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B25A5E" w14:textId="54C5BB95" w:rsidR="00961595" w:rsidRPr="0002635D" w:rsidRDefault="004B07BC" w:rsidP="0018242A">
      <w:pPr>
        <w:bidi/>
        <w:spacing w:line="360" w:lineRule="auto"/>
        <w:rPr>
          <w:rFonts w:ascii="Sakkal Majalla" w:hAnsi="Sakkal Majalla" w:cs="Sakkal Majalla"/>
          <w:b/>
          <w:bCs/>
          <w:sz w:val="32"/>
          <w:szCs w:val="32"/>
          <w:rtl/>
          <w:lang w:val="en-US"/>
        </w:rPr>
      </w:pPr>
      <w:r>
        <w:rPr>
          <w:noProof/>
        </w:rPr>
        <w:drawing>
          <wp:anchor distT="0" distB="0" distL="114300" distR="114300" simplePos="0" relativeHeight="251658240" behindDoc="0" locked="0" layoutInCell="1" allowOverlap="1" wp14:anchorId="6EC4F30C" wp14:editId="71239C59">
            <wp:simplePos x="0" y="0"/>
            <wp:positionH relativeFrom="margin">
              <wp:align>left</wp:align>
            </wp:positionH>
            <wp:positionV relativeFrom="margin">
              <wp:align>top</wp:align>
            </wp:positionV>
            <wp:extent cx="1409700" cy="1409700"/>
            <wp:effectExtent l="0" t="0" r="0" b="0"/>
            <wp:wrapThrough wrapText="bothSides">
              <wp:wrapPolygon edited="0">
                <wp:start x="0" y="0"/>
                <wp:lineTo x="0" y="21405"/>
                <wp:lineTo x="21405" y="21405"/>
                <wp:lineTo x="21405" y="0"/>
                <wp:lineTo x="0" y="0"/>
              </wp:wrapPolygon>
            </wp:wrapThrough>
            <wp:docPr id="1002080033" name="Picture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61595" w:rsidRPr="0002635D">
        <w:rPr>
          <w:rFonts w:ascii="Sakkal Majalla" w:hAnsi="Sakkal Majalla" w:cs="Sakkal Majalla" w:hint="cs"/>
          <w:b/>
          <w:bCs/>
          <w:sz w:val="32"/>
          <w:szCs w:val="32"/>
          <w:rtl/>
          <w:lang w:val="en-US"/>
        </w:rPr>
        <w:t>المملكة العربية السعودية</w:t>
      </w:r>
    </w:p>
    <w:p w14:paraId="23A30662" w14:textId="031F4BAD" w:rsidR="004B07BC" w:rsidRDefault="004B07BC" w:rsidP="004B07BC">
      <w:pPr>
        <w:bidi/>
        <w:spacing w:line="360" w:lineRule="auto"/>
        <w:rPr>
          <w:rFonts w:ascii="Sakkal Majalla" w:hAnsi="Sakkal Majalla" w:cs="Sakkal Majalla"/>
          <w:b/>
          <w:bCs/>
          <w:sz w:val="32"/>
          <w:szCs w:val="32"/>
          <w:rtl/>
          <w:lang w:val="en-US"/>
        </w:rPr>
      </w:pPr>
      <w:r>
        <w:rPr>
          <w:rFonts w:ascii="Sakkal Majalla" w:hAnsi="Sakkal Majalla" w:cs="Sakkal Majalla" w:hint="cs"/>
          <w:b/>
          <w:bCs/>
          <w:sz w:val="32"/>
          <w:szCs w:val="32"/>
          <w:rtl/>
          <w:lang w:val="en-US"/>
        </w:rPr>
        <w:t>جامعة ميداوشن</w:t>
      </w:r>
    </w:p>
    <w:p w14:paraId="39368948" w14:textId="6147D302" w:rsidR="004B07BC" w:rsidRPr="0002635D" w:rsidRDefault="004B07BC" w:rsidP="004B07BC">
      <w:pPr>
        <w:bidi/>
        <w:spacing w:line="360" w:lineRule="auto"/>
        <w:rPr>
          <w:rFonts w:ascii="Sakkal Majalla" w:hAnsi="Sakkal Majalla" w:cs="Sakkal Majalla"/>
          <w:b/>
          <w:bCs/>
          <w:sz w:val="32"/>
          <w:szCs w:val="32"/>
          <w:rtl/>
          <w:lang w:val="en-US"/>
        </w:rPr>
      </w:pPr>
      <w:r>
        <w:rPr>
          <w:rFonts w:ascii="Sakkal Majalla" w:hAnsi="Sakkal Majalla" w:cs="Sakkal Majalla" w:hint="cs"/>
          <w:b/>
          <w:bCs/>
          <w:sz w:val="32"/>
          <w:szCs w:val="32"/>
          <w:rtl/>
          <w:lang w:val="en-US"/>
        </w:rPr>
        <w:t>ماجستير التسويق الرقمي</w:t>
      </w:r>
    </w:p>
    <w:p w14:paraId="60D3E55C" w14:textId="77777777" w:rsidR="00961595" w:rsidRPr="0002635D" w:rsidRDefault="00961595" w:rsidP="0018242A">
      <w:pPr>
        <w:bidi/>
        <w:spacing w:line="360" w:lineRule="auto"/>
        <w:jc w:val="center"/>
        <w:rPr>
          <w:rFonts w:ascii="Sakkal Majalla" w:hAnsi="Sakkal Majalla" w:cs="Sakkal Majalla"/>
          <w:b/>
          <w:bCs/>
          <w:sz w:val="32"/>
          <w:szCs w:val="32"/>
          <w:rtl/>
          <w:lang w:val="en-US"/>
        </w:rPr>
      </w:pPr>
    </w:p>
    <w:p w14:paraId="68C41E57" w14:textId="038D5A75" w:rsidR="008F103D" w:rsidRPr="0002635D" w:rsidRDefault="00961595" w:rsidP="0018242A">
      <w:pPr>
        <w:bidi/>
        <w:spacing w:line="360" w:lineRule="auto"/>
        <w:jc w:val="center"/>
        <w:rPr>
          <w:rFonts w:ascii="Sakkal Majalla" w:hAnsi="Sakkal Majalla" w:cs="Sakkal Majalla"/>
          <w:b/>
          <w:bCs/>
          <w:sz w:val="36"/>
          <w:szCs w:val="36"/>
          <w:rtl/>
          <w:lang w:val="en-US"/>
        </w:rPr>
      </w:pPr>
      <w:r w:rsidRPr="0002635D">
        <w:rPr>
          <w:rFonts w:ascii="Sakkal Majalla" w:hAnsi="Sakkal Majalla" w:cs="Sakkal Majalla" w:hint="cs"/>
          <w:b/>
          <w:bCs/>
          <w:sz w:val="36"/>
          <w:szCs w:val="36"/>
          <w:rtl/>
          <w:lang w:val="en-US"/>
        </w:rPr>
        <w:t>دور التخصيص التسويقي المدعوم بالذكاء الاصطناعي في التأثير على نية الشراء لدى المستهلكين: دراسة ميدانية على مستخدمي تطبيقات التسوق الإلكتروني</w:t>
      </w:r>
    </w:p>
    <w:p w14:paraId="21E37E3F" w14:textId="2469E747" w:rsidR="00961595" w:rsidRPr="0002635D" w:rsidRDefault="00961595" w:rsidP="0018242A">
      <w:pPr>
        <w:bidi/>
        <w:spacing w:line="360" w:lineRule="auto"/>
        <w:jc w:val="center"/>
        <w:rPr>
          <w:rFonts w:ascii="Sakkal Majalla" w:hAnsi="Sakkal Majalla" w:cs="Sakkal Majalla"/>
          <w:b/>
          <w:bCs/>
          <w:sz w:val="36"/>
          <w:szCs w:val="36"/>
          <w:rtl/>
          <w:lang w:val="en-US"/>
        </w:rPr>
      </w:pPr>
      <w:r w:rsidRPr="0002635D">
        <w:rPr>
          <w:rFonts w:ascii="Sakkal Majalla" w:hAnsi="Sakkal Majalla" w:cs="Sakkal Majalla" w:hint="cs"/>
          <w:b/>
          <w:bCs/>
          <w:sz w:val="36"/>
          <w:szCs w:val="36"/>
          <w:lang w:val="en-US"/>
        </w:rPr>
        <w:t xml:space="preserve">The Role of Al-Driven Marketing </w:t>
      </w:r>
      <w:r w:rsidR="00BE700F" w:rsidRPr="00BE700F">
        <w:rPr>
          <w:rFonts w:ascii="Sakkal Majalla" w:hAnsi="Sakkal Majalla" w:cs="Sakkal Majalla" w:hint="cs"/>
          <w:b/>
          <w:bCs/>
          <w:sz w:val="36"/>
          <w:szCs w:val="36"/>
        </w:rPr>
        <w:t>Customization</w:t>
      </w:r>
      <w:r w:rsidRPr="0002635D">
        <w:rPr>
          <w:rFonts w:ascii="Sakkal Majalla" w:hAnsi="Sakkal Majalla" w:cs="Sakkal Majalla" w:hint="cs"/>
          <w:b/>
          <w:bCs/>
          <w:sz w:val="36"/>
          <w:szCs w:val="36"/>
          <w:lang w:val="en-US"/>
        </w:rPr>
        <w:t xml:space="preserve"> in Influencing Consumers' Purchase Intention: A Field Study on Online Shopping Application Users.</w:t>
      </w:r>
    </w:p>
    <w:p w14:paraId="5FACA319" w14:textId="77777777" w:rsidR="00961595" w:rsidRPr="0002635D" w:rsidRDefault="00961595" w:rsidP="0018242A">
      <w:pPr>
        <w:bidi/>
        <w:spacing w:line="360" w:lineRule="auto"/>
        <w:jc w:val="center"/>
        <w:rPr>
          <w:rFonts w:ascii="Sakkal Majalla" w:hAnsi="Sakkal Majalla" w:cs="Sakkal Majalla"/>
          <w:b/>
          <w:bCs/>
          <w:sz w:val="36"/>
          <w:szCs w:val="36"/>
          <w:rtl/>
          <w:lang w:val="en-US"/>
        </w:rPr>
      </w:pPr>
    </w:p>
    <w:p w14:paraId="38C1EBAA" w14:textId="47AB32DA" w:rsidR="00961595" w:rsidRPr="0002635D" w:rsidRDefault="00961595" w:rsidP="0018242A">
      <w:pPr>
        <w:bidi/>
        <w:spacing w:line="360" w:lineRule="auto"/>
        <w:jc w:val="center"/>
        <w:rPr>
          <w:rFonts w:ascii="Sakkal Majalla" w:hAnsi="Sakkal Majalla" w:cs="Sakkal Majalla"/>
          <w:b/>
          <w:bCs/>
          <w:sz w:val="32"/>
          <w:szCs w:val="32"/>
          <w:rtl/>
          <w:lang w:val="en-US"/>
        </w:rPr>
      </w:pPr>
      <w:r w:rsidRPr="0002635D">
        <w:rPr>
          <w:rFonts w:ascii="Sakkal Majalla" w:hAnsi="Sakkal Majalla" w:cs="Sakkal Majalla" w:hint="cs"/>
          <w:b/>
          <w:bCs/>
          <w:sz w:val="32"/>
          <w:szCs w:val="32"/>
          <w:rtl/>
          <w:lang w:val="en-US"/>
        </w:rPr>
        <w:t>إعداد الطالب/</w:t>
      </w:r>
      <w:r w:rsidR="004B07BC">
        <w:rPr>
          <w:rFonts w:ascii="Sakkal Majalla" w:hAnsi="Sakkal Majalla" w:cs="Sakkal Majalla" w:hint="cs"/>
          <w:b/>
          <w:bCs/>
          <w:sz w:val="32"/>
          <w:szCs w:val="32"/>
          <w:rtl/>
          <w:lang w:val="en-US"/>
        </w:rPr>
        <w:t xml:space="preserve"> سالم محمد سالم بن محفوظ</w:t>
      </w:r>
    </w:p>
    <w:p w14:paraId="4A57E2E9" w14:textId="045CA106" w:rsidR="00961595" w:rsidRPr="0002635D" w:rsidRDefault="00961595" w:rsidP="0018242A">
      <w:pPr>
        <w:bidi/>
        <w:spacing w:line="360" w:lineRule="auto"/>
        <w:jc w:val="center"/>
        <w:rPr>
          <w:rFonts w:ascii="Sakkal Majalla" w:hAnsi="Sakkal Majalla" w:cs="Sakkal Majalla"/>
          <w:b/>
          <w:bCs/>
          <w:sz w:val="32"/>
          <w:szCs w:val="32"/>
          <w:rtl/>
          <w:lang w:val="en-US"/>
        </w:rPr>
      </w:pPr>
      <w:r w:rsidRPr="0002635D">
        <w:rPr>
          <w:rFonts w:ascii="Sakkal Majalla" w:hAnsi="Sakkal Majalla" w:cs="Sakkal Majalla" w:hint="cs"/>
          <w:b/>
          <w:bCs/>
          <w:sz w:val="32"/>
          <w:szCs w:val="32"/>
          <w:rtl/>
          <w:lang w:val="en-US"/>
        </w:rPr>
        <w:t>الرقم الجامعي/</w:t>
      </w:r>
      <w:r w:rsidR="004B07BC">
        <w:rPr>
          <w:rFonts w:ascii="Sakkal Majalla" w:hAnsi="Sakkal Majalla" w:cs="Sakkal Majalla" w:hint="cs"/>
          <w:b/>
          <w:bCs/>
          <w:sz w:val="32"/>
          <w:szCs w:val="32"/>
          <w:rtl/>
          <w:lang w:val="en-US"/>
        </w:rPr>
        <w:t xml:space="preserve">٢٥٣٠٠٠٥٩٤ </w:t>
      </w:r>
    </w:p>
    <w:p w14:paraId="448D0594" w14:textId="54ED5580" w:rsidR="00961595" w:rsidRPr="0002635D" w:rsidRDefault="00961595" w:rsidP="0018242A">
      <w:pPr>
        <w:bidi/>
        <w:spacing w:line="360" w:lineRule="auto"/>
        <w:jc w:val="center"/>
        <w:rPr>
          <w:rFonts w:ascii="Sakkal Majalla" w:hAnsi="Sakkal Majalla" w:cs="Sakkal Majalla"/>
          <w:b/>
          <w:bCs/>
          <w:sz w:val="32"/>
          <w:szCs w:val="32"/>
          <w:rtl/>
          <w:lang w:val="en-US"/>
        </w:rPr>
      </w:pPr>
      <w:r w:rsidRPr="0002635D">
        <w:rPr>
          <w:rFonts w:ascii="Sakkal Majalla" w:hAnsi="Sakkal Majalla" w:cs="Sakkal Majalla" w:hint="cs"/>
          <w:b/>
          <w:bCs/>
          <w:sz w:val="32"/>
          <w:szCs w:val="32"/>
          <w:rtl/>
          <w:lang w:val="en-US"/>
        </w:rPr>
        <w:t>إشراف الدكتور/</w:t>
      </w:r>
      <w:r w:rsidR="00D84A82">
        <w:rPr>
          <w:rFonts w:ascii="Sakkal Majalla" w:hAnsi="Sakkal Majalla" w:cs="Sakkal Majalla" w:hint="cs"/>
          <w:b/>
          <w:bCs/>
          <w:sz w:val="32"/>
          <w:szCs w:val="32"/>
          <w:rtl/>
          <w:lang w:val="en-US"/>
        </w:rPr>
        <w:t xml:space="preserve"> د. محمد عويس</w:t>
      </w:r>
    </w:p>
    <w:p w14:paraId="1BCF34C8" w14:textId="37BA9BAE" w:rsidR="00961595" w:rsidRPr="0002635D" w:rsidRDefault="00961595" w:rsidP="0018242A">
      <w:pPr>
        <w:bidi/>
        <w:spacing w:line="360" w:lineRule="auto"/>
        <w:jc w:val="center"/>
        <w:rPr>
          <w:rFonts w:ascii="Sakkal Majalla" w:hAnsi="Sakkal Majalla" w:cs="Sakkal Majalla"/>
          <w:b/>
          <w:bCs/>
          <w:sz w:val="32"/>
          <w:szCs w:val="32"/>
          <w:rtl/>
          <w:lang w:val="en-US"/>
        </w:rPr>
      </w:pPr>
      <w:r w:rsidRPr="0002635D">
        <w:rPr>
          <w:rFonts w:ascii="Sakkal Majalla" w:hAnsi="Sakkal Majalla" w:cs="Sakkal Majalla" w:hint="cs"/>
          <w:b/>
          <w:bCs/>
          <w:sz w:val="32"/>
          <w:szCs w:val="32"/>
          <w:rtl/>
          <w:lang w:val="en-US"/>
        </w:rPr>
        <w:t>السنة الجامعية/</w:t>
      </w:r>
    </w:p>
    <w:p w14:paraId="48035C5D" w14:textId="00804AE4" w:rsidR="0018242A" w:rsidRPr="0002635D" w:rsidRDefault="00961595" w:rsidP="004B07BC">
      <w:pPr>
        <w:bidi/>
        <w:spacing w:line="360" w:lineRule="auto"/>
        <w:jc w:val="center"/>
        <w:rPr>
          <w:rFonts w:ascii="Sakkal Majalla" w:hAnsi="Sakkal Majalla" w:cs="Sakkal Majalla"/>
          <w:sz w:val="32"/>
          <w:szCs w:val="32"/>
          <w:rtl/>
          <w:lang w:val="en-US"/>
        </w:rPr>
      </w:pPr>
      <w:r w:rsidRPr="0002635D">
        <w:rPr>
          <w:rFonts w:ascii="Sakkal Majalla" w:hAnsi="Sakkal Majalla" w:cs="Sakkal Majalla" w:hint="cs"/>
          <w:sz w:val="32"/>
          <w:szCs w:val="32"/>
          <w:rtl/>
          <w:lang w:val="en-US"/>
        </w:rPr>
        <w:t>١٤٤٨ه – ٢٠٢٦م</w:t>
      </w:r>
      <w:r w:rsidR="004B07BC" w:rsidRPr="004B07BC">
        <w:t xml:space="preserve"> </w:t>
      </w:r>
      <w:r w:rsidR="004B07BC">
        <w:fldChar w:fldCharType="begin"/>
      </w:r>
      <w:r w:rsidR="004B07BC">
        <w:instrText xml:space="preserve"> INCLUDEPICTURE "https://midocean.edu.km/wp-content/uploads/2023/08/logo-midocean.jpg" \* MERGEFORMATINET </w:instrText>
      </w:r>
      <w:r w:rsidR="004B07BC">
        <w:fldChar w:fldCharType="separate"/>
      </w:r>
      <w:r w:rsidR="004B07BC">
        <w:fldChar w:fldCharType="end"/>
      </w:r>
    </w:p>
    <w:p w14:paraId="39FA1690" w14:textId="77777777" w:rsidR="00025AA6" w:rsidRDefault="00025AA6" w:rsidP="00077C74">
      <w:pPr>
        <w:pStyle w:val="Heading1"/>
        <w:bidi/>
        <w:spacing w:line="276" w:lineRule="auto"/>
        <w:jc w:val="both"/>
        <w:rPr>
          <w:rFonts w:ascii="Sakkal Majalla" w:hAnsi="Sakkal Majalla" w:cs="Sakkal Majalla"/>
          <w:b/>
          <w:bCs/>
          <w:color w:val="000000" w:themeColor="text1"/>
          <w:sz w:val="32"/>
          <w:szCs w:val="32"/>
          <w:rtl/>
          <w:lang w:val="en-US"/>
        </w:rPr>
      </w:pPr>
    </w:p>
    <w:p w14:paraId="7A6FDEEC" w14:textId="77777777" w:rsidR="00025AA6" w:rsidRDefault="00025AA6" w:rsidP="00025AA6">
      <w:pPr>
        <w:bidi/>
        <w:rPr>
          <w:rtl/>
          <w:lang w:val="en-US"/>
        </w:rPr>
      </w:pPr>
    </w:p>
    <w:p w14:paraId="01943F3C" w14:textId="77777777" w:rsidR="00025AA6" w:rsidRDefault="00025AA6" w:rsidP="00025AA6">
      <w:pPr>
        <w:bidi/>
        <w:rPr>
          <w:rtl/>
          <w:lang w:val="en-US"/>
        </w:rPr>
      </w:pPr>
    </w:p>
    <w:p w14:paraId="5C1B681C" w14:textId="77777777" w:rsidR="00025AA6" w:rsidRDefault="00025AA6" w:rsidP="00025AA6">
      <w:pPr>
        <w:bidi/>
        <w:rPr>
          <w:rtl/>
          <w:lang w:val="en-US"/>
        </w:rPr>
      </w:pPr>
    </w:p>
    <w:p w14:paraId="1E3AAE64" w14:textId="77777777" w:rsidR="00025AA6" w:rsidRDefault="00025AA6" w:rsidP="00025AA6">
      <w:pPr>
        <w:bidi/>
        <w:rPr>
          <w:rtl/>
          <w:lang w:val="en-US"/>
        </w:rPr>
      </w:pPr>
    </w:p>
    <w:p w14:paraId="733824ED" w14:textId="77777777" w:rsidR="00025AA6" w:rsidRDefault="00025AA6" w:rsidP="00025AA6">
      <w:pPr>
        <w:bidi/>
        <w:rPr>
          <w:rtl/>
          <w:lang w:val="en-US"/>
        </w:rPr>
      </w:pPr>
    </w:p>
    <w:p w14:paraId="70A5E56F" w14:textId="77777777" w:rsidR="00025AA6" w:rsidRDefault="00025AA6" w:rsidP="00025AA6">
      <w:pPr>
        <w:bidi/>
        <w:rPr>
          <w:rtl/>
          <w:lang w:val="en-US"/>
        </w:rPr>
      </w:pPr>
    </w:p>
    <w:p w14:paraId="1E7FBF0B" w14:textId="77777777" w:rsidR="00025AA6" w:rsidRDefault="00025AA6" w:rsidP="00025AA6">
      <w:pPr>
        <w:bidi/>
        <w:rPr>
          <w:rtl/>
          <w:lang w:val="en-US"/>
        </w:rPr>
      </w:pPr>
    </w:p>
    <w:p w14:paraId="53B5E14F" w14:textId="3E37FD1A" w:rsidR="00025AA6" w:rsidRPr="00025AA6" w:rsidRDefault="00025AA6" w:rsidP="00025AA6">
      <w:pPr>
        <w:pStyle w:val="Heading1"/>
        <w:bidi/>
        <w:rPr>
          <w:rFonts w:ascii="Sakkal Majalla" w:hAnsi="Sakkal Majalla" w:cs="Sakkal Majalla"/>
          <w:b/>
          <w:bCs/>
          <w:color w:val="000000" w:themeColor="text1"/>
          <w:sz w:val="32"/>
          <w:szCs w:val="32"/>
          <w:rtl/>
          <w:lang w:val="en-US"/>
        </w:rPr>
      </w:pPr>
      <w:bookmarkStart w:id="0" w:name="_Toc237126724"/>
      <w:r w:rsidRPr="00025AA6">
        <w:rPr>
          <w:rFonts w:ascii="Sakkal Majalla" w:hAnsi="Sakkal Majalla" w:cs="Sakkal Majalla" w:hint="cs"/>
          <w:b/>
          <w:bCs/>
          <w:color w:val="000000" w:themeColor="text1"/>
          <w:sz w:val="32"/>
          <w:szCs w:val="32"/>
          <w:rtl/>
          <w:lang w:val="en-US"/>
        </w:rPr>
        <w:lastRenderedPageBreak/>
        <w:t>المستخلص</w:t>
      </w:r>
      <w:bookmarkEnd w:id="0"/>
    </w:p>
    <w:p w14:paraId="3A606BA9" w14:textId="77777777" w:rsidR="00025AA6" w:rsidRPr="00025AA6" w:rsidRDefault="00025AA6" w:rsidP="00025AA6">
      <w:pPr>
        <w:pStyle w:val="pdq2pgselectionanchorcontainer"/>
        <w:bidi/>
        <w:spacing w:line="276" w:lineRule="auto"/>
        <w:jc w:val="both"/>
        <w:rPr>
          <w:rFonts w:ascii="Sakkal Majalla" w:hAnsi="Sakkal Majalla" w:cs="Sakkal Majalla"/>
          <w:sz w:val="28"/>
          <w:szCs w:val="28"/>
        </w:rPr>
      </w:pPr>
      <w:r w:rsidRPr="00025AA6">
        <w:rPr>
          <w:rFonts w:ascii="Sakkal Majalla" w:hAnsi="Sakkal Majalla" w:cs="Sakkal Majalla" w:hint="cs"/>
          <w:sz w:val="28"/>
          <w:szCs w:val="28"/>
          <w:rtl/>
        </w:rPr>
        <w:t>تناول هذا البحث موضوع التخصيص التسويقي المدعوم بالذكاء الاصطناعي وعلاقته بنية الشراء في تطبيقات التسوق الإلكتروني، في ظل التطورات المتسارعة التي يشهدها مجال التجارة الإلكترونية وزيادة اعتماد تطبيقات التسوق على تقنيات الذكاء الاصطناعي في تحليل سلوك المستهلك وتقديم تجارب تسويقية أكثر ملاءمة لاحتياجاته واهتماماته. وركز البحث على التعرف على دور التخصيص التسويقي من خلال مجموعة من الأبعاد تمثلت في توصيات المنتجات المخصصة، والمحتوى التسويقي المخصص، والعروض والإعلانات المخصصة، والإشعارات والرسائل المخصصة، ومدى ارتباط ذلك بنية الشراء لدى مستخدمي تطبيقات التسوق الإلكتروني</w:t>
      </w:r>
      <w:r w:rsidRPr="00025AA6">
        <w:rPr>
          <w:rFonts w:ascii="Sakkal Majalla" w:hAnsi="Sakkal Majalla" w:cs="Sakkal Majalla" w:hint="cs"/>
          <w:sz w:val="28"/>
          <w:szCs w:val="28"/>
        </w:rPr>
        <w:t>.</w:t>
      </w:r>
    </w:p>
    <w:p w14:paraId="200F153A" w14:textId="77777777" w:rsidR="00025AA6" w:rsidRPr="00025AA6" w:rsidRDefault="00025AA6" w:rsidP="00025AA6">
      <w:pPr>
        <w:pStyle w:val="NormalWeb"/>
        <w:bidi/>
        <w:spacing w:line="276" w:lineRule="auto"/>
        <w:jc w:val="both"/>
        <w:rPr>
          <w:rFonts w:ascii="Sakkal Majalla" w:hAnsi="Sakkal Majalla" w:cs="Sakkal Majalla"/>
          <w:sz w:val="28"/>
          <w:szCs w:val="28"/>
        </w:rPr>
      </w:pPr>
      <w:r w:rsidRPr="00025AA6">
        <w:rPr>
          <w:rFonts w:ascii="Sakkal Majalla" w:hAnsi="Sakkal Majalla" w:cs="Sakkal Majalla" w:hint="cs"/>
          <w:sz w:val="28"/>
          <w:szCs w:val="28"/>
          <w:rtl/>
        </w:rPr>
        <w:t>واعتمد البحث على المنهج الوصفي التحليلي، وتم جمع البيانات من خلال استبانة موجهة إلى مستخدمي تطبيقات التسوق الإلكتروني، وبلغ عدد الاستجابات المعتمدة في التحليل 220 استجابة. وتم تحليل البيانات باستخدام التكرارات والنسب المئوية والمتوسطات الحسابية والانحرافات المعيارية، بالإضافة إلى الأساليب الإحصائية المناسبة لاختبار العلاقات بين متغيرات البحث</w:t>
      </w:r>
      <w:r w:rsidRPr="00025AA6">
        <w:rPr>
          <w:rFonts w:ascii="Sakkal Majalla" w:hAnsi="Sakkal Majalla" w:cs="Sakkal Majalla" w:hint="cs"/>
          <w:sz w:val="28"/>
          <w:szCs w:val="28"/>
        </w:rPr>
        <w:t>.</w:t>
      </w:r>
    </w:p>
    <w:p w14:paraId="7DAE1BF2" w14:textId="77777777" w:rsidR="00025AA6" w:rsidRPr="00025AA6" w:rsidRDefault="00025AA6" w:rsidP="00025AA6">
      <w:pPr>
        <w:pStyle w:val="NormalWeb"/>
        <w:bidi/>
        <w:spacing w:line="276" w:lineRule="auto"/>
        <w:jc w:val="both"/>
        <w:rPr>
          <w:rFonts w:ascii="Sakkal Majalla" w:hAnsi="Sakkal Majalla" w:cs="Sakkal Majalla"/>
          <w:sz w:val="28"/>
          <w:szCs w:val="28"/>
        </w:rPr>
      </w:pPr>
      <w:r w:rsidRPr="00025AA6">
        <w:rPr>
          <w:rFonts w:ascii="Sakkal Majalla" w:hAnsi="Sakkal Majalla" w:cs="Sakkal Majalla" w:hint="cs"/>
          <w:sz w:val="28"/>
          <w:szCs w:val="28"/>
          <w:rtl/>
        </w:rPr>
        <w:t>وأظهرت النتائج وجود اتجاه إيجابي لدى أفراد العينة نحو التخصيص التسويقي المدعوم بالذكاء الاصطناعي، حيث جاءت توصيات المنتجات المخصصة في مقدمة الجوانب التي حظيت بتقييم إيجابي، خاصة فيما يتعلق بتوافق المنتجات المقترحة مع اهتمامات المستخدم وعمليات البحث التي يقوم بها. كما أظهرت النتائج اتجاهًا إيجابيًا نحو المحتوى التسويقي المخصص، بما يعكس إدراك المستخدمين لمدى ملاءمة المحتوى المعروض لاهتماماتهم واحتياجاتهم</w:t>
      </w:r>
      <w:r w:rsidRPr="00025AA6">
        <w:rPr>
          <w:rFonts w:ascii="Sakkal Majalla" w:hAnsi="Sakkal Majalla" w:cs="Sakkal Majalla" w:hint="cs"/>
          <w:sz w:val="28"/>
          <w:szCs w:val="28"/>
        </w:rPr>
        <w:t>.</w:t>
      </w:r>
    </w:p>
    <w:p w14:paraId="1B7316DE" w14:textId="77777777" w:rsidR="00025AA6" w:rsidRPr="00025AA6" w:rsidRDefault="00025AA6" w:rsidP="00025AA6">
      <w:pPr>
        <w:pStyle w:val="NormalWeb"/>
        <w:bidi/>
        <w:spacing w:line="276" w:lineRule="auto"/>
        <w:jc w:val="both"/>
        <w:rPr>
          <w:rFonts w:ascii="Sakkal Majalla" w:hAnsi="Sakkal Majalla" w:cs="Sakkal Majalla"/>
          <w:sz w:val="28"/>
          <w:szCs w:val="28"/>
        </w:rPr>
      </w:pPr>
      <w:r w:rsidRPr="00025AA6">
        <w:rPr>
          <w:rFonts w:ascii="Sakkal Majalla" w:hAnsi="Sakkal Majalla" w:cs="Sakkal Majalla" w:hint="cs"/>
          <w:sz w:val="28"/>
          <w:szCs w:val="28"/>
          <w:rtl/>
        </w:rPr>
        <w:t>كما كشفت النتائج عن وجود اتجاه إيجابي نحو العروض والإعلانات المخصصة، مع وجود تفاوت نسبي في إدراك مدى ارتباط هذه العروض بالاحتياجات الشخصية للمستخدم. وأظهرت النتائج كذلك أن الإشعارات والرسائل المخصصة تكون أكثر فاعلية عندما ترتبط باهتمامات المستخدم وتصل إليه في توقيت مناسب لاحتياجاته الشرائية</w:t>
      </w:r>
      <w:r w:rsidRPr="00025AA6">
        <w:rPr>
          <w:rFonts w:ascii="Sakkal Majalla" w:hAnsi="Sakkal Majalla" w:cs="Sakkal Majalla" w:hint="cs"/>
          <w:sz w:val="28"/>
          <w:szCs w:val="28"/>
        </w:rPr>
        <w:t>.</w:t>
      </w:r>
    </w:p>
    <w:p w14:paraId="2940F12E" w14:textId="77777777" w:rsidR="00025AA6" w:rsidRPr="00025AA6" w:rsidRDefault="00025AA6" w:rsidP="00025AA6">
      <w:pPr>
        <w:pStyle w:val="NormalWeb"/>
        <w:bidi/>
        <w:spacing w:line="276" w:lineRule="auto"/>
        <w:jc w:val="both"/>
        <w:rPr>
          <w:rFonts w:ascii="Sakkal Majalla" w:hAnsi="Sakkal Majalla" w:cs="Sakkal Majalla"/>
          <w:sz w:val="28"/>
          <w:szCs w:val="28"/>
        </w:rPr>
      </w:pPr>
      <w:r w:rsidRPr="00025AA6">
        <w:rPr>
          <w:rFonts w:ascii="Sakkal Majalla" w:hAnsi="Sakkal Majalla" w:cs="Sakkal Majalla" w:hint="cs"/>
          <w:sz w:val="28"/>
          <w:szCs w:val="28"/>
          <w:rtl/>
        </w:rPr>
        <w:t>وفيما يتعلق بنية الشراء، أظهرت النتائج ارتفاع مستوى نية الشراء لدى أفراد العينة، وخاصة تجاه المنتجات التي تتوافق مع اهتماماتهم والمنتجات التي يتم اقتراحها من خلال تطبيقات التسوق الإلكتروني. وتشير النتائج بصورة عامة إلى أهمية التخصيص التسويقي المدعوم بالذكاء الاصطناعي في تحسين تجربة التسوق الإلكتروني ودعم نية الشراء، مع ضرورة الاهتمام بدقة التخصيص وملاءمة المحتوى والعروض، إلى جانب الحفاظ على خصوصية بيانات المستخدم وتعزيز ثقته في التطبيق</w:t>
      </w:r>
      <w:r w:rsidRPr="00025AA6">
        <w:rPr>
          <w:rFonts w:ascii="Sakkal Majalla" w:hAnsi="Sakkal Majalla" w:cs="Sakkal Majalla" w:hint="cs"/>
          <w:sz w:val="28"/>
          <w:szCs w:val="28"/>
        </w:rPr>
        <w:t>.</w:t>
      </w:r>
    </w:p>
    <w:p w14:paraId="664D8AF6" w14:textId="363C4C8C" w:rsidR="00025AA6" w:rsidRPr="00025AA6" w:rsidRDefault="00025AA6" w:rsidP="00025AA6">
      <w:pPr>
        <w:pStyle w:val="NormalWeb"/>
        <w:bidi/>
        <w:spacing w:line="276" w:lineRule="auto"/>
        <w:jc w:val="both"/>
        <w:rPr>
          <w:rFonts w:ascii="Sakkal Majalla" w:hAnsi="Sakkal Majalla" w:cs="Sakkal Majalla"/>
          <w:b/>
          <w:bCs/>
          <w:sz w:val="28"/>
          <w:szCs w:val="28"/>
        </w:rPr>
      </w:pPr>
      <w:r w:rsidRPr="00025AA6">
        <w:rPr>
          <w:rFonts w:ascii="Sakkal Majalla" w:hAnsi="Sakkal Majalla" w:cs="Sakkal Majalla" w:hint="cs"/>
          <w:b/>
          <w:bCs/>
          <w:sz w:val="28"/>
          <w:szCs w:val="28"/>
          <w:rtl/>
        </w:rPr>
        <w:t>الكلمات المفتاحية</w:t>
      </w:r>
      <w:r w:rsidRPr="00025AA6">
        <w:rPr>
          <w:rFonts w:ascii="Sakkal Majalla" w:hAnsi="Sakkal Majalla" w:cs="Sakkal Majalla" w:hint="cs"/>
          <w:b/>
          <w:bCs/>
          <w:sz w:val="28"/>
          <w:szCs w:val="28"/>
        </w:rPr>
        <w:t xml:space="preserve"> (Keywords)</w:t>
      </w:r>
      <w:r>
        <w:rPr>
          <w:rFonts w:ascii="Sakkal Majalla" w:hAnsi="Sakkal Majalla" w:cs="Sakkal Majalla" w:hint="cs"/>
          <w:b/>
          <w:bCs/>
          <w:sz w:val="28"/>
          <w:szCs w:val="28"/>
          <w:rtl/>
        </w:rPr>
        <w:t>:</w:t>
      </w:r>
    </w:p>
    <w:p w14:paraId="4114FEF1" w14:textId="42515CC5" w:rsidR="00025AA6" w:rsidRDefault="00025AA6" w:rsidP="00025AA6">
      <w:pPr>
        <w:pStyle w:val="NormalWeb"/>
        <w:bidi/>
        <w:spacing w:line="276" w:lineRule="auto"/>
        <w:jc w:val="both"/>
        <w:rPr>
          <w:rFonts w:ascii="Sakkal Majalla" w:hAnsi="Sakkal Majalla" w:cs="Sakkal Majalla"/>
          <w:sz w:val="28"/>
          <w:szCs w:val="28"/>
          <w:rtl/>
        </w:rPr>
      </w:pPr>
      <w:r w:rsidRPr="00025AA6">
        <w:rPr>
          <w:rFonts w:ascii="Sakkal Majalla" w:hAnsi="Sakkal Majalla" w:cs="Sakkal Majalla" w:hint="cs"/>
          <w:sz w:val="28"/>
          <w:szCs w:val="28"/>
          <w:rtl/>
        </w:rPr>
        <w:t>الذكاء الاصطناعي؛ التخصيص التسويقي؛ التسويق الإلكتروني؛ تطبيقات التسوق الإلكتروني؛ نية الشراء؛ سلوك المستهلك</w:t>
      </w:r>
      <w:r w:rsidRPr="00025AA6">
        <w:rPr>
          <w:rFonts w:ascii="Sakkal Majalla" w:hAnsi="Sakkal Majalla" w:cs="Sakkal Majalla" w:hint="cs"/>
          <w:sz w:val="28"/>
          <w:szCs w:val="28"/>
        </w:rPr>
        <w:t>.</w:t>
      </w:r>
    </w:p>
    <w:p w14:paraId="075D2981" w14:textId="48B67D35" w:rsidR="00025AA6" w:rsidRPr="00025AA6" w:rsidRDefault="00025AA6" w:rsidP="00025AA6">
      <w:pPr>
        <w:pStyle w:val="NormalWeb"/>
        <w:bidi/>
        <w:spacing w:line="276" w:lineRule="auto"/>
        <w:jc w:val="center"/>
        <w:rPr>
          <w:rFonts w:ascii="Sakkal Majalla" w:hAnsi="Sakkal Majalla" w:cs="Sakkal Majalla"/>
          <w:b/>
          <w:bCs/>
          <w:color w:val="000000" w:themeColor="text1"/>
          <w:sz w:val="32"/>
          <w:szCs w:val="32"/>
          <w:rtl/>
        </w:rPr>
      </w:pPr>
      <w:r w:rsidRPr="00025AA6">
        <w:rPr>
          <w:rFonts w:ascii="Sakkal Majalla" w:hAnsi="Sakkal Majalla" w:cs="Sakkal Majalla" w:hint="cs"/>
          <w:b/>
          <w:bCs/>
          <w:color w:val="000000" w:themeColor="text1"/>
          <w:sz w:val="32"/>
          <w:szCs w:val="32"/>
          <w:rtl/>
        </w:rPr>
        <w:lastRenderedPageBreak/>
        <w:t>جدول المحتويات</w:t>
      </w:r>
    </w:p>
    <w:sdt>
      <w:sdtPr>
        <w:rPr>
          <w:rFonts w:ascii="Times New Roman" w:eastAsia="Times New Roman" w:hAnsi="Times New Roman" w:cs="Times New Roman"/>
          <w:b w:val="0"/>
          <w:bCs w:val="0"/>
          <w:color w:val="auto"/>
          <w:sz w:val="24"/>
          <w:szCs w:val="24"/>
          <w:rtl/>
          <w:lang w:val="en-SA"/>
        </w:rPr>
        <w:id w:val="-789435815"/>
        <w:docPartObj>
          <w:docPartGallery w:val="Table of Contents"/>
          <w:docPartUnique/>
        </w:docPartObj>
      </w:sdtPr>
      <w:sdtEndPr>
        <w:rPr>
          <w:noProof/>
        </w:rPr>
      </w:sdtEndPr>
      <w:sdtContent>
        <w:p w14:paraId="6544D081" w14:textId="7219377A" w:rsidR="00025AA6" w:rsidRPr="000E5A14" w:rsidRDefault="00025AA6" w:rsidP="000E5A14">
          <w:pPr>
            <w:pStyle w:val="TOCHeading"/>
            <w:bidi/>
          </w:pPr>
        </w:p>
        <w:p w14:paraId="2001DAF7" w14:textId="058A3AEE" w:rsidR="000E5A14" w:rsidRPr="000E5A14" w:rsidRDefault="00025AA6" w:rsidP="000E5A14">
          <w:pPr>
            <w:pStyle w:val="TOC1"/>
            <w:tabs>
              <w:tab w:val="right" w:leader="dot" w:pos="9350"/>
            </w:tabs>
            <w:bidi/>
            <w:rPr>
              <w:rFonts w:eastAsiaTheme="minorEastAsia" w:cstheme="minorBidi"/>
              <w:b w:val="0"/>
              <w:bCs w:val="0"/>
              <w:i w:val="0"/>
              <w:iCs w:val="0"/>
              <w:noProof/>
              <w:kern w:val="2"/>
              <w:szCs w:val="24"/>
              <w14:ligatures w14:val="standardContextual"/>
            </w:rPr>
          </w:pPr>
          <w:r w:rsidRPr="000E5A14">
            <w:rPr>
              <w:b w:val="0"/>
              <w:bCs w:val="0"/>
              <w:i w:val="0"/>
              <w:iCs w:val="0"/>
            </w:rPr>
            <w:fldChar w:fldCharType="begin"/>
          </w:r>
          <w:r w:rsidRPr="000E5A14">
            <w:rPr>
              <w:i w:val="0"/>
              <w:iCs w:val="0"/>
            </w:rPr>
            <w:instrText xml:space="preserve"> TOC \o "1-3" \h \z \u </w:instrText>
          </w:r>
          <w:r w:rsidRPr="000E5A14">
            <w:rPr>
              <w:b w:val="0"/>
              <w:bCs w:val="0"/>
              <w:i w:val="0"/>
              <w:iCs w:val="0"/>
            </w:rPr>
            <w:fldChar w:fldCharType="separate"/>
          </w:r>
          <w:hyperlink w:anchor="_Toc237126724" w:history="1">
            <w:r w:rsidR="000E5A14" w:rsidRPr="000E5A14">
              <w:rPr>
                <w:rStyle w:val="Hyperlink"/>
                <w:rFonts w:ascii="Sakkal Majalla" w:hAnsi="Sakkal Majalla" w:cs="Sakkal Majalla"/>
                <w:i w:val="0"/>
                <w:iCs w:val="0"/>
                <w:noProof/>
                <w:rtl/>
                <w:lang w:val="en-US"/>
              </w:rPr>
              <w:t>المستخلص</w:t>
            </w:r>
            <w:r w:rsidR="000E5A14" w:rsidRPr="000E5A14">
              <w:rPr>
                <w:i w:val="0"/>
                <w:iCs w:val="0"/>
                <w:noProof/>
                <w:webHidden/>
              </w:rPr>
              <w:tab/>
            </w:r>
            <w:r w:rsidR="000E5A14" w:rsidRPr="000E5A14">
              <w:rPr>
                <w:i w:val="0"/>
                <w:iCs w:val="0"/>
                <w:noProof/>
                <w:webHidden/>
              </w:rPr>
              <w:fldChar w:fldCharType="begin"/>
            </w:r>
            <w:r w:rsidR="000E5A14" w:rsidRPr="000E5A14">
              <w:rPr>
                <w:i w:val="0"/>
                <w:iCs w:val="0"/>
                <w:noProof/>
                <w:webHidden/>
              </w:rPr>
              <w:instrText xml:space="preserve"> PAGEREF _Toc237126724 \h </w:instrText>
            </w:r>
            <w:r w:rsidR="000E5A14" w:rsidRPr="000E5A14">
              <w:rPr>
                <w:i w:val="0"/>
                <w:iCs w:val="0"/>
                <w:noProof/>
                <w:webHidden/>
              </w:rPr>
            </w:r>
            <w:r w:rsidR="000E5A14" w:rsidRPr="000E5A14">
              <w:rPr>
                <w:i w:val="0"/>
                <w:iCs w:val="0"/>
                <w:noProof/>
                <w:webHidden/>
              </w:rPr>
              <w:fldChar w:fldCharType="separate"/>
            </w:r>
            <w:r w:rsidR="000E5A14" w:rsidRPr="000E5A14">
              <w:rPr>
                <w:i w:val="0"/>
                <w:iCs w:val="0"/>
                <w:noProof/>
                <w:webHidden/>
              </w:rPr>
              <w:t>2</w:t>
            </w:r>
            <w:r w:rsidR="000E5A14" w:rsidRPr="000E5A14">
              <w:rPr>
                <w:i w:val="0"/>
                <w:iCs w:val="0"/>
                <w:noProof/>
                <w:webHidden/>
              </w:rPr>
              <w:fldChar w:fldCharType="end"/>
            </w:r>
          </w:hyperlink>
        </w:p>
        <w:p w14:paraId="023A02FD" w14:textId="580F2328"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25" w:history="1">
            <w:r w:rsidRPr="000E5A14">
              <w:rPr>
                <w:rStyle w:val="Hyperlink"/>
                <w:rFonts w:ascii="Sakkal Majalla" w:hAnsi="Sakkal Majalla" w:cs="Sakkal Majalla"/>
                <w:i w:val="0"/>
                <w:iCs w:val="0"/>
                <w:noProof/>
                <w:rtl/>
                <w:lang w:val="en-US"/>
              </w:rPr>
              <w:t>المقدمة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_Toc237126725 \h </w:instrText>
            </w:r>
            <w:r w:rsidRPr="000E5A14">
              <w:rPr>
                <w:i w:val="0"/>
                <w:iCs w:val="0"/>
                <w:noProof/>
                <w:webHidden/>
              </w:rPr>
            </w:r>
            <w:r w:rsidRPr="000E5A14">
              <w:rPr>
                <w:i w:val="0"/>
                <w:iCs w:val="0"/>
                <w:noProof/>
                <w:webHidden/>
              </w:rPr>
              <w:fldChar w:fldCharType="separate"/>
            </w:r>
            <w:r w:rsidRPr="000E5A14">
              <w:rPr>
                <w:i w:val="0"/>
                <w:iCs w:val="0"/>
                <w:noProof/>
                <w:webHidden/>
              </w:rPr>
              <w:t>6</w:t>
            </w:r>
            <w:r w:rsidRPr="000E5A14">
              <w:rPr>
                <w:i w:val="0"/>
                <w:iCs w:val="0"/>
                <w:noProof/>
                <w:webHidden/>
              </w:rPr>
              <w:fldChar w:fldCharType="end"/>
            </w:r>
          </w:hyperlink>
        </w:p>
        <w:p w14:paraId="06915272" w14:textId="2D71C204"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26" w:history="1">
            <w:r w:rsidRPr="000E5A14">
              <w:rPr>
                <w:rStyle w:val="Hyperlink"/>
                <w:rFonts w:ascii="Sakkal Majalla" w:hAnsi="Sakkal Majalla" w:cs="Sakkal Majalla"/>
                <w:noProof/>
                <w:rtl/>
              </w:rPr>
              <w:t>مشكلة الدراسة</w:t>
            </w:r>
            <w:r w:rsidRPr="000E5A14">
              <w:rPr>
                <w:noProof/>
                <w:webHidden/>
              </w:rPr>
              <w:tab/>
            </w:r>
            <w:r w:rsidRPr="000E5A14">
              <w:rPr>
                <w:noProof/>
                <w:webHidden/>
              </w:rPr>
              <w:fldChar w:fldCharType="begin"/>
            </w:r>
            <w:r w:rsidRPr="000E5A14">
              <w:rPr>
                <w:noProof/>
                <w:webHidden/>
              </w:rPr>
              <w:instrText xml:space="preserve"> PAGEREF _Toc237126726 \h </w:instrText>
            </w:r>
            <w:r w:rsidRPr="000E5A14">
              <w:rPr>
                <w:noProof/>
                <w:webHidden/>
              </w:rPr>
            </w:r>
            <w:r w:rsidRPr="000E5A14">
              <w:rPr>
                <w:noProof/>
                <w:webHidden/>
              </w:rPr>
              <w:fldChar w:fldCharType="separate"/>
            </w:r>
            <w:r w:rsidRPr="000E5A14">
              <w:rPr>
                <w:noProof/>
                <w:webHidden/>
              </w:rPr>
              <w:t>8</w:t>
            </w:r>
            <w:r w:rsidRPr="000E5A14">
              <w:rPr>
                <w:noProof/>
                <w:webHidden/>
              </w:rPr>
              <w:fldChar w:fldCharType="end"/>
            </w:r>
          </w:hyperlink>
        </w:p>
        <w:p w14:paraId="10148B2E" w14:textId="572AC152"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27" w:history="1">
            <w:r w:rsidRPr="000E5A14">
              <w:rPr>
                <w:rStyle w:val="Hyperlink"/>
                <w:rFonts w:ascii="Sakkal Majalla" w:hAnsi="Sakkal Majalla" w:cs="Sakkal Majalla"/>
                <w:i w:val="0"/>
                <w:iCs w:val="0"/>
                <w:noProof/>
                <w:rtl/>
              </w:rPr>
              <w:t>أسئلة الدراسة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_Toc237126727 \h </w:instrText>
            </w:r>
            <w:r w:rsidRPr="000E5A14">
              <w:rPr>
                <w:i w:val="0"/>
                <w:iCs w:val="0"/>
                <w:noProof/>
                <w:webHidden/>
              </w:rPr>
            </w:r>
            <w:r w:rsidRPr="000E5A14">
              <w:rPr>
                <w:i w:val="0"/>
                <w:iCs w:val="0"/>
                <w:noProof/>
                <w:webHidden/>
              </w:rPr>
              <w:fldChar w:fldCharType="separate"/>
            </w:r>
            <w:r w:rsidRPr="000E5A14">
              <w:rPr>
                <w:i w:val="0"/>
                <w:iCs w:val="0"/>
                <w:noProof/>
                <w:webHidden/>
              </w:rPr>
              <w:t>9</w:t>
            </w:r>
            <w:r w:rsidRPr="000E5A14">
              <w:rPr>
                <w:i w:val="0"/>
                <w:iCs w:val="0"/>
                <w:noProof/>
                <w:webHidden/>
              </w:rPr>
              <w:fldChar w:fldCharType="end"/>
            </w:r>
          </w:hyperlink>
        </w:p>
        <w:p w14:paraId="7F2C0AD1" w14:textId="31757ECB"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28" w:history="1">
            <w:r w:rsidRPr="000E5A14">
              <w:rPr>
                <w:rStyle w:val="Hyperlink"/>
                <w:rFonts w:ascii="Sakkal Majalla" w:hAnsi="Sakkal Majalla" w:cs="Sakkal Majalla"/>
                <w:i w:val="0"/>
                <w:iCs w:val="0"/>
                <w:noProof/>
                <w:rtl/>
              </w:rPr>
              <w:t>أهداف الدراسة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_Toc237126728 \h </w:instrText>
            </w:r>
            <w:r w:rsidRPr="000E5A14">
              <w:rPr>
                <w:i w:val="0"/>
                <w:iCs w:val="0"/>
                <w:noProof/>
                <w:webHidden/>
              </w:rPr>
            </w:r>
            <w:r w:rsidRPr="000E5A14">
              <w:rPr>
                <w:i w:val="0"/>
                <w:iCs w:val="0"/>
                <w:noProof/>
                <w:webHidden/>
              </w:rPr>
              <w:fldChar w:fldCharType="separate"/>
            </w:r>
            <w:r w:rsidRPr="000E5A14">
              <w:rPr>
                <w:i w:val="0"/>
                <w:iCs w:val="0"/>
                <w:noProof/>
                <w:webHidden/>
              </w:rPr>
              <w:t>10</w:t>
            </w:r>
            <w:r w:rsidRPr="000E5A14">
              <w:rPr>
                <w:i w:val="0"/>
                <w:iCs w:val="0"/>
                <w:noProof/>
                <w:webHidden/>
              </w:rPr>
              <w:fldChar w:fldCharType="end"/>
            </w:r>
          </w:hyperlink>
        </w:p>
        <w:p w14:paraId="57A7E576" w14:textId="7A5F76AC"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29" w:history="1">
            <w:r w:rsidRPr="000E5A14">
              <w:rPr>
                <w:rStyle w:val="Hyperlink"/>
                <w:rFonts w:ascii="Sakkal Majalla" w:hAnsi="Sakkal Majalla" w:cs="Sakkal Majalla"/>
                <w:i w:val="0"/>
                <w:iCs w:val="0"/>
                <w:noProof/>
                <w:rtl/>
              </w:rPr>
              <w:t>فرضيات الدراسة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_Toc237126729 \h </w:instrText>
            </w:r>
            <w:r w:rsidRPr="000E5A14">
              <w:rPr>
                <w:i w:val="0"/>
                <w:iCs w:val="0"/>
                <w:noProof/>
                <w:webHidden/>
              </w:rPr>
            </w:r>
            <w:r w:rsidRPr="000E5A14">
              <w:rPr>
                <w:i w:val="0"/>
                <w:iCs w:val="0"/>
                <w:noProof/>
                <w:webHidden/>
              </w:rPr>
              <w:fldChar w:fldCharType="separate"/>
            </w:r>
            <w:r w:rsidRPr="000E5A14">
              <w:rPr>
                <w:i w:val="0"/>
                <w:iCs w:val="0"/>
                <w:noProof/>
                <w:webHidden/>
              </w:rPr>
              <w:t>10</w:t>
            </w:r>
            <w:r w:rsidRPr="000E5A14">
              <w:rPr>
                <w:i w:val="0"/>
                <w:iCs w:val="0"/>
                <w:noProof/>
                <w:webHidden/>
              </w:rPr>
              <w:fldChar w:fldCharType="end"/>
            </w:r>
          </w:hyperlink>
        </w:p>
        <w:p w14:paraId="5F1AB8F5" w14:textId="501AC37C"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30" w:history="1">
            <w:r w:rsidRPr="000E5A14">
              <w:rPr>
                <w:rStyle w:val="Hyperlink"/>
                <w:rFonts w:ascii="Sakkal Majalla" w:hAnsi="Sakkal Majalla" w:cs="Sakkal Majalla"/>
                <w:i w:val="0"/>
                <w:iCs w:val="0"/>
                <w:noProof/>
                <w:rtl/>
              </w:rPr>
              <w:t>أهمية الدراسة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_Toc237126730 \h </w:instrText>
            </w:r>
            <w:r w:rsidRPr="000E5A14">
              <w:rPr>
                <w:i w:val="0"/>
                <w:iCs w:val="0"/>
                <w:noProof/>
                <w:webHidden/>
              </w:rPr>
            </w:r>
            <w:r w:rsidRPr="000E5A14">
              <w:rPr>
                <w:i w:val="0"/>
                <w:iCs w:val="0"/>
                <w:noProof/>
                <w:webHidden/>
              </w:rPr>
              <w:fldChar w:fldCharType="separate"/>
            </w:r>
            <w:r w:rsidRPr="000E5A14">
              <w:rPr>
                <w:i w:val="0"/>
                <w:iCs w:val="0"/>
                <w:noProof/>
                <w:webHidden/>
              </w:rPr>
              <w:t>11</w:t>
            </w:r>
            <w:r w:rsidRPr="000E5A14">
              <w:rPr>
                <w:i w:val="0"/>
                <w:iCs w:val="0"/>
                <w:noProof/>
                <w:webHidden/>
              </w:rPr>
              <w:fldChar w:fldCharType="end"/>
            </w:r>
          </w:hyperlink>
        </w:p>
        <w:p w14:paraId="1F3667B9" w14:textId="42C59433"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31" w:history="1">
            <w:r w:rsidRPr="000E5A14">
              <w:rPr>
                <w:rStyle w:val="Hyperlink"/>
                <w:rFonts w:ascii="Sakkal Majalla" w:hAnsi="Sakkal Majalla" w:cs="Sakkal Majalla"/>
                <w:noProof/>
                <w:rtl/>
              </w:rPr>
              <w:t>أولاً: الأهمية العلمية</w:t>
            </w:r>
            <w:r w:rsidRPr="000E5A14">
              <w:rPr>
                <w:noProof/>
                <w:webHidden/>
              </w:rPr>
              <w:tab/>
            </w:r>
            <w:r w:rsidRPr="000E5A14">
              <w:rPr>
                <w:noProof/>
                <w:webHidden/>
              </w:rPr>
              <w:fldChar w:fldCharType="begin"/>
            </w:r>
            <w:r w:rsidRPr="000E5A14">
              <w:rPr>
                <w:noProof/>
                <w:webHidden/>
              </w:rPr>
              <w:instrText xml:space="preserve"> PAGEREF _Toc237126731 \h </w:instrText>
            </w:r>
            <w:r w:rsidRPr="000E5A14">
              <w:rPr>
                <w:noProof/>
                <w:webHidden/>
              </w:rPr>
            </w:r>
            <w:r w:rsidRPr="000E5A14">
              <w:rPr>
                <w:noProof/>
                <w:webHidden/>
              </w:rPr>
              <w:fldChar w:fldCharType="separate"/>
            </w:r>
            <w:r w:rsidRPr="000E5A14">
              <w:rPr>
                <w:noProof/>
                <w:webHidden/>
              </w:rPr>
              <w:t>11</w:t>
            </w:r>
            <w:r w:rsidRPr="000E5A14">
              <w:rPr>
                <w:noProof/>
                <w:webHidden/>
              </w:rPr>
              <w:fldChar w:fldCharType="end"/>
            </w:r>
          </w:hyperlink>
        </w:p>
        <w:p w14:paraId="0535DA16" w14:textId="32B74C8E"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32" w:history="1">
            <w:r w:rsidRPr="000E5A14">
              <w:rPr>
                <w:rStyle w:val="Hyperlink"/>
                <w:rFonts w:ascii="Sakkal Majalla" w:hAnsi="Sakkal Majalla" w:cs="Sakkal Majalla"/>
                <w:noProof/>
                <w:rtl/>
              </w:rPr>
              <w:t>ثانيًا: الأهمية التطبيقية</w:t>
            </w:r>
            <w:r w:rsidRPr="000E5A14">
              <w:rPr>
                <w:noProof/>
                <w:webHidden/>
              </w:rPr>
              <w:tab/>
            </w:r>
            <w:r w:rsidRPr="000E5A14">
              <w:rPr>
                <w:noProof/>
                <w:webHidden/>
              </w:rPr>
              <w:fldChar w:fldCharType="begin"/>
            </w:r>
            <w:r w:rsidRPr="000E5A14">
              <w:rPr>
                <w:noProof/>
                <w:webHidden/>
              </w:rPr>
              <w:instrText xml:space="preserve"> PAGEREF _Toc237126732 \h </w:instrText>
            </w:r>
            <w:r w:rsidRPr="000E5A14">
              <w:rPr>
                <w:noProof/>
                <w:webHidden/>
              </w:rPr>
            </w:r>
            <w:r w:rsidRPr="000E5A14">
              <w:rPr>
                <w:noProof/>
                <w:webHidden/>
              </w:rPr>
              <w:fldChar w:fldCharType="separate"/>
            </w:r>
            <w:r w:rsidRPr="000E5A14">
              <w:rPr>
                <w:noProof/>
                <w:webHidden/>
              </w:rPr>
              <w:t>12</w:t>
            </w:r>
            <w:r w:rsidRPr="000E5A14">
              <w:rPr>
                <w:noProof/>
                <w:webHidden/>
              </w:rPr>
              <w:fldChar w:fldCharType="end"/>
            </w:r>
          </w:hyperlink>
        </w:p>
        <w:p w14:paraId="7DFC221B" w14:textId="5FE2F69B"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33" w:history="1">
            <w:r w:rsidRPr="000E5A14">
              <w:rPr>
                <w:rStyle w:val="Hyperlink"/>
                <w:rFonts w:ascii="Sakkal Majalla" w:hAnsi="Sakkal Majalla" w:cs="Sakkal Majalla"/>
                <w:i w:val="0"/>
                <w:iCs w:val="0"/>
                <w:noProof/>
                <w:rtl/>
              </w:rPr>
              <w:t>حدود الدراسة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_Toc237126733 \h </w:instrText>
            </w:r>
            <w:r w:rsidRPr="000E5A14">
              <w:rPr>
                <w:i w:val="0"/>
                <w:iCs w:val="0"/>
                <w:noProof/>
                <w:webHidden/>
              </w:rPr>
            </w:r>
            <w:r w:rsidRPr="000E5A14">
              <w:rPr>
                <w:i w:val="0"/>
                <w:iCs w:val="0"/>
                <w:noProof/>
                <w:webHidden/>
              </w:rPr>
              <w:fldChar w:fldCharType="separate"/>
            </w:r>
            <w:r w:rsidRPr="000E5A14">
              <w:rPr>
                <w:i w:val="0"/>
                <w:iCs w:val="0"/>
                <w:noProof/>
                <w:webHidden/>
              </w:rPr>
              <w:t>12</w:t>
            </w:r>
            <w:r w:rsidRPr="000E5A14">
              <w:rPr>
                <w:i w:val="0"/>
                <w:iCs w:val="0"/>
                <w:noProof/>
                <w:webHidden/>
              </w:rPr>
              <w:fldChar w:fldCharType="end"/>
            </w:r>
          </w:hyperlink>
        </w:p>
        <w:p w14:paraId="4CB554C7" w14:textId="3669BCCB"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34" w:history="1">
            <w:r w:rsidRPr="000E5A14">
              <w:rPr>
                <w:rStyle w:val="Hyperlink"/>
                <w:rFonts w:ascii="Sakkal Majalla" w:hAnsi="Sakkal Majalla" w:cs="Sakkal Majalla"/>
                <w:i w:val="0"/>
                <w:iCs w:val="0"/>
                <w:noProof/>
                <w:rtl/>
              </w:rPr>
              <w:t>مصطلحات البحث</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_Toc237126734 \h </w:instrText>
            </w:r>
            <w:r w:rsidRPr="000E5A14">
              <w:rPr>
                <w:i w:val="0"/>
                <w:iCs w:val="0"/>
                <w:noProof/>
                <w:webHidden/>
              </w:rPr>
            </w:r>
            <w:r w:rsidRPr="000E5A14">
              <w:rPr>
                <w:i w:val="0"/>
                <w:iCs w:val="0"/>
                <w:noProof/>
                <w:webHidden/>
              </w:rPr>
              <w:fldChar w:fldCharType="separate"/>
            </w:r>
            <w:r w:rsidRPr="000E5A14">
              <w:rPr>
                <w:i w:val="0"/>
                <w:iCs w:val="0"/>
                <w:noProof/>
                <w:webHidden/>
              </w:rPr>
              <w:t>13</w:t>
            </w:r>
            <w:r w:rsidRPr="000E5A14">
              <w:rPr>
                <w:i w:val="0"/>
                <w:iCs w:val="0"/>
                <w:noProof/>
                <w:webHidden/>
              </w:rPr>
              <w:fldChar w:fldCharType="end"/>
            </w:r>
          </w:hyperlink>
        </w:p>
        <w:p w14:paraId="63823094" w14:textId="73AA907F"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35" w:history="1">
            <w:r w:rsidRPr="000E5A14">
              <w:rPr>
                <w:rStyle w:val="Hyperlink"/>
                <w:rFonts w:ascii="Sakkal Majalla" w:hAnsi="Sakkal Majalla" w:cs="Sakkal Majalla"/>
                <w:i w:val="0"/>
                <w:iCs w:val="0"/>
                <w:noProof/>
                <w:rtl/>
              </w:rPr>
              <w:t>الدراسات السابقة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_Toc237126735 \h </w:instrText>
            </w:r>
            <w:r w:rsidRPr="000E5A14">
              <w:rPr>
                <w:i w:val="0"/>
                <w:iCs w:val="0"/>
                <w:noProof/>
                <w:webHidden/>
              </w:rPr>
            </w:r>
            <w:r w:rsidRPr="000E5A14">
              <w:rPr>
                <w:i w:val="0"/>
                <w:iCs w:val="0"/>
                <w:noProof/>
                <w:webHidden/>
              </w:rPr>
              <w:fldChar w:fldCharType="separate"/>
            </w:r>
            <w:r w:rsidRPr="000E5A14">
              <w:rPr>
                <w:i w:val="0"/>
                <w:iCs w:val="0"/>
                <w:noProof/>
                <w:webHidden/>
              </w:rPr>
              <w:t>15</w:t>
            </w:r>
            <w:r w:rsidRPr="000E5A14">
              <w:rPr>
                <w:i w:val="0"/>
                <w:iCs w:val="0"/>
                <w:noProof/>
                <w:webHidden/>
              </w:rPr>
              <w:fldChar w:fldCharType="end"/>
            </w:r>
          </w:hyperlink>
        </w:p>
        <w:p w14:paraId="148E9940" w14:textId="62F4411D"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36" w:history="1">
            <w:r w:rsidRPr="000E5A14">
              <w:rPr>
                <w:rStyle w:val="Hyperlink"/>
                <w:rFonts w:ascii="Sakkal Majalla" w:hAnsi="Sakkal Majalla" w:cs="Sakkal Majalla"/>
                <w:noProof/>
                <w:rtl/>
              </w:rPr>
              <w:t>أولًا: الدراسات العربية</w:t>
            </w:r>
            <w:r w:rsidRPr="000E5A14">
              <w:rPr>
                <w:noProof/>
                <w:webHidden/>
              </w:rPr>
              <w:tab/>
            </w:r>
            <w:r w:rsidRPr="000E5A14">
              <w:rPr>
                <w:noProof/>
                <w:webHidden/>
              </w:rPr>
              <w:fldChar w:fldCharType="begin"/>
            </w:r>
            <w:r w:rsidRPr="000E5A14">
              <w:rPr>
                <w:noProof/>
                <w:webHidden/>
              </w:rPr>
              <w:instrText xml:space="preserve"> PAGEREF _Toc237126736 \h </w:instrText>
            </w:r>
            <w:r w:rsidRPr="000E5A14">
              <w:rPr>
                <w:noProof/>
                <w:webHidden/>
              </w:rPr>
            </w:r>
            <w:r w:rsidRPr="000E5A14">
              <w:rPr>
                <w:noProof/>
                <w:webHidden/>
              </w:rPr>
              <w:fldChar w:fldCharType="separate"/>
            </w:r>
            <w:r w:rsidRPr="000E5A14">
              <w:rPr>
                <w:noProof/>
                <w:webHidden/>
              </w:rPr>
              <w:t>15</w:t>
            </w:r>
            <w:r w:rsidRPr="000E5A14">
              <w:rPr>
                <w:noProof/>
                <w:webHidden/>
              </w:rPr>
              <w:fldChar w:fldCharType="end"/>
            </w:r>
          </w:hyperlink>
        </w:p>
        <w:p w14:paraId="3D99ECEA" w14:textId="0553477A"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37" w:history="1">
            <w:r w:rsidRPr="000E5A14">
              <w:rPr>
                <w:rStyle w:val="Hyperlink"/>
                <w:rFonts w:ascii="Sakkal Majalla" w:hAnsi="Sakkal Majalla" w:cs="Sakkal Majalla"/>
                <w:noProof/>
                <w:rtl/>
              </w:rPr>
              <w:t>ثانيًا: الدراسات الأجنبية</w:t>
            </w:r>
            <w:r w:rsidRPr="000E5A14">
              <w:rPr>
                <w:noProof/>
                <w:webHidden/>
              </w:rPr>
              <w:tab/>
            </w:r>
            <w:r w:rsidRPr="000E5A14">
              <w:rPr>
                <w:noProof/>
                <w:webHidden/>
              </w:rPr>
              <w:fldChar w:fldCharType="begin"/>
            </w:r>
            <w:r w:rsidRPr="000E5A14">
              <w:rPr>
                <w:noProof/>
                <w:webHidden/>
              </w:rPr>
              <w:instrText xml:space="preserve"> PAGEREF _Toc237126737 \h </w:instrText>
            </w:r>
            <w:r w:rsidRPr="000E5A14">
              <w:rPr>
                <w:noProof/>
                <w:webHidden/>
              </w:rPr>
            </w:r>
            <w:r w:rsidRPr="000E5A14">
              <w:rPr>
                <w:noProof/>
                <w:webHidden/>
              </w:rPr>
              <w:fldChar w:fldCharType="separate"/>
            </w:r>
            <w:r w:rsidRPr="000E5A14">
              <w:rPr>
                <w:noProof/>
                <w:webHidden/>
              </w:rPr>
              <w:t>17</w:t>
            </w:r>
            <w:r w:rsidRPr="000E5A14">
              <w:rPr>
                <w:noProof/>
                <w:webHidden/>
              </w:rPr>
              <w:fldChar w:fldCharType="end"/>
            </w:r>
          </w:hyperlink>
        </w:p>
        <w:p w14:paraId="55229D7B" w14:textId="337BFAC3"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38" w:history="1">
            <w:r w:rsidRPr="000E5A14">
              <w:rPr>
                <w:rStyle w:val="Hyperlink"/>
                <w:rFonts w:ascii="Sakkal Majalla" w:hAnsi="Sakkal Majalla" w:cs="Sakkal Majalla"/>
                <w:i w:val="0"/>
                <w:iCs w:val="0"/>
                <w:noProof/>
                <w:rtl/>
              </w:rPr>
              <w:t>خطة البحث</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_Toc237126738 \h </w:instrText>
            </w:r>
            <w:r w:rsidRPr="000E5A14">
              <w:rPr>
                <w:i w:val="0"/>
                <w:iCs w:val="0"/>
                <w:noProof/>
                <w:webHidden/>
              </w:rPr>
            </w:r>
            <w:r w:rsidRPr="000E5A14">
              <w:rPr>
                <w:i w:val="0"/>
                <w:iCs w:val="0"/>
                <w:noProof/>
                <w:webHidden/>
              </w:rPr>
              <w:fldChar w:fldCharType="separate"/>
            </w:r>
            <w:r w:rsidRPr="000E5A14">
              <w:rPr>
                <w:i w:val="0"/>
                <w:iCs w:val="0"/>
                <w:noProof/>
                <w:webHidden/>
              </w:rPr>
              <w:t>20</w:t>
            </w:r>
            <w:r w:rsidRPr="000E5A14">
              <w:rPr>
                <w:i w:val="0"/>
                <w:iCs w:val="0"/>
                <w:noProof/>
                <w:webHidden/>
              </w:rPr>
              <w:fldChar w:fldCharType="end"/>
            </w:r>
          </w:hyperlink>
        </w:p>
        <w:p w14:paraId="2C0054AC" w14:textId="314141AE"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39" w:history="1">
            <w:r w:rsidRPr="000E5A14">
              <w:rPr>
                <w:rStyle w:val="Hyperlink"/>
                <w:rFonts w:ascii="Sakkal Majalla" w:hAnsi="Sakkal Majalla" w:cs="Sakkal Majalla"/>
                <w:i w:val="0"/>
                <w:iCs w:val="0"/>
                <w:noProof/>
                <w:rtl/>
              </w:rPr>
              <w:t>الإطار النظري</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_Toc237126739 \h </w:instrText>
            </w:r>
            <w:r w:rsidRPr="000E5A14">
              <w:rPr>
                <w:i w:val="0"/>
                <w:iCs w:val="0"/>
                <w:noProof/>
                <w:webHidden/>
              </w:rPr>
            </w:r>
            <w:r w:rsidRPr="000E5A14">
              <w:rPr>
                <w:i w:val="0"/>
                <w:iCs w:val="0"/>
                <w:noProof/>
                <w:webHidden/>
              </w:rPr>
              <w:fldChar w:fldCharType="separate"/>
            </w:r>
            <w:r w:rsidRPr="000E5A14">
              <w:rPr>
                <w:i w:val="0"/>
                <w:iCs w:val="0"/>
                <w:noProof/>
                <w:webHidden/>
              </w:rPr>
              <w:t>22</w:t>
            </w:r>
            <w:r w:rsidRPr="000E5A14">
              <w:rPr>
                <w:i w:val="0"/>
                <w:iCs w:val="0"/>
                <w:noProof/>
                <w:webHidden/>
              </w:rPr>
              <w:fldChar w:fldCharType="end"/>
            </w:r>
          </w:hyperlink>
        </w:p>
        <w:p w14:paraId="23BD0DEC" w14:textId="13895537"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40" w:history="1">
            <w:r w:rsidRPr="000E5A14">
              <w:rPr>
                <w:rStyle w:val="Hyperlink"/>
                <w:rFonts w:ascii="Sakkal Majalla" w:hAnsi="Sakkal Majalla" w:cs="Sakkal Majalla"/>
                <w:i w:val="0"/>
                <w:iCs w:val="0"/>
                <w:noProof/>
                <w:rtl/>
              </w:rPr>
              <w:t>المبحث الأول</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_Toc237126740 \h </w:instrText>
            </w:r>
            <w:r w:rsidRPr="000E5A14">
              <w:rPr>
                <w:i w:val="0"/>
                <w:iCs w:val="0"/>
                <w:noProof/>
                <w:webHidden/>
              </w:rPr>
            </w:r>
            <w:r w:rsidRPr="000E5A14">
              <w:rPr>
                <w:i w:val="0"/>
                <w:iCs w:val="0"/>
                <w:noProof/>
                <w:webHidden/>
              </w:rPr>
              <w:fldChar w:fldCharType="separate"/>
            </w:r>
            <w:r w:rsidRPr="000E5A14">
              <w:rPr>
                <w:i w:val="0"/>
                <w:iCs w:val="0"/>
                <w:noProof/>
                <w:webHidden/>
              </w:rPr>
              <w:t>23</w:t>
            </w:r>
            <w:r w:rsidRPr="000E5A14">
              <w:rPr>
                <w:i w:val="0"/>
                <w:iCs w:val="0"/>
                <w:noProof/>
                <w:webHidden/>
              </w:rPr>
              <w:fldChar w:fldCharType="end"/>
            </w:r>
          </w:hyperlink>
        </w:p>
        <w:p w14:paraId="26CBDC7F" w14:textId="325CAC74"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41" w:history="1">
            <w:r w:rsidRPr="000E5A14">
              <w:rPr>
                <w:rStyle w:val="Hyperlink"/>
                <w:rFonts w:ascii="Sakkal Majalla" w:hAnsi="Sakkal Majalla" w:cs="Sakkal Majalla"/>
                <w:noProof/>
                <w:rtl/>
              </w:rPr>
              <w:t>الذكاء الاصطناعي في التسويق</w:t>
            </w:r>
            <w:r w:rsidRPr="000E5A14">
              <w:rPr>
                <w:noProof/>
                <w:webHidden/>
              </w:rPr>
              <w:tab/>
            </w:r>
            <w:r w:rsidRPr="000E5A14">
              <w:rPr>
                <w:noProof/>
                <w:webHidden/>
              </w:rPr>
              <w:fldChar w:fldCharType="begin"/>
            </w:r>
            <w:r w:rsidRPr="000E5A14">
              <w:rPr>
                <w:noProof/>
                <w:webHidden/>
              </w:rPr>
              <w:instrText xml:space="preserve"> PAGEREF _Toc237126741 \h </w:instrText>
            </w:r>
            <w:r w:rsidRPr="000E5A14">
              <w:rPr>
                <w:noProof/>
                <w:webHidden/>
              </w:rPr>
            </w:r>
            <w:r w:rsidRPr="000E5A14">
              <w:rPr>
                <w:noProof/>
                <w:webHidden/>
              </w:rPr>
              <w:fldChar w:fldCharType="separate"/>
            </w:r>
            <w:r w:rsidRPr="000E5A14">
              <w:rPr>
                <w:noProof/>
                <w:webHidden/>
              </w:rPr>
              <w:t>23</w:t>
            </w:r>
            <w:r w:rsidRPr="000E5A14">
              <w:rPr>
                <w:noProof/>
                <w:webHidden/>
              </w:rPr>
              <w:fldChar w:fldCharType="end"/>
            </w:r>
          </w:hyperlink>
        </w:p>
        <w:p w14:paraId="75D6ABBB" w14:textId="3AE5B2E9"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42" w:history="1">
            <w:r w:rsidRPr="000E5A14">
              <w:rPr>
                <w:rStyle w:val="Hyperlink"/>
                <w:rFonts w:ascii="Sakkal Majalla" w:hAnsi="Sakkal Majalla" w:cs="Sakkal Majalla"/>
                <w:noProof/>
                <w:rtl/>
              </w:rPr>
              <w:t>أولًا: مفهوم الذكاء الاصطناعي</w:t>
            </w:r>
            <w:r w:rsidRPr="000E5A14">
              <w:rPr>
                <w:noProof/>
                <w:webHidden/>
              </w:rPr>
              <w:tab/>
            </w:r>
            <w:r w:rsidRPr="000E5A14">
              <w:rPr>
                <w:noProof/>
                <w:webHidden/>
              </w:rPr>
              <w:fldChar w:fldCharType="begin"/>
            </w:r>
            <w:r w:rsidRPr="000E5A14">
              <w:rPr>
                <w:noProof/>
                <w:webHidden/>
              </w:rPr>
              <w:instrText xml:space="preserve"> PAGEREF _Toc237126742 \h </w:instrText>
            </w:r>
            <w:r w:rsidRPr="000E5A14">
              <w:rPr>
                <w:noProof/>
                <w:webHidden/>
              </w:rPr>
            </w:r>
            <w:r w:rsidRPr="000E5A14">
              <w:rPr>
                <w:noProof/>
                <w:webHidden/>
              </w:rPr>
              <w:fldChar w:fldCharType="separate"/>
            </w:r>
            <w:r w:rsidRPr="000E5A14">
              <w:rPr>
                <w:noProof/>
                <w:webHidden/>
              </w:rPr>
              <w:t>23</w:t>
            </w:r>
            <w:r w:rsidRPr="000E5A14">
              <w:rPr>
                <w:noProof/>
                <w:webHidden/>
              </w:rPr>
              <w:fldChar w:fldCharType="end"/>
            </w:r>
          </w:hyperlink>
        </w:p>
        <w:p w14:paraId="47871C98" w14:textId="307FFD4F"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43" w:history="1">
            <w:r w:rsidRPr="000E5A14">
              <w:rPr>
                <w:rStyle w:val="Hyperlink"/>
                <w:rFonts w:ascii="Sakkal Majalla" w:hAnsi="Sakkal Majalla" w:cs="Sakkal Majalla"/>
                <w:noProof/>
                <w:rtl/>
              </w:rPr>
              <w:t>ثانيًا: خصائص الذكاء الاصطناعي</w:t>
            </w:r>
            <w:r w:rsidRPr="000E5A14">
              <w:rPr>
                <w:noProof/>
                <w:webHidden/>
              </w:rPr>
              <w:tab/>
            </w:r>
            <w:r w:rsidRPr="000E5A14">
              <w:rPr>
                <w:noProof/>
                <w:webHidden/>
              </w:rPr>
              <w:fldChar w:fldCharType="begin"/>
            </w:r>
            <w:r w:rsidRPr="000E5A14">
              <w:rPr>
                <w:noProof/>
                <w:webHidden/>
              </w:rPr>
              <w:instrText xml:space="preserve"> PAGEREF _Toc237126743 \h </w:instrText>
            </w:r>
            <w:r w:rsidRPr="000E5A14">
              <w:rPr>
                <w:noProof/>
                <w:webHidden/>
              </w:rPr>
            </w:r>
            <w:r w:rsidRPr="000E5A14">
              <w:rPr>
                <w:noProof/>
                <w:webHidden/>
              </w:rPr>
              <w:fldChar w:fldCharType="separate"/>
            </w:r>
            <w:r w:rsidRPr="000E5A14">
              <w:rPr>
                <w:noProof/>
                <w:webHidden/>
              </w:rPr>
              <w:t>24</w:t>
            </w:r>
            <w:r w:rsidRPr="000E5A14">
              <w:rPr>
                <w:noProof/>
                <w:webHidden/>
              </w:rPr>
              <w:fldChar w:fldCharType="end"/>
            </w:r>
          </w:hyperlink>
        </w:p>
        <w:p w14:paraId="2560D035" w14:textId="72D650EC"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44" w:history="1">
            <w:r w:rsidRPr="000E5A14">
              <w:rPr>
                <w:rStyle w:val="Hyperlink"/>
                <w:rFonts w:ascii="Sakkal Majalla" w:hAnsi="Sakkal Majalla" w:cs="Sakkal Majalla"/>
                <w:noProof/>
                <w:rtl/>
              </w:rPr>
              <w:t>ثالثًا: تطبيقات الذكاء الاصطناعي في التسويق</w:t>
            </w:r>
            <w:r w:rsidRPr="000E5A14">
              <w:rPr>
                <w:noProof/>
                <w:webHidden/>
              </w:rPr>
              <w:tab/>
            </w:r>
            <w:r w:rsidRPr="000E5A14">
              <w:rPr>
                <w:noProof/>
                <w:webHidden/>
              </w:rPr>
              <w:fldChar w:fldCharType="begin"/>
            </w:r>
            <w:r w:rsidRPr="000E5A14">
              <w:rPr>
                <w:noProof/>
                <w:webHidden/>
              </w:rPr>
              <w:instrText xml:space="preserve"> PAGEREF _Toc237126744 \h </w:instrText>
            </w:r>
            <w:r w:rsidRPr="000E5A14">
              <w:rPr>
                <w:noProof/>
                <w:webHidden/>
              </w:rPr>
            </w:r>
            <w:r w:rsidRPr="000E5A14">
              <w:rPr>
                <w:noProof/>
                <w:webHidden/>
              </w:rPr>
              <w:fldChar w:fldCharType="separate"/>
            </w:r>
            <w:r w:rsidRPr="000E5A14">
              <w:rPr>
                <w:noProof/>
                <w:webHidden/>
              </w:rPr>
              <w:t>26</w:t>
            </w:r>
            <w:r w:rsidRPr="000E5A14">
              <w:rPr>
                <w:noProof/>
                <w:webHidden/>
              </w:rPr>
              <w:fldChar w:fldCharType="end"/>
            </w:r>
          </w:hyperlink>
        </w:p>
        <w:p w14:paraId="0E2044B1" w14:textId="3B8C7174"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45" w:history="1">
            <w:r w:rsidRPr="000E5A14">
              <w:rPr>
                <w:rStyle w:val="Hyperlink"/>
                <w:rFonts w:ascii="Sakkal Majalla" w:hAnsi="Sakkal Majalla" w:cs="Sakkal Majalla"/>
                <w:noProof/>
                <w:rtl/>
              </w:rPr>
              <w:t>رابعًا: دور الذكاء الاصطناعي في التجارة الإلكترونية</w:t>
            </w:r>
            <w:r w:rsidRPr="000E5A14">
              <w:rPr>
                <w:noProof/>
                <w:webHidden/>
              </w:rPr>
              <w:tab/>
            </w:r>
            <w:r w:rsidRPr="000E5A14">
              <w:rPr>
                <w:noProof/>
                <w:webHidden/>
              </w:rPr>
              <w:fldChar w:fldCharType="begin"/>
            </w:r>
            <w:r w:rsidRPr="000E5A14">
              <w:rPr>
                <w:noProof/>
                <w:webHidden/>
              </w:rPr>
              <w:instrText xml:space="preserve"> PAGEREF _Toc237126745 \h </w:instrText>
            </w:r>
            <w:r w:rsidRPr="000E5A14">
              <w:rPr>
                <w:noProof/>
                <w:webHidden/>
              </w:rPr>
            </w:r>
            <w:r w:rsidRPr="000E5A14">
              <w:rPr>
                <w:noProof/>
                <w:webHidden/>
              </w:rPr>
              <w:fldChar w:fldCharType="separate"/>
            </w:r>
            <w:r w:rsidRPr="000E5A14">
              <w:rPr>
                <w:noProof/>
                <w:webHidden/>
              </w:rPr>
              <w:t>27</w:t>
            </w:r>
            <w:r w:rsidRPr="000E5A14">
              <w:rPr>
                <w:noProof/>
                <w:webHidden/>
              </w:rPr>
              <w:fldChar w:fldCharType="end"/>
            </w:r>
          </w:hyperlink>
        </w:p>
        <w:p w14:paraId="06F80010" w14:textId="31FAB2D9"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46" w:history="1">
            <w:r w:rsidRPr="000E5A14">
              <w:rPr>
                <w:rStyle w:val="Hyperlink"/>
                <w:rFonts w:ascii="Sakkal Majalla" w:hAnsi="Sakkal Majalla" w:cs="Sakkal Majalla"/>
                <w:i w:val="0"/>
                <w:iCs w:val="0"/>
                <w:noProof/>
                <w:rtl/>
              </w:rPr>
              <w:t>المبحث الثاني</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_Toc237126746 \h </w:instrText>
            </w:r>
            <w:r w:rsidRPr="000E5A14">
              <w:rPr>
                <w:i w:val="0"/>
                <w:iCs w:val="0"/>
                <w:noProof/>
                <w:webHidden/>
              </w:rPr>
            </w:r>
            <w:r w:rsidRPr="000E5A14">
              <w:rPr>
                <w:i w:val="0"/>
                <w:iCs w:val="0"/>
                <w:noProof/>
                <w:webHidden/>
              </w:rPr>
              <w:fldChar w:fldCharType="separate"/>
            </w:r>
            <w:r w:rsidRPr="000E5A14">
              <w:rPr>
                <w:i w:val="0"/>
                <w:iCs w:val="0"/>
                <w:noProof/>
                <w:webHidden/>
              </w:rPr>
              <w:t>29</w:t>
            </w:r>
            <w:r w:rsidRPr="000E5A14">
              <w:rPr>
                <w:i w:val="0"/>
                <w:iCs w:val="0"/>
                <w:noProof/>
                <w:webHidden/>
              </w:rPr>
              <w:fldChar w:fldCharType="end"/>
            </w:r>
          </w:hyperlink>
        </w:p>
        <w:p w14:paraId="73271D68" w14:textId="55DE76CA"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47" w:history="1">
            <w:r w:rsidRPr="000E5A14">
              <w:rPr>
                <w:rStyle w:val="Hyperlink"/>
                <w:rFonts w:ascii="Sakkal Majalla" w:hAnsi="Sakkal Majalla" w:cs="Sakkal Majalla"/>
                <w:i w:val="0"/>
                <w:iCs w:val="0"/>
                <w:noProof/>
                <w:rtl/>
              </w:rPr>
              <w:t>التخصيص التسويقي المدعوم بالذكاء الاصطناعي</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_Toc237126747 \h </w:instrText>
            </w:r>
            <w:r w:rsidRPr="000E5A14">
              <w:rPr>
                <w:i w:val="0"/>
                <w:iCs w:val="0"/>
                <w:noProof/>
                <w:webHidden/>
              </w:rPr>
            </w:r>
            <w:r w:rsidRPr="000E5A14">
              <w:rPr>
                <w:i w:val="0"/>
                <w:iCs w:val="0"/>
                <w:noProof/>
                <w:webHidden/>
              </w:rPr>
              <w:fldChar w:fldCharType="separate"/>
            </w:r>
            <w:r w:rsidRPr="000E5A14">
              <w:rPr>
                <w:i w:val="0"/>
                <w:iCs w:val="0"/>
                <w:noProof/>
                <w:webHidden/>
              </w:rPr>
              <w:t>29</w:t>
            </w:r>
            <w:r w:rsidRPr="000E5A14">
              <w:rPr>
                <w:i w:val="0"/>
                <w:iCs w:val="0"/>
                <w:noProof/>
                <w:webHidden/>
              </w:rPr>
              <w:fldChar w:fldCharType="end"/>
            </w:r>
          </w:hyperlink>
        </w:p>
        <w:p w14:paraId="3EA01671" w14:textId="11EBD359"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48" w:history="1">
            <w:r w:rsidRPr="000E5A14">
              <w:rPr>
                <w:rStyle w:val="Hyperlink"/>
                <w:rFonts w:ascii="Sakkal Majalla" w:hAnsi="Sakkal Majalla" w:cs="Sakkal Majalla"/>
                <w:noProof/>
                <w:rtl/>
              </w:rPr>
              <w:t>أولًا: مفهوم التخصيص التسويقي</w:t>
            </w:r>
            <w:r w:rsidRPr="000E5A14">
              <w:rPr>
                <w:noProof/>
                <w:webHidden/>
              </w:rPr>
              <w:tab/>
            </w:r>
            <w:r w:rsidRPr="000E5A14">
              <w:rPr>
                <w:noProof/>
                <w:webHidden/>
              </w:rPr>
              <w:fldChar w:fldCharType="begin"/>
            </w:r>
            <w:r w:rsidRPr="000E5A14">
              <w:rPr>
                <w:noProof/>
                <w:webHidden/>
              </w:rPr>
              <w:instrText xml:space="preserve"> PAGEREF _Toc237126748 \h </w:instrText>
            </w:r>
            <w:r w:rsidRPr="000E5A14">
              <w:rPr>
                <w:noProof/>
                <w:webHidden/>
              </w:rPr>
            </w:r>
            <w:r w:rsidRPr="000E5A14">
              <w:rPr>
                <w:noProof/>
                <w:webHidden/>
              </w:rPr>
              <w:fldChar w:fldCharType="separate"/>
            </w:r>
            <w:r w:rsidRPr="000E5A14">
              <w:rPr>
                <w:noProof/>
                <w:webHidden/>
              </w:rPr>
              <w:t>29</w:t>
            </w:r>
            <w:r w:rsidRPr="000E5A14">
              <w:rPr>
                <w:noProof/>
                <w:webHidden/>
              </w:rPr>
              <w:fldChar w:fldCharType="end"/>
            </w:r>
          </w:hyperlink>
        </w:p>
        <w:p w14:paraId="1E89CA0A" w14:textId="6E4ADFD0"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49" w:history="1">
            <w:r w:rsidRPr="000E5A14">
              <w:rPr>
                <w:rStyle w:val="Hyperlink"/>
                <w:rFonts w:ascii="Sakkal Majalla" w:hAnsi="Sakkal Majalla" w:cs="Sakkal Majalla"/>
                <w:noProof/>
                <w:rtl/>
              </w:rPr>
              <w:t>ثانيًا: خصائص التخصيص التسويقي المدعوم بالذكاء الاصطناعي</w:t>
            </w:r>
            <w:r w:rsidRPr="000E5A14">
              <w:rPr>
                <w:noProof/>
                <w:webHidden/>
              </w:rPr>
              <w:tab/>
            </w:r>
            <w:r w:rsidRPr="000E5A14">
              <w:rPr>
                <w:noProof/>
                <w:webHidden/>
              </w:rPr>
              <w:fldChar w:fldCharType="begin"/>
            </w:r>
            <w:r w:rsidRPr="000E5A14">
              <w:rPr>
                <w:noProof/>
                <w:webHidden/>
              </w:rPr>
              <w:instrText xml:space="preserve"> PAGEREF _Toc237126749 \h </w:instrText>
            </w:r>
            <w:r w:rsidRPr="000E5A14">
              <w:rPr>
                <w:noProof/>
                <w:webHidden/>
              </w:rPr>
            </w:r>
            <w:r w:rsidRPr="000E5A14">
              <w:rPr>
                <w:noProof/>
                <w:webHidden/>
              </w:rPr>
              <w:fldChar w:fldCharType="separate"/>
            </w:r>
            <w:r w:rsidRPr="000E5A14">
              <w:rPr>
                <w:noProof/>
                <w:webHidden/>
              </w:rPr>
              <w:t>30</w:t>
            </w:r>
            <w:r w:rsidRPr="000E5A14">
              <w:rPr>
                <w:noProof/>
                <w:webHidden/>
              </w:rPr>
              <w:fldChar w:fldCharType="end"/>
            </w:r>
          </w:hyperlink>
        </w:p>
        <w:p w14:paraId="2718A512" w14:textId="466904F4"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50" w:history="1">
            <w:r w:rsidRPr="000E5A14">
              <w:rPr>
                <w:rStyle w:val="Hyperlink"/>
                <w:rFonts w:ascii="Sakkal Majalla" w:hAnsi="Sakkal Majalla" w:cs="Sakkal Majalla"/>
                <w:noProof/>
                <w:rtl/>
              </w:rPr>
              <w:t>ثالثًا: تطبيقات الذكاء الاصطناعي في التخصيص التسويقي</w:t>
            </w:r>
            <w:r w:rsidRPr="000E5A14">
              <w:rPr>
                <w:noProof/>
                <w:webHidden/>
              </w:rPr>
              <w:tab/>
            </w:r>
            <w:r w:rsidRPr="000E5A14">
              <w:rPr>
                <w:noProof/>
                <w:webHidden/>
              </w:rPr>
              <w:fldChar w:fldCharType="begin"/>
            </w:r>
            <w:r w:rsidRPr="000E5A14">
              <w:rPr>
                <w:noProof/>
                <w:webHidden/>
              </w:rPr>
              <w:instrText xml:space="preserve"> PAGEREF _Toc237126750 \h </w:instrText>
            </w:r>
            <w:r w:rsidRPr="000E5A14">
              <w:rPr>
                <w:noProof/>
                <w:webHidden/>
              </w:rPr>
            </w:r>
            <w:r w:rsidRPr="000E5A14">
              <w:rPr>
                <w:noProof/>
                <w:webHidden/>
              </w:rPr>
              <w:fldChar w:fldCharType="separate"/>
            </w:r>
            <w:r w:rsidRPr="000E5A14">
              <w:rPr>
                <w:noProof/>
                <w:webHidden/>
              </w:rPr>
              <w:t>31</w:t>
            </w:r>
            <w:r w:rsidRPr="000E5A14">
              <w:rPr>
                <w:noProof/>
                <w:webHidden/>
              </w:rPr>
              <w:fldChar w:fldCharType="end"/>
            </w:r>
          </w:hyperlink>
        </w:p>
        <w:p w14:paraId="7781694B" w14:textId="1EBE0048"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51" w:history="1">
            <w:r w:rsidRPr="000E5A14">
              <w:rPr>
                <w:rStyle w:val="Hyperlink"/>
                <w:rFonts w:ascii="Sakkal Majalla" w:hAnsi="Sakkal Majalla" w:cs="Sakkal Majalla"/>
                <w:i w:val="0"/>
                <w:iCs w:val="0"/>
                <w:noProof/>
                <w:rtl/>
              </w:rPr>
              <w:t>١-توليد المحتوى الديناميكي المناسب لكل مستخدم</w:t>
            </w:r>
            <w:r w:rsidRPr="000E5A14">
              <w:rPr>
                <w:rStyle w:val="Hyperlink"/>
                <w:rFonts w:ascii="Sakkal Majalla" w:hAnsi="Sakkal Majalla" w:cs="Sakkal Majalla"/>
                <w:i w:val="0"/>
                <w:iCs w:val="0"/>
                <w:noProof/>
              </w:rPr>
              <w:t xml:space="preserve"> (Dynamic Content Generation)</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_Toc237126751 \h </w:instrText>
            </w:r>
            <w:r w:rsidRPr="000E5A14">
              <w:rPr>
                <w:i w:val="0"/>
                <w:iCs w:val="0"/>
                <w:noProof/>
                <w:webHidden/>
              </w:rPr>
            </w:r>
            <w:r w:rsidRPr="000E5A14">
              <w:rPr>
                <w:i w:val="0"/>
                <w:iCs w:val="0"/>
                <w:noProof/>
                <w:webHidden/>
              </w:rPr>
              <w:fldChar w:fldCharType="separate"/>
            </w:r>
            <w:r w:rsidRPr="000E5A14">
              <w:rPr>
                <w:i w:val="0"/>
                <w:iCs w:val="0"/>
                <w:noProof/>
                <w:webHidden/>
              </w:rPr>
              <w:t>32</w:t>
            </w:r>
            <w:r w:rsidRPr="000E5A14">
              <w:rPr>
                <w:i w:val="0"/>
                <w:iCs w:val="0"/>
                <w:noProof/>
                <w:webHidden/>
              </w:rPr>
              <w:fldChar w:fldCharType="end"/>
            </w:r>
          </w:hyperlink>
        </w:p>
        <w:p w14:paraId="3AB16692" w14:textId="58106588"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52" w:history="1">
            <w:r w:rsidRPr="000E5A14">
              <w:rPr>
                <w:rStyle w:val="Hyperlink"/>
                <w:rFonts w:ascii="Sakkal Majalla" w:hAnsi="Sakkal Majalla" w:cs="Sakkal Majalla"/>
                <w:i w:val="0"/>
                <w:iCs w:val="0"/>
                <w:noProof/>
                <w:rtl/>
              </w:rPr>
              <w:t>٢-المحتوى التوليدي في الإعلانات</w:t>
            </w:r>
            <w:r w:rsidRPr="000E5A14">
              <w:rPr>
                <w:rStyle w:val="Hyperlink"/>
                <w:rFonts w:ascii="Sakkal Majalla" w:hAnsi="Sakkal Majalla" w:cs="Sakkal Majalla"/>
                <w:i w:val="0"/>
                <w:iCs w:val="0"/>
                <w:noProof/>
              </w:rPr>
              <w:t xml:space="preserve"> (Generative AI in Advertising)</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_Toc237126752 \h </w:instrText>
            </w:r>
            <w:r w:rsidRPr="000E5A14">
              <w:rPr>
                <w:i w:val="0"/>
                <w:iCs w:val="0"/>
                <w:noProof/>
                <w:webHidden/>
              </w:rPr>
            </w:r>
            <w:r w:rsidRPr="000E5A14">
              <w:rPr>
                <w:i w:val="0"/>
                <w:iCs w:val="0"/>
                <w:noProof/>
                <w:webHidden/>
              </w:rPr>
              <w:fldChar w:fldCharType="separate"/>
            </w:r>
            <w:r w:rsidRPr="000E5A14">
              <w:rPr>
                <w:i w:val="0"/>
                <w:iCs w:val="0"/>
                <w:noProof/>
                <w:webHidden/>
              </w:rPr>
              <w:t>33</w:t>
            </w:r>
            <w:r w:rsidRPr="000E5A14">
              <w:rPr>
                <w:i w:val="0"/>
                <w:iCs w:val="0"/>
                <w:noProof/>
                <w:webHidden/>
              </w:rPr>
              <w:fldChar w:fldCharType="end"/>
            </w:r>
          </w:hyperlink>
        </w:p>
        <w:p w14:paraId="42B8C056" w14:textId="0132695A"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53" w:history="1">
            <w:r w:rsidRPr="000E5A14">
              <w:rPr>
                <w:rStyle w:val="Hyperlink"/>
                <w:rFonts w:ascii="Sakkal Majalla" w:hAnsi="Sakkal Majalla" w:cs="Sakkal Majalla"/>
                <w:i w:val="0"/>
                <w:iCs w:val="0"/>
                <w:noProof/>
                <w:rtl/>
              </w:rPr>
              <w:t>٣- محركات توصية المنتجات</w:t>
            </w:r>
            <w:r w:rsidRPr="000E5A14">
              <w:rPr>
                <w:rStyle w:val="Hyperlink"/>
                <w:rFonts w:ascii="Sakkal Majalla" w:hAnsi="Sakkal Majalla" w:cs="Sakkal Majalla"/>
                <w:i w:val="0"/>
                <w:iCs w:val="0"/>
                <w:noProof/>
              </w:rPr>
              <w:t xml:space="preserve"> (AI-Powered Recommendation Systems)</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_Toc237126753 \h </w:instrText>
            </w:r>
            <w:r w:rsidRPr="000E5A14">
              <w:rPr>
                <w:i w:val="0"/>
                <w:iCs w:val="0"/>
                <w:noProof/>
                <w:webHidden/>
              </w:rPr>
            </w:r>
            <w:r w:rsidRPr="000E5A14">
              <w:rPr>
                <w:i w:val="0"/>
                <w:iCs w:val="0"/>
                <w:noProof/>
                <w:webHidden/>
              </w:rPr>
              <w:fldChar w:fldCharType="separate"/>
            </w:r>
            <w:r w:rsidRPr="000E5A14">
              <w:rPr>
                <w:i w:val="0"/>
                <w:iCs w:val="0"/>
                <w:noProof/>
                <w:webHidden/>
              </w:rPr>
              <w:t>35</w:t>
            </w:r>
            <w:r w:rsidRPr="000E5A14">
              <w:rPr>
                <w:i w:val="0"/>
                <w:iCs w:val="0"/>
                <w:noProof/>
                <w:webHidden/>
              </w:rPr>
              <w:fldChar w:fldCharType="end"/>
            </w:r>
          </w:hyperlink>
        </w:p>
        <w:p w14:paraId="44B78027" w14:textId="57F27216" w:rsidR="000E5A14" w:rsidRPr="000E5A14" w:rsidRDefault="000E5A14" w:rsidP="000E5A14">
          <w:pPr>
            <w:pStyle w:val="TOC3"/>
            <w:tabs>
              <w:tab w:val="right" w:leader="dot" w:pos="9350"/>
            </w:tabs>
            <w:bidi/>
            <w:rPr>
              <w:rFonts w:eastAsiaTheme="minorEastAsia" w:cstheme="minorBidi"/>
              <w:noProof/>
              <w:kern w:val="2"/>
              <w:sz w:val="24"/>
              <w14:ligatures w14:val="standardContextual"/>
            </w:rPr>
          </w:pPr>
          <w:hyperlink w:anchor="_Toc237126754" w:history="1">
            <w:r w:rsidRPr="000E5A14">
              <w:rPr>
                <w:rStyle w:val="Hyperlink"/>
                <w:rFonts w:ascii="Sakkal Majalla" w:hAnsi="Sakkal Majalla" w:cs="Sakkal Majalla"/>
                <w:b/>
                <w:bCs/>
                <w:noProof/>
                <w:rtl/>
              </w:rPr>
              <w:t>٤-تخصيص الصور والعناصر المرئية</w:t>
            </w:r>
            <w:r w:rsidRPr="000E5A14">
              <w:rPr>
                <w:rStyle w:val="Hyperlink"/>
                <w:rFonts w:ascii="Sakkal Majalla" w:hAnsi="Sakkal Majalla" w:cs="Sakkal Majalla"/>
                <w:b/>
                <w:bCs/>
                <w:noProof/>
              </w:rPr>
              <w:t xml:space="preserve"> (Visual Personalization)</w:t>
            </w:r>
            <w:r w:rsidRPr="000E5A14">
              <w:rPr>
                <w:noProof/>
                <w:webHidden/>
              </w:rPr>
              <w:tab/>
            </w:r>
            <w:r w:rsidRPr="000E5A14">
              <w:rPr>
                <w:noProof/>
                <w:webHidden/>
              </w:rPr>
              <w:fldChar w:fldCharType="begin"/>
            </w:r>
            <w:r w:rsidRPr="000E5A14">
              <w:rPr>
                <w:noProof/>
                <w:webHidden/>
              </w:rPr>
              <w:instrText xml:space="preserve"> PAGEREF _Toc237126754 \h </w:instrText>
            </w:r>
            <w:r w:rsidRPr="000E5A14">
              <w:rPr>
                <w:noProof/>
                <w:webHidden/>
              </w:rPr>
            </w:r>
            <w:r w:rsidRPr="000E5A14">
              <w:rPr>
                <w:noProof/>
                <w:webHidden/>
              </w:rPr>
              <w:fldChar w:fldCharType="separate"/>
            </w:r>
            <w:r w:rsidRPr="000E5A14">
              <w:rPr>
                <w:noProof/>
                <w:webHidden/>
              </w:rPr>
              <w:t>37</w:t>
            </w:r>
            <w:r w:rsidRPr="000E5A14">
              <w:rPr>
                <w:noProof/>
                <w:webHidden/>
              </w:rPr>
              <w:fldChar w:fldCharType="end"/>
            </w:r>
          </w:hyperlink>
        </w:p>
        <w:p w14:paraId="4EBC3AFF" w14:textId="6E5A082B"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55" w:history="1">
            <w:r w:rsidRPr="000E5A14">
              <w:rPr>
                <w:rStyle w:val="Hyperlink"/>
                <w:rFonts w:ascii="Sakkal Majalla" w:hAnsi="Sakkal Majalla" w:cs="Sakkal Majalla"/>
                <w:noProof/>
                <w:rtl/>
              </w:rPr>
              <w:t>٥-</w:t>
            </w:r>
            <w:r w:rsidRPr="000E5A14">
              <w:rPr>
                <w:rStyle w:val="Hyperlink"/>
                <w:rFonts w:ascii="Sakkal Majalla" w:hAnsi="Sakkal Majalla" w:cs="Sakkal Majalla"/>
                <w:noProof/>
              </w:rPr>
              <w:t xml:space="preserve"> </w:t>
            </w:r>
            <w:r w:rsidRPr="000E5A14">
              <w:rPr>
                <w:rStyle w:val="Hyperlink"/>
                <w:rFonts w:ascii="Sakkal Majalla" w:hAnsi="Sakkal Majalla" w:cs="Sakkal Majalla"/>
                <w:noProof/>
                <w:rtl/>
              </w:rPr>
              <w:t>معالجة اللغة الطبيعية وروبوتات المحادثة</w:t>
            </w:r>
            <w:r w:rsidRPr="000E5A14">
              <w:rPr>
                <w:rStyle w:val="Hyperlink"/>
                <w:rFonts w:ascii="Sakkal Majalla" w:hAnsi="Sakkal Majalla" w:cs="Sakkal Majalla"/>
                <w:noProof/>
              </w:rPr>
              <w:t xml:space="preserve"> (Natural Language Processing and Chatbots)</w:t>
            </w:r>
            <w:r w:rsidRPr="000E5A14">
              <w:rPr>
                <w:noProof/>
                <w:webHidden/>
              </w:rPr>
              <w:tab/>
            </w:r>
            <w:r w:rsidRPr="000E5A14">
              <w:rPr>
                <w:noProof/>
                <w:webHidden/>
              </w:rPr>
              <w:fldChar w:fldCharType="begin"/>
            </w:r>
            <w:r w:rsidRPr="000E5A14">
              <w:rPr>
                <w:noProof/>
                <w:webHidden/>
              </w:rPr>
              <w:instrText xml:space="preserve"> PAGEREF _Toc237126755 \h </w:instrText>
            </w:r>
            <w:r w:rsidRPr="000E5A14">
              <w:rPr>
                <w:noProof/>
                <w:webHidden/>
              </w:rPr>
            </w:r>
            <w:r w:rsidRPr="000E5A14">
              <w:rPr>
                <w:noProof/>
                <w:webHidden/>
              </w:rPr>
              <w:fldChar w:fldCharType="separate"/>
            </w:r>
            <w:r w:rsidRPr="000E5A14">
              <w:rPr>
                <w:noProof/>
                <w:webHidden/>
              </w:rPr>
              <w:t>38</w:t>
            </w:r>
            <w:r w:rsidRPr="000E5A14">
              <w:rPr>
                <w:noProof/>
                <w:webHidden/>
              </w:rPr>
              <w:fldChar w:fldCharType="end"/>
            </w:r>
          </w:hyperlink>
        </w:p>
        <w:p w14:paraId="263038E2" w14:textId="676A131B"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56" w:history="1">
            <w:r w:rsidRPr="000E5A14">
              <w:rPr>
                <w:rStyle w:val="Hyperlink"/>
                <w:rFonts w:ascii="Sakkal Majalla" w:hAnsi="Sakkal Majalla" w:cs="Sakkal Majalla"/>
                <w:noProof/>
                <w:rtl/>
              </w:rPr>
              <w:t>رابعًا: أبعاد التخصيص التسويقي المدعوم بالذكاء الاصطناعي</w:t>
            </w:r>
            <w:r w:rsidRPr="000E5A14">
              <w:rPr>
                <w:noProof/>
                <w:webHidden/>
              </w:rPr>
              <w:tab/>
            </w:r>
            <w:r w:rsidRPr="000E5A14">
              <w:rPr>
                <w:noProof/>
                <w:webHidden/>
              </w:rPr>
              <w:fldChar w:fldCharType="begin"/>
            </w:r>
            <w:r w:rsidRPr="000E5A14">
              <w:rPr>
                <w:noProof/>
                <w:webHidden/>
              </w:rPr>
              <w:instrText xml:space="preserve"> PAGEREF _Toc237126756 \h </w:instrText>
            </w:r>
            <w:r w:rsidRPr="000E5A14">
              <w:rPr>
                <w:noProof/>
                <w:webHidden/>
              </w:rPr>
            </w:r>
            <w:r w:rsidRPr="000E5A14">
              <w:rPr>
                <w:noProof/>
                <w:webHidden/>
              </w:rPr>
              <w:fldChar w:fldCharType="separate"/>
            </w:r>
            <w:r w:rsidRPr="000E5A14">
              <w:rPr>
                <w:noProof/>
                <w:webHidden/>
              </w:rPr>
              <w:t>39</w:t>
            </w:r>
            <w:r w:rsidRPr="000E5A14">
              <w:rPr>
                <w:noProof/>
                <w:webHidden/>
              </w:rPr>
              <w:fldChar w:fldCharType="end"/>
            </w:r>
          </w:hyperlink>
        </w:p>
        <w:p w14:paraId="2302ED53" w14:textId="24CA091F"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57" w:history="1">
            <w:r w:rsidRPr="000E5A14">
              <w:rPr>
                <w:rStyle w:val="Hyperlink"/>
                <w:rFonts w:ascii="Sakkal Majalla" w:hAnsi="Sakkal Majalla" w:cs="Sakkal Majalla"/>
                <w:i w:val="0"/>
                <w:iCs w:val="0"/>
                <w:noProof/>
                <w:rtl/>
              </w:rPr>
              <w:t>١-توصيات المنتجات المخصصة</w:t>
            </w:r>
            <w:r w:rsidRPr="000E5A14">
              <w:rPr>
                <w:rStyle w:val="Hyperlink"/>
                <w:rFonts w:ascii="Sakkal Majalla" w:hAnsi="Sakkal Majalla" w:cs="Sakkal Majalla"/>
                <w:i w:val="0"/>
                <w:iCs w:val="0"/>
                <w:noProof/>
              </w:rPr>
              <w:t xml:space="preserve"> (Personalized Product Recommendations)</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_Toc237126757 \h </w:instrText>
            </w:r>
            <w:r w:rsidRPr="000E5A14">
              <w:rPr>
                <w:i w:val="0"/>
                <w:iCs w:val="0"/>
                <w:noProof/>
                <w:webHidden/>
              </w:rPr>
            </w:r>
            <w:r w:rsidRPr="000E5A14">
              <w:rPr>
                <w:i w:val="0"/>
                <w:iCs w:val="0"/>
                <w:noProof/>
                <w:webHidden/>
              </w:rPr>
              <w:fldChar w:fldCharType="separate"/>
            </w:r>
            <w:r w:rsidRPr="000E5A14">
              <w:rPr>
                <w:i w:val="0"/>
                <w:iCs w:val="0"/>
                <w:noProof/>
                <w:webHidden/>
              </w:rPr>
              <w:t>40</w:t>
            </w:r>
            <w:r w:rsidRPr="000E5A14">
              <w:rPr>
                <w:i w:val="0"/>
                <w:iCs w:val="0"/>
                <w:noProof/>
                <w:webHidden/>
              </w:rPr>
              <w:fldChar w:fldCharType="end"/>
            </w:r>
          </w:hyperlink>
        </w:p>
        <w:p w14:paraId="42575DF9" w14:textId="47F41480"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58" w:history="1">
            <w:r w:rsidRPr="000E5A14">
              <w:rPr>
                <w:rStyle w:val="Hyperlink"/>
                <w:rFonts w:ascii="Sakkal Majalla" w:hAnsi="Sakkal Majalla" w:cs="Sakkal Majalla"/>
                <w:i w:val="0"/>
                <w:iCs w:val="0"/>
                <w:noProof/>
                <w:rtl/>
              </w:rPr>
              <w:t>٢-المحتوى التسويقي المخصص</w:t>
            </w:r>
            <w:r w:rsidRPr="000E5A14">
              <w:rPr>
                <w:rStyle w:val="Hyperlink"/>
                <w:rFonts w:ascii="Sakkal Majalla" w:hAnsi="Sakkal Majalla" w:cs="Sakkal Majalla"/>
                <w:i w:val="0"/>
                <w:iCs w:val="0"/>
                <w:noProof/>
              </w:rPr>
              <w:t xml:space="preserve"> (Personalized Marketing Content)</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_Toc237126758 \h </w:instrText>
            </w:r>
            <w:r w:rsidRPr="000E5A14">
              <w:rPr>
                <w:i w:val="0"/>
                <w:iCs w:val="0"/>
                <w:noProof/>
                <w:webHidden/>
              </w:rPr>
            </w:r>
            <w:r w:rsidRPr="000E5A14">
              <w:rPr>
                <w:i w:val="0"/>
                <w:iCs w:val="0"/>
                <w:noProof/>
                <w:webHidden/>
              </w:rPr>
              <w:fldChar w:fldCharType="separate"/>
            </w:r>
            <w:r w:rsidRPr="000E5A14">
              <w:rPr>
                <w:i w:val="0"/>
                <w:iCs w:val="0"/>
                <w:noProof/>
                <w:webHidden/>
              </w:rPr>
              <w:t>41</w:t>
            </w:r>
            <w:r w:rsidRPr="000E5A14">
              <w:rPr>
                <w:i w:val="0"/>
                <w:iCs w:val="0"/>
                <w:noProof/>
                <w:webHidden/>
              </w:rPr>
              <w:fldChar w:fldCharType="end"/>
            </w:r>
          </w:hyperlink>
        </w:p>
        <w:p w14:paraId="2CBCE49D" w14:textId="566B1F39"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59" w:history="1">
            <w:r w:rsidRPr="000E5A14">
              <w:rPr>
                <w:rStyle w:val="Hyperlink"/>
                <w:rFonts w:ascii="Sakkal Majalla" w:hAnsi="Sakkal Majalla" w:cs="Sakkal Majalla"/>
                <w:i w:val="0"/>
                <w:iCs w:val="0"/>
                <w:noProof/>
                <w:rtl/>
              </w:rPr>
              <w:t>٣-العروض والإعلانات المخصصة</w:t>
            </w:r>
            <w:r w:rsidRPr="000E5A14">
              <w:rPr>
                <w:rStyle w:val="Hyperlink"/>
                <w:rFonts w:ascii="Sakkal Majalla" w:hAnsi="Sakkal Majalla" w:cs="Sakkal Majalla"/>
                <w:i w:val="0"/>
                <w:iCs w:val="0"/>
                <w:noProof/>
              </w:rPr>
              <w:t xml:space="preserve"> (Personalized Offers and Advertisements)</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_Toc237126759 \h </w:instrText>
            </w:r>
            <w:r w:rsidRPr="000E5A14">
              <w:rPr>
                <w:i w:val="0"/>
                <w:iCs w:val="0"/>
                <w:noProof/>
                <w:webHidden/>
              </w:rPr>
            </w:r>
            <w:r w:rsidRPr="000E5A14">
              <w:rPr>
                <w:i w:val="0"/>
                <w:iCs w:val="0"/>
                <w:noProof/>
                <w:webHidden/>
              </w:rPr>
              <w:fldChar w:fldCharType="separate"/>
            </w:r>
            <w:r w:rsidRPr="000E5A14">
              <w:rPr>
                <w:i w:val="0"/>
                <w:iCs w:val="0"/>
                <w:noProof/>
                <w:webHidden/>
              </w:rPr>
              <w:t>43</w:t>
            </w:r>
            <w:r w:rsidRPr="000E5A14">
              <w:rPr>
                <w:i w:val="0"/>
                <w:iCs w:val="0"/>
                <w:noProof/>
                <w:webHidden/>
              </w:rPr>
              <w:fldChar w:fldCharType="end"/>
            </w:r>
          </w:hyperlink>
        </w:p>
        <w:p w14:paraId="659B15A1" w14:textId="2FC8F704"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60" w:history="1">
            <w:r w:rsidRPr="000E5A14">
              <w:rPr>
                <w:rStyle w:val="Hyperlink"/>
                <w:rFonts w:ascii="Sakkal Majalla" w:hAnsi="Sakkal Majalla" w:cs="Sakkal Majalla"/>
                <w:i w:val="0"/>
                <w:iCs w:val="0"/>
                <w:noProof/>
                <w:rtl/>
              </w:rPr>
              <w:t>٤-الإشعارات والرسائل المخصصة</w:t>
            </w:r>
            <w:r w:rsidRPr="000E5A14">
              <w:rPr>
                <w:rStyle w:val="Hyperlink"/>
                <w:rFonts w:ascii="Sakkal Majalla" w:hAnsi="Sakkal Majalla" w:cs="Sakkal Majalla"/>
                <w:i w:val="0"/>
                <w:iCs w:val="0"/>
                <w:noProof/>
              </w:rPr>
              <w:t xml:space="preserve"> (Personalized Notifications and Messages)</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_Toc237126760 \h </w:instrText>
            </w:r>
            <w:r w:rsidRPr="000E5A14">
              <w:rPr>
                <w:i w:val="0"/>
                <w:iCs w:val="0"/>
                <w:noProof/>
                <w:webHidden/>
              </w:rPr>
            </w:r>
            <w:r w:rsidRPr="000E5A14">
              <w:rPr>
                <w:i w:val="0"/>
                <w:iCs w:val="0"/>
                <w:noProof/>
                <w:webHidden/>
              </w:rPr>
              <w:fldChar w:fldCharType="separate"/>
            </w:r>
            <w:r w:rsidRPr="000E5A14">
              <w:rPr>
                <w:i w:val="0"/>
                <w:iCs w:val="0"/>
                <w:noProof/>
                <w:webHidden/>
              </w:rPr>
              <w:t>44</w:t>
            </w:r>
            <w:r w:rsidRPr="000E5A14">
              <w:rPr>
                <w:i w:val="0"/>
                <w:iCs w:val="0"/>
                <w:noProof/>
                <w:webHidden/>
              </w:rPr>
              <w:fldChar w:fldCharType="end"/>
            </w:r>
          </w:hyperlink>
        </w:p>
        <w:p w14:paraId="09999CFB" w14:textId="17A82226"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61" w:history="1">
            <w:r w:rsidRPr="000E5A14">
              <w:rPr>
                <w:rStyle w:val="Hyperlink"/>
                <w:rFonts w:ascii="Sakkal Majalla" w:hAnsi="Sakkal Majalla" w:cs="Sakkal Majalla"/>
                <w:noProof/>
                <w:rtl/>
              </w:rPr>
              <w:t>خامسًا: أهمية التخصيص التسويقي المدعوم بالذكاء الاصطناعي في تطبيقات التسوق الإلكتروني</w:t>
            </w:r>
            <w:r w:rsidRPr="000E5A14">
              <w:rPr>
                <w:noProof/>
                <w:webHidden/>
              </w:rPr>
              <w:tab/>
            </w:r>
            <w:r w:rsidRPr="000E5A14">
              <w:rPr>
                <w:noProof/>
                <w:webHidden/>
              </w:rPr>
              <w:fldChar w:fldCharType="begin"/>
            </w:r>
            <w:r w:rsidRPr="000E5A14">
              <w:rPr>
                <w:noProof/>
                <w:webHidden/>
              </w:rPr>
              <w:instrText xml:space="preserve"> PAGEREF _Toc237126761 \h </w:instrText>
            </w:r>
            <w:r w:rsidRPr="000E5A14">
              <w:rPr>
                <w:noProof/>
                <w:webHidden/>
              </w:rPr>
            </w:r>
            <w:r w:rsidRPr="000E5A14">
              <w:rPr>
                <w:noProof/>
                <w:webHidden/>
              </w:rPr>
              <w:fldChar w:fldCharType="separate"/>
            </w:r>
            <w:r w:rsidRPr="000E5A14">
              <w:rPr>
                <w:noProof/>
                <w:webHidden/>
              </w:rPr>
              <w:t>46</w:t>
            </w:r>
            <w:r w:rsidRPr="000E5A14">
              <w:rPr>
                <w:noProof/>
                <w:webHidden/>
              </w:rPr>
              <w:fldChar w:fldCharType="end"/>
            </w:r>
          </w:hyperlink>
        </w:p>
        <w:p w14:paraId="6527F457" w14:textId="3F67ED3D"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62" w:history="1">
            <w:r w:rsidRPr="000E5A14">
              <w:rPr>
                <w:rStyle w:val="Hyperlink"/>
                <w:rFonts w:ascii="Sakkal Majalla" w:hAnsi="Sakkal Majalla" w:cs="Sakkal Majalla"/>
                <w:i w:val="0"/>
                <w:iCs w:val="0"/>
                <w:noProof/>
                <w:rtl/>
              </w:rPr>
              <w:t>المبحث الثالث: نية الشراء</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_Toc237126762 \h </w:instrText>
            </w:r>
            <w:r w:rsidRPr="000E5A14">
              <w:rPr>
                <w:i w:val="0"/>
                <w:iCs w:val="0"/>
                <w:noProof/>
                <w:webHidden/>
              </w:rPr>
            </w:r>
            <w:r w:rsidRPr="000E5A14">
              <w:rPr>
                <w:i w:val="0"/>
                <w:iCs w:val="0"/>
                <w:noProof/>
                <w:webHidden/>
              </w:rPr>
              <w:fldChar w:fldCharType="separate"/>
            </w:r>
            <w:r w:rsidRPr="000E5A14">
              <w:rPr>
                <w:i w:val="0"/>
                <w:iCs w:val="0"/>
                <w:noProof/>
                <w:webHidden/>
              </w:rPr>
              <w:t>48</w:t>
            </w:r>
            <w:r w:rsidRPr="000E5A14">
              <w:rPr>
                <w:i w:val="0"/>
                <w:iCs w:val="0"/>
                <w:noProof/>
                <w:webHidden/>
              </w:rPr>
              <w:fldChar w:fldCharType="end"/>
            </w:r>
          </w:hyperlink>
        </w:p>
        <w:p w14:paraId="48D59F6C" w14:textId="0D7DD396"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63" w:history="1">
            <w:r w:rsidRPr="000E5A14">
              <w:rPr>
                <w:rStyle w:val="Hyperlink"/>
                <w:rFonts w:ascii="Sakkal Majalla" w:hAnsi="Sakkal Majalla" w:cs="Sakkal Majalla"/>
                <w:noProof/>
                <w:rtl/>
              </w:rPr>
              <w:t>أولًا: مفهوم نية الشراء</w:t>
            </w:r>
            <w:r w:rsidRPr="000E5A14">
              <w:rPr>
                <w:noProof/>
                <w:webHidden/>
              </w:rPr>
              <w:tab/>
            </w:r>
            <w:r w:rsidRPr="000E5A14">
              <w:rPr>
                <w:noProof/>
                <w:webHidden/>
              </w:rPr>
              <w:fldChar w:fldCharType="begin"/>
            </w:r>
            <w:r w:rsidRPr="000E5A14">
              <w:rPr>
                <w:noProof/>
                <w:webHidden/>
              </w:rPr>
              <w:instrText xml:space="preserve"> PAGEREF _Toc237126763 \h </w:instrText>
            </w:r>
            <w:r w:rsidRPr="000E5A14">
              <w:rPr>
                <w:noProof/>
                <w:webHidden/>
              </w:rPr>
            </w:r>
            <w:r w:rsidRPr="000E5A14">
              <w:rPr>
                <w:noProof/>
                <w:webHidden/>
              </w:rPr>
              <w:fldChar w:fldCharType="separate"/>
            </w:r>
            <w:r w:rsidRPr="000E5A14">
              <w:rPr>
                <w:noProof/>
                <w:webHidden/>
              </w:rPr>
              <w:t>48</w:t>
            </w:r>
            <w:r w:rsidRPr="000E5A14">
              <w:rPr>
                <w:noProof/>
                <w:webHidden/>
              </w:rPr>
              <w:fldChar w:fldCharType="end"/>
            </w:r>
          </w:hyperlink>
        </w:p>
        <w:p w14:paraId="4651C8B4" w14:textId="1A1375F1"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64" w:history="1">
            <w:r w:rsidRPr="000E5A14">
              <w:rPr>
                <w:rStyle w:val="Hyperlink"/>
                <w:rFonts w:ascii="Sakkal Majalla" w:hAnsi="Sakkal Majalla" w:cs="Sakkal Majalla"/>
                <w:noProof/>
                <w:rtl/>
              </w:rPr>
              <w:t>ثانيًا: أهمية نية الشراء</w:t>
            </w:r>
            <w:r w:rsidRPr="000E5A14">
              <w:rPr>
                <w:noProof/>
                <w:webHidden/>
              </w:rPr>
              <w:tab/>
            </w:r>
            <w:r w:rsidRPr="000E5A14">
              <w:rPr>
                <w:noProof/>
                <w:webHidden/>
              </w:rPr>
              <w:fldChar w:fldCharType="begin"/>
            </w:r>
            <w:r w:rsidRPr="000E5A14">
              <w:rPr>
                <w:noProof/>
                <w:webHidden/>
              </w:rPr>
              <w:instrText xml:space="preserve"> PAGEREF _Toc237126764 \h </w:instrText>
            </w:r>
            <w:r w:rsidRPr="000E5A14">
              <w:rPr>
                <w:noProof/>
                <w:webHidden/>
              </w:rPr>
            </w:r>
            <w:r w:rsidRPr="000E5A14">
              <w:rPr>
                <w:noProof/>
                <w:webHidden/>
              </w:rPr>
              <w:fldChar w:fldCharType="separate"/>
            </w:r>
            <w:r w:rsidRPr="000E5A14">
              <w:rPr>
                <w:noProof/>
                <w:webHidden/>
              </w:rPr>
              <w:t>49</w:t>
            </w:r>
            <w:r w:rsidRPr="000E5A14">
              <w:rPr>
                <w:noProof/>
                <w:webHidden/>
              </w:rPr>
              <w:fldChar w:fldCharType="end"/>
            </w:r>
          </w:hyperlink>
        </w:p>
        <w:p w14:paraId="4A8D6C65" w14:textId="5B74F3DA"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65" w:history="1">
            <w:r w:rsidRPr="000E5A14">
              <w:rPr>
                <w:rStyle w:val="Hyperlink"/>
                <w:rFonts w:ascii="Sakkal Majalla" w:hAnsi="Sakkal Majalla" w:cs="Sakkal Majalla"/>
                <w:noProof/>
                <w:rtl/>
              </w:rPr>
              <w:t>ثالثًا: العوامل المؤثرة في نية الشراء</w:t>
            </w:r>
            <w:r w:rsidRPr="000E5A14">
              <w:rPr>
                <w:noProof/>
                <w:webHidden/>
              </w:rPr>
              <w:tab/>
            </w:r>
            <w:r w:rsidRPr="000E5A14">
              <w:rPr>
                <w:noProof/>
                <w:webHidden/>
              </w:rPr>
              <w:fldChar w:fldCharType="begin"/>
            </w:r>
            <w:r w:rsidRPr="000E5A14">
              <w:rPr>
                <w:noProof/>
                <w:webHidden/>
              </w:rPr>
              <w:instrText xml:space="preserve"> PAGEREF _Toc237126765 \h </w:instrText>
            </w:r>
            <w:r w:rsidRPr="000E5A14">
              <w:rPr>
                <w:noProof/>
                <w:webHidden/>
              </w:rPr>
            </w:r>
            <w:r w:rsidRPr="000E5A14">
              <w:rPr>
                <w:noProof/>
                <w:webHidden/>
              </w:rPr>
              <w:fldChar w:fldCharType="separate"/>
            </w:r>
            <w:r w:rsidRPr="000E5A14">
              <w:rPr>
                <w:noProof/>
                <w:webHidden/>
              </w:rPr>
              <w:t>51</w:t>
            </w:r>
            <w:r w:rsidRPr="000E5A14">
              <w:rPr>
                <w:noProof/>
                <w:webHidden/>
              </w:rPr>
              <w:fldChar w:fldCharType="end"/>
            </w:r>
          </w:hyperlink>
        </w:p>
        <w:p w14:paraId="2E8431B7" w14:textId="33551B7D"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66" w:history="1">
            <w:r w:rsidRPr="000E5A14">
              <w:rPr>
                <w:rStyle w:val="Hyperlink"/>
                <w:rFonts w:ascii="Sakkal Majalla" w:hAnsi="Sakkal Majalla" w:cs="Sakkal Majalla"/>
                <w:noProof/>
                <w:rtl/>
              </w:rPr>
              <w:t>خامسًا: العلاقة بين التخصيص التسويقي المدعوم بالذكاء الاصطناعي ونية الشراء</w:t>
            </w:r>
            <w:r w:rsidRPr="000E5A14">
              <w:rPr>
                <w:noProof/>
                <w:webHidden/>
              </w:rPr>
              <w:tab/>
            </w:r>
            <w:r w:rsidRPr="000E5A14">
              <w:rPr>
                <w:noProof/>
                <w:webHidden/>
              </w:rPr>
              <w:fldChar w:fldCharType="begin"/>
            </w:r>
            <w:r w:rsidRPr="000E5A14">
              <w:rPr>
                <w:noProof/>
                <w:webHidden/>
              </w:rPr>
              <w:instrText xml:space="preserve"> PAGEREF _Toc237126766 \h </w:instrText>
            </w:r>
            <w:r w:rsidRPr="000E5A14">
              <w:rPr>
                <w:noProof/>
                <w:webHidden/>
              </w:rPr>
            </w:r>
            <w:r w:rsidRPr="000E5A14">
              <w:rPr>
                <w:noProof/>
                <w:webHidden/>
              </w:rPr>
              <w:fldChar w:fldCharType="separate"/>
            </w:r>
            <w:r w:rsidRPr="000E5A14">
              <w:rPr>
                <w:noProof/>
                <w:webHidden/>
              </w:rPr>
              <w:t>52</w:t>
            </w:r>
            <w:r w:rsidRPr="000E5A14">
              <w:rPr>
                <w:noProof/>
                <w:webHidden/>
              </w:rPr>
              <w:fldChar w:fldCharType="end"/>
            </w:r>
          </w:hyperlink>
        </w:p>
        <w:p w14:paraId="2073F6D9" w14:textId="6CD383E7"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67" w:history="1">
            <w:r w:rsidRPr="000E5A14">
              <w:rPr>
                <w:rStyle w:val="Hyperlink"/>
                <w:rFonts w:ascii="Sakkal Majalla" w:hAnsi="Sakkal Majalla" w:cs="Sakkal Majalla"/>
                <w:i w:val="0"/>
                <w:iCs w:val="0"/>
                <w:noProof/>
                <w:rtl/>
              </w:rPr>
              <w:t>الفصل الثالث</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_Toc237126767 \h </w:instrText>
            </w:r>
            <w:r w:rsidRPr="000E5A14">
              <w:rPr>
                <w:i w:val="0"/>
                <w:iCs w:val="0"/>
                <w:noProof/>
                <w:webHidden/>
              </w:rPr>
            </w:r>
            <w:r w:rsidRPr="000E5A14">
              <w:rPr>
                <w:i w:val="0"/>
                <w:iCs w:val="0"/>
                <w:noProof/>
                <w:webHidden/>
              </w:rPr>
              <w:fldChar w:fldCharType="separate"/>
            </w:r>
            <w:r w:rsidRPr="000E5A14">
              <w:rPr>
                <w:i w:val="0"/>
                <w:iCs w:val="0"/>
                <w:noProof/>
                <w:webHidden/>
              </w:rPr>
              <w:t>54</w:t>
            </w:r>
            <w:r w:rsidRPr="000E5A14">
              <w:rPr>
                <w:i w:val="0"/>
                <w:iCs w:val="0"/>
                <w:noProof/>
                <w:webHidden/>
              </w:rPr>
              <w:fldChar w:fldCharType="end"/>
            </w:r>
          </w:hyperlink>
        </w:p>
        <w:p w14:paraId="1BD1B39B" w14:textId="626445F9"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68" w:history="1">
            <w:r w:rsidRPr="000E5A14">
              <w:rPr>
                <w:rStyle w:val="Hyperlink"/>
                <w:rFonts w:ascii="Sakkal Majalla" w:hAnsi="Sakkal Majalla" w:cs="Sakkal Majalla"/>
                <w:i w:val="0"/>
                <w:iCs w:val="0"/>
                <w:noProof/>
                <w:rtl/>
              </w:rPr>
              <w:t>منهجية الدراسة وإجراءاتها</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_Toc237126768 \h </w:instrText>
            </w:r>
            <w:r w:rsidRPr="000E5A14">
              <w:rPr>
                <w:i w:val="0"/>
                <w:iCs w:val="0"/>
                <w:noProof/>
                <w:webHidden/>
              </w:rPr>
            </w:r>
            <w:r w:rsidRPr="000E5A14">
              <w:rPr>
                <w:i w:val="0"/>
                <w:iCs w:val="0"/>
                <w:noProof/>
                <w:webHidden/>
              </w:rPr>
              <w:fldChar w:fldCharType="separate"/>
            </w:r>
            <w:r w:rsidRPr="000E5A14">
              <w:rPr>
                <w:i w:val="0"/>
                <w:iCs w:val="0"/>
                <w:noProof/>
                <w:webHidden/>
              </w:rPr>
              <w:t>54</w:t>
            </w:r>
            <w:r w:rsidRPr="000E5A14">
              <w:rPr>
                <w:i w:val="0"/>
                <w:iCs w:val="0"/>
                <w:noProof/>
                <w:webHidden/>
              </w:rPr>
              <w:fldChar w:fldCharType="end"/>
            </w:r>
          </w:hyperlink>
        </w:p>
        <w:p w14:paraId="56E413CE" w14:textId="35A81133" w:rsidR="000E5A14" w:rsidRPr="000E5A14" w:rsidRDefault="000E5A14" w:rsidP="000E5A14">
          <w:pPr>
            <w:pStyle w:val="TOC3"/>
            <w:tabs>
              <w:tab w:val="right" w:leader="dot" w:pos="9350"/>
            </w:tabs>
            <w:bidi/>
            <w:rPr>
              <w:rFonts w:eastAsiaTheme="minorEastAsia" w:cstheme="minorBidi"/>
              <w:noProof/>
              <w:kern w:val="2"/>
              <w:sz w:val="24"/>
              <w14:ligatures w14:val="standardContextual"/>
            </w:rPr>
          </w:pPr>
          <w:hyperlink w:anchor="_Toc237126769" w:history="1">
            <w:r w:rsidRPr="000E5A14">
              <w:rPr>
                <w:rStyle w:val="Hyperlink"/>
                <w:rFonts w:ascii="Sakkal Majalla" w:hAnsi="Sakkal Majalla" w:cs="Sakkal Majalla"/>
                <w:b/>
                <w:bCs/>
                <w:noProof/>
                <w:rtl/>
              </w:rPr>
              <w:t>تمهيد</w:t>
            </w:r>
            <w:r w:rsidRPr="000E5A14">
              <w:rPr>
                <w:noProof/>
                <w:webHidden/>
              </w:rPr>
              <w:tab/>
            </w:r>
            <w:r w:rsidRPr="000E5A14">
              <w:rPr>
                <w:noProof/>
                <w:webHidden/>
              </w:rPr>
              <w:fldChar w:fldCharType="begin"/>
            </w:r>
            <w:r w:rsidRPr="000E5A14">
              <w:rPr>
                <w:noProof/>
                <w:webHidden/>
              </w:rPr>
              <w:instrText xml:space="preserve"> PAGEREF _Toc237126769 \h </w:instrText>
            </w:r>
            <w:r w:rsidRPr="000E5A14">
              <w:rPr>
                <w:noProof/>
                <w:webHidden/>
              </w:rPr>
            </w:r>
            <w:r w:rsidRPr="000E5A14">
              <w:rPr>
                <w:noProof/>
                <w:webHidden/>
              </w:rPr>
              <w:fldChar w:fldCharType="separate"/>
            </w:r>
            <w:r w:rsidRPr="000E5A14">
              <w:rPr>
                <w:noProof/>
                <w:webHidden/>
              </w:rPr>
              <w:t>54</w:t>
            </w:r>
            <w:r w:rsidRPr="000E5A14">
              <w:rPr>
                <w:noProof/>
                <w:webHidden/>
              </w:rPr>
              <w:fldChar w:fldCharType="end"/>
            </w:r>
          </w:hyperlink>
        </w:p>
        <w:p w14:paraId="06D89F27" w14:textId="5E36842D"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70" w:history="1">
            <w:r w:rsidRPr="000E5A14">
              <w:rPr>
                <w:rStyle w:val="Hyperlink"/>
                <w:rFonts w:ascii="Sakkal Majalla" w:hAnsi="Sakkal Majalla" w:cs="Sakkal Majalla"/>
                <w:noProof/>
                <w:rtl/>
              </w:rPr>
              <w:t>أولًا: منهج الدراسة</w:t>
            </w:r>
            <w:r w:rsidRPr="000E5A14">
              <w:rPr>
                <w:noProof/>
                <w:webHidden/>
              </w:rPr>
              <w:tab/>
            </w:r>
            <w:r w:rsidRPr="000E5A14">
              <w:rPr>
                <w:noProof/>
                <w:webHidden/>
              </w:rPr>
              <w:fldChar w:fldCharType="begin"/>
            </w:r>
            <w:r w:rsidRPr="000E5A14">
              <w:rPr>
                <w:noProof/>
                <w:webHidden/>
              </w:rPr>
              <w:instrText xml:space="preserve"> PAGEREF _Toc237126770 \h </w:instrText>
            </w:r>
            <w:r w:rsidRPr="000E5A14">
              <w:rPr>
                <w:noProof/>
                <w:webHidden/>
              </w:rPr>
            </w:r>
            <w:r w:rsidRPr="000E5A14">
              <w:rPr>
                <w:noProof/>
                <w:webHidden/>
              </w:rPr>
              <w:fldChar w:fldCharType="separate"/>
            </w:r>
            <w:r w:rsidRPr="000E5A14">
              <w:rPr>
                <w:noProof/>
                <w:webHidden/>
              </w:rPr>
              <w:t>54</w:t>
            </w:r>
            <w:r w:rsidRPr="000E5A14">
              <w:rPr>
                <w:noProof/>
                <w:webHidden/>
              </w:rPr>
              <w:fldChar w:fldCharType="end"/>
            </w:r>
          </w:hyperlink>
        </w:p>
        <w:p w14:paraId="3F5E626D" w14:textId="1028E669"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71" w:history="1">
            <w:r w:rsidRPr="000E5A14">
              <w:rPr>
                <w:rStyle w:val="Hyperlink"/>
                <w:rFonts w:ascii="Sakkal Majalla" w:hAnsi="Sakkal Majalla" w:cs="Sakkal Majalla"/>
                <w:noProof/>
                <w:rtl/>
              </w:rPr>
              <w:t>ثانيًا: مجتمع الدراسة</w:t>
            </w:r>
            <w:r w:rsidRPr="000E5A14">
              <w:rPr>
                <w:noProof/>
                <w:webHidden/>
              </w:rPr>
              <w:tab/>
            </w:r>
            <w:r w:rsidRPr="000E5A14">
              <w:rPr>
                <w:noProof/>
                <w:webHidden/>
              </w:rPr>
              <w:fldChar w:fldCharType="begin"/>
            </w:r>
            <w:r w:rsidRPr="000E5A14">
              <w:rPr>
                <w:noProof/>
                <w:webHidden/>
              </w:rPr>
              <w:instrText xml:space="preserve"> PAGEREF _Toc237126771 \h </w:instrText>
            </w:r>
            <w:r w:rsidRPr="000E5A14">
              <w:rPr>
                <w:noProof/>
                <w:webHidden/>
              </w:rPr>
            </w:r>
            <w:r w:rsidRPr="000E5A14">
              <w:rPr>
                <w:noProof/>
                <w:webHidden/>
              </w:rPr>
              <w:fldChar w:fldCharType="separate"/>
            </w:r>
            <w:r w:rsidRPr="000E5A14">
              <w:rPr>
                <w:noProof/>
                <w:webHidden/>
              </w:rPr>
              <w:t>55</w:t>
            </w:r>
            <w:r w:rsidRPr="000E5A14">
              <w:rPr>
                <w:noProof/>
                <w:webHidden/>
              </w:rPr>
              <w:fldChar w:fldCharType="end"/>
            </w:r>
          </w:hyperlink>
        </w:p>
        <w:p w14:paraId="22F2BF79" w14:textId="2B952F23"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72" w:history="1">
            <w:r w:rsidRPr="000E5A14">
              <w:rPr>
                <w:rStyle w:val="Hyperlink"/>
                <w:rFonts w:ascii="Sakkal Majalla" w:hAnsi="Sakkal Majalla" w:cs="Sakkal Majalla"/>
                <w:noProof/>
                <w:rtl/>
              </w:rPr>
              <w:t>ثالثًا: عينة الدراسة</w:t>
            </w:r>
            <w:r w:rsidRPr="000E5A14">
              <w:rPr>
                <w:noProof/>
                <w:webHidden/>
              </w:rPr>
              <w:tab/>
            </w:r>
            <w:r w:rsidRPr="000E5A14">
              <w:rPr>
                <w:noProof/>
                <w:webHidden/>
              </w:rPr>
              <w:fldChar w:fldCharType="begin"/>
            </w:r>
            <w:r w:rsidRPr="000E5A14">
              <w:rPr>
                <w:noProof/>
                <w:webHidden/>
              </w:rPr>
              <w:instrText xml:space="preserve"> PAGEREF _Toc237126772 \h </w:instrText>
            </w:r>
            <w:r w:rsidRPr="000E5A14">
              <w:rPr>
                <w:noProof/>
                <w:webHidden/>
              </w:rPr>
            </w:r>
            <w:r w:rsidRPr="000E5A14">
              <w:rPr>
                <w:noProof/>
                <w:webHidden/>
              </w:rPr>
              <w:fldChar w:fldCharType="separate"/>
            </w:r>
            <w:r w:rsidRPr="000E5A14">
              <w:rPr>
                <w:noProof/>
                <w:webHidden/>
              </w:rPr>
              <w:t>55</w:t>
            </w:r>
            <w:r w:rsidRPr="000E5A14">
              <w:rPr>
                <w:noProof/>
                <w:webHidden/>
              </w:rPr>
              <w:fldChar w:fldCharType="end"/>
            </w:r>
          </w:hyperlink>
        </w:p>
        <w:p w14:paraId="55A8508F" w14:textId="0D0E38C7"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73" w:history="1">
            <w:r w:rsidRPr="000E5A14">
              <w:rPr>
                <w:rStyle w:val="Hyperlink"/>
                <w:rFonts w:ascii="Sakkal Majalla" w:hAnsi="Sakkal Majalla" w:cs="Sakkal Majalla"/>
                <w:noProof/>
                <w:rtl/>
              </w:rPr>
              <w:t>رابعًا: أداة الدراسة</w:t>
            </w:r>
            <w:r w:rsidRPr="000E5A14">
              <w:rPr>
                <w:noProof/>
                <w:webHidden/>
              </w:rPr>
              <w:tab/>
            </w:r>
            <w:r w:rsidRPr="000E5A14">
              <w:rPr>
                <w:noProof/>
                <w:webHidden/>
              </w:rPr>
              <w:fldChar w:fldCharType="begin"/>
            </w:r>
            <w:r w:rsidRPr="000E5A14">
              <w:rPr>
                <w:noProof/>
                <w:webHidden/>
              </w:rPr>
              <w:instrText xml:space="preserve"> PAGEREF _Toc237126773 \h </w:instrText>
            </w:r>
            <w:r w:rsidRPr="000E5A14">
              <w:rPr>
                <w:noProof/>
                <w:webHidden/>
              </w:rPr>
            </w:r>
            <w:r w:rsidRPr="000E5A14">
              <w:rPr>
                <w:noProof/>
                <w:webHidden/>
              </w:rPr>
              <w:fldChar w:fldCharType="separate"/>
            </w:r>
            <w:r w:rsidRPr="000E5A14">
              <w:rPr>
                <w:noProof/>
                <w:webHidden/>
              </w:rPr>
              <w:t>56</w:t>
            </w:r>
            <w:r w:rsidRPr="000E5A14">
              <w:rPr>
                <w:noProof/>
                <w:webHidden/>
              </w:rPr>
              <w:fldChar w:fldCharType="end"/>
            </w:r>
          </w:hyperlink>
        </w:p>
        <w:p w14:paraId="3527625B" w14:textId="5343C490"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74" w:history="1">
            <w:r w:rsidRPr="000E5A14">
              <w:rPr>
                <w:rStyle w:val="Hyperlink"/>
                <w:rFonts w:ascii="Sakkal Majalla" w:hAnsi="Sakkal Majalla" w:cs="Sakkal Majalla"/>
                <w:noProof/>
                <w:rtl/>
              </w:rPr>
              <w:t>خامسًا: مقياس الدراسة</w:t>
            </w:r>
            <w:r w:rsidRPr="000E5A14">
              <w:rPr>
                <w:noProof/>
                <w:webHidden/>
              </w:rPr>
              <w:tab/>
            </w:r>
            <w:r w:rsidRPr="000E5A14">
              <w:rPr>
                <w:noProof/>
                <w:webHidden/>
              </w:rPr>
              <w:fldChar w:fldCharType="begin"/>
            </w:r>
            <w:r w:rsidRPr="000E5A14">
              <w:rPr>
                <w:noProof/>
                <w:webHidden/>
              </w:rPr>
              <w:instrText xml:space="preserve"> PAGEREF _Toc237126774 \h </w:instrText>
            </w:r>
            <w:r w:rsidRPr="000E5A14">
              <w:rPr>
                <w:noProof/>
                <w:webHidden/>
              </w:rPr>
            </w:r>
            <w:r w:rsidRPr="000E5A14">
              <w:rPr>
                <w:noProof/>
                <w:webHidden/>
              </w:rPr>
              <w:fldChar w:fldCharType="separate"/>
            </w:r>
            <w:r w:rsidRPr="000E5A14">
              <w:rPr>
                <w:noProof/>
                <w:webHidden/>
              </w:rPr>
              <w:t>57</w:t>
            </w:r>
            <w:r w:rsidRPr="000E5A14">
              <w:rPr>
                <w:noProof/>
                <w:webHidden/>
              </w:rPr>
              <w:fldChar w:fldCharType="end"/>
            </w:r>
          </w:hyperlink>
        </w:p>
        <w:p w14:paraId="42F4FFD2" w14:textId="36D183D7"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75" w:history="1">
            <w:r w:rsidRPr="000E5A14">
              <w:rPr>
                <w:rStyle w:val="Hyperlink"/>
                <w:rFonts w:ascii="Sakkal Majalla" w:hAnsi="Sakkal Majalla" w:cs="Sakkal Majalla"/>
                <w:noProof/>
                <w:rtl/>
              </w:rPr>
              <w:t>سادسًا: إجراءات الدراسة</w:t>
            </w:r>
            <w:r w:rsidRPr="000E5A14">
              <w:rPr>
                <w:noProof/>
                <w:webHidden/>
              </w:rPr>
              <w:tab/>
            </w:r>
            <w:r w:rsidRPr="000E5A14">
              <w:rPr>
                <w:noProof/>
                <w:webHidden/>
              </w:rPr>
              <w:fldChar w:fldCharType="begin"/>
            </w:r>
            <w:r w:rsidRPr="000E5A14">
              <w:rPr>
                <w:noProof/>
                <w:webHidden/>
              </w:rPr>
              <w:instrText xml:space="preserve"> PAGEREF _Toc237126775 \h </w:instrText>
            </w:r>
            <w:r w:rsidRPr="000E5A14">
              <w:rPr>
                <w:noProof/>
                <w:webHidden/>
              </w:rPr>
            </w:r>
            <w:r w:rsidRPr="000E5A14">
              <w:rPr>
                <w:noProof/>
                <w:webHidden/>
              </w:rPr>
              <w:fldChar w:fldCharType="separate"/>
            </w:r>
            <w:r w:rsidRPr="000E5A14">
              <w:rPr>
                <w:noProof/>
                <w:webHidden/>
              </w:rPr>
              <w:t>58</w:t>
            </w:r>
            <w:r w:rsidRPr="000E5A14">
              <w:rPr>
                <w:noProof/>
                <w:webHidden/>
              </w:rPr>
              <w:fldChar w:fldCharType="end"/>
            </w:r>
          </w:hyperlink>
        </w:p>
        <w:p w14:paraId="4C06EF0F" w14:textId="203BDE5D"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76" w:history="1">
            <w:r w:rsidRPr="000E5A14">
              <w:rPr>
                <w:rStyle w:val="Hyperlink"/>
                <w:rFonts w:ascii="Sakkal Majalla" w:hAnsi="Sakkal Majalla" w:cs="Sakkal Majalla"/>
                <w:noProof/>
                <w:rtl/>
              </w:rPr>
              <w:t>سابعًا: الأساليب الإحصائية المستخدمة</w:t>
            </w:r>
            <w:r w:rsidRPr="000E5A14">
              <w:rPr>
                <w:noProof/>
                <w:webHidden/>
              </w:rPr>
              <w:tab/>
            </w:r>
            <w:r w:rsidRPr="000E5A14">
              <w:rPr>
                <w:noProof/>
                <w:webHidden/>
              </w:rPr>
              <w:fldChar w:fldCharType="begin"/>
            </w:r>
            <w:r w:rsidRPr="000E5A14">
              <w:rPr>
                <w:noProof/>
                <w:webHidden/>
              </w:rPr>
              <w:instrText xml:space="preserve"> PAGEREF _Toc237126776 \h </w:instrText>
            </w:r>
            <w:r w:rsidRPr="000E5A14">
              <w:rPr>
                <w:noProof/>
                <w:webHidden/>
              </w:rPr>
            </w:r>
            <w:r w:rsidRPr="000E5A14">
              <w:rPr>
                <w:noProof/>
                <w:webHidden/>
              </w:rPr>
              <w:fldChar w:fldCharType="separate"/>
            </w:r>
            <w:r w:rsidRPr="000E5A14">
              <w:rPr>
                <w:noProof/>
                <w:webHidden/>
              </w:rPr>
              <w:t>59</w:t>
            </w:r>
            <w:r w:rsidRPr="000E5A14">
              <w:rPr>
                <w:noProof/>
                <w:webHidden/>
              </w:rPr>
              <w:fldChar w:fldCharType="end"/>
            </w:r>
          </w:hyperlink>
        </w:p>
        <w:p w14:paraId="410DEF23" w14:textId="0F80B71D"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77" w:history="1">
            <w:r w:rsidRPr="000E5A14">
              <w:rPr>
                <w:rStyle w:val="Hyperlink"/>
                <w:rFonts w:ascii="Sakkal Majalla" w:hAnsi="Sakkal Majalla" w:cs="Sakkal Majalla"/>
                <w:i w:val="0"/>
                <w:iCs w:val="0"/>
                <w:noProof/>
                <w:rtl/>
              </w:rPr>
              <w:t>الفصل الرابع</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_Toc237126777 \h </w:instrText>
            </w:r>
            <w:r w:rsidRPr="000E5A14">
              <w:rPr>
                <w:i w:val="0"/>
                <w:iCs w:val="0"/>
                <w:noProof/>
                <w:webHidden/>
              </w:rPr>
            </w:r>
            <w:r w:rsidRPr="000E5A14">
              <w:rPr>
                <w:i w:val="0"/>
                <w:iCs w:val="0"/>
                <w:noProof/>
                <w:webHidden/>
              </w:rPr>
              <w:fldChar w:fldCharType="separate"/>
            </w:r>
            <w:r w:rsidRPr="000E5A14">
              <w:rPr>
                <w:i w:val="0"/>
                <w:iCs w:val="0"/>
                <w:noProof/>
                <w:webHidden/>
              </w:rPr>
              <w:t>61</w:t>
            </w:r>
            <w:r w:rsidRPr="000E5A14">
              <w:rPr>
                <w:i w:val="0"/>
                <w:iCs w:val="0"/>
                <w:noProof/>
                <w:webHidden/>
              </w:rPr>
              <w:fldChar w:fldCharType="end"/>
            </w:r>
          </w:hyperlink>
        </w:p>
        <w:p w14:paraId="4E9BDFA4" w14:textId="353F839B"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78" w:history="1">
            <w:r w:rsidRPr="000E5A14">
              <w:rPr>
                <w:rStyle w:val="Hyperlink"/>
                <w:rFonts w:ascii="Sakkal Majalla" w:hAnsi="Sakkal Majalla" w:cs="Sakkal Majalla"/>
                <w:i w:val="0"/>
                <w:iCs w:val="0"/>
                <w:noProof/>
                <w:rtl/>
              </w:rPr>
              <w:t>عرض ومناقشة نتائج الدراسة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_Toc237126778 \h </w:instrText>
            </w:r>
            <w:r w:rsidRPr="000E5A14">
              <w:rPr>
                <w:i w:val="0"/>
                <w:iCs w:val="0"/>
                <w:noProof/>
                <w:webHidden/>
              </w:rPr>
            </w:r>
            <w:r w:rsidRPr="000E5A14">
              <w:rPr>
                <w:i w:val="0"/>
                <w:iCs w:val="0"/>
                <w:noProof/>
                <w:webHidden/>
              </w:rPr>
              <w:fldChar w:fldCharType="separate"/>
            </w:r>
            <w:r w:rsidRPr="000E5A14">
              <w:rPr>
                <w:i w:val="0"/>
                <w:iCs w:val="0"/>
                <w:noProof/>
                <w:webHidden/>
              </w:rPr>
              <w:t>61</w:t>
            </w:r>
            <w:r w:rsidRPr="000E5A14">
              <w:rPr>
                <w:i w:val="0"/>
                <w:iCs w:val="0"/>
                <w:noProof/>
                <w:webHidden/>
              </w:rPr>
              <w:fldChar w:fldCharType="end"/>
            </w:r>
          </w:hyperlink>
        </w:p>
        <w:p w14:paraId="4CDF6CD2" w14:textId="4119A9B8" w:rsidR="000E5A14" w:rsidRPr="000E5A14" w:rsidRDefault="000E5A14" w:rsidP="000E5A14">
          <w:pPr>
            <w:pStyle w:val="TOC3"/>
            <w:tabs>
              <w:tab w:val="right" w:leader="dot" w:pos="9350"/>
            </w:tabs>
            <w:bidi/>
            <w:rPr>
              <w:rFonts w:eastAsiaTheme="minorEastAsia" w:cstheme="minorBidi"/>
              <w:noProof/>
              <w:kern w:val="2"/>
              <w:sz w:val="24"/>
              <w14:ligatures w14:val="standardContextual"/>
            </w:rPr>
          </w:pPr>
          <w:hyperlink w:anchor="_Toc237126779" w:history="1">
            <w:r w:rsidRPr="000E5A14">
              <w:rPr>
                <w:rStyle w:val="Hyperlink"/>
                <w:rFonts w:ascii="Sakkal Majalla" w:hAnsi="Sakkal Majalla" w:cs="Sakkal Majalla"/>
                <w:b/>
                <w:bCs/>
                <w:noProof/>
                <w:rtl/>
              </w:rPr>
              <w:t>تمهيد</w:t>
            </w:r>
            <w:r w:rsidRPr="000E5A14">
              <w:rPr>
                <w:noProof/>
                <w:webHidden/>
              </w:rPr>
              <w:tab/>
            </w:r>
            <w:r w:rsidRPr="000E5A14">
              <w:rPr>
                <w:noProof/>
                <w:webHidden/>
              </w:rPr>
              <w:fldChar w:fldCharType="begin"/>
            </w:r>
            <w:r w:rsidRPr="000E5A14">
              <w:rPr>
                <w:noProof/>
                <w:webHidden/>
              </w:rPr>
              <w:instrText xml:space="preserve"> PAGEREF _Toc237126779 \h </w:instrText>
            </w:r>
            <w:r w:rsidRPr="000E5A14">
              <w:rPr>
                <w:noProof/>
                <w:webHidden/>
              </w:rPr>
            </w:r>
            <w:r w:rsidRPr="000E5A14">
              <w:rPr>
                <w:noProof/>
                <w:webHidden/>
              </w:rPr>
              <w:fldChar w:fldCharType="separate"/>
            </w:r>
            <w:r w:rsidRPr="000E5A14">
              <w:rPr>
                <w:noProof/>
                <w:webHidden/>
              </w:rPr>
              <w:t>62</w:t>
            </w:r>
            <w:r w:rsidRPr="000E5A14">
              <w:rPr>
                <w:noProof/>
                <w:webHidden/>
              </w:rPr>
              <w:fldChar w:fldCharType="end"/>
            </w:r>
          </w:hyperlink>
        </w:p>
        <w:p w14:paraId="325E90C0" w14:textId="1ECEB7FD"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80" w:history="1">
            <w:r w:rsidRPr="000E5A14">
              <w:rPr>
                <w:rStyle w:val="Hyperlink"/>
                <w:rFonts w:ascii="Sakkal Majalla" w:hAnsi="Sakkal Majalla" w:cs="Sakkal Majalla"/>
                <w:i w:val="0"/>
                <w:iCs w:val="0"/>
                <w:noProof/>
                <w:rtl/>
              </w:rPr>
              <w:t>أولًا: تحليل البيانات الديموغرافية لأفراد عينة الدراسة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_Toc237126780 \h </w:instrText>
            </w:r>
            <w:r w:rsidRPr="000E5A14">
              <w:rPr>
                <w:i w:val="0"/>
                <w:iCs w:val="0"/>
                <w:noProof/>
                <w:webHidden/>
              </w:rPr>
            </w:r>
            <w:r w:rsidRPr="000E5A14">
              <w:rPr>
                <w:i w:val="0"/>
                <w:iCs w:val="0"/>
                <w:noProof/>
                <w:webHidden/>
              </w:rPr>
              <w:fldChar w:fldCharType="separate"/>
            </w:r>
            <w:r w:rsidRPr="000E5A14">
              <w:rPr>
                <w:i w:val="0"/>
                <w:iCs w:val="0"/>
                <w:noProof/>
                <w:webHidden/>
              </w:rPr>
              <w:t>62</w:t>
            </w:r>
            <w:r w:rsidRPr="000E5A14">
              <w:rPr>
                <w:i w:val="0"/>
                <w:iCs w:val="0"/>
                <w:noProof/>
                <w:webHidden/>
              </w:rPr>
              <w:fldChar w:fldCharType="end"/>
            </w:r>
          </w:hyperlink>
        </w:p>
        <w:p w14:paraId="70E3F522" w14:textId="5AA7AC6C" w:rsidR="000E5A14" w:rsidRPr="000E5A14" w:rsidRDefault="000E5A14" w:rsidP="000E5A14">
          <w:pPr>
            <w:pStyle w:val="TOC3"/>
            <w:tabs>
              <w:tab w:val="right" w:leader="dot" w:pos="9350"/>
            </w:tabs>
            <w:bidi/>
            <w:rPr>
              <w:rFonts w:eastAsiaTheme="minorEastAsia" w:cstheme="minorBidi"/>
              <w:noProof/>
              <w:kern w:val="2"/>
              <w:sz w:val="24"/>
              <w14:ligatures w14:val="standardContextual"/>
            </w:rPr>
          </w:pPr>
          <w:hyperlink w:anchor="_Toc237126781" w:history="1">
            <w:r w:rsidRPr="000E5A14">
              <w:rPr>
                <w:rStyle w:val="Hyperlink"/>
                <w:rFonts w:ascii="Sakkal Majalla" w:hAnsi="Sakkal Majalla" w:cs="Sakkal Majalla"/>
                <w:b/>
                <w:bCs/>
                <w:noProof/>
                <w:rtl/>
              </w:rPr>
              <w:t>١-توزيع أفراد العينة حسب الجنس</w:t>
            </w:r>
            <w:r w:rsidRPr="000E5A14">
              <w:rPr>
                <w:noProof/>
                <w:webHidden/>
              </w:rPr>
              <w:tab/>
            </w:r>
            <w:r w:rsidRPr="000E5A14">
              <w:rPr>
                <w:noProof/>
                <w:webHidden/>
              </w:rPr>
              <w:fldChar w:fldCharType="begin"/>
            </w:r>
            <w:r w:rsidRPr="000E5A14">
              <w:rPr>
                <w:noProof/>
                <w:webHidden/>
              </w:rPr>
              <w:instrText xml:space="preserve"> PAGEREF _Toc237126781 \h </w:instrText>
            </w:r>
            <w:r w:rsidRPr="000E5A14">
              <w:rPr>
                <w:noProof/>
                <w:webHidden/>
              </w:rPr>
            </w:r>
            <w:r w:rsidRPr="000E5A14">
              <w:rPr>
                <w:noProof/>
                <w:webHidden/>
              </w:rPr>
              <w:fldChar w:fldCharType="separate"/>
            </w:r>
            <w:r w:rsidRPr="000E5A14">
              <w:rPr>
                <w:noProof/>
                <w:webHidden/>
              </w:rPr>
              <w:t>62</w:t>
            </w:r>
            <w:r w:rsidRPr="000E5A14">
              <w:rPr>
                <w:noProof/>
                <w:webHidden/>
              </w:rPr>
              <w:fldChar w:fldCharType="end"/>
            </w:r>
          </w:hyperlink>
        </w:p>
        <w:p w14:paraId="743FFBF4" w14:textId="12291DD5" w:rsidR="000E5A14" w:rsidRPr="000E5A14" w:rsidRDefault="000E5A14" w:rsidP="000E5A14">
          <w:pPr>
            <w:pStyle w:val="TOC3"/>
            <w:tabs>
              <w:tab w:val="right" w:leader="dot" w:pos="9350"/>
            </w:tabs>
            <w:bidi/>
            <w:rPr>
              <w:rFonts w:eastAsiaTheme="minorEastAsia" w:cstheme="minorBidi"/>
              <w:noProof/>
              <w:kern w:val="2"/>
              <w:sz w:val="24"/>
              <w14:ligatures w14:val="standardContextual"/>
            </w:rPr>
          </w:pPr>
          <w:hyperlink w:anchor="_Toc237126782" w:history="1">
            <w:r w:rsidRPr="000E5A14">
              <w:rPr>
                <w:rStyle w:val="Hyperlink"/>
                <w:rFonts w:ascii="Sakkal Majalla" w:hAnsi="Sakkal Majalla" w:cs="Sakkal Majalla"/>
                <w:b/>
                <w:bCs/>
                <w:noProof/>
                <w:rtl/>
              </w:rPr>
              <w:t>٢-توزيع أفراد العينة حسب العمر</w:t>
            </w:r>
            <w:r w:rsidRPr="000E5A14">
              <w:rPr>
                <w:noProof/>
                <w:webHidden/>
              </w:rPr>
              <w:tab/>
            </w:r>
            <w:r w:rsidRPr="000E5A14">
              <w:rPr>
                <w:noProof/>
                <w:webHidden/>
              </w:rPr>
              <w:fldChar w:fldCharType="begin"/>
            </w:r>
            <w:r w:rsidRPr="000E5A14">
              <w:rPr>
                <w:noProof/>
                <w:webHidden/>
              </w:rPr>
              <w:instrText xml:space="preserve"> PAGEREF _Toc237126782 \h </w:instrText>
            </w:r>
            <w:r w:rsidRPr="000E5A14">
              <w:rPr>
                <w:noProof/>
                <w:webHidden/>
              </w:rPr>
            </w:r>
            <w:r w:rsidRPr="000E5A14">
              <w:rPr>
                <w:noProof/>
                <w:webHidden/>
              </w:rPr>
              <w:fldChar w:fldCharType="separate"/>
            </w:r>
            <w:r w:rsidRPr="000E5A14">
              <w:rPr>
                <w:noProof/>
                <w:webHidden/>
              </w:rPr>
              <w:t>63</w:t>
            </w:r>
            <w:r w:rsidRPr="000E5A14">
              <w:rPr>
                <w:noProof/>
                <w:webHidden/>
              </w:rPr>
              <w:fldChar w:fldCharType="end"/>
            </w:r>
          </w:hyperlink>
        </w:p>
        <w:p w14:paraId="55B1C157" w14:textId="5B25BB9B" w:rsidR="000E5A14" w:rsidRPr="000E5A14" w:rsidRDefault="000E5A14" w:rsidP="000E5A14">
          <w:pPr>
            <w:pStyle w:val="TOC3"/>
            <w:tabs>
              <w:tab w:val="right" w:leader="dot" w:pos="9350"/>
            </w:tabs>
            <w:bidi/>
            <w:rPr>
              <w:rFonts w:eastAsiaTheme="minorEastAsia" w:cstheme="minorBidi"/>
              <w:noProof/>
              <w:kern w:val="2"/>
              <w:sz w:val="24"/>
              <w14:ligatures w14:val="standardContextual"/>
            </w:rPr>
          </w:pPr>
          <w:hyperlink w:anchor="_Toc237126783" w:history="1">
            <w:r w:rsidRPr="000E5A14">
              <w:rPr>
                <w:rStyle w:val="Hyperlink"/>
                <w:rFonts w:ascii="Sakkal Majalla" w:hAnsi="Sakkal Majalla" w:cs="Sakkal Majalla"/>
                <w:b/>
                <w:bCs/>
                <w:noProof/>
                <w:rtl/>
              </w:rPr>
              <w:t>٣- توزيع أفراد العينة حسب المؤهل الدراسي</w:t>
            </w:r>
            <w:r w:rsidRPr="000E5A14">
              <w:rPr>
                <w:noProof/>
                <w:webHidden/>
              </w:rPr>
              <w:tab/>
            </w:r>
            <w:r w:rsidRPr="000E5A14">
              <w:rPr>
                <w:noProof/>
                <w:webHidden/>
              </w:rPr>
              <w:fldChar w:fldCharType="begin"/>
            </w:r>
            <w:r w:rsidRPr="000E5A14">
              <w:rPr>
                <w:noProof/>
                <w:webHidden/>
              </w:rPr>
              <w:instrText xml:space="preserve"> PAGEREF _Toc237126783 \h </w:instrText>
            </w:r>
            <w:r w:rsidRPr="000E5A14">
              <w:rPr>
                <w:noProof/>
                <w:webHidden/>
              </w:rPr>
            </w:r>
            <w:r w:rsidRPr="000E5A14">
              <w:rPr>
                <w:noProof/>
                <w:webHidden/>
              </w:rPr>
              <w:fldChar w:fldCharType="separate"/>
            </w:r>
            <w:r w:rsidRPr="000E5A14">
              <w:rPr>
                <w:noProof/>
                <w:webHidden/>
              </w:rPr>
              <w:t>64</w:t>
            </w:r>
            <w:r w:rsidRPr="000E5A14">
              <w:rPr>
                <w:noProof/>
                <w:webHidden/>
              </w:rPr>
              <w:fldChar w:fldCharType="end"/>
            </w:r>
          </w:hyperlink>
        </w:p>
        <w:p w14:paraId="1F5310A2" w14:textId="45D13813"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84" w:history="1">
            <w:r w:rsidRPr="000E5A14">
              <w:rPr>
                <w:rStyle w:val="Hyperlink"/>
                <w:rFonts w:ascii="Sakkal Majalla" w:hAnsi="Sakkal Majalla" w:cs="Sakkal Majalla"/>
                <w:i w:val="0"/>
                <w:iCs w:val="0"/>
                <w:noProof/>
                <w:rtl/>
              </w:rPr>
              <w:t>ثانياً: تحليل محاور الاستبانة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_Toc237126784 \h </w:instrText>
            </w:r>
            <w:r w:rsidRPr="000E5A14">
              <w:rPr>
                <w:i w:val="0"/>
                <w:iCs w:val="0"/>
                <w:noProof/>
                <w:webHidden/>
              </w:rPr>
            </w:r>
            <w:r w:rsidRPr="000E5A14">
              <w:rPr>
                <w:i w:val="0"/>
                <w:iCs w:val="0"/>
                <w:noProof/>
                <w:webHidden/>
              </w:rPr>
              <w:fldChar w:fldCharType="separate"/>
            </w:r>
            <w:r w:rsidRPr="000E5A14">
              <w:rPr>
                <w:i w:val="0"/>
                <w:iCs w:val="0"/>
                <w:noProof/>
                <w:webHidden/>
              </w:rPr>
              <w:t>65</w:t>
            </w:r>
            <w:r w:rsidRPr="000E5A14">
              <w:rPr>
                <w:i w:val="0"/>
                <w:iCs w:val="0"/>
                <w:noProof/>
                <w:webHidden/>
              </w:rPr>
              <w:fldChar w:fldCharType="end"/>
            </w:r>
          </w:hyperlink>
        </w:p>
        <w:p w14:paraId="50B1CB27" w14:textId="56475147" w:rsidR="000E5A14" w:rsidRPr="000E5A14" w:rsidRDefault="000E5A14" w:rsidP="000E5A14">
          <w:pPr>
            <w:pStyle w:val="TOC2"/>
            <w:tabs>
              <w:tab w:val="right" w:leader="dot" w:pos="9350"/>
            </w:tabs>
            <w:bidi/>
            <w:rPr>
              <w:rFonts w:eastAsiaTheme="minorEastAsia" w:cstheme="minorBidi"/>
              <w:b w:val="0"/>
              <w:bCs w:val="0"/>
              <w:noProof/>
              <w:kern w:val="2"/>
              <w:sz w:val="24"/>
              <w:szCs w:val="24"/>
              <w14:ligatures w14:val="standardContextual"/>
            </w:rPr>
          </w:pPr>
          <w:hyperlink w:anchor="_Toc237126785" w:history="1">
            <w:r w:rsidRPr="000E5A14">
              <w:rPr>
                <w:rStyle w:val="Hyperlink"/>
                <w:rFonts w:ascii="Sakkal Majalla" w:hAnsi="Sakkal Majalla" w:cs="Sakkal Majalla"/>
                <w:noProof/>
                <w:rtl/>
              </w:rPr>
              <w:t>المحور الأول: توصيات المنتجات المخصصة</w:t>
            </w:r>
            <w:r w:rsidRPr="000E5A14">
              <w:rPr>
                <w:noProof/>
                <w:webHidden/>
              </w:rPr>
              <w:tab/>
            </w:r>
            <w:r w:rsidRPr="000E5A14">
              <w:rPr>
                <w:noProof/>
                <w:webHidden/>
              </w:rPr>
              <w:fldChar w:fldCharType="begin"/>
            </w:r>
            <w:r w:rsidRPr="000E5A14">
              <w:rPr>
                <w:noProof/>
                <w:webHidden/>
              </w:rPr>
              <w:instrText xml:space="preserve"> PAGEREF _Toc237126785 \h </w:instrText>
            </w:r>
            <w:r w:rsidRPr="000E5A14">
              <w:rPr>
                <w:noProof/>
                <w:webHidden/>
              </w:rPr>
            </w:r>
            <w:r w:rsidRPr="000E5A14">
              <w:rPr>
                <w:noProof/>
                <w:webHidden/>
              </w:rPr>
              <w:fldChar w:fldCharType="separate"/>
            </w:r>
            <w:r w:rsidRPr="000E5A14">
              <w:rPr>
                <w:noProof/>
                <w:webHidden/>
              </w:rPr>
              <w:t>65</w:t>
            </w:r>
            <w:r w:rsidRPr="000E5A14">
              <w:rPr>
                <w:noProof/>
                <w:webHidden/>
              </w:rPr>
              <w:fldChar w:fldCharType="end"/>
            </w:r>
          </w:hyperlink>
        </w:p>
        <w:p w14:paraId="4FCB68C4" w14:textId="44434C4C"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86" w:history="1">
            <w:r w:rsidRPr="000E5A14">
              <w:rPr>
                <w:rStyle w:val="Hyperlink"/>
                <w:rFonts w:ascii="Sakkal Majalla" w:hAnsi="Sakkal Majalla" w:cs="Sakkal Majalla"/>
                <w:i w:val="0"/>
                <w:iCs w:val="0"/>
                <w:noProof/>
                <w:rtl/>
              </w:rPr>
              <w:t>المحور الثاني: نية الشراء</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_Toc237126786 \h </w:instrText>
            </w:r>
            <w:r w:rsidRPr="000E5A14">
              <w:rPr>
                <w:i w:val="0"/>
                <w:iCs w:val="0"/>
                <w:noProof/>
                <w:webHidden/>
              </w:rPr>
            </w:r>
            <w:r w:rsidRPr="000E5A14">
              <w:rPr>
                <w:i w:val="0"/>
                <w:iCs w:val="0"/>
                <w:noProof/>
                <w:webHidden/>
              </w:rPr>
              <w:fldChar w:fldCharType="separate"/>
            </w:r>
            <w:r w:rsidRPr="000E5A14">
              <w:rPr>
                <w:i w:val="0"/>
                <w:iCs w:val="0"/>
                <w:noProof/>
                <w:webHidden/>
              </w:rPr>
              <w:t>73</w:t>
            </w:r>
            <w:r w:rsidRPr="000E5A14">
              <w:rPr>
                <w:i w:val="0"/>
                <w:iCs w:val="0"/>
                <w:noProof/>
                <w:webHidden/>
              </w:rPr>
              <w:fldChar w:fldCharType="end"/>
            </w:r>
          </w:hyperlink>
        </w:p>
        <w:p w14:paraId="497EF9A0" w14:textId="08E9D712"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87" w:history="1">
            <w:r w:rsidRPr="000E5A14">
              <w:rPr>
                <w:rStyle w:val="Hyperlink"/>
                <w:rFonts w:ascii="Sakkal Majalla" w:hAnsi="Sakkal Majalla" w:cs="Sakkal Majalla"/>
                <w:i w:val="0"/>
                <w:iCs w:val="0"/>
                <w:noProof/>
                <w:rtl/>
              </w:rPr>
              <w:t>خاتمة الفصل</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_Toc237126787 \h </w:instrText>
            </w:r>
            <w:r w:rsidRPr="000E5A14">
              <w:rPr>
                <w:i w:val="0"/>
                <w:iCs w:val="0"/>
                <w:noProof/>
                <w:webHidden/>
              </w:rPr>
            </w:r>
            <w:r w:rsidRPr="000E5A14">
              <w:rPr>
                <w:i w:val="0"/>
                <w:iCs w:val="0"/>
                <w:noProof/>
                <w:webHidden/>
              </w:rPr>
              <w:fldChar w:fldCharType="separate"/>
            </w:r>
            <w:r w:rsidRPr="000E5A14">
              <w:rPr>
                <w:i w:val="0"/>
                <w:iCs w:val="0"/>
                <w:noProof/>
                <w:webHidden/>
              </w:rPr>
              <w:t>75</w:t>
            </w:r>
            <w:r w:rsidRPr="000E5A14">
              <w:rPr>
                <w:i w:val="0"/>
                <w:iCs w:val="0"/>
                <w:noProof/>
                <w:webHidden/>
              </w:rPr>
              <w:fldChar w:fldCharType="end"/>
            </w:r>
          </w:hyperlink>
        </w:p>
        <w:p w14:paraId="273B4179" w14:textId="4831E4B1"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88" w:history="1">
            <w:r w:rsidRPr="000E5A14">
              <w:rPr>
                <w:rStyle w:val="Hyperlink"/>
                <w:rFonts w:ascii="Sakkal Majalla" w:hAnsi="Sakkal Majalla" w:cs="Sakkal Majalla"/>
                <w:i w:val="0"/>
                <w:iCs w:val="0"/>
                <w:noProof/>
                <w:rtl/>
              </w:rPr>
              <w:t>الفصل الخامس</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_Toc237126788 \h </w:instrText>
            </w:r>
            <w:r w:rsidRPr="000E5A14">
              <w:rPr>
                <w:i w:val="0"/>
                <w:iCs w:val="0"/>
                <w:noProof/>
                <w:webHidden/>
              </w:rPr>
            </w:r>
            <w:r w:rsidRPr="000E5A14">
              <w:rPr>
                <w:i w:val="0"/>
                <w:iCs w:val="0"/>
                <w:noProof/>
                <w:webHidden/>
              </w:rPr>
              <w:fldChar w:fldCharType="separate"/>
            </w:r>
            <w:r w:rsidRPr="000E5A14">
              <w:rPr>
                <w:i w:val="0"/>
                <w:iCs w:val="0"/>
                <w:noProof/>
                <w:webHidden/>
              </w:rPr>
              <w:t>76</w:t>
            </w:r>
            <w:r w:rsidRPr="000E5A14">
              <w:rPr>
                <w:i w:val="0"/>
                <w:iCs w:val="0"/>
                <w:noProof/>
                <w:webHidden/>
              </w:rPr>
              <w:fldChar w:fldCharType="end"/>
            </w:r>
          </w:hyperlink>
        </w:p>
        <w:p w14:paraId="274B8A56" w14:textId="6E90B83C"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89" w:history="1">
            <w:r w:rsidRPr="000E5A14">
              <w:rPr>
                <w:rStyle w:val="Hyperlink"/>
                <w:rFonts w:ascii="Sakkal Majalla" w:hAnsi="Sakkal Majalla" w:cs="Sakkal Majalla"/>
                <w:i w:val="0"/>
                <w:iCs w:val="0"/>
                <w:noProof/>
                <w:rtl/>
              </w:rPr>
              <w:t>الخاتمة والتوصيات</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_Toc237126789 \h </w:instrText>
            </w:r>
            <w:r w:rsidRPr="000E5A14">
              <w:rPr>
                <w:i w:val="0"/>
                <w:iCs w:val="0"/>
                <w:noProof/>
                <w:webHidden/>
              </w:rPr>
            </w:r>
            <w:r w:rsidRPr="000E5A14">
              <w:rPr>
                <w:i w:val="0"/>
                <w:iCs w:val="0"/>
                <w:noProof/>
                <w:webHidden/>
              </w:rPr>
              <w:fldChar w:fldCharType="separate"/>
            </w:r>
            <w:r w:rsidRPr="000E5A14">
              <w:rPr>
                <w:i w:val="0"/>
                <w:iCs w:val="0"/>
                <w:noProof/>
                <w:webHidden/>
              </w:rPr>
              <w:t>76</w:t>
            </w:r>
            <w:r w:rsidRPr="000E5A14">
              <w:rPr>
                <w:i w:val="0"/>
                <w:iCs w:val="0"/>
                <w:noProof/>
                <w:webHidden/>
              </w:rPr>
              <w:fldChar w:fldCharType="end"/>
            </w:r>
          </w:hyperlink>
        </w:p>
        <w:p w14:paraId="1806D4BE" w14:textId="2239F226"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90" w:history="1">
            <w:r w:rsidRPr="000E5A14">
              <w:rPr>
                <w:rStyle w:val="Hyperlink"/>
                <w:rFonts w:ascii="Sakkal Majalla" w:hAnsi="Sakkal Majalla" w:cs="Sakkal Majalla"/>
                <w:i w:val="0"/>
                <w:iCs w:val="0"/>
                <w:noProof/>
                <w:rtl/>
              </w:rPr>
              <w:t>الخاتمة</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_Toc237126790 \h </w:instrText>
            </w:r>
            <w:r w:rsidRPr="000E5A14">
              <w:rPr>
                <w:i w:val="0"/>
                <w:iCs w:val="0"/>
                <w:noProof/>
                <w:webHidden/>
              </w:rPr>
            </w:r>
            <w:r w:rsidRPr="000E5A14">
              <w:rPr>
                <w:i w:val="0"/>
                <w:iCs w:val="0"/>
                <w:noProof/>
                <w:webHidden/>
              </w:rPr>
              <w:fldChar w:fldCharType="separate"/>
            </w:r>
            <w:r w:rsidRPr="000E5A14">
              <w:rPr>
                <w:i w:val="0"/>
                <w:iCs w:val="0"/>
                <w:noProof/>
                <w:webHidden/>
              </w:rPr>
              <w:t>77</w:t>
            </w:r>
            <w:r w:rsidRPr="000E5A14">
              <w:rPr>
                <w:i w:val="0"/>
                <w:iCs w:val="0"/>
                <w:noProof/>
                <w:webHidden/>
              </w:rPr>
              <w:fldChar w:fldCharType="end"/>
            </w:r>
          </w:hyperlink>
        </w:p>
        <w:p w14:paraId="591C4C26" w14:textId="65347D8E" w:rsidR="000E5A14" w:rsidRPr="000E5A14" w:rsidRDefault="000E5A14" w:rsidP="000E5A14">
          <w:pPr>
            <w:pStyle w:val="TOC1"/>
            <w:tabs>
              <w:tab w:val="right" w:leader="dot" w:pos="9350"/>
            </w:tabs>
            <w:bidi/>
            <w:rPr>
              <w:rFonts w:eastAsiaTheme="minorEastAsia" w:cstheme="minorBidi"/>
              <w:b w:val="0"/>
              <w:bCs w:val="0"/>
              <w:i w:val="0"/>
              <w:iCs w:val="0"/>
              <w:noProof/>
              <w:kern w:val="2"/>
              <w:szCs w:val="24"/>
              <w14:ligatures w14:val="standardContextual"/>
            </w:rPr>
          </w:pPr>
          <w:hyperlink w:anchor="_Toc237126791" w:history="1">
            <w:r w:rsidRPr="000E5A14">
              <w:rPr>
                <w:rStyle w:val="Hyperlink"/>
                <w:rFonts w:ascii="Sakkal Majalla" w:hAnsi="Sakkal Majalla" w:cs="Sakkal Majalla"/>
                <w:i w:val="0"/>
                <w:iCs w:val="0"/>
                <w:noProof/>
                <w:rtl/>
              </w:rPr>
              <w:t>التوصيات</w:t>
            </w:r>
            <w:r w:rsidRPr="000E5A14">
              <w:rPr>
                <w:i w:val="0"/>
                <w:iCs w:val="0"/>
                <w:noProof/>
                <w:webHidden/>
              </w:rPr>
              <w:tab/>
            </w:r>
            <w:r w:rsidRPr="000E5A14">
              <w:rPr>
                <w:i w:val="0"/>
                <w:iCs w:val="0"/>
                <w:noProof/>
                <w:webHidden/>
              </w:rPr>
              <w:fldChar w:fldCharType="begin"/>
            </w:r>
            <w:r w:rsidRPr="000E5A14">
              <w:rPr>
                <w:i w:val="0"/>
                <w:iCs w:val="0"/>
                <w:noProof/>
                <w:webHidden/>
              </w:rPr>
              <w:instrText xml:space="preserve"> PAGEREF _Toc237126791 \h </w:instrText>
            </w:r>
            <w:r w:rsidRPr="000E5A14">
              <w:rPr>
                <w:i w:val="0"/>
                <w:iCs w:val="0"/>
                <w:noProof/>
                <w:webHidden/>
              </w:rPr>
            </w:r>
            <w:r w:rsidRPr="000E5A14">
              <w:rPr>
                <w:i w:val="0"/>
                <w:iCs w:val="0"/>
                <w:noProof/>
                <w:webHidden/>
              </w:rPr>
              <w:fldChar w:fldCharType="separate"/>
            </w:r>
            <w:r w:rsidRPr="000E5A14">
              <w:rPr>
                <w:i w:val="0"/>
                <w:iCs w:val="0"/>
                <w:noProof/>
                <w:webHidden/>
              </w:rPr>
              <w:t>78</w:t>
            </w:r>
            <w:r w:rsidRPr="000E5A14">
              <w:rPr>
                <w:i w:val="0"/>
                <w:iCs w:val="0"/>
                <w:noProof/>
                <w:webHidden/>
              </w:rPr>
              <w:fldChar w:fldCharType="end"/>
            </w:r>
          </w:hyperlink>
        </w:p>
        <w:p w14:paraId="1BFFE2F8" w14:textId="2DA22074" w:rsidR="00025AA6" w:rsidRDefault="00025AA6" w:rsidP="000E5A14">
          <w:pPr>
            <w:bidi/>
          </w:pPr>
          <w:r w:rsidRPr="000E5A14">
            <w:rPr>
              <w:b/>
              <w:bCs/>
              <w:noProof/>
            </w:rPr>
            <w:fldChar w:fldCharType="end"/>
          </w:r>
        </w:p>
      </w:sdtContent>
    </w:sdt>
    <w:p w14:paraId="1F3F8CA4" w14:textId="77777777" w:rsidR="00025AA6" w:rsidRPr="00025AA6" w:rsidRDefault="00025AA6" w:rsidP="00025AA6">
      <w:pPr>
        <w:pStyle w:val="NormalWeb"/>
        <w:bidi/>
        <w:spacing w:line="276" w:lineRule="auto"/>
        <w:jc w:val="both"/>
        <w:rPr>
          <w:rFonts w:ascii="Sakkal Majalla" w:hAnsi="Sakkal Majalla" w:cs="Sakkal Majalla"/>
          <w:sz w:val="28"/>
          <w:szCs w:val="28"/>
          <w:rtl/>
        </w:rPr>
      </w:pPr>
    </w:p>
    <w:p w14:paraId="586EFB15" w14:textId="77777777" w:rsidR="00025AA6" w:rsidRDefault="00025AA6" w:rsidP="00025AA6">
      <w:pPr>
        <w:bidi/>
        <w:rPr>
          <w:rtl/>
          <w:lang w:val="en-US"/>
        </w:rPr>
      </w:pPr>
    </w:p>
    <w:p w14:paraId="72FE25FB" w14:textId="77777777" w:rsidR="00025AA6" w:rsidRDefault="00025AA6" w:rsidP="00025AA6">
      <w:pPr>
        <w:bidi/>
        <w:rPr>
          <w:rtl/>
          <w:lang w:val="en-US"/>
        </w:rPr>
      </w:pPr>
    </w:p>
    <w:p w14:paraId="01504FB1" w14:textId="77777777" w:rsidR="00025AA6" w:rsidRDefault="00025AA6" w:rsidP="00025AA6">
      <w:pPr>
        <w:bidi/>
        <w:rPr>
          <w:rtl/>
          <w:lang w:val="en-US"/>
        </w:rPr>
      </w:pPr>
    </w:p>
    <w:p w14:paraId="0BBA9D11" w14:textId="77777777" w:rsidR="00025AA6" w:rsidRDefault="00025AA6" w:rsidP="00025AA6">
      <w:pPr>
        <w:bidi/>
        <w:rPr>
          <w:rtl/>
          <w:lang w:val="en-US"/>
        </w:rPr>
      </w:pPr>
    </w:p>
    <w:p w14:paraId="5419FB05" w14:textId="77777777" w:rsidR="00025AA6" w:rsidRDefault="00025AA6" w:rsidP="00025AA6">
      <w:pPr>
        <w:bidi/>
        <w:rPr>
          <w:rtl/>
          <w:lang w:val="en-US"/>
        </w:rPr>
      </w:pPr>
    </w:p>
    <w:p w14:paraId="6F1DC32D" w14:textId="77777777" w:rsidR="00025AA6" w:rsidRDefault="00025AA6" w:rsidP="00025AA6">
      <w:pPr>
        <w:bidi/>
        <w:rPr>
          <w:rtl/>
          <w:lang w:val="en-US"/>
        </w:rPr>
      </w:pPr>
    </w:p>
    <w:p w14:paraId="11F9E971" w14:textId="77777777" w:rsidR="00025AA6" w:rsidRDefault="00025AA6" w:rsidP="00025AA6">
      <w:pPr>
        <w:bidi/>
        <w:rPr>
          <w:rtl/>
          <w:lang w:val="en-US"/>
        </w:rPr>
      </w:pPr>
    </w:p>
    <w:p w14:paraId="5030B796" w14:textId="77777777" w:rsidR="00025AA6" w:rsidRDefault="00025AA6" w:rsidP="00025AA6">
      <w:pPr>
        <w:bidi/>
        <w:rPr>
          <w:rtl/>
          <w:lang w:val="en-US"/>
        </w:rPr>
      </w:pPr>
    </w:p>
    <w:p w14:paraId="057750F2" w14:textId="77777777" w:rsidR="00820DD1" w:rsidRDefault="00820DD1" w:rsidP="00820DD1">
      <w:pPr>
        <w:bidi/>
        <w:rPr>
          <w:rtl/>
          <w:lang w:val="en-US"/>
        </w:rPr>
      </w:pPr>
    </w:p>
    <w:p w14:paraId="53DF9B62" w14:textId="77777777" w:rsidR="00820DD1" w:rsidRDefault="00820DD1" w:rsidP="00820DD1">
      <w:pPr>
        <w:bidi/>
        <w:rPr>
          <w:rtl/>
          <w:lang w:val="en-US"/>
        </w:rPr>
      </w:pPr>
    </w:p>
    <w:p w14:paraId="72B75819" w14:textId="77777777" w:rsidR="00820DD1" w:rsidRPr="00820DD1" w:rsidRDefault="00820DD1" w:rsidP="00820DD1">
      <w:pPr>
        <w:bidi/>
        <w:rPr>
          <w:rtl/>
          <w:lang w:val="en-US"/>
        </w:rPr>
      </w:pPr>
    </w:p>
    <w:p w14:paraId="2D5D155E" w14:textId="4A4065B5" w:rsidR="006169EB" w:rsidRPr="0002635D" w:rsidRDefault="006169EB" w:rsidP="00025AA6">
      <w:pPr>
        <w:pStyle w:val="Heading1"/>
        <w:bidi/>
        <w:spacing w:line="276" w:lineRule="auto"/>
        <w:jc w:val="both"/>
        <w:rPr>
          <w:rFonts w:ascii="Sakkal Majalla" w:hAnsi="Sakkal Majalla" w:cs="Sakkal Majalla"/>
          <w:b/>
          <w:bCs/>
          <w:color w:val="000000" w:themeColor="text1"/>
          <w:sz w:val="32"/>
          <w:szCs w:val="32"/>
          <w:rtl/>
          <w:lang w:val="en-US"/>
        </w:rPr>
      </w:pPr>
      <w:bookmarkStart w:id="1" w:name="_Toc237126725"/>
      <w:r w:rsidRPr="0002635D">
        <w:rPr>
          <w:rFonts w:ascii="Sakkal Majalla" w:hAnsi="Sakkal Majalla" w:cs="Sakkal Majalla" w:hint="cs"/>
          <w:b/>
          <w:bCs/>
          <w:color w:val="000000" w:themeColor="text1"/>
          <w:sz w:val="32"/>
          <w:szCs w:val="32"/>
          <w:rtl/>
          <w:lang w:val="en-US"/>
        </w:rPr>
        <w:lastRenderedPageBreak/>
        <w:t>المقدمة</w:t>
      </w:r>
      <w:bookmarkEnd w:id="1"/>
    </w:p>
    <w:p w14:paraId="5894C531" w14:textId="25E937FB" w:rsidR="00227CD9" w:rsidRPr="00227CD9" w:rsidRDefault="00227CD9" w:rsidP="00227CD9">
      <w:pPr>
        <w:pStyle w:val="pdq2pgselectionanchorcontainer"/>
        <w:bidi/>
        <w:spacing w:line="276" w:lineRule="auto"/>
        <w:jc w:val="both"/>
        <w:rPr>
          <w:rFonts w:ascii="Sakkal Majalla" w:hAnsi="Sakkal Majalla" w:cs="Sakkal Majalla"/>
          <w:sz w:val="28"/>
          <w:szCs w:val="28"/>
        </w:rPr>
      </w:pPr>
      <w:r w:rsidRPr="00227CD9">
        <w:rPr>
          <w:rFonts w:ascii="Sakkal Majalla" w:hAnsi="Sakkal Majalla" w:cs="Sakkal Majalla" w:hint="cs"/>
          <w:sz w:val="28"/>
          <w:szCs w:val="28"/>
          <w:rtl/>
        </w:rPr>
        <w:t>شهدت بيئة الأعمال المعاصرة تحولات متسارعة نتيجة التقدم في تقنيات المعلومات والاتصالات واتساع نطاق الرقمنة، مما أدى إلى زيادة اعتماد المؤسسات على البيانات في إدارة أنشطتها الاقتصادية والتسويقية. وأصبحت المؤسسات تعمل في بيئة رقمية تتسم بحدة المنافسة، وتعدد قنوات الاتصال، وتطور توقعات المستهلكين، الأمر الذي دفعها إلى الانتقال من التسويق التقليدي القائم على الرسائل العامة إلى تسويق يعتمد على تحليل البيانات وفهم السلوك الفردي للمستهلك. وفي هذا السياق، أكد</w:t>
      </w:r>
      <w:r w:rsidRPr="00227CD9">
        <w:rPr>
          <w:rFonts w:ascii="Sakkal Majalla" w:hAnsi="Sakkal Majalla" w:cs="Sakkal Majalla" w:hint="cs"/>
          <w:sz w:val="28"/>
          <w:szCs w:val="28"/>
        </w:rPr>
        <w:t xml:space="preserve"> Verhoef et al. (2021) </w:t>
      </w:r>
      <w:r w:rsidRPr="00227CD9">
        <w:rPr>
          <w:rFonts w:ascii="Sakkal Majalla" w:hAnsi="Sakkal Majalla" w:cs="Sakkal Majalla" w:hint="cs"/>
          <w:sz w:val="28"/>
          <w:szCs w:val="28"/>
          <w:rtl/>
        </w:rPr>
        <w:t>أن التحول الرقمي لا يقتصر على تبني أدوات تقنية جديدة، بل يعيد تشكيل نماذج الأعمال والقدرات التنظيمية وعلاقات المؤسسات بعملائها، كما أوضح</w:t>
      </w:r>
      <w:r w:rsidRPr="00227CD9">
        <w:rPr>
          <w:rFonts w:ascii="Sakkal Majalla" w:hAnsi="Sakkal Majalla" w:cs="Sakkal Majalla" w:hint="cs"/>
          <w:sz w:val="28"/>
          <w:szCs w:val="28"/>
        </w:rPr>
        <w:t xml:space="preserve"> Dwivedi et al. (2021) </w:t>
      </w:r>
      <w:r w:rsidRPr="00227CD9">
        <w:rPr>
          <w:rFonts w:ascii="Sakkal Majalla" w:hAnsi="Sakkal Majalla" w:cs="Sakkal Majalla" w:hint="cs"/>
          <w:sz w:val="28"/>
          <w:szCs w:val="28"/>
          <w:rtl/>
        </w:rPr>
        <w:t>أن الذكاء الاصطناعي أصبح من المحركات الأساسية للتحول في الصناعة</w:t>
      </w:r>
      <w:r>
        <w:rPr>
          <w:rFonts w:ascii="Sakkal Majalla" w:hAnsi="Sakkal Majalla" w:cs="Sakkal Majalla" w:hint="cs"/>
          <w:sz w:val="28"/>
          <w:szCs w:val="28"/>
          <w:rtl/>
        </w:rPr>
        <w:t>،</w:t>
      </w:r>
      <w:r w:rsidRPr="00227CD9">
        <w:rPr>
          <w:rFonts w:ascii="Sakkal Majalla" w:hAnsi="Sakkal Majalla" w:cs="Sakkal Majalla" w:hint="cs"/>
          <w:sz w:val="28"/>
          <w:szCs w:val="28"/>
          <w:rtl/>
        </w:rPr>
        <w:t xml:space="preserve"> والمجتمع</w:t>
      </w:r>
      <w:r>
        <w:rPr>
          <w:rFonts w:ascii="Sakkal Majalla" w:hAnsi="Sakkal Majalla" w:cs="Sakkal Majalla" w:hint="cs"/>
          <w:sz w:val="28"/>
          <w:szCs w:val="28"/>
          <w:rtl/>
        </w:rPr>
        <w:t>،</w:t>
      </w:r>
      <w:r w:rsidRPr="00227CD9">
        <w:rPr>
          <w:rFonts w:ascii="Sakkal Majalla" w:hAnsi="Sakkal Majalla" w:cs="Sakkal Majalla" w:hint="cs"/>
          <w:sz w:val="28"/>
          <w:szCs w:val="28"/>
          <w:rtl/>
        </w:rPr>
        <w:t xml:space="preserve"> والممارسات الإدارية</w:t>
      </w:r>
      <w:r>
        <w:rPr>
          <w:rFonts w:ascii="Sakkal Majalla" w:hAnsi="Sakkal Majalla" w:cs="Sakkal Majalla" w:hint="cs"/>
          <w:sz w:val="28"/>
          <w:szCs w:val="28"/>
          <w:rtl/>
        </w:rPr>
        <w:t>،</w:t>
      </w:r>
      <w:r w:rsidRPr="00227CD9">
        <w:rPr>
          <w:rFonts w:ascii="Sakkal Majalla" w:hAnsi="Sakkal Majalla" w:cs="Sakkal Majalla" w:hint="cs"/>
          <w:sz w:val="28"/>
          <w:szCs w:val="28"/>
          <w:rtl/>
        </w:rPr>
        <w:t xml:space="preserve"> والتسويقية</w:t>
      </w:r>
      <w:r w:rsidRPr="00227CD9">
        <w:rPr>
          <w:rFonts w:ascii="Sakkal Majalla" w:hAnsi="Sakkal Majalla" w:cs="Sakkal Majalla" w:hint="cs"/>
          <w:sz w:val="28"/>
          <w:szCs w:val="28"/>
        </w:rPr>
        <w:t>.</w:t>
      </w:r>
      <w:r>
        <w:rPr>
          <w:rFonts w:ascii="Sakkal Majalla" w:hAnsi="Sakkal Majalla" w:cs="Sakkal Majalla" w:hint="cs"/>
          <w:sz w:val="28"/>
          <w:szCs w:val="28"/>
          <w:rtl/>
        </w:rPr>
        <w:t xml:space="preserve"> </w:t>
      </w:r>
      <w:r w:rsidRPr="00227CD9">
        <w:rPr>
          <w:rFonts w:ascii="Sakkal Majalla" w:hAnsi="Sakkal Majalla" w:cs="Sakkal Majalla" w:hint="cs"/>
          <w:sz w:val="28"/>
          <w:szCs w:val="28"/>
          <w:rtl/>
        </w:rPr>
        <w:t>ومع اتساع التحول الرقمي، برزت التجارة الإلكترونية بوصفها أحد أهم مظاهر الاقتصاد الرقمي، لما توفره للمستهلك من سهولة الوصول إلى المنتجات والخدمات، وللمؤسسات من فرص للتوسع وخفض التكاليف وتحسين تجربة العميل. كما أسهم انتشار الهواتف الذكية وتطبيقات التسوق الإلكتروني في جعل عملية الشراء أكثر سهولة وسرعة، من خلال إتاحة البحث والمقارنة وقراءة التقييمات والحصول على التوصيات وإتمام الشراء عبر تطبيق واحد. ولم تعد التجارة الإلكترونية مجرد قناة بيع بديلة، بل أصبحت بيئة تسويقية متكاملة تعتمد على البيانات والخوارزميات والتفاعل اللحظي، مما جعل فهم المستهلك وتقديم تجربة ملائمة له عاملًا حاسمًا في نجاح المنصات الرقمية</w:t>
      </w:r>
      <w:r>
        <w:rPr>
          <w:rFonts w:ascii="Sakkal Majalla" w:hAnsi="Sakkal Majalla" w:cs="Sakkal Majalla" w:hint="cs"/>
          <w:sz w:val="28"/>
          <w:szCs w:val="28"/>
          <w:rtl/>
        </w:rPr>
        <w:t>(</w:t>
      </w:r>
      <w:r w:rsidRPr="00227CD9">
        <w:rPr>
          <w:rFonts w:ascii="Sakkal Majalla" w:hAnsi="Sakkal Majalla" w:cs="Sakkal Majalla" w:hint="cs"/>
          <w:sz w:val="28"/>
          <w:szCs w:val="28"/>
        </w:rPr>
        <w:t xml:space="preserve"> Wedel &amp; Kannan, 2016</w:t>
      </w:r>
      <w:r w:rsidRPr="00227CD9">
        <w:rPr>
          <w:rFonts w:ascii="Sakkal Majalla" w:hAnsi="Sakkal Majalla" w:cs="Sakkal Majalla" w:hint="cs"/>
          <w:sz w:val="28"/>
          <w:szCs w:val="28"/>
          <w:rtl/>
        </w:rPr>
        <w:t>؛</w:t>
      </w:r>
      <w:r w:rsidRPr="00227CD9">
        <w:rPr>
          <w:rFonts w:ascii="Sakkal Majalla" w:hAnsi="Sakkal Majalla" w:cs="Sakkal Majalla" w:hint="cs"/>
          <w:sz w:val="28"/>
          <w:szCs w:val="28"/>
        </w:rPr>
        <w:t xml:space="preserve"> Pappas et al., 2017</w:t>
      </w:r>
      <w:r>
        <w:rPr>
          <w:rFonts w:ascii="Sakkal Majalla" w:hAnsi="Sakkal Majalla" w:cs="Sakkal Majalla" w:hint="cs"/>
          <w:sz w:val="28"/>
          <w:szCs w:val="28"/>
          <w:rtl/>
        </w:rPr>
        <w:t>)</w:t>
      </w:r>
      <w:r w:rsidRPr="00227CD9">
        <w:rPr>
          <w:rFonts w:ascii="Sakkal Majalla" w:hAnsi="Sakkal Majalla" w:cs="Sakkal Majalla" w:hint="cs"/>
          <w:sz w:val="28"/>
          <w:szCs w:val="28"/>
        </w:rPr>
        <w:t>.</w:t>
      </w:r>
      <w:r>
        <w:rPr>
          <w:rFonts w:ascii="Sakkal Majalla" w:hAnsi="Sakkal Majalla" w:cs="Sakkal Majalla" w:hint="cs"/>
          <w:sz w:val="28"/>
          <w:szCs w:val="28"/>
          <w:rtl/>
        </w:rPr>
        <w:t xml:space="preserve"> </w:t>
      </w:r>
      <w:r w:rsidRPr="00227CD9">
        <w:rPr>
          <w:rFonts w:ascii="Sakkal Majalla" w:hAnsi="Sakkal Majalla" w:cs="Sakkal Majalla" w:hint="cs"/>
          <w:sz w:val="28"/>
          <w:szCs w:val="28"/>
          <w:rtl/>
        </w:rPr>
        <w:t>ويُعد الذكاء الاصطناعي من أبرز التقنيات التي أعادت تشكيل الممارسات التسويقية الحديثة، لما يتيحه من تحليل بيانات العملاء، واكتشاف الأنماط السلوكية، والتنبؤ بالاحتياجات، وتصميم رسائل وعروض أكثر ملاءمة لكل مستهلك. وقد أوضح</w:t>
      </w:r>
      <w:r w:rsidRPr="00227CD9">
        <w:rPr>
          <w:rFonts w:ascii="Sakkal Majalla" w:hAnsi="Sakkal Majalla" w:cs="Sakkal Majalla" w:hint="cs"/>
          <w:sz w:val="28"/>
          <w:szCs w:val="28"/>
        </w:rPr>
        <w:t xml:space="preserve"> Davenport et al. (2020) </w:t>
      </w:r>
      <w:r w:rsidRPr="00227CD9">
        <w:rPr>
          <w:rFonts w:ascii="Sakkal Majalla" w:hAnsi="Sakkal Majalla" w:cs="Sakkal Majalla" w:hint="cs"/>
          <w:sz w:val="28"/>
          <w:szCs w:val="28"/>
          <w:rtl/>
        </w:rPr>
        <w:t>أن الذكاء الاصطناعي سيؤثر في مستقبل التسويق من خلال تطوير الاستراتيجيات وفهم سلوك العملاء، كما بين</w:t>
      </w:r>
      <w:r w:rsidRPr="00227CD9">
        <w:rPr>
          <w:rFonts w:ascii="Sakkal Majalla" w:hAnsi="Sakkal Majalla" w:cs="Sakkal Majalla" w:hint="cs"/>
          <w:sz w:val="28"/>
          <w:szCs w:val="28"/>
        </w:rPr>
        <w:t xml:space="preserve"> Huang and Rust (2021) </w:t>
      </w:r>
      <w:r w:rsidRPr="00227CD9">
        <w:rPr>
          <w:rFonts w:ascii="Sakkal Majalla" w:hAnsi="Sakkal Majalla" w:cs="Sakkal Majalla" w:hint="cs"/>
          <w:sz w:val="28"/>
          <w:szCs w:val="28"/>
          <w:rtl/>
        </w:rPr>
        <w:t>تعدد أدواره في الخدمة والتفاعل وتحسين تجربة العميل. وفي البيئة العربية، أظهرت دراسات حديثة وجود تأثير إيجابي لاستخدام الذكاء الاصطناعي في إدراك المستهلك، وقبول المنصات الإلكترونية، والاتجاه نحو الشراء (أحمد، 2024؛ عبد</w:t>
      </w:r>
      <w:r>
        <w:rPr>
          <w:rFonts w:ascii="Sakkal Majalla" w:hAnsi="Sakkal Majalla" w:cs="Sakkal Majalla" w:hint="cs"/>
          <w:sz w:val="28"/>
          <w:szCs w:val="28"/>
          <w:rtl/>
        </w:rPr>
        <w:t xml:space="preserve"> </w:t>
      </w:r>
      <w:r w:rsidRPr="00227CD9">
        <w:rPr>
          <w:rFonts w:ascii="Sakkal Majalla" w:hAnsi="Sakkal Majalla" w:cs="Sakkal Majalla" w:hint="cs"/>
          <w:sz w:val="28"/>
          <w:szCs w:val="28"/>
          <w:rtl/>
        </w:rPr>
        <w:t>الرحمن وعصفور، 2024؛ السعداوي، 2024؛ راضي، 2025؛ دسوقي، 2026</w:t>
      </w:r>
      <w:r>
        <w:rPr>
          <w:rFonts w:ascii="Sakkal Majalla" w:hAnsi="Sakkal Majalla" w:cs="Sakkal Majalla" w:hint="cs"/>
          <w:sz w:val="28"/>
          <w:szCs w:val="28"/>
          <w:rtl/>
        </w:rPr>
        <w:t>)</w:t>
      </w:r>
      <w:r w:rsidRPr="00227CD9">
        <w:rPr>
          <w:rFonts w:ascii="Sakkal Majalla" w:hAnsi="Sakkal Majalla" w:cs="Sakkal Majalla" w:hint="cs"/>
          <w:sz w:val="28"/>
          <w:szCs w:val="28"/>
        </w:rPr>
        <w:t>.</w:t>
      </w:r>
      <w:r>
        <w:rPr>
          <w:rFonts w:ascii="Sakkal Majalla" w:hAnsi="Sakkal Majalla" w:cs="Sakkal Majalla" w:hint="cs"/>
          <w:sz w:val="28"/>
          <w:szCs w:val="28"/>
          <w:rtl/>
        </w:rPr>
        <w:t xml:space="preserve"> </w:t>
      </w:r>
      <w:r w:rsidRPr="00227CD9">
        <w:rPr>
          <w:rFonts w:ascii="Sakkal Majalla" w:hAnsi="Sakkal Majalla" w:cs="Sakkal Majalla" w:hint="cs"/>
          <w:sz w:val="28"/>
          <w:szCs w:val="28"/>
          <w:rtl/>
        </w:rPr>
        <w:t xml:space="preserve">ويبرز </w:t>
      </w:r>
      <w:r>
        <w:rPr>
          <w:rFonts w:ascii="Sakkal Majalla" w:hAnsi="Sakkal Majalla" w:cs="Sakkal Majalla" w:hint="cs"/>
          <w:sz w:val="28"/>
          <w:szCs w:val="28"/>
          <w:rtl/>
        </w:rPr>
        <w:t>التخصيص</w:t>
      </w:r>
      <w:r w:rsidRPr="00227CD9">
        <w:rPr>
          <w:rFonts w:ascii="Sakkal Majalla" w:hAnsi="Sakkal Majalla" w:cs="Sakkal Majalla" w:hint="cs"/>
          <w:sz w:val="28"/>
          <w:szCs w:val="28"/>
          <w:rtl/>
        </w:rPr>
        <w:t xml:space="preserve"> التسويقي المدعوم بالذكاء الاصطناعي بوصفه أحد أهم تطبيقات الذكاء الاصطناعي في التجارة الإلكترونية، إذ يعتمد على تحليل بيانات المستهلك وسلوكه وتفضيلاته لتقديم محتوى وتوصيات وعروض تتناسب مع احتياجاته الفردية. وقد تطور هذا المفهوم من ممارسات بسيطة إلى منظومة ذكية تعتمد على التعلم الآلي، وأنظمة التوصية، والتحليل التنبؤي، وتتبع رحلة العميل. وتشير دراسة</w:t>
      </w:r>
      <w:r w:rsidRPr="00227CD9">
        <w:rPr>
          <w:rFonts w:ascii="Sakkal Majalla" w:hAnsi="Sakkal Majalla" w:cs="Sakkal Majalla" w:hint="cs"/>
          <w:sz w:val="28"/>
          <w:szCs w:val="28"/>
        </w:rPr>
        <w:t xml:space="preserve"> Wedel and Kannan (2016) </w:t>
      </w:r>
      <w:r w:rsidRPr="00227CD9">
        <w:rPr>
          <w:rFonts w:ascii="Sakkal Majalla" w:hAnsi="Sakkal Majalla" w:cs="Sakkal Majalla" w:hint="cs"/>
          <w:sz w:val="28"/>
          <w:szCs w:val="28"/>
          <w:rtl/>
        </w:rPr>
        <w:t>إلى أن التحليلات التسويقية في البيئات الغنية بالبيانات تدعم تقديم تجارب أكثر ملاءمة وتحسين القرارات التسويقية، في حين أوضحت دراسة</w:t>
      </w:r>
      <w:r w:rsidRPr="00227CD9">
        <w:rPr>
          <w:rFonts w:ascii="Sakkal Majalla" w:hAnsi="Sakkal Majalla" w:cs="Sakkal Majalla" w:hint="cs"/>
          <w:sz w:val="28"/>
          <w:szCs w:val="28"/>
        </w:rPr>
        <w:t xml:space="preserve"> Bleier and Eisenbeiss (2015) </w:t>
      </w:r>
      <w:r w:rsidRPr="00227CD9">
        <w:rPr>
          <w:rFonts w:ascii="Sakkal Majalla" w:hAnsi="Sakkal Majalla" w:cs="Sakkal Majalla" w:hint="cs"/>
          <w:sz w:val="28"/>
          <w:szCs w:val="28"/>
          <w:rtl/>
        </w:rPr>
        <w:t xml:space="preserve">أن فعالية الإعلانات الموجهة شخصيًا تتأثر بالتوقيت والسياق ودرجة الملاءمة. لذلك، فإن نجاح </w:t>
      </w:r>
      <w:r>
        <w:rPr>
          <w:rFonts w:ascii="Sakkal Majalla" w:hAnsi="Sakkal Majalla" w:cs="Sakkal Majalla" w:hint="cs"/>
          <w:sz w:val="28"/>
          <w:szCs w:val="28"/>
          <w:rtl/>
        </w:rPr>
        <w:t>التخصيص</w:t>
      </w:r>
      <w:r w:rsidRPr="00227CD9">
        <w:rPr>
          <w:rFonts w:ascii="Sakkal Majalla" w:hAnsi="Sakkal Majalla" w:cs="Sakkal Majalla" w:hint="cs"/>
          <w:sz w:val="28"/>
          <w:szCs w:val="28"/>
          <w:rtl/>
        </w:rPr>
        <w:t xml:space="preserve"> لا يعتمد على جمع البيانات فقط، بل على تقديم قيمة حقيقية للمستهلك بصورة ملائمة وغير متطفلة</w:t>
      </w:r>
      <w:r w:rsidRPr="00227CD9">
        <w:rPr>
          <w:rFonts w:ascii="Sakkal Majalla" w:hAnsi="Sakkal Majalla" w:cs="Sakkal Majalla" w:hint="cs"/>
          <w:sz w:val="28"/>
          <w:szCs w:val="28"/>
        </w:rPr>
        <w:t>.</w:t>
      </w:r>
      <w:r>
        <w:rPr>
          <w:rFonts w:ascii="Sakkal Majalla" w:hAnsi="Sakkal Majalla" w:cs="Sakkal Majalla" w:hint="cs"/>
          <w:sz w:val="28"/>
          <w:szCs w:val="28"/>
          <w:rtl/>
        </w:rPr>
        <w:t xml:space="preserve"> </w:t>
      </w:r>
      <w:r w:rsidRPr="00227CD9">
        <w:rPr>
          <w:rFonts w:ascii="Sakkal Majalla" w:hAnsi="Sakkal Majalla" w:cs="Sakkal Majalla" w:hint="cs"/>
          <w:sz w:val="28"/>
          <w:szCs w:val="28"/>
          <w:rtl/>
        </w:rPr>
        <w:t xml:space="preserve">وتظهر أهمية </w:t>
      </w:r>
      <w:r>
        <w:rPr>
          <w:rFonts w:ascii="Sakkal Majalla" w:hAnsi="Sakkal Majalla" w:cs="Sakkal Majalla" w:hint="cs"/>
          <w:sz w:val="28"/>
          <w:szCs w:val="28"/>
          <w:rtl/>
        </w:rPr>
        <w:t xml:space="preserve">التخصيص </w:t>
      </w:r>
      <w:r w:rsidRPr="00227CD9">
        <w:rPr>
          <w:rFonts w:ascii="Sakkal Majalla" w:hAnsi="Sakkal Majalla" w:cs="Sakkal Majalla" w:hint="cs"/>
          <w:sz w:val="28"/>
          <w:szCs w:val="28"/>
          <w:rtl/>
        </w:rPr>
        <w:t>في تطبيقات التسوق الإلكتروني من خلال تحليل سجل البحث والمشاهدة والشراء، ثم تقديم توصيات وعروض وإشعارات تتوافق مع اهتمامات كل مستخدم. وقد بينت دراسة</w:t>
      </w:r>
      <w:r w:rsidRPr="00227CD9">
        <w:rPr>
          <w:rFonts w:ascii="Sakkal Majalla" w:hAnsi="Sakkal Majalla" w:cs="Sakkal Majalla" w:hint="cs"/>
          <w:sz w:val="28"/>
          <w:szCs w:val="28"/>
        </w:rPr>
        <w:t xml:space="preserve"> </w:t>
      </w:r>
      <w:r w:rsidRPr="00227CD9">
        <w:rPr>
          <w:rFonts w:ascii="Sakkal Majalla" w:hAnsi="Sakkal Majalla" w:cs="Sakkal Majalla" w:hint="cs"/>
          <w:sz w:val="28"/>
          <w:szCs w:val="28"/>
        </w:rPr>
        <w:lastRenderedPageBreak/>
        <w:t xml:space="preserve">Yun (2024) </w:t>
      </w:r>
      <w:r w:rsidRPr="00227CD9">
        <w:rPr>
          <w:rFonts w:ascii="Sakkal Majalla" w:hAnsi="Sakkal Majalla" w:cs="Sakkal Majalla" w:hint="cs"/>
          <w:sz w:val="28"/>
          <w:szCs w:val="28"/>
          <w:rtl/>
        </w:rPr>
        <w:t>أن التوصيات الشخصية تؤثر في نية الشراء من خلال الثقة المدركة وتجربة التدفق الذهني، كما أشارت دراسة</w:t>
      </w:r>
      <w:r w:rsidRPr="00227CD9">
        <w:rPr>
          <w:rFonts w:ascii="Sakkal Majalla" w:hAnsi="Sakkal Majalla" w:cs="Sakkal Majalla" w:hint="cs"/>
          <w:sz w:val="28"/>
          <w:szCs w:val="28"/>
        </w:rPr>
        <w:t xml:space="preserve"> Singhal et al. (2025) </w:t>
      </w:r>
      <w:r w:rsidRPr="00227CD9">
        <w:rPr>
          <w:rFonts w:ascii="Sakkal Majalla" w:hAnsi="Sakkal Majalla" w:cs="Sakkal Majalla" w:hint="cs"/>
          <w:sz w:val="28"/>
          <w:szCs w:val="28"/>
          <w:rtl/>
        </w:rPr>
        <w:t xml:space="preserve">إلى أن </w:t>
      </w:r>
      <w:r>
        <w:rPr>
          <w:rFonts w:ascii="Sakkal Majalla" w:hAnsi="Sakkal Majalla" w:cs="Sakkal Majalla" w:hint="cs"/>
          <w:sz w:val="28"/>
          <w:szCs w:val="28"/>
          <w:rtl/>
        </w:rPr>
        <w:t>التخصيص</w:t>
      </w:r>
      <w:r w:rsidRPr="00227CD9">
        <w:rPr>
          <w:rFonts w:ascii="Sakkal Majalla" w:hAnsi="Sakkal Majalla" w:cs="Sakkal Majalla" w:hint="cs"/>
          <w:sz w:val="28"/>
          <w:szCs w:val="28"/>
          <w:rtl/>
        </w:rPr>
        <w:t xml:space="preserve"> المدعوم بالذكاء الاصطناعي يعزز قرارات الشراء عندما يسهم في بناء الثقة. وتُعد نية الشراء مؤشرًا مهمًا للتنبؤ بالسلوك الشرائي، إذ تتأثر في البيئة الرقمية بجودة المعلومات، وسهولة الاستخدام، والثقة، والقيمة المدركة، وملاءمة التوصيات. وقد أوضح</w:t>
      </w:r>
      <w:r w:rsidRPr="00227CD9">
        <w:rPr>
          <w:rFonts w:ascii="Sakkal Majalla" w:hAnsi="Sakkal Majalla" w:cs="Sakkal Majalla" w:hint="cs"/>
          <w:sz w:val="28"/>
          <w:szCs w:val="28"/>
        </w:rPr>
        <w:t xml:space="preserve"> Pappas et al. (2017) </w:t>
      </w:r>
      <w:r w:rsidRPr="00227CD9">
        <w:rPr>
          <w:rFonts w:ascii="Sakkal Majalla" w:hAnsi="Sakkal Majalla" w:cs="Sakkal Majalla" w:hint="cs"/>
          <w:sz w:val="28"/>
          <w:szCs w:val="28"/>
          <w:rtl/>
        </w:rPr>
        <w:t>ارتباط التخصيص الإلكتروني بالإقناع والمشاعر ونية الشراء، بينما بين</w:t>
      </w:r>
      <w:r w:rsidRPr="00227CD9">
        <w:rPr>
          <w:rFonts w:ascii="Sakkal Majalla" w:hAnsi="Sakkal Majalla" w:cs="Sakkal Majalla" w:hint="cs"/>
          <w:sz w:val="28"/>
          <w:szCs w:val="28"/>
        </w:rPr>
        <w:t xml:space="preserve"> Cheng and Jiang (2022) </w:t>
      </w:r>
      <w:r w:rsidRPr="00227CD9">
        <w:rPr>
          <w:rFonts w:ascii="Sakkal Majalla" w:hAnsi="Sakkal Majalla" w:cs="Sakkal Majalla" w:hint="cs"/>
          <w:sz w:val="28"/>
          <w:szCs w:val="28"/>
          <w:rtl/>
        </w:rPr>
        <w:t>أن أدوات الذكاء الاصطناعي يمكن أن تحسن الاتصال واستجابة العميل</w:t>
      </w:r>
      <w:r w:rsidRPr="00227CD9">
        <w:rPr>
          <w:rFonts w:ascii="Sakkal Majalla" w:hAnsi="Sakkal Majalla" w:cs="Sakkal Majalla" w:hint="cs"/>
          <w:sz w:val="28"/>
          <w:szCs w:val="28"/>
        </w:rPr>
        <w:t>.</w:t>
      </w:r>
      <w:r>
        <w:rPr>
          <w:rFonts w:ascii="Sakkal Majalla" w:hAnsi="Sakkal Majalla" w:cs="Sakkal Majalla" w:hint="cs"/>
          <w:sz w:val="28"/>
          <w:szCs w:val="28"/>
          <w:rtl/>
        </w:rPr>
        <w:t xml:space="preserve"> </w:t>
      </w:r>
      <w:r w:rsidRPr="00227CD9">
        <w:rPr>
          <w:rFonts w:ascii="Sakkal Majalla" w:hAnsi="Sakkal Majalla" w:cs="Sakkal Majalla" w:hint="cs"/>
          <w:sz w:val="28"/>
          <w:szCs w:val="28"/>
          <w:rtl/>
        </w:rPr>
        <w:t xml:space="preserve">وعلى الرغم من الفوائد المحتملة </w:t>
      </w:r>
      <w:r>
        <w:rPr>
          <w:rFonts w:ascii="Sakkal Majalla" w:hAnsi="Sakkal Majalla" w:cs="Sakkal Majalla" w:hint="cs"/>
          <w:sz w:val="28"/>
          <w:szCs w:val="28"/>
          <w:rtl/>
        </w:rPr>
        <w:t>للتخصيص</w:t>
      </w:r>
      <w:r w:rsidRPr="00227CD9">
        <w:rPr>
          <w:rFonts w:ascii="Sakkal Majalla" w:hAnsi="Sakkal Majalla" w:cs="Sakkal Majalla" w:hint="cs"/>
          <w:sz w:val="28"/>
          <w:szCs w:val="28"/>
          <w:rtl/>
        </w:rPr>
        <w:t>، فقد ينظر إليه المستهلك إما بوصفه خدمة مفيدة تسهل اتخاذ القرار، أو باعتباره تدخلًا في الخصوصية. ولهذا تتأثر علاقته بنية الشراء بعوامل مثل الثقة، والشفافية، والخصوصية، وجودة التوصية</w:t>
      </w:r>
      <w:r w:rsidRPr="00227CD9">
        <w:rPr>
          <w:rFonts w:ascii="Sakkal Majalla" w:hAnsi="Sakkal Majalla" w:cs="Sakkal Majalla" w:hint="cs"/>
          <w:sz w:val="28"/>
          <w:szCs w:val="28"/>
        </w:rPr>
        <w:t xml:space="preserve"> (Bleier &amp; Eisenbeiss, 2015</w:t>
      </w:r>
      <w:r w:rsidRPr="00227CD9">
        <w:rPr>
          <w:rFonts w:ascii="Sakkal Majalla" w:hAnsi="Sakkal Majalla" w:cs="Sakkal Majalla" w:hint="cs"/>
          <w:sz w:val="28"/>
          <w:szCs w:val="28"/>
          <w:rtl/>
        </w:rPr>
        <w:t>؛</w:t>
      </w:r>
      <w:r w:rsidRPr="00227CD9">
        <w:rPr>
          <w:rFonts w:ascii="Sakkal Majalla" w:hAnsi="Sakkal Majalla" w:cs="Sakkal Majalla" w:hint="cs"/>
          <w:sz w:val="28"/>
          <w:szCs w:val="28"/>
        </w:rPr>
        <w:t xml:space="preserve"> Davenport et al., 2020). </w:t>
      </w:r>
      <w:r w:rsidRPr="00227CD9">
        <w:rPr>
          <w:rFonts w:ascii="Sakkal Majalla" w:hAnsi="Sakkal Majalla" w:cs="Sakkal Majalla" w:hint="cs"/>
          <w:sz w:val="28"/>
          <w:szCs w:val="28"/>
          <w:rtl/>
        </w:rPr>
        <w:t xml:space="preserve">وتدعم الدراسات العربية هذا الاتجاه، إذ توصلت دراسة دسوقي (2024) إلى وجود تأثير إيجابي لأنشطة التسويق بالذكاء الاصطناعي في نية الشراء، كما تناولت دراسات </w:t>
      </w:r>
      <w:r>
        <w:rPr>
          <w:rFonts w:ascii="Sakkal Majalla" w:hAnsi="Sakkal Majalla" w:cs="Sakkal Majalla" w:hint="cs"/>
          <w:sz w:val="28"/>
          <w:szCs w:val="28"/>
          <w:rtl/>
        </w:rPr>
        <w:t>(</w:t>
      </w:r>
      <w:r w:rsidRPr="00227CD9">
        <w:rPr>
          <w:rFonts w:ascii="Sakkal Majalla" w:hAnsi="Sakkal Majalla" w:cs="Sakkal Majalla" w:hint="cs"/>
          <w:sz w:val="28"/>
          <w:szCs w:val="28"/>
          <w:rtl/>
        </w:rPr>
        <w:t xml:space="preserve">نور الدين وآخرين </w:t>
      </w:r>
      <w:r>
        <w:rPr>
          <w:rFonts w:ascii="Sakkal Majalla" w:hAnsi="Sakkal Majalla" w:cs="Sakkal Majalla" w:hint="cs"/>
          <w:sz w:val="28"/>
          <w:szCs w:val="28"/>
          <w:rtl/>
        </w:rPr>
        <w:t>،</w:t>
      </w:r>
      <w:r w:rsidRPr="00227CD9">
        <w:rPr>
          <w:rFonts w:ascii="Sakkal Majalla" w:hAnsi="Sakkal Majalla" w:cs="Sakkal Majalla" w:hint="cs"/>
          <w:sz w:val="28"/>
          <w:szCs w:val="28"/>
          <w:rtl/>
        </w:rPr>
        <w:t>2023</w:t>
      </w:r>
      <w:r>
        <w:rPr>
          <w:rFonts w:ascii="Sakkal Majalla" w:hAnsi="Sakkal Majalla" w:cs="Sakkal Majalla"/>
          <w:sz w:val="28"/>
          <w:szCs w:val="28"/>
          <w:lang w:val="en-US"/>
        </w:rPr>
        <w:t>;</w:t>
      </w:r>
      <w:r w:rsidRPr="00227CD9">
        <w:rPr>
          <w:rFonts w:ascii="Sakkal Majalla" w:hAnsi="Sakkal Majalla" w:cs="Sakkal Majalla" w:hint="cs"/>
          <w:sz w:val="28"/>
          <w:szCs w:val="28"/>
          <w:rtl/>
        </w:rPr>
        <w:t xml:space="preserve"> والوكيل </w:t>
      </w:r>
      <w:r>
        <w:rPr>
          <w:rFonts w:ascii="Sakkal Majalla" w:hAnsi="Sakkal Majalla" w:cs="Sakkal Majalla" w:hint="cs"/>
          <w:sz w:val="28"/>
          <w:szCs w:val="28"/>
          <w:rtl/>
        </w:rPr>
        <w:t>،</w:t>
      </w:r>
      <w:r w:rsidRPr="00227CD9">
        <w:rPr>
          <w:rFonts w:ascii="Sakkal Majalla" w:hAnsi="Sakkal Majalla" w:cs="Sakkal Majalla" w:hint="cs"/>
          <w:sz w:val="28"/>
          <w:szCs w:val="28"/>
          <w:rtl/>
        </w:rPr>
        <w:t>2025</w:t>
      </w:r>
      <w:r>
        <w:rPr>
          <w:rFonts w:ascii="Sakkal Majalla" w:hAnsi="Sakkal Majalla" w:cs="Sakkal Majalla"/>
          <w:sz w:val="28"/>
          <w:szCs w:val="28"/>
        </w:rPr>
        <w:t>;</w:t>
      </w:r>
      <w:r w:rsidRPr="00227CD9">
        <w:rPr>
          <w:rFonts w:ascii="Sakkal Majalla" w:hAnsi="Sakkal Majalla" w:cs="Sakkal Majalla" w:hint="cs"/>
          <w:sz w:val="28"/>
          <w:szCs w:val="28"/>
          <w:rtl/>
        </w:rPr>
        <w:t xml:space="preserve"> وسلامة وعصفور </w:t>
      </w:r>
      <w:r>
        <w:rPr>
          <w:rFonts w:ascii="Sakkal Majalla" w:hAnsi="Sakkal Majalla" w:cs="Sakkal Majalla" w:hint="cs"/>
          <w:sz w:val="28"/>
          <w:szCs w:val="28"/>
          <w:rtl/>
        </w:rPr>
        <w:t>،</w:t>
      </w:r>
      <w:r w:rsidRPr="00227CD9">
        <w:rPr>
          <w:rFonts w:ascii="Sakkal Majalla" w:hAnsi="Sakkal Majalla" w:cs="Sakkal Majalla" w:hint="cs"/>
          <w:sz w:val="28"/>
          <w:szCs w:val="28"/>
          <w:rtl/>
        </w:rPr>
        <w:t>2025) أدوار الذكاء الاصطناعي في نية إعادة الشراء، والثقة، ورحلة العميل. كذلك دعمت دراستا</w:t>
      </w:r>
      <w:r w:rsidRPr="00227CD9">
        <w:rPr>
          <w:rFonts w:ascii="Sakkal Majalla" w:hAnsi="Sakkal Majalla" w:cs="Sakkal Majalla" w:hint="cs"/>
          <w:sz w:val="28"/>
          <w:szCs w:val="28"/>
        </w:rPr>
        <w:t xml:space="preserve"> Sarwar and Malik (2025) </w:t>
      </w:r>
      <w:r w:rsidRPr="00227CD9">
        <w:rPr>
          <w:rFonts w:ascii="Sakkal Majalla" w:hAnsi="Sakkal Majalla" w:cs="Sakkal Majalla" w:hint="cs"/>
          <w:sz w:val="28"/>
          <w:szCs w:val="28"/>
          <w:rtl/>
        </w:rPr>
        <w:t>و</w:t>
      </w:r>
      <w:r w:rsidRPr="00227CD9">
        <w:rPr>
          <w:rFonts w:ascii="Sakkal Majalla" w:hAnsi="Sakkal Majalla" w:cs="Sakkal Majalla" w:hint="cs"/>
          <w:sz w:val="28"/>
          <w:szCs w:val="28"/>
        </w:rPr>
        <w:t xml:space="preserve">Sipos (2025) </w:t>
      </w:r>
      <w:r w:rsidRPr="00227CD9">
        <w:rPr>
          <w:rFonts w:ascii="Sakkal Majalla" w:hAnsi="Sakkal Majalla" w:cs="Sakkal Majalla" w:hint="cs"/>
          <w:sz w:val="28"/>
          <w:szCs w:val="28"/>
          <w:rtl/>
        </w:rPr>
        <w:t xml:space="preserve">وجود علاقة إيجابية بين </w:t>
      </w:r>
      <w:r>
        <w:rPr>
          <w:rFonts w:ascii="Sakkal Majalla" w:hAnsi="Sakkal Majalla" w:cs="Sakkal Majalla" w:hint="cs"/>
          <w:sz w:val="28"/>
          <w:szCs w:val="28"/>
          <w:rtl/>
        </w:rPr>
        <w:t>التخصيص</w:t>
      </w:r>
      <w:r w:rsidRPr="00227CD9">
        <w:rPr>
          <w:rFonts w:ascii="Sakkal Majalla" w:hAnsi="Sakkal Majalla" w:cs="Sakkal Majalla" w:hint="cs"/>
          <w:sz w:val="28"/>
          <w:szCs w:val="28"/>
          <w:rtl/>
        </w:rPr>
        <w:t xml:space="preserve"> والثقة والرضا ونية الشراء، مع استمرار تأثير مخاوف الخصوصية</w:t>
      </w:r>
      <w:r w:rsidRPr="00227CD9">
        <w:rPr>
          <w:rFonts w:ascii="Sakkal Majalla" w:hAnsi="Sakkal Majalla" w:cs="Sakkal Majalla" w:hint="cs"/>
          <w:sz w:val="28"/>
          <w:szCs w:val="28"/>
        </w:rPr>
        <w:t>.</w:t>
      </w:r>
      <w:r>
        <w:rPr>
          <w:rFonts w:ascii="Sakkal Majalla" w:hAnsi="Sakkal Majalla" w:cs="Sakkal Majalla" w:hint="cs"/>
          <w:sz w:val="28"/>
          <w:szCs w:val="28"/>
          <w:rtl/>
        </w:rPr>
        <w:t xml:space="preserve"> </w:t>
      </w:r>
      <w:r w:rsidRPr="00227CD9">
        <w:rPr>
          <w:rFonts w:ascii="Sakkal Majalla" w:hAnsi="Sakkal Majalla" w:cs="Sakkal Majalla" w:hint="cs"/>
          <w:sz w:val="28"/>
          <w:szCs w:val="28"/>
          <w:rtl/>
        </w:rPr>
        <w:t xml:space="preserve">وبناءً على ذلك، تنبع أهمية الدراسة الحالية من تركيزها على دور </w:t>
      </w:r>
      <w:r>
        <w:rPr>
          <w:rFonts w:ascii="Sakkal Majalla" w:hAnsi="Sakkal Majalla" w:cs="Sakkal Majalla" w:hint="cs"/>
          <w:sz w:val="28"/>
          <w:szCs w:val="28"/>
          <w:rtl/>
        </w:rPr>
        <w:t>التخصيص</w:t>
      </w:r>
      <w:r w:rsidRPr="00227CD9">
        <w:rPr>
          <w:rFonts w:ascii="Sakkal Majalla" w:hAnsi="Sakkal Majalla" w:cs="Sakkal Majalla" w:hint="cs"/>
          <w:sz w:val="28"/>
          <w:szCs w:val="28"/>
          <w:rtl/>
        </w:rPr>
        <w:t xml:space="preserve"> التسويقي المدعوم بالذكاء الاصطناعي في التأثير على نية الشراء لدى مستخدمي تطبيقات التسوق الإلكتروني. وعلى الرغم من تناول عدد من الدراسات العربية أثر الذكاء الاصطناعي في نية الشراء، مثل </w:t>
      </w:r>
      <w:r>
        <w:rPr>
          <w:rFonts w:ascii="Sakkal Majalla" w:hAnsi="Sakkal Majalla" w:cs="Sakkal Majalla" w:hint="cs"/>
          <w:sz w:val="28"/>
          <w:szCs w:val="28"/>
          <w:rtl/>
        </w:rPr>
        <w:t>(</w:t>
      </w:r>
      <w:r w:rsidRPr="00227CD9">
        <w:rPr>
          <w:rFonts w:ascii="Sakkal Majalla" w:hAnsi="Sakkal Majalla" w:cs="Sakkal Majalla" w:hint="cs"/>
          <w:sz w:val="28"/>
          <w:szCs w:val="28"/>
          <w:rtl/>
        </w:rPr>
        <w:t xml:space="preserve">أحمد </w:t>
      </w:r>
      <w:r>
        <w:rPr>
          <w:rFonts w:ascii="Sakkal Majalla" w:hAnsi="Sakkal Majalla" w:cs="Sakkal Majalla" w:hint="cs"/>
          <w:sz w:val="28"/>
          <w:szCs w:val="28"/>
          <w:rtl/>
        </w:rPr>
        <w:t>،</w:t>
      </w:r>
      <w:r w:rsidRPr="00227CD9">
        <w:rPr>
          <w:rFonts w:ascii="Sakkal Majalla" w:hAnsi="Sakkal Majalla" w:cs="Sakkal Majalla" w:hint="cs"/>
          <w:sz w:val="28"/>
          <w:szCs w:val="28"/>
          <w:rtl/>
        </w:rPr>
        <w:t>2024</w:t>
      </w:r>
      <w:r>
        <w:rPr>
          <w:rFonts w:ascii="Sakkal Majalla" w:hAnsi="Sakkal Majalla" w:cs="Sakkal Majalla"/>
          <w:sz w:val="28"/>
          <w:szCs w:val="28"/>
        </w:rPr>
        <w:t>;</w:t>
      </w:r>
      <w:r w:rsidRPr="00227CD9">
        <w:rPr>
          <w:rFonts w:ascii="Sakkal Majalla" w:hAnsi="Sakkal Majalla" w:cs="Sakkal Majalla" w:hint="cs"/>
          <w:sz w:val="28"/>
          <w:szCs w:val="28"/>
          <w:rtl/>
        </w:rPr>
        <w:t xml:space="preserve"> وعبد</w:t>
      </w:r>
      <w:r>
        <w:rPr>
          <w:rFonts w:ascii="Sakkal Majalla" w:hAnsi="Sakkal Majalla" w:cs="Sakkal Majalla" w:hint="cs"/>
          <w:sz w:val="28"/>
          <w:szCs w:val="28"/>
          <w:rtl/>
        </w:rPr>
        <w:t xml:space="preserve"> </w:t>
      </w:r>
      <w:r w:rsidRPr="00227CD9">
        <w:rPr>
          <w:rFonts w:ascii="Sakkal Majalla" w:hAnsi="Sakkal Majalla" w:cs="Sakkal Majalla" w:hint="cs"/>
          <w:sz w:val="28"/>
          <w:szCs w:val="28"/>
          <w:rtl/>
        </w:rPr>
        <w:t xml:space="preserve">الرحمن وعصفور </w:t>
      </w:r>
      <w:r>
        <w:rPr>
          <w:rFonts w:ascii="Sakkal Majalla" w:hAnsi="Sakkal Majalla" w:cs="Sakkal Majalla" w:hint="cs"/>
          <w:sz w:val="28"/>
          <w:szCs w:val="28"/>
          <w:rtl/>
        </w:rPr>
        <w:t>،</w:t>
      </w:r>
      <w:r w:rsidRPr="00227CD9">
        <w:rPr>
          <w:rFonts w:ascii="Sakkal Majalla" w:hAnsi="Sakkal Majalla" w:cs="Sakkal Majalla" w:hint="cs"/>
          <w:sz w:val="28"/>
          <w:szCs w:val="28"/>
          <w:rtl/>
        </w:rPr>
        <w:t>2024)، فإن الحاجة ما تزال قائمة إلى دراسة ميدانية تبحث هذه العلاقة بصورة مباشرة، بما يسهم في إثراء الأدبيات العربية، وتقديم نتائج عملية تساعد المنصات الرقمية على تطوير تجارب تسوق أكثر ملاءمة وفاعلية</w:t>
      </w:r>
      <w:r w:rsidRPr="00227CD9">
        <w:rPr>
          <w:rFonts w:ascii="Sakkal Majalla" w:hAnsi="Sakkal Majalla" w:cs="Sakkal Majalla" w:hint="cs"/>
          <w:sz w:val="28"/>
          <w:szCs w:val="28"/>
        </w:rPr>
        <w:t>.</w:t>
      </w:r>
    </w:p>
    <w:p w14:paraId="1F8B841E" w14:textId="77777777" w:rsidR="0018242A" w:rsidRPr="00820DD1" w:rsidRDefault="0018242A" w:rsidP="00077C74">
      <w:pPr>
        <w:pStyle w:val="Heading2"/>
        <w:bidi/>
        <w:spacing w:line="276" w:lineRule="auto"/>
        <w:jc w:val="both"/>
        <w:rPr>
          <w:rFonts w:ascii="Sakkal Majalla" w:hAnsi="Sakkal Majalla" w:cs="Sakkal Majalla"/>
          <w:b/>
          <w:bCs/>
          <w:color w:val="000000" w:themeColor="text1"/>
        </w:rPr>
      </w:pPr>
      <w:bookmarkStart w:id="2" w:name="_Toc237126726"/>
      <w:r w:rsidRPr="00820DD1">
        <w:rPr>
          <w:rFonts w:ascii="Sakkal Majalla" w:hAnsi="Sakkal Majalla" w:cs="Sakkal Majalla" w:hint="cs"/>
          <w:b/>
          <w:bCs/>
          <w:color w:val="000000" w:themeColor="text1"/>
          <w:rtl/>
        </w:rPr>
        <w:t>مشكلة الدراسة</w:t>
      </w:r>
      <w:bookmarkEnd w:id="2"/>
    </w:p>
    <w:p w14:paraId="23B36410" w14:textId="77777777" w:rsidR="00A36724" w:rsidRPr="00A36724" w:rsidRDefault="00A36724" w:rsidP="00A36724">
      <w:pPr>
        <w:pStyle w:val="pdq2pgselectionanchorcontaine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 xml:space="preserve">تُعد </w:t>
      </w:r>
      <w:r w:rsidRPr="00A36724">
        <w:rPr>
          <w:rStyle w:val="Strong"/>
          <w:rFonts w:ascii="Sakkal Majalla" w:hAnsi="Sakkal Majalla" w:cs="Sakkal Majalla" w:hint="cs"/>
          <w:sz w:val="28"/>
          <w:szCs w:val="28"/>
          <w:rtl/>
        </w:rPr>
        <w:t>نية الشراء</w:t>
      </w:r>
      <w:r w:rsidRPr="00A36724">
        <w:rPr>
          <w:rFonts w:ascii="Sakkal Majalla" w:hAnsi="Sakkal Majalla" w:cs="Sakkal Majalla" w:hint="cs"/>
          <w:sz w:val="28"/>
          <w:szCs w:val="28"/>
          <w:rtl/>
        </w:rPr>
        <w:t xml:space="preserve"> من المؤشرات الأساسية للتنبؤ بالسلوك الشرائي للمستهلك، ولا سيما في بيئة تطبيقات التسوق الإلكتروني التي تتعدد فيها البدائل وتزداد فيها صعوبة اتخاذ القرار. وتتأثر نية الشراء بعدد من العوامل، من أبرزها جودة المعلومات، والثقة في المنصة، والقيمة المدركة، وملاءمة التوصيات المقدمة للمستخدم. وفي ظل توسع تطبيقات التسوق الإلكتروني في توظيف الذكاء الاصطناعي، أصبح التخصيص التسويقي من الأدوات التي يُتوقع أن تؤثر في نية الشراء من خلال تقديم توصيات وعروض ومحتوى يتناسب مع احتياجات كل مستخدم وسلوكه السابق</w:t>
      </w:r>
      <w:r w:rsidRPr="00A36724">
        <w:rPr>
          <w:rFonts w:ascii="Sakkal Majalla" w:hAnsi="Sakkal Majalla" w:cs="Sakkal Majalla" w:hint="cs"/>
          <w:sz w:val="28"/>
          <w:szCs w:val="28"/>
        </w:rPr>
        <w:t xml:space="preserve"> (Wedel &amp; Kannan, 2016</w:t>
      </w:r>
      <w:r w:rsidRPr="00A36724">
        <w:rPr>
          <w:rFonts w:ascii="Sakkal Majalla" w:hAnsi="Sakkal Majalla" w:cs="Sakkal Majalla" w:hint="cs"/>
          <w:sz w:val="28"/>
          <w:szCs w:val="28"/>
          <w:rtl/>
        </w:rPr>
        <w:t>؛</w:t>
      </w:r>
      <w:r w:rsidRPr="00A36724">
        <w:rPr>
          <w:rFonts w:ascii="Sakkal Majalla" w:hAnsi="Sakkal Majalla" w:cs="Sakkal Majalla" w:hint="cs"/>
          <w:sz w:val="28"/>
          <w:szCs w:val="28"/>
        </w:rPr>
        <w:t xml:space="preserve"> Pappas et al., 2017).</w:t>
      </w:r>
    </w:p>
    <w:p w14:paraId="34128FE8" w14:textId="77777777" w:rsidR="00A36724" w:rsidRPr="00A36724" w:rsidRDefault="00A36724" w:rsidP="00A36724">
      <w:pPr>
        <w:pStyle w:val="NormalWeb"/>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 xml:space="preserve">وتعتمد تطبيقات التسوق الإلكتروني على تحليل بيانات المستخدمين، مثل سجل البحث والتصفح والمشتريات السابقة والعناصر المضافة إلى سلة التسوق، بهدف تقديم تجربة أكثر تخصيصًا. ومع ذلك، فإن استخدام التخصيص المدعوم بالذكاء الاصطناعي لا يؤدي بالضرورة إلى ارتفاع نية الشراء؛ فقد يدركه المستهلك بوصفه خدمة مفيدة توفر الوقت والجهد وتسهل </w:t>
      </w:r>
      <w:r w:rsidRPr="00A36724">
        <w:rPr>
          <w:rFonts w:ascii="Sakkal Majalla" w:hAnsi="Sakkal Majalla" w:cs="Sakkal Majalla" w:hint="cs"/>
          <w:sz w:val="28"/>
          <w:szCs w:val="28"/>
          <w:rtl/>
        </w:rPr>
        <w:lastRenderedPageBreak/>
        <w:t>الوصول إلى المنتجات المناسبة، في حين قد يراه مستخدم آخر تدخلًا في خصوصيته أو مراقبة مفرطة لسلوكه الرقمي. ولذلك تتوقف فاعلية التخصيص على مدى ملاءمة التوصيات، وثقة المستهلك في المنصة، وشفافية استخدام البيانات، وإدراكه للقيمة التي يحصل عليها مقابل مشاركة معلوماته</w:t>
      </w:r>
      <w:r w:rsidRPr="00A36724">
        <w:rPr>
          <w:rFonts w:ascii="Sakkal Majalla" w:hAnsi="Sakkal Majalla" w:cs="Sakkal Majalla" w:hint="cs"/>
          <w:sz w:val="28"/>
          <w:szCs w:val="28"/>
        </w:rPr>
        <w:t xml:space="preserve"> (Bleier &amp; Eisenbeiss, 2015</w:t>
      </w:r>
      <w:r w:rsidRPr="00A36724">
        <w:rPr>
          <w:rFonts w:ascii="Sakkal Majalla" w:hAnsi="Sakkal Majalla" w:cs="Sakkal Majalla" w:hint="cs"/>
          <w:sz w:val="28"/>
          <w:szCs w:val="28"/>
          <w:rtl/>
        </w:rPr>
        <w:t>؛</w:t>
      </w:r>
      <w:r w:rsidRPr="00A36724">
        <w:rPr>
          <w:rFonts w:ascii="Sakkal Majalla" w:hAnsi="Sakkal Majalla" w:cs="Sakkal Majalla" w:hint="cs"/>
          <w:sz w:val="28"/>
          <w:szCs w:val="28"/>
        </w:rPr>
        <w:t xml:space="preserve"> Davenport et al., 2020</w:t>
      </w:r>
      <w:r w:rsidRPr="00A36724">
        <w:rPr>
          <w:rFonts w:ascii="Sakkal Majalla" w:hAnsi="Sakkal Majalla" w:cs="Sakkal Majalla" w:hint="cs"/>
          <w:sz w:val="28"/>
          <w:szCs w:val="28"/>
          <w:rtl/>
        </w:rPr>
        <w:t>؛</w:t>
      </w:r>
      <w:r w:rsidRPr="00A36724">
        <w:rPr>
          <w:rFonts w:ascii="Sakkal Majalla" w:hAnsi="Sakkal Majalla" w:cs="Sakkal Majalla" w:hint="cs"/>
          <w:sz w:val="28"/>
          <w:szCs w:val="28"/>
        </w:rPr>
        <w:t xml:space="preserve"> Aydin, 2026). </w:t>
      </w:r>
      <w:r w:rsidRPr="00A36724">
        <w:rPr>
          <w:rFonts w:ascii="Sakkal Majalla" w:hAnsi="Sakkal Majalla" w:cs="Sakkal Majalla" w:hint="cs"/>
          <w:sz w:val="28"/>
          <w:szCs w:val="28"/>
          <w:rtl/>
        </w:rPr>
        <w:t xml:space="preserve">كما تؤكد نتائج حديثة أن التخصيص قد يعزز الثقة والرضا ونية الشراء، إلا أن مخاوف الخصوصية يمكن أن تُضعف هذا التأثير </w:t>
      </w:r>
      <w:r w:rsidRPr="00A36724">
        <w:rPr>
          <w:rFonts w:ascii="Sakkal Majalla" w:hAnsi="Sakkal Majalla" w:cs="Sakkal Majalla" w:hint="cs"/>
          <w:sz w:val="28"/>
          <w:szCs w:val="28"/>
        </w:rPr>
        <w:t>(Sipos, 2025).</w:t>
      </w:r>
    </w:p>
    <w:p w14:paraId="472785CE" w14:textId="77777777" w:rsidR="00A36724" w:rsidRPr="00A36724" w:rsidRDefault="00A36724" w:rsidP="00A36724">
      <w:pPr>
        <w:pStyle w:val="NormalWeb"/>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وعلى الرغم من تناول عدد من الدراسات الأجنبية العلاقة بين التخصيص ونية الشراء، فإن نتائجها تشير إلى أن أثر التخصيص قد يختلف تبعًا للثقة، والخصوصية، والقيمة المدركة، وملاءمة المحتوى؛ فقد توصلت بعض الدراسات إلى وجود أثر إيجابي للتخصيص في نية الشراء، بينما أوضحت دراسات أخرى أن ضعف الشفافية وارتفاع المخاطر المدركة قد يحدان من هذا الأثر</w:t>
      </w:r>
      <w:r w:rsidRPr="00A36724">
        <w:rPr>
          <w:rFonts w:ascii="Sakkal Majalla" w:hAnsi="Sakkal Majalla" w:cs="Sakkal Majalla" w:hint="cs"/>
          <w:sz w:val="28"/>
          <w:szCs w:val="28"/>
        </w:rPr>
        <w:t xml:space="preserve"> (Pappas et al., 2017</w:t>
      </w:r>
      <w:r w:rsidRPr="00A36724">
        <w:rPr>
          <w:rFonts w:ascii="Sakkal Majalla" w:hAnsi="Sakkal Majalla" w:cs="Sakkal Majalla" w:hint="cs"/>
          <w:sz w:val="28"/>
          <w:szCs w:val="28"/>
          <w:rtl/>
        </w:rPr>
        <w:t>؛</w:t>
      </w:r>
      <w:r w:rsidRPr="00A36724">
        <w:rPr>
          <w:rFonts w:ascii="Sakkal Majalla" w:hAnsi="Sakkal Majalla" w:cs="Sakkal Majalla" w:hint="cs"/>
          <w:sz w:val="28"/>
          <w:szCs w:val="28"/>
        </w:rPr>
        <w:t xml:space="preserve"> Sarwar, 2025</w:t>
      </w:r>
      <w:r w:rsidRPr="00A36724">
        <w:rPr>
          <w:rFonts w:ascii="Sakkal Majalla" w:hAnsi="Sakkal Majalla" w:cs="Sakkal Majalla" w:hint="cs"/>
          <w:sz w:val="28"/>
          <w:szCs w:val="28"/>
          <w:rtl/>
        </w:rPr>
        <w:t>؛</w:t>
      </w:r>
      <w:r w:rsidRPr="00A36724">
        <w:rPr>
          <w:rFonts w:ascii="Sakkal Majalla" w:hAnsi="Sakkal Majalla" w:cs="Sakkal Majalla" w:hint="cs"/>
          <w:sz w:val="28"/>
          <w:szCs w:val="28"/>
        </w:rPr>
        <w:t xml:space="preserve"> Singhal et al., 2025). </w:t>
      </w:r>
      <w:r w:rsidRPr="00A36724">
        <w:rPr>
          <w:rFonts w:ascii="Sakkal Majalla" w:hAnsi="Sakkal Majalla" w:cs="Sakkal Majalla" w:hint="cs"/>
          <w:sz w:val="28"/>
          <w:szCs w:val="28"/>
          <w:rtl/>
        </w:rPr>
        <w:t>ويكشف هذا التباين عن الحاجة إلى مزيد من البحث في كيفية تأثير التخصيص التسويقي المدعوم بالذكاء الاصطناعي في نية الشراء داخل تطبيقات التسوق الإلكتروني</w:t>
      </w:r>
      <w:r w:rsidRPr="00A36724">
        <w:rPr>
          <w:rFonts w:ascii="Sakkal Majalla" w:hAnsi="Sakkal Majalla" w:cs="Sakkal Majalla" w:hint="cs"/>
          <w:sz w:val="28"/>
          <w:szCs w:val="28"/>
        </w:rPr>
        <w:t>.</w:t>
      </w:r>
    </w:p>
    <w:p w14:paraId="52451776" w14:textId="77777777" w:rsidR="00A36724" w:rsidRPr="00A36724" w:rsidRDefault="00A36724" w:rsidP="00A36724">
      <w:pPr>
        <w:pStyle w:val="NormalWeb"/>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وفي البيئة العربية، ركزت غالبية الدراسات على أثر الذكاء الاصطناعي في نية الشراء أو القرار الشرائي بصورة عامة، دون التركيز بصورة كافية على التخصيص التسويقي بوصفه تطبيقًا محددًا للذكاء الاصطناعي. فقد تناولت دراسة أحمد (2024) أثر تطبيقات الذكاء الاصطناعي في النية الشرائية لدى المستهلك المصري، ودرست عبدالرحمن وعصفور (2024) أثر الذكاء الاصطناعي في نوايا الشراء عبر وسائل التواصل الاجتماعي لدى عملاء أمازون في مصر، كما توصلت دراسة دسوقي (2026) إلى وجود تأثير إيجابي لأنشطة التسويق بالذكاء الاصطناعي في نية الشراء. إلا أن هذه الدراسات عالجت الذكاء الاصطناعي ضمن إطار عام، ولم تركز بصورة مباشرة على تأثير التوصيات المخصصة، والعروض الموجهة، والمحتوى الذكي، والإشعارات الشخصية في نية الشراء لدى مستخدمي تطبيقات التسوق الإلكتروني</w:t>
      </w:r>
      <w:r w:rsidRPr="00A36724">
        <w:rPr>
          <w:rFonts w:ascii="Sakkal Majalla" w:hAnsi="Sakkal Majalla" w:cs="Sakkal Majalla" w:hint="cs"/>
          <w:sz w:val="28"/>
          <w:szCs w:val="28"/>
        </w:rPr>
        <w:t>.</w:t>
      </w:r>
    </w:p>
    <w:p w14:paraId="3FA1EBB9" w14:textId="77777777" w:rsidR="00A36724" w:rsidRPr="00A36724" w:rsidRDefault="00A36724" w:rsidP="00A36724">
      <w:pPr>
        <w:pStyle w:val="NormalWeb"/>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 xml:space="preserve">وبناءً على ما سبق، تتمثل مشكلة الدراسة في </w:t>
      </w:r>
      <w:r w:rsidRPr="00A36724">
        <w:rPr>
          <w:rStyle w:val="Strong"/>
          <w:rFonts w:ascii="Sakkal Majalla" w:hAnsi="Sakkal Majalla" w:cs="Sakkal Majalla" w:hint="cs"/>
          <w:b w:val="0"/>
          <w:bCs w:val="0"/>
          <w:sz w:val="28"/>
          <w:szCs w:val="28"/>
          <w:rtl/>
        </w:rPr>
        <w:t>محدودية المعرفة بشأن مدى تأثير التخصيص التسويقي المدعوم بالذكاء الاصطناعي في نية الشراء لدى مستخدمي تطبيقات التسوق الإلكتروني، في ظل تباين استجابات المستهلكين للتوصيات والعروض المخصصة، ومحدودية الدراسات العربية التي تناولت هذه العلاقة بصورة مباشرة</w:t>
      </w:r>
      <w:r w:rsidRPr="00A36724">
        <w:rPr>
          <w:rFonts w:ascii="Sakkal Majalla" w:hAnsi="Sakkal Majalla" w:cs="Sakkal Majalla" w:hint="cs"/>
          <w:sz w:val="28"/>
          <w:szCs w:val="28"/>
        </w:rPr>
        <w:t xml:space="preserve">. </w:t>
      </w:r>
      <w:r w:rsidRPr="00A36724">
        <w:rPr>
          <w:rFonts w:ascii="Sakkal Majalla" w:hAnsi="Sakkal Majalla" w:cs="Sakkal Majalla" w:hint="cs"/>
          <w:sz w:val="28"/>
          <w:szCs w:val="28"/>
          <w:rtl/>
        </w:rPr>
        <w:t>ومن ثم تسعى الدراسة إلى الإجابة عن التساؤل الرئيس الآتي</w:t>
      </w:r>
      <w:r w:rsidRPr="00A36724">
        <w:rPr>
          <w:rFonts w:ascii="Sakkal Majalla" w:hAnsi="Sakkal Majalla" w:cs="Sakkal Majalla" w:hint="cs"/>
          <w:sz w:val="28"/>
          <w:szCs w:val="28"/>
        </w:rPr>
        <w:t>:</w:t>
      </w:r>
    </w:p>
    <w:p w14:paraId="14532589" w14:textId="12B04B43" w:rsidR="00820DD1" w:rsidRDefault="00A36724" w:rsidP="000E5A14">
      <w:pPr>
        <w:pStyle w:val="NormalWeb"/>
        <w:bidi/>
        <w:spacing w:line="276" w:lineRule="auto"/>
        <w:jc w:val="both"/>
        <w:rPr>
          <w:rStyle w:val="Strong"/>
          <w:rFonts w:ascii="Sakkal Majalla" w:hAnsi="Sakkal Majalla" w:cs="Sakkal Majalla"/>
          <w:sz w:val="28"/>
          <w:szCs w:val="28"/>
          <w:rtl/>
        </w:rPr>
      </w:pPr>
      <w:r w:rsidRPr="00A36724">
        <w:rPr>
          <w:rStyle w:val="Strong"/>
          <w:rFonts w:ascii="Sakkal Majalla" w:hAnsi="Sakkal Majalla" w:cs="Sakkal Majalla" w:hint="cs"/>
          <w:sz w:val="28"/>
          <w:szCs w:val="28"/>
          <w:rtl/>
        </w:rPr>
        <w:t>ما أثر التخصيص التسويقي المدعوم بالذكاء الاصطناعي في نية الشراء لدى مستخدمي تطبيقات التسوق الإلكتروني؟</w:t>
      </w:r>
    </w:p>
    <w:p w14:paraId="1BDC28E0" w14:textId="77777777" w:rsidR="000E5A14" w:rsidRPr="000E5A14" w:rsidRDefault="000E5A14" w:rsidP="000E5A14">
      <w:pPr>
        <w:pStyle w:val="NormalWeb"/>
        <w:bidi/>
        <w:spacing w:line="276" w:lineRule="auto"/>
        <w:jc w:val="both"/>
        <w:rPr>
          <w:rFonts w:ascii="Sakkal Majalla" w:hAnsi="Sakkal Majalla" w:cs="Sakkal Majalla"/>
          <w:sz w:val="28"/>
          <w:szCs w:val="28"/>
          <w:rtl/>
        </w:rPr>
      </w:pPr>
    </w:p>
    <w:p w14:paraId="2172A9A2" w14:textId="76902E75" w:rsidR="0018242A" w:rsidRPr="00B24317" w:rsidRDefault="0018242A" w:rsidP="00820DD1">
      <w:pPr>
        <w:pStyle w:val="Heading1"/>
        <w:bidi/>
        <w:spacing w:line="276" w:lineRule="auto"/>
        <w:rPr>
          <w:rFonts w:ascii="Sakkal Majalla" w:hAnsi="Sakkal Majalla" w:cs="Sakkal Majalla"/>
          <w:b/>
          <w:bCs/>
          <w:color w:val="000000" w:themeColor="text1"/>
          <w:sz w:val="32"/>
          <w:szCs w:val="32"/>
        </w:rPr>
      </w:pPr>
      <w:bookmarkStart w:id="3" w:name="_Toc237126727"/>
      <w:r w:rsidRPr="00B24317">
        <w:rPr>
          <w:rFonts w:ascii="Sakkal Majalla" w:hAnsi="Sakkal Majalla" w:cs="Sakkal Majalla" w:hint="cs"/>
          <w:b/>
          <w:bCs/>
          <w:color w:val="000000" w:themeColor="text1"/>
          <w:sz w:val="32"/>
          <w:szCs w:val="32"/>
          <w:rtl/>
        </w:rPr>
        <w:lastRenderedPageBreak/>
        <w:t>أسئلة الدراسة</w:t>
      </w:r>
      <w:bookmarkEnd w:id="3"/>
    </w:p>
    <w:p w14:paraId="46E27BBA" w14:textId="77777777" w:rsidR="0018242A" w:rsidRPr="00025AA6" w:rsidRDefault="0018242A" w:rsidP="00025AA6">
      <w:pPr>
        <w:bidi/>
        <w:rPr>
          <w:rFonts w:ascii="Sakkal Majalla" w:hAnsi="Sakkal Majalla" w:cs="Sakkal Majalla"/>
          <w:b/>
          <w:bCs/>
          <w:sz w:val="28"/>
          <w:szCs w:val="28"/>
        </w:rPr>
      </w:pPr>
      <w:r w:rsidRPr="00025AA6">
        <w:rPr>
          <w:rFonts w:ascii="Sakkal Majalla" w:hAnsi="Sakkal Majalla" w:cs="Sakkal Majalla" w:hint="cs"/>
          <w:b/>
          <w:bCs/>
          <w:sz w:val="28"/>
          <w:szCs w:val="28"/>
          <w:rtl/>
        </w:rPr>
        <w:t>السؤال الرئيس</w:t>
      </w:r>
    </w:p>
    <w:p w14:paraId="79B15A2B" w14:textId="77777777" w:rsidR="0018242A" w:rsidRPr="00A36724" w:rsidRDefault="0018242A" w:rsidP="00A36724">
      <w:pPr>
        <w:pStyle w:val="NormalWeb"/>
        <w:bidi/>
        <w:spacing w:line="360" w:lineRule="auto"/>
        <w:jc w:val="both"/>
        <w:rPr>
          <w:rFonts w:ascii="Sakkal Majalla" w:hAnsi="Sakkal Majalla" w:cs="Sakkal Majalla"/>
          <w:color w:val="000000" w:themeColor="text1"/>
          <w:sz w:val="28"/>
          <w:szCs w:val="28"/>
        </w:rPr>
      </w:pPr>
      <w:r w:rsidRPr="00A36724">
        <w:rPr>
          <w:rFonts w:ascii="Sakkal Majalla" w:hAnsi="Sakkal Majalla" w:cs="Sakkal Majalla" w:hint="cs"/>
          <w:color w:val="000000" w:themeColor="text1"/>
          <w:sz w:val="28"/>
          <w:szCs w:val="28"/>
          <w:rtl/>
        </w:rPr>
        <w:t>ما دور التخصيص التسويقي المدعوم بالذكاء الاصطناعي في التأثير على نية الشراء لدى مستخدمي تطبيقات التسوق الإلكتروني؟</w:t>
      </w:r>
    </w:p>
    <w:p w14:paraId="23DD2E64" w14:textId="77777777" w:rsidR="0018242A" w:rsidRDefault="0018242A" w:rsidP="00025AA6">
      <w:pPr>
        <w:bidi/>
        <w:rPr>
          <w:rFonts w:ascii="Sakkal Majalla" w:hAnsi="Sakkal Majalla" w:cs="Sakkal Majalla"/>
          <w:b/>
          <w:bCs/>
          <w:sz w:val="28"/>
          <w:szCs w:val="28"/>
          <w:rtl/>
        </w:rPr>
      </w:pPr>
      <w:r w:rsidRPr="00025AA6">
        <w:rPr>
          <w:rFonts w:ascii="Sakkal Majalla" w:hAnsi="Sakkal Majalla" w:cs="Sakkal Majalla" w:hint="cs"/>
          <w:b/>
          <w:bCs/>
          <w:sz w:val="28"/>
          <w:szCs w:val="28"/>
          <w:rtl/>
        </w:rPr>
        <w:t>الأسئلة الفرعية</w:t>
      </w:r>
    </w:p>
    <w:p w14:paraId="693B193A" w14:textId="77777777" w:rsidR="00025AA6" w:rsidRPr="00025AA6" w:rsidRDefault="00025AA6" w:rsidP="00025AA6">
      <w:pPr>
        <w:bidi/>
        <w:rPr>
          <w:rFonts w:ascii="Sakkal Majalla" w:hAnsi="Sakkal Majalla" w:cs="Sakkal Majalla"/>
          <w:b/>
          <w:bCs/>
          <w:sz w:val="28"/>
          <w:szCs w:val="28"/>
        </w:rPr>
      </w:pPr>
    </w:p>
    <w:p w14:paraId="65904602" w14:textId="4ECBF517" w:rsidR="00A36724" w:rsidRPr="00A36724" w:rsidRDefault="00A36724" w:rsidP="00A36724">
      <w:pPr>
        <w:pStyle w:val="ListParagraph"/>
        <w:numPr>
          <w:ilvl w:val="0"/>
          <w:numId w:val="6"/>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 xml:space="preserve">ما طبيعة العلاقة بين التخصيص التسويقي المدعوم بالذكاء الاصطناعي ونية الشراء لدى مستخدمي تطبيقات التسوق الإلكتروني؟ </w:t>
      </w:r>
    </w:p>
    <w:p w14:paraId="6ADAA25A" w14:textId="1F31742B" w:rsidR="00A36724" w:rsidRPr="00A36724" w:rsidRDefault="00A36724" w:rsidP="00A36724">
      <w:pPr>
        <w:pStyle w:val="ListParagraph"/>
        <w:numPr>
          <w:ilvl w:val="0"/>
          <w:numId w:val="6"/>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 xml:space="preserve">إلى أي مدى يؤثر تقديم توصيات المنتجات المخصصة في نية الشراء لدى مستخدمي تطبيقات التسوق الإلكتروني؟ </w:t>
      </w:r>
    </w:p>
    <w:p w14:paraId="6093388D" w14:textId="47426B6A" w:rsidR="00A36724" w:rsidRPr="00A36724" w:rsidRDefault="00A36724" w:rsidP="00A36724">
      <w:pPr>
        <w:pStyle w:val="ListParagraph"/>
        <w:numPr>
          <w:ilvl w:val="0"/>
          <w:numId w:val="6"/>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 xml:space="preserve">إلى أي مدى يؤثر المحتوى التسويقي المخصص في نية الشراء لدى مستخدمي تطبيقات التسوق الإلكتروني؟ </w:t>
      </w:r>
    </w:p>
    <w:p w14:paraId="0AED5B9B" w14:textId="5A1F9A85" w:rsidR="00A36724" w:rsidRPr="00A36724" w:rsidRDefault="00A36724" w:rsidP="00A36724">
      <w:pPr>
        <w:pStyle w:val="ListParagraph"/>
        <w:numPr>
          <w:ilvl w:val="0"/>
          <w:numId w:val="6"/>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 xml:space="preserve">إلى أي مدى تؤثر العروض والإعلانات المخصصة في نية الشراء لدى مستخدمي تطبيقات التسوق الإلكتروني؟ </w:t>
      </w:r>
    </w:p>
    <w:p w14:paraId="2363932A" w14:textId="77777777" w:rsidR="00A36724" w:rsidRDefault="00A36724" w:rsidP="00A36724">
      <w:pPr>
        <w:pStyle w:val="ListParagraph"/>
        <w:numPr>
          <w:ilvl w:val="0"/>
          <w:numId w:val="6"/>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 xml:space="preserve">إلى أي مدى تؤثر الإشعارات والرسائل المخصصة في نية الشراء لدى مستخدمي تطبيقات التسوق الإلكتروني؟ </w:t>
      </w:r>
    </w:p>
    <w:p w14:paraId="0228503C" w14:textId="29340B29" w:rsidR="00A36724" w:rsidRPr="00A36724" w:rsidRDefault="00A36724" w:rsidP="00A36724">
      <w:pPr>
        <w:pStyle w:val="ListParagraph"/>
        <w:numPr>
          <w:ilvl w:val="0"/>
          <w:numId w:val="6"/>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هل يختلف أثر التخصيص التسويقي المدعوم بالذكاء الاصطناعي في نية الشراء باختلاف الخصائص الديموغرافية للمستخدمين، والمتمثلة في الجنس، والعمر، والم</w:t>
      </w:r>
      <w:r w:rsidR="004A42EB">
        <w:rPr>
          <w:rFonts w:ascii="Sakkal Majalla" w:hAnsi="Sakkal Majalla" w:cs="Sakkal Majalla" w:hint="cs"/>
          <w:sz w:val="28"/>
          <w:szCs w:val="28"/>
          <w:rtl/>
        </w:rPr>
        <w:t>ؤهل الدراسي</w:t>
      </w:r>
      <w:r w:rsidRPr="00A36724">
        <w:rPr>
          <w:rFonts w:ascii="Sakkal Majalla" w:hAnsi="Sakkal Majalla" w:cs="Sakkal Majalla" w:hint="cs"/>
          <w:sz w:val="28"/>
          <w:szCs w:val="28"/>
          <w:rtl/>
        </w:rPr>
        <w:t>؟</w:t>
      </w:r>
    </w:p>
    <w:p w14:paraId="7EDDE59D" w14:textId="77777777" w:rsidR="0018242A" w:rsidRPr="00B24317" w:rsidRDefault="0018242A" w:rsidP="004B07BC">
      <w:pPr>
        <w:pStyle w:val="Heading1"/>
        <w:bidi/>
        <w:spacing w:line="360" w:lineRule="auto"/>
        <w:rPr>
          <w:rFonts w:ascii="Sakkal Majalla" w:hAnsi="Sakkal Majalla" w:cs="Sakkal Majalla"/>
          <w:b/>
          <w:bCs/>
          <w:color w:val="000000" w:themeColor="text1"/>
          <w:sz w:val="32"/>
          <w:szCs w:val="32"/>
        </w:rPr>
      </w:pPr>
      <w:bookmarkStart w:id="4" w:name="_Toc237126728"/>
      <w:r w:rsidRPr="00B24317">
        <w:rPr>
          <w:rFonts w:ascii="Sakkal Majalla" w:hAnsi="Sakkal Majalla" w:cs="Sakkal Majalla" w:hint="cs"/>
          <w:b/>
          <w:bCs/>
          <w:color w:val="000000" w:themeColor="text1"/>
          <w:sz w:val="32"/>
          <w:szCs w:val="32"/>
          <w:rtl/>
        </w:rPr>
        <w:t>أهداف الدراسة</w:t>
      </w:r>
      <w:bookmarkEnd w:id="4"/>
    </w:p>
    <w:p w14:paraId="21BEB9BD" w14:textId="77777777" w:rsidR="0018242A" w:rsidRPr="00025AA6" w:rsidRDefault="0018242A" w:rsidP="00025AA6">
      <w:pPr>
        <w:bidi/>
        <w:rPr>
          <w:rFonts w:ascii="Sakkal Majalla" w:hAnsi="Sakkal Majalla" w:cs="Sakkal Majalla"/>
          <w:b/>
          <w:bCs/>
          <w:sz w:val="28"/>
          <w:szCs w:val="28"/>
        </w:rPr>
      </w:pPr>
      <w:r w:rsidRPr="00025AA6">
        <w:rPr>
          <w:rFonts w:ascii="Sakkal Majalla" w:hAnsi="Sakkal Majalla" w:cs="Sakkal Majalla" w:hint="cs"/>
          <w:b/>
          <w:bCs/>
          <w:sz w:val="28"/>
          <w:szCs w:val="28"/>
          <w:rtl/>
        </w:rPr>
        <w:t>الهدف الرئيس</w:t>
      </w:r>
    </w:p>
    <w:p w14:paraId="45012C50" w14:textId="04BB17DE" w:rsidR="00A36724" w:rsidRPr="00A36724" w:rsidRDefault="00A36724" w:rsidP="00A36724">
      <w:pPr>
        <w:pStyle w:val="NormalWeb"/>
        <w:bidi/>
        <w:spacing w:line="360" w:lineRule="auto"/>
        <w:jc w:val="both"/>
        <w:rPr>
          <w:rFonts w:ascii="Sakkal Majalla" w:hAnsi="Sakkal Majalla" w:cs="Sakkal Majalla"/>
          <w:color w:val="000000" w:themeColor="text1"/>
          <w:sz w:val="36"/>
          <w:szCs w:val="36"/>
        </w:rPr>
      </w:pPr>
      <w:r w:rsidRPr="00A36724">
        <w:rPr>
          <w:rFonts w:ascii="Sakkal Majalla" w:hAnsi="Sakkal Majalla" w:cs="Sakkal Majalla" w:hint="cs"/>
          <w:sz w:val="28"/>
          <w:szCs w:val="28"/>
          <w:rtl/>
        </w:rPr>
        <w:t>التعرف إلى أثر التخصيص التسويقي المدعوم بالذكاء الاصطناعي في نية الشراء لدى مستخدمي تطبيقات التسوق الإلكتروني</w:t>
      </w:r>
      <w:r w:rsidRPr="00A36724">
        <w:rPr>
          <w:rFonts w:ascii="Sakkal Majalla" w:hAnsi="Sakkal Majalla" w:cs="Sakkal Majalla" w:hint="cs"/>
          <w:sz w:val="28"/>
          <w:szCs w:val="28"/>
        </w:rPr>
        <w:t>.</w:t>
      </w:r>
    </w:p>
    <w:p w14:paraId="669E6373" w14:textId="77777777" w:rsidR="0018242A" w:rsidRDefault="0018242A" w:rsidP="00025AA6">
      <w:pPr>
        <w:bidi/>
        <w:rPr>
          <w:rFonts w:ascii="Sakkal Majalla" w:hAnsi="Sakkal Majalla" w:cs="Sakkal Majalla"/>
          <w:b/>
          <w:bCs/>
          <w:color w:val="000000" w:themeColor="text1"/>
          <w:sz w:val="28"/>
          <w:szCs w:val="28"/>
          <w:rtl/>
        </w:rPr>
      </w:pPr>
      <w:r w:rsidRPr="00025AA6">
        <w:rPr>
          <w:rFonts w:ascii="Sakkal Majalla" w:hAnsi="Sakkal Majalla" w:cs="Sakkal Majalla" w:hint="cs"/>
          <w:b/>
          <w:bCs/>
          <w:color w:val="000000" w:themeColor="text1"/>
          <w:sz w:val="28"/>
          <w:szCs w:val="28"/>
          <w:rtl/>
        </w:rPr>
        <w:t>الأهداف الفرعية</w:t>
      </w:r>
    </w:p>
    <w:p w14:paraId="17519087" w14:textId="77777777" w:rsidR="00025AA6" w:rsidRPr="00025AA6" w:rsidRDefault="00025AA6" w:rsidP="00025AA6">
      <w:pPr>
        <w:bidi/>
        <w:rPr>
          <w:rFonts w:ascii="Sakkal Majalla" w:hAnsi="Sakkal Majalla" w:cs="Sakkal Majalla"/>
          <w:b/>
          <w:bCs/>
          <w:color w:val="000000" w:themeColor="text1"/>
          <w:sz w:val="28"/>
          <w:szCs w:val="28"/>
        </w:rPr>
      </w:pPr>
    </w:p>
    <w:p w14:paraId="371F8A2F" w14:textId="2B8108BB" w:rsidR="00A36724" w:rsidRPr="00A36724" w:rsidRDefault="00A36724" w:rsidP="00A36724">
      <w:pPr>
        <w:pStyle w:val="ListParagraph"/>
        <w:numPr>
          <w:ilvl w:val="0"/>
          <w:numId w:val="7"/>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تحديد طبيعة العلاقة بين التخصيص التسويقي المدعوم بالذكاء الاصطناعي ونية الشراء لدى مستخدمي تطبيقات التسوق الإلكتروني</w:t>
      </w:r>
      <w:r w:rsidRPr="00A36724">
        <w:rPr>
          <w:rFonts w:ascii="Sakkal Majalla" w:hAnsi="Sakkal Majalla" w:cs="Sakkal Majalla" w:hint="cs"/>
          <w:sz w:val="28"/>
          <w:szCs w:val="28"/>
        </w:rPr>
        <w:t xml:space="preserve">. </w:t>
      </w:r>
    </w:p>
    <w:p w14:paraId="500501BE" w14:textId="0CE3A498" w:rsidR="00A36724" w:rsidRPr="00A36724" w:rsidRDefault="00A36724" w:rsidP="00A36724">
      <w:pPr>
        <w:pStyle w:val="ListParagraph"/>
        <w:numPr>
          <w:ilvl w:val="0"/>
          <w:numId w:val="7"/>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قياس أثر توصيات المنتجات المخصصة في نية الشراء لدى مستخدمي تطبيقات التسوق الإلكتروني</w:t>
      </w:r>
      <w:r w:rsidRPr="00A36724">
        <w:rPr>
          <w:rFonts w:ascii="Sakkal Majalla" w:hAnsi="Sakkal Majalla" w:cs="Sakkal Majalla" w:hint="cs"/>
          <w:sz w:val="28"/>
          <w:szCs w:val="28"/>
        </w:rPr>
        <w:t xml:space="preserve">. </w:t>
      </w:r>
    </w:p>
    <w:p w14:paraId="6B20B99A" w14:textId="142E21F4" w:rsidR="00A36724" w:rsidRPr="00A36724" w:rsidRDefault="00A36724" w:rsidP="00A36724">
      <w:pPr>
        <w:pStyle w:val="ListParagraph"/>
        <w:numPr>
          <w:ilvl w:val="0"/>
          <w:numId w:val="7"/>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قياس أثر المحتوى التسويقي المخصص في نية الشراء لدى مستخدمي تطبيقات التسوق الإلكتروني</w:t>
      </w:r>
      <w:r w:rsidRPr="00A36724">
        <w:rPr>
          <w:rFonts w:ascii="Sakkal Majalla" w:hAnsi="Sakkal Majalla" w:cs="Sakkal Majalla" w:hint="cs"/>
          <w:sz w:val="28"/>
          <w:szCs w:val="28"/>
        </w:rPr>
        <w:t xml:space="preserve">. </w:t>
      </w:r>
    </w:p>
    <w:p w14:paraId="617D3225" w14:textId="48D95319" w:rsidR="00A36724" w:rsidRPr="00A36724" w:rsidRDefault="00A36724" w:rsidP="00A36724">
      <w:pPr>
        <w:pStyle w:val="ListParagraph"/>
        <w:numPr>
          <w:ilvl w:val="0"/>
          <w:numId w:val="7"/>
        </w:numPr>
        <w:bidi/>
        <w:spacing w:line="276" w:lineRule="auto"/>
        <w:jc w:val="both"/>
        <w:rPr>
          <w:rFonts w:ascii="Sakkal Majalla" w:hAnsi="Sakkal Majalla" w:cs="Sakkal Majalla"/>
          <w:sz w:val="28"/>
          <w:szCs w:val="28"/>
        </w:rPr>
      </w:pPr>
      <w:r w:rsidRPr="00A36724">
        <w:rPr>
          <w:rFonts w:ascii="Sakkal Majalla" w:hAnsi="Sakkal Majalla" w:cs="Sakkal Majalla" w:hint="cs"/>
          <w:sz w:val="28"/>
          <w:szCs w:val="28"/>
          <w:rtl/>
        </w:rPr>
        <w:t>قياس أثر العروض والإعلانات المخصصة في نية الشراء لدى مستخدمي تطبيقات التسوق الإلكتروني</w:t>
      </w:r>
      <w:r w:rsidRPr="00A36724">
        <w:rPr>
          <w:rFonts w:ascii="Sakkal Majalla" w:hAnsi="Sakkal Majalla" w:cs="Sakkal Majalla" w:hint="cs"/>
          <w:sz w:val="28"/>
          <w:szCs w:val="28"/>
        </w:rPr>
        <w:t xml:space="preserve">. </w:t>
      </w:r>
    </w:p>
    <w:p w14:paraId="1A91FF54" w14:textId="77777777" w:rsidR="00A36724" w:rsidRPr="00A36724" w:rsidRDefault="00A36724" w:rsidP="00A36724">
      <w:pPr>
        <w:pStyle w:val="ListParagraph"/>
        <w:numPr>
          <w:ilvl w:val="0"/>
          <w:numId w:val="7"/>
        </w:numPr>
        <w:bidi/>
        <w:spacing w:line="276" w:lineRule="auto"/>
        <w:jc w:val="both"/>
        <w:rPr>
          <w:rFonts w:ascii="Sakkal Majalla" w:hAnsi="Sakkal Majalla" w:cs="Sakkal Majalla"/>
          <w:sz w:val="28"/>
          <w:szCs w:val="28"/>
          <w:rtl/>
        </w:rPr>
      </w:pPr>
      <w:r w:rsidRPr="00A36724">
        <w:rPr>
          <w:rFonts w:ascii="Sakkal Majalla" w:hAnsi="Sakkal Majalla" w:cs="Sakkal Majalla" w:hint="cs"/>
          <w:sz w:val="28"/>
          <w:szCs w:val="28"/>
          <w:rtl/>
        </w:rPr>
        <w:lastRenderedPageBreak/>
        <w:t>قياس أثر الإشعارات والرسائل المخصصة في نية الشراء لدى مستخدمي تطبيقات التسوق الإلكتروني</w:t>
      </w:r>
      <w:r w:rsidRPr="00A36724">
        <w:rPr>
          <w:rFonts w:ascii="Sakkal Majalla" w:hAnsi="Sakkal Majalla" w:cs="Sakkal Majalla" w:hint="cs"/>
          <w:sz w:val="28"/>
          <w:szCs w:val="28"/>
        </w:rPr>
        <w:t xml:space="preserve">. </w:t>
      </w:r>
    </w:p>
    <w:p w14:paraId="6670DDE5" w14:textId="3778A982" w:rsidR="004A42EB" w:rsidRPr="004A42EB" w:rsidRDefault="00A36724" w:rsidP="00B24317">
      <w:pPr>
        <w:pStyle w:val="ListParagraph"/>
        <w:numPr>
          <w:ilvl w:val="0"/>
          <w:numId w:val="7"/>
        </w:numPr>
        <w:bidi/>
        <w:spacing w:line="276" w:lineRule="auto"/>
        <w:jc w:val="both"/>
        <w:rPr>
          <w:rFonts w:ascii="Sakkal Majalla" w:hAnsi="Sakkal Majalla" w:cs="Sakkal Majalla"/>
          <w:b/>
          <w:bCs/>
          <w:color w:val="000000" w:themeColor="text1"/>
          <w:sz w:val="32"/>
          <w:szCs w:val="32"/>
        </w:rPr>
      </w:pPr>
      <w:r w:rsidRPr="004A42EB">
        <w:rPr>
          <w:rFonts w:ascii="Sakkal Majalla" w:hAnsi="Sakkal Majalla" w:cs="Sakkal Majalla" w:hint="cs"/>
          <w:sz w:val="28"/>
          <w:szCs w:val="28"/>
          <w:rtl/>
        </w:rPr>
        <w:t xml:space="preserve">الكشف عن الفروق في أثر التخصيص التسويقي المدعوم بالذكاء الاصطناعي في نية الشراء تبعًا للخصائص الديموغرافية للمستخدمين، والمتمثلة في الجنس، والعمر، </w:t>
      </w:r>
      <w:r w:rsidR="004A42EB" w:rsidRPr="004A42EB">
        <w:rPr>
          <w:rFonts w:ascii="Sakkal Majalla" w:hAnsi="Sakkal Majalla" w:cs="Sakkal Majalla" w:hint="cs"/>
          <w:sz w:val="28"/>
          <w:szCs w:val="28"/>
          <w:rtl/>
        </w:rPr>
        <w:t>والمؤهل الدراسي</w:t>
      </w:r>
      <w:r w:rsidR="004A42EB">
        <w:rPr>
          <w:rFonts w:ascii="Sakkal Majalla" w:hAnsi="Sakkal Majalla" w:cs="Sakkal Majalla" w:hint="cs"/>
          <w:sz w:val="28"/>
          <w:szCs w:val="28"/>
          <w:rtl/>
        </w:rPr>
        <w:t>.</w:t>
      </w:r>
    </w:p>
    <w:p w14:paraId="6D20DE84" w14:textId="352C2508" w:rsidR="0018242A" w:rsidRPr="00025AA6" w:rsidRDefault="0018242A" w:rsidP="00025AA6">
      <w:pPr>
        <w:pStyle w:val="Heading1"/>
        <w:bidi/>
        <w:rPr>
          <w:rFonts w:ascii="Sakkal Majalla" w:hAnsi="Sakkal Majalla" w:cs="Sakkal Majalla"/>
          <w:b/>
          <w:bCs/>
          <w:color w:val="000000" w:themeColor="text1"/>
          <w:sz w:val="32"/>
          <w:szCs w:val="32"/>
        </w:rPr>
      </w:pPr>
      <w:bookmarkStart w:id="5" w:name="_Toc237126729"/>
      <w:r w:rsidRPr="00025AA6">
        <w:rPr>
          <w:rFonts w:ascii="Sakkal Majalla" w:hAnsi="Sakkal Majalla" w:cs="Sakkal Majalla" w:hint="cs"/>
          <w:b/>
          <w:bCs/>
          <w:color w:val="000000" w:themeColor="text1"/>
          <w:sz w:val="32"/>
          <w:szCs w:val="32"/>
          <w:rtl/>
        </w:rPr>
        <w:t>فرضيات الدراسة</w:t>
      </w:r>
      <w:bookmarkEnd w:id="5"/>
    </w:p>
    <w:p w14:paraId="21056504" w14:textId="225C2980" w:rsidR="0018242A" w:rsidRPr="00025AA6" w:rsidRDefault="0018242A" w:rsidP="00025AA6">
      <w:pPr>
        <w:bidi/>
        <w:rPr>
          <w:rFonts w:ascii="Sakkal Majalla" w:hAnsi="Sakkal Majalla" w:cs="Sakkal Majalla"/>
          <w:b/>
          <w:bCs/>
          <w:color w:val="000000" w:themeColor="text1"/>
          <w:sz w:val="28"/>
          <w:szCs w:val="28"/>
        </w:rPr>
      </w:pPr>
      <w:r w:rsidRPr="00025AA6">
        <w:rPr>
          <w:rFonts w:ascii="Sakkal Majalla" w:hAnsi="Sakkal Majalla" w:cs="Sakkal Majalla" w:hint="cs"/>
          <w:b/>
          <w:bCs/>
          <w:color w:val="000000" w:themeColor="text1"/>
          <w:sz w:val="28"/>
          <w:szCs w:val="28"/>
          <w:rtl/>
        </w:rPr>
        <w:t>الفرضية الرئيس</w:t>
      </w:r>
      <w:r w:rsidR="00A10568" w:rsidRPr="00025AA6">
        <w:rPr>
          <w:rFonts w:ascii="Sakkal Majalla" w:hAnsi="Sakkal Majalla" w:cs="Sakkal Majalla" w:hint="cs"/>
          <w:b/>
          <w:bCs/>
          <w:color w:val="000000" w:themeColor="text1"/>
          <w:sz w:val="28"/>
          <w:szCs w:val="28"/>
          <w:rtl/>
        </w:rPr>
        <w:t>ي</w:t>
      </w:r>
      <w:r w:rsidRPr="00025AA6">
        <w:rPr>
          <w:rFonts w:ascii="Sakkal Majalla" w:hAnsi="Sakkal Majalla" w:cs="Sakkal Majalla" w:hint="cs"/>
          <w:b/>
          <w:bCs/>
          <w:color w:val="000000" w:themeColor="text1"/>
          <w:sz w:val="28"/>
          <w:szCs w:val="28"/>
          <w:rtl/>
        </w:rPr>
        <w:t>ة</w:t>
      </w:r>
      <w:r w:rsidR="00A10568" w:rsidRPr="00025AA6">
        <w:rPr>
          <w:rFonts w:ascii="Sakkal Majalla" w:hAnsi="Sakkal Majalla" w:cs="Sakkal Majalla" w:hint="cs"/>
          <w:b/>
          <w:bCs/>
          <w:color w:val="000000" w:themeColor="text1"/>
          <w:sz w:val="28"/>
          <w:szCs w:val="28"/>
          <w:rtl/>
        </w:rPr>
        <w:t xml:space="preserve"> الأولى</w:t>
      </w:r>
    </w:p>
    <w:p w14:paraId="13BA6099" w14:textId="4724E7D2" w:rsidR="00A10568" w:rsidRPr="00025AA6" w:rsidRDefault="00A10568" w:rsidP="00025AA6">
      <w:pPr>
        <w:pStyle w:val="NormalWeb"/>
        <w:bidi/>
        <w:spacing w:line="276" w:lineRule="auto"/>
        <w:jc w:val="both"/>
        <w:rPr>
          <w:rFonts w:ascii="Sakkal Majalla" w:hAnsi="Sakkal Majalla" w:cs="Sakkal Majalla"/>
          <w:color w:val="000000" w:themeColor="text1"/>
          <w:sz w:val="28"/>
          <w:szCs w:val="28"/>
        </w:rPr>
      </w:pPr>
      <w:r w:rsidRPr="00025AA6">
        <w:rPr>
          <w:rFonts w:ascii="Sakkal Majalla" w:hAnsi="Sakkal Majalla" w:cs="Sakkal Majalla" w:hint="cs"/>
          <w:color w:val="000000" w:themeColor="text1"/>
          <w:sz w:val="28"/>
          <w:szCs w:val="28"/>
          <w:rtl/>
        </w:rPr>
        <w:t>يوجد أثر ذو دلالة إحصائية للتخصيص التسويقي المدعوم بالذكاء الاصطناعي في نية الشراء لدى مستخدمي تطبيقات التسوق الإلكتروني</w:t>
      </w:r>
      <w:r w:rsidRPr="00025AA6">
        <w:rPr>
          <w:rFonts w:ascii="Sakkal Majalla" w:hAnsi="Sakkal Majalla" w:cs="Sakkal Majalla" w:hint="cs"/>
          <w:color w:val="000000" w:themeColor="text1"/>
          <w:sz w:val="28"/>
          <w:szCs w:val="28"/>
        </w:rPr>
        <w:t>.</w:t>
      </w:r>
    </w:p>
    <w:p w14:paraId="70188387" w14:textId="77777777" w:rsidR="00A10568" w:rsidRPr="00025AA6" w:rsidRDefault="00A10568" w:rsidP="00025AA6">
      <w:pPr>
        <w:bidi/>
        <w:rPr>
          <w:rFonts w:ascii="Sakkal Majalla" w:hAnsi="Sakkal Majalla" w:cs="Sakkal Majalla"/>
          <w:color w:val="000000" w:themeColor="text1"/>
          <w:sz w:val="28"/>
          <w:szCs w:val="28"/>
        </w:rPr>
      </w:pPr>
      <w:r w:rsidRPr="00025AA6">
        <w:rPr>
          <w:rStyle w:val="Strong"/>
          <w:rFonts w:ascii="Sakkal Majalla" w:hAnsi="Sakkal Majalla" w:cs="Sakkal Majalla" w:hint="cs"/>
          <w:color w:val="000000" w:themeColor="text1"/>
          <w:sz w:val="28"/>
          <w:szCs w:val="28"/>
          <w:rtl/>
        </w:rPr>
        <w:t>الفرضيات الفرعية</w:t>
      </w:r>
    </w:p>
    <w:p w14:paraId="777AC9DA" w14:textId="6DDE3B8B" w:rsidR="00A10568" w:rsidRPr="00A10568" w:rsidRDefault="00A10568" w:rsidP="00A10568">
      <w:pPr>
        <w:pStyle w:val="NormalWeb"/>
        <w:numPr>
          <w:ilvl w:val="0"/>
          <w:numId w:val="9"/>
        </w:numPr>
        <w:bidi/>
        <w:spacing w:line="276" w:lineRule="auto"/>
        <w:jc w:val="both"/>
        <w:rPr>
          <w:rFonts w:ascii="Sakkal Majalla" w:hAnsi="Sakkal Majalla" w:cs="Sakkal Majalla"/>
          <w:sz w:val="28"/>
          <w:szCs w:val="28"/>
        </w:rPr>
      </w:pPr>
      <w:r w:rsidRPr="00A10568">
        <w:rPr>
          <w:rFonts w:ascii="Sakkal Majalla" w:hAnsi="Sakkal Majalla" w:cs="Sakkal Majalla" w:hint="cs"/>
          <w:sz w:val="28"/>
          <w:szCs w:val="28"/>
          <w:rtl/>
        </w:rPr>
        <w:t>يوجد أثر ذو دلالة إحصائية لتوصيات المنتجات المخصصة في نية الشراء لدى مستخدمي تطبيقات التسوق الإلكتروني</w:t>
      </w:r>
      <w:r w:rsidRPr="00A10568">
        <w:rPr>
          <w:rFonts w:ascii="Sakkal Majalla" w:hAnsi="Sakkal Majalla" w:cs="Sakkal Majalla" w:hint="cs"/>
          <w:sz w:val="28"/>
          <w:szCs w:val="28"/>
        </w:rPr>
        <w:t>.</w:t>
      </w:r>
    </w:p>
    <w:p w14:paraId="3C9E9B1E" w14:textId="019F335E" w:rsidR="00A10568" w:rsidRPr="00A10568" w:rsidRDefault="00A10568" w:rsidP="00A10568">
      <w:pPr>
        <w:pStyle w:val="NormalWeb"/>
        <w:numPr>
          <w:ilvl w:val="0"/>
          <w:numId w:val="9"/>
        </w:numPr>
        <w:bidi/>
        <w:spacing w:line="276" w:lineRule="auto"/>
        <w:jc w:val="both"/>
        <w:rPr>
          <w:rFonts w:ascii="Sakkal Majalla" w:hAnsi="Sakkal Majalla" w:cs="Sakkal Majalla"/>
          <w:sz w:val="28"/>
          <w:szCs w:val="28"/>
        </w:rPr>
      </w:pPr>
      <w:r w:rsidRPr="00A10568">
        <w:rPr>
          <w:rFonts w:ascii="Sakkal Majalla" w:hAnsi="Sakkal Majalla" w:cs="Sakkal Majalla" w:hint="cs"/>
          <w:sz w:val="28"/>
          <w:szCs w:val="28"/>
          <w:rtl/>
        </w:rPr>
        <w:t>يوجد أثر ذو دلالة إحصائية للمحتوى التسويقي المخصص في نية الشراء لدى مستخدمي تطبيقات التسوق الإلكتروني</w:t>
      </w:r>
      <w:r w:rsidRPr="00A10568">
        <w:rPr>
          <w:rFonts w:ascii="Sakkal Majalla" w:hAnsi="Sakkal Majalla" w:cs="Sakkal Majalla" w:hint="cs"/>
          <w:sz w:val="28"/>
          <w:szCs w:val="28"/>
        </w:rPr>
        <w:t>.</w:t>
      </w:r>
    </w:p>
    <w:p w14:paraId="2BB1AF88" w14:textId="538257F7" w:rsidR="00A10568" w:rsidRPr="00A10568" w:rsidRDefault="00A10568" w:rsidP="00A10568">
      <w:pPr>
        <w:pStyle w:val="NormalWeb"/>
        <w:numPr>
          <w:ilvl w:val="0"/>
          <w:numId w:val="9"/>
        </w:numPr>
        <w:bidi/>
        <w:spacing w:line="276" w:lineRule="auto"/>
        <w:jc w:val="both"/>
        <w:rPr>
          <w:rFonts w:ascii="Sakkal Majalla" w:hAnsi="Sakkal Majalla" w:cs="Sakkal Majalla"/>
          <w:sz w:val="28"/>
          <w:szCs w:val="28"/>
        </w:rPr>
      </w:pPr>
      <w:r w:rsidRPr="00A10568">
        <w:rPr>
          <w:rFonts w:ascii="Sakkal Majalla" w:hAnsi="Sakkal Majalla" w:cs="Sakkal Majalla" w:hint="cs"/>
          <w:sz w:val="28"/>
          <w:szCs w:val="28"/>
          <w:rtl/>
        </w:rPr>
        <w:t>يوجد أثر ذو دلالة إحصائية للعروض والإعلانات المخصصة في نية الشراء لدى مستخدمي تطبيقات التسوق الإلكتروني</w:t>
      </w:r>
      <w:r w:rsidRPr="00A10568">
        <w:rPr>
          <w:rFonts w:ascii="Sakkal Majalla" w:hAnsi="Sakkal Majalla" w:cs="Sakkal Majalla" w:hint="cs"/>
          <w:sz w:val="28"/>
          <w:szCs w:val="28"/>
        </w:rPr>
        <w:t>.</w:t>
      </w:r>
    </w:p>
    <w:p w14:paraId="5AA7C1E1" w14:textId="4A758F20" w:rsidR="00A10568" w:rsidRDefault="00A10568" w:rsidP="00A10568">
      <w:pPr>
        <w:pStyle w:val="NormalWeb"/>
        <w:numPr>
          <w:ilvl w:val="0"/>
          <w:numId w:val="9"/>
        </w:numPr>
        <w:bidi/>
        <w:spacing w:line="276" w:lineRule="auto"/>
        <w:jc w:val="both"/>
        <w:rPr>
          <w:rFonts w:ascii="Sakkal Majalla" w:hAnsi="Sakkal Majalla" w:cs="Sakkal Majalla"/>
          <w:sz w:val="28"/>
          <w:szCs w:val="28"/>
        </w:rPr>
      </w:pPr>
      <w:r w:rsidRPr="00A10568">
        <w:rPr>
          <w:rFonts w:ascii="Sakkal Majalla" w:hAnsi="Sakkal Majalla" w:cs="Sakkal Majalla" w:hint="cs"/>
          <w:sz w:val="28"/>
          <w:szCs w:val="28"/>
          <w:rtl/>
        </w:rPr>
        <w:t>يوجد أثر ذو دلالة إحصائية للإشعارات والرسائل المخصصة في نية الشراء لدى مستخدمي تطبيقات التسوق الإلكتروني</w:t>
      </w:r>
      <w:r w:rsidRPr="00A10568">
        <w:rPr>
          <w:rFonts w:ascii="Sakkal Majalla" w:hAnsi="Sakkal Majalla" w:cs="Sakkal Majalla" w:hint="cs"/>
          <w:sz w:val="28"/>
          <w:szCs w:val="28"/>
        </w:rPr>
        <w:t>.</w:t>
      </w:r>
    </w:p>
    <w:p w14:paraId="0EF6F1E2" w14:textId="6CF32E71" w:rsidR="00A10568" w:rsidRPr="00025AA6" w:rsidRDefault="00A10568" w:rsidP="00025AA6">
      <w:pPr>
        <w:bidi/>
        <w:rPr>
          <w:rFonts w:ascii="Sakkal Majalla" w:hAnsi="Sakkal Majalla" w:cs="Sakkal Majalla"/>
          <w:b/>
          <w:bCs/>
          <w:color w:val="000000" w:themeColor="text1"/>
          <w:sz w:val="28"/>
          <w:szCs w:val="28"/>
        </w:rPr>
      </w:pPr>
      <w:r w:rsidRPr="00025AA6">
        <w:rPr>
          <w:rFonts w:ascii="Sakkal Majalla" w:hAnsi="Sakkal Majalla" w:cs="Sakkal Majalla" w:hint="cs"/>
          <w:b/>
          <w:bCs/>
          <w:color w:val="000000" w:themeColor="text1"/>
          <w:sz w:val="28"/>
          <w:szCs w:val="28"/>
          <w:rtl/>
        </w:rPr>
        <w:t>الفرضية الرئيسية الثانية</w:t>
      </w:r>
    </w:p>
    <w:p w14:paraId="2AB61A2F" w14:textId="6C5F9D91" w:rsidR="00A10568" w:rsidRPr="00A10568" w:rsidRDefault="00A10568" w:rsidP="00025AA6">
      <w:pPr>
        <w:pStyle w:val="NormalWeb"/>
        <w:bidi/>
        <w:spacing w:line="276" w:lineRule="auto"/>
        <w:jc w:val="both"/>
        <w:rPr>
          <w:rFonts w:ascii="Sakkal Majalla" w:hAnsi="Sakkal Majalla" w:cs="Sakkal Majalla"/>
          <w:sz w:val="28"/>
          <w:szCs w:val="28"/>
        </w:rPr>
      </w:pPr>
      <w:r w:rsidRPr="00A10568">
        <w:rPr>
          <w:rFonts w:ascii="Sakkal Majalla" w:hAnsi="Sakkal Majalla" w:cs="Sakkal Majalla" w:hint="cs"/>
          <w:sz w:val="28"/>
          <w:szCs w:val="28"/>
          <w:rtl/>
        </w:rPr>
        <w:t>توجد فروق ذات دلالة إحصائية في استجابات أفراد عينة الدراسة حول التخصيص التسويقي المدعوم بالذكاء الاصطناعي ونية الشراء تُعزى إلى الخصائص الديموغرافية</w:t>
      </w:r>
      <w:r w:rsidRPr="00A10568">
        <w:rPr>
          <w:rFonts w:ascii="Sakkal Majalla" w:hAnsi="Sakkal Majalla" w:cs="Sakkal Majalla" w:hint="cs"/>
          <w:sz w:val="28"/>
          <w:szCs w:val="28"/>
        </w:rPr>
        <w:t>.</w:t>
      </w:r>
    </w:p>
    <w:p w14:paraId="42920EE1" w14:textId="77777777" w:rsidR="00A10568" w:rsidRPr="00025AA6" w:rsidRDefault="00A10568" w:rsidP="00025AA6">
      <w:pPr>
        <w:bidi/>
        <w:rPr>
          <w:color w:val="000000" w:themeColor="text1"/>
        </w:rPr>
      </w:pPr>
      <w:r w:rsidRPr="00025AA6">
        <w:rPr>
          <w:rStyle w:val="Strong"/>
          <w:rFonts w:ascii="Sakkal Majalla" w:hAnsi="Sakkal Majalla" w:cs="Sakkal Majalla" w:hint="cs"/>
          <w:color w:val="000000" w:themeColor="text1"/>
          <w:sz w:val="28"/>
          <w:szCs w:val="28"/>
          <w:rtl/>
        </w:rPr>
        <w:t>الفرضيات الفرعية</w:t>
      </w:r>
    </w:p>
    <w:p w14:paraId="7851A10E" w14:textId="27173905" w:rsidR="00A10568" w:rsidRPr="00A10568" w:rsidRDefault="00A10568" w:rsidP="00674A1A">
      <w:pPr>
        <w:pStyle w:val="NormalWeb"/>
        <w:numPr>
          <w:ilvl w:val="0"/>
          <w:numId w:val="10"/>
        </w:numPr>
        <w:bidi/>
        <w:spacing w:line="276" w:lineRule="auto"/>
        <w:jc w:val="both"/>
        <w:rPr>
          <w:rFonts w:ascii="Sakkal Majalla" w:hAnsi="Sakkal Majalla" w:cs="Sakkal Majalla"/>
          <w:b/>
          <w:bCs/>
          <w:sz w:val="28"/>
          <w:szCs w:val="28"/>
        </w:rPr>
      </w:pPr>
      <w:r w:rsidRPr="00A10568">
        <w:rPr>
          <w:rFonts w:ascii="Sakkal Majalla" w:hAnsi="Sakkal Majalla" w:cs="Sakkal Majalla" w:hint="cs"/>
          <w:sz w:val="28"/>
          <w:szCs w:val="28"/>
          <w:rtl/>
        </w:rPr>
        <w:t xml:space="preserve">توجد فروق ذات دلالة إحصائية تُعزى إلى </w:t>
      </w:r>
      <w:r w:rsidRPr="00A10568">
        <w:rPr>
          <w:rStyle w:val="Strong"/>
          <w:rFonts w:ascii="Sakkal Majalla" w:hAnsi="Sakkal Majalla" w:cs="Sakkal Majalla" w:hint="cs"/>
          <w:b w:val="0"/>
          <w:bCs w:val="0"/>
          <w:sz w:val="28"/>
          <w:szCs w:val="28"/>
          <w:rtl/>
        </w:rPr>
        <w:t>الجنس</w:t>
      </w:r>
      <w:r w:rsidRPr="00A10568">
        <w:rPr>
          <w:rFonts w:ascii="Sakkal Majalla" w:hAnsi="Sakkal Majalla" w:cs="Sakkal Majalla" w:hint="cs"/>
          <w:b/>
          <w:bCs/>
          <w:sz w:val="28"/>
          <w:szCs w:val="28"/>
        </w:rPr>
        <w:t>.</w:t>
      </w:r>
    </w:p>
    <w:p w14:paraId="6E9C95B0" w14:textId="40F33448" w:rsidR="00A10568" w:rsidRPr="00A10568" w:rsidRDefault="00A10568" w:rsidP="00674A1A">
      <w:pPr>
        <w:pStyle w:val="NormalWeb"/>
        <w:numPr>
          <w:ilvl w:val="0"/>
          <w:numId w:val="10"/>
        </w:numPr>
        <w:bidi/>
        <w:spacing w:line="276" w:lineRule="auto"/>
        <w:jc w:val="both"/>
        <w:rPr>
          <w:rFonts w:ascii="Sakkal Majalla" w:hAnsi="Sakkal Majalla" w:cs="Sakkal Majalla"/>
          <w:sz w:val="28"/>
          <w:szCs w:val="28"/>
        </w:rPr>
      </w:pPr>
      <w:r w:rsidRPr="00A10568">
        <w:rPr>
          <w:rFonts w:ascii="Sakkal Majalla" w:hAnsi="Sakkal Majalla" w:cs="Sakkal Majalla" w:hint="cs"/>
          <w:sz w:val="28"/>
          <w:szCs w:val="28"/>
          <w:rtl/>
        </w:rPr>
        <w:t xml:space="preserve">توجد فروق ذات دلالة إحصائية تُعزى إلى </w:t>
      </w:r>
      <w:r w:rsidRPr="00A10568">
        <w:rPr>
          <w:rStyle w:val="Strong"/>
          <w:rFonts w:ascii="Sakkal Majalla" w:hAnsi="Sakkal Majalla" w:cs="Sakkal Majalla" w:hint="cs"/>
          <w:b w:val="0"/>
          <w:bCs w:val="0"/>
          <w:sz w:val="28"/>
          <w:szCs w:val="28"/>
          <w:rtl/>
        </w:rPr>
        <w:t>العمر</w:t>
      </w:r>
      <w:r w:rsidRPr="00A10568">
        <w:rPr>
          <w:rFonts w:ascii="Sakkal Majalla" w:hAnsi="Sakkal Majalla" w:cs="Sakkal Majalla" w:hint="cs"/>
          <w:b/>
          <w:bCs/>
          <w:sz w:val="28"/>
          <w:szCs w:val="28"/>
        </w:rPr>
        <w:t>.</w:t>
      </w:r>
    </w:p>
    <w:p w14:paraId="082767AB" w14:textId="310ACB84" w:rsidR="00A10568" w:rsidRPr="00A10568" w:rsidRDefault="00A10568" w:rsidP="00674A1A">
      <w:pPr>
        <w:pStyle w:val="NormalWeb"/>
        <w:numPr>
          <w:ilvl w:val="0"/>
          <w:numId w:val="10"/>
        </w:numPr>
        <w:bidi/>
        <w:spacing w:line="276" w:lineRule="auto"/>
        <w:jc w:val="both"/>
        <w:rPr>
          <w:rFonts w:ascii="Sakkal Majalla" w:hAnsi="Sakkal Majalla" w:cs="Sakkal Majalla"/>
          <w:sz w:val="28"/>
          <w:szCs w:val="28"/>
        </w:rPr>
      </w:pPr>
      <w:r w:rsidRPr="00A10568">
        <w:rPr>
          <w:rFonts w:ascii="Sakkal Majalla" w:hAnsi="Sakkal Majalla" w:cs="Sakkal Majalla" w:hint="cs"/>
          <w:sz w:val="28"/>
          <w:szCs w:val="28"/>
          <w:rtl/>
        </w:rPr>
        <w:t xml:space="preserve">توجد فروق ذات دلالة إحصائية تُعزى إلى </w:t>
      </w:r>
      <w:r w:rsidR="004A42EB">
        <w:rPr>
          <w:rStyle w:val="Strong"/>
          <w:rFonts w:ascii="Sakkal Majalla" w:hAnsi="Sakkal Majalla" w:cs="Sakkal Majalla" w:hint="cs"/>
          <w:b w:val="0"/>
          <w:bCs w:val="0"/>
          <w:sz w:val="28"/>
          <w:szCs w:val="28"/>
          <w:rtl/>
        </w:rPr>
        <w:t>المؤهل الدراسي</w:t>
      </w:r>
      <w:r w:rsidRPr="00A10568">
        <w:rPr>
          <w:rFonts w:ascii="Sakkal Majalla" w:hAnsi="Sakkal Majalla" w:cs="Sakkal Majalla" w:hint="cs"/>
          <w:b/>
          <w:bCs/>
          <w:sz w:val="28"/>
          <w:szCs w:val="28"/>
        </w:rPr>
        <w:t>.</w:t>
      </w:r>
    </w:p>
    <w:p w14:paraId="08012A36" w14:textId="77777777" w:rsidR="0018242A" w:rsidRPr="004B07BC" w:rsidRDefault="0018242A" w:rsidP="0018242A">
      <w:pPr>
        <w:pStyle w:val="Heading1"/>
        <w:bidi/>
        <w:spacing w:line="360" w:lineRule="auto"/>
        <w:jc w:val="both"/>
        <w:rPr>
          <w:rFonts w:ascii="Sakkal Majalla" w:hAnsi="Sakkal Majalla" w:cs="Sakkal Majalla"/>
          <w:b/>
          <w:bCs/>
          <w:color w:val="000000" w:themeColor="text1"/>
          <w:sz w:val="32"/>
          <w:szCs w:val="32"/>
        </w:rPr>
      </w:pPr>
      <w:bookmarkStart w:id="6" w:name="_Toc237126730"/>
      <w:r w:rsidRPr="004B07BC">
        <w:rPr>
          <w:rFonts w:ascii="Sakkal Majalla" w:hAnsi="Sakkal Majalla" w:cs="Sakkal Majalla" w:hint="cs"/>
          <w:b/>
          <w:bCs/>
          <w:color w:val="000000" w:themeColor="text1"/>
          <w:sz w:val="32"/>
          <w:szCs w:val="32"/>
          <w:rtl/>
        </w:rPr>
        <w:lastRenderedPageBreak/>
        <w:t>أهمية الدراسة</w:t>
      </w:r>
      <w:bookmarkEnd w:id="6"/>
    </w:p>
    <w:p w14:paraId="2FBD0E71" w14:textId="77777777" w:rsidR="0018242A" w:rsidRPr="004B07BC" w:rsidRDefault="0018242A" w:rsidP="0018242A">
      <w:pPr>
        <w:pStyle w:val="Heading2"/>
        <w:bidi/>
        <w:spacing w:line="360" w:lineRule="auto"/>
        <w:jc w:val="both"/>
        <w:rPr>
          <w:rFonts w:ascii="Sakkal Majalla" w:hAnsi="Sakkal Majalla" w:cs="Sakkal Majalla"/>
          <w:b/>
          <w:bCs/>
          <w:color w:val="000000" w:themeColor="text1"/>
        </w:rPr>
      </w:pPr>
      <w:bookmarkStart w:id="7" w:name="_Toc237126731"/>
      <w:r w:rsidRPr="004B07BC">
        <w:rPr>
          <w:rFonts w:ascii="Sakkal Majalla" w:hAnsi="Sakkal Majalla" w:cs="Sakkal Majalla" w:hint="cs"/>
          <w:b/>
          <w:bCs/>
          <w:color w:val="000000" w:themeColor="text1"/>
          <w:rtl/>
        </w:rPr>
        <w:t>أولاً: الأهمية العلمية</w:t>
      </w:r>
      <w:bookmarkEnd w:id="7"/>
    </w:p>
    <w:p w14:paraId="7C33C104" w14:textId="29C124DD" w:rsidR="00674A1A" w:rsidRPr="00674A1A" w:rsidRDefault="00674A1A" w:rsidP="00674A1A">
      <w:pPr>
        <w:pStyle w:val="NormalWeb"/>
        <w:bidi/>
        <w:spacing w:line="360" w:lineRule="auto"/>
        <w:jc w:val="both"/>
        <w:rPr>
          <w:rFonts w:ascii="Sakkal Majalla" w:hAnsi="Sakkal Majalla" w:cs="Sakkal Majalla"/>
          <w:color w:val="000000" w:themeColor="text1"/>
          <w:sz w:val="36"/>
          <w:szCs w:val="36"/>
        </w:rPr>
      </w:pPr>
      <w:r w:rsidRPr="00674A1A">
        <w:rPr>
          <w:rFonts w:ascii="Sakkal Majalla" w:hAnsi="Sakkal Majalla" w:cs="Sakkal Majalla" w:hint="cs"/>
          <w:sz w:val="28"/>
          <w:szCs w:val="28"/>
          <w:rtl/>
        </w:rPr>
        <w:t>تنبع الأهمية العلمية للدراسة من تناولها موضوع التخصيص التسويقي المدعوم بالذكاء الاصطناعي وعلاقته بنية الشراء لدى مستخدمي تطبيقات التسوق الإلكتروني، وهو من الموضوعات الحديثة في مجال التسويق الرقمي. كما تسهم الدراسة في إثراء الأدبيات العربية وسد جانب من الفجوة البحثية الناتجة عن محدودية الدراسات التي تناولت التخصيص التسويقي بوصفه متغيرًا مستقلًا يؤثر في نية الشراء بصورة مباشرة. كذلك تقدم الدراسة إطارًا نظريًا يجمع بين التخصيص التسويقي والذكاء الاصطناعي ونية الشراء، بما يمكن أن يفيد الباحثين في إجراء دراسات لاحقة في بيئات وأسواق مختلفة</w:t>
      </w:r>
      <w:r w:rsidRPr="00674A1A">
        <w:rPr>
          <w:rFonts w:ascii="Sakkal Majalla" w:hAnsi="Sakkal Majalla" w:cs="Sakkal Majalla" w:hint="cs"/>
          <w:sz w:val="28"/>
          <w:szCs w:val="28"/>
        </w:rPr>
        <w:t>.</w:t>
      </w:r>
    </w:p>
    <w:p w14:paraId="434B4ECE" w14:textId="77777777" w:rsidR="0018242A" w:rsidRPr="004B07BC" w:rsidRDefault="0018242A" w:rsidP="0018242A">
      <w:pPr>
        <w:pStyle w:val="Heading2"/>
        <w:bidi/>
        <w:spacing w:line="360" w:lineRule="auto"/>
        <w:jc w:val="both"/>
        <w:rPr>
          <w:rFonts w:ascii="Sakkal Majalla" w:hAnsi="Sakkal Majalla" w:cs="Sakkal Majalla"/>
          <w:b/>
          <w:bCs/>
          <w:color w:val="000000" w:themeColor="text1"/>
        </w:rPr>
      </w:pPr>
      <w:bookmarkStart w:id="8" w:name="_Toc237126732"/>
      <w:r w:rsidRPr="004B07BC">
        <w:rPr>
          <w:rFonts w:ascii="Sakkal Majalla" w:hAnsi="Sakkal Majalla" w:cs="Sakkal Majalla" w:hint="cs"/>
          <w:b/>
          <w:bCs/>
          <w:color w:val="000000" w:themeColor="text1"/>
          <w:rtl/>
        </w:rPr>
        <w:t>ثانيًا: الأهمية التطبيقية</w:t>
      </w:r>
      <w:bookmarkEnd w:id="8"/>
    </w:p>
    <w:p w14:paraId="28E669B6" w14:textId="77777777" w:rsidR="00674A1A" w:rsidRPr="00674A1A" w:rsidRDefault="00674A1A" w:rsidP="00674A1A">
      <w:pPr>
        <w:pStyle w:val="pdq2pgselectionanchorcontainer"/>
        <w:bidi/>
        <w:spacing w:line="276" w:lineRule="auto"/>
        <w:jc w:val="both"/>
        <w:rPr>
          <w:rFonts w:ascii="Sakkal Majalla" w:hAnsi="Sakkal Majalla" w:cs="Sakkal Majalla"/>
          <w:sz w:val="28"/>
          <w:szCs w:val="28"/>
        </w:rPr>
      </w:pPr>
      <w:r w:rsidRPr="00674A1A">
        <w:rPr>
          <w:rFonts w:ascii="Sakkal Majalla" w:hAnsi="Sakkal Majalla" w:cs="Sakkal Majalla" w:hint="cs"/>
          <w:sz w:val="28"/>
          <w:szCs w:val="28"/>
          <w:rtl/>
        </w:rPr>
        <w:t>تتمثل الأهمية التطبيقية للدراسة في تقديم نتائج يمكن أن تساعد الشركات المالكة لتطبيقات التسوق الإلكتروني على فهم أثر التخصيص التسويقي المدعوم بالذكاء الاصطناعي في نية الشراء. كما يمكن أن تسهم نتائجها في تطوير أنظمة التوصية، والمحتوى، والعروض، والرسائل المخصصة بما يتلاءم مع احتياجات المستخدمين. كذلك تفيد الدراسة المسؤولين عن التسويق والتحول الرقمي في وضع استراتيجيات تحقق التوازن بين تحسين تجربة التسوق والمحافظة على خصوصية المستخدمين وثقتهم، بما يدعم القدرة التنافسية للمنصات الإلكترونية</w:t>
      </w:r>
      <w:r w:rsidRPr="00674A1A">
        <w:rPr>
          <w:rFonts w:ascii="Sakkal Majalla" w:hAnsi="Sakkal Majalla" w:cs="Sakkal Majalla" w:hint="cs"/>
          <w:sz w:val="28"/>
          <w:szCs w:val="28"/>
        </w:rPr>
        <w:t>.</w:t>
      </w:r>
    </w:p>
    <w:p w14:paraId="2FA67474" w14:textId="225481DA" w:rsidR="00674A1A" w:rsidRPr="00674A1A" w:rsidRDefault="00674A1A" w:rsidP="00674A1A">
      <w:pPr>
        <w:pStyle w:val="NormalWeb"/>
        <w:bidi/>
        <w:spacing w:line="276" w:lineRule="auto"/>
        <w:jc w:val="both"/>
        <w:rPr>
          <w:rFonts w:ascii="Sakkal Majalla" w:hAnsi="Sakkal Majalla" w:cs="Sakkal Majalla"/>
          <w:sz w:val="28"/>
          <w:szCs w:val="28"/>
          <w:rtl/>
        </w:rPr>
      </w:pPr>
      <w:r w:rsidRPr="00674A1A">
        <w:rPr>
          <w:rFonts w:ascii="Sakkal Majalla" w:hAnsi="Sakkal Majalla" w:cs="Sakkal Majalla" w:hint="cs"/>
          <w:sz w:val="28"/>
          <w:szCs w:val="28"/>
          <w:rtl/>
        </w:rPr>
        <w:t>هذه الصياغة تحافظ على الفكرة الأساسية، وتحذف التكرار والإسهاب، وتفصل بوضوح بين الإضافة العلمية والفائدة التطبيقية. كما تتفق مع الأدبيات التي تشير إلى أن دراسة التخصيص المدعوم بالذكاء الاصطناعي تقدم إسهامًا نظريًا في فهم نية الشراء، وإسهامًا عمليًا في تحسين التوصيات وبناء الثقة ومراعاة الخصوصية</w:t>
      </w:r>
      <w:r>
        <w:rPr>
          <w:rFonts w:ascii="Sakkal Majalla" w:hAnsi="Sakkal Majalla" w:cs="Sakkal Majalla" w:hint="cs"/>
          <w:sz w:val="28"/>
          <w:szCs w:val="28"/>
          <w:rtl/>
        </w:rPr>
        <w:t>.</w:t>
      </w:r>
    </w:p>
    <w:p w14:paraId="130AF1B0" w14:textId="77777777" w:rsidR="00820DD1" w:rsidRDefault="00820DD1" w:rsidP="00820DD1">
      <w:pPr>
        <w:pStyle w:val="Heading1"/>
        <w:bidi/>
        <w:spacing w:line="360" w:lineRule="auto"/>
        <w:jc w:val="both"/>
        <w:rPr>
          <w:rFonts w:ascii="Sakkal Majalla" w:hAnsi="Sakkal Majalla" w:cs="Sakkal Majalla"/>
          <w:b/>
          <w:bCs/>
          <w:color w:val="000000" w:themeColor="text1"/>
          <w:sz w:val="32"/>
          <w:szCs w:val="32"/>
          <w:rtl/>
        </w:rPr>
      </w:pPr>
    </w:p>
    <w:p w14:paraId="30B2985B" w14:textId="77777777" w:rsidR="00820DD1" w:rsidRDefault="00820DD1" w:rsidP="00820DD1">
      <w:pPr>
        <w:bidi/>
        <w:rPr>
          <w:rtl/>
        </w:rPr>
      </w:pPr>
    </w:p>
    <w:p w14:paraId="5DC20E97" w14:textId="77777777" w:rsidR="00820DD1" w:rsidRPr="00820DD1" w:rsidRDefault="00820DD1" w:rsidP="00820DD1">
      <w:pPr>
        <w:bidi/>
        <w:rPr>
          <w:rtl/>
        </w:rPr>
      </w:pPr>
    </w:p>
    <w:p w14:paraId="34AF91D4" w14:textId="4120668C" w:rsidR="0040374A" w:rsidRPr="004B07BC" w:rsidRDefault="0040374A" w:rsidP="00820DD1">
      <w:pPr>
        <w:pStyle w:val="Heading1"/>
        <w:bidi/>
        <w:spacing w:line="360" w:lineRule="auto"/>
        <w:jc w:val="both"/>
        <w:rPr>
          <w:rFonts w:ascii="Sakkal Majalla" w:hAnsi="Sakkal Majalla" w:cs="Sakkal Majalla"/>
          <w:b/>
          <w:bCs/>
          <w:color w:val="000000" w:themeColor="text1"/>
          <w:sz w:val="32"/>
          <w:szCs w:val="32"/>
        </w:rPr>
      </w:pPr>
      <w:bookmarkStart w:id="9" w:name="_Toc237126733"/>
      <w:r w:rsidRPr="004B07BC">
        <w:rPr>
          <w:rFonts w:ascii="Sakkal Majalla" w:hAnsi="Sakkal Majalla" w:cs="Sakkal Majalla" w:hint="cs"/>
          <w:b/>
          <w:bCs/>
          <w:color w:val="000000" w:themeColor="text1"/>
          <w:sz w:val="32"/>
          <w:szCs w:val="32"/>
          <w:rtl/>
        </w:rPr>
        <w:lastRenderedPageBreak/>
        <w:t>حدود الدراسة</w:t>
      </w:r>
      <w:bookmarkEnd w:id="9"/>
    </w:p>
    <w:p w14:paraId="4E7A47A8" w14:textId="77777777" w:rsidR="0040374A" w:rsidRPr="003250CA" w:rsidRDefault="0040374A" w:rsidP="0040374A">
      <w:pPr>
        <w:pStyle w:val="NormalWeb"/>
        <w:bidi/>
        <w:spacing w:line="360" w:lineRule="auto"/>
        <w:jc w:val="both"/>
        <w:rPr>
          <w:rFonts w:ascii="Sakkal Majalla" w:hAnsi="Sakkal Majalla" w:cs="Sakkal Majalla"/>
          <w:sz w:val="28"/>
          <w:szCs w:val="28"/>
        </w:rPr>
      </w:pPr>
      <w:r w:rsidRPr="003250CA">
        <w:rPr>
          <w:rFonts w:ascii="Sakkal Majalla" w:hAnsi="Sakkal Majalla" w:cs="Sakkal Majalla" w:hint="cs"/>
          <w:sz w:val="28"/>
          <w:szCs w:val="28"/>
          <w:rtl/>
        </w:rPr>
        <w:t>تتحدد الدراسة الحالية بمجموعة من الحدود التي تحدد نطاقها، وذلك على النحو الآتي</w:t>
      </w:r>
      <w:r w:rsidRPr="003250CA">
        <w:rPr>
          <w:rFonts w:ascii="Sakkal Majalla" w:hAnsi="Sakkal Majalla" w:cs="Sakkal Majalla" w:hint="cs"/>
          <w:sz w:val="28"/>
          <w:szCs w:val="28"/>
        </w:rPr>
        <w:t>:</w:t>
      </w:r>
    </w:p>
    <w:p w14:paraId="441BE979" w14:textId="77777777" w:rsidR="0040374A" w:rsidRPr="00820DD1" w:rsidRDefault="0040374A"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أولًا: الحدود الموضوعية</w:t>
      </w:r>
    </w:p>
    <w:p w14:paraId="7DD8A0F1" w14:textId="16DDCE42" w:rsidR="0040374A" w:rsidRDefault="0040374A"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تقتصر الدراسة على بحث </w:t>
      </w:r>
      <w:r w:rsidRPr="00820DD1">
        <w:rPr>
          <w:rStyle w:val="Strong"/>
          <w:rFonts w:ascii="Sakkal Majalla" w:hAnsi="Sakkal Majalla" w:cs="Sakkal Majalla" w:hint="cs"/>
          <w:b w:val="0"/>
          <w:bCs w:val="0"/>
          <w:sz w:val="28"/>
          <w:szCs w:val="28"/>
          <w:rtl/>
        </w:rPr>
        <w:t>دور التخصيص التسويقي المدعوم بالذكاء الاصطناعي</w:t>
      </w:r>
      <w:r w:rsidRPr="00820DD1">
        <w:rPr>
          <w:rFonts w:ascii="Sakkal Majalla" w:hAnsi="Sakkal Majalla" w:cs="Sakkal Majalla" w:hint="cs"/>
          <w:sz w:val="28"/>
          <w:szCs w:val="28"/>
          <w:rtl/>
        </w:rPr>
        <w:t xml:space="preserve"> بوصفه المتغير المستقل، وأثره في </w:t>
      </w:r>
      <w:r w:rsidRPr="00820DD1">
        <w:rPr>
          <w:rStyle w:val="Strong"/>
          <w:rFonts w:ascii="Sakkal Majalla" w:hAnsi="Sakkal Majalla" w:cs="Sakkal Majalla" w:hint="cs"/>
          <w:sz w:val="28"/>
          <w:szCs w:val="28"/>
          <w:rtl/>
        </w:rPr>
        <w:t>نية الشراء</w:t>
      </w:r>
      <w:r w:rsidRPr="00820DD1">
        <w:rPr>
          <w:rFonts w:ascii="Sakkal Majalla" w:hAnsi="Sakkal Majalla" w:cs="Sakkal Majalla" w:hint="cs"/>
          <w:sz w:val="28"/>
          <w:szCs w:val="28"/>
          <w:rtl/>
        </w:rPr>
        <w:t xml:space="preserve"> بوصفها المتغير التابع، وذلك في إطار استخدام تطبيقات التسوق الإلكتروني.</w:t>
      </w:r>
    </w:p>
    <w:p w14:paraId="12E49FC8" w14:textId="77777777" w:rsidR="00820DD1" w:rsidRPr="00820DD1" w:rsidRDefault="00820DD1" w:rsidP="00820DD1">
      <w:pPr>
        <w:bidi/>
        <w:spacing w:line="276" w:lineRule="auto"/>
        <w:jc w:val="both"/>
        <w:rPr>
          <w:rFonts w:ascii="Sakkal Majalla" w:hAnsi="Sakkal Majalla" w:cs="Sakkal Majalla"/>
          <w:sz w:val="28"/>
          <w:szCs w:val="28"/>
        </w:rPr>
      </w:pPr>
    </w:p>
    <w:p w14:paraId="7AA34385" w14:textId="77777777" w:rsidR="0040374A" w:rsidRPr="00820DD1" w:rsidRDefault="0040374A"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ثانيًا: الحدود البشرية</w:t>
      </w:r>
    </w:p>
    <w:p w14:paraId="64623CD3" w14:textId="77777777" w:rsidR="0040374A" w:rsidRDefault="0040374A"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تقتصر الدراسة على </w:t>
      </w:r>
      <w:r w:rsidRPr="00820DD1">
        <w:rPr>
          <w:rStyle w:val="Strong"/>
          <w:rFonts w:ascii="Sakkal Majalla" w:hAnsi="Sakkal Majalla" w:cs="Sakkal Majalla" w:hint="cs"/>
          <w:b w:val="0"/>
          <w:bCs w:val="0"/>
          <w:sz w:val="28"/>
          <w:szCs w:val="28"/>
          <w:rtl/>
        </w:rPr>
        <w:t>مستخدمي تطبيقات التسوق الإلكتروني</w:t>
      </w:r>
      <w:r w:rsidRPr="00820DD1">
        <w:rPr>
          <w:rFonts w:ascii="Sakkal Majalla" w:hAnsi="Sakkal Majalla" w:cs="Sakkal Majalla" w:hint="cs"/>
          <w:sz w:val="28"/>
          <w:szCs w:val="28"/>
          <w:rtl/>
        </w:rPr>
        <w:t xml:space="preserve"> ممن سبق لهم استخدام تطبيقات التسوق وإجراء عمليات شراء إلكترونية أو التفاعل مع الخدمات التي تقدمها تلك التطبيقات، باعتبارهم الفئة الأكثر تعرضًا لتقنيات التخصيص التسويقي المدعوم بالذكاء الاصطناعي</w:t>
      </w:r>
      <w:r w:rsidRPr="00820DD1">
        <w:rPr>
          <w:rFonts w:ascii="Sakkal Majalla" w:hAnsi="Sakkal Majalla" w:cs="Sakkal Majalla" w:hint="cs"/>
          <w:sz w:val="28"/>
          <w:szCs w:val="28"/>
        </w:rPr>
        <w:t>.</w:t>
      </w:r>
    </w:p>
    <w:p w14:paraId="10CFE813" w14:textId="77777777" w:rsidR="00820DD1" w:rsidRPr="00820DD1" w:rsidRDefault="00820DD1" w:rsidP="00820DD1">
      <w:pPr>
        <w:bidi/>
        <w:spacing w:line="276" w:lineRule="auto"/>
        <w:jc w:val="both"/>
        <w:rPr>
          <w:rFonts w:ascii="Sakkal Majalla" w:hAnsi="Sakkal Majalla" w:cs="Sakkal Majalla"/>
          <w:sz w:val="28"/>
          <w:szCs w:val="28"/>
        </w:rPr>
      </w:pPr>
    </w:p>
    <w:p w14:paraId="27C46011" w14:textId="77777777" w:rsidR="0040374A" w:rsidRPr="00820DD1" w:rsidRDefault="0040374A"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ثالثًا: الحدود المكانية</w:t>
      </w:r>
    </w:p>
    <w:p w14:paraId="16C3CE86" w14:textId="5F33D457" w:rsidR="0017563D" w:rsidRDefault="0040374A"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تُجرى الدراسة على مستخدمي تطبيقات التسوق الإلكتروني في </w:t>
      </w:r>
      <w:r w:rsidR="00F369D1" w:rsidRPr="00820DD1">
        <w:rPr>
          <w:rStyle w:val="Strong"/>
          <w:rFonts w:ascii="Sakkal Majalla" w:hAnsi="Sakkal Majalla" w:cs="Sakkal Majalla" w:hint="cs"/>
          <w:b w:val="0"/>
          <w:bCs w:val="0"/>
          <w:sz w:val="28"/>
          <w:szCs w:val="28"/>
          <w:rtl/>
        </w:rPr>
        <w:t>المملكة العربية السعودية</w:t>
      </w:r>
      <w:r w:rsidR="00F369D1" w:rsidRPr="00820DD1">
        <w:rPr>
          <w:rStyle w:val="Strong"/>
          <w:rFonts w:ascii="Sakkal Majalla" w:hAnsi="Sakkal Majalla" w:cs="Sakkal Majalla" w:hint="cs"/>
          <w:sz w:val="28"/>
          <w:szCs w:val="28"/>
          <w:rtl/>
        </w:rPr>
        <w:t xml:space="preserve"> </w:t>
      </w:r>
      <w:r w:rsidRPr="00820DD1">
        <w:rPr>
          <w:rFonts w:ascii="Sakkal Majalla" w:hAnsi="Sakkal Majalla" w:cs="Sakkal Majalla" w:hint="cs"/>
          <w:sz w:val="28"/>
          <w:szCs w:val="28"/>
          <w:rtl/>
        </w:rPr>
        <w:t>باعتبارها البيئة التطبيقية للدراسة</w:t>
      </w:r>
      <w:r w:rsidR="0017563D" w:rsidRPr="00820DD1">
        <w:rPr>
          <w:rFonts w:ascii="Sakkal Majalla" w:hAnsi="Sakkal Majalla" w:cs="Sakkal Majalla" w:hint="cs"/>
          <w:sz w:val="28"/>
          <w:szCs w:val="28"/>
          <w:rtl/>
        </w:rPr>
        <w:t>.</w:t>
      </w:r>
    </w:p>
    <w:p w14:paraId="41036E2B" w14:textId="77777777" w:rsidR="00820DD1" w:rsidRPr="00820DD1" w:rsidRDefault="00820DD1" w:rsidP="00820DD1">
      <w:pPr>
        <w:bidi/>
        <w:spacing w:line="276" w:lineRule="auto"/>
        <w:jc w:val="both"/>
        <w:rPr>
          <w:rFonts w:ascii="Sakkal Majalla" w:hAnsi="Sakkal Majalla" w:cs="Sakkal Majalla"/>
          <w:sz w:val="28"/>
          <w:szCs w:val="28"/>
          <w:rtl/>
        </w:rPr>
      </w:pPr>
    </w:p>
    <w:p w14:paraId="0AB99192" w14:textId="100E7C50" w:rsidR="0040374A" w:rsidRPr="00820DD1" w:rsidRDefault="0040374A"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رابعًا: الحدود الزمانية</w:t>
      </w:r>
    </w:p>
    <w:p w14:paraId="0C124CAF" w14:textId="77777777" w:rsidR="0040374A" w:rsidRPr="00820DD1" w:rsidRDefault="0040374A" w:rsidP="00820DD1">
      <w:p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 xml:space="preserve">تُطبق الدراسة خلال العام الأكاديمي </w:t>
      </w:r>
      <w:r w:rsidRPr="00820DD1">
        <w:rPr>
          <w:rStyle w:val="Strong"/>
          <w:rFonts w:ascii="Sakkal Majalla" w:hAnsi="Sakkal Majalla" w:cs="Sakkal Majalla" w:hint="cs"/>
          <w:sz w:val="28"/>
          <w:szCs w:val="28"/>
        </w:rPr>
        <w:t>2026/2027</w:t>
      </w:r>
      <w:r w:rsidRPr="00820DD1">
        <w:rPr>
          <w:rFonts w:ascii="Sakkal Majalla" w:hAnsi="Sakkal Majalla" w:cs="Sakkal Majalla" w:hint="cs"/>
          <w:sz w:val="28"/>
          <w:szCs w:val="28"/>
          <w:rtl/>
        </w:rPr>
        <w:t>، وتمثل البيانات التي يتم جمعها آراء المبحوثين خلال فترة تنفيذ الدراسة الميدانية</w:t>
      </w:r>
      <w:r w:rsidRPr="00820DD1">
        <w:rPr>
          <w:rFonts w:ascii="Sakkal Majalla" w:hAnsi="Sakkal Majalla" w:cs="Sakkal Majalla" w:hint="cs"/>
          <w:sz w:val="28"/>
          <w:szCs w:val="28"/>
        </w:rPr>
        <w:t>.</w:t>
      </w:r>
    </w:p>
    <w:p w14:paraId="0FCDF51D" w14:textId="77777777" w:rsidR="0040374A" w:rsidRPr="00820DD1" w:rsidRDefault="0040374A" w:rsidP="00820DD1">
      <w:pPr>
        <w:pStyle w:val="Heading1"/>
        <w:bidi/>
        <w:rPr>
          <w:rFonts w:ascii="Sakkal Majalla" w:hAnsi="Sakkal Majalla" w:cs="Sakkal Majalla"/>
          <w:b/>
          <w:bCs/>
          <w:color w:val="000000" w:themeColor="text1"/>
          <w:sz w:val="32"/>
          <w:szCs w:val="32"/>
        </w:rPr>
      </w:pPr>
      <w:bookmarkStart w:id="10" w:name="_Toc237126734"/>
      <w:r w:rsidRPr="00820DD1">
        <w:rPr>
          <w:rFonts w:ascii="Sakkal Majalla" w:hAnsi="Sakkal Majalla" w:cs="Sakkal Majalla" w:hint="cs"/>
          <w:b/>
          <w:bCs/>
          <w:color w:val="000000" w:themeColor="text1"/>
          <w:sz w:val="32"/>
          <w:szCs w:val="32"/>
          <w:rtl/>
        </w:rPr>
        <w:t>مصطلحات البحث</w:t>
      </w:r>
      <w:bookmarkEnd w:id="10"/>
    </w:p>
    <w:p w14:paraId="6B41200A" w14:textId="2987501A" w:rsidR="0040374A" w:rsidRPr="00820DD1" w:rsidRDefault="004B07BC" w:rsidP="00820DD1">
      <w:pPr>
        <w:bidi/>
        <w:spacing w:line="360" w:lineRule="auto"/>
        <w:jc w:val="both"/>
        <w:rPr>
          <w:rFonts w:ascii="Sakkal Majalla" w:hAnsi="Sakkal Majalla" w:cs="Sakkal Majalla"/>
          <w:sz w:val="28"/>
          <w:szCs w:val="28"/>
          <w:u w:val="single"/>
        </w:rPr>
      </w:pPr>
      <w:r w:rsidRPr="00820DD1">
        <w:rPr>
          <w:rFonts w:ascii="Sakkal Majalla" w:hAnsi="Sakkal Majalla" w:cs="Sakkal Majalla" w:hint="cs"/>
          <w:sz w:val="28"/>
          <w:szCs w:val="28"/>
          <w:u w:val="single"/>
          <w:rtl/>
        </w:rPr>
        <w:t>١-</w:t>
      </w:r>
      <w:r w:rsidR="0040374A" w:rsidRPr="00820DD1">
        <w:rPr>
          <w:rFonts w:ascii="Sakkal Majalla" w:hAnsi="Sakkal Majalla" w:cs="Sakkal Majalla" w:hint="cs"/>
          <w:sz w:val="28"/>
          <w:szCs w:val="28"/>
          <w:u w:val="single"/>
          <w:rtl/>
        </w:rPr>
        <w:t>التخصيص التسويقي</w:t>
      </w:r>
    </w:p>
    <w:p w14:paraId="3C771CEA" w14:textId="603D9CED"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التعريف الاصطلاحي</w:t>
      </w:r>
      <w:r w:rsidR="00820DD1">
        <w:rPr>
          <w:rFonts w:ascii="Sakkal Majalla" w:hAnsi="Sakkal Majalla" w:cs="Sakkal Majalla" w:hint="cs"/>
          <w:sz w:val="28"/>
          <w:szCs w:val="28"/>
          <w:rtl/>
        </w:rPr>
        <w:t>:</w:t>
      </w:r>
    </w:p>
    <w:p w14:paraId="409D0B75" w14:textId="5CFD9ABA" w:rsidR="0040374A" w:rsidRPr="00820DD1" w:rsidRDefault="0040374A" w:rsidP="00820DD1">
      <w:pPr>
        <w:bidi/>
        <w:spacing w:line="360"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يُقصد بالتخصيص التسويقي تقديم رسائل أو عروض أو توصيات تسويقية مصممة وفق خصائص المستهلك وتفضيلاته وسلوكه، بما يجعل المحتوى التسويقي أكثر ملاءمة لاحتياجاته الفردية. وقد تناولت دراسة عربية حديثة التخصيص في التسويق الرقمي باعتباره مدخلًا يؤثر في اتجاهات المستهلكين ونواياهم الشرائية </w:t>
      </w:r>
      <w:r w:rsidR="00B24317" w:rsidRPr="00820DD1">
        <w:rPr>
          <w:rFonts w:ascii="Sakkal Majalla" w:hAnsi="Sakkal Majalla" w:cs="Sakkal Majalla" w:hint="cs"/>
          <w:sz w:val="28"/>
          <w:szCs w:val="28"/>
          <w:rtl/>
        </w:rPr>
        <w:t>(أحمد، ٢٠٢٤).</w:t>
      </w:r>
      <w:r w:rsidRPr="00820DD1">
        <w:rPr>
          <w:rFonts w:ascii="Sakkal Majalla" w:hAnsi="Sakkal Majalla" w:cs="Sakkal Majalla" w:hint="cs"/>
          <w:sz w:val="28"/>
          <w:szCs w:val="28"/>
          <w:rtl/>
        </w:rPr>
        <w:t xml:space="preserve"> كما أشارت دراسة عربية حول </w:t>
      </w:r>
      <w:r w:rsidRPr="00820DD1">
        <w:rPr>
          <w:rFonts w:ascii="Sakkal Majalla" w:hAnsi="Sakkal Majalla" w:cs="Sakkal Majalla" w:hint="cs"/>
          <w:sz w:val="28"/>
          <w:szCs w:val="28"/>
          <w:rtl/>
        </w:rPr>
        <w:lastRenderedPageBreak/>
        <w:t xml:space="preserve">أثر التخصيص في الإعلان عبر الإنترنت إلى ارتباط التخصيص بالتسويق الفردي وتوجيه الرسائل بما يتناسب مع المستهلك </w:t>
      </w:r>
      <w:r w:rsidR="00787B41" w:rsidRPr="00820DD1">
        <w:rPr>
          <w:rFonts w:ascii="Sakkal Majalla" w:hAnsi="Sakkal Majalla" w:cs="Sakkal Majalla" w:hint="cs"/>
          <w:sz w:val="28"/>
          <w:szCs w:val="28"/>
          <w:rtl/>
        </w:rPr>
        <w:t>(بلمسعود، ٢٠٢٠)</w:t>
      </w:r>
    </w:p>
    <w:p w14:paraId="03DDF939" w14:textId="551F4879" w:rsidR="0017563D" w:rsidRPr="00820DD1" w:rsidRDefault="0017563D"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 xml:space="preserve">ويُقصد بالتخصيص التسويقي استخدام بيانات المستهلك وسلوكه وتفضيلاته لتقديم محتوى أو توصيات أو عروض وخدمات تتلاءم مع احتياجاته الفردية. وفي بيئة التجارة الإلكترونية، يعتمد التخصيص المدعوم بالذكاء الاصطناعي على خوارزميات التعلم الآلي، وأنظمة التوصية، والتحليل التنبؤي؛ من أجل تقديم اقتراحات للمنتجات، وإعلانات مستهدفة، وخدمات مخصصة لكل مستخدم </w:t>
      </w:r>
      <w:r w:rsidRPr="00820DD1">
        <w:rPr>
          <w:rFonts w:ascii="Sakkal Majalla" w:hAnsi="Sakkal Majalla" w:cs="Sakkal Majalla" w:hint="cs"/>
          <w:sz w:val="28"/>
          <w:szCs w:val="28"/>
        </w:rPr>
        <w:t>(Singh, 2025)</w:t>
      </w:r>
      <w:r w:rsidRPr="00820DD1">
        <w:rPr>
          <w:rFonts w:ascii="Sakkal Majalla" w:hAnsi="Sakkal Majalla" w:cs="Sakkal Majalla" w:hint="cs"/>
          <w:sz w:val="28"/>
          <w:szCs w:val="28"/>
          <w:rtl/>
        </w:rPr>
        <w:t>.</w:t>
      </w:r>
    </w:p>
    <w:p w14:paraId="63CD6829" w14:textId="36BA15C7"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التعريف الإجرائي</w:t>
      </w:r>
      <w:r w:rsidR="00820DD1">
        <w:rPr>
          <w:rFonts w:ascii="Sakkal Majalla" w:hAnsi="Sakkal Majalla" w:cs="Sakkal Majalla" w:hint="cs"/>
          <w:sz w:val="28"/>
          <w:szCs w:val="28"/>
          <w:rtl/>
        </w:rPr>
        <w:t>:</w:t>
      </w:r>
    </w:p>
    <w:p w14:paraId="5EA39704" w14:textId="16B8162F"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يُقصد بالتخصيص التسويقي في هذه الدراسة: درجة إدراك مستخدمي تطبيقات التسوق الإلكتروني أن التطبيق يقدم لهم عروضًا وتوصيات ورسائل تسويقية تتناسب مع تفضيلاتهم واهتماماتهم وسلوكهم الشرائي السابق</w:t>
      </w:r>
      <w:r w:rsidRPr="00820DD1">
        <w:rPr>
          <w:rFonts w:ascii="Sakkal Majalla" w:hAnsi="Sakkal Majalla" w:cs="Sakkal Majalla" w:hint="cs"/>
          <w:sz w:val="28"/>
          <w:szCs w:val="28"/>
        </w:rPr>
        <w:t>.</w:t>
      </w:r>
    </w:p>
    <w:p w14:paraId="44E564C5" w14:textId="7E94B723" w:rsidR="0040374A" w:rsidRPr="00820DD1" w:rsidRDefault="004B07BC" w:rsidP="00820DD1">
      <w:pPr>
        <w:bidi/>
        <w:spacing w:line="360" w:lineRule="auto"/>
        <w:jc w:val="both"/>
        <w:rPr>
          <w:rFonts w:ascii="Sakkal Majalla" w:hAnsi="Sakkal Majalla" w:cs="Sakkal Majalla"/>
          <w:sz w:val="28"/>
          <w:szCs w:val="28"/>
          <w:u w:val="single"/>
        </w:rPr>
      </w:pPr>
      <w:r w:rsidRPr="00820DD1">
        <w:rPr>
          <w:rFonts w:ascii="Sakkal Majalla" w:hAnsi="Sakkal Majalla" w:cs="Sakkal Majalla" w:hint="cs"/>
          <w:sz w:val="28"/>
          <w:szCs w:val="28"/>
          <w:u w:val="single"/>
          <w:rtl/>
        </w:rPr>
        <w:t>٢-</w:t>
      </w:r>
      <w:r w:rsidR="0040374A" w:rsidRPr="00820DD1">
        <w:rPr>
          <w:rFonts w:ascii="Sakkal Majalla" w:hAnsi="Sakkal Majalla" w:cs="Sakkal Majalla" w:hint="cs"/>
          <w:sz w:val="28"/>
          <w:szCs w:val="28"/>
          <w:u w:val="single"/>
        </w:rPr>
        <w:t xml:space="preserve"> </w:t>
      </w:r>
      <w:r w:rsidR="0040374A" w:rsidRPr="00820DD1">
        <w:rPr>
          <w:rFonts w:ascii="Sakkal Majalla" w:hAnsi="Sakkal Majalla" w:cs="Sakkal Majalla" w:hint="cs"/>
          <w:sz w:val="28"/>
          <w:szCs w:val="28"/>
          <w:u w:val="single"/>
          <w:rtl/>
        </w:rPr>
        <w:t>الذكاء الاصطناعي</w:t>
      </w:r>
    </w:p>
    <w:p w14:paraId="2F57BE1F" w14:textId="41ACAF2F"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التعريف الاصطلاحي</w:t>
      </w:r>
      <w:r w:rsidR="00820DD1">
        <w:rPr>
          <w:rFonts w:ascii="Sakkal Majalla" w:hAnsi="Sakkal Majalla" w:cs="Sakkal Majalla" w:hint="cs"/>
          <w:sz w:val="28"/>
          <w:szCs w:val="28"/>
          <w:rtl/>
        </w:rPr>
        <w:t>:</w:t>
      </w:r>
    </w:p>
    <w:p w14:paraId="54257BF5" w14:textId="087E9BB0" w:rsidR="0040374A" w:rsidRPr="00820DD1" w:rsidRDefault="0040374A" w:rsidP="00820DD1">
      <w:pPr>
        <w:bidi/>
        <w:spacing w:line="360"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يُعرف الذكاء الاصطناعي بأنه قدرة الأنظمة الحاسوبية على محاكاة بعض القدرات الذهنية البشرية مثل التفكير، والتحليل، والتعلم، واتخاذ القرار، من خلال معالجة البيانات واستخلاص الأنماط منها. </w:t>
      </w:r>
    </w:p>
    <w:p w14:paraId="0FE2D811" w14:textId="6B35A1D6" w:rsidR="0017563D" w:rsidRPr="00820DD1" w:rsidRDefault="0017563D"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 xml:space="preserve">ويُشير الذكاء الاصطناعي إلى مجموعة من الأنظمة والتقنيات الحاسوبية القادرة على تحليل البيانات، واكتشاف الأنماط، والتعلم منها، والتنبؤ بالنتائج، وتنفيذ مهام تتطلب عادةً قدرات بشرية، مثل الفهم واتخاذ القرار والتواصل. وفي المجال التسويقي، يُستخدم الذكاء الاصطناعي في تحليل سلوك المستهلك، والتوصية بالمنتجات، وأتمتة التفاعل، وتخصيص الرسائل التسويقية </w:t>
      </w:r>
      <w:r w:rsidRPr="00820DD1">
        <w:rPr>
          <w:rFonts w:ascii="Sakkal Majalla" w:hAnsi="Sakkal Majalla" w:cs="Sakkal Majalla" w:hint="cs"/>
          <w:sz w:val="28"/>
          <w:szCs w:val="28"/>
        </w:rPr>
        <w:t>(Shoib &amp; Hermawan, 2025)</w:t>
      </w:r>
      <w:r w:rsidRPr="00820DD1">
        <w:rPr>
          <w:rFonts w:ascii="Sakkal Majalla" w:hAnsi="Sakkal Majalla" w:cs="Sakkal Majalla" w:hint="cs"/>
          <w:sz w:val="28"/>
          <w:szCs w:val="28"/>
          <w:rtl/>
        </w:rPr>
        <w:t xml:space="preserve">، </w:t>
      </w:r>
      <w:r w:rsidRPr="00820DD1">
        <w:rPr>
          <w:rFonts w:ascii="Sakkal Majalla" w:hAnsi="Sakkal Majalla" w:cs="Sakkal Majalla" w:hint="cs"/>
          <w:sz w:val="28"/>
          <w:szCs w:val="28"/>
        </w:rPr>
        <w:t>(Setiarini &amp; Suarsa, 2025).</w:t>
      </w:r>
    </w:p>
    <w:p w14:paraId="3D1157E5" w14:textId="18C980E8"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التعريف الإجرائي</w:t>
      </w:r>
      <w:r w:rsidR="00820DD1">
        <w:rPr>
          <w:rFonts w:ascii="Sakkal Majalla" w:hAnsi="Sakkal Majalla" w:cs="Sakkal Majalla" w:hint="cs"/>
          <w:sz w:val="28"/>
          <w:szCs w:val="28"/>
          <w:rtl/>
        </w:rPr>
        <w:t>:</w:t>
      </w:r>
    </w:p>
    <w:p w14:paraId="24F4EC5F" w14:textId="3AE065DF" w:rsidR="0040374A" w:rsidRDefault="0040374A" w:rsidP="00820DD1">
      <w:pPr>
        <w:bidi/>
        <w:spacing w:line="360" w:lineRule="auto"/>
        <w:jc w:val="both"/>
        <w:rPr>
          <w:rFonts w:ascii="Sakkal Majalla" w:hAnsi="Sakkal Majalla" w:cs="Sakkal Majalla"/>
          <w:sz w:val="28"/>
          <w:szCs w:val="28"/>
          <w:rtl/>
        </w:rPr>
      </w:pPr>
      <w:r w:rsidRPr="00820DD1">
        <w:rPr>
          <w:rFonts w:ascii="Sakkal Majalla" w:hAnsi="Sakkal Majalla" w:cs="Sakkal Majalla" w:hint="cs"/>
          <w:sz w:val="28"/>
          <w:szCs w:val="28"/>
          <w:rtl/>
        </w:rPr>
        <w:t>يُقصد بالذكاء الاصطناعي في هذه الدراسة: التقنيات والخوارزميات التي تستخدمها تطبيقات التسوق الإلكتروني لتحليل بيانات المستخدمين، وفهم تفضيلاتهم، وتقديم توصيات وعروض مخصصة تسهم في التأثير على نية الشراء لديهم</w:t>
      </w:r>
      <w:r w:rsidRPr="00820DD1">
        <w:rPr>
          <w:rFonts w:ascii="Sakkal Majalla" w:hAnsi="Sakkal Majalla" w:cs="Sakkal Majalla" w:hint="cs"/>
          <w:sz w:val="28"/>
          <w:szCs w:val="28"/>
        </w:rPr>
        <w:t>.</w:t>
      </w:r>
    </w:p>
    <w:p w14:paraId="4423187B" w14:textId="77777777" w:rsidR="00820DD1" w:rsidRDefault="00820DD1" w:rsidP="00820DD1">
      <w:pPr>
        <w:bidi/>
        <w:spacing w:line="360" w:lineRule="auto"/>
        <w:jc w:val="both"/>
        <w:rPr>
          <w:rFonts w:ascii="Sakkal Majalla" w:hAnsi="Sakkal Majalla" w:cs="Sakkal Majalla"/>
          <w:sz w:val="28"/>
          <w:szCs w:val="28"/>
          <w:rtl/>
        </w:rPr>
      </w:pPr>
    </w:p>
    <w:p w14:paraId="775CA240" w14:textId="77777777" w:rsidR="00820DD1" w:rsidRPr="00820DD1" w:rsidRDefault="00820DD1" w:rsidP="00820DD1">
      <w:pPr>
        <w:bidi/>
        <w:spacing w:line="360" w:lineRule="auto"/>
        <w:jc w:val="both"/>
        <w:rPr>
          <w:rFonts w:ascii="Sakkal Majalla" w:hAnsi="Sakkal Majalla" w:cs="Sakkal Majalla"/>
          <w:sz w:val="28"/>
          <w:szCs w:val="28"/>
        </w:rPr>
      </w:pPr>
    </w:p>
    <w:p w14:paraId="631CCBE8" w14:textId="616DE9E2" w:rsidR="0040374A" w:rsidRPr="00820DD1" w:rsidRDefault="004B07BC" w:rsidP="00820DD1">
      <w:pPr>
        <w:bidi/>
        <w:spacing w:line="360" w:lineRule="auto"/>
        <w:jc w:val="both"/>
        <w:rPr>
          <w:rFonts w:ascii="Sakkal Majalla" w:hAnsi="Sakkal Majalla" w:cs="Sakkal Majalla"/>
          <w:sz w:val="28"/>
          <w:szCs w:val="28"/>
          <w:u w:val="single"/>
        </w:rPr>
      </w:pPr>
      <w:r w:rsidRPr="00820DD1">
        <w:rPr>
          <w:rFonts w:ascii="Sakkal Majalla" w:hAnsi="Sakkal Majalla" w:cs="Sakkal Majalla" w:hint="cs"/>
          <w:sz w:val="28"/>
          <w:szCs w:val="28"/>
          <w:u w:val="single"/>
          <w:rtl/>
        </w:rPr>
        <w:lastRenderedPageBreak/>
        <w:t>٣-</w:t>
      </w:r>
      <w:r w:rsidR="0040374A" w:rsidRPr="00820DD1">
        <w:rPr>
          <w:rFonts w:ascii="Sakkal Majalla" w:hAnsi="Sakkal Majalla" w:cs="Sakkal Majalla" w:hint="cs"/>
          <w:sz w:val="28"/>
          <w:szCs w:val="28"/>
          <w:u w:val="single"/>
          <w:rtl/>
        </w:rPr>
        <w:t>نية الشراء</w:t>
      </w:r>
    </w:p>
    <w:p w14:paraId="62C7637D" w14:textId="74E060EA"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التعريف الاصطلاحي</w:t>
      </w:r>
      <w:r w:rsidR="00820DD1">
        <w:rPr>
          <w:rFonts w:ascii="Sakkal Majalla" w:hAnsi="Sakkal Majalla" w:cs="Sakkal Majalla" w:hint="cs"/>
          <w:sz w:val="28"/>
          <w:szCs w:val="28"/>
          <w:rtl/>
        </w:rPr>
        <w:t>:</w:t>
      </w:r>
    </w:p>
    <w:p w14:paraId="164094F2" w14:textId="4848A7BA" w:rsidR="0040374A" w:rsidRPr="00820DD1" w:rsidRDefault="0040374A" w:rsidP="00820DD1">
      <w:pPr>
        <w:bidi/>
        <w:spacing w:line="360"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تُعرف نية الشراء بأنها استعداد المستهلك أو ميله النفسي نحو شراء منتج أو خدمة معينة في المستقبل، وتُعد مؤشرًا مهمًا للتنبؤ بالسلوك الشرائي الفعلي. وقد تناولت دراسة عربية نية الشراء بوصفها متغيرًا يتأثر بمحددات مصداقية الكلمة المنطوقة الإلكترونية لدى المستهلك </w:t>
      </w:r>
      <w:r w:rsidR="009E3616" w:rsidRPr="00820DD1">
        <w:rPr>
          <w:rFonts w:ascii="Sakkal Majalla" w:hAnsi="Sakkal Majalla" w:cs="Sakkal Majalla" w:hint="cs"/>
          <w:sz w:val="28"/>
          <w:szCs w:val="28"/>
          <w:rtl/>
        </w:rPr>
        <w:t>(عبد الغني، ٢٠٢٠)</w:t>
      </w:r>
      <w:r w:rsidRPr="00820DD1">
        <w:rPr>
          <w:rFonts w:ascii="Sakkal Majalla" w:hAnsi="Sakkal Majalla" w:cs="Sakkal Majalla" w:hint="cs"/>
          <w:sz w:val="28"/>
          <w:szCs w:val="28"/>
        </w:rPr>
        <w:t>.</w:t>
      </w:r>
    </w:p>
    <w:p w14:paraId="52EBD67F" w14:textId="12C8FFAB" w:rsidR="0017563D" w:rsidRPr="00820DD1" w:rsidRDefault="0017563D"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 xml:space="preserve">وتُعرَّف نية الشراء بأنها استعداد المستهلك أو احتماله المتوقع لشراء منتج أو خدمة معينة في المستقبل، وتعكس درجة ميله لاتخاذ قرار الشراء بعد تكوّن تقييم أو اتجاه إيجابي نحو المنتج أو المنصة. وتُعد نية الشراء من المؤشرات المستخدمة في التنبؤ بالسلوك الشرائي الفعلي للمستهلك </w:t>
      </w:r>
      <w:r w:rsidRPr="00820DD1">
        <w:rPr>
          <w:rFonts w:ascii="Sakkal Majalla" w:hAnsi="Sakkal Majalla" w:cs="Sakkal Majalla" w:hint="cs"/>
          <w:sz w:val="28"/>
          <w:szCs w:val="28"/>
        </w:rPr>
        <w:t>(Nasution et al., 2019)</w:t>
      </w:r>
      <w:r w:rsidRPr="00820DD1">
        <w:rPr>
          <w:rFonts w:ascii="Sakkal Majalla" w:hAnsi="Sakkal Majalla" w:cs="Sakkal Majalla" w:hint="cs"/>
          <w:sz w:val="28"/>
          <w:szCs w:val="28"/>
          <w:rtl/>
        </w:rPr>
        <w:t>.</w:t>
      </w:r>
    </w:p>
    <w:p w14:paraId="469EB5EC" w14:textId="5EF2D4BC"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التعريف الإجرائي</w:t>
      </w:r>
      <w:r w:rsidR="00820DD1">
        <w:rPr>
          <w:rFonts w:ascii="Sakkal Majalla" w:hAnsi="Sakkal Majalla" w:cs="Sakkal Majalla" w:hint="cs"/>
          <w:sz w:val="28"/>
          <w:szCs w:val="28"/>
          <w:rtl/>
        </w:rPr>
        <w:t>:</w:t>
      </w:r>
    </w:p>
    <w:p w14:paraId="4A56505F" w14:textId="225B70A1"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يُقصد بنية الشراء في هذه الدراسة: درجة استعداد مستخدمي تطبيقات التسوق الإلكتروني للشراء من التطبيق أو تكرار الشراء منه أو ترشيحه للآخرين نتيجة إدراكهم للتخصيص التسويقي المدعوم بالذكاء الاصطناعي</w:t>
      </w:r>
      <w:r w:rsidRPr="00820DD1">
        <w:rPr>
          <w:rFonts w:ascii="Sakkal Majalla" w:hAnsi="Sakkal Majalla" w:cs="Sakkal Majalla" w:hint="cs"/>
          <w:sz w:val="28"/>
          <w:szCs w:val="28"/>
        </w:rPr>
        <w:t>.</w:t>
      </w:r>
    </w:p>
    <w:p w14:paraId="6C5625C0" w14:textId="7690AD33" w:rsidR="0040374A" w:rsidRPr="00820DD1" w:rsidRDefault="004B07BC" w:rsidP="00820DD1">
      <w:pPr>
        <w:bidi/>
        <w:spacing w:line="360" w:lineRule="auto"/>
        <w:jc w:val="both"/>
        <w:rPr>
          <w:rFonts w:ascii="Sakkal Majalla" w:hAnsi="Sakkal Majalla" w:cs="Sakkal Majalla"/>
          <w:sz w:val="28"/>
          <w:szCs w:val="28"/>
          <w:u w:val="single"/>
        </w:rPr>
      </w:pPr>
      <w:r w:rsidRPr="00820DD1">
        <w:rPr>
          <w:rFonts w:ascii="Sakkal Majalla" w:hAnsi="Sakkal Majalla" w:cs="Sakkal Majalla" w:hint="cs"/>
          <w:sz w:val="28"/>
          <w:szCs w:val="28"/>
          <w:u w:val="single"/>
          <w:rtl/>
        </w:rPr>
        <w:t>٤-</w:t>
      </w:r>
      <w:r w:rsidR="0040374A" w:rsidRPr="00820DD1">
        <w:rPr>
          <w:rFonts w:ascii="Sakkal Majalla" w:hAnsi="Sakkal Majalla" w:cs="Sakkal Majalla" w:hint="cs"/>
          <w:sz w:val="28"/>
          <w:szCs w:val="28"/>
          <w:u w:val="single"/>
          <w:rtl/>
        </w:rPr>
        <w:t>التسوق الإلكتروني</w:t>
      </w:r>
    </w:p>
    <w:p w14:paraId="3FF31D67" w14:textId="24D82783"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التعريف الاصطلاحي</w:t>
      </w:r>
      <w:r w:rsidR="00820DD1">
        <w:rPr>
          <w:rFonts w:ascii="Sakkal Majalla" w:hAnsi="Sakkal Majalla" w:cs="Sakkal Majalla" w:hint="cs"/>
          <w:sz w:val="28"/>
          <w:szCs w:val="28"/>
          <w:rtl/>
        </w:rPr>
        <w:t>:</w:t>
      </w:r>
    </w:p>
    <w:p w14:paraId="6CBBCC69" w14:textId="47084DE0" w:rsidR="0040374A" w:rsidRPr="00820DD1" w:rsidRDefault="0040374A" w:rsidP="00820DD1">
      <w:pPr>
        <w:bidi/>
        <w:spacing w:line="360"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يُقصد بالتسوق الإلكتروني قيام المستهلك بالبحث عن المنتجات أو الخدمات، ومقارنتها، واختيارها، وشرائها عبر الوسائط الإلكترونية وشبكة الإنترنت دون الحاجة إلى التواجد في المتاجر التقليدية. وتُعد التجارة الإلكترونية إطارًا أوسع يشمل عمليات البيع والشراء وتبادل السلع والخدمات عبر الوسائل الرقمية </w:t>
      </w:r>
      <w:r w:rsidR="009E3616" w:rsidRPr="00820DD1">
        <w:rPr>
          <w:rFonts w:ascii="Sakkal Majalla" w:hAnsi="Sakkal Majalla" w:cs="Sakkal Majalla" w:hint="cs"/>
          <w:sz w:val="28"/>
          <w:szCs w:val="28"/>
          <w:rtl/>
        </w:rPr>
        <w:t>.</w:t>
      </w:r>
    </w:p>
    <w:p w14:paraId="166059F8" w14:textId="160799BC" w:rsidR="0017563D" w:rsidRPr="00820DD1" w:rsidRDefault="0017563D"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 xml:space="preserve">ويُقصد بالتسوق الإلكتروني عملية بحث المستهلك عن المنتجات أو الخدمات، ومقارنتها، واختيارها، وطلبها ودفع قيمتها عبر الإنترنت باستخدام المواقع الإلكترونية أو تطبيقات الهاتف المحمول، دون الحاجة إلى التواجد الفعلي في المتجر. ويتيح التسوق الإلكتروني للمستهلك الوصول إلى بدائل متعددة، ومقارنة الأسعار والمعلومات، وإتمام عملية الشراء بصورة أسرع وأكثر مرونة  </w:t>
      </w:r>
      <w:r w:rsidRPr="00820DD1">
        <w:rPr>
          <w:rFonts w:ascii="Sakkal Majalla" w:hAnsi="Sakkal Majalla" w:cs="Sakkal Majalla" w:hint="cs"/>
          <w:sz w:val="28"/>
          <w:szCs w:val="28"/>
        </w:rPr>
        <w:t>(Chadha et al., 2024)</w:t>
      </w:r>
      <w:r w:rsidRPr="00820DD1">
        <w:rPr>
          <w:rFonts w:ascii="Sakkal Majalla" w:hAnsi="Sakkal Majalla" w:cs="Sakkal Majalla" w:hint="cs"/>
          <w:sz w:val="28"/>
          <w:szCs w:val="28"/>
          <w:rtl/>
        </w:rPr>
        <w:t>.</w:t>
      </w:r>
    </w:p>
    <w:p w14:paraId="79A21862" w14:textId="77777777" w:rsidR="00820DD1" w:rsidRDefault="00820DD1" w:rsidP="00820DD1">
      <w:pPr>
        <w:bidi/>
        <w:spacing w:line="360" w:lineRule="auto"/>
        <w:jc w:val="both"/>
        <w:rPr>
          <w:rFonts w:ascii="Sakkal Majalla" w:hAnsi="Sakkal Majalla" w:cs="Sakkal Majalla"/>
          <w:sz w:val="28"/>
          <w:szCs w:val="28"/>
          <w:rtl/>
        </w:rPr>
      </w:pPr>
    </w:p>
    <w:p w14:paraId="23B6E5E0" w14:textId="77777777" w:rsidR="00820DD1" w:rsidRDefault="00820DD1" w:rsidP="00820DD1">
      <w:pPr>
        <w:bidi/>
        <w:spacing w:line="360" w:lineRule="auto"/>
        <w:jc w:val="both"/>
        <w:rPr>
          <w:rFonts w:ascii="Sakkal Majalla" w:hAnsi="Sakkal Majalla" w:cs="Sakkal Majalla"/>
          <w:sz w:val="28"/>
          <w:szCs w:val="28"/>
          <w:rtl/>
        </w:rPr>
      </w:pPr>
    </w:p>
    <w:p w14:paraId="64F272EB" w14:textId="0AEC3B98" w:rsidR="00820DD1" w:rsidRDefault="0040374A" w:rsidP="00820DD1">
      <w:pPr>
        <w:bidi/>
        <w:spacing w:line="360" w:lineRule="auto"/>
        <w:jc w:val="both"/>
        <w:rPr>
          <w:rFonts w:ascii="Sakkal Majalla" w:hAnsi="Sakkal Majalla" w:cs="Sakkal Majalla"/>
          <w:sz w:val="28"/>
          <w:szCs w:val="28"/>
          <w:rtl/>
        </w:rPr>
      </w:pPr>
      <w:r w:rsidRPr="00820DD1">
        <w:rPr>
          <w:rFonts w:ascii="Sakkal Majalla" w:hAnsi="Sakkal Majalla" w:cs="Sakkal Majalla" w:hint="cs"/>
          <w:sz w:val="28"/>
          <w:szCs w:val="28"/>
          <w:rtl/>
        </w:rPr>
        <w:lastRenderedPageBreak/>
        <w:t>التعريف الإجرائي</w:t>
      </w:r>
      <w:r w:rsidR="00820DD1">
        <w:rPr>
          <w:rFonts w:ascii="Sakkal Majalla" w:hAnsi="Sakkal Majalla" w:cs="Sakkal Majalla" w:hint="cs"/>
          <w:sz w:val="28"/>
          <w:szCs w:val="28"/>
          <w:rtl/>
        </w:rPr>
        <w:t>:</w:t>
      </w:r>
    </w:p>
    <w:p w14:paraId="6F511938" w14:textId="620495C4" w:rsidR="0040374A" w:rsidRPr="00820DD1" w:rsidRDefault="0040374A" w:rsidP="00820DD1">
      <w:pPr>
        <w:bidi/>
        <w:spacing w:line="360" w:lineRule="auto"/>
        <w:jc w:val="both"/>
        <w:rPr>
          <w:rFonts w:ascii="Sakkal Majalla" w:hAnsi="Sakkal Majalla" w:cs="Sakkal Majalla"/>
          <w:sz w:val="28"/>
          <w:szCs w:val="28"/>
        </w:rPr>
      </w:pPr>
      <w:r w:rsidRPr="00820DD1">
        <w:rPr>
          <w:rFonts w:ascii="Sakkal Majalla" w:hAnsi="Sakkal Majalla" w:cs="Sakkal Majalla" w:hint="cs"/>
          <w:sz w:val="28"/>
          <w:szCs w:val="28"/>
          <w:rtl/>
        </w:rPr>
        <w:t>يُقصد بالتسوق الإلكتروني في هذه الدراسة: استخدام المستهلكين لتطبيقات التسوق الإلكتروني في تصفح المنتجات، ومقارنة العروض، واستقبال التوصيات المخصصة، واتخاذ قرار الشراء عبر الإنترنت</w:t>
      </w:r>
      <w:r w:rsidRPr="00820DD1">
        <w:rPr>
          <w:rFonts w:ascii="Sakkal Majalla" w:hAnsi="Sakkal Majalla" w:cs="Sakkal Majalla" w:hint="cs"/>
          <w:sz w:val="28"/>
          <w:szCs w:val="28"/>
        </w:rPr>
        <w:t>.</w:t>
      </w:r>
    </w:p>
    <w:p w14:paraId="538BD33C" w14:textId="77777777" w:rsidR="0002635D" w:rsidRPr="005202A5" w:rsidRDefault="0002635D" w:rsidP="0002635D">
      <w:pPr>
        <w:pStyle w:val="Heading1"/>
        <w:bidi/>
        <w:spacing w:line="360" w:lineRule="auto"/>
        <w:jc w:val="both"/>
        <w:rPr>
          <w:rFonts w:ascii="Sakkal Majalla" w:hAnsi="Sakkal Majalla" w:cs="Sakkal Majalla"/>
          <w:b/>
          <w:bCs/>
          <w:color w:val="000000" w:themeColor="text1"/>
          <w:sz w:val="32"/>
          <w:szCs w:val="32"/>
        </w:rPr>
      </w:pPr>
      <w:bookmarkStart w:id="11" w:name="_Toc237126735"/>
      <w:r w:rsidRPr="005202A5">
        <w:rPr>
          <w:rFonts w:ascii="Sakkal Majalla" w:hAnsi="Sakkal Majalla" w:cs="Sakkal Majalla" w:hint="cs"/>
          <w:b/>
          <w:bCs/>
          <w:color w:val="000000" w:themeColor="text1"/>
          <w:sz w:val="32"/>
          <w:szCs w:val="32"/>
          <w:rtl/>
        </w:rPr>
        <w:t>الدراسات السابقة</w:t>
      </w:r>
      <w:bookmarkEnd w:id="11"/>
    </w:p>
    <w:p w14:paraId="36338D2C" w14:textId="77777777" w:rsidR="0002635D" w:rsidRDefault="0002635D" w:rsidP="00820DD1">
      <w:pPr>
        <w:pStyle w:val="Heading2"/>
        <w:bidi/>
        <w:rPr>
          <w:rFonts w:ascii="Sakkal Majalla" w:hAnsi="Sakkal Majalla" w:cs="Sakkal Majalla"/>
          <w:b/>
          <w:bCs/>
          <w:color w:val="000000" w:themeColor="text1"/>
          <w:rtl/>
        </w:rPr>
      </w:pPr>
      <w:bookmarkStart w:id="12" w:name="_Toc237126736"/>
      <w:r w:rsidRPr="00820DD1">
        <w:rPr>
          <w:rFonts w:ascii="Sakkal Majalla" w:hAnsi="Sakkal Majalla" w:cs="Sakkal Majalla" w:hint="cs"/>
          <w:b/>
          <w:bCs/>
          <w:color w:val="000000" w:themeColor="text1"/>
          <w:rtl/>
        </w:rPr>
        <w:t>أولًا: الدراسات العربية</w:t>
      </w:r>
      <w:bookmarkEnd w:id="12"/>
    </w:p>
    <w:p w14:paraId="7FF34EC8" w14:textId="77777777" w:rsidR="00820DD1" w:rsidRPr="00820DD1" w:rsidRDefault="00820DD1" w:rsidP="00820DD1">
      <w:pPr>
        <w:bidi/>
      </w:pPr>
    </w:p>
    <w:p w14:paraId="3F82A8C7" w14:textId="40658094" w:rsidR="0081625D" w:rsidRPr="00820DD1" w:rsidRDefault="005202A5"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١</w:t>
      </w:r>
      <w:r w:rsidR="0081625D" w:rsidRPr="00820DD1">
        <w:rPr>
          <w:rFonts w:ascii="Sakkal Majalla" w:hAnsi="Sakkal Majalla" w:cs="Sakkal Majalla" w:hint="cs"/>
          <w:b/>
          <w:bCs/>
          <w:sz w:val="28"/>
          <w:szCs w:val="28"/>
          <w:rtl/>
        </w:rPr>
        <w:t>-دراسة (سلامة وعصفور، ٢٠٢٥)، بعنوان:</w:t>
      </w:r>
      <w:r w:rsidR="0081625D" w:rsidRPr="00820DD1">
        <w:rPr>
          <w:rFonts w:ascii="Sakkal Majalla" w:hAnsi="Sakkal Majalla" w:cs="Sakkal Majalla" w:hint="cs"/>
          <w:b/>
          <w:bCs/>
          <w:color w:val="191919" w:themeColor="text1" w:themeTint="E6"/>
          <w:sz w:val="28"/>
          <w:szCs w:val="28"/>
          <w:rtl/>
        </w:rPr>
        <w:t xml:space="preserve"> تأثير الذكاء الاصطناعي على رحلة العميل في منصات التجارة.</w:t>
      </w:r>
      <w:r w:rsidR="0081625D" w:rsidRPr="00820DD1">
        <w:rPr>
          <w:rFonts w:ascii="Sakkal Majalla" w:hAnsi="Sakkal Majalla" w:cs="Sakkal Majalla" w:hint="cs"/>
          <w:b/>
          <w:bCs/>
          <w:sz w:val="28"/>
          <w:szCs w:val="28"/>
          <w:rtl/>
        </w:rPr>
        <w:t xml:space="preserve"> </w:t>
      </w:r>
    </w:p>
    <w:p w14:paraId="1291C285" w14:textId="77777777" w:rsidR="0081625D" w:rsidRDefault="0081625D"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هدفت الدراسة إلى تحليل تأثير تقنيات الذكاء الاصطناعي على رحلة العميل في منصات التجارة الإلكترونية، من خلال دراسة مراحل ما قبل الشراء، والشراء، وما بعد الشراء. واعتمدت الدراسة على منهجية كمية، وجمعت البيانات من عينة مكونة من 384 مستخدمًا باستخدام استبيان إلكتروني. وأظهرت النتائج أن الذكاء الاصطناعي يؤدي دورًا قويًا في مرحلة ما قبل الشراء، خاصة في مساعدة العملاء على التعرف إلى احتياجاتهم والبحث عن المعلومات والحصول على التوصيات. كما بينت النتائج أن تأثير الذكاء الاصطناعي في مرحلة الشراء كان متوسطًا، بينما كان تأثيره أقل في مرحلة ما بعد الشراء، حيث لا يزال بعض العملاء يفضلون الاعتماد على الدعم البشري في بعض جوانب خدمة ما بعد البيع. وأوصت الدراسة بتطوير أنظمة بحث وتوصية أكثر دقة، وتوفير حلول دفع ذكية وآمنة، وتعزيز خدمات الدعم الفني بالاعتماد على الذكاء الاصطناعي مع دمج العنصر البشري. وتفيد هذه الدراسة البحث الحالي لأنها تؤكد أهمية التوصيات الذكية في مرحلة ما قبل الشراء، وهي المرحلة التي تتشكل فيها نية الشراء لدى المستهلك</w:t>
      </w:r>
      <w:r w:rsidRPr="00820DD1">
        <w:rPr>
          <w:rFonts w:ascii="Sakkal Majalla" w:hAnsi="Sakkal Majalla" w:cs="Sakkal Majalla" w:hint="cs"/>
          <w:sz w:val="28"/>
          <w:szCs w:val="28"/>
        </w:rPr>
        <w:t>.</w:t>
      </w:r>
    </w:p>
    <w:p w14:paraId="10B49C65" w14:textId="77777777" w:rsidR="00820DD1" w:rsidRPr="00820DD1" w:rsidRDefault="00820DD1" w:rsidP="00820DD1">
      <w:pPr>
        <w:bidi/>
        <w:spacing w:line="276" w:lineRule="auto"/>
        <w:jc w:val="both"/>
        <w:rPr>
          <w:rFonts w:ascii="Sakkal Majalla" w:hAnsi="Sakkal Majalla" w:cs="Sakkal Majalla"/>
          <w:sz w:val="28"/>
          <w:szCs w:val="28"/>
          <w:rtl/>
        </w:rPr>
      </w:pPr>
    </w:p>
    <w:p w14:paraId="72BBABCB" w14:textId="11027746" w:rsidR="0002635D" w:rsidRPr="00820DD1" w:rsidRDefault="0081625D"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٢</w:t>
      </w:r>
      <w:r w:rsidR="005202A5" w:rsidRPr="00820DD1">
        <w:rPr>
          <w:rFonts w:ascii="Sakkal Majalla" w:hAnsi="Sakkal Majalla" w:cs="Sakkal Majalla" w:hint="cs"/>
          <w:b/>
          <w:bCs/>
          <w:sz w:val="28"/>
          <w:szCs w:val="28"/>
          <w:rtl/>
        </w:rPr>
        <w:t>-</w:t>
      </w:r>
      <w:r w:rsidR="0002635D" w:rsidRPr="00820DD1">
        <w:rPr>
          <w:rFonts w:ascii="Sakkal Majalla" w:hAnsi="Sakkal Majalla" w:cs="Sakkal Majalla" w:hint="cs"/>
          <w:b/>
          <w:bCs/>
          <w:sz w:val="28"/>
          <w:szCs w:val="28"/>
          <w:rtl/>
        </w:rPr>
        <w:t xml:space="preserve">دراسة </w:t>
      </w:r>
      <w:r w:rsidR="005202A5" w:rsidRPr="00820DD1">
        <w:rPr>
          <w:rFonts w:ascii="Sakkal Majalla" w:hAnsi="Sakkal Majalla" w:cs="Sakkal Majalla" w:hint="cs"/>
          <w:b/>
          <w:bCs/>
          <w:sz w:val="28"/>
          <w:szCs w:val="28"/>
          <w:rtl/>
        </w:rPr>
        <w:t>(أحمد، ٢٠٢٤)</w:t>
      </w:r>
      <w:r w:rsidRPr="00820DD1">
        <w:rPr>
          <w:rFonts w:ascii="Sakkal Majalla" w:hAnsi="Sakkal Majalla" w:cs="Sakkal Majalla" w:hint="cs"/>
          <w:b/>
          <w:bCs/>
          <w:sz w:val="28"/>
          <w:szCs w:val="28"/>
          <w:rtl/>
        </w:rPr>
        <w:t xml:space="preserve">، بعنوان: </w:t>
      </w:r>
      <w:r w:rsidRPr="00820DD1">
        <w:rPr>
          <w:rFonts w:ascii="Sakkal Majalla" w:hAnsi="Sakkal Majalla" w:cs="Sakkal Majalla" w:hint="cs"/>
          <w:b/>
          <w:bCs/>
          <w:color w:val="191919" w:themeColor="text1" w:themeTint="E6"/>
          <w:sz w:val="28"/>
          <w:szCs w:val="28"/>
          <w:rtl/>
        </w:rPr>
        <w:t>تأثير استخدام تطبيقات الذكاء الاصطناعي في المتاجر الإلكترونية على النية الشرائية لدى المستهلك المصري: دراسة ميدانية.</w:t>
      </w:r>
    </w:p>
    <w:p w14:paraId="244BD433" w14:textId="77777777" w:rsidR="0002635D" w:rsidRDefault="0002635D"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هدفت الدراسة إلى التعرف على تأثير استخدام تطبيقات الذكاء الاصطناعي في المتاجر الإلكترونية على النية الشرائية لدى المستهلك المصري. وتنتمي هذه الدراسة إلى الدراسات الوصفية، واعتمدت على منهج المسح، وطبقت على عينة ميدانية بلغت 401 مفردة من المستهلكين الذين يتعرضون لتطبيقات الذكاء الاصطناعي في المتاجر الإلكترونية. كما وظفت الدراسة النظرية الموحدة لقبول واستخدام التكنولوجيا</w:t>
      </w:r>
      <w:r w:rsidRPr="00820DD1">
        <w:rPr>
          <w:rFonts w:ascii="Sakkal Majalla" w:hAnsi="Sakkal Majalla" w:cs="Sakkal Majalla" w:hint="cs"/>
          <w:sz w:val="28"/>
          <w:szCs w:val="28"/>
        </w:rPr>
        <w:t xml:space="preserve"> UTAUT</w:t>
      </w:r>
      <w:r w:rsidRPr="00820DD1">
        <w:rPr>
          <w:rFonts w:ascii="Sakkal Majalla" w:hAnsi="Sakkal Majalla" w:cs="Sakkal Majalla" w:hint="cs"/>
          <w:sz w:val="28"/>
          <w:szCs w:val="28"/>
          <w:rtl/>
        </w:rPr>
        <w:t xml:space="preserve">، واستخدمت استمارة الاستقصاء أداةً لجمع البيانات. وتوصلت الدراسة إلى أن المبحوثين لديهم معرفة بتطبيقات الذكاء الاصطناعي المختلفة داخل المتاجر الإلكترونية، وأن أكثر التطبيقات إدراكًا لديهم كانت تقنية البحث الصوتي، ثم اختبار كابتشا، ثم تقنية توصية المنتجات. كما بينت النتائج أن من أهم أسباب تكوين النية الشرائية رغبة المستهلك في معرفة المزيد من المعلومات حول المنتج المقترح بواسطة تطبيقات الذكاء الاصطناعي، وأن تكرار </w:t>
      </w:r>
      <w:r w:rsidRPr="00820DD1">
        <w:rPr>
          <w:rFonts w:ascii="Sakkal Majalla" w:hAnsi="Sakkal Majalla" w:cs="Sakkal Majalla" w:hint="cs"/>
          <w:sz w:val="28"/>
          <w:szCs w:val="28"/>
          <w:rtl/>
        </w:rPr>
        <w:lastRenderedPageBreak/>
        <w:t>التعرض للمنتجات المقترحة يزيد من الرغبة في تجربتها. وتفيد هذه الدراسة البحث الحالي في تأكيد العلاقة بين تطبيقات الذكاء الاصطناعي والنية الشرائية في البيئة المصرية، إلا أن الدراسة الحالية تختلف عنها في تركيزها المباشر على التخصيص التسويقي المدعوم بالذكاء الاصطناعي داخل تطبيقات التسوق الإلكتروني</w:t>
      </w:r>
      <w:r w:rsidRPr="00820DD1">
        <w:rPr>
          <w:rFonts w:ascii="Sakkal Majalla" w:hAnsi="Sakkal Majalla" w:cs="Sakkal Majalla" w:hint="cs"/>
          <w:sz w:val="28"/>
          <w:szCs w:val="28"/>
        </w:rPr>
        <w:t>.</w:t>
      </w:r>
    </w:p>
    <w:p w14:paraId="753082AB" w14:textId="77777777" w:rsidR="00820DD1" w:rsidRPr="00820DD1" w:rsidRDefault="00820DD1" w:rsidP="00820DD1">
      <w:pPr>
        <w:bidi/>
        <w:spacing w:line="276" w:lineRule="auto"/>
        <w:jc w:val="both"/>
        <w:rPr>
          <w:rFonts w:ascii="Sakkal Majalla" w:hAnsi="Sakkal Majalla" w:cs="Sakkal Majalla"/>
          <w:sz w:val="28"/>
          <w:szCs w:val="28"/>
        </w:rPr>
      </w:pPr>
    </w:p>
    <w:p w14:paraId="0C185C3B" w14:textId="5A9D4868" w:rsidR="0002635D" w:rsidRPr="00820DD1" w:rsidRDefault="0081625D"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٣</w:t>
      </w:r>
      <w:r w:rsidR="00947A65" w:rsidRPr="00820DD1">
        <w:rPr>
          <w:rFonts w:ascii="Sakkal Majalla" w:hAnsi="Sakkal Majalla" w:cs="Sakkal Majalla" w:hint="cs"/>
          <w:b/>
          <w:bCs/>
          <w:sz w:val="28"/>
          <w:szCs w:val="28"/>
          <w:rtl/>
        </w:rPr>
        <w:t xml:space="preserve">- </w:t>
      </w:r>
      <w:r w:rsidR="0002635D" w:rsidRPr="00820DD1">
        <w:rPr>
          <w:rFonts w:ascii="Sakkal Majalla" w:hAnsi="Sakkal Majalla" w:cs="Sakkal Majalla" w:hint="cs"/>
          <w:b/>
          <w:bCs/>
          <w:sz w:val="28"/>
          <w:szCs w:val="28"/>
          <w:rtl/>
        </w:rPr>
        <w:t xml:space="preserve">دراسة </w:t>
      </w:r>
      <w:r w:rsidR="00947A65" w:rsidRPr="00820DD1">
        <w:rPr>
          <w:rFonts w:ascii="Sakkal Majalla" w:hAnsi="Sakkal Majalla" w:cs="Sakkal Majalla" w:hint="cs"/>
          <w:b/>
          <w:bCs/>
          <w:sz w:val="28"/>
          <w:szCs w:val="28"/>
          <w:rtl/>
        </w:rPr>
        <w:t>(دسوقي،٢٠٢</w:t>
      </w:r>
      <w:r w:rsidRPr="00820DD1">
        <w:rPr>
          <w:rFonts w:ascii="Sakkal Majalla" w:hAnsi="Sakkal Majalla" w:cs="Sakkal Majalla" w:hint="cs"/>
          <w:b/>
          <w:bCs/>
          <w:sz w:val="28"/>
          <w:szCs w:val="28"/>
          <w:rtl/>
        </w:rPr>
        <w:t>٤</w:t>
      </w:r>
      <w:r w:rsidR="00947A65" w:rsidRPr="00820DD1">
        <w:rPr>
          <w:rFonts w:ascii="Sakkal Majalla" w:hAnsi="Sakkal Majalla" w:cs="Sakkal Majalla" w:hint="cs"/>
          <w:b/>
          <w:bCs/>
          <w:sz w:val="28"/>
          <w:szCs w:val="28"/>
          <w:rtl/>
        </w:rPr>
        <w:t>)</w:t>
      </w:r>
      <w:r w:rsidRPr="00820DD1">
        <w:rPr>
          <w:rFonts w:ascii="Sakkal Majalla" w:hAnsi="Sakkal Majalla" w:cs="Sakkal Majalla" w:hint="cs"/>
          <w:b/>
          <w:bCs/>
          <w:sz w:val="28"/>
          <w:szCs w:val="28"/>
          <w:rtl/>
        </w:rPr>
        <w:t xml:space="preserve">، بعنوان: </w:t>
      </w:r>
      <w:r w:rsidRPr="00820DD1">
        <w:rPr>
          <w:rFonts w:ascii="Sakkal Majalla" w:hAnsi="Sakkal Majalla" w:cs="Sakkal Majalla" w:hint="cs"/>
          <w:b/>
          <w:bCs/>
          <w:color w:val="191919" w:themeColor="text1" w:themeTint="E6"/>
          <w:kern w:val="36"/>
          <w:sz w:val="28"/>
          <w:szCs w:val="28"/>
          <w:rtl/>
        </w:rPr>
        <w:t>أثير أنشطة التسويق بالذكاء الاصطناعي على نية الشراء: الدور الوسيط لتجربة العلامة «دراسة ميدانية»</w:t>
      </w:r>
    </w:p>
    <w:p w14:paraId="4573C455" w14:textId="77777777" w:rsidR="0002635D" w:rsidRDefault="0002635D"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هدفت الدراسة إلى قياس أثر أنشطة التسويق بالذكاء الاصطناعي على نية الشراء لدى العملاء، مع الاهتمام ببيان طبيعة العلاقة بين استخدام تقنيات الذكاء الاصطناعي في الأنشطة التسويقية وبين السلوك الشرائي المتوقع. وتوصلت الدراسة إلى وجود تأثير إيجابي ذي دلالة إحصائية لأنشطة التسويق بالذكاء الاصطناعي على نية الشراء، كما أشارت إلى وجود تأثير إيجابي لأنشطة التسويق بالذكاء الاصطناعي على تجربة العلامة التجارية، بما يعني أن الذكاء الاصطناعي لا يؤثر في نية الشراء فقط من خلال تقديم محتوى أو عروض رقمية، بل من خلال تحسين التجربة الكلية التي يكونها العميل عن العلامة. وتفيد هذه الدراسة البحث الحالي لأنها تؤكد أن الذكاء الاصطناعي أصبح أداة مؤثرة في تشكيل نية الشراء، غير أن الدراسة الحالية تضيف تركيزًا أكثر تحديدًا على التخصيص التسويقي المدعوم بالذكاء الاصطناعي داخل تطبيقات التسوق الإلكتروني</w:t>
      </w:r>
      <w:r w:rsidRPr="00820DD1">
        <w:rPr>
          <w:rFonts w:ascii="Sakkal Majalla" w:hAnsi="Sakkal Majalla" w:cs="Sakkal Majalla" w:hint="cs"/>
          <w:sz w:val="28"/>
          <w:szCs w:val="28"/>
        </w:rPr>
        <w:t>.</w:t>
      </w:r>
    </w:p>
    <w:p w14:paraId="2F95E85C" w14:textId="77777777" w:rsidR="00820DD1" w:rsidRPr="00820DD1" w:rsidRDefault="00820DD1" w:rsidP="00820DD1">
      <w:pPr>
        <w:bidi/>
        <w:spacing w:line="276" w:lineRule="auto"/>
        <w:jc w:val="both"/>
        <w:rPr>
          <w:rFonts w:ascii="Sakkal Majalla" w:hAnsi="Sakkal Majalla" w:cs="Sakkal Majalla"/>
          <w:sz w:val="28"/>
          <w:szCs w:val="28"/>
        </w:rPr>
      </w:pPr>
    </w:p>
    <w:p w14:paraId="053FC03B" w14:textId="2BDCFACD" w:rsidR="0002635D" w:rsidRPr="00820DD1" w:rsidRDefault="0081625D"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٤</w:t>
      </w:r>
      <w:r w:rsidR="00FE0741" w:rsidRPr="00820DD1">
        <w:rPr>
          <w:rFonts w:ascii="Sakkal Majalla" w:hAnsi="Sakkal Majalla" w:cs="Sakkal Majalla" w:hint="cs"/>
          <w:b/>
          <w:bCs/>
          <w:sz w:val="28"/>
          <w:szCs w:val="28"/>
          <w:rtl/>
        </w:rPr>
        <w:t xml:space="preserve">- دراسة (عبد الرحمن، </w:t>
      </w:r>
      <w:r w:rsidRPr="00820DD1">
        <w:rPr>
          <w:rFonts w:ascii="Sakkal Majalla" w:hAnsi="Sakkal Majalla" w:cs="Sakkal Majalla" w:hint="cs"/>
          <w:b/>
          <w:bCs/>
          <w:sz w:val="28"/>
          <w:szCs w:val="28"/>
          <w:rtl/>
        </w:rPr>
        <w:t xml:space="preserve">وعصفور، </w:t>
      </w:r>
      <w:r w:rsidR="00FE0741" w:rsidRPr="00820DD1">
        <w:rPr>
          <w:rFonts w:ascii="Sakkal Majalla" w:hAnsi="Sakkal Majalla" w:cs="Sakkal Majalla" w:hint="cs"/>
          <w:b/>
          <w:bCs/>
          <w:sz w:val="28"/>
          <w:szCs w:val="28"/>
          <w:rtl/>
        </w:rPr>
        <w:t>٢٠٢٤)</w:t>
      </w:r>
      <w:r w:rsidRPr="00820DD1">
        <w:rPr>
          <w:rFonts w:ascii="Sakkal Majalla" w:hAnsi="Sakkal Majalla" w:cs="Sakkal Majalla" w:hint="cs"/>
          <w:b/>
          <w:bCs/>
          <w:sz w:val="28"/>
          <w:szCs w:val="28"/>
          <w:rtl/>
        </w:rPr>
        <w:t xml:space="preserve">، بعنوان: </w:t>
      </w:r>
      <w:r w:rsidRPr="00820DD1">
        <w:rPr>
          <w:rFonts w:ascii="Sakkal Majalla" w:hAnsi="Sakkal Majalla" w:cs="Sakkal Majalla" w:hint="cs"/>
          <w:b/>
          <w:bCs/>
          <w:color w:val="191919" w:themeColor="text1" w:themeTint="E6"/>
          <w:kern w:val="36"/>
          <w:sz w:val="28"/>
          <w:szCs w:val="28"/>
          <w:rtl/>
        </w:rPr>
        <w:t>تأثير استخدام الذكاء الاصطناعي على نوايا الشراء للعميل عبر وسائل التواصل الاجتماعي دراسة ميدانية.</w:t>
      </w:r>
    </w:p>
    <w:p w14:paraId="165AA6A7" w14:textId="77777777" w:rsidR="0002635D" w:rsidRPr="00820DD1" w:rsidRDefault="0002635D" w:rsidP="00820DD1">
      <w:p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هدفت الدراسة إلى التعرف على تأثير استخدام الذكاء الاصطناعي على نوايا الشراء لدى عملاء أمازون في جمهورية مصر العربية عبر وسائل التواصل الاجتماعي. وتناولت الدراسة الذكاء الاصطناعي بوصفه أداة تسويقية رقمية يمكن أن تؤثر في إدراك العملاء للمنتجات وفي اتجاهاتهم ونواياهم نحو الشراء. وتكمن أهمية الدراسة في أنها تربط بين الذكاء الاصطناعي ونية الشراء في سياق تطبيقي مصري، كما تركز على منصة تجارية كبرى مثل أمازون، بما يجعل نتائجها قريبة من مجال التجارة الإلكترونية. وتفيد هذه الدراسة البحث الحالي في دعم الافتراض القائل بأن استخدام الذكاء الاصطناعي في البيئة الرقمية يمكن أن يؤثر في نية الشراء، إلا أن الاختلاف الرئيس يتمثل في أن الدراسة السابقة ركزت على وسائل التواصل الاجتماعي، بينما تركز الدراسة الحالية على تطبيقات التسوق الإلكتروني والتخصيص التسويقي داخلها</w:t>
      </w:r>
      <w:r w:rsidRPr="00820DD1">
        <w:rPr>
          <w:rFonts w:ascii="Sakkal Majalla" w:hAnsi="Sakkal Majalla" w:cs="Sakkal Majalla" w:hint="cs"/>
          <w:sz w:val="28"/>
          <w:szCs w:val="28"/>
        </w:rPr>
        <w:t>.</w:t>
      </w:r>
    </w:p>
    <w:p w14:paraId="74AEBD04" w14:textId="77777777" w:rsidR="00820DD1" w:rsidRDefault="00820DD1" w:rsidP="00820DD1">
      <w:pPr>
        <w:pStyle w:val="Heading2"/>
        <w:bidi/>
        <w:spacing w:line="360" w:lineRule="auto"/>
        <w:jc w:val="both"/>
        <w:rPr>
          <w:rFonts w:ascii="Sakkal Majalla" w:hAnsi="Sakkal Majalla" w:cs="Sakkal Majalla"/>
          <w:b/>
          <w:bCs/>
          <w:color w:val="000000" w:themeColor="text1"/>
          <w:rtl/>
        </w:rPr>
      </w:pPr>
    </w:p>
    <w:p w14:paraId="693E4EAE" w14:textId="77777777" w:rsidR="00820DD1" w:rsidRDefault="00820DD1" w:rsidP="00820DD1">
      <w:pPr>
        <w:bidi/>
        <w:rPr>
          <w:rtl/>
        </w:rPr>
      </w:pPr>
    </w:p>
    <w:p w14:paraId="0CED5B3C" w14:textId="77777777" w:rsidR="00820DD1" w:rsidRDefault="00820DD1" w:rsidP="00820DD1">
      <w:pPr>
        <w:bidi/>
        <w:rPr>
          <w:rtl/>
        </w:rPr>
      </w:pPr>
    </w:p>
    <w:p w14:paraId="74707094" w14:textId="77777777" w:rsidR="00820DD1" w:rsidRDefault="00820DD1" w:rsidP="00820DD1">
      <w:pPr>
        <w:bidi/>
        <w:rPr>
          <w:rtl/>
        </w:rPr>
      </w:pPr>
    </w:p>
    <w:p w14:paraId="2C889CE6" w14:textId="77777777" w:rsidR="00820DD1" w:rsidRDefault="00820DD1" w:rsidP="00820DD1">
      <w:pPr>
        <w:bidi/>
        <w:rPr>
          <w:rtl/>
        </w:rPr>
      </w:pPr>
    </w:p>
    <w:p w14:paraId="32DE759F" w14:textId="77777777" w:rsidR="00820DD1" w:rsidRDefault="00820DD1" w:rsidP="00820DD1">
      <w:pPr>
        <w:bidi/>
        <w:rPr>
          <w:rtl/>
        </w:rPr>
      </w:pPr>
    </w:p>
    <w:p w14:paraId="5F8ECE5E" w14:textId="77777777" w:rsidR="00820DD1" w:rsidRPr="00820DD1" w:rsidRDefault="00820DD1" w:rsidP="00820DD1">
      <w:pPr>
        <w:bidi/>
        <w:rPr>
          <w:rtl/>
        </w:rPr>
      </w:pPr>
    </w:p>
    <w:p w14:paraId="45C8DCA2" w14:textId="41765BDB" w:rsidR="0002635D" w:rsidRDefault="0002635D" w:rsidP="00820DD1">
      <w:pPr>
        <w:pStyle w:val="Heading2"/>
        <w:bidi/>
        <w:rPr>
          <w:rFonts w:ascii="Sakkal Majalla" w:hAnsi="Sakkal Majalla" w:cs="Sakkal Majalla"/>
          <w:b/>
          <w:bCs/>
          <w:color w:val="000000" w:themeColor="text1"/>
          <w:rtl/>
        </w:rPr>
      </w:pPr>
      <w:bookmarkStart w:id="13" w:name="_Toc237126737"/>
      <w:r w:rsidRPr="00820DD1">
        <w:rPr>
          <w:rFonts w:ascii="Sakkal Majalla" w:hAnsi="Sakkal Majalla" w:cs="Sakkal Majalla" w:hint="cs"/>
          <w:b/>
          <w:bCs/>
          <w:color w:val="000000" w:themeColor="text1"/>
          <w:rtl/>
        </w:rPr>
        <w:lastRenderedPageBreak/>
        <w:t>ثانيًا: الدراسات الأجنبية</w:t>
      </w:r>
      <w:bookmarkEnd w:id="13"/>
    </w:p>
    <w:p w14:paraId="6FC479E3" w14:textId="77777777" w:rsidR="00820DD1" w:rsidRPr="00820DD1" w:rsidRDefault="00820DD1" w:rsidP="00820DD1">
      <w:pPr>
        <w:bidi/>
      </w:pPr>
    </w:p>
    <w:p w14:paraId="3D24F5B4" w14:textId="6CA12D44" w:rsidR="0081625D" w:rsidRPr="00820DD1" w:rsidRDefault="00FE0741"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١-</w:t>
      </w:r>
      <w:r w:rsidR="0002635D" w:rsidRPr="00820DD1">
        <w:rPr>
          <w:rFonts w:ascii="Sakkal Majalla" w:hAnsi="Sakkal Majalla" w:cs="Sakkal Majalla" w:hint="cs"/>
          <w:sz w:val="28"/>
          <w:szCs w:val="28"/>
        </w:rPr>
        <w:t xml:space="preserve"> </w:t>
      </w:r>
      <w:r w:rsidR="0002635D" w:rsidRPr="00820DD1">
        <w:rPr>
          <w:rFonts w:ascii="Sakkal Majalla" w:hAnsi="Sakkal Majalla" w:cs="Sakkal Majalla" w:hint="cs"/>
          <w:sz w:val="28"/>
          <w:szCs w:val="28"/>
          <w:rtl/>
        </w:rPr>
        <w:t>دراسة</w:t>
      </w:r>
      <w:r w:rsidR="0002635D" w:rsidRPr="00820DD1">
        <w:rPr>
          <w:rFonts w:ascii="Sakkal Majalla" w:hAnsi="Sakkal Majalla" w:cs="Sakkal Majalla" w:hint="cs"/>
          <w:sz w:val="28"/>
          <w:szCs w:val="28"/>
        </w:rPr>
        <w:t xml:space="preserve"> </w:t>
      </w:r>
      <w:r w:rsidR="0002635D" w:rsidRPr="00820DD1">
        <w:rPr>
          <w:rFonts w:ascii="Sakkal Majalla" w:hAnsi="Sakkal Majalla" w:cs="Sakkal Majalla" w:hint="cs"/>
          <w:b/>
          <w:bCs/>
          <w:sz w:val="28"/>
          <w:szCs w:val="28"/>
        </w:rPr>
        <w:t>Sipos (2025)</w:t>
      </w:r>
      <w:r w:rsidR="0081625D" w:rsidRPr="00820DD1">
        <w:rPr>
          <w:rFonts w:ascii="Sakkal Majalla" w:hAnsi="Sakkal Majalla" w:cs="Sakkal Majalla" w:hint="cs"/>
          <w:b/>
          <w:bCs/>
          <w:sz w:val="28"/>
          <w:szCs w:val="28"/>
          <w:rtl/>
        </w:rPr>
        <w:t xml:space="preserve">، بعنوان: </w:t>
      </w:r>
      <w:r w:rsidR="0081625D" w:rsidRPr="00820DD1">
        <w:rPr>
          <w:rStyle w:val="Strong"/>
          <w:rFonts w:ascii="Sakkal Majalla" w:hAnsi="Sakkal Majalla" w:cs="Sakkal Majalla" w:hint="cs"/>
          <w:sz w:val="28"/>
          <w:szCs w:val="28"/>
          <w:rtl/>
        </w:rPr>
        <w:t>آثار التخصيص المدعوم بالذكاء الاصطناعي في ثقة المستهلك ورضاه ونية الشراء</w:t>
      </w:r>
      <w:r w:rsidR="0081625D" w:rsidRPr="00820DD1">
        <w:rPr>
          <w:rStyle w:val="Strong"/>
          <w:rFonts w:ascii="Sakkal Majalla" w:hAnsi="Sakkal Majalla" w:cs="Sakkal Majalla" w:hint="cs"/>
          <w:sz w:val="28"/>
          <w:szCs w:val="28"/>
        </w:rPr>
        <w:t>.</w:t>
      </w:r>
    </w:p>
    <w:p w14:paraId="45C5195A" w14:textId="709271CF" w:rsidR="0002635D" w:rsidRDefault="0081625D" w:rsidP="00820DD1">
      <w:pPr>
        <w:spacing w:line="276" w:lineRule="auto"/>
        <w:jc w:val="both"/>
        <w:rPr>
          <w:rFonts w:ascii="Sakkal Majalla" w:hAnsi="Sakkal Majalla" w:cs="Sakkal Majalla"/>
          <w:b/>
          <w:bCs/>
          <w:sz w:val="28"/>
          <w:szCs w:val="28"/>
          <w:rtl/>
        </w:rPr>
      </w:pPr>
      <w:r w:rsidRPr="00820DD1">
        <w:rPr>
          <w:rFonts w:ascii="Sakkal Majalla" w:hAnsi="Sakkal Majalla" w:cs="Sakkal Majalla" w:hint="cs"/>
          <w:b/>
          <w:bCs/>
          <w:sz w:val="28"/>
          <w:szCs w:val="28"/>
          <w:rtl/>
        </w:rPr>
        <w:t xml:space="preserve"> </w:t>
      </w:r>
      <w:r w:rsidRPr="00820DD1">
        <w:rPr>
          <w:rFonts w:ascii="Sakkal Majalla" w:hAnsi="Sakkal Majalla" w:cs="Sakkal Majalla" w:hint="cs"/>
          <w:b/>
          <w:bCs/>
          <w:sz w:val="28"/>
          <w:szCs w:val="28"/>
        </w:rPr>
        <w:t>The Effects of AI-Powered Personalization on Consumer Trust, Satisfaction, and Purchase Intent</w:t>
      </w:r>
    </w:p>
    <w:p w14:paraId="06E50376" w14:textId="77777777" w:rsidR="00820DD1" w:rsidRPr="00820DD1" w:rsidRDefault="00820DD1" w:rsidP="00820DD1">
      <w:pPr>
        <w:spacing w:line="276" w:lineRule="auto"/>
        <w:jc w:val="both"/>
        <w:rPr>
          <w:rFonts w:ascii="Sakkal Majalla" w:hAnsi="Sakkal Majalla" w:cs="Sakkal Majalla"/>
          <w:b/>
          <w:bCs/>
          <w:sz w:val="28"/>
          <w:szCs w:val="28"/>
          <w:rtl/>
        </w:rPr>
      </w:pPr>
    </w:p>
    <w:p w14:paraId="5175185E" w14:textId="2D4BF6DC" w:rsidR="0002635D" w:rsidRDefault="0002635D"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هدفت الدراسة إلى تحليل أثر التخصيص المدعوم بالذكاء الاصطناعي على كل من الثقة والرضا ونية الشراء في بيئة التجارة الإلكترونية. واعتمدت الدراسة على منهج كمي، وطبقت على عينة مكونة من 473 مشاركًا، واستخدمت نمذجة المعادلات الهيكلية لتحليل العلاقات بين المتغيرات. وتوصلت الدراسة إلى أن التخصيص المدعوم بالذكاء الاصطناعي يؤدي إلى تحسين ثقة المستهلك ورضاه، وأن الرضا يؤدي دورًا وسيطًا مهمًا في العلاقة بين التخصيص ونية الشراء. كما كشفت الدراسة أن مخاوف الخصوصية تمثل عاملًا معدلًا قد يضعف الأثر الإيجابي للتخصيص على الثقة والسلوك الشرائي. وتفيد هذه الدراسة البحث الحالي لأنها تتناول المتغير الأقرب لموضوع الدراسة، وهو التخصيص المدعوم بالذكاء الاصطناعي، كما تؤكد أهمية الثقة والخصوصية عند دراسة أثر التخصيص في نية الشراء</w:t>
      </w:r>
      <w:r w:rsidR="0081625D" w:rsidRPr="00820DD1">
        <w:rPr>
          <w:rFonts w:ascii="Sakkal Majalla" w:hAnsi="Sakkal Majalla" w:cs="Sakkal Majalla" w:hint="cs"/>
          <w:sz w:val="28"/>
          <w:szCs w:val="28"/>
          <w:rtl/>
        </w:rPr>
        <w:t>.</w:t>
      </w:r>
    </w:p>
    <w:p w14:paraId="15F301ED" w14:textId="77777777" w:rsidR="00820DD1" w:rsidRPr="00820DD1" w:rsidRDefault="00820DD1" w:rsidP="00820DD1">
      <w:pPr>
        <w:bidi/>
        <w:spacing w:line="276" w:lineRule="auto"/>
        <w:jc w:val="both"/>
        <w:rPr>
          <w:rFonts w:ascii="Sakkal Majalla" w:hAnsi="Sakkal Majalla" w:cs="Sakkal Majalla"/>
          <w:sz w:val="28"/>
          <w:szCs w:val="28"/>
          <w:rtl/>
          <w:lang w:val="en-US"/>
        </w:rPr>
      </w:pPr>
    </w:p>
    <w:p w14:paraId="1434B554" w14:textId="532ABF81" w:rsidR="0002635D" w:rsidRPr="00820DD1" w:rsidRDefault="00FE0741" w:rsidP="00820DD1">
      <w:pPr>
        <w:bidi/>
        <w:spacing w:line="276" w:lineRule="auto"/>
        <w:jc w:val="both"/>
        <w:rPr>
          <w:rFonts w:ascii="Sakkal Majalla" w:hAnsi="Sakkal Majalla" w:cs="Sakkal Majalla"/>
          <w:b/>
          <w:bCs/>
          <w:sz w:val="28"/>
          <w:szCs w:val="28"/>
          <w:rtl/>
        </w:rPr>
      </w:pPr>
      <w:r w:rsidRPr="00820DD1">
        <w:rPr>
          <w:rFonts w:ascii="Sakkal Majalla" w:hAnsi="Sakkal Majalla" w:cs="Sakkal Majalla" w:hint="cs"/>
          <w:sz w:val="28"/>
          <w:szCs w:val="28"/>
          <w:rtl/>
        </w:rPr>
        <w:t>٢</w:t>
      </w:r>
      <w:r w:rsidRPr="00820DD1">
        <w:rPr>
          <w:rFonts w:ascii="Sakkal Majalla" w:hAnsi="Sakkal Majalla" w:cs="Sakkal Majalla" w:hint="cs"/>
          <w:b/>
          <w:bCs/>
          <w:sz w:val="28"/>
          <w:szCs w:val="28"/>
          <w:rtl/>
        </w:rPr>
        <w:t>-</w:t>
      </w:r>
      <w:r w:rsidR="0081625D" w:rsidRPr="00820DD1">
        <w:rPr>
          <w:rFonts w:ascii="Sakkal Majalla" w:hAnsi="Sakkal Majalla" w:cs="Sakkal Majalla" w:hint="cs"/>
          <w:b/>
          <w:bCs/>
          <w:sz w:val="28"/>
          <w:szCs w:val="28"/>
          <w:rtl/>
        </w:rPr>
        <w:t>دراسة</w:t>
      </w:r>
      <w:r w:rsidR="0081625D" w:rsidRPr="00820DD1">
        <w:rPr>
          <w:rFonts w:ascii="Sakkal Majalla" w:hAnsi="Sakkal Majalla" w:cs="Sakkal Majalla" w:hint="cs"/>
          <w:b/>
          <w:bCs/>
          <w:sz w:val="28"/>
          <w:szCs w:val="28"/>
        </w:rPr>
        <w:t xml:space="preserve"> </w:t>
      </w:r>
      <w:r w:rsidR="0081625D" w:rsidRPr="00820DD1">
        <w:rPr>
          <w:rFonts w:ascii="Sakkal Majalla" w:hAnsi="Sakkal Majalla" w:cs="Sakkal Majalla" w:hint="cs"/>
          <w:b/>
          <w:bCs/>
          <w:sz w:val="28"/>
          <w:szCs w:val="28"/>
          <w:lang w:val="en-US"/>
        </w:rPr>
        <w:t>Abdullah</w:t>
      </w:r>
      <w:r w:rsidR="0002635D" w:rsidRPr="00820DD1">
        <w:rPr>
          <w:rFonts w:ascii="Sakkal Majalla" w:hAnsi="Sakkal Majalla" w:cs="Sakkal Majalla" w:hint="cs"/>
          <w:b/>
          <w:bCs/>
          <w:sz w:val="28"/>
          <w:szCs w:val="28"/>
        </w:rPr>
        <w:t xml:space="preserve"> et al. (2024)</w:t>
      </w:r>
      <w:r w:rsidR="0081625D" w:rsidRPr="00820DD1">
        <w:rPr>
          <w:rFonts w:ascii="Sakkal Majalla" w:hAnsi="Sakkal Majalla" w:cs="Sakkal Majalla" w:hint="cs"/>
          <w:b/>
          <w:bCs/>
          <w:sz w:val="28"/>
          <w:szCs w:val="28"/>
          <w:rtl/>
        </w:rPr>
        <w:t>، بعنوان : تصوّر تداعيات التخصيص المدعوم بالذكاء الاصطناعي في مجال التسويق</w:t>
      </w:r>
      <w:r w:rsidR="0081625D" w:rsidRPr="00820DD1">
        <w:rPr>
          <w:rFonts w:ascii="Sakkal Majalla" w:hAnsi="Sakkal Majalla" w:cs="Sakkal Majalla" w:hint="cs"/>
          <w:b/>
          <w:bCs/>
          <w:sz w:val="28"/>
          <w:szCs w:val="28"/>
        </w:rPr>
        <w:t>.</w:t>
      </w:r>
    </w:p>
    <w:p w14:paraId="0121CDD9" w14:textId="4276A399" w:rsidR="0081625D" w:rsidRPr="00820DD1" w:rsidRDefault="00C429B7" w:rsidP="00820DD1">
      <w:pPr>
        <w:bidi/>
        <w:spacing w:line="276" w:lineRule="auto"/>
        <w:jc w:val="both"/>
        <w:rPr>
          <w:rFonts w:ascii="Sakkal Majalla" w:hAnsi="Sakkal Majalla" w:cs="Sakkal Majalla"/>
          <w:sz w:val="28"/>
          <w:szCs w:val="28"/>
        </w:rPr>
      </w:pPr>
      <w:r w:rsidRPr="00820DD1">
        <w:rPr>
          <w:rStyle w:val="Strong"/>
          <w:rFonts w:ascii="Sakkal Majalla" w:hAnsi="Sakkal Majalla" w:cs="Sakkal Majalla" w:hint="cs"/>
          <w:sz w:val="28"/>
          <w:szCs w:val="28"/>
        </w:rPr>
        <w:t>Conceptualizing the Implications of Artificial Intelligence–Driven Personalization in Marketing</w:t>
      </w:r>
    </w:p>
    <w:p w14:paraId="06EADC0F" w14:textId="6919FF96" w:rsidR="0002635D" w:rsidRDefault="0002635D"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هدفت الدراسة إلى بناء تصور نظري حول أثر أدوات الذكاء الاصطناعي والتسويق الشخصي على نية الشراء في سوق التجارة الإلكترونية الماليزي. وناقشت الدراسة دور أدوات مثل التحليلات التنبؤية، والأتمتة، والتجارب الشخصية في تشكيل سلوك المستهلك داخل بيئة التسوق الإلكتروني. كما ركزت على أن استخدام الذكاء الاصطناعي في التخصيص لا يرتبط فقط بزيادة المبيعات، بل يرتبط أيضًا بقضايا الخصوصية، والاستخدام الأخلاقي للبيانات، والامتثال للقوانين المنظمة لحماية البيانات. وتوصلت الدراسة إلى أن أدوات الذكاء الاصطناعي والتخصيص التسويقي يمكن أن تؤثر في نية الشراء، بشرط أن يشعر المستهلك بالأمان والثقة والشفافية في استخدام بياناته. وتفيد هذه الدراسة البحث الحالي لأنها تجمع بين الذكاء الاصطناعي، والتخصيص التسويقي، ونية الشراء في سياق التجارة الإلكترونية </w:t>
      </w:r>
      <w:r w:rsidR="00C429B7" w:rsidRPr="00820DD1">
        <w:rPr>
          <w:rFonts w:ascii="Sakkal Majalla" w:hAnsi="Sakkal Majalla" w:cs="Sakkal Majalla" w:hint="cs"/>
          <w:sz w:val="28"/>
          <w:szCs w:val="28"/>
          <w:rtl/>
        </w:rPr>
        <w:t>.</w:t>
      </w:r>
    </w:p>
    <w:p w14:paraId="08704506" w14:textId="77777777" w:rsidR="00820DD1" w:rsidRPr="00820DD1" w:rsidRDefault="00820DD1" w:rsidP="00820DD1">
      <w:pPr>
        <w:bidi/>
        <w:spacing w:line="276" w:lineRule="auto"/>
        <w:jc w:val="both"/>
        <w:rPr>
          <w:rFonts w:ascii="Sakkal Majalla" w:hAnsi="Sakkal Majalla" w:cs="Sakkal Majalla"/>
          <w:sz w:val="28"/>
          <w:szCs w:val="28"/>
          <w:rtl/>
        </w:rPr>
      </w:pPr>
    </w:p>
    <w:p w14:paraId="27120869" w14:textId="6E79E785" w:rsidR="00FA17FF" w:rsidRPr="00820DD1" w:rsidRDefault="00FA17FF" w:rsidP="00820DD1">
      <w:pPr>
        <w:bidi/>
        <w:spacing w:line="276" w:lineRule="auto"/>
        <w:jc w:val="both"/>
        <w:rPr>
          <w:rFonts w:ascii="Sakkal Majalla" w:hAnsi="Sakkal Majalla" w:cs="Sakkal Majalla"/>
          <w:b/>
          <w:bCs/>
          <w:sz w:val="28"/>
          <w:szCs w:val="28"/>
          <w:rtl/>
        </w:rPr>
      </w:pPr>
      <w:r w:rsidRPr="00820DD1">
        <w:rPr>
          <w:rFonts w:ascii="Sakkal Majalla" w:hAnsi="Sakkal Majalla" w:cs="Sakkal Majalla" w:hint="cs"/>
          <w:b/>
          <w:bCs/>
          <w:sz w:val="28"/>
          <w:szCs w:val="28"/>
          <w:rtl/>
        </w:rPr>
        <w:t>٣-دراسة</w:t>
      </w:r>
      <w:r w:rsidRPr="00820DD1">
        <w:rPr>
          <w:rFonts w:ascii="Sakkal Majalla" w:hAnsi="Sakkal Majalla" w:cs="Sakkal Majalla" w:hint="cs"/>
          <w:b/>
          <w:bCs/>
          <w:sz w:val="28"/>
          <w:szCs w:val="28"/>
        </w:rPr>
        <w:t xml:space="preserve"> Dai and Liu (2024)</w:t>
      </w:r>
      <w:r w:rsidRPr="00820DD1">
        <w:rPr>
          <w:rFonts w:ascii="Sakkal Majalla" w:hAnsi="Sakkal Majalla" w:cs="Sakkal Majalla" w:hint="cs"/>
          <w:b/>
          <w:bCs/>
          <w:sz w:val="28"/>
          <w:szCs w:val="28"/>
          <w:rtl/>
        </w:rPr>
        <w:t>، بعنوان: أثر الذكاء الاصطناعي في السلوك الشرائي للمستهلك: دراسة حول الشراء بالتجزئة عبر الإنترنت</w:t>
      </w:r>
      <w:r w:rsidRPr="00820DD1">
        <w:rPr>
          <w:rFonts w:ascii="Sakkal Majalla" w:hAnsi="Sakkal Majalla" w:cs="Sakkal Majalla" w:hint="cs"/>
          <w:b/>
          <w:bCs/>
          <w:sz w:val="28"/>
          <w:szCs w:val="28"/>
        </w:rPr>
        <w:t>.</w:t>
      </w:r>
    </w:p>
    <w:p w14:paraId="79D97B0F" w14:textId="77777777" w:rsidR="00FA17FF" w:rsidRPr="00820DD1" w:rsidRDefault="00FA17FF" w:rsidP="00820DD1">
      <w:pPr>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Pr>
        <w:t xml:space="preserve">Impact of artificial intelligence on Consumer Buying </w:t>
      </w:r>
      <w:r w:rsidRPr="00820DD1">
        <w:rPr>
          <w:rFonts w:ascii="Sakkal Majalla" w:hAnsi="Sakkal Majalla" w:cs="Sakkal Majalla" w:hint="cs"/>
          <w:sz w:val="28"/>
          <w:szCs w:val="28"/>
          <w:rtl/>
        </w:rPr>
        <w:t>B</w:t>
      </w:r>
      <w:r w:rsidRPr="00820DD1">
        <w:rPr>
          <w:rFonts w:ascii="Sakkal Majalla" w:hAnsi="Sakkal Majalla" w:cs="Sakkal Majalla" w:hint="cs"/>
          <w:sz w:val="28"/>
          <w:szCs w:val="28"/>
        </w:rPr>
        <w:t>ehaviors: A Study of Online Retail Purchas</w:t>
      </w:r>
      <w:r w:rsidRPr="00820DD1">
        <w:rPr>
          <w:rFonts w:ascii="Sakkal Majalla" w:hAnsi="Sakkal Majalla" w:cs="Sakkal Majalla" w:hint="cs"/>
          <w:sz w:val="28"/>
          <w:szCs w:val="28"/>
          <w:rtl/>
        </w:rPr>
        <w:t>es</w:t>
      </w:r>
      <w:r w:rsidRPr="00820DD1">
        <w:rPr>
          <w:rFonts w:ascii="Sakkal Majalla" w:hAnsi="Sakkal Majalla" w:cs="Sakkal Majalla" w:hint="cs"/>
          <w:sz w:val="28"/>
          <w:szCs w:val="28"/>
        </w:rPr>
        <w:t xml:space="preserve">. </w:t>
      </w:r>
    </w:p>
    <w:p w14:paraId="5BF37D12" w14:textId="55B3C8F5" w:rsidR="00FA17FF" w:rsidRDefault="00FA17FF" w:rsidP="00820DD1">
      <w:p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هدفت الدراسة إلى قياس أثر تطبيقات الذكاء الاصطناعي المختلفة على سلوك الشراء في بيئة البيع بالتجزئة الإلكتروني، ومن أبرز هذه التطبيقات: التوصيات الشخصية، وروبوتات المحادثة، والتحليلات التنبؤية، والتفاعل عبر وسائل التواصل الاجتماعي. واعتمدت الدراسة على تصميم كمي، وجمعت البيانات من 760 مشاركًا باستخدام استبانة إلكترونية. وتوصلت </w:t>
      </w:r>
      <w:r w:rsidRPr="00820DD1">
        <w:rPr>
          <w:rFonts w:ascii="Sakkal Majalla" w:hAnsi="Sakkal Majalla" w:cs="Sakkal Majalla" w:hint="cs"/>
          <w:sz w:val="28"/>
          <w:szCs w:val="28"/>
          <w:rtl/>
        </w:rPr>
        <w:lastRenderedPageBreak/>
        <w:t>النتائج إلى أن التخصيص المعتمد على الذكاء الاصطناعي كان أكثر العوامل تأثيرًا في نية الشراء، يليه تأثير روبوتات المحادثة والتحليلات التنبؤية. كما أظهرت الدراسة أن الاستخدام الأخلاقي والشفاف للذكاء الاصطناعي يزيد من ثقة المستهلكين وتفاعلهم مع المنصات الرقمية. وتفيد هذه الدراسة البحث الحالي لأنها تدعم بصورة مباشرة فكرة أن التخصيص الذكي يمثل أحد أقوى تطبيقات الذكاء الاصطناعي تأثيرًا في نية الشراء داخل بيئة التسوق الإلكتروني.</w:t>
      </w:r>
    </w:p>
    <w:p w14:paraId="1E1A084A" w14:textId="77777777" w:rsidR="00820DD1" w:rsidRPr="00820DD1" w:rsidRDefault="00820DD1" w:rsidP="00820DD1">
      <w:pPr>
        <w:bidi/>
        <w:spacing w:line="276" w:lineRule="auto"/>
        <w:jc w:val="both"/>
        <w:rPr>
          <w:rFonts w:ascii="Sakkal Majalla" w:hAnsi="Sakkal Majalla" w:cs="Sakkal Majalla"/>
          <w:sz w:val="28"/>
          <w:szCs w:val="28"/>
          <w:rtl/>
        </w:rPr>
      </w:pPr>
    </w:p>
    <w:p w14:paraId="7B08EFA1" w14:textId="18131D77" w:rsidR="0002635D" w:rsidRPr="00820DD1" w:rsidRDefault="00FA17FF" w:rsidP="00820DD1">
      <w:pPr>
        <w:bidi/>
        <w:spacing w:line="276" w:lineRule="auto"/>
        <w:jc w:val="both"/>
        <w:rPr>
          <w:rFonts w:ascii="Sakkal Majalla" w:hAnsi="Sakkal Majalla" w:cs="Sakkal Majalla"/>
          <w:b/>
          <w:bCs/>
          <w:sz w:val="28"/>
          <w:szCs w:val="28"/>
          <w:rtl/>
        </w:rPr>
      </w:pPr>
      <w:r w:rsidRPr="00820DD1">
        <w:rPr>
          <w:rFonts w:ascii="Sakkal Majalla" w:hAnsi="Sakkal Majalla" w:cs="Sakkal Majalla" w:hint="cs"/>
          <w:b/>
          <w:bCs/>
          <w:sz w:val="28"/>
          <w:szCs w:val="28"/>
          <w:rtl/>
        </w:rPr>
        <w:t>٤</w:t>
      </w:r>
      <w:r w:rsidR="00242EC5" w:rsidRPr="00820DD1">
        <w:rPr>
          <w:rFonts w:ascii="Sakkal Majalla" w:hAnsi="Sakkal Majalla" w:cs="Sakkal Majalla" w:hint="cs"/>
          <w:b/>
          <w:bCs/>
          <w:sz w:val="28"/>
          <w:szCs w:val="28"/>
          <w:rtl/>
        </w:rPr>
        <w:t>- دراسة</w:t>
      </w:r>
      <w:r w:rsidR="0002635D" w:rsidRPr="00820DD1">
        <w:rPr>
          <w:rFonts w:ascii="Sakkal Majalla" w:hAnsi="Sakkal Majalla" w:cs="Sakkal Majalla" w:hint="cs"/>
          <w:b/>
          <w:bCs/>
          <w:sz w:val="28"/>
          <w:szCs w:val="28"/>
        </w:rPr>
        <w:t xml:space="preserve"> Yin and Qiu (2021)</w:t>
      </w:r>
      <w:r w:rsidR="00C429B7" w:rsidRPr="00820DD1">
        <w:rPr>
          <w:rFonts w:ascii="Sakkal Majalla" w:hAnsi="Sakkal Majalla" w:cs="Sakkal Majalla" w:hint="cs"/>
          <w:b/>
          <w:bCs/>
          <w:sz w:val="28"/>
          <w:szCs w:val="28"/>
          <w:rtl/>
        </w:rPr>
        <w:t xml:space="preserve">، بعنوان: </w:t>
      </w:r>
      <w:r w:rsidR="00C429B7" w:rsidRPr="00820DD1">
        <w:rPr>
          <w:rFonts w:ascii="Sakkal Majalla" w:hAnsi="Sakkal Majalla" w:cs="Sakkal Majalla" w:hint="cs"/>
          <w:b/>
          <w:bCs/>
          <w:sz w:val="28"/>
          <w:szCs w:val="28"/>
        </w:rPr>
        <w:t>"</w:t>
      </w:r>
      <w:r w:rsidR="00C429B7" w:rsidRPr="00820DD1">
        <w:rPr>
          <w:rFonts w:ascii="Sakkal Majalla" w:hAnsi="Sakkal Majalla" w:cs="Sakkal Majalla" w:hint="cs"/>
          <w:b/>
          <w:bCs/>
          <w:sz w:val="28"/>
          <w:szCs w:val="28"/>
          <w:rtl/>
        </w:rPr>
        <w:t>تأثير التخصيص في نية الشراء لدى المستهلكين في بيئة التجارة الإلكترونية</w:t>
      </w:r>
      <w:r w:rsidR="00C429B7" w:rsidRPr="00820DD1">
        <w:rPr>
          <w:rFonts w:ascii="Sakkal Majalla" w:hAnsi="Sakkal Majalla" w:cs="Sakkal Majalla" w:hint="cs"/>
          <w:b/>
          <w:bCs/>
          <w:sz w:val="28"/>
          <w:szCs w:val="28"/>
        </w:rPr>
        <w:t>."</w:t>
      </w:r>
    </w:p>
    <w:p w14:paraId="726D2542" w14:textId="2B98976B" w:rsidR="00C429B7" w:rsidRPr="00820DD1" w:rsidRDefault="00C429B7" w:rsidP="00820DD1">
      <w:pPr>
        <w:spacing w:line="276" w:lineRule="auto"/>
        <w:jc w:val="both"/>
        <w:rPr>
          <w:rFonts w:ascii="Sakkal Majalla" w:hAnsi="Sakkal Majalla" w:cs="Sakkal Majalla"/>
          <w:b/>
          <w:bCs/>
          <w:sz w:val="28"/>
          <w:szCs w:val="28"/>
          <w:rtl/>
        </w:rPr>
      </w:pPr>
      <w:r w:rsidRPr="00820DD1">
        <w:rPr>
          <w:rFonts w:ascii="Sakkal Majalla" w:hAnsi="Sakkal Majalla" w:cs="Sakkal Majalla" w:hint="cs"/>
          <w:b/>
          <w:bCs/>
          <w:sz w:val="28"/>
          <w:szCs w:val="28"/>
        </w:rPr>
        <w:t>AI technology and online purchase intention: Structural equation model based on perceived value.</w:t>
      </w:r>
    </w:p>
    <w:p w14:paraId="7F89CBA5" w14:textId="77777777" w:rsidR="0002635D" w:rsidRPr="00820DD1" w:rsidRDefault="0002635D" w:rsidP="00820DD1">
      <w:p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هدفت الدراسة إلى اختبار أثر تقنيات الذكاء الاصطناعي على نية الشراء عبر الإنترنت من خلال القيمة المدركة. واعتمدت الدراسة على نموذج المثير–الكائن–الاستجابة</w:t>
      </w:r>
      <w:r w:rsidRPr="00820DD1">
        <w:rPr>
          <w:rFonts w:ascii="Sakkal Majalla" w:hAnsi="Sakkal Majalla" w:cs="Sakkal Majalla" w:hint="cs"/>
          <w:sz w:val="28"/>
          <w:szCs w:val="28"/>
        </w:rPr>
        <w:t xml:space="preserve"> SOR</w:t>
      </w:r>
      <w:r w:rsidRPr="00820DD1">
        <w:rPr>
          <w:rFonts w:ascii="Sakkal Majalla" w:hAnsi="Sakkal Majalla" w:cs="Sakkal Majalla" w:hint="cs"/>
          <w:sz w:val="28"/>
          <w:szCs w:val="28"/>
          <w:rtl/>
        </w:rPr>
        <w:t>، وقسمت خبرة المستهلك مع الذكاء الاصطناعي إلى أبعاد تشمل الدقة، والرؤية التحليلية، والتفاعل. واستخدمت الدراسة نمذجة المعادلات الهيكلية لاختبار النموذج المقترح. وتوصلت النتائج إلى أن تقنيات الذكاء الاصطناعي في بيئة التسوق الإلكتروني يمكن أن تعزز القيمة المدركة لدى المستهلك، وأن هذه القيمة تؤثر بدورها في نية الشراء عبر الإنترنت. كما أكدت الدراسة أن الذكاء الاصطناعي يسهم في تحسين جودة التفاعل بين المستهلك والمنصة من خلال تقديم خدمات أكثر دقة وملاءمة. وتفيد هذه الدراسة البحث الحالي لأنها تقدم أساسًا نظريًا مهمًا يوضح كيف يمكن لتقنيات الذكاء الاصطناعي أن تؤثر في نية الشراء من خلال إدراك المستهلك للقيمة</w:t>
      </w:r>
      <w:r w:rsidRPr="00820DD1">
        <w:rPr>
          <w:rFonts w:ascii="Sakkal Majalla" w:hAnsi="Sakkal Majalla" w:cs="Sakkal Majalla" w:hint="cs"/>
          <w:sz w:val="28"/>
          <w:szCs w:val="28"/>
        </w:rPr>
        <w:t>.</w:t>
      </w:r>
    </w:p>
    <w:p w14:paraId="22C1F938" w14:textId="67BCB3A1" w:rsidR="009E3616" w:rsidRPr="00820DD1" w:rsidRDefault="00795951" w:rsidP="00820DD1">
      <w:pPr>
        <w:pStyle w:val="NormalWeb"/>
        <w:bidi/>
        <w:spacing w:line="276" w:lineRule="auto"/>
        <w:jc w:val="both"/>
        <w:rPr>
          <w:rFonts w:ascii="Sakkal Majalla" w:hAnsi="Sakkal Majalla" w:cs="Sakkal Majalla"/>
          <w:b/>
          <w:bCs/>
          <w:sz w:val="32"/>
          <w:szCs w:val="32"/>
          <w:rtl/>
        </w:rPr>
      </w:pPr>
      <w:r w:rsidRPr="00820DD1">
        <w:rPr>
          <w:rFonts w:ascii="Sakkal Majalla" w:hAnsi="Sakkal Majalla" w:cs="Sakkal Majalla" w:hint="cs"/>
          <w:b/>
          <w:bCs/>
          <w:sz w:val="32"/>
          <w:szCs w:val="32"/>
          <w:rtl/>
        </w:rPr>
        <w:t xml:space="preserve">منهج </w:t>
      </w:r>
      <w:r w:rsidR="005B6026" w:rsidRPr="00820DD1">
        <w:rPr>
          <w:rFonts w:ascii="Sakkal Majalla" w:hAnsi="Sakkal Majalla" w:cs="Sakkal Majalla" w:hint="cs"/>
          <w:b/>
          <w:bCs/>
          <w:sz w:val="32"/>
          <w:szCs w:val="32"/>
          <w:rtl/>
        </w:rPr>
        <w:t xml:space="preserve">الدراسة </w:t>
      </w:r>
    </w:p>
    <w:p w14:paraId="750104C6" w14:textId="0EBFBD68" w:rsidR="004374C9" w:rsidRPr="003250CA" w:rsidRDefault="00E2149C" w:rsidP="00820DD1">
      <w:pPr>
        <w:pStyle w:val="p1"/>
        <w:bidi/>
        <w:spacing w:line="276" w:lineRule="auto"/>
        <w:jc w:val="lowKashida"/>
        <w:rPr>
          <w:rFonts w:ascii="Sakkal Majalla" w:hAnsi="Sakkal Majalla" w:cs="Sakkal Majalla"/>
          <w:sz w:val="28"/>
          <w:szCs w:val="28"/>
          <w:rtl/>
        </w:rPr>
      </w:pPr>
      <w:r w:rsidRPr="003250CA">
        <w:rPr>
          <w:rFonts w:ascii="Sakkal Majalla" w:hAnsi="Sakkal Majalla" w:cs="Sakkal Majalla" w:hint="cs"/>
          <w:sz w:val="28"/>
          <w:szCs w:val="28"/>
          <w:rtl/>
        </w:rPr>
        <w:t xml:space="preserve">اعتمدت الدراسة الحالية على </w:t>
      </w:r>
      <w:r w:rsidRPr="003250CA">
        <w:rPr>
          <w:rStyle w:val="s2"/>
          <w:rFonts w:ascii="Sakkal Majalla" w:hAnsi="Sakkal Majalla" w:cs="Sakkal Majalla" w:hint="cs"/>
          <w:sz w:val="28"/>
          <w:szCs w:val="28"/>
          <w:rtl/>
        </w:rPr>
        <w:t>المنهج الوصفي التحليلي</w:t>
      </w:r>
      <w:r w:rsidRPr="003250CA">
        <w:rPr>
          <w:rStyle w:val="s1"/>
          <w:rFonts w:ascii="Sakkal Majalla" w:hAnsi="Sakkal Majalla" w:cs="Sakkal Majalla" w:hint="cs"/>
          <w:sz w:val="28"/>
          <w:szCs w:val="28"/>
          <w:rtl/>
        </w:rPr>
        <w:t>؛ لملاءمته لطبيعة الدراسة وأهدافها، حيث يهدف إلى وصف الظاهرة محل الدراسة وتحليلها، والكشف عن طبيعة العلاقة بين متغيراتها، واختبار الفرضيات المتعلقة بدور التخصيص التسويقي المدعوم بالذكاء الاصطناعي في التأثير على نية الشراء لدى مستخدمي تطبيقات التسوق الإلكتروني.</w:t>
      </w:r>
    </w:p>
    <w:p w14:paraId="4DE2BED8" w14:textId="08EE326A" w:rsidR="00795951" w:rsidRDefault="00795951" w:rsidP="00820DD1">
      <w:pPr>
        <w:pStyle w:val="NormalWeb"/>
        <w:bidi/>
        <w:spacing w:line="276" w:lineRule="auto"/>
        <w:jc w:val="both"/>
        <w:rPr>
          <w:rFonts w:ascii="Sakkal Majalla" w:hAnsi="Sakkal Majalla" w:cs="Sakkal Majalla"/>
          <w:b/>
          <w:bCs/>
          <w:sz w:val="36"/>
          <w:szCs w:val="36"/>
          <w:rtl/>
        </w:rPr>
      </w:pPr>
      <w:r w:rsidRPr="00AE514E">
        <w:rPr>
          <w:rFonts w:ascii="Sakkal Majalla" w:hAnsi="Sakkal Majalla" w:cs="Sakkal Majalla" w:hint="cs"/>
          <w:b/>
          <w:bCs/>
          <w:sz w:val="36"/>
          <w:szCs w:val="36"/>
          <w:rtl/>
        </w:rPr>
        <w:t xml:space="preserve">مجتمع </w:t>
      </w:r>
      <w:r w:rsidR="005B6026" w:rsidRPr="00AE514E">
        <w:rPr>
          <w:rFonts w:ascii="Sakkal Majalla" w:hAnsi="Sakkal Majalla" w:cs="Sakkal Majalla" w:hint="cs"/>
          <w:b/>
          <w:bCs/>
          <w:sz w:val="36"/>
          <w:szCs w:val="36"/>
          <w:rtl/>
        </w:rPr>
        <w:t>الدراسة</w:t>
      </w:r>
    </w:p>
    <w:p w14:paraId="54953197" w14:textId="3B4EDD84" w:rsidR="00B45BFA" w:rsidRPr="003250CA" w:rsidRDefault="00EF50AD" w:rsidP="00820DD1">
      <w:pPr>
        <w:pStyle w:val="p1"/>
        <w:bidi/>
        <w:spacing w:line="276" w:lineRule="auto"/>
        <w:jc w:val="both"/>
        <w:rPr>
          <w:rStyle w:val="s1"/>
          <w:rFonts w:ascii="Sakkal Majalla" w:hAnsi="Sakkal Majalla" w:cs="Sakkal Majalla"/>
          <w:sz w:val="28"/>
          <w:szCs w:val="28"/>
          <w:rtl/>
        </w:rPr>
      </w:pPr>
      <w:r w:rsidRPr="003250CA">
        <w:rPr>
          <w:sz w:val="22"/>
          <w:szCs w:val="22"/>
          <w:rtl/>
        </w:rPr>
        <w:t>يتكون</w:t>
      </w:r>
      <w:r w:rsidRPr="003250CA">
        <w:rPr>
          <w:rFonts w:ascii="Sakkal Majalla" w:hAnsi="Sakkal Majalla" w:cs="Sakkal Majalla" w:hint="cs"/>
          <w:sz w:val="28"/>
          <w:szCs w:val="28"/>
          <w:rtl/>
        </w:rPr>
        <w:t xml:space="preserve"> مجتمع الدراسة من </w:t>
      </w:r>
      <w:r w:rsidRPr="003250CA">
        <w:rPr>
          <w:rStyle w:val="s2"/>
          <w:rFonts w:ascii="Sakkal Majalla" w:hAnsi="Sakkal Majalla" w:cs="Sakkal Majalla" w:hint="cs"/>
          <w:sz w:val="28"/>
          <w:szCs w:val="28"/>
          <w:rtl/>
        </w:rPr>
        <w:t xml:space="preserve">جميع مستخدمي تطبيقات التسوق الإلكتروني في </w:t>
      </w:r>
      <w:r w:rsidR="00387001" w:rsidRPr="003250CA">
        <w:rPr>
          <w:rStyle w:val="s2"/>
          <w:rFonts w:ascii="Sakkal Majalla" w:hAnsi="Sakkal Majalla" w:cs="Sakkal Majalla" w:hint="cs"/>
          <w:sz w:val="28"/>
          <w:szCs w:val="28"/>
          <w:rtl/>
        </w:rPr>
        <w:t xml:space="preserve">المملكة العربية السعودية </w:t>
      </w:r>
      <w:r w:rsidRPr="003250CA">
        <w:rPr>
          <w:rStyle w:val="s1"/>
          <w:rFonts w:ascii="Sakkal Majalla" w:hAnsi="Sakkal Majalla" w:cs="Sakkal Majalla" w:hint="cs"/>
          <w:sz w:val="28"/>
          <w:szCs w:val="28"/>
          <w:rtl/>
        </w:rPr>
        <w:t xml:space="preserve">ممن سبق لهم استخدام تطبيق واحد أو أكثر من تطبيقات التسوق الإلكتروني، مثل </w:t>
      </w:r>
      <w:r w:rsidRPr="003250CA">
        <w:rPr>
          <w:rStyle w:val="s2"/>
          <w:rFonts w:ascii="Sakkal Majalla" w:hAnsi="Sakkal Majalla" w:cs="Sakkal Majalla" w:hint="cs"/>
          <w:sz w:val="28"/>
          <w:szCs w:val="28"/>
        </w:rPr>
        <w:t>Amazon</w:t>
      </w:r>
      <w:r w:rsidRPr="003250CA">
        <w:rPr>
          <w:rStyle w:val="s2"/>
          <w:rFonts w:ascii="Sakkal Majalla" w:hAnsi="Sakkal Majalla" w:cs="Sakkal Majalla" w:hint="cs"/>
          <w:sz w:val="28"/>
          <w:szCs w:val="28"/>
          <w:rtl/>
        </w:rPr>
        <w:t>، و</w:t>
      </w:r>
      <w:r w:rsidRPr="003250CA">
        <w:rPr>
          <w:rStyle w:val="s2"/>
          <w:rFonts w:ascii="Sakkal Majalla" w:hAnsi="Sakkal Majalla" w:cs="Sakkal Majalla" w:hint="cs"/>
          <w:sz w:val="28"/>
          <w:szCs w:val="28"/>
        </w:rPr>
        <w:t>Jumia</w:t>
      </w:r>
      <w:r w:rsidRPr="003250CA">
        <w:rPr>
          <w:rStyle w:val="s2"/>
          <w:rFonts w:ascii="Sakkal Majalla" w:hAnsi="Sakkal Majalla" w:cs="Sakkal Majalla" w:hint="cs"/>
          <w:sz w:val="28"/>
          <w:szCs w:val="28"/>
          <w:rtl/>
        </w:rPr>
        <w:t>، و</w:t>
      </w:r>
      <w:r w:rsidRPr="003250CA">
        <w:rPr>
          <w:rStyle w:val="s2"/>
          <w:rFonts w:ascii="Sakkal Majalla" w:hAnsi="Sakkal Majalla" w:cs="Sakkal Majalla" w:hint="cs"/>
          <w:sz w:val="28"/>
          <w:szCs w:val="28"/>
        </w:rPr>
        <w:t>Noon</w:t>
      </w:r>
      <w:r w:rsidRPr="003250CA">
        <w:rPr>
          <w:rStyle w:val="s2"/>
          <w:rFonts w:ascii="Sakkal Majalla" w:hAnsi="Sakkal Majalla" w:cs="Sakkal Majalla" w:hint="cs"/>
          <w:sz w:val="28"/>
          <w:szCs w:val="28"/>
          <w:rtl/>
        </w:rPr>
        <w:t>، و</w:t>
      </w:r>
      <w:r w:rsidRPr="003250CA">
        <w:rPr>
          <w:rStyle w:val="s2"/>
          <w:rFonts w:ascii="Sakkal Majalla" w:hAnsi="Sakkal Majalla" w:cs="Sakkal Majalla" w:hint="cs"/>
          <w:sz w:val="28"/>
          <w:szCs w:val="28"/>
        </w:rPr>
        <w:t>Temu</w:t>
      </w:r>
      <w:r w:rsidRPr="003250CA">
        <w:rPr>
          <w:rStyle w:val="s2"/>
          <w:rFonts w:ascii="Sakkal Majalla" w:hAnsi="Sakkal Majalla" w:cs="Sakkal Majalla" w:hint="cs"/>
          <w:sz w:val="28"/>
          <w:szCs w:val="28"/>
          <w:rtl/>
        </w:rPr>
        <w:t>، و</w:t>
      </w:r>
      <w:r w:rsidRPr="003250CA">
        <w:rPr>
          <w:rStyle w:val="s2"/>
          <w:rFonts w:ascii="Sakkal Majalla" w:hAnsi="Sakkal Majalla" w:cs="Sakkal Majalla" w:hint="cs"/>
          <w:sz w:val="28"/>
          <w:szCs w:val="28"/>
        </w:rPr>
        <w:t>Shein</w:t>
      </w:r>
      <w:r w:rsidRPr="003250CA">
        <w:rPr>
          <w:rStyle w:val="s1"/>
          <w:rFonts w:ascii="Sakkal Majalla" w:hAnsi="Sakkal Majalla" w:cs="Sakkal Majalla" w:hint="cs"/>
          <w:sz w:val="28"/>
          <w:szCs w:val="28"/>
          <w:rtl/>
        </w:rPr>
        <w:t xml:space="preserve"> وغيرها، سواء لإجراء عمليات شراء إلكترونية أو لتصفح المنتجات والتفاعل مع الخدمات التي تقدمها هذه التطبيقات. وتم اختيار هذا المجتمع لكونه الأكثر تعرضًا لتطبيقات التخصيص التسويقي المدعوم بالذكاء الاصطناعي، مثل التوصيات الشخصية، والعروض المخصصة، والإعلانات الذكية، والإشعارات الموجهة</w:t>
      </w:r>
      <w:r w:rsidR="00684158" w:rsidRPr="003250CA">
        <w:rPr>
          <w:rStyle w:val="s1"/>
          <w:rFonts w:ascii="Sakkal Majalla" w:hAnsi="Sakkal Majalla" w:cs="Sakkal Majalla" w:hint="cs"/>
          <w:sz w:val="28"/>
          <w:szCs w:val="28"/>
          <w:rtl/>
        </w:rPr>
        <w:t>.</w:t>
      </w:r>
      <w:r w:rsidR="00DD39CA" w:rsidRPr="003250CA">
        <w:rPr>
          <w:rStyle w:val="s1"/>
          <w:rFonts w:ascii="Sakkal Majalla" w:hAnsi="Sakkal Majalla" w:cs="Sakkal Majalla" w:hint="cs"/>
          <w:sz w:val="28"/>
          <w:szCs w:val="28"/>
          <w:rtl/>
        </w:rPr>
        <w:t xml:space="preserve"> </w:t>
      </w:r>
    </w:p>
    <w:p w14:paraId="64ABC62F" w14:textId="6CD1839C" w:rsidR="00C429B7" w:rsidRPr="00820DD1" w:rsidRDefault="00DD39CA" w:rsidP="00820DD1">
      <w:pPr>
        <w:pStyle w:val="p1"/>
        <w:bidi/>
        <w:spacing w:line="360" w:lineRule="auto"/>
        <w:jc w:val="both"/>
        <w:rPr>
          <w:rFonts w:ascii="Sakkal Majalla" w:hAnsi="Sakkal Majalla" w:cs="Sakkal Majalla"/>
          <w:sz w:val="28"/>
          <w:szCs w:val="28"/>
          <w:rtl/>
        </w:rPr>
      </w:pPr>
      <w:r w:rsidRPr="003250CA">
        <w:rPr>
          <w:rFonts w:ascii="Sakkal Majalla" w:hAnsi="Sakkal Majalla" w:cs="Sakkal Majalla" w:hint="cs"/>
          <w:sz w:val="28"/>
          <w:szCs w:val="28"/>
          <w:rtl/>
        </w:rPr>
        <w:lastRenderedPageBreak/>
        <w:t xml:space="preserve">وسيتم اختيار عينة من مجتمع الدراسة باستخدام </w:t>
      </w:r>
      <w:r w:rsidRPr="003250CA">
        <w:rPr>
          <w:rStyle w:val="s2"/>
          <w:rFonts w:ascii="Sakkal Majalla" w:hAnsi="Sakkal Majalla" w:cs="Sakkal Majalla" w:hint="cs"/>
          <w:sz w:val="28"/>
          <w:szCs w:val="28"/>
          <w:rtl/>
        </w:rPr>
        <w:t>أسلوب العينة العشوائية البسيطة</w:t>
      </w:r>
      <w:r w:rsidR="00E06877" w:rsidRPr="003250CA">
        <w:rPr>
          <w:rStyle w:val="s1"/>
          <w:rFonts w:ascii="Sakkal Majalla" w:hAnsi="Sakkal Majalla" w:cs="Sakkal Majalla" w:hint="cs"/>
          <w:sz w:val="28"/>
          <w:szCs w:val="28"/>
          <w:rtl/>
        </w:rPr>
        <w:t xml:space="preserve">؛ </w:t>
      </w:r>
      <w:r w:rsidRPr="003250CA">
        <w:rPr>
          <w:rStyle w:val="s1"/>
          <w:rFonts w:ascii="Sakkal Majalla" w:hAnsi="Sakkal Majalla" w:cs="Sakkal Majalla" w:hint="cs"/>
          <w:sz w:val="28"/>
          <w:szCs w:val="28"/>
          <w:rtl/>
        </w:rPr>
        <w:t>بما يضمن الحصول على بيانات تمثل مجتمع الدراسة وتساعد في اختبار فرضياتها وتحقيق أهدافها</w:t>
      </w:r>
    </w:p>
    <w:p w14:paraId="60E839B4" w14:textId="75EEC941" w:rsidR="00795951" w:rsidRDefault="00795951" w:rsidP="00C429B7">
      <w:pPr>
        <w:pStyle w:val="NormalWeb"/>
        <w:bidi/>
        <w:spacing w:line="360" w:lineRule="auto"/>
        <w:jc w:val="both"/>
        <w:rPr>
          <w:rFonts w:ascii="Sakkal Majalla" w:hAnsi="Sakkal Majalla" w:cs="Sakkal Majalla"/>
          <w:b/>
          <w:bCs/>
          <w:sz w:val="36"/>
          <w:szCs w:val="36"/>
          <w:rtl/>
        </w:rPr>
      </w:pPr>
      <w:r w:rsidRPr="00AE514E">
        <w:rPr>
          <w:rFonts w:ascii="Sakkal Majalla" w:hAnsi="Sakkal Majalla" w:cs="Sakkal Majalla" w:hint="cs"/>
          <w:b/>
          <w:bCs/>
          <w:sz w:val="36"/>
          <w:szCs w:val="36"/>
          <w:rtl/>
        </w:rPr>
        <w:t xml:space="preserve">أداة </w:t>
      </w:r>
      <w:r w:rsidR="005B6026" w:rsidRPr="00AE514E">
        <w:rPr>
          <w:rFonts w:ascii="Sakkal Majalla" w:hAnsi="Sakkal Majalla" w:cs="Sakkal Majalla" w:hint="cs"/>
          <w:b/>
          <w:bCs/>
          <w:sz w:val="36"/>
          <w:szCs w:val="36"/>
          <w:rtl/>
        </w:rPr>
        <w:t>الدراسة</w:t>
      </w:r>
    </w:p>
    <w:p w14:paraId="21E18A82" w14:textId="2B9BE290" w:rsidR="006E507E" w:rsidRPr="003250CA" w:rsidRDefault="006E507E" w:rsidP="0017563D">
      <w:pPr>
        <w:bidi/>
        <w:spacing w:before="100" w:beforeAutospacing="1" w:after="100" w:afterAutospacing="1" w:line="360" w:lineRule="auto"/>
        <w:jc w:val="both"/>
        <w:rPr>
          <w:rFonts w:ascii="Sakkal Majalla" w:eastAsiaTheme="minorEastAsia" w:hAnsi="Sakkal Majalla" w:cs="Sakkal Majalla"/>
          <w:sz w:val="28"/>
          <w:szCs w:val="28"/>
          <w:rtl/>
        </w:rPr>
      </w:pPr>
      <w:r w:rsidRPr="003250CA">
        <w:rPr>
          <w:rFonts w:ascii="Sakkal Majalla" w:eastAsiaTheme="minorEastAsia" w:hAnsi="Sakkal Majalla" w:cs="Sakkal Majalla" w:hint="cs"/>
          <w:sz w:val="28"/>
          <w:szCs w:val="28"/>
          <w:rtl/>
        </w:rPr>
        <w:t>اعتمدت الدراسة الحالية على الاستبانة بوصفها الأداة الرئيسة لجمع البيانات، وذلك لملاءمتها لطبيعة الدراسة والمنهج المتبع، ولقدرتها على جمع البيانات من عدد كبير من المبحوثين في وقت مناسب.</w:t>
      </w:r>
      <w:r w:rsidR="0017563D">
        <w:rPr>
          <w:rFonts w:ascii="Sakkal Majalla" w:eastAsiaTheme="minorEastAsia" w:hAnsi="Sakkal Majalla" w:cs="Sakkal Majalla" w:hint="cs"/>
          <w:sz w:val="28"/>
          <w:szCs w:val="28"/>
          <w:rtl/>
        </w:rPr>
        <w:t xml:space="preserve"> </w:t>
      </w:r>
      <w:r w:rsidRPr="003250CA">
        <w:rPr>
          <w:rFonts w:ascii="Sakkal Majalla" w:eastAsiaTheme="minorEastAsia" w:hAnsi="Sakkal Majalla" w:cs="Sakkal Majalla" w:hint="cs"/>
          <w:sz w:val="28"/>
          <w:szCs w:val="28"/>
          <w:rtl/>
        </w:rPr>
        <w:t>وقد صُممت الاستبانة بالاعتماد على الأدبيات النظرية والدراسات السابقة ذات الصلة بمتغيرات الدراسة، وتكونت من قسمين رئيسين:</w:t>
      </w:r>
    </w:p>
    <w:p w14:paraId="648B52CC" w14:textId="77777777" w:rsidR="006E507E" w:rsidRPr="003250CA" w:rsidRDefault="006E507E" w:rsidP="002E7CFA">
      <w:pPr>
        <w:bidi/>
        <w:spacing w:before="100" w:beforeAutospacing="1" w:after="100" w:afterAutospacing="1" w:line="360" w:lineRule="auto"/>
        <w:jc w:val="both"/>
        <w:rPr>
          <w:rFonts w:ascii="Sakkal Majalla" w:eastAsiaTheme="minorEastAsia" w:hAnsi="Sakkal Majalla" w:cs="Sakkal Majalla"/>
          <w:sz w:val="28"/>
          <w:szCs w:val="28"/>
          <w:rtl/>
        </w:rPr>
      </w:pPr>
      <w:r w:rsidRPr="002E7CFA">
        <w:rPr>
          <w:rFonts w:ascii="Sakkal Majalla" w:eastAsiaTheme="minorEastAsia" w:hAnsi="Sakkal Majalla" w:cs="Sakkal Majalla" w:hint="cs"/>
          <w:b/>
          <w:bCs/>
          <w:sz w:val="32"/>
          <w:szCs w:val="32"/>
          <w:rtl/>
        </w:rPr>
        <w:t>القسم الأول</w:t>
      </w:r>
      <w:r w:rsidRPr="002E7CFA">
        <w:rPr>
          <w:rFonts w:ascii="Sakkal Majalla" w:eastAsiaTheme="minorEastAsia" w:hAnsi="Sakkal Majalla" w:cs="Sakkal Majalla" w:hint="cs"/>
          <w:sz w:val="32"/>
          <w:szCs w:val="32"/>
          <w:rtl/>
        </w:rPr>
        <w:t xml:space="preserve">: </w:t>
      </w:r>
      <w:r w:rsidRPr="003250CA">
        <w:rPr>
          <w:rFonts w:ascii="Sakkal Majalla" w:eastAsiaTheme="minorEastAsia" w:hAnsi="Sakkal Majalla" w:cs="Sakkal Majalla" w:hint="cs"/>
          <w:sz w:val="28"/>
          <w:szCs w:val="28"/>
          <w:rtl/>
        </w:rPr>
        <w:t>البيانات الديموغرافية للمبحوثين، وتشمل: الجنس، والعمر، والمؤهل العلمي، ومستوى الدخل، والخبرة في استخدام تطبيقات التسوق الإلكتروني.</w:t>
      </w:r>
    </w:p>
    <w:p w14:paraId="4FF45771" w14:textId="77777777" w:rsidR="006E507E" w:rsidRPr="002E7CFA" w:rsidRDefault="006E507E" w:rsidP="002E7CFA">
      <w:pPr>
        <w:bidi/>
        <w:spacing w:before="100" w:beforeAutospacing="1" w:after="100" w:afterAutospacing="1" w:line="360" w:lineRule="auto"/>
        <w:jc w:val="both"/>
        <w:rPr>
          <w:rFonts w:ascii="Sakkal Majalla" w:eastAsiaTheme="minorEastAsia" w:hAnsi="Sakkal Majalla" w:cs="Sakkal Majalla"/>
          <w:sz w:val="32"/>
          <w:szCs w:val="32"/>
          <w:rtl/>
        </w:rPr>
      </w:pPr>
      <w:r w:rsidRPr="002E7CFA">
        <w:rPr>
          <w:rFonts w:ascii="Sakkal Majalla" w:eastAsiaTheme="minorEastAsia" w:hAnsi="Sakkal Majalla" w:cs="Sakkal Majalla" w:hint="cs"/>
          <w:b/>
          <w:bCs/>
          <w:sz w:val="32"/>
          <w:szCs w:val="32"/>
          <w:rtl/>
        </w:rPr>
        <w:t>القسم الثاني</w:t>
      </w:r>
      <w:r w:rsidRPr="002E7CFA">
        <w:rPr>
          <w:rFonts w:ascii="Sakkal Majalla" w:eastAsiaTheme="minorEastAsia" w:hAnsi="Sakkal Majalla" w:cs="Sakkal Majalla" w:hint="cs"/>
          <w:sz w:val="32"/>
          <w:szCs w:val="32"/>
          <w:rtl/>
        </w:rPr>
        <w:t xml:space="preserve">: </w:t>
      </w:r>
      <w:r w:rsidRPr="003250CA">
        <w:rPr>
          <w:rFonts w:ascii="Sakkal Majalla" w:eastAsiaTheme="minorEastAsia" w:hAnsi="Sakkal Majalla" w:cs="Sakkal Majalla" w:hint="cs"/>
          <w:sz w:val="28"/>
          <w:szCs w:val="28"/>
          <w:rtl/>
        </w:rPr>
        <w:t>عبارات قياس متغيرات الدراسة، وتشمل:</w:t>
      </w:r>
    </w:p>
    <w:p w14:paraId="6BCB6323" w14:textId="77777777" w:rsidR="006E507E" w:rsidRPr="003250CA" w:rsidRDefault="006E507E" w:rsidP="002E7CFA">
      <w:pPr>
        <w:numPr>
          <w:ilvl w:val="0"/>
          <w:numId w:val="5"/>
        </w:numPr>
        <w:bidi/>
        <w:spacing w:before="100" w:beforeAutospacing="1" w:after="100" w:afterAutospacing="1" w:line="360" w:lineRule="auto"/>
        <w:jc w:val="both"/>
        <w:rPr>
          <w:rFonts w:ascii="Sakkal Majalla" w:hAnsi="Sakkal Majalla" w:cs="Sakkal Majalla"/>
          <w:sz w:val="28"/>
          <w:szCs w:val="28"/>
          <w:rtl/>
        </w:rPr>
      </w:pPr>
      <w:r w:rsidRPr="003250CA">
        <w:rPr>
          <w:rFonts w:ascii="Sakkal Majalla" w:hAnsi="Sakkal Majalla" w:cs="Sakkal Majalla" w:hint="cs"/>
          <w:sz w:val="28"/>
          <w:szCs w:val="28"/>
          <w:rtl/>
        </w:rPr>
        <w:t>التخصيص التسويقي المدعوم بالذكاء الاصطناعي (المتغير المستقل).</w:t>
      </w:r>
    </w:p>
    <w:p w14:paraId="74A734CA" w14:textId="77777777" w:rsidR="006E507E" w:rsidRPr="003250CA" w:rsidRDefault="006E507E" w:rsidP="002E7CFA">
      <w:pPr>
        <w:numPr>
          <w:ilvl w:val="0"/>
          <w:numId w:val="5"/>
        </w:numPr>
        <w:bidi/>
        <w:spacing w:before="100" w:beforeAutospacing="1" w:after="100" w:afterAutospacing="1" w:line="360" w:lineRule="auto"/>
        <w:jc w:val="both"/>
        <w:rPr>
          <w:rFonts w:ascii="Sakkal Majalla" w:hAnsi="Sakkal Majalla" w:cs="Sakkal Majalla"/>
          <w:sz w:val="28"/>
          <w:szCs w:val="28"/>
        </w:rPr>
      </w:pPr>
      <w:r w:rsidRPr="003250CA">
        <w:rPr>
          <w:rFonts w:ascii="Sakkal Majalla" w:hAnsi="Sakkal Majalla" w:cs="Sakkal Majalla" w:hint="cs"/>
          <w:sz w:val="28"/>
          <w:szCs w:val="28"/>
          <w:rtl/>
        </w:rPr>
        <w:t>نية الشراء (المتغير التابع).</w:t>
      </w:r>
    </w:p>
    <w:p w14:paraId="5B860AE2" w14:textId="71126DFE" w:rsidR="004B07BC" w:rsidRPr="003250CA" w:rsidRDefault="006E507E" w:rsidP="002E7CFA">
      <w:pPr>
        <w:bidi/>
        <w:spacing w:before="100" w:beforeAutospacing="1" w:after="100" w:afterAutospacing="1" w:line="360" w:lineRule="auto"/>
        <w:jc w:val="both"/>
        <w:rPr>
          <w:rFonts w:ascii="Sakkal Majalla" w:eastAsiaTheme="minorEastAsia" w:hAnsi="Sakkal Majalla" w:cs="Sakkal Majalla"/>
          <w:sz w:val="28"/>
          <w:szCs w:val="28"/>
          <w:rtl/>
        </w:rPr>
      </w:pPr>
      <w:r w:rsidRPr="003250CA">
        <w:rPr>
          <w:rFonts w:ascii="Sakkal Majalla" w:eastAsiaTheme="minorEastAsia" w:hAnsi="Sakkal Majalla" w:cs="Sakkal Majalla" w:hint="cs"/>
          <w:sz w:val="28"/>
          <w:szCs w:val="28"/>
          <w:rtl/>
        </w:rPr>
        <w:t>وسيتم قياس استجابات أفراد العينة باستخدام مقياس ليكرت الخماسي، والذي يتدرج من: (1) لا أوافق بشدة، (2) لا أوافق، (3) محايد، (4) أوافق، (5) أوافق بشدة، وذلك بهدف قياس اتجاهات المبحوثين بدقة وتحليلها إحصائيًا باستخدام البرامج الإحصائية المناسبة</w:t>
      </w:r>
      <w:r w:rsidR="002E7CFA" w:rsidRPr="003250CA">
        <w:rPr>
          <w:rFonts w:ascii="Sakkal Majalla" w:eastAsiaTheme="minorEastAsia" w:hAnsi="Sakkal Majalla" w:cs="Sakkal Majalla" w:hint="cs"/>
          <w:sz w:val="28"/>
          <w:szCs w:val="28"/>
          <w:rtl/>
        </w:rPr>
        <w:t>.</w:t>
      </w:r>
    </w:p>
    <w:p w14:paraId="378EAD20" w14:textId="77777777" w:rsidR="00820DD1" w:rsidRDefault="00820DD1" w:rsidP="006B27BC">
      <w:pPr>
        <w:pStyle w:val="Heading1"/>
        <w:bidi/>
        <w:rPr>
          <w:rFonts w:ascii="Sakkal Majalla" w:eastAsiaTheme="minorEastAsia" w:hAnsi="Sakkal Majalla" w:cs="Sakkal Majalla"/>
          <w:b/>
          <w:bCs/>
          <w:color w:val="000000" w:themeColor="text1"/>
          <w:sz w:val="36"/>
          <w:szCs w:val="36"/>
          <w:rtl/>
        </w:rPr>
      </w:pPr>
    </w:p>
    <w:p w14:paraId="78A23736" w14:textId="77777777" w:rsidR="00820DD1" w:rsidRDefault="00820DD1" w:rsidP="00820DD1">
      <w:pPr>
        <w:pStyle w:val="Heading1"/>
        <w:bidi/>
        <w:rPr>
          <w:rFonts w:ascii="Sakkal Majalla" w:eastAsiaTheme="minorEastAsia" w:hAnsi="Sakkal Majalla" w:cs="Sakkal Majalla"/>
          <w:b/>
          <w:bCs/>
          <w:color w:val="000000" w:themeColor="text1"/>
          <w:sz w:val="36"/>
          <w:szCs w:val="36"/>
          <w:rtl/>
        </w:rPr>
      </w:pPr>
    </w:p>
    <w:p w14:paraId="531A4007" w14:textId="77777777" w:rsidR="00820DD1" w:rsidRDefault="00820DD1" w:rsidP="00820DD1">
      <w:pPr>
        <w:bidi/>
        <w:rPr>
          <w:rtl/>
        </w:rPr>
      </w:pPr>
    </w:p>
    <w:p w14:paraId="01CF640B" w14:textId="77777777" w:rsidR="00820DD1" w:rsidRDefault="00820DD1" w:rsidP="00820DD1">
      <w:pPr>
        <w:bidi/>
        <w:rPr>
          <w:rtl/>
        </w:rPr>
      </w:pPr>
    </w:p>
    <w:p w14:paraId="3382C029" w14:textId="77777777" w:rsidR="00820DD1" w:rsidRDefault="00820DD1" w:rsidP="00820DD1">
      <w:pPr>
        <w:bidi/>
        <w:rPr>
          <w:rtl/>
        </w:rPr>
      </w:pPr>
    </w:p>
    <w:p w14:paraId="7B11F4AA" w14:textId="77777777" w:rsidR="00820DD1" w:rsidRPr="00820DD1" w:rsidRDefault="00820DD1" w:rsidP="00820DD1">
      <w:pPr>
        <w:bidi/>
        <w:rPr>
          <w:rtl/>
        </w:rPr>
      </w:pPr>
    </w:p>
    <w:p w14:paraId="418D1213" w14:textId="1432B6F9" w:rsidR="002E7CFA" w:rsidRPr="006B27BC" w:rsidRDefault="006B27BC" w:rsidP="00820DD1">
      <w:pPr>
        <w:pStyle w:val="Heading1"/>
        <w:bidi/>
        <w:rPr>
          <w:rFonts w:ascii="Sakkal Majalla" w:eastAsiaTheme="minorEastAsia" w:hAnsi="Sakkal Majalla" w:cs="Sakkal Majalla"/>
          <w:b/>
          <w:bCs/>
          <w:color w:val="000000" w:themeColor="text1"/>
          <w:sz w:val="36"/>
          <w:szCs w:val="36"/>
          <w:rtl/>
        </w:rPr>
      </w:pPr>
      <w:bookmarkStart w:id="14" w:name="_Toc237126738"/>
      <w:r w:rsidRPr="006B27BC">
        <w:rPr>
          <w:rFonts w:ascii="Sakkal Majalla" w:eastAsiaTheme="minorEastAsia" w:hAnsi="Sakkal Majalla" w:cs="Sakkal Majalla" w:hint="cs"/>
          <w:b/>
          <w:bCs/>
          <w:color w:val="000000" w:themeColor="text1"/>
          <w:sz w:val="36"/>
          <w:szCs w:val="36"/>
          <w:rtl/>
        </w:rPr>
        <w:t>خطة البحث</w:t>
      </w:r>
      <w:bookmarkEnd w:id="14"/>
    </w:p>
    <w:p w14:paraId="553905A5" w14:textId="77777777" w:rsidR="006B27BC" w:rsidRPr="00820DD1" w:rsidRDefault="006B27BC"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الفصل الأول: الإطار العام للدراسة</w:t>
      </w:r>
    </w:p>
    <w:p w14:paraId="079A7C29" w14:textId="77777777"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المقدمة</w:t>
      </w:r>
      <w:r w:rsidRPr="00820DD1">
        <w:rPr>
          <w:rFonts w:ascii="Sakkal Majalla" w:hAnsi="Sakkal Majalla" w:cs="Sakkal Majalla" w:hint="cs"/>
          <w:sz w:val="28"/>
          <w:szCs w:val="28"/>
        </w:rPr>
        <w:t xml:space="preserve">. </w:t>
      </w:r>
    </w:p>
    <w:p w14:paraId="4C99F5FA" w14:textId="77777777"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مشكلة الدراسة</w:t>
      </w:r>
      <w:r w:rsidRPr="00820DD1">
        <w:rPr>
          <w:rFonts w:ascii="Sakkal Majalla" w:hAnsi="Sakkal Majalla" w:cs="Sakkal Majalla" w:hint="cs"/>
          <w:sz w:val="28"/>
          <w:szCs w:val="28"/>
        </w:rPr>
        <w:t xml:space="preserve">. </w:t>
      </w:r>
    </w:p>
    <w:p w14:paraId="497E63CB" w14:textId="77777777"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أسئلة الدراسة</w:t>
      </w:r>
      <w:r w:rsidRPr="00820DD1">
        <w:rPr>
          <w:rFonts w:ascii="Sakkal Majalla" w:hAnsi="Sakkal Majalla" w:cs="Sakkal Majalla" w:hint="cs"/>
          <w:sz w:val="28"/>
          <w:szCs w:val="28"/>
        </w:rPr>
        <w:t xml:space="preserve">. </w:t>
      </w:r>
    </w:p>
    <w:p w14:paraId="10C732C6" w14:textId="77777777"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أهداف الدراسة</w:t>
      </w:r>
      <w:r w:rsidRPr="00820DD1">
        <w:rPr>
          <w:rFonts w:ascii="Sakkal Majalla" w:hAnsi="Sakkal Majalla" w:cs="Sakkal Majalla" w:hint="cs"/>
          <w:sz w:val="28"/>
          <w:szCs w:val="28"/>
        </w:rPr>
        <w:t xml:space="preserve">. </w:t>
      </w:r>
    </w:p>
    <w:p w14:paraId="44F3891B" w14:textId="77777777"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أهمية الدراسة</w:t>
      </w:r>
      <w:r w:rsidRPr="00820DD1">
        <w:rPr>
          <w:rFonts w:ascii="Sakkal Majalla" w:hAnsi="Sakkal Majalla" w:cs="Sakkal Majalla" w:hint="cs"/>
          <w:sz w:val="28"/>
          <w:szCs w:val="28"/>
        </w:rPr>
        <w:t xml:space="preserve">. </w:t>
      </w:r>
    </w:p>
    <w:p w14:paraId="4DDFACF8" w14:textId="77777777"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فرضيات الدراسة</w:t>
      </w:r>
      <w:r w:rsidRPr="00820DD1">
        <w:rPr>
          <w:rFonts w:ascii="Sakkal Majalla" w:hAnsi="Sakkal Majalla" w:cs="Sakkal Majalla" w:hint="cs"/>
          <w:sz w:val="28"/>
          <w:szCs w:val="28"/>
        </w:rPr>
        <w:t xml:space="preserve">. </w:t>
      </w:r>
    </w:p>
    <w:p w14:paraId="18FB8FF8" w14:textId="77777777"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حدود الدراسة</w:t>
      </w:r>
      <w:r w:rsidRPr="00820DD1">
        <w:rPr>
          <w:rFonts w:ascii="Sakkal Majalla" w:hAnsi="Sakkal Majalla" w:cs="Sakkal Majalla" w:hint="cs"/>
          <w:sz w:val="28"/>
          <w:szCs w:val="28"/>
        </w:rPr>
        <w:t xml:space="preserve">. </w:t>
      </w:r>
    </w:p>
    <w:p w14:paraId="05CEE9D3" w14:textId="77777777"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مصطلحات الدراسة</w:t>
      </w:r>
      <w:r w:rsidRPr="00820DD1">
        <w:rPr>
          <w:rFonts w:ascii="Sakkal Majalla" w:hAnsi="Sakkal Majalla" w:cs="Sakkal Majalla" w:hint="cs"/>
          <w:sz w:val="28"/>
          <w:szCs w:val="28"/>
        </w:rPr>
        <w:t xml:space="preserve">. </w:t>
      </w:r>
    </w:p>
    <w:p w14:paraId="345EB74B" w14:textId="5727C1D7"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الدراسات السابقة</w:t>
      </w:r>
    </w:p>
    <w:p w14:paraId="36D17EA9" w14:textId="202FA160" w:rsidR="006B27BC" w:rsidRPr="00820DD1" w:rsidRDefault="006B27BC" w:rsidP="00820DD1">
      <w:pPr>
        <w:pStyle w:val="ListParagraph"/>
        <w:numPr>
          <w:ilvl w:val="0"/>
          <w:numId w:val="32"/>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خطة الدراسة</w:t>
      </w:r>
      <w:r w:rsidRPr="00820DD1">
        <w:rPr>
          <w:rFonts w:ascii="Sakkal Majalla" w:hAnsi="Sakkal Majalla" w:cs="Sakkal Majalla" w:hint="cs"/>
          <w:sz w:val="28"/>
          <w:szCs w:val="28"/>
        </w:rPr>
        <w:t xml:space="preserve">. </w:t>
      </w:r>
    </w:p>
    <w:p w14:paraId="1DF4F2C9" w14:textId="4099C6BA" w:rsidR="006B27BC" w:rsidRPr="00820DD1" w:rsidRDefault="006B27BC"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 xml:space="preserve">الفصل الثاني: الإطار النظري </w:t>
      </w:r>
    </w:p>
    <w:p w14:paraId="5912D73E" w14:textId="77777777" w:rsidR="006B27BC" w:rsidRPr="00820DD1" w:rsidRDefault="006B27BC" w:rsidP="00820DD1">
      <w:pPr>
        <w:bidi/>
        <w:spacing w:line="276" w:lineRule="auto"/>
        <w:jc w:val="both"/>
        <w:rPr>
          <w:rFonts w:ascii="Sakkal Majalla" w:hAnsi="Sakkal Majalla" w:cs="Sakkal Majalla"/>
          <w:sz w:val="28"/>
          <w:szCs w:val="28"/>
          <w:u w:val="single"/>
        </w:rPr>
      </w:pPr>
      <w:r w:rsidRPr="00820DD1">
        <w:rPr>
          <w:rFonts w:ascii="Sakkal Majalla" w:hAnsi="Sakkal Majalla" w:cs="Sakkal Majalla" w:hint="cs"/>
          <w:sz w:val="28"/>
          <w:szCs w:val="28"/>
          <w:u w:val="single"/>
          <w:rtl/>
        </w:rPr>
        <w:t>المبحث الأول: الذكاء الاصطناعي في التسويق</w:t>
      </w:r>
    </w:p>
    <w:p w14:paraId="42D857A4" w14:textId="44FFD239" w:rsidR="006B27BC" w:rsidRPr="00820DD1" w:rsidRDefault="006B27BC" w:rsidP="00820DD1">
      <w:pPr>
        <w:pStyle w:val="ListParagraph"/>
        <w:numPr>
          <w:ilvl w:val="0"/>
          <w:numId w:val="33"/>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مفهوم وخصائص الذكاء الاصطناعي</w:t>
      </w:r>
      <w:r w:rsidRPr="00820DD1">
        <w:rPr>
          <w:rFonts w:ascii="Sakkal Majalla" w:hAnsi="Sakkal Majalla" w:cs="Sakkal Majalla" w:hint="cs"/>
          <w:sz w:val="28"/>
          <w:szCs w:val="28"/>
        </w:rPr>
        <w:t xml:space="preserve">. </w:t>
      </w:r>
    </w:p>
    <w:p w14:paraId="20E6FA78" w14:textId="77777777" w:rsidR="006B27BC" w:rsidRPr="00820DD1" w:rsidRDefault="006B27BC" w:rsidP="00820DD1">
      <w:pPr>
        <w:pStyle w:val="ListParagraph"/>
        <w:numPr>
          <w:ilvl w:val="0"/>
          <w:numId w:val="33"/>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تطبيقات الذكاء الاصطناعي في التسويق</w:t>
      </w:r>
      <w:r w:rsidRPr="00820DD1">
        <w:rPr>
          <w:rFonts w:ascii="Sakkal Majalla" w:hAnsi="Sakkal Majalla" w:cs="Sakkal Majalla" w:hint="cs"/>
          <w:sz w:val="28"/>
          <w:szCs w:val="28"/>
        </w:rPr>
        <w:t xml:space="preserve">. </w:t>
      </w:r>
    </w:p>
    <w:p w14:paraId="5823A21D" w14:textId="77777777" w:rsidR="006B27BC" w:rsidRPr="00820DD1" w:rsidRDefault="006B27BC" w:rsidP="00820DD1">
      <w:pPr>
        <w:pStyle w:val="ListParagraph"/>
        <w:numPr>
          <w:ilvl w:val="0"/>
          <w:numId w:val="33"/>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دور الذكاء الاصطناعي في التجارة الإلكترونية</w:t>
      </w:r>
      <w:r w:rsidRPr="00820DD1">
        <w:rPr>
          <w:rFonts w:ascii="Sakkal Majalla" w:hAnsi="Sakkal Majalla" w:cs="Sakkal Majalla" w:hint="cs"/>
          <w:sz w:val="28"/>
          <w:szCs w:val="28"/>
        </w:rPr>
        <w:t xml:space="preserve">. </w:t>
      </w:r>
    </w:p>
    <w:p w14:paraId="6A0F13AD" w14:textId="77777777" w:rsidR="006B27BC" w:rsidRPr="00820DD1" w:rsidRDefault="006B27BC" w:rsidP="00820DD1">
      <w:pPr>
        <w:bidi/>
        <w:spacing w:line="276" w:lineRule="auto"/>
        <w:jc w:val="both"/>
        <w:rPr>
          <w:rFonts w:ascii="Sakkal Majalla" w:hAnsi="Sakkal Majalla" w:cs="Sakkal Majalla"/>
          <w:sz w:val="28"/>
          <w:szCs w:val="28"/>
          <w:u w:val="single"/>
        </w:rPr>
      </w:pPr>
      <w:r w:rsidRPr="00820DD1">
        <w:rPr>
          <w:rFonts w:ascii="Sakkal Majalla" w:hAnsi="Sakkal Majalla" w:cs="Sakkal Majalla" w:hint="cs"/>
          <w:sz w:val="28"/>
          <w:szCs w:val="28"/>
          <w:u w:val="single"/>
          <w:rtl/>
        </w:rPr>
        <w:t>المبحث الثاني: التخصيص التسويقي المدعوم بالذكاء الاصطناعي</w:t>
      </w:r>
    </w:p>
    <w:p w14:paraId="5F72D3F9" w14:textId="24B5BD65" w:rsidR="006B27BC" w:rsidRPr="00820DD1" w:rsidRDefault="006B27BC" w:rsidP="00820DD1">
      <w:pPr>
        <w:pStyle w:val="ListParagraph"/>
        <w:numPr>
          <w:ilvl w:val="0"/>
          <w:numId w:val="34"/>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مفهوم وخصائص التخصيص التسويقي</w:t>
      </w:r>
      <w:r w:rsidRPr="00820DD1">
        <w:rPr>
          <w:rFonts w:ascii="Sakkal Majalla" w:hAnsi="Sakkal Majalla" w:cs="Sakkal Majalla" w:hint="cs"/>
          <w:sz w:val="28"/>
          <w:szCs w:val="28"/>
        </w:rPr>
        <w:t xml:space="preserve">. </w:t>
      </w:r>
    </w:p>
    <w:p w14:paraId="36C58502" w14:textId="13B0FB7B" w:rsidR="006B27BC" w:rsidRPr="00820DD1" w:rsidRDefault="006B27BC" w:rsidP="00820DD1">
      <w:pPr>
        <w:pStyle w:val="ListParagraph"/>
        <w:numPr>
          <w:ilvl w:val="0"/>
          <w:numId w:val="34"/>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أهمية التخصيص التسويقي في تطبيقات التسوق الإلكتروني</w:t>
      </w:r>
      <w:r w:rsidRPr="00820DD1">
        <w:rPr>
          <w:rFonts w:ascii="Sakkal Majalla" w:hAnsi="Sakkal Majalla" w:cs="Sakkal Majalla" w:hint="cs"/>
          <w:sz w:val="28"/>
          <w:szCs w:val="28"/>
        </w:rPr>
        <w:t xml:space="preserve">. </w:t>
      </w:r>
    </w:p>
    <w:p w14:paraId="1E4A05F1" w14:textId="44A623FE" w:rsidR="006B27BC" w:rsidRPr="00820DD1" w:rsidRDefault="006B27BC" w:rsidP="00820DD1">
      <w:pPr>
        <w:pStyle w:val="ListParagraph"/>
        <w:numPr>
          <w:ilvl w:val="0"/>
          <w:numId w:val="34"/>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أبعاد التخصيص التسويقي المدعوم بالذكاء الاصطناعي</w:t>
      </w:r>
      <w:r w:rsidRPr="00820DD1">
        <w:rPr>
          <w:rFonts w:ascii="Sakkal Majalla" w:hAnsi="Sakkal Majalla" w:cs="Sakkal Majalla" w:hint="cs"/>
          <w:sz w:val="28"/>
          <w:szCs w:val="28"/>
        </w:rPr>
        <w:t xml:space="preserve">. </w:t>
      </w:r>
    </w:p>
    <w:p w14:paraId="488037A7" w14:textId="77777777" w:rsidR="006B27BC" w:rsidRPr="00820DD1" w:rsidRDefault="006B27BC" w:rsidP="00820DD1">
      <w:pPr>
        <w:pStyle w:val="ListParagraph"/>
        <w:numPr>
          <w:ilvl w:val="0"/>
          <w:numId w:val="34"/>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توصيات المنتجات المخصصة</w:t>
      </w:r>
      <w:r w:rsidRPr="00820DD1">
        <w:rPr>
          <w:rFonts w:ascii="Sakkal Majalla" w:hAnsi="Sakkal Majalla" w:cs="Sakkal Majalla" w:hint="cs"/>
          <w:sz w:val="28"/>
          <w:szCs w:val="28"/>
        </w:rPr>
        <w:t xml:space="preserve">. </w:t>
      </w:r>
    </w:p>
    <w:p w14:paraId="79E3D0F0" w14:textId="77777777" w:rsidR="006B27BC" w:rsidRPr="00820DD1" w:rsidRDefault="006B27BC" w:rsidP="00820DD1">
      <w:pPr>
        <w:pStyle w:val="ListParagraph"/>
        <w:numPr>
          <w:ilvl w:val="0"/>
          <w:numId w:val="34"/>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المحتوى التسويقي المخصص</w:t>
      </w:r>
      <w:r w:rsidRPr="00820DD1">
        <w:rPr>
          <w:rFonts w:ascii="Sakkal Majalla" w:hAnsi="Sakkal Majalla" w:cs="Sakkal Majalla" w:hint="cs"/>
          <w:sz w:val="28"/>
          <w:szCs w:val="28"/>
        </w:rPr>
        <w:t xml:space="preserve">. </w:t>
      </w:r>
    </w:p>
    <w:p w14:paraId="33D38E22" w14:textId="77777777" w:rsidR="006B27BC" w:rsidRPr="00820DD1" w:rsidRDefault="006B27BC" w:rsidP="00820DD1">
      <w:pPr>
        <w:pStyle w:val="ListParagraph"/>
        <w:numPr>
          <w:ilvl w:val="0"/>
          <w:numId w:val="34"/>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العروض والإعلانات المخصصة</w:t>
      </w:r>
      <w:r w:rsidRPr="00820DD1">
        <w:rPr>
          <w:rFonts w:ascii="Sakkal Majalla" w:hAnsi="Sakkal Majalla" w:cs="Sakkal Majalla" w:hint="cs"/>
          <w:sz w:val="28"/>
          <w:szCs w:val="28"/>
        </w:rPr>
        <w:t xml:space="preserve">. </w:t>
      </w:r>
    </w:p>
    <w:p w14:paraId="56008D6F" w14:textId="77777777" w:rsidR="006B27BC" w:rsidRPr="00820DD1" w:rsidRDefault="006B27BC" w:rsidP="00820DD1">
      <w:pPr>
        <w:pStyle w:val="ListParagraph"/>
        <w:numPr>
          <w:ilvl w:val="0"/>
          <w:numId w:val="34"/>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الإشعارات والرسائل المخصصة</w:t>
      </w:r>
      <w:r w:rsidRPr="00820DD1">
        <w:rPr>
          <w:rFonts w:ascii="Sakkal Majalla" w:hAnsi="Sakkal Majalla" w:cs="Sakkal Majalla" w:hint="cs"/>
          <w:sz w:val="28"/>
          <w:szCs w:val="28"/>
        </w:rPr>
        <w:t xml:space="preserve">. </w:t>
      </w:r>
    </w:p>
    <w:p w14:paraId="61D71AD3" w14:textId="77777777" w:rsidR="006B27BC" w:rsidRPr="00820DD1" w:rsidRDefault="006B27BC" w:rsidP="00820DD1">
      <w:pPr>
        <w:bidi/>
        <w:spacing w:line="276" w:lineRule="auto"/>
        <w:jc w:val="both"/>
        <w:rPr>
          <w:rFonts w:ascii="Sakkal Majalla" w:hAnsi="Sakkal Majalla" w:cs="Sakkal Majalla"/>
          <w:sz w:val="28"/>
          <w:szCs w:val="28"/>
          <w:u w:val="single"/>
        </w:rPr>
      </w:pPr>
      <w:r w:rsidRPr="00820DD1">
        <w:rPr>
          <w:rFonts w:ascii="Sakkal Majalla" w:hAnsi="Sakkal Majalla" w:cs="Sakkal Majalla" w:hint="cs"/>
          <w:sz w:val="28"/>
          <w:szCs w:val="28"/>
          <w:u w:val="single"/>
          <w:rtl/>
        </w:rPr>
        <w:lastRenderedPageBreak/>
        <w:t>المبحث الثالث: نية الشراء</w:t>
      </w:r>
    </w:p>
    <w:p w14:paraId="142CF97B" w14:textId="77777777" w:rsidR="006B27BC" w:rsidRPr="00820DD1" w:rsidRDefault="006B27BC" w:rsidP="00820DD1">
      <w:pPr>
        <w:pStyle w:val="ListParagraph"/>
        <w:numPr>
          <w:ilvl w:val="0"/>
          <w:numId w:val="35"/>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مفهوم نية الشراء</w:t>
      </w:r>
      <w:r w:rsidRPr="00820DD1">
        <w:rPr>
          <w:rFonts w:ascii="Sakkal Majalla" w:hAnsi="Sakkal Majalla" w:cs="Sakkal Majalla" w:hint="cs"/>
          <w:sz w:val="28"/>
          <w:szCs w:val="28"/>
        </w:rPr>
        <w:t xml:space="preserve">. </w:t>
      </w:r>
    </w:p>
    <w:p w14:paraId="1C6B9B95" w14:textId="77777777" w:rsidR="006B27BC" w:rsidRPr="00820DD1" w:rsidRDefault="006B27BC" w:rsidP="00820DD1">
      <w:pPr>
        <w:pStyle w:val="ListParagraph"/>
        <w:numPr>
          <w:ilvl w:val="0"/>
          <w:numId w:val="35"/>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أهمية نية الشراء</w:t>
      </w:r>
      <w:r w:rsidRPr="00820DD1">
        <w:rPr>
          <w:rFonts w:ascii="Sakkal Majalla" w:hAnsi="Sakkal Majalla" w:cs="Sakkal Majalla" w:hint="cs"/>
          <w:sz w:val="28"/>
          <w:szCs w:val="28"/>
        </w:rPr>
        <w:t xml:space="preserve">. </w:t>
      </w:r>
    </w:p>
    <w:p w14:paraId="673C69EF" w14:textId="77777777" w:rsidR="006B27BC" w:rsidRPr="00820DD1" w:rsidRDefault="006B27BC" w:rsidP="00820DD1">
      <w:pPr>
        <w:pStyle w:val="ListParagraph"/>
        <w:numPr>
          <w:ilvl w:val="0"/>
          <w:numId w:val="35"/>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العوامل المؤثرة في نية الشراء</w:t>
      </w:r>
      <w:r w:rsidRPr="00820DD1">
        <w:rPr>
          <w:rFonts w:ascii="Sakkal Majalla" w:hAnsi="Sakkal Majalla" w:cs="Sakkal Majalla" w:hint="cs"/>
          <w:sz w:val="28"/>
          <w:szCs w:val="28"/>
        </w:rPr>
        <w:t xml:space="preserve">. </w:t>
      </w:r>
    </w:p>
    <w:p w14:paraId="13B8E89E" w14:textId="77777777" w:rsidR="006B27BC" w:rsidRPr="00820DD1" w:rsidRDefault="006B27BC" w:rsidP="00820DD1">
      <w:pPr>
        <w:pStyle w:val="ListParagraph"/>
        <w:numPr>
          <w:ilvl w:val="0"/>
          <w:numId w:val="35"/>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العلاقة بين التخصيص التسويقي المدعوم بالذكاء الاصطناعي ونية الشراء</w:t>
      </w:r>
      <w:r w:rsidRPr="00820DD1">
        <w:rPr>
          <w:rFonts w:ascii="Sakkal Majalla" w:hAnsi="Sakkal Majalla" w:cs="Sakkal Majalla" w:hint="cs"/>
          <w:sz w:val="28"/>
          <w:szCs w:val="28"/>
        </w:rPr>
        <w:t xml:space="preserve">. </w:t>
      </w:r>
    </w:p>
    <w:p w14:paraId="35DEEBF3" w14:textId="77777777" w:rsidR="006B27BC" w:rsidRPr="00820DD1" w:rsidRDefault="006B27BC"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الفصل الثالث: منهجية الدراسة وإجراءاتها</w:t>
      </w:r>
    </w:p>
    <w:p w14:paraId="440E9062" w14:textId="77777777" w:rsidR="006B27BC" w:rsidRPr="00820DD1" w:rsidRDefault="006B27BC" w:rsidP="00820DD1">
      <w:pPr>
        <w:pStyle w:val="ListParagraph"/>
        <w:numPr>
          <w:ilvl w:val="0"/>
          <w:numId w:val="36"/>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منهج الدراسة</w:t>
      </w:r>
      <w:r w:rsidRPr="00820DD1">
        <w:rPr>
          <w:rFonts w:ascii="Sakkal Majalla" w:hAnsi="Sakkal Majalla" w:cs="Sakkal Majalla" w:hint="cs"/>
          <w:sz w:val="28"/>
          <w:szCs w:val="28"/>
        </w:rPr>
        <w:t xml:space="preserve">. </w:t>
      </w:r>
    </w:p>
    <w:p w14:paraId="7DC5E7E6" w14:textId="77777777" w:rsidR="006B27BC" w:rsidRPr="00820DD1" w:rsidRDefault="006B27BC" w:rsidP="00820DD1">
      <w:pPr>
        <w:pStyle w:val="ListParagraph"/>
        <w:numPr>
          <w:ilvl w:val="0"/>
          <w:numId w:val="36"/>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مجتمع الدراسة</w:t>
      </w:r>
      <w:r w:rsidRPr="00820DD1">
        <w:rPr>
          <w:rFonts w:ascii="Sakkal Majalla" w:hAnsi="Sakkal Majalla" w:cs="Sakkal Majalla" w:hint="cs"/>
          <w:sz w:val="28"/>
          <w:szCs w:val="28"/>
        </w:rPr>
        <w:t xml:space="preserve">. </w:t>
      </w:r>
    </w:p>
    <w:p w14:paraId="2C5E5CC4" w14:textId="77777777" w:rsidR="006B27BC" w:rsidRPr="00820DD1" w:rsidRDefault="006B27BC" w:rsidP="00820DD1">
      <w:pPr>
        <w:pStyle w:val="ListParagraph"/>
        <w:numPr>
          <w:ilvl w:val="0"/>
          <w:numId w:val="36"/>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عينة الدراسة</w:t>
      </w:r>
      <w:r w:rsidRPr="00820DD1">
        <w:rPr>
          <w:rFonts w:ascii="Sakkal Majalla" w:hAnsi="Sakkal Majalla" w:cs="Sakkal Majalla" w:hint="cs"/>
          <w:sz w:val="28"/>
          <w:szCs w:val="28"/>
        </w:rPr>
        <w:t xml:space="preserve">. </w:t>
      </w:r>
    </w:p>
    <w:p w14:paraId="3B198892" w14:textId="202C684B" w:rsidR="006B27BC" w:rsidRPr="00820DD1" w:rsidRDefault="006B27BC" w:rsidP="00820DD1">
      <w:pPr>
        <w:pStyle w:val="ListParagraph"/>
        <w:numPr>
          <w:ilvl w:val="0"/>
          <w:numId w:val="36"/>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أداة الدراسة (الاستبانة)</w:t>
      </w:r>
      <w:r w:rsidRPr="00820DD1">
        <w:rPr>
          <w:rFonts w:ascii="Sakkal Majalla" w:hAnsi="Sakkal Majalla" w:cs="Sakkal Majalla" w:hint="cs"/>
          <w:sz w:val="28"/>
          <w:szCs w:val="28"/>
        </w:rPr>
        <w:t xml:space="preserve">. </w:t>
      </w:r>
    </w:p>
    <w:p w14:paraId="5D9919CF" w14:textId="77777777" w:rsidR="006B27BC" w:rsidRPr="00820DD1" w:rsidRDefault="006B27BC" w:rsidP="00820DD1">
      <w:pPr>
        <w:pStyle w:val="ListParagraph"/>
        <w:numPr>
          <w:ilvl w:val="0"/>
          <w:numId w:val="36"/>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صدق الأداة</w:t>
      </w:r>
      <w:r w:rsidRPr="00820DD1">
        <w:rPr>
          <w:rFonts w:ascii="Sakkal Majalla" w:hAnsi="Sakkal Majalla" w:cs="Sakkal Majalla" w:hint="cs"/>
          <w:sz w:val="28"/>
          <w:szCs w:val="28"/>
        </w:rPr>
        <w:t xml:space="preserve">. </w:t>
      </w:r>
    </w:p>
    <w:p w14:paraId="5580130F" w14:textId="77777777" w:rsidR="006B27BC" w:rsidRPr="00820DD1" w:rsidRDefault="006B27BC" w:rsidP="00820DD1">
      <w:pPr>
        <w:pStyle w:val="ListParagraph"/>
        <w:numPr>
          <w:ilvl w:val="0"/>
          <w:numId w:val="36"/>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ثبات الأداة</w:t>
      </w:r>
      <w:r w:rsidRPr="00820DD1">
        <w:rPr>
          <w:rFonts w:ascii="Sakkal Majalla" w:hAnsi="Sakkal Majalla" w:cs="Sakkal Majalla" w:hint="cs"/>
          <w:sz w:val="28"/>
          <w:szCs w:val="28"/>
        </w:rPr>
        <w:t xml:space="preserve">. </w:t>
      </w:r>
    </w:p>
    <w:p w14:paraId="2D67FFC4" w14:textId="77777777" w:rsidR="006B27BC" w:rsidRPr="00820DD1" w:rsidRDefault="006B27BC" w:rsidP="00820DD1">
      <w:pPr>
        <w:pStyle w:val="ListParagraph"/>
        <w:numPr>
          <w:ilvl w:val="0"/>
          <w:numId w:val="36"/>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إجراءات جمع البيانات</w:t>
      </w:r>
      <w:r w:rsidRPr="00820DD1">
        <w:rPr>
          <w:rFonts w:ascii="Sakkal Majalla" w:hAnsi="Sakkal Majalla" w:cs="Sakkal Majalla" w:hint="cs"/>
          <w:sz w:val="28"/>
          <w:szCs w:val="28"/>
        </w:rPr>
        <w:t xml:space="preserve">. </w:t>
      </w:r>
    </w:p>
    <w:p w14:paraId="69FC83BD" w14:textId="6669DD06" w:rsidR="006B27BC" w:rsidRPr="00820DD1" w:rsidRDefault="006B27BC" w:rsidP="00820DD1">
      <w:pPr>
        <w:pStyle w:val="ListParagraph"/>
        <w:numPr>
          <w:ilvl w:val="0"/>
          <w:numId w:val="36"/>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الأساليب الإحصائية المستخدمة</w:t>
      </w:r>
      <w:r w:rsidRPr="00820DD1">
        <w:rPr>
          <w:rFonts w:ascii="Sakkal Majalla" w:hAnsi="Sakkal Majalla" w:cs="Sakkal Majalla" w:hint="cs"/>
          <w:sz w:val="28"/>
          <w:szCs w:val="28"/>
        </w:rPr>
        <w:t xml:space="preserve">. </w:t>
      </w:r>
    </w:p>
    <w:p w14:paraId="1756DBA1" w14:textId="77777777" w:rsidR="006B27BC" w:rsidRPr="00820DD1" w:rsidRDefault="006B27BC"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الفصل الرابع: عرض النتائج وتحليلها ومناقشتها</w:t>
      </w:r>
    </w:p>
    <w:p w14:paraId="7A346D87" w14:textId="77777777" w:rsidR="006B27BC" w:rsidRPr="00820DD1" w:rsidRDefault="006B27BC" w:rsidP="00820DD1">
      <w:pPr>
        <w:pStyle w:val="ListParagraph"/>
        <w:numPr>
          <w:ilvl w:val="0"/>
          <w:numId w:val="37"/>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وصف خصائص أفراد العينة</w:t>
      </w:r>
      <w:r w:rsidRPr="00820DD1">
        <w:rPr>
          <w:rFonts w:ascii="Sakkal Majalla" w:hAnsi="Sakkal Majalla" w:cs="Sakkal Majalla" w:hint="cs"/>
          <w:sz w:val="28"/>
          <w:szCs w:val="28"/>
        </w:rPr>
        <w:t xml:space="preserve">. </w:t>
      </w:r>
    </w:p>
    <w:p w14:paraId="485ABD2B" w14:textId="77777777" w:rsidR="006B27BC" w:rsidRPr="00820DD1" w:rsidRDefault="006B27BC" w:rsidP="00820DD1">
      <w:pPr>
        <w:pStyle w:val="ListParagraph"/>
        <w:numPr>
          <w:ilvl w:val="0"/>
          <w:numId w:val="37"/>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تحليل استجابات أفراد العينة</w:t>
      </w:r>
      <w:r w:rsidRPr="00820DD1">
        <w:rPr>
          <w:rFonts w:ascii="Sakkal Majalla" w:hAnsi="Sakkal Majalla" w:cs="Sakkal Majalla" w:hint="cs"/>
          <w:sz w:val="28"/>
          <w:szCs w:val="28"/>
        </w:rPr>
        <w:t xml:space="preserve">. </w:t>
      </w:r>
    </w:p>
    <w:p w14:paraId="5C17EE77" w14:textId="77777777" w:rsidR="006B27BC" w:rsidRPr="00820DD1" w:rsidRDefault="006B27BC" w:rsidP="00820DD1">
      <w:pPr>
        <w:pStyle w:val="ListParagraph"/>
        <w:numPr>
          <w:ilvl w:val="0"/>
          <w:numId w:val="37"/>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اختبار الفرضيات</w:t>
      </w:r>
      <w:r w:rsidRPr="00820DD1">
        <w:rPr>
          <w:rFonts w:ascii="Sakkal Majalla" w:hAnsi="Sakkal Majalla" w:cs="Sakkal Majalla" w:hint="cs"/>
          <w:sz w:val="28"/>
          <w:szCs w:val="28"/>
        </w:rPr>
        <w:t xml:space="preserve">. </w:t>
      </w:r>
    </w:p>
    <w:p w14:paraId="10278446" w14:textId="1F7A2EBD" w:rsidR="006B27BC" w:rsidRPr="00820DD1" w:rsidRDefault="006B27BC" w:rsidP="00820DD1">
      <w:pPr>
        <w:pStyle w:val="ListParagraph"/>
        <w:numPr>
          <w:ilvl w:val="0"/>
          <w:numId w:val="37"/>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مناقشة النتائج.</w:t>
      </w:r>
    </w:p>
    <w:p w14:paraId="570A21AF" w14:textId="77777777" w:rsidR="006B27BC" w:rsidRPr="00820DD1" w:rsidRDefault="006B27BC"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الفصل الخامس: النتائج والتوصيات</w:t>
      </w:r>
    </w:p>
    <w:p w14:paraId="3ABB0F84" w14:textId="77777777" w:rsidR="006B27BC" w:rsidRPr="00820DD1" w:rsidRDefault="006B27BC" w:rsidP="00820DD1">
      <w:pPr>
        <w:pStyle w:val="ListParagraph"/>
        <w:numPr>
          <w:ilvl w:val="0"/>
          <w:numId w:val="38"/>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النتائج</w:t>
      </w:r>
      <w:r w:rsidRPr="00820DD1">
        <w:rPr>
          <w:rFonts w:ascii="Sakkal Majalla" w:hAnsi="Sakkal Majalla" w:cs="Sakkal Majalla" w:hint="cs"/>
          <w:sz w:val="28"/>
          <w:szCs w:val="28"/>
        </w:rPr>
        <w:t xml:space="preserve">. </w:t>
      </w:r>
    </w:p>
    <w:p w14:paraId="354F05BC" w14:textId="77777777" w:rsidR="006B27BC" w:rsidRPr="00820DD1" w:rsidRDefault="006B27BC" w:rsidP="00820DD1">
      <w:pPr>
        <w:pStyle w:val="ListParagraph"/>
        <w:numPr>
          <w:ilvl w:val="0"/>
          <w:numId w:val="38"/>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التوصيات</w:t>
      </w:r>
      <w:r w:rsidRPr="00820DD1">
        <w:rPr>
          <w:rFonts w:ascii="Sakkal Majalla" w:hAnsi="Sakkal Majalla" w:cs="Sakkal Majalla" w:hint="cs"/>
          <w:sz w:val="28"/>
          <w:szCs w:val="28"/>
        </w:rPr>
        <w:t xml:space="preserve">. </w:t>
      </w:r>
    </w:p>
    <w:p w14:paraId="78719B3C" w14:textId="0BFED386" w:rsidR="006B27BC" w:rsidRPr="00820DD1" w:rsidRDefault="006B27BC" w:rsidP="00820DD1">
      <w:pPr>
        <w:pStyle w:val="ListParagraph"/>
        <w:numPr>
          <w:ilvl w:val="0"/>
          <w:numId w:val="38"/>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المقترحات للدراسات المستقبلية</w:t>
      </w:r>
      <w:r w:rsidRPr="00820DD1">
        <w:rPr>
          <w:rFonts w:ascii="Sakkal Majalla" w:hAnsi="Sakkal Majalla" w:cs="Sakkal Majalla" w:hint="cs"/>
          <w:sz w:val="28"/>
          <w:szCs w:val="28"/>
        </w:rPr>
        <w:t xml:space="preserve">. </w:t>
      </w:r>
    </w:p>
    <w:p w14:paraId="395D42CF" w14:textId="77777777" w:rsidR="006B27BC" w:rsidRPr="00820DD1" w:rsidRDefault="006B27BC" w:rsidP="00820DD1">
      <w:pPr>
        <w:bidi/>
        <w:spacing w:line="276" w:lineRule="auto"/>
        <w:jc w:val="both"/>
        <w:rPr>
          <w:rFonts w:ascii="Sakkal Majalla" w:hAnsi="Sakkal Majalla" w:cs="Sakkal Majalla"/>
          <w:b/>
          <w:bCs/>
          <w:sz w:val="28"/>
          <w:szCs w:val="28"/>
        </w:rPr>
      </w:pPr>
      <w:r w:rsidRPr="00820DD1">
        <w:rPr>
          <w:rFonts w:ascii="Sakkal Majalla" w:hAnsi="Sakkal Majalla" w:cs="Sakkal Majalla" w:hint="cs"/>
          <w:b/>
          <w:bCs/>
          <w:sz w:val="28"/>
          <w:szCs w:val="28"/>
          <w:rtl/>
        </w:rPr>
        <w:t>المراجع</w:t>
      </w:r>
    </w:p>
    <w:p w14:paraId="49D8DC56" w14:textId="77777777" w:rsidR="006B27BC" w:rsidRPr="00820DD1" w:rsidRDefault="006B27BC" w:rsidP="00820DD1">
      <w:pPr>
        <w:pStyle w:val="ListParagraph"/>
        <w:numPr>
          <w:ilvl w:val="0"/>
          <w:numId w:val="39"/>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المراجع العربية</w:t>
      </w:r>
      <w:r w:rsidRPr="00820DD1">
        <w:rPr>
          <w:rFonts w:ascii="Sakkal Majalla" w:hAnsi="Sakkal Majalla" w:cs="Sakkal Majalla" w:hint="cs"/>
          <w:sz w:val="28"/>
          <w:szCs w:val="28"/>
        </w:rPr>
        <w:t xml:space="preserve">. </w:t>
      </w:r>
    </w:p>
    <w:p w14:paraId="1F89A09E" w14:textId="77777777" w:rsidR="006B27BC" w:rsidRPr="00820DD1" w:rsidRDefault="006B27BC" w:rsidP="00820DD1">
      <w:pPr>
        <w:pStyle w:val="ListParagraph"/>
        <w:numPr>
          <w:ilvl w:val="0"/>
          <w:numId w:val="39"/>
        </w:numPr>
        <w:bidi/>
        <w:spacing w:line="276" w:lineRule="auto"/>
        <w:jc w:val="both"/>
        <w:rPr>
          <w:rFonts w:ascii="Sakkal Majalla" w:hAnsi="Sakkal Majalla" w:cs="Sakkal Majalla"/>
          <w:sz w:val="28"/>
          <w:szCs w:val="28"/>
        </w:rPr>
      </w:pPr>
      <w:r w:rsidRPr="00820DD1">
        <w:rPr>
          <w:rFonts w:ascii="Sakkal Majalla" w:hAnsi="Sakkal Majalla" w:cs="Sakkal Majalla" w:hint="cs"/>
          <w:sz w:val="28"/>
          <w:szCs w:val="28"/>
          <w:rtl/>
        </w:rPr>
        <w:t>المراجع الأجنبية</w:t>
      </w:r>
      <w:r w:rsidRPr="00820DD1">
        <w:rPr>
          <w:rFonts w:ascii="Sakkal Majalla" w:hAnsi="Sakkal Majalla" w:cs="Sakkal Majalla" w:hint="cs"/>
          <w:sz w:val="28"/>
          <w:szCs w:val="28"/>
        </w:rPr>
        <w:t>.</w:t>
      </w:r>
    </w:p>
    <w:p w14:paraId="57F64DE3" w14:textId="77777777" w:rsidR="00820DD1" w:rsidRPr="00820DD1" w:rsidRDefault="00820DD1" w:rsidP="00820DD1">
      <w:pPr>
        <w:bidi/>
        <w:rPr>
          <w:rtl/>
        </w:rPr>
      </w:pPr>
    </w:p>
    <w:p w14:paraId="0B548DC9" w14:textId="54D260DD" w:rsidR="0017563D" w:rsidRPr="006B27BC" w:rsidRDefault="006B27BC" w:rsidP="00820DD1">
      <w:pPr>
        <w:pStyle w:val="Heading1"/>
        <w:bidi/>
        <w:jc w:val="center"/>
        <w:rPr>
          <w:rFonts w:ascii="Sakkal Majalla" w:hAnsi="Sakkal Majalla" w:cs="Sakkal Majalla"/>
          <w:b/>
          <w:bCs/>
          <w:color w:val="000000" w:themeColor="text1"/>
          <w:rtl/>
        </w:rPr>
      </w:pPr>
      <w:bookmarkStart w:id="15" w:name="_Toc237126739"/>
      <w:r w:rsidRPr="006B27BC">
        <w:rPr>
          <w:rFonts w:ascii="Sakkal Majalla" w:hAnsi="Sakkal Majalla" w:cs="Sakkal Majalla" w:hint="cs"/>
          <w:b/>
          <w:bCs/>
          <w:color w:val="000000" w:themeColor="text1"/>
          <w:rtl/>
        </w:rPr>
        <w:lastRenderedPageBreak/>
        <w:t>الإطار النظري</w:t>
      </w:r>
      <w:bookmarkEnd w:id="15"/>
    </w:p>
    <w:p w14:paraId="3E234C8F" w14:textId="6B3CCD62" w:rsidR="00FA17FF" w:rsidRPr="00FA17FF" w:rsidRDefault="00FA17FF" w:rsidP="00FA17FF">
      <w:pPr>
        <w:pStyle w:val="NormalWeb"/>
        <w:bidi/>
        <w:spacing w:line="276" w:lineRule="auto"/>
        <w:jc w:val="both"/>
        <w:rPr>
          <w:rFonts w:ascii="Sakkal Majalla" w:hAnsi="Sakkal Majalla" w:cs="Sakkal Majalla"/>
          <w:b/>
          <w:bCs/>
          <w:sz w:val="28"/>
          <w:szCs w:val="28"/>
          <w:rtl/>
        </w:rPr>
      </w:pPr>
      <w:r w:rsidRPr="00FA17FF">
        <w:rPr>
          <w:rFonts w:ascii="Sakkal Majalla" w:hAnsi="Sakkal Majalla" w:cs="Sakkal Majalla" w:hint="cs"/>
          <w:b/>
          <w:bCs/>
          <w:sz w:val="28"/>
          <w:szCs w:val="28"/>
          <w:rtl/>
        </w:rPr>
        <w:t>تمهيد</w:t>
      </w:r>
    </w:p>
    <w:p w14:paraId="270FE545" w14:textId="3F7D5E72"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شهد العالم خلال العقد الأخير تطورًا متسارعًا في تقنيات الذكاء الاصطناعي، مما أسهم في إحداث تحول جذري في مختلف القطاعات الاقتصادية، ولا سيما قطاع التسويق والتجارة الإلكترونية. فقد أصبحت المؤسسات تعتمد بصورة متزايدة على تقنيات الذكاء الاصطناعي لتحليل البيانات الضخمة، وفهم سلوك المستهلكين، والتنبؤ باحتياجاتهم، وتقديم منتجات وخدمات تتوافق مع تفضيلاتهم الفردية. وأسهم هذا التحول في انتقال الأنشطة التسويقية من الأساليب التقليدية إلى ممارسات أكثر ذكاءً تعتمد على تحليل البيانات واتخاذ القرارات بصورة آلية، الأمر الذي عزز قدرة المؤسسات على بناء علاقات طويلة الأجل مع العملاء وتحسين تجاربهم الشرائية</w:t>
      </w:r>
      <w:r w:rsidRPr="00FA17FF">
        <w:rPr>
          <w:rFonts w:ascii="Sakkal Majalla" w:hAnsi="Sakkal Majalla" w:cs="Sakkal Majalla" w:hint="cs"/>
          <w:sz w:val="28"/>
          <w:szCs w:val="28"/>
        </w:rPr>
        <w:t xml:space="preserve"> </w:t>
      </w:r>
      <w:r>
        <w:rPr>
          <w:rFonts w:ascii="Sakkal Majalla" w:hAnsi="Sakkal Majalla" w:cs="Sakkal Majalla" w:hint="cs"/>
          <w:sz w:val="28"/>
          <w:szCs w:val="28"/>
          <w:rtl/>
        </w:rPr>
        <w:t>(</w:t>
      </w:r>
      <w:r w:rsidRPr="00FA17FF">
        <w:rPr>
          <w:rFonts w:ascii="Sakkal Majalla" w:hAnsi="Sakkal Majalla" w:cs="Sakkal Majalla" w:hint="cs"/>
          <w:sz w:val="28"/>
          <w:szCs w:val="28"/>
        </w:rPr>
        <w:t>Dai &amp; Liu, 2024</w:t>
      </w:r>
      <w:r w:rsidRPr="00FA17FF">
        <w:rPr>
          <w:rFonts w:ascii="Sakkal Majalla" w:hAnsi="Sakkal Majalla" w:cs="Sakkal Majalla" w:hint="cs"/>
          <w:sz w:val="28"/>
          <w:szCs w:val="28"/>
          <w:rtl/>
        </w:rPr>
        <w:t>؛</w:t>
      </w:r>
      <w:r w:rsidRPr="00FA17FF">
        <w:rPr>
          <w:rFonts w:ascii="Sakkal Majalla" w:hAnsi="Sakkal Majalla" w:cs="Sakkal Majalla" w:hint="cs"/>
          <w:sz w:val="28"/>
          <w:szCs w:val="28"/>
        </w:rPr>
        <w:t xml:space="preserve"> Abdullah et al., 2024</w:t>
      </w:r>
      <w:r>
        <w:rPr>
          <w:rFonts w:ascii="Sakkal Majalla" w:hAnsi="Sakkal Majalla" w:cs="Sakkal Majalla" w:hint="cs"/>
          <w:sz w:val="28"/>
          <w:szCs w:val="28"/>
          <w:rtl/>
        </w:rPr>
        <w:t>)</w:t>
      </w:r>
      <w:r w:rsidRPr="00FA17FF">
        <w:rPr>
          <w:rFonts w:ascii="Sakkal Majalla" w:hAnsi="Sakkal Majalla" w:cs="Sakkal Majalla" w:hint="cs"/>
          <w:sz w:val="28"/>
          <w:szCs w:val="28"/>
        </w:rPr>
        <w:t>.</w:t>
      </w:r>
    </w:p>
    <w:p w14:paraId="27DB52C6" w14:textId="7242C48F"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وأصبحت تطبيقات التسوق الإلكتروني من أكثر البيئات اعتمادًا على تقنيات الذكاء الاصطناعي، إذ تستخدم خوارزميات التعلم الآلي، ومعالجة اللغة الطبيعية، وأنظمة التوصية الذكية، والتحليلات التنبؤية لتقديم محتوى وعروض ومنتجات تتلاءم مع احتياجات كل مستخدم، بما يحقق مفهوم التخصيص التسويقي المدعوم بالذكاء الاصطناعي. وقد أثبتت العديد من الدراسات أن هذا النوع من التخصيص يسهم في تحسين رضا العملاء، وتعزيز ثقتهم بالمنصات الرقمية، وزيادة احتمالية إتمام عمليات الشراء، مما جعله أحد أهم الأدوات التسويقية المستخدمة في التجارة الإلكترونية الحديثة</w:t>
      </w:r>
      <w:r w:rsidRPr="00FA17FF">
        <w:rPr>
          <w:rFonts w:ascii="Sakkal Majalla" w:hAnsi="Sakkal Majalla" w:cs="Sakkal Majalla" w:hint="cs"/>
          <w:sz w:val="28"/>
          <w:szCs w:val="28"/>
        </w:rPr>
        <w:t xml:space="preserve"> </w:t>
      </w:r>
      <w:r>
        <w:rPr>
          <w:rFonts w:ascii="Sakkal Majalla" w:hAnsi="Sakkal Majalla" w:cs="Sakkal Majalla" w:hint="cs"/>
          <w:sz w:val="28"/>
          <w:szCs w:val="28"/>
          <w:rtl/>
        </w:rPr>
        <w:t>(</w:t>
      </w:r>
      <w:r w:rsidRPr="00FA17FF">
        <w:rPr>
          <w:rFonts w:ascii="Sakkal Majalla" w:hAnsi="Sakkal Majalla" w:cs="Sakkal Majalla" w:hint="cs"/>
          <w:sz w:val="28"/>
          <w:szCs w:val="28"/>
        </w:rPr>
        <w:t>Sipos, 2025</w:t>
      </w:r>
      <w:r w:rsidRPr="00FA17FF">
        <w:rPr>
          <w:rFonts w:ascii="Sakkal Majalla" w:hAnsi="Sakkal Majalla" w:cs="Sakkal Majalla" w:hint="cs"/>
          <w:sz w:val="28"/>
          <w:szCs w:val="28"/>
          <w:rtl/>
        </w:rPr>
        <w:t>؛</w:t>
      </w:r>
      <w:r w:rsidRPr="00FA17FF">
        <w:rPr>
          <w:rFonts w:ascii="Sakkal Majalla" w:hAnsi="Sakkal Majalla" w:cs="Sakkal Majalla" w:hint="cs"/>
          <w:sz w:val="28"/>
          <w:szCs w:val="28"/>
        </w:rPr>
        <w:t xml:space="preserve"> Yin &amp; Qiu, 2021</w:t>
      </w:r>
      <w:r>
        <w:rPr>
          <w:rFonts w:ascii="Sakkal Majalla" w:hAnsi="Sakkal Majalla" w:cs="Sakkal Majalla" w:hint="cs"/>
          <w:sz w:val="28"/>
          <w:szCs w:val="28"/>
          <w:rtl/>
        </w:rPr>
        <w:t>)</w:t>
      </w:r>
      <w:r w:rsidRPr="00FA17FF">
        <w:rPr>
          <w:rFonts w:ascii="Sakkal Majalla" w:hAnsi="Sakkal Majalla" w:cs="Sakkal Majalla" w:hint="cs"/>
          <w:sz w:val="28"/>
          <w:szCs w:val="28"/>
        </w:rPr>
        <w:t>.</w:t>
      </w:r>
    </w:p>
    <w:p w14:paraId="24032D14" w14:textId="14841A3A" w:rsidR="00FA17FF" w:rsidRDefault="00FA17FF" w:rsidP="00FA17FF">
      <w:pPr>
        <w:pStyle w:val="NormalWeb"/>
        <w:bidi/>
        <w:spacing w:line="276" w:lineRule="auto"/>
        <w:jc w:val="both"/>
      </w:pPr>
      <w:r w:rsidRPr="00FA17FF">
        <w:rPr>
          <w:rFonts w:ascii="Sakkal Majalla" w:hAnsi="Sakkal Majalla" w:cs="Sakkal Majalla" w:hint="cs"/>
          <w:sz w:val="28"/>
          <w:szCs w:val="28"/>
          <w:rtl/>
        </w:rPr>
        <w:t>وانطلاقًا من ذلك، يتناول هذا الفصل الأسس النظرية المتعلقة بالذكاء الاصطناعي في التسويق، ثم يستعرض مفهوم التخصيص التسويقي المدعوم بالذكاء الاصطناعي وأبعاده، وصولًا إلى مفهوم نية الشراء والعوامل المؤثرة فيها</w:t>
      </w:r>
      <w:r>
        <w:rPr>
          <w:rFonts w:ascii="Sakkal Majalla" w:hAnsi="Sakkal Majalla" w:cs="Sakkal Majalla" w:hint="cs"/>
          <w:sz w:val="28"/>
          <w:szCs w:val="28"/>
          <w:rtl/>
        </w:rPr>
        <w:t>.</w:t>
      </w:r>
    </w:p>
    <w:p w14:paraId="3BEC6173" w14:textId="77777777" w:rsidR="006B27BC" w:rsidRPr="00FA17FF" w:rsidRDefault="006B27BC" w:rsidP="006B27BC">
      <w:pPr>
        <w:pStyle w:val="NormalWeb"/>
        <w:bidi/>
        <w:spacing w:line="360" w:lineRule="auto"/>
        <w:jc w:val="both"/>
        <w:rPr>
          <w:rFonts w:ascii="Sakkal Majalla" w:hAnsi="Sakkal Majalla" w:cs="Sakkal Majalla"/>
          <w:b/>
          <w:bCs/>
          <w:sz w:val="32"/>
          <w:szCs w:val="32"/>
          <w:rtl/>
        </w:rPr>
      </w:pPr>
    </w:p>
    <w:p w14:paraId="594A5953" w14:textId="77777777" w:rsidR="0017563D" w:rsidRDefault="0017563D" w:rsidP="0017563D">
      <w:pPr>
        <w:pStyle w:val="NormalWeb"/>
        <w:bidi/>
        <w:spacing w:line="360" w:lineRule="auto"/>
        <w:jc w:val="both"/>
        <w:rPr>
          <w:rFonts w:ascii="Sakkal Majalla" w:hAnsi="Sakkal Majalla" w:cs="Sakkal Majalla"/>
          <w:b/>
          <w:bCs/>
          <w:sz w:val="32"/>
          <w:szCs w:val="32"/>
          <w:rtl/>
        </w:rPr>
      </w:pPr>
    </w:p>
    <w:p w14:paraId="1CB46C46" w14:textId="77777777" w:rsidR="0017563D" w:rsidRDefault="0017563D" w:rsidP="0017563D">
      <w:pPr>
        <w:pStyle w:val="NormalWeb"/>
        <w:bidi/>
        <w:spacing w:line="360" w:lineRule="auto"/>
        <w:jc w:val="both"/>
        <w:rPr>
          <w:rFonts w:ascii="Sakkal Majalla" w:hAnsi="Sakkal Majalla" w:cs="Sakkal Majalla"/>
          <w:b/>
          <w:bCs/>
          <w:sz w:val="32"/>
          <w:szCs w:val="32"/>
          <w:rtl/>
        </w:rPr>
      </w:pPr>
    </w:p>
    <w:p w14:paraId="6A453B89" w14:textId="77777777" w:rsidR="006B27BC" w:rsidRDefault="006B27BC" w:rsidP="003250CA">
      <w:pPr>
        <w:pStyle w:val="NormalWeb"/>
        <w:bidi/>
        <w:spacing w:line="360" w:lineRule="auto"/>
        <w:jc w:val="both"/>
        <w:rPr>
          <w:rFonts w:ascii="Sakkal Majalla" w:hAnsi="Sakkal Majalla" w:cs="Sakkal Majalla"/>
          <w:b/>
          <w:bCs/>
          <w:sz w:val="32"/>
          <w:szCs w:val="32"/>
          <w:rtl/>
        </w:rPr>
      </w:pPr>
    </w:p>
    <w:p w14:paraId="1BC4AC47" w14:textId="77777777" w:rsidR="00FA17FF" w:rsidRPr="00FA17FF" w:rsidRDefault="00FA17FF" w:rsidP="00FA17FF">
      <w:pPr>
        <w:pStyle w:val="Heading1"/>
        <w:bidi/>
        <w:spacing w:line="276" w:lineRule="auto"/>
        <w:jc w:val="center"/>
        <w:rPr>
          <w:rFonts w:ascii="Sakkal Majalla" w:hAnsi="Sakkal Majalla" w:cs="Sakkal Majalla"/>
          <w:b/>
          <w:bCs/>
          <w:color w:val="000000" w:themeColor="text1"/>
          <w:sz w:val="36"/>
          <w:szCs w:val="36"/>
        </w:rPr>
      </w:pPr>
      <w:bookmarkStart w:id="16" w:name="_Toc237126740"/>
      <w:r w:rsidRPr="00FA17FF">
        <w:rPr>
          <w:rFonts w:ascii="Sakkal Majalla" w:hAnsi="Sakkal Majalla" w:cs="Sakkal Majalla" w:hint="cs"/>
          <w:b/>
          <w:bCs/>
          <w:color w:val="000000" w:themeColor="text1"/>
          <w:sz w:val="36"/>
          <w:szCs w:val="36"/>
          <w:rtl/>
        </w:rPr>
        <w:lastRenderedPageBreak/>
        <w:t>المبحث الأول</w:t>
      </w:r>
      <w:bookmarkEnd w:id="16"/>
    </w:p>
    <w:p w14:paraId="6311EA1F" w14:textId="77777777" w:rsidR="00FA17FF" w:rsidRPr="00FA17FF" w:rsidRDefault="00FA17FF" w:rsidP="00FA17FF">
      <w:pPr>
        <w:pStyle w:val="Heading2"/>
        <w:bidi/>
        <w:jc w:val="center"/>
        <w:rPr>
          <w:rFonts w:ascii="Sakkal Majalla" w:hAnsi="Sakkal Majalla" w:cs="Sakkal Majalla"/>
          <w:b/>
          <w:bCs/>
          <w:color w:val="000000" w:themeColor="text1"/>
        </w:rPr>
      </w:pPr>
      <w:bookmarkStart w:id="17" w:name="_Toc237126741"/>
      <w:r w:rsidRPr="00FA17FF">
        <w:rPr>
          <w:rFonts w:ascii="Sakkal Majalla" w:hAnsi="Sakkal Majalla" w:cs="Sakkal Majalla" w:hint="cs"/>
          <w:b/>
          <w:bCs/>
          <w:color w:val="000000" w:themeColor="text1"/>
          <w:rtl/>
        </w:rPr>
        <w:t>الذكاء الاصطناعي في التسويق</w:t>
      </w:r>
      <w:bookmarkEnd w:id="17"/>
    </w:p>
    <w:p w14:paraId="414F884B" w14:textId="77777777" w:rsidR="00FA17FF" w:rsidRPr="00FA17FF" w:rsidRDefault="00FA17FF" w:rsidP="00FA17FF">
      <w:pPr>
        <w:pStyle w:val="Heading2"/>
        <w:bidi/>
        <w:rPr>
          <w:rFonts w:ascii="Sakkal Majalla" w:hAnsi="Sakkal Majalla" w:cs="Sakkal Majalla"/>
          <w:b/>
          <w:bCs/>
          <w:color w:val="000000" w:themeColor="text1"/>
        </w:rPr>
      </w:pPr>
      <w:bookmarkStart w:id="18" w:name="_Toc237126742"/>
      <w:r w:rsidRPr="00FA17FF">
        <w:rPr>
          <w:rFonts w:ascii="Sakkal Majalla" w:hAnsi="Sakkal Majalla" w:cs="Sakkal Majalla" w:hint="cs"/>
          <w:b/>
          <w:bCs/>
          <w:color w:val="000000" w:themeColor="text1"/>
          <w:rtl/>
        </w:rPr>
        <w:t>أولًا: مفهوم الذكاء الاصطناعي</w:t>
      </w:r>
      <w:bookmarkEnd w:id="18"/>
    </w:p>
    <w:p w14:paraId="232C87B4"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يُعد الذكاء الاصطناعي أحد أبرز التقنيات التي أحدثت تحولًا في بيئة الأعمال خلال السنوات الأخيرة، إذ يشير إلى قدرة الأنظمة الحاسوبية على محاكاة القدرات الذهنية البشرية، مثل التعلم، والاستدلال، والتحليل، واتخاذ القرارات، من خلال استخدام الخوارزميات والنماذج الرياضية التي تمكّنها من معالجة كميات ضخمة من البيانات واستخلاص الأنماط والعلاقات بينها. ويختلف الذكاء الاصطناعي عن البرمجيات التقليدية في أنه قادر على تحسين أدائه بمرور الوقت اعتمادًا على الخبرات والبيانات الجديدة، دون الحاجة إلى إعادة برمجته في كل مرة</w:t>
      </w:r>
      <w:r w:rsidRPr="00FA17FF">
        <w:rPr>
          <w:rFonts w:ascii="Sakkal Majalla" w:hAnsi="Sakkal Majalla" w:cs="Sakkal Majalla" w:hint="cs"/>
          <w:color w:val="000000" w:themeColor="text1"/>
          <w:sz w:val="28"/>
          <w:szCs w:val="28"/>
        </w:rPr>
        <w:t xml:space="preserve"> (Russell &amp; Norvig, 2021).</w:t>
      </w:r>
    </w:p>
    <w:p w14:paraId="7E5ED1CA"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وتتعدد التعريفات العلمية للذكاء الاصطناعي تبعًا لاختلاف مجالات استخدامه، إلا أنها تتفق على أنه مجموعة من التقنيات التي تمكن الآلات من تنفيذ مهام تتطلب عادةً قدرًا من الذكاء البشري، مثل التعرف على الأنماط، وفهم اللغة الطبيعية، والتنبؤ بالأحداث المستقبلية، والتعلم من البيانات السابقة. ويعتمد الذكاء الاصطناعي على مجموعة من التقنيات الفرعية، من أبرزها التعلم الآلي</w:t>
      </w:r>
      <w:r w:rsidRPr="00FA17FF">
        <w:rPr>
          <w:rFonts w:ascii="Sakkal Majalla" w:hAnsi="Sakkal Majalla" w:cs="Sakkal Majalla" w:hint="cs"/>
          <w:color w:val="000000" w:themeColor="text1"/>
          <w:sz w:val="28"/>
          <w:szCs w:val="28"/>
        </w:rPr>
        <w:t xml:space="preserve"> (Machine Learning)</w:t>
      </w:r>
      <w:r w:rsidRPr="00FA17FF">
        <w:rPr>
          <w:rFonts w:ascii="Sakkal Majalla" w:hAnsi="Sakkal Majalla" w:cs="Sakkal Majalla" w:hint="cs"/>
          <w:color w:val="000000" w:themeColor="text1"/>
          <w:sz w:val="28"/>
          <w:szCs w:val="28"/>
          <w:rtl/>
        </w:rPr>
        <w:t>، والتعلم العميق</w:t>
      </w:r>
      <w:r w:rsidRPr="00FA17FF">
        <w:rPr>
          <w:rFonts w:ascii="Sakkal Majalla" w:hAnsi="Sakkal Majalla" w:cs="Sakkal Majalla" w:hint="cs"/>
          <w:color w:val="000000" w:themeColor="text1"/>
          <w:sz w:val="28"/>
          <w:szCs w:val="28"/>
        </w:rPr>
        <w:t xml:space="preserve"> (Deep Learning)</w:t>
      </w:r>
      <w:r w:rsidRPr="00FA17FF">
        <w:rPr>
          <w:rFonts w:ascii="Sakkal Majalla" w:hAnsi="Sakkal Majalla" w:cs="Sakkal Majalla" w:hint="cs"/>
          <w:color w:val="000000" w:themeColor="text1"/>
          <w:sz w:val="28"/>
          <w:szCs w:val="28"/>
          <w:rtl/>
        </w:rPr>
        <w:t>، ومعالجة اللغة الطبيعية</w:t>
      </w:r>
      <w:r w:rsidRPr="00FA17FF">
        <w:rPr>
          <w:rFonts w:ascii="Sakkal Majalla" w:hAnsi="Sakkal Majalla" w:cs="Sakkal Majalla" w:hint="cs"/>
          <w:color w:val="000000" w:themeColor="text1"/>
          <w:sz w:val="28"/>
          <w:szCs w:val="28"/>
        </w:rPr>
        <w:t xml:space="preserve"> (Natural Language Processing)</w:t>
      </w:r>
      <w:r w:rsidRPr="00FA17FF">
        <w:rPr>
          <w:rFonts w:ascii="Sakkal Majalla" w:hAnsi="Sakkal Majalla" w:cs="Sakkal Majalla" w:hint="cs"/>
          <w:color w:val="000000" w:themeColor="text1"/>
          <w:sz w:val="28"/>
          <w:szCs w:val="28"/>
          <w:rtl/>
        </w:rPr>
        <w:t>، والرؤية الحاسوبية</w:t>
      </w:r>
      <w:r w:rsidRPr="00FA17FF">
        <w:rPr>
          <w:rFonts w:ascii="Sakkal Majalla" w:hAnsi="Sakkal Majalla" w:cs="Sakkal Majalla" w:hint="cs"/>
          <w:color w:val="000000" w:themeColor="text1"/>
          <w:sz w:val="28"/>
          <w:szCs w:val="28"/>
        </w:rPr>
        <w:t xml:space="preserve"> (Computer Vision)</w:t>
      </w:r>
      <w:r w:rsidRPr="00FA17FF">
        <w:rPr>
          <w:rFonts w:ascii="Sakkal Majalla" w:hAnsi="Sakkal Majalla" w:cs="Sakkal Majalla" w:hint="cs"/>
          <w:color w:val="000000" w:themeColor="text1"/>
          <w:sz w:val="28"/>
          <w:szCs w:val="28"/>
          <w:rtl/>
        </w:rPr>
        <w:t>، والتي أصبحت تمثل الأساس الذي تعتمد عليه المؤسسات في تطوير حلول ذكية لمختلف القطاعات الاقتصادية</w:t>
      </w:r>
      <w:r w:rsidRPr="00FA17FF">
        <w:rPr>
          <w:rFonts w:ascii="Sakkal Majalla" w:hAnsi="Sakkal Majalla" w:cs="Sakkal Majalla" w:hint="cs"/>
          <w:color w:val="000000" w:themeColor="text1"/>
          <w:sz w:val="28"/>
          <w:szCs w:val="28"/>
        </w:rPr>
        <w:t xml:space="preserve"> (Haenlein &amp; Kaplan, 2021).</w:t>
      </w:r>
    </w:p>
    <w:p w14:paraId="16A32494"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وفي المجال التسويقي، لا يُنظر إلى الذكاء الاصطناعي بوصفه مجرد تقنية حاسوبية، وإنما باعتباره أداة استراتيجية تساعد المؤسسات على اتخاذ قرارات أكثر دقة استنادًا إلى البيانات، إذ يسهم في تحليل سلوك المستهلكين، والتنبؤ بتفضيلاتهم، وتصميم حملات تسويقية تستجيب لاحتياجات كل عميل على حدة. كما يساعد على تحسين كفاءة العمليات التسويقية من خلال أتمتة العديد من المهام التي كانت تتطلب تدخلًا بشريًا، مثل تقسيم العملاء، وتحليل البيانات، وإدارة الحملات الإعلانية، وخدمة العملاء عبر روبوتات المحادثة الذكية</w:t>
      </w:r>
      <w:r w:rsidRPr="00FA17FF">
        <w:rPr>
          <w:rFonts w:ascii="Sakkal Majalla" w:hAnsi="Sakkal Majalla" w:cs="Sakkal Majalla" w:hint="cs"/>
          <w:color w:val="000000" w:themeColor="text1"/>
          <w:sz w:val="28"/>
          <w:szCs w:val="28"/>
        </w:rPr>
        <w:t xml:space="preserve"> (Abdullah et al., 2024).</w:t>
      </w:r>
    </w:p>
    <w:p w14:paraId="0BBEEE5A"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وقد أدى الانتشار الواسع للهواتف الذكية ومنصات التجارة الإلكترونية إلى زيادة حجم البيانات المتاحة عن العملاء، الأمر الذي جعل الذكاء الاصطناعي أكثر قدرة على بناء نماذج دقيقة للتنبؤ بالسلوك الشرائي، وفهم الأنماط الاستهلاكية، وتقديم توصيات شخصية لكل مستخدم. لذلك أصبح الذكاء الاصطناعي يمثل أحد أهم مصادر الميزة التنافسية للمؤسسات التي تعمل في الأسواق الرقمية، نظرًا لدوره في تحسين جودة القرارات التسويقية وزيادة فعالية التواصل مع العملاء</w:t>
      </w:r>
      <w:r w:rsidRPr="00FA17FF">
        <w:rPr>
          <w:rFonts w:ascii="Sakkal Majalla" w:hAnsi="Sakkal Majalla" w:cs="Sakkal Majalla" w:hint="cs"/>
          <w:color w:val="000000" w:themeColor="text1"/>
          <w:sz w:val="28"/>
          <w:szCs w:val="28"/>
        </w:rPr>
        <w:t xml:space="preserve"> (Dai &amp; Liu, 2024).</w:t>
      </w:r>
    </w:p>
    <w:p w14:paraId="36CAA918"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lastRenderedPageBreak/>
        <w:t>كما تشير الأدبيات الحديثة إلى أن التطور السريع في تقنيات الذكاء الاصطناعي التوليدي</w:t>
      </w:r>
      <w:r w:rsidRPr="00FA17FF">
        <w:rPr>
          <w:rFonts w:ascii="Sakkal Majalla" w:hAnsi="Sakkal Majalla" w:cs="Sakkal Majalla" w:hint="cs"/>
          <w:color w:val="000000" w:themeColor="text1"/>
          <w:sz w:val="28"/>
          <w:szCs w:val="28"/>
        </w:rPr>
        <w:t xml:space="preserve"> (Generative AI)</w:t>
      </w:r>
      <w:r w:rsidRPr="00FA17FF">
        <w:rPr>
          <w:rFonts w:ascii="Sakkal Majalla" w:hAnsi="Sakkal Majalla" w:cs="Sakkal Majalla" w:hint="cs"/>
          <w:color w:val="000000" w:themeColor="text1"/>
          <w:sz w:val="28"/>
          <w:szCs w:val="28"/>
          <w:rtl/>
        </w:rPr>
        <w:t>، مثل النماذج اللغوية الكبيرة، قد فتح آفاقًا جديدة أمام المؤسسات لإنتاج محتوى تسويقي بصورة آلية، وتصميم رسائل دعائية مخصصة، وتطوير حملات إعلانية تتلاءم مع خصائص كل شريحة من العملاء، وهو ما أدى إلى انتقال مفهوم الذكاء الاصطناعي من مجرد أداة تحليلية إلى أداة إنتاجية تسهم بصورة مباشرة في إنشاء القيمة التسويقية وتحسين تجربة العميل</w:t>
      </w:r>
      <w:r w:rsidRPr="00FA17FF">
        <w:rPr>
          <w:rFonts w:ascii="Sakkal Majalla" w:hAnsi="Sakkal Majalla" w:cs="Sakkal Majalla" w:hint="cs"/>
          <w:color w:val="000000" w:themeColor="text1"/>
          <w:sz w:val="28"/>
          <w:szCs w:val="28"/>
        </w:rPr>
        <w:t xml:space="preserve"> (Sipos, 2025).</w:t>
      </w:r>
    </w:p>
    <w:p w14:paraId="61F2CBD5" w14:textId="77777777" w:rsidR="00FA17FF" w:rsidRPr="00FA17FF" w:rsidRDefault="00FA17FF" w:rsidP="00FA17FF">
      <w:pPr>
        <w:pStyle w:val="Heading2"/>
        <w:bidi/>
        <w:rPr>
          <w:rFonts w:ascii="Sakkal Majalla" w:hAnsi="Sakkal Majalla" w:cs="Sakkal Majalla"/>
          <w:b/>
          <w:bCs/>
          <w:color w:val="000000" w:themeColor="text1"/>
        </w:rPr>
      </w:pPr>
      <w:bookmarkStart w:id="19" w:name="_Toc237126743"/>
      <w:r w:rsidRPr="00FA17FF">
        <w:rPr>
          <w:rFonts w:ascii="Sakkal Majalla" w:hAnsi="Sakkal Majalla" w:cs="Sakkal Majalla" w:hint="cs"/>
          <w:b/>
          <w:bCs/>
          <w:color w:val="000000" w:themeColor="text1"/>
          <w:rtl/>
        </w:rPr>
        <w:t>ثانيًا: خصائص الذكاء الاصطناعي</w:t>
      </w:r>
      <w:bookmarkEnd w:id="19"/>
    </w:p>
    <w:p w14:paraId="3A82A018"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يتميز الذكاء الاصطناعي بمجموعة من الخصائص التي جعلته أحد أهم التقنيات المستخدمة في تطوير الأداء المؤسسي، ولا سيما في المجالات التي تعتمد على تحليل البيانات واتخاذ القرارات، إذ يمتلك القدرة على معالجة كميات هائلة من البيانات بسرعات تفوق القدرات البشرية، مع إمكانية اكتشاف الأنماط والعلاقات الخفية بين المتغيرات، مما يسهم في إنتاج معلومات أكثر دقة لدعم متخذي القرار. كما يستطيع التعلم بصورة مستمرة من البيانات الجديدة، الأمر الذي يمكنه من تحسين مستوى أدائه مع مرور الوقت دون الحاجة إلى تدخل بشري مباشر</w:t>
      </w:r>
      <w:r w:rsidRPr="00FA17FF">
        <w:rPr>
          <w:rFonts w:ascii="Sakkal Majalla" w:hAnsi="Sakkal Majalla" w:cs="Sakkal Majalla" w:hint="cs"/>
          <w:color w:val="000000" w:themeColor="text1"/>
          <w:sz w:val="28"/>
          <w:szCs w:val="28"/>
        </w:rPr>
        <w:t xml:space="preserve"> (Russell &amp; Norvig, 2021).</w:t>
      </w:r>
    </w:p>
    <w:p w14:paraId="404479E8"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ومن الخصائص الأساسية للذكاء الاصطناعي قدرته على التعلم الذاتي</w:t>
      </w:r>
      <w:r w:rsidRPr="00FA17FF">
        <w:rPr>
          <w:rFonts w:ascii="Sakkal Majalla" w:hAnsi="Sakkal Majalla" w:cs="Sakkal Majalla" w:hint="cs"/>
          <w:color w:val="000000" w:themeColor="text1"/>
          <w:sz w:val="28"/>
          <w:szCs w:val="28"/>
        </w:rPr>
        <w:t xml:space="preserve"> (Self-learning)</w:t>
      </w:r>
      <w:r w:rsidRPr="00FA17FF">
        <w:rPr>
          <w:rFonts w:ascii="Sakkal Majalla" w:hAnsi="Sakkal Majalla" w:cs="Sakkal Majalla" w:hint="cs"/>
          <w:color w:val="000000" w:themeColor="text1"/>
          <w:sz w:val="28"/>
          <w:szCs w:val="28"/>
          <w:rtl/>
        </w:rPr>
        <w:t>، حيث تعتمد أنظمة التعلم الآلي على تحليل البيانات السابقة لاستخلاص الأنماط السلوكية والتنبؤ بالسلوك المستقبلي، وهو ما يجعلها أكثر كفاءة كلما زادت كمية البيانات المتاحة. وفي المجال التسويقي، تساعد هذه الخاصية الشركات على تطوير استراتيجيات تسويقية تتكيف بصورة مستمرة مع تغير احتياجات العملاء، وتحسين دقة التنبؤ بالطلب والاتجاهات الاستهلاكية</w:t>
      </w:r>
      <w:r w:rsidRPr="00FA17FF">
        <w:rPr>
          <w:rFonts w:ascii="Sakkal Majalla" w:hAnsi="Sakkal Majalla" w:cs="Sakkal Majalla" w:hint="cs"/>
          <w:color w:val="000000" w:themeColor="text1"/>
          <w:sz w:val="28"/>
          <w:szCs w:val="28"/>
        </w:rPr>
        <w:t xml:space="preserve"> (Haenlein &amp; Kaplan, 2021).</w:t>
      </w:r>
    </w:p>
    <w:p w14:paraId="1E05942C"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كما يتميز الذكاء الاصطناعي بالقدرة على التنبؤ</w:t>
      </w:r>
      <w:r w:rsidRPr="00FA17FF">
        <w:rPr>
          <w:rFonts w:ascii="Sakkal Majalla" w:hAnsi="Sakkal Majalla" w:cs="Sakkal Majalla" w:hint="cs"/>
          <w:color w:val="000000" w:themeColor="text1"/>
          <w:sz w:val="28"/>
          <w:szCs w:val="28"/>
        </w:rPr>
        <w:t xml:space="preserve"> (Predictive Capability)</w:t>
      </w:r>
      <w:r w:rsidRPr="00FA17FF">
        <w:rPr>
          <w:rFonts w:ascii="Sakkal Majalla" w:hAnsi="Sakkal Majalla" w:cs="Sakkal Majalla" w:hint="cs"/>
          <w:color w:val="000000" w:themeColor="text1"/>
          <w:sz w:val="28"/>
          <w:szCs w:val="28"/>
          <w:rtl/>
        </w:rPr>
        <w:t>، إذ يستطيع تحليل البيانات التاريخية والسلوكيات السابقة للمستهلكين لتوقع احتياجاتهم المستقبلية، واقتراح المنتجات والخدمات التي تتناسب مع اهتماماتهم قبل أن يقوموا بالبحث عنها فعليًا. وتعد هذه الخاصية من أهم الأسباب التي دفعت شركات التجارة الإلكترونية إلى الاستثمار في تقنيات الذكاء الاصطناعي لتعزيز تجربة العملاء وتحسين معدلات التحويل والمبيعات</w:t>
      </w:r>
      <w:r w:rsidRPr="00FA17FF">
        <w:rPr>
          <w:rFonts w:ascii="Sakkal Majalla" w:hAnsi="Sakkal Majalla" w:cs="Sakkal Majalla" w:hint="cs"/>
          <w:color w:val="000000" w:themeColor="text1"/>
          <w:sz w:val="28"/>
          <w:szCs w:val="28"/>
        </w:rPr>
        <w:t xml:space="preserve"> (Dai &amp; Liu, 2024).</w:t>
      </w:r>
    </w:p>
    <w:p w14:paraId="57121C1F"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وتتمثل إحدى الخصائص المهمة أيضًا في الأتمتة الذكية</w:t>
      </w:r>
      <w:r w:rsidRPr="00FA17FF">
        <w:rPr>
          <w:rFonts w:ascii="Sakkal Majalla" w:hAnsi="Sakkal Majalla" w:cs="Sakkal Majalla" w:hint="cs"/>
          <w:color w:val="000000" w:themeColor="text1"/>
          <w:sz w:val="28"/>
          <w:szCs w:val="28"/>
        </w:rPr>
        <w:t xml:space="preserve"> (Intelligent Automation)</w:t>
      </w:r>
      <w:r w:rsidRPr="00FA17FF">
        <w:rPr>
          <w:rFonts w:ascii="Sakkal Majalla" w:hAnsi="Sakkal Majalla" w:cs="Sakkal Majalla" w:hint="cs"/>
          <w:color w:val="000000" w:themeColor="text1"/>
          <w:sz w:val="28"/>
          <w:szCs w:val="28"/>
          <w:rtl/>
        </w:rPr>
        <w:t>، والتي تعني قدرة الأنظمة على تنفيذ المهام المتكررة بصورة آلية مع اتخاذ قرارات مبنية على البيانات، دون الحاجة إلى تدخل بشري مستمر. وقد أسهمت هذه الخاصية في تحسين كفاءة العمليات التسويقية، مثل إدارة الحملات الإعلانية، والرد على استفسارات العملاء من خلال روبوتات المحادثة، وإدارة المحتوى الرقمي، وتحليل أداء الحملات التسويقية في الوقت الفعلي</w:t>
      </w:r>
      <w:r w:rsidRPr="00FA17FF">
        <w:rPr>
          <w:rFonts w:ascii="Sakkal Majalla" w:hAnsi="Sakkal Majalla" w:cs="Sakkal Majalla" w:hint="cs"/>
          <w:color w:val="000000" w:themeColor="text1"/>
          <w:sz w:val="28"/>
          <w:szCs w:val="28"/>
        </w:rPr>
        <w:t xml:space="preserve"> (Abdullah et al., 2024).</w:t>
      </w:r>
    </w:p>
    <w:p w14:paraId="6CCDBDAE"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ويتميز الذكاء الاصطناعي كذلك بالقدرة على التخصيص</w:t>
      </w:r>
      <w:r w:rsidRPr="00FA17FF">
        <w:rPr>
          <w:rFonts w:ascii="Sakkal Majalla" w:hAnsi="Sakkal Majalla" w:cs="Sakkal Majalla" w:hint="cs"/>
          <w:color w:val="000000" w:themeColor="text1"/>
          <w:sz w:val="28"/>
          <w:szCs w:val="28"/>
        </w:rPr>
        <w:t xml:space="preserve"> (Personalization)</w:t>
      </w:r>
      <w:r w:rsidRPr="00FA17FF">
        <w:rPr>
          <w:rFonts w:ascii="Sakkal Majalla" w:hAnsi="Sakkal Majalla" w:cs="Sakkal Majalla" w:hint="cs"/>
          <w:color w:val="000000" w:themeColor="text1"/>
          <w:sz w:val="28"/>
          <w:szCs w:val="28"/>
          <w:rtl/>
        </w:rPr>
        <w:t xml:space="preserve">، والتي تعد من أكثر خصائصه أهمية في مجال التسويق الرقمي، حيث يستطيع تحليل البيانات الشخصية والسلوكية للعملاء لتقديم محتوى، وإعلانات، وتوصيات، وعروض تتناسب مع احتياجات كل مستخدم بصورة فردية. وأسهمت هذه الخاصية في انتقال المؤسسات من التسويق </w:t>
      </w:r>
      <w:r w:rsidRPr="00FA17FF">
        <w:rPr>
          <w:rFonts w:ascii="Sakkal Majalla" w:hAnsi="Sakkal Majalla" w:cs="Sakkal Majalla" w:hint="cs"/>
          <w:color w:val="000000" w:themeColor="text1"/>
          <w:sz w:val="28"/>
          <w:szCs w:val="28"/>
          <w:rtl/>
        </w:rPr>
        <w:lastRenderedPageBreak/>
        <w:t>الجماعي إلى التسويق الفردي، الذي يركز على بناء تجربة شخصية لكل عميل، الأمر الذي أدى إلى تحسين رضا العملاء وزيادة ولائهم للعلامات التجارية</w:t>
      </w:r>
      <w:r w:rsidRPr="00FA17FF">
        <w:rPr>
          <w:rFonts w:ascii="Sakkal Majalla" w:hAnsi="Sakkal Majalla" w:cs="Sakkal Majalla" w:hint="cs"/>
          <w:color w:val="000000" w:themeColor="text1"/>
          <w:sz w:val="28"/>
          <w:szCs w:val="28"/>
        </w:rPr>
        <w:t xml:space="preserve"> (Sipos, 2025).</w:t>
      </w:r>
    </w:p>
    <w:p w14:paraId="2BF2B60C"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ومن الخصائص الأخرى التي عززت انتشار الذكاء الاصطناعي قدرته على اتخاذ القرارات في الزمن الحقيقي</w:t>
      </w:r>
      <w:r w:rsidRPr="00FA17FF">
        <w:rPr>
          <w:rFonts w:ascii="Sakkal Majalla" w:hAnsi="Sakkal Majalla" w:cs="Sakkal Majalla" w:hint="cs"/>
          <w:color w:val="000000" w:themeColor="text1"/>
          <w:sz w:val="28"/>
          <w:szCs w:val="28"/>
        </w:rPr>
        <w:t xml:space="preserve"> (Real-time Decision Making)</w:t>
      </w:r>
      <w:r w:rsidRPr="00FA17FF">
        <w:rPr>
          <w:rFonts w:ascii="Sakkal Majalla" w:hAnsi="Sakkal Majalla" w:cs="Sakkal Majalla" w:hint="cs"/>
          <w:color w:val="000000" w:themeColor="text1"/>
          <w:sz w:val="28"/>
          <w:szCs w:val="28"/>
          <w:rtl/>
        </w:rPr>
        <w:t>، إذ تستطيع الأنظمة الذكية معالجة البيانات الواردة بصورة لحظية، واتخاذ قرارات تسويقية فورية، مثل عرض منتج معين، أو إرسال إشعار مخصص، أو تقديم خصم مناسب أثناء تصفح العميل للتطبيق، مما يزيد من احتمالية استجابته للعروض التسويقية وإتمام عملية الشراء</w:t>
      </w:r>
      <w:r w:rsidRPr="00FA17FF">
        <w:rPr>
          <w:rFonts w:ascii="Sakkal Majalla" w:hAnsi="Sakkal Majalla" w:cs="Sakkal Majalla" w:hint="cs"/>
          <w:color w:val="000000" w:themeColor="text1"/>
          <w:sz w:val="28"/>
          <w:szCs w:val="28"/>
        </w:rPr>
        <w:t xml:space="preserve"> (Nguyen, 2025).</w:t>
      </w:r>
    </w:p>
    <w:p w14:paraId="193EAB2D"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كذلك يتميز الذكاء الاصطناعي بقابليته للتوسع والتكامل مع الأنظمة الرقمية المختلفة، حيث يمكن دمجه مع تطبيقات التجارة الإلكترونية، وأنظمة إدارة علاقات العملاء</w:t>
      </w:r>
      <w:r w:rsidRPr="00FA17FF">
        <w:rPr>
          <w:rFonts w:ascii="Sakkal Majalla" w:hAnsi="Sakkal Majalla" w:cs="Sakkal Majalla" w:hint="cs"/>
          <w:color w:val="000000" w:themeColor="text1"/>
          <w:sz w:val="28"/>
          <w:szCs w:val="28"/>
        </w:rPr>
        <w:t xml:space="preserve"> (CRM)</w:t>
      </w:r>
      <w:r w:rsidRPr="00FA17FF">
        <w:rPr>
          <w:rFonts w:ascii="Sakkal Majalla" w:hAnsi="Sakkal Majalla" w:cs="Sakkal Majalla" w:hint="cs"/>
          <w:color w:val="000000" w:themeColor="text1"/>
          <w:sz w:val="28"/>
          <w:szCs w:val="28"/>
          <w:rtl/>
        </w:rPr>
        <w:t>، ومنصات الإعلان الرقمي، وشبكات التواصل الاجتماعي، بما يسمح بتبادل البيانات بصورة مستمرة، وتوحيد تجربة العميل عبر مختلف القنوات التسويقية، وهو ما يسهم في تحسين جودة الخدمات المقدمة وتعزيز الأداء التسويقي للمؤسسات</w:t>
      </w:r>
      <w:r w:rsidRPr="00FA17FF">
        <w:rPr>
          <w:rFonts w:ascii="Sakkal Majalla" w:hAnsi="Sakkal Majalla" w:cs="Sakkal Majalla" w:hint="cs"/>
          <w:color w:val="000000" w:themeColor="text1"/>
          <w:sz w:val="28"/>
          <w:szCs w:val="28"/>
        </w:rPr>
        <w:t xml:space="preserve"> (Patil &amp; Patil, 2025).</w:t>
      </w:r>
    </w:p>
    <w:p w14:paraId="00251871" w14:textId="7FB078C1"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tl/>
        </w:rPr>
      </w:pPr>
      <w:r w:rsidRPr="00FA17FF">
        <w:rPr>
          <w:rFonts w:ascii="Sakkal Majalla" w:hAnsi="Sakkal Majalla" w:cs="Sakkal Majalla" w:hint="cs"/>
          <w:color w:val="000000" w:themeColor="text1"/>
          <w:sz w:val="28"/>
          <w:szCs w:val="28"/>
          <w:rtl/>
        </w:rPr>
        <w:t>وبوجه عام، تمثل هذه الخصائص الأساس الذي تعتمد عليه المؤسسات في توظيف الذكاء الاصطناعي داخل الأنشطة التسويقية، إذ تتيح لها فهم العملاء بصورة أعمق، وتحسين كفاءة العمليات، وتطوير استراتيجيات تسويقية قائمة على البيانات، وتحقيق ميزة تنافسية مستدامة في الأسواق الرقمية التي تتسم بسرعة التغير وارتفاع مستوى المنافسة</w:t>
      </w:r>
      <w:r w:rsidRPr="00FA17FF">
        <w:rPr>
          <w:rFonts w:ascii="Sakkal Majalla" w:hAnsi="Sakkal Majalla" w:cs="Sakkal Majalla" w:hint="cs"/>
          <w:color w:val="000000" w:themeColor="text1"/>
          <w:sz w:val="28"/>
          <w:szCs w:val="28"/>
        </w:rPr>
        <w:t xml:space="preserve"> (Chowdhury et al., 2024).</w:t>
      </w:r>
    </w:p>
    <w:p w14:paraId="2A2744E0" w14:textId="77777777" w:rsidR="00FA17FF" w:rsidRPr="00FA17FF" w:rsidRDefault="00FA17FF" w:rsidP="00FA17FF">
      <w:pPr>
        <w:pStyle w:val="Heading2"/>
        <w:bidi/>
        <w:rPr>
          <w:rFonts w:ascii="Sakkal Majalla" w:hAnsi="Sakkal Majalla" w:cs="Sakkal Majalla"/>
          <w:b/>
          <w:bCs/>
          <w:color w:val="000000" w:themeColor="text1"/>
        </w:rPr>
      </w:pPr>
      <w:bookmarkStart w:id="20" w:name="_Toc237126744"/>
      <w:r w:rsidRPr="00FA17FF">
        <w:rPr>
          <w:rFonts w:ascii="Sakkal Majalla" w:hAnsi="Sakkal Majalla" w:cs="Sakkal Majalla" w:hint="cs"/>
          <w:b/>
          <w:bCs/>
          <w:color w:val="000000" w:themeColor="text1"/>
          <w:rtl/>
        </w:rPr>
        <w:t>ثالثًا: تطبيقات الذكاء الاصطناعي في التسويق</w:t>
      </w:r>
      <w:bookmarkEnd w:id="20"/>
    </w:p>
    <w:p w14:paraId="3F8A0418"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أصبح الذكاء الاصطناعي يشكل عنصرًا محوريًا في تطوير الممارسات التسويقية الحديثة، إذ تستخدمه المؤسسات في مختلف مراحل العملية التسويقية بدءًا من جمع البيانات وتحليلها، مرورًا بتقسيم الأسواق واستهداف العملاء، وانتهاءً بقياس أداء الحملات التسويقية وتحسينها بصورة مستمرة. وقد أدى ذلك إلى انتقال التسويق من الاعتماد على الخبرة البشرية وحدها إلى الاعتماد على التحليلات الذكية التي تستند إلى البيانات الضخمة والخوارزميات المتقدمة، مما أسهم في تحسين دقة القرارات التسويقية ورفع كفاءة استخدام الموارد</w:t>
      </w:r>
      <w:r w:rsidRPr="00FA17FF">
        <w:rPr>
          <w:rFonts w:ascii="Sakkal Majalla" w:hAnsi="Sakkal Majalla" w:cs="Sakkal Majalla" w:hint="cs"/>
          <w:color w:val="000000" w:themeColor="text1"/>
          <w:sz w:val="28"/>
          <w:szCs w:val="28"/>
        </w:rPr>
        <w:t xml:space="preserve"> (Davenport et al., 2020).</w:t>
      </w:r>
    </w:p>
    <w:p w14:paraId="2CCBCFDB"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ومن أبرز تطبيقات الذكاء الاصطناعي في التسويق أنظمة تحليل البيانات الضخمة، حيث تقوم الخوارزميات بتحليل ملايين البيانات المتعلقة بسلوك العملاء، مثل عمليات البحث، وسجل الشراء، ومدة التصفح، والتفاعلات مع الإعلانات، بهدف تكوين صورة دقيقة عن احتياجات كل عميل وتوقع سلوكه المستقبلي. ويساعد هذا التحليل الشركات على تصميم استراتيجيات تسويقية أكثر فاعلية واستهدافًا</w:t>
      </w:r>
      <w:r w:rsidRPr="00FA17FF">
        <w:rPr>
          <w:rFonts w:ascii="Sakkal Majalla" w:hAnsi="Sakkal Majalla" w:cs="Sakkal Majalla" w:hint="cs"/>
          <w:color w:val="000000" w:themeColor="text1"/>
          <w:sz w:val="28"/>
          <w:szCs w:val="28"/>
        </w:rPr>
        <w:t xml:space="preserve"> (Dai &amp; Liu, 2024).</w:t>
      </w:r>
    </w:p>
    <w:p w14:paraId="21F1D4CF"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lastRenderedPageBreak/>
        <w:t>كما تعد أنظمة التوصية الذكية</w:t>
      </w:r>
      <w:r w:rsidRPr="00FA17FF">
        <w:rPr>
          <w:rFonts w:ascii="Sakkal Majalla" w:hAnsi="Sakkal Majalla" w:cs="Sakkal Majalla" w:hint="cs"/>
          <w:color w:val="000000" w:themeColor="text1"/>
          <w:sz w:val="28"/>
          <w:szCs w:val="28"/>
        </w:rPr>
        <w:t xml:space="preserve"> (Recommendation Systems) </w:t>
      </w:r>
      <w:r w:rsidRPr="00FA17FF">
        <w:rPr>
          <w:rFonts w:ascii="Sakkal Majalla" w:hAnsi="Sakkal Majalla" w:cs="Sakkal Majalla" w:hint="cs"/>
          <w:color w:val="000000" w:themeColor="text1"/>
          <w:sz w:val="28"/>
          <w:szCs w:val="28"/>
          <w:rtl/>
        </w:rPr>
        <w:t>من أكثر تطبيقات الذكاء الاصطناعي انتشارًا في التجارة الإلكترونية، إذ تعتمد على تقنيات التعلم الآلي لتحليل تفضيلات المستخدمين وسلوكهم السابق، ثم اقتراح منتجات تتوافق مع احتياجاتهم واهتماماتهم. وقد أثبتت الدراسات أن هذه الأنظمة تسهم في زيادة معدل النقرات، وتحسين تجربة المستخدم، ورفع احتمالية الشراء، وهو ما جعلها عنصرًا أساسيًا في منصات مثل</w:t>
      </w:r>
      <w:r w:rsidRPr="00FA17FF">
        <w:rPr>
          <w:rFonts w:ascii="Sakkal Majalla" w:hAnsi="Sakkal Majalla" w:cs="Sakkal Majalla" w:hint="cs"/>
          <w:color w:val="000000" w:themeColor="text1"/>
          <w:sz w:val="28"/>
          <w:szCs w:val="28"/>
        </w:rPr>
        <w:t xml:space="preserve"> Amazon </w:t>
      </w:r>
      <w:r w:rsidRPr="00FA17FF">
        <w:rPr>
          <w:rFonts w:ascii="Sakkal Majalla" w:hAnsi="Sakkal Majalla" w:cs="Sakkal Majalla" w:hint="cs"/>
          <w:color w:val="000000" w:themeColor="text1"/>
          <w:sz w:val="28"/>
          <w:szCs w:val="28"/>
          <w:rtl/>
        </w:rPr>
        <w:t>و</w:t>
      </w:r>
      <w:r w:rsidRPr="00FA17FF">
        <w:rPr>
          <w:rFonts w:ascii="Sakkal Majalla" w:hAnsi="Sakkal Majalla" w:cs="Sakkal Majalla" w:hint="cs"/>
          <w:color w:val="000000" w:themeColor="text1"/>
          <w:sz w:val="28"/>
          <w:szCs w:val="28"/>
        </w:rPr>
        <w:t xml:space="preserve">Alibaba </w:t>
      </w:r>
      <w:r w:rsidRPr="00FA17FF">
        <w:rPr>
          <w:rFonts w:ascii="Sakkal Majalla" w:hAnsi="Sakkal Majalla" w:cs="Sakkal Majalla" w:hint="cs"/>
          <w:color w:val="000000" w:themeColor="text1"/>
          <w:sz w:val="28"/>
          <w:szCs w:val="28"/>
          <w:rtl/>
        </w:rPr>
        <w:t>وغيرها من تطبيقات التسوق الإلكتروني</w:t>
      </w:r>
      <w:r w:rsidRPr="00FA17FF">
        <w:rPr>
          <w:rFonts w:ascii="Sakkal Majalla" w:hAnsi="Sakkal Majalla" w:cs="Sakkal Majalla" w:hint="cs"/>
          <w:color w:val="000000" w:themeColor="text1"/>
          <w:sz w:val="28"/>
          <w:szCs w:val="28"/>
        </w:rPr>
        <w:t xml:space="preserve"> (Nagavalli et al., 2024).</w:t>
      </w:r>
    </w:p>
    <w:p w14:paraId="557DD147"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ويستخدم الذكاء الاصطناعي أيضًا في إنشاء المحتوى التسويقي، حيث أتاحت تطبيقات الذكاء الاصطناعي التوليدي إمكانية إنتاج أوصاف المنتجات، وكتابة الرسائل التسويقية، وتصميم الإعلانات، وإعداد المحتوى الرقمي بصورة تلقائية مع مراعاة خصائص الجمهور المستهدف. وقد ساعد ذلك المؤسسات على إنتاج محتوى عالي الجودة في وقت أقل وتكلفة أقل، مع تحسين درجة ملاءمة الرسائل التسويقية لاحتياجات العملاء</w:t>
      </w:r>
      <w:r w:rsidRPr="00FA17FF">
        <w:rPr>
          <w:rFonts w:ascii="Sakkal Majalla" w:hAnsi="Sakkal Majalla" w:cs="Sakkal Majalla" w:hint="cs"/>
          <w:color w:val="000000" w:themeColor="text1"/>
          <w:sz w:val="28"/>
          <w:szCs w:val="28"/>
        </w:rPr>
        <w:t xml:space="preserve"> (Sipos, 2025).</w:t>
      </w:r>
    </w:p>
    <w:p w14:paraId="56D286F4"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ومن التطبيقات المهمة كذلك استخدام روبوتات المحادثة الذكية</w:t>
      </w:r>
      <w:r w:rsidRPr="00FA17FF">
        <w:rPr>
          <w:rFonts w:ascii="Sakkal Majalla" w:hAnsi="Sakkal Majalla" w:cs="Sakkal Majalla" w:hint="cs"/>
          <w:color w:val="000000" w:themeColor="text1"/>
          <w:sz w:val="28"/>
          <w:szCs w:val="28"/>
        </w:rPr>
        <w:t xml:space="preserve"> (Chatbots)</w:t>
      </w:r>
      <w:r w:rsidRPr="00FA17FF">
        <w:rPr>
          <w:rFonts w:ascii="Sakkal Majalla" w:hAnsi="Sakkal Majalla" w:cs="Sakkal Majalla" w:hint="cs"/>
          <w:color w:val="000000" w:themeColor="text1"/>
          <w:sz w:val="28"/>
          <w:szCs w:val="28"/>
          <w:rtl/>
        </w:rPr>
        <w:t>، التي تعتمد على تقنيات معالجة اللغة الطبيعية للإجابة عن استفسارات العملاء، وتقديم الدعم الفني، واقتراح المنتجات، ومتابعة الطلبات على مدار الساعة. وأسهمت هذه التقنية في تحسين سرعة الاستجابة، وخفض تكاليف خدمة العملاء، وتعزيز رضا المستخدمين عن تطبيقات التسوق الإلكتروني</w:t>
      </w:r>
      <w:r w:rsidRPr="00FA17FF">
        <w:rPr>
          <w:rFonts w:ascii="Sakkal Majalla" w:hAnsi="Sakkal Majalla" w:cs="Sakkal Majalla" w:hint="cs"/>
          <w:color w:val="000000" w:themeColor="text1"/>
          <w:sz w:val="28"/>
          <w:szCs w:val="28"/>
        </w:rPr>
        <w:t xml:space="preserve"> (Abdullah et al., 2024).</w:t>
      </w:r>
    </w:p>
    <w:p w14:paraId="35BC213C" w14:textId="77777777" w:rsidR="00FA17FF" w:rsidRPr="00FA17FF" w:rsidRDefault="00FA17FF" w:rsidP="00FA17FF">
      <w:pPr>
        <w:pStyle w:val="Heading2"/>
        <w:bidi/>
        <w:rPr>
          <w:rFonts w:ascii="Sakkal Majalla" w:hAnsi="Sakkal Majalla" w:cs="Sakkal Majalla"/>
          <w:b/>
          <w:bCs/>
          <w:color w:val="000000" w:themeColor="text1"/>
        </w:rPr>
      </w:pPr>
      <w:bookmarkStart w:id="21" w:name="_Toc237126745"/>
      <w:r w:rsidRPr="00FA17FF">
        <w:rPr>
          <w:rFonts w:ascii="Sakkal Majalla" w:hAnsi="Sakkal Majalla" w:cs="Sakkal Majalla" w:hint="cs"/>
          <w:b/>
          <w:bCs/>
          <w:color w:val="000000" w:themeColor="text1"/>
          <w:rtl/>
        </w:rPr>
        <w:t>رابعًا: دور الذكاء الاصطناعي في التجارة الإلكترونية</w:t>
      </w:r>
      <w:bookmarkEnd w:id="21"/>
    </w:p>
    <w:p w14:paraId="0D53CC06"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أصبحت التجارة الإلكترونية من أكثر القطاعات استفادةً من تطبيقات الذكاء الاصطناعي، وذلك نتيجة التطور الكبير في تقنيات تحليل البيانات، والتعلم الآلي، والحوسبة السحابية، والتي مكّنت منصات التسوق الإلكتروني من فهم سلوك المستهلكين بصورة أكثر دقة، وتقديم خدمات رقمية تتسم بالسرعة والكفاءة والمرونة. ولم يعد دور الذكاء الاصطناعي مقتصرًا على تحسين العمليات التشغيلية، بل امتد ليصبح عنصرًا أساسيًا في بناء تجربة تسوق ذكية تسهم في تحقيق رضا العملاء وتعزيز الميزة التنافسية للمؤسسات العاملة في الأسواق الرقمية</w:t>
      </w:r>
      <w:r w:rsidRPr="00FA17FF">
        <w:rPr>
          <w:rFonts w:ascii="Sakkal Majalla" w:hAnsi="Sakkal Majalla" w:cs="Sakkal Majalla" w:hint="cs"/>
          <w:color w:val="000000" w:themeColor="text1"/>
          <w:sz w:val="28"/>
          <w:szCs w:val="28"/>
        </w:rPr>
        <w:t xml:space="preserve"> (Verhoef et al., 2021).</w:t>
      </w:r>
    </w:p>
    <w:p w14:paraId="62C6B1C2"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ومن أبرز أدوار الذكاء الاصطناعي في التجارة الإلكترونية تحسين عملية جمع البيانات وتحليلها، إذ تعتمد منصات التسوق على خوارزميات متقدمة لتحليل بيانات العملاء المستمدة من عمليات البحث، وسجل المشتريات، وسلوك التصفح، والتفاعل مع المحتوى الرقمي، بهدف بناء ملفات تعريفية دقيقة لكل مستخدم. وتمثل هذه البيانات الأساس الذي تعتمد عليه المؤسسات في تصميم استراتيجياتها التسويقية وتطوير خدماتها بما يتوافق مع احتياجات العملاء وتفضيلاتهم</w:t>
      </w:r>
      <w:r w:rsidRPr="00FA17FF">
        <w:rPr>
          <w:rFonts w:ascii="Sakkal Majalla" w:hAnsi="Sakkal Majalla" w:cs="Sakkal Majalla" w:hint="cs"/>
          <w:color w:val="000000" w:themeColor="text1"/>
          <w:sz w:val="28"/>
          <w:szCs w:val="28"/>
        </w:rPr>
        <w:t xml:space="preserve"> (Huang &amp; Rust, 2021).</w:t>
      </w:r>
    </w:p>
    <w:p w14:paraId="7B9E466D"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 xml:space="preserve">كما يسهم الذكاء الاصطناعي في تحسين جودة تجربة المستخدم من خلال توفير واجهات تفاعلية أكثر سهولة، وتقديم نتائج بحث أكثر دقة، وتنظيم المنتجات بطريقة تتوافق مع اهتمامات العملاء، مما يقلل الوقت والجهد اللازمين لاتخاذ القرار </w:t>
      </w:r>
      <w:r w:rsidRPr="00FA17FF">
        <w:rPr>
          <w:rFonts w:ascii="Sakkal Majalla" w:hAnsi="Sakkal Majalla" w:cs="Sakkal Majalla" w:hint="cs"/>
          <w:color w:val="000000" w:themeColor="text1"/>
          <w:sz w:val="28"/>
          <w:szCs w:val="28"/>
          <w:rtl/>
        </w:rPr>
        <w:lastRenderedPageBreak/>
        <w:t>الشرائي. وقد بينت الأدبيات أن تحسين تجربة المستخدم يعد من أهم العوامل المؤثرة في زيادة رضا العملاء واستمرارهم في استخدام تطبيقات التسوق الإلكتروني</w:t>
      </w:r>
      <w:r w:rsidRPr="00FA17FF">
        <w:rPr>
          <w:rFonts w:ascii="Sakkal Majalla" w:hAnsi="Sakkal Majalla" w:cs="Sakkal Majalla" w:hint="cs"/>
          <w:color w:val="000000" w:themeColor="text1"/>
          <w:sz w:val="28"/>
          <w:szCs w:val="28"/>
        </w:rPr>
        <w:t xml:space="preserve"> (Shankar et al., 2022).</w:t>
      </w:r>
    </w:p>
    <w:p w14:paraId="0200B378"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ومن التطبيقات المهمة للذكاء الاصطناعي في التجارة الإلكترونية تطوير أنظمة إدارة علاقات العملاء، إذ تساعد الخوارزميات الذكية في تحليل دورة حياة العميل، والتنبؤ باحتمالية فقدانه، وتحديد العملاء الأكثر قيمة، واقتراح استراتيجيات مناسبة للاحتفاظ بهم، مما يسهم في تحسين ولاء العملاء وزيادة القيمة طويلة الأجل للعلاقة بينهم وبين المؤسسة</w:t>
      </w:r>
      <w:r w:rsidRPr="00FA17FF">
        <w:rPr>
          <w:rFonts w:ascii="Sakkal Majalla" w:hAnsi="Sakkal Majalla" w:cs="Sakkal Majalla" w:hint="cs"/>
          <w:color w:val="000000" w:themeColor="text1"/>
          <w:sz w:val="28"/>
          <w:szCs w:val="28"/>
        </w:rPr>
        <w:t xml:space="preserve"> (Kumar et al., 2022).</w:t>
      </w:r>
    </w:p>
    <w:p w14:paraId="6FF1BD69"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وفي مجال خدمة العملاء، أحدث الذكاء الاصطناعي نقلة نوعية من خلال استخدام روبوتات المحادثة الذكية والمساعدات الافتراضية، التي توفر خدمات الدعم الفني والإجابة عن الاستفسارات على مدار الساعة، بالإضافة إلى متابعة الطلبات وتقديم المقترحات المناسبة للعملاء. وقد أدى ذلك إلى تحسين سرعة الاستجابة، وخفض تكاليف التشغيل، وزيادة كفاءة الخدمات المقدمة، الأمر الذي انعكس إيجابًا على رضا العملاء وجودة تجربتهم الشرائية</w:t>
      </w:r>
      <w:r w:rsidRPr="00FA17FF">
        <w:rPr>
          <w:rFonts w:ascii="Sakkal Majalla" w:hAnsi="Sakkal Majalla" w:cs="Sakkal Majalla" w:hint="cs"/>
          <w:color w:val="000000" w:themeColor="text1"/>
          <w:sz w:val="28"/>
          <w:szCs w:val="28"/>
        </w:rPr>
        <w:t xml:space="preserve"> (Mariani et al., 2023).</w:t>
      </w:r>
    </w:p>
    <w:p w14:paraId="27FC558B"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ويؤدي الذكاء الاصطناعي كذلك دورًا مهمًا في إدارة المخزون وسلاسل الإمداد، إذ تعتمد الشركات على نماذج التنبؤ الذكية لتقدير حجم الطلب المتوقع، وتحسين مستويات المخزون، وتقليل حالات نفاد المنتجات أو تكدسها، وهو ما يساعد على خفض التكاليف التشغيلية وتحسين كفاءة الأداء اللوجستي، خاصة في ظل الزيادة المستمرة في حجم التجارة الإلكترونية عالميًا</w:t>
      </w:r>
      <w:r w:rsidRPr="00FA17FF">
        <w:rPr>
          <w:rFonts w:ascii="Sakkal Majalla" w:hAnsi="Sakkal Majalla" w:cs="Sakkal Majalla" w:hint="cs"/>
          <w:color w:val="000000" w:themeColor="text1"/>
          <w:sz w:val="28"/>
          <w:szCs w:val="28"/>
        </w:rPr>
        <w:t xml:space="preserve"> (Wamba et al., 2021).</w:t>
      </w:r>
    </w:p>
    <w:p w14:paraId="166A6B39"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ومن الجوانب التي حظيت باهتمام متزايد خلال السنوات الأخيرة استخدام الذكاء الاصطناعي في الكشف عن عمليات الاحتيال الإلكتروني، حيث تعتمد منصات التجارة الإلكترونية على نماذج تعلم آلي قادرة على تحليل أنماط المعاملات المالية واكتشاف السلوكيات غير الطبيعية بصورة فورية، مما يسهم في تعزيز أمن المعاملات الإلكترونية، وحماية بيانات العملاء، وزيادة الثقة في المنصات الرقمية</w:t>
      </w:r>
      <w:r w:rsidRPr="00FA17FF">
        <w:rPr>
          <w:rFonts w:ascii="Sakkal Majalla" w:hAnsi="Sakkal Majalla" w:cs="Sakkal Majalla" w:hint="cs"/>
          <w:color w:val="000000" w:themeColor="text1"/>
          <w:sz w:val="28"/>
          <w:szCs w:val="28"/>
        </w:rPr>
        <w:t xml:space="preserve"> (Bawack et al., 2022).</w:t>
      </w:r>
    </w:p>
    <w:p w14:paraId="0BA02641"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كذلك أصبح الذكاء الاصطناعي أداة رئيسة في دعم القرارات التسويقية، إذ يتيح للمؤسسات تحليل الأداء التسويقي بصورة لحظية، وقياس فعالية الحملات الإعلانية، واختيار القنوات الرقمية الأكثر تأثيرًا، وتخصيص الميزانيات التسويقية بناءً على نتائج التحليلات التنبؤية، مما يساعد على تحقيق كفاءة أعلى في استخدام الموارد وتعظيم العائد على الاستثمار التسويقي</w:t>
      </w:r>
      <w:r w:rsidRPr="00FA17FF">
        <w:rPr>
          <w:rFonts w:ascii="Sakkal Majalla" w:hAnsi="Sakkal Majalla" w:cs="Sakkal Majalla" w:hint="cs"/>
          <w:color w:val="000000" w:themeColor="text1"/>
          <w:sz w:val="28"/>
          <w:szCs w:val="28"/>
        </w:rPr>
        <w:t xml:space="preserve"> (Dwivedi et al., 2023).</w:t>
      </w:r>
    </w:p>
    <w:p w14:paraId="19E8361A" w14:textId="77777777" w:rsidR="00FA17FF" w:rsidRPr="00FA17FF" w:rsidRDefault="00FA17FF" w:rsidP="00FA17FF">
      <w:pPr>
        <w:pStyle w:val="NormalWeb"/>
        <w:bidi/>
        <w:spacing w:line="276" w:lineRule="auto"/>
        <w:jc w:val="both"/>
        <w:rPr>
          <w:rFonts w:ascii="Sakkal Majalla" w:hAnsi="Sakkal Majalla" w:cs="Sakkal Majalla"/>
          <w:color w:val="000000" w:themeColor="text1"/>
          <w:sz w:val="28"/>
          <w:szCs w:val="28"/>
        </w:rPr>
      </w:pPr>
      <w:r w:rsidRPr="00FA17FF">
        <w:rPr>
          <w:rFonts w:ascii="Sakkal Majalla" w:hAnsi="Sakkal Majalla" w:cs="Sakkal Majalla" w:hint="cs"/>
          <w:color w:val="000000" w:themeColor="text1"/>
          <w:sz w:val="28"/>
          <w:szCs w:val="28"/>
          <w:rtl/>
        </w:rPr>
        <w:t xml:space="preserve">وعلى الرغم من الفوائد الكبيرة التي يوفرها الذكاء الاصطناعي في التجارة الإلكترونية، إلا أن استخدامه يواجه عددًا من التحديات، من أبرزها قضايا حماية الخصوصية، وأمن البيانات، والتحيز الخوارزمي، وشفافية القرارات الآلية، إضافة إلى تزايد المخاوف المتعلقة باستخدام البيانات الشخصية في تصميم الرسائل التسويقية المخصصة. لذلك أصبح تحقيق التوازن </w:t>
      </w:r>
      <w:r w:rsidRPr="00FA17FF">
        <w:rPr>
          <w:rFonts w:ascii="Sakkal Majalla" w:hAnsi="Sakkal Majalla" w:cs="Sakkal Majalla" w:hint="cs"/>
          <w:color w:val="000000" w:themeColor="text1"/>
          <w:sz w:val="28"/>
          <w:szCs w:val="28"/>
          <w:rtl/>
        </w:rPr>
        <w:lastRenderedPageBreak/>
        <w:t>بين الاستفادة من إمكانات الذكاء الاصطناعي والمحافظة على خصوصية العملاء أحد أهم القضايا التي تناقشها الأدبيات الحديثة في مجال التسويق الرقمي</w:t>
      </w:r>
      <w:r w:rsidRPr="00FA17FF">
        <w:rPr>
          <w:rFonts w:ascii="Sakkal Majalla" w:hAnsi="Sakkal Majalla" w:cs="Sakkal Majalla" w:hint="cs"/>
          <w:color w:val="000000" w:themeColor="text1"/>
          <w:sz w:val="28"/>
          <w:szCs w:val="28"/>
        </w:rPr>
        <w:t xml:space="preserve"> (Grewal et al., 2021).</w:t>
      </w:r>
    </w:p>
    <w:p w14:paraId="7C70368B"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r w:rsidRPr="00FA17FF">
        <w:rPr>
          <w:rFonts w:ascii="Sakkal Majalla" w:hAnsi="Sakkal Majalla" w:cs="Sakkal Majalla" w:hint="cs"/>
          <w:color w:val="000000" w:themeColor="text1"/>
          <w:sz w:val="28"/>
          <w:szCs w:val="28"/>
          <w:rtl/>
        </w:rPr>
        <w:t xml:space="preserve">واستنادًا إلى ما سبق، يتضح أن الذكاء الاصطناعي أصبح يمثل ركيزة أساسية في تطوير التجارة الإلكترونية، ليس فقط من خلال تحسين الكفاءة التشغيلية، وإنما أيضًا عبر تعزيز جودة تجربة العملاء، ورفع مستوى التخصيص، وتحسين القرارات التسويقية، وزيادة القدرة التنافسية للمؤسسات. وقد أدى هذا التطور إلى ظهور مفهوم </w:t>
      </w:r>
      <w:r w:rsidRPr="00FA17FF">
        <w:rPr>
          <w:rStyle w:val="Strong"/>
          <w:rFonts w:ascii="Sakkal Majalla" w:hAnsi="Sakkal Majalla" w:cs="Sakkal Majalla" w:hint="cs"/>
          <w:b w:val="0"/>
          <w:bCs w:val="0"/>
          <w:color w:val="000000" w:themeColor="text1"/>
          <w:sz w:val="28"/>
          <w:szCs w:val="28"/>
          <w:rtl/>
        </w:rPr>
        <w:t>التخصيص التسويقي المدعوم بالذكاء الاصطناعي</w:t>
      </w:r>
      <w:r w:rsidRPr="00FA17FF">
        <w:rPr>
          <w:rFonts w:ascii="Sakkal Majalla" w:hAnsi="Sakkal Majalla" w:cs="Sakkal Majalla" w:hint="cs"/>
          <w:color w:val="000000" w:themeColor="text1"/>
          <w:sz w:val="28"/>
          <w:szCs w:val="28"/>
          <w:rtl/>
        </w:rPr>
        <w:t xml:space="preserve"> باعتباره أحد أهم تطبيقات الذكاء الاصطناعي في البيئة التسويقية الحديثة، وهو ما سيتم تناوله بالتفصيل في المبحث التالي</w:t>
      </w:r>
      <w:r w:rsidRPr="00FA17FF">
        <w:rPr>
          <w:rFonts w:ascii="Sakkal Majalla" w:hAnsi="Sakkal Majalla" w:cs="Sakkal Majalla" w:hint="cs"/>
          <w:color w:val="000000" w:themeColor="text1"/>
          <w:sz w:val="28"/>
          <w:szCs w:val="28"/>
        </w:rPr>
        <w:t>.</w:t>
      </w:r>
    </w:p>
    <w:p w14:paraId="749DE63F"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7FE0E3CC"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3E716BD9"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4B65E667"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2E959590"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40C3182F"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2FD9C6AA"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37AF88BE"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634045D6"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01F423D6"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0556686A"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4826E923"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5A970292" w14:textId="77777777" w:rsidR="00FA17FF" w:rsidRDefault="00FA17FF" w:rsidP="00FA17FF">
      <w:pPr>
        <w:pStyle w:val="NormalWeb"/>
        <w:bidi/>
        <w:spacing w:line="276" w:lineRule="auto"/>
        <w:jc w:val="both"/>
        <w:rPr>
          <w:rFonts w:ascii="Sakkal Majalla" w:hAnsi="Sakkal Majalla" w:cs="Sakkal Majalla"/>
          <w:color w:val="000000" w:themeColor="text1"/>
          <w:sz w:val="28"/>
          <w:szCs w:val="28"/>
          <w:rtl/>
        </w:rPr>
      </w:pPr>
    </w:p>
    <w:p w14:paraId="7AFE27B3" w14:textId="77777777" w:rsidR="00FA17FF" w:rsidRPr="00FA17FF" w:rsidRDefault="00FA17FF" w:rsidP="00FA17FF">
      <w:pPr>
        <w:pStyle w:val="Heading1"/>
        <w:bidi/>
        <w:jc w:val="center"/>
        <w:rPr>
          <w:rFonts w:ascii="Sakkal Majalla" w:hAnsi="Sakkal Majalla" w:cs="Sakkal Majalla"/>
          <w:b/>
          <w:bCs/>
          <w:color w:val="000000" w:themeColor="text1"/>
          <w:sz w:val="36"/>
          <w:szCs w:val="36"/>
        </w:rPr>
      </w:pPr>
      <w:bookmarkStart w:id="22" w:name="_Toc237126746"/>
      <w:r w:rsidRPr="00FA17FF">
        <w:rPr>
          <w:rFonts w:ascii="Sakkal Majalla" w:hAnsi="Sakkal Majalla" w:cs="Sakkal Majalla" w:hint="cs"/>
          <w:b/>
          <w:bCs/>
          <w:color w:val="000000" w:themeColor="text1"/>
          <w:sz w:val="36"/>
          <w:szCs w:val="36"/>
          <w:rtl/>
        </w:rPr>
        <w:lastRenderedPageBreak/>
        <w:t>المبحث الثاني</w:t>
      </w:r>
      <w:bookmarkEnd w:id="22"/>
    </w:p>
    <w:p w14:paraId="0345F0BF" w14:textId="77777777" w:rsidR="00FA17FF" w:rsidRPr="00FA17FF" w:rsidRDefault="00FA17FF" w:rsidP="00FA17FF">
      <w:pPr>
        <w:pStyle w:val="Heading1"/>
        <w:bidi/>
        <w:jc w:val="center"/>
        <w:rPr>
          <w:rFonts w:ascii="Sakkal Majalla" w:hAnsi="Sakkal Majalla" w:cs="Sakkal Majalla"/>
          <w:b/>
          <w:bCs/>
          <w:color w:val="000000" w:themeColor="text1"/>
          <w:sz w:val="32"/>
          <w:szCs w:val="32"/>
        </w:rPr>
      </w:pPr>
      <w:bookmarkStart w:id="23" w:name="_Toc237126747"/>
      <w:r w:rsidRPr="00FA17FF">
        <w:rPr>
          <w:rFonts w:ascii="Sakkal Majalla" w:hAnsi="Sakkal Majalla" w:cs="Sakkal Majalla" w:hint="cs"/>
          <w:b/>
          <w:bCs/>
          <w:color w:val="000000" w:themeColor="text1"/>
          <w:sz w:val="32"/>
          <w:szCs w:val="32"/>
          <w:rtl/>
        </w:rPr>
        <w:t>التخصيص التسويقي المدعوم بالذكاء الاصطناعي</w:t>
      </w:r>
      <w:bookmarkEnd w:id="23"/>
    </w:p>
    <w:p w14:paraId="2D318676" w14:textId="77777777" w:rsidR="00FA17FF" w:rsidRPr="00FA17FF" w:rsidRDefault="00FA17FF" w:rsidP="00FA17FF">
      <w:pPr>
        <w:pStyle w:val="Heading2"/>
        <w:bidi/>
        <w:rPr>
          <w:rFonts w:ascii="Sakkal Majalla" w:hAnsi="Sakkal Majalla" w:cs="Sakkal Majalla"/>
          <w:b/>
          <w:bCs/>
          <w:color w:val="000000" w:themeColor="text1"/>
        </w:rPr>
      </w:pPr>
      <w:bookmarkStart w:id="24" w:name="_Toc237126748"/>
      <w:r w:rsidRPr="00FA17FF">
        <w:rPr>
          <w:rFonts w:ascii="Sakkal Majalla" w:hAnsi="Sakkal Majalla" w:cs="Sakkal Majalla" w:hint="cs"/>
          <w:b/>
          <w:bCs/>
          <w:color w:val="000000" w:themeColor="text1"/>
          <w:rtl/>
        </w:rPr>
        <w:t>أولًا: مفهوم التخصيص التسويقي</w:t>
      </w:r>
      <w:bookmarkEnd w:id="24"/>
    </w:p>
    <w:p w14:paraId="600023C0"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شهد مفهوم التخصيص التسويقي</w:t>
      </w:r>
      <w:r w:rsidRPr="00FA17FF">
        <w:rPr>
          <w:rFonts w:ascii="Sakkal Majalla" w:hAnsi="Sakkal Majalla" w:cs="Sakkal Majalla" w:hint="cs"/>
          <w:sz w:val="28"/>
          <w:szCs w:val="28"/>
        </w:rPr>
        <w:t xml:space="preserve"> (Marketing Personalization) </w:t>
      </w:r>
      <w:r w:rsidRPr="00FA17FF">
        <w:rPr>
          <w:rFonts w:ascii="Sakkal Majalla" w:hAnsi="Sakkal Majalla" w:cs="Sakkal Majalla" w:hint="cs"/>
          <w:sz w:val="28"/>
          <w:szCs w:val="28"/>
          <w:rtl/>
        </w:rPr>
        <w:t>تطورًا ملحوظًا مع التحول الرقمي واعتماد المؤسسات على تقنيات الذكاء الاصطناعي، حيث أصبح أحد الركائز الأساسية لاستراتيجيات التسويق الحديثة. ويقوم التخصيص التسويقي على تصميم وتقديم المنتجات والخدمات والرسائل التسويقية بما يتوافق مع خصائص واحتياجات كل عميل بصورة فردية، اعتمادًا على البيانات التي يتم جمعها وتحليلها حول اهتماماته وسلوكه الشرائي وتفضيلاته، بهدف تقديم تجربة أكثر ملاءمة وزيادة احتمالية استجابته للرسائل التسويقية</w:t>
      </w:r>
      <w:r w:rsidRPr="00FA17FF">
        <w:rPr>
          <w:rFonts w:ascii="Sakkal Majalla" w:hAnsi="Sakkal Majalla" w:cs="Sakkal Majalla" w:hint="cs"/>
          <w:sz w:val="28"/>
          <w:szCs w:val="28"/>
        </w:rPr>
        <w:t xml:space="preserve"> (Bleier, Harmeling, &amp; Palmatier, 2023).</w:t>
      </w:r>
    </w:p>
    <w:p w14:paraId="00686727"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ويختلف التخصيص التسويقي عن أساليب تقسيم السوق التقليدية، إذ لا يعتمد على تصنيف العملاء ضمن مجموعات عامة فقط، وإنما يركز على بناء تجربة تسويقية فردية لكل مستخدم بالاعتماد على البيانات الفعلية التي يولدها أثناء استخدامه للمنصات الرقمية. وقد ساعدت التطورات في تقنيات الذكاء الاصطناعي وتحليل البيانات الضخمة على جعل هذا النوع من التخصيص أكثر دقة وفاعلية مقارنة بالأساليب التقليدية التي كانت تعتمد على خصائص ديموغرافية عامة أو تقديرات تسويقية محدودة</w:t>
      </w:r>
      <w:r w:rsidRPr="00FA17FF">
        <w:rPr>
          <w:rFonts w:ascii="Sakkal Majalla" w:hAnsi="Sakkal Majalla" w:cs="Sakkal Majalla" w:hint="cs"/>
          <w:sz w:val="28"/>
          <w:szCs w:val="28"/>
        </w:rPr>
        <w:t xml:space="preserve"> (Kumar et al., 2024).</w:t>
      </w:r>
    </w:p>
    <w:p w14:paraId="4049F3F2"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كما يشير التخصيص التسويقي إلى قدرة المؤسسات على تعديل عناصر التجربة التسويقية، مثل المنتجات المعروضة، والمحتوى الرقمي، والإعلانات، والعروض الترويجية، والإشعارات، بما يتناسب مع احتياجات كل مستخدم في الوقت المناسب. ويؤدي ذلك إلى زيادة ارتباط العميل بالمنصة الإلكترونية، وتعزيز شعوره بأن المؤسسة تفهم احتياجاته وتستجيب لها بصورة مباشرة، وهو ما ينعكس إيجابًا على مستوى الرضا والثقة والولاء</w:t>
      </w:r>
      <w:r w:rsidRPr="00FA17FF">
        <w:rPr>
          <w:rFonts w:ascii="Sakkal Majalla" w:hAnsi="Sakkal Majalla" w:cs="Sakkal Majalla" w:hint="cs"/>
          <w:sz w:val="28"/>
          <w:szCs w:val="28"/>
        </w:rPr>
        <w:t xml:space="preserve"> (Mikalef, Gupta, &amp; Pappas, 2023).</w:t>
      </w:r>
    </w:p>
    <w:p w14:paraId="70206E45"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وفي ظل التطور الكبير في تقنيات الذكاء الاصطناعي، أصبح التخصيص التسويقي يعتمد بصورة متزايدة على خوارزميات التعلم الآلي والتعلم العميق، التي تستطيع تحليل ملايين البيانات المتعلقة بالمستخدمين واستخلاص أنماطهم السلوكية بصورة آنية، ثم توظيف هذه النتائج في تقديم محتوى ورسائل وعروض تتغير باستمرار وفقًا لسلوك المستخدم وتفاعلاته داخل تطبيقات التسوق الإلكتروني، وهو ما جعل التخصيص أحد أهم التطبيقات العملية للذكاء الاصطناعي في التسويق الرقمي</w:t>
      </w:r>
      <w:r w:rsidRPr="00FA17FF">
        <w:rPr>
          <w:rFonts w:ascii="Sakkal Majalla" w:hAnsi="Sakkal Majalla" w:cs="Sakkal Majalla" w:hint="cs"/>
          <w:sz w:val="28"/>
          <w:szCs w:val="28"/>
        </w:rPr>
        <w:t xml:space="preserve"> (Huang &amp; Rust, 2023).</w:t>
      </w:r>
    </w:p>
    <w:p w14:paraId="27332FC0"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 xml:space="preserve">وتشير الأدبيات الحديثة إلى أن نجاح التخصيص التسويقي لا يرتبط فقط بقدرة المؤسسة على جمع البيانات، وإنما يعتمد أيضًا على جودة تحليلها، ومدى دقة النماذج الذكية المستخدمة، والقدرة على تحويل البيانات إلى قرارات تسويقية آنية تحقق </w:t>
      </w:r>
      <w:r w:rsidRPr="00FA17FF">
        <w:rPr>
          <w:rFonts w:ascii="Sakkal Majalla" w:hAnsi="Sakkal Majalla" w:cs="Sakkal Majalla" w:hint="cs"/>
          <w:sz w:val="28"/>
          <w:szCs w:val="28"/>
          <w:rtl/>
        </w:rPr>
        <w:lastRenderedPageBreak/>
        <w:t>قيمة حقيقية للعميل. ولذلك أصبح التخصيص يمثل استراتيجية تسويقية متكاملة تهدف إلى تحسين تجربة المستخدم، وزيادة القيمة المدركة، وتعزيز العلاقة طويلة الأجل بين المؤسسة والعملاء</w:t>
      </w:r>
      <w:r w:rsidRPr="00FA17FF">
        <w:rPr>
          <w:rFonts w:ascii="Sakkal Majalla" w:hAnsi="Sakkal Majalla" w:cs="Sakkal Majalla" w:hint="cs"/>
          <w:sz w:val="28"/>
          <w:szCs w:val="28"/>
        </w:rPr>
        <w:t xml:space="preserve"> (Li, Sun, &amp; Wei, 2024).</w:t>
      </w:r>
    </w:p>
    <w:p w14:paraId="44471000" w14:textId="3C6C2DA5" w:rsidR="00FA17FF" w:rsidRPr="00FA17FF" w:rsidRDefault="00FA17FF" w:rsidP="00FA17FF">
      <w:pPr>
        <w:pStyle w:val="NormalWeb"/>
        <w:bidi/>
        <w:spacing w:line="276" w:lineRule="auto"/>
        <w:jc w:val="both"/>
        <w:rPr>
          <w:rFonts w:ascii="Sakkal Majalla" w:hAnsi="Sakkal Majalla" w:cs="Sakkal Majalla"/>
          <w:b/>
          <w:bCs/>
          <w:sz w:val="28"/>
          <w:szCs w:val="28"/>
          <w:rtl/>
        </w:rPr>
      </w:pPr>
      <w:r w:rsidRPr="00FA17FF">
        <w:rPr>
          <w:rFonts w:ascii="Sakkal Majalla" w:hAnsi="Sakkal Majalla" w:cs="Sakkal Majalla" w:hint="cs"/>
          <w:sz w:val="28"/>
          <w:szCs w:val="28"/>
          <w:rtl/>
        </w:rPr>
        <w:t xml:space="preserve">وانطلاقًا من ذلك، يمكن تعريف التخصيص التسويقي المدعوم بالذكاء الاصطناعي في هذه الدراسة بأنه </w:t>
      </w:r>
      <w:r w:rsidRPr="00FA17FF">
        <w:rPr>
          <w:rStyle w:val="Strong"/>
          <w:rFonts w:ascii="Sakkal Majalla" w:hAnsi="Sakkal Majalla" w:cs="Sakkal Majalla" w:hint="cs"/>
          <w:b w:val="0"/>
          <w:bCs w:val="0"/>
          <w:sz w:val="28"/>
          <w:szCs w:val="28"/>
          <w:rtl/>
        </w:rPr>
        <w:t>استخدام تقنيات الذكاء الاصطناعي لتحليل بيانات مستخدمي تطبيقات التسوق الإلكتروني وتوظيفها في تقديم توصيات ومحتوى وعروض وإشعارات مخصصة تتوافق مع احتياجات كل مستخدم بهدف التأثير في نية الشراء وتحسين التجربة الشرائية</w:t>
      </w:r>
      <w:r w:rsidRPr="00FA17FF">
        <w:rPr>
          <w:rStyle w:val="Strong"/>
          <w:rFonts w:ascii="Sakkal Majalla" w:hAnsi="Sakkal Majalla" w:cs="Sakkal Majalla" w:hint="cs"/>
          <w:b w:val="0"/>
          <w:bCs w:val="0"/>
          <w:sz w:val="28"/>
          <w:szCs w:val="28"/>
        </w:rPr>
        <w:t>.</w:t>
      </w:r>
    </w:p>
    <w:p w14:paraId="753D9FF2" w14:textId="77777777" w:rsidR="00FA17FF" w:rsidRPr="00FA17FF" w:rsidRDefault="00FA17FF" w:rsidP="00FA17FF">
      <w:pPr>
        <w:pStyle w:val="Heading2"/>
        <w:bidi/>
        <w:rPr>
          <w:rFonts w:ascii="Sakkal Majalla" w:hAnsi="Sakkal Majalla" w:cs="Sakkal Majalla"/>
          <w:b/>
          <w:bCs/>
          <w:color w:val="000000" w:themeColor="text1"/>
        </w:rPr>
      </w:pPr>
      <w:bookmarkStart w:id="25" w:name="_Toc237126749"/>
      <w:r w:rsidRPr="00FA17FF">
        <w:rPr>
          <w:rFonts w:ascii="Sakkal Majalla" w:hAnsi="Sakkal Majalla" w:cs="Sakkal Majalla" w:hint="cs"/>
          <w:b/>
          <w:bCs/>
          <w:color w:val="000000" w:themeColor="text1"/>
          <w:rtl/>
        </w:rPr>
        <w:t>ثانيًا: خصائص التخصيص التسويقي المدعوم بالذكاء الاصطناعي</w:t>
      </w:r>
      <w:bookmarkEnd w:id="25"/>
    </w:p>
    <w:p w14:paraId="582DFFD9"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يتميز التخصيص التسويقي المدعوم بالذكاء الاصطناعي بمجموعة من الخصائص التي جعلته أكثر كفاءة من أساليب التسويق التقليدية، إذ يعتمد على تحليل البيانات بصورة مستمرة، والتفاعل مع المستخدم في الوقت الحقيقي، والتكيف مع تغير احتياجاته وسلوكياته، مما يسمح بتقديم تجربة تسويقية تتسم بالمرونة والدقة. وتعد هذه الخصائص السبب الرئيس في تبني المؤسسات الرقمية لهذا النوع من التسويق، خاصة في بيئات التجارة الإلكترونية التي تعتمد بصورة كبيرة على البيانات الضخمة</w:t>
      </w:r>
      <w:r w:rsidRPr="00FA17FF">
        <w:rPr>
          <w:rFonts w:ascii="Sakkal Majalla" w:hAnsi="Sakkal Majalla" w:cs="Sakkal Majalla" w:hint="cs"/>
          <w:sz w:val="28"/>
          <w:szCs w:val="28"/>
        </w:rPr>
        <w:t xml:space="preserve"> (Mariani &amp; Perez-Vega, 2024).</w:t>
      </w:r>
    </w:p>
    <w:p w14:paraId="77BD081D"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 xml:space="preserve">وتتمثل أولى هذه الخصائص في </w:t>
      </w:r>
      <w:r w:rsidRPr="00FA17FF">
        <w:rPr>
          <w:rStyle w:val="Strong"/>
          <w:rFonts w:ascii="Sakkal Majalla" w:hAnsi="Sakkal Majalla" w:cs="Sakkal Majalla" w:hint="cs"/>
          <w:sz w:val="28"/>
          <w:szCs w:val="28"/>
          <w:rtl/>
        </w:rPr>
        <w:t>الفردية</w:t>
      </w:r>
      <w:r w:rsidRPr="00FA17FF">
        <w:rPr>
          <w:rStyle w:val="Strong"/>
          <w:rFonts w:ascii="Sakkal Majalla" w:hAnsi="Sakkal Majalla" w:cs="Sakkal Majalla" w:hint="cs"/>
          <w:sz w:val="28"/>
          <w:szCs w:val="28"/>
        </w:rPr>
        <w:t xml:space="preserve"> (Individualization)</w:t>
      </w:r>
      <w:r w:rsidRPr="00FA17FF">
        <w:rPr>
          <w:rFonts w:ascii="Sakkal Majalla" w:hAnsi="Sakkal Majalla" w:cs="Sakkal Majalla" w:hint="cs"/>
          <w:sz w:val="28"/>
          <w:szCs w:val="28"/>
          <w:rtl/>
        </w:rPr>
        <w:t>، حيث يتعامل النظام الذكي مع كل مستخدم باعتباره حالة مستقلة، ويقوم بتحليل اهتماماته وتاريخه الشرائي وسلوكه داخل التطبيق لتقديم محتوى يناسبه بصورة خاصة، بدلًا من توجيه الرسالة نفسها لجميع العملاء. ويساعد هذا الأسلوب على زيادة ملاءمة الرسائل التسويقية وتحسين استجابة المستهلكين لها</w:t>
      </w:r>
      <w:r w:rsidRPr="00FA17FF">
        <w:rPr>
          <w:rFonts w:ascii="Sakkal Majalla" w:hAnsi="Sakkal Majalla" w:cs="Sakkal Majalla" w:hint="cs"/>
          <w:sz w:val="28"/>
          <w:szCs w:val="28"/>
        </w:rPr>
        <w:t xml:space="preserve"> (Wirtz &amp; Müller, 2023).</w:t>
      </w:r>
    </w:p>
    <w:p w14:paraId="29ED2A09"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 xml:space="preserve">كما يتسم التخصيص التسويقي بخاصية </w:t>
      </w:r>
      <w:r w:rsidRPr="00FA17FF">
        <w:rPr>
          <w:rStyle w:val="Strong"/>
          <w:rFonts w:ascii="Sakkal Majalla" w:hAnsi="Sakkal Majalla" w:cs="Sakkal Majalla" w:hint="cs"/>
          <w:sz w:val="28"/>
          <w:szCs w:val="28"/>
          <w:rtl/>
        </w:rPr>
        <w:t>الاستجابة الفورية</w:t>
      </w:r>
      <w:r w:rsidRPr="00FA17FF">
        <w:rPr>
          <w:rStyle w:val="Strong"/>
          <w:rFonts w:ascii="Sakkal Majalla" w:hAnsi="Sakkal Majalla" w:cs="Sakkal Majalla" w:hint="cs"/>
          <w:sz w:val="28"/>
          <w:szCs w:val="28"/>
        </w:rPr>
        <w:t xml:space="preserve"> (Real-Time Personalization)</w:t>
      </w:r>
      <w:r w:rsidRPr="00FA17FF">
        <w:rPr>
          <w:rFonts w:ascii="Sakkal Majalla" w:hAnsi="Sakkal Majalla" w:cs="Sakkal Majalla" w:hint="cs"/>
          <w:sz w:val="28"/>
          <w:szCs w:val="28"/>
          <w:rtl/>
        </w:rPr>
        <w:t>، إذ تتم معالجة بيانات المستخدم فور تفاعله مع التطبيق، لتحديث التوصيات والإعلانات والعروض بشكل لحظي. وتُعد هذه الخاصية من أهم مزايا الذكاء الاصطناعي، لأنها تسمح بتقديم تجربة ديناميكية تتغير باستمرار وفقًا لسلوك المستخدم، مما يزيد من احتمالية اتخاذ قرار الشراء</w:t>
      </w:r>
      <w:r w:rsidRPr="00FA17FF">
        <w:rPr>
          <w:rFonts w:ascii="Sakkal Majalla" w:hAnsi="Sakkal Majalla" w:cs="Sakkal Majalla" w:hint="cs"/>
          <w:sz w:val="28"/>
          <w:szCs w:val="28"/>
        </w:rPr>
        <w:t xml:space="preserve"> (Grewal, Noble, Roggeveen, &amp; Nordfält, 2023).</w:t>
      </w:r>
    </w:p>
    <w:p w14:paraId="0A726B85"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t xml:space="preserve">ومن الخصائص المهمة كذلك </w:t>
      </w:r>
      <w:r w:rsidRPr="00FA17FF">
        <w:rPr>
          <w:rStyle w:val="Strong"/>
          <w:rFonts w:ascii="Sakkal Majalla" w:hAnsi="Sakkal Majalla" w:cs="Sakkal Majalla" w:hint="cs"/>
          <w:sz w:val="28"/>
          <w:szCs w:val="28"/>
          <w:rtl/>
        </w:rPr>
        <w:t>الاعتماد على البيانات الضخمة</w:t>
      </w:r>
      <w:r w:rsidRPr="00FA17FF">
        <w:rPr>
          <w:rStyle w:val="Strong"/>
          <w:rFonts w:ascii="Sakkal Majalla" w:hAnsi="Sakkal Majalla" w:cs="Sakkal Majalla" w:hint="cs"/>
          <w:sz w:val="28"/>
          <w:szCs w:val="28"/>
        </w:rPr>
        <w:t xml:space="preserve"> (Data-Driven Personalization)</w:t>
      </w:r>
      <w:r w:rsidRPr="00FA17FF">
        <w:rPr>
          <w:rFonts w:ascii="Sakkal Majalla" w:hAnsi="Sakkal Majalla" w:cs="Sakkal Majalla" w:hint="cs"/>
          <w:sz w:val="28"/>
          <w:szCs w:val="28"/>
          <w:rtl/>
        </w:rPr>
        <w:t>، حيث تستند عملية التخصيص إلى دمج وتحليل بيانات متنوعة، تشمل سجل المشتريات، وعمليات البحث، والمنتجات التي تمت مشاهدتها، ومدة التصفح، والتفاعل مع المحتوى الرقمي، بما يتيح بناء نموذج أكثر دقة لاهتمامات المستخدم. ويساعد ذلك على تقديم تجربة تسويقية ذات قيمة مضافة لكل عميل</w:t>
      </w:r>
      <w:r w:rsidRPr="00FA17FF">
        <w:rPr>
          <w:rFonts w:ascii="Sakkal Majalla" w:hAnsi="Sakkal Majalla" w:cs="Sakkal Majalla" w:hint="cs"/>
          <w:sz w:val="28"/>
          <w:szCs w:val="28"/>
        </w:rPr>
        <w:t xml:space="preserve"> (Chatterjee, Rana, Tamilmani, &amp; Sharma, 2023).</w:t>
      </w:r>
    </w:p>
    <w:p w14:paraId="62939565" w14:textId="77777777" w:rsidR="00FA17FF" w:rsidRPr="00FA17FF" w:rsidRDefault="00FA17FF" w:rsidP="00FA17FF">
      <w:pPr>
        <w:pStyle w:val="NormalWeb"/>
        <w:bidi/>
        <w:spacing w:line="276" w:lineRule="auto"/>
        <w:jc w:val="both"/>
        <w:rPr>
          <w:rFonts w:ascii="Sakkal Majalla" w:hAnsi="Sakkal Majalla" w:cs="Sakkal Majalla"/>
          <w:sz w:val="28"/>
          <w:szCs w:val="28"/>
        </w:rPr>
      </w:pPr>
      <w:r w:rsidRPr="00FA17FF">
        <w:rPr>
          <w:rFonts w:ascii="Sakkal Majalla" w:hAnsi="Sakkal Majalla" w:cs="Sakkal Majalla" w:hint="cs"/>
          <w:sz w:val="28"/>
          <w:szCs w:val="28"/>
          <w:rtl/>
        </w:rPr>
        <w:lastRenderedPageBreak/>
        <w:t xml:space="preserve">وتتمثل خاصية أخرى في </w:t>
      </w:r>
      <w:r w:rsidRPr="00FA17FF">
        <w:rPr>
          <w:rStyle w:val="Strong"/>
          <w:rFonts w:ascii="Sakkal Majalla" w:hAnsi="Sakkal Majalla" w:cs="Sakkal Majalla" w:hint="cs"/>
          <w:sz w:val="28"/>
          <w:szCs w:val="28"/>
          <w:rtl/>
        </w:rPr>
        <w:t>القدرة على التعلم المستمر</w:t>
      </w:r>
      <w:r w:rsidRPr="00FA17FF">
        <w:rPr>
          <w:rStyle w:val="Strong"/>
          <w:rFonts w:ascii="Sakkal Majalla" w:hAnsi="Sakkal Majalla" w:cs="Sakkal Majalla" w:hint="cs"/>
          <w:sz w:val="28"/>
          <w:szCs w:val="28"/>
        </w:rPr>
        <w:t xml:space="preserve"> (Continuous Learning)</w:t>
      </w:r>
      <w:r w:rsidRPr="00FA17FF">
        <w:rPr>
          <w:rFonts w:ascii="Sakkal Majalla" w:hAnsi="Sakkal Majalla" w:cs="Sakkal Majalla" w:hint="cs"/>
          <w:sz w:val="28"/>
          <w:szCs w:val="28"/>
          <w:rtl/>
        </w:rPr>
        <w:t>، إذ تعتمد الأنظمة الذكية على تحديث نماذجها بصورة تلقائية مع كل عملية تفاعل جديدة، مما يؤدي إلى تحسين جودة التوصيات والمحتوى التسويقي بمرور الوقت. وتتيح هذه الخاصية للمؤسسات مواكبة التغيرات المستمرة في احتياجات المستهلكين دون الحاجة إلى إعادة تصميم النظام بالكامل</w:t>
      </w:r>
      <w:r w:rsidRPr="00FA17FF">
        <w:rPr>
          <w:rFonts w:ascii="Sakkal Majalla" w:hAnsi="Sakkal Majalla" w:cs="Sakkal Majalla" w:hint="cs"/>
          <w:sz w:val="28"/>
          <w:szCs w:val="28"/>
        </w:rPr>
        <w:t xml:space="preserve"> (Dwivedi et al., 2023).</w:t>
      </w:r>
    </w:p>
    <w:p w14:paraId="52D739DA" w14:textId="6F1D02C2" w:rsidR="00FA17FF" w:rsidRDefault="00FA17FF" w:rsidP="00FA17FF">
      <w:pPr>
        <w:pStyle w:val="NormalWeb"/>
        <w:bidi/>
        <w:spacing w:line="276" w:lineRule="auto"/>
        <w:jc w:val="both"/>
        <w:rPr>
          <w:rFonts w:ascii="Sakkal Majalla" w:hAnsi="Sakkal Majalla" w:cs="Sakkal Majalla"/>
          <w:sz w:val="28"/>
          <w:szCs w:val="28"/>
          <w:rtl/>
        </w:rPr>
      </w:pPr>
      <w:r w:rsidRPr="00FA17FF">
        <w:rPr>
          <w:rFonts w:ascii="Sakkal Majalla" w:hAnsi="Sakkal Majalla" w:cs="Sakkal Majalla" w:hint="cs"/>
          <w:sz w:val="28"/>
          <w:szCs w:val="28"/>
          <w:rtl/>
        </w:rPr>
        <w:t xml:space="preserve">كذلك يتميز التخصيص التسويقي المدعوم بالذكاء الاصطناعي بإمكانية </w:t>
      </w:r>
      <w:r w:rsidRPr="00FA17FF">
        <w:rPr>
          <w:rStyle w:val="Strong"/>
          <w:rFonts w:ascii="Sakkal Majalla" w:hAnsi="Sakkal Majalla" w:cs="Sakkal Majalla" w:hint="cs"/>
          <w:sz w:val="28"/>
          <w:szCs w:val="28"/>
          <w:rtl/>
        </w:rPr>
        <w:t>دمج قنوات الاتصال المختلفة</w:t>
      </w:r>
      <w:r w:rsidRPr="00FA17FF">
        <w:rPr>
          <w:rFonts w:ascii="Sakkal Majalla" w:hAnsi="Sakkal Majalla" w:cs="Sakkal Majalla" w:hint="cs"/>
          <w:sz w:val="28"/>
          <w:szCs w:val="28"/>
          <w:rtl/>
        </w:rPr>
        <w:t>، حيث يستطيع النظام تقديم تجربة متناسقة للمستخدم عبر تطبيقات الهاتف، والمواقع الإلكترونية، والبريد الإلكتروني، ومنصات التواصل الاجتماعي، مع المحافظة على مستوى التخصيص ذاته في جميع نقاط الاتصال، وهو ما يعزز تجربة العميل ويزيد من فاعلية الأنشطة التسويقية</w:t>
      </w:r>
      <w:r w:rsidRPr="00FA17FF">
        <w:rPr>
          <w:rFonts w:ascii="Sakkal Majalla" w:hAnsi="Sakkal Majalla" w:cs="Sakkal Majalla" w:hint="cs"/>
          <w:sz w:val="28"/>
          <w:szCs w:val="28"/>
        </w:rPr>
        <w:t xml:space="preserve"> (Lemon &amp; Verhoef, 2024).</w:t>
      </w:r>
      <w:r w:rsidR="00C1107E">
        <w:rPr>
          <w:rFonts w:ascii="Sakkal Majalla" w:hAnsi="Sakkal Majalla" w:cs="Sakkal Majalla" w:hint="cs"/>
          <w:sz w:val="28"/>
          <w:szCs w:val="28"/>
          <w:rtl/>
        </w:rPr>
        <w:t>.</w:t>
      </w:r>
    </w:p>
    <w:p w14:paraId="54974636" w14:textId="77777777" w:rsidR="00C1107E" w:rsidRPr="00C1107E" w:rsidRDefault="00C1107E" w:rsidP="00C1107E">
      <w:pPr>
        <w:pStyle w:val="Heading2"/>
        <w:bidi/>
        <w:rPr>
          <w:rFonts w:ascii="Sakkal Majalla" w:hAnsi="Sakkal Majalla" w:cs="Sakkal Majalla"/>
          <w:b/>
          <w:bCs/>
          <w:color w:val="000000" w:themeColor="text1"/>
          <w:sz w:val="28"/>
          <w:szCs w:val="28"/>
        </w:rPr>
      </w:pPr>
      <w:bookmarkStart w:id="26" w:name="_Toc237126750"/>
      <w:r w:rsidRPr="00C1107E">
        <w:rPr>
          <w:rFonts w:ascii="Sakkal Majalla" w:hAnsi="Sakkal Majalla" w:cs="Sakkal Majalla" w:hint="cs"/>
          <w:b/>
          <w:bCs/>
          <w:color w:val="000000" w:themeColor="text1"/>
          <w:rtl/>
        </w:rPr>
        <w:t>ثالثًا: تطبيقات الذكاء الاصطناعي في التخصيص التسويقي</w:t>
      </w:r>
      <w:bookmarkEnd w:id="26"/>
    </w:p>
    <w:p w14:paraId="4A6D727D"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أدى التطور المتسارع في تقنيات الذكاء الاصطناعي إلى إحداث نقلة نوعية في مفهوم التخصيص التسويقي، إذ لم يعد التخصيص يعتمد على تقسيم العملاء إلى فئات عامة وفقًا لخصائصهم الديموغرافية أو الشرائية، بل أصبح يعتمد على تحليل البيانات الضخمة والخوارزميات الذكية التي تمكن المؤسسات من فهم احتياجات كل مستخدم بصورة فردية، ومن ثم تصميم تجربة تسويقية تتوافق مع اهتماماته وسلوكه في الوقت الحقيقي. وقد ساعد هذا التطور على انتقال المؤسسات من التسويق الجماهيري إلى التسويق الفردي، الذي يركز على تقديم تجربة شخصية لكل مستخدم، الأمر الذي أسهم في تعزيز رضا العملاء وتحسين جودة التفاعل مع المنصات الرقمية وزيادة احتمالية الشراء</w:t>
      </w:r>
      <w:r w:rsidRPr="00C1107E">
        <w:rPr>
          <w:rFonts w:ascii="Sakkal Majalla" w:hAnsi="Sakkal Majalla" w:cs="Sakkal Majalla" w:hint="cs"/>
          <w:sz w:val="28"/>
          <w:szCs w:val="28"/>
        </w:rPr>
        <w:t xml:space="preserve"> (Huang &amp; Rust, 2024</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Jain &amp; Kumar, 2024).</w:t>
      </w:r>
    </w:p>
    <w:p w14:paraId="63CDFC53"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ويعتمد نجاح التخصيص التسويقي المدعوم بالذكاء الاصطناعي على مجموعة من التطبيقات الذكية التي تعمل بصورة تكاملية، حيث تتولى خوارزميات التعلم الآلي تحليل البيانات، بينما تسهم تقنيات الذكاء الاصطناعي التوليدي في إنتاج المحتوى والإعلانات، وتعتمد محركات التوصية على تحليل السلوك الشرائي لتقديم المنتجات المناسبة، في حين تتولى تقنيات الرؤية الحاسوبية ومعالجة اللغة الطبيعية تحسين التفاعل بين المستخدم والمنصة الإلكترونية. وتؤدي هذه التطبيقات مجتمعة إلى بناء تجربة تسوق أكثر ذكاءً ومرونة، تتغير بصورة مستمرة وفقًا لسلوك المستخدم وتفضيلاته</w:t>
      </w:r>
      <w:r w:rsidRPr="00C1107E">
        <w:rPr>
          <w:rFonts w:ascii="Sakkal Majalla" w:hAnsi="Sakkal Majalla" w:cs="Sakkal Majalla" w:hint="cs"/>
          <w:sz w:val="28"/>
          <w:szCs w:val="28"/>
        </w:rPr>
        <w:t xml:space="preserve"> (Dwivedi et al., 2023</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Yaprak, 2024).</w:t>
      </w:r>
    </w:p>
    <w:p w14:paraId="19BCFFF2" w14:textId="330125A6" w:rsidR="00C1107E" w:rsidRPr="00C1107E" w:rsidRDefault="00C1107E" w:rsidP="00C1107E">
      <w:pPr>
        <w:pStyle w:val="Heading1"/>
        <w:bidi/>
        <w:spacing w:line="276" w:lineRule="auto"/>
        <w:jc w:val="both"/>
        <w:rPr>
          <w:rFonts w:ascii="Sakkal Majalla" w:hAnsi="Sakkal Majalla" w:cs="Sakkal Majalla"/>
          <w:b/>
          <w:bCs/>
          <w:color w:val="000000" w:themeColor="text1"/>
          <w:sz w:val="32"/>
          <w:szCs w:val="32"/>
        </w:rPr>
      </w:pPr>
      <w:bookmarkStart w:id="27" w:name="_Toc237126751"/>
      <w:r w:rsidRPr="00C1107E">
        <w:rPr>
          <w:rFonts w:ascii="Sakkal Majalla" w:hAnsi="Sakkal Majalla" w:cs="Sakkal Majalla" w:hint="cs"/>
          <w:b/>
          <w:bCs/>
          <w:color w:val="000000" w:themeColor="text1"/>
          <w:sz w:val="32"/>
          <w:szCs w:val="32"/>
          <w:rtl/>
        </w:rPr>
        <w:lastRenderedPageBreak/>
        <w:t>١-توليد المحتوى الديناميكي المناسب لكل مستخدم</w:t>
      </w:r>
      <w:r w:rsidRPr="00C1107E">
        <w:rPr>
          <w:rFonts w:ascii="Sakkal Majalla" w:hAnsi="Sakkal Majalla" w:cs="Sakkal Majalla" w:hint="cs"/>
          <w:b/>
          <w:bCs/>
          <w:color w:val="000000" w:themeColor="text1"/>
          <w:sz w:val="32"/>
          <w:szCs w:val="32"/>
        </w:rPr>
        <w:t xml:space="preserve"> (Dynamic Content Generation)</w:t>
      </w:r>
      <w:bookmarkEnd w:id="27"/>
    </w:p>
    <w:p w14:paraId="02B3A290"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يمثل توليد المحتوى الديناميكي أحد أبرز تطبيقات الذكاء الاصطناعي في التسويق الرقمي، ويقصد به قدرة الأنظمة الذكية على إنشاء أو تعديل المحتوى التسويقي بصورة تلقائية استنادًا إلى بيانات المستخدم وسلوكه وتفضيلاته، بحيث يختلف المحتوى المعروض من مستخدم إلى آخر وفقًا لاحتياجات كل منهم. ويعد هذا النوع من التخصيص أكثر تطورًا من أساليب التخصيص التقليدية، لأنه يعتمد على معالجة البيانات بصورة آنية وإعادة إنتاج المحتوى في كل مرة يتفاعل فيها المستخدم مع التطبيق، مما يجعل تجربة التسوق أكثر ملاءمة وارتباطًا باهتماماته</w:t>
      </w:r>
      <w:r w:rsidRPr="00C1107E">
        <w:rPr>
          <w:rFonts w:ascii="Sakkal Majalla" w:hAnsi="Sakkal Majalla" w:cs="Sakkal Majalla" w:hint="cs"/>
          <w:sz w:val="28"/>
          <w:szCs w:val="28"/>
        </w:rPr>
        <w:t xml:space="preserve"> (Yaprak, 2024).</w:t>
      </w:r>
    </w:p>
    <w:p w14:paraId="407011E7"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ويعتمد توليد المحتوى الديناميكي على مجموعة من تقنيات الذكاء الاصطناعي، من أبرزها نماذج التعلم العميق، والنماذج اللغوية الكبيرة</w:t>
      </w:r>
      <w:r w:rsidRPr="00C1107E">
        <w:rPr>
          <w:rFonts w:ascii="Sakkal Majalla" w:hAnsi="Sakkal Majalla" w:cs="Sakkal Majalla" w:hint="cs"/>
          <w:sz w:val="28"/>
          <w:szCs w:val="28"/>
        </w:rPr>
        <w:t xml:space="preserve"> (Large Language Models)</w:t>
      </w:r>
      <w:r w:rsidRPr="00C1107E">
        <w:rPr>
          <w:rFonts w:ascii="Sakkal Majalla" w:hAnsi="Sakkal Majalla" w:cs="Sakkal Majalla" w:hint="cs"/>
          <w:sz w:val="28"/>
          <w:szCs w:val="28"/>
          <w:rtl/>
        </w:rPr>
        <w:t>، وتقنيات الذكاء الاصطناعي التوليدي، التي تستطيع تحليل البيانات السلوكية للمستخدم، مثل سجل البحث، والمنتجات التي تمت مشاهدتها، وعمليات الشراء السابقة، ومدة التصفح، ثم توظيف هذه البيانات في إنشاء محتوى يتوافق مع احتياجات المستخدم في اللحظة نفسها. ويمتاز هذا المحتوى بمرونته العالية، إذ يتغير تلقائيًا مع تغير اهتمامات العميل أو انتقاله بين صفحات التطبيق المختلفة</w:t>
      </w:r>
      <w:r w:rsidRPr="00C1107E">
        <w:rPr>
          <w:rFonts w:ascii="Sakkal Majalla" w:hAnsi="Sakkal Majalla" w:cs="Sakkal Majalla" w:hint="cs"/>
          <w:sz w:val="28"/>
          <w:szCs w:val="28"/>
        </w:rPr>
        <w:t xml:space="preserve"> (Kaplan &amp; Haenlein, 2024).</w:t>
      </w:r>
    </w:p>
    <w:p w14:paraId="266BAF7A"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كما يسهم المحتوى الديناميكي في تحسين جودة تجربة المستخدم من خلال عرض المعلومات الأكثر ارتباطًا باهتماماته، مثل ترتيب المنتجات، ووصفها، والصور المصاحبة لها، والرسائل التسويقية، والعروض الخاصة، الأمر الذي يقلل الجهد الذي يبذله العميل في البحث عن المنتجات المناسبة، ويزيد من شعوره بأن التطبيق يفهم احتياجاته الشخصية، وهو ما ينعكس إيجابًا على مستوى الرضا وإدراك جودة الخدمة الإلكترونية</w:t>
      </w:r>
      <w:r w:rsidRPr="00C1107E">
        <w:rPr>
          <w:rFonts w:ascii="Sakkal Majalla" w:hAnsi="Sakkal Majalla" w:cs="Sakkal Majalla" w:hint="cs"/>
          <w:sz w:val="28"/>
          <w:szCs w:val="28"/>
        </w:rPr>
        <w:t xml:space="preserve"> (Mikalef et al., 2024).</w:t>
      </w:r>
    </w:p>
    <w:p w14:paraId="0C379CA9"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ومن الناحية التسويقية، يساعد المحتوى الديناميكي المؤسسات على رفع كفاءة الحملات التسويقية، إذ يسمح بتخصيص الرسائل التسويقية وفقًا لخصائص كل مستخدم، بدلاً من الاعتماد على رسالة موحدة لجميع العملاء. وقد أثبتت الأدبيات أن الرسائل المخصصة تحقق معدلات أعلى من التفاعل والنقر والشراء مقارنة بالرسائل العامة، لأنها ترتبط بصورة مباشرة باحتياجات العميل وتوقعاته، كما تسهم في تعزيز القيمة المدركة للعروض المقدمة وتحسين العلاقة بين المستهلك والعلامة التجارية</w:t>
      </w:r>
      <w:r w:rsidRPr="00C1107E">
        <w:rPr>
          <w:rFonts w:ascii="Sakkal Majalla" w:hAnsi="Sakkal Majalla" w:cs="Sakkal Majalla" w:hint="cs"/>
          <w:sz w:val="28"/>
          <w:szCs w:val="28"/>
        </w:rPr>
        <w:t xml:space="preserve"> (Kshetri, 2024).</w:t>
      </w:r>
    </w:p>
    <w:p w14:paraId="4C81C1DB"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وتزداد أهمية توليد المحتوى الديناميكي في تطبيقات التسوق الإلكتروني، حيث تتغير احتياجات المستهلكين بصورة مستمرة، الأمر الذي يتطلب تحديث المحتوى بشكل لحظي. فعلى سبيل المثال، قد يعرض التطبيق الصفحة الرئيسة بصورة مختلفة لكل مستخدم، أو يعيد ترتيب المنتجات وفقًا لسلوكه السابق، أو يعدل الرسائل الإعلانية بما يتوافق مع اهتماماته الحالية، وهو ما يجعل تجربة الاستخدام أكثر تفاعلية وشخصية، ويزيد من احتمالية اتخاذ قرار الشراء</w:t>
      </w:r>
      <w:r w:rsidRPr="00C1107E">
        <w:rPr>
          <w:rFonts w:ascii="Sakkal Majalla" w:hAnsi="Sakkal Majalla" w:cs="Sakkal Majalla" w:hint="cs"/>
          <w:sz w:val="28"/>
          <w:szCs w:val="28"/>
        </w:rPr>
        <w:t xml:space="preserve"> (Davenport &amp; Mittal, 2024).</w:t>
      </w:r>
    </w:p>
    <w:p w14:paraId="28F6CCD2"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lastRenderedPageBreak/>
        <w:t>وعلى الرغم من المزايا العديدة التي يوفرها المحتوى الديناميكي، إلا أن نجاحه يعتمد على جودة البيانات المستخدمة في تدريب النماذج الذكية، إضافة إلى ضرورة الالتزام بمبادئ الخصوصية والشفافية عند جمع البيانات الشخصية واستخدامها. كما أن الإفراط في التخصيص قد يؤدي إلى شعور بعض المستخدمين بانتهاك خصوصيتهم أو مراقبة سلوكهم بصورة مفرطة، وهو ما قد ينعكس سلبًا على ثقتهم بالمنصة الإلكترونية، لذلك تؤكد الأدبيات الحديثة أهمية تحقيق التوازن بين تقديم محتوى شديد التخصيص والمحافظة على خصوصية المستخدمين</w:t>
      </w:r>
      <w:r w:rsidRPr="00C1107E">
        <w:rPr>
          <w:rFonts w:ascii="Sakkal Majalla" w:hAnsi="Sakkal Majalla" w:cs="Sakkal Majalla" w:hint="cs"/>
          <w:sz w:val="28"/>
          <w:szCs w:val="28"/>
        </w:rPr>
        <w:t xml:space="preserve"> (Noy &amp; Zhang, 2024).</w:t>
      </w:r>
    </w:p>
    <w:p w14:paraId="1DDF9A83" w14:textId="123DC288" w:rsidR="00C1107E" w:rsidRDefault="00C1107E" w:rsidP="00C1107E">
      <w:pPr>
        <w:pStyle w:val="NormalWeb"/>
        <w:bidi/>
        <w:spacing w:line="276" w:lineRule="auto"/>
        <w:jc w:val="both"/>
        <w:rPr>
          <w:rFonts w:ascii="Sakkal Majalla" w:hAnsi="Sakkal Majalla" w:cs="Sakkal Majalla"/>
          <w:sz w:val="28"/>
          <w:szCs w:val="28"/>
          <w:rtl/>
        </w:rPr>
      </w:pPr>
      <w:r w:rsidRPr="00C1107E">
        <w:rPr>
          <w:rFonts w:ascii="Sakkal Majalla" w:hAnsi="Sakkal Majalla" w:cs="Sakkal Majalla" w:hint="cs"/>
          <w:sz w:val="28"/>
          <w:szCs w:val="28"/>
          <w:rtl/>
        </w:rPr>
        <w:t>وتأسيسًا على ما سبق، يمكن القول إن توليد المحتوى الديناميكي يمثل أحد أهم تطبيقات الذكاء الاصطناعي في التخصيص التسويقي، لما يوفره من قدرة على إنتاج محتوى يتلاءم مع خصائص كل مستخدم في الوقت الحقيقي، ويسهم في تحسين تجربة التسوق، وتعزيز ارتباط العملاء بالمنصة، وزيادة احتمالية الشراء، الأمر الذي جعله من أكثر التطبيقات استخدامًا في منصات التجارة الإلكترونية العالمية</w:t>
      </w:r>
      <w:r w:rsidRPr="00C1107E">
        <w:rPr>
          <w:rFonts w:ascii="Sakkal Majalla" w:hAnsi="Sakkal Majalla" w:cs="Sakkal Majalla" w:hint="cs"/>
          <w:sz w:val="28"/>
          <w:szCs w:val="28"/>
        </w:rPr>
        <w:t>.</w:t>
      </w:r>
    </w:p>
    <w:p w14:paraId="19EB369B" w14:textId="763D0CFC" w:rsidR="00C1107E" w:rsidRPr="00C1107E" w:rsidRDefault="00C1107E" w:rsidP="00C1107E">
      <w:pPr>
        <w:pStyle w:val="Heading1"/>
        <w:bidi/>
        <w:spacing w:line="276" w:lineRule="auto"/>
        <w:jc w:val="both"/>
        <w:rPr>
          <w:rFonts w:ascii="Sakkal Majalla" w:hAnsi="Sakkal Majalla" w:cs="Sakkal Majalla"/>
          <w:b/>
          <w:bCs/>
          <w:color w:val="000000" w:themeColor="text1"/>
          <w:sz w:val="32"/>
          <w:szCs w:val="32"/>
        </w:rPr>
      </w:pPr>
      <w:bookmarkStart w:id="28" w:name="_Toc237126752"/>
      <w:r w:rsidRPr="00C1107E">
        <w:rPr>
          <w:rFonts w:ascii="Sakkal Majalla" w:hAnsi="Sakkal Majalla" w:cs="Sakkal Majalla" w:hint="cs"/>
          <w:b/>
          <w:bCs/>
          <w:color w:val="000000" w:themeColor="text1"/>
          <w:sz w:val="32"/>
          <w:szCs w:val="32"/>
          <w:rtl/>
        </w:rPr>
        <w:t>٢-المحتوى التوليدي في الإعلانات</w:t>
      </w:r>
      <w:r w:rsidRPr="00C1107E">
        <w:rPr>
          <w:rFonts w:ascii="Sakkal Majalla" w:hAnsi="Sakkal Majalla" w:cs="Sakkal Majalla" w:hint="cs"/>
          <w:b/>
          <w:bCs/>
          <w:color w:val="000000" w:themeColor="text1"/>
          <w:sz w:val="32"/>
          <w:szCs w:val="32"/>
        </w:rPr>
        <w:t xml:space="preserve"> (Generative AI in Advertising)</w:t>
      </w:r>
      <w:bookmarkEnd w:id="28"/>
    </w:p>
    <w:p w14:paraId="6F9A9C61"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color w:val="000000" w:themeColor="text1"/>
          <w:sz w:val="28"/>
          <w:szCs w:val="28"/>
          <w:rtl/>
        </w:rPr>
        <w:t>شهد مجال الإعلان الرقمي خلال السنوات الأخيرة تحولًا جذريًا نتيجة التطور المتسارع في تقنيات الذكا</w:t>
      </w:r>
      <w:r w:rsidRPr="00C1107E">
        <w:rPr>
          <w:rFonts w:ascii="Sakkal Majalla" w:hAnsi="Sakkal Majalla" w:cs="Sakkal Majalla" w:hint="cs"/>
          <w:sz w:val="28"/>
          <w:szCs w:val="28"/>
          <w:rtl/>
        </w:rPr>
        <w:t>ء الاصطناعي التوليدي، إذ لم يعد استخدام الذكاء الاصطناعي يقتصر على تحليل بيانات العملاء أو تحسين استهدافهم، بل أصبح قادرًا على إنتاج محتوى إعلاني جديد يتوافق مع خصائص كل مستخدم واهتماماته وسياق استخدامه للمنصة الرقمية. وقد أسهم هذا التطور في انتقال الإعلان الرقمي من نموذج الرسائل الموحدة إلى نموذج يعتمد على إنشاء رسائل إعلانية مخصصة بصورة آلية، بما يعزز من ملاءمة المحتوى ويزيد من احتمالية تفاعل المستهلك معه</w:t>
      </w:r>
      <w:r w:rsidRPr="00C1107E">
        <w:rPr>
          <w:rFonts w:ascii="Sakkal Majalla" w:hAnsi="Sakkal Majalla" w:cs="Sakkal Majalla" w:hint="cs"/>
          <w:sz w:val="28"/>
          <w:szCs w:val="28"/>
        </w:rPr>
        <w:t xml:space="preserve"> (Huang &amp; Rust, 2024).</w:t>
      </w:r>
    </w:p>
    <w:p w14:paraId="196E230C"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ويُقصد بالمحتوى التوليدي في الإعلانات استخدام نماذج الذكاء الاصطناعي، وخاصة النماذج التوليدية</w:t>
      </w:r>
      <w:r w:rsidRPr="00C1107E">
        <w:rPr>
          <w:rFonts w:ascii="Sakkal Majalla" w:hAnsi="Sakkal Majalla" w:cs="Sakkal Majalla" w:hint="cs"/>
          <w:sz w:val="28"/>
          <w:szCs w:val="28"/>
        </w:rPr>
        <w:t xml:space="preserve"> (Generative AI)</w:t>
      </w:r>
      <w:r w:rsidRPr="00C1107E">
        <w:rPr>
          <w:rFonts w:ascii="Sakkal Majalla" w:hAnsi="Sakkal Majalla" w:cs="Sakkal Majalla" w:hint="cs"/>
          <w:sz w:val="28"/>
          <w:szCs w:val="28"/>
          <w:rtl/>
        </w:rPr>
        <w:t>، لإنتاج النصوص الإعلانية، والصور، ومقاطع الفيديو، والعناوين، ووصف المنتجات، بما يتلاءم مع خصائص الجمهور المستهدف. وتتميز هذه النماذج بقدرتها على إنتاج محتوى جديد وليس مجرد إعادة استخدام محتوى سابق، اعتمادًا على تحليل البيانات الضخمة والخبرة المتراكمة للنموذج، الأمر الذي يمنح المؤسسات مرونة كبيرة في تصميم الحملات التسويقية وتطويرها باستمرار</w:t>
      </w:r>
      <w:r w:rsidRPr="00C1107E">
        <w:rPr>
          <w:rFonts w:ascii="Sakkal Majalla" w:hAnsi="Sakkal Majalla" w:cs="Sakkal Majalla" w:hint="cs"/>
          <w:sz w:val="28"/>
          <w:szCs w:val="28"/>
        </w:rPr>
        <w:t xml:space="preserve"> (Davenport &amp; Mittal, 2024).</w:t>
      </w:r>
    </w:p>
    <w:p w14:paraId="31435183"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وتعتمد الشركات العالمية في التجارة الإلكترونية على الذكاء الاصطناعي التوليدي لإنتاج إعلانات تتغير بصورة لحظية وفقًا لسلوك المستهلك، فعند دخول المستخدم إلى التطبيق يمكن للنظام تعديل النص الإعلاني، أو الصورة، أو ترتيب المنتجات، أو العروض المعروضة، بما يتوافق مع اهتماماته الحالية وسجله الشرائي. ويساعد هذا الأسلوب على زيادة ملاءمة الإعلان للمستخدم، وتحسين تجربته الرقمية، ورفع احتمالية الاستجابة للإعلان مقارنة بالإعلانات التقليدية التي تُعرض لجميع المستخدمين بالشكل نفسه</w:t>
      </w:r>
      <w:r w:rsidRPr="00C1107E">
        <w:rPr>
          <w:rFonts w:ascii="Sakkal Majalla" w:hAnsi="Sakkal Majalla" w:cs="Sakkal Majalla" w:hint="cs"/>
          <w:sz w:val="28"/>
          <w:szCs w:val="28"/>
        </w:rPr>
        <w:t xml:space="preserve"> (Dwivedi et al., 2023).</w:t>
      </w:r>
    </w:p>
    <w:p w14:paraId="7E9AD35F"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lastRenderedPageBreak/>
        <w:t>كما يسهم المحتوى الإعلاني التوليدي في تحسين كفاءة الحملات التسويقية، إذ يتيح للمؤسسات إنتاج عدد كبير من النسخ الإعلانية المختلفة خلال فترة زمنية قصيرة، مع اختبار أداء كل نسخة وتحسينها بصورة مستمرة اعتمادًا على نتائج التفاعل الفعلية. ويؤدي ذلك إلى تقليل تكلفة تصميم الحملات الإعلانية، وتسريع عملية تطويرها، وتحسين العائد على الاستثمار التسويقي، خاصة في الأسواق الرقمية التي تتغير فيها اتجاهات المستهلكين بصورة مستمرة</w:t>
      </w:r>
      <w:r w:rsidRPr="00C1107E">
        <w:rPr>
          <w:rFonts w:ascii="Sakkal Majalla" w:hAnsi="Sakkal Majalla" w:cs="Sakkal Majalla" w:hint="cs"/>
          <w:sz w:val="28"/>
          <w:szCs w:val="28"/>
        </w:rPr>
        <w:t xml:space="preserve"> (Li et al., 2024).</w:t>
      </w:r>
    </w:p>
    <w:p w14:paraId="14ABD9FA"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ومن الجوانب المهمة في استخدام الذكاء الاصطناعي التوليدي قدرته على دعم الإبداع التسويقي، حيث يمكنه اقتراح أفكار جديدة للإعلانات، أو تصميم رسائل تتناسب مع شرائح مختلفة من العملاء، أو إنتاج محتوى بلغات متعددة، وهو ما يساعد الشركات على الوصول إلى أسواق متنوعة دون الحاجة إلى إعادة تصميم الحملة الإعلانية من البداية. إلا أن الأدبيات تؤكد أن الذكاء الاصطناعي لا يحل محل الإبداع البشري بصورة كاملة، بل يمثل أداة داعمة للمسوقين تساعدهم على تطوير الأفكار وتحسين جودة المحتوى التسويقي</w:t>
      </w:r>
      <w:r w:rsidRPr="00C1107E">
        <w:rPr>
          <w:rFonts w:ascii="Sakkal Majalla" w:hAnsi="Sakkal Majalla" w:cs="Sakkal Majalla" w:hint="cs"/>
          <w:sz w:val="28"/>
          <w:szCs w:val="28"/>
        </w:rPr>
        <w:t xml:space="preserve"> (Mariani &amp; Perez-Vega, 2024).</w:t>
      </w:r>
    </w:p>
    <w:p w14:paraId="1FD6060B"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وعلى الرغم من المزايا المتعددة للمحتوى الإعلاني التوليدي، إلا أن استخدامه يثير عددًا من التحديات الأخلاقية والقانونية، من أبرزها دقة المعلومات المنتجة، وحقوق الملكية الفكرية، وإمكانية إنتاج محتوى مضلل أو متحيز نتيجة اعتماد النماذج على بيانات تدريب غير متوازنة، إضافة إلى تزايد مخاوف المستهلكين بشأن استخدام بياناتهم الشخصية في تصميم الرسائل الإعلانية. ولذلك تؤكد الدراسات الحديثة ضرورة تطوير أطر تنظيمية وأخلاقية تضمن الاستخدام المسؤول للذكاء الاصطناعي في الأنشطة الإعلانية، بما يحافظ على ثقة المستهلكين ويعزز شفافية الممارسات التسويقية</w:t>
      </w:r>
      <w:r w:rsidRPr="00C1107E">
        <w:rPr>
          <w:rFonts w:ascii="Sakkal Majalla" w:hAnsi="Sakkal Majalla" w:cs="Sakkal Majalla" w:hint="cs"/>
          <w:sz w:val="28"/>
          <w:szCs w:val="28"/>
        </w:rPr>
        <w:t xml:space="preserve"> (European Parliament, 2024).</w:t>
      </w:r>
    </w:p>
    <w:p w14:paraId="70B28CA4"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وتشير الأدبيات الحديثة إلى أن فعالية المحتوى الإعلاني التوليدي لا تعتمد فقط على جودة النماذج الذكية، وإنما ترتبط أيضًا بمدى توافر بيانات دقيقة عن العملاء، وقدرة المؤسسات على دمج تقنيات الذكاء الاصطناعي مع استراتيجياتها التسويقية، بحيث يسهم المحتوى المولد في تحقيق أهداف الحملة الإعلانية، وتعزيز العلاقة مع العملاء، وتحسين نية الشراء، وهو ما يفسر التوسع الكبير في تبني هذه التقنية من قبل شركات التجارة الإلكترونية العالمية خلال السنوات الأخيرة</w:t>
      </w:r>
      <w:r w:rsidRPr="00C1107E">
        <w:rPr>
          <w:rFonts w:ascii="Sakkal Majalla" w:hAnsi="Sakkal Majalla" w:cs="Sakkal Majalla" w:hint="cs"/>
          <w:sz w:val="28"/>
          <w:szCs w:val="28"/>
        </w:rPr>
        <w:t xml:space="preserve"> (Chylinski et al., 2024).</w:t>
      </w:r>
    </w:p>
    <w:p w14:paraId="0CCA55B5"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وبناءً على ما سبق، يمكن القول إن المحتوى التوليدي في الإعلانات يمثل أحد أهم تطبيقات الذكاء الاصطناعي في التخصيص التسويقي، إذ يوفر للمؤسسات القدرة على إنتاج رسائل إعلانية ديناميكية تتكيف مع خصائص كل مستخدم، وتسهم في تحسين تجربة العميل، وتعزيز فاعلية الحملات التسويقية، وزيادة احتمالية اتخاذ قرار الشراء</w:t>
      </w:r>
      <w:r w:rsidRPr="00C1107E">
        <w:rPr>
          <w:rFonts w:ascii="Sakkal Majalla" w:hAnsi="Sakkal Majalla" w:cs="Sakkal Majalla" w:hint="cs"/>
          <w:sz w:val="28"/>
          <w:szCs w:val="28"/>
        </w:rPr>
        <w:t>.</w:t>
      </w:r>
    </w:p>
    <w:p w14:paraId="481A4F77" w14:textId="1882B3C0" w:rsidR="00C1107E" w:rsidRPr="00C1107E" w:rsidRDefault="00C1107E" w:rsidP="00C1107E">
      <w:pPr>
        <w:pStyle w:val="Heading1"/>
        <w:bidi/>
        <w:spacing w:line="276" w:lineRule="auto"/>
        <w:jc w:val="both"/>
        <w:rPr>
          <w:rFonts w:ascii="Sakkal Majalla" w:hAnsi="Sakkal Majalla" w:cs="Sakkal Majalla"/>
          <w:b/>
          <w:bCs/>
          <w:color w:val="000000" w:themeColor="text1"/>
          <w:sz w:val="32"/>
          <w:szCs w:val="32"/>
        </w:rPr>
      </w:pPr>
      <w:bookmarkStart w:id="29" w:name="_Toc237126753"/>
      <w:r>
        <w:rPr>
          <w:rFonts w:ascii="Sakkal Majalla" w:hAnsi="Sakkal Majalla" w:cs="Sakkal Majalla" w:hint="cs"/>
          <w:b/>
          <w:bCs/>
          <w:color w:val="000000" w:themeColor="text1"/>
          <w:sz w:val="32"/>
          <w:szCs w:val="32"/>
          <w:rtl/>
        </w:rPr>
        <w:lastRenderedPageBreak/>
        <w:t xml:space="preserve">٣- </w:t>
      </w:r>
      <w:r w:rsidRPr="00C1107E">
        <w:rPr>
          <w:rFonts w:ascii="Sakkal Majalla" w:hAnsi="Sakkal Majalla" w:cs="Sakkal Majalla" w:hint="cs"/>
          <w:b/>
          <w:bCs/>
          <w:color w:val="000000" w:themeColor="text1"/>
          <w:sz w:val="32"/>
          <w:szCs w:val="32"/>
          <w:rtl/>
        </w:rPr>
        <w:t>محركات توصية المنتجات</w:t>
      </w:r>
      <w:r w:rsidRPr="00C1107E">
        <w:rPr>
          <w:rFonts w:ascii="Sakkal Majalla" w:hAnsi="Sakkal Majalla" w:cs="Sakkal Majalla" w:hint="cs"/>
          <w:b/>
          <w:bCs/>
          <w:color w:val="000000" w:themeColor="text1"/>
          <w:sz w:val="32"/>
          <w:szCs w:val="32"/>
        </w:rPr>
        <w:t xml:space="preserve"> (AI-Powered Recommendation Systems)</w:t>
      </w:r>
      <w:bookmarkEnd w:id="29"/>
    </w:p>
    <w:p w14:paraId="346763DE"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تُعد محركات توصية المنتجات من أبرز تطبيقات الذكاء الاصطناعي في التخصيص التسويقي، إذ تعتمد عليها معظم تطبيقات ومنصات التجارة الإلكترونية لتقديم منتجات تتوافق مع احتياجات واهتمامات كل مستخدم بصورة فردية. ويقوم هذا النظام على استخدام خوارزميات الذكاء الاصطناعي لتحليل البيانات الضخمة المتعلقة بسلوك المستخدم، مثل عمليات البحث السابقة، وسجل المشتريات، والمنتجات التي تمت مشاهدتها، ومدة التصفح، وعمليات التقييم، ثم استثمار هذه البيانات في التنبؤ بالمنتجات التي يُحتمل أن تجذب اهتمام العميل. ونتيجة لذلك، أصبحت محركات التوصية إحدى الأدوات الرئيسة التي تعتمد عليها الشركات لتحسين تجربة التسوق وتعزيز رضا العملاء وزيادة معدلات التحويل والمبيعات</w:t>
      </w:r>
      <w:r w:rsidRPr="00C1107E">
        <w:rPr>
          <w:rFonts w:ascii="Sakkal Majalla" w:hAnsi="Sakkal Majalla" w:cs="Sakkal Majalla" w:hint="cs"/>
          <w:sz w:val="28"/>
          <w:szCs w:val="28"/>
        </w:rPr>
        <w:t xml:space="preserve"> (Dwivedi et al., 2023</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Huang &amp; Rust, 2021).</w:t>
      </w:r>
    </w:p>
    <w:p w14:paraId="7D6F1B1B"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وتعتمد محركات التوصية الحديثة على مجموعة متنوعة من تقنيات الذكاء الاصطناعي، من أبرزها التعلم الآلي</w:t>
      </w:r>
      <w:r w:rsidRPr="00C1107E">
        <w:rPr>
          <w:rFonts w:ascii="Sakkal Majalla" w:hAnsi="Sakkal Majalla" w:cs="Sakkal Majalla" w:hint="cs"/>
          <w:sz w:val="28"/>
          <w:szCs w:val="28"/>
        </w:rPr>
        <w:t xml:space="preserve"> (Machine Learning)</w:t>
      </w:r>
      <w:r w:rsidRPr="00C1107E">
        <w:rPr>
          <w:rFonts w:ascii="Sakkal Majalla" w:hAnsi="Sakkal Majalla" w:cs="Sakkal Majalla" w:hint="cs"/>
          <w:sz w:val="28"/>
          <w:szCs w:val="28"/>
          <w:rtl/>
        </w:rPr>
        <w:t>، والتعلم العميق</w:t>
      </w:r>
      <w:r w:rsidRPr="00C1107E">
        <w:rPr>
          <w:rFonts w:ascii="Sakkal Majalla" w:hAnsi="Sakkal Majalla" w:cs="Sakkal Majalla" w:hint="cs"/>
          <w:sz w:val="28"/>
          <w:szCs w:val="28"/>
        </w:rPr>
        <w:t xml:space="preserve"> (Deep Learning)</w:t>
      </w:r>
      <w:r w:rsidRPr="00C1107E">
        <w:rPr>
          <w:rFonts w:ascii="Sakkal Majalla" w:hAnsi="Sakkal Majalla" w:cs="Sakkal Majalla" w:hint="cs"/>
          <w:sz w:val="28"/>
          <w:szCs w:val="28"/>
          <w:rtl/>
        </w:rPr>
        <w:t>، والشبكات العصبية الاصطناعية، إضافة إلى تقنيات معالجة البيانات الضخمة، والتي تمكن النظام من التعرف على الأنماط السلوكية للمستخدمين واكتشاف العلاقات بين المنتجات والعملاء. ولا يقتصر دور هذه الأنظمة على تحليل البيانات التاريخية، بل يمتد إلى التعلم المستمر من تفاعلات المستخدمين وتحديث التوصيات بصورة فورية كلما ظهرت معلومات جديدة، الأمر الذي يزيد من دقة التوصيات مع مرور الوقت ويجعلها أكثر توافقًا مع احتياجات المستهلكين المتغيرة</w:t>
      </w:r>
      <w:r w:rsidRPr="00C1107E">
        <w:rPr>
          <w:rFonts w:ascii="Sakkal Majalla" w:hAnsi="Sakkal Majalla" w:cs="Sakkal Majalla" w:hint="cs"/>
          <w:sz w:val="28"/>
          <w:szCs w:val="28"/>
        </w:rPr>
        <w:t xml:space="preserve"> (Adomavicius &amp; Tuzhilin, 2005</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Ricci et al., 2022).</w:t>
      </w:r>
    </w:p>
    <w:p w14:paraId="2A6FC462"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 xml:space="preserve">وتشير الأدبيات إلى أن محركات التوصية تعتمد على عدة أساليب، يأتي في مقدمتها </w:t>
      </w:r>
      <w:r w:rsidRPr="00C1107E">
        <w:rPr>
          <w:rStyle w:val="Strong"/>
          <w:rFonts w:ascii="Sakkal Majalla" w:hAnsi="Sakkal Majalla" w:cs="Sakkal Majalla" w:hint="cs"/>
          <w:sz w:val="28"/>
          <w:szCs w:val="28"/>
          <w:rtl/>
        </w:rPr>
        <w:t>التصفية التعاونية</w:t>
      </w:r>
      <w:r w:rsidRPr="00C1107E">
        <w:rPr>
          <w:rStyle w:val="Strong"/>
          <w:rFonts w:ascii="Sakkal Majalla" w:hAnsi="Sakkal Majalla" w:cs="Sakkal Majalla" w:hint="cs"/>
          <w:sz w:val="28"/>
          <w:szCs w:val="28"/>
        </w:rPr>
        <w:t xml:space="preserve"> (Collaborative Filtering)</w:t>
      </w:r>
      <w:r w:rsidRPr="00C1107E">
        <w:rPr>
          <w:rFonts w:ascii="Sakkal Majalla" w:hAnsi="Sakkal Majalla" w:cs="Sakkal Majalla" w:hint="cs"/>
          <w:sz w:val="28"/>
          <w:szCs w:val="28"/>
          <w:rtl/>
        </w:rPr>
        <w:t xml:space="preserve">، التي تستند إلى مقارنة سلوك المستخدم بسلوك مستخدمين آخرين لديهم اهتمامات متشابهة، بحيث يتم اقتراح المنتجات التي أعجبت المستخدمين المتشابهين. أما الأسلوب الثاني فهو </w:t>
      </w:r>
      <w:r w:rsidRPr="00C1107E">
        <w:rPr>
          <w:rStyle w:val="Strong"/>
          <w:rFonts w:ascii="Sakkal Majalla" w:hAnsi="Sakkal Majalla" w:cs="Sakkal Majalla" w:hint="cs"/>
          <w:sz w:val="28"/>
          <w:szCs w:val="28"/>
          <w:rtl/>
        </w:rPr>
        <w:t>التصفية المعتمدة على المحتوى</w:t>
      </w:r>
      <w:r w:rsidRPr="00C1107E">
        <w:rPr>
          <w:rStyle w:val="Strong"/>
          <w:rFonts w:ascii="Sakkal Majalla" w:hAnsi="Sakkal Majalla" w:cs="Sakkal Majalla" w:hint="cs"/>
          <w:sz w:val="28"/>
          <w:szCs w:val="28"/>
        </w:rPr>
        <w:t xml:space="preserve"> (Content-Based Filtering)</w:t>
      </w:r>
      <w:r w:rsidRPr="00C1107E">
        <w:rPr>
          <w:rFonts w:ascii="Sakkal Majalla" w:hAnsi="Sakkal Majalla" w:cs="Sakkal Majalla" w:hint="cs"/>
          <w:sz w:val="28"/>
          <w:szCs w:val="28"/>
          <w:rtl/>
        </w:rPr>
        <w:t xml:space="preserve">، والتي تركز على خصائص المنتجات التي سبق للمستخدم التفاعل معها، وتقترح منتجات مشابهة لها. كما ظهرت في السنوات الأخيرة </w:t>
      </w:r>
      <w:r w:rsidRPr="00C1107E">
        <w:rPr>
          <w:rStyle w:val="Strong"/>
          <w:rFonts w:ascii="Sakkal Majalla" w:hAnsi="Sakkal Majalla" w:cs="Sakkal Majalla" w:hint="cs"/>
          <w:sz w:val="28"/>
          <w:szCs w:val="28"/>
          <w:rtl/>
        </w:rPr>
        <w:t>الأنظمة الهجينة</w:t>
      </w:r>
      <w:r w:rsidRPr="00C1107E">
        <w:rPr>
          <w:rStyle w:val="Strong"/>
          <w:rFonts w:ascii="Sakkal Majalla" w:hAnsi="Sakkal Majalla" w:cs="Sakkal Majalla" w:hint="cs"/>
          <w:sz w:val="28"/>
          <w:szCs w:val="28"/>
        </w:rPr>
        <w:t xml:space="preserve"> (Hybrid Recommendation Systems)</w:t>
      </w:r>
      <w:r w:rsidRPr="00C1107E">
        <w:rPr>
          <w:rFonts w:ascii="Sakkal Majalla" w:hAnsi="Sakkal Majalla" w:cs="Sakkal Majalla" w:hint="cs"/>
          <w:sz w:val="28"/>
          <w:szCs w:val="28"/>
        </w:rPr>
        <w:t xml:space="preserve"> </w:t>
      </w:r>
      <w:r w:rsidRPr="00C1107E">
        <w:rPr>
          <w:rFonts w:ascii="Sakkal Majalla" w:hAnsi="Sakkal Majalla" w:cs="Sakkal Majalla" w:hint="cs"/>
          <w:sz w:val="28"/>
          <w:szCs w:val="28"/>
          <w:rtl/>
        </w:rPr>
        <w:t>التي تجمع بين أكثر من أسلوب بهدف تحسين دقة التوصيات وتقليل المشكلات المرتبطة بكل نموذج على حدة، مثل مشكلة المستخدم الجديد أو قلة البيانات المتاحة عنه</w:t>
      </w:r>
      <w:r w:rsidRPr="00C1107E">
        <w:rPr>
          <w:rFonts w:ascii="Sakkal Majalla" w:hAnsi="Sakkal Majalla" w:cs="Sakkal Majalla" w:hint="cs"/>
          <w:sz w:val="28"/>
          <w:szCs w:val="28"/>
        </w:rPr>
        <w:t xml:space="preserve"> (Ricci et al., 2022).</w:t>
      </w:r>
    </w:p>
    <w:p w14:paraId="1CCDBAE5"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 xml:space="preserve">وتسهم محركات التوصية بصورة مباشرة في تحسين تجربة المستخدم داخل تطبيقات التسوق الإلكتروني، إذ تقلل الوقت والجهد اللازمين للبحث عن المنتجات المناسبة، وتساعد المستهلك على اكتشاف منتجات ربما لم يكن ليصل إليها من خلال البحث التقليدي. كما يشعر المستخدم بأن التطبيق يفهم اهتماماته ويقدم له اقتراحات ذات صلة باحتياجاته، مما يعزز جودة التجربة الرقمية ويرفع مستوى الرضا عن الخدمة الإلكترونية. وقد أكدت العديد من الدراسات أن إدراك المستهلك لملاءمة </w:t>
      </w:r>
      <w:r w:rsidRPr="00C1107E">
        <w:rPr>
          <w:rFonts w:ascii="Sakkal Majalla" w:hAnsi="Sakkal Majalla" w:cs="Sakkal Majalla" w:hint="cs"/>
          <w:sz w:val="28"/>
          <w:szCs w:val="28"/>
          <w:rtl/>
        </w:rPr>
        <w:lastRenderedPageBreak/>
        <w:t>التوصيات يمثل أحد العوامل الرئيسة المؤثرة في ثقته بالمنصة واستمراره في استخدامها</w:t>
      </w:r>
      <w:r w:rsidRPr="00C1107E">
        <w:rPr>
          <w:rFonts w:ascii="Sakkal Majalla" w:hAnsi="Sakkal Majalla" w:cs="Sakkal Majalla" w:hint="cs"/>
          <w:sz w:val="28"/>
          <w:szCs w:val="28"/>
        </w:rPr>
        <w:t xml:space="preserve"> (Bleier et al., 2020</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Huang &amp; Rust, 2021).</w:t>
      </w:r>
    </w:p>
    <w:p w14:paraId="1B87AE1F"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ومن الناحية التسويقية، تساعد محركات التوصية المؤسسات على تحسين كفاءة استراتيجياتها التسويقية من خلال زيادة احتمالية شراء المنتجات المقترحة، وتعزيز عمليات البيع الإضافي</w:t>
      </w:r>
      <w:r w:rsidRPr="00C1107E">
        <w:rPr>
          <w:rFonts w:ascii="Sakkal Majalla" w:hAnsi="Sakkal Majalla" w:cs="Sakkal Majalla" w:hint="cs"/>
          <w:sz w:val="28"/>
          <w:szCs w:val="28"/>
        </w:rPr>
        <w:t xml:space="preserve"> (Upselling) </w:t>
      </w:r>
      <w:r w:rsidRPr="00C1107E">
        <w:rPr>
          <w:rFonts w:ascii="Sakkal Majalla" w:hAnsi="Sakkal Majalla" w:cs="Sakkal Majalla" w:hint="cs"/>
          <w:sz w:val="28"/>
          <w:szCs w:val="28"/>
          <w:rtl/>
        </w:rPr>
        <w:t>والبيع المتقاطع</w:t>
      </w:r>
      <w:r w:rsidRPr="00C1107E">
        <w:rPr>
          <w:rFonts w:ascii="Sakkal Majalla" w:hAnsi="Sakkal Majalla" w:cs="Sakkal Majalla" w:hint="cs"/>
          <w:sz w:val="28"/>
          <w:szCs w:val="28"/>
        </w:rPr>
        <w:t xml:space="preserve"> (Cross-selling)</w:t>
      </w:r>
      <w:r w:rsidRPr="00C1107E">
        <w:rPr>
          <w:rFonts w:ascii="Sakkal Majalla" w:hAnsi="Sakkal Majalla" w:cs="Sakkal Majalla" w:hint="cs"/>
          <w:sz w:val="28"/>
          <w:szCs w:val="28"/>
          <w:rtl/>
        </w:rPr>
        <w:t>، بالإضافة إلى رفع متوسط قيمة الطلب الواحد. كما تمكن الشركات من إدارة مخزونها بصورة أكثر كفاءة، من خلال توجيه الطلب نحو منتجات معينة وفقًا للبيانات المتوافرة عن العملاء وسلوكهم الشرائي</w:t>
      </w:r>
      <w:r w:rsidRPr="00C1107E">
        <w:rPr>
          <w:rFonts w:ascii="Sakkal Majalla" w:hAnsi="Sakkal Majalla" w:cs="Sakkal Majalla" w:hint="cs"/>
          <w:sz w:val="28"/>
          <w:szCs w:val="28"/>
        </w:rPr>
        <w:t xml:space="preserve"> (Dwivedi et al., 2023).</w:t>
      </w:r>
    </w:p>
    <w:p w14:paraId="3F2FA750"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وقد أسهم التطور الأخير في تقنيات الذكاء الاصطناعي التوليدي والنماذج اللغوية الكبيرة في تطوير محركات التوصية بصورة ملحوظة، حيث أصبحت هذه الأنظمة لا تقتصر على اقتراح المنتجات فحسب، بل تقدم أيضًا تفسيرات للأسباب التي دفعتها إلى ترشيح منتج معين، كما أصبحت قادرة على فهم الاستفسارات المكتوبة أو الصوتية للمستخدمين، وتقديم توصيات أكثر دقة اعتمادًا على السياق الكامل لتفاعل العميل مع التطبيق. وأسهم هذا التطور في جعل التوصيات أكثر شفافية، وتحسين ثقة المستخدمين بها، وزيادة اعتماد المؤسسات عليها في إدارة تجربة العملاء</w:t>
      </w:r>
      <w:r w:rsidRPr="00C1107E">
        <w:rPr>
          <w:rFonts w:ascii="Sakkal Majalla" w:hAnsi="Sakkal Majalla" w:cs="Sakkal Majalla" w:hint="cs"/>
          <w:sz w:val="28"/>
          <w:szCs w:val="28"/>
        </w:rPr>
        <w:t xml:space="preserve"> (Chylinski et al., 2024).</w:t>
      </w:r>
    </w:p>
    <w:p w14:paraId="22328FEA"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وعلى الرغم من المزايا العديدة لمحركات توصية المنتجات، إلا أن الأدبيات تشير إلى عدد من التحديات التي تواجهها، من أهمها الاعتماد الكبير على جودة البيانات، وإمكانية حدوث تحيزات خوارزمية تؤدي إلى تكرار عرض المنتجات نفسها أو تقييد خيارات المستهلك، إضافة إلى المخاوف المتعلقة باستخدام البيانات الشخصية في بناء ملفات تعريف المستخدمين. كما أن ضعف الشفافية في كيفية عمل الخوارزميات قد يؤثر سلبًا في ثقة المستهلكين، مما يستدعي التزام المؤسسات بمبادئ الشفافية وحماية الخصوصية عند تصميم أنظمة التوصية</w:t>
      </w:r>
      <w:r w:rsidRPr="00C1107E">
        <w:rPr>
          <w:rFonts w:ascii="Sakkal Majalla" w:hAnsi="Sakkal Majalla" w:cs="Sakkal Majalla" w:hint="cs"/>
          <w:sz w:val="28"/>
          <w:szCs w:val="28"/>
        </w:rPr>
        <w:t xml:space="preserve"> (OECD, 2024</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European Commission, 2024).</w:t>
      </w:r>
    </w:p>
    <w:p w14:paraId="08C7D469"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sz w:val="28"/>
          <w:szCs w:val="28"/>
          <w:rtl/>
        </w:rPr>
        <w:t>وبناءً على ما سبق، يمكن القول إن محركات توصية المنتجات تمثل الركيزة الأساسية للتخصيص التسويقي المدعوم بالذكاء الاصطناعي في تطبيقات التسوق الإلكتروني، لما توفره من قدرة على تقديم اقتراحات دقيقة وشخصية تسهم في تحسين تجربة المستخدم، وزيادة رضاه، وتعزيز ثقته بالمنصة، ورفع احتمالية اتخاذ قرار الشراء. ولذلك اعتمدتها الدراسة الحالية بوصفها أحد الأبعاد الرئيسة للتخصيص التسويقي المدعوم بالذكاء الاصطناعي، لما لها من ارتباط مباشر بسلوك المستهلك ونية الشراء داخل تطبيقات التسوق الإلكتروني</w:t>
      </w:r>
      <w:r w:rsidRPr="00C1107E">
        <w:rPr>
          <w:rFonts w:ascii="Sakkal Majalla" w:hAnsi="Sakkal Majalla" w:cs="Sakkal Majalla" w:hint="cs"/>
          <w:sz w:val="28"/>
          <w:szCs w:val="28"/>
        </w:rPr>
        <w:t>.</w:t>
      </w:r>
    </w:p>
    <w:p w14:paraId="2D5CB607" w14:textId="71C6EC60" w:rsidR="00C1107E" w:rsidRPr="00C1107E" w:rsidRDefault="00C1107E" w:rsidP="00C1107E">
      <w:pPr>
        <w:pStyle w:val="Heading3"/>
        <w:bidi/>
        <w:spacing w:line="276" w:lineRule="auto"/>
        <w:jc w:val="both"/>
        <w:rPr>
          <w:rFonts w:ascii="Sakkal Majalla" w:hAnsi="Sakkal Majalla" w:cs="Sakkal Majalla"/>
          <w:b/>
          <w:bCs/>
          <w:color w:val="000000" w:themeColor="text1"/>
          <w:sz w:val="32"/>
          <w:szCs w:val="32"/>
        </w:rPr>
      </w:pPr>
      <w:bookmarkStart w:id="30" w:name="_Toc237126754"/>
      <w:r w:rsidRPr="00C1107E">
        <w:rPr>
          <w:rFonts w:ascii="Sakkal Majalla" w:hAnsi="Sakkal Majalla" w:cs="Sakkal Majalla" w:hint="cs"/>
          <w:b/>
          <w:bCs/>
          <w:color w:val="000000" w:themeColor="text1"/>
          <w:sz w:val="32"/>
          <w:szCs w:val="32"/>
          <w:rtl/>
        </w:rPr>
        <w:t>٤-تخصيص الصور والعناصر المرئية</w:t>
      </w:r>
      <w:r w:rsidRPr="00C1107E">
        <w:rPr>
          <w:rFonts w:ascii="Sakkal Majalla" w:hAnsi="Sakkal Majalla" w:cs="Sakkal Majalla" w:hint="cs"/>
          <w:b/>
          <w:bCs/>
          <w:color w:val="000000" w:themeColor="text1"/>
          <w:sz w:val="32"/>
          <w:szCs w:val="32"/>
        </w:rPr>
        <w:t xml:space="preserve"> (Visual Personalization)</w:t>
      </w:r>
      <w:bookmarkEnd w:id="30"/>
    </w:p>
    <w:p w14:paraId="58BFEA75"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يمثل تخصيص الصور والعناصر المرئية أحد التطبيقات الحديثة للذكاء الاصطناعي في مجال التخصيص التسويقي، حيث تعتمد تطبيقات التسوق الإلكتروني على خوارزميات الذكاء الاصطناعي والرؤية الحاسوبية</w:t>
      </w:r>
      <w:r w:rsidRPr="00C1107E">
        <w:rPr>
          <w:rFonts w:ascii="Sakkal Majalla" w:hAnsi="Sakkal Majalla" w:cs="Sakkal Majalla" w:hint="cs"/>
          <w:color w:val="000000" w:themeColor="text1"/>
          <w:sz w:val="28"/>
          <w:szCs w:val="28"/>
        </w:rPr>
        <w:t xml:space="preserve"> (Computer Vision) </w:t>
      </w:r>
      <w:r w:rsidRPr="00C1107E">
        <w:rPr>
          <w:rFonts w:ascii="Sakkal Majalla" w:hAnsi="Sakkal Majalla" w:cs="Sakkal Majalla" w:hint="cs"/>
          <w:color w:val="000000" w:themeColor="text1"/>
          <w:sz w:val="28"/>
          <w:szCs w:val="28"/>
          <w:rtl/>
        </w:rPr>
        <w:t xml:space="preserve">لتكييف العناصر البصرية المعروضة أمام المستخدم بما يتوافق مع اهتماماته وسلوكه الشرائي. ولم يعد دور الصور يقتصر على عرض </w:t>
      </w:r>
      <w:r w:rsidRPr="00C1107E">
        <w:rPr>
          <w:rFonts w:ascii="Sakkal Majalla" w:hAnsi="Sakkal Majalla" w:cs="Sakkal Majalla" w:hint="cs"/>
          <w:color w:val="000000" w:themeColor="text1"/>
          <w:sz w:val="28"/>
          <w:szCs w:val="28"/>
          <w:rtl/>
        </w:rPr>
        <w:lastRenderedPageBreak/>
        <w:t>المنتج فقط، بل أصبحت وسيلة تفاعلية تؤثر في إدراك المستهلك وجودة تجربته داخل التطبيق، إذ تستطيع الأنظمة الذكية تعديل الصور، وألوان واجهات الاستخدام، وترتيب العناصر البصرية، وعرض المنتجات الأكثر ارتباطًا باهتمامات المستخدم بصورة آلية، مما يسهم في زيادة جاذبية التطبيق وتحسين تجربة التسوق</w:t>
      </w:r>
      <w:r w:rsidRPr="00C1107E">
        <w:rPr>
          <w:rFonts w:ascii="Sakkal Majalla" w:hAnsi="Sakkal Majalla" w:cs="Sakkal Majalla" w:hint="cs"/>
          <w:color w:val="000000" w:themeColor="text1"/>
          <w:sz w:val="28"/>
          <w:szCs w:val="28"/>
        </w:rPr>
        <w:t xml:space="preserve"> (Huang &amp; Rust, 2021</w:t>
      </w:r>
      <w:r w:rsidRPr="00C1107E">
        <w:rPr>
          <w:rFonts w:ascii="Sakkal Majalla" w:hAnsi="Sakkal Majalla" w:cs="Sakkal Majalla" w:hint="cs"/>
          <w:color w:val="000000" w:themeColor="text1"/>
          <w:sz w:val="28"/>
          <w:szCs w:val="28"/>
          <w:rtl/>
        </w:rPr>
        <w:t>؛</w:t>
      </w:r>
      <w:r w:rsidRPr="00C1107E">
        <w:rPr>
          <w:rFonts w:ascii="Sakkal Majalla" w:hAnsi="Sakkal Majalla" w:cs="Sakkal Majalla" w:hint="cs"/>
          <w:color w:val="000000" w:themeColor="text1"/>
          <w:sz w:val="28"/>
          <w:szCs w:val="28"/>
        </w:rPr>
        <w:t xml:space="preserve"> Dwivedi et al., 2023).</w:t>
      </w:r>
    </w:p>
    <w:p w14:paraId="55926205"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ويعتمد هذا التطبيق على تقنيات الرؤية الحاسوبية والتعلم العميق، التي تمكن النظام من تحليل الصور الرقمية والتعرف على خصائص المنتجات، مثل اللون، والشكل، والحجم، والعلامة التجارية، ثم مقارنتها بتفضيلات المستخدم وسلوكه السابق. وتساعد هذه التقنيات على عرض منتجات مشابهة بصريًا لما يبحث عنه العميل، أو إعادة ترتيب واجهة التطبيق وفقًا للأنماط التي يفضلها، مما يجعل تجربة الاستخدام أكثر سهولة وملاءمة للاحتياجات الفردية للمستهلك</w:t>
      </w:r>
      <w:r w:rsidRPr="00C1107E">
        <w:rPr>
          <w:rFonts w:ascii="Sakkal Majalla" w:hAnsi="Sakkal Majalla" w:cs="Sakkal Majalla" w:hint="cs"/>
          <w:color w:val="000000" w:themeColor="text1"/>
          <w:sz w:val="28"/>
          <w:szCs w:val="28"/>
        </w:rPr>
        <w:t xml:space="preserve"> (Liu et al., 2022).</w:t>
      </w:r>
    </w:p>
    <w:p w14:paraId="6BC739A6"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كما أسهم الذكاء الاصطناعي التوليدي في تطوير التخصيص البصري من خلال إنتاج صور إعلانية مخصصة، وتصميم نماذج مختلفة لعرض المنتجات بما يتناسب مع خصائص كل مستخدم. فعلى سبيل المثال، يمكن للمنصة إنشاء صور تبرز جوانب معينة من المنتج تختلف من مستخدم إلى آخر، أو تعديل الخلفيات والألوان والعناصر البصرية بما يتوافق مع تفضيلات الفئة المستهدفة. ويساعد ذلك في جذب انتباه المستهلك وزيادة تفاعله مع المحتوى التسويقي، خاصة في التطبيقات التي تعتمد بصورة كبيرة على العرض المرئي، مثل تطبيقات الأزياء والأثاث ومستحضرات التجميل</w:t>
      </w:r>
      <w:r w:rsidRPr="00C1107E">
        <w:rPr>
          <w:rFonts w:ascii="Sakkal Majalla" w:hAnsi="Sakkal Majalla" w:cs="Sakkal Majalla" w:hint="cs"/>
          <w:color w:val="000000" w:themeColor="text1"/>
          <w:sz w:val="28"/>
          <w:szCs w:val="28"/>
        </w:rPr>
        <w:t xml:space="preserve"> (Mariani &amp; Perez-Vega, 2024).</w:t>
      </w:r>
    </w:p>
    <w:p w14:paraId="54FB7B5B"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وتوفر تقنيات البحث البصري</w:t>
      </w:r>
      <w:r w:rsidRPr="00C1107E">
        <w:rPr>
          <w:rFonts w:ascii="Sakkal Majalla" w:hAnsi="Sakkal Majalla" w:cs="Sakkal Majalla" w:hint="cs"/>
          <w:color w:val="000000" w:themeColor="text1"/>
          <w:sz w:val="28"/>
          <w:szCs w:val="28"/>
        </w:rPr>
        <w:t xml:space="preserve"> (Visual Search) </w:t>
      </w:r>
      <w:r w:rsidRPr="00C1107E">
        <w:rPr>
          <w:rFonts w:ascii="Sakkal Majalla" w:hAnsi="Sakkal Majalla" w:cs="Sakkal Majalla" w:hint="cs"/>
          <w:color w:val="000000" w:themeColor="text1"/>
          <w:sz w:val="28"/>
          <w:szCs w:val="28"/>
          <w:rtl/>
        </w:rPr>
        <w:t>أحد أهم تطبيقات التخصيص البصري في التجارة الإلكترونية، حيث يستطيع المستخدم رفع صورة لمنتج معين، ليقوم النظام بتحليلها واقتراح منتجات مشابهة أو بدائل مناسبة اعتمادًا على خصائصها البصرية. ويؤدي ذلك إلى تبسيط عملية البحث، وتقليل الوقت الذي يحتاجه العميل للوصول إلى المنتج المطلوب، بالإضافة إلى تحسين جودة تجربة التسوق وزيادة احتمالية إتمام عملية الشراء</w:t>
      </w:r>
      <w:r w:rsidRPr="00C1107E">
        <w:rPr>
          <w:rFonts w:ascii="Sakkal Majalla" w:hAnsi="Sakkal Majalla" w:cs="Sakkal Majalla" w:hint="cs"/>
          <w:color w:val="000000" w:themeColor="text1"/>
          <w:sz w:val="28"/>
          <w:szCs w:val="28"/>
        </w:rPr>
        <w:t xml:space="preserve"> (Verhoef et al., 2021).</w:t>
      </w:r>
    </w:p>
    <w:p w14:paraId="4EB83B08"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 xml:space="preserve">ومن التطبيقات المهمة كذلك تقنيات </w:t>
      </w:r>
      <w:r w:rsidRPr="00C1107E">
        <w:rPr>
          <w:rStyle w:val="Strong"/>
          <w:rFonts w:ascii="Sakkal Majalla" w:hAnsi="Sakkal Majalla" w:cs="Sakkal Majalla" w:hint="cs"/>
          <w:color w:val="000000" w:themeColor="text1"/>
          <w:sz w:val="28"/>
          <w:szCs w:val="28"/>
          <w:rtl/>
        </w:rPr>
        <w:t>الواقع المعزز</w:t>
      </w:r>
      <w:r w:rsidRPr="00C1107E">
        <w:rPr>
          <w:rStyle w:val="Strong"/>
          <w:rFonts w:ascii="Sakkal Majalla" w:hAnsi="Sakkal Majalla" w:cs="Sakkal Majalla" w:hint="cs"/>
          <w:color w:val="000000" w:themeColor="text1"/>
          <w:sz w:val="28"/>
          <w:szCs w:val="28"/>
        </w:rPr>
        <w:t xml:space="preserve"> (Augmented Reality)</w:t>
      </w:r>
      <w:r w:rsidRPr="00C1107E">
        <w:rPr>
          <w:rFonts w:ascii="Sakkal Majalla" w:hAnsi="Sakkal Majalla" w:cs="Sakkal Majalla" w:hint="cs"/>
          <w:color w:val="000000" w:themeColor="text1"/>
          <w:sz w:val="28"/>
          <w:szCs w:val="28"/>
        </w:rPr>
        <w:t xml:space="preserve"> </w:t>
      </w:r>
      <w:r w:rsidRPr="00C1107E">
        <w:rPr>
          <w:rFonts w:ascii="Sakkal Majalla" w:hAnsi="Sakkal Majalla" w:cs="Sakkal Majalla" w:hint="cs"/>
          <w:color w:val="000000" w:themeColor="text1"/>
          <w:sz w:val="28"/>
          <w:szCs w:val="28"/>
          <w:rtl/>
        </w:rPr>
        <w:t>المدعومة بالذكاء الاصطناعي، والتي تتيح للمستخدم تجربة المنتج افتراضيًا قبل الشراء، مثل تجربة الملابس، أو النظارات، أو مستحضرات التجميل، أو مشاهدة الأثاث داخل المنزل باستخدام كاميرا الهاتف الذكي. وقد ساعدت هذه التقنيات في تقليل حالة عدم التأكد لدى المستهلك، وتحسين إدراكه لجودة المنتج، وزيادة ثقته بقرار الشراء، الأمر الذي انعكس إيجابًا على معدلات التحويل وتقليل معدلات إرجاع المنتجات</w:t>
      </w:r>
      <w:r w:rsidRPr="00C1107E">
        <w:rPr>
          <w:rFonts w:ascii="Sakkal Majalla" w:hAnsi="Sakkal Majalla" w:cs="Sakkal Majalla" w:hint="cs"/>
          <w:color w:val="000000" w:themeColor="text1"/>
          <w:sz w:val="28"/>
          <w:szCs w:val="28"/>
        </w:rPr>
        <w:t xml:space="preserve"> (Pantano et al., 2022).</w:t>
      </w:r>
    </w:p>
    <w:p w14:paraId="0CBD8E1B"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 xml:space="preserve">ورغم الفوائد الكبيرة للتخصيص البصري، فإن تطبيقه يواجه عددًا من التحديات، أبرزها الحاجة إلى بيانات بصرية عالية الجودة، وارتفاع التكاليف التقنية اللازمة لتطوير نماذج الرؤية الحاسوبية، إضافة إلى المخاوف المرتبطة باستخدام الصور الشخصية للمستخدمين، خاصة عند الاعتماد على تقنيات التعرف على الوجه أو الواقع المعزز. لذلك تؤكد الأدبيات الحديثة </w:t>
      </w:r>
      <w:r w:rsidRPr="00C1107E">
        <w:rPr>
          <w:rFonts w:ascii="Sakkal Majalla" w:hAnsi="Sakkal Majalla" w:cs="Sakkal Majalla" w:hint="cs"/>
          <w:color w:val="000000" w:themeColor="text1"/>
          <w:sz w:val="28"/>
          <w:szCs w:val="28"/>
          <w:rtl/>
        </w:rPr>
        <w:lastRenderedPageBreak/>
        <w:t>أهمية الالتزام بالتشريعات المتعلقة بحماية البيانات الشخصية، وتوفير الشفافية بشأن كيفية استخدام البيانات البصرية في عمليات التخصيص</w:t>
      </w:r>
      <w:r w:rsidRPr="00C1107E">
        <w:rPr>
          <w:rFonts w:ascii="Sakkal Majalla" w:hAnsi="Sakkal Majalla" w:cs="Sakkal Majalla" w:hint="cs"/>
          <w:color w:val="000000" w:themeColor="text1"/>
          <w:sz w:val="28"/>
          <w:szCs w:val="28"/>
        </w:rPr>
        <w:t xml:space="preserve"> (European Union, 2024).</w:t>
      </w:r>
    </w:p>
    <w:p w14:paraId="52DB100D" w14:textId="0119E27E"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tl/>
        </w:rPr>
      </w:pPr>
      <w:r w:rsidRPr="00C1107E">
        <w:rPr>
          <w:rFonts w:ascii="Sakkal Majalla" w:hAnsi="Sakkal Majalla" w:cs="Sakkal Majalla" w:hint="cs"/>
          <w:color w:val="000000" w:themeColor="text1"/>
          <w:sz w:val="28"/>
          <w:szCs w:val="28"/>
          <w:rtl/>
        </w:rPr>
        <w:t>وبناءً على ذلك، أصبح تخصيص الصور والعناصر المرئية أحد المكونات الأساسية لاستراتيجيات التخصيص التسويقي المدعومة بالذكاء الاصطناعي، لما يوفره من تجربة تفاعلية أكثر واقعية، ويسهم في تحسين إدراك المستهلك للمنتجات، وتعزيز رضاه عن تجربة التسوق، وزيادة احتمالية اتخاذ قرار الشراء داخل تطبيقات التجارة الإلكترونية</w:t>
      </w:r>
      <w:r w:rsidRPr="00C1107E">
        <w:rPr>
          <w:rFonts w:ascii="Sakkal Majalla" w:hAnsi="Sakkal Majalla" w:cs="Sakkal Majalla" w:hint="cs"/>
          <w:color w:val="000000" w:themeColor="text1"/>
          <w:sz w:val="28"/>
          <w:szCs w:val="28"/>
        </w:rPr>
        <w:t>.</w:t>
      </w:r>
    </w:p>
    <w:p w14:paraId="3903A002" w14:textId="43D1F4D3" w:rsidR="00C1107E" w:rsidRPr="00C1107E" w:rsidRDefault="00C1107E" w:rsidP="00C1107E">
      <w:pPr>
        <w:pStyle w:val="Heading2"/>
        <w:bidi/>
        <w:spacing w:line="276" w:lineRule="auto"/>
        <w:jc w:val="both"/>
        <w:rPr>
          <w:rFonts w:ascii="Sakkal Majalla" w:hAnsi="Sakkal Majalla" w:cs="Sakkal Majalla"/>
          <w:b/>
          <w:bCs/>
          <w:color w:val="000000" w:themeColor="text1"/>
        </w:rPr>
      </w:pPr>
      <w:bookmarkStart w:id="31" w:name="_Toc237126755"/>
      <w:r w:rsidRPr="00C1107E">
        <w:rPr>
          <w:rFonts w:ascii="Sakkal Majalla" w:hAnsi="Sakkal Majalla" w:cs="Sakkal Majalla" w:hint="cs"/>
          <w:b/>
          <w:bCs/>
          <w:color w:val="000000" w:themeColor="text1"/>
          <w:rtl/>
        </w:rPr>
        <w:t>٥-</w:t>
      </w:r>
      <w:r w:rsidRPr="00C1107E">
        <w:rPr>
          <w:rFonts w:ascii="Sakkal Majalla" w:hAnsi="Sakkal Majalla" w:cs="Sakkal Majalla" w:hint="cs"/>
          <w:b/>
          <w:bCs/>
          <w:color w:val="000000" w:themeColor="text1"/>
        </w:rPr>
        <w:t xml:space="preserve"> </w:t>
      </w:r>
      <w:r w:rsidRPr="00C1107E">
        <w:rPr>
          <w:rFonts w:ascii="Sakkal Majalla" w:hAnsi="Sakkal Majalla" w:cs="Sakkal Majalla" w:hint="cs"/>
          <w:b/>
          <w:bCs/>
          <w:color w:val="000000" w:themeColor="text1"/>
          <w:rtl/>
        </w:rPr>
        <w:t>معالجة اللغة الطبيعية وروبوتات المحادثة</w:t>
      </w:r>
      <w:r w:rsidRPr="00C1107E">
        <w:rPr>
          <w:rFonts w:ascii="Sakkal Majalla" w:hAnsi="Sakkal Majalla" w:cs="Sakkal Majalla" w:hint="cs"/>
          <w:b/>
          <w:bCs/>
          <w:color w:val="000000" w:themeColor="text1"/>
        </w:rPr>
        <w:t xml:space="preserve"> (Natural Language Processing and Chatbots)</w:t>
      </w:r>
      <w:bookmarkEnd w:id="31"/>
    </w:p>
    <w:p w14:paraId="5B1E4C09"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تُعد معالجة اللغة الطبيعية</w:t>
      </w:r>
      <w:r w:rsidRPr="00C1107E">
        <w:rPr>
          <w:rFonts w:ascii="Sakkal Majalla" w:hAnsi="Sakkal Majalla" w:cs="Sakkal Majalla" w:hint="cs"/>
          <w:color w:val="000000" w:themeColor="text1"/>
          <w:sz w:val="28"/>
          <w:szCs w:val="28"/>
        </w:rPr>
        <w:t xml:space="preserve"> (Natural Language Processing: NLP) </w:t>
      </w:r>
      <w:r w:rsidRPr="00C1107E">
        <w:rPr>
          <w:rFonts w:ascii="Sakkal Majalla" w:hAnsi="Sakkal Majalla" w:cs="Sakkal Majalla" w:hint="cs"/>
          <w:color w:val="000000" w:themeColor="text1"/>
          <w:sz w:val="28"/>
          <w:szCs w:val="28"/>
          <w:rtl/>
        </w:rPr>
        <w:t>من أكثر فروع الذكاء الاصطناعي تطورًا، إذ تهدف إلى تمكين الأنظمة الحاسوبية من فهم اللغة البشرية وتحليلها وتوليدها بطريقة تحاكي التواصل الإنساني. وقد أصبحت هذه التقنية عنصرًا أساسيًا في استراتيجيات التخصيص التسويقي، حيث تُمكن تطبيقات التسوق الإلكتروني من فهم استفسارات العملاء، وتحليل احتياجاتهم، وتقديم استجابات وتوصيات مخصصة بصورة فورية، مما يسهم في تحسين جودة التفاعل بين العميل والمنصة الإلكترونية</w:t>
      </w:r>
      <w:r w:rsidRPr="00C1107E">
        <w:rPr>
          <w:rFonts w:ascii="Sakkal Majalla" w:hAnsi="Sakkal Majalla" w:cs="Sakkal Majalla" w:hint="cs"/>
          <w:color w:val="000000" w:themeColor="text1"/>
          <w:sz w:val="28"/>
          <w:szCs w:val="28"/>
        </w:rPr>
        <w:t xml:space="preserve"> (Dwivedi et al., 2023).</w:t>
      </w:r>
    </w:p>
    <w:p w14:paraId="3457D0E8"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وتعتمد روبوتات المحادثة الذكية</w:t>
      </w:r>
      <w:r w:rsidRPr="00C1107E">
        <w:rPr>
          <w:rFonts w:ascii="Sakkal Majalla" w:hAnsi="Sakkal Majalla" w:cs="Sakkal Majalla" w:hint="cs"/>
          <w:color w:val="000000" w:themeColor="text1"/>
          <w:sz w:val="28"/>
          <w:szCs w:val="28"/>
        </w:rPr>
        <w:t xml:space="preserve"> (AI Chatbots) </w:t>
      </w:r>
      <w:r w:rsidRPr="00C1107E">
        <w:rPr>
          <w:rFonts w:ascii="Sakkal Majalla" w:hAnsi="Sakkal Majalla" w:cs="Sakkal Majalla" w:hint="cs"/>
          <w:color w:val="000000" w:themeColor="text1"/>
          <w:sz w:val="28"/>
          <w:szCs w:val="28"/>
          <w:rtl/>
        </w:rPr>
        <w:t>على تقنيات معالجة اللغة الطبيعية والنماذج اللغوية الكبيرة لفهم الأسئلة المكتوبة أو المنطوقة، وتحليل نية المستخدم، ثم تقديم إجابات أو توصيات تتوافق مع احتياجاته الشخصية. ويختلف هذا النوع من الروبوتات عن الأنظمة التقليدية في قدرته على إجراء حوار طبيعي مع المستخدم، والتعلم من التفاعلات السابقة، وتحسين جودة الاستجابة مع مرور الوقت، الأمر الذي يعزز تجربة العميل ويزيد من كفاءة خدمات الدعم الإلكتروني</w:t>
      </w:r>
      <w:r w:rsidRPr="00C1107E">
        <w:rPr>
          <w:rFonts w:ascii="Sakkal Majalla" w:hAnsi="Sakkal Majalla" w:cs="Sakkal Majalla" w:hint="cs"/>
          <w:color w:val="000000" w:themeColor="text1"/>
          <w:sz w:val="28"/>
          <w:szCs w:val="28"/>
        </w:rPr>
        <w:t xml:space="preserve"> (Huang &amp; Rust, 2021).</w:t>
      </w:r>
    </w:p>
    <w:p w14:paraId="27F633BE"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وتؤدي روبوتات المحادثة دورًا مهمًا في تخصيص تجربة التسوق، إذ تستطيع اقتراح المنتجات المناسبة، والإجابة عن الأسئلة المتعلقة بالأسعار أو المواصفات، وتقديم عروض تتلاءم مع سجل العميل الشرائي، كما يمكنها تذكير المستخدم بالعربات المتروكة أو المنتجات التي سبق أن أبدى اهتمامًا بها. ويساعد هذا النوع من التفاعل الشخصي على بناء علاقة أكثر قربًا بين المستهلك والمنصة الإلكترونية، ويعزز الشعور بالاهتمام الفردي، وهو ما ينعكس إيجابًا على رضا العملاء وثقتهم واستمرارهم في استخدام التطبيق</w:t>
      </w:r>
      <w:r w:rsidRPr="00C1107E">
        <w:rPr>
          <w:rFonts w:ascii="Sakkal Majalla" w:hAnsi="Sakkal Majalla" w:cs="Sakkal Majalla" w:hint="cs"/>
          <w:color w:val="000000" w:themeColor="text1"/>
          <w:sz w:val="28"/>
          <w:szCs w:val="28"/>
        </w:rPr>
        <w:t xml:space="preserve"> (Mariani &amp; Perez-Vega, 2024).</w:t>
      </w:r>
    </w:p>
    <w:p w14:paraId="2B2BC33C"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ومن التطبيقات المتقدمة لمعالجة اللغة الطبيعية تحليل مشاعر العملاء</w:t>
      </w:r>
      <w:r w:rsidRPr="00C1107E">
        <w:rPr>
          <w:rFonts w:ascii="Sakkal Majalla" w:hAnsi="Sakkal Majalla" w:cs="Sakkal Majalla" w:hint="cs"/>
          <w:color w:val="000000" w:themeColor="text1"/>
          <w:sz w:val="28"/>
          <w:szCs w:val="28"/>
        </w:rPr>
        <w:t xml:space="preserve"> (Sentiment Analysis)</w:t>
      </w:r>
      <w:r w:rsidRPr="00C1107E">
        <w:rPr>
          <w:rFonts w:ascii="Sakkal Majalla" w:hAnsi="Sakkal Majalla" w:cs="Sakkal Majalla" w:hint="cs"/>
          <w:color w:val="000000" w:themeColor="text1"/>
          <w:sz w:val="28"/>
          <w:szCs w:val="28"/>
          <w:rtl/>
        </w:rPr>
        <w:t xml:space="preserve">، حيث تستطيع الأنظمة الذكية تحليل التعليقات والتقييمات والمنشورات على وسائل التواصل الاجتماعي للتعرف على اتجاهات المستهلكين ومستوى رضاهم عن المنتجات والخدمات. وتستفيد المؤسسات من هذه التحليلات في تطوير منتجاتها، وتحسين استراتيجياتها </w:t>
      </w:r>
      <w:r w:rsidRPr="00C1107E">
        <w:rPr>
          <w:rFonts w:ascii="Sakkal Majalla" w:hAnsi="Sakkal Majalla" w:cs="Sakkal Majalla" w:hint="cs"/>
          <w:color w:val="000000" w:themeColor="text1"/>
          <w:sz w:val="28"/>
          <w:szCs w:val="28"/>
          <w:rtl/>
        </w:rPr>
        <w:lastRenderedPageBreak/>
        <w:t>التسويقية، وتخصيص الرسائل التسويقية بما يتوافق مع تفضيلات العملاء وتوقعاتهم، مما يزيد من فعالية التواصل التسويقي ويعزز تجربة المستخدم</w:t>
      </w:r>
      <w:r w:rsidRPr="00C1107E">
        <w:rPr>
          <w:rFonts w:ascii="Sakkal Majalla" w:hAnsi="Sakkal Majalla" w:cs="Sakkal Majalla" w:hint="cs"/>
          <w:color w:val="000000" w:themeColor="text1"/>
          <w:sz w:val="28"/>
          <w:szCs w:val="28"/>
        </w:rPr>
        <w:t xml:space="preserve"> (Verhoef et al., 2021).</w:t>
      </w:r>
    </w:p>
    <w:p w14:paraId="48EDAC03"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كما ساهم ظهور النماذج اللغوية التوليدية الحديثة في تطوير أداء روبوتات المحادثة بصورة كبيرة، إذ أصبحت أكثر قدرة على فهم السياق، وتقديم إجابات دقيقة، وتوليد محتوى تسويقي مخصص، ومساعدة العملاء في المقارنة بين المنتجات، واقتراح البدائل المناسبة، الأمر الذي أدى إلى تحسين جودة الخدمة الإلكترونية، وتقليل زمن الاستجابة، ورفع مستوى رضا العملاء، خاصة في تطبيقات التسوق الإلكتروني التي تتعامل مع أعداد كبيرة من المستخدمين في الوقت نفسه</w:t>
      </w:r>
      <w:r w:rsidRPr="00C1107E">
        <w:rPr>
          <w:rFonts w:ascii="Sakkal Majalla" w:hAnsi="Sakkal Majalla" w:cs="Sakkal Majalla" w:hint="cs"/>
          <w:color w:val="000000" w:themeColor="text1"/>
          <w:sz w:val="28"/>
          <w:szCs w:val="28"/>
        </w:rPr>
        <w:t xml:space="preserve"> (Chylinski et al., 2024).</w:t>
      </w:r>
    </w:p>
    <w:p w14:paraId="60ECD969"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ورغم هذه المزايا، فإن استخدام معالجة اللغة الطبيعية في التخصيص التسويقي يواجه تحديات تتعلق بدقة فهم اللغة، واختلاف اللهجات، واحتمالية إنتاج معلومات غير دقيقة، بالإضافة إلى القضايا المرتبطة بحماية خصوصية البيانات النصية للمستخدمين. ولهذا تؤكد الأدبيات على أهمية المراجعة البشرية للأنظمة الذكية، ووضع ضوابط أخلاقية وتشريعية تضمن الاستخدام المسؤول لهذه التقنيات</w:t>
      </w:r>
      <w:r w:rsidRPr="00C1107E">
        <w:rPr>
          <w:rFonts w:ascii="Sakkal Majalla" w:hAnsi="Sakkal Majalla" w:cs="Sakkal Majalla" w:hint="cs"/>
          <w:color w:val="000000" w:themeColor="text1"/>
          <w:sz w:val="28"/>
          <w:szCs w:val="28"/>
        </w:rPr>
        <w:t xml:space="preserve"> (Dwivedi et al., 2023).</w:t>
      </w:r>
    </w:p>
    <w:p w14:paraId="795D87AE"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وبذلك أصبحت تقنيات معالجة اللغة الطبيعية وروبوتات المحادثة من الأدوات الأساسية التي تعتمد عليها تطبيقات التسوق الإلكتروني لتقديم خدمات شخصية، وتحسين تجربة المستخدم، وتعزيز التواصل مع العملاء، بما يدعم أهداف التخصيص التسويقي المدعوم بالذكاء الاصطناعي ويزيد من احتمالية نية الشراء</w:t>
      </w:r>
      <w:r w:rsidRPr="00C1107E">
        <w:rPr>
          <w:rFonts w:ascii="Sakkal Majalla" w:hAnsi="Sakkal Majalla" w:cs="Sakkal Majalla" w:hint="cs"/>
          <w:color w:val="000000" w:themeColor="text1"/>
          <w:sz w:val="28"/>
          <w:szCs w:val="28"/>
        </w:rPr>
        <w:t>.</w:t>
      </w:r>
    </w:p>
    <w:p w14:paraId="0DD2B775" w14:textId="77777777" w:rsidR="00C1107E" w:rsidRPr="00C1107E" w:rsidRDefault="00C1107E" w:rsidP="00C1107E">
      <w:pPr>
        <w:pStyle w:val="Heading2"/>
        <w:bidi/>
        <w:rPr>
          <w:rFonts w:ascii="Sakkal Majalla" w:hAnsi="Sakkal Majalla" w:cs="Sakkal Majalla"/>
          <w:b/>
          <w:bCs/>
          <w:color w:val="000000" w:themeColor="text1"/>
        </w:rPr>
      </w:pPr>
      <w:bookmarkStart w:id="32" w:name="_Toc237126756"/>
      <w:r w:rsidRPr="00C1107E">
        <w:rPr>
          <w:rFonts w:ascii="Sakkal Majalla" w:hAnsi="Sakkal Majalla" w:cs="Sakkal Majalla" w:hint="cs"/>
          <w:b/>
          <w:bCs/>
          <w:color w:val="000000" w:themeColor="text1"/>
          <w:rtl/>
        </w:rPr>
        <w:t>رابعًا: أبعاد التخصيص التسويقي المدعوم بالذكاء الاصطناعي</w:t>
      </w:r>
      <w:bookmarkEnd w:id="32"/>
    </w:p>
    <w:p w14:paraId="67D4CE5B"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 xml:space="preserve">على الرغم من تنوع تطبيقات الذكاء الاصطناعي في مجال التخصيص التسويقي، فإن الدراسات تشير إلى أن نجاح هذه التطبيقات يقاس من خلال قدرتها على تقديم تجربة شخصية تلبي احتياجات المستهلك وتوقعاته داخل البيئة الرقمية. وتختلف أبعاد التخصيص التسويقي باختلاف طبيعة النشاط الإلكتروني والمنصة المستخدمة، إلا أن الأدبيات الحديثة تتفق على أن أكثر الأبعاد تأثيرًا في سلوك المستهلك داخل تطبيقات التسوق الإلكتروني تتمثل في </w:t>
      </w:r>
      <w:r w:rsidRPr="00C1107E">
        <w:rPr>
          <w:rStyle w:val="Strong"/>
          <w:rFonts w:ascii="Sakkal Majalla" w:hAnsi="Sakkal Majalla" w:cs="Sakkal Majalla" w:hint="cs"/>
          <w:b w:val="0"/>
          <w:bCs w:val="0"/>
          <w:sz w:val="28"/>
          <w:szCs w:val="28"/>
          <w:rtl/>
        </w:rPr>
        <w:t>توصيات المنتجات المخصصة، والمحتوى التسويقي المخصص، والعروض والإعلانات المخصصة، والإشعارات والرسائل المخصصة</w:t>
      </w:r>
      <w:r w:rsidRPr="00C1107E">
        <w:rPr>
          <w:rFonts w:ascii="Sakkal Majalla" w:hAnsi="Sakkal Majalla" w:cs="Sakkal Majalla" w:hint="cs"/>
          <w:sz w:val="28"/>
          <w:szCs w:val="28"/>
          <w:rtl/>
        </w:rPr>
        <w:t>، إذ تمثل هذه الأبعاد الأدوات الرئيسة التي تتفاعل مع المستخدم بصورة مباشرة، وتسهم في تحسين تجربة التسوق، وزيادة رضا العملاء، وتعزيز نية الشراء</w:t>
      </w:r>
      <w:r w:rsidRPr="00C1107E">
        <w:rPr>
          <w:rFonts w:ascii="Sakkal Majalla" w:hAnsi="Sakkal Majalla" w:cs="Sakkal Majalla" w:hint="cs"/>
          <w:sz w:val="28"/>
          <w:szCs w:val="28"/>
        </w:rPr>
        <w:t xml:space="preserve"> (Huang &amp; Rust, 2021</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Dwivedi et al., 2023</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Chylinski et al., 2024).</w:t>
      </w:r>
    </w:p>
    <w:p w14:paraId="390594D6" w14:textId="1514FF44"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وقد اعتمدت الدراسة الحالية هذه الأبعاد الأربعة لقياس التخصيص التسويقي المدعوم بالذكاء الاصطناعي، لكونها تمثل أكثر الممارسات استخدامًا في تطبيقات التسوق الإلكتروني، كما أنها تتوافق مع النموذج البحثي للدراسة وأداة الاستبانة، وتسهم في تفسير كيفية تأثير التخصيص التسويقي في نية الشراء لدى المستخدمين</w:t>
      </w:r>
      <w:r w:rsidRPr="00C1107E">
        <w:rPr>
          <w:rFonts w:ascii="Sakkal Majalla" w:hAnsi="Sakkal Majalla" w:cs="Sakkal Majalla" w:hint="cs"/>
          <w:sz w:val="28"/>
          <w:szCs w:val="28"/>
        </w:rPr>
        <w:t>.</w:t>
      </w:r>
    </w:p>
    <w:p w14:paraId="262BA5C4" w14:textId="08C8F0DB" w:rsidR="00C1107E" w:rsidRPr="00C1107E" w:rsidRDefault="00C1107E" w:rsidP="00C1107E">
      <w:pPr>
        <w:pStyle w:val="Heading1"/>
        <w:bidi/>
        <w:spacing w:line="276" w:lineRule="auto"/>
        <w:jc w:val="both"/>
        <w:rPr>
          <w:rFonts w:ascii="Sakkal Majalla" w:hAnsi="Sakkal Majalla" w:cs="Sakkal Majalla"/>
          <w:b/>
          <w:bCs/>
          <w:color w:val="000000" w:themeColor="text1"/>
          <w:sz w:val="32"/>
          <w:szCs w:val="32"/>
        </w:rPr>
      </w:pPr>
      <w:bookmarkStart w:id="33" w:name="_Toc237126757"/>
      <w:r w:rsidRPr="00C1107E">
        <w:rPr>
          <w:rFonts w:ascii="Sakkal Majalla" w:hAnsi="Sakkal Majalla" w:cs="Sakkal Majalla" w:hint="cs"/>
          <w:b/>
          <w:bCs/>
          <w:color w:val="000000" w:themeColor="text1"/>
          <w:sz w:val="32"/>
          <w:szCs w:val="32"/>
          <w:rtl/>
        </w:rPr>
        <w:lastRenderedPageBreak/>
        <w:t>١-توصيات المنتجات المخصصة</w:t>
      </w:r>
      <w:r w:rsidRPr="00C1107E">
        <w:rPr>
          <w:rFonts w:ascii="Sakkal Majalla" w:hAnsi="Sakkal Majalla" w:cs="Sakkal Majalla" w:hint="cs"/>
          <w:b/>
          <w:bCs/>
          <w:color w:val="000000" w:themeColor="text1"/>
          <w:sz w:val="32"/>
          <w:szCs w:val="32"/>
        </w:rPr>
        <w:t xml:space="preserve"> (Personalized Product Recommendations)</w:t>
      </w:r>
      <w:bookmarkEnd w:id="33"/>
    </w:p>
    <w:p w14:paraId="738329BD"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تعد توصيات المنتجات المخصصة من أكثر صور التخصيص التسويقي المدعوم بالذكاء الاصطناعي انتشارًا في تطبيقات التسوق الإلكتروني، حيث تعتمد المنصات الرقمية على خوارزميات الذكاء الاصطناعي لتحليل البيانات السلوكية للمستخدمين وتقديم اقتراحات تتوافق مع احتياجاتهم واهتماماتهم الفردية. ويهدف هذا النوع من التوصيات إلى تقليل الجهد الذي يبذله المستهلك في البحث عن المنتجات المناسبة، من خلال عرض منتجات يحتمل أن تلبي احتياجاته بناءً على عمليات البحث السابقة، وسجل المشتريات، والمنتجات التي تمت مشاهدتها، والتقييمات، وأنماط التصفح</w:t>
      </w:r>
      <w:r w:rsidRPr="00C1107E">
        <w:rPr>
          <w:rFonts w:ascii="Sakkal Majalla" w:hAnsi="Sakkal Majalla" w:cs="Sakkal Majalla" w:hint="cs"/>
          <w:sz w:val="28"/>
          <w:szCs w:val="28"/>
        </w:rPr>
        <w:t xml:space="preserve"> (Ricci et al., 2022).</w:t>
      </w:r>
    </w:p>
    <w:p w14:paraId="09E53A30"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وتتميز توصيات المنتجات المخصصة بأنها تعتمد على التعلم المستمر، حيث تقوم خوارزميات الذكاء الاصطناعي بتحديث توقعاتها بصورة مستمرة مع كل تفاعل جديد للمستخدم، مما يجعل التوصيات أكثر دقة بمرور الوقت. كما تسهم تقنيات التعلم العميق في تحليل العلاقات المعقدة بين المنتجات والعملاء، الأمر الذي يساعد على اكتشاف احتياجات قد لا يعبر عنها المستخدم بصورة مباشرة، ويزيد من كفاءة عملية التوصية مقارنة بالأساليب التقليدية</w:t>
      </w:r>
      <w:r w:rsidRPr="00C1107E">
        <w:rPr>
          <w:rFonts w:ascii="Sakkal Majalla" w:hAnsi="Sakkal Majalla" w:cs="Sakkal Majalla" w:hint="cs"/>
          <w:sz w:val="28"/>
          <w:szCs w:val="28"/>
        </w:rPr>
        <w:t xml:space="preserve"> (Zhang et al., 2023).</w:t>
      </w:r>
    </w:p>
    <w:p w14:paraId="39F606F3"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وتشير الأدبيات إلى أن المستهلكين يميلون إلى الاستجابة بصورة أكبر عندما يشعرون بأن التوصيات تعكس اهتماماتهم الفعلية، إذ تؤدي التوصيات الدقيقة إلى تعزيز القيمة المدركة للمنصة الإلكترونية، وزيادة رضا العملاء، وتحسين إدراكهم لجودة الخدمة. كما تسهم في تقليل الشعور بتعدد الخيارات الذي قد يواجهه المستهلك داخل تطبيقات التسوق التي تضم آلاف المنتجات، وبالتالي تسهل عملية اتخاذ القرار الشرائي</w:t>
      </w:r>
      <w:r w:rsidRPr="00C1107E">
        <w:rPr>
          <w:rFonts w:ascii="Sakkal Majalla" w:hAnsi="Sakkal Majalla" w:cs="Sakkal Majalla" w:hint="cs"/>
          <w:sz w:val="28"/>
          <w:szCs w:val="28"/>
        </w:rPr>
        <w:t xml:space="preserve"> (Bleier et al., 2020</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Verhoef et al., 2021).</w:t>
      </w:r>
    </w:p>
    <w:p w14:paraId="2E756501"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ومن الجانب التسويقي، تساعد توصيات المنتجات المخصصة الشركات على تحسين الأداء التجاري من خلال زيادة معدلات النقر على المنتجات، ورفع متوسط قيمة المشتريات، وتشجيع عمليات الشراء الإضافي والشراء المتقاطع، بالإضافة إلى تعزيز ولاء العملاء واستمرار تعاملهم مع التطبيق. ولذلك أصبحت أنظمة التوصية من أكثر أدوات الذكاء الاصطناعي استثمارًا في شركات التجارة الإلكترونية العالمية، لما تحققه من فوائد لكل من المؤسسة والمستهلك</w:t>
      </w:r>
      <w:r w:rsidRPr="00C1107E">
        <w:rPr>
          <w:rFonts w:ascii="Sakkal Majalla" w:hAnsi="Sakkal Majalla" w:cs="Sakkal Majalla" w:hint="cs"/>
          <w:sz w:val="28"/>
          <w:szCs w:val="28"/>
        </w:rPr>
        <w:t xml:space="preserve"> (Dwivedi et al., 2023).</w:t>
      </w:r>
    </w:p>
    <w:p w14:paraId="68B0B133"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كذلك، فإن نجاح توصيات المنتجات لا يعتمد على الجانب التقني فقط، وإنما يرتبط أيضًا بدرجة ثقة المستخدم في التوصيات المقدمة. فكلما أدرك المستهلك أن الاقتراحات ترتبط باحتياجاته الحقيقية وليست مجرد وسيلة لزيادة المبيعات، ارتفعت احتمالية قبوله لهذه التوصيات، وازدادت ثقته بالمنصة، وانعكس ذلك إيجابًا على نية الشراء. وفي المقابل، قد تؤدي التوصيات غير الدقيقة أو المتكررة بصورة مفرطة إلى تقليل رضا المستخدم وإضعاف ثقته بالنظام الذكي، مما يبرز أهمية تحسين جودة البيانات والخوارزميات المستخدمة في بناء أنظمة التوصية</w:t>
      </w:r>
      <w:r w:rsidRPr="00C1107E">
        <w:rPr>
          <w:rFonts w:ascii="Sakkal Majalla" w:hAnsi="Sakkal Majalla" w:cs="Sakkal Majalla" w:hint="cs"/>
          <w:sz w:val="28"/>
          <w:szCs w:val="28"/>
        </w:rPr>
        <w:t xml:space="preserve"> (Chylinski et al., 2024).</w:t>
      </w:r>
    </w:p>
    <w:p w14:paraId="5D8AE990"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sz w:val="28"/>
          <w:szCs w:val="28"/>
          <w:rtl/>
        </w:rPr>
        <w:lastRenderedPageBreak/>
        <w:t>وبناءً على ذلك، تمثل توصيات المنتجات المخصصة أحد أهم أبعاد التخصيص التسويقي المدعوم بالذكاء الاصطناعي، نظرًا لقدرتها على تقديم تجربة شراء أكثر ملاءمة لاحتياجات المستخدم، وتعزيز تفاعله مع التطبيق، وتحفيزه على اتخاذ قرار الشراء، وهو ما يبرر اعتمادها كأحد الأبعاد الرئيسة في الدراسة الحالية</w:t>
      </w:r>
      <w:r w:rsidRPr="00C1107E">
        <w:rPr>
          <w:rFonts w:ascii="Sakkal Majalla" w:hAnsi="Sakkal Majalla" w:cs="Sakkal Majalla" w:hint="cs"/>
          <w:sz w:val="28"/>
          <w:szCs w:val="28"/>
        </w:rPr>
        <w:t>.</w:t>
      </w:r>
    </w:p>
    <w:p w14:paraId="247FD9FD" w14:textId="7AA01777" w:rsidR="00C1107E" w:rsidRPr="00C1107E" w:rsidRDefault="00C1107E" w:rsidP="00C1107E">
      <w:pPr>
        <w:pStyle w:val="Heading1"/>
        <w:bidi/>
        <w:spacing w:line="276" w:lineRule="auto"/>
        <w:jc w:val="both"/>
        <w:rPr>
          <w:rFonts w:ascii="Sakkal Majalla" w:hAnsi="Sakkal Majalla" w:cs="Sakkal Majalla"/>
          <w:b/>
          <w:bCs/>
          <w:color w:val="000000" w:themeColor="text1"/>
          <w:sz w:val="32"/>
          <w:szCs w:val="32"/>
        </w:rPr>
      </w:pPr>
      <w:bookmarkStart w:id="34" w:name="_Toc237126758"/>
      <w:r w:rsidRPr="00C1107E">
        <w:rPr>
          <w:rFonts w:ascii="Sakkal Majalla" w:hAnsi="Sakkal Majalla" w:cs="Sakkal Majalla" w:hint="cs"/>
          <w:b/>
          <w:bCs/>
          <w:color w:val="000000" w:themeColor="text1"/>
          <w:sz w:val="32"/>
          <w:szCs w:val="32"/>
          <w:rtl/>
        </w:rPr>
        <w:t>٢-المحتوى التسويقي المخصص</w:t>
      </w:r>
      <w:r w:rsidRPr="00C1107E">
        <w:rPr>
          <w:rFonts w:ascii="Sakkal Majalla" w:hAnsi="Sakkal Majalla" w:cs="Sakkal Majalla" w:hint="cs"/>
          <w:b/>
          <w:bCs/>
          <w:color w:val="000000" w:themeColor="text1"/>
          <w:sz w:val="32"/>
          <w:szCs w:val="32"/>
        </w:rPr>
        <w:t xml:space="preserve"> (Personalized Marketing Content)</w:t>
      </w:r>
      <w:bookmarkEnd w:id="34"/>
    </w:p>
    <w:p w14:paraId="57DA8890"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يُعد المحتوى التسويقي المخصص أحد أهم ممارسات التخصيص التسويقي المدعوم بالذكاء الاصطناعي، ويقصد به تصميم وتقديم محتوى يتوافق مع خصائص كل مستخدم واحتياجاته وسلوكه الشرائي، بدلاً من تقديم محتوى موحد لجميع العملاء. ويعتمد هذا النوع من التخصيص على تحليل البيانات الضخمة باستخدام تقنيات الذكاء الاصطناعي والتعلم الآلي، بما يسمح بفهم تفضيلات المستهلكين وإنتاج رسائل تسويقية أكثر ملاءمة وارتباطًا باهتماماتهم، الأمر الذي يسهم في تحسين تجربة المستخدم وتعزيز فاعلية الاتصال التسويقي</w:t>
      </w:r>
      <w:r w:rsidRPr="00C1107E">
        <w:rPr>
          <w:rFonts w:ascii="Sakkal Majalla" w:hAnsi="Sakkal Majalla" w:cs="Sakkal Majalla" w:hint="cs"/>
          <w:color w:val="000000" w:themeColor="text1"/>
          <w:sz w:val="28"/>
          <w:szCs w:val="28"/>
        </w:rPr>
        <w:t xml:space="preserve"> (Huang &amp; Rust, 2021</w:t>
      </w:r>
      <w:r w:rsidRPr="00C1107E">
        <w:rPr>
          <w:rFonts w:ascii="Sakkal Majalla" w:hAnsi="Sakkal Majalla" w:cs="Sakkal Majalla" w:hint="cs"/>
          <w:color w:val="000000" w:themeColor="text1"/>
          <w:sz w:val="28"/>
          <w:szCs w:val="28"/>
          <w:rtl/>
        </w:rPr>
        <w:t>؛</w:t>
      </w:r>
      <w:r w:rsidRPr="00C1107E">
        <w:rPr>
          <w:rFonts w:ascii="Sakkal Majalla" w:hAnsi="Sakkal Majalla" w:cs="Sakkal Majalla" w:hint="cs"/>
          <w:color w:val="000000" w:themeColor="text1"/>
          <w:sz w:val="28"/>
          <w:szCs w:val="28"/>
        </w:rPr>
        <w:t xml:space="preserve"> Dwivedi et al., 2023).</w:t>
      </w:r>
    </w:p>
    <w:p w14:paraId="75B5EB5A"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وقد أدى التطور الكبير في تقنيات الذكاء الاصطناعي، ولا سيما الذكاء الاصطناعي التوليدي، إلى إحداث تحول في طريقة إنتاج المحتوى التسويقي، حيث أصبحت المؤسسات قادرة على إنشاء أو تعديل النصوص التسويقية، ووصف المنتجات، والعناوين، ورسائل البريد الإلكتروني، وصفحات الهبوط بصورة آلية، مع مراعاة خصائص كل مستخدم وسياق تفاعله مع المنصة الإلكترونية. ويتميز هذا المحتوى بقدرته على التكيف المستمر مع تغير احتياجات المستهلك، مما يجعله أكثر فاعلية مقارنة بالمحتوى التقليدي الذي يوجه إلى جميع المستخدمين بالشكل نفسه</w:t>
      </w:r>
      <w:r w:rsidRPr="00C1107E">
        <w:rPr>
          <w:rFonts w:ascii="Sakkal Majalla" w:hAnsi="Sakkal Majalla" w:cs="Sakkal Majalla" w:hint="cs"/>
          <w:color w:val="000000" w:themeColor="text1"/>
          <w:sz w:val="28"/>
          <w:szCs w:val="28"/>
        </w:rPr>
        <w:t xml:space="preserve"> (Chylinski et al., 2024).</w:t>
      </w:r>
    </w:p>
    <w:p w14:paraId="5F12E33D"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كما يعتمد المحتوى التسويقي المخصص على تحليل سلوك المستهلك داخل التطبيق، مثل المنتجات التي يشاهدها، والوقت الذي يقضيه في التصفح، والكلمات التي يبحث عنها، والمنتجات التي يضيفها إلى سلة التسوق أو يتجاهلها. وتستخدم هذه البيانات لتحديد نوع المحتوى الأكثر ملاءمة لكل مستخدم، سواء كان ذلك في صورة مقالات تعريفية، أو مقاطع فيديو، أو وصف تفصيلي للمنتجات، أو اقتراحات استخدام، أو محتوى تعليمي يساعد المستهلك في اتخاذ قرار الشراء. ويسهم هذا الأسلوب في زيادة ارتباط المستخدم بالمحتوى، وتعزيز القيمة المدركة للمعلومات التي تقدمها المنصة</w:t>
      </w:r>
      <w:r w:rsidRPr="00C1107E">
        <w:rPr>
          <w:rFonts w:ascii="Sakkal Majalla" w:hAnsi="Sakkal Majalla" w:cs="Sakkal Majalla" w:hint="cs"/>
          <w:color w:val="000000" w:themeColor="text1"/>
          <w:sz w:val="28"/>
          <w:szCs w:val="28"/>
        </w:rPr>
        <w:t xml:space="preserve"> (Lemon &amp; Verhoef, 2016</w:t>
      </w:r>
      <w:r w:rsidRPr="00C1107E">
        <w:rPr>
          <w:rFonts w:ascii="Sakkal Majalla" w:hAnsi="Sakkal Majalla" w:cs="Sakkal Majalla" w:hint="cs"/>
          <w:color w:val="000000" w:themeColor="text1"/>
          <w:sz w:val="28"/>
          <w:szCs w:val="28"/>
          <w:rtl/>
        </w:rPr>
        <w:t>؛</w:t>
      </w:r>
      <w:r w:rsidRPr="00C1107E">
        <w:rPr>
          <w:rFonts w:ascii="Sakkal Majalla" w:hAnsi="Sakkal Majalla" w:cs="Sakkal Majalla" w:hint="cs"/>
          <w:color w:val="000000" w:themeColor="text1"/>
          <w:sz w:val="28"/>
          <w:szCs w:val="28"/>
        </w:rPr>
        <w:t xml:space="preserve"> Verhoef et al., 2021).</w:t>
      </w:r>
    </w:p>
    <w:p w14:paraId="72A48BA0"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وتشير الأدبيات إلى أن تخصيص المحتوى التسويقي يسهم في تحسين جودة تجربة العميل الرقمية، إذ يشعر المستخدم بأن المنصة تقدم معلومات تتناسب مع اهتماماته الشخصية، وهو ما يقلل من الحمل المعرفي الناتج عن كثرة المعلومات، ويزيد من سهولة الوصول إلى المحتوى المناسب. كما يؤدي ذلك إلى رفع مستويات الرضا والثقة، ويعزز إدراك المستهلك لاهتمام المؤسسة باحتياجاته الفردية، وهو ما ينعكس إيجابًا على العلاقة طويلة الأجل بين العميل والعلامة التجارية</w:t>
      </w:r>
      <w:r w:rsidRPr="00C1107E">
        <w:rPr>
          <w:rFonts w:ascii="Sakkal Majalla" w:hAnsi="Sakkal Majalla" w:cs="Sakkal Majalla" w:hint="cs"/>
          <w:color w:val="000000" w:themeColor="text1"/>
          <w:sz w:val="28"/>
          <w:szCs w:val="28"/>
        </w:rPr>
        <w:t xml:space="preserve"> (Bleier et al., 2020).</w:t>
      </w:r>
    </w:p>
    <w:p w14:paraId="2D8D6B9E"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lastRenderedPageBreak/>
        <w:t>ومن الجانب التسويقي، يساعد المحتوى المخصص المؤسسات على تحسين كفاءة حملاتها الرقمية من خلال زيادة معدلات التفاعل مع المحتوى، ورفع نسب فتح رسائل البريد الإلكتروني، وتحسين معدلات النقر، وتقليل معدلات الارتداد، فضلًا عن زيادة احتمالية إتمام عملية الشراء. كما يتيح للمؤسسات توجيه الموارد التسويقية نحو العملاء الأكثر استجابة، الأمر الذي يسهم في تحسين العائد على الاستثمار التسويقي، ويزيد من كفاءة استخدام الميزانيات الإعلانية</w:t>
      </w:r>
      <w:r w:rsidRPr="00C1107E">
        <w:rPr>
          <w:rFonts w:ascii="Sakkal Majalla" w:hAnsi="Sakkal Majalla" w:cs="Sakkal Majalla" w:hint="cs"/>
          <w:color w:val="000000" w:themeColor="text1"/>
          <w:sz w:val="28"/>
          <w:szCs w:val="28"/>
        </w:rPr>
        <w:t xml:space="preserve"> (Kumar et al., 2021).</w:t>
      </w:r>
    </w:p>
    <w:p w14:paraId="256654DB"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وفي تطبيقات التسوق الإلكتروني، يتجسد المحتوى التسويقي المخصص في صور متعددة، مثل عرض وصف مختلف للمنتج بحسب طبيعة المستخدم، أو تقديم مقالات تتعلق بالمنتجات التي يهتم بها، أو إظهار مقاطع فيديو تعليمية مرتبطة بسجل مشترياته، أو عرض تقييمات العملاء الأكثر ارتباطًا باهتماماته. ويؤدي هذا النوع من المحتوى إلى زيادة تفاعل المستخدم مع التطبيق، وتحسين إدراكه لجودة الخدمة الإلكترونية، ودعم ثقته في المعلومات المقدمة، مما يعزز احتمالية استكمال عملية الشراء</w:t>
      </w:r>
      <w:r w:rsidRPr="00C1107E">
        <w:rPr>
          <w:rFonts w:ascii="Sakkal Majalla" w:hAnsi="Sakkal Majalla" w:cs="Sakkal Majalla" w:hint="cs"/>
          <w:color w:val="000000" w:themeColor="text1"/>
          <w:sz w:val="28"/>
          <w:szCs w:val="28"/>
        </w:rPr>
        <w:t xml:space="preserve"> (Mariani &amp; Perez-Vega, 2024).</w:t>
      </w:r>
    </w:p>
    <w:p w14:paraId="61D221D5"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ورغم المزايا التي يوفرها المحتوى التسويقي المخصص، فإن نجاحه يعتمد بصورة كبيرة على جودة البيانات المستخدمة في بنائه، وقدرة خوارزميات الذكاء الاصطناعي على تفسير سلوك المستخدم بصورة صحيحة. كما أن الإفراط في تخصيص المحتوى قد يؤدي إلى شعور بعض المستهلكين بانتهاك خصوصيتهم أو تضييق نطاق الخيارات المتاحة لهم، لذلك تؤكد الأدبيات الحديثة على أهمية تحقيق التوازن بين درجة التخصيص واحترام خصوصية المستخدم، مع توفير قدر كافٍ من الشفافية حول كيفية استخدام البيانات الشخصية في إنتاج المحتوى التسويقي</w:t>
      </w:r>
      <w:r w:rsidRPr="00C1107E">
        <w:rPr>
          <w:rFonts w:ascii="Sakkal Majalla" w:hAnsi="Sakkal Majalla" w:cs="Sakkal Majalla" w:hint="cs"/>
          <w:color w:val="000000" w:themeColor="text1"/>
          <w:sz w:val="28"/>
          <w:szCs w:val="28"/>
        </w:rPr>
        <w:t xml:space="preserve"> (OECD, 2024).</w:t>
      </w:r>
    </w:p>
    <w:p w14:paraId="5568E522"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واستنادًا إلى ما سبق، يتضح أن المحتوى التسويقي المخصص يمثل أحد الركائز الأساسية للتخصيص التسويقي المدعوم بالذكاء الاصطناعي، لما يوفره من قدرة على تقديم معلومات تتوافق مع احتياجات كل مستخدم، وتحسين جودة التواصل التسويقي، وتعزيز تجربة العميل داخل تطبيقات التسوق الإلكتروني، وهو ما ينعكس بصورة إيجابية على نية الشراء، الأمر الذي يبرر اعتماده بوصفه أحد الأبعاد الرئيسة في الدراسة الحالية</w:t>
      </w:r>
      <w:r w:rsidRPr="00C1107E">
        <w:rPr>
          <w:rFonts w:ascii="Sakkal Majalla" w:hAnsi="Sakkal Majalla" w:cs="Sakkal Majalla" w:hint="cs"/>
          <w:color w:val="000000" w:themeColor="text1"/>
          <w:sz w:val="28"/>
          <w:szCs w:val="28"/>
        </w:rPr>
        <w:t>.</w:t>
      </w:r>
    </w:p>
    <w:p w14:paraId="134584EA" w14:textId="3585CD00" w:rsidR="00C1107E" w:rsidRPr="00C1107E" w:rsidRDefault="00C1107E" w:rsidP="00C1107E">
      <w:pPr>
        <w:pStyle w:val="Heading1"/>
        <w:bidi/>
        <w:spacing w:line="276" w:lineRule="auto"/>
        <w:jc w:val="both"/>
        <w:rPr>
          <w:rFonts w:ascii="Sakkal Majalla" w:hAnsi="Sakkal Majalla" w:cs="Sakkal Majalla"/>
          <w:b/>
          <w:bCs/>
          <w:color w:val="000000" w:themeColor="text1"/>
          <w:sz w:val="32"/>
          <w:szCs w:val="32"/>
        </w:rPr>
      </w:pPr>
      <w:bookmarkStart w:id="35" w:name="_Toc237126759"/>
      <w:r w:rsidRPr="00C1107E">
        <w:rPr>
          <w:rFonts w:ascii="Sakkal Majalla" w:hAnsi="Sakkal Majalla" w:cs="Sakkal Majalla" w:hint="cs"/>
          <w:b/>
          <w:bCs/>
          <w:color w:val="000000" w:themeColor="text1"/>
          <w:sz w:val="32"/>
          <w:szCs w:val="32"/>
          <w:rtl/>
        </w:rPr>
        <w:t>٣-العروض والإعلانات المخصصة</w:t>
      </w:r>
      <w:r w:rsidRPr="00C1107E">
        <w:rPr>
          <w:rFonts w:ascii="Sakkal Majalla" w:hAnsi="Sakkal Majalla" w:cs="Sakkal Majalla" w:hint="cs"/>
          <w:b/>
          <w:bCs/>
          <w:color w:val="000000" w:themeColor="text1"/>
          <w:sz w:val="32"/>
          <w:szCs w:val="32"/>
        </w:rPr>
        <w:t xml:space="preserve"> (Personalized Offers and Advertisements)</w:t>
      </w:r>
      <w:bookmarkEnd w:id="35"/>
    </w:p>
    <w:p w14:paraId="6D08AEAA"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تمثل العروض والإعلانات المخصصة أحد أبرز تطبيقات التخصيص التسويقي المدعوم بالذكاء الاصطناعي، حيث تعتمد المؤسسات على تقنيات الذكاء الاصطناعي لتحليل بيانات العملاء وسلوكهم الشرائي بهدف تصميم عروض ورسائل إعلانية تتلاءم مع احتياجات كل مستخدم على حدة. ويختلف هذا الأسلوب عن الإعلان التقليدي الذي يعتمد على توجيه رسالة واحدة إلى جميع العملاء، إذ يقوم الإعلان المخصص على تقديم محتوى يتوافق مع تفضيلات المستهلك، وسجله الشرائي، واهتماماته، وتوقيت استخدامه للتطبيق، مما يزيد من احتمالية استجابته للرسالة التسويقية ويعزز فاعليتها</w:t>
      </w:r>
      <w:r w:rsidRPr="00C1107E">
        <w:rPr>
          <w:rFonts w:ascii="Sakkal Majalla" w:hAnsi="Sakkal Majalla" w:cs="Sakkal Majalla" w:hint="cs"/>
          <w:sz w:val="28"/>
          <w:szCs w:val="28"/>
        </w:rPr>
        <w:t xml:space="preserve"> (Dwivedi et al., 2023).</w:t>
      </w:r>
    </w:p>
    <w:p w14:paraId="0121AFAA"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lastRenderedPageBreak/>
        <w:t>وتعتمد أنظمة الذكاء الاصطناعي في تصميم العروض والإعلانات المخصصة على تحليل كميات كبيرة من البيانات التي تجمعها تطبيقات التسوق الإلكتروني، مثل المنتجات التي تمت مشاهدتها، وعمليات البحث، والمشتريات السابقة، ومعدل الإنفاق، والتفاعل مع الحملات الإعلانية السابقة. ومن خلال هذه البيانات تستطيع الخوارزميات التنبؤ بالعروض التي تتناسب مع كل مستخدم، وتحديد أفضل توقيت لإرسالها، واختيار الصيغة الإعلانية الأكثر تأثيرًا، سواء كانت نصية أو مرئية أو تفاعلية، وهو ما يسهم في رفع كفاءة الحملات التسويقية وتحسين نتائجها</w:t>
      </w:r>
      <w:r w:rsidRPr="00C1107E">
        <w:rPr>
          <w:rFonts w:ascii="Sakkal Majalla" w:hAnsi="Sakkal Majalla" w:cs="Sakkal Majalla" w:hint="cs"/>
          <w:sz w:val="28"/>
          <w:szCs w:val="28"/>
        </w:rPr>
        <w:t xml:space="preserve"> (Huang &amp; Rust, 2021).</w:t>
      </w:r>
    </w:p>
    <w:p w14:paraId="045CC2A3"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كما أدى ظهور تقنيات الذكاء الاصطناعي التوليدي إلى تطوير الإعلانات الرقمية بصورة كبيرة، حيث أصبحت المؤسسات قادرة على إنشاء نسخ متعددة من الإعلان نفسه، مع تعديل النصوص والصور والعناصر المرئية بما يتناسب مع خصائص الفئات المستهدفة. ويساعد هذا الأسلوب في تقديم تجربة إعلانية أكثر ارتباطًا باهتمامات المستهلك، ويزيد من شعوره بأن الرسائل التسويقية تعكس احتياجاته الفعلية، الأمر الذي يسهم في رفع معدلات التفاعل مع الإعلانات وزيادة احتمالية اتخاذ قرار الشراء</w:t>
      </w:r>
      <w:r w:rsidRPr="00C1107E">
        <w:rPr>
          <w:rFonts w:ascii="Sakkal Majalla" w:hAnsi="Sakkal Majalla" w:cs="Sakkal Majalla" w:hint="cs"/>
          <w:sz w:val="28"/>
          <w:szCs w:val="28"/>
        </w:rPr>
        <w:t xml:space="preserve"> (Chylinski et al., 2024).</w:t>
      </w:r>
    </w:p>
    <w:p w14:paraId="75A38B54"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وتشير الأدبيات إلى أن تخصيص العروض والإعلانات يسهم في تعزيز القيمة المدركة لدى المستهلك، إذ يشعر العميل بأن العرض المقدم يناسب احتياجاته وظروفه الشرائية، مما يزيد من احتمالية الاستفادة منه مقارنة بالعروض العامة. كما يؤدي تخصيص الخصومات، والقسائم الشرائية، والعروض الموسمية وفقًا لسلوك المستخدم إلى رفع مستوى الرضا، وتعزيز العلاقة بين العميل والمنصة الإلكترونية، وتحفيز عمليات الشراء المتكررة</w:t>
      </w:r>
      <w:r w:rsidRPr="00C1107E">
        <w:rPr>
          <w:rFonts w:ascii="Sakkal Majalla" w:hAnsi="Sakkal Majalla" w:cs="Sakkal Majalla" w:hint="cs"/>
          <w:sz w:val="28"/>
          <w:szCs w:val="28"/>
        </w:rPr>
        <w:t xml:space="preserve"> (Kumar et al., 2021).</w:t>
      </w:r>
    </w:p>
    <w:p w14:paraId="1E250FFD"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ومن منظور سلوك المستهلك، تؤثر الإعلانات المخصصة في نية الشراء من خلال عدة آليات، أهمها زيادة الانتباه للإعلان، وتحسين إدراك ملاءمة الرسالة التسويقية، وتعزيز الثقة بالمحتوى الإعلاني، وتقليل الشعور بالإزعاج الناتج عن الإعلانات غير المرتبطة باهتمامات المستخدم. وكلما ارتفعت درجة توافق الإعلان مع احتياجات المستهلك، زادت احتمالية تفاعله معه، سواء بالنقر على الإعلان، أو زيارة صفحة المنتج، أو إتمام عملية الشراء</w:t>
      </w:r>
      <w:r w:rsidRPr="00C1107E">
        <w:rPr>
          <w:rFonts w:ascii="Sakkal Majalla" w:hAnsi="Sakkal Majalla" w:cs="Sakkal Majalla" w:hint="cs"/>
          <w:sz w:val="28"/>
          <w:szCs w:val="28"/>
        </w:rPr>
        <w:t xml:space="preserve"> (Bleier et al., 2020).</w:t>
      </w:r>
    </w:p>
    <w:p w14:paraId="0EE31F60"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وفي المقابل، تشير بعض الدراسات إلى أن الإفراط في تخصيص الإعلانات قد يؤدي إلى ما يعرف بـ"مفارقة التخصيص"، حيث قد يشعر بعض المستخدمين بعدم الارتياح نتيجة إدراكهم أن المنصة تجمع معلومات تفصيلية عن سلوكهم الشخصي. وقد يؤثر هذا الشعور سلبًا في مستوى الثقة، خاصة إذا لم تكن سياسات جمع البيانات واستخدامها واضحة للمستخدمين. لذلك تؤكد الأدبيات الحديثة على أهمية تحقيق التوازن بين تقديم إعلانات عالية التخصيص، واحترام خصوصية الأفراد، والالتزام بالشفافية في استخدام البيانات الشخصية</w:t>
      </w:r>
      <w:r w:rsidRPr="00C1107E">
        <w:rPr>
          <w:rFonts w:ascii="Sakkal Majalla" w:hAnsi="Sakkal Majalla" w:cs="Sakkal Majalla" w:hint="cs"/>
          <w:sz w:val="28"/>
          <w:szCs w:val="28"/>
        </w:rPr>
        <w:t xml:space="preserve"> (Aguirre et al., 2015</w:t>
      </w:r>
      <w:r w:rsidRPr="00C1107E">
        <w:rPr>
          <w:rFonts w:ascii="Sakkal Majalla" w:hAnsi="Sakkal Majalla" w:cs="Sakkal Majalla" w:hint="cs"/>
          <w:sz w:val="28"/>
          <w:szCs w:val="28"/>
          <w:rtl/>
        </w:rPr>
        <w:t>؛</w:t>
      </w:r>
      <w:r w:rsidRPr="00C1107E">
        <w:rPr>
          <w:rFonts w:ascii="Sakkal Majalla" w:hAnsi="Sakkal Majalla" w:cs="Sakkal Majalla" w:hint="cs"/>
          <w:sz w:val="28"/>
          <w:szCs w:val="28"/>
        </w:rPr>
        <w:t xml:space="preserve"> Martin &amp; Murphy, 2017).</w:t>
      </w:r>
    </w:p>
    <w:p w14:paraId="3A375DC6" w14:textId="77777777" w:rsidR="00C1107E" w:rsidRPr="00C1107E" w:rsidRDefault="00C1107E" w:rsidP="00C1107E">
      <w:pPr>
        <w:pStyle w:val="NormalWeb"/>
        <w:bidi/>
        <w:spacing w:line="276" w:lineRule="auto"/>
        <w:jc w:val="both"/>
        <w:rPr>
          <w:rFonts w:ascii="Sakkal Majalla" w:hAnsi="Sakkal Majalla" w:cs="Sakkal Majalla"/>
          <w:sz w:val="28"/>
          <w:szCs w:val="28"/>
        </w:rPr>
      </w:pPr>
      <w:r w:rsidRPr="00C1107E">
        <w:rPr>
          <w:rFonts w:ascii="Sakkal Majalla" w:hAnsi="Sakkal Majalla" w:cs="Sakkal Majalla" w:hint="cs"/>
          <w:sz w:val="28"/>
          <w:szCs w:val="28"/>
          <w:rtl/>
        </w:rPr>
        <w:t xml:space="preserve">كما تلعب العروض المخصصة دورًا مهمًا في زيادة القدرة التنافسية لتطبيقات التسوق الإلكتروني، إذ تمكن الشركات من استهداف العملاء بالعروض الأكثر ملاءمة في الوقت المناسب، مثل تقديم خصومات على المنتجات التي سبق للمستخدم </w:t>
      </w:r>
      <w:r w:rsidRPr="00C1107E">
        <w:rPr>
          <w:rFonts w:ascii="Sakkal Majalla" w:hAnsi="Sakkal Majalla" w:cs="Sakkal Majalla" w:hint="cs"/>
          <w:sz w:val="28"/>
          <w:szCs w:val="28"/>
          <w:rtl/>
        </w:rPr>
        <w:lastRenderedPageBreak/>
        <w:t>البحث عنها، أو إرسال عروض مرتبطة بالمناسبات الشخصية أو المواسم الشرائية، وهو ما يسهم في تحسين تجربة العميل، وزيادة معدل الاحتفاظ به، وتعزيز ولائه للمنصة الإلكترونية</w:t>
      </w:r>
      <w:r w:rsidRPr="00C1107E">
        <w:rPr>
          <w:rFonts w:ascii="Sakkal Majalla" w:hAnsi="Sakkal Majalla" w:cs="Sakkal Majalla" w:hint="cs"/>
          <w:sz w:val="28"/>
          <w:szCs w:val="28"/>
        </w:rPr>
        <w:t xml:space="preserve"> (Verhoef et al., 2021).</w:t>
      </w:r>
    </w:p>
    <w:p w14:paraId="79153BBC"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sz w:val="28"/>
          <w:szCs w:val="28"/>
          <w:rtl/>
        </w:rPr>
        <w:t>وبناءً على ما سبق، يتضح أن العروض والإعلانات المخصصة تمثل أحد أهم أبعاد التخصيص التسويقي المدعوم بالذكاء الاصطناعي، لما لها من دور في تحسين ملاءمة الرسائل التسويقية، وتعزيز تفاعل المستهلك مع الحملات الإعلانية، ورفع القيمة المدركة للعروض، بما ينعكس إيجابًا على نية الشراء داخل تطبيقات التسوق الإلكتروني</w:t>
      </w:r>
      <w:r w:rsidRPr="00C1107E">
        <w:rPr>
          <w:rFonts w:ascii="Sakkal Majalla" w:hAnsi="Sakkal Majalla" w:cs="Sakkal Majalla" w:hint="cs"/>
          <w:sz w:val="28"/>
          <w:szCs w:val="28"/>
        </w:rPr>
        <w:t>.</w:t>
      </w:r>
    </w:p>
    <w:p w14:paraId="44034BC9" w14:textId="020EFE70" w:rsidR="00C1107E" w:rsidRPr="00C1107E" w:rsidRDefault="00C1107E" w:rsidP="00C1107E">
      <w:pPr>
        <w:pStyle w:val="Heading1"/>
        <w:bidi/>
        <w:spacing w:line="276" w:lineRule="auto"/>
        <w:jc w:val="both"/>
        <w:rPr>
          <w:rFonts w:ascii="Sakkal Majalla" w:hAnsi="Sakkal Majalla" w:cs="Sakkal Majalla"/>
          <w:b/>
          <w:bCs/>
          <w:color w:val="000000" w:themeColor="text1"/>
          <w:sz w:val="32"/>
          <w:szCs w:val="32"/>
        </w:rPr>
      </w:pPr>
      <w:bookmarkStart w:id="36" w:name="_Toc237126760"/>
      <w:r w:rsidRPr="00C1107E">
        <w:rPr>
          <w:rFonts w:ascii="Sakkal Majalla" w:hAnsi="Sakkal Majalla" w:cs="Sakkal Majalla" w:hint="cs"/>
          <w:b/>
          <w:bCs/>
          <w:color w:val="000000" w:themeColor="text1"/>
          <w:sz w:val="32"/>
          <w:szCs w:val="32"/>
          <w:rtl/>
        </w:rPr>
        <w:t>٤-الإشعارات والرسائل المخصصة</w:t>
      </w:r>
      <w:r w:rsidRPr="00C1107E">
        <w:rPr>
          <w:rFonts w:ascii="Sakkal Majalla" w:hAnsi="Sakkal Majalla" w:cs="Sakkal Majalla" w:hint="cs"/>
          <w:b/>
          <w:bCs/>
          <w:color w:val="000000" w:themeColor="text1"/>
          <w:sz w:val="32"/>
          <w:szCs w:val="32"/>
        </w:rPr>
        <w:t xml:space="preserve"> (Personalized Notifications and Messages)</w:t>
      </w:r>
      <w:bookmarkEnd w:id="36"/>
    </w:p>
    <w:p w14:paraId="4D7F45CB"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تُعد الإشعارات والرسائل المخصصة من أكثر أدوات التخصيص التسويقي استخدامًا في تطبيقات التسوق الإلكتروني، لما تتميز به من القدرة على التواصل المباشر مع المستهلك في الوقت المناسب وبالمحتوى الذي يتوافق مع اهتماماته وسلوكه الشرائي. وقد أسهم الذكاء الاصطناعي في تطوير هذه الأداة من خلال تحليل البيانات السلوكية للمستخدمين وتحديد أفضل توقيت لإرسال الرسائل، ونوع المحتوى المناسب، والقناة الأكثر فاعلية للتواصل، بما يزيد من احتمالية تفاعل المستخدم مع الرسالة واتخاذه قرار الشراء</w:t>
      </w:r>
      <w:r w:rsidRPr="00C1107E">
        <w:rPr>
          <w:rFonts w:ascii="Sakkal Majalla" w:hAnsi="Sakkal Majalla" w:cs="Sakkal Majalla" w:hint="cs"/>
          <w:color w:val="000000" w:themeColor="text1"/>
          <w:sz w:val="28"/>
          <w:szCs w:val="28"/>
        </w:rPr>
        <w:t xml:space="preserve"> (Dwivedi et al., 2023).</w:t>
      </w:r>
    </w:p>
    <w:p w14:paraId="26A56C8A"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ويُقصد بالإشعارات والرسائل المخصصة تلك الرسائل التي يتم إنشاؤها وتوجيهها إلى المستخدم اعتمادًا على بياناته الشخصية وسلوكه داخل التطبيق، مثل المنتجات التي قام بمشاهدتها، أو العناصر الموجودة في سلة التسوق، أو عمليات الشراء السابقة، أو اهتماماته المعلنة. ويختلف هذا النوع من الرسائل عن الرسائل الجماعية التقليدية، إذ يعتمد على مبدأ التواصل الفردي الذي يجعل كل مستخدم يتلقى محتوى يتناسب مع احتياجاته وتفضيلاته، مما يعزز إدراكه لقيمة الرسالة ويزيد من احتمالية الاستجابة لها</w:t>
      </w:r>
      <w:r w:rsidRPr="00C1107E">
        <w:rPr>
          <w:rFonts w:ascii="Sakkal Majalla" w:hAnsi="Sakkal Majalla" w:cs="Sakkal Majalla" w:hint="cs"/>
          <w:color w:val="000000" w:themeColor="text1"/>
          <w:sz w:val="28"/>
          <w:szCs w:val="28"/>
        </w:rPr>
        <w:t xml:space="preserve"> (Huang &amp; Rust, 2021).</w:t>
      </w:r>
    </w:p>
    <w:p w14:paraId="3341C446"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وتعتمد تطبيقات التسوق الإلكتروني على خوارزميات الذكاء الاصطناعي لتحديد اللحظة المثلى لإرسال الإشعارات، حيث تقوم الأنظمة بتحليل أنماط استخدام التطبيق، والأوقات التي يكون فيها المستخدم أكثر نشاطًا، ثم إرسال الرسائل في الوقت الذي ترتفع فيه احتمالية التفاعل معها. كما يمكن للنظام تعديل محتوى الرسالة بصورة آلية بما يتوافق مع التغيرات المستمرة في سلوك المستخدم، وهو ما يجعل عملية التواصل أكثر كفاءة وفاعلية مقارنة بالرسائل الموحدة</w:t>
      </w:r>
      <w:r w:rsidRPr="00C1107E">
        <w:rPr>
          <w:rFonts w:ascii="Sakkal Majalla" w:hAnsi="Sakkal Majalla" w:cs="Sakkal Majalla" w:hint="cs"/>
          <w:color w:val="000000" w:themeColor="text1"/>
          <w:sz w:val="28"/>
          <w:szCs w:val="28"/>
        </w:rPr>
        <w:t xml:space="preserve"> (Chylinski et al., 2024).</w:t>
      </w:r>
    </w:p>
    <w:p w14:paraId="7D13789C"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 xml:space="preserve">وتتنوع الإشعارات المخصصة في تطبيقات التسوق الإلكتروني، فمنها إشعارات تذكير المستخدم بالمنتجات المتروكة في سلة التسوق، وإشعارات بانخفاض أسعار المنتجات التي سبق أن بحث عنها، ورسائل تتضمن عروضًا خاصة بناءً على سجل المشتريات، أو تنبيهات بوصول منتجات جديدة تتوافق مع اهتماماته. كما تعتمد بعض المنصات على الذكاء الاصطناعي في </w:t>
      </w:r>
      <w:r w:rsidRPr="00C1107E">
        <w:rPr>
          <w:rFonts w:ascii="Sakkal Majalla" w:hAnsi="Sakkal Majalla" w:cs="Sakkal Majalla" w:hint="cs"/>
          <w:color w:val="000000" w:themeColor="text1"/>
          <w:sz w:val="28"/>
          <w:szCs w:val="28"/>
          <w:rtl/>
        </w:rPr>
        <w:lastRenderedPageBreak/>
        <w:t>إرسال رسائل تهنئة بالمناسبات الشخصية متضمنة عروضًا أو خصومات خاصة، الأمر الذي يعزز شعور العميل بالاهتمام الشخصي ويقوي علاقته بالمنصة</w:t>
      </w:r>
      <w:r w:rsidRPr="00C1107E">
        <w:rPr>
          <w:rFonts w:ascii="Sakkal Majalla" w:hAnsi="Sakkal Majalla" w:cs="Sakkal Majalla" w:hint="cs"/>
          <w:color w:val="000000" w:themeColor="text1"/>
          <w:sz w:val="28"/>
          <w:szCs w:val="28"/>
        </w:rPr>
        <w:t xml:space="preserve"> (Verhoef et al., 2021).</w:t>
      </w:r>
    </w:p>
    <w:p w14:paraId="6F06E7F0"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ومن الناحية التسويقية، تؤدي الإشعارات المخصصة دورًا مهمًا في تحسين معدلات التفاعل مع التطبيق، إذ تسهم في إعادة جذب المستخدمين غير النشطين، وتشجيع العملاء على استكمال عمليات الشراء غير المكتملة، وزيادة معدلات العودة إلى التطبيق. كما تساعد المؤسسات على تحسين فعالية الحملات التسويقية من خلال توجيه الرسائل إلى الفئات الأكثر استجابة، مما يؤدي إلى رفع معدلات التحويل وتقليل تكاليف التسويق الرقمي</w:t>
      </w:r>
      <w:r w:rsidRPr="00C1107E">
        <w:rPr>
          <w:rFonts w:ascii="Sakkal Majalla" w:hAnsi="Sakkal Majalla" w:cs="Sakkal Majalla" w:hint="cs"/>
          <w:color w:val="000000" w:themeColor="text1"/>
          <w:sz w:val="28"/>
          <w:szCs w:val="28"/>
        </w:rPr>
        <w:t xml:space="preserve"> (Kumar et al., 2021).</w:t>
      </w:r>
    </w:p>
    <w:p w14:paraId="76FCD859"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وتشير الأدبيات إلى أن نجاح الإشعارات المخصصة لا يعتمد على درجة التخصيص فقط، وإنما يرتبط أيضًا بعدد الرسائل وتكرارها وجودة محتواها. فقد يؤدي الإفراط في إرسال الإشعارات إلى شعور المستخدم بالإزعاج أو التشبع الإعلاني، مما يدفعه إلى تجاهل الرسائل أو تعطيل الإشعارات أو حتى حذف التطبيق. لذلك توصي الدراسات بضرورة تحقيق توازن بين تواتر الرسائل وقيمتها للمستخدم، بحيث تقدم معلومات أو عروضًا حقيقية تضيف قيمة إلى تجربة التسوق، بدلًا من الاكتفاء بزيادة عدد الرسائل المرسلة</w:t>
      </w:r>
      <w:r w:rsidRPr="00C1107E">
        <w:rPr>
          <w:rFonts w:ascii="Sakkal Majalla" w:hAnsi="Sakkal Majalla" w:cs="Sakkal Majalla" w:hint="cs"/>
          <w:color w:val="000000" w:themeColor="text1"/>
          <w:sz w:val="28"/>
          <w:szCs w:val="28"/>
        </w:rPr>
        <w:t xml:space="preserve"> (Bleier et al., 2020).</w:t>
      </w:r>
    </w:p>
    <w:p w14:paraId="5D04B967"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كما يساهم الذكاء الاصطناعي في تحسين كفاءة الرسائل المخصصة من خلال التعلم المستمر من استجابات المستخدمين، حيث تقوم الخوارزميات بتحليل معدلات فتح الرسائل، والنقر على الروابط، وعمليات الشراء الناتجة عنها، ثم استخدام هذه البيانات لتحسين تصميم الرسائل المستقبلية واختيار أفضل الأساليب للتواصل مع كل مستخدم. ويؤدي ذلك إلى تطوير جودة التخصيص بمرور الوقت، وزيادة فعالية الاتصال التسويقي داخل تطبيقات التسوق الإلكتروني</w:t>
      </w:r>
      <w:r w:rsidRPr="00C1107E">
        <w:rPr>
          <w:rFonts w:ascii="Sakkal Majalla" w:hAnsi="Sakkal Majalla" w:cs="Sakkal Majalla" w:hint="cs"/>
          <w:color w:val="000000" w:themeColor="text1"/>
          <w:sz w:val="28"/>
          <w:szCs w:val="28"/>
        </w:rPr>
        <w:t xml:space="preserve"> (Mariani &amp; Perez-Vega, 2024).</w:t>
      </w:r>
    </w:p>
    <w:p w14:paraId="194993FD" w14:textId="77777777"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ورغم الفوائد الكبيرة التي تحققها الإشعارات والرسائل المخصصة، فإن استخدامها يثير بعض التحديات المرتبطة بحماية الخصوصية وإدارة البيانات الشخصية، خاصة عندما تعتمد الرسائل على تتبع الموقع الجغرافي أو تحليل السلوك بصورة مستمرة. ولذلك تؤكد الأدبيات الحديثة على ضرورة التزام المؤسسات بمبادئ الشفافية، والحصول على موافقة المستخدم قبل جمع بياناته أو استخدامها في عمليات التخصيص، بما يسهم في تعزيز الثقة وتقوية العلاقة بين المستهلك والمنصة الإلكترونية</w:t>
      </w:r>
      <w:r w:rsidRPr="00C1107E">
        <w:rPr>
          <w:rFonts w:ascii="Sakkal Majalla" w:hAnsi="Sakkal Majalla" w:cs="Sakkal Majalla" w:hint="cs"/>
          <w:color w:val="000000" w:themeColor="text1"/>
          <w:sz w:val="28"/>
          <w:szCs w:val="28"/>
        </w:rPr>
        <w:t xml:space="preserve"> (OECD, 2024).</w:t>
      </w:r>
    </w:p>
    <w:p w14:paraId="5BC15CFC" w14:textId="466E3A4C" w:rsidR="00C1107E" w:rsidRPr="00C1107E" w:rsidRDefault="00C1107E" w:rsidP="00C1107E">
      <w:pPr>
        <w:pStyle w:val="NormalWeb"/>
        <w:bidi/>
        <w:spacing w:line="276" w:lineRule="auto"/>
        <w:jc w:val="both"/>
        <w:rPr>
          <w:rFonts w:ascii="Sakkal Majalla" w:hAnsi="Sakkal Majalla" w:cs="Sakkal Majalla"/>
          <w:color w:val="000000" w:themeColor="text1"/>
          <w:sz w:val="28"/>
          <w:szCs w:val="28"/>
        </w:rPr>
      </w:pPr>
      <w:r w:rsidRPr="00C1107E">
        <w:rPr>
          <w:rFonts w:ascii="Sakkal Majalla" w:hAnsi="Sakkal Majalla" w:cs="Sakkal Majalla" w:hint="cs"/>
          <w:color w:val="000000" w:themeColor="text1"/>
          <w:sz w:val="28"/>
          <w:szCs w:val="28"/>
          <w:rtl/>
        </w:rPr>
        <w:t>وبناءً على ما سبق، تمثل الإشعارات والرسائل المخصصة أحد الأبعاد الأساسية للتخصيص التسويقي المدعوم بالذكاء الاصطناعي، لما لها من دور في تعزيز التواصل الشخصي مع المستخدم، وتحسين تجربة التسوق، وزيادة التفاعل مع التطبيق، وتحفيز نية الشراء. لذلك اعتمدتها الدراسة الحالية كأحد الأبعاد الرئيسة للمتغير المستقل، إلى جانب توصيات المنتجات المخصصة، والمحتوى التسويقي المخصص، والعروض والإعلانات المخصصة</w:t>
      </w:r>
      <w:r w:rsidRPr="00C1107E">
        <w:rPr>
          <w:rFonts w:ascii="Sakkal Majalla" w:hAnsi="Sakkal Majalla" w:cs="Sakkal Majalla" w:hint="cs"/>
          <w:color w:val="000000" w:themeColor="text1"/>
          <w:sz w:val="28"/>
          <w:szCs w:val="28"/>
        </w:rPr>
        <w:t>.</w:t>
      </w:r>
    </w:p>
    <w:p w14:paraId="23874176" w14:textId="5F242FA4" w:rsidR="002D1CC7" w:rsidRPr="002D1CC7" w:rsidRDefault="002D1CC7" w:rsidP="002D1CC7">
      <w:pPr>
        <w:pStyle w:val="Heading2"/>
        <w:bidi/>
        <w:rPr>
          <w:rFonts w:ascii="Sakkal Majalla" w:hAnsi="Sakkal Majalla" w:cs="Sakkal Majalla"/>
          <w:b/>
          <w:bCs/>
          <w:color w:val="000000" w:themeColor="text1"/>
        </w:rPr>
      </w:pPr>
      <w:bookmarkStart w:id="37" w:name="_Toc237126761"/>
      <w:r w:rsidRPr="002D1CC7">
        <w:rPr>
          <w:rFonts w:ascii="Sakkal Majalla" w:hAnsi="Sakkal Majalla" w:cs="Sakkal Majalla" w:hint="cs"/>
          <w:b/>
          <w:bCs/>
          <w:color w:val="000000" w:themeColor="text1"/>
          <w:rtl/>
        </w:rPr>
        <w:lastRenderedPageBreak/>
        <w:t>خامسًا: أهمية التخصيص التسويقي المدعوم بالذكاء الاصطناعي في تطبيقات التسوق الإلكتروني</w:t>
      </w:r>
      <w:bookmarkEnd w:id="37"/>
    </w:p>
    <w:p w14:paraId="16E70078" w14:textId="6297A487" w:rsidR="002D1CC7" w:rsidRPr="002D1CC7" w:rsidRDefault="002D1CC7" w:rsidP="002D1CC7">
      <w:pPr>
        <w:pStyle w:val="NormalWeb"/>
        <w:bidi/>
        <w:spacing w:line="276" w:lineRule="auto"/>
        <w:jc w:val="both"/>
        <w:rPr>
          <w:rFonts w:ascii="Sakkal Majalla" w:hAnsi="Sakkal Majalla" w:cs="Sakkal Majalla"/>
          <w:b/>
          <w:bCs/>
          <w:sz w:val="28"/>
          <w:szCs w:val="28"/>
        </w:rPr>
      </w:pPr>
      <w:r w:rsidRPr="002D1CC7">
        <w:rPr>
          <w:rFonts w:ascii="Sakkal Majalla" w:hAnsi="Sakkal Majalla" w:cs="Sakkal Majalla" w:hint="cs"/>
          <w:sz w:val="28"/>
          <w:szCs w:val="28"/>
          <w:rtl/>
        </w:rPr>
        <w:t xml:space="preserve">يُعد التخصيص التسويقي المدعوم بالذكاء الاصطناعي أحد أهم التطبيقات الحديثة التي أسهمت في تطوير التجارة الإلكترونية، حيث أتاح للمؤسسات تقديم تجارب تسوق تتوافق مع احتياجات وتفضيلات كل مستخدم بصورة فردية، من خلال تحليل البيانات السلوكية وسجل التصفح والمشتريات السابقة باستخدام تقنيات الذكاء الاصطناعي. وأسهم هذا النهج في تحسين كفاءة العمليات التسويقية، وتعزيز جودة تجربة العملاء، وزيادة القدرة التنافسية للمنصات الإلكترونية، مما جعل التخصيص أحد المرتكزات الأساسية لاستراتيجيات التسويق الرقمي الحديثة </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Madanchian, 2024</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Abdullah et al., 2024</w:t>
      </w:r>
      <w:r>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w:t>
      </w:r>
      <w:r w:rsidRPr="002D1CC7">
        <w:rPr>
          <w:rFonts w:ascii="Sakkal Majalla" w:hAnsi="Sakkal Majalla" w:cs="Sakkal Majalla" w:hint="cs"/>
          <w:b/>
          <w:bCs/>
          <w:sz w:val="28"/>
          <w:szCs w:val="28"/>
        </w:rPr>
        <w:t xml:space="preserve"> </w:t>
      </w:r>
    </w:p>
    <w:p w14:paraId="3709C2B4" w14:textId="77777777" w:rsidR="002D1CC7" w:rsidRPr="002D1CC7" w:rsidRDefault="002D1CC7" w:rsidP="002D1CC7">
      <w:pPr>
        <w:pStyle w:val="NormalWeb"/>
        <w:bidi/>
        <w:spacing w:line="276" w:lineRule="auto"/>
        <w:jc w:val="both"/>
        <w:rPr>
          <w:rFonts w:ascii="Sakkal Majalla" w:hAnsi="Sakkal Majalla" w:cs="Sakkal Majalla"/>
          <w:sz w:val="28"/>
          <w:szCs w:val="28"/>
        </w:rPr>
      </w:pPr>
      <w:r w:rsidRPr="002D1CC7">
        <w:rPr>
          <w:rFonts w:ascii="Sakkal Majalla" w:hAnsi="Sakkal Majalla" w:cs="Sakkal Majalla" w:hint="cs"/>
          <w:sz w:val="28"/>
          <w:szCs w:val="28"/>
          <w:rtl/>
        </w:rPr>
        <w:t xml:space="preserve">وتتمثل إحدى أبرز أهمية التخصيص التسويقي في </w:t>
      </w:r>
      <w:r w:rsidRPr="002D1CC7">
        <w:rPr>
          <w:rStyle w:val="Strong"/>
          <w:rFonts w:ascii="Sakkal Majalla" w:hAnsi="Sakkal Majalla" w:cs="Sakkal Majalla" w:hint="cs"/>
          <w:b w:val="0"/>
          <w:bCs w:val="0"/>
          <w:sz w:val="28"/>
          <w:szCs w:val="28"/>
          <w:rtl/>
        </w:rPr>
        <w:t>تحسين تجربة المستخدم</w:t>
      </w:r>
      <w:r w:rsidRPr="002D1CC7">
        <w:rPr>
          <w:rFonts w:ascii="Sakkal Majalla" w:hAnsi="Sakkal Majalla" w:cs="Sakkal Majalla" w:hint="cs"/>
          <w:sz w:val="28"/>
          <w:szCs w:val="28"/>
          <w:rtl/>
        </w:rPr>
        <w:t xml:space="preserve">، إذ تساعد خوارزميات الذكاء الاصطناعي على فهم تفضيلات المستهلك وسلوكه الشرائي، ومن ثم تقديم توصيات للمنتجات ومحتوى يتناسب مع اهتماماته، الأمر الذي يقلل الوقت والجهد اللازمين للبحث عن المنتجات المناسبة، ويجعل تجربة التسوق أكثر سهولة وفاعلية. كما يؤدي ذلك إلى رفع مستوى رضا العملاء وتحسين إدراكهم لجودة الخدمات الإلكترونية المقدمة </w:t>
      </w:r>
      <w:r w:rsidRPr="002D1CC7">
        <w:rPr>
          <w:rStyle w:val="Strong"/>
          <w:rFonts w:ascii="Sakkal Majalla" w:hAnsi="Sakkal Majalla" w:cs="Sakkal Majalla" w:hint="cs"/>
          <w:b w:val="0"/>
          <w:bCs w:val="0"/>
          <w:sz w:val="28"/>
          <w:szCs w:val="28"/>
        </w:rPr>
        <w:t>(Madanchian</w:t>
      </w:r>
      <w:r w:rsidRPr="002D1CC7">
        <w:rPr>
          <w:rStyle w:val="Strong"/>
          <w:rFonts w:ascii="Sakkal Majalla" w:hAnsi="Sakkal Majalla" w:cs="Sakkal Majalla" w:hint="cs"/>
          <w:sz w:val="28"/>
          <w:szCs w:val="28"/>
        </w:rPr>
        <w:t xml:space="preserve">, </w:t>
      </w:r>
      <w:r w:rsidRPr="002D1CC7">
        <w:rPr>
          <w:rStyle w:val="Strong"/>
          <w:rFonts w:ascii="Sakkal Majalla" w:hAnsi="Sakkal Majalla" w:cs="Sakkal Majalla" w:hint="cs"/>
          <w:b w:val="0"/>
          <w:bCs w:val="0"/>
          <w:sz w:val="28"/>
          <w:szCs w:val="28"/>
        </w:rPr>
        <w:t>2024</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Lopes et al., 2024).</w:t>
      </w:r>
      <w:r w:rsidRPr="002D1CC7">
        <w:rPr>
          <w:rFonts w:ascii="Sakkal Majalla" w:hAnsi="Sakkal Majalla" w:cs="Sakkal Majalla" w:hint="cs"/>
          <w:sz w:val="28"/>
          <w:szCs w:val="28"/>
        </w:rPr>
        <w:t xml:space="preserve"> </w:t>
      </w:r>
    </w:p>
    <w:p w14:paraId="0C7F3555" w14:textId="7A567E2B" w:rsidR="002D1CC7" w:rsidRPr="002D1CC7" w:rsidRDefault="002D1CC7" w:rsidP="002D1CC7">
      <w:pPr>
        <w:pStyle w:val="NormalWeb"/>
        <w:bidi/>
        <w:spacing w:line="276" w:lineRule="auto"/>
        <w:jc w:val="both"/>
        <w:rPr>
          <w:rFonts w:ascii="Sakkal Majalla" w:hAnsi="Sakkal Majalla" w:cs="Sakkal Majalla"/>
          <w:sz w:val="28"/>
          <w:szCs w:val="28"/>
        </w:rPr>
      </w:pPr>
      <w:r w:rsidRPr="002D1CC7">
        <w:rPr>
          <w:rFonts w:ascii="Sakkal Majalla" w:hAnsi="Sakkal Majalla" w:cs="Sakkal Majalla" w:hint="cs"/>
          <w:sz w:val="28"/>
          <w:szCs w:val="28"/>
          <w:rtl/>
        </w:rPr>
        <w:t xml:space="preserve">كما يسهم التخصيص التسويقي المدعوم بالذكاء الاصطناعي في </w:t>
      </w:r>
      <w:r w:rsidRPr="002D1CC7">
        <w:rPr>
          <w:rStyle w:val="Strong"/>
          <w:rFonts w:ascii="Sakkal Majalla" w:hAnsi="Sakkal Majalla" w:cs="Sakkal Majalla" w:hint="cs"/>
          <w:b w:val="0"/>
          <w:bCs w:val="0"/>
          <w:sz w:val="28"/>
          <w:szCs w:val="28"/>
          <w:rtl/>
        </w:rPr>
        <w:t>زيادة ملاءمة المحتوى التسويقي</w:t>
      </w:r>
      <w:r w:rsidRPr="002D1CC7">
        <w:rPr>
          <w:rFonts w:ascii="Sakkal Majalla" w:hAnsi="Sakkal Majalla" w:cs="Sakkal Majalla" w:hint="cs"/>
          <w:sz w:val="28"/>
          <w:szCs w:val="28"/>
          <w:rtl/>
        </w:rPr>
        <w:t xml:space="preserve">، حيث تستطيع الأنظمة الذكية تصميم رسائل تسويقية وعروض وإعلانات تتوافق مع احتياجات كل مستخدم في الوقت المناسب، بدلاً من الاعتماد على الحملات التسويقية العامة. ويؤدي ذلك إلى زيادة معدلات التفاعل مع المحتوى، وتحسين نسب النقر، وتعزيز فعالية الحملات التسويقية، نتيجة إدراك المستهلك أن المحتوى المقدم يعكس اهتماماته الفعلية </w:t>
      </w:r>
      <w:r>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Raji et al., 2024</w:t>
      </w:r>
      <w:r w:rsidRPr="002D1CC7">
        <w:rPr>
          <w:rStyle w:val="Strong"/>
          <w:rFonts w:ascii="Sakkal Majalla" w:hAnsi="Sakkal Majalla" w:cs="Sakkal Majalla" w:hint="cs"/>
          <w:sz w:val="28"/>
          <w:szCs w:val="28"/>
          <w:rtl/>
        </w:rPr>
        <w:t>؛</w:t>
      </w:r>
      <w:r w:rsidRPr="002D1CC7">
        <w:rPr>
          <w:rStyle w:val="Strong"/>
          <w:rFonts w:ascii="Sakkal Majalla" w:hAnsi="Sakkal Majalla" w:cs="Sakkal Majalla" w:hint="cs"/>
          <w:b w:val="0"/>
          <w:bCs w:val="0"/>
          <w:sz w:val="28"/>
          <w:szCs w:val="28"/>
        </w:rPr>
        <w:t xml:space="preserve"> Madanchian</w:t>
      </w:r>
      <w:r w:rsidRPr="002D1CC7">
        <w:rPr>
          <w:rStyle w:val="Strong"/>
          <w:rFonts w:ascii="Sakkal Majalla" w:hAnsi="Sakkal Majalla" w:cs="Sakkal Majalla" w:hint="cs"/>
          <w:sz w:val="28"/>
          <w:szCs w:val="28"/>
        </w:rPr>
        <w:t xml:space="preserve">, </w:t>
      </w:r>
      <w:r w:rsidRPr="002D1CC7">
        <w:rPr>
          <w:rStyle w:val="Strong"/>
          <w:rFonts w:ascii="Sakkal Majalla" w:hAnsi="Sakkal Majalla" w:cs="Sakkal Majalla" w:hint="cs"/>
          <w:b w:val="0"/>
          <w:bCs w:val="0"/>
          <w:sz w:val="28"/>
          <w:szCs w:val="28"/>
        </w:rPr>
        <w:t>2024</w:t>
      </w:r>
      <w:r>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w:t>
      </w:r>
      <w:r w:rsidRPr="002D1CC7">
        <w:rPr>
          <w:rFonts w:ascii="Sakkal Majalla" w:hAnsi="Sakkal Majalla" w:cs="Sakkal Majalla" w:hint="cs"/>
          <w:b/>
          <w:bCs/>
          <w:sz w:val="28"/>
          <w:szCs w:val="28"/>
        </w:rPr>
        <w:t xml:space="preserve"> </w:t>
      </w:r>
    </w:p>
    <w:p w14:paraId="072DAB5D" w14:textId="454CE73B" w:rsidR="002D1CC7" w:rsidRPr="002D1CC7" w:rsidRDefault="002D1CC7" w:rsidP="002D1CC7">
      <w:pPr>
        <w:pStyle w:val="NormalWeb"/>
        <w:bidi/>
        <w:spacing w:line="276" w:lineRule="auto"/>
        <w:jc w:val="both"/>
        <w:rPr>
          <w:rFonts w:ascii="Sakkal Majalla" w:hAnsi="Sakkal Majalla" w:cs="Sakkal Majalla"/>
          <w:sz w:val="28"/>
          <w:szCs w:val="28"/>
        </w:rPr>
      </w:pPr>
      <w:r w:rsidRPr="002D1CC7">
        <w:rPr>
          <w:rFonts w:ascii="Sakkal Majalla" w:hAnsi="Sakkal Majalla" w:cs="Sakkal Majalla" w:hint="cs"/>
          <w:sz w:val="28"/>
          <w:szCs w:val="28"/>
          <w:rtl/>
        </w:rPr>
        <w:t xml:space="preserve">ومن الجوانب المهمة أيضًا أن التخصيص التسويقي يسهم في </w:t>
      </w:r>
      <w:r w:rsidRPr="002D1CC7">
        <w:rPr>
          <w:rStyle w:val="Strong"/>
          <w:rFonts w:ascii="Sakkal Majalla" w:hAnsi="Sakkal Majalla" w:cs="Sakkal Majalla" w:hint="cs"/>
          <w:b w:val="0"/>
          <w:bCs w:val="0"/>
          <w:sz w:val="28"/>
          <w:szCs w:val="28"/>
          <w:rtl/>
        </w:rPr>
        <w:t>تعزيز نية الشراء</w:t>
      </w:r>
      <w:r w:rsidRPr="002D1CC7">
        <w:rPr>
          <w:rFonts w:ascii="Sakkal Majalla" w:hAnsi="Sakkal Majalla" w:cs="Sakkal Majalla" w:hint="cs"/>
          <w:b/>
          <w:bCs/>
          <w:sz w:val="28"/>
          <w:szCs w:val="28"/>
          <w:rtl/>
        </w:rPr>
        <w:t>،</w:t>
      </w:r>
      <w:r w:rsidRPr="002D1CC7">
        <w:rPr>
          <w:rFonts w:ascii="Sakkal Majalla" w:hAnsi="Sakkal Majalla" w:cs="Sakkal Majalla" w:hint="cs"/>
          <w:sz w:val="28"/>
          <w:szCs w:val="28"/>
          <w:rtl/>
        </w:rPr>
        <w:t xml:space="preserve"> إذ تؤكد الدراسات أن تقديم توصيات دقيقة وعروض تتناسب مع احتياجات المستهلك يزيد من احتمالية اتخاذ قرار الشراء، كما يعزز الثقة في المنصة الإلكترونية ويرفع القيمة المدركة لدى العملاء، وهو ما ينعكس إيجابًا على معدلات التحويل والمبيعات </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Zhang et al., 2025</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Wang &amp; He</w:t>
      </w:r>
      <w:r w:rsidRPr="002D1CC7">
        <w:rPr>
          <w:rStyle w:val="Strong"/>
          <w:rFonts w:ascii="Sakkal Majalla" w:hAnsi="Sakkal Majalla" w:cs="Sakkal Majalla" w:hint="cs"/>
          <w:sz w:val="28"/>
          <w:szCs w:val="28"/>
        </w:rPr>
        <w:t xml:space="preserve">, </w:t>
      </w:r>
      <w:r w:rsidRPr="002D1CC7">
        <w:rPr>
          <w:rStyle w:val="Strong"/>
          <w:rFonts w:ascii="Sakkal Majalla" w:hAnsi="Sakkal Majalla" w:cs="Sakkal Majalla" w:hint="cs"/>
          <w:b w:val="0"/>
          <w:bCs w:val="0"/>
          <w:sz w:val="28"/>
          <w:szCs w:val="28"/>
        </w:rPr>
        <w:t>2023</w:t>
      </w:r>
      <w:r>
        <w:rPr>
          <w:rStyle w:val="Strong"/>
          <w:rFonts w:ascii="Sakkal Majalla" w:hAnsi="Sakkal Majalla" w:cs="Sakkal Majalla" w:hint="cs"/>
          <w:sz w:val="28"/>
          <w:szCs w:val="28"/>
          <w:rtl/>
        </w:rPr>
        <w:t>)</w:t>
      </w:r>
      <w:r w:rsidRPr="002D1CC7">
        <w:rPr>
          <w:rStyle w:val="Strong"/>
          <w:rFonts w:ascii="Sakkal Majalla" w:hAnsi="Sakkal Majalla" w:cs="Sakkal Majalla" w:hint="cs"/>
          <w:sz w:val="28"/>
          <w:szCs w:val="28"/>
        </w:rPr>
        <w:t>.</w:t>
      </w:r>
      <w:r w:rsidRPr="002D1CC7">
        <w:rPr>
          <w:rFonts w:ascii="Sakkal Majalla" w:hAnsi="Sakkal Majalla" w:cs="Sakkal Majalla" w:hint="cs"/>
          <w:sz w:val="28"/>
          <w:szCs w:val="28"/>
        </w:rPr>
        <w:t xml:space="preserve"> </w:t>
      </w:r>
    </w:p>
    <w:p w14:paraId="7E13CC13" w14:textId="20E809F2" w:rsidR="002D1CC7" w:rsidRPr="002D1CC7" w:rsidRDefault="002D1CC7" w:rsidP="002D1CC7">
      <w:pPr>
        <w:pStyle w:val="NormalWeb"/>
        <w:bidi/>
        <w:spacing w:line="276" w:lineRule="auto"/>
        <w:jc w:val="both"/>
        <w:rPr>
          <w:rFonts w:ascii="Sakkal Majalla" w:hAnsi="Sakkal Majalla" w:cs="Sakkal Majalla"/>
          <w:sz w:val="28"/>
          <w:szCs w:val="28"/>
        </w:rPr>
      </w:pPr>
      <w:r w:rsidRPr="002D1CC7">
        <w:rPr>
          <w:rFonts w:ascii="Sakkal Majalla" w:hAnsi="Sakkal Majalla" w:cs="Sakkal Majalla" w:hint="cs"/>
          <w:sz w:val="28"/>
          <w:szCs w:val="28"/>
          <w:rtl/>
        </w:rPr>
        <w:t xml:space="preserve">وتبرز أهمية التخصيص كذلك في </w:t>
      </w:r>
      <w:r w:rsidRPr="002D1CC7">
        <w:rPr>
          <w:rStyle w:val="Strong"/>
          <w:rFonts w:ascii="Sakkal Majalla" w:hAnsi="Sakkal Majalla" w:cs="Sakkal Majalla" w:hint="cs"/>
          <w:b w:val="0"/>
          <w:bCs w:val="0"/>
          <w:sz w:val="28"/>
          <w:szCs w:val="28"/>
          <w:rtl/>
        </w:rPr>
        <w:t>تعزيز رضا العملاء وولائهم</w:t>
      </w:r>
      <w:r w:rsidRPr="002D1CC7">
        <w:rPr>
          <w:rFonts w:ascii="Sakkal Majalla" w:hAnsi="Sakkal Majalla" w:cs="Sakkal Majalla" w:hint="cs"/>
          <w:b/>
          <w:bCs/>
          <w:sz w:val="28"/>
          <w:szCs w:val="28"/>
          <w:rtl/>
        </w:rPr>
        <w:t>،</w:t>
      </w:r>
      <w:r w:rsidRPr="002D1CC7">
        <w:rPr>
          <w:rFonts w:ascii="Sakkal Majalla" w:hAnsi="Sakkal Majalla" w:cs="Sakkal Majalla" w:hint="cs"/>
          <w:sz w:val="28"/>
          <w:szCs w:val="28"/>
          <w:rtl/>
        </w:rPr>
        <w:t xml:space="preserve"> حيث يشعر المستهلك بأن المنصة الإلكترونية تستجيب لاحتياجاته الفردية وتقدم له تجربة أكثر ارتباطًا باهتماماته، الأمر الذي يؤدي إلى زيادة احتمالية تكرار الشراء، واستمرار استخدام التطبيق، وتوصية الآخرين به. كما يسهم التخصيص في بناء علاقات طويلة الأجل بين المؤسسة والعملاء، وهو ما يعد من أهم أهداف إدارة علاقات العملاء في بيئة التجارة الإلكترونية </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Lopes et al., 2024</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Hidayat, 2025</w:t>
      </w:r>
      <w:r>
        <w:rPr>
          <w:rStyle w:val="Strong"/>
          <w:rFonts w:ascii="Sakkal Majalla" w:hAnsi="Sakkal Majalla" w:cs="Sakkal Majalla" w:hint="cs"/>
          <w:sz w:val="28"/>
          <w:szCs w:val="28"/>
          <w:rtl/>
        </w:rPr>
        <w:t>)</w:t>
      </w:r>
      <w:r w:rsidRPr="002D1CC7">
        <w:rPr>
          <w:rStyle w:val="Strong"/>
          <w:rFonts w:ascii="Sakkal Majalla" w:hAnsi="Sakkal Majalla" w:cs="Sakkal Majalla" w:hint="cs"/>
          <w:sz w:val="28"/>
          <w:szCs w:val="28"/>
        </w:rPr>
        <w:t>.</w:t>
      </w:r>
      <w:r w:rsidRPr="002D1CC7">
        <w:rPr>
          <w:rFonts w:ascii="Sakkal Majalla" w:hAnsi="Sakkal Majalla" w:cs="Sakkal Majalla" w:hint="cs"/>
          <w:sz w:val="28"/>
          <w:szCs w:val="28"/>
        </w:rPr>
        <w:t xml:space="preserve"> </w:t>
      </w:r>
    </w:p>
    <w:p w14:paraId="5888E512" w14:textId="08534B6B" w:rsidR="002D1CC7" w:rsidRPr="002D1CC7" w:rsidRDefault="002D1CC7" w:rsidP="002D1CC7">
      <w:pPr>
        <w:pStyle w:val="NormalWeb"/>
        <w:bidi/>
        <w:spacing w:line="276" w:lineRule="auto"/>
        <w:jc w:val="both"/>
        <w:rPr>
          <w:rFonts w:ascii="Sakkal Majalla" w:hAnsi="Sakkal Majalla" w:cs="Sakkal Majalla"/>
          <w:b/>
          <w:bCs/>
          <w:sz w:val="28"/>
          <w:szCs w:val="28"/>
        </w:rPr>
      </w:pPr>
      <w:r w:rsidRPr="002D1CC7">
        <w:rPr>
          <w:rFonts w:ascii="Sakkal Majalla" w:hAnsi="Sakkal Majalla" w:cs="Sakkal Majalla" w:hint="cs"/>
          <w:sz w:val="28"/>
          <w:szCs w:val="28"/>
          <w:rtl/>
        </w:rPr>
        <w:lastRenderedPageBreak/>
        <w:t xml:space="preserve">ومن منظور المؤسسات، يسهم التخصيص التسويقي المدعوم بالذكاء الاصطناعي في </w:t>
      </w:r>
      <w:r w:rsidRPr="002D1CC7">
        <w:rPr>
          <w:rStyle w:val="Strong"/>
          <w:rFonts w:ascii="Sakkal Majalla" w:hAnsi="Sakkal Majalla" w:cs="Sakkal Majalla" w:hint="cs"/>
          <w:b w:val="0"/>
          <w:bCs w:val="0"/>
          <w:sz w:val="28"/>
          <w:szCs w:val="28"/>
          <w:rtl/>
        </w:rPr>
        <w:t>رفع كفاءة الأداء التسويقي</w:t>
      </w:r>
      <w:r w:rsidRPr="002D1CC7">
        <w:rPr>
          <w:rFonts w:ascii="Sakkal Majalla" w:hAnsi="Sakkal Majalla" w:cs="Sakkal Majalla" w:hint="cs"/>
          <w:sz w:val="28"/>
          <w:szCs w:val="28"/>
          <w:rtl/>
        </w:rPr>
        <w:t xml:space="preserve">، إذ يساعد على تحسين استهداف العملاء، وتقليل الإنفاق على الحملات غير الفعالة، وزيادة العائد على الاستثمار التسويقي من خلال توجيه الرسائل والعروض إلى الفئات الأكثر استجابة. كما تتيح تقنيات الذكاء الاصطناعي تحليل سلوك العملاء بصورة مستمرة وإجراء تعديلات فورية على الحملات التسويقية بما يحقق مستويات أعلى من الكفاءة والفاعلية </w:t>
      </w:r>
      <w:r>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Madanchian, 2024</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Xu et al., 2024</w:t>
      </w:r>
      <w:r>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w:t>
      </w:r>
      <w:r w:rsidRPr="002D1CC7">
        <w:rPr>
          <w:rFonts w:ascii="Sakkal Majalla" w:hAnsi="Sakkal Majalla" w:cs="Sakkal Majalla" w:hint="cs"/>
          <w:b/>
          <w:bCs/>
          <w:sz w:val="28"/>
          <w:szCs w:val="28"/>
        </w:rPr>
        <w:t xml:space="preserve"> </w:t>
      </w:r>
    </w:p>
    <w:p w14:paraId="16C8BA3C" w14:textId="39811522" w:rsidR="002D1CC7" w:rsidRPr="002D1CC7" w:rsidRDefault="002D1CC7" w:rsidP="002D1CC7">
      <w:pPr>
        <w:pStyle w:val="NormalWeb"/>
        <w:bidi/>
        <w:spacing w:line="276" w:lineRule="auto"/>
        <w:jc w:val="both"/>
        <w:rPr>
          <w:rFonts w:ascii="Sakkal Majalla" w:hAnsi="Sakkal Majalla" w:cs="Sakkal Majalla"/>
          <w:sz w:val="28"/>
          <w:szCs w:val="28"/>
        </w:rPr>
      </w:pPr>
      <w:r w:rsidRPr="002D1CC7">
        <w:rPr>
          <w:rFonts w:ascii="Sakkal Majalla" w:hAnsi="Sakkal Majalla" w:cs="Sakkal Majalla" w:hint="cs"/>
          <w:sz w:val="28"/>
          <w:szCs w:val="28"/>
          <w:rtl/>
        </w:rPr>
        <w:t xml:space="preserve">وعلى الرغم من هذه الفوائد، فإن تحقيق القيمة الكاملة للتخصيص التسويقي يتطلب إدارة مسؤولة لبيانات العملاء، والالتزام بمبادئ الشفافية وحماية الخصوصية، لما لذلك من أثر مباشر في بناء ثقة المستهلك وتعزيز تقبله لاستخدام تطبيقات الذكاء الاصطناعي في التسوق الإلكتروني. وتشير الأدبيات الحديثة إلى أن نجاح التخصيص لا يعتمد على التطور التقني فحسب، وإنما يرتبط أيضًا بقدرة المؤسسات على تحقيق التوازن بين تقديم تجربة شخصية متميزة والمحافظة على خصوصية المستخدمين </w:t>
      </w:r>
      <w:r>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Abdullah et al., 2024</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Hidayat, 2025</w:t>
      </w:r>
      <w:r>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sz w:val="28"/>
          <w:szCs w:val="28"/>
        </w:rPr>
        <w:t>.</w:t>
      </w:r>
      <w:r w:rsidRPr="002D1CC7">
        <w:rPr>
          <w:rFonts w:ascii="Sakkal Majalla" w:hAnsi="Sakkal Majalla" w:cs="Sakkal Majalla" w:hint="cs"/>
          <w:sz w:val="28"/>
          <w:szCs w:val="28"/>
        </w:rPr>
        <w:t xml:space="preserve"> </w:t>
      </w:r>
    </w:p>
    <w:p w14:paraId="2D9D4958" w14:textId="77777777" w:rsidR="002D1CC7" w:rsidRDefault="002D1CC7" w:rsidP="002D1CC7">
      <w:pPr>
        <w:pStyle w:val="NormalWeb"/>
        <w:bidi/>
        <w:spacing w:line="276" w:lineRule="auto"/>
        <w:jc w:val="both"/>
        <w:rPr>
          <w:rFonts w:ascii="Sakkal Majalla" w:hAnsi="Sakkal Majalla" w:cs="Sakkal Majalla"/>
          <w:sz w:val="28"/>
          <w:szCs w:val="28"/>
          <w:rtl/>
        </w:rPr>
      </w:pPr>
      <w:r w:rsidRPr="002D1CC7">
        <w:rPr>
          <w:rFonts w:ascii="Sakkal Majalla" w:hAnsi="Sakkal Majalla" w:cs="Sakkal Majalla" w:hint="cs"/>
          <w:sz w:val="28"/>
          <w:szCs w:val="28"/>
          <w:rtl/>
        </w:rPr>
        <w:t>وبناءً على ما سبق، يتضح أن التخصيص التسويقي المدعوم بالذكاء الاصطناعي يمثل عنصرًا استراتيجيًا في نجاح تطبيقات التسوق الإلكتروني، لما يحققه من تحسين لتجربة المستخدم، وزيادة ملاءمة المحتوى، وتعزيز رضا العملاء وولائهم، ورفع نية الشراء، وتحسين كفاءة الأداء التسويقي، الأمر الذي يدفع المؤسسات إلى التوسع في تبني تقنيات الذكاء الاصطناعي ضمن استراتيجياتها التسويقية</w:t>
      </w:r>
      <w:r w:rsidRPr="002D1CC7">
        <w:rPr>
          <w:rFonts w:ascii="Sakkal Majalla" w:hAnsi="Sakkal Majalla" w:cs="Sakkal Majalla" w:hint="cs"/>
          <w:sz w:val="28"/>
          <w:szCs w:val="28"/>
        </w:rPr>
        <w:t xml:space="preserve">. </w:t>
      </w:r>
    </w:p>
    <w:p w14:paraId="36266A14" w14:textId="77777777" w:rsidR="002D1CC7" w:rsidRDefault="002D1CC7" w:rsidP="002D1CC7">
      <w:pPr>
        <w:pStyle w:val="NormalWeb"/>
        <w:bidi/>
        <w:spacing w:line="276" w:lineRule="auto"/>
        <w:jc w:val="both"/>
        <w:rPr>
          <w:rFonts w:ascii="Sakkal Majalla" w:hAnsi="Sakkal Majalla" w:cs="Sakkal Majalla"/>
          <w:sz w:val="28"/>
          <w:szCs w:val="28"/>
          <w:rtl/>
        </w:rPr>
      </w:pPr>
    </w:p>
    <w:p w14:paraId="41EF5B69" w14:textId="77777777" w:rsidR="002D1CC7" w:rsidRDefault="002D1CC7" w:rsidP="002D1CC7">
      <w:pPr>
        <w:pStyle w:val="NormalWeb"/>
        <w:bidi/>
        <w:spacing w:line="276" w:lineRule="auto"/>
        <w:jc w:val="both"/>
        <w:rPr>
          <w:rFonts w:ascii="Sakkal Majalla" w:hAnsi="Sakkal Majalla" w:cs="Sakkal Majalla"/>
          <w:sz w:val="28"/>
          <w:szCs w:val="28"/>
          <w:rtl/>
        </w:rPr>
      </w:pPr>
    </w:p>
    <w:p w14:paraId="11B675E5" w14:textId="77777777" w:rsidR="002D1CC7" w:rsidRDefault="002D1CC7" w:rsidP="002D1CC7">
      <w:pPr>
        <w:pStyle w:val="NormalWeb"/>
        <w:bidi/>
        <w:spacing w:line="276" w:lineRule="auto"/>
        <w:jc w:val="both"/>
        <w:rPr>
          <w:rFonts w:ascii="Sakkal Majalla" w:hAnsi="Sakkal Majalla" w:cs="Sakkal Majalla"/>
          <w:sz w:val="28"/>
          <w:szCs w:val="28"/>
          <w:rtl/>
        </w:rPr>
      </w:pPr>
    </w:p>
    <w:p w14:paraId="606CA0A6" w14:textId="77777777" w:rsidR="002D1CC7" w:rsidRDefault="002D1CC7" w:rsidP="002D1CC7">
      <w:pPr>
        <w:pStyle w:val="NormalWeb"/>
        <w:bidi/>
        <w:spacing w:line="276" w:lineRule="auto"/>
        <w:jc w:val="both"/>
        <w:rPr>
          <w:rFonts w:ascii="Sakkal Majalla" w:hAnsi="Sakkal Majalla" w:cs="Sakkal Majalla"/>
          <w:sz w:val="28"/>
          <w:szCs w:val="28"/>
          <w:rtl/>
        </w:rPr>
      </w:pPr>
    </w:p>
    <w:p w14:paraId="5C6A2578" w14:textId="77777777" w:rsidR="002D1CC7" w:rsidRDefault="002D1CC7" w:rsidP="002D1CC7">
      <w:pPr>
        <w:pStyle w:val="NormalWeb"/>
        <w:bidi/>
        <w:spacing w:line="276" w:lineRule="auto"/>
        <w:jc w:val="both"/>
        <w:rPr>
          <w:rFonts w:ascii="Sakkal Majalla" w:hAnsi="Sakkal Majalla" w:cs="Sakkal Majalla"/>
          <w:sz w:val="28"/>
          <w:szCs w:val="28"/>
          <w:rtl/>
        </w:rPr>
      </w:pPr>
    </w:p>
    <w:p w14:paraId="12E1479E" w14:textId="77777777" w:rsidR="002D1CC7" w:rsidRDefault="002D1CC7" w:rsidP="002D1CC7">
      <w:pPr>
        <w:pStyle w:val="NormalWeb"/>
        <w:bidi/>
        <w:spacing w:line="276" w:lineRule="auto"/>
        <w:jc w:val="both"/>
        <w:rPr>
          <w:rFonts w:ascii="Sakkal Majalla" w:hAnsi="Sakkal Majalla" w:cs="Sakkal Majalla"/>
          <w:sz w:val="28"/>
          <w:szCs w:val="28"/>
          <w:rtl/>
        </w:rPr>
      </w:pPr>
    </w:p>
    <w:p w14:paraId="7B5E3D21" w14:textId="77777777" w:rsidR="002D1CC7" w:rsidRDefault="002D1CC7" w:rsidP="002D1CC7">
      <w:pPr>
        <w:pStyle w:val="NormalWeb"/>
        <w:bidi/>
        <w:spacing w:line="276" w:lineRule="auto"/>
        <w:jc w:val="both"/>
        <w:rPr>
          <w:rFonts w:ascii="Sakkal Majalla" w:hAnsi="Sakkal Majalla" w:cs="Sakkal Majalla"/>
          <w:sz w:val="28"/>
          <w:szCs w:val="28"/>
          <w:rtl/>
        </w:rPr>
      </w:pPr>
    </w:p>
    <w:p w14:paraId="0D01FEC2" w14:textId="77777777" w:rsidR="002D1CC7" w:rsidRDefault="002D1CC7" w:rsidP="002D1CC7">
      <w:pPr>
        <w:pStyle w:val="NormalWeb"/>
        <w:bidi/>
        <w:spacing w:line="276" w:lineRule="auto"/>
        <w:jc w:val="both"/>
        <w:rPr>
          <w:rFonts w:ascii="Sakkal Majalla" w:hAnsi="Sakkal Majalla" w:cs="Sakkal Majalla"/>
          <w:sz w:val="28"/>
          <w:szCs w:val="28"/>
          <w:rtl/>
        </w:rPr>
      </w:pPr>
    </w:p>
    <w:p w14:paraId="618F621D" w14:textId="77777777" w:rsidR="002D1CC7" w:rsidRPr="002D1CC7" w:rsidRDefault="002D1CC7" w:rsidP="002D1CC7">
      <w:pPr>
        <w:pStyle w:val="Heading1"/>
        <w:bidi/>
        <w:jc w:val="center"/>
        <w:rPr>
          <w:rFonts w:ascii="Sakkal Majalla" w:hAnsi="Sakkal Majalla" w:cs="Sakkal Majalla"/>
          <w:b/>
          <w:bCs/>
          <w:color w:val="000000" w:themeColor="text1"/>
          <w:sz w:val="36"/>
          <w:szCs w:val="36"/>
        </w:rPr>
      </w:pPr>
      <w:bookmarkStart w:id="38" w:name="_Toc237126762"/>
      <w:r w:rsidRPr="002D1CC7">
        <w:rPr>
          <w:rFonts w:ascii="Sakkal Majalla" w:hAnsi="Sakkal Majalla" w:cs="Sakkal Majalla" w:hint="cs"/>
          <w:b/>
          <w:bCs/>
          <w:color w:val="000000" w:themeColor="text1"/>
          <w:sz w:val="36"/>
          <w:szCs w:val="36"/>
          <w:rtl/>
        </w:rPr>
        <w:lastRenderedPageBreak/>
        <w:t>المبحث الثالث: نية الشراء</w:t>
      </w:r>
      <w:bookmarkEnd w:id="38"/>
    </w:p>
    <w:p w14:paraId="54B3E8D9" w14:textId="77777777" w:rsidR="002D1CC7" w:rsidRPr="002D1CC7" w:rsidRDefault="002D1CC7" w:rsidP="002D1CC7">
      <w:pPr>
        <w:pStyle w:val="Heading2"/>
        <w:bidi/>
        <w:rPr>
          <w:rFonts w:ascii="Sakkal Majalla" w:hAnsi="Sakkal Majalla" w:cs="Sakkal Majalla"/>
          <w:b/>
          <w:bCs/>
          <w:color w:val="000000" w:themeColor="text1"/>
        </w:rPr>
      </w:pPr>
      <w:bookmarkStart w:id="39" w:name="_Toc237126763"/>
      <w:r w:rsidRPr="002D1CC7">
        <w:rPr>
          <w:rFonts w:ascii="Sakkal Majalla" w:hAnsi="Sakkal Majalla" w:cs="Sakkal Majalla" w:hint="cs"/>
          <w:b/>
          <w:bCs/>
          <w:color w:val="000000" w:themeColor="text1"/>
          <w:rtl/>
        </w:rPr>
        <w:t>أولًا: مفهوم نية الشراء</w:t>
      </w:r>
      <w:bookmarkEnd w:id="39"/>
    </w:p>
    <w:p w14:paraId="14F89F68" w14:textId="77777777" w:rsidR="002D1CC7" w:rsidRPr="002D1CC7" w:rsidRDefault="002D1CC7" w:rsidP="002D1CC7">
      <w:pPr>
        <w:pStyle w:val="NormalWeb"/>
        <w:bidi/>
        <w:spacing w:line="276" w:lineRule="auto"/>
        <w:jc w:val="both"/>
        <w:rPr>
          <w:rFonts w:ascii="Sakkal Majalla" w:hAnsi="Sakkal Majalla" w:cs="Sakkal Majalla"/>
          <w:sz w:val="28"/>
          <w:szCs w:val="28"/>
        </w:rPr>
      </w:pPr>
      <w:r w:rsidRPr="002D1CC7">
        <w:rPr>
          <w:rFonts w:ascii="Sakkal Majalla" w:hAnsi="Sakkal Majalla" w:cs="Sakkal Majalla" w:hint="cs"/>
          <w:sz w:val="28"/>
          <w:szCs w:val="28"/>
          <w:rtl/>
        </w:rPr>
        <w:t>تُعد نية الشراء</w:t>
      </w:r>
      <w:r w:rsidRPr="002D1CC7">
        <w:rPr>
          <w:rFonts w:ascii="Sakkal Majalla" w:hAnsi="Sakkal Majalla" w:cs="Sakkal Majalla" w:hint="cs"/>
          <w:sz w:val="28"/>
          <w:szCs w:val="28"/>
        </w:rPr>
        <w:t xml:space="preserve"> (Purchase Intention) </w:t>
      </w:r>
      <w:r w:rsidRPr="002D1CC7">
        <w:rPr>
          <w:rFonts w:ascii="Sakkal Majalla" w:hAnsi="Sakkal Majalla" w:cs="Sakkal Majalla" w:hint="cs"/>
          <w:sz w:val="28"/>
          <w:szCs w:val="28"/>
          <w:rtl/>
        </w:rPr>
        <w:t xml:space="preserve">من أكثر المفاهيم استخدامًا في الأدبيات التسويقية وسلوك المستهلك، نظرًا لدورها في تفسير السلوك الشرائي والتنبؤ به. وتمثل نية الشراء درجة استعداد المستهلك ورغبته في شراء منتج أو خدمة معينة خلال فترة زمنية مستقبلية، وهي المرحلة التي تسبق اتخاذ قرار الشراء الفعلي، حيث تتشكل نتيجة تقييم المستهلك للمنتج، وإدراكه للقيمة المتوقعة، واتجاهاته نحو العلامة التجارية، إلى جانب مجموعة من العوامل النفسية والاجتماعية والتسويقية التي تؤثر في قراره الشرائي </w:t>
      </w:r>
      <w:r w:rsidRPr="002D1CC7">
        <w:rPr>
          <w:rStyle w:val="Strong"/>
          <w:rFonts w:ascii="Sakkal Majalla" w:hAnsi="Sakkal Majalla" w:cs="Sakkal Majalla" w:hint="cs"/>
          <w:b w:val="0"/>
          <w:bCs w:val="0"/>
          <w:sz w:val="28"/>
          <w:szCs w:val="28"/>
        </w:rPr>
        <w:t>(Ajzen, 1991</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Kotler et al., 2022).</w:t>
      </w:r>
    </w:p>
    <w:p w14:paraId="210812B4" w14:textId="77777777" w:rsidR="002D1CC7" w:rsidRPr="002D1CC7" w:rsidRDefault="002D1CC7" w:rsidP="002D1CC7">
      <w:pPr>
        <w:pStyle w:val="NormalWeb"/>
        <w:bidi/>
        <w:spacing w:line="276" w:lineRule="auto"/>
        <w:jc w:val="both"/>
        <w:rPr>
          <w:rFonts w:ascii="Sakkal Majalla" w:hAnsi="Sakkal Majalla" w:cs="Sakkal Majalla"/>
          <w:sz w:val="28"/>
          <w:szCs w:val="28"/>
        </w:rPr>
      </w:pPr>
      <w:r w:rsidRPr="002D1CC7">
        <w:rPr>
          <w:rFonts w:ascii="Sakkal Majalla" w:hAnsi="Sakkal Majalla" w:cs="Sakkal Majalla" w:hint="cs"/>
          <w:sz w:val="28"/>
          <w:szCs w:val="28"/>
          <w:rtl/>
        </w:rPr>
        <w:t xml:space="preserve">وتشير الأدبيات إلى أن نية الشراء لا تعبر عن السلوك الفعلي للمستهلك، وإنما تعكس احتمالية قيامه بعملية الشراء مستقبلًا، لذلك تُستخدم بوصفها مؤشرًا تنبؤيًا مهمًا في الدراسات التسويقية. فكلما ارتفعت نية الشراء لدى المستهلك، زادت احتمالية تحوله إلى مشترٍ فعلي، وإن كانت هذه العلاقة قد تتأثر بعوامل أخرى مثل القدرة المالية، وتوافر المنتج، والظروف المحيطة بعملية الشراء </w:t>
      </w:r>
      <w:r w:rsidRPr="002D1CC7">
        <w:rPr>
          <w:rStyle w:val="Strong"/>
          <w:rFonts w:ascii="Sakkal Majalla" w:hAnsi="Sakkal Majalla" w:cs="Sakkal Majalla" w:hint="cs"/>
          <w:b w:val="0"/>
          <w:bCs w:val="0"/>
          <w:sz w:val="28"/>
          <w:szCs w:val="28"/>
        </w:rPr>
        <w:t>(Fishbein &amp; Ajzen, 2010</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Lim et al., 2020)</w:t>
      </w:r>
      <w:r w:rsidRPr="002D1CC7">
        <w:rPr>
          <w:rStyle w:val="Strong"/>
          <w:rFonts w:ascii="Sakkal Majalla" w:hAnsi="Sakkal Majalla" w:cs="Sakkal Majalla" w:hint="cs"/>
          <w:sz w:val="28"/>
          <w:szCs w:val="28"/>
        </w:rPr>
        <w:t>.</w:t>
      </w:r>
    </w:p>
    <w:p w14:paraId="4DC24687" w14:textId="77777777" w:rsidR="002D1CC7" w:rsidRPr="002D1CC7" w:rsidRDefault="002D1CC7" w:rsidP="002D1CC7">
      <w:pPr>
        <w:pStyle w:val="NormalWeb"/>
        <w:bidi/>
        <w:spacing w:line="276" w:lineRule="auto"/>
        <w:jc w:val="both"/>
        <w:rPr>
          <w:rFonts w:ascii="Sakkal Majalla" w:hAnsi="Sakkal Majalla" w:cs="Sakkal Majalla"/>
          <w:b/>
          <w:bCs/>
          <w:sz w:val="28"/>
          <w:szCs w:val="28"/>
        </w:rPr>
      </w:pPr>
      <w:r w:rsidRPr="002D1CC7">
        <w:rPr>
          <w:rFonts w:ascii="Sakkal Majalla" w:hAnsi="Sakkal Majalla" w:cs="Sakkal Majalla" w:hint="cs"/>
          <w:sz w:val="28"/>
          <w:szCs w:val="28"/>
          <w:rtl/>
        </w:rPr>
        <w:t xml:space="preserve">ويُعد مفهوم نية الشراء أحد المكونات الأساسية في </w:t>
      </w:r>
      <w:r w:rsidRPr="002D1CC7">
        <w:rPr>
          <w:rStyle w:val="Strong"/>
          <w:rFonts w:ascii="Sakkal Majalla" w:hAnsi="Sakkal Majalla" w:cs="Sakkal Majalla" w:hint="cs"/>
          <w:b w:val="0"/>
          <w:bCs w:val="0"/>
          <w:sz w:val="28"/>
          <w:szCs w:val="28"/>
          <w:rtl/>
        </w:rPr>
        <w:t>نظرية السلوك المخطط</w:t>
      </w:r>
      <w:r w:rsidRPr="002D1CC7">
        <w:rPr>
          <w:rStyle w:val="Strong"/>
          <w:rFonts w:ascii="Sakkal Majalla" w:hAnsi="Sakkal Majalla" w:cs="Sakkal Majalla" w:hint="cs"/>
          <w:b w:val="0"/>
          <w:bCs w:val="0"/>
          <w:sz w:val="28"/>
          <w:szCs w:val="28"/>
        </w:rPr>
        <w:t xml:space="preserve"> (Theory of Planned Behavior)</w:t>
      </w:r>
      <w:r w:rsidRPr="002D1CC7">
        <w:rPr>
          <w:rFonts w:ascii="Sakkal Majalla" w:hAnsi="Sakkal Majalla" w:cs="Sakkal Majalla" w:hint="cs"/>
          <w:b/>
          <w:bCs/>
          <w:sz w:val="28"/>
          <w:szCs w:val="28"/>
          <w:rtl/>
        </w:rPr>
        <w:t>،</w:t>
      </w:r>
      <w:r w:rsidRPr="002D1CC7">
        <w:rPr>
          <w:rFonts w:ascii="Sakkal Majalla" w:hAnsi="Sakkal Majalla" w:cs="Sakkal Majalla" w:hint="cs"/>
          <w:sz w:val="28"/>
          <w:szCs w:val="28"/>
          <w:rtl/>
        </w:rPr>
        <w:t xml:space="preserve"> التي ترى أن السلوك الإنساني يسبقه تكوين نية سلوكية تتأثر بثلاثة عوامل رئيسة، هي: الاتجاه نحو السلوك، والمعايير الاجتماعية، والإدراك بالقدرة على تنفيذ السلوك. ووفقًا لهذه النظرية، تُعد نية الشراء أقوى متغير قادر على التنبؤ بالسلوك الشرائي الفعلي، وهو ما يفسر اعتماد العديد من الدراسات التسويقية عليها عند قياس فعالية الأنشطة التسويقية المختلفة </w:t>
      </w:r>
      <w:r w:rsidRPr="002D1CC7">
        <w:rPr>
          <w:rStyle w:val="Strong"/>
          <w:rFonts w:ascii="Sakkal Majalla" w:hAnsi="Sakkal Majalla" w:cs="Sakkal Majalla" w:hint="cs"/>
          <w:b w:val="0"/>
          <w:bCs w:val="0"/>
          <w:sz w:val="28"/>
          <w:szCs w:val="28"/>
        </w:rPr>
        <w:t>(Ajzen, 1991</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Ajzen, 2020).</w:t>
      </w:r>
    </w:p>
    <w:p w14:paraId="3118794B" w14:textId="77777777" w:rsidR="002D1CC7" w:rsidRPr="002D1CC7" w:rsidRDefault="002D1CC7" w:rsidP="002D1CC7">
      <w:pPr>
        <w:pStyle w:val="NormalWeb"/>
        <w:bidi/>
        <w:spacing w:line="276" w:lineRule="auto"/>
        <w:jc w:val="both"/>
        <w:rPr>
          <w:rFonts w:ascii="Sakkal Majalla" w:hAnsi="Sakkal Majalla" w:cs="Sakkal Majalla"/>
          <w:b/>
          <w:bCs/>
          <w:sz w:val="28"/>
          <w:szCs w:val="28"/>
        </w:rPr>
      </w:pPr>
      <w:r w:rsidRPr="002D1CC7">
        <w:rPr>
          <w:rFonts w:ascii="Sakkal Majalla" w:hAnsi="Sakkal Majalla" w:cs="Sakkal Majalla" w:hint="cs"/>
          <w:sz w:val="28"/>
          <w:szCs w:val="28"/>
          <w:rtl/>
        </w:rPr>
        <w:t xml:space="preserve">وفي بيئة التجارة الإلكترونية، اكتسب مفهوم نية الشراء أهمية متزايدة نتيجة اختلاف طبيعة التفاعل بين المستهلك والمنصة الرقمية مقارنة بالمتاجر التقليدية. إذ يعتمد المستهلك في اتخاذ قراره الشرائي على المعلومات المتاحة عبر التطبيق أو الموقع الإلكتروني، مثل أوصاف المنتجات، وتقييمات العملاء، وسهولة استخدام المنصة، ومستوى الأمان، وجودة الخدمات الإلكترونية، إضافة إلى مدى ملاءمة المحتوى والتوصيات المقدمة له. لذلك أصبحت نية الشراء مؤشرًا رئيسًا لتقييم نجاح منصات التجارة الإلكترونية في جذب العملاء وتحفيزهم على إتمام عمليات الشراء </w:t>
      </w:r>
      <w:r w:rsidRPr="002D1CC7">
        <w:rPr>
          <w:rStyle w:val="Strong"/>
          <w:rFonts w:ascii="Sakkal Majalla" w:hAnsi="Sakkal Majalla" w:cs="Sakkal Majalla" w:hint="cs"/>
          <w:b w:val="0"/>
          <w:bCs w:val="0"/>
          <w:sz w:val="28"/>
          <w:szCs w:val="28"/>
        </w:rPr>
        <w:t>(Pavlou, 2003</w:t>
      </w:r>
      <w:r w:rsidRPr="002D1CC7">
        <w:rPr>
          <w:rStyle w:val="Strong"/>
          <w:rFonts w:ascii="Sakkal Majalla" w:hAnsi="Sakkal Majalla" w:cs="Sakkal Majalla" w:hint="cs"/>
          <w:sz w:val="28"/>
          <w:szCs w:val="28"/>
          <w:rtl/>
        </w:rPr>
        <w:t>؛</w:t>
      </w:r>
      <w:r w:rsidRPr="002D1CC7">
        <w:rPr>
          <w:rStyle w:val="Strong"/>
          <w:rFonts w:ascii="Sakkal Majalla" w:hAnsi="Sakkal Majalla" w:cs="Sakkal Majalla" w:hint="cs"/>
          <w:sz w:val="28"/>
          <w:szCs w:val="28"/>
        </w:rPr>
        <w:t xml:space="preserve"> </w:t>
      </w:r>
      <w:r w:rsidRPr="002D1CC7">
        <w:rPr>
          <w:rStyle w:val="Strong"/>
          <w:rFonts w:ascii="Sakkal Majalla" w:hAnsi="Sakkal Majalla" w:cs="Sakkal Majalla" w:hint="cs"/>
          <w:b w:val="0"/>
          <w:bCs w:val="0"/>
          <w:sz w:val="28"/>
          <w:szCs w:val="28"/>
        </w:rPr>
        <w:t>Rose et al., 2012</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Kumar et al., 2024).</w:t>
      </w:r>
    </w:p>
    <w:p w14:paraId="12F1FA55" w14:textId="77777777" w:rsidR="002D1CC7" w:rsidRPr="002D1CC7" w:rsidRDefault="002D1CC7" w:rsidP="002D1CC7">
      <w:pPr>
        <w:pStyle w:val="NormalWeb"/>
        <w:bidi/>
        <w:spacing w:line="276" w:lineRule="auto"/>
        <w:jc w:val="both"/>
        <w:rPr>
          <w:rFonts w:ascii="Sakkal Majalla" w:hAnsi="Sakkal Majalla" w:cs="Sakkal Majalla"/>
          <w:b/>
          <w:bCs/>
          <w:sz w:val="28"/>
          <w:szCs w:val="28"/>
        </w:rPr>
      </w:pPr>
      <w:r w:rsidRPr="002D1CC7">
        <w:rPr>
          <w:rFonts w:ascii="Sakkal Majalla" w:hAnsi="Sakkal Majalla" w:cs="Sakkal Majalla" w:hint="cs"/>
          <w:sz w:val="28"/>
          <w:szCs w:val="28"/>
          <w:rtl/>
        </w:rPr>
        <w:t xml:space="preserve">ومع التطور السريع في تطبيقات الذكاء الاصطناعي، أصبح التخصيص التسويقي أحد أبرز العوامل المؤثرة في تشكيل نية الشراء لدى المستهلكين، حيث تتيح خوارزميات الذكاء الاصطناعي تحليل البيانات الضخمة والتنبؤ باهتمامات العملاء، بما يمكن المؤسسات من تقديم توصيات للمنتجات، ومحتوى تسويقي، وعروض ورسائل مخصصة تتوافق مع احتياجات كل </w:t>
      </w:r>
      <w:r w:rsidRPr="002D1CC7">
        <w:rPr>
          <w:rFonts w:ascii="Sakkal Majalla" w:hAnsi="Sakkal Majalla" w:cs="Sakkal Majalla" w:hint="cs"/>
          <w:sz w:val="28"/>
          <w:szCs w:val="28"/>
          <w:rtl/>
        </w:rPr>
        <w:lastRenderedPageBreak/>
        <w:t xml:space="preserve">مستخدم. ويؤدي ذلك إلى تعزيز القيمة المدركة، وزيادة الثقة في المنصة، وتحسين تجربة التسوق، وهي عوامل تسهم بصورة مباشرة في رفع مستوى نية الشراء لدى مستخدمي تطبيقات التسوق الإلكتروني </w:t>
      </w:r>
      <w:r w:rsidRPr="002D1CC7">
        <w:rPr>
          <w:rStyle w:val="Strong"/>
          <w:rFonts w:ascii="Sakkal Majalla" w:hAnsi="Sakkal Majalla" w:cs="Sakkal Majalla" w:hint="cs"/>
          <w:b w:val="0"/>
          <w:bCs w:val="0"/>
          <w:sz w:val="28"/>
          <w:szCs w:val="28"/>
        </w:rPr>
        <w:t>(Huang &amp; Rust, 2021</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Davenport et al., 2020</w:t>
      </w:r>
      <w:r w:rsidRPr="002D1CC7">
        <w:rPr>
          <w:rStyle w:val="Strong"/>
          <w:rFonts w:ascii="Sakkal Majalla" w:hAnsi="Sakkal Majalla" w:cs="Sakkal Majalla" w:hint="cs"/>
          <w:b w:val="0"/>
          <w:bCs w:val="0"/>
          <w:sz w:val="28"/>
          <w:szCs w:val="28"/>
          <w:rtl/>
        </w:rPr>
        <w:t>؛</w:t>
      </w:r>
      <w:r w:rsidRPr="002D1CC7">
        <w:rPr>
          <w:rStyle w:val="Strong"/>
          <w:rFonts w:ascii="Sakkal Majalla" w:hAnsi="Sakkal Majalla" w:cs="Sakkal Majalla" w:hint="cs"/>
          <w:b w:val="0"/>
          <w:bCs w:val="0"/>
          <w:sz w:val="28"/>
          <w:szCs w:val="28"/>
        </w:rPr>
        <w:t xml:space="preserve"> Mariani et al., 2023).</w:t>
      </w:r>
    </w:p>
    <w:p w14:paraId="681D3850" w14:textId="77777777" w:rsidR="002D1CC7" w:rsidRPr="00E778B3" w:rsidRDefault="002D1CC7" w:rsidP="00E778B3">
      <w:pPr>
        <w:pStyle w:val="NormalWeb"/>
        <w:bidi/>
        <w:spacing w:line="276" w:lineRule="auto"/>
        <w:jc w:val="both"/>
        <w:rPr>
          <w:rStyle w:val="Strong"/>
          <w:rFonts w:ascii="Sakkal Majalla" w:hAnsi="Sakkal Majalla" w:cs="Sakkal Majalla"/>
          <w:b w:val="0"/>
          <w:bCs w:val="0"/>
          <w:sz w:val="32"/>
          <w:szCs w:val="32"/>
          <w:rtl/>
        </w:rPr>
      </w:pPr>
      <w:r w:rsidRPr="002D1CC7">
        <w:rPr>
          <w:rFonts w:ascii="Sakkal Majalla" w:hAnsi="Sakkal Majalla" w:cs="Sakkal Majalla" w:hint="cs"/>
          <w:sz w:val="28"/>
          <w:szCs w:val="28"/>
          <w:rtl/>
        </w:rPr>
        <w:t xml:space="preserve">وبناءً على ما سبق، يمكن تعريف نية الشراء في إطار هذه الدراسة بأنها </w:t>
      </w:r>
      <w:r w:rsidRPr="002D1CC7">
        <w:rPr>
          <w:rStyle w:val="Strong"/>
          <w:rFonts w:ascii="Sakkal Majalla" w:hAnsi="Sakkal Majalla" w:cs="Sakkal Majalla" w:hint="cs"/>
          <w:b w:val="0"/>
          <w:bCs w:val="0"/>
          <w:sz w:val="28"/>
          <w:szCs w:val="28"/>
          <w:rtl/>
        </w:rPr>
        <w:t>مدى استعداد مستخدم تطبيقات التسوق الإلكتروني ورغبته في شراء المنتجات من خلال التطبيق نتيجة إدراكه للفوائد التي يقدمها التخصيص التسويقي المدعوم بالذكاء الاصطناعي، بما يشمل توصيات المنتجات، والمحتوى التسويقي، والعروض، والإشعارات المخصصة، والتي تؤثر في تكوين قراره الشرائي المستقبلي</w:t>
      </w:r>
      <w:r w:rsidRPr="002D1CC7">
        <w:rPr>
          <w:rStyle w:val="Strong"/>
          <w:rFonts w:ascii="Sakkal Majalla" w:hAnsi="Sakkal Majalla" w:cs="Sakkal Majalla" w:hint="cs"/>
          <w:b w:val="0"/>
          <w:bCs w:val="0"/>
          <w:sz w:val="28"/>
          <w:szCs w:val="28"/>
        </w:rPr>
        <w:t>.</w:t>
      </w:r>
    </w:p>
    <w:p w14:paraId="4576722E" w14:textId="77777777" w:rsidR="00E778B3" w:rsidRPr="00E778B3" w:rsidRDefault="00E778B3" w:rsidP="00E778B3">
      <w:pPr>
        <w:pStyle w:val="Heading2"/>
        <w:bidi/>
        <w:rPr>
          <w:rFonts w:ascii="Sakkal Majalla" w:hAnsi="Sakkal Majalla" w:cs="Sakkal Majalla"/>
          <w:b/>
          <w:bCs/>
          <w:color w:val="000000" w:themeColor="text1"/>
        </w:rPr>
      </w:pPr>
      <w:bookmarkStart w:id="40" w:name="_Toc237126764"/>
      <w:r w:rsidRPr="00E778B3">
        <w:rPr>
          <w:rFonts w:ascii="Sakkal Majalla" w:hAnsi="Sakkal Majalla" w:cs="Sakkal Majalla" w:hint="cs"/>
          <w:b/>
          <w:bCs/>
          <w:color w:val="000000" w:themeColor="text1"/>
          <w:rtl/>
        </w:rPr>
        <w:t>ثانيًا: أهمية نية الشراء</w:t>
      </w:r>
      <w:bookmarkEnd w:id="40"/>
    </w:p>
    <w:p w14:paraId="6C073822"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تُعد نية الشراء من المفاهيم الرئيسة في دراسات التسويق وسلوك المستهلك، لأنها تمثل المرحلة التي تسبق السلوك الشرائي الفعلي، كما تُستخدم بوصفها مؤشرًا يمكن من خلاله التنبؤ بمدى استعداد المستهلك لإتمام عملية الشراء. ولهذا السبب تحظى نية الشراء باهتمام كبير من قبل الباحثين والمؤسسات، إذ تساعد في تقييم فاعلية الاستراتيجيات التسويقية المختلفة ومدى قدرتها على التأثير في قرارات المستهلكين</w:t>
      </w:r>
      <w:r w:rsidRPr="00E778B3">
        <w:rPr>
          <w:rFonts w:ascii="Sakkal Majalla" w:hAnsi="Sakkal Majalla" w:cs="Sakkal Majalla" w:hint="cs"/>
          <w:sz w:val="28"/>
          <w:szCs w:val="28"/>
        </w:rPr>
        <w:t xml:space="preserve"> (Ajzen, 1991</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Fishbein &amp; Ajzen, 2010).</w:t>
      </w:r>
    </w:p>
    <w:p w14:paraId="6C015FFE"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وتكمن أهمية نية الشراء في قدرتها على التنبؤ بالسلوك الشرائي الفعلي، حيث تشير الدراسات إلى أن المستهلك الذي يمتلك نية شراء مرتفعة يكون أكثر احتمالًا لإتمام عملية الشراء مقارنة بغيره، مما يجعلها أداة فعالة لتقدير الطلب المتوقع على المنتجات والخدمات، ومساعدة المؤسسات في اتخاذ القرارات المتعلقة بالإنتاج والتسعير والتوزيع والترويج</w:t>
      </w:r>
      <w:r w:rsidRPr="00E778B3">
        <w:rPr>
          <w:rFonts w:ascii="Sakkal Majalla" w:hAnsi="Sakkal Majalla" w:cs="Sakkal Majalla" w:hint="cs"/>
          <w:sz w:val="28"/>
          <w:szCs w:val="28"/>
        </w:rPr>
        <w:t xml:space="preserve"> (Morwitz, 2014</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Kotler et al., 2022).</w:t>
      </w:r>
    </w:p>
    <w:p w14:paraId="0BCC85D8"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كما تمثل نية الشراء معيارًا مهمًا لتقييم فاعلية الأنشطة التسويقية، إذ تعتمد العديد من الدراسات على قياسها لمعرفة مدى نجاح الحملات الإعلانية، أو استراتيجيات التسعير، أو تحسين جودة المنتجات والخدمات، أو تطوير المواقع الإلكترونية والتطبيقات الرقمية. ومن خلال قياس نية الشراء تستطيع المؤسسات تقييم مدى استجابة المستهلكين للجهود التسويقية وإجراء التعديلات اللازمة لتحسين أدائها</w:t>
      </w:r>
      <w:r w:rsidRPr="00E778B3">
        <w:rPr>
          <w:rFonts w:ascii="Sakkal Majalla" w:hAnsi="Sakkal Majalla" w:cs="Sakkal Majalla" w:hint="cs"/>
          <w:sz w:val="28"/>
          <w:szCs w:val="28"/>
        </w:rPr>
        <w:t xml:space="preserve"> (Dodds et al., 1991</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Schiffman &amp; Wisenblit, 2019).</w:t>
      </w:r>
    </w:p>
    <w:p w14:paraId="4037589B"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وتزداد أهمية نية الشراء في بيئة التجارة الإلكترونية، حيث يعتمد المستهلك في اتخاذ قراره الشرائي على المعلومات الرقمية المتاحة أكثر من اعتماده على المعاينة المباشرة للمنتج. لذلك أصبحت نية الشراء مؤشرًا رئيسًا لقياس نجاح المتاجر الإلكترونية في توفير تجربة استخدام متميزة، وتعزيز الثقة، وتحسين جودة المعلومات، وتقديم خدمات تلبي توقعات العملاء، بما يؤدي إلى زيادة احتمالية إتمام عملية الشراء</w:t>
      </w:r>
      <w:r w:rsidRPr="00E778B3">
        <w:rPr>
          <w:rFonts w:ascii="Sakkal Majalla" w:hAnsi="Sakkal Majalla" w:cs="Sakkal Majalla" w:hint="cs"/>
          <w:sz w:val="28"/>
          <w:szCs w:val="28"/>
        </w:rPr>
        <w:t xml:space="preserve"> (Pavlou, 2003</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Rose et al., 2012).</w:t>
      </w:r>
    </w:p>
    <w:p w14:paraId="264F016F"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lastRenderedPageBreak/>
        <w:t>وفي ظل التطور المتسارع لتطبيقات الذكاء الاصطناعي، برزت أهمية نية الشراء بوصفها أحد أهم المتغيرات المستخدمة في تقييم أثر التقنيات الذكية على سلوك المستهلك. فقد أظهرت الدراسات أن استخدام الذكاء الاصطناعي في تحليل بيانات العملاء، وتقديم توصيات المنتجات، وتخصيص المحتوى التسويقي، وتطوير روبوتات المحادثة، يسهم في تحسين تجربة التسوق الإلكتروني، وزيادة القيمة المدركة، وتعزيز الثقة، وهو ما ينعكس إيجابًا على نية الشراء لدى المستهلكين</w:t>
      </w:r>
      <w:r w:rsidRPr="00E778B3">
        <w:rPr>
          <w:rFonts w:ascii="Sakkal Majalla" w:hAnsi="Sakkal Majalla" w:cs="Sakkal Majalla" w:hint="cs"/>
          <w:sz w:val="28"/>
          <w:szCs w:val="28"/>
        </w:rPr>
        <w:t xml:space="preserve"> (Davenport et al., 2020</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Huang &amp; Rust, 2021</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Mariani et al., 2023).</w:t>
      </w:r>
    </w:p>
    <w:p w14:paraId="3FF6D1F8"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ومن جانب آخر، تساعد دراسة نية الشراء المؤسسات على فهم احتياجات العملاء وتوقع سلوكهم المستقبلي، الأمر الذي يسهم في تطوير المنتجات والخدمات، وتحسين جودة الأنشطة التسويقية، وتصميم حملات أكثر فاعلية تستهدف الفئات الأكثر استعدادًا للشراء. كما تساعد نتائج قياس نية الشراء في بناء علاقات طويلة الأجل مع العملاء، وتعزيز رضاهم وولائهم، وتحقيق ميزة تنافسية مستدامة في الأسواق الرقمية</w:t>
      </w:r>
      <w:r w:rsidRPr="00E778B3">
        <w:rPr>
          <w:rFonts w:ascii="Sakkal Majalla" w:hAnsi="Sakkal Majalla" w:cs="Sakkal Majalla" w:hint="cs"/>
          <w:sz w:val="28"/>
          <w:szCs w:val="28"/>
        </w:rPr>
        <w:t xml:space="preserve"> (Kotler et al., 2022</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Solomon, 2020).</w:t>
      </w:r>
    </w:p>
    <w:p w14:paraId="7AE1FE57"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وفي إطار الدراسة الحالية، تكتسب نية الشراء أهمية خاصة باعتبارها المتغير التابع الذي يُستخدم لقياس أثر التخصيص التسويقي المدعوم بالذكاء الاصطناعي في مستخدمي تطبيقات التسوق الإلكتروني. فمن المتوقع أن يؤدي تقديم توصيات المنتجات، والمحتوى التسويقي، والعروض، والإشعارات المخصصة إلى تحسين تجربة المستخدم، وزيادة ثقته في التطبيق، وتعزيز إدراكه لقيمة الخدمات المقدمة، وهو ما يرفع من مستوى استعداده لإتمام عملية الشراء</w:t>
      </w:r>
      <w:r w:rsidRPr="00E778B3">
        <w:rPr>
          <w:rFonts w:ascii="Sakkal Majalla" w:hAnsi="Sakkal Majalla" w:cs="Sakkal Majalla" w:hint="cs"/>
          <w:sz w:val="28"/>
          <w:szCs w:val="28"/>
        </w:rPr>
        <w:t xml:space="preserve"> (Huang &amp; Rust, 2021</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Mariani et al., 2023).</w:t>
      </w:r>
    </w:p>
    <w:p w14:paraId="4AE75B59"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ومن ثم، تُعد نية الشراء من أهم المتغيرات المستخدمة في البحوث التسويقية المعاصرة، لأنها تمثل حلقة الوصل بين الأنشطة التسويقية والسلوك الشرائي الفعلي، كما تعكس مدى نجاح المؤسسات في التأثير على قرارات المستهلكين وتحويل اهتمامهم بالمنتجات أو الخدمات إلى قرارات شراء فعلية، وهو ما يبرر اعتمادها متغيرًا تابعًا في هذه الدراسة</w:t>
      </w:r>
      <w:r w:rsidRPr="00E778B3">
        <w:rPr>
          <w:rFonts w:ascii="Sakkal Majalla" w:hAnsi="Sakkal Majalla" w:cs="Sakkal Majalla" w:hint="cs"/>
          <w:sz w:val="28"/>
          <w:szCs w:val="28"/>
        </w:rPr>
        <w:t>.</w:t>
      </w:r>
    </w:p>
    <w:p w14:paraId="51DA30EE" w14:textId="77777777" w:rsidR="00E778B3" w:rsidRPr="00E778B3" w:rsidRDefault="00E778B3" w:rsidP="00E778B3">
      <w:pPr>
        <w:pStyle w:val="Heading2"/>
        <w:bidi/>
        <w:rPr>
          <w:rFonts w:ascii="Sakkal Majalla" w:hAnsi="Sakkal Majalla" w:cs="Sakkal Majalla"/>
          <w:b/>
          <w:bCs/>
          <w:color w:val="000000" w:themeColor="text1"/>
        </w:rPr>
      </w:pPr>
      <w:bookmarkStart w:id="41" w:name="_Toc237126765"/>
      <w:r w:rsidRPr="00E778B3">
        <w:rPr>
          <w:rFonts w:ascii="Sakkal Majalla" w:hAnsi="Sakkal Majalla" w:cs="Sakkal Majalla" w:hint="cs"/>
          <w:b/>
          <w:bCs/>
          <w:color w:val="000000" w:themeColor="text1"/>
          <w:rtl/>
        </w:rPr>
        <w:t>ثالثًا: العوامل المؤثرة في نية الشراء</w:t>
      </w:r>
      <w:bookmarkEnd w:id="41"/>
    </w:p>
    <w:p w14:paraId="3A94041C"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تتأثر نية الشراء بمجموعة من العوامل النفسية والاجتماعية والتسويقية والتكنولوجية التي تسهم في تشكيل قرار المستهلك تجاه شراء منتج أو خدمة معينة. وتختلف درجة تأثير هذه العوامل باختلاف طبيعة المنتج، وخصائص المستهلك، والبيئة التي تتم فيها عملية الشراء، ولا سيما في بيئة التجارة الإلكترونية التي تعتمد بصورة كبيرة على التقنيات الرقمية في التواصل مع العملاء. وقد اهتمت الأدبيات التسويقية بتحديد أهم العوامل المؤثرة في نية الشراء، لما لذلك من أهمية في مساعدة المؤسسات على تطوير استراتيجياتها التسويقية وتحسين قدرتها على استقطاب العملاء والمحافظة عليهم</w:t>
      </w:r>
      <w:r w:rsidRPr="00E778B3">
        <w:rPr>
          <w:rFonts w:ascii="Sakkal Majalla" w:hAnsi="Sakkal Majalla" w:cs="Sakkal Majalla" w:hint="cs"/>
          <w:sz w:val="28"/>
          <w:szCs w:val="28"/>
        </w:rPr>
        <w:t xml:space="preserve"> (Kotler et al., 2022</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Schiffman &amp; Wisenblit, 2019).</w:t>
      </w:r>
    </w:p>
    <w:p w14:paraId="5B6E845B"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lastRenderedPageBreak/>
        <w:t>ومن أبرز العوامل المؤثرة في نية الشراء الثقة، إذ تُعد من المتطلبات الأساسية لنجاح التجارة الإلكترونية، خاصة في ظل غياب التفاعل المباشر بين البائع والمستهلك. فكلما ازدادت ثقة المستهلك في المتجر الإلكتروني أو التطبيق المستخدم، سواء من حيث أمن المعلومات، أو حماية البيانات الشخصية، أو مصداقية المنتجات والخدمات، ارتفعت احتمالية اتخاذه قرار الشراء. وقد أكدت العديد من الدراسات أن الثقة تؤثر بصورة مباشرة وإيجابية في نية الشراء، كما تسهم في تقليل المخاطر المدركة المرتبطة بالتسوق الإلكتروني</w:t>
      </w:r>
      <w:r w:rsidRPr="00E778B3">
        <w:rPr>
          <w:rFonts w:ascii="Sakkal Majalla" w:hAnsi="Sakkal Majalla" w:cs="Sakkal Majalla" w:hint="cs"/>
          <w:sz w:val="28"/>
          <w:szCs w:val="28"/>
        </w:rPr>
        <w:t xml:space="preserve"> (Pavlou, 2003</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Gefen et al., 2003</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Kim et al., 2008).</w:t>
      </w:r>
    </w:p>
    <w:p w14:paraId="39D87D43"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ويُعد إدراك القيمة من العوامل المهمة التي تؤثر في نية الشراء، حيث يقارن المستهلك بين المنافع التي يتوقع الحصول عليها والتكاليف التي سيتحملها عند شراء المنتج أو الخدمة. فإذا شعر بأن القيمة المتحققة تفوق التكلفة، ازدادت رغبته في الشراء. وتشمل القيمة المدركة الجوانب الوظيفية والاقتصادية والعاطفية والاجتماعية، وقد أثبتت الدراسات أن ارتفاع القيمة المدركة يؤدي إلى زيادة نية الشراء ورفع مستوى رضا العملاء</w:t>
      </w:r>
      <w:r w:rsidRPr="00E778B3">
        <w:rPr>
          <w:rFonts w:ascii="Sakkal Majalla" w:hAnsi="Sakkal Majalla" w:cs="Sakkal Majalla" w:hint="cs"/>
          <w:sz w:val="28"/>
          <w:szCs w:val="28"/>
        </w:rPr>
        <w:t xml:space="preserve"> (Zeithaml, 1988</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Sweeney &amp; Soutar, 2001).</w:t>
      </w:r>
    </w:p>
    <w:p w14:paraId="414A43E3"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كما تؤثر جودة الخدمات الإلكترونية في تشكيل نية الشراء، إذ يعتمد المستهلك على جودة الموقع الإلكتروني أو التطبيق في الحصول على المعلومات، والبحث عن المنتجات، وإتمام عمليات الشراء بسهولة وأمان. وتشمل جودة الخدمات الإلكترونية سهولة الاستخدام، وسرعة الاستجابة، وجودة المعلومات، وكفاءة النظام، ودعم العملاء، وقد أظهرت الدراسات أن تحسين هذه الجوانب يسهم في رفع مستوى رضا المستخدمين وتعزيز نيتهم نحو الشراء</w:t>
      </w:r>
      <w:r w:rsidRPr="00E778B3">
        <w:rPr>
          <w:rFonts w:ascii="Sakkal Majalla" w:hAnsi="Sakkal Majalla" w:cs="Sakkal Majalla" w:hint="cs"/>
          <w:sz w:val="28"/>
          <w:szCs w:val="28"/>
        </w:rPr>
        <w:t xml:space="preserve"> (Parasuraman et al., 2005</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Blut et al., 2015).</w:t>
      </w:r>
    </w:p>
    <w:p w14:paraId="591B3F6B"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وتُعد جودة المعلومات من العوامل المؤثرة في نية الشراء، حيث يعتمد المستهلك في بيئة التجارة الإلكترونية على المعلومات المتاحة حول المنتجات لاتخاذ قراره الشرائي. وكلما اتسمت هذه المعلومات بالدقة، والوضوح، والشمول، والحداثة، زادت قدرة المستهلك على تقييم البدائل واتخاذ القرار المناسب، مما ينعكس إيجابًا على نية الشراء</w:t>
      </w:r>
      <w:r w:rsidRPr="00E778B3">
        <w:rPr>
          <w:rFonts w:ascii="Sakkal Majalla" w:hAnsi="Sakkal Majalla" w:cs="Sakkal Majalla" w:hint="cs"/>
          <w:sz w:val="28"/>
          <w:szCs w:val="28"/>
        </w:rPr>
        <w:t xml:space="preserve"> (DeLone &amp; McLean, 2003</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Kim &amp; Lennon, 2013).</w:t>
      </w:r>
    </w:p>
    <w:p w14:paraId="055CD18D"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وفي السنوات الأخيرة، برز التخصيص التسويقي المدعوم بالذكاء الاصطناعي باعتباره أحد أهم العوامل المؤثرة في نية الشراء، حيث تُمكن تقنيات الذكاء الاصطناعي المؤسسات من تحليل بيانات العملاء وتقديم توصيات للمنتجات، ومحتوى تسويقي، وعروض، وإشعارات تتوافق مع احتياجات كل مستخدم. ويسهم هذا التخصيص في تحسين تجربة التسوق، وزيادة القيمة المدركة، وتعزيز الثقة، وتقليل الجهد المبذول في البحث عن المنتجات، وهو ما يؤدي إلى زيادة احتمالية إتمام عملية الشراء</w:t>
      </w:r>
      <w:r w:rsidRPr="00E778B3">
        <w:rPr>
          <w:rFonts w:ascii="Sakkal Majalla" w:hAnsi="Sakkal Majalla" w:cs="Sakkal Majalla" w:hint="cs"/>
          <w:sz w:val="28"/>
          <w:szCs w:val="28"/>
        </w:rPr>
        <w:t xml:space="preserve"> (Huang &amp; Rust, 2021</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Davenport et al., 2020</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Mariani et al., 2023).</w:t>
      </w:r>
    </w:p>
    <w:p w14:paraId="54DFD45B"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 xml:space="preserve">كما تؤثر الاتجاهات نحو العلامة التجارية في نية الشراء، حيث يميل المستهلك إلى شراء المنتجات التي ترتبط لديه بانطباعات إيجابية أو سمعة جيدة. ويتشكل هذا الاتجاه من خلال الخبرات السابقة، وجودة المنتجات، والاتصالات التسويقية، وآراء </w:t>
      </w:r>
      <w:r w:rsidRPr="00E778B3">
        <w:rPr>
          <w:rFonts w:ascii="Sakkal Majalla" w:hAnsi="Sakkal Majalla" w:cs="Sakkal Majalla" w:hint="cs"/>
          <w:sz w:val="28"/>
          <w:szCs w:val="28"/>
          <w:rtl/>
        </w:rPr>
        <w:lastRenderedPageBreak/>
        <w:t>العملاء الآخرين، الأمر الذي يسهم في تعزيز ثقة المستهلك بالعلامة التجارية وزيادة استعداده للشراء</w:t>
      </w:r>
      <w:r w:rsidRPr="00E778B3">
        <w:rPr>
          <w:rFonts w:ascii="Sakkal Majalla" w:hAnsi="Sakkal Majalla" w:cs="Sakkal Majalla" w:hint="cs"/>
          <w:sz w:val="28"/>
          <w:szCs w:val="28"/>
        </w:rPr>
        <w:t xml:space="preserve"> (Keller, 2013</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Solomon, 2020).</w:t>
      </w:r>
    </w:p>
    <w:p w14:paraId="29E28180"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وتؤدي المراجعات الإلكترونية وآراء المستخدمين دورًا مهمًا في التأثير على نية الشراء، إذ يعتمد المستهلكون بصورة متزايدة على تقييمات العملاء السابقين قبل اتخاذ القرار الشرائي، خاصة عند شراء المنتجات عبر الإنترنت. وقد أشارت الدراسات إلى أن التقييمات الإيجابية تسهم في تعزيز الثقة وتقليل المخاطر المدركة، بينما قد تؤدي التقييمات السلبية إلى انخفاض نية الشراء أو العدول عن اتخاذ القرار</w:t>
      </w:r>
      <w:r w:rsidRPr="00E778B3">
        <w:rPr>
          <w:rFonts w:ascii="Sakkal Majalla" w:hAnsi="Sakkal Majalla" w:cs="Sakkal Majalla" w:hint="cs"/>
          <w:sz w:val="28"/>
          <w:szCs w:val="28"/>
        </w:rPr>
        <w:t xml:space="preserve"> (Filieri, 2015</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Cheung et al., 2009).</w:t>
      </w:r>
    </w:p>
    <w:p w14:paraId="718EC830"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وفي ضوء ما سبق، يتضح أن نية الشراء لا تتأثر بعامل واحد، وإنما هي نتاج تفاعل مجموعة من العوامل المرتبطة بالمستهلك، والمنتج، والمنصة الإلكترونية، والاستراتيجيات التسويقية المستخدمة. وفي إطار الدراسة الحالية، يُعد التخصيص التسويقي المدعوم بالذكاء الاصطناعي أحد أبرز هذه العوامل، حيث يُتوقع أن يسهم في تعزيز نية الشراء لدى مستخدمي تطبيقات التسوق الإلكتروني من خلال توفير تجربة شراء أكثر ملاءمة وفاعلية، وهو ما تسعى الدراسة الحالية إلى اختباره ميدانيًا</w:t>
      </w:r>
      <w:r w:rsidRPr="00E778B3">
        <w:rPr>
          <w:rFonts w:ascii="Sakkal Majalla" w:hAnsi="Sakkal Majalla" w:cs="Sakkal Majalla" w:hint="cs"/>
          <w:sz w:val="28"/>
          <w:szCs w:val="28"/>
        </w:rPr>
        <w:t>.</w:t>
      </w:r>
    </w:p>
    <w:p w14:paraId="46336516" w14:textId="77777777" w:rsidR="00E778B3" w:rsidRPr="00E778B3" w:rsidRDefault="00E778B3" w:rsidP="00E778B3">
      <w:pPr>
        <w:pStyle w:val="Heading2"/>
        <w:bidi/>
        <w:rPr>
          <w:rFonts w:ascii="Sakkal Majalla" w:eastAsia="Times New Roman" w:hAnsi="Sakkal Majalla" w:cs="Sakkal Majalla"/>
          <w:b/>
          <w:bCs/>
          <w:color w:val="000000" w:themeColor="text1"/>
        </w:rPr>
      </w:pPr>
      <w:bookmarkStart w:id="42" w:name="_Toc237126766"/>
      <w:r w:rsidRPr="00E778B3">
        <w:rPr>
          <w:rFonts w:ascii="Sakkal Majalla" w:eastAsia="Times New Roman" w:hAnsi="Sakkal Majalla" w:cs="Sakkal Majalla" w:hint="cs"/>
          <w:b/>
          <w:bCs/>
          <w:color w:val="000000" w:themeColor="text1"/>
          <w:rtl/>
        </w:rPr>
        <w:t>خامسًا: العلاقة بين التخصيص التسويقي المدعوم بالذكاء الاصطناعي ونية الشراء</w:t>
      </w:r>
      <w:bookmarkEnd w:id="42"/>
    </w:p>
    <w:p w14:paraId="3CB9E2BF" w14:textId="77777777" w:rsidR="00E778B3" w:rsidRPr="00E778B3" w:rsidRDefault="00E778B3" w:rsidP="00E778B3">
      <w:pPr>
        <w:bidi/>
        <w:spacing w:before="100" w:beforeAutospacing="1" w:after="100" w:afterAutospacing="1"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شهدت السنوات الأخيرة اهتمامًا متزايدًا بدراسة العلاقة بين التخصيص التسويقي المدعوم بالذكاء الاصطناعي ونية الشراء، وذلك في ظل التوسع المستمر في استخدام تقنيات الذكاء الاصطناعي في التجارة الإلكترونية والتسويق الرقمي. فقد أتاحت هذه التقنيات للمؤسسات إمكانية تحليل كميات كبيرة من بيانات العملاء، والتنبؤ باحتياجاتهم وتفضيلاتهم، وتقديم محتوى تسويقي وعروض وتوصيات تتوافق مع خصائص كل مستخدم، الأمر الذي أسهم في تحسين تجربة التسوق وتعزيز فعالية الأنشطة التسويقية</w:t>
      </w:r>
      <w:r w:rsidRPr="00E778B3">
        <w:rPr>
          <w:rFonts w:ascii="Sakkal Majalla" w:hAnsi="Sakkal Majalla" w:cs="Sakkal Majalla" w:hint="cs"/>
          <w:sz w:val="28"/>
          <w:szCs w:val="28"/>
        </w:rPr>
        <w:t xml:space="preserve"> (Huang &amp; Rust, 2021</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Davenport et al., 2020).</w:t>
      </w:r>
    </w:p>
    <w:p w14:paraId="423C867D" w14:textId="77777777" w:rsidR="00E778B3" w:rsidRPr="00E778B3" w:rsidRDefault="00E778B3" w:rsidP="00E778B3">
      <w:pPr>
        <w:bidi/>
        <w:spacing w:before="100" w:beforeAutospacing="1" w:after="100" w:afterAutospacing="1"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وتشير الأدبيات التسويقية إلى أن التخصيص التسويقي المدعوم بالذكاء الاصطناعي يؤثر في نية الشراء بصورة غير مباشرة من خلال تحسين تجربة المستخدم، ورفع القيمة المدركة، وتعزيز الثقة في المنصة الإلكترونية، بالإضافة إلى تقليل الجهد والوقت اللازمين للبحث عن المنتجات المناسبة. فعندما يدرك المستهلك أن المنصة الإلكترونية تقدم توصيات دقيقة ومحتوى يتوافق مع اهتماماته، يزداد شعوره بالرضا تجاه تجربة التسوق، مما يعزز استعداده لاتخاذ قرار الشراء</w:t>
      </w:r>
      <w:r w:rsidRPr="00E778B3">
        <w:rPr>
          <w:rFonts w:ascii="Sakkal Majalla" w:hAnsi="Sakkal Majalla" w:cs="Sakkal Majalla" w:hint="cs"/>
          <w:sz w:val="28"/>
          <w:szCs w:val="28"/>
        </w:rPr>
        <w:t xml:space="preserve"> (Bleier &amp; Eisenbeiss, 2015</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Mariani et al., 2023).</w:t>
      </w:r>
    </w:p>
    <w:p w14:paraId="27003FBB" w14:textId="77777777" w:rsidR="00E778B3" w:rsidRPr="00E778B3" w:rsidRDefault="00E778B3" w:rsidP="00E778B3">
      <w:pPr>
        <w:bidi/>
        <w:spacing w:before="100" w:beforeAutospacing="1" w:after="100" w:afterAutospacing="1"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كما يسهم التخصيص التسويقي في زيادة ملاءمة الرسائل التسويقية، حيث تعتمد تطبيقات الذكاء الاصطناعي على تحليل البيانات السلوكية للمستخدمين لتقديم عروض وإعلانات تتناسب مع احتياجاتهم في الوقت المناسب. ويؤدي ذلك إلى زيادة اهتمام المستهلك بالمحتوى المعروض، وارتفاع معدلات التفاعل معه، ومن ثم زيادة احتمالية إتمام عملية الشراء مقارنة بالرسائل التسويقية العامة التي لا تراعي الفروق الفردية بين العملاء</w:t>
      </w:r>
      <w:r w:rsidRPr="00E778B3">
        <w:rPr>
          <w:rFonts w:ascii="Sakkal Majalla" w:hAnsi="Sakkal Majalla" w:cs="Sakkal Majalla" w:hint="cs"/>
          <w:sz w:val="28"/>
          <w:szCs w:val="28"/>
        </w:rPr>
        <w:t xml:space="preserve"> (Lemon &amp; Verhoef, 2016</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Wedel &amp; Kannan, 2016).</w:t>
      </w:r>
    </w:p>
    <w:p w14:paraId="4F99A600" w14:textId="77777777" w:rsidR="00E778B3" w:rsidRPr="00E778B3" w:rsidRDefault="00E778B3" w:rsidP="00E778B3">
      <w:pPr>
        <w:bidi/>
        <w:spacing w:before="100" w:beforeAutospacing="1" w:after="100" w:afterAutospacing="1"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lastRenderedPageBreak/>
        <w:t>وفي بيئة تطبيقات التسوق الإلكتروني، تؤدي أنظمة التوصية المعتمدة على الذكاء الاصطناعي دورًا محوريًا في تشكيل نية الشراء، إذ تساعد المستخدم على الوصول إلى المنتجات التي تتوافق مع اهتماماته وتفضيلاته، مما يقلل من الجهد المبذول في البحث والمقارنة بين البدائل المختلفة. كما تسهم هذه الأنظمة في اكتشاف منتجات قد لا يكون المستهلك على علم بها، وهو ما يزيد من القيمة المدركة للتطبيق ويعزز احتمالية الشراء</w:t>
      </w:r>
      <w:r w:rsidRPr="00E778B3">
        <w:rPr>
          <w:rFonts w:ascii="Sakkal Majalla" w:hAnsi="Sakkal Majalla" w:cs="Sakkal Majalla" w:hint="cs"/>
          <w:sz w:val="28"/>
          <w:szCs w:val="28"/>
        </w:rPr>
        <w:t xml:space="preserve"> (Ricci et al., 2022</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Adomavicius &amp; Tuzhilin, 2005).</w:t>
      </w:r>
    </w:p>
    <w:p w14:paraId="54822943" w14:textId="77777777" w:rsidR="00E778B3" w:rsidRPr="00E778B3" w:rsidRDefault="00E778B3" w:rsidP="00E778B3">
      <w:pPr>
        <w:bidi/>
        <w:spacing w:before="100" w:beforeAutospacing="1" w:after="100" w:afterAutospacing="1"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وتؤكد الدراسات الحديثة أن العلاقة بين التخصيص التسويقي ونية الشراء تزداد قوة عندما يُنظر إلى التخصيص على أنه وسيلة لتقديم قيمة حقيقية للمستهلك، وليس مجرد أداة لجمع البيانات الشخصية. فكلما شعر المستخدم بأن التوصيات والعروض المقدمة له تعكس احتياجاته الفعلية وتساعده في اتخاذ قرارات شراء أفضل، ارتفعت درجة ثقته بالمنصة وازدادت رغبته في استخدامها وإتمام عمليات الشراء من خلالها. وفي المقابل، قد يؤدي التخصيص المفرط أو غير الشفاف إلى إثارة مخاوف تتعلق بالخصوصية، مما يضعف تأثيره الإيجابي في نية الشراء</w:t>
      </w:r>
      <w:r w:rsidRPr="00E778B3">
        <w:rPr>
          <w:rFonts w:ascii="Sakkal Majalla" w:hAnsi="Sakkal Majalla" w:cs="Sakkal Majalla" w:hint="cs"/>
          <w:sz w:val="28"/>
          <w:szCs w:val="28"/>
        </w:rPr>
        <w:t xml:space="preserve"> (Aguirre et al., 2015</w:t>
      </w:r>
      <w:r w:rsidRPr="00E778B3">
        <w:rPr>
          <w:rFonts w:ascii="Sakkal Majalla" w:hAnsi="Sakkal Majalla" w:cs="Sakkal Majalla" w:hint="cs"/>
          <w:sz w:val="28"/>
          <w:szCs w:val="28"/>
          <w:rtl/>
        </w:rPr>
        <w:t>؛</w:t>
      </w:r>
      <w:r w:rsidRPr="00E778B3">
        <w:rPr>
          <w:rFonts w:ascii="Sakkal Majalla" w:hAnsi="Sakkal Majalla" w:cs="Sakkal Majalla" w:hint="cs"/>
          <w:sz w:val="28"/>
          <w:szCs w:val="28"/>
        </w:rPr>
        <w:t xml:space="preserve"> Martin &amp; Murphy, 2017).</w:t>
      </w:r>
    </w:p>
    <w:p w14:paraId="2075D253" w14:textId="77777777" w:rsidR="00E778B3" w:rsidRPr="00E778B3" w:rsidRDefault="00E778B3" w:rsidP="00E778B3">
      <w:pPr>
        <w:bidi/>
        <w:spacing w:before="100" w:beforeAutospacing="1" w:after="100" w:afterAutospacing="1"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وفي ضوء ما سبق، يمكن القول إن التخصيص التسويقي المدعوم بالذكاء الاصطناعي يمثل أحد أهم العوامل المؤثرة في نية الشراء لدى مستخدمي تطبيقات التسوق الإلكتروني، وذلك من خلال دوره في تحسين تجربة المستخدم، وتعزيز الثقة، وزيادة القيمة المدركة، وتقديم محتوى وعروض وتوصيات أكثر ملاءمة لاحتياجات العملاء. وانطلاقًا من ذلك، تتبنى الدراسة الحالية هذه العلاقة بوصفها الإطار النظري الذي يقوم عليه اختبار أثر أبعاد التخصيص التسويقي المدعوم بالذكاء الاصطناعي، والمتمثلة في توصيات المنتجات المخصصة، والمحتوى التسويقي المخصص، والعروض والإعلانات المخصصة، والإشعارات والرسائل المخصصة، في نية الشراء لدى مستخدمي تطبيقات التسوق الإلكتروني</w:t>
      </w:r>
      <w:r w:rsidRPr="00E778B3">
        <w:rPr>
          <w:rFonts w:ascii="Sakkal Majalla" w:hAnsi="Sakkal Majalla" w:cs="Sakkal Majalla" w:hint="cs"/>
          <w:sz w:val="28"/>
          <w:szCs w:val="28"/>
        </w:rPr>
        <w:t>.</w:t>
      </w:r>
    </w:p>
    <w:p w14:paraId="08118D54" w14:textId="77777777" w:rsidR="00E778B3" w:rsidRPr="00E778B3" w:rsidRDefault="00E778B3" w:rsidP="00E778B3">
      <w:pPr>
        <w:pStyle w:val="NormalWeb"/>
        <w:bidi/>
        <w:spacing w:line="276" w:lineRule="auto"/>
        <w:jc w:val="both"/>
        <w:rPr>
          <w:rFonts w:ascii="Sakkal Majalla" w:hAnsi="Sakkal Majalla" w:cs="Sakkal Majalla"/>
          <w:b/>
          <w:bCs/>
          <w:sz w:val="28"/>
          <w:szCs w:val="28"/>
        </w:rPr>
      </w:pPr>
    </w:p>
    <w:p w14:paraId="5F926BB7" w14:textId="77777777" w:rsidR="002D1CC7" w:rsidRPr="00E778B3" w:rsidRDefault="002D1CC7" w:rsidP="00E778B3">
      <w:pPr>
        <w:pStyle w:val="NormalWeb"/>
        <w:bidi/>
        <w:spacing w:line="276" w:lineRule="auto"/>
        <w:jc w:val="both"/>
        <w:rPr>
          <w:rFonts w:ascii="Sakkal Majalla" w:hAnsi="Sakkal Majalla" w:cs="Sakkal Majalla"/>
          <w:sz w:val="28"/>
          <w:szCs w:val="28"/>
        </w:rPr>
      </w:pPr>
    </w:p>
    <w:p w14:paraId="5EA99D64" w14:textId="77777777" w:rsidR="00C1107E" w:rsidRPr="00E778B3" w:rsidRDefault="00C1107E" w:rsidP="00E778B3">
      <w:pPr>
        <w:pStyle w:val="NormalWeb"/>
        <w:bidi/>
        <w:spacing w:line="276" w:lineRule="auto"/>
        <w:jc w:val="both"/>
        <w:rPr>
          <w:rFonts w:ascii="Sakkal Majalla" w:hAnsi="Sakkal Majalla" w:cs="Sakkal Majalla"/>
          <w:color w:val="000000" w:themeColor="text1"/>
          <w:sz w:val="28"/>
          <w:szCs w:val="28"/>
        </w:rPr>
      </w:pPr>
    </w:p>
    <w:p w14:paraId="3D4CA10D" w14:textId="77777777" w:rsidR="00FA17FF" w:rsidRPr="00C1107E" w:rsidRDefault="00FA17FF" w:rsidP="00C1107E">
      <w:pPr>
        <w:pStyle w:val="NormalWeb"/>
        <w:bidi/>
        <w:spacing w:line="276" w:lineRule="auto"/>
        <w:jc w:val="both"/>
        <w:rPr>
          <w:rFonts w:ascii="Sakkal Majalla" w:hAnsi="Sakkal Majalla" w:cs="Sakkal Majalla"/>
          <w:color w:val="000000" w:themeColor="text1"/>
          <w:sz w:val="28"/>
          <w:szCs w:val="28"/>
        </w:rPr>
      </w:pPr>
    </w:p>
    <w:p w14:paraId="01602B20" w14:textId="77777777" w:rsidR="006B27BC" w:rsidRPr="00C1107E" w:rsidRDefault="006B27BC" w:rsidP="00C1107E">
      <w:pPr>
        <w:pStyle w:val="NormalWeb"/>
        <w:bidi/>
        <w:spacing w:line="276" w:lineRule="auto"/>
        <w:jc w:val="both"/>
        <w:rPr>
          <w:rFonts w:ascii="Sakkal Majalla" w:hAnsi="Sakkal Majalla" w:cs="Sakkal Majalla"/>
          <w:b/>
          <w:bCs/>
          <w:color w:val="000000" w:themeColor="text1"/>
          <w:sz w:val="28"/>
          <w:szCs w:val="28"/>
          <w:rtl/>
        </w:rPr>
      </w:pPr>
    </w:p>
    <w:p w14:paraId="3338D51A" w14:textId="77777777" w:rsidR="006B27BC" w:rsidRPr="00C1107E" w:rsidRDefault="006B27BC" w:rsidP="00C1107E">
      <w:pPr>
        <w:pStyle w:val="NormalWeb"/>
        <w:bidi/>
        <w:spacing w:line="276" w:lineRule="auto"/>
        <w:jc w:val="both"/>
        <w:rPr>
          <w:rFonts w:ascii="Sakkal Majalla" w:hAnsi="Sakkal Majalla" w:cs="Sakkal Majalla"/>
          <w:b/>
          <w:bCs/>
          <w:color w:val="000000" w:themeColor="text1"/>
          <w:sz w:val="28"/>
          <w:szCs w:val="28"/>
          <w:rtl/>
        </w:rPr>
      </w:pPr>
    </w:p>
    <w:p w14:paraId="02425AE6" w14:textId="77777777" w:rsidR="006B27BC" w:rsidRPr="00C1107E" w:rsidRDefault="006B27BC" w:rsidP="00C1107E">
      <w:pPr>
        <w:pStyle w:val="NormalWeb"/>
        <w:bidi/>
        <w:spacing w:line="276" w:lineRule="auto"/>
        <w:jc w:val="both"/>
        <w:rPr>
          <w:rFonts w:ascii="Sakkal Majalla" w:hAnsi="Sakkal Majalla" w:cs="Sakkal Majalla"/>
          <w:b/>
          <w:bCs/>
          <w:color w:val="000000" w:themeColor="text1"/>
          <w:sz w:val="28"/>
          <w:szCs w:val="28"/>
          <w:rtl/>
        </w:rPr>
      </w:pPr>
    </w:p>
    <w:p w14:paraId="6554E4AE" w14:textId="77777777" w:rsidR="00E778B3" w:rsidRPr="00E778B3" w:rsidRDefault="00E778B3" w:rsidP="00E778B3">
      <w:pPr>
        <w:pStyle w:val="Heading1"/>
        <w:bidi/>
        <w:jc w:val="center"/>
        <w:rPr>
          <w:rFonts w:ascii="Sakkal Majalla" w:hAnsi="Sakkal Majalla" w:cs="Sakkal Majalla"/>
          <w:b/>
          <w:bCs/>
          <w:color w:val="000000" w:themeColor="text1"/>
        </w:rPr>
      </w:pPr>
      <w:bookmarkStart w:id="43" w:name="_Toc237126767"/>
      <w:r w:rsidRPr="00E778B3">
        <w:rPr>
          <w:rFonts w:ascii="Sakkal Majalla" w:hAnsi="Sakkal Majalla" w:cs="Sakkal Majalla" w:hint="cs"/>
          <w:b/>
          <w:bCs/>
          <w:color w:val="000000" w:themeColor="text1"/>
          <w:rtl/>
        </w:rPr>
        <w:lastRenderedPageBreak/>
        <w:t>الفصل الثالث</w:t>
      </w:r>
      <w:bookmarkEnd w:id="43"/>
    </w:p>
    <w:p w14:paraId="04D5D369" w14:textId="77777777" w:rsidR="00E778B3" w:rsidRPr="00E778B3" w:rsidRDefault="00E778B3" w:rsidP="00E778B3">
      <w:pPr>
        <w:pStyle w:val="Heading1"/>
        <w:bidi/>
        <w:jc w:val="center"/>
        <w:rPr>
          <w:rFonts w:ascii="Sakkal Majalla" w:hAnsi="Sakkal Majalla" w:cs="Sakkal Majalla"/>
          <w:b/>
          <w:bCs/>
          <w:color w:val="000000" w:themeColor="text1"/>
          <w:sz w:val="36"/>
          <w:szCs w:val="36"/>
        </w:rPr>
      </w:pPr>
      <w:bookmarkStart w:id="44" w:name="_Toc237126768"/>
      <w:r w:rsidRPr="00E778B3">
        <w:rPr>
          <w:rFonts w:ascii="Sakkal Majalla" w:hAnsi="Sakkal Majalla" w:cs="Sakkal Majalla" w:hint="cs"/>
          <w:b/>
          <w:bCs/>
          <w:color w:val="000000" w:themeColor="text1"/>
          <w:sz w:val="36"/>
          <w:szCs w:val="36"/>
          <w:rtl/>
        </w:rPr>
        <w:t>منهجية الدراسة وإجراءاتها</w:t>
      </w:r>
      <w:bookmarkEnd w:id="44"/>
    </w:p>
    <w:p w14:paraId="1A1C21B6" w14:textId="77777777" w:rsidR="00E778B3" w:rsidRPr="00E778B3" w:rsidRDefault="00E778B3" w:rsidP="00E778B3">
      <w:pPr>
        <w:pStyle w:val="Heading3"/>
        <w:bidi/>
        <w:spacing w:line="276" w:lineRule="auto"/>
        <w:jc w:val="both"/>
        <w:rPr>
          <w:rFonts w:ascii="Sakkal Majalla" w:hAnsi="Sakkal Majalla" w:cs="Sakkal Majalla"/>
          <w:b/>
          <w:bCs/>
          <w:color w:val="000000" w:themeColor="text1"/>
          <w:sz w:val="32"/>
          <w:szCs w:val="32"/>
        </w:rPr>
      </w:pPr>
      <w:bookmarkStart w:id="45" w:name="_Toc237126769"/>
      <w:r w:rsidRPr="00E778B3">
        <w:rPr>
          <w:rFonts w:ascii="Sakkal Majalla" w:hAnsi="Sakkal Majalla" w:cs="Sakkal Majalla" w:hint="cs"/>
          <w:b/>
          <w:bCs/>
          <w:color w:val="000000" w:themeColor="text1"/>
          <w:sz w:val="32"/>
          <w:szCs w:val="32"/>
          <w:rtl/>
        </w:rPr>
        <w:t>تمهيد</w:t>
      </w:r>
      <w:bookmarkEnd w:id="45"/>
    </w:p>
    <w:p w14:paraId="4EEBEA88" w14:textId="1BAF802B" w:rsidR="00E778B3" w:rsidRPr="00E778B3" w:rsidRDefault="00E778B3" w:rsidP="00E778B3">
      <w:pPr>
        <w:pStyle w:val="NormalWeb"/>
        <w:bidi/>
        <w:spacing w:line="276" w:lineRule="auto"/>
        <w:jc w:val="both"/>
        <w:rPr>
          <w:rFonts w:ascii="Sakkal Majalla" w:hAnsi="Sakkal Majalla" w:cs="Sakkal Majalla"/>
          <w:sz w:val="28"/>
          <w:szCs w:val="28"/>
          <w:rtl/>
        </w:rPr>
      </w:pPr>
      <w:r w:rsidRPr="00E778B3">
        <w:rPr>
          <w:rFonts w:ascii="Sakkal Majalla" w:hAnsi="Sakkal Majalla" w:cs="Sakkal Majalla" w:hint="cs"/>
          <w:sz w:val="28"/>
          <w:szCs w:val="28"/>
          <w:rtl/>
        </w:rPr>
        <w:t>يتناول هذا الفصل المنهجية العلمية والإجراءات التي اعتمد عليها الباحث لتحقيق أهداف الدراسة والإجابة عن أسئلتها واختبار فرضياتها، وذلك من خلال توضيح منهج الدراسة، ومجتمع الدراسة وعينتها، وأداة جمع البيانات، وإجراءات التحقق من صدقها وثباتها، إضافة إلى الأساليب الإحصائية المستخدمة في تحليل البيانات واختبار الفرضيات. ويهدف هذا الفصل إلى تقديم وصف دقيق للإجراءات المنهجية التي تم اتباعها بما يسهم في تحقيق نتائج تتمتع بالموضوعية والدقة العلمية</w:t>
      </w:r>
      <w:r w:rsidRPr="00E778B3">
        <w:rPr>
          <w:rFonts w:ascii="Sakkal Majalla" w:hAnsi="Sakkal Majalla" w:cs="Sakkal Majalla" w:hint="cs"/>
          <w:sz w:val="28"/>
          <w:szCs w:val="28"/>
        </w:rPr>
        <w:t>.</w:t>
      </w:r>
    </w:p>
    <w:p w14:paraId="4B9142B7" w14:textId="77777777" w:rsidR="00E778B3" w:rsidRPr="00E778B3" w:rsidRDefault="00E778B3" w:rsidP="00E778B3">
      <w:pPr>
        <w:pStyle w:val="Heading2"/>
        <w:bidi/>
        <w:rPr>
          <w:rFonts w:ascii="Sakkal Majalla" w:hAnsi="Sakkal Majalla" w:cs="Sakkal Majalla"/>
          <w:b/>
          <w:bCs/>
          <w:color w:val="000000" w:themeColor="text1"/>
        </w:rPr>
      </w:pPr>
      <w:bookmarkStart w:id="46" w:name="_Toc237126770"/>
      <w:r w:rsidRPr="00E778B3">
        <w:rPr>
          <w:rFonts w:ascii="Sakkal Majalla" w:hAnsi="Sakkal Majalla" w:cs="Sakkal Majalla" w:hint="cs"/>
          <w:b/>
          <w:bCs/>
          <w:color w:val="000000" w:themeColor="text1"/>
          <w:rtl/>
        </w:rPr>
        <w:t>أولًا: منهج الدراسة</w:t>
      </w:r>
      <w:bookmarkEnd w:id="46"/>
    </w:p>
    <w:p w14:paraId="1EB9421F"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اعتمدت الدراسة الحالية على المنهج الوصفي التحليلي، لكونه المنهج الأكثر ملاءمة لطبيعة الدراسة وأهدافها، إذ يهدف إلى وصف الظاهرة محل الدراسة وصفًا دقيقًا، وتحليل العلاقات بين متغيراتها، واستخلاص النتائج التي تساعد في تفسيرها. ويُعد هذا المنهج من أكثر المناهج استخدامًا في الدراسات الإدارية والتسويقية، خاصة تلك التي تبحث في اتجاهات الأفراد وآرائهم، وتدرس أثر متغير مستقل في متغير تابع</w:t>
      </w:r>
      <w:r w:rsidRPr="00E778B3">
        <w:rPr>
          <w:rFonts w:ascii="Sakkal Majalla" w:hAnsi="Sakkal Majalla" w:cs="Sakkal Majalla" w:hint="cs"/>
          <w:sz w:val="28"/>
          <w:szCs w:val="28"/>
        </w:rPr>
        <w:t>.</w:t>
      </w:r>
    </w:p>
    <w:p w14:paraId="442A585B"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ويستند المنهج الوصفي التحليلي إلى جمع البيانات من أفراد عينة الدراسة باستخدام أدوات علمية مناسبة، ثم تحليلها إحصائيًا للوصول إلى نتائج يمكن تعميمها في حدود مجتمع الدراسة. كما يتيح هذا المنهج اختبار الفرضيات، وقياس درجة الارتباط والتأثير بين المتغيرات، بما يساعد في تقديم تفسيرات علمية للنتائج التي يتم التوصل إليها</w:t>
      </w:r>
      <w:r w:rsidRPr="00E778B3">
        <w:rPr>
          <w:rFonts w:ascii="Sakkal Majalla" w:hAnsi="Sakkal Majalla" w:cs="Sakkal Majalla" w:hint="cs"/>
          <w:sz w:val="28"/>
          <w:szCs w:val="28"/>
        </w:rPr>
        <w:t>.</w:t>
      </w:r>
    </w:p>
    <w:p w14:paraId="54C91211" w14:textId="2D1D973C" w:rsidR="00E778B3" w:rsidRPr="00E778B3" w:rsidRDefault="00E778B3" w:rsidP="00E778B3">
      <w:pPr>
        <w:pStyle w:val="NormalWeb"/>
        <w:bidi/>
        <w:spacing w:line="276" w:lineRule="auto"/>
        <w:jc w:val="both"/>
        <w:rPr>
          <w:rFonts w:ascii="Sakkal Majalla" w:hAnsi="Sakkal Majalla" w:cs="Sakkal Majalla"/>
          <w:sz w:val="28"/>
          <w:szCs w:val="28"/>
          <w:rtl/>
        </w:rPr>
      </w:pPr>
      <w:r w:rsidRPr="00E778B3">
        <w:rPr>
          <w:rFonts w:ascii="Sakkal Majalla" w:hAnsi="Sakkal Majalla" w:cs="Sakkal Majalla" w:hint="cs"/>
          <w:sz w:val="28"/>
          <w:szCs w:val="28"/>
          <w:rtl/>
        </w:rPr>
        <w:t>وفي ضوء ذلك، تم اعتماد هذا المنهج لدراسة دور التخصيص التسويقي المدعوم بالذكاء الاصطناعي في التأثير على نية الشراء لدى مستخدمي تطبيقات التسوق الإلكتروني، من خلال قياس آراء أفراد العينة حول أبعاد التخصيص التسويقي المدعوم بالذكاء الاصطناعي، والمتمثلة في توصيات المنتجات المخصصة، والمحتوى التسويقي المخصص، والعروض والإعلانات المخصصة، والإشعارات والرسائل المخصصة، وتحليل أثر هذه الأبعاد في نية الشراء باستخدام الأساليب الإحصائية المناسبة</w:t>
      </w:r>
      <w:r w:rsidRPr="00E778B3">
        <w:rPr>
          <w:rFonts w:ascii="Sakkal Majalla" w:hAnsi="Sakkal Majalla" w:cs="Sakkal Majalla" w:hint="cs"/>
          <w:sz w:val="28"/>
          <w:szCs w:val="28"/>
        </w:rPr>
        <w:t>.</w:t>
      </w:r>
    </w:p>
    <w:p w14:paraId="40C70080" w14:textId="77777777" w:rsidR="00E778B3" w:rsidRPr="00E778B3" w:rsidRDefault="00E778B3" w:rsidP="00E778B3">
      <w:pPr>
        <w:pStyle w:val="Heading2"/>
        <w:bidi/>
        <w:rPr>
          <w:rFonts w:ascii="Sakkal Majalla" w:hAnsi="Sakkal Majalla" w:cs="Sakkal Majalla"/>
          <w:b/>
          <w:bCs/>
          <w:color w:val="000000" w:themeColor="text1"/>
        </w:rPr>
      </w:pPr>
      <w:bookmarkStart w:id="47" w:name="_Toc237126771"/>
      <w:r w:rsidRPr="00E778B3">
        <w:rPr>
          <w:rFonts w:ascii="Sakkal Majalla" w:hAnsi="Sakkal Majalla" w:cs="Sakkal Majalla" w:hint="cs"/>
          <w:b/>
          <w:bCs/>
          <w:color w:val="000000" w:themeColor="text1"/>
          <w:rtl/>
        </w:rPr>
        <w:lastRenderedPageBreak/>
        <w:t>ثانيًا: مجتمع الدراسة</w:t>
      </w:r>
      <w:bookmarkEnd w:id="47"/>
    </w:p>
    <w:p w14:paraId="2D6AFEAD"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يقصد بمجتمع الدراسة جميع الأفراد الذين تنطبق عليهم خصائص الدراسة، ويمكن الحصول منهم على البيانات اللازمة للإجابة عن أسئلة الدراسة وتحقيق أهدافها. ويُعد تحديد مجتمع الدراسة من الخطوات الأساسية في البحث العلمي، لما له من دور في تحديد العينة المناسبة التي تمثل المجتمع تمثيلًا صحيحًا</w:t>
      </w:r>
      <w:r w:rsidRPr="00E778B3">
        <w:rPr>
          <w:rFonts w:ascii="Sakkal Majalla" w:hAnsi="Sakkal Majalla" w:cs="Sakkal Majalla" w:hint="cs"/>
          <w:sz w:val="28"/>
          <w:szCs w:val="28"/>
        </w:rPr>
        <w:t>.</w:t>
      </w:r>
    </w:p>
    <w:p w14:paraId="7CB8F3F5"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ويتكون مجتمع الدراسة الحالية من جميع مستخدمي تطبيقات التسوق الإلكتروني الذين يستخدمون التطبيقات الإلكترونية لإجراء عمليات الشراء عبر الإنترنت، ويتفاعلون مع الخدمات التي تعتمد على تقنيات الذكاء الاصطناعي، مثل توصيات المنتجات المخصصة، والإعلانات الموجهة، والعروض الشخصية، والإشعارات الذكية. وتم اختيار هذه الفئة لكونها الأكثر قدرة على تقييم مستوى التخصيص التسويقي المدعوم بالذكاء الاصطناعي، ومدى تأثيره في نية الشراء</w:t>
      </w:r>
      <w:r w:rsidRPr="00E778B3">
        <w:rPr>
          <w:rFonts w:ascii="Sakkal Majalla" w:hAnsi="Sakkal Majalla" w:cs="Sakkal Majalla" w:hint="cs"/>
          <w:sz w:val="28"/>
          <w:szCs w:val="28"/>
        </w:rPr>
        <w:t>.</w:t>
      </w:r>
    </w:p>
    <w:p w14:paraId="2208F325" w14:textId="46B1E4F0" w:rsidR="00E778B3" w:rsidRPr="00E778B3" w:rsidRDefault="00E778B3" w:rsidP="00E778B3">
      <w:pPr>
        <w:pStyle w:val="NormalWeb"/>
        <w:bidi/>
        <w:spacing w:line="276" w:lineRule="auto"/>
        <w:jc w:val="both"/>
        <w:rPr>
          <w:rFonts w:ascii="Sakkal Majalla" w:hAnsi="Sakkal Majalla" w:cs="Sakkal Majalla"/>
          <w:sz w:val="28"/>
          <w:szCs w:val="28"/>
          <w:rtl/>
        </w:rPr>
      </w:pPr>
      <w:r w:rsidRPr="00E778B3">
        <w:rPr>
          <w:rFonts w:ascii="Sakkal Majalla" w:hAnsi="Sakkal Majalla" w:cs="Sakkal Majalla" w:hint="cs"/>
          <w:sz w:val="28"/>
          <w:szCs w:val="28"/>
          <w:rtl/>
        </w:rPr>
        <w:t>ونظرًا لعدم وجود إطار إحصائي دقيق يحدد العدد الفعلي لمستخدمي تطبيقات التسوق الإلكتروني، وصعوبة حصر جميع أفراد المجتمع، فقد اعتُبر مجتمع الدراسة مجتمعًا غير محدود، وهو ما يتوافق مع طبيعة الدراسات التي تُجرى على مستخدمي المنصات الرقمية والتطبيقات الإلكترونية</w:t>
      </w:r>
      <w:r w:rsidRPr="00E778B3">
        <w:rPr>
          <w:rFonts w:ascii="Sakkal Majalla" w:hAnsi="Sakkal Majalla" w:cs="Sakkal Majalla" w:hint="cs"/>
          <w:sz w:val="28"/>
          <w:szCs w:val="28"/>
        </w:rPr>
        <w:t>.</w:t>
      </w:r>
    </w:p>
    <w:p w14:paraId="4C649820" w14:textId="77777777" w:rsidR="00E778B3" w:rsidRPr="00CD0B3B" w:rsidRDefault="00E778B3" w:rsidP="00CD0B3B">
      <w:pPr>
        <w:pStyle w:val="Heading2"/>
        <w:bidi/>
        <w:rPr>
          <w:rFonts w:ascii="Sakkal Majalla" w:hAnsi="Sakkal Majalla" w:cs="Sakkal Majalla"/>
          <w:b/>
          <w:bCs/>
          <w:color w:val="000000" w:themeColor="text1"/>
        </w:rPr>
      </w:pPr>
      <w:bookmarkStart w:id="48" w:name="_Toc237126772"/>
      <w:r w:rsidRPr="00CD0B3B">
        <w:rPr>
          <w:rFonts w:ascii="Sakkal Majalla" w:hAnsi="Sakkal Majalla" w:cs="Sakkal Majalla" w:hint="cs"/>
          <w:b/>
          <w:bCs/>
          <w:color w:val="000000" w:themeColor="text1"/>
          <w:rtl/>
        </w:rPr>
        <w:t>ثالثًا: عينة الدراسة</w:t>
      </w:r>
      <w:bookmarkEnd w:id="48"/>
    </w:p>
    <w:p w14:paraId="4A2CDA9E"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تمثل عينة الدراسة جزءًا من مجتمع الدراسة الأصلي، يتم اختيارها بطريقة علمية مناسبة بحيث تعكس خصائص المجتمع، وتمكن الباحث من تعميم النتائج في حدود الدراسة</w:t>
      </w:r>
      <w:r w:rsidRPr="00E778B3">
        <w:rPr>
          <w:rFonts w:ascii="Sakkal Majalla" w:hAnsi="Sakkal Majalla" w:cs="Sakkal Majalla" w:hint="cs"/>
          <w:sz w:val="28"/>
          <w:szCs w:val="28"/>
        </w:rPr>
        <w:t>.</w:t>
      </w:r>
    </w:p>
    <w:p w14:paraId="35CBB4D1"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واعتمدت الدراسة الحالية على العينة المتاحة</w:t>
      </w:r>
      <w:r w:rsidRPr="00E778B3">
        <w:rPr>
          <w:rFonts w:ascii="Sakkal Majalla" w:hAnsi="Sakkal Majalla" w:cs="Sakkal Majalla" w:hint="cs"/>
          <w:sz w:val="28"/>
          <w:szCs w:val="28"/>
        </w:rPr>
        <w:t xml:space="preserve"> (Convenience Sampling)</w:t>
      </w:r>
      <w:r w:rsidRPr="00E778B3">
        <w:rPr>
          <w:rFonts w:ascii="Sakkal Majalla" w:hAnsi="Sakkal Majalla" w:cs="Sakkal Majalla" w:hint="cs"/>
          <w:sz w:val="28"/>
          <w:szCs w:val="28"/>
          <w:rtl/>
        </w:rPr>
        <w:t>، وذلك من خلال توزيع الاستبانة إلكترونيًا على مستخدمي تطبيقات التسوق الإلكتروني الذين سبق لهم استخدام هذه التطبيقات والتعامل مع الخدمات القائمة على الذكاء الاصطناعي، مثل التوصيات المخصصة والعروض والإعلانات والإشعارات الذكية</w:t>
      </w:r>
      <w:r w:rsidRPr="00E778B3">
        <w:rPr>
          <w:rFonts w:ascii="Sakkal Majalla" w:hAnsi="Sakkal Majalla" w:cs="Sakkal Majalla" w:hint="cs"/>
          <w:sz w:val="28"/>
          <w:szCs w:val="28"/>
        </w:rPr>
        <w:t>.</w:t>
      </w:r>
    </w:p>
    <w:p w14:paraId="62E49276"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وقد بلغ عدد الاستبانات الصالحة للتحليل الإحصائي (220) استبانة، بعد مراجعتها والتأكد من اكتمال بياناتها وصلاحيتها للتحليل. ويُعد هذا الحجم مناسبًا لإجراء التحليلات الإحصائية اللازمة، واختبار فرضيات الدراسة، كما يتوافق مع متطلبات الدراسات الوصفية التحليلية في مجالات الإدارة والتسويق</w:t>
      </w:r>
      <w:r w:rsidRPr="00E778B3">
        <w:rPr>
          <w:rFonts w:ascii="Sakkal Majalla" w:hAnsi="Sakkal Majalla" w:cs="Sakkal Majalla" w:hint="cs"/>
          <w:sz w:val="28"/>
          <w:szCs w:val="28"/>
        </w:rPr>
        <w:t>.</w:t>
      </w:r>
    </w:p>
    <w:p w14:paraId="5F9D6D8E" w14:textId="77777777" w:rsidR="00CD0B3B" w:rsidRPr="00CD0B3B" w:rsidRDefault="00CD0B3B" w:rsidP="00CD0B3B">
      <w:pPr>
        <w:pStyle w:val="Heading2"/>
        <w:bidi/>
        <w:rPr>
          <w:rFonts w:ascii="Sakkal Majalla" w:hAnsi="Sakkal Majalla" w:cs="Sakkal Majalla"/>
          <w:b/>
          <w:bCs/>
          <w:color w:val="000000" w:themeColor="text1"/>
        </w:rPr>
      </w:pPr>
      <w:bookmarkStart w:id="49" w:name="_Toc237126773"/>
      <w:r w:rsidRPr="00CD0B3B">
        <w:rPr>
          <w:rFonts w:ascii="Sakkal Majalla" w:hAnsi="Sakkal Majalla" w:cs="Sakkal Majalla" w:hint="cs"/>
          <w:b/>
          <w:bCs/>
          <w:color w:val="000000" w:themeColor="text1"/>
          <w:rtl/>
        </w:rPr>
        <w:lastRenderedPageBreak/>
        <w:t>رابعًا: أداة الدراسة</w:t>
      </w:r>
      <w:bookmarkEnd w:id="49"/>
    </w:p>
    <w:p w14:paraId="3580B82E" w14:textId="77777777" w:rsidR="00CD0B3B" w:rsidRPr="00CD0B3B" w:rsidRDefault="00CD0B3B" w:rsidP="00CD0B3B">
      <w:pPr>
        <w:pStyle w:val="NormalWeb"/>
        <w:bidi/>
        <w:spacing w:line="276" w:lineRule="auto"/>
        <w:jc w:val="both"/>
        <w:rPr>
          <w:rFonts w:ascii="Sakkal Majalla" w:hAnsi="Sakkal Majalla" w:cs="Sakkal Majalla"/>
          <w:sz w:val="28"/>
          <w:szCs w:val="28"/>
        </w:rPr>
      </w:pPr>
      <w:r w:rsidRPr="00CD0B3B">
        <w:rPr>
          <w:rFonts w:ascii="Sakkal Majalla" w:hAnsi="Sakkal Majalla" w:cs="Sakkal Majalla" w:hint="cs"/>
          <w:sz w:val="28"/>
          <w:szCs w:val="28"/>
          <w:rtl/>
        </w:rPr>
        <w:t>اعتمدت الدراسة الحالية على الاستبانة بوصفها الأداة الرئيسة لجمع البيانات من أفراد عينة الدراسة، وذلك لما تتميز به من سهولة في التطبيق، وقدرتها على جمع البيانات من عدد كبير من المبحوثين خلال فترة زمنية قصيرة، فضلًا عن ملاءمتها للدراسات الوصفية التحليلية التي تهدف إلى التعرف على آراء واتجاهات الأفراد نحو ظاهرة معينة</w:t>
      </w:r>
      <w:r w:rsidRPr="00CD0B3B">
        <w:rPr>
          <w:rFonts w:ascii="Sakkal Majalla" w:hAnsi="Sakkal Majalla" w:cs="Sakkal Majalla" w:hint="cs"/>
          <w:sz w:val="28"/>
          <w:szCs w:val="28"/>
        </w:rPr>
        <w:t>.</w:t>
      </w:r>
    </w:p>
    <w:p w14:paraId="26267D27" w14:textId="77777777" w:rsidR="00CD0B3B" w:rsidRPr="00CD0B3B" w:rsidRDefault="00CD0B3B" w:rsidP="00CD0B3B">
      <w:pPr>
        <w:pStyle w:val="NormalWeb"/>
        <w:bidi/>
        <w:spacing w:line="276" w:lineRule="auto"/>
        <w:jc w:val="both"/>
        <w:rPr>
          <w:rFonts w:ascii="Sakkal Majalla" w:hAnsi="Sakkal Majalla" w:cs="Sakkal Majalla"/>
          <w:sz w:val="28"/>
          <w:szCs w:val="28"/>
        </w:rPr>
      </w:pPr>
      <w:r w:rsidRPr="00CD0B3B">
        <w:rPr>
          <w:rFonts w:ascii="Sakkal Majalla" w:hAnsi="Sakkal Majalla" w:cs="Sakkal Majalla" w:hint="cs"/>
          <w:sz w:val="28"/>
          <w:szCs w:val="28"/>
          <w:rtl/>
        </w:rPr>
        <w:t>وقد تم إعداد الاستبانة بالاعتماد على الأدبيات النظرية والدراسات السابقة ذات العلاقة بمتغيرات الدراسة، مع إجراء بعض التعديلات التي تتناسب مع طبيعة الدراسة الحالية وأهدافها. واشتملت الاستبانة على مجموعة من الفقرات التي تقيس متغيرات الدراسة، والمتمثلة في التخصيص التسويقي المدعوم بالذكاء الاصطناعي بأبعاده المختلفة، ونية الشراء لدى مستخدمي تطبيقات التسوق الإلكتروني</w:t>
      </w:r>
      <w:r w:rsidRPr="00CD0B3B">
        <w:rPr>
          <w:rFonts w:ascii="Sakkal Majalla" w:hAnsi="Sakkal Majalla" w:cs="Sakkal Majalla" w:hint="cs"/>
          <w:sz w:val="28"/>
          <w:szCs w:val="28"/>
        </w:rPr>
        <w:t>.</w:t>
      </w:r>
    </w:p>
    <w:p w14:paraId="2D9BFCBD" w14:textId="77777777" w:rsidR="00CD0B3B" w:rsidRPr="00CD0B3B" w:rsidRDefault="00CD0B3B" w:rsidP="00CD0B3B">
      <w:pPr>
        <w:pStyle w:val="NormalWeb"/>
        <w:bidi/>
        <w:spacing w:line="276" w:lineRule="auto"/>
        <w:jc w:val="both"/>
        <w:rPr>
          <w:rFonts w:ascii="Sakkal Majalla" w:hAnsi="Sakkal Majalla" w:cs="Sakkal Majalla"/>
          <w:sz w:val="28"/>
          <w:szCs w:val="28"/>
        </w:rPr>
      </w:pPr>
      <w:r w:rsidRPr="00CD0B3B">
        <w:rPr>
          <w:rFonts w:ascii="Sakkal Majalla" w:hAnsi="Sakkal Majalla" w:cs="Sakkal Majalla" w:hint="cs"/>
          <w:sz w:val="28"/>
          <w:szCs w:val="28"/>
          <w:rtl/>
        </w:rPr>
        <w:t>وتكونت الاستبانة من قسمين رئيسين، على النحو الآتي</w:t>
      </w:r>
      <w:r w:rsidRPr="00CD0B3B">
        <w:rPr>
          <w:rFonts w:ascii="Sakkal Majalla" w:hAnsi="Sakkal Majalla" w:cs="Sakkal Majalla" w:hint="cs"/>
          <w:sz w:val="28"/>
          <w:szCs w:val="28"/>
        </w:rPr>
        <w:t>:</w:t>
      </w:r>
    </w:p>
    <w:p w14:paraId="543BA1A5" w14:textId="1FA48E81" w:rsidR="00CD0B3B" w:rsidRPr="00CD0B3B" w:rsidRDefault="00CD0B3B" w:rsidP="00CD0B3B">
      <w:pPr>
        <w:pStyle w:val="NormalWeb"/>
        <w:bidi/>
        <w:spacing w:line="276" w:lineRule="auto"/>
        <w:jc w:val="both"/>
        <w:rPr>
          <w:rFonts w:ascii="Sakkal Majalla" w:hAnsi="Sakkal Majalla" w:cs="Sakkal Majalla"/>
          <w:sz w:val="28"/>
          <w:szCs w:val="28"/>
        </w:rPr>
      </w:pPr>
      <w:r w:rsidRPr="00CD0B3B">
        <w:rPr>
          <w:rFonts w:ascii="Sakkal Majalla" w:hAnsi="Sakkal Majalla" w:cs="Sakkal Majalla" w:hint="cs"/>
          <w:sz w:val="28"/>
          <w:szCs w:val="28"/>
          <w:rtl/>
        </w:rPr>
        <w:t>القسم الأول: البيانات الديموغرافية، ويهدف إلى التعرف على الخصائص الشخصية لأفراد عينة الدراسة، وتشمل: الجنس، والعمر، والمؤهل العلمي</w:t>
      </w:r>
      <w:r>
        <w:rPr>
          <w:rFonts w:ascii="Sakkal Majalla" w:hAnsi="Sakkal Majalla" w:cs="Sakkal Majalla" w:hint="cs"/>
          <w:sz w:val="28"/>
          <w:szCs w:val="28"/>
          <w:rtl/>
        </w:rPr>
        <w:t>.</w:t>
      </w:r>
    </w:p>
    <w:p w14:paraId="0EB51F9F" w14:textId="019409ED" w:rsidR="00CD0B3B" w:rsidRPr="00CD0B3B" w:rsidRDefault="00CD0B3B" w:rsidP="00CD0B3B">
      <w:pPr>
        <w:pStyle w:val="NormalWeb"/>
        <w:bidi/>
        <w:spacing w:line="276" w:lineRule="auto"/>
        <w:jc w:val="both"/>
        <w:rPr>
          <w:rFonts w:ascii="Sakkal Majalla" w:hAnsi="Sakkal Majalla" w:cs="Sakkal Majalla"/>
          <w:sz w:val="28"/>
          <w:szCs w:val="28"/>
        </w:rPr>
      </w:pPr>
      <w:r w:rsidRPr="00CD0B3B">
        <w:rPr>
          <w:rFonts w:ascii="Sakkal Majalla" w:hAnsi="Sakkal Majalla" w:cs="Sakkal Majalla" w:hint="cs"/>
          <w:sz w:val="28"/>
          <w:szCs w:val="28"/>
          <w:rtl/>
        </w:rPr>
        <w:t>أما القسم الثاني، فيتضمن فقرات قياس متغيرات الدراسة، وقد تم توزيعها على خمسة محاور رئيسة، كما هو موضح في الجدول (3-</w:t>
      </w:r>
      <w:r w:rsidR="006072F4">
        <w:rPr>
          <w:rFonts w:ascii="Sakkal Majalla" w:hAnsi="Sakkal Majalla" w:cs="Sakkal Majalla"/>
          <w:sz w:val="28"/>
          <w:szCs w:val="28"/>
        </w:rPr>
        <w:t>1</w:t>
      </w:r>
      <w:r>
        <w:rPr>
          <w:rFonts w:ascii="Sakkal Majalla" w:hAnsi="Sakkal Majalla" w:cs="Sakkal Majalla" w:hint="cs"/>
          <w:sz w:val="28"/>
          <w:szCs w:val="28"/>
          <w:rtl/>
        </w:rPr>
        <w:t>).</w:t>
      </w:r>
    </w:p>
    <w:p w14:paraId="47104842" w14:textId="23730283" w:rsidR="00CD0B3B" w:rsidRPr="00CD0B3B" w:rsidRDefault="00CD0B3B" w:rsidP="00CD0B3B">
      <w:pPr>
        <w:pStyle w:val="NormalWeb"/>
        <w:bidi/>
        <w:spacing w:line="276" w:lineRule="auto"/>
        <w:jc w:val="both"/>
        <w:rPr>
          <w:rFonts w:ascii="Sakkal Majalla" w:hAnsi="Sakkal Majalla" w:cs="Sakkal Majalla"/>
          <w:sz w:val="28"/>
          <w:szCs w:val="28"/>
        </w:rPr>
      </w:pPr>
      <w:r w:rsidRPr="00CD0B3B">
        <w:rPr>
          <w:rFonts w:ascii="Sakkal Majalla" w:hAnsi="Sakkal Majalla" w:cs="Sakkal Majalla" w:hint="cs"/>
          <w:sz w:val="28"/>
          <w:szCs w:val="28"/>
          <w:rtl/>
        </w:rPr>
        <w:t>جدول (3-</w:t>
      </w:r>
      <w:r w:rsidR="006072F4">
        <w:rPr>
          <w:rFonts w:ascii="Sakkal Majalla" w:hAnsi="Sakkal Majalla" w:cs="Sakkal Majalla"/>
          <w:sz w:val="28"/>
          <w:szCs w:val="28"/>
        </w:rPr>
        <w:t>1</w:t>
      </w:r>
      <w:r>
        <w:rPr>
          <w:rFonts w:ascii="Sakkal Majalla" w:hAnsi="Sakkal Majalla" w:cs="Sakkal Majalla" w:hint="cs"/>
          <w:sz w:val="28"/>
          <w:szCs w:val="28"/>
          <w:rtl/>
        </w:rPr>
        <w:t xml:space="preserve">): </w:t>
      </w:r>
      <w:r w:rsidRPr="00CD0B3B">
        <w:rPr>
          <w:rFonts w:ascii="Sakkal Majalla" w:hAnsi="Sakkal Majalla" w:cs="Sakkal Majalla" w:hint="cs"/>
          <w:sz w:val="28"/>
          <w:szCs w:val="28"/>
          <w:rtl/>
        </w:rPr>
        <w:t>توزيع فقرات الاستبانة</w:t>
      </w:r>
    </w:p>
    <w:tbl>
      <w:tblPr>
        <w:tblStyle w:val="TableGrid"/>
        <w:bidiVisual/>
        <w:tblW w:w="0" w:type="auto"/>
        <w:tblLook w:val="04A0" w:firstRow="1" w:lastRow="0" w:firstColumn="1" w:lastColumn="0" w:noHBand="0" w:noVBand="1"/>
      </w:tblPr>
      <w:tblGrid>
        <w:gridCol w:w="4108"/>
        <w:gridCol w:w="3118"/>
        <w:gridCol w:w="2124"/>
      </w:tblGrid>
      <w:tr w:rsidR="00CD0B3B" w14:paraId="6A146916" w14:textId="77777777" w:rsidTr="00CD0B3B">
        <w:tc>
          <w:tcPr>
            <w:tcW w:w="4108" w:type="dxa"/>
            <w:shd w:val="clear" w:color="auto" w:fill="E8E8E8" w:themeFill="background2"/>
            <w:vAlign w:val="center"/>
          </w:tcPr>
          <w:p w14:paraId="28823805" w14:textId="2D410036" w:rsidR="00CD0B3B" w:rsidRPr="00CD0B3B" w:rsidRDefault="00CD0B3B" w:rsidP="00CD0B3B">
            <w:pPr>
              <w:pStyle w:val="NormalWeb"/>
              <w:bidi/>
              <w:spacing w:line="276" w:lineRule="auto"/>
              <w:jc w:val="center"/>
              <w:rPr>
                <w:rFonts w:ascii="Sakkal Majalla" w:hAnsi="Sakkal Majalla" w:cs="Sakkal Majalla"/>
                <w:sz w:val="28"/>
                <w:szCs w:val="28"/>
                <w:rtl/>
              </w:rPr>
            </w:pPr>
            <w:r w:rsidRPr="00CD0B3B">
              <w:rPr>
                <w:rFonts w:ascii="Sakkal Majalla" w:hAnsi="Sakkal Majalla" w:cs="Sakkal Majalla" w:hint="cs"/>
                <w:b/>
                <w:bCs/>
                <w:sz w:val="28"/>
                <w:szCs w:val="28"/>
                <w:rtl/>
              </w:rPr>
              <w:t>المتغير</w:t>
            </w:r>
          </w:p>
        </w:tc>
        <w:tc>
          <w:tcPr>
            <w:tcW w:w="3118" w:type="dxa"/>
            <w:shd w:val="clear" w:color="auto" w:fill="E8E8E8" w:themeFill="background2"/>
            <w:vAlign w:val="center"/>
          </w:tcPr>
          <w:p w14:paraId="26ABE72B" w14:textId="05A12549" w:rsidR="00CD0B3B" w:rsidRPr="00CD0B3B" w:rsidRDefault="00CD0B3B" w:rsidP="00CD0B3B">
            <w:pPr>
              <w:pStyle w:val="NormalWeb"/>
              <w:bidi/>
              <w:spacing w:line="276" w:lineRule="auto"/>
              <w:jc w:val="center"/>
              <w:rPr>
                <w:rFonts w:ascii="Sakkal Majalla" w:hAnsi="Sakkal Majalla" w:cs="Sakkal Majalla"/>
                <w:sz w:val="28"/>
                <w:szCs w:val="28"/>
                <w:rtl/>
              </w:rPr>
            </w:pPr>
            <w:r w:rsidRPr="00CD0B3B">
              <w:rPr>
                <w:rFonts w:ascii="Sakkal Majalla" w:hAnsi="Sakkal Majalla" w:cs="Sakkal Majalla" w:hint="cs"/>
                <w:b/>
                <w:bCs/>
                <w:sz w:val="28"/>
                <w:szCs w:val="28"/>
                <w:rtl/>
              </w:rPr>
              <w:t>الب</w:t>
            </w:r>
            <w:r w:rsidR="00ED0038">
              <w:rPr>
                <w:rFonts w:ascii="Sakkal Majalla" w:hAnsi="Sakkal Majalla" w:cs="Sakkal Majalla" w:hint="cs"/>
                <w:b/>
                <w:bCs/>
                <w:sz w:val="28"/>
                <w:szCs w:val="28"/>
                <w:rtl/>
              </w:rPr>
              <w:t>ُ</w:t>
            </w:r>
            <w:r w:rsidRPr="00CD0B3B">
              <w:rPr>
                <w:rFonts w:ascii="Sakkal Majalla" w:hAnsi="Sakkal Majalla" w:cs="Sakkal Majalla" w:hint="cs"/>
                <w:b/>
                <w:bCs/>
                <w:sz w:val="28"/>
                <w:szCs w:val="28"/>
                <w:rtl/>
              </w:rPr>
              <w:t>عد</w:t>
            </w:r>
          </w:p>
        </w:tc>
        <w:tc>
          <w:tcPr>
            <w:tcW w:w="2124" w:type="dxa"/>
            <w:shd w:val="clear" w:color="auto" w:fill="E8E8E8" w:themeFill="background2"/>
            <w:vAlign w:val="center"/>
          </w:tcPr>
          <w:p w14:paraId="2BD01DCF" w14:textId="23ED48A5" w:rsidR="00CD0B3B" w:rsidRPr="00CD0B3B" w:rsidRDefault="00CD0B3B" w:rsidP="00CD0B3B">
            <w:pPr>
              <w:pStyle w:val="NormalWeb"/>
              <w:bidi/>
              <w:spacing w:line="276" w:lineRule="auto"/>
              <w:jc w:val="center"/>
              <w:rPr>
                <w:rFonts w:ascii="Sakkal Majalla" w:hAnsi="Sakkal Majalla" w:cs="Sakkal Majalla"/>
                <w:sz w:val="28"/>
                <w:szCs w:val="28"/>
                <w:rtl/>
              </w:rPr>
            </w:pPr>
            <w:r w:rsidRPr="00CD0B3B">
              <w:rPr>
                <w:rFonts w:ascii="Sakkal Majalla" w:hAnsi="Sakkal Majalla" w:cs="Sakkal Majalla" w:hint="cs"/>
                <w:b/>
                <w:bCs/>
                <w:sz w:val="28"/>
                <w:szCs w:val="28"/>
                <w:rtl/>
              </w:rPr>
              <w:t>عدد الفقرات</w:t>
            </w:r>
          </w:p>
        </w:tc>
      </w:tr>
      <w:tr w:rsidR="00CD0B3B" w14:paraId="43E50C07" w14:textId="77777777" w:rsidTr="00CD0B3B">
        <w:trPr>
          <w:trHeight w:val="84"/>
        </w:trPr>
        <w:tc>
          <w:tcPr>
            <w:tcW w:w="4108" w:type="dxa"/>
            <w:vMerge w:val="restart"/>
            <w:vAlign w:val="center"/>
          </w:tcPr>
          <w:p w14:paraId="1AE4EB9C" w14:textId="77777777" w:rsidR="00CD0B3B" w:rsidRPr="00CD0B3B" w:rsidRDefault="00CD0B3B" w:rsidP="00CD0B3B">
            <w:pPr>
              <w:pStyle w:val="NormalWeb"/>
              <w:bidi/>
              <w:spacing w:line="276" w:lineRule="auto"/>
              <w:jc w:val="both"/>
              <w:rPr>
                <w:rFonts w:ascii="Sakkal Majalla" w:hAnsi="Sakkal Majalla" w:cs="Sakkal Majalla"/>
                <w:sz w:val="28"/>
                <w:szCs w:val="28"/>
                <w:rtl/>
              </w:rPr>
            </w:pPr>
            <w:r w:rsidRPr="00CD0B3B">
              <w:rPr>
                <w:rFonts w:ascii="Sakkal Majalla" w:hAnsi="Sakkal Majalla" w:cs="Sakkal Majalla" w:hint="cs"/>
                <w:sz w:val="28"/>
                <w:szCs w:val="28"/>
                <w:rtl/>
              </w:rPr>
              <w:t>التخصيص التسويقي المدعوم بالذكاء الاصطناعي</w:t>
            </w:r>
          </w:p>
          <w:p w14:paraId="2C10577F" w14:textId="47DA4063" w:rsidR="00CD0B3B" w:rsidRPr="00CD0B3B" w:rsidRDefault="00CD0B3B" w:rsidP="00CD0B3B">
            <w:pPr>
              <w:pStyle w:val="NormalWeb"/>
              <w:bidi/>
              <w:spacing w:line="276" w:lineRule="auto"/>
              <w:jc w:val="both"/>
              <w:rPr>
                <w:rFonts w:ascii="Sakkal Majalla" w:hAnsi="Sakkal Majalla" w:cs="Sakkal Majalla"/>
                <w:sz w:val="28"/>
                <w:szCs w:val="28"/>
                <w:rtl/>
              </w:rPr>
            </w:pPr>
          </w:p>
        </w:tc>
        <w:tc>
          <w:tcPr>
            <w:tcW w:w="3118" w:type="dxa"/>
            <w:vAlign w:val="center"/>
          </w:tcPr>
          <w:p w14:paraId="09F96933" w14:textId="24FC51A5" w:rsidR="00CD0B3B" w:rsidRPr="00CD0B3B" w:rsidRDefault="00CD0B3B" w:rsidP="00CD0B3B">
            <w:pPr>
              <w:pStyle w:val="NormalWeb"/>
              <w:bidi/>
              <w:spacing w:line="276" w:lineRule="auto"/>
              <w:jc w:val="both"/>
              <w:rPr>
                <w:rFonts w:ascii="Sakkal Majalla" w:hAnsi="Sakkal Majalla" w:cs="Sakkal Majalla"/>
                <w:sz w:val="28"/>
                <w:szCs w:val="28"/>
                <w:rtl/>
              </w:rPr>
            </w:pPr>
            <w:r w:rsidRPr="00CD0B3B">
              <w:rPr>
                <w:rFonts w:ascii="Sakkal Majalla" w:hAnsi="Sakkal Majalla" w:cs="Sakkal Majalla" w:hint="cs"/>
                <w:sz w:val="28"/>
                <w:szCs w:val="28"/>
                <w:rtl/>
              </w:rPr>
              <w:t>توصيات المنتجات المخصصة</w:t>
            </w:r>
          </w:p>
        </w:tc>
        <w:tc>
          <w:tcPr>
            <w:tcW w:w="2124" w:type="dxa"/>
            <w:vAlign w:val="center"/>
          </w:tcPr>
          <w:p w14:paraId="404576A2" w14:textId="2118672D" w:rsidR="00CD0B3B" w:rsidRPr="00CD0B3B" w:rsidRDefault="00CD0B3B" w:rsidP="00CD0B3B">
            <w:pPr>
              <w:pStyle w:val="NormalWeb"/>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٣</w:t>
            </w:r>
          </w:p>
        </w:tc>
      </w:tr>
      <w:tr w:rsidR="00CD0B3B" w14:paraId="40BAC044" w14:textId="77777777" w:rsidTr="00CD0B3B">
        <w:trPr>
          <w:trHeight w:val="82"/>
        </w:trPr>
        <w:tc>
          <w:tcPr>
            <w:tcW w:w="4108" w:type="dxa"/>
            <w:vMerge/>
            <w:vAlign w:val="center"/>
          </w:tcPr>
          <w:p w14:paraId="67A42970" w14:textId="77777777" w:rsidR="00CD0B3B" w:rsidRPr="00CD0B3B" w:rsidRDefault="00CD0B3B" w:rsidP="00CD0B3B">
            <w:pPr>
              <w:pStyle w:val="NormalWeb"/>
              <w:bidi/>
              <w:spacing w:line="276" w:lineRule="auto"/>
              <w:jc w:val="both"/>
              <w:rPr>
                <w:rFonts w:ascii="Sakkal Majalla" w:hAnsi="Sakkal Majalla" w:cs="Sakkal Majalla"/>
                <w:sz w:val="28"/>
                <w:szCs w:val="28"/>
                <w:rtl/>
              </w:rPr>
            </w:pPr>
          </w:p>
        </w:tc>
        <w:tc>
          <w:tcPr>
            <w:tcW w:w="3118" w:type="dxa"/>
            <w:vAlign w:val="center"/>
          </w:tcPr>
          <w:p w14:paraId="1FD68ECC" w14:textId="5B2F8AC0" w:rsidR="00CD0B3B" w:rsidRPr="00CD0B3B" w:rsidRDefault="00CD0B3B" w:rsidP="00CD0B3B">
            <w:pPr>
              <w:pStyle w:val="NormalWeb"/>
              <w:bidi/>
              <w:spacing w:line="276" w:lineRule="auto"/>
              <w:jc w:val="both"/>
              <w:rPr>
                <w:rFonts w:ascii="Sakkal Majalla" w:hAnsi="Sakkal Majalla" w:cs="Sakkal Majalla"/>
                <w:sz w:val="28"/>
                <w:szCs w:val="28"/>
                <w:rtl/>
              </w:rPr>
            </w:pPr>
            <w:r w:rsidRPr="00CD0B3B">
              <w:rPr>
                <w:rFonts w:ascii="Sakkal Majalla" w:hAnsi="Sakkal Majalla" w:cs="Sakkal Majalla" w:hint="cs"/>
                <w:sz w:val="28"/>
                <w:szCs w:val="28"/>
                <w:rtl/>
              </w:rPr>
              <w:t>المحتوى التسويقي المخصص</w:t>
            </w:r>
          </w:p>
        </w:tc>
        <w:tc>
          <w:tcPr>
            <w:tcW w:w="2124" w:type="dxa"/>
            <w:vAlign w:val="center"/>
          </w:tcPr>
          <w:p w14:paraId="0530EB2D" w14:textId="403AEEA8" w:rsidR="00CD0B3B" w:rsidRPr="00CD0B3B" w:rsidRDefault="00CD0B3B" w:rsidP="00CD0B3B">
            <w:pPr>
              <w:pStyle w:val="NormalWeb"/>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٤</w:t>
            </w:r>
          </w:p>
        </w:tc>
      </w:tr>
      <w:tr w:rsidR="00CD0B3B" w14:paraId="35E3C36A" w14:textId="77777777" w:rsidTr="00CD0B3B">
        <w:trPr>
          <w:trHeight w:val="82"/>
        </w:trPr>
        <w:tc>
          <w:tcPr>
            <w:tcW w:w="4108" w:type="dxa"/>
            <w:vMerge/>
            <w:vAlign w:val="center"/>
          </w:tcPr>
          <w:p w14:paraId="576EBCE7" w14:textId="77777777" w:rsidR="00CD0B3B" w:rsidRPr="00CD0B3B" w:rsidRDefault="00CD0B3B" w:rsidP="00CD0B3B">
            <w:pPr>
              <w:pStyle w:val="NormalWeb"/>
              <w:bidi/>
              <w:spacing w:line="276" w:lineRule="auto"/>
              <w:jc w:val="both"/>
              <w:rPr>
                <w:rFonts w:ascii="Sakkal Majalla" w:hAnsi="Sakkal Majalla" w:cs="Sakkal Majalla"/>
                <w:sz w:val="28"/>
                <w:szCs w:val="28"/>
                <w:rtl/>
              </w:rPr>
            </w:pPr>
          </w:p>
        </w:tc>
        <w:tc>
          <w:tcPr>
            <w:tcW w:w="3118" w:type="dxa"/>
            <w:vAlign w:val="center"/>
          </w:tcPr>
          <w:p w14:paraId="4E51DFB4" w14:textId="590E9BF4" w:rsidR="00CD0B3B" w:rsidRPr="00CD0B3B" w:rsidRDefault="00CD0B3B" w:rsidP="00CD0B3B">
            <w:pPr>
              <w:pStyle w:val="NormalWeb"/>
              <w:bidi/>
              <w:spacing w:line="276" w:lineRule="auto"/>
              <w:jc w:val="both"/>
              <w:rPr>
                <w:rFonts w:ascii="Sakkal Majalla" w:hAnsi="Sakkal Majalla" w:cs="Sakkal Majalla"/>
                <w:sz w:val="28"/>
                <w:szCs w:val="28"/>
                <w:rtl/>
              </w:rPr>
            </w:pPr>
            <w:r w:rsidRPr="00CD0B3B">
              <w:rPr>
                <w:rFonts w:ascii="Sakkal Majalla" w:hAnsi="Sakkal Majalla" w:cs="Sakkal Majalla" w:hint="cs"/>
                <w:sz w:val="28"/>
                <w:szCs w:val="28"/>
                <w:rtl/>
              </w:rPr>
              <w:t>العروض والإعلانات المخصصة</w:t>
            </w:r>
          </w:p>
        </w:tc>
        <w:tc>
          <w:tcPr>
            <w:tcW w:w="2124" w:type="dxa"/>
            <w:vAlign w:val="center"/>
          </w:tcPr>
          <w:p w14:paraId="35FFEAE9" w14:textId="2FE27D8C" w:rsidR="00CD0B3B" w:rsidRPr="00CD0B3B" w:rsidRDefault="00CD0B3B" w:rsidP="00CD0B3B">
            <w:pPr>
              <w:pStyle w:val="NormalWeb"/>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٤</w:t>
            </w:r>
          </w:p>
        </w:tc>
      </w:tr>
      <w:tr w:rsidR="00CD0B3B" w14:paraId="61E2BFCD" w14:textId="77777777" w:rsidTr="00CD0B3B">
        <w:trPr>
          <w:trHeight w:val="82"/>
        </w:trPr>
        <w:tc>
          <w:tcPr>
            <w:tcW w:w="4108" w:type="dxa"/>
            <w:vMerge/>
            <w:vAlign w:val="center"/>
          </w:tcPr>
          <w:p w14:paraId="7DCC7A05" w14:textId="77777777" w:rsidR="00CD0B3B" w:rsidRPr="00CD0B3B" w:rsidRDefault="00CD0B3B" w:rsidP="00CD0B3B">
            <w:pPr>
              <w:pStyle w:val="NormalWeb"/>
              <w:bidi/>
              <w:spacing w:line="276" w:lineRule="auto"/>
              <w:jc w:val="both"/>
              <w:rPr>
                <w:rFonts w:ascii="Sakkal Majalla" w:hAnsi="Sakkal Majalla" w:cs="Sakkal Majalla"/>
                <w:sz w:val="28"/>
                <w:szCs w:val="28"/>
                <w:rtl/>
              </w:rPr>
            </w:pPr>
          </w:p>
        </w:tc>
        <w:tc>
          <w:tcPr>
            <w:tcW w:w="3118" w:type="dxa"/>
            <w:vAlign w:val="center"/>
          </w:tcPr>
          <w:p w14:paraId="2871FAB8" w14:textId="6C8F01A3" w:rsidR="00CD0B3B" w:rsidRPr="00CD0B3B" w:rsidRDefault="00CD0B3B" w:rsidP="00CD0B3B">
            <w:pPr>
              <w:pStyle w:val="NormalWeb"/>
              <w:bidi/>
              <w:spacing w:line="276" w:lineRule="auto"/>
              <w:jc w:val="both"/>
              <w:rPr>
                <w:rFonts w:ascii="Sakkal Majalla" w:hAnsi="Sakkal Majalla" w:cs="Sakkal Majalla"/>
                <w:sz w:val="28"/>
                <w:szCs w:val="28"/>
                <w:rtl/>
              </w:rPr>
            </w:pPr>
            <w:r w:rsidRPr="00CD0B3B">
              <w:rPr>
                <w:rFonts w:ascii="Sakkal Majalla" w:hAnsi="Sakkal Majalla" w:cs="Sakkal Majalla" w:hint="cs"/>
                <w:sz w:val="28"/>
                <w:szCs w:val="28"/>
                <w:rtl/>
              </w:rPr>
              <w:t>الإشعارات والرسائل المخصصة</w:t>
            </w:r>
          </w:p>
        </w:tc>
        <w:tc>
          <w:tcPr>
            <w:tcW w:w="2124" w:type="dxa"/>
            <w:vAlign w:val="center"/>
          </w:tcPr>
          <w:p w14:paraId="37AC23B6" w14:textId="1EF72786" w:rsidR="00CD0B3B" w:rsidRPr="00CD0B3B" w:rsidRDefault="00CD0B3B" w:rsidP="00CD0B3B">
            <w:pPr>
              <w:pStyle w:val="NormalWeb"/>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٣</w:t>
            </w:r>
          </w:p>
        </w:tc>
      </w:tr>
      <w:tr w:rsidR="00CD0B3B" w14:paraId="133733E3" w14:textId="77777777" w:rsidTr="00CD0B3B">
        <w:tc>
          <w:tcPr>
            <w:tcW w:w="4108" w:type="dxa"/>
            <w:vAlign w:val="center"/>
          </w:tcPr>
          <w:p w14:paraId="450B46F4" w14:textId="5BAD1FB3" w:rsidR="00CD0B3B" w:rsidRPr="00CD0B3B" w:rsidRDefault="00CD0B3B" w:rsidP="00CD0B3B">
            <w:pPr>
              <w:pStyle w:val="NormalWeb"/>
              <w:bidi/>
              <w:spacing w:line="276" w:lineRule="auto"/>
              <w:jc w:val="both"/>
              <w:rPr>
                <w:rFonts w:ascii="Sakkal Majalla" w:hAnsi="Sakkal Majalla" w:cs="Sakkal Majalla"/>
                <w:sz w:val="28"/>
                <w:szCs w:val="28"/>
                <w:rtl/>
              </w:rPr>
            </w:pPr>
            <w:r w:rsidRPr="00CD0B3B">
              <w:rPr>
                <w:rFonts w:ascii="Sakkal Majalla" w:hAnsi="Sakkal Majalla" w:cs="Sakkal Majalla" w:hint="cs"/>
                <w:sz w:val="28"/>
                <w:szCs w:val="28"/>
                <w:rtl/>
              </w:rPr>
              <w:t>نية الشراء</w:t>
            </w:r>
          </w:p>
        </w:tc>
        <w:tc>
          <w:tcPr>
            <w:tcW w:w="3118" w:type="dxa"/>
            <w:vAlign w:val="center"/>
          </w:tcPr>
          <w:p w14:paraId="5CADD362" w14:textId="1BA5F87C" w:rsidR="00CD0B3B" w:rsidRPr="00CD0B3B" w:rsidRDefault="00CD0B3B" w:rsidP="00CD0B3B">
            <w:pPr>
              <w:pStyle w:val="NormalWeb"/>
              <w:bidi/>
              <w:spacing w:line="276" w:lineRule="auto"/>
              <w:rPr>
                <w:rFonts w:ascii="Sakkal Majalla" w:hAnsi="Sakkal Majalla" w:cs="Sakkal Majalla"/>
                <w:sz w:val="28"/>
                <w:szCs w:val="28"/>
                <w:rtl/>
              </w:rPr>
            </w:pPr>
            <w:r w:rsidRPr="00CD0B3B">
              <w:rPr>
                <w:rFonts w:ascii="Sakkal Majalla" w:hAnsi="Sakkal Majalla" w:cs="Sakkal Majalla" w:hint="cs"/>
                <w:sz w:val="28"/>
                <w:szCs w:val="28"/>
                <w:rtl/>
              </w:rPr>
              <w:t>نية الشراء</w:t>
            </w:r>
          </w:p>
        </w:tc>
        <w:tc>
          <w:tcPr>
            <w:tcW w:w="2124" w:type="dxa"/>
            <w:vAlign w:val="center"/>
          </w:tcPr>
          <w:p w14:paraId="13934127" w14:textId="34A3B5C8" w:rsidR="00CD0B3B" w:rsidRPr="00CD0B3B" w:rsidRDefault="00CD0B3B" w:rsidP="00CD0B3B">
            <w:pPr>
              <w:pStyle w:val="NormalWeb"/>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٤</w:t>
            </w:r>
          </w:p>
        </w:tc>
      </w:tr>
      <w:tr w:rsidR="00ED0038" w14:paraId="431511C1" w14:textId="77777777" w:rsidTr="00ED0038">
        <w:tc>
          <w:tcPr>
            <w:tcW w:w="7226" w:type="dxa"/>
            <w:gridSpan w:val="2"/>
            <w:shd w:val="clear" w:color="auto" w:fill="E8E8E8" w:themeFill="background2"/>
            <w:vAlign w:val="center"/>
          </w:tcPr>
          <w:p w14:paraId="4E825306" w14:textId="47353FE0" w:rsidR="00ED0038" w:rsidRPr="00CD0B3B" w:rsidRDefault="00ED0038" w:rsidP="00CD0B3B">
            <w:pPr>
              <w:pStyle w:val="NormalWeb"/>
              <w:bidi/>
              <w:spacing w:line="276" w:lineRule="auto"/>
              <w:jc w:val="both"/>
              <w:rPr>
                <w:rFonts w:ascii="Sakkal Majalla" w:hAnsi="Sakkal Majalla" w:cs="Sakkal Majalla"/>
                <w:sz w:val="28"/>
                <w:szCs w:val="28"/>
                <w:rtl/>
              </w:rPr>
            </w:pPr>
            <w:r w:rsidRPr="00CD0B3B">
              <w:rPr>
                <w:rFonts w:ascii="Sakkal Majalla" w:hAnsi="Sakkal Majalla" w:cs="Sakkal Majalla" w:hint="cs"/>
                <w:sz w:val="28"/>
                <w:szCs w:val="28"/>
                <w:rtl/>
              </w:rPr>
              <w:t>المجموع</w:t>
            </w:r>
          </w:p>
        </w:tc>
        <w:tc>
          <w:tcPr>
            <w:tcW w:w="2124" w:type="dxa"/>
            <w:shd w:val="clear" w:color="auto" w:fill="E8E8E8" w:themeFill="background2"/>
            <w:vAlign w:val="center"/>
          </w:tcPr>
          <w:p w14:paraId="78B7ED3C" w14:textId="45FC2B6A" w:rsidR="00ED0038" w:rsidRPr="00CD0B3B" w:rsidRDefault="00ED0038" w:rsidP="00CD0B3B">
            <w:pPr>
              <w:pStyle w:val="NormalWeb"/>
              <w:bidi/>
              <w:spacing w:line="276" w:lineRule="auto"/>
              <w:jc w:val="center"/>
              <w:rPr>
                <w:rFonts w:ascii="Sakkal Majalla" w:hAnsi="Sakkal Majalla" w:cs="Sakkal Majalla"/>
                <w:sz w:val="28"/>
                <w:szCs w:val="28"/>
                <w:rtl/>
              </w:rPr>
            </w:pPr>
            <w:r>
              <w:rPr>
                <w:rFonts w:ascii="Sakkal Majalla" w:hAnsi="Sakkal Majalla" w:cs="Sakkal Majalla" w:hint="cs"/>
                <w:sz w:val="28"/>
                <w:szCs w:val="28"/>
                <w:rtl/>
              </w:rPr>
              <w:t>١٨</w:t>
            </w:r>
            <w:r w:rsidRPr="00CD0B3B">
              <w:rPr>
                <w:rFonts w:ascii="Sakkal Majalla" w:hAnsi="Sakkal Majalla" w:cs="Sakkal Majalla" w:hint="cs"/>
                <w:sz w:val="28"/>
                <w:szCs w:val="28"/>
              </w:rPr>
              <w:t xml:space="preserve"> </w:t>
            </w:r>
            <w:r w:rsidRPr="00CD0B3B">
              <w:rPr>
                <w:rFonts w:ascii="Sakkal Majalla" w:hAnsi="Sakkal Majalla" w:cs="Sakkal Majalla" w:hint="cs"/>
                <w:sz w:val="28"/>
                <w:szCs w:val="28"/>
                <w:rtl/>
              </w:rPr>
              <w:t>فقرة</w:t>
            </w:r>
          </w:p>
        </w:tc>
      </w:tr>
    </w:tbl>
    <w:p w14:paraId="551B7F20" w14:textId="77777777" w:rsidR="00E778B3" w:rsidRPr="00E778B3" w:rsidRDefault="00E778B3" w:rsidP="00E778B3">
      <w:pPr>
        <w:pStyle w:val="NormalWeb"/>
        <w:bidi/>
        <w:spacing w:line="276" w:lineRule="auto"/>
        <w:jc w:val="both"/>
        <w:rPr>
          <w:rFonts w:ascii="Sakkal Majalla" w:hAnsi="Sakkal Majalla" w:cs="Sakkal Majalla"/>
          <w:sz w:val="28"/>
          <w:szCs w:val="28"/>
        </w:rPr>
      </w:pPr>
      <w:r w:rsidRPr="00E778B3">
        <w:rPr>
          <w:rFonts w:ascii="Sakkal Majalla" w:hAnsi="Sakkal Majalla" w:cs="Sakkal Majalla" w:hint="cs"/>
          <w:sz w:val="28"/>
          <w:szCs w:val="28"/>
          <w:rtl/>
        </w:rPr>
        <w:t>ويُعد حجم العينة مناسبًا لتحقيق أهداف الدراسة، حيث يوفر عددًا كافيًا من المشاهدات لإجراء اختبارات الصدق والثبات وتحليل الانحدار واختبار الفرضيات باستخدام برنامج الحزمة الإحصائية للعلوم الاجتماعية</w:t>
      </w:r>
      <w:r w:rsidRPr="00E778B3">
        <w:rPr>
          <w:rFonts w:ascii="Sakkal Majalla" w:hAnsi="Sakkal Majalla" w:cs="Sakkal Majalla" w:hint="cs"/>
          <w:sz w:val="28"/>
          <w:szCs w:val="28"/>
        </w:rPr>
        <w:t xml:space="preserve"> (SPSS).</w:t>
      </w:r>
    </w:p>
    <w:p w14:paraId="778A789E" w14:textId="77777777" w:rsidR="00E00105" w:rsidRPr="00E00105" w:rsidRDefault="00E00105" w:rsidP="00E00105">
      <w:pPr>
        <w:pStyle w:val="Heading2"/>
        <w:bidi/>
        <w:rPr>
          <w:rFonts w:ascii="Sakkal Majalla" w:hAnsi="Sakkal Majalla" w:cs="Sakkal Majalla"/>
          <w:b/>
          <w:bCs/>
          <w:color w:val="000000" w:themeColor="text1"/>
        </w:rPr>
      </w:pPr>
      <w:bookmarkStart w:id="50" w:name="_Toc237126774"/>
      <w:r w:rsidRPr="00E00105">
        <w:rPr>
          <w:rFonts w:ascii="Sakkal Majalla" w:hAnsi="Sakkal Majalla" w:cs="Sakkal Majalla" w:hint="cs"/>
          <w:b/>
          <w:bCs/>
          <w:color w:val="000000" w:themeColor="text1"/>
          <w:rtl/>
        </w:rPr>
        <w:lastRenderedPageBreak/>
        <w:t>خامسًا: مقياس الدراسة</w:t>
      </w:r>
      <w:bookmarkEnd w:id="50"/>
    </w:p>
    <w:p w14:paraId="16423EC9" w14:textId="77777777" w:rsidR="00E00105" w:rsidRPr="00E00105" w:rsidRDefault="00E00105" w:rsidP="00E00105">
      <w:pPr>
        <w:pStyle w:val="NormalWeb"/>
        <w:bidi/>
        <w:spacing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اعتمدت الدراسة الحالية على مقياس ليكرت الخماسي</w:t>
      </w:r>
      <w:r w:rsidRPr="00E00105">
        <w:rPr>
          <w:rFonts w:ascii="Sakkal Majalla" w:hAnsi="Sakkal Majalla" w:cs="Sakkal Majalla" w:hint="cs"/>
          <w:sz w:val="28"/>
          <w:szCs w:val="28"/>
        </w:rPr>
        <w:t xml:space="preserve"> (Five-Point Likert Scale) </w:t>
      </w:r>
      <w:r w:rsidRPr="00E00105">
        <w:rPr>
          <w:rFonts w:ascii="Sakkal Majalla" w:hAnsi="Sakkal Majalla" w:cs="Sakkal Majalla" w:hint="cs"/>
          <w:sz w:val="28"/>
          <w:szCs w:val="28"/>
          <w:rtl/>
        </w:rPr>
        <w:t>لقياس استجابات أفراد عينة الدراسة تجاه فقرات الاستبانة، ويُعد هذا المقياس من أكثر المقاييس استخدامًا في البحوث الإدارية والتسويقية؛ لما يتميز به من سهولة الفهم والإجابة، بالإضافة إلى قدرته على قياس اتجاهات وآراء المبحوثين بدرجة عالية من الدقة</w:t>
      </w:r>
      <w:r w:rsidRPr="00E00105">
        <w:rPr>
          <w:rFonts w:ascii="Sakkal Majalla" w:hAnsi="Sakkal Majalla" w:cs="Sakkal Majalla" w:hint="cs"/>
          <w:sz w:val="28"/>
          <w:szCs w:val="28"/>
        </w:rPr>
        <w:t>.</w:t>
      </w:r>
    </w:p>
    <w:p w14:paraId="066F6264" w14:textId="6F224AC4" w:rsidR="00E00105" w:rsidRPr="00E00105" w:rsidRDefault="00E00105" w:rsidP="00E00105">
      <w:pPr>
        <w:pStyle w:val="NormalWeb"/>
        <w:bidi/>
        <w:spacing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وقد طُلب من أفراد العينة تحديد درجة موافقتهم على كل عبارة وفق خمسة بدائل، كما هو موضح في الجدول (3-</w:t>
      </w:r>
      <w:r w:rsidR="006072F4">
        <w:rPr>
          <w:rFonts w:ascii="Sakkal Majalla" w:hAnsi="Sakkal Majalla" w:cs="Sakkal Majalla"/>
          <w:sz w:val="28"/>
          <w:szCs w:val="28"/>
        </w:rPr>
        <w:t>2</w:t>
      </w:r>
      <w:r>
        <w:rPr>
          <w:rFonts w:ascii="Sakkal Majalla" w:hAnsi="Sakkal Majalla" w:cs="Sakkal Majalla" w:hint="cs"/>
          <w:sz w:val="28"/>
          <w:szCs w:val="28"/>
          <w:rtl/>
        </w:rPr>
        <w:t>).</w:t>
      </w:r>
    </w:p>
    <w:p w14:paraId="75A66527" w14:textId="60B41BF7" w:rsidR="00E00105" w:rsidRPr="00E00105" w:rsidRDefault="00E00105" w:rsidP="00E00105">
      <w:pPr>
        <w:pStyle w:val="NormalWeb"/>
        <w:bidi/>
        <w:spacing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جدول (3-</w:t>
      </w:r>
      <w:r w:rsidR="006072F4">
        <w:rPr>
          <w:rFonts w:ascii="Sakkal Majalla" w:hAnsi="Sakkal Majalla" w:cs="Sakkal Majalla"/>
          <w:sz w:val="28"/>
          <w:szCs w:val="28"/>
        </w:rPr>
        <w:t>2</w:t>
      </w:r>
      <w:r>
        <w:rPr>
          <w:rFonts w:ascii="Sakkal Majalla" w:hAnsi="Sakkal Majalla" w:cs="Sakkal Majalla" w:hint="cs"/>
          <w:sz w:val="28"/>
          <w:szCs w:val="28"/>
          <w:rtl/>
        </w:rPr>
        <w:t xml:space="preserve">):  </w:t>
      </w:r>
      <w:r w:rsidRPr="00E00105">
        <w:rPr>
          <w:rFonts w:ascii="Sakkal Majalla" w:hAnsi="Sakkal Majalla" w:cs="Sakkal Majalla" w:hint="cs"/>
          <w:sz w:val="28"/>
          <w:szCs w:val="28"/>
          <w:rtl/>
        </w:rPr>
        <w:t>مقياس ليكرت الخماسي</w:t>
      </w:r>
    </w:p>
    <w:tbl>
      <w:tblPr>
        <w:tblStyle w:val="TableGrid"/>
        <w:bidiVisual/>
        <w:tblW w:w="0" w:type="auto"/>
        <w:tblLook w:val="04A0" w:firstRow="1" w:lastRow="0" w:firstColumn="1" w:lastColumn="0" w:noHBand="0" w:noVBand="1"/>
      </w:tblPr>
      <w:tblGrid>
        <w:gridCol w:w="6376"/>
        <w:gridCol w:w="2974"/>
      </w:tblGrid>
      <w:tr w:rsidR="00E00105" w14:paraId="5AFDDD14" w14:textId="77777777" w:rsidTr="00E00105">
        <w:tc>
          <w:tcPr>
            <w:tcW w:w="6376" w:type="dxa"/>
            <w:shd w:val="clear" w:color="auto" w:fill="E8E8E8" w:themeFill="background2"/>
            <w:vAlign w:val="center"/>
          </w:tcPr>
          <w:p w14:paraId="77E8FD9F" w14:textId="6B7DB4F4"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b/>
                <w:bCs/>
                <w:sz w:val="28"/>
                <w:szCs w:val="28"/>
                <w:rtl/>
              </w:rPr>
              <w:t>درجة الموافقة</w:t>
            </w:r>
          </w:p>
        </w:tc>
        <w:tc>
          <w:tcPr>
            <w:tcW w:w="2974" w:type="dxa"/>
            <w:shd w:val="clear" w:color="auto" w:fill="E8E8E8" w:themeFill="background2"/>
            <w:vAlign w:val="center"/>
          </w:tcPr>
          <w:p w14:paraId="4056BF83" w14:textId="412C0A37"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b/>
                <w:bCs/>
                <w:sz w:val="28"/>
                <w:szCs w:val="28"/>
                <w:rtl/>
              </w:rPr>
              <w:t>الوزن</w:t>
            </w:r>
          </w:p>
        </w:tc>
      </w:tr>
      <w:tr w:rsidR="00E00105" w14:paraId="3434E01A" w14:textId="77777777" w:rsidTr="00E00105">
        <w:tc>
          <w:tcPr>
            <w:tcW w:w="6376" w:type="dxa"/>
            <w:vAlign w:val="center"/>
          </w:tcPr>
          <w:p w14:paraId="581735F6" w14:textId="733D002C" w:rsidR="00E00105" w:rsidRPr="00E00105" w:rsidRDefault="00E00105" w:rsidP="00E00105">
            <w:pPr>
              <w:pStyle w:val="NormalWeb"/>
              <w:bidi/>
              <w:spacing w:line="276" w:lineRule="auto"/>
              <w:jc w:val="both"/>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لا أوافق بشدة</w:t>
            </w:r>
          </w:p>
        </w:tc>
        <w:tc>
          <w:tcPr>
            <w:tcW w:w="2974" w:type="dxa"/>
            <w:vAlign w:val="center"/>
          </w:tcPr>
          <w:p w14:paraId="0D7DF536" w14:textId="37F361F0"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Pr>
              <w:t>1</w:t>
            </w:r>
          </w:p>
        </w:tc>
      </w:tr>
      <w:tr w:rsidR="00E00105" w14:paraId="63079E35" w14:textId="77777777" w:rsidTr="00E00105">
        <w:tc>
          <w:tcPr>
            <w:tcW w:w="6376" w:type="dxa"/>
            <w:vAlign w:val="center"/>
          </w:tcPr>
          <w:p w14:paraId="6B8603DC" w14:textId="3AA52CBD" w:rsidR="00E00105" w:rsidRPr="00E00105" w:rsidRDefault="00E00105" w:rsidP="00E00105">
            <w:pPr>
              <w:pStyle w:val="NormalWeb"/>
              <w:bidi/>
              <w:spacing w:line="276" w:lineRule="auto"/>
              <w:jc w:val="both"/>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ألا أوافق</w:t>
            </w:r>
          </w:p>
        </w:tc>
        <w:tc>
          <w:tcPr>
            <w:tcW w:w="2974" w:type="dxa"/>
            <w:vAlign w:val="center"/>
          </w:tcPr>
          <w:p w14:paraId="0F4EF487" w14:textId="3367B80A"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Pr>
              <w:t>2</w:t>
            </w:r>
          </w:p>
        </w:tc>
      </w:tr>
      <w:tr w:rsidR="00E00105" w14:paraId="31EADFD5" w14:textId="77777777" w:rsidTr="00E00105">
        <w:tc>
          <w:tcPr>
            <w:tcW w:w="6376" w:type="dxa"/>
            <w:vAlign w:val="center"/>
          </w:tcPr>
          <w:p w14:paraId="364D35D0" w14:textId="0D0C1DD5" w:rsidR="00E00105" w:rsidRPr="00E00105" w:rsidRDefault="00E00105" w:rsidP="00E00105">
            <w:pPr>
              <w:pStyle w:val="NormalWeb"/>
              <w:bidi/>
              <w:spacing w:line="276" w:lineRule="auto"/>
              <w:jc w:val="both"/>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صحيح لحد ما</w:t>
            </w:r>
          </w:p>
        </w:tc>
        <w:tc>
          <w:tcPr>
            <w:tcW w:w="2974" w:type="dxa"/>
            <w:vAlign w:val="center"/>
          </w:tcPr>
          <w:p w14:paraId="4B164F3E" w14:textId="465A3192"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Pr>
              <w:t>3</w:t>
            </w:r>
          </w:p>
        </w:tc>
      </w:tr>
      <w:tr w:rsidR="00E00105" w14:paraId="1A5A7F55" w14:textId="77777777" w:rsidTr="00E00105">
        <w:tc>
          <w:tcPr>
            <w:tcW w:w="6376" w:type="dxa"/>
            <w:vAlign w:val="center"/>
          </w:tcPr>
          <w:p w14:paraId="1A99ADD9" w14:textId="0D2C8A34" w:rsidR="00E00105" w:rsidRPr="00E00105" w:rsidRDefault="00E00105" w:rsidP="00E00105">
            <w:pPr>
              <w:pStyle w:val="NormalWeb"/>
              <w:bidi/>
              <w:spacing w:line="276" w:lineRule="auto"/>
              <w:jc w:val="both"/>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أوافق</w:t>
            </w:r>
          </w:p>
        </w:tc>
        <w:tc>
          <w:tcPr>
            <w:tcW w:w="2974" w:type="dxa"/>
            <w:vAlign w:val="center"/>
          </w:tcPr>
          <w:p w14:paraId="14AF0B8B" w14:textId="00BEB068"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Pr>
              <w:t>4</w:t>
            </w:r>
          </w:p>
        </w:tc>
      </w:tr>
      <w:tr w:rsidR="00E00105" w14:paraId="2E3771C8" w14:textId="77777777" w:rsidTr="00E00105">
        <w:tc>
          <w:tcPr>
            <w:tcW w:w="6376" w:type="dxa"/>
            <w:vAlign w:val="center"/>
          </w:tcPr>
          <w:p w14:paraId="1CD39D53" w14:textId="2E822C25" w:rsidR="00E00105" w:rsidRPr="00E00105" w:rsidRDefault="00E00105" w:rsidP="00E00105">
            <w:pPr>
              <w:pStyle w:val="NormalWeb"/>
              <w:bidi/>
              <w:spacing w:line="276" w:lineRule="auto"/>
              <w:jc w:val="both"/>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أوافق بشدة</w:t>
            </w:r>
          </w:p>
        </w:tc>
        <w:tc>
          <w:tcPr>
            <w:tcW w:w="2974" w:type="dxa"/>
            <w:vAlign w:val="center"/>
          </w:tcPr>
          <w:p w14:paraId="7D472A87" w14:textId="52E46148"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Pr>
              <w:t>5</w:t>
            </w:r>
          </w:p>
        </w:tc>
      </w:tr>
    </w:tbl>
    <w:p w14:paraId="0211DE0F" w14:textId="77777777" w:rsidR="00E00105" w:rsidRPr="00E00105" w:rsidRDefault="00E00105" w:rsidP="00E00105">
      <w:pPr>
        <w:pStyle w:val="pdq2pgselectionanchorcontainer"/>
        <w:bidi/>
        <w:jc w:val="both"/>
        <w:rPr>
          <w:rFonts w:ascii="Sakkal Majalla" w:hAnsi="Sakkal Majalla" w:cs="Sakkal Majalla"/>
          <w:sz w:val="28"/>
          <w:szCs w:val="28"/>
        </w:rPr>
      </w:pPr>
      <w:r w:rsidRPr="00E00105">
        <w:rPr>
          <w:rFonts w:ascii="Sakkal Majalla" w:hAnsi="Sakkal Majalla" w:cs="Sakkal Majalla" w:hint="cs"/>
          <w:sz w:val="28"/>
          <w:szCs w:val="28"/>
          <w:rtl/>
        </w:rPr>
        <w:t>ولغرض تفسير المتوسطات الحسابية الناتجة عن استجابات أفراد العينة، تم تقسيم مدى المقياس إلى خمس فئات متساوية باستخدام المعادلة الآتية</w:t>
      </w:r>
      <w:r w:rsidRPr="00E00105">
        <w:rPr>
          <w:rFonts w:ascii="Sakkal Majalla" w:hAnsi="Sakkal Majalla" w:cs="Sakkal Majalla" w:hint="cs"/>
          <w:sz w:val="28"/>
          <w:szCs w:val="28"/>
        </w:rPr>
        <w:t>:</w:t>
      </w:r>
    </w:p>
    <w:p w14:paraId="02809EEC" w14:textId="77777777" w:rsidR="00E00105" w:rsidRPr="00E00105" w:rsidRDefault="00E00105" w:rsidP="00E00105">
      <w:pPr>
        <w:pStyle w:val="NormalWeb"/>
        <w:bidi/>
        <w:jc w:val="both"/>
        <w:rPr>
          <w:rFonts w:ascii="Sakkal Majalla" w:hAnsi="Sakkal Majalla" w:cs="Sakkal Majalla"/>
          <w:sz w:val="28"/>
          <w:szCs w:val="28"/>
        </w:rPr>
      </w:pPr>
      <w:r w:rsidRPr="00E00105">
        <w:rPr>
          <w:rFonts w:ascii="Sakkal Majalla" w:hAnsi="Sakkal Majalla" w:cs="Sakkal Majalla" w:hint="cs"/>
          <w:sz w:val="28"/>
          <w:szCs w:val="28"/>
          <w:rtl/>
        </w:rPr>
        <w:t>طول الفئة = (أكبر قيمة − أصغر قيمة) ÷ عدد الفئات</w:t>
      </w:r>
    </w:p>
    <w:p w14:paraId="1B5D836E" w14:textId="77777777" w:rsidR="00E00105" w:rsidRPr="00E00105" w:rsidRDefault="00E00105" w:rsidP="00E00105">
      <w:pPr>
        <w:pStyle w:val="NormalWeb"/>
        <w:bidi/>
        <w:jc w:val="both"/>
        <w:rPr>
          <w:rFonts w:ascii="Sakkal Majalla" w:hAnsi="Sakkal Majalla" w:cs="Sakkal Majalla"/>
          <w:sz w:val="28"/>
          <w:szCs w:val="28"/>
        </w:rPr>
      </w:pPr>
      <w:r w:rsidRPr="00E00105">
        <w:rPr>
          <w:rFonts w:ascii="Sakkal Majalla" w:hAnsi="Sakkal Majalla" w:cs="Sakkal Majalla" w:hint="cs"/>
          <w:sz w:val="28"/>
          <w:szCs w:val="28"/>
        </w:rPr>
        <w:t>= (5 − 1) ÷ 5 = 0.80</w:t>
      </w:r>
    </w:p>
    <w:p w14:paraId="6D87C634" w14:textId="093226AC" w:rsidR="00E00105" w:rsidRPr="00E00105" w:rsidRDefault="00E00105" w:rsidP="00E00105">
      <w:pPr>
        <w:pStyle w:val="NormalWeb"/>
        <w:bidi/>
        <w:jc w:val="both"/>
        <w:rPr>
          <w:rFonts w:ascii="Sakkal Majalla" w:hAnsi="Sakkal Majalla" w:cs="Sakkal Majalla"/>
          <w:sz w:val="28"/>
          <w:szCs w:val="28"/>
        </w:rPr>
      </w:pPr>
      <w:r w:rsidRPr="00E00105">
        <w:rPr>
          <w:rFonts w:ascii="Sakkal Majalla" w:hAnsi="Sakkal Majalla" w:cs="Sakkal Majalla" w:hint="cs"/>
          <w:sz w:val="28"/>
          <w:szCs w:val="28"/>
          <w:rtl/>
        </w:rPr>
        <w:t>وبناءً على ذلك، تم اعتماد مستويات التفسير الموضحة في الجدول (3-</w:t>
      </w:r>
      <w:r w:rsidR="006072F4">
        <w:rPr>
          <w:rFonts w:ascii="Sakkal Majalla" w:hAnsi="Sakkal Majalla" w:cs="Sakkal Majalla"/>
          <w:sz w:val="28"/>
          <w:szCs w:val="28"/>
        </w:rPr>
        <w:t>3</w:t>
      </w:r>
      <w:r w:rsidRPr="00E00105">
        <w:rPr>
          <w:rFonts w:ascii="Sakkal Majalla" w:hAnsi="Sakkal Majalla" w:cs="Sakkal Majalla" w:hint="cs"/>
          <w:sz w:val="28"/>
          <w:szCs w:val="28"/>
          <w:rtl/>
        </w:rPr>
        <w:t>)</w:t>
      </w:r>
      <w:r w:rsidRPr="00E00105">
        <w:rPr>
          <w:rFonts w:ascii="Sakkal Majalla" w:hAnsi="Sakkal Majalla" w:cs="Sakkal Majalla" w:hint="cs"/>
          <w:sz w:val="28"/>
          <w:szCs w:val="28"/>
        </w:rPr>
        <w:t>.</w:t>
      </w:r>
    </w:p>
    <w:p w14:paraId="463C70FB" w14:textId="499A76FE" w:rsidR="00E00105" w:rsidRPr="00E00105" w:rsidRDefault="00E00105" w:rsidP="00E00105">
      <w:pPr>
        <w:pStyle w:val="pdq2pgselectionanchorcontainer"/>
        <w:bidi/>
        <w:rPr>
          <w:rFonts w:ascii="Sakkal Majalla" w:hAnsi="Sakkal Majalla" w:cs="Sakkal Majalla"/>
          <w:sz w:val="28"/>
          <w:szCs w:val="28"/>
        </w:rPr>
      </w:pPr>
      <w:r w:rsidRPr="00E00105">
        <w:rPr>
          <w:rFonts w:ascii="Sakkal Majalla" w:hAnsi="Sakkal Majalla" w:cs="Sakkal Majalla" w:hint="cs"/>
          <w:sz w:val="28"/>
          <w:szCs w:val="28"/>
          <w:rtl/>
        </w:rPr>
        <w:t>جدول (3-</w:t>
      </w:r>
      <w:r w:rsidR="006072F4">
        <w:rPr>
          <w:rFonts w:ascii="Sakkal Majalla" w:hAnsi="Sakkal Majalla" w:cs="Sakkal Majalla"/>
          <w:sz w:val="28"/>
          <w:szCs w:val="28"/>
        </w:rPr>
        <w:t>3</w:t>
      </w:r>
      <w:r w:rsidRPr="00E00105">
        <w:rPr>
          <w:rFonts w:ascii="Sakkal Majalla" w:hAnsi="Sakkal Majalla" w:cs="Sakkal Majalla" w:hint="cs"/>
          <w:sz w:val="28"/>
          <w:szCs w:val="28"/>
          <w:rtl/>
        </w:rPr>
        <w:t>): تفسير المتوسطات الحسابية</w:t>
      </w:r>
    </w:p>
    <w:tbl>
      <w:tblPr>
        <w:tblStyle w:val="TableGrid"/>
        <w:bidiVisual/>
        <w:tblW w:w="0" w:type="auto"/>
        <w:tblLook w:val="04A0" w:firstRow="1" w:lastRow="0" w:firstColumn="1" w:lastColumn="0" w:noHBand="0" w:noVBand="1"/>
      </w:tblPr>
      <w:tblGrid>
        <w:gridCol w:w="4675"/>
        <w:gridCol w:w="4675"/>
      </w:tblGrid>
      <w:tr w:rsidR="00E00105" w14:paraId="7A826247" w14:textId="77777777" w:rsidTr="00E00105">
        <w:tc>
          <w:tcPr>
            <w:tcW w:w="4675" w:type="dxa"/>
            <w:shd w:val="clear" w:color="auto" w:fill="E8E8E8" w:themeFill="background2"/>
            <w:vAlign w:val="center"/>
          </w:tcPr>
          <w:p w14:paraId="6A04386F" w14:textId="471303C3"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b/>
                <w:bCs/>
                <w:sz w:val="28"/>
                <w:szCs w:val="28"/>
                <w:rtl/>
              </w:rPr>
              <w:t>المتوسط الحسابي</w:t>
            </w:r>
          </w:p>
        </w:tc>
        <w:tc>
          <w:tcPr>
            <w:tcW w:w="4675" w:type="dxa"/>
            <w:shd w:val="clear" w:color="auto" w:fill="E8E8E8" w:themeFill="background2"/>
            <w:vAlign w:val="center"/>
          </w:tcPr>
          <w:p w14:paraId="3EF5E5EC" w14:textId="1244D851"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b/>
                <w:bCs/>
                <w:sz w:val="28"/>
                <w:szCs w:val="28"/>
                <w:rtl/>
              </w:rPr>
              <w:t>مستوى الموافقة</w:t>
            </w:r>
          </w:p>
        </w:tc>
      </w:tr>
      <w:tr w:rsidR="00E00105" w14:paraId="1C8ACD84" w14:textId="77777777" w:rsidTr="0016449E">
        <w:tc>
          <w:tcPr>
            <w:tcW w:w="4675" w:type="dxa"/>
            <w:vAlign w:val="center"/>
          </w:tcPr>
          <w:p w14:paraId="77012BEF" w14:textId="762B46CE"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من 1.00 إلى أقل من 1.80</w:t>
            </w:r>
          </w:p>
        </w:tc>
        <w:tc>
          <w:tcPr>
            <w:tcW w:w="4675" w:type="dxa"/>
            <w:vAlign w:val="center"/>
          </w:tcPr>
          <w:p w14:paraId="02FF707B" w14:textId="7548538E"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منخفض جدًا</w:t>
            </w:r>
          </w:p>
        </w:tc>
      </w:tr>
      <w:tr w:rsidR="00E00105" w14:paraId="33D56A21" w14:textId="77777777" w:rsidTr="0016449E">
        <w:tc>
          <w:tcPr>
            <w:tcW w:w="4675" w:type="dxa"/>
            <w:vAlign w:val="center"/>
          </w:tcPr>
          <w:p w14:paraId="13FB0897" w14:textId="72BA5F0D"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من 1.80 إلى أقل من 2.60</w:t>
            </w:r>
          </w:p>
        </w:tc>
        <w:tc>
          <w:tcPr>
            <w:tcW w:w="4675" w:type="dxa"/>
            <w:vAlign w:val="center"/>
          </w:tcPr>
          <w:p w14:paraId="208545D9" w14:textId="72DD6849"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منخفض</w:t>
            </w:r>
          </w:p>
        </w:tc>
      </w:tr>
      <w:tr w:rsidR="00E00105" w14:paraId="3F4B9AF5" w14:textId="77777777" w:rsidTr="0016449E">
        <w:tc>
          <w:tcPr>
            <w:tcW w:w="4675" w:type="dxa"/>
            <w:vAlign w:val="center"/>
          </w:tcPr>
          <w:p w14:paraId="1D5534BB" w14:textId="32F6AE62"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من 2.60 إلى أقل من 3.40</w:t>
            </w:r>
          </w:p>
        </w:tc>
        <w:tc>
          <w:tcPr>
            <w:tcW w:w="4675" w:type="dxa"/>
            <w:vAlign w:val="center"/>
          </w:tcPr>
          <w:p w14:paraId="68D49B02" w14:textId="3C8CB4CD"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متوسط</w:t>
            </w:r>
          </w:p>
        </w:tc>
      </w:tr>
      <w:tr w:rsidR="00E00105" w14:paraId="26C3249D" w14:textId="77777777" w:rsidTr="0016449E">
        <w:tc>
          <w:tcPr>
            <w:tcW w:w="4675" w:type="dxa"/>
            <w:vAlign w:val="center"/>
          </w:tcPr>
          <w:p w14:paraId="52846CD0" w14:textId="7D00F615"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من 3.40 إلى أقل من 4.20</w:t>
            </w:r>
          </w:p>
        </w:tc>
        <w:tc>
          <w:tcPr>
            <w:tcW w:w="4675" w:type="dxa"/>
            <w:vAlign w:val="center"/>
          </w:tcPr>
          <w:p w14:paraId="3D4F502A" w14:textId="28ED8D20"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مرتفع</w:t>
            </w:r>
          </w:p>
        </w:tc>
      </w:tr>
      <w:tr w:rsidR="00E00105" w14:paraId="337EE07B" w14:textId="77777777" w:rsidTr="0016449E">
        <w:tc>
          <w:tcPr>
            <w:tcW w:w="4675" w:type="dxa"/>
            <w:vAlign w:val="center"/>
          </w:tcPr>
          <w:p w14:paraId="27606E35" w14:textId="3C4BC417"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lastRenderedPageBreak/>
              <w:t>من 4.20 إلى 5.00</w:t>
            </w:r>
          </w:p>
        </w:tc>
        <w:tc>
          <w:tcPr>
            <w:tcW w:w="4675" w:type="dxa"/>
            <w:vAlign w:val="center"/>
          </w:tcPr>
          <w:p w14:paraId="3970B28F" w14:textId="41AE7A6D" w:rsidR="00E00105" w:rsidRPr="00E00105" w:rsidRDefault="00E00105" w:rsidP="00E00105">
            <w:pPr>
              <w:pStyle w:val="NormalWeb"/>
              <w:bidi/>
              <w:spacing w:line="276" w:lineRule="auto"/>
              <w:jc w:val="center"/>
              <w:rPr>
                <w:rFonts w:ascii="Sakkal Majalla" w:hAnsi="Sakkal Majalla" w:cs="Sakkal Majalla"/>
                <w:b/>
                <w:bCs/>
                <w:color w:val="000000" w:themeColor="text1"/>
                <w:sz w:val="28"/>
                <w:szCs w:val="28"/>
                <w:rtl/>
              </w:rPr>
            </w:pPr>
            <w:r w:rsidRPr="00E00105">
              <w:rPr>
                <w:rFonts w:ascii="Sakkal Majalla" w:hAnsi="Sakkal Majalla" w:cs="Sakkal Majalla" w:hint="cs"/>
                <w:sz w:val="28"/>
                <w:szCs w:val="28"/>
                <w:rtl/>
              </w:rPr>
              <w:t>مرتفع جدًا</w:t>
            </w:r>
          </w:p>
        </w:tc>
      </w:tr>
    </w:tbl>
    <w:p w14:paraId="0F59C49F" w14:textId="77777777" w:rsidR="00E00105" w:rsidRDefault="00E00105" w:rsidP="00E00105">
      <w:pPr>
        <w:pStyle w:val="Heading2"/>
        <w:bidi/>
        <w:rPr>
          <w:rFonts w:ascii="Sakkal Majalla" w:hAnsi="Sakkal Majalla" w:cs="Sakkal Majalla"/>
          <w:b/>
          <w:bCs/>
          <w:color w:val="000000" w:themeColor="text1"/>
          <w:rtl/>
        </w:rPr>
      </w:pPr>
    </w:p>
    <w:p w14:paraId="2677049F" w14:textId="0C395AB7" w:rsidR="00E00105" w:rsidRPr="00E00105" w:rsidRDefault="00E00105" w:rsidP="00E00105">
      <w:pPr>
        <w:pStyle w:val="Heading2"/>
        <w:bidi/>
        <w:rPr>
          <w:rFonts w:ascii="Sakkal Majalla" w:hAnsi="Sakkal Majalla" w:cs="Sakkal Majalla"/>
          <w:b/>
          <w:bCs/>
          <w:color w:val="000000" w:themeColor="text1"/>
        </w:rPr>
      </w:pPr>
      <w:bookmarkStart w:id="51" w:name="_Toc237126775"/>
      <w:r w:rsidRPr="00E00105">
        <w:rPr>
          <w:rFonts w:ascii="Sakkal Majalla" w:hAnsi="Sakkal Majalla" w:cs="Sakkal Majalla" w:hint="cs"/>
          <w:b/>
          <w:bCs/>
          <w:color w:val="000000" w:themeColor="text1"/>
          <w:rtl/>
        </w:rPr>
        <w:t>سادسًا: إجراءات الدراسة</w:t>
      </w:r>
      <w:bookmarkEnd w:id="51"/>
    </w:p>
    <w:p w14:paraId="3EF903A1" w14:textId="77777777" w:rsidR="00E00105" w:rsidRPr="00E00105" w:rsidRDefault="00E00105" w:rsidP="00E00105">
      <w:pPr>
        <w:pStyle w:val="NormalWeb"/>
        <w:bidi/>
        <w:spacing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لتحقيق أهداف الدراسة والإجابة عن أسئلتها واختبار فرضياتها، اتبع الباحث مجموعة من الإجراءات المنهجية، تمثلت فيما يأتي</w:t>
      </w:r>
      <w:r w:rsidRPr="00E00105">
        <w:rPr>
          <w:rFonts w:ascii="Sakkal Majalla" w:hAnsi="Sakkal Majalla" w:cs="Sakkal Majalla" w:hint="cs"/>
          <w:sz w:val="28"/>
          <w:szCs w:val="28"/>
        </w:rPr>
        <w:t>:</w:t>
      </w:r>
    </w:p>
    <w:p w14:paraId="720D1658" w14:textId="77777777" w:rsidR="00E00105" w:rsidRPr="00E00105" w:rsidRDefault="00E00105" w:rsidP="00E00105">
      <w:pPr>
        <w:numPr>
          <w:ilvl w:val="0"/>
          <w:numId w:val="22"/>
        </w:numPr>
        <w:bidi/>
        <w:spacing w:before="100" w:beforeAutospacing="1" w:after="100" w:afterAutospacing="1"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مراجعة الأدبيات النظرية والدراسات السابقة المتعلقة بموضوع الدراسة، وذلك لتكوين الإطار النظري، وتحديد متغيرات الدراسة وأبعادها، والاستفادة منها في إعداد أداة الدراسة</w:t>
      </w:r>
      <w:r w:rsidRPr="00E00105">
        <w:rPr>
          <w:rFonts w:ascii="Sakkal Majalla" w:hAnsi="Sakkal Majalla" w:cs="Sakkal Majalla" w:hint="cs"/>
          <w:sz w:val="28"/>
          <w:szCs w:val="28"/>
        </w:rPr>
        <w:t xml:space="preserve">. </w:t>
      </w:r>
    </w:p>
    <w:p w14:paraId="7B1F2C85" w14:textId="77777777" w:rsidR="00E00105" w:rsidRPr="00E00105" w:rsidRDefault="00E00105" w:rsidP="00E00105">
      <w:pPr>
        <w:numPr>
          <w:ilvl w:val="0"/>
          <w:numId w:val="22"/>
        </w:numPr>
        <w:bidi/>
        <w:spacing w:before="100" w:beforeAutospacing="1" w:after="100" w:afterAutospacing="1"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إعداد الاستبانة بالاعتماد على الأدبيات والدراسات السابقة ذات العلاقة بمتغيرات الدراسة، بما يتناسب مع أهداف الدراسة وطبيعة مجتمعها</w:t>
      </w:r>
      <w:r w:rsidRPr="00E00105">
        <w:rPr>
          <w:rFonts w:ascii="Sakkal Majalla" w:hAnsi="Sakkal Majalla" w:cs="Sakkal Majalla" w:hint="cs"/>
          <w:sz w:val="28"/>
          <w:szCs w:val="28"/>
        </w:rPr>
        <w:t xml:space="preserve">. </w:t>
      </w:r>
    </w:p>
    <w:p w14:paraId="75FBE293" w14:textId="77777777" w:rsidR="00E00105" w:rsidRPr="00E00105" w:rsidRDefault="00E00105" w:rsidP="00E00105">
      <w:pPr>
        <w:numPr>
          <w:ilvl w:val="0"/>
          <w:numId w:val="22"/>
        </w:numPr>
        <w:bidi/>
        <w:spacing w:before="100" w:beforeAutospacing="1" w:after="100" w:afterAutospacing="1"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عرض الاستبانة على مجموعة من المحكمين المتخصصين في الإدارة والتسويق والبحث العلمي، للاستفادة من ملاحظاتهم وإجراء التعديلات اللازمة بما يضمن وضوح الفقرات وملاءمتها لقياس متغيرات الدراسة</w:t>
      </w:r>
      <w:r w:rsidRPr="00E00105">
        <w:rPr>
          <w:rFonts w:ascii="Sakkal Majalla" w:hAnsi="Sakkal Majalla" w:cs="Sakkal Majalla" w:hint="cs"/>
          <w:sz w:val="28"/>
          <w:szCs w:val="28"/>
        </w:rPr>
        <w:t xml:space="preserve">. </w:t>
      </w:r>
    </w:p>
    <w:p w14:paraId="5B300FC5" w14:textId="77777777" w:rsidR="00E00105" w:rsidRPr="00E00105" w:rsidRDefault="00E00105" w:rsidP="00E00105">
      <w:pPr>
        <w:numPr>
          <w:ilvl w:val="0"/>
          <w:numId w:val="22"/>
        </w:numPr>
        <w:bidi/>
        <w:spacing w:before="100" w:beforeAutospacing="1" w:after="100" w:afterAutospacing="1"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توزيع الاستبانة إلكترونيًا على أفراد عينة الدراسة من مستخدمي تطبيقات التسوق الإلكتروني، وجمع الاستبانات المستوفية لشروط الدراسة</w:t>
      </w:r>
      <w:r w:rsidRPr="00E00105">
        <w:rPr>
          <w:rFonts w:ascii="Sakkal Majalla" w:hAnsi="Sakkal Majalla" w:cs="Sakkal Majalla" w:hint="cs"/>
          <w:sz w:val="28"/>
          <w:szCs w:val="28"/>
        </w:rPr>
        <w:t xml:space="preserve">. </w:t>
      </w:r>
    </w:p>
    <w:p w14:paraId="5DD9E7D5" w14:textId="77777777" w:rsidR="00E00105" w:rsidRPr="00E00105" w:rsidRDefault="00E00105" w:rsidP="00E00105">
      <w:pPr>
        <w:numPr>
          <w:ilvl w:val="0"/>
          <w:numId w:val="22"/>
        </w:numPr>
        <w:bidi/>
        <w:spacing w:before="100" w:beforeAutospacing="1" w:after="100" w:afterAutospacing="1"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مراجعة الاستبانات المستلمة والتأكد من اكتمال البيانات وصلاحيتها للتحليل الإحصائي، حيث بلغ عدد الاستبانات الصالحة للتحليل (220) استبانة</w:t>
      </w:r>
      <w:r w:rsidRPr="00E00105">
        <w:rPr>
          <w:rFonts w:ascii="Sakkal Majalla" w:hAnsi="Sakkal Majalla" w:cs="Sakkal Majalla" w:hint="cs"/>
          <w:sz w:val="28"/>
          <w:szCs w:val="28"/>
        </w:rPr>
        <w:t xml:space="preserve">. </w:t>
      </w:r>
    </w:p>
    <w:p w14:paraId="0B9FCC78" w14:textId="77777777" w:rsidR="00E00105" w:rsidRPr="00E00105" w:rsidRDefault="00E00105" w:rsidP="00E00105">
      <w:pPr>
        <w:numPr>
          <w:ilvl w:val="0"/>
          <w:numId w:val="22"/>
        </w:numPr>
        <w:bidi/>
        <w:spacing w:before="100" w:beforeAutospacing="1" w:after="100" w:afterAutospacing="1"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إدخال البيانات إلى برنامج الحزمة الإحصائية للعلوم الاجتماعية</w:t>
      </w:r>
      <w:r w:rsidRPr="00E00105">
        <w:rPr>
          <w:rFonts w:ascii="Sakkal Majalla" w:hAnsi="Sakkal Majalla" w:cs="Sakkal Majalla" w:hint="cs"/>
          <w:sz w:val="28"/>
          <w:szCs w:val="28"/>
        </w:rPr>
        <w:t xml:space="preserve"> (SPSS)</w:t>
      </w:r>
      <w:r w:rsidRPr="00E00105">
        <w:rPr>
          <w:rFonts w:ascii="Sakkal Majalla" w:hAnsi="Sakkal Majalla" w:cs="Sakkal Majalla" w:hint="cs"/>
          <w:sz w:val="28"/>
          <w:szCs w:val="28"/>
          <w:rtl/>
        </w:rPr>
        <w:t>، وإجراء التحليلات الإحصائية اللازمة للإجابة عن أسئلة الدراسة واختبار فرضياتها</w:t>
      </w:r>
      <w:r w:rsidRPr="00E00105">
        <w:rPr>
          <w:rFonts w:ascii="Sakkal Majalla" w:hAnsi="Sakkal Majalla" w:cs="Sakkal Majalla" w:hint="cs"/>
          <w:sz w:val="28"/>
          <w:szCs w:val="28"/>
        </w:rPr>
        <w:t xml:space="preserve">. </w:t>
      </w:r>
    </w:p>
    <w:p w14:paraId="52C9319F" w14:textId="019A733D" w:rsidR="00E00105" w:rsidRPr="00E00105" w:rsidRDefault="00E00105" w:rsidP="00E00105">
      <w:pPr>
        <w:numPr>
          <w:ilvl w:val="0"/>
          <w:numId w:val="22"/>
        </w:numPr>
        <w:bidi/>
        <w:spacing w:before="100" w:beforeAutospacing="1" w:after="100" w:afterAutospacing="1"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تفسير النتائج في ضوء أهداف الدراسة والإطار النظري والدراسات السابقة، ومن ثم تقديم الاستنتاجات والتوصيات المناسبة</w:t>
      </w:r>
      <w:r w:rsidRPr="00E00105">
        <w:rPr>
          <w:rFonts w:ascii="Sakkal Majalla" w:hAnsi="Sakkal Majalla" w:cs="Sakkal Majalla" w:hint="cs"/>
          <w:sz w:val="28"/>
          <w:szCs w:val="28"/>
        </w:rPr>
        <w:t xml:space="preserve">. </w:t>
      </w:r>
    </w:p>
    <w:p w14:paraId="0B818924" w14:textId="77777777" w:rsidR="00E00105" w:rsidRPr="00E00105" w:rsidRDefault="00E00105" w:rsidP="00E00105">
      <w:pPr>
        <w:pStyle w:val="Heading2"/>
        <w:bidi/>
        <w:rPr>
          <w:rFonts w:ascii="Sakkal Majalla" w:hAnsi="Sakkal Majalla" w:cs="Sakkal Majalla"/>
          <w:b/>
          <w:bCs/>
          <w:color w:val="000000" w:themeColor="text1"/>
        </w:rPr>
      </w:pPr>
      <w:bookmarkStart w:id="52" w:name="_Toc237126776"/>
      <w:r w:rsidRPr="00E00105">
        <w:rPr>
          <w:rFonts w:ascii="Sakkal Majalla" w:hAnsi="Sakkal Majalla" w:cs="Sakkal Majalla" w:hint="cs"/>
          <w:b/>
          <w:bCs/>
          <w:color w:val="000000" w:themeColor="text1"/>
          <w:rtl/>
        </w:rPr>
        <w:t>سابعًا: الأساليب الإحصائية المستخدمة</w:t>
      </w:r>
      <w:bookmarkEnd w:id="52"/>
    </w:p>
    <w:p w14:paraId="0376DE88" w14:textId="77777777" w:rsidR="00E00105" w:rsidRPr="00E00105" w:rsidRDefault="00E00105" w:rsidP="00E00105">
      <w:pPr>
        <w:pStyle w:val="NormalWeb"/>
        <w:bidi/>
        <w:spacing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اعتمدت الدراسة الحالية على برنامج الحزمة الإحصائية للعلوم الاجتماعية</w:t>
      </w:r>
      <w:r w:rsidRPr="00E00105">
        <w:rPr>
          <w:rFonts w:ascii="Sakkal Majalla" w:hAnsi="Sakkal Majalla" w:cs="Sakkal Majalla" w:hint="cs"/>
          <w:sz w:val="28"/>
          <w:szCs w:val="28"/>
        </w:rPr>
        <w:t xml:space="preserve"> (Statistical Package for the Social Sciences - SPSS) </w:t>
      </w:r>
      <w:r w:rsidRPr="00E00105">
        <w:rPr>
          <w:rFonts w:ascii="Sakkal Majalla" w:hAnsi="Sakkal Majalla" w:cs="Sakkal Majalla" w:hint="cs"/>
          <w:sz w:val="28"/>
          <w:szCs w:val="28"/>
          <w:rtl/>
        </w:rPr>
        <w:t>لتحليل البيانات التي تم جمعها من أفراد عينة الدراسة، واستخراج النتائج اللازمة للإجابة عن أسئلة الدراسة واختبار فرضياتها. وقد تم استخدام الأساليب الإحصائية الآتية</w:t>
      </w:r>
      <w:r w:rsidRPr="00E00105">
        <w:rPr>
          <w:rFonts w:ascii="Sakkal Majalla" w:hAnsi="Sakkal Majalla" w:cs="Sakkal Majalla" w:hint="cs"/>
          <w:sz w:val="28"/>
          <w:szCs w:val="28"/>
        </w:rPr>
        <w:t>:</w:t>
      </w:r>
    </w:p>
    <w:p w14:paraId="0243C095" w14:textId="77777777" w:rsidR="00E00105" w:rsidRPr="00E00105" w:rsidRDefault="00E00105" w:rsidP="00E00105">
      <w:pPr>
        <w:numPr>
          <w:ilvl w:val="0"/>
          <w:numId w:val="23"/>
        </w:numPr>
        <w:bidi/>
        <w:spacing w:before="100" w:beforeAutospacing="1" w:after="100" w:afterAutospacing="1"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t>التكرارات والنسب المئوية، لوصف الخصائص الديموغرافية لأفراد عينة الدراسة</w:t>
      </w:r>
      <w:r w:rsidRPr="00E00105">
        <w:rPr>
          <w:rFonts w:ascii="Sakkal Majalla" w:hAnsi="Sakkal Majalla" w:cs="Sakkal Majalla" w:hint="cs"/>
          <w:sz w:val="28"/>
          <w:szCs w:val="28"/>
        </w:rPr>
        <w:t xml:space="preserve">. </w:t>
      </w:r>
    </w:p>
    <w:p w14:paraId="7C3FB7F1" w14:textId="77777777" w:rsidR="00E00105" w:rsidRPr="00E00105" w:rsidRDefault="00E00105" w:rsidP="00E00105">
      <w:pPr>
        <w:numPr>
          <w:ilvl w:val="0"/>
          <w:numId w:val="23"/>
        </w:numPr>
        <w:bidi/>
        <w:spacing w:before="100" w:beforeAutospacing="1" w:after="100" w:afterAutospacing="1" w:line="276" w:lineRule="auto"/>
        <w:jc w:val="both"/>
        <w:rPr>
          <w:rFonts w:ascii="Sakkal Majalla" w:hAnsi="Sakkal Majalla" w:cs="Sakkal Majalla"/>
          <w:sz w:val="28"/>
          <w:szCs w:val="28"/>
        </w:rPr>
      </w:pPr>
      <w:r w:rsidRPr="00E00105">
        <w:rPr>
          <w:rFonts w:ascii="Sakkal Majalla" w:hAnsi="Sakkal Majalla" w:cs="Sakkal Majalla" w:hint="cs"/>
          <w:sz w:val="28"/>
          <w:szCs w:val="28"/>
          <w:rtl/>
        </w:rPr>
        <w:lastRenderedPageBreak/>
        <w:t>المتوسطات الحسابية والانحرافات المعيارية، للتعرف على مستوى استجابات أفراد العينة تجاه فقرات ومتغيرات الدراسة</w:t>
      </w:r>
      <w:r w:rsidRPr="00E00105">
        <w:rPr>
          <w:rFonts w:ascii="Sakkal Majalla" w:hAnsi="Sakkal Majalla" w:cs="Sakkal Majalla" w:hint="cs"/>
          <w:sz w:val="28"/>
          <w:szCs w:val="28"/>
        </w:rPr>
        <w:t>.</w:t>
      </w:r>
    </w:p>
    <w:p w14:paraId="61460E4C" w14:textId="77777777" w:rsidR="006B27BC" w:rsidRPr="0066159B" w:rsidRDefault="006B27BC" w:rsidP="0066159B">
      <w:pPr>
        <w:pStyle w:val="NormalWeb"/>
        <w:bidi/>
        <w:spacing w:line="276" w:lineRule="auto"/>
        <w:jc w:val="both"/>
        <w:rPr>
          <w:rFonts w:ascii="Sakkal Majalla" w:hAnsi="Sakkal Majalla" w:cs="Sakkal Majalla"/>
          <w:b/>
          <w:bCs/>
          <w:color w:val="000000" w:themeColor="text1"/>
          <w:sz w:val="28"/>
          <w:szCs w:val="28"/>
          <w:rtl/>
          <w:lang w:val="en-US"/>
        </w:rPr>
      </w:pPr>
    </w:p>
    <w:p w14:paraId="1AB801C2" w14:textId="77777777" w:rsidR="006B27BC" w:rsidRPr="00E00105" w:rsidRDefault="006B27BC" w:rsidP="00E00105">
      <w:pPr>
        <w:pStyle w:val="NormalWeb"/>
        <w:bidi/>
        <w:spacing w:line="276" w:lineRule="auto"/>
        <w:jc w:val="both"/>
        <w:rPr>
          <w:rFonts w:ascii="Sakkal Majalla" w:hAnsi="Sakkal Majalla" w:cs="Sakkal Majalla"/>
          <w:b/>
          <w:bCs/>
          <w:sz w:val="28"/>
          <w:szCs w:val="28"/>
          <w:rtl/>
        </w:rPr>
      </w:pPr>
    </w:p>
    <w:p w14:paraId="3E1F8455" w14:textId="77777777" w:rsidR="006B27BC" w:rsidRDefault="006B27BC" w:rsidP="00E778B3">
      <w:pPr>
        <w:pStyle w:val="NormalWeb"/>
        <w:bidi/>
        <w:spacing w:line="276" w:lineRule="auto"/>
        <w:jc w:val="both"/>
        <w:rPr>
          <w:rFonts w:ascii="Sakkal Majalla" w:hAnsi="Sakkal Majalla" w:cs="Sakkal Majalla"/>
          <w:b/>
          <w:bCs/>
          <w:sz w:val="28"/>
          <w:szCs w:val="28"/>
          <w:rtl/>
        </w:rPr>
      </w:pPr>
    </w:p>
    <w:p w14:paraId="3F61AC22"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4ED7D7F9"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175BD652"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78981CF0"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20C0840B"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66F2D7EF"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40106768"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6E8E5B0D"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7378F31A"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311B36B7"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615A31F9"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0556DB98" w14:textId="77777777" w:rsidR="004E4451" w:rsidRDefault="004E4451" w:rsidP="004E4451">
      <w:pPr>
        <w:pStyle w:val="NormalWeb"/>
        <w:bidi/>
        <w:spacing w:line="276" w:lineRule="auto"/>
        <w:jc w:val="both"/>
        <w:rPr>
          <w:rFonts w:ascii="Sakkal Majalla" w:hAnsi="Sakkal Majalla" w:cs="Sakkal Majalla"/>
          <w:b/>
          <w:bCs/>
          <w:sz w:val="28"/>
          <w:szCs w:val="28"/>
          <w:rtl/>
        </w:rPr>
      </w:pPr>
    </w:p>
    <w:p w14:paraId="275CDD6C" w14:textId="77777777" w:rsidR="004E4451" w:rsidRDefault="004E4451" w:rsidP="004E4451">
      <w:pPr>
        <w:pStyle w:val="Heading1"/>
        <w:bidi/>
        <w:spacing w:line="276" w:lineRule="auto"/>
        <w:jc w:val="both"/>
        <w:rPr>
          <w:rFonts w:ascii="Sakkal Majalla" w:hAnsi="Sakkal Majalla" w:cs="Sakkal Majalla"/>
          <w:color w:val="000000" w:themeColor="text1"/>
          <w:sz w:val="28"/>
          <w:szCs w:val="28"/>
          <w:rtl/>
        </w:rPr>
      </w:pPr>
    </w:p>
    <w:p w14:paraId="1BAE8F7A" w14:textId="77777777" w:rsidR="004E4451" w:rsidRDefault="004E4451" w:rsidP="004E4451">
      <w:pPr>
        <w:pStyle w:val="Heading1"/>
        <w:bidi/>
        <w:spacing w:line="276" w:lineRule="auto"/>
        <w:jc w:val="both"/>
        <w:rPr>
          <w:rFonts w:ascii="Sakkal Majalla" w:hAnsi="Sakkal Majalla" w:cs="Sakkal Majalla"/>
          <w:color w:val="000000" w:themeColor="text1"/>
          <w:sz w:val="28"/>
          <w:szCs w:val="28"/>
          <w:rtl/>
        </w:rPr>
      </w:pPr>
    </w:p>
    <w:p w14:paraId="5D3883CB" w14:textId="77777777" w:rsidR="004E4451" w:rsidRDefault="004E4451" w:rsidP="004E4451">
      <w:pPr>
        <w:pStyle w:val="Heading1"/>
        <w:bidi/>
        <w:spacing w:line="276" w:lineRule="auto"/>
        <w:jc w:val="both"/>
        <w:rPr>
          <w:rFonts w:ascii="Sakkal Majalla" w:hAnsi="Sakkal Majalla" w:cs="Sakkal Majalla"/>
          <w:color w:val="000000" w:themeColor="text1"/>
          <w:sz w:val="28"/>
          <w:szCs w:val="28"/>
          <w:rtl/>
        </w:rPr>
      </w:pPr>
    </w:p>
    <w:p w14:paraId="115C880F" w14:textId="77777777" w:rsidR="004E4451" w:rsidRDefault="004E4451" w:rsidP="004E4451">
      <w:pPr>
        <w:pStyle w:val="Heading1"/>
        <w:bidi/>
        <w:spacing w:line="276" w:lineRule="auto"/>
        <w:jc w:val="both"/>
        <w:rPr>
          <w:rFonts w:ascii="Sakkal Majalla" w:hAnsi="Sakkal Majalla" w:cs="Sakkal Majalla"/>
          <w:color w:val="000000" w:themeColor="text1"/>
          <w:sz w:val="28"/>
          <w:szCs w:val="28"/>
          <w:rtl/>
        </w:rPr>
      </w:pPr>
    </w:p>
    <w:p w14:paraId="11C145F6" w14:textId="77777777" w:rsidR="004E4451" w:rsidRDefault="004E4451" w:rsidP="004E4451">
      <w:pPr>
        <w:pStyle w:val="Heading1"/>
        <w:bidi/>
        <w:spacing w:line="276" w:lineRule="auto"/>
        <w:jc w:val="both"/>
        <w:rPr>
          <w:rFonts w:ascii="Sakkal Majalla" w:hAnsi="Sakkal Majalla" w:cs="Sakkal Majalla"/>
          <w:color w:val="000000" w:themeColor="text1"/>
          <w:sz w:val="28"/>
          <w:szCs w:val="28"/>
          <w:rtl/>
        </w:rPr>
      </w:pPr>
    </w:p>
    <w:p w14:paraId="082B054F" w14:textId="25DC5BFA" w:rsidR="004E4451" w:rsidRPr="004E4451" w:rsidRDefault="004E4451" w:rsidP="004E4451">
      <w:pPr>
        <w:pStyle w:val="Heading1"/>
        <w:bidi/>
        <w:jc w:val="center"/>
        <w:rPr>
          <w:rFonts w:ascii="Sakkal Majalla" w:hAnsi="Sakkal Majalla" w:cs="Sakkal Majalla"/>
          <w:b/>
          <w:bCs/>
          <w:color w:val="000000" w:themeColor="text1"/>
          <w:sz w:val="36"/>
          <w:szCs w:val="36"/>
        </w:rPr>
      </w:pPr>
      <w:bookmarkStart w:id="53" w:name="_Toc237126777"/>
      <w:r w:rsidRPr="004E4451">
        <w:rPr>
          <w:rFonts w:ascii="Sakkal Majalla" w:hAnsi="Sakkal Majalla" w:cs="Sakkal Majalla" w:hint="cs"/>
          <w:b/>
          <w:bCs/>
          <w:color w:val="000000" w:themeColor="text1"/>
          <w:sz w:val="36"/>
          <w:szCs w:val="36"/>
          <w:rtl/>
        </w:rPr>
        <w:t>الفصل الرابع</w:t>
      </w:r>
      <w:bookmarkEnd w:id="53"/>
    </w:p>
    <w:p w14:paraId="75775182" w14:textId="79F406A9" w:rsidR="004E4451" w:rsidRPr="004E4451" w:rsidRDefault="004E4451" w:rsidP="004E4451">
      <w:pPr>
        <w:pStyle w:val="Heading1"/>
        <w:bidi/>
        <w:jc w:val="center"/>
        <w:rPr>
          <w:rFonts w:ascii="Sakkal Majalla" w:hAnsi="Sakkal Majalla" w:cs="Sakkal Majalla"/>
          <w:b/>
          <w:bCs/>
          <w:color w:val="000000" w:themeColor="text1"/>
          <w:sz w:val="36"/>
          <w:szCs w:val="36"/>
        </w:rPr>
      </w:pPr>
      <w:bookmarkStart w:id="54" w:name="_Toc237126778"/>
      <w:r w:rsidRPr="004E4451">
        <w:rPr>
          <w:rFonts w:ascii="Sakkal Majalla" w:hAnsi="Sakkal Majalla" w:cs="Sakkal Majalla" w:hint="cs"/>
          <w:b/>
          <w:bCs/>
          <w:color w:val="000000" w:themeColor="text1"/>
          <w:sz w:val="36"/>
          <w:szCs w:val="36"/>
          <w:rtl/>
        </w:rPr>
        <w:t>عرض</w:t>
      </w:r>
      <w:r>
        <w:rPr>
          <w:rFonts w:ascii="Sakkal Majalla" w:hAnsi="Sakkal Majalla" w:cs="Sakkal Majalla" w:hint="cs"/>
          <w:b/>
          <w:bCs/>
          <w:color w:val="000000" w:themeColor="text1"/>
          <w:sz w:val="36"/>
          <w:szCs w:val="36"/>
          <w:rtl/>
        </w:rPr>
        <w:t xml:space="preserve"> ومناقشة</w:t>
      </w:r>
      <w:r w:rsidRPr="004E4451">
        <w:rPr>
          <w:rFonts w:ascii="Sakkal Majalla" w:hAnsi="Sakkal Majalla" w:cs="Sakkal Majalla" w:hint="cs"/>
          <w:b/>
          <w:bCs/>
          <w:color w:val="000000" w:themeColor="text1"/>
          <w:sz w:val="36"/>
          <w:szCs w:val="36"/>
          <w:rtl/>
        </w:rPr>
        <w:t xml:space="preserve"> نتائج الدراسة</w:t>
      </w:r>
      <w:bookmarkEnd w:id="54"/>
    </w:p>
    <w:p w14:paraId="76078D11"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2CCFD72E"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69B4A4A9"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5C48786C"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43617133"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25826C0D"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71803E68"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3E0A1CA9"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34EA7133"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6CA687FB"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78F5929C"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0E22A8E0" w14:textId="77777777" w:rsidR="004E4451" w:rsidRDefault="004E4451" w:rsidP="004E4451">
      <w:pPr>
        <w:pStyle w:val="Heading3"/>
        <w:bidi/>
        <w:spacing w:line="276" w:lineRule="auto"/>
        <w:jc w:val="both"/>
        <w:rPr>
          <w:rFonts w:ascii="Sakkal Majalla" w:hAnsi="Sakkal Majalla" w:cs="Sakkal Majalla"/>
          <w:color w:val="000000" w:themeColor="text1"/>
          <w:rtl/>
        </w:rPr>
      </w:pPr>
    </w:p>
    <w:p w14:paraId="7D7EE6B1" w14:textId="00065620" w:rsidR="004E4451" w:rsidRPr="004E4451" w:rsidRDefault="004E4451" w:rsidP="004E4451">
      <w:pPr>
        <w:pStyle w:val="Heading3"/>
        <w:bidi/>
        <w:spacing w:line="276" w:lineRule="auto"/>
        <w:jc w:val="both"/>
        <w:rPr>
          <w:rFonts w:ascii="Sakkal Majalla" w:hAnsi="Sakkal Majalla" w:cs="Sakkal Majalla"/>
          <w:b/>
          <w:bCs/>
          <w:color w:val="000000" w:themeColor="text1"/>
          <w:sz w:val="32"/>
          <w:szCs w:val="32"/>
        </w:rPr>
      </w:pPr>
      <w:bookmarkStart w:id="55" w:name="_Toc237126779"/>
      <w:r w:rsidRPr="004E4451">
        <w:rPr>
          <w:rFonts w:ascii="Sakkal Majalla" w:hAnsi="Sakkal Majalla" w:cs="Sakkal Majalla" w:hint="cs"/>
          <w:b/>
          <w:bCs/>
          <w:color w:val="000000" w:themeColor="text1"/>
          <w:sz w:val="32"/>
          <w:szCs w:val="32"/>
          <w:rtl/>
        </w:rPr>
        <w:lastRenderedPageBreak/>
        <w:t>تمهيد</w:t>
      </w:r>
      <w:bookmarkEnd w:id="55"/>
    </w:p>
    <w:p w14:paraId="08651C99" w14:textId="77777777" w:rsidR="004E4451" w:rsidRPr="004E4451" w:rsidRDefault="004E4451" w:rsidP="004E4451">
      <w:pPr>
        <w:pStyle w:val="NormalWeb"/>
        <w:bidi/>
        <w:spacing w:line="276" w:lineRule="auto"/>
        <w:jc w:val="both"/>
        <w:rPr>
          <w:rFonts w:ascii="Sakkal Majalla" w:hAnsi="Sakkal Majalla" w:cs="Sakkal Majalla"/>
          <w:color w:val="000000" w:themeColor="text1"/>
          <w:sz w:val="28"/>
          <w:szCs w:val="28"/>
        </w:rPr>
      </w:pPr>
      <w:r w:rsidRPr="004E4451">
        <w:rPr>
          <w:rFonts w:ascii="Sakkal Majalla" w:hAnsi="Sakkal Majalla" w:cs="Sakkal Majalla" w:hint="cs"/>
          <w:color w:val="000000" w:themeColor="text1"/>
          <w:sz w:val="28"/>
          <w:szCs w:val="28"/>
          <w:rtl/>
        </w:rPr>
        <w:t>يتناول هذا الفصل عرض وتحليل النتائج التي تم التوصل إليها من خلال تحليل البيانات الميدانية التي جُمعت باستخدام الاستبانة الموجهة إلى مستخدمي تطبيقات التسوق الإلكتروني. وقد بلغ عدد الاستجابات المعتمدة في التحليل الإحصائي 220 استجابة، وهي تمثل أفراد عينة الدراسة</w:t>
      </w:r>
      <w:r w:rsidRPr="004E4451">
        <w:rPr>
          <w:rFonts w:ascii="Sakkal Majalla" w:hAnsi="Sakkal Majalla" w:cs="Sakkal Majalla" w:hint="cs"/>
          <w:color w:val="000000" w:themeColor="text1"/>
          <w:sz w:val="28"/>
          <w:szCs w:val="28"/>
        </w:rPr>
        <w:t>.</w:t>
      </w:r>
    </w:p>
    <w:p w14:paraId="2A06DCA5" w14:textId="77777777" w:rsidR="004E4451" w:rsidRPr="004E4451" w:rsidRDefault="004E4451" w:rsidP="004E4451">
      <w:pPr>
        <w:pStyle w:val="NormalWeb"/>
        <w:bidi/>
        <w:spacing w:line="276" w:lineRule="auto"/>
        <w:jc w:val="both"/>
        <w:rPr>
          <w:rFonts w:ascii="Sakkal Majalla" w:hAnsi="Sakkal Majalla" w:cs="Sakkal Majalla"/>
          <w:color w:val="000000" w:themeColor="text1"/>
          <w:sz w:val="28"/>
          <w:szCs w:val="28"/>
        </w:rPr>
      </w:pPr>
      <w:r w:rsidRPr="004E4451">
        <w:rPr>
          <w:rFonts w:ascii="Sakkal Majalla" w:hAnsi="Sakkal Majalla" w:cs="Sakkal Majalla" w:hint="cs"/>
          <w:color w:val="000000" w:themeColor="text1"/>
          <w:sz w:val="28"/>
          <w:szCs w:val="28"/>
          <w:rtl/>
        </w:rPr>
        <w:t>ويهدف هذا الفصل إلى عرض خصائص أفراد العينة من خلال تحليل البيانات الديموغرافية، ثم الانتقال إلى تحليل استجابات أفراد العينة حول متغيرات الدراسة وأبعادها، واستخراج المتوسطات الحسابية والانحرافات المعيارية، ثم اختبار فرضيات الدراسة باستخدام الأساليب الإحصائية المناسبة. ويجري عرض النتائج بصورة منظمة بما يتوافق مع أسئلة الدراسة وفرضياتها، تمهيدًا لتفسيرها ومناقشة مدى اتفاقها مع نتائج الدراسات السابقة</w:t>
      </w:r>
      <w:r w:rsidRPr="004E4451">
        <w:rPr>
          <w:rFonts w:ascii="Sakkal Majalla" w:hAnsi="Sakkal Majalla" w:cs="Sakkal Majalla" w:hint="cs"/>
          <w:color w:val="000000" w:themeColor="text1"/>
          <w:sz w:val="28"/>
          <w:szCs w:val="28"/>
        </w:rPr>
        <w:t>.</w:t>
      </w:r>
    </w:p>
    <w:p w14:paraId="644B6F38" w14:textId="77777777" w:rsidR="004E4451" w:rsidRPr="004E4451" w:rsidRDefault="004E4451" w:rsidP="004E4451">
      <w:pPr>
        <w:pStyle w:val="Heading1"/>
        <w:bidi/>
        <w:rPr>
          <w:rFonts w:ascii="Sakkal Majalla" w:hAnsi="Sakkal Majalla" w:cs="Sakkal Majalla"/>
          <w:b/>
          <w:bCs/>
          <w:color w:val="000000" w:themeColor="text1"/>
          <w:sz w:val="32"/>
          <w:szCs w:val="32"/>
        </w:rPr>
      </w:pPr>
      <w:bookmarkStart w:id="56" w:name="_Toc237126780"/>
      <w:r w:rsidRPr="004E4451">
        <w:rPr>
          <w:rFonts w:ascii="Sakkal Majalla" w:hAnsi="Sakkal Majalla" w:cs="Sakkal Majalla" w:hint="cs"/>
          <w:b/>
          <w:bCs/>
          <w:color w:val="000000" w:themeColor="text1"/>
          <w:sz w:val="32"/>
          <w:szCs w:val="32"/>
          <w:rtl/>
        </w:rPr>
        <w:t>أولًا: تحليل البيانات الديموغرافية لأفراد عينة الدراسة</w:t>
      </w:r>
      <w:bookmarkEnd w:id="56"/>
    </w:p>
    <w:p w14:paraId="3CF6A9E9" w14:textId="1F80F007" w:rsidR="004E4451" w:rsidRPr="004E4451" w:rsidRDefault="004E4451" w:rsidP="004E4451">
      <w:pPr>
        <w:pStyle w:val="NormalWeb"/>
        <w:bidi/>
        <w:spacing w:line="276" w:lineRule="auto"/>
        <w:jc w:val="both"/>
        <w:rPr>
          <w:rFonts w:ascii="Sakkal Majalla" w:hAnsi="Sakkal Majalla" w:cs="Sakkal Majalla"/>
          <w:color w:val="000000" w:themeColor="text1"/>
          <w:sz w:val="28"/>
          <w:szCs w:val="28"/>
        </w:rPr>
      </w:pPr>
      <w:r w:rsidRPr="004E4451">
        <w:rPr>
          <w:rFonts w:ascii="Sakkal Majalla" w:hAnsi="Sakkal Majalla" w:cs="Sakkal Majalla" w:hint="cs"/>
          <w:color w:val="000000" w:themeColor="text1"/>
          <w:sz w:val="28"/>
          <w:szCs w:val="28"/>
          <w:rtl/>
        </w:rPr>
        <w:t>تم تحليل البيانات الديموغرافية لأفراد العينة بهدف التعرف على خصائص المشاركين في الدراسة ، وذلك باستخدام التكرارات والنسب المئوية. وتساعد هذه البيانات في تكوين صورة واضحة عن طبيعة أفراد العينة ومدى تنوعهم من حيث الخصائص الشخصية</w:t>
      </w:r>
      <w:r w:rsidRPr="004E4451">
        <w:rPr>
          <w:rFonts w:ascii="Sakkal Majalla" w:hAnsi="Sakkal Majalla" w:cs="Sakkal Majalla" w:hint="cs"/>
          <w:color w:val="000000" w:themeColor="text1"/>
          <w:sz w:val="28"/>
          <w:szCs w:val="28"/>
        </w:rPr>
        <w:t>.</w:t>
      </w:r>
    </w:p>
    <w:p w14:paraId="5DE11F11" w14:textId="5366D4A7" w:rsidR="004E4451" w:rsidRPr="004E4451" w:rsidRDefault="004E4451" w:rsidP="004E4451">
      <w:pPr>
        <w:pStyle w:val="Heading3"/>
        <w:bidi/>
        <w:spacing w:line="276" w:lineRule="auto"/>
        <w:jc w:val="both"/>
        <w:rPr>
          <w:rFonts w:ascii="Sakkal Majalla" w:hAnsi="Sakkal Majalla" w:cs="Sakkal Majalla"/>
          <w:b/>
          <w:bCs/>
          <w:color w:val="000000" w:themeColor="text1"/>
        </w:rPr>
      </w:pPr>
      <w:bookmarkStart w:id="57" w:name="_Toc237126781"/>
      <w:r w:rsidRPr="004E4451">
        <w:rPr>
          <w:rFonts w:ascii="Sakkal Majalla" w:hAnsi="Sakkal Majalla" w:cs="Sakkal Majalla" w:hint="cs"/>
          <w:b/>
          <w:bCs/>
          <w:color w:val="000000" w:themeColor="text1"/>
          <w:rtl/>
        </w:rPr>
        <w:t>١-توزيع أفراد العينة حسب الجنس</w:t>
      </w:r>
      <w:bookmarkEnd w:id="57"/>
    </w:p>
    <w:p w14:paraId="2071BDB2" w14:textId="77777777" w:rsidR="004E4451" w:rsidRPr="004E4451" w:rsidRDefault="004E4451" w:rsidP="004E4451">
      <w:pPr>
        <w:pStyle w:val="NormalWeb"/>
        <w:bidi/>
        <w:spacing w:line="276" w:lineRule="auto"/>
        <w:jc w:val="both"/>
        <w:rPr>
          <w:rFonts w:ascii="Sakkal Majalla" w:hAnsi="Sakkal Majalla" w:cs="Sakkal Majalla"/>
          <w:color w:val="000000" w:themeColor="text1"/>
          <w:sz w:val="28"/>
          <w:szCs w:val="28"/>
        </w:rPr>
      </w:pPr>
      <w:r w:rsidRPr="004E4451">
        <w:rPr>
          <w:rFonts w:ascii="Sakkal Majalla" w:hAnsi="Sakkal Majalla" w:cs="Sakkal Majalla" w:hint="cs"/>
          <w:color w:val="000000" w:themeColor="text1"/>
          <w:sz w:val="28"/>
          <w:szCs w:val="28"/>
          <w:rtl/>
        </w:rPr>
        <w:t>يوضح الجدول التالي توزيع أفراد عينة الدراسة البالغ عددهم 220 مفردة وفقًا لمتغير الجنس</w:t>
      </w:r>
      <w:r w:rsidRPr="004E4451">
        <w:rPr>
          <w:rFonts w:ascii="Sakkal Majalla" w:hAnsi="Sakkal Majalla" w:cs="Sakkal Majalla" w:hint="cs"/>
          <w:color w:val="000000" w:themeColor="text1"/>
          <w:sz w:val="28"/>
          <w:szCs w:val="28"/>
        </w:rPr>
        <w:t>.</w:t>
      </w:r>
    </w:p>
    <w:p w14:paraId="46872C6E" w14:textId="78D65E05" w:rsidR="004E4451" w:rsidRDefault="004E4451" w:rsidP="004E4451">
      <w:pPr>
        <w:pStyle w:val="NormalWeb"/>
        <w:bidi/>
        <w:spacing w:line="276" w:lineRule="auto"/>
        <w:jc w:val="both"/>
        <w:rPr>
          <w:rFonts w:ascii="Sakkal Majalla" w:hAnsi="Sakkal Majalla" w:cs="Sakkal Majalla"/>
          <w:color w:val="000000" w:themeColor="text1"/>
          <w:sz w:val="28"/>
          <w:szCs w:val="28"/>
          <w:rtl/>
        </w:rPr>
      </w:pPr>
      <w:r w:rsidRPr="004E4451">
        <w:rPr>
          <w:rFonts w:ascii="Sakkal Majalla" w:hAnsi="Sakkal Majalla" w:cs="Sakkal Majalla" w:hint="cs"/>
          <w:color w:val="000000" w:themeColor="text1"/>
          <w:sz w:val="28"/>
          <w:szCs w:val="28"/>
          <w:rtl/>
        </w:rPr>
        <w:t>جدول (4-1</w:t>
      </w:r>
      <w:r>
        <w:rPr>
          <w:rFonts w:ascii="Sakkal Majalla" w:hAnsi="Sakkal Majalla" w:cs="Sakkal Majalla" w:hint="cs"/>
          <w:color w:val="000000" w:themeColor="text1"/>
          <w:sz w:val="28"/>
          <w:szCs w:val="28"/>
          <w:rtl/>
        </w:rPr>
        <w:t xml:space="preserve">) </w:t>
      </w:r>
      <w:r w:rsidRPr="004E4451">
        <w:rPr>
          <w:rFonts w:ascii="Sakkal Majalla" w:hAnsi="Sakkal Majalla" w:cs="Sakkal Majalla" w:hint="cs"/>
          <w:color w:val="000000" w:themeColor="text1"/>
          <w:sz w:val="28"/>
          <w:szCs w:val="28"/>
          <w:rtl/>
        </w:rPr>
        <w:t>توزيع أفراد العينة حسب الجنس</w:t>
      </w:r>
    </w:p>
    <w:tbl>
      <w:tblPr>
        <w:tblStyle w:val="TableGrid"/>
        <w:bidiVisual/>
        <w:tblW w:w="0" w:type="auto"/>
        <w:tblLook w:val="04A0" w:firstRow="1" w:lastRow="0" w:firstColumn="1" w:lastColumn="0" w:noHBand="0" w:noVBand="1"/>
      </w:tblPr>
      <w:tblGrid>
        <w:gridCol w:w="3116"/>
        <w:gridCol w:w="3117"/>
        <w:gridCol w:w="3117"/>
      </w:tblGrid>
      <w:tr w:rsidR="004E4451" w14:paraId="3F9EDAEE" w14:textId="77777777" w:rsidTr="004E4451">
        <w:tc>
          <w:tcPr>
            <w:tcW w:w="3116" w:type="dxa"/>
            <w:shd w:val="clear" w:color="auto" w:fill="D9F2D0" w:themeFill="accent6" w:themeFillTint="33"/>
            <w:vAlign w:val="center"/>
          </w:tcPr>
          <w:p w14:paraId="0EEAE27A" w14:textId="5708BA8A" w:rsidR="004E4451" w:rsidRPr="004E4451" w:rsidRDefault="004E4451" w:rsidP="004E4451">
            <w:pPr>
              <w:pStyle w:val="NormalWeb"/>
              <w:bidi/>
              <w:spacing w:line="276" w:lineRule="auto"/>
              <w:jc w:val="center"/>
              <w:rPr>
                <w:rFonts w:ascii="Sakkal Majalla" w:hAnsi="Sakkal Majalla" w:cs="Sakkal Majalla"/>
                <w:b/>
                <w:bCs/>
                <w:color w:val="000000" w:themeColor="text1"/>
                <w:sz w:val="28"/>
                <w:szCs w:val="28"/>
                <w:rtl/>
              </w:rPr>
            </w:pPr>
            <w:r w:rsidRPr="004E4451">
              <w:rPr>
                <w:rFonts w:ascii="Sakkal Majalla" w:hAnsi="Sakkal Majalla" w:cs="Sakkal Majalla" w:hint="cs"/>
                <w:b/>
                <w:bCs/>
                <w:rtl/>
              </w:rPr>
              <w:t>الجنس</w:t>
            </w:r>
          </w:p>
        </w:tc>
        <w:tc>
          <w:tcPr>
            <w:tcW w:w="3117" w:type="dxa"/>
            <w:shd w:val="clear" w:color="auto" w:fill="D9F2D0" w:themeFill="accent6" w:themeFillTint="33"/>
            <w:vAlign w:val="center"/>
          </w:tcPr>
          <w:p w14:paraId="63FF2860" w14:textId="04E91E2C" w:rsidR="004E4451" w:rsidRPr="004E4451" w:rsidRDefault="004E4451" w:rsidP="004E4451">
            <w:pPr>
              <w:pStyle w:val="NormalWeb"/>
              <w:bidi/>
              <w:spacing w:line="276" w:lineRule="auto"/>
              <w:jc w:val="center"/>
              <w:rPr>
                <w:rFonts w:ascii="Sakkal Majalla" w:hAnsi="Sakkal Majalla" w:cs="Sakkal Majalla"/>
                <w:b/>
                <w:bCs/>
                <w:color w:val="000000" w:themeColor="text1"/>
                <w:sz w:val="28"/>
                <w:szCs w:val="28"/>
                <w:rtl/>
              </w:rPr>
            </w:pPr>
            <w:r w:rsidRPr="004E4451">
              <w:rPr>
                <w:rFonts w:ascii="Sakkal Majalla" w:hAnsi="Sakkal Majalla" w:cs="Sakkal Majalla" w:hint="cs"/>
                <w:b/>
                <w:bCs/>
                <w:rtl/>
              </w:rPr>
              <w:t>التكرار</w:t>
            </w:r>
          </w:p>
        </w:tc>
        <w:tc>
          <w:tcPr>
            <w:tcW w:w="3117" w:type="dxa"/>
            <w:shd w:val="clear" w:color="auto" w:fill="D9F2D0" w:themeFill="accent6" w:themeFillTint="33"/>
            <w:vAlign w:val="center"/>
          </w:tcPr>
          <w:p w14:paraId="4EBCE4B5" w14:textId="7E372FE2" w:rsidR="004E4451" w:rsidRPr="004E4451" w:rsidRDefault="004E4451" w:rsidP="004E4451">
            <w:pPr>
              <w:pStyle w:val="NormalWeb"/>
              <w:bidi/>
              <w:spacing w:line="276" w:lineRule="auto"/>
              <w:jc w:val="center"/>
              <w:rPr>
                <w:rFonts w:ascii="Sakkal Majalla" w:hAnsi="Sakkal Majalla" w:cs="Sakkal Majalla"/>
                <w:b/>
                <w:bCs/>
                <w:color w:val="000000" w:themeColor="text1"/>
                <w:sz w:val="28"/>
                <w:szCs w:val="28"/>
                <w:rtl/>
              </w:rPr>
            </w:pPr>
            <w:r w:rsidRPr="004E4451">
              <w:rPr>
                <w:rFonts w:ascii="Sakkal Majalla" w:hAnsi="Sakkal Majalla" w:cs="Sakkal Majalla" w:hint="cs"/>
                <w:b/>
                <w:bCs/>
                <w:rtl/>
              </w:rPr>
              <w:t>النسبة المئوية</w:t>
            </w:r>
          </w:p>
        </w:tc>
      </w:tr>
      <w:tr w:rsidR="004E4451" w14:paraId="50880F79" w14:textId="77777777" w:rsidTr="00130963">
        <w:tc>
          <w:tcPr>
            <w:tcW w:w="3116" w:type="dxa"/>
            <w:vAlign w:val="center"/>
          </w:tcPr>
          <w:p w14:paraId="4C41BADF" w14:textId="2634F042" w:rsidR="004E4451" w:rsidRPr="004E4451" w:rsidRDefault="004E4451" w:rsidP="004E4451">
            <w:pPr>
              <w:pStyle w:val="NormalWeb"/>
              <w:bidi/>
              <w:spacing w:line="276" w:lineRule="auto"/>
              <w:jc w:val="center"/>
              <w:rPr>
                <w:rFonts w:ascii="Sakkal Majalla" w:hAnsi="Sakkal Majalla" w:cs="Sakkal Majalla"/>
                <w:color w:val="000000" w:themeColor="text1"/>
                <w:sz w:val="28"/>
                <w:szCs w:val="28"/>
                <w:rtl/>
              </w:rPr>
            </w:pPr>
            <w:r w:rsidRPr="004E4451">
              <w:rPr>
                <w:rFonts w:ascii="Sakkal Majalla" w:hAnsi="Sakkal Majalla" w:cs="Sakkal Majalla" w:hint="cs"/>
                <w:rtl/>
              </w:rPr>
              <w:t>ذكر</w:t>
            </w:r>
          </w:p>
        </w:tc>
        <w:tc>
          <w:tcPr>
            <w:tcW w:w="3117" w:type="dxa"/>
            <w:vAlign w:val="center"/>
          </w:tcPr>
          <w:p w14:paraId="10AAD1C2" w14:textId="57F1D0E4" w:rsidR="004E4451" w:rsidRPr="004E4451" w:rsidRDefault="004E4451" w:rsidP="004E4451">
            <w:pPr>
              <w:pStyle w:val="NormalWeb"/>
              <w:bidi/>
              <w:spacing w:line="276" w:lineRule="auto"/>
              <w:jc w:val="center"/>
              <w:rPr>
                <w:rFonts w:ascii="Sakkal Majalla" w:hAnsi="Sakkal Majalla" w:cs="Sakkal Majalla"/>
                <w:color w:val="000000" w:themeColor="text1"/>
                <w:sz w:val="28"/>
                <w:szCs w:val="28"/>
                <w:rtl/>
              </w:rPr>
            </w:pPr>
            <w:r w:rsidRPr="004E4451">
              <w:rPr>
                <w:rFonts w:ascii="Sakkal Majalla" w:hAnsi="Sakkal Majalla" w:cs="Sakkal Majalla" w:hint="cs"/>
              </w:rPr>
              <w:t>114</w:t>
            </w:r>
          </w:p>
        </w:tc>
        <w:tc>
          <w:tcPr>
            <w:tcW w:w="3117" w:type="dxa"/>
            <w:vAlign w:val="center"/>
          </w:tcPr>
          <w:p w14:paraId="043DC3AA" w14:textId="72E7AE84" w:rsidR="004E4451" w:rsidRPr="004E4451" w:rsidRDefault="004E4451" w:rsidP="004E4451">
            <w:pPr>
              <w:pStyle w:val="NormalWeb"/>
              <w:bidi/>
              <w:spacing w:line="276" w:lineRule="auto"/>
              <w:jc w:val="center"/>
              <w:rPr>
                <w:rFonts w:ascii="Sakkal Majalla" w:hAnsi="Sakkal Majalla" w:cs="Sakkal Majalla"/>
                <w:color w:val="000000" w:themeColor="text1"/>
                <w:sz w:val="28"/>
                <w:szCs w:val="28"/>
                <w:rtl/>
              </w:rPr>
            </w:pPr>
            <w:r w:rsidRPr="004E4451">
              <w:rPr>
                <w:rFonts w:ascii="Sakkal Majalla" w:hAnsi="Sakkal Majalla" w:cs="Sakkal Majalla" w:hint="cs"/>
              </w:rPr>
              <w:t>51.8%</w:t>
            </w:r>
          </w:p>
        </w:tc>
      </w:tr>
      <w:tr w:rsidR="004E4451" w14:paraId="40D21908" w14:textId="77777777" w:rsidTr="00130963">
        <w:tc>
          <w:tcPr>
            <w:tcW w:w="3116" w:type="dxa"/>
            <w:vAlign w:val="center"/>
          </w:tcPr>
          <w:p w14:paraId="0EC67013" w14:textId="3D1EE92D" w:rsidR="004E4451" w:rsidRPr="004E4451" w:rsidRDefault="004E4451" w:rsidP="004E4451">
            <w:pPr>
              <w:pStyle w:val="NormalWeb"/>
              <w:bidi/>
              <w:spacing w:line="276" w:lineRule="auto"/>
              <w:jc w:val="center"/>
              <w:rPr>
                <w:rFonts w:ascii="Sakkal Majalla" w:hAnsi="Sakkal Majalla" w:cs="Sakkal Majalla"/>
                <w:color w:val="000000" w:themeColor="text1"/>
                <w:sz w:val="28"/>
                <w:szCs w:val="28"/>
                <w:rtl/>
              </w:rPr>
            </w:pPr>
            <w:r w:rsidRPr="004E4451">
              <w:rPr>
                <w:rFonts w:ascii="Sakkal Majalla" w:hAnsi="Sakkal Majalla" w:cs="Sakkal Majalla" w:hint="cs"/>
                <w:rtl/>
              </w:rPr>
              <w:t>أنثى</w:t>
            </w:r>
          </w:p>
        </w:tc>
        <w:tc>
          <w:tcPr>
            <w:tcW w:w="3117" w:type="dxa"/>
            <w:vAlign w:val="center"/>
          </w:tcPr>
          <w:p w14:paraId="6DC63795" w14:textId="65E43A7D" w:rsidR="004E4451" w:rsidRPr="004E4451" w:rsidRDefault="004E4451" w:rsidP="004E4451">
            <w:pPr>
              <w:pStyle w:val="NormalWeb"/>
              <w:bidi/>
              <w:spacing w:line="276" w:lineRule="auto"/>
              <w:jc w:val="center"/>
              <w:rPr>
                <w:rFonts w:ascii="Sakkal Majalla" w:hAnsi="Sakkal Majalla" w:cs="Sakkal Majalla"/>
                <w:color w:val="000000" w:themeColor="text1"/>
                <w:sz w:val="28"/>
                <w:szCs w:val="28"/>
                <w:rtl/>
              </w:rPr>
            </w:pPr>
            <w:r w:rsidRPr="004E4451">
              <w:rPr>
                <w:rFonts w:ascii="Sakkal Majalla" w:hAnsi="Sakkal Majalla" w:cs="Sakkal Majalla" w:hint="cs"/>
              </w:rPr>
              <w:t>106</w:t>
            </w:r>
          </w:p>
        </w:tc>
        <w:tc>
          <w:tcPr>
            <w:tcW w:w="3117" w:type="dxa"/>
            <w:vAlign w:val="center"/>
          </w:tcPr>
          <w:p w14:paraId="684F2F2F" w14:textId="7FA4B0C3" w:rsidR="004E4451" w:rsidRPr="004E4451" w:rsidRDefault="004E4451" w:rsidP="004E4451">
            <w:pPr>
              <w:pStyle w:val="NormalWeb"/>
              <w:bidi/>
              <w:spacing w:line="276" w:lineRule="auto"/>
              <w:jc w:val="center"/>
              <w:rPr>
                <w:rFonts w:ascii="Sakkal Majalla" w:hAnsi="Sakkal Majalla" w:cs="Sakkal Majalla"/>
                <w:color w:val="000000" w:themeColor="text1"/>
                <w:sz w:val="28"/>
                <w:szCs w:val="28"/>
                <w:rtl/>
              </w:rPr>
            </w:pPr>
            <w:r w:rsidRPr="004E4451">
              <w:rPr>
                <w:rFonts w:ascii="Sakkal Majalla" w:hAnsi="Sakkal Majalla" w:cs="Sakkal Majalla" w:hint="cs"/>
              </w:rPr>
              <w:t>48.2%</w:t>
            </w:r>
          </w:p>
        </w:tc>
      </w:tr>
      <w:tr w:rsidR="004E4451" w14:paraId="5A72B3D5" w14:textId="77777777" w:rsidTr="004E4451">
        <w:tc>
          <w:tcPr>
            <w:tcW w:w="3116" w:type="dxa"/>
            <w:shd w:val="clear" w:color="auto" w:fill="D9F2D0" w:themeFill="accent6" w:themeFillTint="33"/>
            <w:vAlign w:val="center"/>
          </w:tcPr>
          <w:p w14:paraId="57172484" w14:textId="6C1E237F" w:rsidR="004E4451" w:rsidRPr="004E4451" w:rsidRDefault="004E4451" w:rsidP="004E4451">
            <w:pPr>
              <w:pStyle w:val="NormalWeb"/>
              <w:bidi/>
              <w:spacing w:line="276" w:lineRule="auto"/>
              <w:jc w:val="center"/>
              <w:rPr>
                <w:rFonts w:ascii="Sakkal Majalla" w:hAnsi="Sakkal Majalla" w:cs="Sakkal Majalla"/>
                <w:b/>
                <w:bCs/>
                <w:color w:val="000000" w:themeColor="text1"/>
                <w:sz w:val="28"/>
                <w:szCs w:val="28"/>
                <w:rtl/>
              </w:rPr>
            </w:pPr>
            <w:r w:rsidRPr="004E4451">
              <w:rPr>
                <w:rFonts w:ascii="Sakkal Majalla" w:hAnsi="Sakkal Majalla" w:cs="Sakkal Majalla" w:hint="cs"/>
                <w:b/>
                <w:bCs/>
                <w:rtl/>
              </w:rPr>
              <w:t>المجموع</w:t>
            </w:r>
          </w:p>
        </w:tc>
        <w:tc>
          <w:tcPr>
            <w:tcW w:w="3117" w:type="dxa"/>
            <w:shd w:val="clear" w:color="auto" w:fill="D9F2D0" w:themeFill="accent6" w:themeFillTint="33"/>
            <w:vAlign w:val="center"/>
          </w:tcPr>
          <w:p w14:paraId="2DE0C946" w14:textId="5B44A650" w:rsidR="004E4451" w:rsidRPr="004E4451" w:rsidRDefault="004E4451" w:rsidP="004E4451">
            <w:pPr>
              <w:pStyle w:val="NormalWeb"/>
              <w:bidi/>
              <w:spacing w:line="276" w:lineRule="auto"/>
              <w:jc w:val="center"/>
              <w:rPr>
                <w:rFonts w:ascii="Sakkal Majalla" w:hAnsi="Sakkal Majalla" w:cs="Sakkal Majalla"/>
                <w:color w:val="000000" w:themeColor="text1"/>
                <w:sz w:val="28"/>
                <w:szCs w:val="28"/>
                <w:rtl/>
              </w:rPr>
            </w:pPr>
            <w:r w:rsidRPr="004E4451">
              <w:rPr>
                <w:rFonts w:ascii="Sakkal Majalla" w:hAnsi="Sakkal Majalla" w:cs="Sakkal Majalla" w:hint="cs"/>
              </w:rPr>
              <w:t>220</w:t>
            </w:r>
          </w:p>
        </w:tc>
        <w:tc>
          <w:tcPr>
            <w:tcW w:w="3117" w:type="dxa"/>
            <w:shd w:val="clear" w:color="auto" w:fill="D9F2D0" w:themeFill="accent6" w:themeFillTint="33"/>
            <w:vAlign w:val="center"/>
          </w:tcPr>
          <w:p w14:paraId="23965CCC" w14:textId="73AD298B" w:rsidR="004E4451" w:rsidRPr="004E4451" w:rsidRDefault="004E4451" w:rsidP="004E4451">
            <w:pPr>
              <w:pStyle w:val="NormalWeb"/>
              <w:bidi/>
              <w:spacing w:line="276" w:lineRule="auto"/>
              <w:jc w:val="center"/>
              <w:rPr>
                <w:rFonts w:ascii="Sakkal Majalla" w:hAnsi="Sakkal Majalla" w:cs="Sakkal Majalla"/>
                <w:color w:val="000000" w:themeColor="text1"/>
                <w:sz w:val="28"/>
                <w:szCs w:val="28"/>
                <w:rtl/>
              </w:rPr>
            </w:pPr>
            <w:r w:rsidRPr="004E4451">
              <w:rPr>
                <w:rFonts w:ascii="Sakkal Majalla" w:hAnsi="Sakkal Majalla" w:cs="Sakkal Majalla" w:hint="cs"/>
              </w:rPr>
              <w:t>100%</w:t>
            </w:r>
          </w:p>
        </w:tc>
      </w:tr>
    </w:tbl>
    <w:p w14:paraId="6CA017BF" w14:textId="77777777" w:rsidR="004E4451" w:rsidRPr="004E4451" w:rsidRDefault="004E4451" w:rsidP="004E4451">
      <w:pPr>
        <w:pStyle w:val="pdq2pgselectionanchorcontainer"/>
        <w:bidi/>
        <w:spacing w:line="276" w:lineRule="auto"/>
        <w:jc w:val="both"/>
        <w:rPr>
          <w:rFonts w:ascii="Sakkal Majalla" w:hAnsi="Sakkal Majalla" w:cs="Sakkal Majalla"/>
          <w:sz w:val="28"/>
          <w:szCs w:val="28"/>
        </w:rPr>
      </w:pPr>
      <w:r w:rsidRPr="004E4451">
        <w:rPr>
          <w:rFonts w:ascii="Sakkal Majalla" w:hAnsi="Sakkal Majalla" w:cs="Sakkal Majalla" w:hint="cs"/>
          <w:sz w:val="28"/>
          <w:szCs w:val="28"/>
          <w:rtl/>
        </w:rPr>
        <w:t>المصدر: من إعداد الباحثة بالاعتماد على نتائج الاستبانة</w:t>
      </w:r>
      <w:r w:rsidRPr="004E4451">
        <w:rPr>
          <w:rFonts w:ascii="Sakkal Majalla" w:hAnsi="Sakkal Majalla" w:cs="Sakkal Majalla" w:hint="cs"/>
          <w:sz w:val="28"/>
          <w:szCs w:val="28"/>
        </w:rPr>
        <w:t>.</w:t>
      </w:r>
    </w:p>
    <w:p w14:paraId="54BBF7BE" w14:textId="77777777" w:rsidR="004E4451" w:rsidRPr="004E4451" w:rsidRDefault="004E4451" w:rsidP="004E4451">
      <w:pPr>
        <w:pStyle w:val="NormalWeb"/>
        <w:bidi/>
        <w:spacing w:line="276" w:lineRule="auto"/>
        <w:jc w:val="both"/>
        <w:rPr>
          <w:rFonts w:ascii="Sakkal Majalla" w:hAnsi="Sakkal Majalla" w:cs="Sakkal Majalla"/>
          <w:sz w:val="28"/>
          <w:szCs w:val="28"/>
        </w:rPr>
      </w:pPr>
      <w:r w:rsidRPr="004E4451">
        <w:rPr>
          <w:rFonts w:ascii="Sakkal Majalla" w:hAnsi="Sakkal Majalla" w:cs="Sakkal Majalla" w:hint="cs"/>
          <w:sz w:val="28"/>
          <w:szCs w:val="28"/>
          <w:rtl/>
        </w:rPr>
        <w:t>يتضح من الجدول (4-1) أن الذكور يمثلون النسبة الأكبر من أفراد عينة الدراسة، حيث بلغ عددهم 114 فردًا، بنسبة بلغت 51.8% من إجمالي أفراد العينة. في المقابل، بلغ عدد الإناث 106 أفراد، بنسبة بلغت 48.2</w:t>
      </w:r>
      <w:r w:rsidRPr="004E4451">
        <w:rPr>
          <w:rFonts w:ascii="Sakkal Majalla" w:hAnsi="Sakkal Majalla" w:cs="Sakkal Majalla" w:hint="cs"/>
          <w:sz w:val="28"/>
          <w:szCs w:val="28"/>
        </w:rPr>
        <w:t>%.</w:t>
      </w:r>
    </w:p>
    <w:p w14:paraId="4A1C0984" w14:textId="77777777" w:rsidR="004E4451" w:rsidRPr="004E4451" w:rsidRDefault="004E4451" w:rsidP="004E4451">
      <w:pPr>
        <w:pStyle w:val="NormalWeb"/>
        <w:bidi/>
        <w:spacing w:line="276" w:lineRule="auto"/>
        <w:jc w:val="both"/>
        <w:rPr>
          <w:rFonts w:ascii="Sakkal Majalla" w:hAnsi="Sakkal Majalla" w:cs="Sakkal Majalla"/>
          <w:sz w:val="28"/>
          <w:szCs w:val="28"/>
        </w:rPr>
      </w:pPr>
      <w:r w:rsidRPr="004E4451">
        <w:rPr>
          <w:rFonts w:ascii="Sakkal Majalla" w:hAnsi="Sakkal Majalla" w:cs="Sakkal Majalla" w:hint="cs"/>
          <w:sz w:val="28"/>
          <w:szCs w:val="28"/>
          <w:rtl/>
        </w:rPr>
        <w:lastRenderedPageBreak/>
        <w:t>وتشير هذه النتائج إلى وجود تقارب واضح بين نسبة الذكور والإناث في عينة الدراسة، إذ لا يوجد فرق كبير بينهما من حيث التمثيل النسبي. ويُعد هذا التوزيع مناسبًا من حيث توفير قدر من التنوع في آراء أفراد العينة، بما يسمح بالتعرف على تصورات مستخدمي تطبيقات التسوق الإلكتروني من كلا الجنسين تجاه التخصيص التسويقي المدعوم بالذكاء الاصطناعي ونية الشراء</w:t>
      </w:r>
      <w:r w:rsidRPr="004E4451">
        <w:rPr>
          <w:rFonts w:ascii="Sakkal Majalla" w:hAnsi="Sakkal Majalla" w:cs="Sakkal Majalla" w:hint="cs"/>
          <w:sz w:val="28"/>
          <w:szCs w:val="28"/>
        </w:rPr>
        <w:t>.</w:t>
      </w:r>
    </w:p>
    <w:p w14:paraId="30A5F076" w14:textId="77777777" w:rsidR="004E4451" w:rsidRDefault="004E4451" w:rsidP="004E4451">
      <w:pPr>
        <w:pStyle w:val="NormalWeb"/>
        <w:bidi/>
        <w:spacing w:line="276" w:lineRule="auto"/>
        <w:jc w:val="both"/>
        <w:rPr>
          <w:rFonts w:ascii="Sakkal Majalla" w:hAnsi="Sakkal Majalla" w:cs="Sakkal Majalla"/>
          <w:sz w:val="28"/>
          <w:szCs w:val="28"/>
          <w:rtl/>
        </w:rPr>
      </w:pPr>
      <w:r w:rsidRPr="004E4451">
        <w:rPr>
          <w:rFonts w:ascii="Sakkal Majalla" w:hAnsi="Sakkal Majalla" w:cs="Sakkal Majalla" w:hint="cs"/>
          <w:sz w:val="28"/>
          <w:szCs w:val="28"/>
          <w:rtl/>
        </w:rPr>
        <w:t>كما يتضح أن الفرق بين الذكور والإناث بلغ 8 أفراد فقط، وهو ما يشير إلى أن العينة لا تميل بصورة كبيرة إلى أحد الجنسين، الأمر الذي يدعم تنوع الاستجابات عند تحليل متغيرات الدراسة</w:t>
      </w:r>
      <w:r w:rsidRPr="004E4451">
        <w:rPr>
          <w:rFonts w:ascii="Sakkal Majalla" w:hAnsi="Sakkal Majalla" w:cs="Sakkal Majalla" w:hint="cs"/>
          <w:sz w:val="28"/>
          <w:szCs w:val="28"/>
        </w:rPr>
        <w:t>.</w:t>
      </w:r>
    </w:p>
    <w:p w14:paraId="73C95352" w14:textId="6349D5F6" w:rsidR="004E4451" w:rsidRPr="004E4451" w:rsidRDefault="004E4451" w:rsidP="004E4451">
      <w:pPr>
        <w:pStyle w:val="Heading3"/>
        <w:bidi/>
        <w:rPr>
          <w:rFonts w:ascii="Sakkal Majalla" w:hAnsi="Sakkal Majalla" w:cs="Sakkal Majalla"/>
          <w:b/>
          <w:bCs/>
          <w:color w:val="000000" w:themeColor="text1"/>
        </w:rPr>
      </w:pPr>
      <w:bookmarkStart w:id="58" w:name="_Toc237126782"/>
      <w:r w:rsidRPr="004E4451">
        <w:rPr>
          <w:rFonts w:ascii="Sakkal Majalla" w:hAnsi="Sakkal Majalla" w:cs="Sakkal Majalla" w:hint="cs"/>
          <w:b/>
          <w:bCs/>
          <w:color w:val="000000" w:themeColor="text1"/>
          <w:rtl/>
        </w:rPr>
        <w:t>٢-توزيع أفراد العينة حسب العمر</w:t>
      </w:r>
      <w:bookmarkEnd w:id="58"/>
    </w:p>
    <w:p w14:paraId="0D8E660E" w14:textId="77777777" w:rsidR="004E4451" w:rsidRPr="004E4451" w:rsidRDefault="004E4451" w:rsidP="004E4451">
      <w:pPr>
        <w:pStyle w:val="NormalWeb"/>
        <w:bidi/>
        <w:rPr>
          <w:rFonts w:ascii="Sakkal Majalla" w:hAnsi="Sakkal Majalla" w:cs="Sakkal Majalla"/>
          <w:color w:val="000000" w:themeColor="text1"/>
          <w:sz w:val="28"/>
          <w:szCs w:val="28"/>
        </w:rPr>
      </w:pPr>
      <w:r w:rsidRPr="004E4451">
        <w:rPr>
          <w:rFonts w:ascii="Sakkal Majalla" w:hAnsi="Sakkal Majalla" w:cs="Sakkal Majalla" w:hint="cs"/>
          <w:color w:val="000000" w:themeColor="text1"/>
          <w:sz w:val="28"/>
          <w:szCs w:val="28"/>
          <w:rtl/>
        </w:rPr>
        <w:t>يوضح الجدول (4-2) توزيع أفراد عينة الدراسة وفقًا للفئات العمرية المحددة في الاستبانة</w:t>
      </w:r>
      <w:r w:rsidRPr="004E4451">
        <w:rPr>
          <w:rFonts w:ascii="Sakkal Majalla" w:hAnsi="Sakkal Majalla" w:cs="Sakkal Majalla" w:hint="cs"/>
          <w:color w:val="000000" w:themeColor="text1"/>
          <w:sz w:val="28"/>
          <w:szCs w:val="28"/>
        </w:rPr>
        <w:t>.</w:t>
      </w:r>
    </w:p>
    <w:p w14:paraId="2AEDE4E7" w14:textId="54761D8A" w:rsidR="004E4451" w:rsidRDefault="004E4451" w:rsidP="004E4451">
      <w:pPr>
        <w:pStyle w:val="NormalWeb"/>
        <w:bidi/>
        <w:rPr>
          <w:rFonts w:ascii="Sakkal Majalla" w:hAnsi="Sakkal Majalla" w:cs="Sakkal Majalla"/>
          <w:color w:val="000000" w:themeColor="text1"/>
          <w:sz w:val="28"/>
          <w:szCs w:val="28"/>
          <w:rtl/>
        </w:rPr>
      </w:pPr>
      <w:r w:rsidRPr="004E4451">
        <w:rPr>
          <w:rFonts w:ascii="Sakkal Majalla" w:hAnsi="Sakkal Majalla" w:cs="Sakkal Majalla" w:hint="cs"/>
          <w:color w:val="000000" w:themeColor="text1"/>
          <w:sz w:val="28"/>
          <w:szCs w:val="28"/>
          <w:rtl/>
        </w:rPr>
        <w:t>جدول (4-2</w:t>
      </w:r>
      <w:r>
        <w:rPr>
          <w:rFonts w:ascii="Sakkal Majalla" w:hAnsi="Sakkal Majalla" w:cs="Sakkal Majalla" w:hint="cs"/>
          <w:color w:val="000000" w:themeColor="text1"/>
          <w:sz w:val="28"/>
          <w:szCs w:val="28"/>
          <w:rtl/>
        </w:rPr>
        <w:t xml:space="preserve">) </w:t>
      </w:r>
      <w:r w:rsidRPr="004E4451">
        <w:rPr>
          <w:rFonts w:ascii="Sakkal Majalla" w:hAnsi="Sakkal Majalla" w:cs="Sakkal Majalla" w:hint="cs"/>
          <w:color w:val="000000" w:themeColor="text1"/>
          <w:sz w:val="28"/>
          <w:szCs w:val="28"/>
          <w:rtl/>
        </w:rPr>
        <w:t>توزيع أفراد العينة حسب العمر</w:t>
      </w:r>
    </w:p>
    <w:tbl>
      <w:tblPr>
        <w:tblStyle w:val="TableGrid"/>
        <w:bidiVisual/>
        <w:tblW w:w="0" w:type="auto"/>
        <w:tblLook w:val="04A0" w:firstRow="1" w:lastRow="0" w:firstColumn="1" w:lastColumn="0" w:noHBand="0" w:noVBand="1"/>
      </w:tblPr>
      <w:tblGrid>
        <w:gridCol w:w="3116"/>
        <w:gridCol w:w="3117"/>
        <w:gridCol w:w="3117"/>
      </w:tblGrid>
      <w:tr w:rsidR="004E4451" w14:paraId="03E8510A" w14:textId="77777777" w:rsidTr="004E4451">
        <w:tc>
          <w:tcPr>
            <w:tcW w:w="3116" w:type="dxa"/>
            <w:shd w:val="clear" w:color="auto" w:fill="D9F2D0" w:themeFill="accent6" w:themeFillTint="33"/>
            <w:vAlign w:val="center"/>
          </w:tcPr>
          <w:p w14:paraId="5EB30CDE" w14:textId="16B1DAA2"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b/>
                <w:bCs/>
                <w:rtl/>
              </w:rPr>
              <w:t>الفئة العمرية</w:t>
            </w:r>
          </w:p>
        </w:tc>
        <w:tc>
          <w:tcPr>
            <w:tcW w:w="3117" w:type="dxa"/>
            <w:shd w:val="clear" w:color="auto" w:fill="D9F2D0" w:themeFill="accent6" w:themeFillTint="33"/>
            <w:vAlign w:val="center"/>
          </w:tcPr>
          <w:p w14:paraId="16019C0F" w14:textId="401D3685"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b/>
                <w:bCs/>
                <w:rtl/>
              </w:rPr>
              <w:t>التكرار</w:t>
            </w:r>
          </w:p>
        </w:tc>
        <w:tc>
          <w:tcPr>
            <w:tcW w:w="3117" w:type="dxa"/>
            <w:shd w:val="clear" w:color="auto" w:fill="D9F2D0" w:themeFill="accent6" w:themeFillTint="33"/>
            <w:vAlign w:val="center"/>
          </w:tcPr>
          <w:p w14:paraId="56CCA525" w14:textId="3BC1529A"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b/>
                <w:bCs/>
                <w:rtl/>
              </w:rPr>
              <w:t>النسبة المئوية</w:t>
            </w:r>
          </w:p>
        </w:tc>
      </w:tr>
      <w:tr w:rsidR="004E4451" w14:paraId="28BEEAA7" w14:textId="77777777" w:rsidTr="00761D45">
        <w:tc>
          <w:tcPr>
            <w:tcW w:w="3116" w:type="dxa"/>
            <w:vAlign w:val="center"/>
          </w:tcPr>
          <w:p w14:paraId="0279A2E3" w14:textId="028A9FF6"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tl/>
              </w:rPr>
              <w:t>أقل من 30 سنة</w:t>
            </w:r>
          </w:p>
        </w:tc>
        <w:tc>
          <w:tcPr>
            <w:tcW w:w="3117" w:type="dxa"/>
            <w:vAlign w:val="center"/>
          </w:tcPr>
          <w:p w14:paraId="0F6A7F10" w14:textId="1B2754D2"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Pr>
              <w:t>24</w:t>
            </w:r>
          </w:p>
        </w:tc>
        <w:tc>
          <w:tcPr>
            <w:tcW w:w="3117" w:type="dxa"/>
            <w:vAlign w:val="center"/>
          </w:tcPr>
          <w:p w14:paraId="03993CD2" w14:textId="4EEDB576"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Pr>
              <w:t>10.9%</w:t>
            </w:r>
          </w:p>
        </w:tc>
      </w:tr>
      <w:tr w:rsidR="004E4451" w14:paraId="6C793823" w14:textId="77777777" w:rsidTr="00761D45">
        <w:tc>
          <w:tcPr>
            <w:tcW w:w="3116" w:type="dxa"/>
            <w:vAlign w:val="center"/>
          </w:tcPr>
          <w:p w14:paraId="3F3CE282" w14:textId="1057510D"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tl/>
              </w:rPr>
              <w:t>من 30 إلى أقل من 40 سنة</w:t>
            </w:r>
          </w:p>
        </w:tc>
        <w:tc>
          <w:tcPr>
            <w:tcW w:w="3117" w:type="dxa"/>
            <w:vAlign w:val="center"/>
          </w:tcPr>
          <w:p w14:paraId="1DCA66E7" w14:textId="00CD29C2"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Pr>
              <w:t>34</w:t>
            </w:r>
          </w:p>
        </w:tc>
        <w:tc>
          <w:tcPr>
            <w:tcW w:w="3117" w:type="dxa"/>
            <w:vAlign w:val="center"/>
          </w:tcPr>
          <w:p w14:paraId="78DA5EF1" w14:textId="59C79645"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Pr>
              <w:t>15.5%</w:t>
            </w:r>
          </w:p>
        </w:tc>
      </w:tr>
      <w:tr w:rsidR="004E4451" w14:paraId="551B5576" w14:textId="77777777" w:rsidTr="00761D45">
        <w:tc>
          <w:tcPr>
            <w:tcW w:w="3116" w:type="dxa"/>
            <w:vAlign w:val="center"/>
          </w:tcPr>
          <w:p w14:paraId="016B88D6" w14:textId="58DCC802"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tl/>
              </w:rPr>
              <w:t>من 40 إلى أقل من 50 سنة</w:t>
            </w:r>
          </w:p>
        </w:tc>
        <w:tc>
          <w:tcPr>
            <w:tcW w:w="3117" w:type="dxa"/>
            <w:vAlign w:val="center"/>
          </w:tcPr>
          <w:p w14:paraId="156D1F6F" w14:textId="28F1CC18"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Pr>
              <w:t>106</w:t>
            </w:r>
          </w:p>
        </w:tc>
        <w:tc>
          <w:tcPr>
            <w:tcW w:w="3117" w:type="dxa"/>
            <w:vAlign w:val="center"/>
          </w:tcPr>
          <w:p w14:paraId="165BA6D1" w14:textId="5F2F869D"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Pr>
              <w:t>48.2%</w:t>
            </w:r>
          </w:p>
        </w:tc>
      </w:tr>
      <w:tr w:rsidR="004E4451" w14:paraId="4FFC2E61" w14:textId="77777777" w:rsidTr="00761D45">
        <w:tc>
          <w:tcPr>
            <w:tcW w:w="3116" w:type="dxa"/>
            <w:vAlign w:val="center"/>
          </w:tcPr>
          <w:p w14:paraId="14AA7489" w14:textId="3D4C2355"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Pr>
              <w:t xml:space="preserve">50 </w:t>
            </w:r>
            <w:r w:rsidRPr="004E4451">
              <w:rPr>
                <w:rFonts w:ascii="Sakkal Majalla" w:hAnsi="Sakkal Majalla" w:cs="Sakkal Majalla" w:hint="cs"/>
                <w:rtl/>
              </w:rPr>
              <w:t>سنة فأكثر</w:t>
            </w:r>
          </w:p>
        </w:tc>
        <w:tc>
          <w:tcPr>
            <w:tcW w:w="3117" w:type="dxa"/>
            <w:vAlign w:val="center"/>
          </w:tcPr>
          <w:p w14:paraId="6A4573C6" w14:textId="2CF435BE"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Pr>
              <w:t>56</w:t>
            </w:r>
          </w:p>
        </w:tc>
        <w:tc>
          <w:tcPr>
            <w:tcW w:w="3117" w:type="dxa"/>
            <w:vAlign w:val="center"/>
          </w:tcPr>
          <w:p w14:paraId="05776221" w14:textId="2FBE86E7" w:rsidR="004E4451" w:rsidRPr="004E4451" w:rsidRDefault="004E4451" w:rsidP="004E4451">
            <w:pPr>
              <w:pStyle w:val="NormalWeb"/>
              <w:bidi/>
              <w:jc w:val="center"/>
              <w:rPr>
                <w:rFonts w:ascii="Sakkal Majalla" w:hAnsi="Sakkal Majalla" w:cs="Sakkal Majalla"/>
                <w:color w:val="000000" w:themeColor="text1"/>
                <w:sz w:val="28"/>
                <w:szCs w:val="28"/>
                <w:rtl/>
              </w:rPr>
            </w:pPr>
            <w:r w:rsidRPr="004E4451">
              <w:rPr>
                <w:rFonts w:ascii="Sakkal Majalla" w:hAnsi="Sakkal Majalla" w:cs="Sakkal Majalla" w:hint="cs"/>
              </w:rPr>
              <w:t>25.5%</w:t>
            </w:r>
          </w:p>
        </w:tc>
      </w:tr>
      <w:tr w:rsidR="004E4451" w14:paraId="55ED2FB8" w14:textId="77777777" w:rsidTr="004E4451">
        <w:tc>
          <w:tcPr>
            <w:tcW w:w="3116" w:type="dxa"/>
            <w:shd w:val="clear" w:color="auto" w:fill="D9F2D0" w:themeFill="accent6" w:themeFillTint="33"/>
            <w:vAlign w:val="center"/>
          </w:tcPr>
          <w:p w14:paraId="188C2764" w14:textId="3B4A0D55" w:rsidR="004E4451" w:rsidRPr="004E4451" w:rsidRDefault="004E4451" w:rsidP="004E4451">
            <w:pPr>
              <w:pStyle w:val="NormalWeb"/>
              <w:bidi/>
              <w:jc w:val="center"/>
              <w:rPr>
                <w:rFonts w:ascii="Sakkal Majalla" w:hAnsi="Sakkal Majalla" w:cs="Sakkal Majalla"/>
                <w:b/>
                <w:bCs/>
                <w:color w:val="000000" w:themeColor="text1"/>
                <w:sz w:val="28"/>
                <w:szCs w:val="28"/>
                <w:rtl/>
              </w:rPr>
            </w:pPr>
            <w:r w:rsidRPr="004E4451">
              <w:rPr>
                <w:rFonts w:ascii="Sakkal Majalla" w:hAnsi="Sakkal Majalla" w:cs="Sakkal Majalla" w:hint="cs"/>
                <w:b/>
                <w:bCs/>
                <w:rtl/>
              </w:rPr>
              <w:t>المجموع</w:t>
            </w:r>
          </w:p>
        </w:tc>
        <w:tc>
          <w:tcPr>
            <w:tcW w:w="3117" w:type="dxa"/>
            <w:shd w:val="clear" w:color="auto" w:fill="D9F2D0" w:themeFill="accent6" w:themeFillTint="33"/>
            <w:vAlign w:val="center"/>
          </w:tcPr>
          <w:p w14:paraId="53CFED3C" w14:textId="22EE3F50" w:rsidR="004E4451" w:rsidRPr="004E4451" w:rsidRDefault="004E4451" w:rsidP="004E4451">
            <w:pPr>
              <w:pStyle w:val="NormalWeb"/>
              <w:bidi/>
              <w:jc w:val="center"/>
              <w:rPr>
                <w:rFonts w:ascii="Sakkal Majalla" w:hAnsi="Sakkal Majalla" w:cs="Sakkal Majalla"/>
                <w:b/>
                <w:bCs/>
                <w:color w:val="000000" w:themeColor="text1"/>
                <w:sz w:val="28"/>
                <w:szCs w:val="28"/>
                <w:rtl/>
              </w:rPr>
            </w:pPr>
            <w:r w:rsidRPr="004E4451">
              <w:rPr>
                <w:rFonts w:ascii="Sakkal Majalla" w:hAnsi="Sakkal Majalla" w:cs="Sakkal Majalla" w:hint="cs"/>
                <w:b/>
                <w:bCs/>
              </w:rPr>
              <w:t>220</w:t>
            </w:r>
          </w:p>
        </w:tc>
        <w:tc>
          <w:tcPr>
            <w:tcW w:w="3117" w:type="dxa"/>
            <w:shd w:val="clear" w:color="auto" w:fill="D9F2D0" w:themeFill="accent6" w:themeFillTint="33"/>
            <w:vAlign w:val="center"/>
          </w:tcPr>
          <w:p w14:paraId="6ACD02B1" w14:textId="28FF93D7" w:rsidR="004E4451" w:rsidRPr="004E4451" w:rsidRDefault="004E4451" w:rsidP="004E4451">
            <w:pPr>
              <w:pStyle w:val="NormalWeb"/>
              <w:bidi/>
              <w:jc w:val="center"/>
              <w:rPr>
                <w:rFonts w:ascii="Sakkal Majalla" w:hAnsi="Sakkal Majalla" w:cs="Sakkal Majalla"/>
                <w:b/>
                <w:bCs/>
                <w:color w:val="000000" w:themeColor="text1"/>
                <w:sz w:val="28"/>
                <w:szCs w:val="28"/>
                <w:rtl/>
              </w:rPr>
            </w:pPr>
            <w:r w:rsidRPr="004E4451">
              <w:rPr>
                <w:rFonts w:ascii="Sakkal Majalla" w:hAnsi="Sakkal Majalla" w:cs="Sakkal Majalla" w:hint="cs"/>
                <w:b/>
                <w:bCs/>
              </w:rPr>
              <w:t>100%</w:t>
            </w:r>
          </w:p>
        </w:tc>
      </w:tr>
    </w:tbl>
    <w:p w14:paraId="703040D6" w14:textId="77777777" w:rsidR="004E4451" w:rsidRPr="004E4451" w:rsidRDefault="004E4451" w:rsidP="004E4451">
      <w:pPr>
        <w:pStyle w:val="pdq2pgselectionanchorcontainer"/>
        <w:bidi/>
        <w:spacing w:line="276" w:lineRule="auto"/>
        <w:jc w:val="both"/>
        <w:rPr>
          <w:rFonts w:ascii="Sakkal Majalla" w:hAnsi="Sakkal Majalla" w:cs="Sakkal Majalla"/>
          <w:sz w:val="28"/>
          <w:szCs w:val="28"/>
        </w:rPr>
      </w:pPr>
      <w:r w:rsidRPr="004E4451">
        <w:rPr>
          <w:rFonts w:ascii="Sakkal Majalla" w:hAnsi="Sakkal Majalla" w:cs="Sakkal Majalla" w:hint="cs"/>
          <w:sz w:val="28"/>
          <w:szCs w:val="28"/>
          <w:rtl/>
        </w:rPr>
        <w:t>المصدر: من إعداد الباحثة بالاعتماد على نتائج الاستبانة</w:t>
      </w:r>
      <w:r w:rsidRPr="004E4451">
        <w:rPr>
          <w:rFonts w:ascii="Sakkal Majalla" w:hAnsi="Sakkal Majalla" w:cs="Sakkal Majalla" w:hint="cs"/>
          <w:sz w:val="28"/>
          <w:szCs w:val="28"/>
        </w:rPr>
        <w:t>.</w:t>
      </w:r>
    </w:p>
    <w:p w14:paraId="06343254" w14:textId="77777777" w:rsidR="004E4451" w:rsidRPr="004E4451" w:rsidRDefault="004E4451" w:rsidP="004E4451">
      <w:pPr>
        <w:pStyle w:val="NormalWeb"/>
        <w:bidi/>
        <w:spacing w:line="276" w:lineRule="auto"/>
        <w:jc w:val="both"/>
        <w:rPr>
          <w:rFonts w:ascii="Sakkal Majalla" w:hAnsi="Sakkal Majalla" w:cs="Sakkal Majalla"/>
          <w:sz w:val="28"/>
          <w:szCs w:val="28"/>
        </w:rPr>
      </w:pPr>
      <w:r w:rsidRPr="004E4451">
        <w:rPr>
          <w:rFonts w:ascii="Sakkal Majalla" w:hAnsi="Sakkal Majalla" w:cs="Sakkal Majalla" w:hint="cs"/>
          <w:sz w:val="28"/>
          <w:szCs w:val="28"/>
          <w:rtl/>
        </w:rPr>
        <w:t>يتضح من الجدول (4-2) أن الفئة العمرية من 40 إلى أقل من 50 سنة جاءت في المرتبة الأولى من حيث عدد أفراد العينة، حيث بلغ عددهم 106 أفراد، وبنسبة بلغت 48.2% من إجمالي العينة. ويعني ذلك أن ما يقارب نصف أفراد الدراسة ينتمون إلى هذه الفئة العمرية</w:t>
      </w:r>
      <w:r w:rsidRPr="004E4451">
        <w:rPr>
          <w:rFonts w:ascii="Sakkal Majalla" w:hAnsi="Sakkal Majalla" w:cs="Sakkal Majalla" w:hint="cs"/>
          <w:sz w:val="28"/>
          <w:szCs w:val="28"/>
        </w:rPr>
        <w:t>.</w:t>
      </w:r>
    </w:p>
    <w:p w14:paraId="1B7B793D" w14:textId="77777777" w:rsidR="004E4451" w:rsidRPr="004E4451" w:rsidRDefault="004E4451" w:rsidP="004E4451">
      <w:pPr>
        <w:pStyle w:val="NormalWeb"/>
        <w:bidi/>
        <w:spacing w:line="276" w:lineRule="auto"/>
        <w:jc w:val="both"/>
        <w:rPr>
          <w:rFonts w:ascii="Sakkal Majalla" w:hAnsi="Sakkal Majalla" w:cs="Sakkal Majalla"/>
          <w:sz w:val="28"/>
          <w:szCs w:val="28"/>
        </w:rPr>
      </w:pPr>
      <w:r w:rsidRPr="004E4451">
        <w:rPr>
          <w:rFonts w:ascii="Sakkal Majalla" w:hAnsi="Sakkal Majalla" w:cs="Sakkal Majalla" w:hint="cs"/>
          <w:sz w:val="28"/>
          <w:szCs w:val="28"/>
          <w:rtl/>
        </w:rPr>
        <w:t>وجاءت الفئة العمرية 50 سنة فأكثر في المرتبة الثانية، حيث بلغ عدد أفرادها 56 فردًا، بنسبة بلغت 25.5%. بينما بلغ عدد أفراد الفئة العمرية من 30 إلى أقل من 40 سنة 34 فردًا، بنسبة 15.5</w:t>
      </w:r>
      <w:r w:rsidRPr="004E4451">
        <w:rPr>
          <w:rFonts w:ascii="Sakkal Majalla" w:hAnsi="Sakkal Majalla" w:cs="Sakkal Majalla" w:hint="cs"/>
          <w:sz w:val="28"/>
          <w:szCs w:val="28"/>
        </w:rPr>
        <w:t>%.</w:t>
      </w:r>
    </w:p>
    <w:p w14:paraId="6AE6DFE4" w14:textId="77777777" w:rsidR="004E4451" w:rsidRPr="004E4451" w:rsidRDefault="004E4451" w:rsidP="004E4451">
      <w:pPr>
        <w:pStyle w:val="NormalWeb"/>
        <w:bidi/>
        <w:spacing w:line="276" w:lineRule="auto"/>
        <w:jc w:val="both"/>
        <w:rPr>
          <w:rFonts w:ascii="Sakkal Majalla" w:hAnsi="Sakkal Majalla" w:cs="Sakkal Majalla"/>
          <w:sz w:val="28"/>
          <w:szCs w:val="28"/>
        </w:rPr>
      </w:pPr>
      <w:r w:rsidRPr="004E4451">
        <w:rPr>
          <w:rFonts w:ascii="Sakkal Majalla" w:hAnsi="Sakkal Majalla" w:cs="Sakkal Majalla" w:hint="cs"/>
          <w:sz w:val="28"/>
          <w:szCs w:val="28"/>
          <w:rtl/>
        </w:rPr>
        <w:t>أما الفئة العمرية أقل من 30 سنة فقد جاءت في المرتبة الأخيرة، حيث بلغ عدد أفرادها 24 فردًا، بنسبة بلغت 10.9% من إجمالي أفراد العينة</w:t>
      </w:r>
      <w:r w:rsidRPr="004E4451">
        <w:rPr>
          <w:rFonts w:ascii="Sakkal Majalla" w:hAnsi="Sakkal Majalla" w:cs="Sakkal Majalla" w:hint="cs"/>
          <w:sz w:val="28"/>
          <w:szCs w:val="28"/>
        </w:rPr>
        <w:t>.</w:t>
      </w:r>
    </w:p>
    <w:p w14:paraId="362819A7" w14:textId="77777777" w:rsidR="004E4451" w:rsidRPr="004E4451" w:rsidRDefault="004E4451" w:rsidP="004E4451">
      <w:pPr>
        <w:pStyle w:val="NormalWeb"/>
        <w:bidi/>
        <w:spacing w:line="276" w:lineRule="auto"/>
        <w:jc w:val="both"/>
        <w:rPr>
          <w:rFonts w:ascii="Sakkal Majalla" w:hAnsi="Sakkal Majalla" w:cs="Sakkal Majalla"/>
          <w:sz w:val="28"/>
          <w:szCs w:val="28"/>
        </w:rPr>
      </w:pPr>
      <w:r w:rsidRPr="004E4451">
        <w:rPr>
          <w:rFonts w:ascii="Sakkal Majalla" w:hAnsi="Sakkal Majalla" w:cs="Sakkal Majalla" w:hint="cs"/>
          <w:sz w:val="28"/>
          <w:szCs w:val="28"/>
          <w:rtl/>
        </w:rPr>
        <w:lastRenderedPageBreak/>
        <w:t>وتشير النتائج بصورة عامة إلى أن غالبية أفراد العينة ينتمون إلى الفئات العمرية التي تبدأ من 40 سنة فأكثر؛ إذ بلغ مجموع أفراد الفئتين من 40 إلى أقل من 50 سنة و50 سنة فأكثر 162 فردًا من أصل 220، بما يمثل نحو 73.7% من إجمالي العينة. في حين بلغت نسبة أفراد العينة الذين تقل أعمارهم عن 40 سنة نحو 26.4</w:t>
      </w:r>
      <w:r w:rsidRPr="004E4451">
        <w:rPr>
          <w:rFonts w:ascii="Sakkal Majalla" w:hAnsi="Sakkal Majalla" w:cs="Sakkal Majalla" w:hint="cs"/>
          <w:sz w:val="28"/>
          <w:szCs w:val="28"/>
        </w:rPr>
        <w:t>%.</w:t>
      </w:r>
    </w:p>
    <w:p w14:paraId="3B6CDDD5" w14:textId="77777777" w:rsidR="004E4451" w:rsidRPr="00DC499A" w:rsidRDefault="004E4451" w:rsidP="004E4451">
      <w:pPr>
        <w:pStyle w:val="NormalWeb"/>
        <w:bidi/>
        <w:spacing w:line="276" w:lineRule="auto"/>
        <w:jc w:val="both"/>
        <w:rPr>
          <w:rFonts w:ascii="Sakkal Majalla" w:hAnsi="Sakkal Majalla" w:cs="Sakkal Majalla"/>
          <w:color w:val="000000" w:themeColor="text1"/>
          <w:sz w:val="28"/>
          <w:szCs w:val="28"/>
          <w:rtl/>
        </w:rPr>
      </w:pPr>
      <w:r w:rsidRPr="004E4451">
        <w:rPr>
          <w:rFonts w:ascii="Sakkal Majalla" w:hAnsi="Sakkal Majalla" w:cs="Sakkal Majalla" w:hint="cs"/>
          <w:sz w:val="28"/>
          <w:szCs w:val="28"/>
          <w:rtl/>
        </w:rPr>
        <w:t xml:space="preserve">وقد يعكس هذا التوزيع وجود نسبة مرتفعة من المشاركين ذوي الخبرة الحياتية والاستهلاكية، وهو أمر يمكن أن يكون ذا أهمية عند دراسة نية الشراء وتقييم مدى تأثير التخصيص التسويقي المدعوم بالذكاء الاصطناعي في تطبيقات التسوق </w:t>
      </w:r>
      <w:r w:rsidRPr="00DC499A">
        <w:rPr>
          <w:rFonts w:ascii="Sakkal Majalla" w:hAnsi="Sakkal Majalla" w:cs="Sakkal Majalla" w:hint="cs"/>
          <w:color w:val="000000" w:themeColor="text1"/>
          <w:sz w:val="28"/>
          <w:szCs w:val="28"/>
          <w:rtl/>
        </w:rPr>
        <w:t>الإلكتروني</w:t>
      </w:r>
      <w:r w:rsidRPr="00DC499A">
        <w:rPr>
          <w:rFonts w:ascii="Sakkal Majalla" w:hAnsi="Sakkal Majalla" w:cs="Sakkal Majalla" w:hint="cs"/>
          <w:color w:val="000000" w:themeColor="text1"/>
          <w:sz w:val="28"/>
          <w:szCs w:val="28"/>
        </w:rPr>
        <w:t>.</w:t>
      </w:r>
    </w:p>
    <w:p w14:paraId="1890B419" w14:textId="0B38C1B7" w:rsidR="004E4451" w:rsidRPr="00DC499A" w:rsidRDefault="00DC499A" w:rsidP="00DC499A">
      <w:pPr>
        <w:pStyle w:val="Heading3"/>
        <w:bidi/>
        <w:spacing w:line="276" w:lineRule="auto"/>
        <w:jc w:val="both"/>
        <w:rPr>
          <w:rFonts w:ascii="Sakkal Majalla" w:hAnsi="Sakkal Majalla" w:cs="Sakkal Majalla"/>
          <w:b/>
          <w:bCs/>
          <w:color w:val="000000" w:themeColor="text1"/>
        </w:rPr>
      </w:pPr>
      <w:bookmarkStart w:id="59" w:name="_Toc237126783"/>
      <w:r w:rsidRPr="00DC499A">
        <w:rPr>
          <w:rFonts w:ascii="Sakkal Majalla" w:hAnsi="Sakkal Majalla" w:cs="Sakkal Majalla" w:hint="cs"/>
          <w:b/>
          <w:bCs/>
          <w:color w:val="000000" w:themeColor="text1"/>
          <w:rtl/>
        </w:rPr>
        <w:t xml:space="preserve">٣- </w:t>
      </w:r>
      <w:r w:rsidR="004E4451" w:rsidRPr="00DC499A">
        <w:rPr>
          <w:rFonts w:ascii="Sakkal Majalla" w:hAnsi="Sakkal Majalla" w:cs="Sakkal Majalla" w:hint="cs"/>
          <w:b/>
          <w:bCs/>
          <w:color w:val="000000" w:themeColor="text1"/>
          <w:rtl/>
        </w:rPr>
        <w:t>توزيع أفراد العينة حسب المؤهل الدراسي</w:t>
      </w:r>
      <w:bookmarkEnd w:id="59"/>
    </w:p>
    <w:p w14:paraId="0259E493" w14:textId="77777777" w:rsidR="004E4451" w:rsidRPr="00DC499A" w:rsidRDefault="004E4451" w:rsidP="00DC499A">
      <w:pPr>
        <w:pStyle w:val="NormalWeb"/>
        <w:bidi/>
        <w:spacing w:line="276" w:lineRule="auto"/>
        <w:jc w:val="both"/>
        <w:rPr>
          <w:rFonts w:ascii="Sakkal Majalla" w:hAnsi="Sakkal Majalla" w:cs="Sakkal Majalla"/>
          <w:color w:val="000000" w:themeColor="text1"/>
          <w:sz w:val="28"/>
          <w:szCs w:val="28"/>
        </w:rPr>
      </w:pPr>
      <w:r w:rsidRPr="00DC499A">
        <w:rPr>
          <w:rFonts w:ascii="Sakkal Majalla" w:hAnsi="Sakkal Majalla" w:cs="Sakkal Majalla" w:hint="cs"/>
          <w:color w:val="000000" w:themeColor="text1"/>
          <w:sz w:val="28"/>
          <w:szCs w:val="28"/>
          <w:rtl/>
        </w:rPr>
        <w:t>يوضح الجدول (4-3) توزيع أفراد عينة الدراسة وفقًا للمؤهل الدراسي، وذلك بالاعتماد على استجابات أفراد العينة البالغ عددهم 220 مفردة</w:t>
      </w:r>
      <w:r w:rsidRPr="00DC499A">
        <w:rPr>
          <w:rFonts w:ascii="Sakkal Majalla" w:hAnsi="Sakkal Majalla" w:cs="Sakkal Majalla" w:hint="cs"/>
          <w:color w:val="000000" w:themeColor="text1"/>
          <w:sz w:val="28"/>
          <w:szCs w:val="28"/>
        </w:rPr>
        <w:t>.</w:t>
      </w:r>
    </w:p>
    <w:p w14:paraId="4DA290F0" w14:textId="5EEE6A63" w:rsidR="004E4451" w:rsidRPr="00DC499A" w:rsidRDefault="004E4451" w:rsidP="00DC499A">
      <w:pPr>
        <w:pStyle w:val="NormalWeb"/>
        <w:bidi/>
        <w:spacing w:line="276" w:lineRule="auto"/>
        <w:jc w:val="both"/>
        <w:rPr>
          <w:rFonts w:ascii="Sakkal Majalla" w:hAnsi="Sakkal Majalla" w:cs="Sakkal Majalla"/>
          <w:color w:val="000000" w:themeColor="text1"/>
          <w:sz w:val="28"/>
          <w:szCs w:val="28"/>
        </w:rPr>
      </w:pPr>
      <w:r w:rsidRPr="00DC499A">
        <w:rPr>
          <w:rFonts w:ascii="Sakkal Majalla" w:hAnsi="Sakkal Majalla" w:cs="Sakkal Majalla" w:hint="cs"/>
          <w:color w:val="000000" w:themeColor="text1"/>
          <w:sz w:val="28"/>
          <w:szCs w:val="28"/>
          <w:rtl/>
        </w:rPr>
        <w:t>جدول (4-3</w:t>
      </w:r>
      <w:r w:rsidR="00DC499A" w:rsidRPr="00DC499A">
        <w:rPr>
          <w:rFonts w:ascii="Sakkal Majalla" w:hAnsi="Sakkal Majalla" w:cs="Sakkal Majalla" w:hint="cs"/>
          <w:color w:val="000000" w:themeColor="text1"/>
          <w:sz w:val="28"/>
          <w:szCs w:val="28"/>
          <w:rtl/>
        </w:rPr>
        <w:t xml:space="preserve">) </w:t>
      </w:r>
      <w:r w:rsidRPr="00DC499A">
        <w:rPr>
          <w:rFonts w:ascii="Sakkal Majalla" w:hAnsi="Sakkal Majalla" w:cs="Sakkal Majalla" w:hint="cs"/>
          <w:color w:val="000000" w:themeColor="text1"/>
          <w:sz w:val="28"/>
          <w:szCs w:val="28"/>
          <w:rtl/>
        </w:rPr>
        <w:t>توزيع أفراد العينة حسب المؤهل الدراسي</w:t>
      </w:r>
    </w:p>
    <w:tbl>
      <w:tblPr>
        <w:tblStyle w:val="TableGrid"/>
        <w:bidiVisual/>
        <w:tblW w:w="0" w:type="auto"/>
        <w:tblLook w:val="04A0" w:firstRow="1" w:lastRow="0" w:firstColumn="1" w:lastColumn="0" w:noHBand="0" w:noVBand="1"/>
      </w:tblPr>
      <w:tblGrid>
        <w:gridCol w:w="3116"/>
        <w:gridCol w:w="3117"/>
        <w:gridCol w:w="3117"/>
      </w:tblGrid>
      <w:tr w:rsidR="00DC499A" w:rsidRPr="00DC499A" w14:paraId="6B52D392" w14:textId="77777777" w:rsidTr="00DC499A">
        <w:tc>
          <w:tcPr>
            <w:tcW w:w="3116" w:type="dxa"/>
            <w:shd w:val="clear" w:color="auto" w:fill="D9F2D0" w:themeFill="accent6" w:themeFillTint="33"/>
            <w:vAlign w:val="center"/>
          </w:tcPr>
          <w:p w14:paraId="5B396AD3" w14:textId="5EBC1321"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b/>
                <w:bCs/>
                <w:color w:val="000000" w:themeColor="text1"/>
                <w:rtl/>
              </w:rPr>
              <w:t>المؤهل الدراسي</w:t>
            </w:r>
          </w:p>
        </w:tc>
        <w:tc>
          <w:tcPr>
            <w:tcW w:w="3117" w:type="dxa"/>
            <w:shd w:val="clear" w:color="auto" w:fill="D9F2D0" w:themeFill="accent6" w:themeFillTint="33"/>
            <w:vAlign w:val="center"/>
          </w:tcPr>
          <w:p w14:paraId="44C3FEC3" w14:textId="7036BF43"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b/>
                <w:bCs/>
                <w:color w:val="000000" w:themeColor="text1"/>
                <w:rtl/>
              </w:rPr>
              <w:t>التكرار</w:t>
            </w:r>
          </w:p>
        </w:tc>
        <w:tc>
          <w:tcPr>
            <w:tcW w:w="3117" w:type="dxa"/>
            <w:shd w:val="clear" w:color="auto" w:fill="D9F2D0" w:themeFill="accent6" w:themeFillTint="33"/>
            <w:vAlign w:val="center"/>
          </w:tcPr>
          <w:p w14:paraId="2E115E13" w14:textId="7F546B37"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b/>
                <w:bCs/>
                <w:color w:val="000000" w:themeColor="text1"/>
                <w:rtl/>
              </w:rPr>
              <w:t>النسبة المئوية</w:t>
            </w:r>
          </w:p>
        </w:tc>
      </w:tr>
      <w:tr w:rsidR="00DC499A" w:rsidRPr="00DC499A" w14:paraId="7FD8113E" w14:textId="77777777" w:rsidTr="009F293E">
        <w:tc>
          <w:tcPr>
            <w:tcW w:w="3116" w:type="dxa"/>
            <w:vAlign w:val="center"/>
          </w:tcPr>
          <w:p w14:paraId="638B6B9E" w14:textId="64A2232D"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tl/>
              </w:rPr>
              <w:t>دبلوم</w:t>
            </w:r>
          </w:p>
        </w:tc>
        <w:tc>
          <w:tcPr>
            <w:tcW w:w="3117" w:type="dxa"/>
            <w:vAlign w:val="center"/>
          </w:tcPr>
          <w:p w14:paraId="76AC75AB" w14:textId="3B2C5B7A"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Pr>
              <w:t>97</w:t>
            </w:r>
          </w:p>
        </w:tc>
        <w:tc>
          <w:tcPr>
            <w:tcW w:w="3117" w:type="dxa"/>
            <w:vAlign w:val="center"/>
          </w:tcPr>
          <w:p w14:paraId="512B2931" w14:textId="2FBE20E7"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Pr>
              <w:t>44.1%</w:t>
            </w:r>
          </w:p>
        </w:tc>
      </w:tr>
      <w:tr w:rsidR="00DC499A" w:rsidRPr="00DC499A" w14:paraId="1A1E3406" w14:textId="77777777" w:rsidTr="009F293E">
        <w:tc>
          <w:tcPr>
            <w:tcW w:w="3116" w:type="dxa"/>
            <w:vAlign w:val="center"/>
          </w:tcPr>
          <w:p w14:paraId="1F1A6C90" w14:textId="2C00FFA2"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tl/>
              </w:rPr>
              <w:t>بكالوريوس</w:t>
            </w:r>
          </w:p>
        </w:tc>
        <w:tc>
          <w:tcPr>
            <w:tcW w:w="3117" w:type="dxa"/>
            <w:vAlign w:val="center"/>
          </w:tcPr>
          <w:p w14:paraId="53C39F83" w14:textId="3D5BA8CB"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Pr>
              <w:t>90</w:t>
            </w:r>
          </w:p>
        </w:tc>
        <w:tc>
          <w:tcPr>
            <w:tcW w:w="3117" w:type="dxa"/>
            <w:vAlign w:val="center"/>
          </w:tcPr>
          <w:p w14:paraId="12CB3E35" w14:textId="00673D68"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Pr>
              <w:t>40.9%</w:t>
            </w:r>
          </w:p>
        </w:tc>
      </w:tr>
      <w:tr w:rsidR="00DC499A" w:rsidRPr="00DC499A" w14:paraId="08EEC020" w14:textId="77777777" w:rsidTr="009F293E">
        <w:tc>
          <w:tcPr>
            <w:tcW w:w="3116" w:type="dxa"/>
            <w:vAlign w:val="center"/>
          </w:tcPr>
          <w:p w14:paraId="13BE8992" w14:textId="13AB611A"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tl/>
              </w:rPr>
              <w:t>ماجستير</w:t>
            </w:r>
          </w:p>
        </w:tc>
        <w:tc>
          <w:tcPr>
            <w:tcW w:w="3117" w:type="dxa"/>
            <w:vAlign w:val="center"/>
          </w:tcPr>
          <w:p w14:paraId="0FB07325" w14:textId="30B8DD44"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Pr>
              <w:t>27</w:t>
            </w:r>
          </w:p>
        </w:tc>
        <w:tc>
          <w:tcPr>
            <w:tcW w:w="3117" w:type="dxa"/>
            <w:vAlign w:val="center"/>
          </w:tcPr>
          <w:p w14:paraId="7F3E0264" w14:textId="3F0D521A"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Pr>
              <w:t>12.3%</w:t>
            </w:r>
          </w:p>
        </w:tc>
      </w:tr>
      <w:tr w:rsidR="00DC499A" w:rsidRPr="00DC499A" w14:paraId="1F600B2A" w14:textId="77777777" w:rsidTr="009F293E">
        <w:tc>
          <w:tcPr>
            <w:tcW w:w="3116" w:type="dxa"/>
            <w:vAlign w:val="center"/>
          </w:tcPr>
          <w:p w14:paraId="4A4D4099" w14:textId="7D1377AC"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tl/>
              </w:rPr>
              <w:t>دكتوراه</w:t>
            </w:r>
          </w:p>
        </w:tc>
        <w:tc>
          <w:tcPr>
            <w:tcW w:w="3117" w:type="dxa"/>
            <w:vAlign w:val="center"/>
          </w:tcPr>
          <w:p w14:paraId="10B41789" w14:textId="6EE30595"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Pr>
              <w:t>6</w:t>
            </w:r>
          </w:p>
        </w:tc>
        <w:tc>
          <w:tcPr>
            <w:tcW w:w="3117" w:type="dxa"/>
            <w:vAlign w:val="center"/>
          </w:tcPr>
          <w:p w14:paraId="67F79019" w14:textId="165A07F6" w:rsidR="00DC499A" w:rsidRPr="00DC499A" w:rsidRDefault="00DC499A" w:rsidP="00DC499A">
            <w:pPr>
              <w:pStyle w:val="NormalWeb"/>
              <w:bidi/>
              <w:spacing w:line="276" w:lineRule="auto"/>
              <w:jc w:val="center"/>
              <w:rPr>
                <w:rFonts w:ascii="Sakkal Majalla" w:hAnsi="Sakkal Majalla" w:cs="Sakkal Majalla"/>
                <w:color w:val="000000" w:themeColor="text1"/>
                <w:rtl/>
              </w:rPr>
            </w:pPr>
            <w:r w:rsidRPr="00DC499A">
              <w:rPr>
                <w:rFonts w:ascii="Sakkal Majalla" w:hAnsi="Sakkal Majalla" w:cs="Sakkal Majalla" w:hint="cs"/>
                <w:color w:val="000000" w:themeColor="text1"/>
              </w:rPr>
              <w:t>2.7%</w:t>
            </w:r>
          </w:p>
        </w:tc>
      </w:tr>
      <w:tr w:rsidR="00DC499A" w:rsidRPr="00DC499A" w14:paraId="5CF8E300" w14:textId="77777777" w:rsidTr="00DC499A">
        <w:tc>
          <w:tcPr>
            <w:tcW w:w="3116" w:type="dxa"/>
            <w:shd w:val="clear" w:color="auto" w:fill="D9F2D0" w:themeFill="accent6" w:themeFillTint="33"/>
            <w:vAlign w:val="center"/>
          </w:tcPr>
          <w:p w14:paraId="42991C4E" w14:textId="16F03253" w:rsidR="00DC499A" w:rsidRPr="00DC499A" w:rsidRDefault="00DC499A" w:rsidP="00DC499A">
            <w:pPr>
              <w:pStyle w:val="NormalWeb"/>
              <w:bidi/>
              <w:spacing w:line="276" w:lineRule="auto"/>
              <w:jc w:val="center"/>
              <w:rPr>
                <w:rFonts w:ascii="Sakkal Majalla" w:hAnsi="Sakkal Majalla" w:cs="Sakkal Majalla"/>
                <w:b/>
                <w:bCs/>
                <w:color w:val="000000" w:themeColor="text1"/>
                <w:rtl/>
              </w:rPr>
            </w:pPr>
            <w:r w:rsidRPr="00DC499A">
              <w:rPr>
                <w:rFonts w:ascii="Sakkal Majalla" w:hAnsi="Sakkal Majalla" w:cs="Sakkal Majalla" w:hint="cs"/>
                <w:b/>
                <w:bCs/>
                <w:color w:val="000000" w:themeColor="text1"/>
                <w:rtl/>
              </w:rPr>
              <w:t>المجموع</w:t>
            </w:r>
          </w:p>
        </w:tc>
        <w:tc>
          <w:tcPr>
            <w:tcW w:w="3117" w:type="dxa"/>
            <w:shd w:val="clear" w:color="auto" w:fill="D9F2D0" w:themeFill="accent6" w:themeFillTint="33"/>
            <w:vAlign w:val="center"/>
          </w:tcPr>
          <w:p w14:paraId="06DFB235" w14:textId="17C75858" w:rsidR="00DC499A" w:rsidRPr="00DC499A" w:rsidRDefault="00DC499A" w:rsidP="00DC499A">
            <w:pPr>
              <w:pStyle w:val="NormalWeb"/>
              <w:bidi/>
              <w:spacing w:line="276" w:lineRule="auto"/>
              <w:jc w:val="center"/>
              <w:rPr>
                <w:rFonts w:ascii="Sakkal Majalla" w:hAnsi="Sakkal Majalla" w:cs="Sakkal Majalla"/>
                <w:b/>
                <w:bCs/>
                <w:color w:val="000000" w:themeColor="text1"/>
                <w:rtl/>
              </w:rPr>
            </w:pPr>
            <w:r w:rsidRPr="00DC499A">
              <w:rPr>
                <w:rFonts w:ascii="Sakkal Majalla" w:hAnsi="Sakkal Majalla" w:cs="Sakkal Majalla" w:hint="cs"/>
                <w:b/>
                <w:bCs/>
                <w:color w:val="000000" w:themeColor="text1"/>
              </w:rPr>
              <w:t>220</w:t>
            </w:r>
          </w:p>
        </w:tc>
        <w:tc>
          <w:tcPr>
            <w:tcW w:w="3117" w:type="dxa"/>
            <w:shd w:val="clear" w:color="auto" w:fill="D9F2D0" w:themeFill="accent6" w:themeFillTint="33"/>
            <w:vAlign w:val="center"/>
          </w:tcPr>
          <w:p w14:paraId="4EC454E0" w14:textId="5594F8AA" w:rsidR="00DC499A" w:rsidRPr="00DC499A" w:rsidRDefault="00DC499A" w:rsidP="00DC499A">
            <w:pPr>
              <w:pStyle w:val="NormalWeb"/>
              <w:bidi/>
              <w:spacing w:line="276" w:lineRule="auto"/>
              <w:jc w:val="center"/>
              <w:rPr>
                <w:rFonts w:ascii="Sakkal Majalla" w:hAnsi="Sakkal Majalla" w:cs="Sakkal Majalla"/>
                <w:b/>
                <w:bCs/>
                <w:color w:val="000000" w:themeColor="text1"/>
                <w:rtl/>
              </w:rPr>
            </w:pPr>
            <w:r w:rsidRPr="00DC499A">
              <w:rPr>
                <w:rFonts w:ascii="Sakkal Majalla" w:hAnsi="Sakkal Majalla" w:cs="Sakkal Majalla" w:hint="cs"/>
                <w:b/>
                <w:bCs/>
                <w:color w:val="000000" w:themeColor="text1"/>
              </w:rPr>
              <w:t>100%</w:t>
            </w:r>
          </w:p>
        </w:tc>
      </w:tr>
    </w:tbl>
    <w:p w14:paraId="31C66676" w14:textId="77777777" w:rsidR="00DC499A" w:rsidRPr="00DC499A" w:rsidRDefault="00DC499A" w:rsidP="00DC499A">
      <w:pPr>
        <w:pStyle w:val="pdq2pgselectionanchorcontainer"/>
        <w:bidi/>
        <w:spacing w:line="276" w:lineRule="auto"/>
        <w:jc w:val="both"/>
        <w:rPr>
          <w:rFonts w:ascii="Sakkal Majalla" w:hAnsi="Sakkal Majalla" w:cs="Sakkal Majalla"/>
          <w:color w:val="000000" w:themeColor="text1"/>
          <w:sz w:val="28"/>
          <w:szCs w:val="28"/>
        </w:rPr>
      </w:pPr>
      <w:r w:rsidRPr="00DC499A">
        <w:rPr>
          <w:rFonts w:ascii="Sakkal Majalla" w:hAnsi="Sakkal Majalla" w:cs="Sakkal Majalla" w:hint="cs"/>
          <w:color w:val="000000" w:themeColor="text1"/>
          <w:sz w:val="28"/>
          <w:szCs w:val="28"/>
          <w:rtl/>
        </w:rPr>
        <w:t>المصدر: من إعداد الباحثة بالاعتماد على نتائج الاستبانة</w:t>
      </w:r>
      <w:r w:rsidRPr="00DC499A">
        <w:rPr>
          <w:rFonts w:ascii="Sakkal Majalla" w:hAnsi="Sakkal Majalla" w:cs="Sakkal Majalla" w:hint="cs"/>
          <w:color w:val="000000" w:themeColor="text1"/>
          <w:sz w:val="28"/>
          <w:szCs w:val="28"/>
        </w:rPr>
        <w:t>.</w:t>
      </w:r>
    </w:p>
    <w:p w14:paraId="235594C3" w14:textId="77777777" w:rsidR="00DC499A" w:rsidRPr="00DC499A" w:rsidRDefault="00DC499A" w:rsidP="00DC499A">
      <w:pPr>
        <w:pStyle w:val="NormalWeb"/>
        <w:bidi/>
        <w:spacing w:line="276" w:lineRule="auto"/>
        <w:jc w:val="both"/>
        <w:rPr>
          <w:rFonts w:ascii="Sakkal Majalla" w:hAnsi="Sakkal Majalla" w:cs="Sakkal Majalla"/>
          <w:color w:val="000000" w:themeColor="text1"/>
          <w:sz w:val="28"/>
          <w:szCs w:val="28"/>
        </w:rPr>
      </w:pPr>
      <w:r w:rsidRPr="00DC499A">
        <w:rPr>
          <w:rFonts w:ascii="Sakkal Majalla" w:hAnsi="Sakkal Majalla" w:cs="Sakkal Majalla" w:hint="cs"/>
          <w:color w:val="000000" w:themeColor="text1"/>
          <w:sz w:val="28"/>
          <w:szCs w:val="28"/>
          <w:rtl/>
        </w:rPr>
        <w:t>يتضح من الجدول (4-3) أن أفراد العينة من حملة الدبلوم جاءوا في المرتبة الأولى، حيث بلغ عددهم 97 فردًا، بنسبة بلغت 44.1% من إجمالي أفراد العينة. ويشير ذلك إلى أن ما يقارب نصف أفراد العينة يحملون مؤهل الدبلوم</w:t>
      </w:r>
      <w:r w:rsidRPr="00DC499A">
        <w:rPr>
          <w:rFonts w:ascii="Sakkal Majalla" w:hAnsi="Sakkal Majalla" w:cs="Sakkal Majalla" w:hint="cs"/>
          <w:color w:val="000000" w:themeColor="text1"/>
          <w:sz w:val="28"/>
          <w:szCs w:val="28"/>
        </w:rPr>
        <w:t>.</w:t>
      </w:r>
    </w:p>
    <w:p w14:paraId="2538B2CA" w14:textId="77777777" w:rsidR="00DC499A" w:rsidRPr="00DC499A" w:rsidRDefault="00DC499A" w:rsidP="00DC499A">
      <w:pPr>
        <w:pStyle w:val="NormalWeb"/>
        <w:bidi/>
        <w:spacing w:line="276" w:lineRule="auto"/>
        <w:jc w:val="both"/>
        <w:rPr>
          <w:rFonts w:ascii="Sakkal Majalla" w:hAnsi="Sakkal Majalla" w:cs="Sakkal Majalla"/>
          <w:color w:val="000000" w:themeColor="text1"/>
          <w:sz w:val="28"/>
          <w:szCs w:val="28"/>
        </w:rPr>
      </w:pPr>
      <w:r w:rsidRPr="00DC499A">
        <w:rPr>
          <w:rFonts w:ascii="Sakkal Majalla" w:hAnsi="Sakkal Majalla" w:cs="Sakkal Majalla" w:hint="cs"/>
          <w:color w:val="000000" w:themeColor="text1"/>
          <w:sz w:val="28"/>
          <w:szCs w:val="28"/>
          <w:rtl/>
        </w:rPr>
        <w:t>وجاء حملة مؤهل البكالوريوس في المرتبة الثانية، حيث بلغ عددهم 90 فردًا، بنسبة بلغت 40.9%. وتوضح هذه النتيجة أن حملة الدبلوم والبكالوريوس يمثلون الغالبية العظمى من أفراد العينة، إذ بلغ مجموعهم 187 فردًا، بما يعادل 85.0% من إجمالي أفراد الدراسة</w:t>
      </w:r>
      <w:r w:rsidRPr="00DC499A">
        <w:rPr>
          <w:rFonts w:ascii="Sakkal Majalla" w:hAnsi="Sakkal Majalla" w:cs="Sakkal Majalla" w:hint="cs"/>
          <w:color w:val="000000" w:themeColor="text1"/>
          <w:sz w:val="28"/>
          <w:szCs w:val="28"/>
        </w:rPr>
        <w:t>.</w:t>
      </w:r>
    </w:p>
    <w:p w14:paraId="0B2FC0D5" w14:textId="77777777" w:rsidR="00DC499A" w:rsidRPr="00DC499A" w:rsidRDefault="00DC499A" w:rsidP="00DC499A">
      <w:pPr>
        <w:pStyle w:val="NormalWeb"/>
        <w:bidi/>
        <w:spacing w:line="276" w:lineRule="auto"/>
        <w:jc w:val="both"/>
        <w:rPr>
          <w:rFonts w:ascii="Sakkal Majalla" w:hAnsi="Sakkal Majalla" w:cs="Sakkal Majalla"/>
          <w:color w:val="000000" w:themeColor="text1"/>
          <w:sz w:val="28"/>
          <w:szCs w:val="28"/>
        </w:rPr>
      </w:pPr>
      <w:r w:rsidRPr="00DC499A">
        <w:rPr>
          <w:rFonts w:ascii="Sakkal Majalla" w:hAnsi="Sakkal Majalla" w:cs="Sakkal Majalla" w:hint="cs"/>
          <w:color w:val="000000" w:themeColor="text1"/>
          <w:sz w:val="28"/>
          <w:szCs w:val="28"/>
          <w:rtl/>
        </w:rPr>
        <w:t>أما حملة الماجستير فقد بلغ عددهم 27 فردًا، بنسبة بلغت 12.3%، في حين جاء حملة الدكتوراه في المرتبة الأخيرة، حيث بلغ عددهم 6 أفراد فقط، بنسبة بلغت 2.7% من إجمالي العينة</w:t>
      </w:r>
      <w:r w:rsidRPr="00DC499A">
        <w:rPr>
          <w:rFonts w:ascii="Sakkal Majalla" w:hAnsi="Sakkal Majalla" w:cs="Sakkal Majalla" w:hint="cs"/>
          <w:color w:val="000000" w:themeColor="text1"/>
          <w:sz w:val="28"/>
          <w:szCs w:val="28"/>
        </w:rPr>
        <w:t>.</w:t>
      </w:r>
    </w:p>
    <w:p w14:paraId="42056FDD" w14:textId="77777777" w:rsidR="00DC499A" w:rsidRPr="00DC499A" w:rsidRDefault="00DC499A" w:rsidP="00DC499A">
      <w:pPr>
        <w:pStyle w:val="NormalWeb"/>
        <w:bidi/>
        <w:spacing w:line="276" w:lineRule="auto"/>
        <w:jc w:val="both"/>
        <w:rPr>
          <w:rFonts w:ascii="Sakkal Majalla" w:hAnsi="Sakkal Majalla" w:cs="Sakkal Majalla"/>
          <w:color w:val="000000" w:themeColor="text1"/>
          <w:sz w:val="28"/>
          <w:szCs w:val="28"/>
        </w:rPr>
      </w:pPr>
      <w:r w:rsidRPr="00DC499A">
        <w:rPr>
          <w:rFonts w:ascii="Sakkal Majalla" w:hAnsi="Sakkal Majalla" w:cs="Sakkal Majalla" w:hint="cs"/>
          <w:color w:val="000000" w:themeColor="text1"/>
          <w:sz w:val="28"/>
          <w:szCs w:val="28"/>
          <w:rtl/>
        </w:rPr>
        <w:lastRenderedPageBreak/>
        <w:t>وتشير هذه النتائج إلى أن عينة الدراسة تضم مستويات تعليمية متنوعة، مع تركّز واضح في فئتي الدبلوم والبكالوريوس. كما أن وجود أفراد من حملة الماجستير والدكتوراه يوفر قدرًا من التنوع التعليمي في العينة، وهو ما يدعم شمولية آراء المشاركين عند دراسة أثر التخصيص التسويقي المدعوم بالذكاء الاصطناعي في نية الشراء لدى مستخدمي تطبيقات التسوق الإلكتروني</w:t>
      </w:r>
      <w:r w:rsidRPr="00DC499A">
        <w:rPr>
          <w:rFonts w:ascii="Sakkal Majalla" w:hAnsi="Sakkal Majalla" w:cs="Sakkal Majalla" w:hint="cs"/>
          <w:color w:val="000000" w:themeColor="text1"/>
          <w:sz w:val="28"/>
          <w:szCs w:val="28"/>
        </w:rPr>
        <w:t>.</w:t>
      </w:r>
    </w:p>
    <w:p w14:paraId="3866DAF5" w14:textId="5C8AD0B8" w:rsidR="004E4451" w:rsidRPr="00DC499A" w:rsidRDefault="00DC499A" w:rsidP="00DC499A">
      <w:pPr>
        <w:pStyle w:val="Heading1"/>
        <w:bidi/>
        <w:rPr>
          <w:rFonts w:ascii="Sakkal Majalla" w:hAnsi="Sakkal Majalla" w:cs="Sakkal Majalla"/>
          <w:b/>
          <w:bCs/>
          <w:color w:val="000000" w:themeColor="text1"/>
          <w:sz w:val="32"/>
          <w:szCs w:val="32"/>
          <w:rtl/>
        </w:rPr>
      </w:pPr>
      <w:bookmarkStart w:id="60" w:name="_Toc237126784"/>
      <w:r w:rsidRPr="00DC499A">
        <w:rPr>
          <w:rFonts w:ascii="Sakkal Majalla" w:hAnsi="Sakkal Majalla" w:cs="Sakkal Majalla" w:hint="cs"/>
          <w:b/>
          <w:bCs/>
          <w:color w:val="000000" w:themeColor="text1"/>
          <w:sz w:val="32"/>
          <w:szCs w:val="32"/>
          <w:rtl/>
        </w:rPr>
        <w:t>ثانياً: تحليل محاور الاستبانة</w:t>
      </w:r>
      <w:bookmarkEnd w:id="60"/>
    </w:p>
    <w:p w14:paraId="4EE4AB25" w14:textId="77777777" w:rsidR="00DC499A" w:rsidRPr="00DC499A" w:rsidRDefault="00DC499A" w:rsidP="00DC499A">
      <w:pPr>
        <w:pStyle w:val="Heading2"/>
        <w:bidi/>
        <w:rPr>
          <w:rFonts w:ascii="Sakkal Majalla" w:hAnsi="Sakkal Majalla" w:cs="Sakkal Majalla"/>
          <w:b/>
          <w:bCs/>
          <w:color w:val="000000" w:themeColor="text1"/>
        </w:rPr>
      </w:pPr>
      <w:bookmarkStart w:id="61" w:name="_Toc237126785"/>
      <w:r w:rsidRPr="00DC499A">
        <w:rPr>
          <w:rFonts w:ascii="Sakkal Majalla" w:hAnsi="Sakkal Majalla" w:cs="Sakkal Majalla" w:hint="cs"/>
          <w:b/>
          <w:bCs/>
          <w:color w:val="000000" w:themeColor="text1"/>
          <w:rtl/>
        </w:rPr>
        <w:t>المحور الأول: توصيات المنتجات المخصصة</w:t>
      </w:r>
      <w:bookmarkEnd w:id="61"/>
    </w:p>
    <w:p w14:paraId="35868E19" w14:textId="77777777" w:rsidR="00DC499A" w:rsidRPr="00DC499A" w:rsidRDefault="00DC499A" w:rsidP="00DC499A">
      <w:pPr>
        <w:bidi/>
        <w:spacing w:line="276" w:lineRule="auto"/>
        <w:jc w:val="both"/>
        <w:rPr>
          <w:rFonts w:ascii="Sakkal Majalla" w:hAnsi="Sakkal Majalla" w:cs="Sakkal Majalla"/>
          <w:sz w:val="28"/>
          <w:szCs w:val="28"/>
        </w:rPr>
      </w:pPr>
      <w:r w:rsidRPr="00DC499A">
        <w:rPr>
          <w:rFonts w:ascii="Sakkal Majalla" w:hAnsi="Sakkal Majalla" w:cs="Sakkal Majalla" w:hint="cs"/>
          <w:sz w:val="28"/>
          <w:szCs w:val="28"/>
          <w:rtl/>
        </w:rPr>
        <w:t>يتكون هذا المحور من ثلاث عبارات تقيس مدى إدراك أفراد العينة لاستخدام تطبيقات التسوق الإلكتروني لتقنيات الذكاء الاصطناعي في تقديم توصيات مخصصة للمنتجات</w:t>
      </w:r>
      <w:r w:rsidRPr="00DC499A">
        <w:rPr>
          <w:rFonts w:ascii="Sakkal Majalla" w:hAnsi="Sakkal Majalla" w:cs="Sakkal Majalla" w:hint="cs"/>
          <w:sz w:val="28"/>
          <w:szCs w:val="28"/>
        </w:rPr>
        <w:t>.</w:t>
      </w:r>
    </w:p>
    <w:p w14:paraId="61DB5F4C" w14:textId="4CEC4190" w:rsidR="00DC499A" w:rsidRPr="00DC499A" w:rsidRDefault="00DC499A" w:rsidP="00DC499A">
      <w:pPr>
        <w:bidi/>
        <w:spacing w:line="276" w:lineRule="auto"/>
        <w:jc w:val="both"/>
        <w:rPr>
          <w:rFonts w:ascii="Sakkal Majalla" w:hAnsi="Sakkal Majalla" w:cs="Sakkal Majalla"/>
          <w:sz w:val="28"/>
          <w:szCs w:val="28"/>
        </w:rPr>
      </w:pPr>
      <w:r w:rsidRPr="00DC499A">
        <w:rPr>
          <w:rFonts w:ascii="Sakkal Majalla" w:hAnsi="Sakkal Majalla" w:cs="Sakkal Majalla" w:hint="cs"/>
          <w:sz w:val="28"/>
          <w:szCs w:val="28"/>
          <w:rtl/>
        </w:rPr>
        <w:t>جدول (4-4) توزيع استجابات أفراد العينة والمتوسطات الحسابية والانحرافات المعيارية والرتب لعبارات محور توصيات المنتجات المخصصة</w:t>
      </w:r>
    </w:p>
    <w:tbl>
      <w:tblPr>
        <w:tblStyle w:val="TableGrid"/>
        <w:bidiVisual/>
        <w:tblW w:w="9292" w:type="dxa"/>
        <w:tblInd w:w="-124" w:type="dxa"/>
        <w:tblLook w:val="04A0" w:firstRow="1" w:lastRow="0" w:firstColumn="1" w:lastColumn="0" w:noHBand="0" w:noVBand="1"/>
      </w:tblPr>
      <w:tblGrid>
        <w:gridCol w:w="314"/>
        <w:gridCol w:w="2103"/>
        <w:gridCol w:w="1102"/>
        <w:gridCol w:w="839"/>
        <w:gridCol w:w="758"/>
        <w:gridCol w:w="807"/>
        <w:gridCol w:w="1072"/>
        <w:gridCol w:w="827"/>
        <w:gridCol w:w="855"/>
        <w:gridCol w:w="615"/>
      </w:tblGrid>
      <w:tr w:rsidR="00DC499A" w14:paraId="6661394F" w14:textId="77777777" w:rsidTr="0040218A">
        <w:tc>
          <w:tcPr>
            <w:tcW w:w="314" w:type="dxa"/>
            <w:shd w:val="clear" w:color="auto" w:fill="D9F2D0" w:themeFill="accent6" w:themeFillTint="33"/>
            <w:vAlign w:val="center"/>
          </w:tcPr>
          <w:p w14:paraId="2222BDEF" w14:textId="37BB8DE0"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م</w:t>
            </w:r>
          </w:p>
        </w:tc>
        <w:tc>
          <w:tcPr>
            <w:tcW w:w="2103" w:type="dxa"/>
            <w:shd w:val="clear" w:color="auto" w:fill="D9F2D0" w:themeFill="accent6" w:themeFillTint="33"/>
            <w:vAlign w:val="center"/>
          </w:tcPr>
          <w:p w14:paraId="29DD414F" w14:textId="313EAE08"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العبارة</w:t>
            </w:r>
          </w:p>
        </w:tc>
        <w:tc>
          <w:tcPr>
            <w:tcW w:w="1102" w:type="dxa"/>
            <w:shd w:val="clear" w:color="auto" w:fill="D9F2D0" w:themeFill="accent6" w:themeFillTint="33"/>
            <w:vAlign w:val="center"/>
          </w:tcPr>
          <w:p w14:paraId="59EA9DDB" w14:textId="4CA732B6"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لا أوافق بشدة ن</w:t>
            </w:r>
            <w:r w:rsidRPr="00DC499A">
              <w:rPr>
                <w:rFonts w:ascii="Sakkal Majalla" w:hAnsi="Sakkal Majalla" w:cs="Sakkal Majalla" w:hint="cs"/>
                <w:b/>
                <w:bCs/>
              </w:rPr>
              <w:t xml:space="preserve"> (%)</w:t>
            </w:r>
          </w:p>
        </w:tc>
        <w:tc>
          <w:tcPr>
            <w:tcW w:w="839" w:type="dxa"/>
            <w:shd w:val="clear" w:color="auto" w:fill="D9F2D0" w:themeFill="accent6" w:themeFillTint="33"/>
            <w:vAlign w:val="center"/>
          </w:tcPr>
          <w:p w14:paraId="18B6CC27" w14:textId="455146BC"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لا أوافق ن</w:t>
            </w:r>
            <w:r w:rsidRPr="00DC499A">
              <w:rPr>
                <w:rFonts w:ascii="Sakkal Majalla" w:hAnsi="Sakkal Majalla" w:cs="Sakkal Majalla" w:hint="cs"/>
                <w:b/>
                <w:bCs/>
              </w:rPr>
              <w:t xml:space="preserve"> (%)</w:t>
            </w:r>
          </w:p>
        </w:tc>
        <w:tc>
          <w:tcPr>
            <w:tcW w:w="758" w:type="dxa"/>
            <w:shd w:val="clear" w:color="auto" w:fill="D9F2D0" w:themeFill="accent6" w:themeFillTint="33"/>
            <w:vAlign w:val="center"/>
          </w:tcPr>
          <w:p w14:paraId="37C2B5BB" w14:textId="5A13733C"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صحيح لحد ما ن</w:t>
            </w:r>
            <w:r w:rsidRPr="00DC499A">
              <w:rPr>
                <w:rFonts w:ascii="Sakkal Majalla" w:hAnsi="Sakkal Majalla" w:cs="Sakkal Majalla" w:hint="cs"/>
                <w:b/>
                <w:bCs/>
              </w:rPr>
              <w:t xml:space="preserve"> (%)</w:t>
            </w:r>
          </w:p>
        </w:tc>
        <w:tc>
          <w:tcPr>
            <w:tcW w:w="807" w:type="dxa"/>
            <w:shd w:val="clear" w:color="auto" w:fill="D9F2D0" w:themeFill="accent6" w:themeFillTint="33"/>
            <w:vAlign w:val="center"/>
          </w:tcPr>
          <w:p w14:paraId="43C29E4D" w14:textId="3738B5F1"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أوافق ن</w:t>
            </w:r>
            <w:r w:rsidRPr="00DC499A">
              <w:rPr>
                <w:rFonts w:ascii="Sakkal Majalla" w:hAnsi="Sakkal Majalla" w:cs="Sakkal Majalla" w:hint="cs"/>
                <w:b/>
                <w:bCs/>
              </w:rPr>
              <w:t xml:space="preserve"> (%)</w:t>
            </w:r>
          </w:p>
        </w:tc>
        <w:tc>
          <w:tcPr>
            <w:tcW w:w="1072" w:type="dxa"/>
            <w:shd w:val="clear" w:color="auto" w:fill="D9F2D0" w:themeFill="accent6" w:themeFillTint="33"/>
            <w:vAlign w:val="center"/>
          </w:tcPr>
          <w:p w14:paraId="1C3FC1DF" w14:textId="15A89CAB"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أوافق بشدة ن</w:t>
            </w:r>
            <w:r w:rsidRPr="00DC499A">
              <w:rPr>
                <w:rFonts w:ascii="Sakkal Majalla" w:hAnsi="Sakkal Majalla" w:cs="Sakkal Majalla" w:hint="cs"/>
                <w:b/>
                <w:bCs/>
              </w:rPr>
              <w:t xml:space="preserve"> (%)</w:t>
            </w:r>
          </w:p>
        </w:tc>
        <w:tc>
          <w:tcPr>
            <w:tcW w:w="827" w:type="dxa"/>
            <w:shd w:val="clear" w:color="auto" w:fill="D9F2D0" w:themeFill="accent6" w:themeFillTint="33"/>
            <w:vAlign w:val="center"/>
          </w:tcPr>
          <w:p w14:paraId="4FD26823" w14:textId="74C80EEE"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المتوسط</w:t>
            </w:r>
            <w:r>
              <w:rPr>
                <w:rFonts w:ascii="Sakkal Majalla" w:hAnsi="Sakkal Majalla" w:cs="Sakkal Majalla" w:hint="cs"/>
                <w:b/>
                <w:bCs/>
                <w:rtl/>
              </w:rPr>
              <w:t xml:space="preserve"> الحسابي</w:t>
            </w:r>
          </w:p>
        </w:tc>
        <w:tc>
          <w:tcPr>
            <w:tcW w:w="855" w:type="dxa"/>
            <w:shd w:val="clear" w:color="auto" w:fill="D9F2D0" w:themeFill="accent6" w:themeFillTint="33"/>
            <w:vAlign w:val="center"/>
          </w:tcPr>
          <w:p w14:paraId="55F1EC3E" w14:textId="78A70A87"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الانحراف المعياري</w:t>
            </w:r>
          </w:p>
        </w:tc>
        <w:tc>
          <w:tcPr>
            <w:tcW w:w="615" w:type="dxa"/>
            <w:shd w:val="clear" w:color="auto" w:fill="D9F2D0" w:themeFill="accent6" w:themeFillTint="33"/>
            <w:vAlign w:val="center"/>
          </w:tcPr>
          <w:p w14:paraId="3D00E515" w14:textId="3B4BD950"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b/>
                <w:bCs/>
                <w:rtl/>
              </w:rPr>
              <w:t>الرتبة</w:t>
            </w:r>
          </w:p>
        </w:tc>
      </w:tr>
      <w:tr w:rsidR="00DC499A" w14:paraId="4B17E42D" w14:textId="77777777" w:rsidTr="0040218A">
        <w:tc>
          <w:tcPr>
            <w:tcW w:w="314" w:type="dxa"/>
            <w:vAlign w:val="center"/>
          </w:tcPr>
          <w:p w14:paraId="3AE06E01" w14:textId="67DCA24F"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1</w:t>
            </w:r>
          </w:p>
        </w:tc>
        <w:tc>
          <w:tcPr>
            <w:tcW w:w="2103" w:type="dxa"/>
            <w:vAlign w:val="center"/>
          </w:tcPr>
          <w:p w14:paraId="4EE90231" w14:textId="164B9F25"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tl/>
              </w:rPr>
              <w:t>يعرض لي تطبيق التسوق منتجات تتوافق مع اهتماماتي</w:t>
            </w:r>
            <w:r w:rsidRPr="00DC499A">
              <w:rPr>
                <w:rFonts w:ascii="Sakkal Majalla" w:hAnsi="Sakkal Majalla" w:cs="Sakkal Majalla" w:hint="cs"/>
              </w:rPr>
              <w:t>.</w:t>
            </w:r>
          </w:p>
        </w:tc>
        <w:tc>
          <w:tcPr>
            <w:tcW w:w="1102" w:type="dxa"/>
            <w:vAlign w:val="center"/>
          </w:tcPr>
          <w:p w14:paraId="3E0887F4" w14:textId="6E251E3D"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0 (0.0%)</w:t>
            </w:r>
          </w:p>
        </w:tc>
        <w:tc>
          <w:tcPr>
            <w:tcW w:w="839" w:type="dxa"/>
            <w:vAlign w:val="center"/>
          </w:tcPr>
          <w:p w14:paraId="68548284" w14:textId="2105F529"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1 (0.5%)</w:t>
            </w:r>
          </w:p>
        </w:tc>
        <w:tc>
          <w:tcPr>
            <w:tcW w:w="758" w:type="dxa"/>
            <w:vAlign w:val="center"/>
          </w:tcPr>
          <w:p w14:paraId="0D1FEADB" w14:textId="7C9AE80E"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4 (1.8%)</w:t>
            </w:r>
          </w:p>
        </w:tc>
        <w:tc>
          <w:tcPr>
            <w:tcW w:w="807" w:type="dxa"/>
            <w:vAlign w:val="center"/>
          </w:tcPr>
          <w:p w14:paraId="1C81926D" w14:textId="5DC549D6"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167 (75.9%)</w:t>
            </w:r>
          </w:p>
        </w:tc>
        <w:tc>
          <w:tcPr>
            <w:tcW w:w="1072" w:type="dxa"/>
            <w:vAlign w:val="center"/>
          </w:tcPr>
          <w:p w14:paraId="31DB2249" w14:textId="74AE6E08"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48 (21.8%)</w:t>
            </w:r>
          </w:p>
        </w:tc>
        <w:tc>
          <w:tcPr>
            <w:tcW w:w="827" w:type="dxa"/>
            <w:vAlign w:val="center"/>
          </w:tcPr>
          <w:p w14:paraId="69506E35" w14:textId="7EB9E293"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4.191</w:t>
            </w:r>
          </w:p>
        </w:tc>
        <w:tc>
          <w:tcPr>
            <w:tcW w:w="855" w:type="dxa"/>
            <w:vAlign w:val="center"/>
          </w:tcPr>
          <w:p w14:paraId="4DA0CB0F" w14:textId="3C362F9E"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0.468</w:t>
            </w:r>
          </w:p>
        </w:tc>
        <w:tc>
          <w:tcPr>
            <w:tcW w:w="615" w:type="dxa"/>
            <w:vAlign w:val="center"/>
          </w:tcPr>
          <w:p w14:paraId="2C9AD631" w14:textId="05CD90CD"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1</w:t>
            </w:r>
          </w:p>
        </w:tc>
      </w:tr>
      <w:tr w:rsidR="00DC499A" w14:paraId="1F7C18A0" w14:textId="77777777" w:rsidTr="0040218A">
        <w:tc>
          <w:tcPr>
            <w:tcW w:w="314" w:type="dxa"/>
            <w:vAlign w:val="center"/>
          </w:tcPr>
          <w:p w14:paraId="6E996C09" w14:textId="3A38B821"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2</w:t>
            </w:r>
          </w:p>
        </w:tc>
        <w:tc>
          <w:tcPr>
            <w:tcW w:w="2103" w:type="dxa"/>
            <w:vAlign w:val="center"/>
          </w:tcPr>
          <w:p w14:paraId="0ED27F5F" w14:textId="2CFC918C"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tl/>
              </w:rPr>
              <w:t>تتناسب المنتجات التي يوصي بها التطبيق مع عمليات البحث التي أجريها</w:t>
            </w:r>
            <w:r w:rsidRPr="00DC499A">
              <w:rPr>
                <w:rFonts w:ascii="Sakkal Majalla" w:hAnsi="Sakkal Majalla" w:cs="Sakkal Majalla" w:hint="cs"/>
              </w:rPr>
              <w:t>.</w:t>
            </w:r>
          </w:p>
        </w:tc>
        <w:tc>
          <w:tcPr>
            <w:tcW w:w="1102" w:type="dxa"/>
            <w:vAlign w:val="center"/>
          </w:tcPr>
          <w:p w14:paraId="1AFC239A" w14:textId="70686D3E"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1 (0.5%)</w:t>
            </w:r>
          </w:p>
        </w:tc>
        <w:tc>
          <w:tcPr>
            <w:tcW w:w="839" w:type="dxa"/>
            <w:vAlign w:val="center"/>
          </w:tcPr>
          <w:p w14:paraId="55EE7B0C" w14:textId="7133C501"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1 (0.5%)</w:t>
            </w:r>
          </w:p>
        </w:tc>
        <w:tc>
          <w:tcPr>
            <w:tcW w:w="758" w:type="dxa"/>
            <w:vAlign w:val="center"/>
          </w:tcPr>
          <w:p w14:paraId="38F36CBA" w14:textId="6A199D57"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7 (3.2%)</w:t>
            </w:r>
          </w:p>
        </w:tc>
        <w:tc>
          <w:tcPr>
            <w:tcW w:w="807" w:type="dxa"/>
            <w:vAlign w:val="center"/>
          </w:tcPr>
          <w:p w14:paraId="6D9EEE97" w14:textId="73B5F4AF"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188 (85.5%)</w:t>
            </w:r>
          </w:p>
        </w:tc>
        <w:tc>
          <w:tcPr>
            <w:tcW w:w="1072" w:type="dxa"/>
            <w:vAlign w:val="center"/>
          </w:tcPr>
          <w:p w14:paraId="0533FA97" w14:textId="2678D4DD"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23 (10.5%)</w:t>
            </w:r>
          </w:p>
        </w:tc>
        <w:tc>
          <w:tcPr>
            <w:tcW w:w="827" w:type="dxa"/>
            <w:vAlign w:val="center"/>
          </w:tcPr>
          <w:p w14:paraId="40A93822" w14:textId="5E346021"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4.050</w:t>
            </w:r>
          </w:p>
        </w:tc>
        <w:tc>
          <w:tcPr>
            <w:tcW w:w="855" w:type="dxa"/>
            <w:vAlign w:val="center"/>
          </w:tcPr>
          <w:p w14:paraId="36DB4326" w14:textId="1A58C05C"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0.440</w:t>
            </w:r>
          </w:p>
        </w:tc>
        <w:tc>
          <w:tcPr>
            <w:tcW w:w="615" w:type="dxa"/>
            <w:vAlign w:val="center"/>
          </w:tcPr>
          <w:p w14:paraId="14ABD7A2" w14:textId="59D85240"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3</w:t>
            </w:r>
          </w:p>
        </w:tc>
      </w:tr>
      <w:tr w:rsidR="00DC499A" w14:paraId="45056948" w14:textId="77777777" w:rsidTr="0040218A">
        <w:tc>
          <w:tcPr>
            <w:tcW w:w="314" w:type="dxa"/>
            <w:vAlign w:val="center"/>
          </w:tcPr>
          <w:p w14:paraId="76C9837E" w14:textId="5AD8505E"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3</w:t>
            </w:r>
          </w:p>
        </w:tc>
        <w:tc>
          <w:tcPr>
            <w:tcW w:w="2103" w:type="dxa"/>
            <w:vAlign w:val="center"/>
          </w:tcPr>
          <w:p w14:paraId="2BC68305" w14:textId="37900E4D"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tl/>
              </w:rPr>
              <w:t>يقدم لي التطبيق توصيات أكثر دقة كلما زاد استخدامي له</w:t>
            </w:r>
            <w:r w:rsidRPr="00DC499A">
              <w:rPr>
                <w:rFonts w:ascii="Sakkal Majalla" w:hAnsi="Sakkal Majalla" w:cs="Sakkal Majalla" w:hint="cs"/>
              </w:rPr>
              <w:t>.</w:t>
            </w:r>
          </w:p>
        </w:tc>
        <w:tc>
          <w:tcPr>
            <w:tcW w:w="1102" w:type="dxa"/>
            <w:vAlign w:val="center"/>
          </w:tcPr>
          <w:p w14:paraId="32F63E91" w14:textId="2C8165E2"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0 (0.0%)</w:t>
            </w:r>
          </w:p>
        </w:tc>
        <w:tc>
          <w:tcPr>
            <w:tcW w:w="839" w:type="dxa"/>
            <w:vAlign w:val="center"/>
          </w:tcPr>
          <w:p w14:paraId="2BCAFF3E" w14:textId="7B2E54A2"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0 (0.0%)</w:t>
            </w:r>
          </w:p>
        </w:tc>
        <w:tc>
          <w:tcPr>
            <w:tcW w:w="758" w:type="dxa"/>
            <w:vAlign w:val="center"/>
          </w:tcPr>
          <w:p w14:paraId="25AEBAB4" w14:textId="3B71BA45"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14 (6.4%)</w:t>
            </w:r>
          </w:p>
        </w:tc>
        <w:tc>
          <w:tcPr>
            <w:tcW w:w="807" w:type="dxa"/>
            <w:vAlign w:val="center"/>
          </w:tcPr>
          <w:p w14:paraId="3B3D4250" w14:textId="1503C6CE"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178 (80.9%)</w:t>
            </w:r>
          </w:p>
        </w:tc>
        <w:tc>
          <w:tcPr>
            <w:tcW w:w="1072" w:type="dxa"/>
            <w:vAlign w:val="center"/>
          </w:tcPr>
          <w:p w14:paraId="3825D65F" w14:textId="4CEE893A"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27 (12.3%)</w:t>
            </w:r>
          </w:p>
        </w:tc>
        <w:tc>
          <w:tcPr>
            <w:tcW w:w="827" w:type="dxa"/>
            <w:vAlign w:val="center"/>
          </w:tcPr>
          <w:p w14:paraId="195E6863" w14:textId="603D94AC"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4.059</w:t>
            </w:r>
          </w:p>
        </w:tc>
        <w:tc>
          <w:tcPr>
            <w:tcW w:w="855" w:type="dxa"/>
            <w:vAlign w:val="center"/>
          </w:tcPr>
          <w:p w14:paraId="55D74D8B" w14:textId="357D854B"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0.430</w:t>
            </w:r>
          </w:p>
        </w:tc>
        <w:tc>
          <w:tcPr>
            <w:tcW w:w="615" w:type="dxa"/>
            <w:vAlign w:val="center"/>
          </w:tcPr>
          <w:p w14:paraId="3FC6B473" w14:textId="2B6F5CEC" w:rsidR="00DC499A" w:rsidRPr="00DC499A" w:rsidRDefault="00DC499A" w:rsidP="00DC499A">
            <w:pPr>
              <w:pStyle w:val="NormalWeb"/>
              <w:bidi/>
              <w:spacing w:line="276" w:lineRule="auto"/>
              <w:jc w:val="center"/>
              <w:rPr>
                <w:rFonts w:ascii="Sakkal Majalla" w:hAnsi="Sakkal Majalla" w:cs="Sakkal Majalla"/>
                <w:color w:val="000000" w:themeColor="text1"/>
                <w:sz w:val="28"/>
                <w:szCs w:val="28"/>
                <w:rtl/>
              </w:rPr>
            </w:pPr>
            <w:r w:rsidRPr="00DC499A">
              <w:rPr>
                <w:rFonts w:ascii="Sakkal Majalla" w:hAnsi="Sakkal Majalla" w:cs="Sakkal Majalla" w:hint="cs"/>
              </w:rPr>
              <w:t>2</w:t>
            </w:r>
          </w:p>
        </w:tc>
      </w:tr>
    </w:tbl>
    <w:p w14:paraId="50EA56C3" w14:textId="77777777" w:rsidR="0040218A" w:rsidRPr="0040218A" w:rsidRDefault="0040218A" w:rsidP="0040218A">
      <w:pPr>
        <w:pStyle w:val="pdq2pgselectionanchorcontainer"/>
        <w:bidi/>
        <w:spacing w:line="276" w:lineRule="auto"/>
        <w:jc w:val="both"/>
        <w:rPr>
          <w:rFonts w:ascii="Sakkal Majalla" w:hAnsi="Sakkal Majalla" w:cs="Sakkal Majalla"/>
          <w:color w:val="000000" w:themeColor="text1"/>
          <w:sz w:val="28"/>
          <w:szCs w:val="28"/>
        </w:rPr>
      </w:pPr>
      <w:r w:rsidRPr="0040218A">
        <w:rPr>
          <w:rFonts w:ascii="Sakkal Majalla" w:hAnsi="Sakkal Majalla" w:cs="Sakkal Majalla" w:hint="cs"/>
          <w:color w:val="000000" w:themeColor="text1"/>
          <w:sz w:val="28"/>
          <w:szCs w:val="28"/>
          <w:rtl/>
        </w:rPr>
        <w:t>تشير نتائج جدول (4-4) إلى وجود اتجاه إيجابي واضح لدى أفراد العينة نحو توصيات المنتجات المخصصة التي تقدمها تطبيقات التسوق الإلكتروني، حيث جاءت جميع العبارات بمتوسطات حسابية مرتفعة تراوحت بين 4.050 و4.191، وهو ما يعكس ارتفاع مستوى موافقة أفراد العينة على مختلف جوانب التوصيات المخصصة</w:t>
      </w:r>
      <w:r w:rsidRPr="0040218A">
        <w:rPr>
          <w:rFonts w:ascii="Sakkal Majalla" w:hAnsi="Sakkal Majalla" w:cs="Sakkal Majalla" w:hint="cs"/>
          <w:color w:val="000000" w:themeColor="text1"/>
          <w:sz w:val="28"/>
          <w:szCs w:val="28"/>
        </w:rPr>
        <w:t>.</w:t>
      </w:r>
    </w:p>
    <w:p w14:paraId="490F589F" w14:textId="77777777" w:rsidR="0040218A" w:rsidRPr="0040218A" w:rsidRDefault="0040218A" w:rsidP="0040218A">
      <w:pPr>
        <w:pStyle w:val="NormalWeb"/>
        <w:bidi/>
        <w:spacing w:line="276" w:lineRule="auto"/>
        <w:jc w:val="both"/>
        <w:rPr>
          <w:rFonts w:ascii="Sakkal Majalla" w:hAnsi="Sakkal Majalla" w:cs="Sakkal Majalla"/>
          <w:color w:val="000000" w:themeColor="text1"/>
          <w:sz w:val="28"/>
          <w:szCs w:val="28"/>
        </w:rPr>
      </w:pPr>
      <w:r w:rsidRPr="0040218A">
        <w:rPr>
          <w:rFonts w:ascii="Sakkal Majalla" w:hAnsi="Sakkal Majalla" w:cs="Sakkal Majalla" w:hint="cs"/>
          <w:color w:val="000000" w:themeColor="text1"/>
          <w:sz w:val="28"/>
          <w:szCs w:val="28"/>
          <w:rtl/>
        </w:rPr>
        <w:t xml:space="preserve">وقد جاءت العبارة "يعرض لي تطبيق التسوق منتجات تتوافق مع اهتماماتي" في المرتبة الأولى، بمتوسط حسابي بلغ 4.191 وانحراف معياري بلغ 0.468. وتظهر التكرارات أن 167 فردًا، بنسبة 75.9%، اختاروا "أوافق"، في حين اختار 48 فردًا، بنسبة 21.8%، "أوافق بشدة"، وبذلك بلغت نسبة الاستجابات الإيجابية 97.7%. وتوضح هذه النتيجة أن الغالبية العظمى من أفراد </w:t>
      </w:r>
      <w:r w:rsidRPr="0040218A">
        <w:rPr>
          <w:rFonts w:ascii="Sakkal Majalla" w:hAnsi="Sakkal Majalla" w:cs="Sakkal Majalla" w:hint="cs"/>
          <w:color w:val="000000" w:themeColor="text1"/>
          <w:sz w:val="28"/>
          <w:szCs w:val="28"/>
          <w:rtl/>
        </w:rPr>
        <w:lastRenderedPageBreak/>
        <w:t>العينة تلاحظ توافق المنتجات التي تعرضها التطبيقات مع اهتماماتها، وهو ما يعكس إدراكًا مرتفعًا لفاعلية التخصيص في تحسين ملاءمة المنتجات المقترحة</w:t>
      </w:r>
      <w:r w:rsidRPr="0040218A">
        <w:rPr>
          <w:rFonts w:ascii="Sakkal Majalla" w:hAnsi="Sakkal Majalla" w:cs="Sakkal Majalla" w:hint="cs"/>
          <w:color w:val="000000" w:themeColor="text1"/>
          <w:sz w:val="28"/>
          <w:szCs w:val="28"/>
        </w:rPr>
        <w:t>.</w:t>
      </w:r>
    </w:p>
    <w:p w14:paraId="6CC7A72C" w14:textId="77777777" w:rsidR="0040218A" w:rsidRPr="0040218A" w:rsidRDefault="0040218A" w:rsidP="0040218A">
      <w:pPr>
        <w:pStyle w:val="NormalWeb"/>
        <w:bidi/>
        <w:spacing w:line="276" w:lineRule="auto"/>
        <w:jc w:val="both"/>
        <w:rPr>
          <w:rFonts w:ascii="Sakkal Majalla" w:hAnsi="Sakkal Majalla" w:cs="Sakkal Majalla"/>
          <w:color w:val="000000" w:themeColor="text1"/>
          <w:sz w:val="28"/>
          <w:szCs w:val="28"/>
        </w:rPr>
      </w:pPr>
      <w:r w:rsidRPr="0040218A">
        <w:rPr>
          <w:rFonts w:ascii="Sakkal Majalla" w:hAnsi="Sakkal Majalla" w:cs="Sakkal Majalla" w:hint="cs"/>
          <w:color w:val="000000" w:themeColor="text1"/>
          <w:sz w:val="28"/>
          <w:szCs w:val="28"/>
          <w:rtl/>
        </w:rPr>
        <w:t>وجاءت العبارة "يقدم لي التطبيق توصيات أكثر دقة كلما زاد استخدامي له" في المرتبة الثانية بمتوسط حسابي بلغ 4.059 وانحراف معياري 0.430. وقد بلغت نسبة "أوافق" 80.9%، بينما بلغت نسبة "أوافق بشدة" 12.3%، في حين اختار 6.4% من أفراد العينة "صحيح لحد ما". وتشير هذه النتيجة إلى أن غالبية المشاركين يلاحظون تحسنًا في دقة التوصيات مع استمرار استخدام التطبيق، بما يعكس إدراكهم لقدرة التطبيقات على الاستفادة من السلوك السابق للمستخدم في تحسين التوصيات المستقبلية</w:t>
      </w:r>
      <w:r w:rsidRPr="0040218A">
        <w:rPr>
          <w:rFonts w:ascii="Sakkal Majalla" w:hAnsi="Sakkal Majalla" w:cs="Sakkal Majalla" w:hint="cs"/>
          <w:color w:val="000000" w:themeColor="text1"/>
          <w:sz w:val="28"/>
          <w:szCs w:val="28"/>
        </w:rPr>
        <w:t>.</w:t>
      </w:r>
    </w:p>
    <w:p w14:paraId="426533E7" w14:textId="77777777" w:rsidR="0040218A" w:rsidRPr="0040218A" w:rsidRDefault="0040218A" w:rsidP="0040218A">
      <w:pPr>
        <w:pStyle w:val="NormalWeb"/>
        <w:bidi/>
        <w:spacing w:line="276" w:lineRule="auto"/>
        <w:jc w:val="both"/>
        <w:rPr>
          <w:rFonts w:ascii="Sakkal Majalla" w:hAnsi="Sakkal Majalla" w:cs="Sakkal Majalla"/>
          <w:color w:val="000000" w:themeColor="text1"/>
          <w:sz w:val="28"/>
          <w:szCs w:val="28"/>
        </w:rPr>
      </w:pPr>
      <w:r w:rsidRPr="0040218A">
        <w:rPr>
          <w:rFonts w:ascii="Sakkal Majalla" w:hAnsi="Sakkal Majalla" w:cs="Sakkal Majalla" w:hint="cs"/>
          <w:color w:val="000000" w:themeColor="text1"/>
          <w:sz w:val="28"/>
          <w:szCs w:val="28"/>
          <w:rtl/>
        </w:rPr>
        <w:t>أما العبارة "تتناسب المنتجات التي يوصي بها التطبيق مع عمليات البحث التي أجريها" فقد جاءت في المرتبة الثالثة بمتوسط حسابي بلغ 4.050 وانحراف معياري 0.440. وقد بلغت نسبة الاستجابات بدرجة "أوافق" 85.5%، و"أوافق بشدة" 10.5%، ليصل مجموع الموافقة إلى 96.0%. وتؤكد هذه النتيجة أن سلوك البحث يمثل، من وجهة نظر أفراد العينة، عنصرًا مهمًا في تحديد المنتجات التي يقترحها التطبيق</w:t>
      </w:r>
      <w:r w:rsidRPr="0040218A">
        <w:rPr>
          <w:rFonts w:ascii="Sakkal Majalla" w:hAnsi="Sakkal Majalla" w:cs="Sakkal Majalla" w:hint="cs"/>
          <w:color w:val="000000" w:themeColor="text1"/>
          <w:sz w:val="28"/>
          <w:szCs w:val="28"/>
        </w:rPr>
        <w:t>.</w:t>
      </w:r>
    </w:p>
    <w:p w14:paraId="49BE560E" w14:textId="46CBE488" w:rsidR="0040218A" w:rsidRPr="00025AA6" w:rsidRDefault="0040218A" w:rsidP="00025AA6">
      <w:pPr>
        <w:pStyle w:val="NormalWeb"/>
        <w:bidi/>
        <w:spacing w:line="276" w:lineRule="auto"/>
        <w:jc w:val="both"/>
        <w:rPr>
          <w:rFonts w:ascii="Sakkal Majalla" w:hAnsi="Sakkal Majalla" w:cs="Sakkal Majalla"/>
          <w:color w:val="000000" w:themeColor="text1"/>
          <w:sz w:val="28"/>
          <w:szCs w:val="28"/>
          <w:rtl/>
        </w:rPr>
      </w:pPr>
      <w:r w:rsidRPr="0040218A">
        <w:rPr>
          <w:rFonts w:ascii="Sakkal Majalla" w:hAnsi="Sakkal Majalla" w:cs="Sakkal Majalla" w:hint="cs"/>
          <w:color w:val="000000" w:themeColor="text1"/>
          <w:sz w:val="28"/>
          <w:szCs w:val="28"/>
          <w:rtl/>
        </w:rPr>
        <w:t>وبصفة عامة، يمكن القول إن محور توصيات المنتجات المخصصة يمثل أحد الجوانب القوية في تجربة التخصيص التسويقي لدى أفراد العينة، حيث تجاوزت نسبة الموافقة الإجمالية 90% في جميع العبارات تقريبًا، كما جاءت الانحرافات المعيارية منخفضة نسبيًا، بما يدل على تقارب نسبي في اتجاهات أفراد العينة. وتدعم هذه النتيجة فكرة أن تقديم توصيات تتلاءم مع اهتمامات المستخدم وسلوكه السابق يمكن أن يزيد من إدراكه لقيمة تطبيق التسوق ويجعل عملية البحث عن المنتجات أكثر ملاءمة</w:t>
      </w:r>
      <w:r w:rsidRPr="0040218A">
        <w:rPr>
          <w:rFonts w:ascii="Sakkal Majalla" w:hAnsi="Sakkal Majalla" w:cs="Sakkal Majalla" w:hint="cs"/>
          <w:color w:val="000000" w:themeColor="text1"/>
          <w:sz w:val="28"/>
          <w:szCs w:val="28"/>
        </w:rPr>
        <w:t>.</w:t>
      </w:r>
    </w:p>
    <w:p w14:paraId="76BB35D9" w14:textId="77777777" w:rsidR="00025AA6" w:rsidRDefault="00025AA6" w:rsidP="0040218A">
      <w:pPr>
        <w:pStyle w:val="Heading2"/>
        <w:bidi/>
        <w:spacing w:line="276" w:lineRule="auto"/>
        <w:jc w:val="both"/>
        <w:rPr>
          <w:rFonts w:ascii="Sakkal Majalla" w:hAnsi="Sakkal Majalla" w:cs="Sakkal Majalla"/>
          <w:color w:val="000000" w:themeColor="text1"/>
          <w:sz w:val="28"/>
          <w:szCs w:val="28"/>
          <w:rtl/>
        </w:rPr>
      </w:pPr>
    </w:p>
    <w:p w14:paraId="3562053A" w14:textId="77777777" w:rsidR="00025AA6" w:rsidRDefault="00025AA6" w:rsidP="00025AA6">
      <w:pPr>
        <w:pStyle w:val="Heading2"/>
        <w:bidi/>
        <w:spacing w:line="276" w:lineRule="auto"/>
        <w:jc w:val="both"/>
        <w:rPr>
          <w:rFonts w:ascii="Sakkal Majalla" w:hAnsi="Sakkal Majalla" w:cs="Sakkal Majalla"/>
          <w:color w:val="000000" w:themeColor="text1"/>
          <w:sz w:val="28"/>
          <w:szCs w:val="28"/>
          <w:rtl/>
        </w:rPr>
      </w:pPr>
    </w:p>
    <w:p w14:paraId="48DD0773" w14:textId="77777777" w:rsidR="00025AA6" w:rsidRDefault="00025AA6" w:rsidP="00025AA6">
      <w:pPr>
        <w:pStyle w:val="Heading2"/>
        <w:bidi/>
        <w:spacing w:line="276" w:lineRule="auto"/>
        <w:jc w:val="both"/>
        <w:rPr>
          <w:rFonts w:ascii="Sakkal Majalla" w:hAnsi="Sakkal Majalla" w:cs="Sakkal Majalla"/>
          <w:color w:val="000000" w:themeColor="text1"/>
          <w:sz w:val="28"/>
          <w:szCs w:val="28"/>
          <w:rtl/>
        </w:rPr>
      </w:pPr>
    </w:p>
    <w:p w14:paraId="09025DC8" w14:textId="77777777" w:rsidR="00025AA6" w:rsidRDefault="00025AA6" w:rsidP="00025AA6">
      <w:pPr>
        <w:bidi/>
        <w:rPr>
          <w:rtl/>
        </w:rPr>
      </w:pPr>
    </w:p>
    <w:p w14:paraId="031FF0B8" w14:textId="77777777" w:rsidR="00025AA6" w:rsidRDefault="00025AA6" w:rsidP="00025AA6">
      <w:pPr>
        <w:bidi/>
        <w:rPr>
          <w:rtl/>
        </w:rPr>
      </w:pPr>
    </w:p>
    <w:p w14:paraId="09BE4C59" w14:textId="77777777" w:rsidR="00025AA6" w:rsidRPr="00025AA6" w:rsidRDefault="00025AA6" w:rsidP="00025AA6">
      <w:pPr>
        <w:bidi/>
        <w:rPr>
          <w:rtl/>
        </w:rPr>
      </w:pPr>
    </w:p>
    <w:p w14:paraId="3CB51392" w14:textId="77777777" w:rsidR="00820DD1" w:rsidRDefault="00820DD1" w:rsidP="00820DD1">
      <w:pPr>
        <w:bidi/>
        <w:rPr>
          <w:rFonts w:ascii="Sakkal Majalla" w:hAnsi="Sakkal Majalla" w:cs="Sakkal Majalla"/>
          <w:sz w:val="28"/>
          <w:szCs w:val="28"/>
          <w:rtl/>
        </w:rPr>
      </w:pPr>
    </w:p>
    <w:p w14:paraId="5D154301" w14:textId="77777777" w:rsidR="00820DD1" w:rsidRDefault="00820DD1" w:rsidP="00820DD1">
      <w:pPr>
        <w:bidi/>
        <w:rPr>
          <w:rFonts w:ascii="Sakkal Majalla" w:hAnsi="Sakkal Majalla" w:cs="Sakkal Majalla"/>
          <w:sz w:val="28"/>
          <w:szCs w:val="28"/>
          <w:rtl/>
        </w:rPr>
      </w:pPr>
    </w:p>
    <w:p w14:paraId="499984E0" w14:textId="77777777" w:rsidR="00820DD1" w:rsidRDefault="00820DD1" w:rsidP="00820DD1">
      <w:pPr>
        <w:bidi/>
        <w:rPr>
          <w:rFonts w:ascii="Sakkal Majalla" w:hAnsi="Sakkal Majalla" w:cs="Sakkal Majalla"/>
          <w:sz w:val="28"/>
          <w:szCs w:val="28"/>
          <w:rtl/>
        </w:rPr>
      </w:pPr>
    </w:p>
    <w:p w14:paraId="3F98A19C" w14:textId="77777777" w:rsidR="00820DD1" w:rsidRDefault="00820DD1" w:rsidP="00820DD1">
      <w:pPr>
        <w:bidi/>
        <w:rPr>
          <w:rFonts w:ascii="Sakkal Majalla" w:hAnsi="Sakkal Majalla" w:cs="Sakkal Majalla"/>
          <w:sz w:val="28"/>
          <w:szCs w:val="28"/>
          <w:rtl/>
        </w:rPr>
      </w:pPr>
    </w:p>
    <w:p w14:paraId="2C113AA3" w14:textId="6F6CE4F6" w:rsidR="0040218A" w:rsidRPr="00820DD1" w:rsidRDefault="0040218A" w:rsidP="00820DD1">
      <w:pPr>
        <w:bidi/>
        <w:rPr>
          <w:rFonts w:ascii="Sakkal Majalla" w:hAnsi="Sakkal Majalla" w:cs="Sakkal Majalla"/>
          <w:sz w:val="28"/>
          <w:szCs w:val="28"/>
        </w:rPr>
      </w:pPr>
      <w:r w:rsidRPr="00820DD1">
        <w:rPr>
          <w:rFonts w:ascii="Sakkal Majalla" w:hAnsi="Sakkal Majalla" w:cs="Sakkal Majalla" w:hint="cs"/>
          <w:sz w:val="28"/>
          <w:szCs w:val="28"/>
          <w:rtl/>
        </w:rPr>
        <w:lastRenderedPageBreak/>
        <w:t>جدول (4-5) توزيع استجابات أفراد العينة والمتوسطات الحسابية والانحرافات المعيارية والرتب لعبارات محور المحتوى التسويقي المخصص</w:t>
      </w:r>
    </w:p>
    <w:tbl>
      <w:tblPr>
        <w:tblStyle w:val="TableGrid"/>
        <w:bidiVisual/>
        <w:tblW w:w="9292" w:type="dxa"/>
        <w:tblInd w:w="-124" w:type="dxa"/>
        <w:tblLook w:val="04A0" w:firstRow="1" w:lastRow="0" w:firstColumn="1" w:lastColumn="0" w:noHBand="0" w:noVBand="1"/>
      </w:tblPr>
      <w:tblGrid>
        <w:gridCol w:w="314"/>
        <w:gridCol w:w="1973"/>
        <w:gridCol w:w="1058"/>
        <w:gridCol w:w="824"/>
        <w:gridCol w:w="753"/>
        <w:gridCol w:w="807"/>
        <w:gridCol w:w="1042"/>
        <w:gridCol w:w="814"/>
        <w:gridCol w:w="852"/>
        <w:gridCol w:w="855"/>
      </w:tblGrid>
      <w:tr w:rsidR="0040218A" w14:paraId="563C06D3" w14:textId="77777777" w:rsidTr="0040218A">
        <w:tc>
          <w:tcPr>
            <w:tcW w:w="314" w:type="dxa"/>
            <w:shd w:val="clear" w:color="auto" w:fill="D9F2D0" w:themeFill="accent6" w:themeFillTint="33"/>
            <w:vAlign w:val="center"/>
          </w:tcPr>
          <w:p w14:paraId="16E35412" w14:textId="6CEA4DB7"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م</w:t>
            </w:r>
          </w:p>
        </w:tc>
        <w:tc>
          <w:tcPr>
            <w:tcW w:w="1973" w:type="dxa"/>
            <w:shd w:val="clear" w:color="auto" w:fill="D9F2D0" w:themeFill="accent6" w:themeFillTint="33"/>
            <w:vAlign w:val="center"/>
          </w:tcPr>
          <w:p w14:paraId="2A1CF28F" w14:textId="66F926F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العبارة</w:t>
            </w:r>
          </w:p>
        </w:tc>
        <w:tc>
          <w:tcPr>
            <w:tcW w:w="1058" w:type="dxa"/>
            <w:shd w:val="clear" w:color="auto" w:fill="D9F2D0" w:themeFill="accent6" w:themeFillTint="33"/>
            <w:vAlign w:val="center"/>
          </w:tcPr>
          <w:p w14:paraId="33921E62" w14:textId="394AD6DE"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لا أوافق بشدة ن</w:t>
            </w:r>
            <w:r w:rsidRPr="0040218A">
              <w:rPr>
                <w:rFonts w:ascii="Sakkal Majalla" w:hAnsi="Sakkal Majalla" w:cs="Sakkal Majalla" w:hint="cs"/>
                <w:b/>
                <w:bCs/>
              </w:rPr>
              <w:t xml:space="preserve"> (%)</w:t>
            </w:r>
          </w:p>
        </w:tc>
        <w:tc>
          <w:tcPr>
            <w:tcW w:w="824" w:type="dxa"/>
            <w:shd w:val="clear" w:color="auto" w:fill="D9F2D0" w:themeFill="accent6" w:themeFillTint="33"/>
            <w:vAlign w:val="center"/>
          </w:tcPr>
          <w:p w14:paraId="07A4658E" w14:textId="38178477"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لا أوافق ن</w:t>
            </w:r>
            <w:r w:rsidRPr="0040218A">
              <w:rPr>
                <w:rFonts w:ascii="Sakkal Majalla" w:hAnsi="Sakkal Majalla" w:cs="Sakkal Majalla" w:hint="cs"/>
                <w:b/>
                <w:bCs/>
              </w:rPr>
              <w:t xml:space="preserve"> (%)</w:t>
            </w:r>
          </w:p>
        </w:tc>
        <w:tc>
          <w:tcPr>
            <w:tcW w:w="753" w:type="dxa"/>
            <w:shd w:val="clear" w:color="auto" w:fill="D9F2D0" w:themeFill="accent6" w:themeFillTint="33"/>
            <w:vAlign w:val="center"/>
          </w:tcPr>
          <w:p w14:paraId="48D8A4CB" w14:textId="62E3A032"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صحيح لحد ما ن</w:t>
            </w:r>
            <w:r w:rsidRPr="0040218A">
              <w:rPr>
                <w:rFonts w:ascii="Sakkal Majalla" w:hAnsi="Sakkal Majalla" w:cs="Sakkal Majalla" w:hint="cs"/>
                <w:b/>
                <w:bCs/>
              </w:rPr>
              <w:t xml:space="preserve"> (%)</w:t>
            </w:r>
          </w:p>
        </w:tc>
        <w:tc>
          <w:tcPr>
            <w:tcW w:w="807" w:type="dxa"/>
            <w:shd w:val="clear" w:color="auto" w:fill="D9F2D0" w:themeFill="accent6" w:themeFillTint="33"/>
            <w:vAlign w:val="center"/>
          </w:tcPr>
          <w:p w14:paraId="3A36E008" w14:textId="0C6FE0F7"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أوافق ن</w:t>
            </w:r>
            <w:r w:rsidRPr="0040218A">
              <w:rPr>
                <w:rFonts w:ascii="Sakkal Majalla" w:hAnsi="Sakkal Majalla" w:cs="Sakkal Majalla" w:hint="cs"/>
                <w:b/>
                <w:bCs/>
              </w:rPr>
              <w:t xml:space="preserve"> (%)</w:t>
            </w:r>
          </w:p>
        </w:tc>
        <w:tc>
          <w:tcPr>
            <w:tcW w:w="1042" w:type="dxa"/>
            <w:shd w:val="clear" w:color="auto" w:fill="D9F2D0" w:themeFill="accent6" w:themeFillTint="33"/>
            <w:vAlign w:val="center"/>
          </w:tcPr>
          <w:p w14:paraId="663D560A" w14:textId="58DE656D"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أوافق بشدة ن</w:t>
            </w:r>
            <w:r w:rsidRPr="0040218A">
              <w:rPr>
                <w:rFonts w:ascii="Sakkal Majalla" w:hAnsi="Sakkal Majalla" w:cs="Sakkal Majalla" w:hint="cs"/>
                <w:b/>
                <w:bCs/>
              </w:rPr>
              <w:t xml:space="preserve"> (%)</w:t>
            </w:r>
          </w:p>
        </w:tc>
        <w:tc>
          <w:tcPr>
            <w:tcW w:w="814" w:type="dxa"/>
            <w:shd w:val="clear" w:color="auto" w:fill="D9F2D0" w:themeFill="accent6" w:themeFillTint="33"/>
            <w:vAlign w:val="center"/>
          </w:tcPr>
          <w:p w14:paraId="5A1AB43E" w14:textId="1D21EBE1"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غير مجاب ن</w:t>
            </w:r>
            <w:r w:rsidRPr="0040218A">
              <w:rPr>
                <w:rFonts w:ascii="Sakkal Majalla" w:hAnsi="Sakkal Majalla" w:cs="Sakkal Majalla" w:hint="cs"/>
                <w:b/>
                <w:bCs/>
              </w:rPr>
              <w:t xml:space="preserve"> (%)</w:t>
            </w:r>
          </w:p>
        </w:tc>
        <w:tc>
          <w:tcPr>
            <w:tcW w:w="852" w:type="dxa"/>
            <w:shd w:val="clear" w:color="auto" w:fill="D9F2D0" w:themeFill="accent6" w:themeFillTint="33"/>
            <w:vAlign w:val="center"/>
          </w:tcPr>
          <w:p w14:paraId="4D819CF8" w14:textId="1DB5348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المتوسط</w:t>
            </w:r>
          </w:p>
        </w:tc>
        <w:tc>
          <w:tcPr>
            <w:tcW w:w="855" w:type="dxa"/>
            <w:shd w:val="clear" w:color="auto" w:fill="D9F2D0" w:themeFill="accent6" w:themeFillTint="33"/>
            <w:vAlign w:val="center"/>
          </w:tcPr>
          <w:p w14:paraId="006FA5E6" w14:textId="19DC4237"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الانحراف المعياري</w:t>
            </w:r>
          </w:p>
        </w:tc>
      </w:tr>
      <w:tr w:rsidR="0040218A" w14:paraId="1D7C8876" w14:textId="77777777" w:rsidTr="0040218A">
        <w:tc>
          <w:tcPr>
            <w:tcW w:w="314" w:type="dxa"/>
            <w:vAlign w:val="center"/>
          </w:tcPr>
          <w:p w14:paraId="57DEB52D" w14:textId="39E9CDFB"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w:t>
            </w:r>
          </w:p>
        </w:tc>
        <w:tc>
          <w:tcPr>
            <w:tcW w:w="1973" w:type="dxa"/>
            <w:vAlign w:val="center"/>
          </w:tcPr>
          <w:p w14:paraId="15D97390" w14:textId="0298E09D"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يعرض لي التطبيق محتوى تسويقيًا يتناسب مع اهتماماتي</w:t>
            </w:r>
            <w:r w:rsidRPr="0040218A">
              <w:rPr>
                <w:rFonts w:ascii="Sakkal Majalla" w:hAnsi="Sakkal Majalla" w:cs="Sakkal Majalla" w:hint="cs"/>
              </w:rPr>
              <w:t>.</w:t>
            </w:r>
          </w:p>
        </w:tc>
        <w:tc>
          <w:tcPr>
            <w:tcW w:w="1058" w:type="dxa"/>
            <w:vAlign w:val="center"/>
          </w:tcPr>
          <w:p w14:paraId="52332A96" w14:textId="5F25271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 (0.0%)</w:t>
            </w:r>
          </w:p>
        </w:tc>
        <w:tc>
          <w:tcPr>
            <w:tcW w:w="824" w:type="dxa"/>
            <w:vAlign w:val="center"/>
          </w:tcPr>
          <w:p w14:paraId="0FF59D14" w14:textId="7FC6AD9D"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 (0.0%)</w:t>
            </w:r>
          </w:p>
        </w:tc>
        <w:tc>
          <w:tcPr>
            <w:tcW w:w="753" w:type="dxa"/>
            <w:vAlign w:val="center"/>
          </w:tcPr>
          <w:p w14:paraId="5C97C0E9" w14:textId="76C2B9D7"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15 (6.8%)</w:t>
            </w:r>
          </w:p>
        </w:tc>
        <w:tc>
          <w:tcPr>
            <w:tcW w:w="807" w:type="dxa"/>
            <w:vAlign w:val="center"/>
          </w:tcPr>
          <w:p w14:paraId="44D090C6" w14:textId="35630E82"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169 (76.8%)</w:t>
            </w:r>
          </w:p>
        </w:tc>
        <w:tc>
          <w:tcPr>
            <w:tcW w:w="1042" w:type="dxa"/>
            <w:vAlign w:val="center"/>
          </w:tcPr>
          <w:p w14:paraId="104EC583" w14:textId="3D88BF61"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34 (15.5%)</w:t>
            </w:r>
          </w:p>
        </w:tc>
        <w:tc>
          <w:tcPr>
            <w:tcW w:w="814" w:type="dxa"/>
            <w:vAlign w:val="center"/>
          </w:tcPr>
          <w:p w14:paraId="38FBF44D" w14:textId="492FF4CB"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 (0.9%)</w:t>
            </w:r>
          </w:p>
        </w:tc>
        <w:tc>
          <w:tcPr>
            <w:tcW w:w="852" w:type="dxa"/>
            <w:vAlign w:val="center"/>
          </w:tcPr>
          <w:p w14:paraId="34D81347" w14:textId="50B5C7B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4.087</w:t>
            </w:r>
          </w:p>
        </w:tc>
        <w:tc>
          <w:tcPr>
            <w:tcW w:w="855" w:type="dxa"/>
            <w:vAlign w:val="center"/>
          </w:tcPr>
          <w:p w14:paraId="60685472" w14:textId="0B19DA5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0.467</w:t>
            </w:r>
          </w:p>
        </w:tc>
      </w:tr>
      <w:tr w:rsidR="0040218A" w14:paraId="69F2E388" w14:textId="77777777" w:rsidTr="0040218A">
        <w:tc>
          <w:tcPr>
            <w:tcW w:w="314" w:type="dxa"/>
            <w:vAlign w:val="center"/>
          </w:tcPr>
          <w:p w14:paraId="4D8BD1AF" w14:textId="3291710B"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w:t>
            </w:r>
          </w:p>
        </w:tc>
        <w:tc>
          <w:tcPr>
            <w:tcW w:w="1973" w:type="dxa"/>
            <w:vAlign w:val="center"/>
          </w:tcPr>
          <w:p w14:paraId="07F816F8" w14:textId="7879CFF7"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تتوافق المعلومات التي يعرضها التطبيق مع المنتجات التي أبحث عنها</w:t>
            </w:r>
            <w:r w:rsidRPr="0040218A">
              <w:rPr>
                <w:rFonts w:ascii="Sakkal Majalla" w:hAnsi="Sakkal Majalla" w:cs="Sakkal Majalla" w:hint="cs"/>
              </w:rPr>
              <w:t>.</w:t>
            </w:r>
          </w:p>
        </w:tc>
        <w:tc>
          <w:tcPr>
            <w:tcW w:w="1058" w:type="dxa"/>
            <w:vAlign w:val="center"/>
          </w:tcPr>
          <w:p w14:paraId="5395ED40" w14:textId="5DC311E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24" w:type="dxa"/>
            <w:vAlign w:val="center"/>
          </w:tcPr>
          <w:p w14:paraId="39BBA331" w14:textId="554954D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753" w:type="dxa"/>
            <w:vAlign w:val="center"/>
          </w:tcPr>
          <w:p w14:paraId="6E705AB3" w14:textId="0C7A7661"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17 (7.7%)</w:t>
            </w:r>
          </w:p>
        </w:tc>
        <w:tc>
          <w:tcPr>
            <w:tcW w:w="807" w:type="dxa"/>
            <w:vAlign w:val="center"/>
          </w:tcPr>
          <w:p w14:paraId="6754854D" w14:textId="3E4AEF6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177 (80.5%)</w:t>
            </w:r>
          </w:p>
        </w:tc>
        <w:tc>
          <w:tcPr>
            <w:tcW w:w="1042" w:type="dxa"/>
            <w:vAlign w:val="center"/>
          </w:tcPr>
          <w:p w14:paraId="308AD9FA" w14:textId="0D379A65"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24 (10.9%)</w:t>
            </w:r>
          </w:p>
        </w:tc>
        <w:tc>
          <w:tcPr>
            <w:tcW w:w="814" w:type="dxa"/>
            <w:vAlign w:val="center"/>
          </w:tcPr>
          <w:p w14:paraId="59D92116" w14:textId="69C6A5D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 (0.0%)</w:t>
            </w:r>
          </w:p>
        </w:tc>
        <w:tc>
          <w:tcPr>
            <w:tcW w:w="852" w:type="dxa"/>
            <w:vAlign w:val="center"/>
          </w:tcPr>
          <w:p w14:paraId="79D73DF4" w14:textId="1A5AE4F5"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4.009</w:t>
            </w:r>
          </w:p>
        </w:tc>
        <w:tc>
          <w:tcPr>
            <w:tcW w:w="855" w:type="dxa"/>
            <w:vAlign w:val="center"/>
          </w:tcPr>
          <w:p w14:paraId="5170A83C" w14:textId="3DF7D2E2"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0.496</w:t>
            </w:r>
          </w:p>
        </w:tc>
      </w:tr>
      <w:tr w:rsidR="0040218A" w14:paraId="768B9367" w14:textId="77777777" w:rsidTr="0040218A">
        <w:tc>
          <w:tcPr>
            <w:tcW w:w="314" w:type="dxa"/>
            <w:vAlign w:val="center"/>
          </w:tcPr>
          <w:p w14:paraId="260FBB2A" w14:textId="374A3CB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w:t>
            </w:r>
          </w:p>
        </w:tc>
        <w:tc>
          <w:tcPr>
            <w:tcW w:w="1973" w:type="dxa"/>
            <w:vAlign w:val="center"/>
          </w:tcPr>
          <w:p w14:paraId="448BFD2B" w14:textId="5E0425A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أشعر أن المحتوى المعروض داخل التطبيق موجه إلى احتياجاتي الشخصية</w:t>
            </w:r>
            <w:r w:rsidRPr="0040218A">
              <w:rPr>
                <w:rFonts w:ascii="Sakkal Majalla" w:hAnsi="Sakkal Majalla" w:cs="Sakkal Majalla" w:hint="cs"/>
              </w:rPr>
              <w:t>.</w:t>
            </w:r>
          </w:p>
        </w:tc>
        <w:tc>
          <w:tcPr>
            <w:tcW w:w="1058" w:type="dxa"/>
            <w:vAlign w:val="center"/>
          </w:tcPr>
          <w:p w14:paraId="497C3C54" w14:textId="7F4219E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 (0.0%)</w:t>
            </w:r>
          </w:p>
        </w:tc>
        <w:tc>
          <w:tcPr>
            <w:tcW w:w="824" w:type="dxa"/>
            <w:vAlign w:val="center"/>
          </w:tcPr>
          <w:p w14:paraId="3E2336F6" w14:textId="546CC40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 (0.9%)</w:t>
            </w:r>
          </w:p>
        </w:tc>
        <w:tc>
          <w:tcPr>
            <w:tcW w:w="753" w:type="dxa"/>
            <w:vAlign w:val="center"/>
          </w:tcPr>
          <w:p w14:paraId="68004A0A" w14:textId="4A89A24B"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18 (8.2%)</w:t>
            </w:r>
          </w:p>
        </w:tc>
        <w:tc>
          <w:tcPr>
            <w:tcW w:w="807" w:type="dxa"/>
            <w:vAlign w:val="center"/>
          </w:tcPr>
          <w:p w14:paraId="6E255731" w14:textId="04BCC38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166 (75.5%)</w:t>
            </w:r>
          </w:p>
        </w:tc>
        <w:tc>
          <w:tcPr>
            <w:tcW w:w="1042" w:type="dxa"/>
            <w:vAlign w:val="center"/>
          </w:tcPr>
          <w:p w14:paraId="298EF2C8" w14:textId="401FFA1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33 (15.0%)</w:t>
            </w:r>
          </w:p>
        </w:tc>
        <w:tc>
          <w:tcPr>
            <w:tcW w:w="814" w:type="dxa"/>
            <w:vAlign w:val="center"/>
          </w:tcPr>
          <w:p w14:paraId="6C049F6C" w14:textId="62F02055"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52" w:type="dxa"/>
            <w:vAlign w:val="center"/>
          </w:tcPr>
          <w:p w14:paraId="0864D7FE" w14:textId="1A870CF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4.050</w:t>
            </w:r>
          </w:p>
        </w:tc>
        <w:tc>
          <w:tcPr>
            <w:tcW w:w="855" w:type="dxa"/>
            <w:vAlign w:val="center"/>
          </w:tcPr>
          <w:p w14:paraId="1FBED203" w14:textId="6D68C12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0.518</w:t>
            </w:r>
          </w:p>
        </w:tc>
      </w:tr>
      <w:tr w:rsidR="0040218A" w14:paraId="0A044115" w14:textId="77777777" w:rsidTr="0040218A">
        <w:tc>
          <w:tcPr>
            <w:tcW w:w="314" w:type="dxa"/>
            <w:vAlign w:val="center"/>
          </w:tcPr>
          <w:p w14:paraId="21168C51" w14:textId="66C64DAE"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4</w:t>
            </w:r>
          </w:p>
        </w:tc>
        <w:tc>
          <w:tcPr>
            <w:tcW w:w="1973" w:type="dxa"/>
            <w:vAlign w:val="center"/>
          </w:tcPr>
          <w:p w14:paraId="7911B6F2" w14:textId="609EF0B0" w:rsidR="0040218A" w:rsidRPr="0040218A" w:rsidRDefault="0040218A" w:rsidP="0040218A">
            <w:pPr>
              <w:pStyle w:val="NormalWeb"/>
              <w:bidi/>
              <w:spacing w:line="276" w:lineRule="auto"/>
              <w:jc w:val="center"/>
              <w:rPr>
                <w:rFonts w:ascii="Sakkal Majalla" w:hAnsi="Sakkal Majalla" w:cs="Sakkal Majalla"/>
                <w:rtl/>
              </w:rPr>
            </w:pPr>
            <w:r w:rsidRPr="0040218A">
              <w:rPr>
                <w:rFonts w:ascii="Sakkal Majalla" w:hAnsi="Sakkal Majalla" w:cs="Sakkal Majalla" w:hint="cs"/>
                <w:rtl/>
              </w:rPr>
              <w:t>يساعدني المحتوى المخصص على فهم المنتجات المناسبة لي بصورة أفضل</w:t>
            </w:r>
            <w:r w:rsidRPr="0040218A">
              <w:rPr>
                <w:rFonts w:ascii="Sakkal Majalla" w:hAnsi="Sakkal Majalla" w:cs="Sakkal Majalla" w:hint="cs"/>
              </w:rPr>
              <w:t>.</w:t>
            </w:r>
          </w:p>
        </w:tc>
        <w:tc>
          <w:tcPr>
            <w:tcW w:w="1058" w:type="dxa"/>
            <w:vAlign w:val="center"/>
          </w:tcPr>
          <w:p w14:paraId="37A4529B" w14:textId="4C848008"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0 (0.0%)</w:t>
            </w:r>
          </w:p>
        </w:tc>
        <w:tc>
          <w:tcPr>
            <w:tcW w:w="824" w:type="dxa"/>
            <w:vAlign w:val="center"/>
          </w:tcPr>
          <w:p w14:paraId="3601E557" w14:textId="1230828F"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1 (0.5%)</w:t>
            </w:r>
          </w:p>
        </w:tc>
        <w:tc>
          <w:tcPr>
            <w:tcW w:w="753" w:type="dxa"/>
            <w:vAlign w:val="center"/>
          </w:tcPr>
          <w:p w14:paraId="01C81D11" w14:textId="6A0D5EA5"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14 (6.4%)</w:t>
            </w:r>
          </w:p>
        </w:tc>
        <w:tc>
          <w:tcPr>
            <w:tcW w:w="807" w:type="dxa"/>
            <w:vAlign w:val="center"/>
          </w:tcPr>
          <w:p w14:paraId="750FBC36" w14:textId="1DF4D0B6"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173 (78.6%)</w:t>
            </w:r>
          </w:p>
        </w:tc>
        <w:tc>
          <w:tcPr>
            <w:tcW w:w="1042" w:type="dxa"/>
            <w:vAlign w:val="center"/>
          </w:tcPr>
          <w:p w14:paraId="77B455CF" w14:textId="53F797C1"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29 (13.2%)</w:t>
            </w:r>
          </w:p>
        </w:tc>
        <w:tc>
          <w:tcPr>
            <w:tcW w:w="814" w:type="dxa"/>
            <w:vAlign w:val="center"/>
          </w:tcPr>
          <w:p w14:paraId="5C4CD012" w14:textId="5C85A572"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3 (1.4%)</w:t>
            </w:r>
          </w:p>
        </w:tc>
        <w:tc>
          <w:tcPr>
            <w:tcW w:w="852" w:type="dxa"/>
            <w:vAlign w:val="center"/>
          </w:tcPr>
          <w:p w14:paraId="09D735B5" w14:textId="0E28FA8E"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4.060</w:t>
            </w:r>
          </w:p>
        </w:tc>
        <w:tc>
          <w:tcPr>
            <w:tcW w:w="855" w:type="dxa"/>
            <w:vAlign w:val="center"/>
          </w:tcPr>
          <w:p w14:paraId="20341B33" w14:textId="5520E1E4"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0.463</w:t>
            </w:r>
          </w:p>
        </w:tc>
      </w:tr>
    </w:tbl>
    <w:p w14:paraId="75075B18" w14:textId="77777777" w:rsidR="0040218A" w:rsidRPr="0040218A" w:rsidRDefault="0040218A" w:rsidP="0040218A">
      <w:pPr>
        <w:pStyle w:val="pdq2pgselectionanchorcontainer"/>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توضح نتائج جدول (4-5) وجود مستوى مرتفع من الموافقة على عبارات محور المحتوى التسويقي المخصص، حيث تراوحت المتوسطات الحسابية بين 4.009 و4.087، بما يشير إلى أن أفراد العينة ينظرون بصورة إيجابية إلى قدرة تطبيقات التسوق الإلكتروني على تقديم محتوى يتناسب مع اهتماماتهم واحتياجاتهم</w:t>
      </w:r>
      <w:r w:rsidRPr="0040218A">
        <w:rPr>
          <w:rFonts w:ascii="Sakkal Majalla" w:hAnsi="Sakkal Majalla" w:cs="Sakkal Majalla" w:hint="cs"/>
          <w:sz w:val="28"/>
          <w:szCs w:val="28"/>
        </w:rPr>
        <w:t>.</w:t>
      </w:r>
    </w:p>
    <w:p w14:paraId="363EABD1"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وجاءت العبارة "يعرض لي التطبيق محتوى تسويقيًا يتناسب مع اهتماماتي" في المرتبة الأولى بمتوسط حسابي بلغ 4.087 وانحراف معياري بلغ 0.467. وقد بلغت نسبة "أوافق" 76.8%، في حين بلغت نسبة "أوافق بشدة" 15.5%، بينما بلغت نسبة "صحيح لحد ما" 6.8%. وبذلك بلغت نسبة الموافقة بدرجتيها 92.3%. وتشير هذه النتيجة إلى أن ملاءمة المحتوى التسويقي لاهتمامات المستخدم تعد من أكثر صور التخصيص وضوحًا بالنسبة لأفراد العينة</w:t>
      </w:r>
      <w:r w:rsidRPr="0040218A">
        <w:rPr>
          <w:rFonts w:ascii="Sakkal Majalla" w:hAnsi="Sakkal Majalla" w:cs="Sakkal Majalla" w:hint="cs"/>
          <w:sz w:val="28"/>
          <w:szCs w:val="28"/>
        </w:rPr>
        <w:t>.</w:t>
      </w:r>
    </w:p>
    <w:p w14:paraId="1D5253C2"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 xml:space="preserve">وجاءت عبارة "يساعدني المحتوى المخصص على فهم المنتجات المناسبة لي بصورة أفضل" في المرتبة الثانية بمتوسط 4.060 وانحراف معياري 0.463. وبلغت نسبة الموافقة بدرجتيها 91.8%، مما يشير إلى أن المحتوى المخصص لا يُنظر إليه فقط </w:t>
      </w:r>
      <w:r w:rsidRPr="0040218A">
        <w:rPr>
          <w:rFonts w:ascii="Sakkal Majalla" w:hAnsi="Sakkal Majalla" w:cs="Sakkal Majalla" w:hint="cs"/>
          <w:sz w:val="28"/>
          <w:szCs w:val="28"/>
          <w:rtl/>
        </w:rPr>
        <w:lastRenderedPageBreak/>
        <w:t>باعتباره وسيلة إعلانية، وإنما يؤدي أيضًا دورًا في مساعدة المستخدم على التعرف على المنتجات التي قد تكون أكثر ملاءمة لاحتياجاته</w:t>
      </w:r>
      <w:r w:rsidRPr="0040218A">
        <w:rPr>
          <w:rFonts w:ascii="Sakkal Majalla" w:hAnsi="Sakkal Majalla" w:cs="Sakkal Majalla" w:hint="cs"/>
          <w:sz w:val="28"/>
          <w:szCs w:val="28"/>
        </w:rPr>
        <w:t>.</w:t>
      </w:r>
    </w:p>
    <w:p w14:paraId="7A64035A"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أما العبارة "أشعر أن المحتوى المعروض داخل التطبيق موجه إلى احتياجاتي الشخصية" فجاءت في المرتبة الثالثة بمتوسط 4.050 وانحراف معياري 0.518. وبلغت نسبة "أوافق" 75.5% و"أوافق بشدة" 15.0%، مقابل 8.2% اختاروا "صحيح لحد ما". وتوضح هذه النتيجة وجود إدراك مرتفع للتوجه الشخصي للمحتوى، مع وجود نسبة محدودة من المشاركين لا تزال غير حاسمة في تقييم مدى تخصيص المحتوى لاحتياجاتها</w:t>
      </w:r>
      <w:r w:rsidRPr="0040218A">
        <w:rPr>
          <w:rFonts w:ascii="Sakkal Majalla" w:hAnsi="Sakkal Majalla" w:cs="Sakkal Majalla" w:hint="cs"/>
          <w:sz w:val="28"/>
          <w:szCs w:val="28"/>
        </w:rPr>
        <w:t>.</w:t>
      </w:r>
    </w:p>
    <w:p w14:paraId="69E197A4"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وجاءت العبارة "تتوافق المعلومات التي يعرضها التطبيق مع المنتجات التي أبحث عنها" في المرتبة الأخيرة بمتوسط 4.009 وانحراف معياري 0.496، إلا أنها حافظت على مستوى مرتفع من الموافقة؛ إذ بلغت نسبة الموافقة بدرجتيها 91.4</w:t>
      </w:r>
      <w:r w:rsidRPr="0040218A">
        <w:rPr>
          <w:rFonts w:ascii="Sakkal Majalla" w:hAnsi="Sakkal Majalla" w:cs="Sakkal Majalla" w:hint="cs"/>
          <w:sz w:val="28"/>
          <w:szCs w:val="28"/>
        </w:rPr>
        <w:t>%.</w:t>
      </w:r>
    </w:p>
    <w:p w14:paraId="0E8369D7" w14:textId="77777777" w:rsidR="0040218A" w:rsidRDefault="0040218A" w:rsidP="0040218A">
      <w:pPr>
        <w:pStyle w:val="NormalWeb"/>
        <w:bidi/>
        <w:spacing w:line="276" w:lineRule="auto"/>
        <w:jc w:val="both"/>
        <w:rPr>
          <w:rFonts w:ascii="Sakkal Majalla" w:hAnsi="Sakkal Majalla" w:cs="Sakkal Majalla"/>
          <w:sz w:val="28"/>
          <w:szCs w:val="28"/>
          <w:rtl/>
        </w:rPr>
      </w:pPr>
      <w:r w:rsidRPr="0040218A">
        <w:rPr>
          <w:rFonts w:ascii="Sakkal Majalla" w:hAnsi="Sakkal Majalla" w:cs="Sakkal Majalla" w:hint="cs"/>
          <w:sz w:val="28"/>
          <w:szCs w:val="28"/>
          <w:rtl/>
        </w:rPr>
        <w:t>وبناءً على ذلك، يتضح أن المحتوى التسويقي المخصص يمثل عنصرًا مهمًا في تجربة المستخدم داخل تطبيقات التسوق الإلكتروني، حيث تشير النتائج إلى أن غالبية المشاركين يشعرون بأن المحتوى المعروض أكثر ارتباطًا باهتماماتهم واحتياجاتهم. كما أن تقارب المتوسطات بين العبارات يشير إلى أن التخصيص لا يرتبط بجانب واحد من المحتوى، وإنما يظهر في ملاءمة المحتوى للاهتمامات، وربطه بالبحث، وتوجيهه نحو الاحتياجات الشخصية</w:t>
      </w:r>
      <w:r w:rsidRPr="0040218A">
        <w:rPr>
          <w:rFonts w:ascii="Sakkal Majalla" w:hAnsi="Sakkal Majalla" w:cs="Sakkal Majalla" w:hint="cs"/>
          <w:sz w:val="28"/>
          <w:szCs w:val="28"/>
        </w:rPr>
        <w:t>.</w:t>
      </w:r>
    </w:p>
    <w:p w14:paraId="58544EDD" w14:textId="77777777" w:rsidR="00025AA6" w:rsidRDefault="00025AA6" w:rsidP="0040218A">
      <w:pPr>
        <w:bidi/>
        <w:spacing w:line="276" w:lineRule="auto"/>
        <w:jc w:val="both"/>
        <w:rPr>
          <w:rFonts w:ascii="Sakkal Majalla" w:hAnsi="Sakkal Majalla" w:cs="Sakkal Majalla"/>
          <w:sz w:val="28"/>
          <w:szCs w:val="28"/>
          <w:rtl/>
        </w:rPr>
      </w:pPr>
    </w:p>
    <w:p w14:paraId="19F9B52B" w14:textId="77777777" w:rsidR="00025AA6" w:rsidRDefault="00025AA6" w:rsidP="00025AA6">
      <w:pPr>
        <w:bidi/>
        <w:spacing w:line="276" w:lineRule="auto"/>
        <w:jc w:val="both"/>
        <w:rPr>
          <w:rFonts w:ascii="Sakkal Majalla" w:hAnsi="Sakkal Majalla" w:cs="Sakkal Majalla"/>
          <w:sz w:val="28"/>
          <w:szCs w:val="28"/>
          <w:rtl/>
        </w:rPr>
      </w:pPr>
    </w:p>
    <w:p w14:paraId="12F6C179" w14:textId="77777777" w:rsidR="00025AA6" w:rsidRDefault="00025AA6" w:rsidP="00025AA6">
      <w:pPr>
        <w:bidi/>
        <w:spacing w:line="276" w:lineRule="auto"/>
        <w:jc w:val="both"/>
        <w:rPr>
          <w:rFonts w:ascii="Sakkal Majalla" w:hAnsi="Sakkal Majalla" w:cs="Sakkal Majalla"/>
          <w:sz w:val="28"/>
          <w:szCs w:val="28"/>
          <w:rtl/>
        </w:rPr>
      </w:pPr>
    </w:p>
    <w:p w14:paraId="1990ADD5" w14:textId="77777777" w:rsidR="00025AA6" w:rsidRDefault="00025AA6" w:rsidP="00025AA6">
      <w:pPr>
        <w:bidi/>
        <w:spacing w:line="276" w:lineRule="auto"/>
        <w:jc w:val="both"/>
        <w:rPr>
          <w:rFonts w:ascii="Sakkal Majalla" w:hAnsi="Sakkal Majalla" w:cs="Sakkal Majalla"/>
          <w:sz w:val="28"/>
          <w:szCs w:val="28"/>
          <w:rtl/>
        </w:rPr>
      </w:pPr>
    </w:p>
    <w:p w14:paraId="1260D91E" w14:textId="77777777" w:rsidR="00025AA6" w:rsidRDefault="00025AA6" w:rsidP="00025AA6">
      <w:pPr>
        <w:bidi/>
        <w:spacing w:line="276" w:lineRule="auto"/>
        <w:jc w:val="both"/>
        <w:rPr>
          <w:rFonts w:ascii="Sakkal Majalla" w:hAnsi="Sakkal Majalla" w:cs="Sakkal Majalla"/>
          <w:sz w:val="28"/>
          <w:szCs w:val="28"/>
          <w:rtl/>
        </w:rPr>
      </w:pPr>
    </w:p>
    <w:p w14:paraId="53EE9512" w14:textId="77777777" w:rsidR="00025AA6" w:rsidRDefault="00025AA6" w:rsidP="00025AA6">
      <w:pPr>
        <w:bidi/>
        <w:spacing w:line="276" w:lineRule="auto"/>
        <w:jc w:val="both"/>
        <w:rPr>
          <w:rFonts w:ascii="Sakkal Majalla" w:hAnsi="Sakkal Majalla" w:cs="Sakkal Majalla"/>
          <w:sz w:val="28"/>
          <w:szCs w:val="28"/>
          <w:rtl/>
        </w:rPr>
      </w:pPr>
    </w:p>
    <w:p w14:paraId="4BA68B3B" w14:textId="77777777" w:rsidR="00025AA6" w:rsidRDefault="00025AA6" w:rsidP="00025AA6">
      <w:pPr>
        <w:bidi/>
        <w:spacing w:line="276" w:lineRule="auto"/>
        <w:jc w:val="both"/>
        <w:rPr>
          <w:rFonts w:ascii="Sakkal Majalla" w:hAnsi="Sakkal Majalla" w:cs="Sakkal Majalla"/>
          <w:sz w:val="28"/>
          <w:szCs w:val="28"/>
          <w:rtl/>
        </w:rPr>
      </w:pPr>
    </w:p>
    <w:p w14:paraId="3805B199" w14:textId="77777777" w:rsidR="00025AA6" w:rsidRDefault="00025AA6" w:rsidP="00025AA6">
      <w:pPr>
        <w:bidi/>
        <w:spacing w:line="276" w:lineRule="auto"/>
        <w:jc w:val="both"/>
        <w:rPr>
          <w:rFonts w:ascii="Sakkal Majalla" w:hAnsi="Sakkal Majalla" w:cs="Sakkal Majalla"/>
          <w:sz w:val="28"/>
          <w:szCs w:val="28"/>
          <w:rtl/>
        </w:rPr>
      </w:pPr>
    </w:p>
    <w:p w14:paraId="020E0FFA" w14:textId="77777777" w:rsidR="00025AA6" w:rsidRDefault="00025AA6" w:rsidP="00025AA6">
      <w:pPr>
        <w:bidi/>
        <w:spacing w:line="276" w:lineRule="auto"/>
        <w:jc w:val="both"/>
        <w:rPr>
          <w:rFonts w:ascii="Sakkal Majalla" w:hAnsi="Sakkal Majalla" w:cs="Sakkal Majalla"/>
          <w:sz w:val="28"/>
          <w:szCs w:val="28"/>
          <w:rtl/>
        </w:rPr>
      </w:pPr>
    </w:p>
    <w:p w14:paraId="1C48AE31" w14:textId="77777777" w:rsidR="00025AA6" w:rsidRDefault="00025AA6" w:rsidP="00025AA6">
      <w:pPr>
        <w:bidi/>
        <w:spacing w:line="276" w:lineRule="auto"/>
        <w:jc w:val="both"/>
        <w:rPr>
          <w:rFonts w:ascii="Sakkal Majalla" w:hAnsi="Sakkal Majalla" w:cs="Sakkal Majalla"/>
          <w:sz w:val="28"/>
          <w:szCs w:val="28"/>
          <w:rtl/>
        </w:rPr>
      </w:pPr>
    </w:p>
    <w:p w14:paraId="1F229D72" w14:textId="77777777" w:rsidR="00025AA6" w:rsidRDefault="00025AA6" w:rsidP="00025AA6">
      <w:pPr>
        <w:bidi/>
        <w:spacing w:line="276" w:lineRule="auto"/>
        <w:jc w:val="both"/>
        <w:rPr>
          <w:rFonts w:ascii="Sakkal Majalla" w:hAnsi="Sakkal Majalla" w:cs="Sakkal Majalla"/>
          <w:sz w:val="28"/>
          <w:szCs w:val="28"/>
          <w:rtl/>
        </w:rPr>
      </w:pPr>
    </w:p>
    <w:p w14:paraId="03766D20" w14:textId="77777777" w:rsidR="00025AA6" w:rsidRDefault="00025AA6" w:rsidP="00025AA6">
      <w:pPr>
        <w:bidi/>
        <w:spacing w:line="276" w:lineRule="auto"/>
        <w:jc w:val="both"/>
        <w:rPr>
          <w:rFonts w:ascii="Sakkal Majalla" w:hAnsi="Sakkal Majalla" w:cs="Sakkal Majalla"/>
          <w:sz w:val="28"/>
          <w:szCs w:val="28"/>
          <w:rtl/>
        </w:rPr>
      </w:pPr>
    </w:p>
    <w:p w14:paraId="7583C0E5" w14:textId="77777777" w:rsidR="00025AA6" w:rsidRDefault="00025AA6" w:rsidP="00025AA6">
      <w:pPr>
        <w:bidi/>
        <w:spacing w:line="276" w:lineRule="auto"/>
        <w:jc w:val="both"/>
        <w:rPr>
          <w:rFonts w:ascii="Sakkal Majalla" w:hAnsi="Sakkal Majalla" w:cs="Sakkal Majalla"/>
          <w:sz w:val="28"/>
          <w:szCs w:val="28"/>
          <w:rtl/>
        </w:rPr>
      </w:pPr>
    </w:p>
    <w:p w14:paraId="6E81E47E" w14:textId="02D9B866" w:rsidR="0040218A" w:rsidRPr="0040218A" w:rsidRDefault="0040218A" w:rsidP="00025AA6">
      <w:pPr>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lastRenderedPageBreak/>
        <w:t>جدول (4-6) توزيع استجابات أفراد العينة والمتوسطات الحسابية والانحرافات المعيارية والرتب لعبارات محور العروض والإعلانات المخصصة</w:t>
      </w:r>
    </w:p>
    <w:tbl>
      <w:tblPr>
        <w:tblStyle w:val="TableGrid"/>
        <w:bidiVisual/>
        <w:tblW w:w="9292" w:type="dxa"/>
        <w:tblInd w:w="-124" w:type="dxa"/>
        <w:tblLook w:val="04A0" w:firstRow="1" w:lastRow="0" w:firstColumn="1" w:lastColumn="0" w:noHBand="0" w:noVBand="1"/>
      </w:tblPr>
      <w:tblGrid>
        <w:gridCol w:w="314"/>
        <w:gridCol w:w="1942"/>
        <w:gridCol w:w="1047"/>
        <w:gridCol w:w="823"/>
        <w:gridCol w:w="807"/>
        <w:gridCol w:w="807"/>
        <w:gridCol w:w="1035"/>
        <w:gridCol w:w="811"/>
        <w:gridCol w:w="851"/>
        <w:gridCol w:w="855"/>
      </w:tblGrid>
      <w:tr w:rsidR="0040218A" w14:paraId="50E9C81C" w14:textId="77777777" w:rsidTr="0040218A">
        <w:tc>
          <w:tcPr>
            <w:tcW w:w="314" w:type="dxa"/>
            <w:shd w:val="clear" w:color="auto" w:fill="D9F2D0" w:themeFill="accent6" w:themeFillTint="33"/>
            <w:vAlign w:val="center"/>
          </w:tcPr>
          <w:p w14:paraId="3E777F5B" w14:textId="2132106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م</w:t>
            </w:r>
          </w:p>
        </w:tc>
        <w:tc>
          <w:tcPr>
            <w:tcW w:w="1942" w:type="dxa"/>
            <w:shd w:val="clear" w:color="auto" w:fill="D9F2D0" w:themeFill="accent6" w:themeFillTint="33"/>
            <w:vAlign w:val="center"/>
          </w:tcPr>
          <w:p w14:paraId="095D9350" w14:textId="2CC7F891"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العبارة</w:t>
            </w:r>
          </w:p>
        </w:tc>
        <w:tc>
          <w:tcPr>
            <w:tcW w:w="1047" w:type="dxa"/>
            <w:shd w:val="clear" w:color="auto" w:fill="D9F2D0" w:themeFill="accent6" w:themeFillTint="33"/>
            <w:vAlign w:val="center"/>
          </w:tcPr>
          <w:p w14:paraId="65E921F4" w14:textId="6C26B11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لا أوافق بشدة ن</w:t>
            </w:r>
            <w:r w:rsidRPr="0040218A">
              <w:rPr>
                <w:rFonts w:ascii="Sakkal Majalla" w:hAnsi="Sakkal Majalla" w:cs="Sakkal Majalla" w:hint="cs"/>
                <w:b/>
                <w:bCs/>
              </w:rPr>
              <w:t xml:space="preserve"> (%)</w:t>
            </w:r>
          </w:p>
        </w:tc>
        <w:tc>
          <w:tcPr>
            <w:tcW w:w="823" w:type="dxa"/>
            <w:shd w:val="clear" w:color="auto" w:fill="D9F2D0" w:themeFill="accent6" w:themeFillTint="33"/>
            <w:vAlign w:val="center"/>
          </w:tcPr>
          <w:p w14:paraId="3BC868D4" w14:textId="7225B14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لا أوافق ن</w:t>
            </w:r>
            <w:r w:rsidRPr="0040218A">
              <w:rPr>
                <w:rFonts w:ascii="Sakkal Majalla" w:hAnsi="Sakkal Majalla" w:cs="Sakkal Majalla" w:hint="cs"/>
                <w:b/>
                <w:bCs/>
              </w:rPr>
              <w:t xml:space="preserve"> (%)</w:t>
            </w:r>
          </w:p>
        </w:tc>
        <w:tc>
          <w:tcPr>
            <w:tcW w:w="807" w:type="dxa"/>
            <w:shd w:val="clear" w:color="auto" w:fill="D9F2D0" w:themeFill="accent6" w:themeFillTint="33"/>
            <w:vAlign w:val="center"/>
          </w:tcPr>
          <w:p w14:paraId="126A6908" w14:textId="6E2AC0EE"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صحيح لحد ما ن</w:t>
            </w:r>
            <w:r w:rsidRPr="0040218A">
              <w:rPr>
                <w:rFonts w:ascii="Sakkal Majalla" w:hAnsi="Sakkal Majalla" w:cs="Sakkal Majalla" w:hint="cs"/>
                <w:b/>
                <w:bCs/>
              </w:rPr>
              <w:t xml:space="preserve"> (%)</w:t>
            </w:r>
          </w:p>
        </w:tc>
        <w:tc>
          <w:tcPr>
            <w:tcW w:w="807" w:type="dxa"/>
            <w:shd w:val="clear" w:color="auto" w:fill="D9F2D0" w:themeFill="accent6" w:themeFillTint="33"/>
            <w:vAlign w:val="center"/>
          </w:tcPr>
          <w:p w14:paraId="174C0D7C" w14:textId="03C2B48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أوافق ن</w:t>
            </w:r>
            <w:r w:rsidRPr="0040218A">
              <w:rPr>
                <w:rFonts w:ascii="Sakkal Majalla" w:hAnsi="Sakkal Majalla" w:cs="Sakkal Majalla" w:hint="cs"/>
                <w:b/>
                <w:bCs/>
              </w:rPr>
              <w:t xml:space="preserve"> (%)</w:t>
            </w:r>
          </w:p>
        </w:tc>
        <w:tc>
          <w:tcPr>
            <w:tcW w:w="1035" w:type="dxa"/>
            <w:shd w:val="clear" w:color="auto" w:fill="D9F2D0" w:themeFill="accent6" w:themeFillTint="33"/>
            <w:vAlign w:val="center"/>
          </w:tcPr>
          <w:p w14:paraId="5BADFCA7" w14:textId="7457C5A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أوافق بشدة ن</w:t>
            </w:r>
            <w:r w:rsidRPr="0040218A">
              <w:rPr>
                <w:rFonts w:ascii="Sakkal Majalla" w:hAnsi="Sakkal Majalla" w:cs="Sakkal Majalla" w:hint="cs"/>
                <w:b/>
                <w:bCs/>
              </w:rPr>
              <w:t xml:space="preserve"> (%)</w:t>
            </w:r>
          </w:p>
        </w:tc>
        <w:tc>
          <w:tcPr>
            <w:tcW w:w="811" w:type="dxa"/>
            <w:shd w:val="clear" w:color="auto" w:fill="D9F2D0" w:themeFill="accent6" w:themeFillTint="33"/>
            <w:vAlign w:val="center"/>
          </w:tcPr>
          <w:p w14:paraId="3CC26BC2" w14:textId="23CB7CD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غير مجاب ن</w:t>
            </w:r>
            <w:r w:rsidRPr="0040218A">
              <w:rPr>
                <w:rFonts w:ascii="Sakkal Majalla" w:hAnsi="Sakkal Majalla" w:cs="Sakkal Majalla" w:hint="cs"/>
                <w:b/>
                <w:bCs/>
              </w:rPr>
              <w:t xml:space="preserve"> (%)</w:t>
            </w:r>
          </w:p>
        </w:tc>
        <w:tc>
          <w:tcPr>
            <w:tcW w:w="851" w:type="dxa"/>
            <w:shd w:val="clear" w:color="auto" w:fill="D9F2D0" w:themeFill="accent6" w:themeFillTint="33"/>
            <w:vAlign w:val="center"/>
          </w:tcPr>
          <w:p w14:paraId="09ACCA32" w14:textId="59C9E96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المتوسط</w:t>
            </w:r>
          </w:p>
        </w:tc>
        <w:tc>
          <w:tcPr>
            <w:tcW w:w="855" w:type="dxa"/>
            <w:shd w:val="clear" w:color="auto" w:fill="D9F2D0" w:themeFill="accent6" w:themeFillTint="33"/>
            <w:vAlign w:val="center"/>
          </w:tcPr>
          <w:p w14:paraId="44D5960A" w14:textId="6A44EFD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الانحراف المعياري</w:t>
            </w:r>
          </w:p>
        </w:tc>
      </w:tr>
      <w:tr w:rsidR="0040218A" w14:paraId="61E847B4" w14:textId="77777777" w:rsidTr="0040218A">
        <w:tc>
          <w:tcPr>
            <w:tcW w:w="314" w:type="dxa"/>
            <w:vAlign w:val="center"/>
          </w:tcPr>
          <w:p w14:paraId="33AEC924" w14:textId="3F6C901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w:t>
            </w:r>
          </w:p>
        </w:tc>
        <w:tc>
          <w:tcPr>
            <w:tcW w:w="1942" w:type="dxa"/>
            <w:vAlign w:val="center"/>
          </w:tcPr>
          <w:p w14:paraId="5367444A" w14:textId="4E67BCF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يقدم لي التطبيق عروضًا تتناسب مع المنتجات التي أهتم بها</w:t>
            </w:r>
            <w:r w:rsidRPr="0040218A">
              <w:rPr>
                <w:rFonts w:ascii="Sakkal Majalla" w:hAnsi="Sakkal Majalla" w:cs="Sakkal Majalla" w:hint="cs"/>
              </w:rPr>
              <w:t>.</w:t>
            </w:r>
          </w:p>
        </w:tc>
        <w:tc>
          <w:tcPr>
            <w:tcW w:w="1047" w:type="dxa"/>
            <w:vAlign w:val="center"/>
          </w:tcPr>
          <w:p w14:paraId="3BB3BF66" w14:textId="37CBC3D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 (0.0%)</w:t>
            </w:r>
          </w:p>
        </w:tc>
        <w:tc>
          <w:tcPr>
            <w:tcW w:w="823" w:type="dxa"/>
            <w:vAlign w:val="center"/>
          </w:tcPr>
          <w:p w14:paraId="79C270D6" w14:textId="0397093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 (1.4%)</w:t>
            </w:r>
          </w:p>
        </w:tc>
        <w:tc>
          <w:tcPr>
            <w:tcW w:w="807" w:type="dxa"/>
            <w:vAlign w:val="center"/>
          </w:tcPr>
          <w:p w14:paraId="336FB834" w14:textId="07F16E0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5 (2.3%)</w:t>
            </w:r>
          </w:p>
        </w:tc>
        <w:tc>
          <w:tcPr>
            <w:tcW w:w="807" w:type="dxa"/>
            <w:vAlign w:val="center"/>
          </w:tcPr>
          <w:p w14:paraId="5FFA8379" w14:textId="6F7536CB"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151 (68.6%)</w:t>
            </w:r>
          </w:p>
        </w:tc>
        <w:tc>
          <w:tcPr>
            <w:tcW w:w="1035" w:type="dxa"/>
            <w:vAlign w:val="center"/>
          </w:tcPr>
          <w:p w14:paraId="289297F8" w14:textId="4003D4F1"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60 (27.3%)</w:t>
            </w:r>
          </w:p>
        </w:tc>
        <w:tc>
          <w:tcPr>
            <w:tcW w:w="811" w:type="dxa"/>
            <w:vAlign w:val="center"/>
          </w:tcPr>
          <w:p w14:paraId="1ADCC4DC" w14:textId="01714FE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51" w:type="dxa"/>
            <w:vAlign w:val="center"/>
          </w:tcPr>
          <w:p w14:paraId="2278F581" w14:textId="22BA86F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4.224</w:t>
            </w:r>
          </w:p>
        </w:tc>
        <w:tc>
          <w:tcPr>
            <w:tcW w:w="855" w:type="dxa"/>
            <w:vAlign w:val="center"/>
          </w:tcPr>
          <w:p w14:paraId="156F1794" w14:textId="415EA45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0.550</w:t>
            </w:r>
          </w:p>
        </w:tc>
      </w:tr>
      <w:tr w:rsidR="0040218A" w14:paraId="33328D03" w14:textId="77777777" w:rsidTr="0040218A">
        <w:tc>
          <w:tcPr>
            <w:tcW w:w="314" w:type="dxa"/>
            <w:vAlign w:val="center"/>
          </w:tcPr>
          <w:p w14:paraId="2713B469" w14:textId="458C491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w:t>
            </w:r>
          </w:p>
        </w:tc>
        <w:tc>
          <w:tcPr>
            <w:tcW w:w="1942" w:type="dxa"/>
            <w:vAlign w:val="center"/>
          </w:tcPr>
          <w:p w14:paraId="39FCE8D3" w14:textId="562E16A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تتوافق الإعلانات التي تظهر لي داخل التطبيق مع تفضيلاتي الشرائية</w:t>
            </w:r>
            <w:r w:rsidRPr="0040218A">
              <w:rPr>
                <w:rFonts w:ascii="Sakkal Majalla" w:hAnsi="Sakkal Majalla" w:cs="Sakkal Majalla" w:hint="cs"/>
              </w:rPr>
              <w:t>.</w:t>
            </w:r>
          </w:p>
        </w:tc>
        <w:tc>
          <w:tcPr>
            <w:tcW w:w="1047" w:type="dxa"/>
            <w:vAlign w:val="center"/>
          </w:tcPr>
          <w:p w14:paraId="367CC7D6" w14:textId="62E67AA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5 (2.3%)</w:t>
            </w:r>
          </w:p>
        </w:tc>
        <w:tc>
          <w:tcPr>
            <w:tcW w:w="823" w:type="dxa"/>
            <w:vAlign w:val="center"/>
          </w:tcPr>
          <w:p w14:paraId="6C0B26C5" w14:textId="5AC8BF18"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15 (6.8%)</w:t>
            </w:r>
          </w:p>
        </w:tc>
        <w:tc>
          <w:tcPr>
            <w:tcW w:w="807" w:type="dxa"/>
            <w:vAlign w:val="center"/>
          </w:tcPr>
          <w:p w14:paraId="02DB3F18" w14:textId="6040CE41"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55 (25.0%)</w:t>
            </w:r>
          </w:p>
        </w:tc>
        <w:tc>
          <w:tcPr>
            <w:tcW w:w="807" w:type="dxa"/>
            <w:vAlign w:val="center"/>
          </w:tcPr>
          <w:p w14:paraId="30102202" w14:textId="6DED9C2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121 (55.0%)</w:t>
            </w:r>
          </w:p>
        </w:tc>
        <w:tc>
          <w:tcPr>
            <w:tcW w:w="1035" w:type="dxa"/>
            <w:vAlign w:val="center"/>
          </w:tcPr>
          <w:p w14:paraId="75F57999" w14:textId="086CCB2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23 (10.5%)</w:t>
            </w:r>
          </w:p>
        </w:tc>
        <w:tc>
          <w:tcPr>
            <w:tcW w:w="811" w:type="dxa"/>
            <w:vAlign w:val="center"/>
          </w:tcPr>
          <w:p w14:paraId="6546CF60" w14:textId="4584281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51" w:type="dxa"/>
            <w:vAlign w:val="center"/>
          </w:tcPr>
          <w:p w14:paraId="688E8C2F" w14:textId="73BFC66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3.648</w:t>
            </w:r>
          </w:p>
        </w:tc>
        <w:tc>
          <w:tcPr>
            <w:tcW w:w="855" w:type="dxa"/>
            <w:vAlign w:val="center"/>
          </w:tcPr>
          <w:p w14:paraId="3FA4E002" w14:textId="3319992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0.846</w:t>
            </w:r>
          </w:p>
        </w:tc>
      </w:tr>
      <w:tr w:rsidR="0040218A" w14:paraId="0D3DA1F7" w14:textId="77777777" w:rsidTr="0040218A">
        <w:tc>
          <w:tcPr>
            <w:tcW w:w="314" w:type="dxa"/>
            <w:vAlign w:val="center"/>
          </w:tcPr>
          <w:p w14:paraId="35586F3A" w14:textId="7E81104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w:t>
            </w:r>
          </w:p>
        </w:tc>
        <w:tc>
          <w:tcPr>
            <w:tcW w:w="1942" w:type="dxa"/>
            <w:vAlign w:val="center"/>
          </w:tcPr>
          <w:p w14:paraId="1CAFD452" w14:textId="1D6C897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تزيد الخصومات المخصصة من اهتمامي بالمنتجات المعروضة</w:t>
            </w:r>
            <w:r w:rsidRPr="0040218A">
              <w:rPr>
                <w:rFonts w:ascii="Sakkal Majalla" w:hAnsi="Sakkal Majalla" w:cs="Sakkal Majalla" w:hint="cs"/>
              </w:rPr>
              <w:t>.</w:t>
            </w:r>
          </w:p>
        </w:tc>
        <w:tc>
          <w:tcPr>
            <w:tcW w:w="1047" w:type="dxa"/>
            <w:vAlign w:val="center"/>
          </w:tcPr>
          <w:p w14:paraId="207115DF" w14:textId="0F39A072"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 (1.8%)</w:t>
            </w:r>
          </w:p>
        </w:tc>
        <w:tc>
          <w:tcPr>
            <w:tcW w:w="823" w:type="dxa"/>
            <w:vAlign w:val="center"/>
          </w:tcPr>
          <w:p w14:paraId="2D60DBD0" w14:textId="41DE0FAE"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23 (10.5%)</w:t>
            </w:r>
          </w:p>
        </w:tc>
        <w:tc>
          <w:tcPr>
            <w:tcW w:w="807" w:type="dxa"/>
            <w:vAlign w:val="center"/>
          </w:tcPr>
          <w:p w14:paraId="77DD7F32" w14:textId="170A58B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73 (33.2%)</w:t>
            </w:r>
          </w:p>
        </w:tc>
        <w:tc>
          <w:tcPr>
            <w:tcW w:w="807" w:type="dxa"/>
            <w:vAlign w:val="center"/>
          </w:tcPr>
          <w:p w14:paraId="076589B1" w14:textId="3D61F3E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102 (46.4%)</w:t>
            </w:r>
          </w:p>
        </w:tc>
        <w:tc>
          <w:tcPr>
            <w:tcW w:w="1035" w:type="dxa"/>
            <w:vAlign w:val="center"/>
          </w:tcPr>
          <w:p w14:paraId="5D600DC3" w14:textId="44C5CBE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15 (6.8%)</w:t>
            </w:r>
          </w:p>
        </w:tc>
        <w:tc>
          <w:tcPr>
            <w:tcW w:w="811" w:type="dxa"/>
            <w:vAlign w:val="center"/>
          </w:tcPr>
          <w:p w14:paraId="48FCD019" w14:textId="315523C2"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 (1.4%)</w:t>
            </w:r>
          </w:p>
        </w:tc>
        <w:tc>
          <w:tcPr>
            <w:tcW w:w="851" w:type="dxa"/>
            <w:vAlign w:val="center"/>
          </w:tcPr>
          <w:p w14:paraId="25C83C41" w14:textId="62F1CFC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3.465</w:t>
            </w:r>
          </w:p>
        </w:tc>
        <w:tc>
          <w:tcPr>
            <w:tcW w:w="855" w:type="dxa"/>
            <w:vAlign w:val="center"/>
          </w:tcPr>
          <w:p w14:paraId="0DBC560B" w14:textId="0AB13C3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0.844</w:t>
            </w:r>
          </w:p>
        </w:tc>
      </w:tr>
      <w:tr w:rsidR="0040218A" w14:paraId="73759B41" w14:textId="77777777" w:rsidTr="0040218A">
        <w:tc>
          <w:tcPr>
            <w:tcW w:w="314" w:type="dxa"/>
            <w:vAlign w:val="center"/>
          </w:tcPr>
          <w:p w14:paraId="107B3C87" w14:textId="1B4580D1"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4</w:t>
            </w:r>
          </w:p>
        </w:tc>
        <w:tc>
          <w:tcPr>
            <w:tcW w:w="1942" w:type="dxa"/>
            <w:vAlign w:val="center"/>
          </w:tcPr>
          <w:p w14:paraId="62CDB892" w14:textId="3FFA2346" w:rsidR="0040218A" w:rsidRPr="0040218A" w:rsidRDefault="0040218A" w:rsidP="0040218A">
            <w:pPr>
              <w:pStyle w:val="NormalWeb"/>
              <w:bidi/>
              <w:spacing w:line="276" w:lineRule="auto"/>
              <w:jc w:val="center"/>
              <w:rPr>
                <w:rFonts w:ascii="Sakkal Majalla" w:hAnsi="Sakkal Majalla" w:cs="Sakkal Majalla"/>
                <w:rtl/>
              </w:rPr>
            </w:pPr>
            <w:r w:rsidRPr="0040218A">
              <w:rPr>
                <w:rFonts w:ascii="Sakkal Majalla" w:hAnsi="Sakkal Majalla" w:cs="Sakkal Majalla" w:hint="cs"/>
                <w:rtl/>
              </w:rPr>
              <w:t>أشعر أن العروض التي يقدمها التطبيق مصممة لتناسب احتياجاتي</w:t>
            </w:r>
            <w:r w:rsidRPr="0040218A">
              <w:rPr>
                <w:rFonts w:ascii="Sakkal Majalla" w:hAnsi="Sakkal Majalla" w:cs="Sakkal Majalla" w:hint="cs"/>
              </w:rPr>
              <w:t>.</w:t>
            </w:r>
          </w:p>
        </w:tc>
        <w:tc>
          <w:tcPr>
            <w:tcW w:w="1047" w:type="dxa"/>
            <w:vAlign w:val="center"/>
          </w:tcPr>
          <w:p w14:paraId="092E955B" w14:textId="6E4DB803"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5 (2.3%)</w:t>
            </w:r>
          </w:p>
        </w:tc>
        <w:tc>
          <w:tcPr>
            <w:tcW w:w="823" w:type="dxa"/>
            <w:vAlign w:val="center"/>
          </w:tcPr>
          <w:p w14:paraId="5B246F24" w14:textId="2E7AB591"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45 (20.5%)</w:t>
            </w:r>
          </w:p>
        </w:tc>
        <w:tc>
          <w:tcPr>
            <w:tcW w:w="807" w:type="dxa"/>
            <w:vAlign w:val="center"/>
          </w:tcPr>
          <w:p w14:paraId="1FC8A2EE" w14:textId="39DDD7E9"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50 (22.7%)</w:t>
            </w:r>
          </w:p>
        </w:tc>
        <w:tc>
          <w:tcPr>
            <w:tcW w:w="807" w:type="dxa"/>
            <w:vAlign w:val="center"/>
          </w:tcPr>
          <w:p w14:paraId="6F1F38AF" w14:textId="30F09B70"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99 (45.0%)</w:t>
            </w:r>
          </w:p>
        </w:tc>
        <w:tc>
          <w:tcPr>
            <w:tcW w:w="1035" w:type="dxa"/>
            <w:vAlign w:val="center"/>
          </w:tcPr>
          <w:p w14:paraId="1BCE8292" w14:textId="0D978D3F"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19 (8.6%)</w:t>
            </w:r>
          </w:p>
        </w:tc>
        <w:tc>
          <w:tcPr>
            <w:tcW w:w="811" w:type="dxa"/>
            <w:vAlign w:val="center"/>
          </w:tcPr>
          <w:p w14:paraId="5C73CB37" w14:textId="7EC81C9E"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2 (0.9%)</w:t>
            </w:r>
          </w:p>
        </w:tc>
        <w:tc>
          <w:tcPr>
            <w:tcW w:w="851" w:type="dxa"/>
            <w:vAlign w:val="center"/>
          </w:tcPr>
          <w:p w14:paraId="6147F550" w14:textId="12063C1E"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3.376</w:t>
            </w:r>
          </w:p>
        </w:tc>
        <w:tc>
          <w:tcPr>
            <w:tcW w:w="855" w:type="dxa"/>
            <w:vAlign w:val="center"/>
          </w:tcPr>
          <w:p w14:paraId="209AF354" w14:textId="01E0A718"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0.982</w:t>
            </w:r>
          </w:p>
        </w:tc>
      </w:tr>
    </w:tbl>
    <w:p w14:paraId="1C1048F7" w14:textId="77777777" w:rsidR="0040218A" w:rsidRPr="0040218A" w:rsidRDefault="0040218A" w:rsidP="0040218A">
      <w:pPr>
        <w:pStyle w:val="pdq2pgselectionanchorcontainer"/>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تكشف نتائج جدول (4-6) عن وجود تفاوت ملحوظ في اتجاهات أفراد العينة تجاه العروض والإعلانات المخصصة مقارنة بمحوري توصيات المنتجات والمحتوى التسويقي. فقد تراوحت المتوسطات الحسابية بين 3.376 و4.224، مما يشير إلى اختلاف درجة إدراك أفراد العينة لمستوى التخصيص في العروض والإعلانات</w:t>
      </w:r>
      <w:r w:rsidRPr="0040218A">
        <w:rPr>
          <w:rFonts w:ascii="Sakkal Majalla" w:hAnsi="Sakkal Majalla" w:cs="Sakkal Majalla" w:hint="cs"/>
          <w:sz w:val="28"/>
          <w:szCs w:val="28"/>
        </w:rPr>
        <w:t>.</w:t>
      </w:r>
    </w:p>
    <w:p w14:paraId="37CBFCF4"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وقد جاءت العبارة "يقدم لي التطبيق عروضًا تتناسب مع المنتجات التي أهتم بها" في المرتبة الأولى بمتوسط حسابي بلغ 4.224 وانحراف معياري 0.550. وبلغت نسبة "أوافق" 68.6%، في حين بلغت نسبة "أوافق بشدة" 27.3%، وبذلك وصلت نسبة الموافقة بدرجتيها إلى 95.9%. وتعد هذه النتيجة مرتفعة للغاية، وتشير إلى أن المستخدمين يلاحظون بصورة واضحة ارتباط العروض المقدمة لهم بالمنتجات التي تثير اهتمامهم</w:t>
      </w:r>
      <w:r w:rsidRPr="0040218A">
        <w:rPr>
          <w:rFonts w:ascii="Sakkal Majalla" w:hAnsi="Sakkal Majalla" w:cs="Sakkal Majalla" w:hint="cs"/>
          <w:sz w:val="28"/>
          <w:szCs w:val="28"/>
        </w:rPr>
        <w:t>.</w:t>
      </w:r>
    </w:p>
    <w:p w14:paraId="27B3F296"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وجاءت العبارة "تتوافق الإعلانات التي تظهر لي داخل التطبيق مع تفضيلاتي الشرائية" في المرتبة الثانية بمتوسط 3.648 وانحراف معياري 0.846. وبلغت نسبة الموافقة بدرجتيها 65.5%، بينما بلغت نسبة "صحيح لحد ما" 25.0%. وتوضح هذه النتيجة أن غالبية المشاركين يرون وجود توافق بين الإعلانات وتفضيلاتهم، إلا أن نسبة مرتفعة نسبيًا من المشاركين ما زالت غير حاسمة في تقييم هذا التوافق</w:t>
      </w:r>
      <w:r w:rsidRPr="0040218A">
        <w:rPr>
          <w:rFonts w:ascii="Sakkal Majalla" w:hAnsi="Sakkal Majalla" w:cs="Sakkal Majalla" w:hint="cs"/>
          <w:sz w:val="28"/>
          <w:szCs w:val="28"/>
        </w:rPr>
        <w:t>.</w:t>
      </w:r>
    </w:p>
    <w:p w14:paraId="3D6E2515"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lastRenderedPageBreak/>
        <w:t>أما عبارة "تزيد الخصومات المخصصة من اهتمامي بالمنتجات المعروضة" فجاءت في المرتبة الثالثة بمتوسط 3.465 وانحراف معياري 0.844. وبلغت نسبة الموافقة بدرجتيها 53.2%، بينما بلغت نسبة "صحيح لحد ما" 33.2%. وتشير هذه النتيجة إلى أن تأثير الخصومات المخصصة في زيادة اهتمام المستهلك بالمنتجات ليس بنفس قوة تأثير التوصيات والعروض المرتبطة مباشرة باهتماماته</w:t>
      </w:r>
      <w:r w:rsidRPr="0040218A">
        <w:rPr>
          <w:rFonts w:ascii="Sakkal Majalla" w:hAnsi="Sakkal Majalla" w:cs="Sakkal Majalla" w:hint="cs"/>
          <w:sz w:val="28"/>
          <w:szCs w:val="28"/>
        </w:rPr>
        <w:t>.</w:t>
      </w:r>
    </w:p>
    <w:p w14:paraId="45916022"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وجاءت العبارة "أشعر أن العروض التي يقدمها التطبيق مصممة لتناسب احتياجاتي" في المرتبة الرابعة بمتوسط 3.376 وانحراف معياري 0.982، وهو أدنى متوسط في المحور وأعلى انحراف معياري بين عباراته. كما بلغت نسبة الموافقة بدرجتيها 53.6%، مقابل 22.8% لمستويات عدم الموافقة، و22.7% للاستجابة المحايدة</w:t>
      </w:r>
      <w:r w:rsidRPr="0040218A">
        <w:rPr>
          <w:rFonts w:ascii="Sakkal Majalla" w:hAnsi="Sakkal Majalla" w:cs="Sakkal Majalla" w:hint="cs"/>
          <w:sz w:val="28"/>
          <w:szCs w:val="28"/>
        </w:rPr>
        <w:t>.</w:t>
      </w:r>
    </w:p>
    <w:p w14:paraId="7521D975"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وتشير هذه النتيجة إلى أن هناك تباينًا واضحًا بين أفراد العينة في إدراك مدى تخصيص العروض لاحتياجاتهم الشخصية. وبالتالي، فإن مجرد عرض عروض أو خصومات للمستخدم لا يعني بالضرورة أنه يدركها على أنها مخصصة له بصورة دقيقة</w:t>
      </w:r>
      <w:r w:rsidRPr="0040218A">
        <w:rPr>
          <w:rFonts w:ascii="Sakkal Majalla" w:hAnsi="Sakkal Majalla" w:cs="Sakkal Majalla" w:hint="cs"/>
          <w:sz w:val="28"/>
          <w:szCs w:val="28"/>
        </w:rPr>
        <w:t>.</w:t>
      </w:r>
    </w:p>
    <w:p w14:paraId="2EA046EE" w14:textId="77777777" w:rsidR="0040218A" w:rsidRDefault="0040218A" w:rsidP="0040218A">
      <w:pPr>
        <w:pStyle w:val="NormalWeb"/>
        <w:bidi/>
        <w:spacing w:line="276" w:lineRule="auto"/>
        <w:jc w:val="both"/>
        <w:rPr>
          <w:rFonts w:ascii="Sakkal Majalla" w:hAnsi="Sakkal Majalla" w:cs="Sakkal Majalla"/>
          <w:sz w:val="28"/>
          <w:szCs w:val="28"/>
          <w:rtl/>
        </w:rPr>
      </w:pPr>
      <w:r w:rsidRPr="0040218A">
        <w:rPr>
          <w:rFonts w:ascii="Sakkal Majalla" w:hAnsi="Sakkal Majalla" w:cs="Sakkal Majalla" w:hint="cs"/>
          <w:sz w:val="28"/>
          <w:szCs w:val="28"/>
          <w:rtl/>
        </w:rPr>
        <w:t>وبصفة عامة، يظهر من نتائج المحور أن الجانب الأقوى يتمثل في تقديم عروض مرتبطة بالمنتجات التي يهتم بها المستخدم، بينما يبدو أن التحدي الأكبر يتمثل في جعل المستخدم يشعر بأن العرض مصمم خصيصًا لاحتياجاته الشخصية. وهذه النتيجة مهمة في إطار الدراسة لأنها توضح أن فعالية التخصيص لا تعتمد فقط على وجود العرض، وإنما على درجة إدراك المستهلك لمدى ملاءمته له</w:t>
      </w:r>
      <w:r w:rsidRPr="0040218A">
        <w:rPr>
          <w:rFonts w:ascii="Sakkal Majalla" w:hAnsi="Sakkal Majalla" w:cs="Sakkal Majalla" w:hint="cs"/>
          <w:sz w:val="28"/>
          <w:szCs w:val="28"/>
        </w:rPr>
        <w:t>.</w:t>
      </w:r>
    </w:p>
    <w:p w14:paraId="02B4AF61" w14:textId="77777777" w:rsidR="00025AA6" w:rsidRDefault="00025AA6" w:rsidP="00025AA6">
      <w:pPr>
        <w:pStyle w:val="NormalWeb"/>
        <w:bidi/>
        <w:spacing w:line="276" w:lineRule="auto"/>
        <w:jc w:val="both"/>
        <w:rPr>
          <w:rFonts w:ascii="Sakkal Majalla" w:hAnsi="Sakkal Majalla" w:cs="Sakkal Majalla"/>
          <w:sz w:val="28"/>
          <w:szCs w:val="28"/>
          <w:rtl/>
        </w:rPr>
      </w:pPr>
    </w:p>
    <w:p w14:paraId="163063B5" w14:textId="77777777" w:rsidR="00025AA6" w:rsidRDefault="00025AA6" w:rsidP="00025AA6">
      <w:pPr>
        <w:pStyle w:val="NormalWeb"/>
        <w:bidi/>
        <w:spacing w:line="276" w:lineRule="auto"/>
        <w:jc w:val="both"/>
        <w:rPr>
          <w:rFonts w:ascii="Sakkal Majalla" w:hAnsi="Sakkal Majalla" w:cs="Sakkal Majalla"/>
          <w:sz w:val="28"/>
          <w:szCs w:val="28"/>
          <w:rtl/>
        </w:rPr>
      </w:pPr>
    </w:p>
    <w:p w14:paraId="66584F8F" w14:textId="77777777" w:rsidR="00025AA6" w:rsidRDefault="00025AA6" w:rsidP="00025AA6">
      <w:pPr>
        <w:pStyle w:val="NormalWeb"/>
        <w:bidi/>
        <w:spacing w:line="276" w:lineRule="auto"/>
        <w:jc w:val="both"/>
        <w:rPr>
          <w:rFonts w:ascii="Sakkal Majalla" w:hAnsi="Sakkal Majalla" w:cs="Sakkal Majalla"/>
          <w:sz w:val="28"/>
          <w:szCs w:val="28"/>
          <w:rtl/>
        </w:rPr>
      </w:pPr>
    </w:p>
    <w:p w14:paraId="0C7001F2" w14:textId="77777777" w:rsidR="00025AA6" w:rsidRDefault="00025AA6" w:rsidP="00025AA6">
      <w:pPr>
        <w:pStyle w:val="NormalWeb"/>
        <w:bidi/>
        <w:spacing w:line="276" w:lineRule="auto"/>
        <w:jc w:val="both"/>
        <w:rPr>
          <w:rFonts w:ascii="Sakkal Majalla" w:hAnsi="Sakkal Majalla" w:cs="Sakkal Majalla"/>
          <w:sz w:val="28"/>
          <w:szCs w:val="28"/>
          <w:rtl/>
        </w:rPr>
      </w:pPr>
    </w:p>
    <w:p w14:paraId="74B32CB2" w14:textId="77777777" w:rsidR="00025AA6" w:rsidRDefault="00025AA6" w:rsidP="00025AA6">
      <w:pPr>
        <w:pStyle w:val="NormalWeb"/>
        <w:bidi/>
        <w:spacing w:line="276" w:lineRule="auto"/>
        <w:jc w:val="both"/>
        <w:rPr>
          <w:rFonts w:ascii="Sakkal Majalla" w:hAnsi="Sakkal Majalla" w:cs="Sakkal Majalla"/>
          <w:sz w:val="28"/>
          <w:szCs w:val="28"/>
          <w:rtl/>
        </w:rPr>
      </w:pPr>
    </w:p>
    <w:p w14:paraId="15E4D9DF" w14:textId="77777777" w:rsidR="00025AA6" w:rsidRDefault="00025AA6" w:rsidP="00025AA6">
      <w:pPr>
        <w:pStyle w:val="NormalWeb"/>
        <w:bidi/>
        <w:spacing w:line="276" w:lineRule="auto"/>
        <w:jc w:val="both"/>
        <w:rPr>
          <w:rFonts w:ascii="Sakkal Majalla" w:hAnsi="Sakkal Majalla" w:cs="Sakkal Majalla"/>
          <w:sz w:val="28"/>
          <w:szCs w:val="28"/>
          <w:rtl/>
        </w:rPr>
      </w:pPr>
    </w:p>
    <w:p w14:paraId="5E773CBF" w14:textId="77777777" w:rsidR="00025AA6" w:rsidRDefault="00025AA6" w:rsidP="00025AA6">
      <w:pPr>
        <w:pStyle w:val="NormalWeb"/>
        <w:bidi/>
        <w:spacing w:line="276" w:lineRule="auto"/>
        <w:jc w:val="both"/>
        <w:rPr>
          <w:rFonts w:ascii="Sakkal Majalla" w:hAnsi="Sakkal Majalla" w:cs="Sakkal Majalla"/>
          <w:sz w:val="28"/>
          <w:szCs w:val="28"/>
          <w:rtl/>
        </w:rPr>
      </w:pPr>
    </w:p>
    <w:p w14:paraId="1917A775" w14:textId="77777777" w:rsidR="00025AA6" w:rsidRPr="0040218A" w:rsidRDefault="00025AA6" w:rsidP="00025AA6">
      <w:pPr>
        <w:pStyle w:val="NormalWeb"/>
        <w:bidi/>
        <w:spacing w:line="276" w:lineRule="auto"/>
        <w:jc w:val="both"/>
        <w:rPr>
          <w:rFonts w:ascii="Sakkal Majalla" w:hAnsi="Sakkal Majalla" w:cs="Sakkal Majalla"/>
          <w:sz w:val="28"/>
          <w:szCs w:val="28"/>
        </w:rPr>
      </w:pPr>
    </w:p>
    <w:p w14:paraId="63AB7C77" w14:textId="27ADC072" w:rsidR="0040218A" w:rsidRPr="0040218A" w:rsidRDefault="0040218A" w:rsidP="0040218A">
      <w:pPr>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lastRenderedPageBreak/>
        <w:t>جدول (4-7) توزيع استجابات أفراد العينة والمتوسطات الحسابية والانحرافات المعيارية والرتب لعبارات محور الإشعارات والرسائل المخصصة</w:t>
      </w:r>
    </w:p>
    <w:tbl>
      <w:tblPr>
        <w:tblStyle w:val="TableGrid"/>
        <w:bidiVisual/>
        <w:tblW w:w="9292" w:type="dxa"/>
        <w:tblInd w:w="-124" w:type="dxa"/>
        <w:tblLook w:val="04A0" w:firstRow="1" w:lastRow="0" w:firstColumn="1" w:lastColumn="0" w:noHBand="0" w:noVBand="1"/>
      </w:tblPr>
      <w:tblGrid>
        <w:gridCol w:w="336"/>
        <w:gridCol w:w="1459"/>
        <w:gridCol w:w="956"/>
        <w:gridCol w:w="876"/>
        <w:gridCol w:w="996"/>
        <w:gridCol w:w="996"/>
        <w:gridCol w:w="1014"/>
        <w:gridCol w:w="876"/>
        <w:gridCol w:w="869"/>
        <w:gridCol w:w="914"/>
      </w:tblGrid>
      <w:tr w:rsidR="0040218A" w14:paraId="07D6DA59" w14:textId="77777777" w:rsidTr="0040218A">
        <w:tc>
          <w:tcPr>
            <w:tcW w:w="336" w:type="dxa"/>
            <w:shd w:val="clear" w:color="auto" w:fill="D9F2D0" w:themeFill="accent6" w:themeFillTint="33"/>
            <w:vAlign w:val="center"/>
          </w:tcPr>
          <w:p w14:paraId="2791F664" w14:textId="6A39D8F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م</w:t>
            </w:r>
          </w:p>
        </w:tc>
        <w:tc>
          <w:tcPr>
            <w:tcW w:w="1459" w:type="dxa"/>
            <w:shd w:val="clear" w:color="auto" w:fill="D9F2D0" w:themeFill="accent6" w:themeFillTint="33"/>
            <w:vAlign w:val="center"/>
          </w:tcPr>
          <w:p w14:paraId="25A6215D" w14:textId="48B14EF5"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العبارة</w:t>
            </w:r>
          </w:p>
        </w:tc>
        <w:tc>
          <w:tcPr>
            <w:tcW w:w="956" w:type="dxa"/>
            <w:shd w:val="clear" w:color="auto" w:fill="D9F2D0" w:themeFill="accent6" w:themeFillTint="33"/>
            <w:vAlign w:val="center"/>
          </w:tcPr>
          <w:p w14:paraId="715AA7C0" w14:textId="03CDB8F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لا أوافق بشدة ن</w:t>
            </w:r>
            <w:r w:rsidRPr="0040218A">
              <w:rPr>
                <w:rFonts w:ascii="Sakkal Majalla" w:hAnsi="Sakkal Majalla" w:cs="Sakkal Majalla" w:hint="cs"/>
                <w:b/>
                <w:bCs/>
              </w:rPr>
              <w:t xml:space="preserve"> (%)</w:t>
            </w:r>
          </w:p>
        </w:tc>
        <w:tc>
          <w:tcPr>
            <w:tcW w:w="876" w:type="dxa"/>
            <w:shd w:val="clear" w:color="auto" w:fill="D9F2D0" w:themeFill="accent6" w:themeFillTint="33"/>
            <w:vAlign w:val="center"/>
          </w:tcPr>
          <w:p w14:paraId="3DE26F14" w14:textId="0C6505E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لا أوافق ن</w:t>
            </w:r>
            <w:r w:rsidRPr="0040218A">
              <w:rPr>
                <w:rFonts w:ascii="Sakkal Majalla" w:hAnsi="Sakkal Majalla" w:cs="Sakkal Majalla" w:hint="cs"/>
                <w:b/>
                <w:bCs/>
              </w:rPr>
              <w:t xml:space="preserve"> (%)</w:t>
            </w:r>
          </w:p>
        </w:tc>
        <w:tc>
          <w:tcPr>
            <w:tcW w:w="996" w:type="dxa"/>
            <w:shd w:val="clear" w:color="auto" w:fill="D9F2D0" w:themeFill="accent6" w:themeFillTint="33"/>
            <w:vAlign w:val="center"/>
          </w:tcPr>
          <w:p w14:paraId="32CC358C" w14:textId="3A18BF3B"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صحيح لحد ما ن</w:t>
            </w:r>
            <w:r w:rsidRPr="0040218A">
              <w:rPr>
                <w:rFonts w:ascii="Sakkal Majalla" w:hAnsi="Sakkal Majalla" w:cs="Sakkal Majalla" w:hint="cs"/>
                <w:b/>
                <w:bCs/>
              </w:rPr>
              <w:t xml:space="preserve"> (%)</w:t>
            </w:r>
          </w:p>
        </w:tc>
        <w:tc>
          <w:tcPr>
            <w:tcW w:w="996" w:type="dxa"/>
            <w:shd w:val="clear" w:color="auto" w:fill="D9F2D0" w:themeFill="accent6" w:themeFillTint="33"/>
            <w:vAlign w:val="center"/>
          </w:tcPr>
          <w:p w14:paraId="5F2F092F" w14:textId="0E78CA0D"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أوافق ن</w:t>
            </w:r>
            <w:r w:rsidRPr="0040218A">
              <w:rPr>
                <w:rFonts w:ascii="Sakkal Majalla" w:hAnsi="Sakkal Majalla" w:cs="Sakkal Majalla" w:hint="cs"/>
                <w:b/>
                <w:bCs/>
              </w:rPr>
              <w:t xml:space="preserve"> (%)</w:t>
            </w:r>
          </w:p>
        </w:tc>
        <w:tc>
          <w:tcPr>
            <w:tcW w:w="1014" w:type="dxa"/>
            <w:shd w:val="clear" w:color="auto" w:fill="D9F2D0" w:themeFill="accent6" w:themeFillTint="33"/>
            <w:vAlign w:val="center"/>
          </w:tcPr>
          <w:p w14:paraId="2A803B4C" w14:textId="5EB53F2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أوافق بشدة ن</w:t>
            </w:r>
            <w:r w:rsidRPr="0040218A">
              <w:rPr>
                <w:rFonts w:ascii="Sakkal Majalla" w:hAnsi="Sakkal Majalla" w:cs="Sakkal Majalla" w:hint="cs"/>
                <w:b/>
                <w:bCs/>
              </w:rPr>
              <w:t xml:space="preserve"> (%)</w:t>
            </w:r>
          </w:p>
        </w:tc>
        <w:tc>
          <w:tcPr>
            <w:tcW w:w="876" w:type="dxa"/>
            <w:shd w:val="clear" w:color="auto" w:fill="D9F2D0" w:themeFill="accent6" w:themeFillTint="33"/>
            <w:vAlign w:val="center"/>
          </w:tcPr>
          <w:p w14:paraId="146FA9AE" w14:textId="70C56D42"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غير مجاب ن</w:t>
            </w:r>
            <w:r w:rsidRPr="0040218A">
              <w:rPr>
                <w:rFonts w:ascii="Sakkal Majalla" w:hAnsi="Sakkal Majalla" w:cs="Sakkal Majalla" w:hint="cs"/>
                <w:b/>
                <w:bCs/>
              </w:rPr>
              <w:t xml:space="preserve"> (%)</w:t>
            </w:r>
          </w:p>
        </w:tc>
        <w:tc>
          <w:tcPr>
            <w:tcW w:w="869" w:type="dxa"/>
            <w:shd w:val="clear" w:color="auto" w:fill="D9F2D0" w:themeFill="accent6" w:themeFillTint="33"/>
            <w:vAlign w:val="center"/>
          </w:tcPr>
          <w:p w14:paraId="1ACD2E3D" w14:textId="756DB9D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المتوسط</w:t>
            </w:r>
          </w:p>
        </w:tc>
        <w:tc>
          <w:tcPr>
            <w:tcW w:w="914" w:type="dxa"/>
            <w:shd w:val="clear" w:color="auto" w:fill="D9F2D0" w:themeFill="accent6" w:themeFillTint="33"/>
            <w:vAlign w:val="center"/>
          </w:tcPr>
          <w:p w14:paraId="4C738C36" w14:textId="674D1E0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الانحراف المعياري</w:t>
            </w:r>
          </w:p>
        </w:tc>
      </w:tr>
      <w:tr w:rsidR="0040218A" w14:paraId="042686D6" w14:textId="77777777" w:rsidTr="0040218A">
        <w:tc>
          <w:tcPr>
            <w:tcW w:w="336" w:type="dxa"/>
            <w:vAlign w:val="center"/>
          </w:tcPr>
          <w:p w14:paraId="58833CEE" w14:textId="685E270B"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w:t>
            </w:r>
          </w:p>
        </w:tc>
        <w:tc>
          <w:tcPr>
            <w:tcW w:w="1459" w:type="dxa"/>
            <w:vAlign w:val="center"/>
          </w:tcPr>
          <w:p w14:paraId="3DC563EE" w14:textId="27F3980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يرسل لي التطبيق إشعارات تتعلق بمنتجات أهتم بها</w:t>
            </w:r>
            <w:r w:rsidRPr="0040218A">
              <w:rPr>
                <w:rFonts w:ascii="Sakkal Majalla" w:hAnsi="Sakkal Majalla" w:cs="Sakkal Majalla" w:hint="cs"/>
              </w:rPr>
              <w:t>.</w:t>
            </w:r>
          </w:p>
        </w:tc>
        <w:tc>
          <w:tcPr>
            <w:tcW w:w="956" w:type="dxa"/>
            <w:vAlign w:val="center"/>
          </w:tcPr>
          <w:p w14:paraId="589789C3" w14:textId="12EA98D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 (0.9%)</w:t>
            </w:r>
          </w:p>
        </w:tc>
        <w:tc>
          <w:tcPr>
            <w:tcW w:w="876" w:type="dxa"/>
            <w:vAlign w:val="center"/>
          </w:tcPr>
          <w:p w14:paraId="488CD1AF" w14:textId="0481517D"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14 (6.4%)</w:t>
            </w:r>
          </w:p>
        </w:tc>
        <w:tc>
          <w:tcPr>
            <w:tcW w:w="996" w:type="dxa"/>
            <w:vAlign w:val="center"/>
          </w:tcPr>
          <w:p w14:paraId="5D550A3A" w14:textId="129695E1"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61 (27.7%)</w:t>
            </w:r>
          </w:p>
        </w:tc>
        <w:tc>
          <w:tcPr>
            <w:tcW w:w="996" w:type="dxa"/>
            <w:vAlign w:val="center"/>
          </w:tcPr>
          <w:p w14:paraId="2276433D" w14:textId="4FDBD6F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112 (50.9%)</w:t>
            </w:r>
          </w:p>
        </w:tc>
        <w:tc>
          <w:tcPr>
            <w:tcW w:w="1014" w:type="dxa"/>
            <w:vAlign w:val="center"/>
          </w:tcPr>
          <w:p w14:paraId="2DFE51C7" w14:textId="06C2111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31 (14.1%)</w:t>
            </w:r>
          </w:p>
        </w:tc>
        <w:tc>
          <w:tcPr>
            <w:tcW w:w="876" w:type="dxa"/>
            <w:vAlign w:val="center"/>
          </w:tcPr>
          <w:p w14:paraId="1094183C" w14:textId="4721F8F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 (0.0%)</w:t>
            </w:r>
          </w:p>
        </w:tc>
        <w:tc>
          <w:tcPr>
            <w:tcW w:w="869" w:type="dxa"/>
            <w:vAlign w:val="center"/>
          </w:tcPr>
          <w:p w14:paraId="1C728094" w14:textId="478CBA9D"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3.709</w:t>
            </w:r>
          </w:p>
        </w:tc>
        <w:tc>
          <w:tcPr>
            <w:tcW w:w="914" w:type="dxa"/>
            <w:vAlign w:val="center"/>
          </w:tcPr>
          <w:p w14:paraId="6FBB6BE1" w14:textId="37A03F9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0.820</w:t>
            </w:r>
          </w:p>
        </w:tc>
      </w:tr>
      <w:tr w:rsidR="0040218A" w14:paraId="5502A578" w14:textId="77777777" w:rsidTr="0040218A">
        <w:tc>
          <w:tcPr>
            <w:tcW w:w="336" w:type="dxa"/>
            <w:vAlign w:val="center"/>
          </w:tcPr>
          <w:p w14:paraId="550F6907" w14:textId="41EC8F1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w:t>
            </w:r>
          </w:p>
        </w:tc>
        <w:tc>
          <w:tcPr>
            <w:tcW w:w="1459" w:type="dxa"/>
            <w:vAlign w:val="center"/>
          </w:tcPr>
          <w:p w14:paraId="4B3D0E9B" w14:textId="4CD77CA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تصلني رسائل مخصصة في أوقات مناسبة لاحتياجاتي الشرائية</w:t>
            </w:r>
            <w:r w:rsidRPr="0040218A">
              <w:rPr>
                <w:rFonts w:ascii="Sakkal Majalla" w:hAnsi="Sakkal Majalla" w:cs="Sakkal Majalla" w:hint="cs"/>
              </w:rPr>
              <w:t>.</w:t>
            </w:r>
          </w:p>
        </w:tc>
        <w:tc>
          <w:tcPr>
            <w:tcW w:w="956" w:type="dxa"/>
            <w:vAlign w:val="center"/>
          </w:tcPr>
          <w:p w14:paraId="00661AB7" w14:textId="02A079C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76" w:type="dxa"/>
            <w:vAlign w:val="center"/>
          </w:tcPr>
          <w:p w14:paraId="681BA01E" w14:textId="2898147E"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 (0.9%)</w:t>
            </w:r>
          </w:p>
        </w:tc>
        <w:tc>
          <w:tcPr>
            <w:tcW w:w="996" w:type="dxa"/>
            <w:vAlign w:val="center"/>
          </w:tcPr>
          <w:p w14:paraId="06DA7D3D" w14:textId="3D00A29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13 (5.9%)</w:t>
            </w:r>
          </w:p>
        </w:tc>
        <w:tc>
          <w:tcPr>
            <w:tcW w:w="996" w:type="dxa"/>
            <w:vAlign w:val="center"/>
          </w:tcPr>
          <w:p w14:paraId="070342F6" w14:textId="4C3026C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147 (66.8%)</w:t>
            </w:r>
          </w:p>
        </w:tc>
        <w:tc>
          <w:tcPr>
            <w:tcW w:w="1014" w:type="dxa"/>
            <w:vAlign w:val="center"/>
          </w:tcPr>
          <w:p w14:paraId="232C9AE1" w14:textId="1A745B8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55 (25.0%)</w:t>
            </w:r>
          </w:p>
        </w:tc>
        <w:tc>
          <w:tcPr>
            <w:tcW w:w="876" w:type="dxa"/>
            <w:vAlign w:val="center"/>
          </w:tcPr>
          <w:p w14:paraId="013E7678" w14:textId="5C9C0E4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 (0.9%)</w:t>
            </w:r>
          </w:p>
        </w:tc>
        <w:tc>
          <w:tcPr>
            <w:tcW w:w="869" w:type="dxa"/>
            <w:vAlign w:val="center"/>
          </w:tcPr>
          <w:p w14:paraId="54538D12" w14:textId="3E6BB41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4.161</w:t>
            </w:r>
          </w:p>
        </w:tc>
        <w:tc>
          <w:tcPr>
            <w:tcW w:w="914" w:type="dxa"/>
            <w:vAlign w:val="center"/>
          </w:tcPr>
          <w:p w14:paraId="2457BD37" w14:textId="053352B5"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0.605</w:t>
            </w:r>
          </w:p>
        </w:tc>
      </w:tr>
      <w:tr w:rsidR="0040218A" w14:paraId="2741D6C6" w14:textId="77777777" w:rsidTr="0040218A">
        <w:tc>
          <w:tcPr>
            <w:tcW w:w="336" w:type="dxa"/>
            <w:vAlign w:val="center"/>
          </w:tcPr>
          <w:p w14:paraId="6192D92A" w14:textId="0772C098"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w:t>
            </w:r>
          </w:p>
        </w:tc>
        <w:tc>
          <w:tcPr>
            <w:tcW w:w="1459" w:type="dxa"/>
            <w:vAlign w:val="center"/>
          </w:tcPr>
          <w:p w14:paraId="59A201AA" w14:textId="0C1C4F0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تساعدني الرسائل المخصصة التي يرسلها التطبيق على متابعة المنتجات التي أفكر في شرائها</w:t>
            </w:r>
            <w:r w:rsidRPr="0040218A">
              <w:rPr>
                <w:rFonts w:ascii="Sakkal Majalla" w:hAnsi="Sakkal Majalla" w:cs="Sakkal Majalla" w:hint="cs"/>
              </w:rPr>
              <w:t>.</w:t>
            </w:r>
          </w:p>
        </w:tc>
        <w:tc>
          <w:tcPr>
            <w:tcW w:w="956" w:type="dxa"/>
            <w:vAlign w:val="center"/>
          </w:tcPr>
          <w:p w14:paraId="3726B5B1" w14:textId="6F59931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 (0.9%)</w:t>
            </w:r>
          </w:p>
        </w:tc>
        <w:tc>
          <w:tcPr>
            <w:tcW w:w="876" w:type="dxa"/>
            <w:vAlign w:val="center"/>
          </w:tcPr>
          <w:p w14:paraId="63152675" w14:textId="2C7EA0E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996" w:type="dxa"/>
            <w:vAlign w:val="center"/>
          </w:tcPr>
          <w:p w14:paraId="3D714A91" w14:textId="7FC4172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26 (11.8%)</w:t>
            </w:r>
          </w:p>
        </w:tc>
        <w:tc>
          <w:tcPr>
            <w:tcW w:w="996" w:type="dxa"/>
            <w:vAlign w:val="center"/>
          </w:tcPr>
          <w:p w14:paraId="3E468461" w14:textId="53F881B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157 (71.4%)</w:t>
            </w:r>
          </w:p>
        </w:tc>
        <w:tc>
          <w:tcPr>
            <w:tcW w:w="1014" w:type="dxa"/>
            <w:vAlign w:val="center"/>
          </w:tcPr>
          <w:p w14:paraId="32513FB3" w14:textId="14B2D268"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33 (15.0%)</w:t>
            </w:r>
          </w:p>
        </w:tc>
        <w:tc>
          <w:tcPr>
            <w:tcW w:w="876" w:type="dxa"/>
            <w:vAlign w:val="center"/>
          </w:tcPr>
          <w:p w14:paraId="72059449" w14:textId="1DA679FE"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69" w:type="dxa"/>
            <w:vAlign w:val="center"/>
          </w:tcPr>
          <w:p w14:paraId="5B16A1B0" w14:textId="7CBBA23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3.995</w:t>
            </w:r>
          </w:p>
        </w:tc>
        <w:tc>
          <w:tcPr>
            <w:tcW w:w="914" w:type="dxa"/>
            <w:vAlign w:val="center"/>
          </w:tcPr>
          <w:p w14:paraId="0E45CFCE" w14:textId="7E58CC1B"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0.610</w:t>
            </w:r>
          </w:p>
        </w:tc>
      </w:tr>
    </w:tbl>
    <w:p w14:paraId="445CA0CD" w14:textId="77777777" w:rsidR="0040218A" w:rsidRPr="0040218A" w:rsidRDefault="0040218A" w:rsidP="0040218A">
      <w:pPr>
        <w:pStyle w:val="pdq2pgselectionanchorcontainer"/>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تشير نتائج جدول (4-7) إلى وجود اتجاه إيجابي عام نحو الإشعارات والرسائل المخصصة، حيث تراوحت المتوسطات الحسابية بين 3.709 و4.161. ويلاحظ أن الفروق بين العبارات أكبر نسبيًا من بعض المحاور الأخرى، مما يشير إلى اختلاف إدراك أفراد العينة لبعض جوانب الرسائل والإشعارات المخصصة</w:t>
      </w:r>
      <w:r w:rsidRPr="0040218A">
        <w:rPr>
          <w:rFonts w:ascii="Sakkal Majalla" w:hAnsi="Sakkal Majalla" w:cs="Sakkal Majalla" w:hint="cs"/>
          <w:sz w:val="28"/>
          <w:szCs w:val="28"/>
        </w:rPr>
        <w:t>.</w:t>
      </w:r>
    </w:p>
    <w:p w14:paraId="3091B649"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جاءت العبارة "تصلني رسائل مخصصة في أوقات مناسبة لاحتياجاتي الشرائية" في المرتبة الأولى بمتوسط حسابي بلغ 4.161 وانحراف معياري 0.605. وبلغت نسبة "أوافق" 66.8%، و"أوافق بشدة" 25.0%، أي أن 91.8% من أفراد العينة أبدوا اتجاهًا إيجابيًا نحو العبارة. وتشير هذه النتيجة إلى أن توقيت الرسالة يمثل عنصرًا مهمًا في إدراك المستخدم لجودة التخصيص</w:t>
      </w:r>
      <w:r w:rsidRPr="0040218A">
        <w:rPr>
          <w:rFonts w:ascii="Sakkal Majalla" w:hAnsi="Sakkal Majalla" w:cs="Sakkal Majalla" w:hint="cs"/>
          <w:sz w:val="28"/>
          <w:szCs w:val="28"/>
        </w:rPr>
        <w:t>.</w:t>
      </w:r>
    </w:p>
    <w:p w14:paraId="610AD1E1"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وجاءت العبارة "تساعدني الرسائل المخصصة التي يرسلها التطبيق على متابعة المنتجات التي أفكر في شرائها" في المرتبة الثانية بمتوسط 3.995 وانحراف معياري 0.610. وبلغت نسبة الموافقة بدرجتيها 86.4%، مما يدل على أن الرسائل المخصصة تؤدي دورًا في إبقاء المنتجات التي يهتم بها المستخدم ضمن نطاق انتباهه</w:t>
      </w:r>
      <w:r w:rsidRPr="0040218A">
        <w:rPr>
          <w:rFonts w:ascii="Sakkal Majalla" w:hAnsi="Sakkal Majalla" w:cs="Sakkal Majalla" w:hint="cs"/>
          <w:sz w:val="28"/>
          <w:szCs w:val="28"/>
        </w:rPr>
        <w:t>.</w:t>
      </w:r>
    </w:p>
    <w:p w14:paraId="772289E3"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lastRenderedPageBreak/>
        <w:t>أما العبارة "يرسل لي التطبيق إشعارات تتعلق بمنتجات أهتم بها" فقد جاءت في المرتبة الثالثة بمتوسط 3.709 وانحراف معياري 0.820. وبلغت نسبة الموافقة بدرجتيها 65.0%، بينما بلغت نسبة "صحيح لحد ما" 27.7%. وتشير هذه النتيجة إلى أن ارتباط الإشعارات باهتمامات المستخدم أقل وضوحًا مقارنة بملاءمة توقيت الرسائل</w:t>
      </w:r>
      <w:r w:rsidRPr="0040218A">
        <w:rPr>
          <w:rFonts w:ascii="Sakkal Majalla" w:hAnsi="Sakkal Majalla" w:cs="Sakkal Majalla" w:hint="cs"/>
          <w:sz w:val="28"/>
          <w:szCs w:val="28"/>
        </w:rPr>
        <w:t>.</w:t>
      </w:r>
    </w:p>
    <w:p w14:paraId="0310D1EA" w14:textId="77777777" w:rsidR="0040218A" w:rsidRDefault="0040218A" w:rsidP="0040218A">
      <w:pPr>
        <w:pStyle w:val="NormalWeb"/>
        <w:bidi/>
        <w:spacing w:line="276" w:lineRule="auto"/>
        <w:jc w:val="both"/>
        <w:rPr>
          <w:rFonts w:ascii="Sakkal Majalla" w:hAnsi="Sakkal Majalla" w:cs="Sakkal Majalla"/>
          <w:sz w:val="28"/>
          <w:szCs w:val="28"/>
          <w:rtl/>
        </w:rPr>
      </w:pPr>
      <w:r w:rsidRPr="0040218A">
        <w:rPr>
          <w:rFonts w:ascii="Sakkal Majalla" w:hAnsi="Sakkal Majalla" w:cs="Sakkal Majalla" w:hint="cs"/>
          <w:sz w:val="28"/>
          <w:szCs w:val="28"/>
          <w:rtl/>
        </w:rPr>
        <w:t>وبصفة عامة، توضح النتائج أن أفراد العينة ينظرون بصورة إيجابية إلى الرسائل المخصصة، خصوصًا عندما تصل في توقيت مناسب أو تساعدهم في متابعة المنتجات التي يفكرون في شرائها. إلا أن ارتفاع نسبة الاستجابات المحايدة في العبارة الأولى يشير إلى أن التخصيص الفعلي لمحتوى الإشعارات لا يزال أقل وضوحًا لبعض المستخدمين</w:t>
      </w:r>
      <w:r w:rsidRPr="0040218A">
        <w:rPr>
          <w:rFonts w:ascii="Sakkal Majalla" w:hAnsi="Sakkal Majalla" w:cs="Sakkal Majalla" w:hint="cs"/>
          <w:sz w:val="28"/>
          <w:szCs w:val="28"/>
        </w:rPr>
        <w:t>.</w:t>
      </w:r>
    </w:p>
    <w:p w14:paraId="394DA8FF" w14:textId="77777777" w:rsidR="00025AA6" w:rsidRDefault="00025AA6" w:rsidP="00025AA6">
      <w:pPr>
        <w:pStyle w:val="NormalWeb"/>
        <w:bidi/>
        <w:spacing w:line="276" w:lineRule="auto"/>
        <w:jc w:val="both"/>
        <w:rPr>
          <w:rFonts w:ascii="Sakkal Majalla" w:hAnsi="Sakkal Majalla" w:cs="Sakkal Majalla"/>
          <w:sz w:val="28"/>
          <w:szCs w:val="28"/>
          <w:rtl/>
        </w:rPr>
      </w:pPr>
    </w:p>
    <w:p w14:paraId="3B8B77D0" w14:textId="77777777" w:rsidR="00025AA6" w:rsidRDefault="00025AA6" w:rsidP="00025AA6">
      <w:pPr>
        <w:pStyle w:val="NormalWeb"/>
        <w:bidi/>
        <w:spacing w:line="276" w:lineRule="auto"/>
        <w:jc w:val="both"/>
        <w:rPr>
          <w:rFonts w:ascii="Sakkal Majalla" w:hAnsi="Sakkal Majalla" w:cs="Sakkal Majalla"/>
          <w:sz w:val="28"/>
          <w:szCs w:val="28"/>
          <w:rtl/>
        </w:rPr>
      </w:pPr>
    </w:p>
    <w:p w14:paraId="0230CCBC" w14:textId="77777777" w:rsidR="00025AA6" w:rsidRDefault="00025AA6" w:rsidP="00025AA6">
      <w:pPr>
        <w:pStyle w:val="NormalWeb"/>
        <w:bidi/>
        <w:spacing w:line="276" w:lineRule="auto"/>
        <w:jc w:val="both"/>
        <w:rPr>
          <w:rFonts w:ascii="Sakkal Majalla" w:hAnsi="Sakkal Majalla" w:cs="Sakkal Majalla"/>
          <w:sz w:val="28"/>
          <w:szCs w:val="28"/>
          <w:rtl/>
        </w:rPr>
      </w:pPr>
    </w:p>
    <w:p w14:paraId="7B0FC35D" w14:textId="77777777" w:rsidR="00025AA6" w:rsidRDefault="00025AA6" w:rsidP="00025AA6">
      <w:pPr>
        <w:pStyle w:val="NormalWeb"/>
        <w:bidi/>
        <w:spacing w:line="276" w:lineRule="auto"/>
        <w:jc w:val="both"/>
        <w:rPr>
          <w:rFonts w:ascii="Sakkal Majalla" w:hAnsi="Sakkal Majalla" w:cs="Sakkal Majalla"/>
          <w:sz w:val="28"/>
          <w:szCs w:val="28"/>
          <w:rtl/>
        </w:rPr>
      </w:pPr>
    </w:p>
    <w:p w14:paraId="2FE42B14" w14:textId="77777777" w:rsidR="00025AA6" w:rsidRDefault="00025AA6" w:rsidP="00025AA6">
      <w:pPr>
        <w:pStyle w:val="NormalWeb"/>
        <w:bidi/>
        <w:spacing w:line="276" w:lineRule="auto"/>
        <w:jc w:val="both"/>
        <w:rPr>
          <w:rFonts w:ascii="Sakkal Majalla" w:hAnsi="Sakkal Majalla" w:cs="Sakkal Majalla"/>
          <w:sz w:val="28"/>
          <w:szCs w:val="28"/>
          <w:rtl/>
        </w:rPr>
      </w:pPr>
    </w:p>
    <w:p w14:paraId="6BD6A206" w14:textId="77777777" w:rsidR="00025AA6" w:rsidRDefault="00025AA6" w:rsidP="00025AA6">
      <w:pPr>
        <w:pStyle w:val="NormalWeb"/>
        <w:bidi/>
        <w:spacing w:line="276" w:lineRule="auto"/>
        <w:jc w:val="both"/>
        <w:rPr>
          <w:rFonts w:ascii="Sakkal Majalla" w:hAnsi="Sakkal Majalla" w:cs="Sakkal Majalla"/>
          <w:sz w:val="28"/>
          <w:szCs w:val="28"/>
          <w:rtl/>
        </w:rPr>
      </w:pPr>
    </w:p>
    <w:p w14:paraId="7B044875" w14:textId="77777777" w:rsidR="00025AA6" w:rsidRDefault="00025AA6" w:rsidP="00025AA6">
      <w:pPr>
        <w:pStyle w:val="NormalWeb"/>
        <w:bidi/>
        <w:spacing w:line="276" w:lineRule="auto"/>
        <w:jc w:val="both"/>
        <w:rPr>
          <w:rFonts w:ascii="Sakkal Majalla" w:hAnsi="Sakkal Majalla" w:cs="Sakkal Majalla"/>
          <w:sz w:val="28"/>
          <w:szCs w:val="28"/>
          <w:rtl/>
        </w:rPr>
      </w:pPr>
    </w:p>
    <w:p w14:paraId="724AA013" w14:textId="77777777" w:rsidR="00025AA6" w:rsidRDefault="00025AA6" w:rsidP="00025AA6">
      <w:pPr>
        <w:pStyle w:val="NormalWeb"/>
        <w:bidi/>
        <w:spacing w:line="276" w:lineRule="auto"/>
        <w:jc w:val="both"/>
        <w:rPr>
          <w:rFonts w:ascii="Sakkal Majalla" w:hAnsi="Sakkal Majalla" w:cs="Sakkal Majalla"/>
          <w:sz w:val="28"/>
          <w:szCs w:val="28"/>
          <w:rtl/>
        </w:rPr>
      </w:pPr>
    </w:p>
    <w:p w14:paraId="7B95B706" w14:textId="77777777" w:rsidR="00025AA6" w:rsidRDefault="00025AA6" w:rsidP="00025AA6">
      <w:pPr>
        <w:pStyle w:val="NormalWeb"/>
        <w:bidi/>
        <w:spacing w:line="276" w:lineRule="auto"/>
        <w:jc w:val="both"/>
        <w:rPr>
          <w:rFonts w:ascii="Sakkal Majalla" w:hAnsi="Sakkal Majalla" w:cs="Sakkal Majalla"/>
          <w:sz w:val="28"/>
          <w:szCs w:val="28"/>
          <w:rtl/>
        </w:rPr>
      </w:pPr>
    </w:p>
    <w:p w14:paraId="15DD41D7" w14:textId="77777777" w:rsidR="00025AA6" w:rsidRDefault="00025AA6" w:rsidP="00025AA6">
      <w:pPr>
        <w:pStyle w:val="NormalWeb"/>
        <w:bidi/>
        <w:spacing w:line="276" w:lineRule="auto"/>
        <w:jc w:val="both"/>
        <w:rPr>
          <w:rFonts w:ascii="Sakkal Majalla" w:hAnsi="Sakkal Majalla" w:cs="Sakkal Majalla"/>
          <w:sz w:val="28"/>
          <w:szCs w:val="28"/>
          <w:rtl/>
        </w:rPr>
      </w:pPr>
    </w:p>
    <w:p w14:paraId="2B168AC1" w14:textId="77777777" w:rsidR="00025AA6" w:rsidRDefault="00025AA6" w:rsidP="00025AA6">
      <w:pPr>
        <w:pStyle w:val="NormalWeb"/>
        <w:bidi/>
        <w:spacing w:line="276" w:lineRule="auto"/>
        <w:jc w:val="both"/>
        <w:rPr>
          <w:rFonts w:ascii="Sakkal Majalla" w:hAnsi="Sakkal Majalla" w:cs="Sakkal Majalla"/>
          <w:sz w:val="28"/>
          <w:szCs w:val="28"/>
          <w:rtl/>
        </w:rPr>
      </w:pPr>
    </w:p>
    <w:p w14:paraId="1A7B3576" w14:textId="77777777" w:rsidR="00025AA6" w:rsidRDefault="00025AA6" w:rsidP="00025AA6">
      <w:pPr>
        <w:pStyle w:val="NormalWeb"/>
        <w:bidi/>
        <w:spacing w:line="276" w:lineRule="auto"/>
        <w:jc w:val="both"/>
        <w:rPr>
          <w:rFonts w:ascii="Sakkal Majalla" w:hAnsi="Sakkal Majalla" w:cs="Sakkal Majalla"/>
          <w:sz w:val="28"/>
          <w:szCs w:val="28"/>
          <w:rtl/>
        </w:rPr>
      </w:pPr>
    </w:p>
    <w:p w14:paraId="47E5A697" w14:textId="77777777" w:rsidR="00025AA6" w:rsidRPr="0040218A" w:rsidRDefault="00025AA6" w:rsidP="00025AA6">
      <w:pPr>
        <w:pStyle w:val="NormalWeb"/>
        <w:bidi/>
        <w:spacing w:line="276" w:lineRule="auto"/>
        <w:jc w:val="both"/>
        <w:rPr>
          <w:rFonts w:ascii="Sakkal Majalla" w:hAnsi="Sakkal Majalla" w:cs="Sakkal Majalla"/>
          <w:sz w:val="28"/>
          <w:szCs w:val="28"/>
        </w:rPr>
      </w:pPr>
    </w:p>
    <w:p w14:paraId="7784F857" w14:textId="462ED188" w:rsidR="0040218A" w:rsidRPr="0040218A" w:rsidRDefault="0040218A" w:rsidP="0040218A">
      <w:pPr>
        <w:pStyle w:val="Heading1"/>
        <w:bidi/>
        <w:rPr>
          <w:rFonts w:ascii="Sakkal Majalla" w:hAnsi="Sakkal Majalla" w:cs="Sakkal Majalla"/>
          <w:b/>
          <w:bCs/>
          <w:color w:val="000000" w:themeColor="text1"/>
          <w:sz w:val="32"/>
          <w:szCs w:val="32"/>
          <w:rtl/>
        </w:rPr>
      </w:pPr>
      <w:bookmarkStart w:id="62" w:name="_Toc237126786"/>
      <w:r w:rsidRPr="0040218A">
        <w:rPr>
          <w:rFonts w:ascii="Sakkal Majalla" w:hAnsi="Sakkal Majalla" w:cs="Sakkal Majalla" w:hint="cs"/>
          <w:b/>
          <w:bCs/>
          <w:color w:val="000000" w:themeColor="text1"/>
          <w:sz w:val="32"/>
          <w:szCs w:val="32"/>
          <w:rtl/>
        </w:rPr>
        <w:lastRenderedPageBreak/>
        <w:t>المحور الثاني: نية الشراء</w:t>
      </w:r>
      <w:bookmarkEnd w:id="62"/>
    </w:p>
    <w:p w14:paraId="4BA5E911" w14:textId="6ED6B883" w:rsidR="0040218A" w:rsidRDefault="0040218A" w:rsidP="00820DD1">
      <w:pPr>
        <w:bidi/>
        <w:rPr>
          <w:rFonts w:ascii="Sakkal Majalla" w:hAnsi="Sakkal Majalla" w:cs="Sakkal Majalla"/>
          <w:sz w:val="28"/>
          <w:szCs w:val="28"/>
          <w:rtl/>
        </w:rPr>
      </w:pPr>
      <w:r w:rsidRPr="00820DD1">
        <w:rPr>
          <w:rFonts w:ascii="Sakkal Majalla" w:hAnsi="Sakkal Majalla" w:cs="Sakkal Majalla" w:hint="cs"/>
          <w:sz w:val="28"/>
          <w:szCs w:val="28"/>
          <w:rtl/>
        </w:rPr>
        <w:t>جدول (4-8) توزيع استجابات أفراد العينة والمتوسطات الحسابية والانحرافات المعيارية والرتب لعبارات محور نية الشراء</w:t>
      </w:r>
    </w:p>
    <w:p w14:paraId="344F4F0A" w14:textId="77777777" w:rsidR="00820DD1" w:rsidRPr="00820DD1" w:rsidRDefault="00820DD1" w:rsidP="00820DD1">
      <w:pPr>
        <w:bidi/>
        <w:rPr>
          <w:rFonts w:ascii="Sakkal Majalla" w:hAnsi="Sakkal Majalla" w:cs="Sakkal Majalla"/>
          <w:sz w:val="28"/>
          <w:szCs w:val="28"/>
          <w:rtl/>
        </w:rPr>
      </w:pPr>
    </w:p>
    <w:tbl>
      <w:tblPr>
        <w:tblStyle w:val="TableGrid"/>
        <w:bidiVisual/>
        <w:tblW w:w="9292" w:type="dxa"/>
        <w:tblInd w:w="-124" w:type="dxa"/>
        <w:tblLook w:val="04A0" w:firstRow="1" w:lastRow="0" w:firstColumn="1" w:lastColumn="0" w:noHBand="0" w:noVBand="1"/>
      </w:tblPr>
      <w:tblGrid>
        <w:gridCol w:w="314"/>
        <w:gridCol w:w="1942"/>
        <w:gridCol w:w="1047"/>
        <w:gridCol w:w="823"/>
        <w:gridCol w:w="807"/>
        <w:gridCol w:w="807"/>
        <w:gridCol w:w="1035"/>
        <w:gridCol w:w="811"/>
        <w:gridCol w:w="851"/>
        <w:gridCol w:w="855"/>
      </w:tblGrid>
      <w:tr w:rsidR="0040218A" w14:paraId="0170C5C7" w14:textId="77777777" w:rsidTr="00CE6C0C">
        <w:tc>
          <w:tcPr>
            <w:tcW w:w="314" w:type="dxa"/>
            <w:shd w:val="clear" w:color="auto" w:fill="D9F2D0" w:themeFill="accent6" w:themeFillTint="33"/>
            <w:vAlign w:val="center"/>
          </w:tcPr>
          <w:p w14:paraId="06A79202" w14:textId="515A88F3"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م</w:t>
            </w:r>
          </w:p>
        </w:tc>
        <w:tc>
          <w:tcPr>
            <w:tcW w:w="1942" w:type="dxa"/>
            <w:shd w:val="clear" w:color="auto" w:fill="D9F2D0" w:themeFill="accent6" w:themeFillTint="33"/>
            <w:vAlign w:val="center"/>
          </w:tcPr>
          <w:p w14:paraId="65990B19" w14:textId="7B6642BD"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العبارة</w:t>
            </w:r>
          </w:p>
        </w:tc>
        <w:tc>
          <w:tcPr>
            <w:tcW w:w="1047" w:type="dxa"/>
            <w:shd w:val="clear" w:color="auto" w:fill="D9F2D0" w:themeFill="accent6" w:themeFillTint="33"/>
            <w:vAlign w:val="center"/>
          </w:tcPr>
          <w:p w14:paraId="3B4BBD03" w14:textId="3A5DD7A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لا أوافق بشدة ن</w:t>
            </w:r>
            <w:r w:rsidRPr="0040218A">
              <w:rPr>
                <w:rFonts w:ascii="Sakkal Majalla" w:hAnsi="Sakkal Majalla" w:cs="Sakkal Majalla" w:hint="cs"/>
                <w:b/>
                <w:bCs/>
              </w:rPr>
              <w:t xml:space="preserve"> (%)</w:t>
            </w:r>
          </w:p>
        </w:tc>
        <w:tc>
          <w:tcPr>
            <w:tcW w:w="823" w:type="dxa"/>
            <w:shd w:val="clear" w:color="auto" w:fill="D9F2D0" w:themeFill="accent6" w:themeFillTint="33"/>
            <w:vAlign w:val="center"/>
          </w:tcPr>
          <w:p w14:paraId="639EEA63" w14:textId="375B9B8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لا أوافق ن</w:t>
            </w:r>
            <w:r w:rsidRPr="0040218A">
              <w:rPr>
                <w:rFonts w:ascii="Sakkal Majalla" w:hAnsi="Sakkal Majalla" w:cs="Sakkal Majalla" w:hint="cs"/>
                <w:b/>
                <w:bCs/>
              </w:rPr>
              <w:t xml:space="preserve"> (%)</w:t>
            </w:r>
          </w:p>
        </w:tc>
        <w:tc>
          <w:tcPr>
            <w:tcW w:w="807" w:type="dxa"/>
            <w:shd w:val="clear" w:color="auto" w:fill="D9F2D0" w:themeFill="accent6" w:themeFillTint="33"/>
            <w:vAlign w:val="center"/>
          </w:tcPr>
          <w:p w14:paraId="6292D10C" w14:textId="49F7BB6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صحيح لحد ما ن</w:t>
            </w:r>
            <w:r w:rsidRPr="0040218A">
              <w:rPr>
                <w:rFonts w:ascii="Sakkal Majalla" w:hAnsi="Sakkal Majalla" w:cs="Sakkal Majalla" w:hint="cs"/>
                <w:b/>
                <w:bCs/>
              </w:rPr>
              <w:t xml:space="preserve"> (%)</w:t>
            </w:r>
          </w:p>
        </w:tc>
        <w:tc>
          <w:tcPr>
            <w:tcW w:w="807" w:type="dxa"/>
            <w:shd w:val="clear" w:color="auto" w:fill="D9F2D0" w:themeFill="accent6" w:themeFillTint="33"/>
            <w:vAlign w:val="center"/>
          </w:tcPr>
          <w:p w14:paraId="356AA794" w14:textId="14F7A39D"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أوافق ن</w:t>
            </w:r>
            <w:r w:rsidRPr="0040218A">
              <w:rPr>
                <w:rFonts w:ascii="Sakkal Majalla" w:hAnsi="Sakkal Majalla" w:cs="Sakkal Majalla" w:hint="cs"/>
                <w:b/>
                <w:bCs/>
              </w:rPr>
              <w:t xml:space="preserve"> (%)</w:t>
            </w:r>
          </w:p>
        </w:tc>
        <w:tc>
          <w:tcPr>
            <w:tcW w:w="1035" w:type="dxa"/>
            <w:shd w:val="clear" w:color="auto" w:fill="D9F2D0" w:themeFill="accent6" w:themeFillTint="33"/>
            <w:vAlign w:val="center"/>
          </w:tcPr>
          <w:p w14:paraId="57ABBA05" w14:textId="3F6C179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أوافق بشدة ن</w:t>
            </w:r>
            <w:r w:rsidRPr="0040218A">
              <w:rPr>
                <w:rFonts w:ascii="Sakkal Majalla" w:hAnsi="Sakkal Majalla" w:cs="Sakkal Majalla" w:hint="cs"/>
                <w:b/>
                <w:bCs/>
              </w:rPr>
              <w:t xml:space="preserve"> (%)</w:t>
            </w:r>
          </w:p>
        </w:tc>
        <w:tc>
          <w:tcPr>
            <w:tcW w:w="811" w:type="dxa"/>
            <w:shd w:val="clear" w:color="auto" w:fill="D9F2D0" w:themeFill="accent6" w:themeFillTint="33"/>
            <w:vAlign w:val="center"/>
          </w:tcPr>
          <w:p w14:paraId="720C492D" w14:textId="074EA89E"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غير مجاب ن</w:t>
            </w:r>
            <w:r w:rsidRPr="0040218A">
              <w:rPr>
                <w:rFonts w:ascii="Sakkal Majalla" w:hAnsi="Sakkal Majalla" w:cs="Sakkal Majalla" w:hint="cs"/>
                <w:b/>
                <w:bCs/>
              </w:rPr>
              <w:t xml:space="preserve"> (%)</w:t>
            </w:r>
          </w:p>
        </w:tc>
        <w:tc>
          <w:tcPr>
            <w:tcW w:w="851" w:type="dxa"/>
            <w:shd w:val="clear" w:color="auto" w:fill="D9F2D0" w:themeFill="accent6" w:themeFillTint="33"/>
            <w:vAlign w:val="center"/>
          </w:tcPr>
          <w:p w14:paraId="5C602ABF" w14:textId="06971238"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المتوسط</w:t>
            </w:r>
          </w:p>
        </w:tc>
        <w:tc>
          <w:tcPr>
            <w:tcW w:w="855" w:type="dxa"/>
            <w:shd w:val="clear" w:color="auto" w:fill="D9F2D0" w:themeFill="accent6" w:themeFillTint="33"/>
            <w:vAlign w:val="center"/>
          </w:tcPr>
          <w:p w14:paraId="7054D4B3" w14:textId="383D6EE8"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b/>
                <w:bCs/>
                <w:rtl/>
              </w:rPr>
              <w:t>الانحراف المعياري</w:t>
            </w:r>
          </w:p>
        </w:tc>
      </w:tr>
      <w:tr w:rsidR="0040218A" w14:paraId="28781DEA" w14:textId="77777777" w:rsidTr="00CE6C0C">
        <w:tc>
          <w:tcPr>
            <w:tcW w:w="314" w:type="dxa"/>
            <w:vAlign w:val="center"/>
          </w:tcPr>
          <w:p w14:paraId="5E60023D" w14:textId="214EBA6B"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w:t>
            </w:r>
          </w:p>
        </w:tc>
        <w:tc>
          <w:tcPr>
            <w:tcW w:w="1942" w:type="dxa"/>
            <w:vAlign w:val="center"/>
          </w:tcPr>
          <w:p w14:paraId="2442B8AD" w14:textId="47CA990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أنوي شراء المنتجات التي يعرضها التطبيق بما يتناسب مع اهتماماتي</w:t>
            </w:r>
            <w:r w:rsidRPr="0040218A">
              <w:rPr>
                <w:rFonts w:ascii="Sakkal Majalla" w:hAnsi="Sakkal Majalla" w:cs="Sakkal Majalla" w:hint="cs"/>
              </w:rPr>
              <w:t>.</w:t>
            </w:r>
          </w:p>
        </w:tc>
        <w:tc>
          <w:tcPr>
            <w:tcW w:w="1047" w:type="dxa"/>
            <w:vAlign w:val="center"/>
          </w:tcPr>
          <w:p w14:paraId="2EB393F9" w14:textId="079AE555"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 (0.0%)</w:t>
            </w:r>
          </w:p>
        </w:tc>
        <w:tc>
          <w:tcPr>
            <w:tcW w:w="823" w:type="dxa"/>
            <w:vAlign w:val="center"/>
          </w:tcPr>
          <w:p w14:paraId="3A408A1B" w14:textId="6AD498A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07" w:type="dxa"/>
            <w:vAlign w:val="center"/>
          </w:tcPr>
          <w:p w14:paraId="58FEEEB2" w14:textId="43E141C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8 (3.6%)</w:t>
            </w:r>
          </w:p>
        </w:tc>
        <w:tc>
          <w:tcPr>
            <w:tcW w:w="807" w:type="dxa"/>
            <w:vAlign w:val="center"/>
          </w:tcPr>
          <w:p w14:paraId="4718080B" w14:textId="783E27D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164 (74.5%)</w:t>
            </w:r>
          </w:p>
        </w:tc>
        <w:tc>
          <w:tcPr>
            <w:tcW w:w="1035" w:type="dxa"/>
            <w:vAlign w:val="center"/>
          </w:tcPr>
          <w:p w14:paraId="7FF95E9E" w14:textId="2FA2B19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46 (20.9%)</w:t>
            </w:r>
          </w:p>
        </w:tc>
        <w:tc>
          <w:tcPr>
            <w:tcW w:w="811" w:type="dxa"/>
            <w:vAlign w:val="center"/>
          </w:tcPr>
          <w:p w14:paraId="1CAFBE53" w14:textId="5BA2874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51" w:type="dxa"/>
            <w:vAlign w:val="center"/>
          </w:tcPr>
          <w:p w14:paraId="1D25316C" w14:textId="2BFDC025"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4.164</w:t>
            </w:r>
          </w:p>
        </w:tc>
        <w:tc>
          <w:tcPr>
            <w:tcW w:w="855" w:type="dxa"/>
            <w:vAlign w:val="center"/>
          </w:tcPr>
          <w:p w14:paraId="36E5C9B6" w14:textId="4A840690"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0.489</w:t>
            </w:r>
          </w:p>
        </w:tc>
      </w:tr>
      <w:tr w:rsidR="0040218A" w14:paraId="7845AE02" w14:textId="77777777" w:rsidTr="00CE6C0C">
        <w:tc>
          <w:tcPr>
            <w:tcW w:w="314" w:type="dxa"/>
            <w:vAlign w:val="center"/>
          </w:tcPr>
          <w:p w14:paraId="232068D6" w14:textId="0918DDA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w:t>
            </w:r>
          </w:p>
        </w:tc>
        <w:tc>
          <w:tcPr>
            <w:tcW w:w="1942" w:type="dxa"/>
            <w:vAlign w:val="center"/>
          </w:tcPr>
          <w:p w14:paraId="2D629084" w14:textId="7EFE5647"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من المحتمل أن أشتري أحد المنتجات التي يوصي بها التطبيق</w:t>
            </w:r>
            <w:r w:rsidRPr="0040218A">
              <w:rPr>
                <w:rFonts w:ascii="Sakkal Majalla" w:hAnsi="Sakkal Majalla" w:cs="Sakkal Majalla" w:hint="cs"/>
              </w:rPr>
              <w:t>.</w:t>
            </w:r>
          </w:p>
        </w:tc>
        <w:tc>
          <w:tcPr>
            <w:tcW w:w="1047" w:type="dxa"/>
            <w:vAlign w:val="center"/>
          </w:tcPr>
          <w:p w14:paraId="394EE953" w14:textId="171A089E"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 (0.9%)</w:t>
            </w:r>
          </w:p>
        </w:tc>
        <w:tc>
          <w:tcPr>
            <w:tcW w:w="823" w:type="dxa"/>
            <w:vAlign w:val="center"/>
          </w:tcPr>
          <w:p w14:paraId="2359F909" w14:textId="32CF361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 (0.0%)</w:t>
            </w:r>
          </w:p>
        </w:tc>
        <w:tc>
          <w:tcPr>
            <w:tcW w:w="807" w:type="dxa"/>
            <w:vAlign w:val="center"/>
          </w:tcPr>
          <w:p w14:paraId="4DB3869D" w14:textId="0DF568D4"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7 (3.2%)</w:t>
            </w:r>
          </w:p>
        </w:tc>
        <w:tc>
          <w:tcPr>
            <w:tcW w:w="807" w:type="dxa"/>
            <w:vAlign w:val="center"/>
          </w:tcPr>
          <w:p w14:paraId="7B4025A6" w14:textId="4E2F4339"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175 (79.5%)</w:t>
            </w:r>
          </w:p>
        </w:tc>
        <w:tc>
          <w:tcPr>
            <w:tcW w:w="1035" w:type="dxa"/>
            <w:vAlign w:val="center"/>
          </w:tcPr>
          <w:p w14:paraId="66F151BB" w14:textId="63DBB552"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35 (15.9%)</w:t>
            </w:r>
          </w:p>
        </w:tc>
        <w:tc>
          <w:tcPr>
            <w:tcW w:w="811" w:type="dxa"/>
            <w:vAlign w:val="center"/>
          </w:tcPr>
          <w:p w14:paraId="52D95982" w14:textId="5A634F11"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51" w:type="dxa"/>
            <w:vAlign w:val="center"/>
          </w:tcPr>
          <w:p w14:paraId="774BC39D" w14:textId="7462F11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4.100</w:t>
            </w:r>
          </w:p>
        </w:tc>
        <w:tc>
          <w:tcPr>
            <w:tcW w:w="855" w:type="dxa"/>
            <w:vAlign w:val="center"/>
          </w:tcPr>
          <w:p w14:paraId="309C53C0" w14:textId="48EA304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0.515</w:t>
            </w:r>
          </w:p>
        </w:tc>
      </w:tr>
      <w:tr w:rsidR="0040218A" w14:paraId="6A844A5C" w14:textId="77777777" w:rsidTr="00CE6C0C">
        <w:tc>
          <w:tcPr>
            <w:tcW w:w="314" w:type="dxa"/>
            <w:vAlign w:val="center"/>
          </w:tcPr>
          <w:p w14:paraId="24318AF3" w14:textId="5FBFC8BE"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3</w:t>
            </w:r>
          </w:p>
        </w:tc>
        <w:tc>
          <w:tcPr>
            <w:tcW w:w="1942" w:type="dxa"/>
            <w:vAlign w:val="center"/>
          </w:tcPr>
          <w:p w14:paraId="1BAC484C" w14:textId="1C86A92F"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tl/>
              </w:rPr>
              <w:t>أفكر جديًا في شراء المنتجات التي تقدم لي ضمن عروض مخصصة</w:t>
            </w:r>
            <w:r w:rsidRPr="0040218A">
              <w:rPr>
                <w:rFonts w:ascii="Sakkal Majalla" w:hAnsi="Sakkal Majalla" w:cs="Sakkal Majalla" w:hint="cs"/>
              </w:rPr>
              <w:t>.</w:t>
            </w:r>
          </w:p>
        </w:tc>
        <w:tc>
          <w:tcPr>
            <w:tcW w:w="1047" w:type="dxa"/>
            <w:vAlign w:val="center"/>
          </w:tcPr>
          <w:p w14:paraId="3B5E520B" w14:textId="4BC752EE"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 (1.8%)</w:t>
            </w:r>
          </w:p>
        </w:tc>
        <w:tc>
          <w:tcPr>
            <w:tcW w:w="823" w:type="dxa"/>
            <w:vAlign w:val="center"/>
          </w:tcPr>
          <w:p w14:paraId="2C7E3FF2" w14:textId="06481B67"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2 (0.9%)</w:t>
            </w:r>
          </w:p>
        </w:tc>
        <w:tc>
          <w:tcPr>
            <w:tcW w:w="807" w:type="dxa"/>
            <w:vAlign w:val="center"/>
          </w:tcPr>
          <w:p w14:paraId="0267F97D" w14:textId="73F0CDFA"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11 (5.0%)</w:t>
            </w:r>
          </w:p>
        </w:tc>
        <w:tc>
          <w:tcPr>
            <w:tcW w:w="807" w:type="dxa"/>
            <w:vAlign w:val="center"/>
          </w:tcPr>
          <w:p w14:paraId="69DAEA54" w14:textId="3B90F246"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161 (73.2%)</w:t>
            </w:r>
          </w:p>
        </w:tc>
        <w:tc>
          <w:tcPr>
            <w:tcW w:w="1035" w:type="dxa"/>
            <w:vAlign w:val="center"/>
          </w:tcPr>
          <w:p w14:paraId="0E5C8205" w14:textId="3D9AD542"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41 (18.6%)</w:t>
            </w:r>
          </w:p>
        </w:tc>
        <w:tc>
          <w:tcPr>
            <w:tcW w:w="811" w:type="dxa"/>
            <w:vAlign w:val="center"/>
          </w:tcPr>
          <w:p w14:paraId="0DF4BAB5" w14:textId="6A9CD19D"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1 (0.5%)</w:t>
            </w:r>
          </w:p>
        </w:tc>
        <w:tc>
          <w:tcPr>
            <w:tcW w:w="851" w:type="dxa"/>
            <w:vAlign w:val="center"/>
          </w:tcPr>
          <w:p w14:paraId="00AB70C6" w14:textId="4BCCB11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4.064</w:t>
            </w:r>
          </w:p>
        </w:tc>
        <w:tc>
          <w:tcPr>
            <w:tcW w:w="855" w:type="dxa"/>
            <w:vAlign w:val="center"/>
          </w:tcPr>
          <w:p w14:paraId="4C120630" w14:textId="2B47C44C" w:rsidR="0040218A" w:rsidRPr="0040218A" w:rsidRDefault="0040218A" w:rsidP="0040218A">
            <w:pPr>
              <w:pStyle w:val="NormalWeb"/>
              <w:bidi/>
              <w:spacing w:line="276" w:lineRule="auto"/>
              <w:jc w:val="center"/>
              <w:rPr>
                <w:rFonts w:ascii="Sakkal Majalla" w:hAnsi="Sakkal Majalla" w:cs="Sakkal Majalla"/>
                <w:color w:val="000000" w:themeColor="text1"/>
                <w:sz w:val="28"/>
                <w:szCs w:val="28"/>
                <w:rtl/>
              </w:rPr>
            </w:pPr>
            <w:r w:rsidRPr="0040218A">
              <w:rPr>
                <w:rFonts w:ascii="Sakkal Majalla" w:hAnsi="Sakkal Majalla" w:cs="Sakkal Majalla" w:hint="cs"/>
              </w:rPr>
              <w:t>0.661</w:t>
            </w:r>
          </w:p>
        </w:tc>
      </w:tr>
      <w:tr w:rsidR="0040218A" w14:paraId="0357122F" w14:textId="77777777" w:rsidTr="00CE6C0C">
        <w:tc>
          <w:tcPr>
            <w:tcW w:w="314" w:type="dxa"/>
            <w:vAlign w:val="center"/>
          </w:tcPr>
          <w:p w14:paraId="70259871" w14:textId="3A2D5252"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4</w:t>
            </w:r>
          </w:p>
        </w:tc>
        <w:tc>
          <w:tcPr>
            <w:tcW w:w="1942" w:type="dxa"/>
            <w:vAlign w:val="center"/>
          </w:tcPr>
          <w:p w14:paraId="6D560BE7" w14:textId="7C1CF33F" w:rsidR="0040218A" w:rsidRPr="0040218A" w:rsidRDefault="0040218A" w:rsidP="0040218A">
            <w:pPr>
              <w:pStyle w:val="NormalWeb"/>
              <w:bidi/>
              <w:spacing w:line="276" w:lineRule="auto"/>
              <w:jc w:val="center"/>
              <w:rPr>
                <w:rFonts w:ascii="Sakkal Majalla" w:hAnsi="Sakkal Majalla" w:cs="Sakkal Majalla"/>
                <w:rtl/>
              </w:rPr>
            </w:pPr>
            <w:r w:rsidRPr="0040218A">
              <w:rPr>
                <w:rFonts w:ascii="Sakkal Majalla" w:hAnsi="Sakkal Majalla" w:cs="Sakkal Majalla" w:hint="cs"/>
                <w:rtl/>
              </w:rPr>
              <w:t>أتوقع الاستمرار في الشراء من تطبيقات التسوق التي تقدم تجربة مخصصة لي</w:t>
            </w:r>
            <w:r w:rsidRPr="0040218A">
              <w:rPr>
                <w:rFonts w:ascii="Sakkal Majalla" w:hAnsi="Sakkal Majalla" w:cs="Sakkal Majalla" w:hint="cs"/>
              </w:rPr>
              <w:t>.</w:t>
            </w:r>
          </w:p>
        </w:tc>
        <w:tc>
          <w:tcPr>
            <w:tcW w:w="1047" w:type="dxa"/>
            <w:vAlign w:val="center"/>
          </w:tcPr>
          <w:p w14:paraId="1913897E" w14:textId="67C888F6"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3 (1.4%)</w:t>
            </w:r>
          </w:p>
        </w:tc>
        <w:tc>
          <w:tcPr>
            <w:tcW w:w="823" w:type="dxa"/>
            <w:vAlign w:val="center"/>
          </w:tcPr>
          <w:p w14:paraId="1D8E61E5" w14:textId="5FBB73D2"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2 (0.9%)</w:t>
            </w:r>
          </w:p>
        </w:tc>
        <w:tc>
          <w:tcPr>
            <w:tcW w:w="807" w:type="dxa"/>
            <w:vAlign w:val="center"/>
          </w:tcPr>
          <w:p w14:paraId="7A4E4DBA" w14:textId="69211C05"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14 (6.4%)</w:t>
            </w:r>
          </w:p>
        </w:tc>
        <w:tc>
          <w:tcPr>
            <w:tcW w:w="807" w:type="dxa"/>
            <w:vAlign w:val="center"/>
          </w:tcPr>
          <w:p w14:paraId="2908D9F9" w14:textId="58F55BF9"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168 (76.4%)</w:t>
            </w:r>
          </w:p>
        </w:tc>
        <w:tc>
          <w:tcPr>
            <w:tcW w:w="1035" w:type="dxa"/>
            <w:vAlign w:val="center"/>
          </w:tcPr>
          <w:p w14:paraId="539EF39B" w14:textId="507DA8FD"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33 (15.0%)</w:t>
            </w:r>
          </w:p>
        </w:tc>
        <w:tc>
          <w:tcPr>
            <w:tcW w:w="811" w:type="dxa"/>
            <w:vAlign w:val="center"/>
          </w:tcPr>
          <w:p w14:paraId="13F46C76" w14:textId="54BEDC1C"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0 (0.0%)</w:t>
            </w:r>
          </w:p>
        </w:tc>
        <w:tc>
          <w:tcPr>
            <w:tcW w:w="851" w:type="dxa"/>
            <w:vAlign w:val="center"/>
          </w:tcPr>
          <w:p w14:paraId="22F1949B" w14:textId="12696D6E"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4.027</w:t>
            </w:r>
          </w:p>
        </w:tc>
        <w:tc>
          <w:tcPr>
            <w:tcW w:w="855" w:type="dxa"/>
            <w:vAlign w:val="center"/>
          </w:tcPr>
          <w:p w14:paraId="28DEB874" w14:textId="6ACE15DE" w:rsidR="0040218A" w:rsidRPr="0040218A" w:rsidRDefault="0040218A" w:rsidP="0040218A">
            <w:pPr>
              <w:pStyle w:val="NormalWeb"/>
              <w:bidi/>
              <w:spacing w:line="276" w:lineRule="auto"/>
              <w:jc w:val="center"/>
              <w:rPr>
                <w:rFonts w:ascii="Sakkal Majalla" w:hAnsi="Sakkal Majalla" w:cs="Sakkal Majalla"/>
              </w:rPr>
            </w:pPr>
            <w:r w:rsidRPr="0040218A">
              <w:rPr>
                <w:rFonts w:ascii="Sakkal Majalla" w:hAnsi="Sakkal Majalla" w:cs="Sakkal Majalla" w:hint="cs"/>
              </w:rPr>
              <w:t>0.611</w:t>
            </w:r>
          </w:p>
        </w:tc>
      </w:tr>
    </w:tbl>
    <w:p w14:paraId="7EBCD237" w14:textId="77777777" w:rsidR="0040218A" w:rsidRPr="0040218A" w:rsidRDefault="0040218A" w:rsidP="0040218A">
      <w:pPr>
        <w:pStyle w:val="pdq2pgselectionanchorcontainer"/>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توضح نتائج جدول (4-8) ارتفاع مستوى نية الشراء لدى أفراد العينة، حيث تراوحت المتوسطات الحسابية لعبارات المحور بين 4.027 و4.164، وجميعها تجاوزت قيمة 4.00، مما يعكس اتجاهًا إيجابيًا واضحًا نحو العبارات التي تقيس استعداد المشاركين للشراء في ظل تجربة التسوق المخصصة</w:t>
      </w:r>
      <w:r w:rsidRPr="0040218A">
        <w:rPr>
          <w:rFonts w:ascii="Sakkal Majalla" w:hAnsi="Sakkal Majalla" w:cs="Sakkal Majalla" w:hint="cs"/>
          <w:sz w:val="28"/>
          <w:szCs w:val="28"/>
        </w:rPr>
        <w:t>.</w:t>
      </w:r>
    </w:p>
    <w:p w14:paraId="2CD99260"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جاءت العبارة "أنوي شراء المنتجات التي يعرضها التطبيق بما يتناسب مع اهتماماتي" في المرتبة الأولى بمتوسط حسابي بلغ 4.164 وانحراف معياري 0.489. وقد بلغت نسبة "أوافق" 74.5% و"أوافق بشدة" 20.9%، بإجمالي موافقة بلغ 95.4%. وتعد هذه النتيجة مؤشرًا قويًا على أن توافق المنتجات مع اهتمامات المستهلك يرتبط باستعداده لإتمام عملية الشراء</w:t>
      </w:r>
      <w:r w:rsidRPr="0040218A">
        <w:rPr>
          <w:rFonts w:ascii="Sakkal Majalla" w:hAnsi="Sakkal Majalla" w:cs="Sakkal Majalla" w:hint="cs"/>
          <w:sz w:val="28"/>
          <w:szCs w:val="28"/>
        </w:rPr>
        <w:t>.</w:t>
      </w:r>
    </w:p>
    <w:p w14:paraId="31D1333C"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وجاءت العبارة "من المحتمل أن أشتري أحد المنتجات التي يوصي بها التطبيق" في المرتبة الثانية بمتوسط 4.100 وانحراف معياري 0.515، وبلغت نسبة الموافقة بدرجتيها 95.4%. وتشير النتيجة إلى وجود استعداد مرتفع لدى أفراد العينة للاستجابة لتوصيات المنتجات التي تقدمها تطبيقات التسوق</w:t>
      </w:r>
      <w:r w:rsidRPr="0040218A">
        <w:rPr>
          <w:rFonts w:ascii="Sakkal Majalla" w:hAnsi="Sakkal Majalla" w:cs="Sakkal Majalla" w:hint="cs"/>
          <w:sz w:val="28"/>
          <w:szCs w:val="28"/>
        </w:rPr>
        <w:t>.</w:t>
      </w:r>
    </w:p>
    <w:p w14:paraId="41A74DC7"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lastRenderedPageBreak/>
        <w:t>وجاءت عبارة "أفكر جديًا في شراء المنتجات التي تقدم لي ضمن عروض مخصصة" في المرتبة الثالثة بمتوسط 4.064 وانحراف معياري 0.661، وبلغت نسبة الموافقة بدرجتيها 91.8%. وتوضح النتيجة أن العروض المخصصة يمكن أن ترتبط بزيادة التفكير في الشراء، وإن كان تأثيرها المدرك أقل قليلًا من تأثير التوافق المباشر بين المنتج واهتمامات المستخدم</w:t>
      </w:r>
      <w:r w:rsidRPr="0040218A">
        <w:rPr>
          <w:rFonts w:ascii="Sakkal Majalla" w:hAnsi="Sakkal Majalla" w:cs="Sakkal Majalla" w:hint="cs"/>
          <w:sz w:val="28"/>
          <w:szCs w:val="28"/>
        </w:rPr>
        <w:t>.</w:t>
      </w:r>
    </w:p>
    <w:p w14:paraId="4A5FA1FC"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أما العبارة "أتوقع الاستمرار في الشراء من تطبيقات التسوق التي تقدم تجربة مخصصة لي" فقد جاءت في المرتبة الرابعة بمتوسط 4.027 وانحراف معياري 0.611، مع نسبة موافقة بلغت 91.4% بدرجتيها</w:t>
      </w:r>
      <w:r w:rsidRPr="0040218A">
        <w:rPr>
          <w:rFonts w:ascii="Sakkal Majalla" w:hAnsi="Sakkal Majalla" w:cs="Sakkal Majalla" w:hint="cs"/>
          <w:sz w:val="28"/>
          <w:szCs w:val="28"/>
        </w:rPr>
        <w:t>.</w:t>
      </w:r>
    </w:p>
    <w:p w14:paraId="51D62074" w14:textId="77777777" w:rsidR="0040218A" w:rsidRPr="0040218A" w:rsidRDefault="0040218A" w:rsidP="0040218A">
      <w:pPr>
        <w:pStyle w:val="NormalWeb"/>
        <w:bidi/>
        <w:spacing w:line="276" w:lineRule="auto"/>
        <w:jc w:val="both"/>
        <w:rPr>
          <w:rFonts w:ascii="Sakkal Majalla" w:hAnsi="Sakkal Majalla" w:cs="Sakkal Majalla"/>
          <w:sz w:val="28"/>
          <w:szCs w:val="28"/>
        </w:rPr>
      </w:pPr>
      <w:r w:rsidRPr="0040218A">
        <w:rPr>
          <w:rFonts w:ascii="Sakkal Majalla" w:hAnsi="Sakkal Majalla" w:cs="Sakkal Majalla" w:hint="cs"/>
          <w:sz w:val="28"/>
          <w:szCs w:val="28"/>
          <w:rtl/>
        </w:rPr>
        <w:t>وبصفة عامة، تشير النتائج إلى ارتفاع نية الشراء لدى أفراد العينة في ظل وجود تجربة تسوق مخصصة، حيث تجاوزت نسبة الموافقة 90% في جميع عبارات المحور. وتدعم هذه النتيجة أهمية دراسة التخصيص التسويقي المدعوم بالذكاء الاصطناعي باعتباره عاملًا محتملًا في التأثير على السلوك الشرائي للمستهلك داخل تطبيقات التسوق الإلكتروني</w:t>
      </w:r>
      <w:r w:rsidRPr="0040218A">
        <w:rPr>
          <w:rFonts w:ascii="Sakkal Majalla" w:hAnsi="Sakkal Majalla" w:cs="Sakkal Majalla" w:hint="cs"/>
          <w:sz w:val="28"/>
          <w:szCs w:val="28"/>
        </w:rPr>
        <w:t>.</w:t>
      </w:r>
    </w:p>
    <w:p w14:paraId="41969EF6" w14:textId="77777777" w:rsidR="00221D61" w:rsidRDefault="00221D61" w:rsidP="00221D61">
      <w:pPr>
        <w:bidi/>
        <w:spacing w:before="100" w:beforeAutospacing="1" w:after="100" w:afterAutospacing="1" w:line="276" w:lineRule="auto"/>
        <w:jc w:val="both"/>
        <w:outlineLvl w:val="1"/>
        <w:rPr>
          <w:rFonts w:ascii="Sakkal Majalla" w:hAnsi="Sakkal Majalla" w:cs="Sakkal Majalla"/>
          <w:sz w:val="28"/>
          <w:szCs w:val="28"/>
          <w:rtl/>
        </w:rPr>
      </w:pPr>
    </w:p>
    <w:p w14:paraId="70AF3200" w14:textId="77777777" w:rsidR="00221D61" w:rsidRDefault="00221D61" w:rsidP="00221D61">
      <w:pPr>
        <w:bidi/>
        <w:spacing w:before="100" w:beforeAutospacing="1" w:after="100" w:afterAutospacing="1" w:line="276" w:lineRule="auto"/>
        <w:jc w:val="both"/>
        <w:outlineLvl w:val="1"/>
        <w:rPr>
          <w:rFonts w:ascii="Sakkal Majalla" w:hAnsi="Sakkal Majalla" w:cs="Sakkal Majalla"/>
          <w:sz w:val="28"/>
          <w:szCs w:val="28"/>
          <w:rtl/>
        </w:rPr>
      </w:pPr>
    </w:p>
    <w:p w14:paraId="7C7C7C1A" w14:textId="77777777" w:rsidR="00221D61" w:rsidRDefault="00221D61" w:rsidP="00221D61">
      <w:pPr>
        <w:bidi/>
        <w:spacing w:before="100" w:beforeAutospacing="1" w:after="100" w:afterAutospacing="1" w:line="276" w:lineRule="auto"/>
        <w:jc w:val="both"/>
        <w:outlineLvl w:val="1"/>
        <w:rPr>
          <w:rFonts w:ascii="Sakkal Majalla" w:hAnsi="Sakkal Majalla" w:cs="Sakkal Majalla"/>
          <w:sz w:val="28"/>
          <w:szCs w:val="28"/>
          <w:rtl/>
        </w:rPr>
      </w:pPr>
    </w:p>
    <w:p w14:paraId="1B42A279" w14:textId="77777777" w:rsidR="00221D61" w:rsidRDefault="00221D61" w:rsidP="00221D61">
      <w:pPr>
        <w:bidi/>
        <w:spacing w:before="100" w:beforeAutospacing="1" w:after="100" w:afterAutospacing="1" w:line="276" w:lineRule="auto"/>
        <w:jc w:val="both"/>
        <w:outlineLvl w:val="1"/>
        <w:rPr>
          <w:rFonts w:ascii="Sakkal Majalla" w:hAnsi="Sakkal Majalla" w:cs="Sakkal Majalla"/>
          <w:sz w:val="28"/>
          <w:szCs w:val="28"/>
          <w:rtl/>
        </w:rPr>
      </w:pPr>
    </w:p>
    <w:p w14:paraId="7F362E5D" w14:textId="77777777" w:rsidR="00221D61" w:rsidRDefault="00221D61" w:rsidP="00221D61">
      <w:pPr>
        <w:bidi/>
        <w:spacing w:before="100" w:beforeAutospacing="1" w:after="100" w:afterAutospacing="1" w:line="276" w:lineRule="auto"/>
        <w:jc w:val="both"/>
        <w:outlineLvl w:val="1"/>
        <w:rPr>
          <w:rFonts w:ascii="Sakkal Majalla" w:hAnsi="Sakkal Majalla" w:cs="Sakkal Majalla"/>
          <w:sz w:val="28"/>
          <w:szCs w:val="28"/>
          <w:rtl/>
        </w:rPr>
      </w:pPr>
    </w:p>
    <w:p w14:paraId="16686ACB" w14:textId="77777777" w:rsidR="00025AA6" w:rsidRDefault="00025AA6" w:rsidP="00025AA6">
      <w:pPr>
        <w:bidi/>
        <w:spacing w:before="100" w:beforeAutospacing="1" w:after="100" w:afterAutospacing="1" w:line="276" w:lineRule="auto"/>
        <w:jc w:val="both"/>
        <w:outlineLvl w:val="1"/>
        <w:rPr>
          <w:rFonts w:ascii="Sakkal Majalla" w:hAnsi="Sakkal Majalla" w:cs="Sakkal Majalla"/>
          <w:sz w:val="28"/>
          <w:szCs w:val="28"/>
          <w:rtl/>
        </w:rPr>
      </w:pPr>
    </w:p>
    <w:p w14:paraId="2534F245" w14:textId="77777777" w:rsidR="00025AA6" w:rsidRDefault="00025AA6" w:rsidP="00025AA6">
      <w:pPr>
        <w:bidi/>
        <w:spacing w:before="100" w:beforeAutospacing="1" w:after="100" w:afterAutospacing="1" w:line="276" w:lineRule="auto"/>
        <w:jc w:val="both"/>
        <w:outlineLvl w:val="1"/>
        <w:rPr>
          <w:rFonts w:ascii="Sakkal Majalla" w:hAnsi="Sakkal Majalla" w:cs="Sakkal Majalla"/>
          <w:sz w:val="28"/>
          <w:szCs w:val="28"/>
          <w:rtl/>
        </w:rPr>
      </w:pPr>
    </w:p>
    <w:p w14:paraId="39AE24DE" w14:textId="77777777" w:rsidR="00025AA6" w:rsidRDefault="00025AA6" w:rsidP="00025AA6">
      <w:pPr>
        <w:bidi/>
        <w:spacing w:before="100" w:beforeAutospacing="1" w:after="100" w:afterAutospacing="1" w:line="276" w:lineRule="auto"/>
        <w:jc w:val="both"/>
        <w:outlineLvl w:val="1"/>
        <w:rPr>
          <w:rFonts w:ascii="Sakkal Majalla" w:hAnsi="Sakkal Majalla" w:cs="Sakkal Majalla"/>
          <w:sz w:val="28"/>
          <w:szCs w:val="28"/>
          <w:rtl/>
        </w:rPr>
      </w:pPr>
    </w:p>
    <w:p w14:paraId="07415281" w14:textId="77777777" w:rsidR="00025AA6" w:rsidRDefault="00025AA6" w:rsidP="00025AA6">
      <w:pPr>
        <w:bidi/>
        <w:spacing w:before="100" w:beforeAutospacing="1" w:after="100" w:afterAutospacing="1" w:line="276" w:lineRule="auto"/>
        <w:jc w:val="both"/>
        <w:outlineLvl w:val="1"/>
        <w:rPr>
          <w:rFonts w:ascii="Sakkal Majalla" w:hAnsi="Sakkal Majalla" w:cs="Sakkal Majalla"/>
          <w:sz w:val="28"/>
          <w:szCs w:val="28"/>
          <w:rtl/>
        </w:rPr>
      </w:pPr>
    </w:p>
    <w:p w14:paraId="4F61750E" w14:textId="77777777" w:rsidR="00025AA6" w:rsidRDefault="00025AA6" w:rsidP="00025AA6">
      <w:pPr>
        <w:bidi/>
        <w:spacing w:before="100" w:beforeAutospacing="1" w:after="100" w:afterAutospacing="1" w:line="276" w:lineRule="auto"/>
        <w:jc w:val="both"/>
        <w:outlineLvl w:val="1"/>
        <w:rPr>
          <w:rFonts w:ascii="Sakkal Majalla" w:hAnsi="Sakkal Majalla" w:cs="Sakkal Majalla"/>
          <w:sz w:val="28"/>
          <w:szCs w:val="28"/>
          <w:rtl/>
        </w:rPr>
      </w:pPr>
    </w:p>
    <w:p w14:paraId="1849A539" w14:textId="665FAB29" w:rsidR="0040218A" w:rsidRPr="00221D61" w:rsidRDefault="00221D61" w:rsidP="00221D61">
      <w:pPr>
        <w:pStyle w:val="Heading1"/>
        <w:bidi/>
        <w:rPr>
          <w:rFonts w:ascii="Sakkal Majalla" w:eastAsia="Times New Roman" w:hAnsi="Sakkal Majalla" w:cs="Sakkal Majalla"/>
          <w:b/>
          <w:bCs/>
          <w:color w:val="000000" w:themeColor="text1"/>
          <w:sz w:val="32"/>
          <w:szCs w:val="32"/>
          <w:rtl/>
        </w:rPr>
      </w:pPr>
      <w:bookmarkStart w:id="63" w:name="_Toc237126787"/>
      <w:r w:rsidRPr="00221D61">
        <w:rPr>
          <w:rFonts w:ascii="Sakkal Majalla" w:eastAsia="Times New Roman" w:hAnsi="Sakkal Majalla" w:cs="Sakkal Majalla" w:hint="cs"/>
          <w:b/>
          <w:bCs/>
          <w:color w:val="000000" w:themeColor="text1"/>
          <w:sz w:val="32"/>
          <w:szCs w:val="32"/>
          <w:rtl/>
        </w:rPr>
        <w:lastRenderedPageBreak/>
        <w:t>خاتمة الفصل</w:t>
      </w:r>
      <w:bookmarkEnd w:id="63"/>
    </w:p>
    <w:p w14:paraId="7343477A" w14:textId="48FDAEFD" w:rsidR="00221D61" w:rsidRPr="00221D61" w:rsidRDefault="00221D61" w:rsidP="00221D61">
      <w:p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تناول هذا الفصل عرض وتحليل نتائج الدراسة الميدانية، وذلك بالاعتماد على بيانات أفراد عينة الدراسة البالغ عددهم 220 مفردة، بهدف التعرف على اتجاهاتهم نحو التخصيص التسويقي المدعوم بالذكاء الاصطناعي وعلاقته بنية الشراء في تطبيقات التسوق الإلكتروني. وقد بدأ الفصل بعرض الخصائص الديموغرافية لأفراد العينة من خلال التكرارات والنسب المئوية، بما ساعد على تكوين صورة واضحة عن طبيعة أفراد العينة وخصائصهم</w:t>
      </w:r>
      <w:r w:rsidRPr="00221D61">
        <w:rPr>
          <w:rFonts w:ascii="Sakkal Majalla" w:hAnsi="Sakkal Majalla" w:cs="Sakkal Majalla" w:hint="cs"/>
          <w:sz w:val="28"/>
          <w:szCs w:val="28"/>
        </w:rPr>
        <w:t>.</w:t>
      </w:r>
      <w:r>
        <w:rPr>
          <w:rFonts w:ascii="Sakkal Majalla" w:hAnsi="Sakkal Majalla" w:cs="Sakkal Majalla" w:hint="cs"/>
          <w:sz w:val="28"/>
          <w:szCs w:val="28"/>
          <w:rtl/>
        </w:rPr>
        <w:t xml:space="preserve"> </w:t>
      </w:r>
      <w:r w:rsidRPr="00221D61">
        <w:rPr>
          <w:rFonts w:ascii="Sakkal Majalla" w:hAnsi="Sakkal Majalla" w:cs="Sakkal Majalla" w:hint="cs"/>
          <w:sz w:val="28"/>
          <w:szCs w:val="28"/>
          <w:rtl/>
        </w:rPr>
        <w:t>كما تم تحليل محاور الدراسة بصورة تفصيلية، حيث تم عرض التكرارات والنسب المئوية لاستجابات أفراد العينة وفق مستويات مقياس ليكرت الخماسي، إلى جانب المتوسطات الحسابية والانحرافات المعيارية وترتيب العبارات داخل كل محور. وأظهرت النتائج وجود اتجاه إيجابي عام نحو مختلف أبعاد التخصيص التسويقي المدعوم بالذكاء الاصطناعي، مع اختلاف مستوى هذا الاتجاه من بُعد إلى آخر</w:t>
      </w:r>
      <w:r w:rsidRPr="00221D61">
        <w:rPr>
          <w:rFonts w:ascii="Sakkal Majalla" w:hAnsi="Sakkal Majalla" w:cs="Sakkal Majalla" w:hint="cs"/>
          <w:sz w:val="28"/>
          <w:szCs w:val="28"/>
        </w:rPr>
        <w:t>.</w:t>
      </w:r>
    </w:p>
    <w:p w14:paraId="6E2903EA" w14:textId="783AABFF" w:rsidR="00221D61" w:rsidRPr="00221D61" w:rsidRDefault="00221D61" w:rsidP="00221D61">
      <w:p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وأظهرت النتائج أن توصيات المنتجات المخصصة تمثل أحد أكثر جوانب التخصيص وضوحًا لدى أفراد العينة، حيث أبدى المشاركون مستوى مرتفعًا من الموافقة على قدرة تطبيقات التسوق الإلكتروني على تقديم منتجات تتوافق مع اهتماماتهم وعمليات البحث السابقة. كما كشفت النتائج عن اتجاه إيجابي نحو المحتوى التسويقي المخصص، بما يشير إلى إدراك أفراد العينة لمدى ارتباط المحتوى المعروض باهتماماتهم واحتياجاتهم الشخصية</w:t>
      </w:r>
      <w:r w:rsidRPr="00221D61">
        <w:rPr>
          <w:rFonts w:ascii="Sakkal Majalla" w:hAnsi="Sakkal Majalla" w:cs="Sakkal Majalla" w:hint="cs"/>
          <w:sz w:val="28"/>
          <w:szCs w:val="28"/>
        </w:rPr>
        <w:t>.</w:t>
      </w:r>
      <w:r>
        <w:rPr>
          <w:rFonts w:ascii="Sakkal Majalla" w:hAnsi="Sakkal Majalla" w:cs="Sakkal Majalla" w:hint="cs"/>
          <w:sz w:val="28"/>
          <w:szCs w:val="28"/>
          <w:rtl/>
        </w:rPr>
        <w:t xml:space="preserve"> </w:t>
      </w:r>
      <w:r w:rsidRPr="00221D61">
        <w:rPr>
          <w:rFonts w:ascii="Sakkal Majalla" w:hAnsi="Sakkal Majalla" w:cs="Sakkal Majalla" w:hint="cs"/>
          <w:sz w:val="28"/>
          <w:szCs w:val="28"/>
          <w:rtl/>
        </w:rPr>
        <w:t>وفيما يتعلق بالعروض والإعلانات المخصصة، أظهرت النتائج وجود اتجاه إيجابي، إلا أن التباين بين استجابات أفراد العينة كان أكبر مقارنة ببعض أبعاد التخصيص الأخرى، وخاصة فيما يتعلق بشعور المستخدم بأن العروض مصممة بصورة دقيقة لتلبية احتياجاته الشخصية. ويشير ذلك إلى أن وجود العرض أو الإعلان المخصص لا يعني بالضرورة إدراك جميع المستخدمين له باعتباره مخصصًا بصورة دقيقة</w:t>
      </w:r>
      <w:r w:rsidRPr="00221D61">
        <w:rPr>
          <w:rFonts w:ascii="Sakkal Majalla" w:hAnsi="Sakkal Majalla" w:cs="Sakkal Majalla" w:hint="cs"/>
          <w:sz w:val="28"/>
          <w:szCs w:val="28"/>
        </w:rPr>
        <w:t>.</w:t>
      </w:r>
      <w:r>
        <w:rPr>
          <w:rFonts w:ascii="Sakkal Majalla" w:hAnsi="Sakkal Majalla" w:cs="Sakkal Majalla" w:hint="cs"/>
          <w:sz w:val="28"/>
          <w:szCs w:val="28"/>
          <w:rtl/>
        </w:rPr>
        <w:t xml:space="preserve"> </w:t>
      </w:r>
      <w:r w:rsidRPr="00221D61">
        <w:rPr>
          <w:rFonts w:ascii="Sakkal Majalla" w:hAnsi="Sakkal Majalla" w:cs="Sakkal Majalla" w:hint="cs"/>
          <w:sz w:val="28"/>
          <w:szCs w:val="28"/>
          <w:rtl/>
        </w:rPr>
        <w:t>كما أظهرت نتائج محور الإشعارات والرسائل المخصصة اتجاهًا إيجابيًا لدى أفراد العينة، وبصفة خاصة فيما يتعلق بوصول الرسائل في أوقات مناسبة للاحتياجات الشرائية ومساعدتها في متابعة المنتجات التي يفكر المستخدم في شرائها. ويؤكد ذلك أهمية التوقيت وملاءمة الرسالة إلى جانب محتواها في تحقيق فعالية التخصيص التسويقي</w:t>
      </w:r>
      <w:r w:rsidRPr="00221D61">
        <w:rPr>
          <w:rFonts w:ascii="Sakkal Majalla" w:hAnsi="Sakkal Majalla" w:cs="Sakkal Majalla" w:hint="cs"/>
          <w:sz w:val="28"/>
          <w:szCs w:val="28"/>
        </w:rPr>
        <w:t>.</w:t>
      </w:r>
      <w:r>
        <w:rPr>
          <w:rFonts w:ascii="Sakkal Majalla" w:hAnsi="Sakkal Majalla" w:cs="Sakkal Majalla" w:hint="cs"/>
          <w:sz w:val="28"/>
          <w:szCs w:val="28"/>
          <w:rtl/>
        </w:rPr>
        <w:t xml:space="preserve"> </w:t>
      </w:r>
      <w:r w:rsidRPr="00221D61">
        <w:rPr>
          <w:rFonts w:ascii="Sakkal Majalla" w:hAnsi="Sakkal Majalla" w:cs="Sakkal Majalla" w:hint="cs"/>
          <w:sz w:val="28"/>
          <w:szCs w:val="28"/>
          <w:rtl/>
        </w:rPr>
        <w:t>أما فيما يتعلق بنية الشراء، فقد أظهرت النتائج ارتفاع مستوى الموافقة على جميع عبارات المحور، حيث أبدى أفراد العينة استعدادًا مرتفعًا لشراء المنتجات التي تتوافق مع اهتماماتهم، وكذلك المنتجات التي توصي بها تطبيقات التسوق الإلكتروني أو تقدمها ضمن عروض مخصصة. كما أظهرت النتائج اتجاهًا إيجابيًا نحو الاستمرار في التعامل مع تطبيقات التسوق التي توفر تجربة مخصصة</w:t>
      </w:r>
      <w:r w:rsidRPr="00221D61">
        <w:rPr>
          <w:rFonts w:ascii="Sakkal Majalla" w:hAnsi="Sakkal Majalla" w:cs="Sakkal Majalla" w:hint="cs"/>
          <w:sz w:val="28"/>
          <w:szCs w:val="28"/>
        </w:rPr>
        <w:t>.</w:t>
      </w:r>
      <w:r>
        <w:rPr>
          <w:rFonts w:ascii="Sakkal Majalla" w:hAnsi="Sakkal Majalla" w:cs="Sakkal Majalla" w:hint="cs"/>
          <w:sz w:val="28"/>
          <w:szCs w:val="28"/>
          <w:rtl/>
        </w:rPr>
        <w:t xml:space="preserve"> </w:t>
      </w:r>
      <w:r w:rsidRPr="00221D61">
        <w:rPr>
          <w:rFonts w:ascii="Sakkal Majalla" w:hAnsi="Sakkal Majalla" w:cs="Sakkal Majalla" w:hint="cs"/>
          <w:sz w:val="28"/>
          <w:szCs w:val="28"/>
          <w:rtl/>
        </w:rPr>
        <w:t>وبناءً على النتائج الوصفية التي تم التوصل إليها، يمكن القول إن أفراد العينة لديهم إدراك إيجابي نسبيًا لأهمية التخصيص التسويقي المدعوم بالذكاء الاصطناعي في تطبيقات التسوق الإلكتروني، إلى جانب وجود مستوى مرتفع من نية الشراء. وتمثل هذه النتائج الوصفية أساسًا للانتقال إلى المرحلة التالية من التحليل، والتي تتعلق باستخدام الأساليب الإحصائية الاستدلالية لاختبار العلاقات بين متغيرات الدراسة والتحقق من مدى تأثير التخصيص التسويقي المدعوم بالذكاء الاصطناعي في نية الشراء، واختبار فرضيات الدراسة إحصائيًا</w:t>
      </w:r>
      <w:r w:rsidRPr="00221D61">
        <w:rPr>
          <w:rFonts w:ascii="Sakkal Majalla" w:hAnsi="Sakkal Majalla" w:cs="Sakkal Majalla" w:hint="cs"/>
          <w:sz w:val="28"/>
          <w:szCs w:val="28"/>
        </w:rPr>
        <w:t>.</w:t>
      </w:r>
    </w:p>
    <w:p w14:paraId="1429306B" w14:textId="77777777" w:rsidR="00221D61" w:rsidRPr="00221D61" w:rsidRDefault="00221D61" w:rsidP="00221D61">
      <w:pPr>
        <w:bidi/>
        <w:spacing w:before="100" w:beforeAutospacing="1" w:after="100" w:afterAutospacing="1" w:line="276" w:lineRule="auto"/>
        <w:jc w:val="both"/>
        <w:outlineLvl w:val="1"/>
        <w:rPr>
          <w:rFonts w:ascii="Sakkal Majalla" w:hAnsi="Sakkal Majalla" w:cs="Sakkal Majalla"/>
          <w:sz w:val="28"/>
          <w:szCs w:val="28"/>
          <w:rtl/>
        </w:rPr>
      </w:pPr>
    </w:p>
    <w:p w14:paraId="2796EDBC" w14:textId="77777777" w:rsidR="0040218A" w:rsidRPr="00221D61" w:rsidRDefault="0040218A" w:rsidP="00221D61">
      <w:pPr>
        <w:bidi/>
        <w:spacing w:before="100" w:beforeAutospacing="1" w:after="100" w:afterAutospacing="1" w:line="276" w:lineRule="auto"/>
        <w:jc w:val="both"/>
        <w:outlineLvl w:val="1"/>
        <w:rPr>
          <w:rFonts w:ascii="Sakkal Majalla" w:hAnsi="Sakkal Majalla" w:cs="Sakkal Majalla"/>
          <w:sz w:val="28"/>
          <w:szCs w:val="28"/>
          <w:rtl/>
        </w:rPr>
      </w:pPr>
    </w:p>
    <w:p w14:paraId="63D244D8" w14:textId="77777777" w:rsidR="0040218A" w:rsidRDefault="0040218A" w:rsidP="0040218A">
      <w:pPr>
        <w:bidi/>
        <w:spacing w:before="100" w:beforeAutospacing="1" w:after="100" w:afterAutospacing="1" w:line="276" w:lineRule="auto"/>
        <w:jc w:val="both"/>
        <w:outlineLvl w:val="1"/>
        <w:rPr>
          <w:rFonts w:ascii="Sakkal Majalla" w:hAnsi="Sakkal Majalla" w:cs="Sakkal Majalla"/>
          <w:sz w:val="28"/>
          <w:szCs w:val="28"/>
          <w:rtl/>
        </w:rPr>
      </w:pPr>
    </w:p>
    <w:p w14:paraId="0BF2E3EA" w14:textId="77777777" w:rsidR="0040218A" w:rsidRDefault="0040218A" w:rsidP="0040218A">
      <w:pPr>
        <w:bidi/>
        <w:spacing w:before="100" w:beforeAutospacing="1" w:after="100" w:afterAutospacing="1" w:line="276" w:lineRule="auto"/>
        <w:jc w:val="both"/>
        <w:outlineLvl w:val="1"/>
        <w:rPr>
          <w:rFonts w:ascii="Sakkal Majalla" w:hAnsi="Sakkal Majalla" w:cs="Sakkal Majalla"/>
          <w:sz w:val="28"/>
          <w:szCs w:val="28"/>
          <w:rtl/>
        </w:rPr>
      </w:pPr>
    </w:p>
    <w:p w14:paraId="6EDCB944" w14:textId="77777777" w:rsidR="00025AA6" w:rsidRDefault="00025AA6" w:rsidP="00221D61">
      <w:pPr>
        <w:pStyle w:val="Heading1"/>
        <w:bidi/>
        <w:jc w:val="center"/>
        <w:rPr>
          <w:rFonts w:ascii="Sakkal Majalla" w:eastAsia="Times New Roman" w:hAnsi="Sakkal Majalla" w:cs="Sakkal Majalla"/>
          <w:b/>
          <w:bCs/>
          <w:color w:val="000000" w:themeColor="text1"/>
          <w:rtl/>
        </w:rPr>
      </w:pPr>
    </w:p>
    <w:p w14:paraId="689BBE1A" w14:textId="77777777" w:rsidR="00025AA6" w:rsidRDefault="00025AA6" w:rsidP="00025AA6">
      <w:pPr>
        <w:pStyle w:val="Heading1"/>
        <w:bidi/>
        <w:jc w:val="center"/>
        <w:rPr>
          <w:rFonts w:ascii="Sakkal Majalla" w:eastAsia="Times New Roman" w:hAnsi="Sakkal Majalla" w:cs="Sakkal Majalla"/>
          <w:b/>
          <w:bCs/>
          <w:color w:val="000000" w:themeColor="text1"/>
          <w:rtl/>
        </w:rPr>
      </w:pPr>
    </w:p>
    <w:p w14:paraId="4D5464D6" w14:textId="77777777" w:rsidR="00025AA6" w:rsidRDefault="00025AA6" w:rsidP="00025AA6">
      <w:pPr>
        <w:pStyle w:val="Heading1"/>
        <w:bidi/>
        <w:jc w:val="center"/>
        <w:rPr>
          <w:rFonts w:ascii="Sakkal Majalla" w:eastAsia="Times New Roman" w:hAnsi="Sakkal Majalla" w:cs="Sakkal Majalla"/>
          <w:b/>
          <w:bCs/>
          <w:color w:val="000000" w:themeColor="text1"/>
          <w:rtl/>
        </w:rPr>
      </w:pPr>
    </w:p>
    <w:p w14:paraId="2302340A" w14:textId="39D8CD9A" w:rsidR="0040218A" w:rsidRPr="00221D61" w:rsidRDefault="00221D61" w:rsidP="00025AA6">
      <w:pPr>
        <w:pStyle w:val="Heading1"/>
        <w:bidi/>
        <w:jc w:val="center"/>
        <w:rPr>
          <w:rFonts w:ascii="Sakkal Majalla" w:eastAsia="Times New Roman" w:hAnsi="Sakkal Majalla" w:cs="Sakkal Majalla"/>
          <w:b/>
          <w:bCs/>
          <w:color w:val="000000" w:themeColor="text1"/>
          <w:rtl/>
        </w:rPr>
      </w:pPr>
      <w:bookmarkStart w:id="64" w:name="_Toc237126788"/>
      <w:r w:rsidRPr="00221D61">
        <w:rPr>
          <w:rFonts w:ascii="Sakkal Majalla" w:eastAsia="Times New Roman" w:hAnsi="Sakkal Majalla" w:cs="Sakkal Majalla" w:hint="cs"/>
          <w:b/>
          <w:bCs/>
          <w:color w:val="000000" w:themeColor="text1"/>
          <w:rtl/>
        </w:rPr>
        <w:t>الفصل الخامس</w:t>
      </w:r>
      <w:bookmarkEnd w:id="64"/>
    </w:p>
    <w:p w14:paraId="538DB5C0" w14:textId="75BAAD89" w:rsidR="00221D61" w:rsidRPr="00221D61" w:rsidRDefault="00221D61" w:rsidP="00221D61">
      <w:pPr>
        <w:pStyle w:val="Heading1"/>
        <w:bidi/>
        <w:jc w:val="center"/>
        <w:rPr>
          <w:rFonts w:ascii="Sakkal Majalla" w:eastAsia="Times New Roman" w:hAnsi="Sakkal Majalla" w:cs="Sakkal Majalla"/>
          <w:b/>
          <w:bCs/>
          <w:color w:val="000000" w:themeColor="text1"/>
          <w:rtl/>
        </w:rPr>
      </w:pPr>
      <w:bookmarkStart w:id="65" w:name="_Toc237126789"/>
      <w:r w:rsidRPr="00221D61">
        <w:rPr>
          <w:rFonts w:ascii="Sakkal Majalla" w:eastAsia="Times New Roman" w:hAnsi="Sakkal Majalla" w:cs="Sakkal Majalla" w:hint="cs"/>
          <w:b/>
          <w:bCs/>
          <w:color w:val="000000" w:themeColor="text1"/>
          <w:rtl/>
        </w:rPr>
        <w:t>الخاتمة والتوصيات</w:t>
      </w:r>
      <w:bookmarkEnd w:id="65"/>
    </w:p>
    <w:p w14:paraId="7751660B" w14:textId="77777777" w:rsidR="0040218A" w:rsidRDefault="0040218A" w:rsidP="0040218A">
      <w:pPr>
        <w:bidi/>
        <w:spacing w:before="100" w:beforeAutospacing="1" w:after="100" w:afterAutospacing="1" w:line="276" w:lineRule="auto"/>
        <w:jc w:val="both"/>
        <w:outlineLvl w:val="1"/>
        <w:rPr>
          <w:rFonts w:ascii="Sakkal Majalla" w:hAnsi="Sakkal Majalla" w:cs="Sakkal Majalla"/>
          <w:sz w:val="28"/>
          <w:szCs w:val="28"/>
          <w:rtl/>
        </w:rPr>
      </w:pPr>
    </w:p>
    <w:p w14:paraId="7950E797" w14:textId="77777777" w:rsidR="0040218A" w:rsidRDefault="0040218A" w:rsidP="0040218A">
      <w:pPr>
        <w:bidi/>
        <w:spacing w:before="100" w:beforeAutospacing="1" w:after="100" w:afterAutospacing="1" w:line="276" w:lineRule="auto"/>
        <w:jc w:val="both"/>
        <w:outlineLvl w:val="1"/>
        <w:rPr>
          <w:rFonts w:ascii="Sakkal Majalla" w:hAnsi="Sakkal Majalla" w:cs="Sakkal Majalla"/>
          <w:sz w:val="28"/>
          <w:szCs w:val="28"/>
          <w:rtl/>
        </w:rPr>
      </w:pPr>
    </w:p>
    <w:p w14:paraId="1333A16E" w14:textId="77777777" w:rsidR="0040218A" w:rsidRPr="0040218A" w:rsidRDefault="0040218A" w:rsidP="0040218A">
      <w:pPr>
        <w:bidi/>
        <w:spacing w:before="100" w:beforeAutospacing="1" w:after="100" w:afterAutospacing="1" w:line="276" w:lineRule="auto"/>
        <w:jc w:val="both"/>
        <w:outlineLvl w:val="1"/>
        <w:rPr>
          <w:rFonts w:ascii="Sakkal Majalla" w:hAnsi="Sakkal Majalla" w:cs="Sakkal Majalla"/>
          <w:sz w:val="28"/>
          <w:szCs w:val="28"/>
        </w:rPr>
      </w:pPr>
    </w:p>
    <w:p w14:paraId="7DE0173B" w14:textId="77777777" w:rsidR="0040218A" w:rsidRPr="0040218A" w:rsidRDefault="0040218A" w:rsidP="0040218A">
      <w:pPr>
        <w:pStyle w:val="NormalWeb"/>
        <w:bidi/>
        <w:spacing w:line="276" w:lineRule="auto"/>
        <w:jc w:val="both"/>
        <w:rPr>
          <w:rFonts w:ascii="Sakkal Majalla" w:hAnsi="Sakkal Majalla" w:cs="Sakkal Majalla"/>
          <w:sz w:val="36"/>
          <w:szCs w:val="36"/>
        </w:rPr>
      </w:pPr>
    </w:p>
    <w:p w14:paraId="15BA2A4B" w14:textId="77777777" w:rsidR="00DC499A" w:rsidRPr="0040218A" w:rsidRDefault="00DC499A" w:rsidP="0040218A">
      <w:pPr>
        <w:pStyle w:val="NormalWeb"/>
        <w:bidi/>
        <w:spacing w:line="276" w:lineRule="auto"/>
        <w:jc w:val="both"/>
        <w:rPr>
          <w:rFonts w:ascii="Sakkal Majalla" w:hAnsi="Sakkal Majalla" w:cs="Sakkal Majalla"/>
          <w:color w:val="000000" w:themeColor="text1"/>
          <w:sz w:val="36"/>
          <w:szCs w:val="36"/>
          <w:rtl/>
        </w:rPr>
      </w:pPr>
    </w:p>
    <w:p w14:paraId="198F9B1D" w14:textId="77777777" w:rsidR="004E4451" w:rsidRPr="004E4451" w:rsidRDefault="004E4451" w:rsidP="00DC499A">
      <w:pPr>
        <w:pStyle w:val="NormalWeb"/>
        <w:bidi/>
        <w:spacing w:line="276" w:lineRule="auto"/>
        <w:jc w:val="both"/>
        <w:rPr>
          <w:rFonts w:ascii="Sakkal Majalla" w:hAnsi="Sakkal Majalla" w:cs="Sakkal Majalla"/>
          <w:color w:val="000000" w:themeColor="text1"/>
          <w:sz w:val="28"/>
          <w:szCs w:val="28"/>
        </w:rPr>
      </w:pPr>
    </w:p>
    <w:p w14:paraId="44E51DCB" w14:textId="77777777" w:rsidR="006B27BC" w:rsidRDefault="006B27BC" w:rsidP="006B27BC">
      <w:pPr>
        <w:pStyle w:val="NormalWeb"/>
        <w:bidi/>
        <w:spacing w:line="360" w:lineRule="auto"/>
        <w:jc w:val="both"/>
        <w:rPr>
          <w:rFonts w:ascii="Sakkal Majalla" w:hAnsi="Sakkal Majalla" w:cs="Sakkal Majalla"/>
          <w:b/>
          <w:bCs/>
          <w:sz w:val="32"/>
          <w:szCs w:val="32"/>
          <w:rtl/>
        </w:rPr>
      </w:pPr>
    </w:p>
    <w:p w14:paraId="49434CB2" w14:textId="1B80DC04" w:rsidR="006B27BC" w:rsidRPr="00221D61" w:rsidRDefault="00221D61" w:rsidP="00221D61">
      <w:pPr>
        <w:pStyle w:val="Heading1"/>
        <w:bidi/>
        <w:rPr>
          <w:rFonts w:ascii="Sakkal Majalla" w:hAnsi="Sakkal Majalla" w:cs="Sakkal Majalla"/>
          <w:b/>
          <w:bCs/>
          <w:color w:val="000000" w:themeColor="text1"/>
          <w:sz w:val="32"/>
          <w:szCs w:val="32"/>
          <w:rtl/>
        </w:rPr>
      </w:pPr>
      <w:bookmarkStart w:id="66" w:name="_Toc237126790"/>
      <w:r w:rsidRPr="00221D61">
        <w:rPr>
          <w:rFonts w:ascii="Sakkal Majalla" w:hAnsi="Sakkal Majalla" w:cs="Sakkal Majalla" w:hint="cs"/>
          <w:b/>
          <w:bCs/>
          <w:color w:val="000000" w:themeColor="text1"/>
          <w:sz w:val="32"/>
          <w:szCs w:val="32"/>
          <w:rtl/>
        </w:rPr>
        <w:lastRenderedPageBreak/>
        <w:t>الخاتمة</w:t>
      </w:r>
      <w:bookmarkEnd w:id="66"/>
    </w:p>
    <w:p w14:paraId="07150F78" w14:textId="77777777" w:rsidR="00221D61" w:rsidRPr="00221D61" w:rsidRDefault="00221D61" w:rsidP="00221D61">
      <w:pPr>
        <w:pStyle w:val="pdq2pgselectionanchorcontainer"/>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في ضوء ما تم التوصل إليه من نتائج، يتضح أن التخصيص التسويقي المدعوم بالذكاء الاصطناعي أصبح من الممارسات المهمة في بيئة التسوق الإلكتروني، لما له من دور في جعل تجربة التسوق أكثر توافقًا مع اهتمامات المستهلك وتفضيلاته واحتياجاته</w:t>
      </w:r>
      <w:r w:rsidRPr="00221D61">
        <w:rPr>
          <w:rFonts w:ascii="Sakkal Majalla" w:hAnsi="Sakkal Majalla" w:cs="Sakkal Majalla" w:hint="cs"/>
          <w:sz w:val="28"/>
          <w:szCs w:val="28"/>
        </w:rPr>
        <w:t>.</w:t>
      </w:r>
    </w:p>
    <w:p w14:paraId="4DFF23B8"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وقد أظهرت نتائج الدراسة أن توصيات المنتجات المخصصة تمثل أحد أبرز مظاهر التخصيص التسويقي، حيث اتضح وجود مستوى مرتفع من إدراك المستهلكين لمدى توافق المنتجات التي تقترحها تطبيقات التسوق مع اهتماماتهم وعمليات البحث الخاصة بهم، الأمر الذي يعكس أهمية الاستفادة من البيانات السلوكية للمستخدم في تحسين دقة التوصيات المقدمة إليه</w:t>
      </w:r>
      <w:r w:rsidRPr="00221D61">
        <w:rPr>
          <w:rFonts w:ascii="Sakkal Majalla" w:hAnsi="Sakkal Majalla" w:cs="Sakkal Majalla" w:hint="cs"/>
          <w:sz w:val="28"/>
          <w:szCs w:val="28"/>
        </w:rPr>
        <w:t>.</w:t>
      </w:r>
    </w:p>
    <w:p w14:paraId="500A1B5D"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كما أوضحت النتائج أن المحتوى التسويقي المخصص يمثل جانبًا مهمًا من تجربة المستخدم، حيث أظهر أفراد العينة اتجاهًا إيجابيًا نحو المحتوى الذي يتناسب مع اهتماماتهم واحتياجاتهم، بما يساعد على جعل المعلومات والمنتجات المعروضة أكثر ملاءمة للمستخدم وأقل عشوائية</w:t>
      </w:r>
      <w:r w:rsidRPr="00221D61">
        <w:rPr>
          <w:rFonts w:ascii="Sakkal Majalla" w:hAnsi="Sakkal Majalla" w:cs="Sakkal Majalla" w:hint="cs"/>
          <w:sz w:val="28"/>
          <w:szCs w:val="28"/>
        </w:rPr>
        <w:t>.</w:t>
      </w:r>
    </w:p>
    <w:p w14:paraId="2EC8B09A"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وأظهرت النتائج كذلك أن العروض والإعلانات المخصصة لها دور واضح في جذب اهتمام المستهلك، إلا أن هناك تفاوتًا في مدى شعور المستخدمين بأن هذه العروض مصممة بصورة دقيقة لتناسب احتياجاتهم الشخصية. وهو ما يشير إلى أن مجرد تخصيص الإعلان أو العرض لا يكفي لتحقيق فعالية التخصيص، وإنما يجب أن يكون التخصيص مرتبطًا بصورة حقيقية بسلوك المستهلك واحتياجاته</w:t>
      </w:r>
      <w:r w:rsidRPr="00221D61">
        <w:rPr>
          <w:rFonts w:ascii="Sakkal Majalla" w:hAnsi="Sakkal Majalla" w:cs="Sakkal Majalla" w:hint="cs"/>
          <w:sz w:val="28"/>
          <w:szCs w:val="28"/>
        </w:rPr>
        <w:t>.</w:t>
      </w:r>
    </w:p>
    <w:p w14:paraId="642BDA69"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كما تبين أن الإشعارات والرسائل المخصصة تمثل أحد العناصر المؤثرة في تجربة التسوق، وخاصة عندما يتم إرسالها في التوقيت المناسب وترتبط بمنتجات يهتم بها المستخدم أو يفكر في شرائها. ويؤكد ذلك أهمية الجمع بين ملاءمة محتوى الرسالة وملاءمة توقيت إرسالها</w:t>
      </w:r>
      <w:r w:rsidRPr="00221D61">
        <w:rPr>
          <w:rFonts w:ascii="Sakkal Majalla" w:hAnsi="Sakkal Majalla" w:cs="Sakkal Majalla" w:hint="cs"/>
          <w:sz w:val="28"/>
          <w:szCs w:val="28"/>
        </w:rPr>
        <w:t>.</w:t>
      </w:r>
    </w:p>
    <w:p w14:paraId="0166DF84"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ومن أهم ما كشفت عنه نتائج الدراسة ارتفاع مستوى نية الشراء لدى أفراد العينة تجاه المنتجات التي تتوافق مع اهتماماتهم، وكذلك المنتجات التي يتم اقتراحها أو تقديمها لهم من خلال التوصيات والعروض المخصصة. ويعكس ذلك أهمية التخصيص في التأثير في المرحلة التي ينتقل فيها المستهلك من مجرد الاهتمام بالمنتج إلى التفكير الفعلي في شرائه</w:t>
      </w:r>
      <w:r w:rsidRPr="00221D61">
        <w:rPr>
          <w:rFonts w:ascii="Sakkal Majalla" w:hAnsi="Sakkal Majalla" w:cs="Sakkal Majalla" w:hint="cs"/>
          <w:sz w:val="28"/>
          <w:szCs w:val="28"/>
        </w:rPr>
        <w:t>.</w:t>
      </w:r>
    </w:p>
    <w:p w14:paraId="6299779C"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كما يتضح من النتائج أن قوة التخصيص لا ترتبط بعنصر واحد فقط، وإنما تنتج عن تكامل مجموعة من الممارسات، تشمل توصيات المنتجات، والمحتوى التسويقي، والعروض والإعلانات، والإشعارات والرسائل المخصصة. وكلما كانت هذه العناصر أكثر ارتباطًا باحتياجات المستهلك، أصبحت تجربة التسوق أكثر ملاءمة بالنسبة إليه</w:t>
      </w:r>
      <w:r w:rsidRPr="00221D61">
        <w:rPr>
          <w:rFonts w:ascii="Sakkal Majalla" w:hAnsi="Sakkal Majalla" w:cs="Sakkal Majalla" w:hint="cs"/>
          <w:sz w:val="28"/>
          <w:szCs w:val="28"/>
        </w:rPr>
        <w:t>.</w:t>
      </w:r>
    </w:p>
    <w:p w14:paraId="348E7F67"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lastRenderedPageBreak/>
        <w:t>وفي المقابل، أظهرت النتائج أن هناك بعض الجوانب التي ما زالت تحتاج إلى مزيد من التطوير، خاصة فيما يتعلق بدرجة شعور المستخدم بأن العروض والإعلانات المقدمة له مخصصة بالفعل لاحتياجاته الشخصية. وهذا يشير إلى ضرورة الانتقال من التخصيص العام إلى التخصيص الأكثر دقة وارتباطًا بالسياق الفعلي للمستهلك</w:t>
      </w:r>
      <w:r w:rsidRPr="00221D61">
        <w:rPr>
          <w:rFonts w:ascii="Sakkal Majalla" w:hAnsi="Sakkal Majalla" w:cs="Sakkal Majalla" w:hint="cs"/>
          <w:sz w:val="28"/>
          <w:szCs w:val="28"/>
        </w:rPr>
        <w:t>.</w:t>
      </w:r>
    </w:p>
    <w:p w14:paraId="59BA6EA7"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وتؤكد النتائج بصورة عامة أن قيمة الذكاء الاصطناعي في التسويق الإلكتروني لا تتمثل فقط في قدرته على تحليل كميات كبيرة من بيانات العملاء، وإنما في قدرته على تحويل هذه البيانات إلى تجربة تسويقية أكثر ملاءمة للمستهلك، من خلال تقديم المنتج والمحتوى والعرض والرسالة المناسبة للمستخدم بصورة أكثر دقة</w:t>
      </w:r>
      <w:r w:rsidRPr="00221D61">
        <w:rPr>
          <w:rFonts w:ascii="Sakkal Majalla" w:hAnsi="Sakkal Majalla" w:cs="Sakkal Majalla" w:hint="cs"/>
          <w:sz w:val="28"/>
          <w:szCs w:val="28"/>
        </w:rPr>
        <w:t>.</w:t>
      </w:r>
    </w:p>
    <w:p w14:paraId="6033ED82"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كما يتضح أن التخصيص التسويقي يمكن أن يمثل وسيلة مهمة لتحسين العلاقة بين المستهلك وتطبيق التسوق الإلكتروني، عندما يشعر المستخدم بأن التطبيق يفهم اهتماماته ويساعده في الوصول إلى المنتجات التي يبحث عنها بدلًا من إغراقه بمحتوى وعروض غير مرتبطة باحتياجاته</w:t>
      </w:r>
      <w:r w:rsidRPr="00221D61">
        <w:rPr>
          <w:rFonts w:ascii="Sakkal Majalla" w:hAnsi="Sakkal Majalla" w:cs="Sakkal Majalla" w:hint="cs"/>
          <w:sz w:val="28"/>
          <w:szCs w:val="28"/>
        </w:rPr>
        <w:t>.</w:t>
      </w:r>
    </w:p>
    <w:p w14:paraId="432B8332" w14:textId="77777777" w:rsidR="00221D61" w:rsidRPr="00221D61" w:rsidRDefault="00221D61" w:rsidP="00221D61">
      <w:pPr>
        <w:pStyle w:val="NormalWeb"/>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وفي النهاية، يمكن القول إن النتائج التي توصل إليها البحث تؤكد أهمية التخصيص التسويقي المدعوم بالذكاء الاصطناعي في بيئة التسوق الإلكتروني، وتوضح أن فعاليته ترتبط بدرجة ملاءمة ما يتم تقديمه للمستهلك، ومدى قدرته على مساعدته في اتخاذ قرار الشراء، مع ضرورة الاهتمام في الوقت نفسه بالثقة والخصوصية وعدم المبالغة في استخدام البيانات الشخصية</w:t>
      </w:r>
      <w:r w:rsidRPr="00221D61">
        <w:rPr>
          <w:rFonts w:ascii="Sakkal Majalla" w:hAnsi="Sakkal Majalla" w:cs="Sakkal Majalla" w:hint="cs"/>
          <w:sz w:val="28"/>
          <w:szCs w:val="28"/>
        </w:rPr>
        <w:t>.</w:t>
      </w:r>
    </w:p>
    <w:p w14:paraId="4B5B00CA" w14:textId="718114AB" w:rsidR="00221D61" w:rsidRPr="00221D61" w:rsidRDefault="00221D61" w:rsidP="00221D61">
      <w:pPr>
        <w:pStyle w:val="Heading1"/>
        <w:bidi/>
        <w:rPr>
          <w:rFonts w:ascii="Sakkal Majalla" w:hAnsi="Sakkal Majalla" w:cs="Sakkal Majalla"/>
          <w:b/>
          <w:bCs/>
          <w:color w:val="000000" w:themeColor="text1"/>
          <w:sz w:val="32"/>
          <w:szCs w:val="32"/>
          <w:rtl/>
        </w:rPr>
      </w:pPr>
      <w:bookmarkStart w:id="67" w:name="_Toc237126791"/>
      <w:r w:rsidRPr="00221D61">
        <w:rPr>
          <w:rFonts w:ascii="Sakkal Majalla" w:hAnsi="Sakkal Majalla" w:cs="Sakkal Majalla" w:hint="cs"/>
          <w:b/>
          <w:bCs/>
          <w:color w:val="000000" w:themeColor="text1"/>
          <w:sz w:val="32"/>
          <w:szCs w:val="32"/>
          <w:rtl/>
        </w:rPr>
        <w:t>التوصيات</w:t>
      </w:r>
      <w:bookmarkEnd w:id="67"/>
    </w:p>
    <w:p w14:paraId="416B0405" w14:textId="77777777" w:rsidR="00221D61" w:rsidRDefault="00221D61" w:rsidP="00221D61">
      <w:pPr>
        <w:pStyle w:val="pdq2pgselectionanchorcontainer"/>
        <w:bidi/>
        <w:spacing w:line="276" w:lineRule="auto"/>
        <w:jc w:val="both"/>
        <w:rPr>
          <w:rFonts w:ascii="Sakkal Majalla" w:hAnsi="Sakkal Majalla" w:cs="Sakkal Majalla"/>
          <w:sz w:val="28"/>
          <w:szCs w:val="28"/>
          <w:rtl/>
        </w:rPr>
      </w:pPr>
      <w:r w:rsidRPr="00221D61">
        <w:rPr>
          <w:rFonts w:ascii="Sakkal Majalla" w:hAnsi="Sakkal Majalla" w:cs="Sakkal Majalla" w:hint="cs"/>
          <w:sz w:val="28"/>
          <w:szCs w:val="28"/>
          <w:rtl/>
        </w:rPr>
        <w:t>في ضوء النتائج التي توصلت إليها الدراسة، يمكن تقديم التوصيات التالية</w:t>
      </w:r>
      <w:r w:rsidRPr="00221D61">
        <w:rPr>
          <w:rFonts w:ascii="Sakkal Majalla" w:hAnsi="Sakkal Majalla" w:cs="Sakkal Majalla" w:hint="cs"/>
          <w:sz w:val="28"/>
          <w:szCs w:val="28"/>
        </w:rPr>
        <w:t>:</w:t>
      </w:r>
    </w:p>
    <w:p w14:paraId="3506C2F8" w14:textId="0E6B3208" w:rsidR="00221D61" w:rsidRPr="00221D61" w:rsidRDefault="00221D61" w:rsidP="00221D61">
      <w:pPr>
        <w:pStyle w:val="pdq2pgselectionanchorcontainer"/>
        <w:numPr>
          <w:ilvl w:val="0"/>
          <w:numId w:val="4"/>
        </w:numPr>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ضرورة اهتمام تطبيقات التسوق الإلكتروني بتطوير تقنيات الذكاء الاصطناعي المستخدمة في تخصيص تجربة التسوق بما يتناسب مع احتياجات وتفضيلات المستخدمين</w:t>
      </w:r>
      <w:r w:rsidRPr="00221D61">
        <w:rPr>
          <w:rFonts w:ascii="Sakkal Majalla" w:hAnsi="Sakkal Majalla" w:cs="Sakkal Majalla" w:hint="cs"/>
          <w:sz w:val="28"/>
          <w:szCs w:val="28"/>
        </w:rPr>
        <w:t xml:space="preserve">. </w:t>
      </w:r>
    </w:p>
    <w:p w14:paraId="5F726C19"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تحسين دقة أنظمة توصيات المنتجات من خلال الاعتماد على بيانات متنوعة عن سلوك المستخدم، مثل عمليات البحث والمشاهدة والشراء والتفضيلات السابقة</w:t>
      </w:r>
      <w:r w:rsidRPr="00221D61">
        <w:rPr>
          <w:rFonts w:ascii="Sakkal Majalla" w:hAnsi="Sakkal Majalla" w:cs="Sakkal Majalla" w:hint="cs"/>
          <w:sz w:val="28"/>
          <w:szCs w:val="28"/>
        </w:rPr>
        <w:t xml:space="preserve">. </w:t>
      </w:r>
    </w:p>
    <w:p w14:paraId="43A9EA47"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الاهتمام بتقديم محتوى تسويقي أكثر ارتباطًا باهتمامات المستخدمين، بما يقلل من عرض المحتوى غير المرتبط باحتياجاتهم</w:t>
      </w:r>
      <w:r w:rsidRPr="00221D61">
        <w:rPr>
          <w:rFonts w:ascii="Sakkal Majalla" w:hAnsi="Sakkal Majalla" w:cs="Sakkal Majalla" w:hint="cs"/>
          <w:sz w:val="28"/>
          <w:szCs w:val="28"/>
        </w:rPr>
        <w:t xml:space="preserve">. </w:t>
      </w:r>
    </w:p>
    <w:p w14:paraId="688D6E8C"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تطوير أساليب تقديم العروض والخصومات المخصصة بحيث يشعر المستخدم بأن العرض يتناسب فعلًا مع احتياجاته، وليس مجرد إعلان عام موجه إليه</w:t>
      </w:r>
      <w:r w:rsidRPr="00221D61">
        <w:rPr>
          <w:rFonts w:ascii="Sakkal Majalla" w:hAnsi="Sakkal Majalla" w:cs="Sakkal Majalla" w:hint="cs"/>
          <w:sz w:val="28"/>
          <w:szCs w:val="28"/>
        </w:rPr>
        <w:t xml:space="preserve">. </w:t>
      </w:r>
    </w:p>
    <w:p w14:paraId="14D6D903"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الاستفادة من الذكاء الاصطناعي في تحديد التوقيت المناسب لإرسال الإشعارات والرسائل التسويقية، مع تجنب الإفراط في إرسالها</w:t>
      </w:r>
      <w:r w:rsidRPr="00221D61">
        <w:rPr>
          <w:rFonts w:ascii="Sakkal Majalla" w:hAnsi="Sakkal Majalla" w:cs="Sakkal Majalla" w:hint="cs"/>
          <w:sz w:val="28"/>
          <w:szCs w:val="28"/>
        </w:rPr>
        <w:t xml:space="preserve">. </w:t>
      </w:r>
    </w:p>
    <w:p w14:paraId="11500E00"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lastRenderedPageBreak/>
        <w:t>العمل على تعزيز نية الشراء من خلال الجمع بين التوصيات المناسبة والعروض والمحتوى الذي يتوافق مع احتياجات المستخدم</w:t>
      </w:r>
      <w:r w:rsidRPr="00221D61">
        <w:rPr>
          <w:rFonts w:ascii="Sakkal Majalla" w:hAnsi="Sakkal Majalla" w:cs="Sakkal Majalla" w:hint="cs"/>
          <w:sz w:val="28"/>
          <w:szCs w:val="28"/>
        </w:rPr>
        <w:t xml:space="preserve">. </w:t>
      </w:r>
    </w:p>
    <w:p w14:paraId="4735DB89"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الاهتمام بزيادة ثقة العملاء في تطبيقات التسوق الإلكتروني من خلال توضيح كيفية استخدام بياناتهم في تقديم التوصيات والعروض المخصصة</w:t>
      </w:r>
      <w:r w:rsidRPr="00221D61">
        <w:rPr>
          <w:rFonts w:ascii="Sakkal Majalla" w:hAnsi="Sakkal Majalla" w:cs="Sakkal Majalla" w:hint="cs"/>
          <w:sz w:val="28"/>
          <w:szCs w:val="28"/>
        </w:rPr>
        <w:t xml:space="preserve">. </w:t>
      </w:r>
    </w:p>
    <w:p w14:paraId="7833DFD2"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تعزيز حماية وخصوصية بيانات العملاء، ووضع سياسات واضحة بشأن جمع البيانات وتخزينها واستخدامها</w:t>
      </w:r>
      <w:r w:rsidRPr="00221D61">
        <w:rPr>
          <w:rFonts w:ascii="Sakkal Majalla" w:hAnsi="Sakkal Majalla" w:cs="Sakkal Majalla" w:hint="cs"/>
          <w:sz w:val="28"/>
          <w:szCs w:val="28"/>
        </w:rPr>
        <w:t xml:space="preserve">. </w:t>
      </w:r>
    </w:p>
    <w:p w14:paraId="791E7F4F"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تجنب الإفراط في استخدام التخصيص، حتى لا يشعر المستخدم بأن التطبيق يتدخل بصورة مبالغ فيها في سلوكه أو يراقب تحركاته بصورة مستمرة</w:t>
      </w:r>
      <w:r w:rsidRPr="00221D61">
        <w:rPr>
          <w:rFonts w:ascii="Sakkal Majalla" w:hAnsi="Sakkal Majalla" w:cs="Sakkal Majalla" w:hint="cs"/>
          <w:sz w:val="28"/>
          <w:szCs w:val="28"/>
        </w:rPr>
        <w:t xml:space="preserve">. </w:t>
      </w:r>
    </w:p>
    <w:p w14:paraId="2206FBDA"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ضرورة إجراء تقييم دوري لفاعلية أنظمة التخصيص من خلال قياس رضا العملاء، ومعدلات التفاعل، ونية الشراء، وإعادة الشراء، والاستمرار في استخدام التطبيق</w:t>
      </w:r>
      <w:r w:rsidRPr="00221D61">
        <w:rPr>
          <w:rFonts w:ascii="Sakkal Majalla" w:hAnsi="Sakkal Majalla" w:cs="Sakkal Majalla" w:hint="cs"/>
          <w:sz w:val="28"/>
          <w:szCs w:val="28"/>
        </w:rPr>
        <w:t xml:space="preserve">. </w:t>
      </w:r>
    </w:p>
    <w:p w14:paraId="00F8A14E"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تدريب العاملين في مجال التسويق الإلكتروني على استخدام أدوات الذكاء الاصطناعي وتحليل بيانات العملاء وتفسير نتائج أنظمة التخصيص</w:t>
      </w:r>
      <w:r w:rsidRPr="00221D61">
        <w:rPr>
          <w:rFonts w:ascii="Sakkal Majalla" w:hAnsi="Sakkal Majalla" w:cs="Sakkal Majalla" w:hint="cs"/>
          <w:sz w:val="28"/>
          <w:szCs w:val="28"/>
        </w:rPr>
        <w:t xml:space="preserve">. </w:t>
      </w:r>
    </w:p>
    <w:p w14:paraId="5D50EF45" w14:textId="77777777" w:rsidR="00221D61" w:rsidRPr="00221D61" w:rsidRDefault="00221D61" w:rsidP="00221D61">
      <w:pPr>
        <w:pStyle w:val="ListParagraph"/>
        <w:numPr>
          <w:ilvl w:val="0"/>
          <w:numId w:val="4"/>
        </w:numPr>
        <w:bidi/>
        <w:spacing w:before="100" w:beforeAutospacing="1" w:after="100" w:afterAutospacing="1"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تحقيق التوازن بين الاعتماد على الأنظمة الذكية والخبرة البشرية، بحيث يتم استخدام الذكاء الاصطناعي كأداة مساعدة في اتخاذ القرارات التسويقية وليس بديلًا كاملًا عن العنصر البشري</w:t>
      </w:r>
    </w:p>
    <w:p w14:paraId="088B4683" w14:textId="125FDE12" w:rsidR="00221D61" w:rsidRDefault="00221D61" w:rsidP="00221D61">
      <w:pPr>
        <w:pStyle w:val="NormalWeb"/>
        <w:bidi/>
        <w:spacing w:line="276" w:lineRule="auto"/>
        <w:jc w:val="both"/>
        <w:rPr>
          <w:rFonts w:ascii="Sakkal Majalla" w:hAnsi="Sakkal Majalla" w:cs="Sakkal Majalla"/>
          <w:b/>
          <w:bCs/>
          <w:sz w:val="36"/>
          <w:szCs w:val="36"/>
          <w:rtl/>
        </w:rPr>
      </w:pPr>
      <w:r>
        <w:rPr>
          <w:rFonts w:ascii="Sakkal Majalla" w:hAnsi="Sakkal Majalla" w:cs="Sakkal Majalla" w:hint="cs"/>
          <w:b/>
          <w:bCs/>
          <w:sz w:val="36"/>
          <w:szCs w:val="36"/>
          <w:rtl/>
        </w:rPr>
        <w:t>البحوث المستقبلية</w:t>
      </w:r>
    </w:p>
    <w:p w14:paraId="63373860" w14:textId="7A5661DE" w:rsidR="00221D61" w:rsidRPr="00221D61" w:rsidRDefault="00221D61" w:rsidP="00221D61">
      <w:pPr>
        <w:pStyle w:val="ListParagraph"/>
        <w:numPr>
          <w:ilvl w:val="0"/>
          <w:numId w:val="30"/>
        </w:numPr>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دراسة دور الثقة كمتغير وسيط في العلاقة بين التخصيص التسويقي المدعوم بالذكاء الاصطناعي ونية الشراء</w:t>
      </w:r>
      <w:r w:rsidRPr="00221D61">
        <w:rPr>
          <w:rFonts w:ascii="Sakkal Majalla" w:hAnsi="Sakkal Majalla" w:cs="Sakkal Majalla" w:hint="cs"/>
          <w:sz w:val="28"/>
          <w:szCs w:val="28"/>
        </w:rPr>
        <w:t xml:space="preserve">. </w:t>
      </w:r>
    </w:p>
    <w:p w14:paraId="587AB77B" w14:textId="5EF583F2" w:rsidR="00221D61" w:rsidRPr="00221D61" w:rsidRDefault="00221D61" w:rsidP="00221D61">
      <w:pPr>
        <w:pStyle w:val="ListParagraph"/>
        <w:numPr>
          <w:ilvl w:val="0"/>
          <w:numId w:val="30"/>
        </w:numPr>
        <w:bidi/>
        <w:spacing w:line="276" w:lineRule="auto"/>
        <w:jc w:val="both"/>
        <w:rPr>
          <w:rFonts w:ascii="Sakkal Majalla" w:hAnsi="Sakkal Majalla" w:cs="Sakkal Majalla"/>
          <w:sz w:val="28"/>
          <w:szCs w:val="28"/>
        </w:rPr>
      </w:pPr>
      <w:r w:rsidRPr="00221D61">
        <w:rPr>
          <w:rFonts w:ascii="Sakkal Majalla" w:hAnsi="Sakkal Majalla" w:cs="Sakkal Majalla" w:hint="cs"/>
          <w:sz w:val="28"/>
          <w:szCs w:val="28"/>
          <w:rtl/>
        </w:rPr>
        <w:t>دراسة تأثير مخاوف الخصوصية وحماية البيانات على تقبل المستهلك للتخصيص التسويقي المدعوم بالذكاء الاصطناعي</w:t>
      </w:r>
      <w:r w:rsidRPr="00221D61">
        <w:rPr>
          <w:rFonts w:ascii="Sakkal Majalla" w:hAnsi="Sakkal Majalla" w:cs="Sakkal Majalla" w:hint="cs"/>
          <w:sz w:val="28"/>
          <w:szCs w:val="28"/>
        </w:rPr>
        <w:t xml:space="preserve">. </w:t>
      </w:r>
    </w:p>
    <w:p w14:paraId="575D7751" w14:textId="77777777" w:rsidR="00221D61" w:rsidRPr="00221D61" w:rsidRDefault="00221D61" w:rsidP="00221D61">
      <w:pPr>
        <w:pStyle w:val="ListParagraph"/>
        <w:numPr>
          <w:ilvl w:val="0"/>
          <w:numId w:val="30"/>
        </w:numPr>
        <w:bidi/>
        <w:spacing w:line="276" w:lineRule="auto"/>
        <w:jc w:val="both"/>
        <w:rPr>
          <w:rFonts w:ascii="Sakkal Majalla" w:hAnsi="Sakkal Majalla" w:cs="Sakkal Majalla"/>
          <w:sz w:val="28"/>
          <w:szCs w:val="28"/>
          <w:rtl/>
        </w:rPr>
      </w:pPr>
      <w:r w:rsidRPr="00221D61">
        <w:rPr>
          <w:rFonts w:ascii="Sakkal Majalla" w:hAnsi="Sakkal Majalla" w:cs="Sakkal Majalla" w:hint="cs"/>
          <w:sz w:val="28"/>
          <w:szCs w:val="28"/>
          <w:rtl/>
        </w:rPr>
        <w:t>دراسة أثر التخصيص التسويقي المدعوم بالذكاء الاصطناعي على ولاء العملاء وإعادة الشراء والاستمرار في استخدام تطبيقات التسوق الإلكتروني</w:t>
      </w:r>
      <w:r w:rsidRPr="00221D61">
        <w:rPr>
          <w:rFonts w:ascii="Sakkal Majalla" w:hAnsi="Sakkal Majalla" w:cs="Sakkal Majalla" w:hint="cs"/>
          <w:sz w:val="28"/>
          <w:szCs w:val="28"/>
        </w:rPr>
        <w:t xml:space="preserve">. </w:t>
      </w:r>
    </w:p>
    <w:p w14:paraId="0DB5B57C" w14:textId="50E76012" w:rsidR="00221D61" w:rsidRPr="00221D61" w:rsidRDefault="00221D61" w:rsidP="00221D61">
      <w:pPr>
        <w:pStyle w:val="ListParagraph"/>
        <w:numPr>
          <w:ilvl w:val="0"/>
          <w:numId w:val="30"/>
        </w:numPr>
        <w:bidi/>
        <w:spacing w:line="276" w:lineRule="auto"/>
        <w:jc w:val="both"/>
        <w:rPr>
          <w:rFonts w:ascii="Sakkal Majalla" w:hAnsi="Sakkal Majalla" w:cs="Sakkal Majalla"/>
          <w:sz w:val="28"/>
          <w:szCs w:val="28"/>
          <w:rtl/>
        </w:rPr>
      </w:pPr>
      <w:r w:rsidRPr="00221D61">
        <w:rPr>
          <w:rFonts w:ascii="Sakkal Majalla" w:hAnsi="Sakkal Majalla" w:cs="Sakkal Majalla" w:hint="cs"/>
          <w:sz w:val="28"/>
          <w:szCs w:val="28"/>
          <w:rtl/>
        </w:rPr>
        <w:t>إجراء دراسات مقارنة بين تطبيقات التسوق الإلكتروني المختلفة، أو بين التخصيص التقليدي والتخصيص المدعوم بالذكاء الاصطناعي، لقياس الاختلاف في تأثيره على سلوك المستهلك</w:t>
      </w:r>
      <w:r w:rsidRPr="00221D61">
        <w:rPr>
          <w:rFonts w:ascii="Sakkal Majalla" w:hAnsi="Sakkal Majalla" w:cs="Sakkal Majalla" w:hint="cs"/>
          <w:sz w:val="28"/>
          <w:szCs w:val="28"/>
        </w:rPr>
        <w:t>.</w:t>
      </w:r>
    </w:p>
    <w:p w14:paraId="40387630" w14:textId="77777777" w:rsidR="006B27BC" w:rsidRPr="00221D61" w:rsidRDefault="006B27BC" w:rsidP="00221D61">
      <w:pPr>
        <w:pStyle w:val="NormalWeb"/>
        <w:bidi/>
        <w:spacing w:line="276" w:lineRule="auto"/>
        <w:jc w:val="both"/>
        <w:rPr>
          <w:rFonts w:ascii="Sakkal Majalla" w:hAnsi="Sakkal Majalla" w:cs="Sakkal Majalla"/>
          <w:b/>
          <w:bCs/>
          <w:sz w:val="36"/>
          <w:szCs w:val="36"/>
        </w:rPr>
      </w:pPr>
    </w:p>
    <w:p w14:paraId="52170275" w14:textId="77777777" w:rsidR="006072F4" w:rsidRDefault="006072F4" w:rsidP="006072F4">
      <w:pPr>
        <w:pStyle w:val="NormalWeb"/>
        <w:bidi/>
        <w:spacing w:line="276" w:lineRule="auto"/>
        <w:jc w:val="both"/>
        <w:rPr>
          <w:rFonts w:ascii="Sakkal Majalla" w:hAnsi="Sakkal Majalla" w:cs="Sakkal Majalla"/>
          <w:b/>
          <w:bCs/>
          <w:sz w:val="32"/>
          <w:szCs w:val="32"/>
          <w:rtl/>
        </w:rPr>
      </w:pPr>
    </w:p>
    <w:p w14:paraId="29F8F19F" w14:textId="77777777" w:rsidR="00221D61" w:rsidRPr="006072F4" w:rsidRDefault="00221D61" w:rsidP="00221D61">
      <w:pPr>
        <w:pStyle w:val="NormalWeb"/>
        <w:bidi/>
        <w:spacing w:line="276" w:lineRule="auto"/>
        <w:jc w:val="both"/>
        <w:rPr>
          <w:rFonts w:ascii="Sakkal Majalla" w:hAnsi="Sakkal Majalla" w:cs="Sakkal Majalla"/>
          <w:sz w:val="28"/>
          <w:szCs w:val="28"/>
        </w:rPr>
      </w:pPr>
    </w:p>
    <w:p w14:paraId="3797632C" w14:textId="35E22880" w:rsidR="0040374A" w:rsidRPr="00242EC5" w:rsidRDefault="00D27236" w:rsidP="006072F4">
      <w:pPr>
        <w:pStyle w:val="NormalWeb"/>
        <w:bidi/>
        <w:spacing w:line="360" w:lineRule="auto"/>
        <w:jc w:val="both"/>
        <w:rPr>
          <w:rFonts w:ascii="Sakkal Majalla" w:hAnsi="Sakkal Majalla" w:cs="Sakkal Majalla"/>
          <w:b/>
          <w:bCs/>
          <w:sz w:val="32"/>
          <w:szCs w:val="32"/>
          <w:rtl/>
        </w:rPr>
      </w:pPr>
      <w:r w:rsidRPr="00242EC5">
        <w:rPr>
          <w:rFonts w:ascii="Sakkal Majalla" w:hAnsi="Sakkal Majalla" w:cs="Sakkal Majalla" w:hint="cs"/>
          <w:b/>
          <w:bCs/>
          <w:sz w:val="32"/>
          <w:szCs w:val="32"/>
          <w:rtl/>
        </w:rPr>
        <w:lastRenderedPageBreak/>
        <w:t>المراجع</w:t>
      </w:r>
    </w:p>
    <w:p w14:paraId="4408C0CE" w14:textId="52FD8B7B" w:rsidR="00D27236" w:rsidRDefault="00D27236" w:rsidP="006072F4">
      <w:pPr>
        <w:pStyle w:val="NormalWeb"/>
        <w:bidi/>
        <w:spacing w:line="360" w:lineRule="auto"/>
        <w:jc w:val="both"/>
        <w:rPr>
          <w:rFonts w:ascii="Sakkal Majalla" w:hAnsi="Sakkal Majalla" w:cs="Sakkal Majalla"/>
          <w:b/>
          <w:bCs/>
          <w:sz w:val="32"/>
          <w:szCs w:val="32"/>
          <w:rtl/>
        </w:rPr>
      </w:pPr>
      <w:r w:rsidRPr="00242EC5">
        <w:rPr>
          <w:rFonts w:ascii="Sakkal Majalla" w:hAnsi="Sakkal Majalla" w:cs="Sakkal Majalla" w:hint="cs"/>
          <w:b/>
          <w:bCs/>
          <w:sz w:val="32"/>
          <w:szCs w:val="32"/>
          <w:rtl/>
        </w:rPr>
        <w:t>المراجع العربية</w:t>
      </w:r>
    </w:p>
    <w:p w14:paraId="31D7FAE9" w14:textId="77777777" w:rsidR="00820DD1" w:rsidRPr="00820DD1" w:rsidRDefault="00E64EFE" w:rsidP="00820DD1">
      <w:pPr>
        <w:pStyle w:val="ListParagraph"/>
        <w:numPr>
          <w:ilvl w:val="0"/>
          <w:numId w:val="31"/>
        </w:num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دسوقي، محمد جمال عبد الناصر، (٢٠٢٤). </w:t>
      </w:r>
      <w:r w:rsidR="00C93F5D" w:rsidRPr="00820DD1">
        <w:rPr>
          <w:rFonts w:ascii="Sakkal Majalla" w:hAnsi="Sakkal Majalla" w:cs="Sakkal Majalla" w:hint="cs"/>
          <w:sz w:val="28"/>
          <w:szCs w:val="28"/>
          <w:rtl/>
        </w:rPr>
        <w:t xml:space="preserve">أثير أنشطة التسويق بالذكاء الاصطناعي على نية الشراء: الدور الوسيط لتجربة العلامة «دراسة ميدانية». </w:t>
      </w:r>
      <w:r w:rsidR="00C64E0A" w:rsidRPr="00820DD1">
        <w:rPr>
          <w:rFonts w:ascii="Sakkal Majalla" w:hAnsi="Sakkal Majalla" w:cs="Sakkal Majalla" w:hint="cs"/>
          <w:sz w:val="28"/>
          <w:szCs w:val="28"/>
          <w:rtl/>
        </w:rPr>
        <w:t>المجلة العربية للإدارة</w:t>
      </w:r>
      <w:r w:rsidR="00FE4B6B" w:rsidRPr="00820DD1">
        <w:rPr>
          <w:rFonts w:ascii="Sakkal Majalla" w:hAnsi="Sakkal Majalla" w:cs="Sakkal Majalla" w:hint="cs"/>
          <w:sz w:val="28"/>
          <w:szCs w:val="28"/>
          <w:rtl/>
        </w:rPr>
        <w:t>.</w:t>
      </w:r>
    </w:p>
    <w:p w14:paraId="227F11CE" w14:textId="77777777" w:rsidR="00FE4B6B" w:rsidRPr="00820DD1" w:rsidRDefault="008851EA" w:rsidP="00820DD1">
      <w:pPr>
        <w:pStyle w:val="ListParagraph"/>
        <w:numPr>
          <w:ilvl w:val="0"/>
          <w:numId w:val="31"/>
        </w:num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أحمد، إرادة أحمد مالك، (٢٠٢٤). </w:t>
      </w:r>
      <w:r w:rsidR="008F1A03" w:rsidRPr="00820DD1">
        <w:rPr>
          <w:rFonts w:ascii="Sakkal Majalla" w:hAnsi="Sakkal Majalla" w:cs="Sakkal Majalla" w:hint="cs"/>
          <w:sz w:val="28"/>
          <w:szCs w:val="28"/>
          <w:rtl/>
        </w:rPr>
        <w:t>تأثير استخدام تطبيقات الذكاء الاصطناعي في المتاجر الإلكترونية على النية الشرائية لدى المستهلك المصري: دراسة ميدانية. مجلة كلية ال</w:t>
      </w:r>
      <w:r w:rsidR="00F826A3" w:rsidRPr="00820DD1">
        <w:rPr>
          <w:rFonts w:ascii="Sakkal Majalla" w:hAnsi="Sakkal Majalla" w:cs="Sakkal Majalla" w:hint="cs"/>
          <w:sz w:val="28"/>
          <w:szCs w:val="28"/>
          <w:rtl/>
        </w:rPr>
        <w:t xml:space="preserve">آداب جامعة سوهاج، </w:t>
      </w:r>
      <w:r w:rsidR="00FC4D3F" w:rsidRPr="00820DD1">
        <w:rPr>
          <w:rFonts w:ascii="Sakkal Majalla" w:hAnsi="Sakkal Majalla" w:cs="Sakkal Majalla" w:hint="cs"/>
          <w:sz w:val="28"/>
          <w:szCs w:val="28"/>
          <w:rtl/>
        </w:rPr>
        <w:t>ع(٧١)، ج(١).</w:t>
      </w:r>
    </w:p>
    <w:p w14:paraId="2D3643B9" w14:textId="74D5660A" w:rsidR="007D5E7A" w:rsidRPr="00820DD1" w:rsidRDefault="001421B3" w:rsidP="00820DD1">
      <w:pPr>
        <w:pStyle w:val="ListParagraph"/>
        <w:numPr>
          <w:ilvl w:val="0"/>
          <w:numId w:val="31"/>
        </w:numPr>
        <w:bidi/>
        <w:spacing w:line="276" w:lineRule="auto"/>
        <w:jc w:val="both"/>
        <w:rPr>
          <w:rFonts w:ascii="Sakkal Majalla" w:hAnsi="Sakkal Majalla" w:cs="Sakkal Majalla"/>
          <w:sz w:val="28"/>
          <w:szCs w:val="28"/>
          <w:rtl/>
        </w:rPr>
      </w:pPr>
      <w:r w:rsidRPr="00820DD1">
        <w:rPr>
          <w:rFonts w:ascii="Sakkal Majalla" w:hAnsi="Sakkal Majalla" w:cs="Sakkal Majalla" w:hint="cs"/>
          <w:sz w:val="28"/>
          <w:szCs w:val="28"/>
          <w:rtl/>
        </w:rPr>
        <w:t xml:space="preserve">عبد الرحمن، </w:t>
      </w:r>
      <w:r w:rsidR="00156726" w:rsidRPr="00820DD1">
        <w:rPr>
          <w:rFonts w:ascii="Sakkal Majalla" w:hAnsi="Sakkal Majalla" w:cs="Sakkal Majalla" w:hint="cs"/>
          <w:sz w:val="28"/>
          <w:szCs w:val="28"/>
          <w:rtl/>
        </w:rPr>
        <w:t>وفاء أبو العز سعودي، وعصفور، آمل مصطفى، (٢٠٢٤).</w:t>
      </w:r>
      <w:r w:rsidR="007D5E7A" w:rsidRPr="00820DD1">
        <w:rPr>
          <w:rFonts w:ascii="Sakkal Majalla" w:hAnsi="Sakkal Majalla" w:cs="Sakkal Majalla" w:hint="cs"/>
          <w:sz w:val="28"/>
          <w:szCs w:val="28"/>
          <w:rtl/>
        </w:rPr>
        <w:t xml:space="preserve"> تأثير إستخدام الذكاء الإصطناعي على نوايا الشراء للعميل عبر وسائل التواصل الإجتماعي دراسة ميدانية. </w:t>
      </w:r>
      <w:r w:rsidR="00E55315" w:rsidRPr="00820DD1">
        <w:rPr>
          <w:rFonts w:ascii="Sakkal Majalla" w:hAnsi="Sakkal Majalla" w:cs="Sakkal Majalla" w:hint="cs"/>
          <w:sz w:val="28"/>
          <w:szCs w:val="28"/>
          <w:rtl/>
        </w:rPr>
        <w:t xml:space="preserve">المجلة العلمية للدراسات البيئية والتجارية، </w:t>
      </w:r>
      <w:r w:rsidR="00B24317" w:rsidRPr="00820DD1">
        <w:rPr>
          <w:rFonts w:ascii="Sakkal Majalla" w:hAnsi="Sakkal Majalla" w:cs="Sakkal Majalla" w:hint="cs"/>
          <w:sz w:val="28"/>
          <w:szCs w:val="28"/>
          <w:rtl/>
        </w:rPr>
        <w:t>مج(١٥)، ع(٤).</w:t>
      </w:r>
    </w:p>
    <w:p w14:paraId="08460411" w14:textId="77777777" w:rsidR="00820DD1" w:rsidRPr="00820DD1" w:rsidRDefault="009E3616" w:rsidP="00820DD1">
      <w:pPr>
        <w:pStyle w:val="ListParagraph"/>
        <w:keepNext/>
        <w:keepLines/>
        <w:numPr>
          <w:ilvl w:val="0"/>
          <w:numId w:val="31"/>
        </w:numPr>
        <w:bidi/>
        <w:spacing w:after="300" w:line="360" w:lineRule="auto"/>
        <w:jc w:val="both"/>
        <w:textAlignment w:val="baseline"/>
        <w:outlineLvl w:val="3"/>
        <w:rPr>
          <w:rFonts w:ascii="Sakkal Majalla" w:hAnsi="Sakkal Majalla" w:cs="Sakkal Majalla"/>
          <w:color w:val="191919" w:themeColor="text1" w:themeTint="E6"/>
          <w:sz w:val="28"/>
          <w:szCs w:val="28"/>
          <w:rtl/>
        </w:rPr>
      </w:pPr>
      <w:r w:rsidRPr="00820DD1">
        <w:rPr>
          <w:rFonts w:ascii="Sakkal Majalla" w:eastAsiaTheme="majorEastAsia" w:hAnsi="Sakkal Majalla" w:cs="Sakkal Majalla" w:hint="cs"/>
          <w:color w:val="191919" w:themeColor="text1" w:themeTint="E6"/>
          <w:sz w:val="28"/>
          <w:szCs w:val="28"/>
          <w:rtl/>
        </w:rPr>
        <w:t xml:space="preserve">السعداوي، محمد محمد فوزي، (٢٠٢٤). </w:t>
      </w:r>
      <w:r w:rsidRPr="00820DD1">
        <w:rPr>
          <w:rFonts w:ascii="Sakkal Majalla" w:hAnsi="Sakkal Majalla" w:cs="Sakkal Majalla" w:hint="cs"/>
          <w:color w:val="191919" w:themeColor="text1" w:themeTint="E6"/>
          <w:sz w:val="28"/>
          <w:szCs w:val="28"/>
          <w:rtl/>
        </w:rPr>
        <w:t>تطبيقات الذكاء الاصطناعي وتأثيرها على التسويق المستدام بالتطبيق على مواقع التسوق الإلكتروني بجمهورية مصر العربية. كلية التجارة، جامعة المنصورة</w:t>
      </w:r>
    </w:p>
    <w:p w14:paraId="5DBD3891" w14:textId="65B91420" w:rsidR="004B07BC" w:rsidRPr="00820DD1" w:rsidRDefault="009E3616" w:rsidP="00820DD1">
      <w:pPr>
        <w:pStyle w:val="ListParagraph"/>
        <w:keepNext/>
        <w:keepLines/>
        <w:numPr>
          <w:ilvl w:val="0"/>
          <w:numId w:val="31"/>
        </w:numPr>
        <w:bidi/>
        <w:spacing w:after="300" w:line="360" w:lineRule="auto"/>
        <w:jc w:val="both"/>
        <w:textAlignment w:val="baseline"/>
        <w:outlineLvl w:val="3"/>
        <w:rPr>
          <w:rFonts w:ascii="Sakkal Majalla" w:hAnsi="Sakkal Majalla" w:cs="Sakkal Majalla"/>
          <w:color w:val="191919" w:themeColor="text1" w:themeTint="E6"/>
          <w:sz w:val="28"/>
          <w:szCs w:val="28"/>
          <w:rtl/>
        </w:rPr>
      </w:pPr>
      <w:r w:rsidRPr="00820DD1">
        <w:rPr>
          <w:rFonts w:ascii="Sakkal Majalla" w:hAnsi="Sakkal Majalla" w:cs="Sakkal Majalla" w:hint="cs"/>
          <w:color w:val="191919" w:themeColor="text1" w:themeTint="E6"/>
          <w:sz w:val="28"/>
          <w:szCs w:val="28"/>
          <w:rtl/>
        </w:rPr>
        <w:t>راضي، فاطمة خالد، (٢٠٢٤). استخدام تطبيقات الذكاء الاصطناعي في التسويق الالكتروني: قراءة نظرية. كلية الأداب- جامعة المنيا.</w:t>
      </w:r>
    </w:p>
    <w:p w14:paraId="17D8DE26" w14:textId="77777777" w:rsidR="004B07BC" w:rsidRPr="00820DD1" w:rsidRDefault="009E3616" w:rsidP="00820DD1">
      <w:pPr>
        <w:pStyle w:val="ListParagraph"/>
        <w:numPr>
          <w:ilvl w:val="0"/>
          <w:numId w:val="31"/>
        </w:numPr>
        <w:bidi/>
        <w:spacing w:line="360" w:lineRule="auto"/>
        <w:jc w:val="both"/>
        <w:rPr>
          <w:rFonts w:ascii="Sakkal Majalla" w:hAnsi="Sakkal Majalla" w:cs="Sakkal Majalla"/>
          <w:color w:val="191919" w:themeColor="text1" w:themeTint="E6"/>
          <w:sz w:val="28"/>
          <w:szCs w:val="28"/>
          <w:rtl/>
        </w:rPr>
      </w:pPr>
      <w:r w:rsidRPr="00820DD1">
        <w:rPr>
          <w:rFonts w:ascii="Sakkal Majalla" w:eastAsiaTheme="majorEastAsia" w:hAnsi="Sakkal Majalla" w:cs="Sakkal Majalla" w:hint="cs"/>
          <w:color w:val="191919" w:themeColor="text1" w:themeTint="E6"/>
          <w:sz w:val="28"/>
          <w:szCs w:val="28"/>
          <w:rtl/>
        </w:rPr>
        <w:t xml:space="preserve">نور الدين، عمرو إحمد أحمد، وحمادة حسام أحمد، والحريري، بسمة محمد، (٢٠٢٣). </w:t>
      </w:r>
      <w:r w:rsidRPr="00820DD1">
        <w:rPr>
          <w:rFonts w:ascii="Sakkal Majalla" w:hAnsi="Sakkal Majalla" w:cs="Sakkal Majalla" w:hint="cs"/>
          <w:color w:val="191919" w:themeColor="text1" w:themeTint="E6"/>
          <w:sz w:val="28"/>
          <w:szCs w:val="28"/>
          <w:rtl/>
        </w:rPr>
        <w:t>التأثير التفاعلي لأنشطة التسويق بالذكاء الاصطناعي في العلاقة بين صورة العلامة التجارية ونية إعادة شراء تذكر الطيران الإلكترونية في مصر. مجلة البحوث الإدارية، مج(٤١)، ع(٤).</w:t>
      </w:r>
    </w:p>
    <w:p w14:paraId="059CDB24" w14:textId="77777777" w:rsidR="00820DD1" w:rsidRDefault="009E3616" w:rsidP="00820DD1">
      <w:pPr>
        <w:pStyle w:val="ListParagraph"/>
        <w:numPr>
          <w:ilvl w:val="0"/>
          <w:numId w:val="31"/>
        </w:numPr>
        <w:bidi/>
        <w:spacing w:line="360" w:lineRule="auto"/>
        <w:jc w:val="both"/>
        <w:rPr>
          <w:rFonts w:ascii="Sakkal Majalla" w:hAnsi="Sakkal Majalla" w:cs="Sakkal Majalla"/>
          <w:color w:val="191919" w:themeColor="text1" w:themeTint="E6"/>
          <w:sz w:val="28"/>
          <w:szCs w:val="28"/>
        </w:rPr>
      </w:pPr>
      <w:r w:rsidRPr="00820DD1">
        <w:rPr>
          <w:rFonts w:ascii="Sakkal Majalla" w:eastAsiaTheme="majorEastAsia" w:hAnsi="Sakkal Majalla" w:cs="Sakkal Majalla" w:hint="cs"/>
          <w:color w:val="191919" w:themeColor="text1" w:themeTint="E6"/>
          <w:sz w:val="28"/>
          <w:szCs w:val="28"/>
          <w:rtl/>
        </w:rPr>
        <w:t xml:space="preserve">الوكيل، نعمة محمد علي سلامة، وفخفاخ، عاطف محمود، وونور الدين، عمرو أحمد أحمد، (٢٠٢٥). </w:t>
      </w:r>
      <w:r w:rsidRPr="00820DD1">
        <w:rPr>
          <w:rFonts w:ascii="Sakkal Majalla" w:hAnsi="Sakkal Majalla" w:cs="Sakkal Majalla" w:hint="cs"/>
          <w:color w:val="191919" w:themeColor="text1" w:themeTint="E6"/>
          <w:sz w:val="28"/>
          <w:szCs w:val="28"/>
          <w:rtl/>
        </w:rPr>
        <w:t>نية إعادة الشراء لتذاكر الطيران الإلكترونية في عصر الذكاء الاصطناعي: تأثير الكلمة المنطوقة إلكترونياً وثقة العلامة التجارية كعوامل حارجة. مجلة راية الدولية للعلوم التجارية، مج(٤)، ع(١٤).</w:t>
      </w:r>
    </w:p>
    <w:p w14:paraId="19B6D4A8" w14:textId="2BF4BA85" w:rsidR="00025AA6" w:rsidRPr="00820DD1" w:rsidRDefault="009E3616" w:rsidP="00820DD1">
      <w:pPr>
        <w:pStyle w:val="ListParagraph"/>
        <w:numPr>
          <w:ilvl w:val="0"/>
          <w:numId w:val="31"/>
        </w:numPr>
        <w:bidi/>
        <w:spacing w:line="360" w:lineRule="auto"/>
        <w:jc w:val="both"/>
        <w:rPr>
          <w:rFonts w:ascii="Sakkal Majalla" w:hAnsi="Sakkal Majalla" w:cs="Sakkal Majalla"/>
          <w:color w:val="191919" w:themeColor="text1" w:themeTint="E6"/>
          <w:sz w:val="28"/>
          <w:szCs w:val="28"/>
        </w:rPr>
      </w:pPr>
      <w:r w:rsidRPr="00820DD1">
        <w:rPr>
          <w:rFonts w:ascii="Sakkal Majalla" w:eastAsiaTheme="majorEastAsia" w:hAnsi="Sakkal Majalla" w:cs="Sakkal Majalla" w:hint="cs"/>
          <w:color w:val="191919" w:themeColor="text1" w:themeTint="E6"/>
          <w:sz w:val="28"/>
          <w:szCs w:val="28"/>
          <w:rtl/>
        </w:rPr>
        <w:t>سلامة، هشام محمد جلال، وعصفور، أمل مصطفي حسين، (٢٠٢٥).</w:t>
      </w:r>
      <w:r w:rsidRPr="00820DD1">
        <w:rPr>
          <w:rFonts w:ascii="Sakkal Majalla" w:hAnsi="Sakkal Majalla" w:cs="Sakkal Majalla" w:hint="cs"/>
          <w:color w:val="191919" w:themeColor="text1" w:themeTint="E6"/>
          <w:sz w:val="28"/>
          <w:szCs w:val="28"/>
          <w:rtl/>
        </w:rPr>
        <w:t xml:space="preserve"> تأثير الذكاء الاصطناعي على رحلة العميل في منصات التجارة . المجلة العلمية للدراسات التجارية </w:t>
      </w:r>
      <w:r w:rsidRPr="00820DD1">
        <w:rPr>
          <w:rFonts w:ascii="Sakkal Majalla" w:eastAsiaTheme="majorEastAsia" w:hAnsi="Sakkal Majalla" w:cs="Sakkal Majalla" w:hint="cs"/>
          <w:color w:val="191919" w:themeColor="text1" w:themeTint="E6"/>
          <w:sz w:val="28"/>
          <w:szCs w:val="28"/>
          <w:rtl/>
        </w:rPr>
        <w:t>والبيئية.مج(١٦)، ع(٢).</w:t>
      </w:r>
    </w:p>
    <w:p w14:paraId="46BC8964" w14:textId="77777777" w:rsidR="00820DD1" w:rsidRPr="00820DD1" w:rsidRDefault="00820DD1" w:rsidP="00820DD1">
      <w:pPr>
        <w:pStyle w:val="ListParagraph"/>
        <w:bidi/>
        <w:spacing w:line="360" w:lineRule="auto"/>
        <w:jc w:val="both"/>
        <w:rPr>
          <w:rFonts w:ascii="Sakkal Majalla" w:hAnsi="Sakkal Majalla" w:cs="Sakkal Majalla"/>
          <w:color w:val="191919" w:themeColor="text1" w:themeTint="E6"/>
          <w:sz w:val="28"/>
          <w:szCs w:val="28"/>
          <w:rtl/>
        </w:rPr>
      </w:pPr>
    </w:p>
    <w:p w14:paraId="1583A479" w14:textId="1B3AE3FB" w:rsidR="00637771" w:rsidRPr="00637771" w:rsidRDefault="00D27236" w:rsidP="00637771">
      <w:pPr>
        <w:pStyle w:val="NormalWeb"/>
        <w:bidi/>
        <w:spacing w:line="360" w:lineRule="auto"/>
        <w:jc w:val="both"/>
        <w:rPr>
          <w:rFonts w:ascii="Sakkal Majalla" w:hAnsi="Sakkal Majalla" w:cs="Sakkal Majalla"/>
          <w:b/>
          <w:bCs/>
          <w:sz w:val="28"/>
          <w:szCs w:val="28"/>
          <w:lang w:val="en-US"/>
        </w:rPr>
      </w:pPr>
      <w:r w:rsidRPr="00242EC5">
        <w:rPr>
          <w:rFonts w:ascii="Sakkal Majalla" w:hAnsi="Sakkal Majalla" w:cs="Sakkal Majalla" w:hint="cs"/>
          <w:b/>
          <w:bCs/>
          <w:sz w:val="32"/>
          <w:szCs w:val="32"/>
          <w:rtl/>
        </w:rPr>
        <w:lastRenderedPageBreak/>
        <w:t>المراجع الأجنبية</w:t>
      </w:r>
    </w:p>
    <w:p w14:paraId="76497D49" w14:textId="77777777" w:rsidR="00637771" w:rsidRPr="00637771" w:rsidRDefault="00637771" w:rsidP="00637771">
      <w:pPr>
        <w:pStyle w:val="ListParagraph"/>
        <w:numPr>
          <w:ilvl w:val="0"/>
          <w:numId w:val="28"/>
        </w:numPr>
        <w:spacing w:line="360" w:lineRule="auto"/>
        <w:jc w:val="both"/>
        <w:rPr>
          <w:rFonts w:asciiTheme="majorBidi" w:hAnsiTheme="majorBidi" w:cstheme="majorBidi"/>
          <w:sz w:val="28"/>
          <w:szCs w:val="28"/>
          <w:rtl/>
        </w:rPr>
      </w:pPr>
      <w:r w:rsidRPr="00637771">
        <w:rPr>
          <w:rFonts w:asciiTheme="majorBidi" w:hAnsiTheme="majorBidi" w:cstheme="majorBidi"/>
          <w:sz w:val="28"/>
          <w:szCs w:val="28"/>
        </w:rPr>
        <w:t xml:space="preserve">Abdullah, M. F., Ibrahim, M. A., Bahtar, A. Z., &amp; Khan, N. (2024). Conceptualizing the Implications of Artificial Intelligence (AI) Tools and Personalization Marketing on Consumer Purchase Intention: Insights from the Malaysian E-Commerce Market. Information Management and Business Review. </w:t>
      </w:r>
      <w:hyperlink r:id="rId9" w:history="1">
        <w:r w:rsidRPr="00637771">
          <w:rPr>
            <w:rStyle w:val="Hyperlink"/>
            <w:rFonts w:asciiTheme="majorBidi" w:hAnsiTheme="majorBidi" w:cstheme="majorBidi"/>
            <w:sz w:val="28"/>
            <w:szCs w:val="28"/>
          </w:rPr>
          <w:t>https://doi.org/10.22610/imbr.v16i3s(i)a.4145</w:t>
        </w:r>
      </w:hyperlink>
    </w:p>
    <w:p w14:paraId="7C5856B9" w14:textId="77777777" w:rsidR="00637771" w:rsidRPr="00637771" w:rsidRDefault="00637771" w:rsidP="00637771">
      <w:pPr>
        <w:pStyle w:val="pdq2pgselectionanchorcontainer"/>
        <w:numPr>
          <w:ilvl w:val="0"/>
          <w:numId w:val="27"/>
        </w:numPr>
        <w:spacing w:line="360" w:lineRule="auto"/>
        <w:jc w:val="both"/>
        <w:rPr>
          <w:sz w:val="28"/>
          <w:szCs w:val="28"/>
        </w:rPr>
      </w:pPr>
      <w:r w:rsidRPr="00637771">
        <w:rPr>
          <w:sz w:val="28"/>
          <w:szCs w:val="28"/>
        </w:rPr>
        <w:t xml:space="preserve">Adomavicius, G., &amp; Tuzhilin, A. (2005). Toward the next generation of recommender systems: A survey of the state-of-the-art and possible extensions. IEEE Transactions on Knowledge and Data Engineering, 17(6), 734–749. </w:t>
      </w:r>
      <w:hyperlink r:id="rId10" w:tgtFrame="_new" w:history="1">
        <w:r w:rsidRPr="00637771">
          <w:rPr>
            <w:rStyle w:val="Hyperlink"/>
            <w:sz w:val="28"/>
            <w:szCs w:val="28"/>
          </w:rPr>
          <w:t>https://doi.org/10.1109/TKDE.2005.99</w:t>
        </w:r>
      </w:hyperlink>
    </w:p>
    <w:p w14:paraId="6403E520"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Aguirre, E., Mahr, D., Grewal, D., de Ruyter, K., &amp; Wetzels, M. (2015). Unraveling the personalization paradox: The effect of information collection and trust-building strategies on online advertisement effectiveness. Journal of Retailing, 91(1), 34–49. </w:t>
      </w:r>
      <w:hyperlink r:id="rId11" w:tgtFrame="_new" w:history="1">
        <w:r w:rsidRPr="00637771">
          <w:rPr>
            <w:rStyle w:val="Hyperlink"/>
            <w:sz w:val="28"/>
            <w:szCs w:val="28"/>
          </w:rPr>
          <w:t>https://doi.org/10.1016/j.jretai.2014.09.005</w:t>
        </w:r>
      </w:hyperlink>
    </w:p>
    <w:p w14:paraId="0479E873"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Ajzen, I. (1991). The theory of planned behavior. Organizational Behavior and Human Decision Processes, 50(2), 179–211. https://doi.org/10.1016/0749-5978(91)90020-T</w:t>
      </w:r>
    </w:p>
    <w:p w14:paraId="53D745DD"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Bleier, A., &amp; Eisenbeiss, M. (2015). Personalized online advertising effectiveness: The interplay of what, when, and where. Marketing Science, 34(5), 669–688. </w:t>
      </w:r>
      <w:hyperlink r:id="rId12" w:tgtFrame="_new" w:history="1">
        <w:r w:rsidRPr="00637771">
          <w:rPr>
            <w:rStyle w:val="Hyperlink"/>
            <w:sz w:val="28"/>
            <w:szCs w:val="28"/>
          </w:rPr>
          <w:t>https://doi.org/10.1287/mksc.2015.0930</w:t>
        </w:r>
      </w:hyperlink>
    </w:p>
    <w:p w14:paraId="04A01112" w14:textId="77777777" w:rsidR="00637771" w:rsidRPr="00637771" w:rsidRDefault="00637771" w:rsidP="00637771">
      <w:pPr>
        <w:pStyle w:val="ListParagraph"/>
        <w:numPr>
          <w:ilvl w:val="0"/>
          <w:numId w:val="27"/>
        </w:numPr>
        <w:spacing w:before="100" w:beforeAutospacing="1" w:after="100" w:afterAutospacing="1" w:line="360" w:lineRule="auto"/>
        <w:jc w:val="both"/>
        <w:rPr>
          <w:rFonts w:eastAsiaTheme="minorEastAsia"/>
          <w:sz w:val="28"/>
          <w:szCs w:val="28"/>
        </w:rPr>
      </w:pPr>
      <w:r w:rsidRPr="00637771">
        <w:rPr>
          <w:rFonts w:eastAsiaTheme="minorEastAsia"/>
          <w:sz w:val="28"/>
          <w:szCs w:val="28"/>
        </w:rPr>
        <w:t xml:space="preserve">Bleier, A., &amp; Eisenbeiss, M. (2015). </w:t>
      </w:r>
      <w:r w:rsidRPr="00637771">
        <w:rPr>
          <w:rFonts w:eastAsiaTheme="minorEastAsia"/>
          <w:i/>
          <w:iCs/>
          <w:sz w:val="28"/>
          <w:szCs w:val="28"/>
        </w:rPr>
        <w:t>The importance of trust for personalized online advertising</w:t>
      </w:r>
      <w:r w:rsidRPr="00637771">
        <w:rPr>
          <w:rFonts w:eastAsiaTheme="minorEastAsia"/>
          <w:sz w:val="28"/>
          <w:szCs w:val="28"/>
        </w:rPr>
        <w:t xml:space="preserve">. </w:t>
      </w:r>
      <w:r w:rsidRPr="00637771">
        <w:rPr>
          <w:rFonts w:eastAsiaTheme="minorEastAsia"/>
          <w:b/>
          <w:bCs/>
          <w:sz w:val="28"/>
          <w:szCs w:val="28"/>
        </w:rPr>
        <w:t>Marketing Science, 34</w:t>
      </w:r>
      <w:r w:rsidRPr="00637771">
        <w:rPr>
          <w:rFonts w:eastAsiaTheme="minorEastAsia"/>
          <w:sz w:val="28"/>
          <w:szCs w:val="28"/>
        </w:rPr>
        <w:t xml:space="preserve">(5), 669–688. </w:t>
      </w:r>
      <w:hyperlink r:id="rId13" w:history="1">
        <w:r w:rsidRPr="00637771">
          <w:rPr>
            <w:rFonts w:eastAsiaTheme="minorEastAsia"/>
            <w:color w:val="0000FF"/>
            <w:sz w:val="28"/>
            <w:szCs w:val="28"/>
            <w:u w:val="single"/>
          </w:rPr>
          <w:t>https://doi.org/10.1287/mksc.2015.0930</w:t>
        </w:r>
      </w:hyperlink>
    </w:p>
    <w:p w14:paraId="0BBB9498"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lastRenderedPageBreak/>
        <w:t>Blut, M., Chowdhry, N., Mittal, V., &amp; Brock, C. (2015). E-service quality: A meta-analytic review. Journal of Retailing, 91(4), 679–700. https://doi.org/10.1016/j.jretai.2015.05.004</w:t>
      </w:r>
    </w:p>
    <w:p w14:paraId="36402F69" w14:textId="77777777" w:rsidR="00637771" w:rsidRPr="00637771" w:rsidRDefault="00637771" w:rsidP="00637771">
      <w:pPr>
        <w:pStyle w:val="ListParagraph"/>
        <w:numPr>
          <w:ilvl w:val="0"/>
          <w:numId w:val="27"/>
        </w:numPr>
        <w:spacing w:before="100" w:beforeAutospacing="1" w:after="100" w:afterAutospacing="1" w:line="360" w:lineRule="auto"/>
        <w:jc w:val="both"/>
        <w:rPr>
          <w:rFonts w:eastAsiaTheme="minorEastAsia"/>
          <w:sz w:val="28"/>
          <w:szCs w:val="28"/>
        </w:rPr>
      </w:pPr>
      <w:r w:rsidRPr="00637771">
        <w:rPr>
          <w:rFonts w:eastAsiaTheme="minorEastAsia"/>
          <w:sz w:val="28"/>
          <w:szCs w:val="28"/>
        </w:rPr>
        <w:t xml:space="preserve">Cheng, Y., &amp; Jiang, H. (2022). AI-powered chatbot interactions and consumer purchase intention. </w:t>
      </w:r>
      <w:r w:rsidRPr="00637771">
        <w:rPr>
          <w:rFonts w:eastAsiaTheme="minorEastAsia"/>
          <w:i/>
          <w:iCs/>
          <w:sz w:val="28"/>
          <w:szCs w:val="28"/>
        </w:rPr>
        <w:t>Journal of Product &amp; Brand Management</w:t>
      </w:r>
      <w:r w:rsidRPr="00637771">
        <w:rPr>
          <w:rFonts w:eastAsiaTheme="minorEastAsia"/>
          <w:sz w:val="28"/>
          <w:szCs w:val="28"/>
        </w:rPr>
        <w:t xml:space="preserve">. </w:t>
      </w:r>
      <w:hyperlink r:id="rId14" w:history="1">
        <w:r w:rsidRPr="00637771">
          <w:rPr>
            <w:rFonts w:eastAsiaTheme="minorEastAsia"/>
            <w:color w:val="0000FF"/>
            <w:sz w:val="28"/>
            <w:szCs w:val="28"/>
            <w:u w:val="single"/>
          </w:rPr>
          <w:t>https://doi.org/10.1108/JPBM-05-2020-2907</w:t>
        </w:r>
      </w:hyperlink>
    </w:p>
    <w:p w14:paraId="57679EB8"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Cheung, M. Y., Luo, C., Sia, C. L., &amp; Chen, H. (2009). Credibility of electronic word-of-mouth: Informational and normative determinants of online consumer recommendations. International Journal of Electronic Commerce, 13(4), 9–38. https://doi.org/10.2753/JEC1086-4415130402</w:t>
      </w:r>
    </w:p>
    <w:p w14:paraId="3D40CEF0"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Creswell, J. W., &amp; Creswell, J. D. (2023). Research design: Qualitative, quantitative, and mixed methods approaches (6th ed.). SAGE Publications.</w:t>
      </w:r>
    </w:p>
    <w:p w14:paraId="7A4F9BB6"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Dai, X., &amp; Liu, Q. (2024). Impact of artificial intelligence on consumer buying behaviors: Study about the online retail purchase. </w:t>
      </w:r>
      <w:r w:rsidRPr="00637771">
        <w:rPr>
          <w:rStyle w:val="Emphasis"/>
          <w:sz w:val="28"/>
          <w:szCs w:val="28"/>
        </w:rPr>
        <w:t>Journal of Infrastructure, Policy and Development, 8</w:t>
      </w:r>
      <w:r w:rsidRPr="00637771">
        <w:rPr>
          <w:sz w:val="28"/>
          <w:szCs w:val="28"/>
        </w:rPr>
        <w:t xml:space="preserve">(9), 7700. </w:t>
      </w:r>
      <w:hyperlink r:id="rId15" w:history="1">
        <w:r w:rsidRPr="00637771">
          <w:rPr>
            <w:rStyle w:val="Hyperlink"/>
            <w:sz w:val="28"/>
            <w:szCs w:val="28"/>
          </w:rPr>
          <w:t>https://doi.org/10.24294/jipd.v8i9.7700</w:t>
        </w:r>
      </w:hyperlink>
    </w:p>
    <w:p w14:paraId="5B157CBE" w14:textId="77777777" w:rsidR="00637771" w:rsidRPr="00637771" w:rsidRDefault="00637771" w:rsidP="00637771">
      <w:pPr>
        <w:pStyle w:val="ListParagraph"/>
        <w:numPr>
          <w:ilvl w:val="0"/>
          <w:numId w:val="27"/>
        </w:numPr>
        <w:spacing w:before="100" w:beforeAutospacing="1" w:after="100" w:afterAutospacing="1" w:line="360" w:lineRule="auto"/>
        <w:jc w:val="both"/>
        <w:rPr>
          <w:rFonts w:eastAsiaTheme="minorEastAsia"/>
          <w:sz w:val="28"/>
          <w:szCs w:val="28"/>
        </w:rPr>
      </w:pPr>
      <w:r w:rsidRPr="00637771">
        <w:rPr>
          <w:rFonts w:eastAsiaTheme="minorEastAsia"/>
          <w:sz w:val="28"/>
          <w:szCs w:val="28"/>
        </w:rPr>
        <w:t xml:space="preserve">Davenport, T., Guha, A., Grewal, D., &amp; Bressgott, T. (2020). </w:t>
      </w:r>
      <w:r w:rsidRPr="00637771">
        <w:rPr>
          <w:rFonts w:eastAsiaTheme="minorEastAsia"/>
          <w:i/>
          <w:iCs/>
          <w:sz w:val="28"/>
          <w:szCs w:val="28"/>
        </w:rPr>
        <w:t>How artificial intelligence will change the future of marketing</w:t>
      </w:r>
      <w:r w:rsidRPr="00637771">
        <w:rPr>
          <w:rFonts w:eastAsiaTheme="minorEastAsia"/>
          <w:sz w:val="28"/>
          <w:szCs w:val="28"/>
        </w:rPr>
        <w:t xml:space="preserve">. </w:t>
      </w:r>
      <w:r w:rsidRPr="00637771">
        <w:rPr>
          <w:rFonts w:eastAsiaTheme="minorEastAsia"/>
          <w:b/>
          <w:bCs/>
          <w:sz w:val="28"/>
          <w:szCs w:val="28"/>
        </w:rPr>
        <w:t>Journal of the Academy of Marketing Science, 48</w:t>
      </w:r>
      <w:r w:rsidRPr="00637771">
        <w:rPr>
          <w:rFonts w:eastAsiaTheme="minorEastAsia"/>
          <w:sz w:val="28"/>
          <w:szCs w:val="28"/>
        </w:rPr>
        <w:t xml:space="preserve">(1), 24–42. </w:t>
      </w:r>
      <w:hyperlink r:id="rId16" w:history="1">
        <w:r w:rsidRPr="00637771">
          <w:rPr>
            <w:rFonts w:eastAsiaTheme="minorEastAsia"/>
            <w:color w:val="0000FF"/>
            <w:sz w:val="28"/>
            <w:szCs w:val="28"/>
            <w:u w:val="single"/>
          </w:rPr>
          <w:t>https://doi.org/10.1007/s11747-019-00696-0</w:t>
        </w:r>
      </w:hyperlink>
      <w:r w:rsidRPr="00637771">
        <w:rPr>
          <w:rFonts w:eastAsiaTheme="minorEastAsia"/>
          <w:sz w:val="28"/>
          <w:szCs w:val="28"/>
        </w:rPr>
        <w:t xml:space="preserve">  </w:t>
      </w:r>
    </w:p>
    <w:p w14:paraId="00FD87FE"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DeLone, W. H., &amp; McLean, E. R. (2003). The DeLone and McLean model of information systems success: A ten-year update. Journal of Management Information Systems, 19(4), 9–30. https://doi.org/10.1080/07421222.2003.11045748</w:t>
      </w:r>
    </w:p>
    <w:p w14:paraId="1956DD96"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Dodds, W. B., Monroe, K. B., &amp; Grewal, D. (1991). Effects of price, brand, and store information on buyers’ product evaluations. Journal of Marketing Research, 28(3), 307–319. </w:t>
      </w:r>
      <w:hyperlink r:id="rId17" w:tgtFrame="_new" w:history="1">
        <w:r w:rsidRPr="00637771">
          <w:rPr>
            <w:rStyle w:val="Hyperlink"/>
            <w:sz w:val="28"/>
            <w:szCs w:val="28"/>
          </w:rPr>
          <w:t>https://doi.org/10.1177/002224379102800305</w:t>
        </w:r>
      </w:hyperlink>
    </w:p>
    <w:p w14:paraId="347F93D1" w14:textId="77777777" w:rsidR="00637771" w:rsidRPr="00637771" w:rsidRDefault="00637771" w:rsidP="00637771">
      <w:pPr>
        <w:pStyle w:val="ListParagraph"/>
        <w:numPr>
          <w:ilvl w:val="0"/>
          <w:numId w:val="27"/>
        </w:numPr>
        <w:spacing w:before="100" w:beforeAutospacing="1" w:after="100" w:afterAutospacing="1" w:line="360" w:lineRule="auto"/>
        <w:jc w:val="both"/>
        <w:rPr>
          <w:rFonts w:eastAsiaTheme="minorEastAsia"/>
          <w:sz w:val="28"/>
          <w:szCs w:val="28"/>
        </w:rPr>
      </w:pPr>
      <w:r w:rsidRPr="00637771">
        <w:rPr>
          <w:rFonts w:eastAsiaTheme="minorEastAsia"/>
          <w:sz w:val="28"/>
          <w:szCs w:val="28"/>
        </w:rPr>
        <w:lastRenderedPageBreak/>
        <w:t xml:space="preserve">Dwivedi, Y. K., Hughes, L., Ismagilova, E., et al. (2021). Artificial Intelligence (AI): Multidisciplinary perspectives on emerging challenges, opportunities, and agenda for research, practice and policy. </w:t>
      </w:r>
      <w:r w:rsidRPr="00637771">
        <w:rPr>
          <w:rFonts w:eastAsiaTheme="minorEastAsia"/>
          <w:i/>
          <w:iCs/>
          <w:sz w:val="28"/>
          <w:szCs w:val="28"/>
        </w:rPr>
        <w:t>International Journal of Information Management, 57</w:t>
      </w:r>
      <w:r w:rsidRPr="00637771">
        <w:rPr>
          <w:rFonts w:eastAsiaTheme="minorEastAsia"/>
          <w:sz w:val="28"/>
          <w:szCs w:val="28"/>
        </w:rPr>
        <w:t xml:space="preserve">, 101994. </w:t>
      </w:r>
      <w:hyperlink r:id="rId18" w:history="1">
        <w:r w:rsidRPr="00637771">
          <w:rPr>
            <w:rFonts w:eastAsiaTheme="minorEastAsia"/>
            <w:color w:val="0000FF"/>
            <w:sz w:val="28"/>
            <w:szCs w:val="28"/>
            <w:u w:val="single"/>
          </w:rPr>
          <w:t>https://doi.org/10.1016/j.ijinfomgt.2019.08.002</w:t>
        </w:r>
      </w:hyperlink>
    </w:p>
    <w:p w14:paraId="1D56937B"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Dwivedi, Y. K., Kshetri, N., Hughes, L., Slade, E. L., Jeyaraj, A., Kar, A. K., Baabdullah, A. M., Koohang, A., Raghavan, V., Ahuja, M., Albanna, H., Albashrawi, M. A., Al-Busaidi, A. S., Balakrishnan, J., Barlette, Y., Basu, S., Bose, I., Brooks, L., Buhalis, D., … Wright, R. (2023). “So what if ChatGPT wrote it?” Multidisciplinary perspectives on opportunities, challenges and implications of generative conversational AI for research, practice and policy. International Journal of Information Management, 71, 102642. </w:t>
      </w:r>
      <w:hyperlink r:id="rId19" w:tgtFrame="_new" w:history="1">
        <w:r w:rsidRPr="00637771">
          <w:rPr>
            <w:rStyle w:val="Hyperlink"/>
            <w:sz w:val="28"/>
            <w:szCs w:val="28"/>
          </w:rPr>
          <w:t>https://doi.org/10.1016/j.ijinfomgt.2023.102642</w:t>
        </w:r>
      </w:hyperlink>
    </w:p>
    <w:p w14:paraId="1D6489A6"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Filieri, R. (2015). What makes online reviews helpful? A diagnosticity-adoption framework to explain informational and normative influences in e-WOM. Journal of Business Research, 68(6), 1261–1270. </w:t>
      </w:r>
      <w:hyperlink r:id="rId20" w:tgtFrame="_new" w:history="1">
        <w:r w:rsidRPr="00637771">
          <w:rPr>
            <w:rStyle w:val="Hyperlink"/>
            <w:sz w:val="28"/>
            <w:szCs w:val="28"/>
          </w:rPr>
          <w:t>https://doi.org/10.1016/j.jbusres.2014.11.006</w:t>
        </w:r>
      </w:hyperlink>
    </w:p>
    <w:p w14:paraId="35016ABA"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Fishbein, M., &amp; Ajzen, I. (2010). Predicting and changing behavior: The reasoned action approach. Psychology Press. </w:t>
      </w:r>
      <w:hyperlink r:id="rId21" w:tgtFrame="_new" w:history="1">
        <w:r w:rsidRPr="00637771">
          <w:rPr>
            <w:rStyle w:val="Hyperlink"/>
            <w:sz w:val="28"/>
            <w:szCs w:val="28"/>
          </w:rPr>
          <w:t>https://doi.org/10.4324/9780203838020</w:t>
        </w:r>
      </w:hyperlink>
    </w:p>
    <w:p w14:paraId="1268335C"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Gefen, D., Karahanna, E., &amp; Straub, D. W. (2003). Trust and TAM in online shopping: An integrated model. MIS Quarterly, 27(1), 51–90. </w:t>
      </w:r>
      <w:hyperlink r:id="rId22" w:tgtFrame="_new" w:history="1">
        <w:r w:rsidRPr="00637771">
          <w:rPr>
            <w:rStyle w:val="Hyperlink"/>
            <w:sz w:val="28"/>
            <w:szCs w:val="28"/>
          </w:rPr>
          <w:t>https://doi.org/10.2307/30036519</w:t>
        </w:r>
      </w:hyperlink>
    </w:p>
    <w:p w14:paraId="4286FAB8"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Hair, J. F., Black, W. C., Babin, B. J., &amp; Anderson, R. E. (2019). Multivariate data analysis (8th ed.). Cengage Learning. </w:t>
      </w:r>
    </w:p>
    <w:p w14:paraId="4F4D4011" w14:textId="77777777" w:rsidR="00637771" w:rsidRPr="00637771" w:rsidRDefault="00637771" w:rsidP="00637771">
      <w:pPr>
        <w:pStyle w:val="ListParagraph"/>
        <w:numPr>
          <w:ilvl w:val="0"/>
          <w:numId w:val="27"/>
        </w:numPr>
        <w:spacing w:before="100" w:beforeAutospacing="1" w:after="100" w:afterAutospacing="1" w:line="360" w:lineRule="auto"/>
        <w:jc w:val="both"/>
        <w:rPr>
          <w:rFonts w:eastAsiaTheme="minorEastAsia"/>
          <w:sz w:val="28"/>
          <w:szCs w:val="28"/>
        </w:rPr>
      </w:pPr>
      <w:r w:rsidRPr="00637771">
        <w:rPr>
          <w:rFonts w:eastAsiaTheme="minorEastAsia"/>
          <w:sz w:val="28"/>
          <w:szCs w:val="28"/>
        </w:rPr>
        <w:lastRenderedPageBreak/>
        <w:t xml:space="preserve">Huang, M. H., &amp; Rust, R. T. (2018). </w:t>
      </w:r>
      <w:r w:rsidRPr="00637771">
        <w:rPr>
          <w:rFonts w:eastAsiaTheme="minorEastAsia"/>
          <w:i/>
          <w:iCs/>
          <w:sz w:val="28"/>
          <w:szCs w:val="28"/>
        </w:rPr>
        <w:t>Artificial intelligence in service</w:t>
      </w:r>
      <w:r w:rsidRPr="00637771">
        <w:rPr>
          <w:rFonts w:eastAsiaTheme="minorEastAsia"/>
          <w:sz w:val="28"/>
          <w:szCs w:val="28"/>
        </w:rPr>
        <w:t xml:space="preserve">. </w:t>
      </w:r>
      <w:r w:rsidRPr="00637771">
        <w:rPr>
          <w:rFonts w:eastAsiaTheme="minorEastAsia"/>
          <w:b/>
          <w:bCs/>
          <w:sz w:val="28"/>
          <w:szCs w:val="28"/>
        </w:rPr>
        <w:t>Journal of Service Research, 21</w:t>
      </w:r>
      <w:r w:rsidRPr="00637771">
        <w:rPr>
          <w:rFonts w:eastAsiaTheme="minorEastAsia"/>
          <w:sz w:val="28"/>
          <w:szCs w:val="28"/>
        </w:rPr>
        <w:t xml:space="preserve">(2), 155–172. </w:t>
      </w:r>
      <w:hyperlink r:id="rId23" w:history="1">
        <w:r w:rsidRPr="00637771">
          <w:rPr>
            <w:rFonts w:eastAsiaTheme="minorEastAsia"/>
            <w:color w:val="0000FF"/>
            <w:sz w:val="28"/>
            <w:szCs w:val="28"/>
            <w:u w:val="single"/>
          </w:rPr>
          <w:t>https://doi.org/10.1177/1094670517752459</w:t>
        </w:r>
      </w:hyperlink>
      <w:r w:rsidRPr="00637771">
        <w:rPr>
          <w:rFonts w:eastAsiaTheme="minorEastAsia"/>
          <w:sz w:val="28"/>
          <w:szCs w:val="28"/>
        </w:rPr>
        <w:t xml:space="preserve">  </w:t>
      </w:r>
    </w:p>
    <w:p w14:paraId="619FBEE4" w14:textId="77777777" w:rsidR="00637771" w:rsidRPr="00637771" w:rsidRDefault="00637771" w:rsidP="00637771">
      <w:pPr>
        <w:pStyle w:val="ListParagraph"/>
        <w:numPr>
          <w:ilvl w:val="0"/>
          <w:numId w:val="27"/>
        </w:numPr>
        <w:spacing w:before="100" w:beforeAutospacing="1" w:after="100" w:afterAutospacing="1" w:line="360" w:lineRule="auto"/>
        <w:jc w:val="both"/>
        <w:rPr>
          <w:rFonts w:eastAsiaTheme="minorEastAsia"/>
          <w:sz w:val="28"/>
          <w:szCs w:val="28"/>
        </w:rPr>
      </w:pPr>
      <w:r w:rsidRPr="00637771">
        <w:rPr>
          <w:rFonts w:eastAsiaTheme="minorEastAsia"/>
          <w:sz w:val="28"/>
          <w:szCs w:val="28"/>
        </w:rPr>
        <w:t xml:space="preserve">Huang, M. H., &amp; Rust, R. T. (2021). </w:t>
      </w:r>
      <w:r w:rsidRPr="00637771">
        <w:rPr>
          <w:rFonts w:eastAsiaTheme="minorEastAsia"/>
          <w:i/>
          <w:iCs/>
          <w:sz w:val="28"/>
          <w:szCs w:val="28"/>
        </w:rPr>
        <w:t>A strategic framework for artificial intelligence in marketing</w:t>
      </w:r>
      <w:r w:rsidRPr="00637771">
        <w:rPr>
          <w:rFonts w:eastAsiaTheme="minorEastAsia"/>
          <w:sz w:val="28"/>
          <w:szCs w:val="28"/>
        </w:rPr>
        <w:t xml:space="preserve">. </w:t>
      </w:r>
      <w:r w:rsidRPr="00637771">
        <w:rPr>
          <w:rFonts w:eastAsiaTheme="minorEastAsia"/>
          <w:b/>
          <w:bCs/>
          <w:sz w:val="28"/>
          <w:szCs w:val="28"/>
        </w:rPr>
        <w:t>Journal of the Academy of Marketing Science, 49</w:t>
      </w:r>
      <w:r w:rsidRPr="00637771">
        <w:rPr>
          <w:rFonts w:eastAsiaTheme="minorEastAsia"/>
          <w:sz w:val="28"/>
          <w:szCs w:val="28"/>
        </w:rPr>
        <w:t xml:space="preserve">(1), 30–50. </w:t>
      </w:r>
      <w:hyperlink r:id="rId24" w:history="1">
        <w:r w:rsidRPr="00637771">
          <w:rPr>
            <w:rFonts w:eastAsiaTheme="minorEastAsia"/>
            <w:color w:val="0000FF"/>
            <w:sz w:val="28"/>
            <w:szCs w:val="28"/>
            <w:u w:val="single"/>
          </w:rPr>
          <w:t>https://doi.org/10.1007/s11747-020-00749-9</w:t>
        </w:r>
      </w:hyperlink>
      <w:r w:rsidRPr="00637771">
        <w:rPr>
          <w:rFonts w:eastAsiaTheme="minorEastAsia"/>
          <w:sz w:val="28"/>
          <w:szCs w:val="28"/>
        </w:rPr>
        <w:t xml:space="preserve">  </w:t>
      </w:r>
    </w:p>
    <w:p w14:paraId="4E0C2DB7"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Keller, K. L. (2013). Strategic brand management: Building, measuring, and managing brand equity (4th ed.). Pearson.</w:t>
      </w:r>
    </w:p>
    <w:p w14:paraId="44429CFF"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Kim, D. J., Ferrin, D. L., &amp; Rao, H. R. (2008). A trust-based consumer decision-making model in electronic commerce: The role of trust, perceived risk, and their antecedents. Decision Support Systems, 44(2), 544–564. </w:t>
      </w:r>
      <w:hyperlink r:id="rId25" w:tgtFrame="_new" w:history="1">
        <w:r w:rsidRPr="00637771">
          <w:rPr>
            <w:rStyle w:val="Hyperlink"/>
            <w:sz w:val="28"/>
            <w:szCs w:val="28"/>
          </w:rPr>
          <w:t>https://doi.org/10.1016/j.dss.2007.07.001</w:t>
        </w:r>
      </w:hyperlink>
    </w:p>
    <w:p w14:paraId="4A8DC278"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Kim, J., &amp; Lennon, S. J. (2013). Effects of reputation and website quality on online consumers’ emotion, perceived risk and purchase intention. Journal of Research in Interactive Marketing, 7(1), 33–56. https://doi.org/10.1108/17505931311316734</w:t>
      </w:r>
    </w:p>
    <w:p w14:paraId="3B6A5BA6"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Kotler, P., Keller, K. L., &amp; Chernev, A. (2022). Marketing management (16th ed.). Pearson.</w:t>
      </w:r>
    </w:p>
    <w:p w14:paraId="7A4AB1EA"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Lemon, K. N., &amp; Verhoef, P. C. (2016). Understanding customer experience throughout the customer journey. Journal of Marketing, 80(6), 69–96. </w:t>
      </w:r>
      <w:hyperlink r:id="rId26" w:tgtFrame="_new" w:history="1">
        <w:r w:rsidRPr="00637771">
          <w:rPr>
            <w:rStyle w:val="Hyperlink"/>
            <w:sz w:val="28"/>
            <w:szCs w:val="28"/>
          </w:rPr>
          <w:t>https://doi.org/10.1509/jm.15.0420</w:t>
        </w:r>
      </w:hyperlink>
    </w:p>
    <w:p w14:paraId="1E984A35"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Mariani, M. M., Perez-Vega, R., &amp; Wirtz, J. (2022). AI in marketing, consumer research and psychology: A systematic literature review and research agenda. Psychology &amp; Marketing, 39(4), 755–776. </w:t>
      </w:r>
      <w:hyperlink r:id="rId27" w:tgtFrame="_new" w:history="1">
        <w:r w:rsidRPr="00637771">
          <w:rPr>
            <w:rStyle w:val="Hyperlink"/>
            <w:sz w:val="28"/>
            <w:szCs w:val="28"/>
          </w:rPr>
          <w:t>https://doi.org/10.1002/mar.21619</w:t>
        </w:r>
      </w:hyperlink>
    </w:p>
    <w:p w14:paraId="536391D1"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lastRenderedPageBreak/>
        <w:t xml:space="preserve">Martin, K. D., &amp; Murphy, P. E. (2017). The role of data privacy in marketing. Journal of the Academy of Marketing Science, 45(2), 135–155. </w:t>
      </w:r>
      <w:hyperlink r:id="rId28" w:tgtFrame="_new" w:history="1">
        <w:r w:rsidRPr="00637771">
          <w:rPr>
            <w:rStyle w:val="Hyperlink"/>
            <w:sz w:val="28"/>
            <w:szCs w:val="28"/>
          </w:rPr>
          <w:t>https://doi.org/10.1007/s11747-016-0495-4</w:t>
        </w:r>
      </w:hyperlink>
    </w:p>
    <w:p w14:paraId="2DDDF277"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Morwitz, V. G. (2014). Consumers’ purchase intentions and their behavior. Foundations and Trends in Marketing, 7(3), 181–230. </w:t>
      </w:r>
      <w:hyperlink r:id="rId29" w:tgtFrame="_new" w:history="1">
        <w:r w:rsidRPr="00637771">
          <w:rPr>
            <w:rStyle w:val="Hyperlink"/>
            <w:sz w:val="28"/>
            <w:szCs w:val="28"/>
          </w:rPr>
          <w:t>https://doi.org/10.1561/1700000036</w:t>
        </w:r>
      </w:hyperlink>
    </w:p>
    <w:p w14:paraId="36AB9C84" w14:textId="77777777" w:rsidR="00637771" w:rsidRPr="00637771" w:rsidRDefault="00637771" w:rsidP="00637771">
      <w:pPr>
        <w:pStyle w:val="ListParagraph"/>
        <w:numPr>
          <w:ilvl w:val="0"/>
          <w:numId w:val="27"/>
        </w:numPr>
        <w:spacing w:before="100" w:beforeAutospacing="1" w:after="100" w:afterAutospacing="1" w:line="360" w:lineRule="auto"/>
        <w:jc w:val="both"/>
        <w:rPr>
          <w:rFonts w:eastAsiaTheme="minorEastAsia"/>
          <w:sz w:val="28"/>
          <w:szCs w:val="28"/>
        </w:rPr>
      </w:pPr>
      <w:r w:rsidRPr="00637771">
        <w:rPr>
          <w:rFonts w:eastAsiaTheme="minorEastAsia"/>
          <w:sz w:val="28"/>
          <w:szCs w:val="28"/>
        </w:rPr>
        <w:t xml:space="preserve">Pappas, I. O., Kourouthanassis, P. E., Giannakos, M. N., &amp; Chrissikopoulos, V. (2017). Explaining online shopping behavior with fsQCA. </w:t>
      </w:r>
      <w:r w:rsidRPr="00637771">
        <w:rPr>
          <w:rFonts w:eastAsiaTheme="minorEastAsia"/>
          <w:i/>
          <w:iCs/>
          <w:sz w:val="28"/>
          <w:szCs w:val="28"/>
        </w:rPr>
        <w:t>Psychology &amp; Marketing, 34</w:t>
      </w:r>
      <w:r w:rsidRPr="00637771">
        <w:rPr>
          <w:rFonts w:eastAsiaTheme="minorEastAsia"/>
          <w:sz w:val="28"/>
          <w:szCs w:val="28"/>
        </w:rPr>
        <w:t xml:space="preserve">(2), 125–137. </w:t>
      </w:r>
      <w:hyperlink r:id="rId30" w:history="1">
        <w:r w:rsidRPr="00637771">
          <w:rPr>
            <w:rFonts w:eastAsiaTheme="minorEastAsia"/>
            <w:color w:val="0000FF"/>
            <w:sz w:val="28"/>
            <w:szCs w:val="28"/>
            <w:u w:val="single"/>
          </w:rPr>
          <w:t>https://doi.org/10.1002/mar.21036</w:t>
        </w:r>
      </w:hyperlink>
    </w:p>
    <w:p w14:paraId="70A05342"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Parasuraman, A., Zeithaml, V. A., &amp; Malhotra, A. (2005). E-S-QUAL: A multiple-item scale for assessing electronic service quality. Journal of Service Research, 7(3), 213–233. </w:t>
      </w:r>
      <w:hyperlink r:id="rId31" w:tgtFrame="_new" w:history="1">
        <w:r w:rsidRPr="00637771">
          <w:rPr>
            <w:rStyle w:val="Hyperlink"/>
            <w:sz w:val="28"/>
            <w:szCs w:val="28"/>
          </w:rPr>
          <w:t>https://doi.org/10.1177/1094670504271156</w:t>
        </w:r>
      </w:hyperlink>
    </w:p>
    <w:p w14:paraId="51A70CFA"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Pavlou, P. A. (2003). Consumer acceptance of electronic commerce: Integrating trust and risk with the technology acceptance model. International Journal of Electronic Commerce, 7(3), 101–134. https://doi.org/10.1080/10864415.2003.11044275</w:t>
      </w:r>
    </w:p>
    <w:p w14:paraId="10A9B25B"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Ricci, F., Rokach, L., &amp; Shapira, B. (Eds.). (2022). Recommender systems handbook (3rd ed.). Springer. </w:t>
      </w:r>
      <w:hyperlink r:id="rId32" w:tgtFrame="_new" w:history="1">
        <w:r w:rsidRPr="00637771">
          <w:rPr>
            <w:rStyle w:val="Hyperlink"/>
            <w:sz w:val="28"/>
            <w:szCs w:val="28"/>
          </w:rPr>
          <w:t>https://doi.org/10.1007/978-1-0716-2197-4</w:t>
        </w:r>
      </w:hyperlink>
      <w:r w:rsidRPr="00637771">
        <w:rPr>
          <w:sz w:val="28"/>
          <w:szCs w:val="28"/>
        </w:rPr>
        <w:t xml:space="preserve"> </w:t>
      </w:r>
    </w:p>
    <w:p w14:paraId="592C173D"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Rose, S., Clark, M., Samouel, P., &amp; Hair, N. (2012). Online customer experience in e-retailing: An empirical model of antecedents and outcomes. Journal of Retailing, 88(2), 308–322. </w:t>
      </w:r>
      <w:hyperlink r:id="rId33" w:tgtFrame="_new" w:history="1">
        <w:r w:rsidRPr="00637771">
          <w:rPr>
            <w:rStyle w:val="Hyperlink"/>
            <w:sz w:val="28"/>
            <w:szCs w:val="28"/>
          </w:rPr>
          <w:t>https://doi.org/10.1016/j.jretai.2012.03.001</w:t>
        </w:r>
      </w:hyperlink>
    </w:p>
    <w:p w14:paraId="0B845242"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Schiffman, L. G., &amp; Wisenblit, J. (2019). Consumer behavior (12th ed.). Pearson.</w:t>
      </w:r>
    </w:p>
    <w:p w14:paraId="6E54724F" w14:textId="77777777" w:rsidR="00637771" w:rsidRPr="00637771" w:rsidRDefault="00637771" w:rsidP="00637771">
      <w:pPr>
        <w:pStyle w:val="NormalWeb"/>
        <w:numPr>
          <w:ilvl w:val="0"/>
          <w:numId w:val="27"/>
        </w:numPr>
        <w:spacing w:line="360" w:lineRule="auto"/>
        <w:jc w:val="both"/>
        <w:rPr>
          <w:sz w:val="28"/>
          <w:szCs w:val="28"/>
          <w:rtl/>
        </w:rPr>
      </w:pPr>
      <w:r w:rsidRPr="00637771">
        <w:rPr>
          <w:sz w:val="28"/>
          <w:szCs w:val="28"/>
        </w:rPr>
        <w:t xml:space="preserve">Sipos, D. (2025). The effects of AI-powered personalization on consumer trust, satisfaction, and purchase intent. </w:t>
      </w:r>
      <w:r w:rsidRPr="00637771">
        <w:rPr>
          <w:rStyle w:val="Emphasis"/>
          <w:sz w:val="28"/>
          <w:szCs w:val="28"/>
        </w:rPr>
        <w:t>European Journal of Applied Science, Engineering and Technology</w:t>
      </w:r>
      <w:r w:rsidRPr="00637771">
        <w:rPr>
          <w:sz w:val="28"/>
          <w:szCs w:val="28"/>
        </w:rPr>
        <w:t xml:space="preserve">. </w:t>
      </w:r>
      <w:hyperlink r:id="rId34" w:history="1">
        <w:r w:rsidRPr="00637771">
          <w:rPr>
            <w:rStyle w:val="Hyperlink"/>
            <w:sz w:val="28"/>
            <w:szCs w:val="28"/>
          </w:rPr>
          <w:t>https://doi.org/10.59324/ejaset.2025.3(2).02</w:t>
        </w:r>
      </w:hyperlink>
    </w:p>
    <w:p w14:paraId="38B233B7"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lastRenderedPageBreak/>
        <w:t>Solomon, M. R. (2020). Consumer behavior: Buying, having, and being (13th ed.). Pearson.</w:t>
      </w:r>
    </w:p>
    <w:p w14:paraId="2776C66E"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Sweeney, J. C., &amp; Soutar, G. N. (2001). Consumer perceived value: The development of a multiple-item scale. Journal of Retailing, 77(2), 203–220. https://doi.org/10.1016/S0022-4359(01)00041-0</w:t>
      </w:r>
    </w:p>
    <w:p w14:paraId="12A7205D"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Tavakol, M., &amp; Dennick, R. (2011). Making sense of Cronbach’s alpha. International Journal of Medical Education, 2, 53–55. </w:t>
      </w:r>
      <w:hyperlink r:id="rId35" w:tgtFrame="_new" w:history="1">
        <w:r w:rsidRPr="00637771">
          <w:rPr>
            <w:rStyle w:val="Hyperlink"/>
            <w:sz w:val="28"/>
            <w:szCs w:val="28"/>
          </w:rPr>
          <w:t>https://doi.org/10.5116/ijme.4dfb.8dfd</w:t>
        </w:r>
      </w:hyperlink>
    </w:p>
    <w:p w14:paraId="30913E51" w14:textId="77777777" w:rsidR="00637771" w:rsidRPr="00637771" w:rsidRDefault="00637771" w:rsidP="00637771">
      <w:pPr>
        <w:pStyle w:val="NormalWeb"/>
        <w:numPr>
          <w:ilvl w:val="0"/>
          <w:numId w:val="27"/>
        </w:numPr>
        <w:spacing w:line="360" w:lineRule="auto"/>
        <w:jc w:val="both"/>
        <w:rPr>
          <w:sz w:val="28"/>
          <w:szCs w:val="28"/>
        </w:rPr>
      </w:pPr>
      <w:r w:rsidRPr="00637771">
        <w:rPr>
          <w:sz w:val="28"/>
          <w:szCs w:val="28"/>
        </w:rPr>
        <w:t xml:space="preserve">Verhagen, T., &amp; van Dolen, W. (2011). The influence of online store beliefs on consumer online impulse buying: A model and empirical application. Information &amp; Management, 48(8), 320–327. </w:t>
      </w:r>
      <w:hyperlink r:id="rId36" w:tgtFrame="_new" w:history="1">
        <w:r w:rsidRPr="00637771">
          <w:rPr>
            <w:rStyle w:val="Hyperlink"/>
            <w:sz w:val="28"/>
            <w:szCs w:val="28"/>
          </w:rPr>
          <w:t>https://doi.org/10.1016/j.im.2011.08.001</w:t>
        </w:r>
      </w:hyperlink>
    </w:p>
    <w:p w14:paraId="4F107B8C" w14:textId="77777777" w:rsidR="00637771" w:rsidRPr="00637771" w:rsidRDefault="00637771" w:rsidP="00637771">
      <w:pPr>
        <w:pStyle w:val="ListParagraph"/>
        <w:numPr>
          <w:ilvl w:val="0"/>
          <w:numId w:val="27"/>
        </w:numPr>
        <w:spacing w:before="100" w:beforeAutospacing="1" w:after="100" w:afterAutospacing="1" w:line="360" w:lineRule="auto"/>
        <w:jc w:val="both"/>
        <w:rPr>
          <w:sz w:val="28"/>
          <w:szCs w:val="28"/>
          <w:rtl/>
        </w:rPr>
      </w:pPr>
      <w:r w:rsidRPr="00637771">
        <w:rPr>
          <w:rFonts w:eastAsiaTheme="minorEastAsia"/>
          <w:sz w:val="28"/>
          <w:szCs w:val="28"/>
        </w:rPr>
        <w:t xml:space="preserve">Verhoef, P. C., Broekhuizen, T., Bart, Y., et al. (2021). Digital transformation: A multidisciplinary reflection and research agenda. </w:t>
      </w:r>
      <w:r w:rsidRPr="00637771">
        <w:rPr>
          <w:rFonts w:eastAsiaTheme="minorEastAsia"/>
          <w:i/>
          <w:iCs/>
          <w:sz w:val="28"/>
          <w:szCs w:val="28"/>
        </w:rPr>
        <w:t>Journal of Business Research, 122</w:t>
      </w:r>
      <w:r w:rsidRPr="00637771">
        <w:rPr>
          <w:rFonts w:eastAsiaTheme="minorEastAsia"/>
          <w:sz w:val="28"/>
          <w:szCs w:val="28"/>
        </w:rPr>
        <w:t xml:space="preserve">, 889–901. </w:t>
      </w:r>
      <w:hyperlink r:id="rId37" w:history="1">
        <w:r w:rsidRPr="00637771">
          <w:rPr>
            <w:rFonts w:eastAsiaTheme="minorEastAsia"/>
            <w:color w:val="0000FF"/>
            <w:sz w:val="28"/>
            <w:szCs w:val="28"/>
            <w:u w:val="single"/>
          </w:rPr>
          <w:t>https://doi.org/10.1016/j.jbusres.2019.09.022</w:t>
        </w:r>
      </w:hyperlink>
    </w:p>
    <w:p w14:paraId="466086B2" w14:textId="77777777" w:rsidR="00637771" w:rsidRPr="00637771" w:rsidRDefault="00637771" w:rsidP="00637771">
      <w:pPr>
        <w:pStyle w:val="ListParagraph"/>
        <w:numPr>
          <w:ilvl w:val="0"/>
          <w:numId w:val="27"/>
        </w:numPr>
        <w:spacing w:before="100" w:beforeAutospacing="1" w:after="100" w:afterAutospacing="1" w:line="360" w:lineRule="auto"/>
        <w:jc w:val="both"/>
        <w:rPr>
          <w:rFonts w:eastAsiaTheme="minorEastAsia"/>
          <w:sz w:val="28"/>
          <w:szCs w:val="28"/>
        </w:rPr>
      </w:pPr>
      <w:r w:rsidRPr="00637771">
        <w:rPr>
          <w:rFonts w:eastAsiaTheme="minorEastAsia"/>
          <w:sz w:val="28"/>
          <w:szCs w:val="28"/>
        </w:rPr>
        <w:t xml:space="preserve">Wedel, M., &amp; Kannan, P. K. (2016). </w:t>
      </w:r>
      <w:r w:rsidRPr="00637771">
        <w:rPr>
          <w:rFonts w:eastAsiaTheme="minorEastAsia"/>
          <w:i/>
          <w:iCs/>
          <w:sz w:val="28"/>
          <w:szCs w:val="28"/>
        </w:rPr>
        <w:t>Marketing analytics for data-rich environments</w:t>
      </w:r>
      <w:r w:rsidRPr="00637771">
        <w:rPr>
          <w:rFonts w:eastAsiaTheme="minorEastAsia"/>
          <w:sz w:val="28"/>
          <w:szCs w:val="28"/>
        </w:rPr>
        <w:t xml:space="preserve">. </w:t>
      </w:r>
      <w:r w:rsidRPr="00637771">
        <w:rPr>
          <w:rFonts w:eastAsiaTheme="minorEastAsia"/>
          <w:b/>
          <w:bCs/>
          <w:sz w:val="28"/>
          <w:szCs w:val="28"/>
        </w:rPr>
        <w:t>Journal of Marketing, 80</w:t>
      </w:r>
      <w:r w:rsidRPr="00637771">
        <w:rPr>
          <w:rFonts w:eastAsiaTheme="minorEastAsia"/>
          <w:sz w:val="28"/>
          <w:szCs w:val="28"/>
        </w:rPr>
        <w:t xml:space="preserve">(6), 97–121. </w:t>
      </w:r>
      <w:hyperlink r:id="rId38" w:history="1">
        <w:r w:rsidRPr="00637771">
          <w:rPr>
            <w:rFonts w:eastAsiaTheme="minorEastAsia"/>
            <w:color w:val="0000FF"/>
            <w:sz w:val="28"/>
            <w:szCs w:val="28"/>
            <w:u w:val="single"/>
          </w:rPr>
          <w:t>https://doi.org/10.1509/jm.15.0413</w:t>
        </w:r>
      </w:hyperlink>
    </w:p>
    <w:p w14:paraId="5564A70B" w14:textId="77777777" w:rsidR="00637771" w:rsidRPr="00637771" w:rsidRDefault="00637771" w:rsidP="00637771">
      <w:pPr>
        <w:pStyle w:val="NormalWeb"/>
        <w:numPr>
          <w:ilvl w:val="0"/>
          <w:numId w:val="27"/>
        </w:numPr>
        <w:spacing w:line="360" w:lineRule="auto"/>
        <w:jc w:val="both"/>
        <w:rPr>
          <w:sz w:val="28"/>
          <w:szCs w:val="28"/>
          <w:rtl/>
        </w:rPr>
      </w:pPr>
      <w:r w:rsidRPr="00637771">
        <w:rPr>
          <w:sz w:val="28"/>
          <w:szCs w:val="28"/>
        </w:rPr>
        <w:t xml:space="preserve">Yin, J., &amp; Qiu, X. (2021). AI technology and online purchase intention: Structural equation model based on perceived value. </w:t>
      </w:r>
      <w:r w:rsidRPr="00637771">
        <w:rPr>
          <w:rStyle w:val="Emphasis"/>
          <w:sz w:val="28"/>
          <w:szCs w:val="28"/>
        </w:rPr>
        <w:t>Sustainability, 13</w:t>
      </w:r>
      <w:r w:rsidRPr="00637771">
        <w:rPr>
          <w:sz w:val="28"/>
          <w:szCs w:val="28"/>
        </w:rPr>
        <w:t xml:space="preserve">(10), 5671. </w:t>
      </w:r>
      <w:hyperlink r:id="rId39" w:tgtFrame="_new" w:history="1">
        <w:r w:rsidRPr="00637771">
          <w:rPr>
            <w:rStyle w:val="Hyperlink"/>
            <w:sz w:val="28"/>
            <w:szCs w:val="28"/>
          </w:rPr>
          <w:t>https://doi.org/10.3390/su13105671</w:t>
        </w:r>
      </w:hyperlink>
    </w:p>
    <w:p w14:paraId="11692E36" w14:textId="77777777" w:rsidR="00637771" w:rsidRPr="00637771" w:rsidRDefault="00637771" w:rsidP="00637771">
      <w:pPr>
        <w:pStyle w:val="NormalWeb"/>
        <w:numPr>
          <w:ilvl w:val="0"/>
          <w:numId w:val="27"/>
        </w:numPr>
        <w:spacing w:line="360" w:lineRule="auto"/>
        <w:jc w:val="both"/>
        <w:rPr>
          <w:sz w:val="28"/>
          <w:szCs w:val="28"/>
          <w:rtl/>
        </w:rPr>
      </w:pPr>
      <w:r w:rsidRPr="00637771">
        <w:rPr>
          <w:sz w:val="28"/>
          <w:szCs w:val="28"/>
        </w:rPr>
        <w:t xml:space="preserve">Zeithaml, V. A. (1988). Consumer perceptions of price, quality, and value: A means–end model and synthesis of evidence. Journal of Marketing, 52(3), 2–22. </w:t>
      </w:r>
      <w:hyperlink r:id="rId40" w:tgtFrame="_new" w:history="1">
        <w:r w:rsidRPr="00637771">
          <w:rPr>
            <w:rStyle w:val="Hyperlink"/>
            <w:sz w:val="28"/>
            <w:szCs w:val="28"/>
          </w:rPr>
          <w:t>https://doi.org/10.1177/002224298805200302</w:t>
        </w:r>
      </w:hyperlink>
    </w:p>
    <w:sectPr w:rsidR="00637771" w:rsidRPr="00637771">
      <w:footerReference w:type="even" r:id="rId41"/>
      <w:footerReference w:type="default" r:id="rId4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4922E04" w14:textId="77777777" w:rsidR="006857A9" w:rsidRDefault="006857A9" w:rsidP="00BE700F">
      <w:r>
        <w:separator/>
      </w:r>
    </w:p>
  </w:endnote>
  <w:endnote w:type="continuationSeparator" w:id="0">
    <w:p w14:paraId="16B706A8" w14:textId="77777777" w:rsidR="006857A9" w:rsidRDefault="006857A9" w:rsidP="00BE7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akkal Majalla">
    <w:altName w:val="Arial"/>
    <w:panose1 w:val="02000000000000000000"/>
    <w:charset w:val="B2"/>
    <w:family w:val="auto"/>
    <w:pitch w:val="variable"/>
    <w:sig w:usb0="80002007" w:usb1="80000000" w:usb2="00000008" w:usb3="00000000" w:csb0="000000D3"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287039410"/>
      <w:docPartObj>
        <w:docPartGallery w:val="Page Numbers (Bottom of Page)"/>
        <w:docPartUnique/>
      </w:docPartObj>
    </w:sdtPr>
    <w:sdtEndPr>
      <w:rPr>
        <w:rStyle w:val="PageNumber"/>
      </w:rPr>
    </w:sdtEndPr>
    <w:sdtContent>
      <w:p w14:paraId="2FDD5B57" w14:textId="2E13B50A" w:rsidR="00BE700F" w:rsidRDefault="00BE700F" w:rsidP="00BD06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62761BE" w14:textId="77777777" w:rsidR="00BE700F" w:rsidRDefault="00BE70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128818735"/>
      <w:docPartObj>
        <w:docPartGallery w:val="Page Numbers (Bottom of Page)"/>
        <w:docPartUnique/>
      </w:docPartObj>
    </w:sdtPr>
    <w:sdtEndPr>
      <w:rPr>
        <w:rStyle w:val="PageNumber"/>
      </w:rPr>
    </w:sdtEndPr>
    <w:sdtContent>
      <w:p w14:paraId="31908E9E" w14:textId="41494A54" w:rsidR="00BE700F" w:rsidRDefault="00BE700F" w:rsidP="00BD06F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B345FC" w14:textId="77777777" w:rsidR="00BE700F" w:rsidRDefault="00BE70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0256D8" w14:textId="77777777" w:rsidR="006857A9" w:rsidRDefault="006857A9" w:rsidP="00BE700F">
      <w:r>
        <w:separator/>
      </w:r>
    </w:p>
  </w:footnote>
  <w:footnote w:type="continuationSeparator" w:id="0">
    <w:p w14:paraId="2E386841" w14:textId="77777777" w:rsidR="006857A9" w:rsidRDefault="006857A9" w:rsidP="00BE70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EC3D46"/>
    <w:multiLevelType w:val="multilevel"/>
    <w:tmpl w:val="E80A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B6C03"/>
    <w:multiLevelType w:val="hybridMultilevel"/>
    <w:tmpl w:val="F28A5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CD50E3"/>
    <w:multiLevelType w:val="hybridMultilevel"/>
    <w:tmpl w:val="C6122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923B2"/>
    <w:multiLevelType w:val="multilevel"/>
    <w:tmpl w:val="1EFE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82292"/>
    <w:multiLevelType w:val="hybridMultilevel"/>
    <w:tmpl w:val="C786F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BA755D"/>
    <w:multiLevelType w:val="hybridMultilevel"/>
    <w:tmpl w:val="837A7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966B23"/>
    <w:multiLevelType w:val="multilevel"/>
    <w:tmpl w:val="F71443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57475"/>
    <w:multiLevelType w:val="multilevel"/>
    <w:tmpl w:val="E8FC8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146203"/>
    <w:multiLevelType w:val="hybridMultilevel"/>
    <w:tmpl w:val="D2ACB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4536E2"/>
    <w:multiLevelType w:val="hybridMultilevel"/>
    <w:tmpl w:val="62C21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64E25FA"/>
    <w:multiLevelType w:val="multilevel"/>
    <w:tmpl w:val="5A3C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E9386B"/>
    <w:multiLevelType w:val="multilevel"/>
    <w:tmpl w:val="2398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AD64CA"/>
    <w:multiLevelType w:val="multilevel"/>
    <w:tmpl w:val="B3901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D838C5"/>
    <w:multiLevelType w:val="hybridMultilevel"/>
    <w:tmpl w:val="8996D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F030A9"/>
    <w:multiLevelType w:val="hybridMultilevel"/>
    <w:tmpl w:val="093C9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9C44D9"/>
    <w:multiLevelType w:val="hybridMultilevel"/>
    <w:tmpl w:val="0B6A5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9E4EC3"/>
    <w:multiLevelType w:val="multilevel"/>
    <w:tmpl w:val="89C61C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DA2F8B"/>
    <w:multiLevelType w:val="multilevel"/>
    <w:tmpl w:val="3B8C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5930A2"/>
    <w:multiLevelType w:val="multilevel"/>
    <w:tmpl w:val="0C28DD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B01E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12184D"/>
    <w:multiLevelType w:val="hybridMultilevel"/>
    <w:tmpl w:val="9188B19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A636C05"/>
    <w:multiLevelType w:val="hybridMultilevel"/>
    <w:tmpl w:val="1E8092DE"/>
    <w:lvl w:ilvl="0" w:tplc="0409000F">
      <w:start w:val="1"/>
      <w:numFmt w:val="decimal"/>
      <w:lvlText w:val="%1."/>
      <w:lvlJc w:val="left"/>
      <w:pPr>
        <w:ind w:left="720" w:hanging="360"/>
      </w:pPr>
    </w:lvl>
    <w:lvl w:ilvl="1" w:tplc="FC260B0C">
      <w:numFmt w:val="bullet"/>
      <w:lvlText w:val=""/>
      <w:lvlJc w:val="left"/>
      <w:pPr>
        <w:ind w:left="1440" w:hanging="360"/>
      </w:pPr>
      <w:rPr>
        <w:rFonts w:ascii="Sakkal Majalla" w:eastAsia="Times New Roman" w:hAnsi="Sakkal Majalla" w:cs="Sakkal Majalla" w:hint="default"/>
        <w:color w:val="auto"/>
        <w:sz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776A4B"/>
    <w:multiLevelType w:val="multilevel"/>
    <w:tmpl w:val="FCF85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E84D65"/>
    <w:multiLevelType w:val="hybridMultilevel"/>
    <w:tmpl w:val="D9EE0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EB39CC"/>
    <w:multiLevelType w:val="hybridMultilevel"/>
    <w:tmpl w:val="F2484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F05954"/>
    <w:multiLevelType w:val="hybridMultilevel"/>
    <w:tmpl w:val="5D0629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26488A"/>
    <w:multiLevelType w:val="multilevel"/>
    <w:tmpl w:val="47D07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36348D"/>
    <w:multiLevelType w:val="multilevel"/>
    <w:tmpl w:val="89B6A2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E581E3D"/>
    <w:multiLevelType w:val="hybridMultilevel"/>
    <w:tmpl w:val="972A9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925AE7"/>
    <w:multiLevelType w:val="hybridMultilevel"/>
    <w:tmpl w:val="2EB65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EE7739"/>
    <w:multiLevelType w:val="multilevel"/>
    <w:tmpl w:val="2E78F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2721FD"/>
    <w:multiLevelType w:val="hybridMultilevel"/>
    <w:tmpl w:val="60286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E066F2"/>
    <w:multiLevelType w:val="hybridMultilevel"/>
    <w:tmpl w:val="58FAEB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394A93"/>
    <w:multiLevelType w:val="multilevel"/>
    <w:tmpl w:val="48D45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BBF3C3E"/>
    <w:multiLevelType w:val="multilevel"/>
    <w:tmpl w:val="96C22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22E2EDF"/>
    <w:multiLevelType w:val="multilevel"/>
    <w:tmpl w:val="A4861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705B9B"/>
    <w:multiLevelType w:val="multilevel"/>
    <w:tmpl w:val="330C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96564C"/>
    <w:multiLevelType w:val="hybridMultilevel"/>
    <w:tmpl w:val="B0BEE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566FBB"/>
    <w:multiLevelType w:val="hybridMultilevel"/>
    <w:tmpl w:val="4AC6F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3345755">
    <w:abstractNumId w:val="7"/>
  </w:num>
  <w:num w:numId="2" w16cid:durableId="890071586">
    <w:abstractNumId w:val="18"/>
  </w:num>
  <w:num w:numId="3" w16cid:durableId="1571840110">
    <w:abstractNumId w:val="33"/>
  </w:num>
  <w:num w:numId="4" w16cid:durableId="291644102">
    <w:abstractNumId w:val="13"/>
  </w:num>
  <w:num w:numId="5" w16cid:durableId="953438281">
    <w:abstractNumId w:val="19"/>
  </w:num>
  <w:num w:numId="6" w16cid:durableId="387148999">
    <w:abstractNumId w:val="21"/>
  </w:num>
  <w:num w:numId="7" w16cid:durableId="1168519743">
    <w:abstractNumId w:val="23"/>
  </w:num>
  <w:num w:numId="8" w16cid:durableId="428547324">
    <w:abstractNumId w:val="5"/>
  </w:num>
  <w:num w:numId="9" w16cid:durableId="1842159815">
    <w:abstractNumId w:val="15"/>
  </w:num>
  <w:num w:numId="10" w16cid:durableId="648024182">
    <w:abstractNumId w:val="14"/>
  </w:num>
  <w:num w:numId="11" w16cid:durableId="1941059617">
    <w:abstractNumId w:val="26"/>
  </w:num>
  <w:num w:numId="12" w16cid:durableId="271868037">
    <w:abstractNumId w:val="0"/>
  </w:num>
  <w:num w:numId="13" w16cid:durableId="644743478">
    <w:abstractNumId w:val="6"/>
  </w:num>
  <w:num w:numId="14" w16cid:durableId="522060208">
    <w:abstractNumId w:val="11"/>
  </w:num>
  <w:num w:numId="15" w16cid:durableId="1401294348">
    <w:abstractNumId w:val="36"/>
  </w:num>
  <w:num w:numId="16" w16cid:durableId="761608677">
    <w:abstractNumId w:val="10"/>
  </w:num>
  <w:num w:numId="17" w16cid:durableId="1190142583">
    <w:abstractNumId w:val="17"/>
  </w:num>
  <w:num w:numId="18" w16cid:durableId="1515654958">
    <w:abstractNumId w:val="30"/>
  </w:num>
  <w:num w:numId="19" w16cid:durableId="1863283994">
    <w:abstractNumId w:val="3"/>
  </w:num>
  <w:num w:numId="20" w16cid:durableId="768694830">
    <w:abstractNumId w:val="32"/>
  </w:num>
  <w:num w:numId="21" w16cid:durableId="2019115157">
    <w:abstractNumId w:val="20"/>
  </w:num>
  <w:num w:numId="22" w16cid:durableId="893543510">
    <w:abstractNumId w:val="12"/>
  </w:num>
  <w:num w:numId="23" w16cid:durableId="1675569126">
    <w:abstractNumId w:val="35"/>
  </w:num>
  <w:num w:numId="24" w16cid:durableId="832338015">
    <w:abstractNumId w:val="22"/>
  </w:num>
  <w:num w:numId="25" w16cid:durableId="716048443">
    <w:abstractNumId w:val="27"/>
  </w:num>
  <w:num w:numId="26" w16cid:durableId="951715137">
    <w:abstractNumId w:val="16"/>
  </w:num>
  <w:num w:numId="27" w16cid:durableId="396323605">
    <w:abstractNumId w:val="29"/>
  </w:num>
  <w:num w:numId="28" w16cid:durableId="2088652073">
    <w:abstractNumId w:val="25"/>
  </w:num>
  <w:num w:numId="29" w16cid:durableId="742752089">
    <w:abstractNumId w:val="34"/>
  </w:num>
  <w:num w:numId="30" w16cid:durableId="628510038">
    <w:abstractNumId w:val="9"/>
  </w:num>
  <w:num w:numId="31" w16cid:durableId="1118985001">
    <w:abstractNumId w:val="38"/>
  </w:num>
  <w:num w:numId="32" w16cid:durableId="1780029490">
    <w:abstractNumId w:val="37"/>
  </w:num>
  <w:num w:numId="33" w16cid:durableId="112405179">
    <w:abstractNumId w:val="2"/>
  </w:num>
  <w:num w:numId="34" w16cid:durableId="869995966">
    <w:abstractNumId w:val="28"/>
  </w:num>
  <w:num w:numId="35" w16cid:durableId="651251514">
    <w:abstractNumId w:val="8"/>
  </w:num>
  <w:num w:numId="36" w16cid:durableId="628701671">
    <w:abstractNumId w:val="4"/>
  </w:num>
  <w:num w:numId="37" w16cid:durableId="18047356">
    <w:abstractNumId w:val="1"/>
  </w:num>
  <w:num w:numId="38" w16cid:durableId="926772583">
    <w:abstractNumId w:val="31"/>
  </w:num>
  <w:num w:numId="39" w16cid:durableId="825366591">
    <w:abstractNumId w:val="2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1595"/>
    <w:rsid w:val="00010795"/>
    <w:rsid w:val="00025AA6"/>
    <w:rsid w:val="0002635D"/>
    <w:rsid w:val="000315CF"/>
    <w:rsid w:val="00035995"/>
    <w:rsid w:val="000368E7"/>
    <w:rsid w:val="00056E3B"/>
    <w:rsid w:val="00067CFC"/>
    <w:rsid w:val="00070B9D"/>
    <w:rsid w:val="00077C74"/>
    <w:rsid w:val="000E5A14"/>
    <w:rsid w:val="00103B34"/>
    <w:rsid w:val="00136BBA"/>
    <w:rsid w:val="001421B3"/>
    <w:rsid w:val="00155BC7"/>
    <w:rsid w:val="00156726"/>
    <w:rsid w:val="0017563D"/>
    <w:rsid w:val="0018242A"/>
    <w:rsid w:val="001D7804"/>
    <w:rsid w:val="001E23AB"/>
    <w:rsid w:val="001F1066"/>
    <w:rsid w:val="001F526C"/>
    <w:rsid w:val="00221D61"/>
    <w:rsid w:val="00227CD9"/>
    <w:rsid w:val="00230D5C"/>
    <w:rsid w:val="00241540"/>
    <w:rsid w:val="00242EC5"/>
    <w:rsid w:val="00282018"/>
    <w:rsid w:val="002D1CC7"/>
    <w:rsid w:val="002D4099"/>
    <w:rsid w:val="002E7CFA"/>
    <w:rsid w:val="003250CA"/>
    <w:rsid w:val="00341C31"/>
    <w:rsid w:val="00387001"/>
    <w:rsid w:val="003A4367"/>
    <w:rsid w:val="0040218A"/>
    <w:rsid w:val="0040374A"/>
    <w:rsid w:val="00426FFA"/>
    <w:rsid w:val="00434F8F"/>
    <w:rsid w:val="004374C9"/>
    <w:rsid w:val="00450C30"/>
    <w:rsid w:val="004A42EB"/>
    <w:rsid w:val="004B07BC"/>
    <w:rsid w:val="004E4451"/>
    <w:rsid w:val="0051268B"/>
    <w:rsid w:val="00513266"/>
    <w:rsid w:val="005202A5"/>
    <w:rsid w:val="0052187B"/>
    <w:rsid w:val="005665F2"/>
    <w:rsid w:val="005776F9"/>
    <w:rsid w:val="00591C4C"/>
    <w:rsid w:val="005B2AC2"/>
    <w:rsid w:val="005B6026"/>
    <w:rsid w:val="005D684F"/>
    <w:rsid w:val="00602700"/>
    <w:rsid w:val="006072F4"/>
    <w:rsid w:val="006169EB"/>
    <w:rsid w:val="00625347"/>
    <w:rsid w:val="00637771"/>
    <w:rsid w:val="0066159B"/>
    <w:rsid w:val="00674A1A"/>
    <w:rsid w:val="00675048"/>
    <w:rsid w:val="00684158"/>
    <w:rsid w:val="006857A9"/>
    <w:rsid w:val="006B27BC"/>
    <w:rsid w:val="006E47A0"/>
    <w:rsid w:val="006E507E"/>
    <w:rsid w:val="00713816"/>
    <w:rsid w:val="00740759"/>
    <w:rsid w:val="00787B41"/>
    <w:rsid w:val="007957F4"/>
    <w:rsid w:val="00795951"/>
    <w:rsid w:val="007D5E7A"/>
    <w:rsid w:val="007D7CFE"/>
    <w:rsid w:val="0081625D"/>
    <w:rsid w:val="00820DD1"/>
    <w:rsid w:val="00854D06"/>
    <w:rsid w:val="00855C71"/>
    <w:rsid w:val="008715B0"/>
    <w:rsid w:val="008851EA"/>
    <w:rsid w:val="008D30A1"/>
    <w:rsid w:val="008F103D"/>
    <w:rsid w:val="008F1A03"/>
    <w:rsid w:val="0093139F"/>
    <w:rsid w:val="00947A65"/>
    <w:rsid w:val="00961595"/>
    <w:rsid w:val="00970C88"/>
    <w:rsid w:val="009C2E0C"/>
    <w:rsid w:val="009E3616"/>
    <w:rsid w:val="00A10568"/>
    <w:rsid w:val="00A36724"/>
    <w:rsid w:val="00A56656"/>
    <w:rsid w:val="00A70DC1"/>
    <w:rsid w:val="00A722C8"/>
    <w:rsid w:val="00A77CB0"/>
    <w:rsid w:val="00AE514E"/>
    <w:rsid w:val="00B24317"/>
    <w:rsid w:val="00B45BFA"/>
    <w:rsid w:val="00B64C05"/>
    <w:rsid w:val="00B81301"/>
    <w:rsid w:val="00BB0172"/>
    <w:rsid w:val="00BC1033"/>
    <w:rsid w:val="00BC1D5F"/>
    <w:rsid w:val="00BD1619"/>
    <w:rsid w:val="00BE36B1"/>
    <w:rsid w:val="00BE700F"/>
    <w:rsid w:val="00C0342D"/>
    <w:rsid w:val="00C03B3F"/>
    <w:rsid w:val="00C1107E"/>
    <w:rsid w:val="00C429B7"/>
    <w:rsid w:val="00C51FB6"/>
    <w:rsid w:val="00C64E0A"/>
    <w:rsid w:val="00C93F5D"/>
    <w:rsid w:val="00CD0B3B"/>
    <w:rsid w:val="00CD23D1"/>
    <w:rsid w:val="00D22CB5"/>
    <w:rsid w:val="00D27236"/>
    <w:rsid w:val="00D377B5"/>
    <w:rsid w:val="00D61950"/>
    <w:rsid w:val="00D65630"/>
    <w:rsid w:val="00D84A82"/>
    <w:rsid w:val="00DA1D46"/>
    <w:rsid w:val="00DB7048"/>
    <w:rsid w:val="00DC499A"/>
    <w:rsid w:val="00DD39CA"/>
    <w:rsid w:val="00E00105"/>
    <w:rsid w:val="00E06877"/>
    <w:rsid w:val="00E2149C"/>
    <w:rsid w:val="00E55315"/>
    <w:rsid w:val="00E64EFE"/>
    <w:rsid w:val="00E778B3"/>
    <w:rsid w:val="00EC52C2"/>
    <w:rsid w:val="00ED0038"/>
    <w:rsid w:val="00EF50AD"/>
    <w:rsid w:val="00F11CA7"/>
    <w:rsid w:val="00F12D5F"/>
    <w:rsid w:val="00F369D1"/>
    <w:rsid w:val="00F56BCE"/>
    <w:rsid w:val="00F65B93"/>
    <w:rsid w:val="00F826A3"/>
    <w:rsid w:val="00F8388C"/>
    <w:rsid w:val="00FA17FF"/>
    <w:rsid w:val="00FB19F9"/>
    <w:rsid w:val="00FC4D3F"/>
    <w:rsid w:val="00FD05F1"/>
    <w:rsid w:val="00FD1372"/>
    <w:rsid w:val="00FE0741"/>
    <w:rsid w:val="00FE4B6B"/>
    <w:rsid w:val="00FF4A5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A8D85"/>
  <w15:chartTrackingRefBased/>
  <w15:docId w15:val="{BB8F13F5-5C49-6F4F-97D7-18FBC153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D61"/>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615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615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615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615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15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15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15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15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15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5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615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615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615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15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15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15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15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1595"/>
    <w:rPr>
      <w:rFonts w:eastAsiaTheme="majorEastAsia" w:cstheme="majorBidi"/>
      <w:color w:val="272727" w:themeColor="text1" w:themeTint="D8"/>
    </w:rPr>
  </w:style>
  <w:style w:type="paragraph" w:styleId="Title">
    <w:name w:val="Title"/>
    <w:basedOn w:val="Normal"/>
    <w:next w:val="Normal"/>
    <w:link w:val="TitleChar"/>
    <w:uiPriority w:val="10"/>
    <w:qFormat/>
    <w:rsid w:val="009615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15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15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15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1595"/>
    <w:pPr>
      <w:spacing w:before="160"/>
      <w:jc w:val="center"/>
    </w:pPr>
    <w:rPr>
      <w:i/>
      <w:iCs/>
      <w:color w:val="404040" w:themeColor="text1" w:themeTint="BF"/>
    </w:rPr>
  </w:style>
  <w:style w:type="character" w:customStyle="1" w:styleId="QuoteChar">
    <w:name w:val="Quote Char"/>
    <w:basedOn w:val="DefaultParagraphFont"/>
    <w:link w:val="Quote"/>
    <w:uiPriority w:val="29"/>
    <w:rsid w:val="00961595"/>
    <w:rPr>
      <w:i/>
      <w:iCs/>
      <w:color w:val="404040" w:themeColor="text1" w:themeTint="BF"/>
    </w:rPr>
  </w:style>
  <w:style w:type="paragraph" w:styleId="ListParagraph">
    <w:name w:val="List Paragraph"/>
    <w:basedOn w:val="Normal"/>
    <w:uiPriority w:val="34"/>
    <w:qFormat/>
    <w:rsid w:val="00961595"/>
    <w:pPr>
      <w:ind w:left="720"/>
      <w:contextualSpacing/>
    </w:pPr>
  </w:style>
  <w:style w:type="character" w:styleId="IntenseEmphasis">
    <w:name w:val="Intense Emphasis"/>
    <w:basedOn w:val="DefaultParagraphFont"/>
    <w:uiPriority w:val="21"/>
    <w:qFormat/>
    <w:rsid w:val="00961595"/>
    <w:rPr>
      <w:i/>
      <w:iCs/>
      <w:color w:val="0F4761" w:themeColor="accent1" w:themeShade="BF"/>
    </w:rPr>
  </w:style>
  <w:style w:type="paragraph" w:styleId="IntenseQuote">
    <w:name w:val="Intense Quote"/>
    <w:basedOn w:val="Normal"/>
    <w:next w:val="Normal"/>
    <w:link w:val="IntenseQuoteChar"/>
    <w:uiPriority w:val="30"/>
    <w:qFormat/>
    <w:rsid w:val="009615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1595"/>
    <w:rPr>
      <w:i/>
      <w:iCs/>
      <w:color w:val="0F4761" w:themeColor="accent1" w:themeShade="BF"/>
    </w:rPr>
  </w:style>
  <w:style w:type="character" w:styleId="IntenseReference">
    <w:name w:val="Intense Reference"/>
    <w:basedOn w:val="DefaultParagraphFont"/>
    <w:uiPriority w:val="32"/>
    <w:qFormat/>
    <w:rsid w:val="00961595"/>
    <w:rPr>
      <w:b/>
      <w:bCs/>
      <w:smallCaps/>
      <w:color w:val="0F4761" w:themeColor="accent1" w:themeShade="BF"/>
      <w:spacing w:val="5"/>
    </w:rPr>
  </w:style>
  <w:style w:type="paragraph" w:styleId="NormalWeb">
    <w:name w:val="Normal (Web)"/>
    <w:basedOn w:val="Normal"/>
    <w:uiPriority w:val="99"/>
    <w:unhideWhenUsed/>
    <w:rsid w:val="00450C30"/>
    <w:pPr>
      <w:spacing w:before="100" w:beforeAutospacing="1" w:after="100" w:afterAutospacing="1"/>
    </w:pPr>
  </w:style>
  <w:style w:type="character" w:styleId="Hyperlink">
    <w:name w:val="Hyperlink"/>
    <w:basedOn w:val="DefaultParagraphFont"/>
    <w:uiPriority w:val="99"/>
    <w:unhideWhenUsed/>
    <w:rsid w:val="00450C30"/>
    <w:rPr>
      <w:color w:val="0000FF"/>
      <w:u w:val="single"/>
    </w:rPr>
  </w:style>
  <w:style w:type="character" w:styleId="Strong">
    <w:name w:val="Strong"/>
    <w:basedOn w:val="DefaultParagraphFont"/>
    <w:uiPriority w:val="22"/>
    <w:qFormat/>
    <w:rsid w:val="0018242A"/>
    <w:rPr>
      <w:b/>
      <w:bCs/>
    </w:rPr>
  </w:style>
  <w:style w:type="paragraph" w:customStyle="1" w:styleId="p1">
    <w:name w:val="p1"/>
    <w:basedOn w:val="Normal"/>
    <w:rsid w:val="00D27236"/>
    <w:pPr>
      <w:spacing w:before="100" w:beforeAutospacing="1" w:after="100" w:afterAutospacing="1"/>
    </w:pPr>
    <w:rPr>
      <w:rFonts w:eastAsiaTheme="minorEastAsia"/>
    </w:rPr>
  </w:style>
  <w:style w:type="character" w:customStyle="1" w:styleId="s2">
    <w:name w:val="s2"/>
    <w:basedOn w:val="DefaultParagraphFont"/>
    <w:rsid w:val="00D27236"/>
  </w:style>
  <w:style w:type="character" w:customStyle="1" w:styleId="s1">
    <w:name w:val="s1"/>
    <w:basedOn w:val="DefaultParagraphFont"/>
    <w:rsid w:val="00D27236"/>
  </w:style>
  <w:style w:type="character" w:customStyle="1" w:styleId="apple-converted-space">
    <w:name w:val="apple-converted-space"/>
    <w:basedOn w:val="DefaultParagraphFont"/>
    <w:rsid w:val="00D27236"/>
  </w:style>
  <w:style w:type="paragraph" w:customStyle="1" w:styleId="p2">
    <w:name w:val="p2"/>
    <w:basedOn w:val="Normal"/>
    <w:rsid w:val="00D27236"/>
    <w:pPr>
      <w:spacing w:before="100" w:beforeAutospacing="1" w:after="100" w:afterAutospacing="1"/>
    </w:pPr>
    <w:rPr>
      <w:rFonts w:eastAsiaTheme="minorEastAsia"/>
    </w:rPr>
  </w:style>
  <w:style w:type="character" w:customStyle="1" w:styleId="articletitle">
    <w:name w:val="article_title"/>
    <w:basedOn w:val="DefaultParagraphFont"/>
    <w:rsid w:val="00C93F5D"/>
  </w:style>
  <w:style w:type="character" w:styleId="FollowedHyperlink">
    <w:name w:val="FollowedHyperlink"/>
    <w:basedOn w:val="DefaultParagraphFont"/>
    <w:uiPriority w:val="99"/>
    <w:semiHidden/>
    <w:unhideWhenUsed/>
    <w:rsid w:val="00155BC7"/>
    <w:rPr>
      <w:color w:val="96607D" w:themeColor="followedHyperlink"/>
      <w:u w:val="single"/>
    </w:rPr>
  </w:style>
  <w:style w:type="paragraph" w:customStyle="1" w:styleId="p3">
    <w:name w:val="p3"/>
    <w:basedOn w:val="Normal"/>
    <w:rsid w:val="00F12D5F"/>
    <w:pPr>
      <w:spacing w:before="100" w:beforeAutospacing="1" w:after="100" w:afterAutospacing="1"/>
    </w:pPr>
    <w:rPr>
      <w:rFonts w:eastAsiaTheme="minorEastAsia"/>
    </w:rPr>
  </w:style>
  <w:style w:type="paragraph" w:customStyle="1" w:styleId="p4">
    <w:name w:val="p4"/>
    <w:basedOn w:val="Normal"/>
    <w:rsid w:val="006E507E"/>
    <w:pPr>
      <w:spacing w:before="100" w:beforeAutospacing="1" w:after="100" w:afterAutospacing="1"/>
    </w:pPr>
    <w:rPr>
      <w:rFonts w:eastAsiaTheme="minorEastAsia"/>
    </w:rPr>
  </w:style>
  <w:style w:type="paragraph" w:styleId="Footer">
    <w:name w:val="footer"/>
    <w:basedOn w:val="Normal"/>
    <w:link w:val="FooterChar"/>
    <w:uiPriority w:val="99"/>
    <w:unhideWhenUsed/>
    <w:rsid w:val="00BE700F"/>
    <w:pPr>
      <w:tabs>
        <w:tab w:val="center" w:pos="4680"/>
        <w:tab w:val="right" w:pos="9360"/>
      </w:tabs>
    </w:pPr>
  </w:style>
  <w:style w:type="character" w:customStyle="1" w:styleId="FooterChar">
    <w:name w:val="Footer Char"/>
    <w:basedOn w:val="DefaultParagraphFont"/>
    <w:link w:val="Footer"/>
    <w:uiPriority w:val="99"/>
    <w:rsid w:val="00BE700F"/>
  </w:style>
  <w:style w:type="character" w:styleId="PageNumber">
    <w:name w:val="page number"/>
    <w:basedOn w:val="DefaultParagraphFont"/>
    <w:uiPriority w:val="99"/>
    <w:semiHidden/>
    <w:unhideWhenUsed/>
    <w:rsid w:val="00BE700F"/>
  </w:style>
  <w:style w:type="paragraph" w:customStyle="1" w:styleId="pdq2pgselectionanchorcontainer">
    <w:name w:val="pdq2pg_selectionanchorcontainer"/>
    <w:basedOn w:val="Normal"/>
    <w:rsid w:val="00227CD9"/>
    <w:pPr>
      <w:spacing w:before="100" w:beforeAutospacing="1" w:after="100" w:afterAutospacing="1"/>
    </w:pPr>
  </w:style>
  <w:style w:type="character" w:styleId="Emphasis">
    <w:name w:val="Emphasis"/>
    <w:basedOn w:val="DefaultParagraphFont"/>
    <w:uiPriority w:val="20"/>
    <w:qFormat/>
    <w:rsid w:val="0081625D"/>
    <w:rPr>
      <w:i/>
      <w:iCs/>
    </w:rPr>
  </w:style>
  <w:style w:type="character" w:styleId="UnresolvedMention">
    <w:name w:val="Unresolved Mention"/>
    <w:basedOn w:val="DefaultParagraphFont"/>
    <w:uiPriority w:val="99"/>
    <w:semiHidden/>
    <w:unhideWhenUsed/>
    <w:rsid w:val="0081625D"/>
    <w:rPr>
      <w:color w:val="605E5C"/>
      <w:shd w:val="clear" w:color="auto" w:fill="E1DFDD"/>
    </w:rPr>
  </w:style>
  <w:style w:type="table" w:styleId="TableGrid">
    <w:name w:val="Table Grid"/>
    <w:basedOn w:val="TableNormal"/>
    <w:uiPriority w:val="39"/>
    <w:rsid w:val="00CD0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25AA6"/>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025AA6"/>
    <w:pPr>
      <w:spacing w:before="120"/>
    </w:pPr>
    <w:rPr>
      <w:rFonts w:asciiTheme="minorHAnsi" w:hAnsiTheme="minorHAnsi"/>
      <w:b/>
      <w:bCs/>
      <w:i/>
      <w:iCs/>
      <w:szCs w:val="28"/>
    </w:rPr>
  </w:style>
  <w:style w:type="paragraph" w:styleId="TOC2">
    <w:name w:val="toc 2"/>
    <w:basedOn w:val="Normal"/>
    <w:next w:val="Normal"/>
    <w:autoRedefine/>
    <w:uiPriority w:val="39"/>
    <w:unhideWhenUsed/>
    <w:rsid w:val="00025AA6"/>
    <w:pPr>
      <w:spacing w:before="120"/>
      <w:ind w:left="240"/>
    </w:pPr>
    <w:rPr>
      <w:rFonts w:asciiTheme="minorHAnsi" w:hAnsiTheme="minorHAnsi"/>
      <w:b/>
      <w:bCs/>
      <w:sz w:val="22"/>
      <w:szCs w:val="26"/>
    </w:rPr>
  </w:style>
  <w:style w:type="paragraph" w:styleId="TOC3">
    <w:name w:val="toc 3"/>
    <w:basedOn w:val="Normal"/>
    <w:next w:val="Normal"/>
    <w:autoRedefine/>
    <w:uiPriority w:val="39"/>
    <w:unhideWhenUsed/>
    <w:rsid w:val="00025AA6"/>
    <w:pPr>
      <w:ind w:left="480"/>
    </w:pPr>
    <w:rPr>
      <w:rFonts w:asciiTheme="minorHAnsi" w:hAnsiTheme="minorHAnsi"/>
      <w:sz w:val="20"/>
    </w:rPr>
  </w:style>
  <w:style w:type="paragraph" w:styleId="TOC4">
    <w:name w:val="toc 4"/>
    <w:basedOn w:val="Normal"/>
    <w:next w:val="Normal"/>
    <w:autoRedefine/>
    <w:uiPriority w:val="39"/>
    <w:unhideWhenUsed/>
    <w:rsid w:val="00025AA6"/>
    <w:pPr>
      <w:ind w:left="720"/>
    </w:pPr>
    <w:rPr>
      <w:rFonts w:asciiTheme="minorHAnsi" w:hAnsiTheme="minorHAnsi"/>
      <w:sz w:val="20"/>
    </w:rPr>
  </w:style>
  <w:style w:type="paragraph" w:styleId="TOC5">
    <w:name w:val="toc 5"/>
    <w:basedOn w:val="Normal"/>
    <w:next w:val="Normal"/>
    <w:autoRedefine/>
    <w:uiPriority w:val="39"/>
    <w:unhideWhenUsed/>
    <w:rsid w:val="00025AA6"/>
    <w:pPr>
      <w:ind w:left="960"/>
    </w:pPr>
    <w:rPr>
      <w:rFonts w:asciiTheme="minorHAnsi" w:hAnsiTheme="minorHAnsi"/>
      <w:sz w:val="20"/>
    </w:rPr>
  </w:style>
  <w:style w:type="paragraph" w:styleId="TOC6">
    <w:name w:val="toc 6"/>
    <w:basedOn w:val="Normal"/>
    <w:next w:val="Normal"/>
    <w:autoRedefine/>
    <w:uiPriority w:val="39"/>
    <w:unhideWhenUsed/>
    <w:rsid w:val="00025AA6"/>
    <w:pPr>
      <w:ind w:left="1200"/>
    </w:pPr>
    <w:rPr>
      <w:rFonts w:asciiTheme="minorHAnsi" w:hAnsiTheme="minorHAnsi"/>
      <w:sz w:val="20"/>
    </w:rPr>
  </w:style>
  <w:style w:type="paragraph" w:styleId="TOC7">
    <w:name w:val="toc 7"/>
    <w:basedOn w:val="Normal"/>
    <w:next w:val="Normal"/>
    <w:autoRedefine/>
    <w:uiPriority w:val="39"/>
    <w:unhideWhenUsed/>
    <w:rsid w:val="00025AA6"/>
    <w:pPr>
      <w:ind w:left="1440"/>
    </w:pPr>
    <w:rPr>
      <w:rFonts w:asciiTheme="minorHAnsi" w:hAnsiTheme="minorHAnsi"/>
      <w:sz w:val="20"/>
    </w:rPr>
  </w:style>
  <w:style w:type="paragraph" w:styleId="TOC8">
    <w:name w:val="toc 8"/>
    <w:basedOn w:val="Normal"/>
    <w:next w:val="Normal"/>
    <w:autoRedefine/>
    <w:uiPriority w:val="39"/>
    <w:unhideWhenUsed/>
    <w:rsid w:val="00025AA6"/>
    <w:pPr>
      <w:ind w:left="1680"/>
    </w:pPr>
    <w:rPr>
      <w:rFonts w:asciiTheme="minorHAnsi" w:hAnsiTheme="minorHAnsi"/>
      <w:sz w:val="20"/>
    </w:rPr>
  </w:style>
  <w:style w:type="paragraph" w:styleId="TOC9">
    <w:name w:val="toc 9"/>
    <w:basedOn w:val="Normal"/>
    <w:next w:val="Normal"/>
    <w:autoRedefine/>
    <w:uiPriority w:val="39"/>
    <w:unhideWhenUsed/>
    <w:rsid w:val="00025AA6"/>
    <w:pPr>
      <w:ind w:left="1920"/>
    </w:pPr>
    <w:rPr>
      <w:rFonts w:ascii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287/mksc.2015.0930" TargetMode="External"/><Relationship Id="rId18" Type="http://schemas.openxmlformats.org/officeDocument/2006/relationships/hyperlink" Target="https://doi.org/10.1016/j.ijinfomgt.2019.08.002" TargetMode="External"/><Relationship Id="rId26" Type="http://schemas.openxmlformats.org/officeDocument/2006/relationships/hyperlink" Target="https://doi.org/10.1509/jm.15.0420" TargetMode="External"/><Relationship Id="rId39" Type="http://schemas.openxmlformats.org/officeDocument/2006/relationships/hyperlink" Target="https://doi.org/10.3390/su13105671" TargetMode="External"/><Relationship Id="rId21" Type="http://schemas.openxmlformats.org/officeDocument/2006/relationships/hyperlink" Target="https://doi.org/10.4324/9780203838020" TargetMode="External"/><Relationship Id="rId34" Type="http://schemas.openxmlformats.org/officeDocument/2006/relationships/hyperlink" Target="https://doi.org/10.59324/ejaset.2025.3(2).02" TargetMode="External"/><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11747-019-00696-0" TargetMode="External"/><Relationship Id="rId20" Type="http://schemas.openxmlformats.org/officeDocument/2006/relationships/hyperlink" Target="https://doi.org/10.1016/j.jbusres.2014.11.006" TargetMode="External"/><Relationship Id="rId29" Type="http://schemas.openxmlformats.org/officeDocument/2006/relationships/hyperlink" Target="https://doi.org/10.1561/1700000036"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retai.2014.09.005" TargetMode="External"/><Relationship Id="rId24" Type="http://schemas.openxmlformats.org/officeDocument/2006/relationships/hyperlink" Target="https://doi.org/10.1007/s11747-020-00749-9" TargetMode="External"/><Relationship Id="rId32" Type="http://schemas.openxmlformats.org/officeDocument/2006/relationships/hyperlink" Target="https://doi.org/10.1007/978-1-0716-2197-4" TargetMode="External"/><Relationship Id="rId37" Type="http://schemas.openxmlformats.org/officeDocument/2006/relationships/hyperlink" Target="https://doi.org/10.1016/j.jbusres.2019.09.022" TargetMode="External"/><Relationship Id="rId40" Type="http://schemas.openxmlformats.org/officeDocument/2006/relationships/hyperlink" Target="https://doi.org/10.1177/002224298805200302" TargetMode="External"/><Relationship Id="rId5" Type="http://schemas.openxmlformats.org/officeDocument/2006/relationships/webSettings" Target="webSettings.xml"/><Relationship Id="rId15" Type="http://schemas.openxmlformats.org/officeDocument/2006/relationships/hyperlink" Target="https://doi.org/10.24294/jipd.v8i9.7700" TargetMode="External"/><Relationship Id="rId23" Type="http://schemas.openxmlformats.org/officeDocument/2006/relationships/hyperlink" Target="https://doi.org/10.1177/1094670517752459" TargetMode="External"/><Relationship Id="rId28" Type="http://schemas.openxmlformats.org/officeDocument/2006/relationships/hyperlink" Target="https://doi.org/10.1007/s11747-016-0495-4" TargetMode="External"/><Relationship Id="rId36" Type="http://schemas.openxmlformats.org/officeDocument/2006/relationships/hyperlink" Target="https://doi.org/10.1016/j.im.2011.08.001" TargetMode="External"/><Relationship Id="rId10" Type="http://schemas.openxmlformats.org/officeDocument/2006/relationships/hyperlink" Target="https://doi.org/10.1109/TKDE.2005.99" TargetMode="External"/><Relationship Id="rId19" Type="http://schemas.openxmlformats.org/officeDocument/2006/relationships/hyperlink" Target="https://doi.org/10.1016/j.ijinfomgt.2023.102642" TargetMode="External"/><Relationship Id="rId31" Type="http://schemas.openxmlformats.org/officeDocument/2006/relationships/hyperlink" Target="https://doi.org/10.1177/1094670504271156"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22610/imbr.v16i3s(i)a.4145" TargetMode="External"/><Relationship Id="rId14" Type="http://schemas.openxmlformats.org/officeDocument/2006/relationships/hyperlink" Target="https://doi.org/10.1108/JPBM-05-2020-2907" TargetMode="External"/><Relationship Id="rId22" Type="http://schemas.openxmlformats.org/officeDocument/2006/relationships/hyperlink" Target="https://doi.org/10.2307/30036519" TargetMode="External"/><Relationship Id="rId27" Type="http://schemas.openxmlformats.org/officeDocument/2006/relationships/hyperlink" Target="https://doi.org/10.1002/mar.21619" TargetMode="External"/><Relationship Id="rId30" Type="http://schemas.openxmlformats.org/officeDocument/2006/relationships/hyperlink" Target="https://doi.org/10.1002/mar.21036" TargetMode="External"/><Relationship Id="rId35" Type="http://schemas.openxmlformats.org/officeDocument/2006/relationships/hyperlink" Target="https://doi.org/10.5116/ijme.4dfb.8dfd"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oi.org/10.1287/mksc.2015.0930" TargetMode="External"/><Relationship Id="rId17" Type="http://schemas.openxmlformats.org/officeDocument/2006/relationships/hyperlink" Target="https://doi.org/10.1177/002224379102800305" TargetMode="External"/><Relationship Id="rId25" Type="http://schemas.openxmlformats.org/officeDocument/2006/relationships/hyperlink" Target="https://doi.org/10.1016/j.dss.2007.07.001" TargetMode="External"/><Relationship Id="rId33" Type="http://schemas.openxmlformats.org/officeDocument/2006/relationships/hyperlink" Target="https://doi.org/10.1016/j.jretai.2012.03.001" TargetMode="External"/><Relationship Id="rId38" Type="http://schemas.openxmlformats.org/officeDocument/2006/relationships/hyperlink" Target="https://doi.org/10.1509/jm.15.0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FEBBE-B81E-8D43-AE52-AFDD8519546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23090</Words>
  <Characters>131618</Characters>
  <Application>Microsoft Office Word</Application>
  <DocSecurity>0</DocSecurity>
  <Lines>1096</Lines>
  <Paragraphs>308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amany shehata</dc:creator>
  <cp:keywords/>
  <dc:description/>
  <cp:lastModifiedBy>amany shehata</cp:lastModifiedBy>
  <cp:revision>2</cp:revision>
  <dcterms:created xsi:type="dcterms:W3CDTF">2026-08-08T21:59:00Z</dcterms:created>
  <dcterms:modified xsi:type="dcterms:W3CDTF">2026-08-08T21:59:00Z</dcterms:modified>
</cp:coreProperties>
</file>