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0BF45" w14:textId="77777777" w:rsidR="00A662EF" w:rsidRPr="009B6136" w:rsidRDefault="00464A84" w:rsidP="009B6136">
      <w:pPr>
        <w:bidi/>
        <w:spacing w:after="0" w:line="240" w:lineRule="auto"/>
        <w:jc w:val="both"/>
        <w:rPr>
          <w:rFonts w:ascii="Simplified Arabic" w:hAnsi="Simplified Arabic" w:cs="Simplified Arabic"/>
          <w:b/>
          <w:bCs/>
          <w:color w:val="000000" w:themeColor="text1"/>
          <w:sz w:val="18"/>
          <w:szCs w:val="18"/>
          <w:rtl/>
        </w:rPr>
      </w:pPr>
      <w:r w:rsidRPr="009B6136">
        <w:rPr>
          <w:rFonts w:ascii="Simplified Arabic" w:hAnsi="Simplified Arabic" w:cs="Simplified Arabic"/>
          <w:b/>
          <w:bCs/>
          <w:color w:val="000000" w:themeColor="text1"/>
          <w:sz w:val="18"/>
          <w:szCs w:val="18"/>
          <w:rtl/>
        </w:rPr>
        <w:t>الفصل الثالث: منهجية الدراسة</w:t>
      </w:r>
    </w:p>
    <w:p w14:paraId="0A667CC2" w14:textId="77777777" w:rsidR="000A310A" w:rsidRPr="009B6136" w:rsidRDefault="000A310A" w:rsidP="009B6136">
      <w:pPr>
        <w:bidi/>
        <w:spacing w:after="0" w:line="240" w:lineRule="auto"/>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9B6136" w14:paraId="5F3297C6" w14:textId="77777777" w:rsidTr="00047CBC">
        <w:trPr>
          <w:cantSplit/>
          <w:tblHeader/>
          <w:jc w:val="center"/>
        </w:trPr>
        <w:tc>
          <w:tcPr>
            <w:tcW w:w="1814" w:type="dxa"/>
            <w:tcMar>
              <w:top w:w="100" w:type="dxa"/>
              <w:left w:w="100" w:type="dxa"/>
              <w:bottom w:w="100" w:type="dxa"/>
              <w:right w:w="100" w:type="dxa"/>
            </w:tcMar>
          </w:tcPr>
          <w:p w14:paraId="18CCC4EB"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البند</w:t>
            </w:r>
          </w:p>
        </w:tc>
        <w:tc>
          <w:tcPr>
            <w:tcW w:w="5386" w:type="dxa"/>
            <w:tcMar>
              <w:top w:w="100" w:type="dxa"/>
              <w:left w:w="100" w:type="dxa"/>
              <w:bottom w:w="100" w:type="dxa"/>
              <w:right w:w="100" w:type="dxa"/>
            </w:tcMar>
          </w:tcPr>
          <w:p w14:paraId="02AB25D2"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البيان</w:t>
            </w:r>
          </w:p>
        </w:tc>
        <w:tc>
          <w:tcPr>
            <w:tcW w:w="1814" w:type="dxa"/>
            <w:tcMar>
              <w:top w:w="100" w:type="dxa"/>
              <w:left w:w="100" w:type="dxa"/>
              <w:bottom w:w="100" w:type="dxa"/>
              <w:right w:w="100" w:type="dxa"/>
            </w:tcMar>
          </w:tcPr>
          <w:p w14:paraId="7AD69079"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البند</w:t>
            </w:r>
          </w:p>
        </w:tc>
        <w:tc>
          <w:tcPr>
            <w:tcW w:w="5386" w:type="dxa"/>
            <w:tcMar>
              <w:top w:w="100" w:type="dxa"/>
              <w:left w:w="100" w:type="dxa"/>
              <w:bottom w:w="100" w:type="dxa"/>
              <w:right w:w="100" w:type="dxa"/>
            </w:tcMar>
          </w:tcPr>
          <w:p w14:paraId="14717217"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البيان</w:t>
            </w:r>
          </w:p>
        </w:tc>
      </w:tr>
      <w:tr w:rsidR="00047CBC" w:rsidRPr="009B6136" w14:paraId="72E93D47" w14:textId="77777777" w:rsidTr="00047CBC">
        <w:trPr>
          <w:cantSplit/>
          <w:jc w:val="center"/>
        </w:trPr>
        <w:tc>
          <w:tcPr>
            <w:tcW w:w="1814" w:type="dxa"/>
            <w:tcMar>
              <w:top w:w="100" w:type="dxa"/>
              <w:left w:w="100" w:type="dxa"/>
              <w:bottom w:w="100" w:type="dxa"/>
              <w:right w:w="100" w:type="dxa"/>
            </w:tcMar>
          </w:tcPr>
          <w:p w14:paraId="32F56258"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اسم الطالب</w:t>
            </w:r>
          </w:p>
        </w:tc>
        <w:tc>
          <w:tcPr>
            <w:tcW w:w="5386" w:type="dxa"/>
            <w:tcMar>
              <w:top w:w="100" w:type="dxa"/>
              <w:left w:w="100" w:type="dxa"/>
              <w:bottom w:w="100" w:type="dxa"/>
              <w:right w:w="100" w:type="dxa"/>
            </w:tcMar>
          </w:tcPr>
          <w:p w14:paraId="0ACA9487" w14:textId="77777777" w:rsidR="00047CBC" w:rsidRPr="009B6136" w:rsidRDefault="00047CBC"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حسن الحلافي</w:t>
            </w:r>
          </w:p>
        </w:tc>
        <w:tc>
          <w:tcPr>
            <w:tcW w:w="1814" w:type="dxa"/>
            <w:tcMar>
              <w:top w:w="100" w:type="dxa"/>
              <w:left w:w="100" w:type="dxa"/>
              <w:bottom w:w="100" w:type="dxa"/>
              <w:right w:w="100" w:type="dxa"/>
            </w:tcMar>
            <w:vAlign w:val="center"/>
          </w:tcPr>
          <w:p w14:paraId="18B0A842"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عنوان الرسالة</w:t>
            </w:r>
          </w:p>
        </w:tc>
        <w:tc>
          <w:tcPr>
            <w:tcW w:w="5386" w:type="dxa"/>
            <w:tcMar>
              <w:top w:w="100" w:type="dxa"/>
              <w:left w:w="100" w:type="dxa"/>
              <w:bottom w:w="100" w:type="dxa"/>
              <w:right w:w="100" w:type="dxa"/>
            </w:tcMar>
          </w:tcPr>
          <w:p w14:paraId="4C339BB5" w14:textId="77777777" w:rsidR="00047CBC" w:rsidRPr="009B6136" w:rsidRDefault="00047CBC"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أثر القيادة التشاركية في الثقافة التنظيمية لدى معلمي المدارس الابتدائية بمدينة الدمام</w:t>
            </w:r>
          </w:p>
        </w:tc>
      </w:tr>
      <w:tr w:rsidR="00047CBC" w:rsidRPr="009B6136" w14:paraId="3D350CF2" w14:textId="77777777" w:rsidTr="00047CBC">
        <w:trPr>
          <w:cantSplit/>
          <w:jc w:val="center"/>
        </w:trPr>
        <w:tc>
          <w:tcPr>
            <w:tcW w:w="1814" w:type="dxa"/>
            <w:tcMar>
              <w:top w:w="100" w:type="dxa"/>
              <w:left w:w="100" w:type="dxa"/>
              <w:bottom w:w="100" w:type="dxa"/>
              <w:right w:w="100" w:type="dxa"/>
            </w:tcMar>
          </w:tcPr>
          <w:p w14:paraId="78E0B46A"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النسخة المراجعة</w:t>
            </w:r>
          </w:p>
        </w:tc>
        <w:tc>
          <w:tcPr>
            <w:tcW w:w="5386" w:type="dxa"/>
            <w:tcMar>
              <w:top w:w="100" w:type="dxa"/>
              <w:left w:w="100" w:type="dxa"/>
              <w:bottom w:w="100" w:type="dxa"/>
              <w:right w:w="100" w:type="dxa"/>
            </w:tcMar>
          </w:tcPr>
          <w:p w14:paraId="5F764ECD" w14:textId="77777777" w:rsidR="00047CBC" w:rsidRPr="009B6136" w:rsidRDefault="00047CBC"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معدلة / التعديل الأول</w:t>
            </w:r>
          </w:p>
        </w:tc>
        <w:tc>
          <w:tcPr>
            <w:tcW w:w="1814" w:type="dxa"/>
            <w:tcMar>
              <w:top w:w="100" w:type="dxa"/>
              <w:left w:w="100" w:type="dxa"/>
              <w:bottom w:w="100" w:type="dxa"/>
              <w:right w:w="100" w:type="dxa"/>
            </w:tcMar>
            <w:vAlign w:val="center"/>
          </w:tcPr>
          <w:p w14:paraId="58B9F7E5"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الحكم العام</w:t>
            </w:r>
          </w:p>
        </w:tc>
        <w:tc>
          <w:tcPr>
            <w:tcW w:w="5386" w:type="dxa"/>
            <w:tcMar>
              <w:top w:w="100" w:type="dxa"/>
              <w:left w:w="100" w:type="dxa"/>
              <w:bottom w:w="100" w:type="dxa"/>
              <w:right w:w="100" w:type="dxa"/>
            </w:tcMar>
          </w:tcPr>
          <w:p w14:paraId="7167FBD5" w14:textId="77777777" w:rsidR="00047CBC" w:rsidRPr="009B6136" w:rsidRDefault="00047CBC"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مقبول بعد تعديلات طفيفة</w:t>
            </w:r>
          </w:p>
        </w:tc>
      </w:tr>
    </w:tbl>
    <w:p w14:paraId="373E6F6A"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9B6136" w14:paraId="7981E105" w14:textId="77777777" w:rsidTr="00047CBC">
        <w:trPr>
          <w:cantSplit/>
          <w:tblHeader/>
          <w:jc w:val="center"/>
        </w:trPr>
        <w:tc>
          <w:tcPr>
            <w:tcW w:w="2381" w:type="dxa"/>
            <w:tcMar>
              <w:top w:w="100" w:type="dxa"/>
              <w:left w:w="100" w:type="dxa"/>
              <w:bottom w:w="100" w:type="dxa"/>
              <w:right w:w="100" w:type="dxa"/>
            </w:tcMar>
            <w:vAlign w:val="center"/>
          </w:tcPr>
          <w:p w14:paraId="714504A1"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البند</w:t>
            </w:r>
          </w:p>
        </w:tc>
        <w:tc>
          <w:tcPr>
            <w:tcW w:w="4649" w:type="dxa"/>
            <w:tcMar>
              <w:top w:w="100" w:type="dxa"/>
              <w:left w:w="100" w:type="dxa"/>
              <w:bottom w:w="100" w:type="dxa"/>
              <w:right w:w="100" w:type="dxa"/>
            </w:tcMar>
            <w:vAlign w:val="center"/>
          </w:tcPr>
          <w:p w14:paraId="7FCF8D7E"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ملاحظات المشرف الأكاديمي</w:t>
            </w:r>
          </w:p>
        </w:tc>
        <w:tc>
          <w:tcPr>
            <w:tcW w:w="1814" w:type="dxa"/>
            <w:tcMar>
              <w:top w:w="100" w:type="dxa"/>
              <w:left w:w="100" w:type="dxa"/>
              <w:bottom w:w="100" w:type="dxa"/>
              <w:right w:w="100" w:type="dxa"/>
            </w:tcMar>
            <w:vAlign w:val="center"/>
          </w:tcPr>
          <w:p w14:paraId="58742876"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4025" w:type="dxa"/>
            <w:tcMar>
              <w:top w:w="100" w:type="dxa"/>
              <w:left w:w="100" w:type="dxa"/>
              <w:bottom w:w="100" w:type="dxa"/>
              <w:right w:w="100" w:type="dxa"/>
            </w:tcMar>
            <w:vAlign w:val="center"/>
          </w:tcPr>
          <w:p w14:paraId="7B412349"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إجراء الطالب المطلوب</w:t>
            </w:r>
          </w:p>
        </w:tc>
        <w:tc>
          <w:tcPr>
            <w:tcW w:w="1814" w:type="dxa"/>
            <w:tcMar>
              <w:top w:w="100" w:type="dxa"/>
              <w:left w:w="100" w:type="dxa"/>
              <w:bottom w:w="100" w:type="dxa"/>
              <w:right w:w="100" w:type="dxa"/>
            </w:tcMar>
            <w:vAlign w:val="center"/>
          </w:tcPr>
          <w:p w14:paraId="0CF3A15B"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 / ما تم تعديله</w:t>
            </w:r>
          </w:p>
        </w:tc>
      </w:tr>
      <w:tr w:rsidR="009B6136" w:rsidRPr="009B6136" w14:paraId="2F65CB2B" w14:textId="77777777" w:rsidTr="005653F5">
        <w:trPr>
          <w:cantSplit/>
          <w:jc w:val="center"/>
        </w:trPr>
        <w:tc>
          <w:tcPr>
            <w:tcW w:w="2381" w:type="dxa"/>
            <w:tcMar>
              <w:top w:w="100" w:type="dxa"/>
              <w:left w:w="100" w:type="dxa"/>
              <w:bottom w:w="100" w:type="dxa"/>
              <w:right w:w="100" w:type="dxa"/>
            </w:tcMar>
          </w:tcPr>
          <w:p w14:paraId="06A2692B"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الانطباع العام عن الفصل</w:t>
            </w:r>
          </w:p>
        </w:tc>
        <w:tc>
          <w:tcPr>
            <w:tcW w:w="4649" w:type="dxa"/>
            <w:tcMar>
              <w:top w:w="100" w:type="dxa"/>
              <w:left w:w="100" w:type="dxa"/>
              <w:bottom w:w="100" w:type="dxa"/>
              <w:right w:w="100" w:type="dxa"/>
            </w:tcMar>
          </w:tcPr>
          <w:p w14:paraId="1FA93CE9" w14:textId="68A097A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تعكس النسخة المعدلة تحسناً واضحاً في ضبط المنهج والتصميم، وتحديد المجتمع والعينة، وإضافة حدود التعميم والاعتبارات الأخلاقية. الفصل أصبح قابلاً للاعتماد بعد معالجة نقاط منهجية محدودة تتعلق بالعينة، وربط الفرضيات بالتحليل، وتوثيق إجراءات الصدق والثبات بصورة</w:t>
            </w:r>
            <w:r w:rsidRPr="009B6136">
              <w:rPr>
                <w:rFonts w:ascii="Simplified Arabic" w:hAnsi="Simplified Arabic" w:cs="Simplified Arabic"/>
                <w:sz w:val="18"/>
                <w:szCs w:val="18"/>
              </w:rPr>
              <w:t xml:space="preserve"> </w:t>
            </w:r>
            <w:r w:rsidRPr="009B6136">
              <w:rPr>
                <w:rFonts w:ascii="Simplified Arabic" w:hAnsi="Simplified Arabic" w:cs="Simplified Arabic"/>
                <w:sz w:val="18"/>
                <w:szCs w:val="18"/>
                <w:rtl/>
              </w:rPr>
              <w:t>أكثر تفصيلاً.</w:t>
            </w:r>
          </w:p>
        </w:tc>
        <w:tc>
          <w:tcPr>
            <w:tcW w:w="1814" w:type="dxa"/>
            <w:tcMar>
              <w:top w:w="100" w:type="dxa"/>
              <w:left w:w="100" w:type="dxa"/>
              <w:bottom w:w="100" w:type="dxa"/>
              <w:right w:w="100" w:type="dxa"/>
            </w:tcMar>
          </w:tcPr>
          <w:p w14:paraId="3A928984" w14:textId="78E4972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4025" w:type="dxa"/>
            <w:tcMar>
              <w:top w:w="100" w:type="dxa"/>
              <w:left w:w="100" w:type="dxa"/>
              <w:bottom w:w="100" w:type="dxa"/>
              <w:right w:w="100" w:type="dxa"/>
            </w:tcMar>
          </w:tcPr>
          <w:p w14:paraId="22B262C0" w14:textId="29012E8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استكمال التعديلات الجوهرية المحدودة قبل الاعتماد النهائي</w:t>
            </w:r>
            <w:r w:rsidRPr="009B6136">
              <w:rPr>
                <w:rFonts w:ascii="Simplified Arabic" w:hAnsi="Simplified Arabic" w:cs="Simplified Arabic"/>
                <w:sz w:val="18"/>
                <w:szCs w:val="18"/>
              </w:rPr>
              <w:t>.</w:t>
            </w:r>
          </w:p>
        </w:tc>
        <w:tc>
          <w:tcPr>
            <w:tcW w:w="1814" w:type="dxa"/>
            <w:tcMar>
              <w:top w:w="100" w:type="dxa"/>
              <w:left w:w="100" w:type="dxa"/>
              <w:bottom w:w="100" w:type="dxa"/>
              <w:right w:w="100" w:type="dxa"/>
            </w:tcMar>
          </w:tcPr>
          <w:p w14:paraId="30831267"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783F8936" w14:textId="77777777" w:rsidTr="005653F5">
        <w:trPr>
          <w:cantSplit/>
          <w:jc w:val="center"/>
        </w:trPr>
        <w:tc>
          <w:tcPr>
            <w:tcW w:w="2381" w:type="dxa"/>
            <w:tcMar>
              <w:top w:w="100" w:type="dxa"/>
              <w:left w:w="100" w:type="dxa"/>
              <w:bottom w:w="100" w:type="dxa"/>
              <w:right w:w="100" w:type="dxa"/>
            </w:tcMar>
          </w:tcPr>
          <w:p w14:paraId="6F2FEA9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وضوح تنظيم الفصل</w:t>
            </w:r>
          </w:p>
        </w:tc>
        <w:tc>
          <w:tcPr>
            <w:tcW w:w="4649" w:type="dxa"/>
            <w:tcMar>
              <w:top w:w="100" w:type="dxa"/>
              <w:left w:w="100" w:type="dxa"/>
              <w:bottom w:w="100" w:type="dxa"/>
              <w:right w:w="100" w:type="dxa"/>
            </w:tcMar>
          </w:tcPr>
          <w:p w14:paraId="1C487981" w14:textId="565B27F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تنظيم الفصل منطقي ومتسلسل من المنهج إلى المجتمع والعينة والأداة والصدق والثبات والمعالجة الإحصائية. التحسين الأبرز يتمثل في إدراج التصميم المسحي المقطعي وحدود الاستدلال.</w:t>
            </w:r>
          </w:p>
        </w:tc>
        <w:tc>
          <w:tcPr>
            <w:tcW w:w="1814" w:type="dxa"/>
            <w:tcMar>
              <w:top w:w="100" w:type="dxa"/>
              <w:left w:w="100" w:type="dxa"/>
              <w:bottom w:w="100" w:type="dxa"/>
              <w:right w:w="100" w:type="dxa"/>
            </w:tcMar>
          </w:tcPr>
          <w:p w14:paraId="236A1611" w14:textId="02D8309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4025" w:type="dxa"/>
            <w:tcMar>
              <w:top w:w="100" w:type="dxa"/>
              <w:left w:w="100" w:type="dxa"/>
              <w:bottom w:w="100" w:type="dxa"/>
              <w:right w:w="100" w:type="dxa"/>
            </w:tcMar>
          </w:tcPr>
          <w:p w14:paraId="37DD599A" w14:textId="08A45E1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الحفاظ على التسلسل الحالي مع التأكد من اتساق ترقيم العناوين والجداول عند الدمج النهائي</w:t>
            </w:r>
            <w:r w:rsidRPr="009B6136">
              <w:rPr>
                <w:rFonts w:ascii="Simplified Arabic" w:hAnsi="Simplified Arabic" w:cs="Simplified Arabic"/>
                <w:sz w:val="18"/>
                <w:szCs w:val="18"/>
              </w:rPr>
              <w:t>.</w:t>
            </w:r>
          </w:p>
        </w:tc>
        <w:tc>
          <w:tcPr>
            <w:tcW w:w="1814" w:type="dxa"/>
            <w:tcMar>
              <w:top w:w="100" w:type="dxa"/>
              <w:left w:w="100" w:type="dxa"/>
              <w:bottom w:w="100" w:type="dxa"/>
              <w:right w:w="100" w:type="dxa"/>
            </w:tcMar>
          </w:tcPr>
          <w:p w14:paraId="41C3311A"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A3E1C69" w14:textId="77777777" w:rsidTr="005653F5">
        <w:trPr>
          <w:cantSplit/>
          <w:jc w:val="center"/>
        </w:trPr>
        <w:tc>
          <w:tcPr>
            <w:tcW w:w="2381" w:type="dxa"/>
            <w:tcMar>
              <w:top w:w="100" w:type="dxa"/>
              <w:left w:w="100" w:type="dxa"/>
              <w:bottom w:w="100" w:type="dxa"/>
              <w:right w:w="100" w:type="dxa"/>
            </w:tcMar>
          </w:tcPr>
          <w:p w14:paraId="387FC37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الاتساق مع الفصول السابقة</w:t>
            </w:r>
          </w:p>
        </w:tc>
        <w:tc>
          <w:tcPr>
            <w:tcW w:w="4649" w:type="dxa"/>
            <w:tcMar>
              <w:top w:w="100" w:type="dxa"/>
              <w:left w:w="100" w:type="dxa"/>
              <w:bottom w:w="100" w:type="dxa"/>
              <w:right w:w="100" w:type="dxa"/>
            </w:tcMar>
          </w:tcPr>
          <w:p w14:paraId="187BA1C0" w14:textId="08E7E0C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يوجد اتساق عام بين نموذج القيادة التشاركية والثقافة التنظيمية وبين تصميم الدراسة، لكن يحتاج الربط بين أسئلة/فرضيات الدراسة والأساليب الإحصائية إلى عرض أكثر مباشرة.</w:t>
            </w:r>
          </w:p>
        </w:tc>
        <w:tc>
          <w:tcPr>
            <w:tcW w:w="1814" w:type="dxa"/>
            <w:tcMar>
              <w:top w:w="100" w:type="dxa"/>
              <w:left w:w="100" w:type="dxa"/>
              <w:bottom w:w="100" w:type="dxa"/>
              <w:right w:w="100" w:type="dxa"/>
            </w:tcMar>
          </w:tcPr>
          <w:p w14:paraId="59F90895" w14:textId="7D359A5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4025" w:type="dxa"/>
            <w:tcMar>
              <w:top w:w="100" w:type="dxa"/>
              <w:left w:w="100" w:type="dxa"/>
              <w:bottom w:w="100" w:type="dxa"/>
              <w:right w:w="100" w:type="dxa"/>
            </w:tcMar>
          </w:tcPr>
          <w:p w14:paraId="41CB210F" w14:textId="25B710A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جدول مختصر يربط كل فرضية أو سؤال بالمتغيرات المقاسة وأسلوب التحليل المناسب</w:t>
            </w:r>
            <w:r w:rsidRPr="009B6136">
              <w:rPr>
                <w:rFonts w:ascii="Simplified Arabic" w:hAnsi="Simplified Arabic" w:cs="Simplified Arabic"/>
                <w:sz w:val="18"/>
                <w:szCs w:val="18"/>
              </w:rPr>
              <w:t>.</w:t>
            </w:r>
          </w:p>
        </w:tc>
        <w:tc>
          <w:tcPr>
            <w:tcW w:w="1814" w:type="dxa"/>
            <w:tcMar>
              <w:top w:w="100" w:type="dxa"/>
              <w:left w:w="100" w:type="dxa"/>
              <w:bottom w:w="100" w:type="dxa"/>
              <w:right w:w="100" w:type="dxa"/>
            </w:tcMar>
          </w:tcPr>
          <w:p w14:paraId="28C009A1"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6BD4C773"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9B6136" w14:paraId="641F6D72" w14:textId="77777777" w:rsidTr="00047CBC">
        <w:trPr>
          <w:cantSplit/>
          <w:tblHeader/>
          <w:jc w:val="center"/>
        </w:trPr>
        <w:tc>
          <w:tcPr>
            <w:tcW w:w="1927" w:type="dxa"/>
            <w:tcMar>
              <w:top w:w="100" w:type="dxa"/>
              <w:left w:w="100" w:type="dxa"/>
              <w:bottom w:w="100" w:type="dxa"/>
              <w:right w:w="100" w:type="dxa"/>
            </w:tcMar>
            <w:vAlign w:val="center"/>
          </w:tcPr>
          <w:p w14:paraId="5CF488C7"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محور المراجعة</w:t>
            </w:r>
          </w:p>
        </w:tc>
        <w:tc>
          <w:tcPr>
            <w:tcW w:w="3005" w:type="dxa"/>
            <w:tcMar>
              <w:top w:w="100" w:type="dxa"/>
              <w:left w:w="100" w:type="dxa"/>
              <w:bottom w:w="100" w:type="dxa"/>
              <w:right w:w="100" w:type="dxa"/>
            </w:tcMar>
            <w:vAlign w:val="center"/>
          </w:tcPr>
          <w:p w14:paraId="2C3019D4"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معايير التقييم</w:t>
            </w:r>
          </w:p>
        </w:tc>
        <w:tc>
          <w:tcPr>
            <w:tcW w:w="4025" w:type="dxa"/>
            <w:tcMar>
              <w:top w:w="100" w:type="dxa"/>
              <w:left w:w="100" w:type="dxa"/>
              <w:bottom w:w="100" w:type="dxa"/>
              <w:right w:w="100" w:type="dxa"/>
            </w:tcMar>
            <w:vAlign w:val="center"/>
          </w:tcPr>
          <w:p w14:paraId="4C5BA432"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مثال على تعليق المشرف الأكاديمي</w:t>
            </w:r>
          </w:p>
        </w:tc>
        <w:tc>
          <w:tcPr>
            <w:tcW w:w="1474" w:type="dxa"/>
            <w:tcMar>
              <w:top w:w="100" w:type="dxa"/>
              <w:left w:w="100" w:type="dxa"/>
              <w:bottom w:w="100" w:type="dxa"/>
              <w:right w:w="100" w:type="dxa"/>
            </w:tcMar>
            <w:vAlign w:val="center"/>
          </w:tcPr>
          <w:p w14:paraId="72B6E542"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مستوى التقييم</w:t>
            </w:r>
          </w:p>
        </w:tc>
        <w:tc>
          <w:tcPr>
            <w:tcW w:w="3288" w:type="dxa"/>
            <w:tcMar>
              <w:top w:w="100" w:type="dxa"/>
              <w:left w:w="100" w:type="dxa"/>
              <w:bottom w:w="100" w:type="dxa"/>
              <w:right w:w="100" w:type="dxa"/>
            </w:tcMar>
            <w:vAlign w:val="center"/>
          </w:tcPr>
          <w:p w14:paraId="6D85FFAC"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الإجراء المطلوب من الطالب</w:t>
            </w:r>
          </w:p>
        </w:tc>
        <w:tc>
          <w:tcPr>
            <w:tcW w:w="1134" w:type="dxa"/>
            <w:tcMar>
              <w:top w:w="100" w:type="dxa"/>
              <w:left w:w="100" w:type="dxa"/>
              <w:bottom w:w="100" w:type="dxa"/>
              <w:right w:w="100" w:type="dxa"/>
            </w:tcMar>
            <w:vAlign w:val="center"/>
          </w:tcPr>
          <w:p w14:paraId="48AE5C80" w14:textId="77777777" w:rsidR="00047CBC" w:rsidRPr="009B6136" w:rsidRDefault="00047CBC"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رد الطالب</w:t>
            </w:r>
          </w:p>
        </w:tc>
      </w:tr>
      <w:tr w:rsidR="009B6136" w:rsidRPr="009B6136" w14:paraId="6649839E" w14:textId="77777777" w:rsidTr="000A310A">
        <w:trPr>
          <w:cantSplit/>
          <w:jc w:val="center"/>
        </w:trPr>
        <w:tc>
          <w:tcPr>
            <w:tcW w:w="1927" w:type="dxa"/>
            <w:tcMar>
              <w:top w:w="100" w:type="dxa"/>
              <w:left w:w="100" w:type="dxa"/>
              <w:bottom w:w="100" w:type="dxa"/>
              <w:right w:w="100" w:type="dxa"/>
            </w:tcMar>
            <w:vAlign w:val="center"/>
          </w:tcPr>
          <w:p w14:paraId="24B68B2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تحديد المنهج</w:t>
            </w:r>
          </w:p>
        </w:tc>
        <w:tc>
          <w:tcPr>
            <w:tcW w:w="3005" w:type="dxa"/>
            <w:tcMar>
              <w:top w:w="100" w:type="dxa"/>
              <w:left w:w="100" w:type="dxa"/>
              <w:bottom w:w="100" w:type="dxa"/>
              <w:right w:w="100" w:type="dxa"/>
            </w:tcMar>
            <w:vAlign w:val="center"/>
          </w:tcPr>
          <w:p w14:paraId="0A06123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25F6A6A6" w14:textId="3EE08CD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تم تحديد المنهج بوضوح بوصفه كمياً وصفياً ارتباطياً تحليلياً، وهو أكثر دقة من النسخة السابقة.</w:t>
            </w:r>
          </w:p>
        </w:tc>
        <w:tc>
          <w:tcPr>
            <w:tcW w:w="1474" w:type="dxa"/>
            <w:tcMar>
              <w:top w:w="100" w:type="dxa"/>
              <w:left w:w="100" w:type="dxa"/>
              <w:bottom w:w="100" w:type="dxa"/>
              <w:right w:w="100" w:type="dxa"/>
            </w:tcMar>
          </w:tcPr>
          <w:p w14:paraId="0263E4C8" w14:textId="36F36D8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D4C8228" w14:textId="0ED2E82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الإبقاء على الصياغة الحالية التي تقيد النتائج بحدود العلاقات الإحصائية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tcPr>
          <w:p w14:paraId="0B2A068A"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FC74F45" w14:textId="77777777" w:rsidTr="000A310A">
        <w:trPr>
          <w:cantSplit/>
          <w:jc w:val="center"/>
        </w:trPr>
        <w:tc>
          <w:tcPr>
            <w:tcW w:w="1927" w:type="dxa"/>
            <w:tcMar>
              <w:top w:w="100" w:type="dxa"/>
              <w:left w:w="100" w:type="dxa"/>
              <w:bottom w:w="100" w:type="dxa"/>
              <w:right w:w="100" w:type="dxa"/>
            </w:tcMar>
            <w:vAlign w:val="center"/>
          </w:tcPr>
          <w:p w14:paraId="2D4B3A0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ملاءمة المنهج للموضوع</w:t>
            </w:r>
          </w:p>
        </w:tc>
        <w:tc>
          <w:tcPr>
            <w:tcW w:w="3005" w:type="dxa"/>
            <w:tcMar>
              <w:top w:w="100" w:type="dxa"/>
              <w:left w:w="100" w:type="dxa"/>
              <w:bottom w:w="100" w:type="dxa"/>
              <w:right w:w="100" w:type="dxa"/>
            </w:tcMar>
            <w:vAlign w:val="center"/>
          </w:tcPr>
          <w:p w14:paraId="39FE4BD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هل يتوافق المنهج مع طبيعة المشكلة والأسئلة والفرضيات؟</w:t>
            </w:r>
          </w:p>
        </w:tc>
        <w:tc>
          <w:tcPr>
            <w:tcW w:w="4025" w:type="dxa"/>
            <w:tcMar>
              <w:top w:w="100" w:type="dxa"/>
              <w:left w:w="100" w:type="dxa"/>
              <w:bottom w:w="100" w:type="dxa"/>
              <w:right w:w="100" w:type="dxa"/>
            </w:tcMar>
          </w:tcPr>
          <w:p w14:paraId="6BB0C934" w14:textId="027DC20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المنهج ملائم لطبيعة الدراسة لأنه يقيس مستوى المتغيرات ويختبر أثر أبعاد القيادة التشاركية في الثقافة التنظيمية.</w:t>
            </w:r>
          </w:p>
        </w:tc>
        <w:tc>
          <w:tcPr>
            <w:tcW w:w="1474" w:type="dxa"/>
            <w:tcMar>
              <w:top w:w="100" w:type="dxa"/>
              <w:left w:w="100" w:type="dxa"/>
              <w:bottom w:w="100" w:type="dxa"/>
              <w:right w:w="100" w:type="dxa"/>
            </w:tcMar>
          </w:tcPr>
          <w:p w14:paraId="7823B604" w14:textId="0B4335C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D0AA779" w14:textId="3EE907D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توضيح أن كلمة أثر تُستخدم بمعنى أثر إحصائي في دراسة مقطعية وليست سببية تجريبية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tcPr>
          <w:p w14:paraId="6CC795B6"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40AFA120" w14:textId="77777777" w:rsidTr="000A310A">
        <w:trPr>
          <w:cantSplit/>
          <w:jc w:val="center"/>
        </w:trPr>
        <w:tc>
          <w:tcPr>
            <w:tcW w:w="1927" w:type="dxa"/>
            <w:tcMar>
              <w:top w:w="100" w:type="dxa"/>
              <w:left w:w="100" w:type="dxa"/>
              <w:bottom w:w="100" w:type="dxa"/>
              <w:right w:w="100" w:type="dxa"/>
            </w:tcMar>
            <w:vAlign w:val="center"/>
          </w:tcPr>
          <w:p w14:paraId="5C38D01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تصميم الدراسة</w:t>
            </w:r>
          </w:p>
        </w:tc>
        <w:tc>
          <w:tcPr>
            <w:tcW w:w="3005" w:type="dxa"/>
            <w:tcMar>
              <w:top w:w="100" w:type="dxa"/>
              <w:left w:w="100" w:type="dxa"/>
              <w:bottom w:w="100" w:type="dxa"/>
              <w:right w:w="100" w:type="dxa"/>
            </w:tcMar>
            <w:vAlign w:val="center"/>
          </w:tcPr>
          <w:p w14:paraId="0A952F1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هل تم توضيح التصميم: مقطعي، طولي، دراسة حالة، مسحي؟</w:t>
            </w:r>
          </w:p>
        </w:tc>
        <w:tc>
          <w:tcPr>
            <w:tcW w:w="4025" w:type="dxa"/>
            <w:tcMar>
              <w:top w:w="100" w:type="dxa"/>
              <w:left w:w="100" w:type="dxa"/>
              <w:bottom w:w="100" w:type="dxa"/>
              <w:right w:w="100" w:type="dxa"/>
            </w:tcMar>
          </w:tcPr>
          <w:p w14:paraId="183C92E6" w14:textId="6CFF98A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التصميم المسحي المقطعي التفسيري أصبح واضحاً، وهذا يعزز شفافية المنهجية.</w:t>
            </w:r>
          </w:p>
        </w:tc>
        <w:tc>
          <w:tcPr>
            <w:tcW w:w="1474" w:type="dxa"/>
            <w:tcMar>
              <w:top w:w="100" w:type="dxa"/>
              <w:left w:w="100" w:type="dxa"/>
              <w:bottom w:w="100" w:type="dxa"/>
              <w:right w:w="100" w:type="dxa"/>
            </w:tcMar>
          </w:tcPr>
          <w:p w14:paraId="66DC3999" w14:textId="4908ADF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299A9DB1" w14:textId="249F742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فترة جمع البيانات المتوقعة/الفعلية ووحدة التحليل وهي المعلم</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tcPr>
          <w:p w14:paraId="2BA0537D"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1F47D87F" w14:textId="77777777" w:rsidTr="000A310A">
        <w:trPr>
          <w:cantSplit/>
          <w:jc w:val="center"/>
        </w:trPr>
        <w:tc>
          <w:tcPr>
            <w:tcW w:w="1927" w:type="dxa"/>
            <w:tcMar>
              <w:top w:w="100" w:type="dxa"/>
              <w:left w:w="100" w:type="dxa"/>
              <w:bottom w:w="100" w:type="dxa"/>
              <w:right w:w="100" w:type="dxa"/>
            </w:tcMar>
            <w:vAlign w:val="center"/>
          </w:tcPr>
          <w:p w14:paraId="2CC523B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lastRenderedPageBreak/>
              <w:t>النموذج المفاهيمي</w:t>
            </w:r>
          </w:p>
        </w:tc>
        <w:tc>
          <w:tcPr>
            <w:tcW w:w="3005" w:type="dxa"/>
            <w:tcMar>
              <w:top w:w="100" w:type="dxa"/>
              <w:left w:w="100" w:type="dxa"/>
              <w:bottom w:w="100" w:type="dxa"/>
              <w:right w:w="100" w:type="dxa"/>
            </w:tcMar>
            <w:vAlign w:val="center"/>
          </w:tcPr>
          <w:p w14:paraId="21F8DEB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هل تم ربط التصميم بالنموذج المفاهيمي؟</w:t>
            </w:r>
          </w:p>
        </w:tc>
        <w:tc>
          <w:tcPr>
            <w:tcW w:w="4025" w:type="dxa"/>
            <w:tcMar>
              <w:top w:w="100" w:type="dxa"/>
              <w:left w:w="100" w:type="dxa"/>
              <w:bottom w:w="100" w:type="dxa"/>
              <w:right w:w="100" w:type="dxa"/>
            </w:tcMar>
          </w:tcPr>
          <w:p w14:paraId="63847F72" w14:textId="10DC59F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النموذج المفاهيمي واضح في تحديد المتغير المستقل متعدد الأبعاد والمتغير التابع الكلي.</w:t>
            </w:r>
          </w:p>
        </w:tc>
        <w:tc>
          <w:tcPr>
            <w:tcW w:w="1474" w:type="dxa"/>
            <w:tcMar>
              <w:top w:w="100" w:type="dxa"/>
              <w:left w:w="100" w:type="dxa"/>
              <w:bottom w:w="100" w:type="dxa"/>
              <w:right w:w="100" w:type="dxa"/>
            </w:tcMar>
          </w:tcPr>
          <w:p w14:paraId="6D1A335E" w14:textId="13999AB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131A020" w14:textId="47B4D17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تعزيز الجدول الحالي بسهم أو صياغة توضح المسار من كل بعد إلى الثقافة التنظيمية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tcPr>
          <w:p w14:paraId="07D8B296"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5B3A3727" w14:textId="77777777" w:rsidTr="000A310A">
        <w:trPr>
          <w:cantSplit/>
          <w:jc w:val="center"/>
        </w:trPr>
        <w:tc>
          <w:tcPr>
            <w:tcW w:w="1927" w:type="dxa"/>
            <w:tcMar>
              <w:top w:w="100" w:type="dxa"/>
              <w:left w:w="100" w:type="dxa"/>
              <w:bottom w:w="100" w:type="dxa"/>
              <w:right w:w="100" w:type="dxa"/>
            </w:tcMar>
            <w:vAlign w:val="center"/>
          </w:tcPr>
          <w:p w14:paraId="224935D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التعريفات الإجرائية</w:t>
            </w:r>
          </w:p>
        </w:tc>
        <w:tc>
          <w:tcPr>
            <w:tcW w:w="3005" w:type="dxa"/>
            <w:tcMar>
              <w:top w:w="100" w:type="dxa"/>
              <w:left w:w="100" w:type="dxa"/>
              <w:bottom w:w="100" w:type="dxa"/>
              <w:right w:w="100" w:type="dxa"/>
            </w:tcMar>
            <w:vAlign w:val="center"/>
          </w:tcPr>
          <w:p w14:paraId="6DA41BD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tl/>
              </w:rPr>
              <w:t>هل تم تعريف المتغيرات إجرائيًا؟</w:t>
            </w:r>
          </w:p>
        </w:tc>
        <w:tc>
          <w:tcPr>
            <w:tcW w:w="4025" w:type="dxa"/>
            <w:tcMar>
              <w:top w:w="100" w:type="dxa"/>
              <w:left w:w="100" w:type="dxa"/>
              <w:bottom w:w="100" w:type="dxa"/>
              <w:right w:w="100" w:type="dxa"/>
            </w:tcMar>
          </w:tcPr>
          <w:p w14:paraId="4BCC64DD" w14:textId="534DF48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التعريفات الإجرائية مقبولة وتربط المتغيرات بدرجات الاستبانة، لكن قياس الثقافة التنظيمية كمتغير أحادي يحتاج دعماً أوضح.</w:t>
            </w:r>
          </w:p>
        </w:tc>
        <w:tc>
          <w:tcPr>
            <w:tcW w:w="1474" w:type="dxa"/>
            <w:tcMar>
              <w:top w:w="100" w:type="dxa"/>
              <w:left w:w="100" w:type="dxa"/>
              <w:bottom w:w="100" w:type="dxa"/>
              <w:right w:w="100" w:type="dxa"/>
            </w:tcMar>
          </w:tcPr>
          <w:p w14:paraId="7B464BD2" w14:textId="7732028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2D7B9D0" w14:textId="6A68016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تبرير منهجي لاستخدام الدرجة الكلية للثقافة التنظيمية أو بيان أن المقياس المعتمد يعالجها كمفهوم كلي</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tcPr>
          <w:p w14:paraId="39004A96"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6362CB20" w14:textId="77777777" w:rsidR="00A662EF" w:rsidRPr="009B6136" w:rsidRDefault="00A662EF" w:rsidP="009B6136">
      <w:pPr>
        <w:bidi/>
        <w:spacing w:after="0" w:line="240" w:lineRule="auto"/>
        <w:jc w:val="both"/>
        <w:rPr>
          <w:rFonts w:ascii="Simplified Arabic" w:hAnsi="Simplified Arabic" w:cs="Simplified Arabic"/>
          <w:color w:val="000000" w:themeColor="text1"/>
          <w:sz w:val="18"/>
          <w:szCs w:val="18"/>
        </w:rPr>
      </w:pPr>
    </w:p>
    <w:p w14:paraId="60178368"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4F420C6F" w14:textId="77777777" w:rsidTr="00047CBC">
        <w:trPr>
          <w:cantSplit/>
          <w:tblHeader/>
          <w:jc w:val="center"/>
        </w:trPr>
        <w:tc>
          <w:tcPr>
            <w:tcW w:w="1927" w:type="dxa"/>
            <w:tcMar>
              <w:top w:w="100" w:type="dxa"/>
              <w:left w:w="100" w:type="dxa"/>
              <w:bottom w:w="100" w:type="dxa"/>
              <w:right w:w="100" w:type="dxa"/>
            </w:tcMar>
            <w:vAlign w:val="center"/>
          </w:tcPr>
          <w:p w14:paraId="0119257F"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CC01E27"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31518DAB"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20B4B3B6"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4F5F17BF"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E1ED0EF"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4D3E81BA" w14:textId="77777777" w:rsidTr="00332E4F">
        <w:trPr>
          <w:cantSplit/>
          <w:jc w:val="center"/>
        </w:trPr>
        <w:tc>
          <w:tcPr>
            <w:tcW w:w="1927" w:type="dxa"/>
            <w:tcMar>
              <w:top w:w="100" w:type="dxa"/>
              <w:left w:w="100" w:type="dxa"/>
              <w:bottom w:w="100" w:type="dxa"/>
              <w:right w:w="100" w:type="dxa"/>
            </w:tcMar>
            <w:vAlign w:val="center"/>
          </w:tcPr>
          <w:p w14:paraId="33E3CD3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أداة جمع البيانات</w:t>
            </w:r>
          </w:p>
        </w:tc>
        <w:tc>
          <w:tcPr>
            <w:tcW w:w="3005" w:type="dxa"/>
            <w:tcMar>
              <w:top w:w="100" w:type="dxa"/>
              <w:left w:w="100" w:type="dxa"/>
              <w:bottom w:w="100" w:type="dxa"/>
              <w:right w:w="100" w:type="dxa"/>
            </w:tcMar>
            <w:vAlign w:val="center"/>
          </w:tcPr>
          <w:p w14:paraId="4544E7D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الأداة محددة بوضوح؟ استبانة، مقابلة، وثائق، بيانات ثانوية؟</w:t>
            </w:r>
          </w:p>
        </w:tc>
        <w:tc>
          <w:tcPr>
            <w:tcW w:w="4025" w:type="dxa"/>
            <w:tcMar>
              <w:top w:w="100" w:type="dxa"/>
              <w:left w:w="100" w:type="dxa"/>
              <w:bottom w:w="100" w:type="dxa"/>
              <w:right w:w="100" w:type="dxa"/>
            </w:tcMar>
          </w:tcPr>
          <w:p w14:paraId="7F7DE3CF" w14:textId="49EC659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أداة جمع البيانات محددة بوضوح وهي الاستبانة.</w:t>
            </w:r>
          </w:p>
        </w:tc>
        <w:tc>
          <w:tcPr>
            <w:tcW w:w="1474" w:type="dxa"/>
            <w:tcMar>
              <w:top w:w="100" w:type="dxa"/>
              <w:left w:w="100" w:type="dxa"/>
              <w:bottom w:w="100" w:type="dxa"/>
              <w:right w:w="100" w:type="dxa"/>
            </w:tcMar>
          </w:tcPr>
          <w:p w14:paraId="1B9986D2" w14:textId="21E0FC1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BD5DB43" w14:textId="657D33B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الإبقاء على هذا التحديد مع إرفاق النسخة النهائية في الملحق</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649834B"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0B3113FA" w14:textId="77777777" w:rsidTr="00332E4F">
        <w:trPr>
          <w:cantSplit/>
          <w:jc w:val="center"/>
        </w:trPr>
        <w:tc>
          <w:tcPr>
            <w:tcW w:w="1927" w:type="dxa"/>
            <w:tcMar>
              <w:top w:w="100" w:type="dxa"/>
              <w:left w:w="100" w:type="dxa"/>
              <w:bottom w:w="100" w:type="dxa"/>
              <w:right w:w="100" w:type="dxa"/>
            </w:tcMar>
            <w:vAlign w:val="center"/>
          </w:tcPr>
          <w:p w14:paraId="7203A03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مبررات اختيار الأداة</w:t>
            </w:r>
          </w:p>
        </w:tc>
        <w:tc>
          <w:tcPr>
            <w:tcW w:w="3005" w:type="dxa"/>
            <w:tcMar>
              <w:top w:w="100" w:type="dxa"/>
              <w:left w:w="100" w:type="dxa"/>
              <w:bottom w:w="100" w:type="dxa"/>
              <w:right w:w="100" w:type="dxa"/>
            </w:tcMar>
            <w:vAlign w:val="center"/>
          </w:tcPr>
          <w:p w14:paraId="10269AE1"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تبرير اختيار الاستبانة أو المقابلة؟</w:t>
            </w:r>
          </w:p>
        </w:tc>
        <w:tc>
          <w:tcPr>
            <w:tcW w:w="4025" w:type="dxa"/>
            <w:tcMar>
              <w:top w:w="100" w:type="dxa"/>
              <w:left w:w="100" w:type="dxa"/>
              <w:bottom w:w="100" w:type="dxa"/>
              <w:right w:w="100" w:type="dxa"/>
            </w:tcMar>
          </w:tcPr>
          <w:p w14:paraId="34105A11" w14:textId="3BB45F2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مبررات اختيار الاستبانة مناسبة للدراسة الكمية المسحية.</w:t>
            </w:r>
          </w:p>
        </w:tc>
        <w:tc>
          <w:tcPr>
            <w:tcW w:w="1474" w:type="dxa"/>
            <w:tcMar>
              <w:top w:w="100" w:type="dxa"/>
              <w:left w:w="100" w:type="dxa"/>
              <w:bottom w:w="100" w:type="dxa"/>
              <w:right w:w="100" w:type="dxa"/>
            </w:tcMar>
          </w:tcPr>
          <w:p w14:paraId="725C1E15" w14:textId="3CE7154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2FAF8A6" w14:textId="2ADAF80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ربط مبررات الأداة تحديداً بحجم مجتمع المعلمين وصعوبة الملاحظة المباشرة للممارسات القيادية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121DD3D"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9D56978" w14:textId="77777777" w:rsidTr="00332E4F">
        <w:trPr>
          <w:cantSplit/>
          <w:jc w:val="center"/>
        </w:trPr>
        <w:tc>
          <w:tcPr>
            <w:tcW w:w="1927" w:type="dxa"/>
            <w:tcMar>
              <w:top w:w="100" w:type="dxa"/>
              <w:left w:w="100" w:type="dxa"/>
              <w:bottom w:w="100" w:type="dxa"/>
              <w:right w:w="100" w:type="dxa"/>
            </w:tcMar>
            <w:vAlign w:val="center"/>
          </w:tcPr>
          <w:p w14:paraId="74D814BE"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هيكل الأداة</w:t>
            </w:r>
          </w:p>
        </w:tc>
        <w:tc>
          <w:tcPr>
            <w:tcW w:w="3005" w:type="dxa"/>
            <w:tcMar>
              <w:top w:w="100" w:type="dxa"/>
              <w:left w:w="100" w:type="dxa"/>
              <w:bottom w:w="100" w:type="dxa"/>
              <w:right w:w="100" w:type="dxa"/>
            </w:tcMar>
            <w:vAlign w:val="center"/>
          </w:tcPr>
          <w:p w14:paraId="20A0A7D6"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أقسام الأداة وعدد الفقرات؟</w:t>
            </w:r>
          </w:p>
        </w:tc>
        <w:tc>
          <w:tcPr>
            <w:tcW w:w="4025" w:type="dxa"/>
            <w:tcMar>
              <w:top w:w="100" w:type="dxa"/>
              <w:left w:w="100" w:type="dxa"/>
              <w:bottom w:w="100" w:type="dxa"/>
              <w:right w:w="100" w:type="dxa"/>
            </w:tcMar>
          </w:tcPr>
          <w:p w14:paraId="4E5380B4" w14:textId="454DEB3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هيكل الأداة واضح: بيانات ديموغرافية، 30 فقرة للقيادة التشاركية، و12 فقرة للثقافة التنظيمية.</w:t>
            </w:r>
          </w:p>
        </w:tc>
        <w:tc>
          <w:tcPr>
            <w:tcW w:w="1474" w:type="dxa"/>
            <w:tcMar>
              <w:top w:w="100" w:type="dxa"/>
              <w:left w:w="100" w:type="dxa"/>
              <w:bottom w:w="100" w:type="dxa"/>
              <w:right w:w="100" w:type="dxa"/>
            </w:tcMar>
          </w:tcPr>
          <w:p w14:paraId="747D4990" w14:textId="4623205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57C00CB" w14:textId="12BA7A7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توضيح أرقام الفقرات لكل بعد داخل الملحق أو جدول مستقل</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1371962"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4EAE8EBB" w14:textId="77777777" w:rsidTr="00332E4F">
        <w:trPr>
          <w:cantSplit/>
          <w:jc w:val="center"/>
        </w:trPr>
        <w:tc>
          <w:tcPr>
            <w:tcW w:w="1927" w:type="dxa"/>
            <w:tcMar>
              <w:top w:w="100" w:type="dxa"/>
              <w:left w:w="100" w:type="dxa"/>
              <w:bottom w:w="100" w:type="dxa"/>
              <w:right w:w="100" w:type="dxa"/>
            </w:tcMar>
            <w:vAlign w:val="center"/>
          </w:tcPr>
          <w:p w14:paraId="4B3BE228"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مقياس القياس</w:t>
            </w:r>
          </w:p>
        </w:tc>
        <w:tc>
          <w:tcPr>
            <w:tcW w:w="3005" w:type="dxa"/>
            <w:tcMar>
              <w:top w:w="100" w:type="dxa"/>
              <w:left w:w="100" w:type="dxa"/>
              <w:bottom w:w="100" w:type="dxa"/>
              <w:right w:w="100" w:type="dxa"/>
            </w:tcMar>
            <w:vAlign w:val="center"/>
          </w:tcPr>
          <w:p w14:paraId="535FFB5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تحديد مقياس ليكرت أو غيره؟</w:t>
            </w:r>
          </w:p>
        </w:tc>
        <w:tc>
          <w:tcPr>
            <w:tcW w:w="4025" w:type="dxa"/>
            <w:tcMar>
              <w:top w:w="100" w:type="dxa"/>
              <w:left w:w="100" w:type="dxa"/>
              <w:bottom w:w="100" w:type="dxa"/>
              <w:right w:w="100" w:type="dxa"/>
            </w:tcMar>
          </w:tcPr>
          <w:p w14:paraId="243AE8AB" w14:textId="765DEEF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مقياس ليكرت الخماسي محدد واتجاه الدرجات موحد.</w:t>
            </w:r>
          </w:p>
        </w:tc>
        <w:tc>
          <w:tcPr>
            <w:tcW w:w="1474" w:type="dxa"/>
            <w:tcMar>
              <w:top w:w="100" w:type="dxa"/>
              <w:left w:w="100" w:type="dxa"/>
              <w:bottom w:w="100" w:type="dxa"/>
              <w:right w:w="100" w:type="dxa"/>
            </w:tcMar>
          </w:tcPr>
          <w:p w14:paraId="02FC9F59" w14:textId="1DDCA64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ممتاز</w:t>
            </w:r>
          </w:p>
        </w:tc>
        <w:tc>
          <w:tcPr>
            <w:tcW w:w="3288" w:type="dxa"/>
            <w:tcMar>
              <w:top w:w="100" w:type="dxa"/>
              <w:left w:w="100" w:type="dxa"/>
              <w:bottom w:w="100" w:type="dxa"/>
              <w:right w:w="100" w:type="dxa"/>
            </w:tcMar>
          </w:tcPr>
          <w:p w14:paraId="3079C7CA" w14:textId="26B0C1D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لا يلزم تعديل جوهري؛ فقط التأكد من اتساق اتجاه الترميز في ملف التحليل</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AF25B8A"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9E6630D" w14:textId="77777777" w:rsidTr="00332E4F">
        <w:trPr>
          <w:cantSplit/>
          <w:jc w:val="center"/>
        </w:trPr>
        <w:tc>
          <w:tcPr>
            <w:tcW w:w="1927" w:type="dxa"/>
            <w:tcMar>
              <w:top w:w="100" w:type="dxa"/>
              <w:left w:w="100" w:type="dxa"/>
              <w:bottom w:w="100" w:type="dxa"/>
              <w:right w:w="100" w:type="dxa"/>
            </w:tcMar>
            <w:vAlign w:val="center"/>
          </w:tcPr>
          <w:p w14:paraId="19A66E5B"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إجراءات جمع البيانات</w:t>
            </w:r>
          </w:p>
        </w:tc>
        <w:tc>
          <w:tcPr>
            <w:tcW w:w="3005" w:type="dxa"/>
            <w:tcMar>
              <w:top w:w="100" w:type="dxa"/>
              <w:left w:w="100" w:type="dxa"/>
              <w:bottom w:w="100" w:type="dxa"/>
              <w:right w:w="100" w:type="dxa"/>
            </w:tcMar>
            <w:vAlign w:val="center"/>
          </w:tcPr>
          <w:p w14:paraId="20E46B68"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خطوات التوزيع والاسترجاع؟</w:t>
            </w:r>
          </w:p>
        </w:tc>
        <w:tc>
          <w:tcPr>
            <w:tcW w:w="4025" w:type="dxa"/>
            <w:tcMar>
              <w:top w:w="100" w:type="dxa"/>
              <w:left w:w="100" w:type="dxa"/>
              <w:bottom w:w="100" w:type="dxa"/>
              <w:right w:w="100" w:type="dxa"/>
            </w:tcMar>
          </w:tcPr>
          <w:p w14:paraId="75F94028" w14:textId="1CF2C9E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إجراءات جمع البيانات الإلكترونية ذُكرت بصفة عامة، لكنها تحتاج تفاصيل تنفيذية أكثر.</w:t>
            </w:r>
          </w:p>
        </w:tc>
        <w:tc>
          <w:tcPr>
            <w:tcW w:w="1474" w:type="dxa"/>
            <w:tcMar>
              <w:top w:w="100" w:type="dxa"/>
              <w:left w:w="100" w:type="dxa"/>
              <w:bottom w:w="100" w:type="dxa"/>
              <w:right w:w="100" w:type="dxa"/>
            </w:tcMar>
          </w:tcPr>
          <w:p w14:paraId="761F3464" w14:textId="05ACE82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2629D5E4" w14:textId="6DE032C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 xml:space="preserve">إضافة آلية الدعوة، عدد </w:t>
            </w:r>
            <w:proofErr w:type="spellStart"/>
            <w:r w:rsidRPr="009B6136">
              <w:rPr>
                <w:rFonts w:ascii="Simplified Arabic" w:hAnsi="Simplified Arabic" w:cs="Simplified Arabic"/>
                <w:sz w:val="18"/>
                <w:szCs w:val="18"/>
                <w:rtl/>
              </w:rPr>
              <w:t>التذكيرات</w:t>
            </w:r>
            <w:proofErr w:type="spellEnd"/>
            <w:r w:rsidRPr="009B6136">
              <w:rPr>
                <w:rFonts w:ascii="Simplified Arabic" w:hAnsi="Simplified Arabic" w:cs="Simplified Arabic"/>
                <w:sz w:val="18"/>
                <w:szCs w:val="18"/>
                <w:rtl/>
              </w:rPr>
              <w:t>، مدة فتح الاستبانة، وطريقة منع التكرار أو الاستجابات غير المؤهلة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DFF6585"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62E113E" w14:textId="77777777" w:rsidTr="00332E4F">
        <w:trPr>
          <w:cantSplit/>
          <w:jc w:val="center"/>
        </w:trPr>
        <w:tc>
          <w:tcPr>
            <w:tcW w:w="1927" w:type="dxa"/>
            <w:tcMar>
              <w:top w:w="100" w:type="dxa"/>
              <w:left w:w="100" w:type="dxa"/>
              <w:bottom w:w="100" w:type="dxa"/>
              <w:right w:w="100" w:type="dxa"/>
            </w:tcMar>
            <w:vAlign w:val="center"/>
          </w:tcPr>
          <w:p w14:paraId="5672CB5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البيانات الثانوية</w:t>
            </w:r>
          </w:p>
        </w:tc>
        <w:tc>
          <w:tcPr>
            <w:tcW w:w="3005" w:type="dxa"/>
            <w:tcMar>
              <w:top w:w="100" w:type="dxa"/>
              <w:left w:w="100" w:type="dxa"/>
              <w:bottom w:w="100" w:type="dxa"/>
              <w:right w:w="100" w:type="dxa"/>
            </w:tcMar>
            <w:vAlign w:val="center"/>
          </w:tcPr>
          <w:p w14:paraId="0CF02F8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مصادر البيانات الثانوية؟</w:t>
            </w:r>
          </w:p>
        </w:tc>
        <w:tc>
          <w:tcPr>
            <w:tcW w:w="4025" w:type="dxa"/>
            <w:tcMar>
              <w:top w:w="100" w:type="dxa"/>
              <w:left w:w="100" w:type="dxa"/>
              <w:bottom w:w="100" w:type="dxa"/>
              <w:right w:w="100" w:type="dxa"/>
            </w:tcMar>
          </w:tcPr>
          <w:p w14:paraId="755C6D90" w14:textId="6F076C3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تمت الإشارة إلى الإحصاءات الرسمية لمجتمع الدراسة، وهي بيانات ثانوية مهمة.</w:t>
            </w:r>
          </w:p>
        </w:tc>
        <w:tc>
          <w:tcPr>
            <w:tcW w:w="1474" w:type="dxa"/>
            <w:tcMar>
              <w:top w:w="100" w:type="dxa"/>
              <w:left w:w="100" w:type="dxa"/>
              <w:bottom w:w="100" w:type="dxa"/>
              <w:right w:w="100" w:type="dxa"/>
            </w:tcMar>
          </w:tcPr>
          <w:p w14:paraId="75E4227F" w14:textId="5A298E5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C0C65A3" w14:textId="56B97F7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توثيق مصدر الإحصاءات الرسمية بدقة في المتن وقائمة المراجع</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2A3EFAA"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2058521D"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4B0825A2" w14:textId="77777777" w:rsidTr="00047CBC">
        <w:trPr>
          <w:cantSplit/>
          <w:tblHeader/>
          <w:jc w:val="center"/>
        </w:trPr>
        <w:tc>
          <w:tcPr>
            <w:tcW w:w="1927" w:type="dxa"/>
            <w:tcMar>
              <w:top w:w="100" w:type="dxa"/>
              <w:left w:w="100" w:type="dxa"/>
              <w:bottom w:w="100" w:type="dxa"/>
              <w:right w:w="100" w:type="dxa"/>
            </w:tcMar>
            <w:vAlign w:val="center"/>
          </w:tcPr>
          <w:p w14:paraId="7752ED29"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3613ACD"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4199C86"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6596702F"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575A9B0E"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9FB5C13"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49B979FE" w14:textId="77777777" w:rsidTr="00A81B52">
        <w:trPr>
          <w:cantSplit/>
          <w:jc w:val="center"/>
        </w:trPr>
        <w:tc>
          <w:tcPr>
            <w:tcW w:w="1927" w:type="dxa"/>
            <w:tcMar>
              <w:top w:w="100" w:type="dxa"/>
              <w:left w:w="100" w:type="dxa"/>
              <w:bottom w:w="100" w:type="dxa"/>
              <w:right w:w="100" w:type="dxa"/>
            </w:tcMar>
            <w:vAlign w:val="center"/>
          </w:tcPr>
          <w:p w14:paraId="1298A4C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تحديد مجتمع الدراسة</w:t>
            </w:r>
          </w:p>
        </w:tc>
        <w:tc>
          <w:tcPr>
            <w:tcW w:w="3005" w:type="dxa"/>
            <w:tcMar>
              <w:top w:w="100" w:type="dxa"/>
              <w:left w:w="100" w:type="dxa"/>
              <w:bottom w:w="100" w:type="dxa"/>
              <w:right w:w="100" w:type="dxa"/>
            </w:tcMar>
            <w:vAlign w:val="center"/>
          </w:tcPr>
          <w:p w14:paraId="04F7040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المجتمع محدد بدقة؟</w:t>
            </w:r>
          </w:p>
        </w:tc>
        <w:tc>
          <w:tcPr>
            <w:tcW w:w="4025" w:type="dxa"/>
            <w:tcMar>
              <w:top w:w="100" w:type="dxa"/>
              <w:left w:w="100" w:type="dxa"/>
              <w:bottom w:w="100" w:type="dxa"/>
              <w:right w:w="100" w:type="dxa"/>
            </w:tcMar>
          </w:tcPr>
          <w:p w14:paraId="136117F8" w14:textId="4BFEC2A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مجتمع الدراسة محدد رقمياً ومكانياً: 3906 معلمين في 35 مدرسة ابتدائية حكومية للبنين بمدينة الدمام.</w:t>
            </w:r>
          </w:p>
        </w:tc>
        <w:tc>
          <w:tcPr>
            <w:tcW w:w="1474" w:type="dxa"/>
            <w:tcMar>
              <w:top w:w="100" w:type="dxa"/>
              <w:left w:w="100" w:type="dxa"/>
              <w:bottom w:w="100" w:type="dxa"/>
              <w:right w:w="100" w:type="dxa"/>
            </w:tcMar>
          </w:tcPr>
          <w:p w14:paraId="0EE13FC4" w14:textId="2D4DAB7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7257FE4B" w14:textId="5473E00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تثبيت مصدر العدد وسنة الإحصاء في قائمة المراجع</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4C37703"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957F99A" w14:textId="77777777" w:rsidTr="00A81B52">
        <w:trPr>
          <w:cantSplit/>
          <w:jc w:val="center"/>
        </w:trPr>
        <w:tc>
          <w:tcPr>
            <w:tcW w:w="1927" w:type="dxa"/>
            <w:tcMar>
              <w:top w:w="100" w:type="dxa"/>
              <w:left w:w="100" w:type="dxa"/>
              <w:bottom w:w="100" w:type="dxa"/>
              <w:right w:w="100" w:type="dxa"/>
            </w:tcMar>
            <w:vAlign w:val="center"/>
          </w:tcPr>
          <w:p w14:paraId="6B89DF2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lastRenderedPageBreak/>
              <w:t>المجتمع المستهدف</w:t>
            </w:r>
          </w:p>
        </w:tc>
        <w:tc>
          <w:tcPr>
            <w:tcW w:w="3005" w:type="dxa"/>
            <w:tcMar>
              <w:top w:w="100" w:type="dxa"/>
              <w:left w:w="100" w:type="dxa"/>
              <w:bottom w:w="100" w:type="dxa"/>
              <w:right w:w="100" w:type="dxa"/>
            </w:tcMar>
            <w:vAlign w:val="center"/>
          </w:tcPr>
          <w:p w14:paraId="23440D1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التمييز بين المجتمع العام والمجتمع المستهدف؟</w:t>
            </w:r>
          </w:p>
        </w:tc>
        <w:tc>
          <w:tcPr>
            <w:tcW w:w="4025" w:type="dxa"/>
            <w:tcMar>
              <w:top w:w="100" w:type="dxa"/>
              <w:left w:w="100" w:type="dxa"/>
              <w:bottom w:w="100" w:type="dxa"/>
              <w:right w:w="100" w:type="dxa"/>
            </w:tcMar>
          </w:tcPr>
          <w:p w14:paraId="04B68D9D" w14:textId="0101E61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المجتمع المستهدف واضح، لكنه يقتصر على مدارس البنين؛ وهذا يجب أن يظهر كحد بشري ومكاني صريح.</w:t>
            </w:r>
          </w:p>
        </w:tc>
        <w:tc>
          <w:tcPr>
            <w:tcW w:w="1474" w:type="dxa"/>
            <w:tcMar>
              <w:top w:w="100" w:type="dxa"/>
              <w:left w:w="100" w:type="dxa"/>
              <w:bottom w:w="100" w:type="dxa"/>
              <w:right w:w="100" w:type="dxa"/>
            </w:tcMar>
          </w:tcPr>
          <w:p w14:paraId="6A636F3D" w14:textId="10A87E4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3AF61A3" w14:textId="7026CEF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توضيح أن النتائج لا تمتد إلى مدارس البنات أو المراحل الأخرى</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A4161F5"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EC2A21B" w14:textId="77777777" w:rsidTr="00A81B52">
        <w:trPr>
          <w:cantSplit/>
          <w:jc w:val="center"/>
        </w:trPr>
        <w:tc>
          <w:tcPr>
            <w:tcW w:w="1927" w:type="dxa"/>
            <w:tcMar>
              <w:top w:w="100" w:type="dxa"/>
              <w:left w:w="100" w:type="dxa"/>
              <w:bottom w:w="100" w:type="dxa"/>
              <w:right w:w="100" w:type="dxa"/>
            </w:tcMar>
            <w:vAlign w:val="center"/>
          </w:tcPr>
          <w:p w14:paraId="7F0F5DB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أسلوب المعاينة</w:t>
            </w:r>
          </w:p>
        </w:tc>
        <w:tc>
          <w:tcPr>
            <w:tcW w:w="3005" w:type="dxa"/>
            <w:tcMar>
              <w:top w:w="100" w:type="dxa"/>
              <w:left w:w="100" w:type="dxa"/>
              <w:bottom w:w="100" w:type="dxa"/>
              <w:right w:w="100" w:type="dxa"/>
            </w:tcMar>
            <w:vAlign w:val="center"/>
          </w:tcPr>
          <w:p w14:paraId="0B8A137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نوع العينة؟ عشوائية، طبقية، قصدية، ميسرة؟</w:t>
            </w:r>
          </w:p>
        </w:tc>
        <w:tc>
          <w:tcPr>
            <w:tcW w:w="4025" w:type="dxa"/>
            <w:tcMar>
              <w:top w:w="100" w:type="dxa"/>
              <w:left w:w="100" w:type="dxa"/>
              <w:bottom w:w="100" w:type="dxa"/>
              <w:right w:w="100" w:type="dxa"/>
            </w:tcMar>
          </w:tcPr>
          <w:p w14:paraId="4B1A6146" w14:textId="6E5072F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استخدام العينة المتاحة أصبح معلناً بوضوح، وهو تحسن مهم، لكنه يحد من قوة التعميم الإحصائي.</w:t>
            </w:r>
          </w:p>
        </w:tc>
        <w:tc>
          <w:tcPr>
            <w:tcW w:w="1474" w:type="dxa"/>
            <w:tcMar>
              <w:top w:w="100" w:type="dxa"/>
              <w:left w:w="100" w:type="dxa"/>
              <w:bottom w:w="100" w:type="dxa"/>
              <w:right w:w="100" w:type="dxa"/>
            </w:tcMar>
          </w:tcPr>
          <w:p w14:paraId="4E12A37B" w14:textId="54A2F47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مع تحفظ</w:t>
            </w:r>
          </w:p>
        </w:tc>
        <w:tc>
          <w:tcPr>
            <w:tcW w:w="3288" w:type="dxa"/>
            <w:tcMar>
              <w:top w:w="100" w:type="dxa"/>
              <w:left w:w="100" w:type="dxa"/>
              <w:bottom w:w="100" w:type="dxa"/>
              <w:right w:w="100" w:type="dxa"/>
            </w:tcMar>
          </w:tcPr>
          <w:p w14:paraId="3C16727C" w14:textId="34049C1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بيان مبررات عدم استخدام عينة عشوائية، أو اعتماد توزيع طبقي/مدرسي إن كان ممكناً</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432DFDB"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0FCD90DE" w14:textId="77777777" w:rsidTr="00A81B52">
        <w:trPr>
          <w:cantSplit/>
          <w:jc w:val="center"/>
        </w:trPr>
        <w:tc>
          <w:tcPr>
            <w:tcW w:w="1927" w:type="dxa"/>
            <w:tcMar>
              <w:top w:w="100" w:type="dxa"/>
              <w:left w:w="100" w:type="dxa"/>
              <w:bottom w:w="100" w:type="dxa"/>
              <w:right w:w="100" w:type="dxa"/>
            </w:tcMar>
            <w:vAlign w:val="center"/>
          </w:tcPr>
          <w:p w14:paraId="3BD1E5F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حجم العينة</w:t>
            </w:r>
          </w:p>
        </w:tc>
        <w:tc>
          <w:tcPr>
            <w:tcW w:w="3005" w:type="dxa"/>
            <w:tcMar>
              <w:top w:w="100" w:type="dxa"/>
              <w:left w:w="100" w:type="dxa"/>
              <w:bottom w:w="100" w:type="dxa"/>
              <w:right w:w="100" w:type="dxa"/>
            </w:tcMar>
            <w:vAlign w:val="center"/>
          </w:tcPr>
          <w:p w14:paraId="7E6EF30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حساب حجم العينة بطريقة علمية؟</w:t>
            </w:r>
          </w:p>
        </w:tc>
        <w:tc>
          <w:tcPr>
            <w:tcW w:w="4025" w:type="dxa"/>
            <w:tcMar>
              <w:top w:w="100" w:type="dxa"/>
              <w:left w:w="100" w:type="dxa"/>
              <w:bottom w:w="100" w:type="dxa"/>
              <w:right w:w="100" w:type="dxa"/>
            </w:tcMar>
          </w:tcPr>
          <w:p w14:paraId="016EB216" w14:textId="140BCAC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 xml:space="preserve">حجم العينة 350 مناسب وفق </w:t>
            </w:r>
            <w:proofErr w:type="spellStart"/>
            <w:r w:rsidRPr="009B6136">
              <w:rPr>
                <w:rFonts w:ascii="Simplified Arabic" w:hAnsi="Simplified Arabic" w:cs="Simplified Arabic"/>
                <w:sz w:val="18"/>
                <w:szCs w:val="18"/>
                <w:rtl/>
              </w:rPr>
              <w:t>كريجسي</w:t>
            </w:r>
            <w:proofErr w:type="spellEnd"/>
            <w:r w:rsidRPr="009B6136">
              <w:rPr>
                <w:rFonts w:ascii="Simplified Arabic" w:hAnsi="Simplified Arabic" w:cs="Simplified Arabic"/>
                <w:sz w:val="18"/>
                <w:szCs w:val="18"/>
                <w:rtl/>
              </w:rPr>
              <w:t xml:space="preserve"> ومورغان، لكن ارتباطه بالعينة المتاحة يحتاج تفسيراً دقيقاً.</w:t>
            </w:r>
          </w:p>
        </w:tc>
        <w:tc>
          <w:tcPr>
            <w:tcW w:w="1474" w:type="dxa"/>
            <w:tcMar>
              <w:top w:w="100" w:type="dxa"/>
              <w:left w:w="100" w:type="dxa"/>
              <w:bottom w:w="100" w:type="dxa"/>
              <w:right w:w="100" w:type="dxa"/>
            </w:tcMar>
          </w:tcPr>
          <w:p w14:paraId="0EB29564" w14:textId="4724416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419D4EC" w14:textId="3453EB3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عرض العدد الفعلي للاستجابات الصحيحة ونسبة الاستجابة عند التطبيق</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E0A64E6"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2491D4C3" w14:textId="77777777" w:rsidTr="00A81B52">
        <w:trPr>
          <w:cantSplit/>
          <w:jc w:val="center"/>
        </w:trPr>
        <w:tc>
          <w:tcPr>
            <w:tcW w:w="1927" w:type="dxa"/>
            <w:tcMar>
              <w:top w:w="100" w:type="dxa"/>
              <w:left w:w="100" w:type="dxa"/>
              <w:bottom w:w="100" w:type="dxa"/>
              <w:right w:w="100" w:type="dxa"/>
            </w:tcMar>
            <w:vAlign w:val="center"/>
          </w:tcPr>
          <w:p w14:paraId="5C3B48C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توزيع العينة</w:t>
            </w:r>
          </w:p>
        </w:tc>
        <w:tc>
          <w:tcPr>
            <w:tcW w:w="3005" w:type="dxa"/>
            <w:tcMar>
              <w:top w:w="100" w:type="dxa"/>
              <w:left w:w="100" w:type="dxa"/>
              <w:bottom w:w="100" w:type="dxa"/>
              <w:right w:w="100" w:type="dxa"/>
            </w:tcMar>
            <w:vAlign w:val="center"/>
          </w:tcPr>
          <w:p w14:paraId="6964A421"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توزيع العينة على الطبقات أو الفئات؟</w:t>
            </w:r>
          </w:p>
        </w:tc>
        <w:tc>
          <w:tcPr>
            <w:tcW w:w="4025" w:type="dxa"/>
            <w:tcMar>
              <w:top w:w="100" w:type="dxa"/>
              <w:left w:w="100" w:type="dxa"/>
              <w:bottom w:w="100" w:type="dxa"/>
              <w:right w:w="100" w:type="dxa"/>
            </w:tcMar>
          </w:tcPr>
          <w:p w14:paraId="54F98704" w14:textId="5A24E20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لم يظهر توزيع العينة على المدارس أو سنوات الخبرة أو المؤهل بصورة كافية.</w:t>
            </w:r>
          </w:p>
        </w:tc>
        <w:tc>
          <w:tcPr>
            <w:tcW w:w="1474" w:type="dxa"/>
            <w:tcMar>
              <w:top w:w="100" w:type="dxa"/>
              <w:left w:w="100" w:type="dxa"/>
              <w:bottom w:w="100" w:type="dxa"/>
              <w:right w:w="100" w:type="dxa"/>
            </w:tcMar>
          </w:tcPr>
          <w:p w14:paraId="03BD760E" w14:textId="1531537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يحتاج تعزيز</w:t>
            </w:r>
          </w:p>
        </w:tc>
        <w:tc>
          <w:tcPr>
            <w:tcW w:w="3288" w:type="dxa"/>
            <w:tcMar>
              <w:top w:w="100" w:type="dxa"/>
              <w:left w:w="100" w:type="dxa"/>
              <w:bottom w:w="100" w:type="dxa"/>
              <w:right w:w="100" w:type="dxa"/>
            </w:tcMar>
          </w:tcPr>
          <w:p w14:paraId="1666A326" w14:textId="03072A7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جدول يبين التوزيع الفعلي للعينة بحسب المدارس/الخصائص الرئيسة بعد جمع البيانات</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A8D94C9"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7BDE8A3A" w14:textId="77777777" w:rsidTr="00A81B52">
        <w:trPr>
          <w:cantSplit/>
          <w:jc w:val="center"/>
        </w:trPr>
        <w:tc>
          <w:tcPr>
            <w:tcW w:w="1927" w:type="dxa"/>
            <w:tcMar>
              <w:top w:w="100" w:type="dxa"/>
              <w:left w:w="100" w:type="dxa"/>
              <w:bottom w:w="100" w:type="dxa"/>
              <w:right w:w="100" w:type="dxa"/>
            </w:tcMar>
            <w:vAlign w:val="center"/>
          </w:tcPr>
          <w:p w14:paraId="099C0C7E"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الاستجابات غير الصالحة</w:t>
            </w:r>
          </w:p>
        </w:tc>
        <w:tc>
          <w:tcPr>
            <w:tcW w:w="3005" w:type="dxa"/>
            <w:tcMar>
              <w:top w:w="100" w:type="dxa"/>
              <w:left w:w="100" w:type="dxa"/>
              <w:bottom w:w="100" w:type="dxa"/>
              <w:right w:w="100" w:type="dxa"/>
            </w:tcMar>
            <w:vAlign w:val="center"/>
          </w:tcPr>
          <w:p w14:paraId="4297F47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التخطيط للتعامل مع الاستجابات الناقصة؟</w:t>
            </w:r>
          </w:p>
        </w:tc>
        <w:tc>
          <w:tcPr>
            <w:tcW w:w="4025" w:type="dxa"/>
            <w:tcMar>
              <w:top w:w="100" w:type="dxa"/>
              <w:left w:w="100" w:type="dxa"/>
              <w:bottom w:w="100" w:type="dxa"/>
              <w:right w:w="100" w:type="dxa"/>
            </w:tcMar>
          </w:tcPr>
          <w:p w14:paraId="5A8A905C" w14:textId="0D87815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ذُكر استبعاد الاستجابات غير المكتملة أو غير الصالحة بصورة عامة.</w:t>
            </w:r>
          </w:p>
        </w:tc>
        <w:tc>
          <w:tcPr>
            <w:tcW w:w="1474" w:type="dxa"/>
            <w:tcMar>
              <w:top w:w="100" w:type="dxa"/>
              <w:left w:w="100" w:type="dxa"/>
              <w:bottom w:w="100" w:type="dxa"/>
              <w:right w:w="100" w:type="dxa"/>
            </w:tcMar>
          </w:tcPr>
          <w:p w14:paraId="10D1016D" w14:textId="3D6F78A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D306A92" w14:textId="17709AF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تحديد معايير الاستبعاد بدقة مثل نسبة الفقد، زمن الإجابة غير المنطقي، أو الإجابات النمطية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57530D2"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5EF0608D" w14:textId="77777777" w:rsidTr="00A81B52">
        <w:trPr>
          <w:cantSplit/>
          <w:jc w:val="center"/>
        </w:trPr>
        <w:tc>
          <w:tcPr>
            <w:tcW w:w="1927" w:type="dxa"/>
            <w:tcMar>
              <w:top w:w="100" w:type="dxa"/>
              <w:left w:w="100" w:type="dxa"/>
              <w:bottom w:w="100" w:type="dxa"/>
              <w:right w:w="100" w:type="dxa"/>
            </w:tcMar>
          </w:tcPr>
          <w:p w14:paraId="2369DE24" w14:textId="77777777" w:rsidR="009B6136" w:rsidRPr="009B6136" w:rsidRDefault="009B6136" w:rsidP="009B6136">
            <w:pPr>
              <w:bidi/>
              <w:jc w:val="both"/>
              <w:rPr>
                <w:rFonts w:ascii="Simplified Arabic" w:hAnsi="Simplified Arabic" w:cs="Simplified Arabic"/>
                <w:b/>
                <w:bCs/>
                <w:sz w:val="18"/>
                <w:szCs w:val="18"/>
              </w:rPr>
            </w:pPr>
            <w:r w:rsidRPr="009B6136">
              <w:rPr>
                <w:rFonts w:ascii="Simplified Arabic" w:hAnsi="Simplified Arabic" w:cs="Simplified Arabic"/>
                <w:b/>
                <w:bCs/>
                <w:sz w:val="18"/>
                <w:szCs w:val="18"/>
                <w:rtl/>
              </w:rPr>
              <w:t>قابلية تعميم النتائج</w:t>
            </w:r>
          </w:p>
        </w:tc>
        <w:tc>
          <w:tcPr>
            <w:tcW w:w="3005" w:type="dxa"/>
            <w:tcMar>
              <w:top w:w="100" w:type="dxa"/>
              <w:left w:w="100" w:type="dxa"/>
              <w:bottom w:w="100" w:type="dxa"/>
              <w:right w:w="100" w:type="dxa"/>
            </w:tcMar>
          </w:tcPr>
          <w:p w14:paraId="2F7BC35A" w14:textId="77777777" w:rsidR="009B6136" w:rsidRPr="009B6136" w:rsidRDefault="009B6136" w:rsidP="009B6136">
            <w:pPr>
              <w:bidi/>
              <w:jc w:val="both"/>
              <w:rPr>
                <w:rFonts w:ascii="Simplified Arabic" w:hAnsi="Simplified Arabic" w:cs="Simplified Arabic"/>
                <w:b/>
                <w:bCs/>
                <w:sz w:val="18"/>
                <w:szCs w:val="18"/>
              </w:rPr>
            </w:pPr>
            <w:r w:rsidRPr="009B6136">
              <w:rPr>
                <w:rFonts w:ascii="Simplified Arabic" w:hAnsi="Simplified Arabic" w:cs="Simplified Arabic"/>
                <w:b/>
                <w:bCs/>
                <w:sz w:val="18"/>
                <w:szCs w:val="18"/>
                <w:rtl/>
              </w:rPr>
              <w:t>هل تم بيان حدود التعميم؟</w:t>
            </w:r>
          </w:p>
        </w:tc>
        <w:tc>
          <w:tcPr>
            <w:tcW w:w="4025" w:type="dxa"/>
            <w:tcMar>
              <w:top w:w="100" w:type="dxa"/>
              <w:left w:w="100" w:type="dxa"/>
              <w:bottom w:w="100" w:type="dxa"/>
              <w:right w:w="100" w:type="dxa"/>
            </w:tcMar>
          </w:tcPr>
          <w:p w14:paraId="3A0216FB" w14:textId="760BC86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حدود التعميم مذكورة بوضوح، وهذا تحسن مهم في النسخة المعدلة.</w:t>
            </w:r>
          </w:p>
        </w:tc>
        <w:tc>
          <w:tcPr>
            <w:tcW w:w="1474" w:type="dxa"/>
            <w:tcMar>
              <w:top w:w="100" w:type="dxa"/>
              <w:left w:w="100" w:type="dxa"/>
              <w:bottom w:w="100" w:type="dxa"/>
              <w:right w:w="100" w:type="dxa"/>
            </w:tcMar>
          </w:tcPr>
          <w:p w14:paraId="7D38795D" w14:textId="2833A19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7A94F159" w14:textId="688A0A0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الحفاظ على هذه الفقرة عند إعداد النسخة النهائية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EFBDA3E"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46B4EDDE"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26BEA16B" w14:textId="77777777" w:rsidTr="00047CBC">
        <w:trPr>
          <w:cantSplit/>
          <w:tblHeader/>
          <w:jc w:val="center"/>
        </w:trPr>
        <w:tc>
          <w:tcPr>
            <w:tcW w:w="1927" w:type="dxa"/>
            <w:tcMar>
              <w:top w:w="100" w:type="dxa"/>
              <w:left w:w="100" w:type="dxa"/>
              <w:bottom w:w="100" w:type="dxa"/>
              <w:right w:w="100" w:type="dxa"/>
            </w:tcMar>
            <w:vAlign w:val="center"/>
          </w:tcPr>
          <w:p w14:paraId="26164607"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F892EFE"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0CDCA5CF"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07D1C062"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14CE1C56"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221D394"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6BD04A2C" w14:textId="77777777" w:rsidTr="007F422C">
        <w:trPr>
          <w:cantSplit/>
          <w:jc w:val="center"/>
        </w:trPr>
        <w:tc>
          <w:tcPr>
            <w:tcW w:w="1927" w:type="dxa"/>
            <w:tcMar>
              <w:top w:w="100" w:type="dxa"/>
              <w:left w:w="100" w:type="dxa"/>
              <w:bottom w:w="100" w:type="dxa"/>
              <w:right w:w="100" w:type="dxa"/>
            </w:tcMar>
            <w:vAlign w:val="center"/>
          </w:tcPr>
          <w:p w14:paraId="7A4358B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 xml:space="preserve">خطة </w:t>
            </w:r>
            <w:proofErr w:type="spellStart"/>
            <w:r w:rsidRPr="009B6136">
              <w:rPr>
                <w:rFonts w:ascii="Simplified Arabic" w:hAnsi="Simplified Arabic" w:cs="Simplified Arabic"/>
                <w:b/>
                <w:bCs/>
                <w:color w:val="000000" w:themeColor="text1"/>
                <w:sz w:val="18"/>
                <w:szCs w:val="18"/>
              </w:rPr>
              <w:t>التحليل</w:t>
            </w:r>
            <w:proofErr w:type="spellEnd"/>
          </w:p>
        </w:tc>
        <w:tc>
          <w:tcPr>
            <w:tcW w:w="3005" w:type="dxa"/>
            <w:tcMar>
              <w:top w:w="100" w:type="dxa"/>
              <w:left w:w="100" w:type="dxa"/>
              <w:bottom w:w="100" w:type="dxa"/>
              <w:right w:w="100" w:type="dxa"/>
            </w:tcMar>
            <w:vAlign w:val="center"/>
          </w:tcPr>
          <w:p w14:paraId="04B046D2"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توجد خطة تحليل واضحة؟</w:t>
            </w:r>
          </w:p>
        </w:tc>
        <w:tc>
          <w:tcPr>
            <w:tcW w:w="4025" w:type="dxa"/>
            <w:tcMar>
              <w:top w:w="100" w:type="dxa"/>
              <w:left w:w="100" w:type="dxa"/>
              <w:bottom w:w="100" w:type="dxa"/>
              <w:right w:w="100" w:type="dxa"/>
            </w:tcMar>
          </w:tcPr>
          <w:p w14:paraId="79999903" w14:textId="1DA078D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خطة التحليل مناسبة عموماً لطبيعة المتغيرات والفرضيات.</w:t>
            </w:r>
          </w:p>
        </w:tc>
        <w:tc>
          <w:tcPr>
            <w:tcW w:w="1474" w:type="dxa"/>
            <w:tcMar>
              <w:top w:w="100" w:type="dxa"/>
              <w:left w:w="100" w:type="dxa"/>
              <w:bottom w:w="100" w:type="dxa"/>
              <w:right w:w="100" w:type="dxa"/>
            </w:tcMar>
          </w:tcPr>
          <w:p w14:paraId="1490072C" w14:textId="1A96A0C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46FD8DB" w14:textId="59B0E65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جدول يربط الأسئلة والفرضيات بالأساليب الإحصائية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1DF3A68"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7249445A" w14:textId="77777777" w:rsidTr="007F422C">
        <w:trPr>
          <w:cantSplit/>
          <w:jc w:val="center"/>
        </w:trPr>
        <w:tc>
          <w:tcPr>
            <w:tcW w:w="1927" w:type="dxa"/>
            <w:tcMar>
              <w:top w:w="100" w:type="dxa"/>
              <w:left w:w="100" w:type="dxa"/>
              <w:bottom w:w="100" w:type="dxa"/>
              <w:right w:w="100" w:type="dxa"/>
            </w:tcMar>
            <w:vAlign w:val="center"/>
          </w:tcPr>
          <w:p w14:paraId="30BA622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البرامج الإحصائية</w:t>
            </w:r>
          </w:p>
        </w:tc>
        <w:tc>
          <w:tcPr>
            <w:tcW w:w="3005" w:type="dxa"/>
            <w:tcMar>
              <w:top w:w="100" w:type="dxa"/>
              <w:left w:w="100" w:type="dxa"/>
              <w:bottom w:w="100" w:type="dxa"/>
              <w:right w:w="100" w:type="dxa"/>
            </w:tcMar>
            <w:vAlign w:val="center"/>
          </w:tcPr>
          <w:p w14:paraId="7953B5B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تم تحديد البرنامج المستخدم؟</w:t>
            </w:r>
          </w:p>
        </w:tc>
        <w:tc>
          <w:tcPr>
            <w:tcW w:w="4025" w:type="dxa"/>
            <w:tcMar>
              <w:top w:w="100" w:type="dxa"/>
              <w:left w:w="100" w:type="dxa"/>
              <w:bottom w:w="100" w:type="dxa"/>
              <w:right w:w="100" w:type="dxa"/>
            </w:tcMar>
          </w:tcPr>
          <w:p w14:paraId="1B6E7DD4" w14:textId="7433292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تم تحديد</w:t>
            </w:r>
            <w:r w:rsidRPr="009B6136">
              <w:rPr>
                <w:rFonts w:ascii="Simplified Arabic" w:hAnsi="Simplified Arabic" w:cs="Simplified Arabic"/>
                <w:sz w:val="18"/>
                <w:szCs w:val="18"/>
              </w:rPr>
              <w:t xml:space="preserve"> SPSS </w:t>
            </w:r>
            <w:r w:rsidRPr="009B6136">
              <w:rPr>
                <w:rFonts w:ascii="Simplified Arabic" w:hAnsi="Simplified Arabic" w:cs="Simplified Arabic"/>
                <w:sz w:val="18"/>
                <w:szCs w:val="18"/>
                <w:rtl/>
              </w:rPr>
              <w:t>وإصدار البرنامج، وهذا يعزز القابلية للتكرار.</w:t>
            </w:r>
          </w:p>
        </w:tc>
        <w:tc>
          <w:tcPr>
            <w:tcW w:w="1474" w:type="dxa"/>
            <w:tcMar>
              <w:top w:w="100" w:type="dxa"/>
              <w:left w:w="100" w:type="dxa"/>
              <w:bottom w:w="100" w:type="dxa"/>
              <w:right w:w="100" w:type="dxa"/>
            </w:tcMar>
          </w:tcPr>
          <w:p w14:paraId="78DDF3C5" w14:textId="33D57A7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ممتاز</w:t>
            </w:r>
          </w:p>
        </w:tc>
        <w:tc>
          <w:tcPr>
            <w:tcW w:w="3288" w:type="dxa"/>
            <w:tcMar>
              <w:top w:w="100" w:type="dxa"/>
              <w:left w:w="100" w:type="dxa"/>
              <w:bottom w:w="100" w:type="dxa"/>
              <w:right w:w="100" w:type="dxa"/>
            </w:tcMar>
          </w:tcPr>
          <w:p w14:paraId="75DDD0E3" w14:textId="4FEA914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لا يلزم تعديل جوهري</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9A38C46"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74F35CEA" w14:textId="77777777" w:rsidTr="007F422C">
        <w:trPr>
          <w:cantSplit/>
          <w:jc w:val="center"/>
        </w:trPr>
        <w:tc>
          <w:tcPr>
            <w:tcW w:w="1927" w:type="dxa"/>
            <w:tcMar>
              <w:top w:w="100" w:type="dxa"/>
              <w:left w:w="100" w:type="dxa"/>
              <w:bottom w:w="100" w:type="dxa"/>
              <w:right w:w="100" w:type="dxa"/>
            </w:tcMar>
            <w:vAlign w:val="center"/>
          </w:tcPr>
          <w:p w14:paraId="7FD0124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الإحصاء الوصفي</w:t>
            </w:r>
          </w:p>
        </w:tc>
        <w:tc>
          <w:tcPr>
            <w:tcW w:w="3005" w:type="dxa"/>
            <w:tcMar>
              <w:top w:w="100" w:type="dxa"/>
              <w:left w:w="100" w:type="dxa"/>
              <w:bottom w:w="100" w:type="dxa"/>
              <w:right w:w="100" w:type="dxa"/>
            </w:tcMar>
            <w:vAlign w:val="center"/>
          </w:tcPr>
          <w:p w14:paraId="6C590E4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2F8551FF" w14:textId="763B637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الإحصاء الوصفي مذكور لتوصيف الخصائص ومستويات المتغيرات.</w:t>
            </w:r>
          </w:p>
        </w:tc>
        <w:tc>
          <w:tcPr>
            <w:tcW w:w="1474" w:type="dxa"/>
            <w:tcMar>
              <w:top w:w="100" w:type="dxa"/>
              <w:left w:w="100" w:type="dxa"/>
              <w:bottom w:w="100" w:type="dxa"/>
              <w:right w:w="100" w:type="dxa"/>
            </w:tcMar>
          </w:tcPr>
          <w:p w14:paraId="28A770E4" w14:textId="6749438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3AA298B8" w14:textId="0B586C9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توضيح معيار تفسير المتوسطات كما ورد في جدول ليكرت</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AC9A609"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4A9469C0" w14:textId="77777777" w:rsidTr="007F422C">
        <w:trPr>
          <w:cantSplit/>
          <w:jc w:val="center"/>
        </w:trPr>
        <w:tc>
          <w:tcPr>
            <w:tcW w:w="1927" w:type="dxa"/>
            <w:tcMar>
              <w:top w:w="100" w:type="dxa"/>
              <w:left w:w="100" w:type="dxa"/>
              <w:bottom w:w="100" w:type="dxa"/>
              <w:right w:w="100" w:type="dxa"/>
            </w:tcMar>
            <w:vAlign w:val="center"/>
          </w:tcPr>
          <w:p w14:paraId="37407F4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اختبار الفرضيات</w:t>
            </w:r>
          </w:p>
        </w:tc>
        <w:tc>
          <w:tcPr>
            <w:tcW w:w="3005" w:type="dxa"/>
            <w:tcMar>
              <w:top w:w="100" w:type="dxa"/>
              <w:left w:w="100" w:type="dxa"/>
              <w:bottom w:w="100" w:type="dxa"/>
              <w:right w:w="100" w:type="dxa"/>
            </w:tcMar>
            <w:vAlign w:val="center"/>
          </w:tcPr>
          <w:p w14:paraId="4060CEBE"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الأساليب مناسبة للفرضيات؟</w:t>
            </w:r>
          </w:p>
        </w:tc>
        <w:tc>
          <w:tcPr>
            <w:tcW w:w="4025" w:type="dxa"/>
            <w:tcMar>
              <w:top w:w="100" w:type="dxa"/>
              <w:left w:w="100" w:type="dxa"/>
              <w:bottom w:w="100" w:type="dxa"/>
              <w:right w:w="100" w:type="dxa"/>
            </w:tcMar>
          </w:tcPr>
          <w:p w14:paraId="5CE82F14" w14:textId="693F45F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استخدام الارتباط والانحدار المتعدد ملائم لاختبار أثر الأبعاد.</w:t>
            </w:r>
          </w:p>
        </w:tc>
        <w:tc>
          <w:tcPr>
            <w:tcW w:w="1474" w:type="dxa"/>
            <w:tcMar>
              <w:top w:w="100" w:type="dxa"/>
              <w:left w:w="100" w:type="dxa"/>
              <w:bottom w:w="100" w:type="dxa"/>
              <w:right w:w="100" w:type="dxa"/>
            </w:tcMar>
          </w:tcPr>
          <w:p w14:paraId="52630D39" w14:textId="338A2CC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CFF2052" w14:textId="33D58BE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تحديد ما إذا كان الانحدار سيتم لكل بعد تابع أو للدرجة الكلية للثقافة التنظيمية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287B0C0"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9036FA0" w14:textId="77777777" w:rsidTr="007F422C">
        <w:trPr>
          <w:cantSplit/>
          <w:jc w:val="center"/>
        </w:trPr>
        <w:tc>
          <w:tcPr>
            <w:tcW w:w="1927" w:type="dxa"/>
            <w:tcMar>
              <w:top w:w="100" w:type="dxa"/>
              <w:left w:w="100" w:type="dxa"/>
              <w:bottom w:w="100" w:type="dxa"/>
              <w:right w:w="100" w:type="dxa"/>
            </w:tcMar>
            <w:vAlign w:val="center"/>
          </w:tcPr>
          <w:p w14:paraId="3AA9C6D6"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شروط التحليل</w:t>
            </w:r>
          </w:p>
        </w:tc>
        <w:tc>
          <w:tcPr>
            <w:tcW w:w="3005" w:type="dxa"/>
            <w:tcMar>
              <w:top w:w="100" w:type="dxa"/>
              <w:left w:w="100" w:type="dxa"/>
              <w:bottom w:w="100" w:type="dxa"/>
              <w:right w:w="100" w:type="dxa"/>
            </w:tcMar>
            <w:vAlign w:val="center"/>
          </w:tcPr>
          <w:p w14:paraId="1E3DE2A6"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تم ذكر اختبارات الافتراضات؟</w:t>
            </w:r>
          </w:p>
        </w:tc>
        <w:tc>
          <w:tcPr>
            <w:tcW w:w="4025" w:type="dxa"/>
            <w:tcMar>
              <w:top w:w="100" w:type="dxa"/>
              <w:left w:w="100" w:type="dxa"/>
              <w:bottom w:w="100" w:type="dxa"/>
              <w:right w:w="100" w:type="dxa"/>
            </w:tcMar>
          </w:tcPr>
          <w:p w14:paraId="472CCB27" w14:textId="75441F4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تمت الإشارة إلى فحص افتراضات الانحدار، لكنها تحتاج تفصيلاً.</w:t>
            </w:r>
          </w:p>
        </w:tc>
        <w:tc>
          <w:tcPr>
            <w:tcW w:w="1474" w:type="dxa"/>
            <w:tcMar>
              <w:top w:w="100" w:type="dxa"/>
              <w:left w:w="100" w:type="dxa"/>
              <w:bottom w:w="100" w:type="dxa"/>
              <w:right w:w="100" w:type="dxa"/>
            </w:tcMar>
          </w:tcPr>
          <w:p w14:paraId="1C7A70A3" w14:textId="655457F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203FCC0C" w14:textId="3F3F7D1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ذكر فحص الخطية، التعدد الخطي، استقلالية الأخطاء، القيم المتطرفة، وتوزيع البواقي</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A83AFFE"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074FCDA1" w14:textId="77777777" w:rsidTr="007F422C">
        <w:trPr>
          <w:cantSplit/>
          <w:jc w:val="center"/>
        </w:trPr>
        <w:tc>
          <w:tcPr>
            <w:tcW w:w="1927" w:type="dxa"/>
            <w:tcMar>
              <w:top w:w="100" w:type="dxa"/>
              <w:left w:w="100" w:type="dxa"/>
              <w:bottom w:w="100" w:type="dxa"/>
              <w:right w:w="100" w:type="dxa"/>
            </w:tcMar>
            <w:vAlign w:val="center"/>
          </w:tcPr>
          <w:p w14:paraId="53DE2A7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lastRenderedPageBreak/>
              <w:t>التحليل المتقدم</w:t>
            </w:r>
          </w:p>
        </w:tc>
        <w:tc>
          <w:tcPr>
            <w:tcW w:w="3005" w:type="dxa"/>
            <w:tcMar>
              <w:top w:w="100" w:type="dxa"/>
              <w:left w:w="100" w:type="dxa"/>
              <w:bottom w:w="100" w:type="dxa"/>
              <w:right w:w="100" w:type="dxa"/>
            </w:tcMar>
            <w:vAlign w:val="center"/>
          </w:tcPr>
          <w:p w14:paraId="0D10BD5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توجد وساطة أو اعتدال أو نموذج بنائي؟</w:t>
            </w:r>
          </w:p>
        </w:tc>
        <w:tc>
          <w:tcPr>
            <w:tcW w:w="4025" w:type="dxa"/>
            <w:tcMar>
              <w:top w:w="100" w:type="dxa"/>
              <w:left w:w="100" w:type="dxa"/>
              <w:bottom w:w="100" w:type="dxa"/>
              <w:right w:w="100" w:type="dxa"/>
            </w:tcMar>
          </w:tcPr>
          <w:p w14:paraId="563BF0AB" w14:textId="3F2F338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لا توجد وساطة أو نموذج بنائي متقدم في هذه الدراسة، وهذا مقبول إذا كانت الفرضيات مباشرة.</w:t>
            </w:r>
          </w:p>
        </w:tc>
        <w:tc>
          <w:tcPr>
            <w:tcW w:w="1474" w:type="dxa"/>
            <w:tcMar>
              <w:top w:w="100" w:type="dxa"/>
              <w:left w:w="100" w:type="dxa"/>
              <w:bottom w:w="100" w:type="dxa"/>
              <w:right w:w="100" w:type="dxa"/>
            </w:tcMar>
          </w:tcPr>
          <w:p w14:paraId="548CAFF4" w14:textId="77F70BE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344709B2" w14:textId="32CBF45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عدم إضافة تحليلات متقدمة غير مبررة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244BB447"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17376F84" w14:textId="77777777" w:rsidTr="007F422C">
        <w:trPr>
          <w:cantSplit/>
          <w:jc w:val="center"/>
        </w:trPr>
        <w:tc>
          <w:tcPr>
            <w:tcW w:w="1927" w:type="dxa"/>
            <w:tcMar>
              <w:top w:w="100" w:type="dxa"/>
              <w:left w:w="100" w:type="dxa"/>
              <w:bottom w:w="100" w:type="dxa"/>
              <w:right w:w="100" w:type="dxa"/>
            </w:tcMar>
            <w:vAlign w:val="center"/>
          </w:tcPr>
          <w:p w14:paraId="1B90580E"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تفسير النتائج لاحقًا</w:t>
            </w:r>
          </w:p>
        </w:tc>
        <w:tc>
          <w:tcPr>
            <w:tcW w:w="3005" w:type="dxa"/>
            <w:tcMar>
              <w:top w:w="100" w:type="dxa"/>
              <w:left w:w="100" w:type="dxa"/>
              <w:bottom w:w="100" w:type="dxa"/>
              <w:right w:w="100" w:type="dxa"/>
            </w:tcMar>
            <w:vAlign w:val="center"/>
          </w:tcPr>
          <w:p w14:paraId="0B8EDE4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color w:val="000000" w:themeColor="text1"/>
                <w:sz w:val="18"/>
                <w:szCs w:val="18"/>
              </w:rPr>
              <w:t>هل تم تجنب عرض نتائج فعلية في الفصل الثالث؟</w:t>
            </w:r>
          </w:p>
        </w:tc>
        <w:tc>
          <w:tcPr>
            <w:tcW w:w="4025" w:type="dxa"/>
            <w:tcMar>
              <w:top w:w="100" w:type="dxa"/>
              <w:left w:w="100" w:type="dxa"/>
              <w:bottom w:w="100" w:type="dxa"/>
              <w:right w:w="100" w:type="dxa"/>
            </w:tcMar>
          </w:tcPr>
          <w:p w14:paraId="02F18DA1" w14:textId="4625DB2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لا يعرض نتائج فعلية، بل يصف خطة التحليل.</w:t>
            </w:r>
          </w:p>
        </w:tc>
        <w:tc>
          <w:tcPr>
            <w:tcW w:w="1474" w:type="dxa"/>
            <w:tcMar>
              <w:top w:w="100" w:type="dxa"/>
              <w:left w:w="100" w:type="dxa"/>
              <w:bottom w:w="100" w:type="dxa"/>
              <w:right w:w="100" w:type="dxa"/>
            </w:tcMar>
          </w:tcPr>
          <w:p w14:paraId="07D31270" w14:textId="2696EE4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77707F7" w14:textId="2750676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الحفاظ على هذا الفصل كفصل إجراءات لا نتائج</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C795ED2"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44BDCA88"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2606EE81" w14:textId="77777777" w:rsidTr="00047CBC">
        <w:trPr>
          <w:cantSplit/>
          <w:tblHeader/>
          <w:jc w:val="center"/>
        </w:trPr>
        <w:tc>
          <w:tcPr>
            <w:tcW w:w="1927" w:type="dxa"/>
            <w:tcMar>
              <w:top w:w="100" w:type="dxa"/>
              <w:left w:w="100" w:type="dxa"/>
              <w:bottom w:w="100" w:type="dxa"/>
              <w:right w:w="100" w:type="dxa"/>
            </w:tcMar>
            <w:vAlign w:val="center"/>
          </w:tcPr>
          <w:p w14:paraId="400FAA5C"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340754ED"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1851E935"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96C5951"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CAB41B4"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010488F6"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7CA93CB5" w14:textId="77777777" w:rsidTr="003577BF">
        <w:trPr>
          <w:cantSplit/>
          <w:jc w:val="center"/>
        </w:trPr>
        <w:tc>
          <w:tcPr>
            <w:tcW w:w="1927" w:type="dxa"/>
            <w:tcMar>
              <w:top w:w="100" w:type="dxa"/>
              <w:left w:w="100" w:type="dxa"/>
              <w:bottom w:w="100" w:type="dxa"/>
              <w:right w:w="100" w:type="dxa"/>
            </w:tcMar>
            <w:vAlign w:val="center"/>
          </w:tcPr>
          <w:p w14:paraId="72F899F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الصدق الظاهري</w:t>
            </w:r>
          </w:p>
        </w:tc>
        <w:tc>
          <w:tcPr>
            <w:tcW w:w="3005" w:type="dxa"/>
            <w:tcMar>
              <w:top w:w="100" w:type="dxa"/>
              <w:left w:w="100" w:type="dxa"/>
              <w:bottom w:w="100" w:type="dxa"/>
              <w:right w:w="100" w:type="dxa"/>
            </w:tcMar>
            <w:vAlign w:val="center"/>
          </w:tcPr>
          <w:p w14:paraId="46385D0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عرض الأداة على محكمين؟</w:t>
            </w:r>
          </w:p>
        </w:tc>
        <w:tc>
          <w:tcPr>
            <w:tcW w:w="4025" w:type="dxa"/>
            <w:tcMar>
              <w:top w:w="100" w:type="dxa"/>
              <w:left w:w="100" w:type="dxa"/>
              <w:bottom w:w="100" w:type="dxa"/>
              <w:right w:w="100" w:type="dxa"/>
            </w:tcMar>
          </w:tcPr>
          <w:p w14:paraId="7B56D818" w14:textId="261E736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تم توضيح الصدق الظاهري من خلال المحكمين ونسبة اتفاق تجاوزت 85%.</w:t>
            </w:r>
          </w:p>
        </w:tc>
        <w:tc>
          <w:tcPr>
            <w:tcW w:w="1474" w:type="dxa"/>
            <w:tcMar>
              <w:top w:w="100" w:type="dxa"/>
              <w:left w:w="100" w:type="dxa"/>
              <w:bottom w:w="100" w:type="dxa"/>
              <w:right w:w="100" w:type="dxa"/>
            </w:tcMar>
          </w:tcPr>
          <w:p w14:paraId="4DAD1424" w14:textId="6F80D0A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3EA9A00" w14:textId="6777FAC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عدد المحكمين وتخصصاتهم في جدول أو ملحق</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A229B36"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5B9AA83A" w14:textId="77777777" w:rsidTr="003577BF">
        <w:trPr>
          <w:cantSplit/>
          <w:jc w:val="center"/>
        </w:trPr>
        <w:tc>
          <w:tcPr>
            <w:tcW w:w="1927" w:type="dxa"/>
            <w:tcMar>
              <w:top w:w="100" w:type="dxa"/>
              <w:left w:w="100" w:type="dxa"/>
              <w:bottom w:w="100" w:type="dxa"/>
              <w:right w:w="100" w:type="dxa"/>
            </w:tcMar>
            <w:vAlign w:val="center"/>
          </w:tcPr>
          <w:p w14:paraId="038AE0A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صدق المحتوى</w:t>
            </w:r>
          </w:p>
        </w:tc>
        <w:tc>
          <w:tcPr>
            <w:tcW w:w="3005" w:type="dxa"/>
            <w:tcMar>
              <w:top w:w="100" w:type="dxa"/>
              <w:left w:w="100" w:type="dxa"/>
              <w:bottom w:w="100" w:type="dxa"/>
              <w:right w:w="100" w:type="dxa"/>
            </w:tcMar>
            <w:vAlign w:val="center"/>
          </w:tcPr>
          <w:p w14:paraId="01D8DB3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الفقرات تغطي أبعاد المتغيرات؟</w:t>
            </w:r>
          </w:p>
        </w:tc>
        <w:tc>
          <w:tcPr>
            <w:tcW w:w="4025" w:type="dxa"/>
            <w:tcMar>
              <w:top w:w="100" w:type="dxa"/>
              <w:left w:w="100" w:type="dxa"/>
              <w:bottom w:w="100" w:type="dxa"/>
              <w:right w:w="100" w:type="dxa"/>
            </w:tcMar>
          </w:tcPr>
          <w:p w14:paraId="775E3BBE" w14:textId="3A18A71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صدق المحتوى مقبول من حيث شمول الأداة للأبعاد، مع حاجة لتوثيق مصادر الفقرات بدقة أكبر.</w:t>
            </w:r>
          </w:p>
        </w:tc>
        <w:tc>
          <w:tcPr>
            <w:tcW w:w="1474" w:type="dxa"/>
            <w:tcMar>
              <w:top w:w="100" w:type="dxa"/>
              <w:left w:w="100" w:type="dxa"/>
              <w:bottom w:w="100" w:type="dxa"/>
              <w:right w:w="100" w:type="dxa"/>
            </w:tcMar>
          </w:tcPr>
          <w:p w14:paraId="7526F0C4" w14:textId="5EEC8AE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71EF9300" w14:textId="32BBAE4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ربط كل بعد بالمصدر أو المقياس الأصلي بصورة واضحة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EE75453"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09580400" w14:textId="77777777" w:rsidTr="003577BF">
        <w:trPr>
          <w:cantSplit/>
          <w:jc w:val="center"/>
        </w:trPr>
        <w:tc>
          <w:tcPr>
            <w:tcW w:w="1927" w:type="dxa"/>
            <w:tcMar>
              <w:top w:w="100" w:type="dxa"/>
              <w:left w:w="100" w:type="dxa"/>
              <w:bottom w:w="100" w:type="dxa"/>
              <w:right w:w="100" w:type="dxa"/>
            </w:tcMar>
            <w:vAlign w:val="center"/>
          </w:tcPr>
          <w:p w14:paraId="57349C2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الصدق البنائي</w:t>
            </w:r>
          </w:p>
        </w:tc>
        <w:tc>
          <w:tcPr>
            <w:tcW w:w="3005" w:type="dxa"/>
            <w:tcMar>
              <w:top w:w="100" w:type="dxa"/>
              <w:left w:w="100" w:type="dxa"/>
              <w:bottom w:w="100" w:type="dxa"/>
              <w:right w:w="100" w:type="dxa"/>
            </w:tcMar>
            <w:vAlign w:val="center"/>
          </w:tcPr>
          <w:p w14:paraId="1856566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التخطيط للتحقق من البناء العاملي؟</w:t>
            </w:r>
          </w:p>
        </w:tc>
        <w:tc>
          <w:tcPr>
            <w:tcW w:w="4025" w:type="dxa"/>
            <w:tcMar>
              <w:top w:w="100" w:type="dxa"/>
              <w:left w:w="100" w:type="dxa"/>
              <w:bottom w:w="100" w:type="dxa"/>
              <w:right w:w="100" w:type="dxa"/>
            </w:tcMar>
          </w:tcPr>
          <w:p w14:paraId="433DCB5E" w14:textId="015B462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صدق البناء عولج باستخدام معاملات ارتباط بيرسون في الدراسة الاستطلاعية.</w:t>
            </w:r>
          </w:p>
        </w:tc>
        <w:tc>
          <w:tcPr>
            <w:tcW w:w="1474" w:type="dxa"/>
            <w:tcMar>
              <w:top w:w="100" w:type="dxa"/>
              <w:left w:w="100" w:type="dxa"/>
              <w:bottom w:w="100" w:type="dxa"/>
              <w:right w:w="100" w:type="dxa"/>
            </w:tcMar>
          </w:tcPr>
          <w:p w14:paraId="34AFAB18" w14:textId="705A771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243784E" w14:textId="58795BF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إرفاق جدول تفصيلي لمعاملات الارتباط أو الإحالة إلى ملحق بدلاً من الاكتفاء بالمدى العام</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16B3835"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FE8B15C" w14:textId="77777777" w:rsidTr="003577BF">
        <w:trPr>
          <w:cantSplit/>
          <w:jc w:val="center"/>
        </w:trPr>
        <w:tc>
          <w:tcPr>
            <w:tcW w:w="1927" w:type="dxa"/>
            <w:tcMar>
              <w:top w:w="100" w:type="dxa"/>
              <w:left w:w="100" w:type="dxa"/>
              <w:bottom w:w="100" w:type="dxa"/>
              <w:right w:w="100" w:type="dxa"/>
            </w:tcMar>
            <w:vAlign w:val="center"/>
          </w:tcPr>
          <w:p w14:paraId="109E3711"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 xml:space="preserve">الصدق </w:t>
            </w:r>
            <w:proofErr w:type="spellStart"/>
            <w:r w:rsidRPr="009B6136">
              <w:rPr>
                <w:rFonts w:ascii="Simplified Arabic" w:hAnsi="Simplified Arabic" w:cs="Simplified Arabic"/>
                <w:b/>
                <w:bCs/>
                <w:sz w:val="18"/>
                <w:szCs w:val="18"/>
                <w:rtl/>
              </w:rPr>
              <w:t>التقاربي</w:t>
            </w:r>
            <w:proofErr w:type="spellEnd"/>
            <w:r w:rsidRPr="009B6136">
              <w:rPr>
                <w:rFonts w:ascii="Simplified Arabic" w:hAnsi="Simplified Arabic" w:cs="Simplified Arabic"/>
                <w:b/>
                <w:bCs/>
                <w:sz w:val="18"/>
                <w:szCs w:val="18"/>
                <w:rtl/>
              </w:rPr>
              <w:t xml:space="preserve"> والتمييزي</w:t>
            </w:r>
          </w:p>
        </w:tc>
        <w:tc>
          <w:tcPr>
            <w:tcW w:w="3005" w:type="dxa"/>
            <w:tcMar>
              <w:top w:w="100" w:type="dxa"/>
              <w:left w:w="100" w:type="dxa"/>
              <w:bottom w:w="100" w:type="dxa"/>
              <w:right w:w="100" w:type="dxa"/>
            </w:tcMar>
            <w:vAlign w:val="center"/>
          </w:tcPr>
          <w:p w14:paraId="20B3359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الدراسة تستخدم نمذجة معادلات بنائية؟</w:t>
            </w:r>
          </w:p>
        </w:tc>
        <w:tc>
          <w:tcPr>
            <w:tcW w:w="4025" w:type="dxa"/>
            <w:tcMar>
              <w:top w:w="100" w:type="dxa"/>
              <w:left w:w="100" w:type="dxa"/>
              <w:bottom w:w="100" w:type="dxa"/>
              <w:right w:w="100" w:type="dxa"/>
            </w:tcMar>
          </w:tcPr>
          <w:p w14:paraId="161BE312" w14:textId="020B24F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الدراسة لا تستخدم</w:t>
            </w:r>
            <w:r w:rsidRPr="009B6136">
              <w:rPr>
                <w:rFonts w:ascii="Simplified Arabic" w:hAnsi="Simplified Arabic" w:cs="Simplified Arabic"/>
                <w:sz w:val="18"/>
                <w:szCs w:val="18"/>
              </w:rPr>
              <w:t xml:space="preserve"> SEM</w:t>
            </w:r>
            <w:r w:rsidRPr="009B6136">
              <w:rPr>
                <w:rFonts w:ascii="Simplified Arabic" w:hAnsi="Simplified Arabic" w:cs="Simplified Arabic"/>
                <w:sz w:val="18"/>
                <w:szCs w:val="18"/>
                <w:rtl/>
              </w:rPr>
              <w:t xml:space="preserve">؛ لذلك الصدق </w:t>
            </w:r>
            <w:proofErr w:type="spellStart"/>
            <w:r w:rsidRPr="009B6136">
              <w:rPr>
                <w:rFonts w:ascii="Simplified Arabic" w:hAnsi="Simplified Arabic" w:cs="Simplified Arabic"/>
                <w:sz w:val="18"/>
                <w:szCs w:val="18"/>
                <w:rtl/>
              </w:rPr>
              <w:t>التقاربي</w:t>
            </w:r>
            <w:proofErr w:type="spellEnd"/>
            <w:r w:rsidRPr="009B6136">
              <w:rPr>
                <w:rFonts w:ascii="Simplified Arabic" w:hAnsi="Simplified Arabic" w:cs="Simplified Arabic"/>
                <w:sz w:val="18"/>
                <w:szCs w:val="18"/>
                <w:rtl/>
              </w:rPr>
              <w:t xml:space="preserve"> والتمييزي غير إلزاميين، لكن يمكن التفكير في تحليل عاملي استكشافي إذا كان المقياس مطوراً.</w:t>
            </w:r>
          </w:p>
        </w:tc>
        <w:tc>
          <w:tcPr>
            <w:tcW w:w="1474" w:type="dxa"/>
            <w:tcMar>
              <w:top w:w="100" w:type="dxa"/>
              <w:left w:w="100" w:type="dxa"/>
              <w:bottom w:w="100" w:type="dxa"/>
              <w:right w:w="100" w:type="dxa"/>
            </w:tcMar>
          </w:tcPr>
          <w:p w14:paraId="46E2F960" w14:textId="032D5A5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0C85B32E" w14:textId="5D752DA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توضيح سبب الاكتفاء بصدق الاتساق الداخلي إذا لم يستخدم الباحث</w:t>
            </w:r>
            <w:r w:rsidRPr="009B6136">
              <w:rPr>
                <w:rFonts w:ascii="Simplified Arabic" w:hAnsi="Simplified Arabic" w:cs="Simplified Arabic"/>
                <w:sz w:val="18"/>
                <w:szCs w:val="18"/>
              </w:rPr>
              <w:t xml:space="preserve"> EFA.</w:t>
            </w:r>
          </w:p>
        </w:tc>
        <w:tc>
          <w:tcPr>
            <w:tcW w:w="1134" w:type="dxa"/>
            <w:tcMar>
              <w:top w:w="100" w:type="dxa"/>
              <w:left w:w="100" w:type="dxa"/>
              <w:bottom w:w="100" w:type="dxa"/>
              <w:right w:w="100" w:type="dxa"/>
            </w:tcMar>
            <w:vAlign w:val="center"/>
          </w:tcPr>
          <w:p w14:paraId="003798AC"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1A6CE148" w14:textId="77777777" w:rsidTr="003577BF">
        <w:trPr>
          <w:cantSplit/>
          <w:jc w:val="center"/>
        </w:trPr>
        <w:tc>
          <w:tcPr>
            <w:tcW w:w="1927" w:type="dxa"/>
            <w:tcMar>
              <w:top w:w="100" w:type="dxa"/>
              <w:left w:w="100" w:type="dxa"/>
              <w:bottom w:w="100" w:type="dxa"/>
              <w:right w:w="100" w:type="dxa"/>
            </w:tcMar>
            <w:vAlign w:val="center"/>
          </w:tcPr>
          <w:p w14:paraId="4CE8FD1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الثبات</w:t>
            </w:r>
          </w:p>
        </w:tc>
        <w:tc>
          <w:tcPr>
            <w:tcW w:w="3005" w:type="dxa"/>
            <w:tcMar>
              <w:top w:w="100" w:type="dxa"/>
              <w:left w:w="100" w:type="dxa"/>
              <w:bottom w:w="100" w:type="dxa"/>
              <w:right w:w="100" w:type="dxa"/>
            </w:tcMar>
            <w:vAlign w:val="center"/>
          </w:tcPr>
          <w:p w14:paraId="2141A44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معامل ألفا كرونباخ أو الثبات المركب؟</w:t>
            </w:r>
          </w:p>
        </w:tc>
        <w:tc>
          <w:tcPr>
            <w:tcW w:w="4025" w:type="dxa"/>
            <w:tcMar>
              <w:top w:w="100" w:type="dxa"/>
              <w:left w:w="100" w:type="dxa"/>
              <w:bottom w:w="100" w:type="dxa"/>
              <w:right w:w="100" w:type="dxa"/>
            </w:tcMar>
          </w:tcPr>
          <w:p w14:paraId="6E484AF3" w14:textId="27D610F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الثبات باستخدام كرونباخ ألفا واضح وقيمه جيدة.</w:t>
            </w:r>
          </w:p>
        </w:tc>
        <w:tc>
          <w:tcPr>
            <w:tcW w:w="1474" w:type="dxa"/>
            <w:tcMar>
              <w:top w:w="100" w:type="dxa"/>
              <w:left w:w="100" w:type="dxa"/>
              <w:bottom w:w="100" w:type="dxa"/>
              <w:right w:w="100" w:type="dxa"/>
            </w:tcMar>
          </w:tcPr>
          <w:p w14:paraId="66704296" w14:textId="0B25A94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7BB76D80" w14:textId="7E95EFB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التحقق من عدم ارتفاع الثبات بسبب تكرار فقرات متشابهة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6F0AEC0"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56472418" w14:textId="77777777" w:rsidTr="003577BF">
        <w:trPr>
          <w:cantSplit/>
          <w:jc w:val="center"/>
        </w:trPr>
        <w:tc>
          <w:tcPr>
            <w:tcW w:w="1927" w:type="dxa"/>
            <w:tcMar>
              <w:top w:w="100" w:type="dxa"/>
              <w:left w:w="100" w:type="dxa"/>
              <w:bottom w:w="100" w:type="dxa"/>
              <w:right w:w="100" w:type="dxa"/>
            </w:tcMar>
            <w:vAlign w:val="center"/>
          </w:tcPr>
          <w:p w14:paraId="5E0B3F5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الاختبار التجريبي</w:t>
            </w:r>
          </w:p>
        </w:tc>
        <w:tc>
          <w:tcPr>
            <w:tcW w:w="3005" w:type="dxa"/>
            <w:tcMar>
              <w:top w:w="100" w:type="dxa"/>
              <w:left w:w="100" w:type="dxa"/>
              <w:bottom w:w="100" w:type="dxa"/>
              <w:right w:w="100" w:type="dxa"/>
            </w:tcMar>
            <w:vAlign w:val="center"/>
          </w:tcPr>
          <w:p w14:paraId="708A426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توجد دراسة استطلاعية؟</w:t>
            </w:r>
          </w:p>
        </w:tc>
        <w:tc>
          <w:tcPr>
            <w:tcW w:w="4025" w:type="dxa"/>
            <w:tcMar>
              <w:top w:w="100" w:type="dxa"/>
              <w:left w:w="100" w:type="dxa"/>
              <w:bottom w:w="100" w:type="dxa"/>
              <w:right w:w="100" w:type="dxa"/>
            </w:tcMar>
          </w:tcPr>
          <w:p w14:paraId="03213F2F" w14:textId="035FCBD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الدراسة الاستطلاعية ن=30 مذكورة وهي مناسبة كاختبار أولي.</w:t>
            </w:r>
          </w:p>
        </w:tc>
        <w:tc>
          <w:tcPr>
            <w:tcW w:w="1474" w:type="dxa"/>
            <w:tcMar>
              <w:top w:w="100" w:type="dxa"/>
              <w:left w:w="100" w:type="dxa"/>
              <w:bottom w:w="100" w:type="dxa"/>
              <w:right w:w="100" w:type="dxa"/>
            </w:tcMar>
          </w:tcPr>
          <w:p w14:paraId="2D81AD8A" w14:textId="659A6C0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2EB5B34" w14:textId="0CA602A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توضيح كيفية اختيار العينة الاستطلاعية والتأكيد على استبعادها من العينة النهائية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A16C316"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783C6EF2" w14:textId="77777777" w:rsidTr="003577BF">
        <w:trPr>
          <w:cantSplit/>
          <w:jc w:val="center"/>
        </w:trPr>
        <w:tc>
          <w:tcPr>
            <w:tcW w:w="1927" w:type="dxa"/>
            <w:tcMar>
              <w:top w:w="100" w:type="dxa"/>
              <w:left w:w="100" w:type="dxa"/>
              <w:bottom w:w="100" w:type="dxa"/>
              <w:right w:w="100" w:type="dxa"/>
            </w:tcMar>
            <w:vAlign w:val="center"/>
          </w:tcPr>
          <w:p w14:paraId="0240855D"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جودة الترجمة</w:t>
            </w:r>
          </w:p>
        </w:tc>
        <w:tc>
          <w:tcPr>
            <w:tcW w:w="3005" w:type="dxa"/>
            <w:tcMar>
              <w:top w:w="100" w:type="dxa"/>
              <w:left w:w="100" w:type="dxa"/>
              <w:bottom w:w="100" w:type="dxa"/>
              <w:right w:w="100" w:type="dxa"/>
            </w:tcMar>
            <w:vAlign w:val="center"/>
          </w:tcPr>
          <w:p w14:paraId="0048EFB2"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إذا كانت الأداة مترجمة، هل تم التحقق من الترجمة؟</w:t>
            </w:r>
          </w:p>
        </w:tc>
        <w:tc>
          <w:tcPr>
            <w:tcW w:w="4025" w:type="dxa"/>
            <w:tcMar>
              <w:top w:w="100" w:type="dxa"/>
              <w:left w:w="100" w:type="dxa"/>
              <w:bottom w:w="100" w:type="dxa"/>
              <w:right w:w="100" w:type="dxa"/>
            </w:tcMar>
          </w:tcPr>
          <w:p w14:paraId="092027E8" w14:textId="6E7BE2F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لا يظهر أن الأداة مترجمة من مقياس أجنبي مباشر، لكن بعض المصادر أجنبية.</w:t>
            </w:r>
          </w:p>
        </w:tc>
        <w:tc>
          <w:tcPr>
            <w:tcW w:w="1474" w:type="dxa"/>
            <w:tcMar>
              <w:top w:w="100" w:type="dxa"/>
              <w:left w:w="100" w:type="dxa"/>
              <w:bottom w:w="100" w:type="dxa"/>
              <w:right w:w="100" w:type="dxa"/>
            </w:tcMar>
          </w:tcPr>
          <w:p w14:paraId="31A7A826" w14:textId="1E923DA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07EA7E3A" w14:textId="6F54012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إذا تم تكييف فقرات أجنبية، يجب توضيح إجراءات الترجمة والتكييف الثقافي</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49F93393"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417928A9"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23B930F7" w14:textId="77777777" w:rsidTr="00047CBC">
        <w:trPr>
          <w:cantSplit/>
          <w:tblHeader/>
          <w:jc w:val="center"/>
        </w:trPr>
        <w:tc>
          <w:tcPr>
            <w:tcW w:w="1927" w:type="dxa"/>
            <w:tcMar>
              <w:top w:w="100" w:type="dxa"/>
              <w:left w:w="100" w:type="dxa"/>
              <w:bottom w:w="100" w:type="dxa"/>
              <w:right w:w="100" w:type="dxa"/>
            </w:tcMar>
            <w:vAlign w:val="center"/>
          </w:tcPr>
          <w:p w14:paraId="6019A0DA"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523CB3A5"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7DC4A2B8"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7BA36E9E"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47D79451"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3461B713"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592CEBF6" w14:textId="77777777" w:rsidTr="00D96BA6">
        <w:trPr>
          <w:cantSplit/>
          <w:jc w:val="center"/>
        </w:trPr>
        <w:tc>
          <w:tcPr>
            <w:tcW w:w="1927" w:type="dxa"/>
            <w:tcMar>
              <w:top w:w="100" w:type="dxa"/>
              <w:left w:w="100" w:type="dxa"/>
              <w:bottom w:w="100" w:type="dxa"/>
              <w:right w:w="100" w:type="dxa"/>
            </w:tcMar>
          </w:tcPr>
          <w:p w14:paraId="12983E2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الموافقة المستنيرة</w:t>
            </w:r>
          </w:p>
        </w:tc>
        <w:tc>
          <w:tcPr>
            <w:tcW w:w="3005" w:type="dxa"/>
            <w:tcMar>
              <w:top w:w="100" w:type="dxa"/>
              <w:left w:w="100" w:type="dxa"/>
              <w:bottom w:w="100" w:type="dxa"/>
              <w:right w:w="100" w:type="dxa"/>
            </w:tcMar>
          </w:tcPr>
          <w:p w14:paraId="7594865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موافقة المشاركين؟</w:t>
            </w:r>
          </w:p>
        </w:tc>
        <w:tc>
          <w:tcPr>
            <w:tcW w:w="4025" w:type="dxa"/>
            <w:tcMar>
              <w:top w:w="100" w:type="dxa"/>
              <w:left w:w="100" w:type="dxa"/>
              <w:bottom w:w="100" w:type="dxa"/>
              <w:right w:w="100" w:type="dxa"/>
            </w:tcMar>
          </w:tcPr>
          <w:p w14:paraId="5DF30907" w14:textId="37A4DD4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تمت إضافة الاعتبارات الأخلاقية بصورة أفضل من النسخة السابقة.</w:t>
            </w:r>
          </w:p>
        </w:tc>
        <w:tc>
          <w:tcPr>
            <w:tcW w:w="1474" w:type="dxa"/>
            <w:tcMar>
              <w:top w:w="100" w:type="dxa"/>
              <w:left w:w="100" w:type="dxa"/>
              <w:bottom w:w="100" w:type="dxa"/>
              <w:right w:w="100" w:type="dxa"/>
            </w:tcMar>
          </w:tcPr>
          <w:p w14:paraId="4FAE45C2" w14:textId="3A5760B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BB6F2C0" w14:textId="533CC5E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إدراج نص الموافقة المستنيرة في مقدمة الاستبانة أو الملحق</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48B9055"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01B2B1D" w14:textId="77777777" w:rsidTr="00D96BA6">
        <w:trPr>
          <w:cantSplit/>
          <w:jc w:val="center"/>
        </w:trPr>
        <w:tc>
          <w:tcPr>
            <w:tcW w:w="1927" w:type="dxa"/>
            <w:tcMar>
              <w:top w:w="100" w:type="dxa"/>
              <w:left w:w="100" w:type="dxa"/>
              <w:bottom w:w="100" w:type="dxa"/>
              <w:right w:w="100" w:type="dxa"/>
            </w:tcMar>
          </w:tcPr>
          <w:p w14:paraId="2B652977"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السرية والخصوصية</w:t>
            </w:r>
          </w:p>
        </w:tc>
        <w:tc>
          <w:tcPr>
            <w:tcW w:w="3005" w:type="dxa"/>
            <w:tcMar>
              <w:top w:w="100" w:type="dxa"/>
              <w:left w:w="100" w:type="dxa"/>
              <w:bottom w:w="100" w:type="dxa"/>
              <w:right w:w="100" w:type="dxa"/>
            </w:tcMar>
          </w:tcPr>
          <w:p w14:paraId="62F47FB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توضيح حماية البيانات؟</w:t>
            </w:r>
          </w:p>
        </w:tc>
        <w:tc>
          <w:tcPr>
            <w:tcW w:w="4025" w:type="dxa"/>
            <w:tcMar>
              <w:top w:w="100" w:type="dxa"/>
              <w:left w:w="100" w:type="dxa"/>
              <w:bottom w:w="100" w:type="dxa"/>
              <w:right w:w="100" w:type="dxa"/>
            </w:tcMar>
          </w:tcPr>
          <w:p w14:paraId="58D36B63" w14:textId="261D93C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السرية والخصوصية مذكورتان عموماً.</w:t>
            </w:r>
          </w:p>
        </w:tc>
        <w:tc>
          <w:tcPr>
            <w:tcW w:w="1474" w:type="dxa"/>
            <w:tcMar>
              <w:top w:w="100" w:type="dxa"/>
              <w:left w:w="100" w:type="dxa"/>
              <w:bottom w:w="100" w:type="dxa"/>
              <w:right w:w="100" w:type="dxa"/>
            </w:tcMar>
          </w:tcPr>
          <w:p w14:paraId="41CB96BF" w14:textId="358ADC3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A62F8CD" w14:textId="62AD732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تحديد كيفية تخزين البيانات ومدة الاحتفاظ بها ومن يملك حق الوصول إليها</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1EF9B08"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2BE37E42" w14:textId="77777777" w:rsidTr="00D96BA6">
        <w:trPr>
          <w:cantSplit/>
          <w:jc w:val="center"/>
        </w:trPr>
        <w:tc>
          <w:tcPr>
            <w:tcW w:w="1927" w:type="dxa"/>
            <w:tcMar>
              <w:top w:w="100" w:type="dxa"/>
              <w:left w:w="100" w:type="dxa"/>
              <w:bottom w:w="100" w:type="dxa"/>
              <w:right w:w="100" w:type="dxa"/>
            </w:tcMar>
          </w:tcPr>
          <w:p w14:paraId="0D51F3F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عدم الإضرار بالمشاركين</w:t>
            </w:r>
          </w:p>
        </w:tc>
        <w:tc>
          <w:tcPr>
            <w:tcW w:w="3005" w:type="dxa"/>
            <w:tcMar>
              <w:top w:w="100" w:type="dxa"/>
              <w:left w:w="100" w:type="dxa"/>
              <w:bottom w:w="100" w:type="dxa"/>
              <w:right w:w="100" w:type="dxa"/>
            </w:tcMar>
          </w:tcPr>
          <w:p w14:paraId="1C0A3CCE"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 xml:space="preserve">هل توجد </w:t>
            </w:r>
            <w:proofErr w:type="gramStart"/>
            <w:r w:rsidRPr="009B6136">
              <w:rPr>
                <w:rFonts w:ascii="Simplified Arabic" w:hAnsi="Simplified Arabic" w:cs="Simplified Arabic"/>
                <w:b/>
                <w:bCs/>
                <w:sz w:val="18"/>
                <w:szCs w:val="18"/>
                <w:rtl/>
              </w:rPr>
              <w:t>مخاطر</w:t>
            </w:r>
            <w:proofErr w:type="gramEnd"/>
            <w:r w:rsidRPr="009B6136">
              <w:rPr>
                <w:rFonts w:ascii="Simplified Arabic" w:hAnsi="Simplified Arabic" w:cs="Simplified Arabic"/>
                <w:b/>
                <w:bCs/>
                <w:sz w:val="18"/>
                <w:szCs w:val="18"/>
                <w:rtl/>
              </w:rPr>
              <w:t xml:space="preserve"> محتملة؟</w:t>
            </w:r>
          </w:p>
        </w:tc>
        <w:tc>
          <w:tcPr>
            <w:tcW w:w="4025" w:type="dxa"/>
            <w:tcMar>
              <w:top w:w="100" w:type="dxa"/>
              <w:left w:w="100" w:type="dxa"/>
              <w:bottom w:w="100" w:type="dxa"/>
              <w:right w:w="100" w:type="dxa"/>
            </w:tcMar>
          </w:tcPr>
          <w:p w14:paraId="4FCB6308" w14:textId="278EFA0B" w:rsidR="009B6136" w:rsidRPr="009B6136" w:rsidRDefault="009B6136" w:rsidP="009B6136">
            <w:pPr>
              <w:bidi/>
              <w:jc w:val="both"/>
              <w:rPr>
                <w:rFonts w:ascii="Simplified Arabic" w:hAnsi="Simplified Arabic" w:cs="Simplified Arabic"/>
                <w:color w:val="000000" w:themeColor="text1"/>
                <w:sz w:val="18"/>
                <w:szCs w:val="18"/>
              </w:rPr>
            </w:pPr>
            <w:proofErr w:type="gramStart"/>
            <w:r w:rsidRPr="009B6136">
              <w:rPr>
                <w:rFonts w:ascii="Simplified Arabic" w:hAnsi="Simplified Arabic" w:cs="Simplified Arabic"/>
                <w:sz w:val="18"/>
                <w:szCs w:val="18"/>
                <w:rtl/>
              </w:rPr>
              <w:t>مخاطر</w:t>
            </w:r>
            <w:proofErr w:type="gramEnd"/>
            <w:r w:rsidRPr="009B6136">
              <w:rPr>
                <w:rFonts w:ascii="Simplified Arabic" w:hAnsi="Simplified Arabic" w:cs="Simplified Arabic"/>
                <w:sz w:val="18"/>
                <w:szCs w:val="18"/>
                <w:rtl/>
              </w:rPr>
              <w:t xml:space="preserve"> المشاركة محدودة، لكنها مرتبطة بتقييم القيادة المدرسية.</w:t>
            </w:r>
          </w:p>
        </w:tc>
        <w:tc>
          <w:tcPr>
            <w:tcW w:w="1474" w:type="dxa"/>
            <w:tcMar>
              <w:top w:w="100" w:type="dxa"/>
              <w:left w:w="100" w:type="dxa"/>
              <w:bottom w:w="100" w:type="dxa"/>
              <w:right w:w="100" w:type="dxa"/>
            </w:tcMar>
          </w:tcPr>
          <w:p w14:paraId="48A30C96" w14:textId="386D43F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226B8CD" w14:textId="3703B62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التأكيد على أن النتائج ستعرض بصورة مجمعة ولا تستخدم لتقييم مدارس أو قادة بعينهم</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28C4FF1"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82127E7" w14:textId="77777777" w:rsidTr="00D96BA6">
        <w:trPr>
          <w:cantSplit/>
          <w:jc w:val="center"/>
        </w:trPr>
        <w:tc>
          <w:tcPr>
            <w:tcW w:w="1927" w:type="dxa"/>
            <w:tcMar>
              <w:top w:w="100" w:type="dxa"/>
              <w:left w:w="100" w:type="dxa"/>
              <w:bottom w:w="100" w:type="dxa"/>
              <w:right w:w="100" w:type="dxa"/>
            </w:tcMar>
          </w:tcPr>
          <w:p w14:paraId="516F7C2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الموافقات الرسمية</w:t>
            </w:r>
          </w:p>
        </w:tc>
        <w:tc>
          <w:tcPr>
            <w:tcW w:w="3005" w:type="dxa"/>
            <w:tcMar>
              <w:top w:w="100" w:type="dxa"/>
              <w:left w:w="100" w:type="dxa"/>
              <w:bottom w:w="100" w:type="dxa"/>
              <w:right w:w="100" w:type="dxa"/>
            </w:tcMar>
          </w:tcPr>
          <w:p w14:paraId="3CFB87C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يحتاج الطالب موافقة جهة العمل أو لجنة أخلاقيات؟</w:t>
            </w:r>
          </w:p>
        </w:tc>
        <w:tc>
          <w:tcPr>
            <w:tcW w:w="4025" w:type="dxa"/>
            <w:tcMar>
              <w:top w:w="100" w:type="dxa"/>
              <w:left w:w="100" w:type="dxa"/>
              <w:bottom w:w="100" w:type="dxa"/>
              <w:right w:w="100" w:type="dxa"/>
            </w:tcMar>
          </w:tcPr>
          <w:p w14:paraId="18952820" w14:textId="7EE2693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الحاجة إلى موافقات رسمية من الجهات التعليمية مذكورة ضمن الإجراءات.</w:t>
            </w:r>
          </w:p>
        </w:tc>
        <w:tc>
          <w:tcPr>
            <w:tcW w:w="1474" w:type="dxa"/>
            <w:tcMar>
              <w:top w:w="100" w:type="dxa"/>
              <w:left w:w="100" w:type="dxa"/>
              <w:bottom w:w="100" w:type="dxa"/>
              <w:right w:w="100" w:type="dxa"/>
            </w:tcMar>
          </w:tcPr>
          <w:p w14:paraId="2D312200" w14:textId="642FEEB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50F233B0" w14:textId="1BA5922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الجهة التي تمنح الموافقة وتاريخها عند توفرها</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6B5D108"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3E452299" w14:textId="77777777" w:rsidTr="00D96BA6">
        <w:trPr>
          <w:cantSplit/>
          <w:jc w:val="center"/>
        </w:trPr>
        <w:tc>
          <w:tcPr>
            <w:tcW w:w="1927" w:type="dxa"/>
            <w:tcMar>
              <w:top w:w="100" w:type="dxa"/>
              <w:left w:w="100" w:type="dxa"/>
              <w:bottom w:w="100" w:type="dxa"/>
              <w:right w:w="100" w:type="dxa"/>
            </w:tcMar>
          </w:tcPr>
          <w:p w14:paraId="6B049677"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البيانات الحساسة</w:t>
            </w:r>
          </w:p>
        </w:tc>
        <w:tc>
          <w:tcPr>
            <w:tcW w:w="3005" w:type="dxa"/>
            <w:tcMar>
              <w:top w:w="100" w:type="dxa"/>
              <w:left w:w="100" w:type="dxa"/>
              <w:bottom w:w="100" w:type="dxa"/>
              <w:right w:w="100" w:type="dxa"/>
            </w:tcMar>
          </w:tcPr>
          <w:p w14:paraId="2A0D535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يتم جمع بيانات شخصية غير ضرورية؟</w:t>
            </w:r>
          </w:p>
        </w:tc>
        <w:tc>
          <w:tcPr>
            <w:tcW w:w="4025" w:type="dxa"/>
            <w:tcMar>
              <w:top w:w="100" w:type="dxa"/>
              <w:left w:w="100" w:type="dxa"/>
              <w:bottom w:w="100" w:type="dxa"/>
              <w:right w:w="100" w:type="dxa"/>
            </w:tcMar>
          </w:tcPr>
          <w:p w14:paraId="5C43BB46" w14:textId="25C0211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البيانات الشخصية المطلوبة محدودة وغير مفرطة.</w:t>
            </w:r>
          </w:p>
        </w:tc>
        <w:tc>
          <w:tcPr>
            <w:tcW w:w="1474" w:type="dxa"/>
            <w:tcMar>
              <w:top w:w="100" w:type="dxa"/>
              <w:left w:w="100" w:type="dxa"/>
              <w:bottom w:w="100" w:type="dxa"/>
              <w:right w:w="100" w:type="dxa"/>
            </w:tcMar>
          </w:tcPr>
          <w:p w14:paraId="2D7457E1" w14:textId="1562911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635C1858" w14:textId="6E6F976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الإبقاء على عدم طلب الاسم أو رقم الهوية أو بيانات تعريفية مباشرة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5F1EDE5B"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EC327F2" w14:textId="77777777" w:rsidTr="00D96BA6">
        <w:trPr>
          <w:cantSplit/>
          <w:jc w:val="center"/>
        </w:trPr>
        <w:tc>
          <w:tcPr>
            <w:tcW w:w="1927" w:type="dxa"/>
            <w:tcMar>
              <w:top w:w="100" w:type="dxa"/>
              <w:left w:w="100" w:type="dxa"/>
              <w:bottom w:w="100" w:type="dxa"/>
              <w:right w:w="100" w:type="dxa"/>
            </w:tcMar>
          </w:tcPr>
          <w:p w14:paraId="7D4D23BE"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عرض النتائج</w:t>
            </w:r>
          </w:p>
        </w:tc>
        <w:tc>
          <w:tcPr>
            <w:tcW w:w="3005" w:type="dxa"/>
            <w:tcMar>
              <w:top w:w="100" w:type="dxa"/>
              <w:left w:w="100" w:type="dxa"/>
              <w:bottom w:w="100" w:type="dxa"/>
              <w:right w:w="100" w:type="dxa"/>
            </w:tcMar>
          </w:tcPr>
          <w:p w14:paraId="136119E6"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سيتم عرض النتائج بصورة مجمعة؟</w:t>
            </w:r>
          </w:p>
        </w:tc>
        <w:tc>
          <w:tcPr>
            <w:tcW w:w="4025" w:type="dxa"/>
            <w:tcMar>
              <w:top w:w="100" w:type="dxa"/>
              <w:left w:w="100" w:type="dxa"/>
              <w:bottom w:w="100" w:type="dxa"/>
              <w:right w:w="100" w:type="dxa"/>
            </w:tcMar>
          </w:tcPr>
          <w:p w14:paraId="0F2B595C" w14:textId="51DF777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عرض النتائج بصورة مجمعة ضروري ولم يبرز بما يكفي.</w:t>
            </w:r>
          </w:p>
        </w:tc>
        <w:tc>
          <w:tcPr>
            <w:tcW w:w="1474" w:type="dxa"/>
            <w:tcMar>
              <w:top w:w="100" w:type="dxa"/>
              <w:left w:w="100" w:type="dxa"/>
              <w:bottom w:w="100" w:type="dxa"/>
              <w:right w:w="100" w:type="dxa"/>
            </w:tcMar>
          </w:tcPr>
          <w:p w14:paraId="0D0FD8DF" w14:textId="7B458F2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مع تعديل</w:t>
            </w:r>
          </w:p>
        </w:tc>
        <w:tc>
          <w:tcPr>
            <w:tcW w:w="3288" w:type="dxa"/>
            <w:tcMar>
              <w:top w:w="100" w:type="dxa"/>
              <w:left w:w="100" w:type="dxa"/>
              <w:bottom w:w="100" w:type="dxa"/>
              <w:right w:w="100" w:type="dxa"/>
            </w:tcMar>
          </w:tcPr>
          <w:p w14:paraId="33FF8A33" w14:textId="66D3A0C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عبارة واضحة تفيد بأن التقارير ستكون إجمالية لا فردية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D65A04A"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4FE072DD"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2AC8132E" w14:textId="77777777" w:rsidTr="00047CBC">
        <w:trPr>
          <w:cantSplit/>
          <w:tblHeader/>
          <w:jc w:val="center"/>
        </w:trPr>
        <w:tc>
          <w:tcPr>
            <w:tcW w:w="1927" w:type="dxa"/>
            <w:tcMar>
              <w:top w:w="100" w:type="dxa"/>
              <w:left w:w="100" w:type="dxa"/>
              <w:bottom w:w="100" w:type="dxa"/>
              <w:right w:w="100" w:type="dxa"/>
            </w:tcMar>
            <w:vAlign w:val="center"/>
          </w:tcPr>
          <w:p w14:paraId="70A35D2D"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463A7FD5"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4D46EB37"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34BA78D8"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70BAC477"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48100CCE"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4901C023" w14:textId="77777777" w:rsidTr="00D164BE">
        <w:trPr>
          <w:cantSplit/>
          <w:jc w:val="center"/>
        </w:trPr>
        <w:tc>
          <w:tcPr>
            <w:tcW w:w="1927" w:type="dxa"/>
            <w:tcMar>
              <w:top w:w="100" w:type="dxa"/>
              <w:left w:w="100" w:type="dxa"/>
              <w:bottom w:w="100" w:type="dxa"/>
              <w:right w:w="100" w:type="dxa"/>
            </w:tcMar>
          </w:tcPr>
          <w:p w14:paraId="5894851B"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دعم الاختيارات المنهجية</w:t>
            </w:r>
          </w:p>
        </w:tc>
        <w:tc>
          <w:tcPr>
            <w:tcW w:w="3005" w:type="dxa"/>
            <w:tcMar>
              <w:top w:w="100" w:type="dxa"/>
              <w:left w:w="100" w:type="dxa"/>
              <w:bottom w:w="100" w:type="dxa"/>
              <w:right w:w="100" w:type="dxa"/>
            </w:tcMar>
          </w:tcPr>
          <w:p w14:paraId="54C33BE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القرارات المنهجية موثقة؟</w:t>
            </w:r>
          </w:p>
        </w:tc>
        <w:tc>
          <w:tcPr>
            <w:tcW w:w="4025" w:type="dxa"/>
            <w:tcMar>
              <w:top w:w="100" w:type="dxa"/>
              <w:left w:w="100" w:type="dxa"/>
              <w:bottom w:w="100" w:type="dxa"/>
              <w:right w:w="100" w:type="dxa"/>
            </w:tcMar>
          </w:tcPr>
          <w:p w14:paraId="60DD86EC" w14:textId="7485B63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الاختيارات المنهجية مدعومة بمراجع عامة ومصادر لبناء الأداة.</w:t>
            </w:r>
          </w:p>
        </w:tc>
        <w:tc>
          <w:tcPr>
            <w:tcW w:w="1474" w:type="dxa"/>
            <w:tcMar>
              <w:top w:w="100" w:type="dxa"/>
              <w:left w:w="100" w:type="dxa"/>
              <w:bottom w:w="100" w:type="dxa"/>
              <w:right w:w="100" w:type="dxa"/>
            </w:tcMar>
          </w:tcPr>
          <w:p w14:paraId="2D8DF78F" w14:textId="3B338BC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3A5EEB09" w14:textId="3B2117F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 xml:space="preserve">تعزيز توثيق مصدر جدول </w:t>
            </w:r>
            <w:proofErr w:type="spellStart"/>
            <w:r w:rsidRPr="009B6136">
              <w:rPr>
                <w:rFonts w:ascii="Simplified Arabic" w:hAnsi="Simplified Arabic" w:cs="Simplified Arabic"/>
                <w:sz w:val="18"/>
                <w:szCs w:val="18"/>
                <w:rtl/>
              </w:rPr>
              <w:t>كريجسي</w:t>
            </w:r>
            <w:proofErr w:type="spellEnd"/>
            <w:r w:rsidRPr="009B6136">
              <w:rPr>
                <w:rFonts w:ascii="Simplified Arabic" w:hAnsi="Simplified Arabic" w:cs="Simplified Arabic"/>
                <w:sz w:val="18"/>
                <w:szCs w:val="18"/>
                <w:rtl/>
              </w:rPr>
              <w:t xml:space="preserve"> ومورغان ومصادر المقاييس</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666B9A0D"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478BECE" w14:textId="77777777" w:rsidTr="00D164BE">
        <w:trPr>
          <w:cantSplit/>
          <w:jc w:val="center"/>
        </w:trPr>
        <w:tc>
          <w:tcPr>
            <w:tcW w:w="1927" w:type="dxa"/>
            <w:tcMar>
              <w:top w:w="100" w:type="dxa"/>
              <w:left w:w="100" w:type="dxa"/>
              <w:bottom w:w="100" w:type="dxa"/>
              <w:right w:w="100" w:type="dxa"/>
            </w:tcMar>
          </w:tcPr>
          <w:p w14:paraId="6334C94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حداثة المراجع</w:t>
            </w:r>
          </w:p>
        </w:tc>
        <w:tc>
          <w:tcPr>
            <w:tcW w:w="3005" w:type="dxa"/>
            <w:tcMar>
              <w:top w:w="100" w:type="dxa"/>
              <w:left w:w="100" w:type="dxa"/>
              <w:bottom w:w="100" w:type="dxa"/>
              <w:right w:w="100" w:type="dxa"/>
            </w:tcMar>
          </w:tcPr>
          <w:p w14:paraId="7B1A2BA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المراجع حديثة؟</w:t>
            </w:r>
          </w:p>
        </w:tc>
        <w:tc>
          <w:tcPr>
            <w:tcW w:w="4025" w:type="dxa"/>
            <w:tcMar>
              <w:top w:w="100" w:type="dxa"/>
              <w:left w:w="100" w:type="dxa"/>
              <w:bottom w:w="100" w:type="dxa"/>
              <w:right w:w="100" w:type="dxa"/>
            </w:tcMar>
          </w:tcPr>
          <w:p w14:paraId="360908AC" w14:textId="530A50C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توجد مراجع حديثة إلى جانب مراجع كلاسيكية مناسبة.</w:t>
            </w:r>
          </w:p>
        </w:tc>
        <w:tc>
          <w:tcPr>
            <w:tcW w:w="1474" w:type="dxa"/>
            <w:tcMar>
              <w:top w:w="100" w:type="dxa"/>
              <w:left w:w="100" w:type="dxa"/>
              <w:bottom w:w="100" w:type="dxa"/>
              <w:right w:w="100" w:type="dxa"/>
            </w:tcMar>
          </w:tcPr>
          <w:p w14:paraId="139E7D16" w14:textId="558CED9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42317D39" w14:textId="550DE9D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المحافظة على التوازن بين المراجع الحديثة والمراجع المؤسسة للمقاييس</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F9DD170"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286B5745" w14:textId="77777777" w:rsidTr="00D164BE">
        <w:trPr>
          <w:cantSplit/>
          <w:jc w:val="center"/>
        </w:trPr>
        <w:tc>
          <w:tcPr>
            <w:tcW w:w="1927" w:type="dxa"/>
            <w:tcMar>
              <w:top w:w="100" w:type="dxa"/>
              <w:left w:w="100" w:type="dxa"/>
              <w:bottom w:w="100" w:type="dxa"/>
              <w:right w:w="100" w:type="dxa"/>
            </w:tcMar>
          </w:tcPr>
          <w:p w14:paraId="073CCE4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اتساق التوثيق</w:t>
            </w:r>
          </w:p>
        </w:tc>
        <w:tc>
          <w:tcPr>
            <w:tcW w:w="3005" w:type="dxa"/>
            <w:tcMar>
              <w:top w:w="100" w:type="dxa"/>
              <w:left w:w="100" w:type="dxa"/>
              <w:bottom w:w="100" w:type="dxa"/>
              <w:right w:w="100" w:type="dxa"/>
            </w:tcMar>
          </w:tcPr>
          <w:p w14:paraId="42C1A99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يوجد أسلوب توثيق موحد؟</w:t>
            </w:r>
          </w:p>
        </w:tc>
        <w:tc>
          <w:tcPr>
            <w:tcW w:w="4025" w:type="dxa"/>
            <w:tcMar>
              <w:top w:w="100" w:type="dxa"/>
              <w:left w:w="100" w:type="dxa"/>
              <w:bottom w:w="100" w:type="dxa"/>
              <w:right w:w="100" w:type="dxa"/>
            </w:tcMar>
          </w:tcPr>
          <w:p w14:paraId="1A9504F7" w14:textId="6816741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يوجد بعض التفاوت في صياغة التوثيق العربي والإنجليزي.</w:t>
            </w:r>
          </w:p>
        </w:tc>
        <w:tc>
          <w:tcPr>
            <w:tcW w:w="1474" w:type="dxa"/>
            <w:tcMar>
              <w:top w:w="100" w:type="dxa"/>
              <w:left w:w="100" w:type="dxa"/>
              <w:bottom w:w="100" w:type="dxa"/>
              <w:right w:w="100" w:type="dxa"/>
            </w:tcMar>
          </w:tcPr>
          <w:p w14:paraId="61EC4727" w14:textId="31D55F2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مقبول</w:t>
            </w:r>
          </w:p>
        </w:tc>
        <w:tc>
          <w:tcPr>
            <w:tcW w:w="3288" w:type="dxa"/>
            <w:tcMar>
              <w:top w:w="100" w:type="dxa"/>
              <w:left w:w="100" w:type="dxa"/>
              <w:bottom w:w="100" w:type="dxa"/>
              <w:right w:w="100" w:type="dxa"/>
            </w:tcMar>
          </w:tcPr>
          <w:p w14:paraId="407291B0" w14:textId="2318AB8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توحيد نمط التوثيق وفق دليل الجامعة</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64BE3B5"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5BCD01DD" w14:textId="77777777" w:rsidTr="00D164BE">
        <w:trPr>
          <w:cantSplit/>
          <w:jc w:val="center"/>
        </w:trPr>
        <w:tc>
          <w:tcPr>
            <w:tcW w:w="1927" w:type="dxa"/>
            <w:tcMar>
              <w:top w:w="100" w:type="dxa"/>
              <w:left w:w="100" w:type="dxa"/>
              <w:bottom w:w="100" w:type="dxa"/>
              <w:right w:w="100" w:type="dxa"/>
            </w:tcMar>
          </w:tcPr>
          <w:p w14:paraId="38FFB49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مطابقة المراجع داخل النص والقائمة</w:t>
            </w:r>
          </w:p>
        </w:tc>
        <w:tc>
          <w:tcPr>
            <w:tcW w:w="3005" w:type="dxa"/>
            <w:tcMar>
              <w:top w:w="100" w:type="dxa"/>
              <w:left w:w="100" w:type="dxa"/>
              <w:bottom w:w="100" w:type="dxa"/>
              <w:right w:w="100" w:type="dxa"/>
            </w:tcMar>
          </w:tcPr>
          <w:p w14:paraId="44C05D2C"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كل مرجع مذكور في النص موجود في القائمة؟</w:t>
            </w:r>
          </w:p>
        </w:tc>
        <w:tc>
          <w:tcPr>
            <w:tcW w:w="4025" w:type="dxa"/>
            <w:tcMar>
              <w:top w:w="100" w:type="dxa"/>
              <w:left w:w="100" w:type="dxa"/>
              <w:bottom w:w="100" w:type="dxa"/>
              <w:right w:w="100" w:type="dxa"/>
            </w:tcMar>
          </w:tcPr>
          <w:p w14:paraId="22C34A09" w14:textId="1B294BF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ينبغي مطابقة جميع المراجع المذكورة داخل الفصل مع قائمة المراجع النهائية.</w:t>
            </w:r>
          </w:p>
        </w:tc>
        <w:tc>
          <w:tcPr>
            <w:tcW w:w="1474" w:type="dxa"/>
            <w:tcMar>
              <w:top w:w="100" w:type="dxa"/>
              <w:left w:w="100" w:type="dxa"/>
              <w:bottom w:w="100" w:type="dxa"/>
              <w:right w:w="100" w:type="dxa"/>
            </w:tcMar>
          </w:tcPr>
          <w:p w14:paraId="38FC0812" w14:textId="7BF7581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يحتاج تحقق</w:t>
            </w:r>
          </w:p>
        </w:tc>
        <w:tc>
          <w:tcPr>
            <w:tcW w:w="3288" w:type="dxa"/>
            <w:tcMar>
              <w:top w:w="100" w:type="dxa"/>
              <w:left w:w="100" w:type="dxa"/>
              <w:bottom w:w="100" w:type="dxa"/>
              <w:right w:w="100" w:type="dxa"/>
            </w:tcMar>
          </w:tcPr>
          <w:p w14:paraId="37CE7B59" w14:textId="1B81821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إجراء مراجعة مرجعية نهائية قبل التسليم</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075ED2E3"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F175874" w14:textId="77777777" w:rsidTr="00D164BE">
        <w:trPr>
          <w:cantSplit/>
          <w:jc w:val="center"/>
        </w:trPr>
        <w:tc>
          <w:tcPr>
            <w:tcW w:w="1927" w:type="dxa"/>
            <w:tcMar>
              <w:top w:w="100" w:type="dxa"/>
              <w:left w:w="100" w:type="dxa"/>
              <w:bottom w:w="100" w:type="dxa"/>
              <w:right w:w="100" w:type="dxa"/>
            </w:tcMar>
          </w:tcPr>
          <w:p w14:paraId="62CD6C5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lastRenderedPageBreak/>
              <w:t>المراجع غير الأكاديمية</w:t>
            </w:r>
          </w:p>
        </w:tc>
        <w:tc>
          <w:tcPr>
            <w:tcW w:w="3005" w:type="dxa"/>
            <w:tcMar>
              <w:top w:w="100" w:type="dxa"/>
              <w:left w:w="100" w:type="dxa"/>
              <w:bottom w:w="100" w:type="dxa"/>
              <w:right w:w="100" w:type="dxa"/>
            </w:tcMar>
          </w:tcPr>
          <w:p w14:paraId="7DC29634"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تم الاعتماد على مواقع عامة؟</w:t>
            </w:r>
          </w:p>
        </w:tc>
        <w:tc>
          <w:tcPr>
            <w:tcW w:w="4025" w:type="dxa"/>
            <w:tcMar>
              <w:top w:w="100" w:type="dxa"/>
              <w:left w:w="100" w:type="dxa"/>
              <w:bottom w:w="100" w:type="dxa"/>
              <w:right w:w="100" w:type="dxa"/>
            </w:tcMar>
          </w:tcPr>
          <w:p w14:paraId="2D093D1B" w14:textId="34A2ABB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الاعتماد على الإحصاءات الرسمية مقبول، لكنه يحتاج بيانات مصدر دقيقة.</w:t>
            </w:r>
          </w:p>
        </w:tc>
        <w:tc>
          <w:tcPr>
            <w:tcW w:w="1474" w:type="dxa"/>
            <w:tcMar>
              <w:top w:w="100" w:type="dxa"/>
              <w:left w:w="100" w:type="dxa"/>
              <w:bottom w:w="100" w:type="dxa"/>
              <w:right w:w="100" w:type="dxa"/>
            </w:tcMar>
          </w:tcPr>
          <w:p w14:paraId="567A0428" w14:textId="4DFCA34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21FE5A16" w14:textId="37A44637"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تجنب الاكتفاء بعبارة الإحصاءات الرسمية دون اسم الجهة/السنة/الرابط إن وجد</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5D2B285"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6DA9468F" w14:textId="77777777" w:rsidR="00A662EF" w:rsidRPr="009B6136" w:rsidRDefault="000A310A"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9B6136" w14:paraId="3B066DFD" w14:textId="77777777" w:rsidTr="00047CBC">
        <w:trPr>
          <w:cantSplit/>
          <w:tblHeader/>
          <w:jc w:val="center"/>
        </w:trPr>
        <w:tc>
          <w:tcPr>
            <w:tcW w:w="1927" w:type="dxa"/>
            <w:tcMar>
              <w:top w:w="100" w:type="dxa"/>
              <w:left w:w="100" w:type="dxa"/>
              <w:bottom w:w="100" w:type="dxa"/>
              <w:right w:w="100" w:type="dxa"/>
            </w:tcMar>
            <w:vAlign w:val="center"/>
          </w:tcPr>
          <w:p w14:paraId="1204D5DC"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محور المراجعة</w:t>
            </w:r>
          </w:p>
        </w:tc>
        <w:tc>
          <w:tcPr>
            <w:tcW w:w="3005" w:type="dxa"/>
            <w:tcMar>
              <w:top w:w="100" w:type="dxa"/>
              <w:left w:w="100" w:type="dxa"/>
              <w:bottom w:w="100" w:type="dxa"/>
              <w:right w:w="100" w:type="dxa"/>
            </w:tcMar>
            <w:vAlign w:val="center"/>
          </w:tcPr>
          <w:p w14:paraId="5E8D20C7"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معايير التقييم</w:t>
            </w:r>
          </w:p>
        </w:tc>
        <w:tc>
          <w:tcPr>
            <w:tcW w:w="4025" w:type="dxa"/>
            <w:tcMar>
              <w:top w:w="100" w:type="dxa"/>
              <w:left w:w="100" w:type="dxa"/>
              <w:bottom w:w="100" w:type="dxa"/>
              <w:right w:w="100" w:type="dxa"/>
            </w:tcMar>
            <w:vAlign w:val="center"/>
          </w:tcPr>
          <w:p w14:paraId="672F538C"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مثال على تعليق المشرف الأكاديمي</w:t>
            </w:r>
          </w:p>
        </w:tc>
        <w:tc>
          <w:tcPr>
            <w:tcW w:w="1474" w:type="dxa"/>
            <w:tcMar>
              <w:top w:w="100" w:type="dxa"/>
              <w:left w:w="100" w:type="dxa"/>
              <w:bottom w:w="100" w:type="dxa"/>
              <w:right w:w="100" w:type="dxa"/>
            </w:tcMar>
            <w:vAlign w:val="center"/>
          </w:tcPr>
          <w:p w14:paraId="1DA51939"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مستوى التقييم</w:t>
            </w:r>
          </w:p>
        </w:tc>
        <w:tc>
          <w:tcPr>
            <w:tcW w:w="3288" w:type="dxa"/>
            <w:tcMar>
              <w:top w:w="100" w:type="dxa"/>
              <w:left w:w="100" w:type="dxa"/>
              <w:bottom w:w="100" w:type="dxa"/>
              <w:right w:w="100" w:type="dxa"/>
            </w:tcMar>
            <w:vAlign w:val="center"/>
          </w:tcPr>
          <w:p w14:paraId="61C560BE"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 من الطالب</w:t>
            </w:r>
          </w:p>
        </w:tc>
        <w:tc>
          <w:tcPr>
            <w:tcW w:w="1134" w:type="dxa"/>
            <w:tcMar>
              <w:top w:w="100" w:type="dxa"/>
              <w:left w:w="100" w:type="dxa"/>
              <w:bottom w:w="100" w:type="dxa"/>
              <w:right w:w="100" w:type="dxa"/>
            </w:tcMar>
            <w:vAlign w:val="center"/>
          </w:tcPr>
          <w:p w14:paraId="6C1D4C56"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رد الطالب</w:t>
            </w:r>
          </w:p>
        </w:tc>
      </w:tr>
      <w:tr w:rsidR="009B6136" w:rsidRPr="009B6136" w14:paraId="51E67C69" w14:textId="77777777" w:rsidTr="00CB68BD">
        <w:trPr>
          <w:cantSplit/>
          <w:jc w:val="center"/>
        </w:trPr>
        <w:tc>
          <w:tcPr>
            <w:tcW w:w="1927" w:type="dxa"/>
            <w:tcMar>
              <w:top w:w="100" w:type="dxa"/>
              <w:left w:w="100" w:type="dxa"/>
              <w:bottom w:w="100" w:type="dxa"/>
              <w:right w:w="100" w:type="dxa"/>
            </w:tcMar>
            <w:vAlign w:val="center"/>
          </w:tcPr>
          <w:p w14:paraId="00B6485F"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وضوح اللغة</w:t>
            </w:r>
          </w:p>
        </w:tc>
        <w:tc>
          <w:tcPr>
            <w:tcW w:w="3005" w:type="dxa"/>
            <w:tcMar>
              <w:top w:w="100" w:type="dxa"/>
              <w:left w:w="100" w:type="dxa"/>
              <w:bottom w:w="100" w:type="dxa"/>
              <w:right w:w="100" w:type="dxa"/>
            </w:tcMar>
            <w:vAlign w:val="center"/>
          </w:tcPr>
          <w:p w14:paraId="6C03269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اللغة واضحة ومباشرة؟</w:t>
            </w:r>
          </w:p>
        </w:tc>
        <w:tc>
          <w:tcPr>
            <w:tcW w:w="4025" w:type="dxa"/>
            <w:tcMar>
              <w:top w:w="100" w:type="dxa"/>
              <w:left w:w="100" w:type="dxa"/>
              <w:bottom w:w="100" w:type="dxa"/>
              <w:right w:w="100" w:type="dxa"/>
            </w:tcMar>
          </w:tcPr>
          <w:p w14:paraId="4FEC9D5D" w14:textId="521FB8B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اللغة الأكاديمية واضحة في العموم وتخدم المنهجية.</w:t>
            </w:r>
          </w:p>
        </w:tc>
        <w:tc>
          <w:tcPr>
            <w:tcW w:w="1474" w:type="dxa"/>
            <w:tcMar>
              <w:top w:w="100" w:type="dxa"/>
              <w:left w:w="100" w:type="dxa"/>
              <w:bottom w:w="100" w:type="dxa"/>
              <w:right w:w="100" w:type="dxa"/>
            </w:tcMar>
          </w:tcPr>
          <w:p w14:paraId="435DDFD0" w14:textId="0C34EF6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35FFF0A" w14:textId="3CE96E1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مراجعة مواضع قليلة ذات صياغة طويلة قد تؤثر في وضوح الإجراءات</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4C7D942"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F59BF8A" w14:textId="77777777" w:rsidTr="00CB68BD">
        <w:trPr>
          <w:cantSplit/>
          <w:jc w:val="center"/>
        </w:trPr>
        <w:tc>
          <w:tcPr>
            <w:tcW w:w="1927" w:type="dxa"/>
            <w:tcMar>
              <w:top w:w="100" w:type="dxa"/>
              <w:left w:w="100" w:type="dxa"/>
              <w:bottom w:w="100" w:type="dxa"/>
              <w:right w:w="100" w:type="dxa"/>
            </w:tcMar>
            <w:vAlign w:val="center"/>
          </w:tcPr>
          <w:p w14:paraId="123FB44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الاتساق الاصطلاحي</w:t>
            </w:r>
          </w:p>
        </w:tc>
        <w:tc>
          <w:tcPr>
            <w:tcW w:w="3005" w:type="dxa"/>
            <w:tcMar>
              <w:top w:w="100" w:type="dxa"/>
              <w:left w:w="100" w:type="dxa"/>
              <w:bottom w:w="100" w:type="dxa"/>
              <w:right w:w="100" w:type="dxa"/>
            </w:tcMar>
            <w:vAlign w:val="center"/>
          </w:tcPr>
          <w:p w14:paraId="30F372AA"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المصطلحات موحدة؟</w:t>
            </w:r>
          </w:p>
        </w:tc>
        <w:tc>
          <w:tcPr>
            <w:tcW w:w="4025" w:type="dxa"/>
            <w:tcMar>
              <w:top w:w="100" w:type="dxa"/>
              <w:left w:w="100" w:type="dxa"/>
              <w:bottom w:w="100" w:type="dxa"/>
              <w:right w:w="100" w:type="dxa"/>
            </w:tcMar>
          </w:tcPr>
          <w:p w14:paraId="0682B50F" w14:textId="369D5B1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المصطلحات الرئيسة أصبحت أكثر اتساقاً: مسحي، مقطعي، كمي، ارتباطي.</w:t>
            </w:r>
          </w:p>
        </w:tc>
        <w:tc>
          <w:tcPr>
            <w:tcW w:w="1474" w:type="dxa"/>
            <w:tcMar>
              <w:top w:w="100" w:type="dxa"/>
              <w:left w:w="100" w:type="dxa"/>
              <w:bottom w:w="100" w:type="dxa"/>
              <w:right w:w="100" w:type="dxa"/>
            </w:tcMar>
          </w:tcPr>
          <w:p w14:paraId="5F68B6FF" w14:textId="2D7915A0"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4F413777" w14:textId="2E6C27F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تثبيت المصطلحات نفسها في جميع الفصول</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3F9C07A"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8504F5E" w14:textId="77777777" w:rsidTr="00CB68BD">
        <w:trPr>
          <w:cantSplit/>
          <w:jc w:val="center"/>
        </w:trPr>
        <w:tc>
          <w:tcPr>
            <w:tcW w:w="1927" w:type="dxa"/>
            <w:tcMar>
              <w:top w:w="100" w:type="dxa"/>
              <w:left w:w="100" w:type="dxa"/>
              <w:bottom w:w="100" w:type="dxa"/>
              <w:right w:w="100" w:type="dxa"/>
            </w:tcMar>
            <w:vAlign w:val="center"/>
          </w:tcPr>
          <w:p w14:paraId="61160C50"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الترقيم والعناوين</w:t>
            </w:r>
          </w:p>
        </w:tc>
        <w:tc>
          <w:tcPr>
            <w:tcW w:w="3005" w:type="dxa"/>
            <w:tcMar>
              <w:top w:w="100" w:type="dxa"/>
              <w:left w:w="100" w:type="dxa"/>
              <w:bottom w:w="100" w:type="dxa"/>
              <w:right w:w="100" w:type="dxa"/>
            </w:tcMar>
            <w:vAlign w:val="center"/>
          </w:tcPr>
          <w:p w14:paraId="25E34A9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العناوين منظمة؟</w:t>
            </w:r>
          </w:p>
        </w:tc>
        <w:tc>
          <w:tcPr>
            <w:tcW w:w="4025" w:type="dxa"/>
            <w:tcMar>
              <w:top w:w="100" w:type="dxa"/>
              <w:left w:w="100" w:type="dxa"/>
              <w:bottom w:w="100" w:type="dxa"/>
              <w:right w:w="100" w:type="dxa"/>
            </w:tcMar>
          </w:tcPr>
          <w:p w14:paraId="1BB0F0BA" w14:textId="400FB36E"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تنظيم العناوين جيد، مع ضرورة مراجعة الترقيم النهائي.</w:t>
            </w:r>
          </w:p>
        </w:tc>
        <w:tc>
          <w:tcPr>
            <w:tcW w:w="1474" w:type="dxa"/>
            <w:tcMar>
              <w:top w:w="100" w:type="dxa"/>
              <w:left w:w="100" w:type="dxa"/>
              <w:bottom w:w="100" w:type="dxa"/>
              <w:right w:w="100" w:type="dxa"/>
            </w:tcMar>
          </w:tcPr>
          <w:p w14:paraId="6E0FC4B1" w14:textId="3E148B5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6DF9B22F" w14:textId="7DB1D25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تصحيح أي قفز في الترقيم قبل التسليم</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1F35A6E5"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0A78D930" w14:textId="77777777" w:rsidTr="00CB68BD">
        <w:trPr>
          <w:cantSplit/>
          <w:jc w:val="center"/>
        </w:trPr>
        <w:tc>
          <w:tcPr>
            <w:tcW w:w="1927" w:type="dxa"/>
            <w:tcMar>
              <w:top w:w="100" w:type="dxa"/>
              <w:left w:w="100" w:type="dxa"/>
              <w:bottom w:w="100" w:type="dxa"/>
              <w:right w:w="100" w:type="dxa"/>
            </w:tcMar>
            <w:vAlign w:val="center"/>
          </w:tcPr>
          <w:p w14:paraId="6C01C17B"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الجداول والأشكال</w:t>
            </w:r>
          </w:p>
        </w:tc>
        <w:tc>
          <w:tcPr>
            <w:tcW w:w="3005" w:type="dxa"/>
            <w:tcMar>
              <w:top w:w="100" w:type="dxa"/>
              <w:left w:w="100" w:type="dxa"/>
              <w:bottom w:w="100" w:type="dxa"/>
              <w:right w:w="100" w:type="dxa"/>
            </w:tcMar>
            <w:vAlign w:val="center"/>
          </w:tcPr>
          <w:p w14:paraId="1A6880F3"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الجداول واضحة ومفسرة؟</w:t>
            </w:r>
          </w:p>
        </w:tc>
        <w:tc>
          <w:tcPr>
            <w:tcW w:w="4025" w:type="dxa"/>
            <w:tcMar>
              <w:top w:w="100" w:type="dxa"/>
              <w:left w:w="100" w:type="dxa"/>
              <w:bottom w:w="100" w:type="dxa"/>
              <w:right w:w="100" w:type="dxa"/>
            </w:tcMar>
          </w:tcPr>
          <w:p w14:paraId="3627A818" w14:textId="01528E3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الجداول مفيدة لكن بعضها يحتاج استكمال المصدر أو أرقام الفقرات.</w:t>
            </w:r>
          </w:p>
        </w:tc>
        <w:tc>
          <w:tcPr>
            <w:tcW w:w="1474" w:type="dxa"/>
            <w:tcMar>
              <w:top w:w="100" w:type="dxa"/>
              <w:left w:w="100" w:type="dxa"/>
              <w:bottom w:w="100" w:type="dxa"/>
              <w:right w:w="100" w:type="dxa"/>
            </w:tcMar>
          </w:tcPr>
          <w:p w14:paraId="2A6874F1" w14:textId="7875AFB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w:t>
            </w:r>
          </w:p>
        </w:tc>
        <w:tc>
          <w:tcPr>
            <w:tcW w:w="3288" w:type="dxa"/>
            <w:tcMar>
              <w:top w:w="100" w:type="dxa"/>
              <w:left w:w="100" w:type="dxa"/>
              <w:bottom w:w="100" w:type="dxa"/>
              <w:right w:w="100" w:type="dxa"/>
            </w:tcMar>
          </w:tcPr>
          <w:p w14:paraId="045AFB53" w14:textId="09D50278"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التأكد من وضوح عناوين الجداول ومصادرها</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3168545A" w14:textId="77777777" w:rsidR="009B6136" w:rsidRPr="009B6136" w:rsidRDefault="009B6136" w:rsidP="009B6136">
            <w:pPr>
              <w:bidi/>
              <w:jc w:val="both"/>
              <w:rPr>
                <w:rFonts w:ascii="Simplified Arabic" w:hAnsi="Simplified Arabic" w:cs="Simplified Arabic"/>
                <w:color w:val="000000" w:themeColor="text1"/>
                <w:sz w:val="18"/>
                <w:szCs w:val="18"/>
              </w:rPr>
            </w:pPr>
          </w:p>
        </w:tc>
      </w:tr>
      <w:tr w:rsidR="009B6136" w:rsidRPr="009B6136" w14:paraId="6FB03907" w14:textId="77777777" w:rsidTr="00CB68BD">
        <w:trPr>
          <w:cantSplit/>
          <w:jc w:val="center"/>
        </w:trPr>
        <w:tc>
          <w:tcPr>
            <w:tcW w:w="1927" w:type="dxa"/>
            <w:tcMar>
              <w:top w:w="100" w:type="dxa"/>
              <w:left w:w="100" w:type="dxa"/>
              <w:bottom w:w="100" w:type="dxa"/>
              <w:right w:w="100" w:type="dxa"/>
            </w:tcMar>
            <w:vAlign w:val="center"/>
          </w:tcPr>
          <w:p w14:paraId="5930CDC5"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تجنب النتائج المسبقة</w:t>
            </w:r>
          </w:p>
        </w:tc>
        <w:tc>
          <w:tcPr>
            <w:tcW w:w="3005" w:type="dxa"/>
            <w:tcMar>
              <w:top w:w="100" w:type="dxa"/>
              <w:left w:w="100" w:type="dxa"/>
              <w:bottom w:w="100" w:type="dxa"/>
              <w:right w:w="100" w:type="dxa"/>
            </w:tcMar>
            <w:vAlign w:val="center"/>
          </w:tcPr>
          <w:p w14:paraId="4052D569" w14:textId="77777777" w:rsidR="009B6136" w:rsidRPr="009B6136" w:rsidRDefault="009B6136"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هل الفصل يلتزم بوصف الإجراءات فقط؟</w:t>
            </w:r>
          </w:p>
        </w:tc>
        <w:tc>
          <w:tcPr>
            <w:tcW w:w="4025" w:type="dxa"/>
            <w:tcMar>
              <w:top w:w="100" w:type="dxa"/>
              <w:left w:w="100" w:type="dxa"/>
              <w:bottom w:w="100" w:type="dxa"/>
              <w:right w:w="100" w:type="dxa"/>
            </w:tcMar>
          </w:tcPr>
          <w:p w14:paraId="44D1E4A0" w14:textId="797DA50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يلتزم غالباً بوصف الإجراءات ولا يعرض نتائج رئيسة.</w:t>
            </w:r>
          </w:p>
        </w:tc>
        <w:tc>
          <w:tcPr>
            <w:tcW w:w="1474" w:type="dxa"/>
            <w:tcMar>
              <w:top w:w="100" w:type="dxa"/>
              <w:left w:w="100" w:type="dxa"/>
              <w:bottom w:w="100" w:type="dxa"/>
              <w:right w:w="100" w:type="dxa"/>
            </w:tcMar>
          </w:tcPr>
          <w:p w14:paraId="433CB2E7" w14:textId="2FFFFD82"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جيد جداً</w:t>
            </w:r>
          </w:p>
        </w:tc>
        <w:tc>
          <w:tcPr>
            <w:tcW w:w="3288" w:type="dxa"/>
            <w:tcMar>
              <w:top w:w="100" w:type="dxa"/>
              <w:left w:w="100" w:type="dxa"/>
              <w:bottom w:w="100" w:type="dxa"/>
              <w:right w:w="100" w:type="dxa"/>
            </w:tcMar>
          </w:tcPr>
          <w:p w14:paraId="0AA82D86" w14:textId="31A9159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الإبقاء على النتائج التفصيلية للفصل الرابع فقط</w:t>
            </w:r>
            <w:r w:rsidRPr="009B6136">
              <w:rPr>
                <w:rFonts w:ascii="Simplified Arabic" w:hAnsi="Simplified Arabic" w:cs="Simplified Arabic"/>
                <w:sz w:val="18"/>
                <w:szCs w:val="18"/>
              </w:rPr>
              <w:t>.</w:t>
            </w:r>
          </w:p>
        </w:tc>
        <w:tc>
          <w:tcPr>
            <w:tcW w:w="1134" w:type="dxa"/>
            <w:tcMar>
              <w:top w:w="100" w:type="dxa"/>
              <w:left w:w="100" w:type="dxa"/>
              <w:bottom w:w="100" w:type="dxa"/>
              <w:right w:w="100" w:type="dxa"/>
            </w:tcMar>
            <w:vAlign w:val="center"/>
          </w:tcPr>
          <w:p w14:paraId="70E72CD7" w14:textId="77777777" w:rsidR="009B6136" w:rsidRPr="009B6136" w:rsidRDefault="009B6136" w:rsidP="009B6136">
            <w:pPr>
              <w:bidi/>
              <w:jc w:val="both"/>
              <w:rPr>
                <w:rFonts w:ascii="Simplified Arabic" w:hAnsi="Simplified Arabic" w:cs="Simplified Arabic"/>
                <w:color w:val="000000" w:themeColor="text1"/>
                <w:sz w:val="18"/>
                <w:szCs w:val="18"/>
              </w:rPr>
            </w:pPr>
          </w:p>
        </w:tc>
      </w:tr>
    </w:tbl>
    <w:p w14:paraId="5688A45F" w14:textId="77777777" w:rsidR="003B24C9" w:rsidRPr="009B6136" w:rsidRDefault="003B24C9" w:rsidP="009B6136">
      <w:pPr>
        <w:bidi/>
        <w:spacing w:after="0" w:line="240" w:lineRule="auto"/>
        <w:jc w:val="both"/>
        <w:rPr>
          <w:rFonts w:ascii="Simplified Arabic" w:eastAsiaTheme="majorEastAsia" w:hAnsi="Simplified Arabic" w:cs="Simplified Arabic"/>
          <w:b/>
          <w:bCs/>
          <w:color w:val="000000" w:themeColor="text1"/>
          <w:sz w:val="18"/>
          <w:szCs w:val="18"/>
          <w:rtl/>
        </w:rPr>
      </w:pPr>
      <w:r w:rsidRPr="009B6136">
        <w:rPr>
          <w:rFonts w:ascii="Simplified Arabic" w:eastAsiaTheme="majorEastAsia" w:hAnsi="Simplified Arabic" w:cs="Simplified Arabic"/>
          <w:b/>
          <w:bCs/>
          <w:color w:val="000000" w:themeColor="text1"/>
          <w:sz w:val="18"/>
          <w:szCs w:val="18"/>
          <w:rtl/>
        </w:rPr>
        <w:t>ملاحظات تطبيقية تفصيلية على الفصل الثالث</w:t>
      </w:r>
    </w:p>
    <w:p w14:paraId="5316C0D4" w14:textId="77777777" w:rsidR="00A662EF" w:rsidRPr="009B6136" w:rsidRDefault="003B24C9" w:rsidP="009B6136">
      <w:pPr>
        <w:bidi/>
        <w:spacing w:after="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 xml:space="preserve">يُستخدم الجدول الآتي لإضافة الملاحظات الخاصة بكل طالب، مع تحديد موضع </w:t>
      </w:r>
      <w:r w:rsidR="002225E8" w:rsidRPr="009B6136">
        <w:rPr>
          <w:rFonts w:ascii="Simplified Arabic" w:hAnsi="Simplified Arabic" w:cs="Simplified Arabic"/>
          <w:color w:val="000000" w:themeColor="text1"/>
          <w:sz w:val="18"/>
          <w:szCs w:val="18"/>
          <w:rtl/>
        </w:rPr>
        <w:t>الملاحظة،</w:t>
      </w:r>
      <w:r w:rsidRPr="009B6136">
        <w:rPr>
          <w:rFonts w:ascii="Simplified Arabic" w:hAnsi="Simplified Arabic" w:cs="Simplified Arabic"/>
          <w:color w:val="000000" w:themeColor="text1"/>
          <w:sz w:val="18"/>
          <w:szCs w:val="18"/>
          <w:rtl/>
        </w:rPr>
        <w:t xml:space="preserve"> </w:t>
      </w:r>
      <w:proofErr w:type="gramStart"/>
      <w:r w:rsidRPr="009B6136">
        <w:rPr>
          <w:rFonts w:ascii="Simplified Arabic" w:hAnsi="Simplified Arabic" w:cs="Simplified Arabic"/>
          <w:color w:val="000000" w:themeColor="text1"/>
          <w:sz w:val="18"/>
          <w:szCs w:val="18"/>
          <w:rtl/>
        </w:rPr>
        <w:t>وأثرها</w:t>
      </w:r>
      <w:proofErr w:type="gramEnd"/>
      <w:r w:rsidRPr="009B6136">
        <w:rPr>
          <w:rFonts w:ascii="Simplified Arabic" w:hAnsi="Simplified Arabic" w:cs="Simplified Arabic"/>
          <w:color w:val="000000" w:themeColor="text1"/>
          <w:sz w:val="18"/>
          <w:szCs w:val="18"/>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9B6136" w14:paraId="2885F960" w14:textId="77777777" w:rsidTr="00F50E7D">
        <w:trPr>
          <w:cantSplit/>
          <w:tblHeader/>
          <w:jc w:val="center"/>
        </w:trPr>
        <w:tc>
          <w:tcPr>
            <w:tcW w:w="4082" w:type="dxa"/>
            <w:tcMar>
              <w:top w:w="100" w:type="dxa"/>
              <w:left w:w="100" w:type="dxa"/>
              <w:bottom w:w="100" w:type="dxa"/>
              <w:right w:w="100" w:type="dxa"/>
            </w:tcMar>
            <w:vAlign w:val="center"/>
          </w:tcPr>
          <w:p w14:paraId="2AF06992"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الملاحظة</w:t>
            </w:r>
          </w:p>
        </w:tc>
        <w:tc>
          <w:tcPr>
            <w:tcW w:w="2324" w:type="dxa"/>
            <w:tcMar>
              <w:top w:w="100" w:type="dxa"/>
              <w:left w:w="100" w:type="dxa"/>
              <w:bottom w:w="100" w:type="dxa"/>
              <w:right w:w="100" w:type="dxa"/>
            </w:tcMar>
            <w:vAlign w:val="center"/>
          </w:tcPr>
          <w:p w14:paraId="640ED6BC"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موقعها في الفصل</w:t>
            </w:r>
          </w:p>
        </w:tc>
        <w:tc>
          <w:tcPr>
            <w:tcW w:w="3628" w:type="dxa"/>
            <w:tcMar>
              <w:top w:w="100" w:type="dxa"/>
              <w:left w:w="100" w:type="dxa"/>
              <w:bottom w:w="100" w:type="dxa"/>
              <w:right w:w="100" w:type="dxa"/>
            </w:tcMar>
            <w:vAlign w:val="center"/>
          </w:tcPr>
          <w:p w14:paraId="2850DC31"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أثرها على جودة المنهجية</w:t>
            </w:r>
          </w:p>
        </w:tc>
        <w:tc>
          <w:tcPr>
            <w:tcW w:w="3855" w:type="dxa"/>
            <w:tcMar>
              <w:top w:w="100" w:type="dxa"/>
              <w:left w:w="100" w:type="dxa"/>
              <w:bottom w:w="100" w:type="dxa"/>
              <w:right w:w="100" w:type="dxa"/>
            </w:tcMar>
            <w:vAlign w:val="center"/>
          </w:tcPr>
          <w:p w14:paraId="411BFAE0"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التعديل المطلوب</w:t>
            </w:r>
          </w:p>
        </w:tc>
        <w:tc>
          <w:tcPr>
            <w:tcW w:w="1134" w:type="dxa"/>
            <w:tcMar>
              <w:top w:w="100" w:type="dxa"/>
              <w:left w:w="100" w:type="dxa"/>
              <w:bottom w:w="100" w:type="dxa"/>
              <w:right w:w="100" w:type="dxa"/>
            </w:tcMar>
            <w:vAlign w:val="center"/>
          </w:tcPr>
          <w:p w14:paraId="69742A41"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الأولوية</w:t>
            </w:r>
          </w:p>
        </w:tc>
      </w:tr>
      <w:tr w:rsidR="00A662EF" w:rsidRPr="009B6136" w14:paraId="77EC1A27" w14:textId="77777777" w:rsidTr="00F50E7D">
        <w:trPr>
          <w:cantSplit/>
          <w:jc w:val="center"/>
        </w:trPr>
        <w:tc>
          <w:tcPr>
            <w:tcW w:w="4082" w:type="dxa"/>
            <w:tcMar>
              <w:top w:w="100" w:type="dxa"/>
              <w:left w:w="100" w:type="dxa"/>
              <w:bottom w:w="100" w:type="dxa"/>
              <w:right w:w="100" w:type="dxa"/>
            </w:tcMar>
            <w:vAlign w:val="center"/>
          </w:tcPr>
          <w:p w14:paraId="36BC91B8"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طبيعة العينة المتاحة</w:t>
            </w:r>
          </w:p>
        </w:tc>
        <w:tc>
          <w:tcPr>
            <w:tcW w:w="2324" w:type="dxa"/>
            <w:tcMar>
              <w:top w:w="100" w:type="dxa"/>
              <w:left w:w="100" w:type="dxa"/>
              <w:bottom w:w="100" w:type="dxa"/>
              <w:right w:w="100" w:type="dxa"/>
            </w:tcMar>
            <w:vAlign w:val="center"/>
          </w:tcPr>
          <w:p w14:paraId="7B2F225F"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قسم عينة الدراسة</w:t>
            </w:r>
          </w:p>
        </w:tc>
        <w:tc>
          <w:tcPr>
            <w:tcW w:w="3628" w:type="dxa"/>
            <w:tcMar>
              <w:top w:w="100" w:type="dxa"/>
              <w:left w:w="100" w:type="dxa"/>
              <w:bottom w:w="100" w:type="dxa"/>
              <w:right w:w="100" w:type="dxa"/>
            </w:tcMar>
            <w:vAlign w:val="center"/>
          </w:tcPr>
          <w:p w14:paraId="5A46913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تؤثر في قوة التعميم وتمثيل المجتمع</w:t>
            </w:r>
          </w:p>
        </w:tc>
        <w:tc>
          <w:tcPr>
            <w:tcW w:w="3855" w:type="dxa"/>
            <w:tcMar>
              <w:top w:w="100" w:type="dxa"/>
              <w:left w:w="100" w:type="dxa"/>
              <w:bottom w:w="100" w:type="dxa"/>
              <w:right w:w="100" w:type="dxa"/>
            </w:tcMar>
            <w:vAlign w:val="center"/>
          </w:tcPr>
          <w:p w14:paraId="603EE5B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توضيح حدود العينة المتاحة، وإضافة مبرر قوي أو اعتماد توزيع أقرب للتمثيل الطبقي إن أمكن</w:t>
            </w:r>
          </w:p>
        </w:tc>
        <w:tc>
          <w:tcPr>
            <w:tcW w:w="1134" w:type="dxa"/>
            <w:tcMar>
              <w:top w:w="100" w:type="dxa"/>
              <w:left w:w="100" w:type="dxa"/>
              <w:bottom w:w="100" w:type="dxa"/>
              <w:right w:w="100" w:type="dxa"/>
            </w:tcMar>
            <w:vAlign w:val="center"/>
          </w:tcPr>
          <w:p w14:paraId="68008B47"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عالية</w:t>
            </w:r>
          </w:p>
        </w:tc>
      </w:tr>
      <w:tr w:rsidR="00A662EF" w:rsidRPr="009B6136" w14:paraId="653EF0CA" w14:textId="77777777" w:rsidTr="00F50E7D">
        <w:trPr>
          <w:cantSplit/>
          <w:jc w:val="center"/>
        </w:trPr>
        <w:tc>
          <w:tcPr>
            <w:tcW w:w="4082" w:type="dxa"/>
            <w:tcMar>
              <w:top w:w="100" w:type="dxa"/>
              <w:left w:w="100" w:type="dxa"/>
              <w:bottom w:w="100" w:type="dxa"/>
              <w:right w:w="100" w:type="dxa"/>
            </w:tcMar>
            <w:vAlign w:val="center"/>
          </w:tcPr>
          <w:p w14:paraId="37B43192"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الربط بين الفرضيات والتحليل</w:t>
            </w:r>
          </w:p>
        </w:tc>
        <w:tc>
          <w:tcPr>
            <w:tcW w:w="2324" w:type="dxa"/>
            <w:tcMar>
              <w:top w:w="100" w:type="dxa"/>
              <w:left w:w="100" w:type="dxa"/>
              <w:bottom w:w="100" w:type="dxa"/>
              <w:right w:w="100" w:type="dxa"/>
            </w:tcMar>
            <w:vAlign w:val="center"/>
          </w:tcPr>
          <w:p w14:paraId="16DE7AF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قسم المعالجة الإحصائية</w:t>
            </w:r>
          </w:p>
        </w:tc>
        <w:tc>
          <w:tcPr>
            <w:tcW w:w="3628" w:type="dxa"/>
            <w:tcMar>
              <w:top w:w="100" w:type="dxa"/>
              <w:left w:w="100" w:type="dxa"/>
              <w:bottom w:w="100" w:type="dxa"/>
              <w:right w:w="100" w:type="dxa"/>
            </w:tcMar>
            <w:vAlign w:val="center"/>
          </w:tcPr>
          <w:p w14:paraId="70212AA7"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يزيد شفافية اختبار الفرضيات</w:t>
            </w:r>
          </w:p>
        </w:tc>
        <w:tc>
          <w:tcPr>
            <w:tcW w:w="3855" w:type="dxa"/>
            <w:tcMar>
              <w:top w:w="100" w:type="dxa"/>
              <w:left w:w="100" w:type="dxa"/>
              <w:bottom w:w="100" w:type="dxa"/>
              <w:right w:w="100" w:type="dxa"/>
            </w:tcMar>
            <w:vAlign w:val="center"/>
          </w:tcPr>
          <w:p w14:paraId="436E3457"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إضافة جدول يربط كل فرضية بالمتغيرات وباختبار Pearson أو الانحدار المناسب</w:t>
            </w:r>
          </w:p>
        </w:tc>
        <w:tc>
          <w:tcPr>
            <w:tcW w:w="1134" w:type="dxa"/>
            <w:tcMar>
              <w:top w:w="100" w:type="dxa"/>
              <w:left w:w="100" w:type="dxa"/>
              <w:bottom w:w="100" w:type="dxa"/>
              <w:right w:w="100" w:type="dxa"/>
            </w:tcMar>
            <w:vAlign w:val="center"/>
          </w:tcPr>
          <w:p w14:paraId="75DAC831"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عالية</w:t>
            </w:r>
          </w:p>
        </w:tc>
      </w:tr>
      <w:tr w:rsidR="00A662EF" w:rsidRPr="009B6136" w14:paraId="6054C2D3" w14:textId="77777777" w:rsidTr="00F50E7D">
        <w:trPr>
          <w:cantSplit/>
          <w:jc w:val="center"/>
        </w:trPr>
        <w:tc>
          <w:tcPr>
            <w:tcW w:w="4082" w:type="dxa"/>
            <w:tcMar>
              <w:top w:w="100" w:type="dxa"/>
              <w:left w:w="100" w:type="dxa"/>
              <w:bottom w:w="100" w:type="dxa"/>
              <w:right w:w="100" w:type="dxa"/>
            </w:tcMar>
            <w:vAlign w:val="center"/>
          </w:tcPr>
          <w:p w14:paraId="3AA8724A"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تفسير الثقافة التنظيمية كمتغير كلي</w:t>
            </w:r>
          </w:p>
        </w:tc>
        <w:tc>
          <w:tcPr>
            <w:tcW w:w="2324" w:type="dxa"/>
            <w:tcMar>
              <w:top w:w="100" w:type="dxa"/>
              <w:left w:w="100" w:type="dxa"/>
              <w:bottom w:w="100" w:type="dxa"/>
              <w:right w:w="100" w:type="dxa"/>
            </w:tcMar>
            <w:vAlign w:val="center"/>
          </w:tcPr>
          <w:p w14:paraId="6B3552DA"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أقسام التصميم والمتغيرات والأداة</w:t>
            </w:r>
          </w:p>
        </w:tc>
        <w:tc>
          <w:tcPr>
            <w:tcW w:w="3628" w:type="dxa"/>
            <w:tcMar>
              <w:top w:w="100" w:type="dxa"/>
              <w:left w:w="100" w:type="dxa"/>
              <w:bottom w:w="100" w:type="dxa"/>
              <w:right w:w="100" w:type="dxa"/>
            </w:tcMar>
            <w:vAlign w:val="center"/>
          </w:tcPr>
          <w:p w14:paraId="77B86A74"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يؤثر في صدق القياس وبناء النموذج</w:t>
            </w:r>
          </w:p>
        </w:tc>
        <w:tc>
          <w:tcPr>
            <w:tcW w:w="3855" w:type="dxa"/>
            <w:tcMar>
              <w:top w:w="100" w:type="dxa"/>
              <w:left w:w="100" w:type="dxa"/>
              <w:bottom w:w="100" w:type="dxa"/>
              <w:right w:w="100" w:type="dxa"/>
            </w:tcMar>
            <w:vAlign w:val="center"/>
          </w:tcPr>
          <w:p w14:paraId="78D8EEA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تقديم تبرير نظري/منهجي لاستخدام الدرجة الكلية أو تفصيل أبعادها إن كان المقياس يتطلب ذلك</w:t>
            </w:r>
          </w:p>
        </w:tc>
        <w:tc>
          <w:tcPr>
            <w:tcW w:w="1134" w:type="dxa"/>
            <w:tcMar>
              <w:top w:w="100" w:type="dxa"/>
              <w:left w:w="100" w:type="dxa"/>
              <w:bottom w:w="100" w:type="dxa"/>
              <w:right w:w="100" w:type="dxa"/>
            </w:tcMar>
            <w:vAlign w:val="center"/>
          </w:tcPr>
          <w:p w14:paraId="354983DF"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متوسطة</w:t>
            </w:r>
          </w:p>
        </w:tc>
      </w:tr>
      <w:tr w:rsidR="00A662EF" w:rsidRPr="009B6136" w14:paraId="61ECECF2" w14:textId="77777777" w:rsidTr="00F50E7D">
        <w:trPr>
          <w:cantSplit/>
          <w:jc w:val="center"/>
        </w:trPr>
        <w:tc>
          <w:tcPr>
            <w:tcW w:w="4082" w:type="dxa"/>
            <w:tcMar>
              <w:top w:w="100" w:type="dxa"/>
              <w:left w:w="100" w:type="dxa"/>
              <w:bottom w:w="100" w:type="dxa"/>
              <w:right w:w="100" w:type="dxa"/>
            </w:tcMar>
            <w:vAlign w:val="center"/>
          </w:tcPr>
          <w:p w14:paraId="2EC2F710"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تفاصيل الاستجابة والاستبعاد</w:t>
            </w:r>
          </w:p>
        </w:tc>
        <w:tc>
          <w:tcPr>
            <w:tcW w:w="2324" w:type="dxa"/>
            <w:tcMar>
              <w:top w:w="100" w:type="dxa"/>
              <w:left w:w="100" w:type="dxa"/>
              <w:bottom w:w="100" w:type="dxa"/>
              <w:right w:w="100" w:type="dxa"/>
            </w:tcMar>
            <w:vAlign w:val="center"/>
          </w:tcPr>
          <w:p w14:paraId="088CF58F"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أقسام العينة والإجراءات</w:t>
            </w:r>
          </w:p>
        </w:tc>
        <w:tc>
          <w:tcPr>
            <w:tcW w:w="3628" w:type="dxa"/>
            <w:tcMar>
              <w:top w:w="100" w:type="dxa"/>
              <w:left w:w="100" w:type="dxa"/>
              <w:bottom w:w="100" w:type="dxa"/>
              <w:right w:w="100" w:type="dxa"/>
            </w:tcMar>
            <w:vAlign w:val="center"/>
          </w:tcPr>
          <w:p w14:paraId="22B53323"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تؤثر في جودة البيانات وقابليتها للتحليل</w:t>
            </w:r>
          </w:p>
        </w:tc>
        <w:tc>
          <w:tcPr>
            <w:tcW w:w="3855" w:type="dxa"/>
            <w:tcMar>
              <w:top w:w="100" w:type="dxa"/>
              <w:left w:w="100" w:type="dxa"/>
              <w:bottom w:w="100" w:type="dxa"/>
              <w:right w:w="100" w:type="dxa"/>
            </w:tcMar>
            <w:vAlign w:val="center"/>
          </w:tcPr>
          <w:p w14:paraId="1C77846F"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تحديد نسبة الفقد المقبولة، ومعيار زمن الإجابة، والاستجابات النمطية، والعدد النهائي الصحيح</w:t>
            </w:r>
          </w:p>
        </w:tc>
        <w:tc>
          <w:tcPr>
            <w:tcW w:w="1134" w:type="dxa"/>
            <w:tcMar>
              <w:top w:w="100" w:type="dxa"/>
              <w:left w:w="100" w:type="dxa"/>
              <w:bottom w:w="100" w:type="dxa"/>
              <w:right w:w="100" w:type="dxa"/>
            </w:tcMar>
            <w:vAlign w:val="center"/>
          </w:tcPr>
          <w:p w14:paraId="30204B13"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متوسطة</w:t>
            </w:r>
          </w:p>
        </w:tc>
      </w:tr>
      <w:tr w:rsidR="00A662EF" w:rsidRPr="009B6136" w14:paraId="7AE6F9E9" w14:textId="77777777" w:rsidTr="00F50E7D">
        <w:trPr>
          <w:cantSplit/>
          <w:jc w:val="center"/>
        </w:trPr>
        <w:tc>
          <w:tcPr>
            <w:tcW w:w="4082" w:type="dxa"/>
            <w:tcMar>
              <w:top w:w="100" w:type="dxa"/>
              <w:left w:w="100" w:type="dxa"/>
              <w:bottom w:w="100" w:type="dxa"/>
              <w:right w:w="100" w:type="dxa"/>
            </w:tcMar>
            <w:vAlign w:val="center"/>
          </w:tcPr>
          <w:p w14:paraId="594ADFF9"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lastRenderedPageBreak/>
              <w:t>توثيق الصدق والثبات</w:t>
            </w:r>
          </w:p>
        </w:tc>
        <w:tc>
          <w:tcPr>
            <w:tcW w:w="2324" w:type="dxa"/>
            <w:tcMar>
              <w:top w:w="100" w:type="dxa"/>
              <w:left w:w="100" w:type="dxa"/>
              <w:bottom w:w="100" w:type="dxa"/>
              <w:right w:w="100" w:type="dxa"/>
            </w:tcMar>
            <w:vAlign w:val="center"/>
          </w:tcPr>
          <w:p w14:paraId="287F280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أقسام الصدق والثبات</w:t>
            </w:r>
          </w:p>
        </w:tc>
        <w:tc>
          <w:tcPr>
            <w:tcW w:w="3628" w:type="dxa"/>
            <w:tcMar>
              <w:top w:w="100" w:type="dxa"/>
              <w:left w:w="100" w:type="dxa"/>
              <w:bottom w:w="100" w:type="dxa"/>
              <w:right w:w="100" w:type="dxa"/>
            </w:tcMar>
            <w:vAlign w:val="center"/>
          </w:tcPr>
          <w:p w14:paraId="31305756"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يعزز الموثوقية وقابلية التحقق</w:t>
            </w:r>
          </w:p>
        </w:tc>
        <w:tc>
          <w:tcPr>
            <w:tcW w:w="3855" w:type="dxa"/>
            <w:tcMar>
              <w:top w:w="100" w:type="dxa"/>
              <w:left w:w="100" w:type="dxa"/>
              <w:bottom w:w="100" w:type="dxa"/>
              <w:right w:w="100" w:type="dxa"/>
            </w:tcMar>
            <w:vAlign w:val="center"/>
          </w:tcPr>
          <w:p w14:paraId="26934533"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إضافة جداول أو ملحقات تفصيلية لمعاملات الارتباط وألفا كرونباخ</w:t>
            </w:r>
          </w:p>
        </w:tc>
        <w:tc>
          <w:tcPr>
            <w:tcW w:w="1134" w:type="dxa"/>
            <w:tcMar>
              <w:top w:w="100" w:type="dxa"/>
              <w:left w:w="100" w:type="dxa"/>
              <w:bottom w:w="100" w:type="dxa"/>
              <w:right w:w="100" w:type="dxa"/>
            </w:tcMar>
            <w:vAlign w:val="center"/>
          </w:tcPr>
          <w:p w14:paraId="7AD28FE3"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متوسطة</w:t>
            </w:r>
          </w:p>
        </w:tc>
      </w:tr>
      <w:tr w:rsidR="00A662EF" w:rsidRPr="009B6136" w14:paraId="00E8C702" w14:textId="77777777" w:rsidTr="00F50E7D">
        <w:trPr>
          <w:cantSplit/>
          <w:jc w:val="center"/>
        </w:trPr>
        <w:tc>
          <w:tcPr>
            <w:tcW w:w="4082" w:type="dxa"/>
            <w:tcMar>
              <w:top w:w="100" w:type="dxa"/>
              <w:left w:w="100" w:type="dxa"/>
              <w:bottom w:w="100" w:type="dxa"/>
              <w:right w:w="100" w:type="dxa"/>
            </w:tcMar>
            <w:vAlign w:val="center"/>
          </w:tcPr>
          <w:p w14:paraId="0A0E68F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الإجراءات الأخلاقية العملية</w:t>
            </w:r>
          </w:p>
        </w:tc>
        <w:tc>
          <w:tcPr>
            <w:tcW w:w="2324" w:type="dxa"/>
            <w:tcMar>
              <w:top w:w="100" w:type="dxa"/>
              <w:left w:w="100" w:type="dxa"/>
              <w:bottom w:w="100" w:type="dxa"/>
              <w:right w:w="100" w:type="dxa"/>
            </w:tcMar>
            <w:vAlign w:val="center"/>
          </w:tcPr>
          <w:p w14:paraId="65DE89CD"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قسم الاعتبارات الأخلاقية</w:t>
            </w:r>
          </w:p>
        </w:tc>
        <w:tc>
          <w:tcPr>
            <w:tcW w:w="3628" w:type="dxa"/>
            <w:tcMar>
              <w:top w:w="100" w:type="dxa"/>
              <w:left w:w="100" w:type="dxa"/>
              <w:bottom w:w="100" w:type="dxa"/>
              <w:right w:w="100" w:type="dxa"/>
            </w:tcMar>
            <w:vAlign w:val="center"/>
          </w:tcPr>
          <w:p w14:paraId="255959C9"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تحمي المشاركين وتدعم قبول الدراسة</w:t>
            </w:r>
          </w:p>
        </w:tc>
        <w:tc>
          <w:tcPr>
            <w:tcW w:w="3855" w:type="dxa"/>
            <w:tcMar>
              <w:top w:w="100" w:type="dxa"/>
              <w:left w:w="100" w:type="dxa"/>
              <w:bottom w:w="100" w:type="dxa"/>
              <w:right w:w="100" w:type="dxa"/>
            </w:tcMar>
            <w:vAlign w:val="center"/>
          </w:tcPr>
          <w:p w14:paraId="6FD64577"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إضافة نص الموافقة المستنيرة وآلية حماية البيانات والعرض المجمع للنتائج</w:t>
            </w:r>
          </w:p>
        </w:tc>
        <w:tc>
          <w:tcPr>
            <w:tcW w:w="1134" w:type="dxa"/>
            <w:tcMar>
              <w:top w:w="100" w:type="dxa"/>
              <w:left w:w="100" w:type="dxa"/>
              <w:bottom w:w="100" w:type="dxa"/>
              <w:right w:w="100" w:type="dxa"/>
            </w:tcMar>
            <w:vAlign w:val="center"/>
          </w:tcPr>
          <w:p w14:paraId="0A33D115"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متوسطة</w:t>
            </w:r>
          </w:p>
        </w:tc>
      </w:tr>
      <w:tr w:rsidR="00A662EF" w:rsidRPr="009B6136" w14:paraId="17B8E22B" w14:textId="77777777" w:rsidTr="00F50E7D">
        <w:trPr>
          <w:cantSplit/>
          <w:jc w:val="center"/>
        </w:trPr>
        <w:tc>
          <w:tcPr>
            <w:tcW w:w="4082" w:type="dxa"/>
            <w:tcMar>
              <w:top w:w="100" w:type="dxa"/>
              <w:left w:w="100" w:type="dxa"/>
              <w:bottom w:w="100" w:type="dxa"/>
              <w:right w:w="100" w:type="dxa"/>
            </w:tcMar>
            <w:vAlign w:val="center"/>
          </w:tcPr>
          <w:p w14:paraId="7D2749ED"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مصدر إحصاءات المجتمع</w:t>
            </w:r>
          </w:p>
        </w:tc>
        <w:tc>
          <w:tcPr>
            <w:tcW w:w="2324" w:type="dxa"/>
            <w:tcMar>
              <w:top w:w="100" w:type="dxa"/>
              <w:left w:w="100" w:type="dxa"/>
              <w:bottom w:w="100" w:type="dxa"/>
              <w:right w:w="100" w:type="dxa"/>
            </w:tcMar>
            <w:vAlign w:val="center"/>
          </w:tcPr>
          <w:p w14:paraId="674BFDC3"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قسم مجتمع الدراسة</w:t>
            </w:r>
          </w:p>
        </w:tc>
        <w:tc>
          <w:tcPr>
            <w:tcW w:w="3628" w:type="dxa"/>
            <w:tcMar>
              <w:top w:w="100" w:type="dxa"/>
              <w:left w:w="100" w:type="dxa"/>
              <w:bottom w:w="100" w:type="dxa"/>
              <w:right w:w="100" w:type="dxa"/>
            </w:tcMar>
            <w:vAlign w:val="center"/>
          </w:tcPr>
          <w:p w14:paraId="6953002C"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يدعم دقة إطار الدراسة</w:t>
            </w:r>
          </w:p>
        </w:tc>
        <w:tc>
          <w:tcPr>
            <w:tcW w:w="3855" w:type="dxa"/>
            <w:tcMar>
              <w:top w:w="100" w:type="dxa"/>
              <w:left w:w="100" w:type="dxa"/>
              <w:bottom w:w="100" w:type="dxa"/>
              <w:right w:w="100" w:type="dxa"/>
            </w:tcMar>
            <w:vAlign w:val="center"/>
          </w:tcPr>
          <w:p w14:paraId="303A8C20"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توثيق الجهة الرسمية والسنة التي صدر عنها عدد المعلمين والمدارس</w:t>
            </w:r>
          </w:p>
        </w:tc>
        <w:tc>
          <w:tcPr>
            <w:tcW w:w="1134" w:type="dxa"/>
            <w:tcMar>
              <w:top w:w="100" w:type="dxa"/>
              <w:left w:w="100" w:type="dxa"/>
              <w:bottom w:w="100" w:type="dxa"/>
              <w:right w:w="100" w:type="dxa"/>
            </w:tcMar>
            <w:vAlign w:val="center"/>
          </w:tcPr>
          <w:p w14:paraId="511E6FEE" w14:textId="77777777" w:rsidR="00A662EF" w:rsidRPr="009B6136" w:rsidRDefault="00A662EF"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Pr>
              <w:t>متوسطة</w:t>
            </w:r>
          </w:p>
        </w:tc>
      </w:tr>
    </w:tbl>
    <w:p w14:paraId="2AC943E5" w14:textId="77777777" w:rsidR="00A662EF" w:rsidRPr="009B6136" w:rsidRDefault="003B24C9"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9B6136" w14:paraId="1990752A" w14:textId="77777777" w:rsidTr="00F50E7D">
        <w:trPr>
          <w:cantSplit/>
          <w:tblHeader/>
          <w:jc w:val="center"/>
        </w:trPr>
        <w:tc>
          <w:tcPr>
            <w:tcW w:w="2381" w:type="dxa"/>
            <w:tcMar>
              <w:top w:w="100" w:type="dxa"/>
              <w:left w:w="100" w:type="dxa"/>
              <w:bottom w:w="100" w:type="dxa"/>
              <w:right w:w="100" w:type="dxa"/>
            </w:tcMar>
            <w:vAlign w:val="center"/>
          </w:tcPr>
          <w:p w14:paraId="063E6B7B"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نوع الملاحظة</w:t>
            </w:r>
          </w:p>
        </w:tc>
        <w:tc>
          <w:tcPr>
            <w:tcW w:w="6804" w:type="dxa"/>
            <w:tcMar>
              <w:top w:w="100" w:type="dxa"/>
              <w:left w:w="100" w:type="dxa"/>
              <w:bottom w:w="100" w:type="dxa"/>
              <w:right w:w="100" w:type="dxa"/>
            </w:tcMar>
            <w:vAlign w:val="center"/>
          </w:tcPr>
          <w:p w14:paraId="23AE0582"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الملاحظة المختصرة</w:t>
            </w:r>
          </w:p>
        </w:tc>
        <w:tc>
          <w:tcPr>
            <w:tcW w:w="1701" w:type="dxa"/>
            <w:tcMar>
              <w:top w:w="100" w:type="dxa"/>
              <w:left w:w="100" w:type="dxa"/>
              <w:bottom w:w="100" w:type="dxa"/>
              <w:right w:w="100" w:type="dxa"/>
            </w:tcMar>
            <w:vAlign w:val="center"/>
          </w:tcPr>
          <w:p w14:paraId="66160C10"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الأولوية</w:t>
            </w:r>
          </w:p>
        </w:tc>
        <w:tc>
          <w:tcPr>
            <w:tcW w:w="3969" w:type="dxa"/>
            <w:tcMar>
              <w:top w:w="100" w:type="dxa"/>
              <w:left w:w="100" w:type="dxa"/>
              <w:bottom w:w="100" w:type="dxa"/>
              <w:right w:w="100" w:type="dxa"/>
            </w:tcMar>
            <w:vAlign w:val="center"/>
          </w:tcPr>
          <w:p w14:paraId="76D9B8B8" w14:textId="77777777" w:rsidR="00A662EF" w:rsidRPr="009B6136" w:rsidRDefault="00000000"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b/>
                <w:color w:val="000000" w:themeColor="text1"/>
                <w:sz w:val="18"/>
                <w:szCs w:val="18"/>
              </w:rPr>
              <w:t>الإجراء المطلوب</w:t>
            </w:r>
          </w:p>
        </w:tc>
      </w:tr>
      <w:tr w:rsidR="009B6136" w:rsidRPr="009B6136" w14:paraId="2002D639" w14:textId="77777777" w:rsidTr="0009156C">
        <w:trPr>
          <w:cantSplit/>
          <w:jc w:val="center"/>
        </w:trPr>
        <w:tc>
          <w:tcPr>
            <w:tcW w:w="2381" w:type="dxa"/>
            <w:tcMar>
              <w:top w:w="100" w:type="dxa"/>
              <w:left w:w="100" w:type="dxa"/>
              <w:bottom w:w="100" w:type="dxa"/>
              <w:right w:w="100" w:type="dxa"/>
            </w:tcMar>
          </w:tcPr>
          <w:p w14:paraId="55EB8BB9" w14:textId="100AED8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نقطة قوة</w:t>
            </w:r>
          </w:p>
        </w:tc>
        <w:tc>
          <w:tcPr>
            <w:tcW w:w="6804" w:type="dxa"/>
            <w:tcMar>
              <w:top w:w="100" w:type="dxa"/>
              <w:left w:w="100" w:type="dxa"/>
              <w:bottom w:w="100" w:type="dxa"/>
              <w:right w:w="100" w:type="dxa"/>
            </w:tcMar>
          </w:tcPr>
          <w:p w14:paraId="485C0C47" w14:textId="61CE02AD"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 xml:space="preserve">تحسن واضح في تحديد </w:t>
            </w:r>
            <w:proofErr w:type="gramStart"/>
            <w:r w:rsidRPr="009B6136">
              <w:rPr>
                <w:rFonts w:ascii="Simplified Arabic" w:hAnsi="Simplified Arabic" w:cs="Simplified Arabic"/>
                <w:sz w:val="18"/>
                <w:szCs w:val="18"/>
                <w:rtl/>
              </w:rPr>
              <w:t>المنهج</w:t>
            </w:r>
            <w:proofErr w:type="gramEnd"/>
            <w:r w:rsidRPr="009B6136">
              <w:rPr>
                <w:rFonts w:ascii="Simplified Arabic" w:hAnsi="Simplified Arabic" w:cs="Simplified Arabic"/>
                <w:sz w:val="18"/>
                <w:szCs w:val="18"/>
                <w:rtl/>
              </w:rPr>
              <w:t xml:space="preserve"> والتصميم وحدود الاستدلال والتعميم.</w:t>
            </w:r>
          </w:p>
        </w:tc>
        <w:tc>
          <w:tcPr>
            <w:tcW w:w="1701" w:type="dxa"/>
            <w:tcMar>
              <w:top w:w="100" w:type="dxa"/>
              <w:left w:w="100" w:type="dxa"/>
              <w:bottom w:w="100" w:type="dxa"/>
              <w:right w:w="100" w:type="dxa"/>
            </w:tcMar>
          </w:tcPr>
          <w:p w14:paraId="0E4FD1FE" w14:textId="1E417EE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2737BAB7" w14:textId="35110E8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الحفاظ على هذه الإضافات في النسخة النهائية</w:t>
            </w:r>
            <w:r w:rsidRPr="009B6136">
              <w:rPr>
                <w:rFonts w:ascii="Simplified Arabic" w:hAnsi="Simplified Arabic" w:cs="Simplified Arabic"/>
                <w:sz w:val="18"/>
                <w:szCs w:val="18"/>
              </w:rPr>
              <w:t>.</w:t>
            </w:r>
          </w:p>
        </w:tc>
      </w:tr>
      <w:tr w:rsidR="009B6136" w:rsidRPr="009B6136" w14:paraId="05672B28" w14:textId="77777777" w:rsidTr="0009156C">
        <w:trPr>
          <w:cantSplit/>
          <w:jc w:val="center"/>
        </w:trPr>
        <w:tc>
          <w:tcPr>
            <w:tcW w:w="2381" w:type="dxa"/>
            <w:tcMar>
              <w:top w:w="100" w:type="dxa"/>
              <w:left w:w="100" w:type="dxa"/>
              <w:bottom w:w="100" w:type="dxa"/>
              <w:right w:w="100" w:type="dxa"/>
            </w:tcMar>
          </w:tcPr>
          <w:p w14:paraId="27E11715" w14:textId="0B1FCB4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ملاحظة منهجية</w:t>
            </w:r>
          </w:p>
        </w:tc>
        <w:tc>
          <w:tcPr>
            <w:tcW w:w="6804" w:type="dxa"/>
            <w:tcMar>
              <w:top w:w="100" w:type="dxa"/>
              <w:left w:w="100" w:type="dxa"/>
              <w:bottom w:w="100" w:type="dxa"/>
              <w:right w:w="100" w:type="dxa"/>
            </w:tcMar>
          </w:tcPr>
          <w:p w14:paraId="013F5A52" w14:textId="09AED5B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العينة المتاحة لا تمنح تمثيلاً عشوائياً كاملاً رغم استخدام حجم عينة إحصائي.</w:t>
            </w:r>
          </w:p>
        </w:tc>
        <w:tc>
          <w:tcPr>
            <w:tcW w:w="1701" w:type="dxa"/>
            <w:tcMar>
              <w:top w:w="100" w:type="dxa"/>
              <w:left w:w="100" w:type="dxa"/>
              <w:bottom w:w="100" w:type="dxa"/>
              <w:right w:w="100" w:type="dxa"/>
            </w:tcMar>
          </w:tcPr>
          <w:p w14:paraId="7678BF85" w14:textId="758BC4F9"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11585951" w14:textId="2743013C"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صياغة حدود التعميم بوضوح وتعزيز خطة الوصول للعينة</w:t>
            </w:r>
            <w:r w:rsidRPr="009B6136">
              <w:rPr>
                <w:rFonts w:ascii="Simplified Arabic" w:hAnsi="Simplified Arabic" w:cs="Simplified Arabic"/>
                <w:sz w:val="18"/>
                <w:szCs w:val="18"/>
              </w:rPr>
              <w:t>.</w:t>
            </w:r>
          </w:p>
        </w:tc>
      </w:tr>
      <w:tr w:rsidR="009B6136" w:rsidRPr="009B6136" w14:paraId="4C20A0DF" w14:textId="77777777" w:rsidTr="0009156C">
        <w:trPr>
          <w:cantSplit/>
          <w:jc w:val="center"/>
        </w:trPr>
        <w:tc>
          <w:tcPr>
            <w:tcW w:w="2381" w:type="dxa"/>
            <w:tcMar>
              <w:top w:w="100" w:type="dxa"/>
              <w:left w:w="100" w:type="dxa"/>
              <w:bottom w:w="100" w:type="dxa"/>
              <w:right w:w="100" w:type="dxa"/>
            </w:tcMar>
          </w:tcPr>
          <w:p w14:paraId="61EF4FE2" w14:textId="374C25EF"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ملاحظة قياس</w:t>
            </w:r>
          </w:p>
        </w:tc>
        <w:tc>
          <w:tcPr>
            <w:tcW w:w="6804" w:type="dxa"/>
            <w:tcMar>
              <w:top w:w="100" w:type="dxa"/>
              <w:left w:w="100" w:type="dxa"/>
              <w:bottom w:w="100" w:type="dxa"/>
              <w:right w:w="100" w:type="dxa"/>
            </w:tcMar>
          </w:tcPr>
          <w:p w14:paraId="34D86D57" w14:textId="72BCB3D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اعتبار الثقافة التنظيمية متغيراً أحادي البعد يحتاج تبريراً إضافياً.</w:t>
            </w:r>
          </w:p>
        </w:tc>
        <w:tc>
          <w:tcPr>
            <w:tcW w:w="1701" w:type="dxa"/>
            <w:tcMar>
              <w:top w:w="100" w:type="dxa"/>
              <w:left w:w="100" w:type="dxa"/>
              <w:bottom w:w="100" w:type="dxa"/>
              <w:right w:w="100" w:type="dxa"/>
            </w:tcMar>
          </w:tcPr>
          <w:p w14:paraId="6DE76D15" w14:textId="15D77036"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6250AD99" w14:textId="4BBC77B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سند نظري أو شرح بنائي للمقياس</w:t>
            </w:r>
            <w:r w:rsidRPr="009B6136">
              <w:rPr>
                <w:rFonts w:ascii="Simplified Arabic" w:hAnsi="Simplified Arabic" w:cs="Simplified Arabic"/>
                <w:sz w:val="18"/>
                <w:szCs w:val="18"/>
              </w:rPr>
              <w:t>.</w:t>
            </w:r>
          </w:p>
        </w:tc>
      </w:tr>
      <w:tr w:rsidR="009B6136" w:rsidRPr="009B6136" w14:paraId="752D5A6D" w14:textId="77777777" w:rsidTr="0009156C">
        <w:trPr>
          <w:cantSplit/>
          <w:jc w:val="center"/>
        </w:trPr>
        <w:tc>
          <w:tcPr>
            <w:tcW w:w="2381" w:type="dxa"/>
            <w:tcMar>
              <w:top w:w="100" w:type="dxa"/>
              <w:left w:w="100" w:type="dxa"/>
              <w:bottom w:w="100" w:type="dxa"/>
              <w:right w:w="100" w:type="dxa"/>
            </w:tcMar>
          </w:tcPr>
          <w:p w14:paraId="1AC86022" w14:textId="4EDA75B4"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ملاحظة تحليل</w:t>
            </w:r>
          </w:p>
        </w:tc>
        <w:tc>
          <w:tcPr>
            <w:tcW w:w="6804" w:type="dxa"/>
            <w:tcMar>
              <w:top w:w="100" w:type="dxa"/>
              <w:left w:w="100" w:type="dxa"/>
              <w:bottom w:w="100" w:type="dxa"/>
              <w:right w:w="100" w:type="dxa"/>
            </w:tcMar>
          </w:tcPr>
          <w:p w14:paraId="141CB905" w14:textId="614CF00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خطة التحليل جيدة لكنها تحتاج ربطاً مباشراً بالفرضيات وافتراضات الانحدار.</w:t>
            </w:r>
          </w:p>
        </w:tc>
        <w:tc>
          <w:tcPr>
            <w:tcW w:w="1701" w:type="dxa"/>
            <w:tcMar>
              <w:top w:w="100" w:type="dxa"/>
              <w:left w:w="100" w:type="dxa"/>
              <w:bottom w:w="100" w:type="dxa"/>
              <w:right w:w="100" w:type="dxa"/>
            </w:tcMar>
          </w:tcPr>
          <w:p w14:paraId="2CF29EED" w14:textId="241A766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عالية</w:t>
            </w:r>
          </w:p>
        </w:tc>
        <w:tc>
          <w:tcPr>
            <w:tcW w:w="3969" w:type="dxa"/>
            <w:tcMar>
              <w:top w:w="100" w:type="dxa"/>
              <w:left w:w="100" w:type="dxa"/>
              <w:bottom w:w="100" w:type="dxa"/>
              <w:right w:w="100" w:type="dxa"/>
            </w:tcMar>
          </w:tcPr>
          <w:p w14:paraId="72C7C715" w14:textId="6ABA1193"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إضافة جدول التحليل وفحوص الافتراضات</w:t>
            </w:r>
            <w:r w:rsidRPr="009B6136">
              <w:rPr>
                <w:rFonts w:ascii="Simplified Arabic" w:hAnsi="Simplified Arabic" w:cs="Simplified Arabic"/>
                <w:sz w:val="18"/>
                <w:szCs w:val="18"/>
              </w:rPr>
              <w:t>.</w:t>
            </w:r>
          </w:p>
        </w:tc>
      </w:tr>
      <w:tr w:rsidR="009B6136" w:rsidRPr="009B6136" w14:paraId="70F1C11D" w14:textId="77777777" w:rsidTr="0009156C">
        <w:trPr>
          <w:cantSplit/>
          <w:jc w:val="center"/>
        </w:trPr>
        <w:tc>
          <w:tcPr>
            <w:tcW w:w="2381" w:type="dxa"/>
            <w:tcMar>
              <w:top w:w="100" w:type="dxa"/>
              <w:left w:w="100" w:type="dxa"/>
              <w:bottom w:w="100" w:type="dxa"/>
              <w:right w:w="100" w:type="dxa"/>
            </w:tcMar>
          </w:tcPr>
          <w:p w14:paraId="67F2F3B8" w14:textId="7EC646F1"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ملاحظة أخلاقية</w:t>
            </w:r>
          </w:p>
        </w:tc>
        <w:tc>
          <w:tcPr>
            <w:tcW w:w="6804" w:type="dxa"/>
            <w:tcMar>
              <w:top w:w="100" w:type="dxa"/>
              <w:left w:w="100" w:type="dxa"/>
              <w:bottom w:w="100" w:type="dxa"/>
              <w:right w:w="100" w:type="dxa"/>
            </w:tcMar>
          </w:tcPr>
          <w:p w14:paraId="6E7CB7E0" w14:textId="699F1465"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الأخلاقيات موجودة لكنها تحتاج تفاصيل تنفيذية.</w:t>
            </w:r>
          </w:p>
        </w:tc>
        <w:tc>
          <w:tcPr>
            <w:tcW w:w="1701" w:type="dxa"/>
            <w:tcMar>
              <w:top w:w="100" w:type="dxa"/>
              <w:left w:w="100" w:type="dxa"/>
              <w:bottom w:w="100" w:type="dxa"/>
              <w:right w:w="100" w:type="dxa"/>
            </w:tcMar>
          </w:tcPr>
          <w:p w14:paraId="41A70B01" w14:textId="6B83235B"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متوسطة</w:t>
            </w:r>
          </w:p>
        </w:tc>
        <w:tc>
          <w:tcPr>
            <w:tcW w:w="3969" w:type="dxa"/>
            <w:tcMar>
              <w:top w:w="100" w:type="dxa"/>
              <w:left w:w="100" w:type="dxa"/>
              <w:bottom w:w="100" w:type="dxa"/>
              <w:right w:w="100" w:type="dxa"/>
            </w:tcMar>
          </w:tcPr>
          <w:p w14:paraId="405DFE4E" w14:textId="3C06593A" w:rsidR="009B6136" w:rsidRPr="009B6136" w:rsidRDefault="009B6136"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إدراج الموافقة المستنيرة وسرية البيانات والعرض المجمع</w:t>
            </w:r>
            <w:r w:rsidRPr="009B6136">
              <w:rPr>
                <w:rFonts w:ascii="Simplified Arabic" w:hAnsi="Simplified Arabic" w:cs="Simplified Arabic"/>
                <w:sz w:val="18"/>
                <w:szCs w:val="18"/>
              </w:rPr>
              <w:t>.</w:t>
            </w:r>
          </w:p>
        </w:tc>
      </w:tr>
    </w:tbl>
    <w:p w14:paraId="058A5A05" w14:textId="77777777" w:rsidR="00A662EF" w:rsidRPr="009B6136" w:rsidRDefault="00A662EF" w:rsidP="009B6136">
      <w:pPr>
        <w:bidi/>
        <w:spacing w:after="0" w:line="240" w:lineRule="auto"/>
        <w:jc w:val="both"/>
        <w:rPr>
          <w:rFonts w:ascii="Simplified Arabic" w:hAnsi="Simplified Arabic" w:cs="Simplified Arabic"/>
          <w:color w:val="000000" w:themeColor="text1"/>
          <w:sz w:val="18"/>
          <w:szCs w:val="18"/>
        </w:rPr>
      </w:pPr>
    </w:p>
    <w:p w14:paraId="27AC1542" w14:textId="77777777" w:rsidR="00A662EF" w:rsidRPr="009B6136" w:rsidRDefault="002225E8" w:rsidP="009B6136">
      <w:pPr>
        <w:pStyle w:val="Heading1"/>
        <w:bidi/>
        <w:spacing w:before="0" w:line="240" w:lineRule="auto"/>
        <w:jc w:val="both"/>
        <w:rPr>
          <w:rFonts w:ascii="Simplified Arabic" w:hAnsi="Simplified Arabic" w:cs="Simplified Arabic"/>
          <w:color w:val="000000" w:themeColor="text1"/>
          <w:sz w:val="18"/>
          <w:szCs w:val="18"/>
        </w:rPr>
      </w:pPr>
      <w:r w:rsidRPr="009B6136">
        <w:rPr>
          <w:rFonts w:ascii="Simplified Arabic" w:hAnsi="Simplified Arabic" w:cs="Simplified Arabic"/>
          <w:color w:val="000000" w:themeColor="text1"/>
          <w:sz w:val="18"/>
          <w:szCs w:val="18"/>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9B6136" w14:paraId="18B282AD" w14:textId="77777777" w:rsidTr="00F50E7D">
        <w:trPr>
          <w:cantSplit/>
          <w:tblHeader/>
          <w:jc w:val="center"/>
        </w:trPr>
        <w:tc>
          <w:tcPr>
            <w:tcW w:w="1701" w:type="dxa"/>
            <w:tcMar>
              <w:top w:w="100" w:type="dxa"/>
              <w:left w:w="100" w:type="dxa"/>
              <w:bottom w:w="100" w:type="dxa"/>
              <w:right w:w="100" w:type="dxa"/>
            </w:tcMar>
          </w:tcPr>
          <w:p w14:paraId="0FB85B99" w14:textId="77777777" w:rsidR="00F50E7D" w:rsidRPr="009B6136" w:rsidRDefault="00F50E7D"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ضع علامة</w:t>
            </w:r>
          </w:p>
        </w:tc>
        <w:tc>
          <w:tcPr>
            <w:tcW w:w="12757" w:type="dxa"/>
            <w:tcMar>
              <w:top w:w="100" w:type="dxa"/>
              <w:left w:w="100" w:type="dxa"/>
              <w:bottom w:w="100" w:type="dxa"/>
              <w:right w:w="100" w:type="dxa"/>
            </w:tcMar>
          </w:tcPr>
          <w:p w14:paraId="2E9EAF29" w14:textId="77777777" w:rsidR="00F50E7D" w:rsidRPr="009B6136" w:rsidRDefault="00F50E7D" w:rsidP="009B6136">
            <w:pPr>
              <w:bidi/>
              <w:jc w:val="both"/>
              <w:rPr>
                <w:rFonts w:ascii="Simplified Arabic" w:hAnsi="Simplified Arabic" w:cs="Simplified Arabic"/>
                <w:b/>
                <w:bCs/>
                <w:color w:val="000000" w:themeColor="text1"/>
                <w:sz w:val="18"/>
                <w:szCs w:val="18"/>
              </w:rPr>
            </w:pPr>
            <w:r w:rsidRPr="009B6136">
              <w:rPr>
                <w:rFonts w:ascii="Simplified Arabic" w:hAnsi="Simplified Arabic" w:cs="Simplified Arabic"/>
                <w:b/>
                <w:bCs/>
                <w:sz w:val="18"/>
                <w:szCs w:val="18"/>
                <w:rtl/>
              </w:rPr>
              <w:t>الخيار</w:t>
            </w:r>
          </w:p>
        </w:tc>
      </w:tr>
      <w:tr w:rsidR="00F50E7D" w:rsidRPr="009B6136" w14:paraId="2A8DFB85" w14:textId="77777777" w:rsidTr="00F50E7D">
        <w:trPr>
          <w:cantSplit/>
          <w:jc w:val="center"/>
        </w:trPr>
        <w:tc>
          <w:tcPr>
            <w:tcW w:w="1701" w:type="dxa"/>
            <w:tcMar>
              <w:top w:w="100" w:type="dxa"/>
              <w:left w:w="100" w:type="dxa"/>
              <w:bottom w:w="100" w:type="dxa"/>
              <w:right w:w="100" w:type="dxa"/>
            </w:tcMar>
            <w:vAlign w:val="center"/>
          </w:tcPr>
          <w:p w14:paraId="134BE4F7" w14:textId="3E54ED11" w:rsidR="00F50E7D" w:rsidRPr="009B6136" w:rsidRDefault="009B6136" w:rsidP="009B6136">
            <w:pPr>
              <w:bidi/>
              <w:jc w:val="both"/>
              <w:rPr>
                <w:rFonts w:ascii="Simplified Arabic" w:hAnsi="Simplified Arabic" w:cs="Simplified Arabic"/>
                <w:color w:val="000000" w:themeColor="text1"/>
                <w:sz w:val="18"/>
                <w:szCs w:val="18"/>
              </w:rPr>
            </w:pPr>
            <w:r w:rsidRPr="009B6136">
              <w:rPr>
                <w:rFonts w:ascii="Segoe UI Symbol" w:hAnsi="Segoe UI Symbol" w:cs="Segoe UI Symbol"/>
                <w:sz w:val="18"/>
                <w:szCs w:val="18"/>
              </w:rPr>
              <w:t>☑</w:t>
            </w:r>
          </w:p>
        </w:tc>
        <w:tc>
          <w:tcPr>
            <w:tcW w:w="12757" w:type="dxa"/>
            <w:tcMar>
              <w:top w:w="100" w:type="dxa"/>
              <w:left w:w="100" w:type="dxa"/>
              <w:bottom w:w="100" w:type="dxa"/>
              <w:right w:w="100" w:type="dxa"/>
            </w:tcMar>
          </w:tcPr>
          <w:p w14:paraId="619BA175"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مقبول بصورته الحالية</w:t>
            </w:r>
          </w:p>
        </w:tc>
      </w:tr>
      <w:tr w:rsidR="00F50E7D" w:rsidRPr="009B6136" w14:paraId="0F0D2490" w14:textId="77777777" w:rsidTr="00F50E7D">
        <w:trPr>
          <w:cantSplit/>
          <w:jc w:val="center"/>
        </w:trPr>
        <w:tc>
          <w:tcPr>
            <w:tcW w:w="1701" w:type="dxa"/>
            <w:tcMar>
              <w:top w:w="100" w:type="dxa"/>
              <w:left w:w="100" w:type="dxa"/>
              <w:bottom w:w="100" w:type="dxa"/>
              <w:right w:w="100" w:type="dxa"/>
            </w:tcMar>
            <w:vAlign w:val="center"/>
          </w:tcPr>
          <w:p w14:paraId="23F6D404" w14:textId="0BF12CEB" w:rsidR="00F50E7D" w:rsidRPr="009B6136" w:rsidRDefault="009B6136" w:rsidP="009B6136">
            <w:pPr>
              <w:bidi/>
              <w:jc w:val="both"/>
              <w:rPr>
                <w:rFonts w:ascii="Simplified Arabic" w:hAnsi="Simplified Arabic" w:cs="Simplified Arabic"/>
                <w:color w:val="000000" w:themeColor="text1"/>
                <w:sz w:val="18"/>
                <w:szCs w:val="18"/>
              </w:rPr>
            </w:pPr>
            <w:r w:rsidRPr="009B6136">
              <w:rPr>
                <w:rFonts w:ascii="Segoe UI Symbol" w:hAnsi="Segoe UI Symbol" w:cs="Segoe UI Symbol"/>
                <w:sz w:val="18"/>
                <w:szCs w:val="18"/>
              </w:rPr>
              <w:t>☐</w:t>
            </w:r>
          </w:p>
        </w:tc>
        <w:tc>
          <w:tcPr>
            <w:tcW w:w="12757" w:type="dxa"/>
            <w:tcMar>
              <w:top w:w="100" w:type="dxa"/>
              <w:left w:w="100" w:type="dxa"/>
              <w:bottom w:w="100" w:type="dxa"/>
              <w:right w:w="100" w:type="dxa"/>
            </w:tcMar>
          </w:tcPr>
          <w:p w14:paraId="4F3067DB"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مقبول بعد تعديلات طفيفة</w:t>
            </w:r>
          </w:p>
        </w:tc>
      </w:tr>
      <w:tr w:rsidR="00F50E7D" w:rsidRPr="009B6136" w14:paraId="085791EB" w14:textId="77777777" w:rsidTr="00F50E7D">
        <w:trPr>
          <w:cantSplit/>
          <w:jc w:val="center"/>
        </w:trPr>
        <w:tc>
          <w:tcPr>
            <w:tcW w:w="1701" w:type="dxa"/>
            <w:tcMar>
              <w:top w:w="100" w:type="dxa"/>
              <w:left w:w="100" w:type="dxa"/>
              <w:bottom w:w="100" w:type="dxa"/>
              <w:right w:w="100" w:type="dxa"/>
            </w:tcMar>
            <w:vAlign w:val="center"/>
          </w:tcPr>
          <w:p w14:paraId="0640604A"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egoe UI Symbol" w:hAnsi="Segoe UI Symbol" w:cs="Segoe UI Symbol"/>
                <w:sz w:val="18"/>
                <w:szCs w:val="18"/>
              </w:rPr>
              <w:t>☐</w:t>
            </w:r>
          </w:p>
        </w:tc>
        <w:tc>
          <w:tcPr>
            <w:tcW w:w="12757" w:type="dxa"/>
            <w:tcMar>
              <w:top w:w="100" w:type="dxa"/>
              <w:left w:w="100" w:type="dxa"/>
              <w:bottom w:w="100" w:type="dxa"/>
              <w:right w:w="100" w:type="dxa"/>
            </w:tcMar>
          </w:tcPr>
          <w:p w14:paraId="6EBA9E4B"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يحتاج إلى تعديلات متوسطة قبل الاعتماد</w:t>
            </w:r>
          </w:p>
        </w:tc>
      </w:tr>
      <w:tr w:rsidR="00F50E7D" w:rsidRPr="009B6136" w14:paraId="7DE35F49" w14:textId="77777777" w:rsidTr="00F50E7D">
        <w:trPr>
          <w:cantSplit/>
          <w:jc w:val="center"/>
        </w:trPr>
        <w:tc>
          <w:tcPr>
            <w:tcW w:w="1701" w:type="dxa"/>
            <w:tcMar>
              <w:top w:w="100" w:type="dxa"/>
              <w:left w:w="100" w:type="dxa"/>
              <w:bottom w:w="100" w:type="dxa"/>
              <w:right w:w="100" w:type="dxa"/>
            </w:tcMar>
            <w:vAlign w:val="center"/>
          </w:tcPr>
          <w:p w14:paraId="2285A2CA"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egoe UI Symbol" w:hAnsi="Segoe UI Symbol" w:cs="Segoe UI Symbol"/>
                <w:sz w:val="18"/>
                <w:szCs w:val="18"/>
              </w:rPr>
              <w:t>☐</w:t>
            </w:r>
          </w:p>
        </w:tc>
        <w:tc>
          <w:tcPr>
            <w:tcW w:w="12757" w:type="dxa"/>
            <w:tcMar>
              <w:top w:w="100" w:type="dxa"/>
              <w:left w:w="100" w:type="dxa"/>
              <w:bottom w:w="100" w:type="dxa"/>
              <w:right w:w="100" w:type="dxa"/>
            </w:tcMar>
          </w:tcPr>
          <w:p w14:paraId="7BC2DE9E"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يحتاج إلى تعديلات جوهرية وإعادة مراجعة</w:t>
            </w:r>
          </w:p>
        </w:tc>
      </w:tr>
      <w:tr w:rsidR="00F50E7D" w:rsidRPr="009B6136" w14:paraId="75A656FF" w14:textId="77777777" w:rsidTr="00F50E7D">
        <w:trPr>
          <w:cantSplit/>
          <w:jc w:val="center"/>
        </w:trPr>
        <w:tc>
          <w:tcPr>
            <w:tcW w:w="1701" w:type="dxa"/>
            <w:tcMar>
              <w:top w:w="100" w:type="dxa"/>
              <w:left w:w="100" w:type="dxa"/>
              <w:bottom w:w="100" w:type="dxa"/>
              <w:right w:w="100" w:type="dxa"/>
            </w:tcMar>
            <w:vAlign w:val="center"/>
          </w:tcPr>
          <w:p w14:paraId="16CB7885"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egoe UI Symbol" w:hAnsi="Segoe UI Symbol" w:cs="Segoe UI Symbol"/>
                <w:sz w:val="18"/>
                <w:szCs w:val="18"/>
              </w:rPr>
              <w:t>☐</w:t>
            </w:r>
          </w:p>
        </w:tc>
        <w:tc>
          <w:tcPr>
            <w:tcW w:w="12757" w:type="dxa"/>
            <w:tcMar>
              <w:top w:w="100" w:type="dxa"/>
              <w:left w:w="100" w:type="dxa"/>
              <w:bottom w:w="100" w:type="dxa"/>
              <w:right w:w="100" w:type="dxa"/>
            </w:tcMar>
          </w:tcPr>
          <w:p w14:paraId="16DB49AE" w14:textId="77777777" w:rsidR="00F50E7D" w:rsidRPr="009B6136" w:rsidRDefault="00F50E7D" w:rsidP="009B6136">
            <w:pPr>
              <w:bidi/>
              <w:jc w:val="both"/>
              <w:rPr>
                <w:rFonts w:ascii="Simplified Arabic" w:hAnsi="Simplified Arabic" w:cs="Simplified Arabic"/>
                <w:color w:val="000000" w:themeColor="text1"/>
                <w:sz w:val="18"/>
                <w:szCs w:val="18"/>
              </w:rPr>
            </w:pPr>
            <w:r w:rsidRPr="009B6136">
              <w:rPr>
                <w:rFonts w:ascii="Simplified Arabic" w:hAnsi="Simplified Arabic" w:cs="Simplified Arabic"/>
                <w:sz w:val="18"/>
                <w:szCs w:val="18"/>
                <w:rtl/>
              </w:rPr>
              <w:t>الفصل غير مكتمل ويحتاج إلى إعادة بناء منهجي</w:t>
            </w:r>
          </w:p>
        </w:tc>
      </w:tr>
    </w:tbl>
    <w:p w14:paraId="09647D16" w14:textId="77777777" w:rsidR="00A662EF" w:rsidRPr="009B6136" w:rsidRDefault="00A662EF" w:rsidP="009B6136">
      <w:pPr>
        <w:bidi/>
        <w:spacing w:after="0" w:line="240" w:lineRule="auto"/>
        <w:jc w:val="both"/>
        <w:rPr>
          <w:rFonts w:ascii="Simplified Arabic" w:hAnsi="Simplified Arabic" w:cs="Simplified Arabic"/>
          <w:color w:val="000000" w:themeColor="text1"/>
          <w:sz w:val="18"/>
          <w:szCs w:val="18"/>
        </w:rPr>
      </w:pPr>
    </w:p>
    <w:p w14:paraId="6F1F5FA0" w14:textId="77777777" w:rsidR="00F50E7D" w:rsidRPr="009B6136" w:rsidRDefault="002225E8" w:rsidP="009B6136">
      <w:pPr>
        <w:pStyle w:val="Heading1"/>
        <w:bidi/>
        <w:spacing w:before="0" w:line="240" w:lineRule="auto"/>
        <w:jc w:val="both"/>
        <w:rPr>
          <w:rFonts w:ascii="Simplified Arabic" w:hAnsi="Simplified Arabic" w:cs="Simplified Arabic"/>
          <w:color w:val="000000" w:themeColor="text1"/>
          <w:sz w:val="18"/>
          <w:szCs w:val="18"/>
          <w:rtl/>
        </w:rPr>
      </w:pPr>
      <w:r w:rsidRPr="009B6136">
        <w:rPr>
          <w:rFonts w:ascii="Simplified Arabic" w:hAnsi="Simplified Arabic" w:cs="Simplified Arabic"/>
          <w:sz w:val="18"/>
          <w:szCs w:val="18"/>
        </w:rPr>
        <w:lastRenderedPageBreak/>
        <w:t>التوصية العامة:</w:t>
      </w:r>
    </w:p>
    <w:p w14:paraId="21A46487" w14:textId="77777777" w:rsidR="002225E8" w:rsidRPr="009B6136" w:rsidRDefault="002225E8" w:rsidP="009B6136">
      <w:pPr>
        <w:bidi/>
        <w:spacing w:after="0" w:line="240" w:lineRule="auto"/>
        <w:jc w:val="both"/>
        <w:rPr>
          <w:rFonts w:ascii="Simplified Arabic" w:hAnsi="Simplified Arabic" w:cs="Simplified Arabic"/>
          <w:sz w:val="18"/>
          <w:szCs w:val="18"/>
          <w:rtl/>
        </w:rPr>
      </w:pPr>
      <w:r w:rsidRPr="009B6136">
        <w:rPr>
          <w:rFonts w:ascii="Simplified Arabic" w:hAnsi="Simplified Arabic" w:cs="Simplified Arabic"/>
          <w:sz w:val="18"/>
          <w:szCs w:val="18"/>
        </w:rPr>
        <w:t>الفصل في نسخته المعدلة أصبح أكثر وضوحاً واتساقاً من الناحية المنهجية، ويمكن اعتماده بعد تعديلات طفيفة تركز على توثيق مصدر مجتمع الدراسة، توضيح حدود العينة المتاحة، ربط الفرضيات بخطة التحليل، وتدعيم إجراءات الصدق والثبات والأخلاقيات بتفاصيل قابلة للتحقق.</w:t>
      </w:r>
    </w:p>
    <w:p w14:paraId="3AB15BFF" w14:textId="77777777" w:rsidR="002225E8" w:rsidRPr="009B6136" w:rsidRDefault="002225E8" w:rsidP="009B6136">
      <w:pPr>
        <w:bidi/>
        <w:spacing w:after="0" w:line="240" w:lineRule="auto"/>
        <w:jc w:val="both"/>
        <w:rPr>
          <w:rFonts w:ascii="Simplified Arabic" w:hAnsi="Simplified Arabic" w:cs="Simplified Arabic"/>
          <w:sz w:val="18"/>
          <w:szCs w:val="18"/>
          <w:rtl/>
        </w:rPr>
      </w:pPr>
    </w:p>
    <w:p w14:paraId="41230E05" w14:textId="77777777" w:rsidR="00F50E7D" w:rsidRPr="009B6136" w:rsidRDefault="002225E8" w:rsidP="009B6136">
      <w:pPr>
        <w:bidi/>
        <w:spacing w:after="0" w:line="240" w:lineRule="auto"/>
        <w:jc w:val="both"/>
        <w:rPr>
          <w:rFonts w:ascii="Simplified Arabic" w:hAnsi="Simplified Arabic" w:cs="Simplified Arabic"/>
          <w:sz w:val="18"/>
          <w:szCs w:val="18"/>
        </w:rPr>
      </w:pPr>
      <w:r w:rsidRPr="009B6136">
        <w:rPr>
          <w:rFonts w:ascii="Simplified Arabic" w:eastAsiaTheme="majorEastAsia" w:hAnsi="Simplified Arabic" w:cs="Simplified Arabic"/>
          <w:b/>
          <w:bCs/>
          <w:color w:val="000000" w:themeColor="text1"/>
          <w:sz w:val="18"/>
          <w:szCs w:val="18"/>
          <w:rtl/>
        </w:rPr>
        <w:t>ملاحظات ختامية للطالب:</w:t>
      </w:r>
    </w:p>
    <w:sectPr w:rsidR="00F50E7D" w:rsidRPr="009B6136" w:rsidSect="00034616">
      <w:headerReference w:type="default" r:id="rId8"/>
      <w:footerReference w:type="default" r:id="rId9"/>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A31C1" w14:textId="77777777" w:rsidR="00894EF2" w:rsidRDefault="00894EF2">
      <w:pPr>
        <w:spacing w:after="0" w:line="240" w:lineRule="auto"/>
      </w:pPr>
      <w:r>
        <w:separator/>
      </w:r>
    </w:p>
  </w:endnote>
  <w:endnote w:type="continuationSeparator" w:id="0">
    <w:p w14:paraId="3AFEC03B" w14:textId="77777777" w:rsidR="00894EF2" w:rsidRDefault="00894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7461B"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المشرف</w:t>
    </w:r>
    <w:proofErr w:type="spellEnd"/>
    <w:r>
      <w:rPr>
        <w:color w:val="595959"/>
        <w:sz w:val="16"/>
      </w:rPr>
      <w:t xml:space="preserve"> </w:t>
    </w:r>
    <w:proofErr w:type="spellStart"/>
    <w:r>
      <w:rPr>
        <w:color w:val="595959"/>
        <w:sz w:val="16"/>
      </w:rPr>
      <w:t>الأكاديمي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9718" w14:textId="77777777" w:rsidR="00894EF2" w:rsidRDefault="00894EF2">
      <w:pPr>
        <w:spacing w:after="0" w:line="240" w:lineRule="auto"/>
      </w:pPr>
      <w:r>
        <w:separator/>
      </w:r>
    </w:p>
  </w:footnote>
  <w:footnote w:type="continuationSeparator" w:id="0">
    <w:p w14:paraId="1587E7D0" w14:textId="77777777" w:rsidR="00894EF2" w:rsidRDefault="00894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BF30" w14:textId="77777777" w:rsidR="0096565D" w:rsidRDefault="00965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326F90"/>
    <w:rsid w:val="003B24C9"/>
    <w:rsid w:val="00464A84"/>
    <w:rsid w:val="0052002B"/>
    <w:rsid w:val="00650F0C"/>
    <w:rsid w:val="00894EF2"/>
    <w:rsid w:val="008F6E78"/>
    <w:rsid w:val="0096565D"/>
    <w:rsid w:val="009B6136"/>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A5A01"/>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2148</Words>
  <Characters>12247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2026-07-26T09:16:00Z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10771280-ee79-403d-b1f7-e82bc5e71df1</vt:lpwstr>
  </property>
</Properties>
</file>