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94B95BA" w:rsidR="009125CE" w:rsidRPr="00477C24" w:rsidRDefault="00A75275" w:rsidP="00A7527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77C24">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EE03C11">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77C24">
        <w:rPr>
          <w:rFonts w:ascii="Sakkal Majalla" w:hAnsi="Sakkal Majalla" w:cs="Sakkal Majalla"/>
          <w:b/>
          <w:bCs/>
          <w:color w:val="000000" w:themeColor="text1"/>
          <w:sz w:val="32"/>
          <w:szCs w:val="32"/>
          <w:rtl/>
          <w:lang w:bidi="ar-EG"/>
        </w:rPr>
        <w:t xml:space="preserve">جامعة </w:t>
      </w:r>
      <w:proofErr w:type="spellStart"/>
      <w:r w:rsidR="009125CE" w:rsidRPr="00477C24">
        <w:rPr>
          <w:rFonts w:ascii="Sakkal Majalla" w:hAnsi="Sakkal Majalla" w:cs="Sakkal Majalla"/>
          <w:b/>
          <w:bCs/>
          <w:color w:val="000000" w:themeColor="text1"/>
          <w:sz w:val="32"/>
          <w:szCs w:val="32"/>
          <w:rtl/>
          <w:lang w:bidi="ar-EG"/>
        </w:rPr>
        <w:t>ميدأوشن</w:t>
      </w:r>
      <w:proofErr w:type="spellEnd"/>
      <w:r w:rsidR="009125CE" w:rsidRPr="00477C24">
        <w:rPr>
          <w:rFonts w:ascii="Sakkal Majalla" w:hAnsi="Sakkal Majalla" w:cs="Sakkal Majalla"/>
          <w:b/>
          <w:bCs/>
          <w:color w:val="000000" w:themeColor="text1"/>
          <w:sz w:val="32"/>
          <w:szCs w:val="32"/>
          <w:rtl/>
          <w:lang w:bidi="ar-EG"/>
        </w:rPr>
        <w:t xml:space="preserve"> </w:t>
      </w:r>
    </w:p>
    <w:p w14:paraId="1E957002" w14:textId="51DB68AD" w:rsidR="00F546CE" w:rsidRPr="00477C24" w:rsidRDefault="009125CE" w:rsidP="00A7527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77C24">
        <w:rPr>
          <w:rFonts w:ascii="Sakkal Majalla" w:hAnsi="Sakkal Majalla" w:cs="Sakkal Majalla"/>
          <w:b/>
          <w:bCs/>
          <w:color w:val="000000" w:themeColor="text1"/>
          <w:sz w:val="32"/>
          <w:szCs w:val="32"/>
          <w:lang w:bidi="ar-EG"/>
        </w:rPr>
        <w:t xml:space="preserve"> </w:t>
      </w:r>
      <w:r w:rsidRPr="00477C24">
        <w:rPr>
          <w:rFonts w:ascii="Sakkal Majalla" w:hAnsi="Sakkal Majalla" w:cs="Sakkal Majalla"/>
          <w:b/>
          <w:bCs/>
          <w:color w:val="000000" w:themeColor="text1"/>
          <w:sz w:val="32"/>
          <w:szCs w:val="32"/>
          <w:rtl/>
          <w:lang w:bidi="ar-EG"/>
        </w:rPr>
        <w:t xml:space="preserve">كلية </w:t>
      </w:r>
      <w:r w:rsidR="008C42C1" w:rsidRPr="00477C24">
        <w:rPr>
          <w:rFonts w:ascii="Sakkal Majalla" w:hAnsi="Sakkal Majalla" w:cs="Sakkal Majalla"/>
          <w:b/>
          <w:bCs/>
          <w:color w:val="000000" w:themeColor="text1"/>
          <w:sz w:val="32"/>
          <w:szCs w:val="32"/>
          <w:rtl/>
          <w:lang w:bidi="ar-EG"/>
        </w:rPr>
        <w:t>الإدارة</w:t>
      </w:r>
      <w:r w:rsidRPr="00477C24">
        <w:rPr>
          <w:rFonts w:ascii="Sakkal Majalla" w:hAnsi="Sakkal Majalla" w:cs="Sakkal Majalla"/>
          <w:b/>
          <w:bCs/>
          <w:color w:val="000000" w:themeColor="text1"/>
          <w:sz w:val="32"/>
          <w:szCs w:val="32"/>
          <w:rtl/>
          <w:lang w:bidi="ar-EG"/>
        </w:rPr>
        <w:t xml:space="preserve"> </w:t>
      </w:r>
    </w:p>
    <w:p w14:paraId="0217C513" w14:textId="39B942FC" w:rsidR="009125CE" w:rsidRPr="00477C24" w:rsidRDefault="009125CE" w:rsidP="00A7527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77C24">
        <w:rPr>
          <w:rFonts w:ascii="Sakkal Majalla" w:hAnsi="Sakkal Majalla" w:cs="Sakkal Majalla"/>
          <w:b/>
          <w:bCs/>
          <w:color w:val="000000" w:themeColor="text1"/>
          <w:sz w:val="32"/>
          <w:szCs w:val="32"/>
          <w:rtl/>
          <w:lang w:bidi="ar-EG"/>
        </w:rPr>
        <w:t>تخصص</w:t>
      </w:r>
      <w:r w:rsidR="00B15A9E" w:rsidRPr="00477C24">
        <w:rPr>
          <w:rFonts w:ascii="Sakkal Majalla" w:hAnsi="Sakkal Majalla" w:cs="Sakkal Majalla"/>
          <w:b/>
          <w:bCs/>
          <w:color w:val="000000" w:themeColor="text1"/>
          <w:sz w:val="32"/>
          <w:szCs w:val="32"/>
          <w:rtl/>
          <w:lang w:bidi="ar-EG"/>
        </w:rPr>
        <w:t xml:space="preserve"> </w:t>
      </w:r>
      <w:r w:rsidR="00FB4F4E" w:rsidRPr="00477C24">
        <w:rPr>
          <w:rFonts w:ascii="Sakkal Majalla" w:hAnsi="Sakkal Majalla" w:cs="Sakkal Majalla"/>
          <w:b/>
          <w:bCs/>
          <w:color w:val="000000" w:themeColor="text1"/>
          <w:sz w:val="32"/>
          <w:szCs w:val="32"/>
          <w:rtl/>
          <w:lang w:bidi="ar-EG"/>
        </w:rPr>
        <w:t>إدارة الأعمال</w:t>
      </w:r>
      <w:r w:rsidR="00A86E11" w:rsidRPr="00477C24">
        <w:rPr>
          <w:rFonts w:ascii="Sakkal Majalla" w:hAnsi="Sakkal Majalla" w:cs="Sakkal Majalla"/>
          <w:b/>
          <w:bCs/>
          <w:color w:val="000000" w:themeColor="text1"/>
          <w:sz w:val="32"/>
          <w:szCs w:val="32"/>
          <w:rtl/>
          <w:lang w:bidi="ar-EG"/>
        </w:rPr>
        <w:t xml:space="preserve"> </w:t>
      </w:r>
      <w:r w:rsidR="001A41B9" w:rsidRPr="00477C24">
        <w:rPr>
          <w:rFonts w:ascii="Sakkal Majalla" w:hAnsi="Sakkal Majalla" w:cs="Sakkal Majalla"/>
          <w:b/>
          <w:bCs/>
          <w:color w:val="000000" w:themeColor="text1"/>
          <w:sz w:val="32"/>
          <w:szCs w:val="32"/>
          <w:rtl/>
          <w:lang w:bidi="ar-EG"/>
        </w:rPr>
        <w:t xml:space="preserve"> </w:t>
      </w:r>
    </w:p>
    <w:p w14:paraId="7B6D4CFC" w14:textId="77777777" w:rsidR="00A75275" w:rsidRPr="00477C24" w:rsidRDefault="00A75275" w:rsidP="00A7527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A558BEB" w14:textId="79234B8B" w:rsidR="00396510" w:rsidRPr="00477C24" w:rsidRDefault="006A08D7" w:rsidP="00A75275">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477C24">
        <w:rPr>
          <w:rFonts w:ascii="Sakkal Majalla" w:hAnsi="Sakkal Majalla" w:cs="Sakkal Majalla"/>
          <w:b/>
          <w:bCs/>
          <w:color w:val="000000" w:themeColor="text1"/>
          <w:sz w:val="40"/>
          <w:szCs w:val="40"/>
          <w:rtl/>
          <w:lang w:bidi="ar-EG"/>
        </w:rPr>
        <w:t>دور التحول الرقمي</w:t>
      </w:r>
      <w:r w:rsidR="009C3E61" w:rsidRPr="00477C24">
        <w:rPr>
          <w:rFonts w:ascii="Sakkal Majalla" w:hAnsi="Sakkal Majalla" w:cs="Sakkal Majalla"/>
          <w:b/>
          <w:bCs/>
          <w:color w:val="000000" w:themeColor="text1"/>
          <w:sz w:val="40"/>
          <w:szCs w:val="40"/>
          <w:rtl/>
          <w:lang w:bidi="ar-EG"/>
        </w:rPr>
        <w:t xml:space="preserve"> </w:t>
      </w:r>
      <w:r w:rsidRPr="00477C24">
        <w:rPr>
          <w:rFonts w:ascii="Sakkal Majalla" w:hAnsi="Sakkal Majalla" w:cs="Sakkal Majalla"/>
          <w:b/>
          <w:bCs/>
          <w:color w:val="000000" w:themeColor="text1"/>
          <w:sz w:val="40"/>
          <w:szCs w:val="40"/>
          <w:rtl/>
          <w:lang w:bidi="ar-EG"/>
        </w:rPr>
        <w:t>في تعزيز أداء التشغيل بالمشاريع الكبرى</w:t>
      </w:r>
      <w:r w:rsidR="009C3E61" w:rsidRPr="00477C24">
        <w:rPr>
          <w:rFonts w:ascii="Sakkal Majalla" w:hAnsi="Sakkal Majalla" w:cs="Sakkal Majalla"/>
          <w:b/>
          <w:bCs/>
          <w:color w:val="000000" w:themeColor="text1"/>
          <w:sz w:val="40"/>
          <w:szCs w:val="40"/>
          <w:rtl/>
          <w:lang w:bidi="ar-EG"/>
        </w:rPr>
        <w:t xml:space="preserve">: </w:t>
      </w:r>
      <w:r w:rsidRPr="00477C24">
        <w:rPr>
          <w:rFonts w:ascii="Sakkal Majalla" w:hAnsi="Sakkal Majalla" w:cs="Sakkal Majalla"/>
          <w:b/>
          <w:bCs/>
          <w:color w:val="000000" w:themeColor="text1"/>
          <w:sz w:val="40"/>
          <w:szCs w:val="40"/>
          <w:rtl/>
          <w:lang w:bidi="ar-EG"/>
        </w:rPr>
        <w:t>دراسة تطبيقيه على الشركات الخاصة بالمملكة العربية السعودية</w:t>
      </w:r>
    </w:p>
    <w:p w14:paraId="751A7E65" w14:textId="5DFEFDA5" w:rsidR="009125CE" w:rsidRPr="00477C24" w:rsidRDefault="009125CE" w:rsidP="00A7527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77C24">
        <w:rPr>
          <w:rFonts w:ascii="Sakkal Majalla" w:hAnsi="Sakkal Majalla" w:cs="Sakkal Majalla"/>
          <w:b/>
          <w:bCs/>
          <w:color w:val="000000" w:themeColor="text1"/>
          <w:sz w:val="36"/>
          <w:szCs w:val="36"/>
          <w:rtl/>
          <w:lang w:bidi="ar-EG"/>
        </w:rPr>
        <w:t>إعداد الطالب/</w:t>
      </w:r>
    </w:p>
    <w:p w14:paraId="3E785195" w14:textId="77777777" w:rsidR="00A722C7" w:rsidRPr="00A722C7" w:rsidRDefault="00A722C7" w:rsidP="00A722C7">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A722C7">
        <w:rPr>
          <w:rFonts w:ascii="Sakkal Majalla" w:hAnsi="Sakkal Majalla" w:cs="Sakkal Majalla"/>
          <w:b/>
          <w:bCs/>
          <w:color w:val="000000" w:themeColor="text1"/>
          <w:sz w:val="36"/>
          <w:szCs w:val="36"/>
          <w:rtl/>
        </w:rPr>
        <w:t>عبدالاله فالح المطيري</w:t>
      </w:r>
    </w:p>
    <w:p w14:paraId="1A2AA1AC" w14:textId="4F9D136B" w:rsidR="00301731" w:rsidRPr="00477C24" w:rsidRDefault="00A722C7" w:rsidP="00A722C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722C7">
        <w:rPr>
          <w:rFonts w:ascii="Sakkal Majalla" w:hAnsi="Sakkal Majalla" w:cs="Sakkal Majalla"/>
          <w:b/>
          <w:bCs/>
          <w:color w:val="000000" w:themeColor="text1"/>
          <w:sz w:val="36"/>
          <w:szCs w:val="36"/>
          <w:lang w:bidi="ar-EG"/>
        </w:rPr>
        <w:t>251000382</w:t>
      </w:r>
    </w:p>
    <w:p w14:paraId="5F4EE2DE" w14:textId="43BBE41A" w:rsidR="009125CE" w:rsidRPr="00477C24" w:rsidRDefault="009125CE" w:rsidP="00A7527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77C24">
        <w:rPr>
          <w:rFonts w:ascii="Sakkal Majalla" w:hAnsi="Sakkal Majalla" w:cs="Sakkal Majalla"/>
          <w:b/>
          <w:bCs/>
          <w:color w:val="000000" w:themeColor="text1"/>
          <w:sz w:val="36"/>
          <w:szCs w:val="36"/>
          <w:rtl/>
          <w:lang w:bidi="ar-EG"/>
        </w:rPr>
        <w:t>إشراف/</w:t>
      </w:r>
    </w:p>
    <w:p w14:paraId="39900BA8" w14:textId="4947F091" w:rsidR="00D32470" w:rsidRPr="00477C24" w:rsidRDefault="00BA5817" w:rsidP="00A7527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77C24">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2B2F66A5" w14:textId="7D7D8251" w:rsidR="00A75275" w:rsidRPr="00477C24" w:rsidRDefault="00A75275" w:rsidP="00A7527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77C24">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477C24" w:rsidRDefault="009125CE" w:rsidP="00A7527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77C24">
        <w:rPr>
          <w:rFonts w:ascii="Sakkal Majalla" w:hAnsi="Sakkal Majalla" w:cs="Sakkal Majalla"/>
          <w:b/>
          <w:bCs/>
          <w:color w:val="000000" w:themeColor="text1"/>
          <w:sz w:val="36"/>
          <w:szCs w:val="36"/>
          <w:rtl/>
          <w:lang w:bidi="ar-EG"/>
        </w:rPr>
        <w:t>العام الدراسي:</w:t>
      </w:r>
    </w:p>
    <w:p w14:paraId="21A5760D" w14:textId="77777777" w:rsidR="00A75275" w:rsidRPr="00477C24" w:rsidRDefault="00A75275" w:rsidP="00A7527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A75275" w:rsidRPr="00477C24" w:rsidSect="00A75275">
          <w:type w:val="continuous"/>
          <w:pgSz w:w="11906" w:h="16838" w:code="9"/>
          <w:pgMar w:top="1440" w:right="1985" w:bottom="1440" w:left="1418" w:header="720" w:footer="720" w:gutter="567"/>
          <w:pgNumType w:fmt="arabicAbjad" w:start="1"/>
          <w:cols w:space="708"/>
          <w:bidi/>
          <w:rtlGutter/>
          <w:docGrid w:linePitch="360"/>
        </w:sectPr>
      </w:pPr>
      <w:r w:rsidRPr="00477C24">
        <w:rPr>
          <w:rFonts w:ascii="Sakkal Majalla" w:hAnsi="Sakkal Majalla" w:cs="Sakkal Majalla"/>
          <w:b/>
          <w:bCs/>
          <w:color w:val="000000" w:themeColor="text1"/>
          <w:sz w:val="36"/>
          <w:szCs w:val="36"/>
          <w:lang w:bidi="ar-EG"/>
        </w:rPr>
        <w:t>1447 - 2025</w:t>
      </w:r>
    </w:p>
    <w:p w14:paraId="582FD689" w14:textId="716FDF3F" w:rsidR="00A75275" w:rsidRPr="00477C24" w:rsidRDefault="00A75275" w:rsidP="00C97F00">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0" w:name="_Toc211721055"/>
      <w:bookmarkStart w:id="1" w:name="_Hlk172151144"/>
      <w:bookmarkStart w:id="2" w:name="_Toc169790489"/>
      <w:r w:rsidRPr="00477C24">
        <w:rPr>
          <w:rFonts w:ascii="Sakkal Majalla" w:eastAsia="Calibri"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6BD46121" w14:textId="3C93F21C" w:rsidR="00A75275" w:rsidRPr="00477C24" w:rsidRDefault="00A75275" w:rsidP="00C97F00">
      <w:pPr>
        <w:spacing w:before="100" w:beforeAutospacing="1" w:after="100" w:afterAutospacing="1" w:line="360" w:lineRule="auto"/>
        <w:outlineLvl w:val="1"/>
        <w:rPr>
          <w:rFonts w:ascii="Sakkal Majalla" w:eastAsia="Calibri" w:hAnsi="Sakkal Majalla" w:cs="Sakkal Majalla"/>
          <w:b/>
          <w:bCs/>
          <w:color w:val="000000" w:themeColor="text1"/>
          <w:kern w:val="0"/>
          <w:sz w:val="36"/>
          <w:szCs w:val="36"/>
          <w:rtl/>
          <w14:ligatures w14:val="none"/>
        </w:rPr>
      </w:pPr>
      <w:bookmarkStart w:id="3" w:name="_Toc211721056"/>
      <w:r w:rsidRPr="00477C24">
        <w:rPr>
          <w:rFonts w:ascii="Sakkal Majalla" w:eastAsia="Calibri" w:hAnsi="Sakkal Majalla" w:cs="Sakkal Majalla" w:hint="cs"/>
          <w:b/>
          <w:bCs/>
          <w:color w:val="000000" w:themeColor="text1"/>
          <w:kern w:val="0"/>
          <w:sz w:val="36"/>
          <w:szCs w:val="36"/>
          <w:rtl/>
          <w14:ligatures w14:val="none"/>
        </w:rPr>
        <w:t>1.1 المقدمة</w:t>
      </w:r>
      <w:bookmarkEnd w:id="3"/>
    </w:p>
    <w:p w14:paraId="3009C043" w14:textId="5EF74584" w:rsidR="009C3E61" w:rsidRPr="00477C24" w:rsidRDefault="009C3E61" w:rsidP="00C97F00">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 xml:space="preserve">يشير مفهوم التحول الرقمي إلى العملية الشاملة التي تعتمدها المؤسسات والمنظمات لإعادة تصميم نماذج أعمالها، وهيكلها الإداري، وأنظمتها التشغيلية، من خلال دمج التقنيات الرقمية المتقدمة في كافة مستويات الأداء المؤسسي، بهدف تعزيز الكفاءة التشغيلية، وتحسين جودة الخدمات المقدمة، والاستجابة الفعالة للتغيرات المتسارعة في بيئة العمل. ولا يُعد التحول الرقمي مجرد تبني أدوات تقنية حديثة مثل الحوسبة السحابية، الذكاء الاصطناعي، أو إنترنت الأشياء، بل هو تحول ثقافي ومنهجي في طريقة التفكير والإدارة، يتطلب تغييرًا في البنية التنظيمية، وإعادة صياغة العمليات التقليدية بما </w:t>
      </w:r>
      <w:proofErr w:type="spellStart"/>
      <w:r w:rsidRPr="00477C24">
        <w:rPr>
          <w:rFonts w:ascii="Sakkal Majalla" w:eastAsia="Calibri" w:hAnsi="Sakkal Majalla" w:cs="Sakkal Majalla"/>
          <w:color w:val="000000" w:themeColor="text1"/>
          <w:kern w:val="0"/>
          <w:sz w:val="28"/>
          <w:szCs w:val="28"/>
          <w:rtl/>
          <w:lang w:bidi="ar-EG"/>
          <w14:ligatures w14:val="none"/>
        </w:rPr>
        <w:t>يتواءم</w:t>
      </w:r>
      <w:proofErr w:type="spellEnd"/>
      <w:r w:rsidRPr="00477C24">
        <w:rPr>
          <w:rFonts w:ascii="Sakkal Majalla" w:eastAsia="Calibri" w:hAnsi="Sakkal Majalla" w:cs="Sakkal Majalla"/>
          <w:color w:val="000000" w:themeColor="text1"/>
          <w:kern w:val="0"/>
          <w:sz w:val="28"/>
          <w:szCs w:val="28"/>
          <w:rtl/>
          <w:lang w:bidi="ar-EG"/>
          <w14:ligatures w14:val="none"/>
        </w:rPr>
        <w:t xml:space="preserve"> مع بيئة رقمية متطورة وأكثر مرونة واستجابة.</w:t>
      </w:r>
    </w:p>
    <w:p w14:paraId="0111DC7E" w14:textId="4F32C081" w:rsidR="009C3E61"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ويُعد التحول الرقمي اليوم أحد أهم المحركات الاستراتيجية للتميّز المؤسسي، حيث يُمكن المؤسسات من تعزيز قدرتها التنافسية في الأسواق، من خلال تقديم خدمات أسرع وأكثر دقة وشفافية، وتسهيل الوصول إلى البيانات وتحليلها من أجل اتخاذ قرارات مبنية على المعلومات والذكاء التحليلي، لا على الحدس والتجربة فقط. كما يتيح التحول الرقمي تمكين الموظفين من أداء مهامهم بكفاءة أعلى من خلال الأدوات الذكية والمنصات التفاعلية التي تقلل من الجهد اليدوي وتحد من الأخطاء البشرية.</w:t>
      </w:r>
    </w:p>
    <w:p w14:paraId="50478F9C" w14:textId="690FEFC0" w:rsidR="009C3E61"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لقد أصبح التحول الرقمي ضرورة ملحة في ظل الاقتصاد الرقمي العالمي الذي يعتمد على الابتكار، والتفاعل اللحظي، وتحسين تجربة العميل أو المستخدم النهائي. وتكمن أهمية هذا التحول في كونه يساهم في تحسين الشفافية الحكومية، وتبسيط الإجراءات، وتقليص البيروقراطية، كما يُعزز من مرونة المؤسسات في مواجهة الأزمات والتقلبات، مثل ما شهدته القطاعات المختلفة أثناء جائحة كورونا، حيث برزت الحاجة إلى الحلول الرقمية لضمان استمرارية العمل والخدمات.</w:t>
      </w:r>
    </w:p>
    <w:p w14:paraId="67302A92" w14:textId="236D7F41" w:rsidR="009C3E61"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 xml:space="preserve">أما في السياق الإداري، فإن التحول الرقمي يُحدث نقلة نوعية في إدارة الموارد، والعلاقات مع العملاء، وسلاسل التوريد، وحتى في أنماط القيادة واتخاذ القرار. على سبيل المثال، فإن </w:t>
      </w:r>
      <w:proofErr w:type="spellStart"/>
      <w:r w:rsidRPr="00477C24">
        <w:rPr>
          <w:rFonts w:ascii="Sakkal Majalla" w:eastAsia="Calibri" w:hAnsi="Sakkal Majalla" w:cs="Sakkal Majalla"/>
          <w:color w:val="000000" w:themeColor="text1"/>
          <w:kern w:val="0"/>
          <w:sz w:val="28"/>
          <w:szCs w:val="28"/>
          <w:rtl/>
          <w:lang w:bidi="ar-EG"/>
          <w14:ligatures w14:val="none"/>
        </w:rPr>
        <w:t>الرقمنة</w:t>
      </w:r>
      <w:proofErr w:type="spellEnd"/>
      <w:r w:rsidRPr="00477C24">
        <w:rPr>
          <w:rFonts w:ascii="Sakkal Majalla" w:eastAsia="Calibri" w:hAnsi="Sakkal Majalla" w:cs="Sakkal Majalla"/>
          <w:color w:val="000000" w:themeColor="text1"/>
          <w:kern w:val="0"/>
          <w:sz w:val="28"/>
          <w:szCs w:val="28"/>
          <w:rtl/>
          <w:lang w:bidi="ar-EG"/>
          <w14:ligatures w14:val="none"/>
        </w:rPr>
        <w:t xml:space="preserve"> تمكّن من </w:t>
      </w:r>
      <w:r w:rsidRPr="00477C24">
        <w:rPr>
          <w:rFonts w:ascii="Sakkal Majalla" w:eastAsia="Calibri" w:hAnsi="Sakkal Majalla" w:cs="Sakkal Majalla"/>
          <w:color w:val="000000" w:themeColor="text1"/>
          <w:kern w:val="0"/>
          <w:sz w:val="28"/>
          <w:szCs w:val="28"/>
          <w:rtl/>
          <w:lang w:bidi="ar-EG"/>
          <w14:ligatures w14:val="none"/>
        </w:rPr>
        <w:lastRenderedPageBreak/>
        <w:t>أتمتة المهام الروتينية، وتحرير الموارد البشرية للتركيز على الأنشطة الابتكارية والتحليلية، كما تُسهم في مراقبة الأداء بشكل لحظي عبر مؤشرات رقمية محدثة باستمرار، مما يُعزز من قدرة المديرين على تحسين السياسات التشغيلية وتصحيح الانحرافات بسرعة وفعالية.</w:t>
      </w:r>
    </w:p>
    <w:p w14:paraId="099405E5" w14:textId="3AB7A6AC" w:rsidR="009C3E61"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وفي إطار رؤية المملكة العربية السعودية 2030، يحظى التحول الرقمي بأولوية كبرى باعتباره أحد الركائز الأساسية لبناء اقتصاد رقمي متنوع ومستدام، ويظهر ذلك من خلال إنشاء الجهات المعنية مثل الهيئة السعودية للبيانات والذكاء الاصطناعي (</w:t>
      </w:r>
      <w:proofErr w:type="spellStart"/>
      <w:r w:rsidRPr="00477C24">
        <w:rPr>
          <w:rFonts w:ascii="Sakkal Majalla" w:eastAsia="Calibri" w:hAnsi="Sakkal Majalla" w:cs="Sakkal Majalla"/>
          <w:color w:val="000000" w:themeColor="text1"/>
          <w:kern w:val="0"/>
          <w:sz w:val="28"/>
          <w:szCs w:val="28"/>
          <w:rtl/>
          <w:lang w:bidi="ar-EG"/>
          <w14:ligatures w14:val="none"/>
        </w:rPr>
        <w:t>سدايا</w:t>
      </w:r>
      <w:proofErr w:type="spellEnd"/>
      <w:r w:rsidRPr="00477C24">
        <w:rPr>
          <w:rFonts w:ascii="Sakkal Majalla" w:eastAsia="Calibri" w:hAnsi="Sakkal Majalla" w:cs="Sakkal Majalla"/>
          <w:color w:val="000000" w:themeColor="text1"/>
          <w:kern w:val="0"/>
          <w:sz w:val="28"/>
          <w:szCs w:val="28"/>
          <w:rtl/>
          <w:lang w:bidi="ar-EG"/>
          <w14:ligatures w14:val="none"/>
        </w:rPr>
        <w:t>)، وبرامج التحول الرقمي الحكومي التي تهدف إلى تحسين الخدمات العامة، وتحقيق الشفافية، ورفع كفاءة الإنفاق. وبهذا المعنى، فإن التحول الرقمي ليس مجرد عملية تقنية بل هو توجه استراتيجي يستهدف تطوير البنية الاقتصادية والاجتماعية للمملكة بما يتواكب مع متطلبات المستقبل.</w:t>
      </w:r>
    </w:p>
    <w:p w14:paraId="0739C604" w14:textId="0EB2D96B" w:rsidR="0034173E"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في الختام، فإن التحول الرقمي يشكل إطارًا شاملاً لتطوير المؤسسات على جميع المستويات، من خلال تحويل التحديات إلى فرص، والمخاطر إلى تحليلات قابلة للتنفيذ، ويعكس انتقالًا من النماذج التقليدية القائمة على الورق والعمليات اليدوية إلى بيئة مؤسسية ذكية، مترابطة، تعتمد على البيانات والتكامل التقني لتحقيق الأداء الأمثل والابتكار المستدام.</w:t>
      </w:r>
    </w:p>
    <w:p w14:paraId="2E87BD77" w14:textId="35327DEC" w:rsidR="009C3E61"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 xml:space="preserve">تشكل </w:t>
      </w:r>
      <w:r w:rsidR="006A08D7" w:rsidRPr="00477C24">
        <w:rPr>
          <w:rFonts w:ascii="Sakkal Majalla" w:eastAsia="Calibri" w:hAnsi="Sakkal Majalla" w:cs="Sakkal Majalla"/>
          <w:color w:val="000000" w:themeColor="text1"/>
          <w:kern w:val="0"/>
          <w:sz w:val="28"/>
          <w:szCs w:val="28"/>
          <w:rtl/>
          <w:lang w:bidi="ar-EG"/>
          <w14:ligatures w14:val="none"/>
        </w:rPr>
        <w:t>أداء التشغيل بالمشاريع الكبرى</w:t>
      </w:r>
      <w:r w:rsidRPr="00477C24">
        <w:rPr>
          <w:rFonts w:ascii="Sakkal Majalla" w:eastAsia="Calibri" w:hAnsi="Sakkal Majalla" w:cs="Sakkal Majalla"/>
          <w:color w:val="000000" w:themeColor="text1"/>
          <w:kern w:val="0"/>
          <w:sz w:val="28"/>
          <w:szCs w:val="28"/>
          <w:rtl/>
          <w:lang w:bidi="ar-EG"/>
          <w14:ligatures w14:val="none"/>
        </w:rPr>
        <w:t xml:space="preserve"> حجر الزاوية في أي منظمة ناجحة، إذ إنها المعنية بشكل مباشر بإدارة رأس المال البشري، وهو أكثر عناصر الإنتاج تأثيرًا واستدامة. تُعنى </w:t>
      </w:r>
      <w:r w:rsidR="006A08D7" w:rsidRPr="00477C24">
        <w:rPr>
          <w:rFonts w:ascii="Sakkal Majalla" w:eastAsia="Calibri" w:hAnsi="Sakkal Majalla" w:cs="Sakkal Majalla"/>
          <w:color w:val="000000" w:themeColor="text1"/>
          <w:kern w:val="0"/>
          <w:sz w:val="28"/>
          <w:szCs w:val="28"/>
          <w:rtl/>
          <w:lang w:bidi="ar-EG"/>
          <w14:ligatures w14:val="none"/>
        </w:rPr>
        <w:t>أداء التشغيل بالمشاريع الكبرى</w:t>
      </w:r>
      <w:r w:rsidRPr="00477C24">
        <w:rPr>
          <w:rFonts w:ascii="Sakkal Majalla" w:eastAsia="Calibri" w:hAnsi="Sakkal Majalla" w:cs="Sakkal Majalla"/>
          <w:color w:val="000000" w:themeColor="text1"/>
          <w:kern w:val="0"/>
          <w:sz w:val="28"/>
          <w:szCs w:val="28"/>
          <w:rtl/>
          <w:lang w:bidi="ar-EG"/>
          <w14:ligatures w14:val="none"/>
        </w:rPr>
        <w:t xml:space="preserve"> بتخطيط القوى العاملة، واستقطاب الكفاءات، وتطوير المهارات، وتحفيز الأداء، وبناء بيئة عمل صحية تدعم النمو الوظيفي وتحقيق أهداف المؤسسة. لم تعد </w:t>
      </w:r>
      <w:r w:rsidR="006A08D7" w:rsidRPr="00477C24">
        <w:rPr>
          <w:rFonts w:ascii="Sakkal Majalla" w:eastAsia="Calibri" w:hAnsi="Sakkal Majalla" w:cs="Sakkal Majalla"/>
          <w:color w:val="000000" w:themeColor="text1"/>
          <w:kern w:val="0"/>
          <w:sz w:val="28"/>
          <w:szCs w:val="28"/>
          <w:rtl/>
          <w:lang w:bidi="ar-EG"/>
          <w14:ligatures w14:val="none"/>
        </w:rPr>
        <w:t>أداء التشغيل بالمشاريع الكبرى</w:t>
      </w:r>
      <w:r w:rsidRPr="00477C24">
        <w:rPr>
          <w:rFonts w:ascii="Sakkal Majalla" w:eastAsia="Calibri" w:hAnsi="Sakkal Majalla" w:cs="Sakkal Majalla"/>
          <w:color w:val="000000" w:themeColor="text1"/>
          <w:kern w:val="0"/>
          <w:sz w:val="28"/>
          <w:szCs w:val="28"/>
          <w:rtl/>
          <w:lang w:bidi="ar-EG"/>
          <w14:ligatures w14:val="none"/>
        </w:rPr>
        <w:t xml:space="preserve"> مجرد وظيفة إدارية تقتصر على إدارة الملفات والرواتب، بل تحولت إلى شريك استراتيجي يُسهم في صياغة الرؤية العامة للمنظمة، وتحقيق ميزة تنافسية قائمة على الكفاءات البشرية والمعرفة التنظيمية.</w:t>
      </w:r>
    </w:p>
    <w:p w14:paraId="450F1EED" w14:textId="6E45C109" w:rsidR="009C3E61"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أحد الأدوار المحورية ل</w:t>
      </w:r>
      <w:r w:rsidR="006A08D7" w:rsidRPr="00477C24">
        <w:rPr>
          <w:rFonts w:ascii="Sakkal Majalla" w:eastAsia="Calibri" w:hAnsi="Sakkal Majalla" w:cs="Sakkal Majalla"/>
          <w:color w:val="000000" w:themeColor="text1"/>
          <w:kern w:val="0"/>
          <w:sz w:val="28"/>
          <w:szCs w:val="28"/>
          <w:rtl/>
          <w:lang w:bidi="ar-EG"/>
          <w14:ligatures w14:val="none"/>
        </w:rPr>
        <w:t>أداء التشغيل بالمشاريع الكبرى</w:t>
      </w:r>
      <w:r w:rsidRPr="00477C24">
        <w:rPr>
          <w:rFonts w:ascii="Sakkal Majalla" w:eastAsia="Calibri" w:hAnsi="Sakkal Majalla" w:cs="Sakkal Majalla"/>
          <w:color w:val="000000" w:themeColor="text1"/>
          <w:kern w:val="0"/>
          <w:sz w:val="28"/>
          <w:szCs w:val="28"/>
          <w:rtl/>
          <w:lang w:bidi="ar-EG"/>
          <w14:ligatures w14:val="none"/>
        </w:rPr>
        <w:t xml:space="preserve"> هو الاستقطاب والتوظيف، حيث تعمل على تحديد احتياجات المؤسسة من المهارات والخبرات، وتصميم عمليات التوظيف والتقييم لضمان اختيار الأفراد الأنسب من حيث الكفاءة والملاءمة الثقافية. ثم يأتي دور التهيئة والتدريب، وهو ما يُعرف بإدارة </w:t>
      </w:r>
      <w:r w:rsidRPr="00477C24">
        <w:rPr>
          <w:rFonts w:ascii="Sakkal Majalla" w:eastAsia="Calibri" w:hAnsi="Sakkal Majalla" w:cs="Sakkal Majalla"/>
          <w:color w:val="000000" w:themeColor="text1"/>
          <w:kern w:val="0"/>
          <w:sz w:val="28"/>
          <w:szCs w:val="28"/>
          <w:rtl/>
          <w:lang w:bidi="ar-EG"/>
          <w14:ligatures w14:val="none"/>
        </w:rPr>
        <w:lastRenderedPageBreak/>
        <w:t>التطوير، التي تهدف إلى بناء قدرات الموظفين من خلال برامج تدريبية مستمرة، تُمكنهم من مواكبة التغيرات في بيئة العمل، ورفع جاهزيتهم للتعامل مع تحديات السوق والتحولات التكنولوجية.</w:t>
      </w:r>
    </w:p>
    <w:p w14:paraId="6EFC6FB1" w14:textId="1F1B47C4" w:rsidR="009C3E61"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 xml:space="preserve">كما تولي </w:t>
      </w:r>
      <w:r w:rsidR="006A08D7" w:rsidRPr="00477C24">
        <w:rPr>
          <w:rFonts w:ascii="Sakkal Majalla" w:eastAsia="Calibri" w:hAnsi="Sakkal Majalla" w:cs="Sakkal Majalla"/>
          <w:color w:val="000000" w:themeColor="text1"/>
          <w:kern w:val="0"/>
          <w:sz w:val="28"/>
          <w:szCs w:val="28"/>
          <w:rtl/>
          <w:lang w:bidi="ar-EG"/>
          <w14:ligatures w14:val="none"/>
        </w:rPr>
        <w:t>أداء التشغيل بالمشاريع الكبرى</w:t>
      </w:r>
      <w:r w:rsidRPr="00477C24">
        <w:rPr>
          <w:rFonts w:ascii="Sakkal Majalla" w:eastAsia="Calibri" w:hAnsi="Sakkal Majalla" w:cs="Sakkal Majalla"/>
          <w:color w:val="000000" w:themeColor="text1"/>
          <w:kern w:val="0"/>
          <w:sz w:val="28"/>
          <w:szCs w:val="28"/>
          <w:rtl/>
          <w:lang w:bidi="ar-EG"/>
          <w14:ligatures w14:val="none"/>
        </w:rPr>
        <w:t xml:space="preserve"> اهتمامًا بالغًا بإدارة الأداء، من خلال وضع مؤشرات أداء رئيسية (</w:t>
      </w:r>
      <w:r w:rsidRPr="00477C24">
        <w:rPr>
          <w:rFonts w:ascii="Sakkal Majalla" w:eastAsia="Calibri" w:hAnsi="Sakkal Majalla" w:cs="Sakkal Majalla"/>
          <w:color w:val="000000" w:themeColor="text1"/>
          <w:kern w:val="0"/>
          <w:sz w:val="28"/>
          <w:szCs w:val="28"/>
          <w:lang w:bidi="ar-EG"/>
          <w14:ligatures w14:val="none"/>
        </w:rPr>
        <w:t>KPIs</w:t>
      </w:r>
      <w:r w:rsidRPr="00477C24">
        <w:rPr>
          <w:rFonts w:ascii="Sakkal Majalla" w:eastAsia="Calibri" w:hAnsi="Sakkal Majalla" w:cs="Sakkal Majalla"/>
          <w:color w:val="000000" w:themeColor="text1"/>
          <w:kern w:val="0"/>
          <w:sz w:val="28"/>
          <w:szCs w:val="28"/>
          <w:rtl/>
          <w:lang w:bidi="ar-EG"/>
          <w14:ligatures w14:val="none"/>
        </w:rPr>
        <w:t>)، وربط الأداء الفردي بالأهداف الاستراتيجية للمنظمة، بما يضمن توجيه الجهود نحو الأولويات المؤسسية. وتُعد تقييمات الأداء أداة فاعلة لاكتشاف الفجوات في الأداء، وتقديم التغذية الراجعة البناءة، وتحديد الاحتياجات التدريبية والتطويرية، مما يسهم في تعزيز الكفاءة والإنتاجية.</w:t>
      </w:r>
    </w:p>
    <w:p w14:paraId="27021895" w14:textId="415B8919" w:rsidR="009C3E61"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 xml:space="preserve">وفي سياق تعزيز الرضا الوظيفي، تسعى </w:t>
      </w:r>
      <w:r w:rsidR="006A08D7" w:rsidRPr="00477C24">
        <w:rPr>
          <w:rFonts w:ascii="Sakkal Majalla" w:eastAsia="Calibri" w:hAnsi="Sakkal Majalla" w:cs="Sakkal Majalla"/>
          <w:color w:val="000000" w:themeColor="text1"/>
          <w:kern w:val="0"/>
          <w:sz w:val="28"/>
          <w:szCs w:val="28"/>
          <w:rtl/>
          <w:lang w:bidi="ar-EG"/>
          <w14:ligatures w14:val="none"/>
        </w:rPr>
        <w:t>أداء التشغيل بالمشاريع الكبرى</w:t>
      </w:r>
      <w:r w:rsidRPr="00477C24">
        <w:rPr>
          <w:rFonts w:ascii="Sakkal Majalla" w:eastAsia="Calibri" w:hAnsi="Sakkal Majalla" w:cs="Sakkal Majalla"/>
          <w:color w:val="000000" w:themeColor="text1"/>
          <w:kern w:val="0"/>
          <w:sz w:val="28"/>
          <w:szCs w:val="28"/>
          <w:rtl/>
          <w:lang w:bidi="ar-EG"/>
          <w14:ligatures w14:val="none"/>
        </w:rPr>
        <w:t xml:space="preserve"> إلى خلق بيئة عمل إيجابية ومحفزة من خلال تصميم حزم تعويضية عادلة، وإرساء ممارسات التحفيز المعنوي والمادي، وتعزيز فرص الترقية والنمو، مع الحرص على بناء ثقافة تنظيمية داعمة تقوم على العدالة، والشفافية، والانتماء. فالموظف الراضي هو الموظف المنتج والمخلص، ولذلك تُعد إدارة الرضا الوظيفي والتوازن بين الحياة والعمل من الركائز التي تعمل عليها الإدارات الحديثة للموارد البشرية.</w:t>
      </w:r>
    </w:p>
    <w:p w14:paraId="3F9A7F97" w14:textId="59BEB293" w:rsidR="009C3E61"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 xml:space="preserve">وفي ظل التطورات التقنية المتسارعة، شهدت </w:t>
      </w:r>
      <w:r w:rsidR="006A08D7" w:rsidRPr="00477C24">
        <w:rPr>
          <w:rFonts w:ascii="Sakkal Majalla" w:eastAsia="Calibri" w:hAnsi="Sakkal Majalla" w:cs="Sakkal Majalla"/>
          <w:color w:val="000000" w:themeColor="text1"/>
          <w:kern w:val="0"/>
          <w:sz w:val="28"/>
          <w:szCs w:val="28"/>
          <w:rtl/>
          <w:lang w:bidi="ar-EG"/>
          <w14:ligatures w14:val="none"/>
        </w:rPr>
        <w:t>أداء التشغيل بالمشاريع الكبرى</w:t>
      </w:r>
      <w:r w:rsidRPr="00477C24">
        <w:rPr>
          <w:rFonts w:ascii="Sakkal Majalla" w:eastAsia="Calibri" w:hAnsi="Sakkal Majalla" w:cs="Sakkal Majalla"/>
          <w:color w:val="000000" w:themeColor="text1"/>
          <w:kern w:val="0"/>
          <w:sz w:val="28"/>
          <w:szCs w:val="28"/>
          <w:rtl/>
          <w:lang w:bidi="ar-EG"/>
          <w14:ligatures w14:val="none"/>
        </w:rPr>
        <w:t xml:space="preserve"> تحولات جوهرية، أبرزها التحول إلى ما يُعرف بـ"</w:t>
      </w:r>
      <w:r w:rsidR="006A08D7" w:rsidRPr="00477C24">
        <w:rPr>
          <w:rFonts w:ascii="Sakkal Majalla" w:eastAsia="Calibri" w:hAnsi="Sakkal Majalla" w:cs="Sakkal Majalla"/>
          <w:color w:val="000000" w:themeColor="text1"/>
          <w:kern w:val="0"/>
          <w:sz w:val="28"/>
          <w:szCs w:val="28"/>
          <w:rtl/>
          <w:lang w:bidi="ar-EG"/>
          <w14:ligatures w14:val="none"/>
        </w:rPr>
        <w:t>أداء التشغيل بالمشاريع الكبرى</w:t>
      </w:r>
      <w:r w:rsidRPr="00477C24">
        <w:rPr>
          <w:rFonts w:ascii="Sakkal Majalla" w:eastAsia="Calibri" w:hAnsi="Sakkal Majalla" w:cs="Sakkal Majalla"/>
          <w:color w:val="000000" w:themeColor="text1"/>
          <w:kern w:val="0"/>
          <w:sz w:val="28"/>
          <w:szCs w:val="28"/>
          <w:rtl/>
          <w:lang w:bidi="ar-EG"/>
          <w14:ligatures w14:val="none"/>
        </w:rPr>
        <w:t xml:space="preserve"> الرقمية"، حيث أصبحت الأنظمة الذكية وأدوات التحليل القائمة على البيانات (</w:t>
      </w:r>
      <w:r w:rsidRPr="00477C24">
        <w:rPr>
          <w:rFonts w:ascii="Sakkal Majalla" w:eastAsia="Calibri" w:hAnsi="Sakkal Majalla" w:cs="Sakkal Majalla"/>
          <w:color w:val="000000" w:themeColor="text1"/>
          <w:kern w:val="0"/>
          <w:sz w:val="28"/>
          <w:szCs w:val="28"/>
          <w:lang w:bidi="ar-EG"/>
          <w14:ligatures w14:val="none"/>
        </w:rPr>
        <w:t>HR Analytics</w:t>
      </w:r>
      <w:r w:rsidRPr="00477C24">
        <w:rPr>
          <w:rFonts w:ascii="Sakkal Majalla" w:eastAsia="Calibri" w:hAnsi="Sakkal Majalla" w:cs="Sakkal Majalla"/>
          <w:color w:val="000000" w:themeColor="text1"/>
          <w:kern w:val="0"/>
          <w:sz w:val="28"/>
          <w:szCs w:val="28"/>
          <w:rtl/>
          <w:lang w:bidi="ar-EG"/>
          <w14:ligatures w14:val="none"/>
        </w:rPr>
        <w:t>) تلعب دورًا مهمًا في اتخاذ القرار، مثل التنبؤ بدوران الموظفين، وتحليل اتجاهات الأداء، وتصميم خطط التعاقب الوظيفي استنادًا إلى نماذج استشرافية مدعومة بالذكاء الاصطناعي. كما أن تطبيقات الذكاء الاصطناعي تُستخدم اليوم في مراحل التوظيف، مثل فحص السير الذاتية، والمقابلات الأولية الآلية، ما يقلل من التحيز ويزيد من الكفاءة.</w:t>
      </w:r>
    </w:p>
    <w:p w14:paraId="7D6559C1" w14:textId="102054CD" w:rsidR="009C3E61"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من ناحية أخرى، أصبحت إدارة التغيير والتكيف الثقافي ضمن مسؤوليات الموارد البشرية، خاصة في ظل التحديات المتصلة بالتحول الرقمي، والعمل الهجين، وتنوع القوى العاملة. فالموارد البشرية لم تعد مسؤولة فقط عن العاملين، بل أصبحت مسؤولة أيضًا عن تمكين القيادة التحويلية، وترسيخ الابتكار، وتوجيه الثقافة المؤسسية نحو التعلم المستمر.</w:t>
      </w:r>
    </w:p>
    <w:p w14:paraId="33533DAB" w14:textId="33EC6872" w:rsidR="009C3E61" w:rsidRPr="00477C24" w:rsidRDefault="009C3E61" w:rsidP="00A7527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lastRenderedPageBreak/>
        <w:t xml:space="preserve">ختامًا، فإن </w:t>
      </w:r>
      <w:r w:rsidR="006A08D7" w:rsidRPr="00477C24">
        <w:rPr>
          <w:rFonts w:ascii="Sakkal Majalla" w:eastAsia="Calibri" w:hAnsi="Sakkal Majalla" w:cs="Sakkal Majalla"/>
          <w:color w:val="000000" w:themeColor="text1"/>
          <w:kern w:val="0"/>
          <w:sz w:val="28"/>
          <w:szCs w:val="28"/>
          <w:rtl/>
          <w:lang w:bidi="ar-EG"/>
          <w14:ligatures w14:val="none"/>
        </w:rPr>
        <w:t>أداء التشغيل بالمشاريع الكبرى</w:t>
      </w:r>
      <w:r w:rsidRPr="00477C24">
        <w:rPr>
          <w:rFonts w:ascii="Sakkal Majalla" w:eastAsia="Calibri" w:hAnsi="Sakkal Majalla" w:cs="Sakkal Majalla"/>
          <w:color w:val="000000" w:themeColor="text1"/>
          <w:kern w:val="0"/>
          <w:sz w:val="28"/>
          <w:szCs w:val="28"/>
          <w:rtl/>
          <w:lang w:bidi="ar-EG"/>
          <w14:ligatures w14:val="none"/>
        </w:rPr>
        <w:t xml:space="preserve"> هي العمود الفقري لأي منظمة تسعى إلى النمو المستدام، ليس فقط لأنها تدير المورد الأكثر قيمة – الإنسان – بل لأنها تساهم في خلق ثقافة إنتاجية، وتمكين الأفراد، وربط الأداء بالأهداف الاستراتيجية، بما يحقق التكامل بين الرؤية المؤسسية والطاقات البشرية. إنها الإدارة التي تبني الإنسان وتُهيئ له بيئة يكون فيها شريكًا حقيقيًا في صناعة النجاح والتغيير.</w:t>
      </w:r>
    </w:p>
    <w:p w14:paraId="3A099246" w14:textId="320051FD" w:rsidR="00C83DD5" w:rsidRPr="00477C24" w:rsidRDefault="00C83DD5" w:rsidP="00A7527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انطلاقًا من ذلك، تتمثل مشكلة الدراسة في</w:t>
      </w:r>
      <w:r w:rsidR="0034173E" w:rsidRPr="00477C24">
        <w:rPr>
          <w:rFonts w:ascii="Sakkal Majalla" w:hAnsi="Sakkal Majalla" w:cs="Sakkal Majalla"/>
          <w:color w:val="000000" w:themeColor="text1"/>
          <w:sz w:val="28"/>
          <w:szCs w:val="28"/>
          <w:rtl/>
        </w:rPr>
        <w:t xml:space="preserve"> تحليل</w:t>
      </w:r>
      <w:r w:rsidRPr="00477C24">
        <w:rPr>
          <w:rFonts w:ascii="Sakkal Majalla" w:hAnsi="Sakkal Majalla" w:cs="Sakkal Majalla"/>
          <w:color w:val="000000" w:themeColor="text1"/>
          <w:sz w:val="28"/>
          <w:szCs w:val="28"/>
          <w:rtl/>
        </w:rPr>
        <w:t xml:space="preserve"> </w:t>
      </w:r>
      <w:r w:rsidR="006A08D7" w:rsidRPr="00477C24">
        <w:rPr>
          <w:rFonts w:ascii="Sakkal Majalla" w:hAnsi="Sakkal Majalla" w:cs="Sakkal Majalla"/>
          <w:color w:val="000000" w:themeColor="text1"/>
          <w:sz w:val="28"/>
          <w:szCs w:val="28"/>
          <w:rtl/>
        </w:rPr>
        <w:t>دور التحول الرقمي</w:t>
      </w:r>
      <w:r w:rsidR="00E663FA" w:rsidRPr="00477C24">
        <w:rPr>
          <w:rFonts w:ascii="Sakkal Majalla" w:hAnsi="Sakkal Majalla" w:cs="Sakkal Majalla"/>
          <w:color w:val="000000" w:themeColor="text1"/>
          <w:sz w:val="28"/>
          <w:szCs w:val="28"/>
          <w:rtl/>
        </w:rPr>
        <w:t xml:space="preserve"> بأبعاده مجمعة والمتمثلة في (العمليات الرقمية – نموذج العمل الرقمي – أنشطة العملاء الرقمية – تعلم الآلة) </w:t>
      </w:r>
      <w:r w:rsidR="006A08D7" w:rsidRPr="00477C24">
        <w:rPr>
          <w:rFonts w:ascii="Sakkal Majalla" w:hAnsi="Sakkal Majalla" w:cs="Sakkal Majalla"/>
          <w:color w:val="000000" w:themeColor="text1"/>
          <w:sz w:val="28"/>
          <w:szCs w:val="28"/>
          <w:rtl/>
        </w:rPr>
        <w:t>في تعزيز أداء التشغيل بالمشاريع الكبرى</w:t>
      </w:r>
      <w:r w:rsidR="00E663FA" w:rsidRPr="00477C24">
        <w:rPr>
          <w:rFonts w:ascii="Sakkal Majalla" w:hAnsi="Sakkal Majalla" w:cs="Sakkal Majalla"/>
          <w:color w:val="000000" w:themeColor="text1"/>
          <w:sz w:val="28"/>
          <w:szCs w:val="28"/>
          <w:rtl/>
        </w:rPr>
        <w:t xml:space="preserve"> </w:t>
      </w:r>
      <w:r w:rsidR="006A08D7" w:rsidRPr="00477C24">
        <w:rPr>
          <w:rFonts w:ascii="Sakkal Majalla" w:hAnsi="Sakkal Majalla" w:cs="Sakkal Majalla"/>
          <w:color w:val="000000" w:themeColor="text1"/>
          <w:sz w:val="28"/>
          <w:szCs w:val="28"/>
          <w:rtl/>
        </w:rPr>
        <w:t>دراسة تطبيقيه على الشركات الخاصة بالمملكة العربية السعودية</w:t>
      </w:r>
      <w:r w:rsidRPr="00477C24">
        <w:rPr>
          <w:rFonts w:ascii="Sakkal Majalla" w:hAnsi="Sakkal Majalla" w:cs="Sakkal Majalla"/>
          <w:color w:val="000000" w:themeColor="text1"/>
          <w:sz w:val="28"/>
          <w:szCs w:val="28"/>
          <w:rtl/>
        </w:rPr>
        <w:t>.</w:t>
      </w:r>
    </w:p>
    <w:p w14:paraId="6F58222E" w14:textId="2833DD87" w:rsidR="00C97F00" w:rsidRPr="00477C24" w:rsidRDefault="00C97F00" w:rsidP="00C97F0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1721057"/>
      <w:r w:rsidRPr="00477C24">
        <w:rPr>
          <w:rFonts w:ascii="Sakkal Majalla" w:hAnsi="Sakkal Majalla" w:cs="Sakkal Majalla"/>
          <w:b/>
          <w:bCs/>
          <w:color w:val="000000" w:themeColor="text1"/>
          <w:sz w:val="36"/>
          <w:szCs w:val="36"/>
          <w:rtl/>
          <w:lang w:bidi="ar-EG"/>
        </w:rPr>
        <w:t>2.1 مشكلة الدراسة</w:t>
      </w:r>
      <w:bookmarkEnd w:id="4"/>
    </w:p>
    <w:p w14:paraId="02979542" w14:textId="4874D136" w:rsidR="00E663FA" w:rsidRPr="00477C24" w:rsidRDefault="00E663FA" w:rsidP="00A7527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77C24">
        <w:rPr>
          <w:rFonts w:ascii="Sakkal Majalla" w:hAnsi="Sakkal Majalla" w:cs="Sakkal Majalla"/>
          <w:color w:val="000000" w:themeColor="text1"/>
          <w:sz w:val="28"/>
          <w:szCs w:val="28"/>
          <w:rtl/>
          <w:lang w:bidi="ar-EG"/>
        </w:rPr>
        <w:t>تتمثل المشكلة البحثية التي يناقشها البحث المعنون بـ"</w:t>
      </w:r>
      <w:r w:rsidR="006A08D7" w:rsidRPr="00477C24">
        <w:rPr>
          <w:rFonts w:ascii="Sakkal Majalla" w:hAnsi="Sakkal Majalla" w:cs="Sakkal Majalla"/>
          <w:color w:val="000000" w:themeColor="text1"/>
          <w:sz w:val="28"/>
          <w:szCs w:val="28"/>
          <w:rtl/>
          <w:lang w:bidi="ar-EG"/>
        </w:rPr>
        <w:t>دور التحول الرقمي</w:t>
      </w:r>
      <w:r w:rsidRPr="00477C24">
        <w:rPr>
          <w:rFonts w:ascii="Sakkal Majalla" w:hAnsi="Sakkal Majalla" w:cs="Sakkal Majalla"/>
          <w:color w:val="000000" w:themeColor="text1"/>
          <w:sz w:val="28"/>
          <w:szCs w:val="28"/>
          <w:rtl/>
          <w:lang w:bidi="ar-EG"/>
        </w:rPr>
        <w:t xml:space="preserve"> </w:t>
      </w:r>
      <w:r w:rsidR="006A08D7" w:rsidRPr="00477C24">
        <w:rPr>
          <w:rFonts w:ascii="Sakkal Majalla" w:hAnsi="Sakkal Majalla" w:cs="Sakkal Majalla"/>
          <w:color w:val="000000" w:themeColor="text1"/>
          <w:sz w:val="28"/>
          <w:szCs w:val="28"/>
          <w:rtl/>
          <w:lang w:bidi="ar-EG"/>
        </w:rPr>
        <w:t>في تعزيز أداء التشغيل بالمشاريع الكبرى</w:t>
      </w:r>
      <w:r w:rsidRPr="00477C24">
        <w:rPr>
          <w:rFonts w:ascii="Sakkal Majalla" w:hAnsi="Sakkal Majalla" w:cs="Sakkal Majalla"/>
          <w:color w:val="000000" w:themeColor="text1"/>
          <w:sz w:val="28"/>
          <w:szCs w:val="28"/>
          <w:rtl/>
          <w:lang w:bidi="ar-EG"/>
        </w:rPr>
        <w:t xml:space="preserve">: </w:t>
      </w:r>
      <w:r w:rsidR="006A08D7" w:rsidRPr="00477C24">
        <w:rPr>
          <w:rFonts w:ascii="Sakkal Majalla" w:hAnsi="Sakkal Majalla" w:cs="Sakkal Majalla"/>
          <w:color w:val="000000" w:themeColor="text1"/>
          <w:sz w:val="28"/>
          <w:szCs w:val="28"/>
          <w:rtl/>
          <w:lang w:bidi="ar-EG"/>
        </w:rPr>
        <w:t>دراسة تطبيقيه على الشركات الخاصة بالمملكة العربية السعودية</w:t>
      </w:r>
      <w:r w:rsidRPr="00477C24">
        <w:rPr>
          <w:rFonts w:ascii="Sakkal Majalla" w:hAnsi="Sakkal Majalla" w:cs="Sakkal Majalla"/>
          <w:color w:val="000000" w:themeColor="text1"/>
          <w:sz w:val="28"/>
          <w:szCs w:val="28"/>
          <w:rtl/>
          <w:lang w:bidi="ar-EG"/>
        </w:rPr>
        <w:t xml:space="preserve">" في السعي لفهم العلاقة بين تطبيق تقنيات التحول الرقمي ضمن أنشطة ومهام </w:t>
      </w:r>
      <w:r w:rsidR="006A08D7" w:rsidRPr="00477C24">
        <w:rPr>
          <w:rFonts w:ascii="Sakkal Majalla" w:hAnsi="Sakkal Majalla" w:cs="Sakkal Majalla"/>
          <w:color w:val="000000" w:themeColor="text1"/>
          <w:sz w:val="28"/>
          <w:szCs w:val="28"/>
          <w:rtl/>
          <w:lang w:bidi="ar-EG"/>
        </w:rPr>
        <w:t>أداء التشغيل بالمشاريع الكبرى</w:t>
      </w:r>
      <w:r w:rsidRPr="00477C24">
        <w:rPr>
          <w:rFonts w:ascii="Sakkal Majalla" w:hAnsi="Sakkal Majalla" w:cs="Sakkal Majalla"/>
          <w:color w:val="000000" w:themeColor="text1"/>
          <w:sz w:val="28"/>
          <w:szCs w:val="28"/>
          <w:rtl/>
          <w:lang w:bidi="ar-EG"/>
        </w:rPr>
        <w:t xml:space="preserve"> وبين مستوى كفاءة الخدمات الإدارية المقدمة داخل مؤسسة حكومية ذات طابع ديني وخدمي، ك</w:t>
      </w:r>
      <w:r w:rsidR="006A08D7" w:rsidRPr="00477C24">
        <w:rPr>
          <w:rFonts w:ascii="Sakkal Majalla" w:hAnsi="Sakkal Majalla" w:cs="Sakkal Majalla"/>
          <w:color w:val="000000" w:themeColor="text1"/>
          <w:sz w:val="28"/>
          <w:szCs w:val="28"/>
          <w:rtl/>
          <w:lang w:bidi="ar-EG"/>
        </w:rPr>
        <w:t>الشركات الخاصة بالمملكة العربية السعودية</w:t>
      </w:r>
      <w:r w:rsidRPr="00477C24">
        <w:rPr>
          <w:rFonts w:ascii="Sakkal Majalla" w:hAnsi="Sakkal Majalla" w:cs="Sakkal Majalla"/>
          <w:color w:val="000000" w:themeColor="text1"/>
          <w:sz w:val="28"/>
          <w:szCs w:val="28"/>
          <w:rtl/>
          <w:lang w:bidi="ar-EG"/>
        </w:rPr>
        <w:t>. إذ إن التحول الرقمي أصبح خيارًا استراتيجيًا لا غنى عنه في ظل المتغيرات التقنية المتسارعة، وارتفاع سقف توقعات المستفيدين من الخدمة، إلا أن تطبيقه داخل المؤسسات الحكومية يواجه تحديات تنظيمية وبشرية وتقنية قد تؤثر على مدى فاعلية النتائج المتوقعة منه.</w:t>
      </w:r>
    </w:p>
    <w:p w14:paraId="6701CB7F" w14:textId="6D42D579" w:rsidR="00E663FA" w:rsidRPr="00477C24" w:rsidRDefault="00E663FA" w:rsidP="00A7527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77C24">
        <w:rPr>
          <w:rFonts w:ascii="Sakkal Majalla" w:hAnsi="Sakkal Majalla" w:cs="Sakkal Majalla"/>
          <w:color w:val="000000" w:themeColor="text1"/>
          <w:sz w:val="28"/>
          <w:szCs w:val="28"/>
          <w:rtl/>
          <w:lang w:bidi="ar-EG"/>
        </w:rPr>
        <w:t xml:space="preserve">تنطلق هذه المشكلة من واقع أن </w:t>
      </w:r>
      <w:r w:rsidR="006A08D7" w:rsidRPr="00477C24">
        <w:rPr>
          <w:rFonts w:ascii="Sakkal Majalla" w:hAnsi="Sakkal Majalla" w:cs="Sakkal Majalla"/>
          <w:color w:val="000000" w:themeColor="text1"/>
          <w:sz w:val="28"/>
          <w:szCs w:val="28"/>
          <w:rtl/>
          <w:lang w:bidi="ar-EG"/>
        </w:rPr>
        <w:t>الشركات الخاصة بالمملكة العربية السعودية</w:t>
      </w:r>
      <w:r w:rsidRPr="00477C24">
        <w:rPr>
          <w:rFonts w:ascii="Sakkal Majalla" w:hAnsi="Sakkal Majalla" w:cs="Sakkal Majalla"/>
          <w:color w:val="000000" w:themeColor="text1"/>
          <w:sz w:val="28"/>
          <w:szCs w:val="28"/>
          <w:rtl/>
          <w:lang w:bidi="ar-EG"/>
        </w:rPr>
        <w:t>، بوصفها جهة حكومية معنية بإدارة عدد كبير من الموارد البشرية المنتشرة في مختلف مناطق المملكة، ترتبط أعمالها الإدارية بخدمات وظيفية متشابكة تشمل التوظيف، والترقيات، والتدريب، والتقييم، والشؤون الوظيفية اليومية، مما يجعل كفاءة إدارة هذه العمليات ركيزة أساسية في تحسين جودة العمل المؤسسي. ومع التحول نحو النظم الإلكترونية والمنصات الرقمية، بات من المهم التحقق من مدى مساهمة هذا التحول في تحسين سرعة ودقة الإجراءات، وتقليل الفاقد الإداري، وتعزيز رضا الموظفين عن الخدمات المقدمة لهم.</w:t>
      </w:r>
    </w:p>
    <w:p w14:paraId="5EA9D079" w14:textId="205F4AD7" w:rsidR="00E663FA" w:rsidRPr="00477C24" w:rsidRDefault="00E663FA" w:rsidP="00A7527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77C24">
        <w:rPr>
          <w:rFonts w:ascii="Sakkal Majalla" w:hAnsi="Sakkal Majalla" w:cs="Sakkal Majalla"/>
          <w:color w:val="000000" w:themeColor="text1"/>
          <w:sz w:val="28"/>
          <w:szCs w:val="28"/>
          <w:rtl/>
          <w:lang w:bidi="ar-EG"/>
        </w:rPr>
        <w:lastRenderedPageBreak/>
        <w:t>تكمن إشكالية الدراسة في التفاوت الظاهر بين تطور البنية الرقمية على مستوى بعض الأنظمة والمبادرات التي أطلقتها الوزارة، وبين مستوى الأداء الفعلي للخدمات الإدارية ذات الصلة بالموارد البشرية، حيث تشير ملاحظات ميدانية أولية إلى وجود فجوة بين الإمكانات التقنية المتاحة، والنتائج المتوقعة منها. هذه الفجوة قد تعود إلى عدم تكامل النظام الرقمي مع ثقافة العمل، أو نقص التأهيل البشري، أو ضعف التحول في البنية الإدارية نفسها. ومن هنا، تبرز الحاجة إلى دراسة علمية ممنهجة ترصد ال</w:t>
      </w:r>
      <w:r w:rsidR="006A08D7" w:rsidRPr="00477C24">
        <w:rPr>
          <w:rFonts w:ascii="Sakkal Majalla" w:hAnsi="Sakkal Majalla" w:cs="Sakkal Majalla"/>
          <w:color w:val="000000" w:themeColor="text1"/>
          <w:sz w:val="28"/>
          <w:szCs w:val="28"/>
          <w:rtl/>
          <w:lang w:bidi="ar-EG"/>
        </w:rPr>
        <w:t>دور</w:t>
      </w:r>
      <w:r w:rsidRPr="00477C24">
        <w:rPr>
          <w:rFonts w:ascii="Sakkal Majalla" w:hAnsi="Sakkal Majalla" w:cs="Sakkal Majalla"/>
          <w:color w:val="000000" w:themeColor="text1"/>
          <w:sz w:val="28"/>
          <w:szCs w:val="28"/>
          <w:rtl/>
          <w:lang w:bidi="ar-EG"/>
        </w:rPr>
        <w:t xml:space="preserve"> الحقيقي لتطبيقات التحول الرقمي على </w:t>
      </w:r>
      <w:r w:rsidR="006A08D7" w:rsidRPr="00477C24">
        <w:rPr>
          <w:rFonts w:ascii="Sakkal Majalla" w:hAnsi="Sakkal Majalla" w:cs="Sakkal Majalla"/>
          <w:color w:val="000000" w:themeColor="text1"/>
          <w:sz w:val="28"/>
          <w:szCs w:val="28"/>
          <w:rtl/>
          <w:lang w:bidi="ar-EG"/>
        </w:rPr>
        <w:t>أداء التشغيل بالمشاريع الكبرى</w:t>
      </w:r>
      <w:r w:rsidRPr="00477C24">
        <w:rPr>
          <w:rFonts w:ascii="Sakkal Majalla" w:hAnsi="Sakkal Majalla" w:cs="Sakkal Majalla"/>
          <w:color w:val="000000" w:themeColor="text1"/>
          <w:sz w:val="28"/>
          <w:szCs w:val="28"/>
          <w:rtl/>
          <w:lang w:bidi="ar-EG"/>
        </w:rPr>
        <w:t xml:space="preserve"> في الوزارة، وتقييم ما إذا كانت قد ساهمت فعلاً في رفع كفاءة الخدمات الإدارية أم لا.</w:t>
      </w:r>
    </w:p>
    <w:p w14:paraId="71171CD4" w14:textId="214DAD58" w:rsidR="00E663FA" w:rsidRPr="00477C24" w:rsidRDefault="00E663FA" w:rsidP="00A7527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77C24">
        <w:rPr>
          <w:rFonts w:ascii="Sakkal Majalla" w:hAnsi="Sakkal Majalla" w:cs="Sakkal Majalla"/>
          <w:color w:val="000000" w:themeColor="text1"/>
          <w:sz w:val="28"/>
          <w:szCs w:val="28"/>
          <w:rtl/>
          <w:lang w:bidi="ar-EG"/>
        </w:rPr>
        <w:t xml:space="preserve">ويسعى البحث للإجابة عن تساؤلات جوهرية، من أبرزها: إلى أي مدى ساهم التحول الرقمي في تطوير أداء </w:t>
      </w:r>
      <w:proofErr w:type="spellStart"/>
      <w:r w:rsidR="006A08D7" w:rsidRPr="00477C24">
        <w:rPr>
          <w:rFonts w:ascii="Sakkal Majalla" w:hAnsi="Sakkal Majalla" w:cs="Sakkal Majalla"/>
          <w:color w:val="000000" w:themeColor="text1"/>
          <w:sz w:val="28"/>
          <w:szCs w:val="28"/>
          <w:rtl/>
          <w:lang w:bidi="ar-EG"/>
        </w:rPr>
        <w:t>أداء</w:t>
      </w:r>
      <w:proofErr w:type="spellEnd"/>
      <w:r w:rsidR="006A08D7" w:rsidRPr="00477C24">
        <w:rPr>
          <w:rFonts w:ascii="Sakkal Majalla" w:hAnsi="Sakkal Majalla" w:cs="Sakkal Majalla"/>
          <w:color w:val="000000" w:themeColor="text1"/>
          <w:sz w:val="28"/>
          <w:szCs w:val="28"/>
          <w:rtl/>
          <w:lang w:bidi="ar-EG"/>
        </w:rPr>
        <w:t xml:space="preserve"> التشغيل بالمشاريع الكبرى</w:t>
      </w:r>
      <w:r w:rsidRPr="00477C24">
        <w:rPr>
          <w:rFonts w:ascii="Sakkal Majalla" w:hAnsi="Sakkal Majalla" w:cs="Sakkal Majalla"/>
          <w:color w:val="000000" w:themeColor="text1"/>
          <w:sz w:val="28"/>
          <w:szCs w:val="28"/>
          <w:rtl/>
          <w:lang w:bidi="ar-EG"/>
        </w:rPr>
        <w:t xml:space="preserve"> ب</w:t>
      </w:r>
      <w:r w:rsidR="006A08D7" w:rsidRPr="00477C24">
        <w:rPr>
          <w:rFonts w:ascii="Sakkal Majalla" w:hAnsi="Sakkal Majalla" w:cs="Sakkal Majalla"/>
          <w:color w:val="000000" w:themeColor="text1"/>
          <w:sz w:val="28"/>
          <w:szCs w:val="28"/>
          <w:rtl/>
          <w:lang w:bidi="ar-EG"/>
        </w:rPr>
        <w:t>الشركات الخاصة بالمملكة العربية السعودية</w:t>
      </w:r>
      <w:r w:rsidRPr="00477C24">
        <w:rPr>
          <w:rFonts w:ascii="Sakkal Majalla" w:hAnsi="Sakkal Majalla" w:cs="Sakkal Majalla"/>
          <w:color w:val="000000" w:themeColor="text1"/>
          <w:sz w:val="28"/>
          <w:szCs w:val="28"/>
          <w:rtl/>
          <w:lang w:bidi="ar-EG"/>
        </w:rPr>
        <w:t xml:space="preserve">؟ وما هي الجوانب الأكثر تأثيرًا في كفاءة الخدمات الإدارية (مثل السرعة، والدقة، والاستجابة، والشفافية) بعد إدخال التقنيات الرقمية؟ وما التحديات التي تعوق الاستفادة المثلى من هذا التحول؟ وهل يشعر الموظفون والمستفيدون بتحسن ملموس في الخدمات المقدمة لهم بعد </w:t>
      </w:r>
      <w:proofErr w:type="spellStart"/>
      <w:r w:rsidRPr="00477C24">
        <w:rPr>
          <w:rFonts w:ascii="Sakkal Majalla" w:hAnsi="Sakkal Majalla" w:cs="Sakkal Majalla"/>
          <w:color w:val="000000" w:themeColor="text1"/>
          <w:sz w:val="28"/>
          <w:szCs w:val="28"/>
          <w:rtl/>
          <w:lang w:bidi="ar-EG"/>
        </w:rPr>
        <w:t>رقمنتها</w:t>
      </w:r>
      <w:proofErr w:type="spellEnd"/>
      <w:r w:rsidRPr="00477C24">
        <w:rPr>
          <w:rFonts w:ascii="Sakkal Majalla" w:hAnsi="Sakkal Majalla" w:cs="Sakkal Majalla"/>
          <w:color w:val="000000" w:themeColor="text1"/>
          <w:sz w:val="28"/>
          <w:szCs w:val="28"/>
          <w:rtl/>
          <w:lang w:bidi="ar-EG"/>
        </w:rPr>
        <w:t>؟</w:t>
      </w:r>
    </w:p>
    <w:p w14:paraId="49E7D4E3" w14:textId="1EB9F305" w:rsidR="00EE0BB8" w:rsidRPr="00477C24" w:rsidRDefault="00E663FA" w:rsidP="00A7527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77C24">
        <w:rPr>
          <w:rFonts w:ascii="Sakkal Majalla" w:hAnsi="Sakkal Majalla" w:cs="Sakkal Majalla"/>
          <w:color w:val="000000" w:themeColor="text1"/>
          <w:sz w:val="28"/>
          <w:szCs w:val="28"/>
          <w:rtl/>
          <w:lang w:bidi="ar-EG"/>
        </w:rPr>
        <w:t>إن دراسة هذه المشكلة تُعد ضرورية لفهم ديناميات التغيير داخل الوزارة، وتحديد ما إذا كانت الجهود المبذولة في التحول الرقمي تترجم إلى كفاءة إدارية ملموسة أم أنها لا تزال في إطار الشكلي والجزئي، كما أن الإجابة على هذه الإشكالية يمكن أن تقدم نموذجًا إرشاديًا لبقية الجهات الحكومية التي تسعى لتحسين كفاءة خدماتها من خلال تسخير تقنيات التحول الرقمي في إدارات الموارد البشرية، انسجامًا مع مستهدفات رؤية المملكة 2030 نحو حكومة ذكية، فعالة، ورشيقة.</w:t>
      </w:r>
    </w:p>
    <w:p w14:paraId="410094CE" w14:textId="0ECAC2CA" w:rsidR="00C97F00" w:rsidRPr="00477C24" w:rsidRDefault="00C97F00" w:rsidP="00C97F00">
      <w:pPr>
        <w:pStyle w:val="a8"/>
        <w:bidi/>
        <w:spacing w:line="360" w:lineRule="auto"/>
        <w:jc w:val="both"/>
        <w:outlineLvl w:val="1"/>
        <w:rPr>
          <w:rFonts w:ascii="Sakkal Majalla" w:hAnsi="Sakkal Majalla" w:cs="Sakkal Majalla"/>
          <w:b/>
          <w:bCs/>
          <w:color w:val="000000" w:themeColor="text1"/>
          <w:sz w:val="36"/>
          <w:szCs w:val="36"/>
          <w:rtl/>
        </w:rPr>
      </w:pPr>
      <w:bookmarkStart w:id="5" w:name="_Toc211721058"/>
      <w:bookmarkStart w:id="6" w:name="_Toc169790490"/>
      <w:bookmarkEnd w:id="1"/>
      <w:bookmarkEnd w:id="2"/>
      <w:r w:rsidRPr="00477C24">
        <w:rPr>
          <w:rFonts w:ascii="Sakkal Majalla" w:hAnsi="Sakkal Majalla" w:cs="Sakkal Majalla"/>
          <w:b/>
          <w:bCs/>
          <w:color w:val="000000" w:themeColor="text1"/>
          <w:sz w:val="36"/>
          <w:szCs w:val="36"/>
          <w:rtl/>
        </w:rPr>
        <w:t>3.1 أهمية الدراسة:</w:t>
      </w:r>
      <w:bookmarkEnd w:id="5"/>
    </w:p>
    <w:p w14:paraId="1EE72FAC" w14:textId="40083867" w:rsidR="00AF46DF" w:rsidRPr="00477C24" w:rsidRDefault="00AF46DF" w:rsidP="00C97F00">
      <w:pPr>
        <w:pStyle w:val="a8"/>
        <w:bidi/>
        <w:spacing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477C24">
        <w:rPr>
          <w:rFonts w:ascii="Sakkal Majalla" w:hAnsi="Sakkal Majalla" w:cs="Sakkal Majalla"/>
          <w:color w:val="000000" w:themeColor="text1"/>
          <w:sz w:val="28"/>
          <w:szCs w:val="28"/>
          <w:rtl/>
        </w:rPr>
        <w:t>فيما يل</w:t>
      </w:r>
      <w:r w:rsidR="00DD6BEA" w:rsidRPr="00477C24">
        <w:rPr>
          <w:rFonts w:ascii="Sakkal Majalla" w:hAnsi="Sakkal Majalla" w:cs="Sakkal Majalla"/>
          <w:color w:val="000000" w:themeColor="text1"/>
          <w:sz w:val="28"/>
          <w:szCs w:val="28"/>
          <w:rtl/>
        </w:rPr>
        <w:t>ي</w:t>
      </w:r>
      <w:r w:rsidR="000125CD" w:rsidRPr="00477C24">
        <w:rPr>
          <w:rFonts w:ascii="Sakkal Majalla" w:hAnsi="Sakkal Majalla" w:cs="Sakkal Majalla"/>
          <w:color w:val="000000" w:themeColor="text1"/>
          <w:sz w:val="28"/>
          <w:szCs w:val="28"/>
          <w:rtl/>
        </w:rPr>
        <w:t>:</w:t>
      </w:r>
    </w:p>
    <w:p w14:paraId="261CADEE" w14:textId="77777777" w:rsidR="00AF46DF" w:rsidRPr="00477C24" w:rsidRDefault="00AF46DF" w:rsidP="00A75275">
      <w:pPr>
        <w:pStyle w:val="a8"/>
        <w:bidi/>
        <w:spacing w:line="360" w:lineRule="auto"/>
        <w:jc w:val="both"/>
        <w:rPr>
          <w:rFonts w:ascii="Sakkal Majalla" w:hAnsi="Sakkal Majalla" w:cs="Sakkal Majalla"/>
          <w:color w:val="000000" w:themeColor="text1"/>
          <w:sz w:val="32"/>
          <w:szCs w:val="32"/>
        </w:rPr>
      </w:pPr>
      <w:r w:rsidRPr="00477C24">
        <w:rPr>
          <w:rStyle w:val="a9"/>
          <w:rFonts w:ascii="Sakkal Majalla" w:hAnsi="Sakkal Majalla" w:cs="Sakkal Majalla"/>
          <w:color w:val="000000" w:themeColor="text1"/>
          <w:sz w:val="32"/>
          <w:szCs w:val="32"/>
          <w:rtl/>
        </w:rPr>
        <w:t>الأهمية النظرية</w:t>
      </w:r>
      <w:r w:rsidRPr="00477C24">
        <w:rPr>
          <w:rStyle w:val="a9"/>
          <w:rFonts w:ascii="Sakkal Majalla" w:hAnsi="Sakkal Majalla" w:cs="Sakkal Majalla"/>
          <w:color w:val="000000" w:themeColor="text1"/>
          <w:sz w:val="32"/>
          <w:szCs w:val="32"/>
        </w:rPr>
        <w:t>:</w:t>
      </w:r>
    </w:p>
    <w:p w14:paraId="4134783A" w14:textId="5FB909E3" w:rsidR="00E663FA" w:rsidRPr="00477C24" w:rsidRDefault="00E663FA" w:rsidP="00C97F00">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lastRenderedPageBreak/>
        <w:t>تمثل الدراسة إضافة علمية للأدبيات المتخصصة في مجالي التحول الرقمي و</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خاصة في البيئة الحكومية.</w:t>
      </w:r>
    </w:p>
    <w:p w14:paraId="1C546A4B" w14:textId="1501461C" w:rsidR="00E663FA" w:rsidRPr="00477C24" w:rsidRDefault="00E663FA" w:rsidP="00C97F00">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تبرز أهمية توظيف تقنيات التحول الرقمي مثل أنظمة الموارد البشرية الذكية، بوابات الخدمة الذاتية، والتوقيع الرقمي في تحسين الخدمات الإدارية.</w:t>
      </w:r>
    </w:p>
    <w:p w14:paraId="27011503" w14:textId="11DBFC60" w:rsidR="00E663FA" w:rsidRPr="00477C24" w:rsidRDefault="00E663FA" w:rsidP="00C97F00">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تسعى لبناء إطار نظري يربط بين عناصر التحول الرقمي (مثل الأتمتة، التوثيق الرقمي، التكامل بين الإدارات) ومؤشرات كفاءة الأداء الإداري (مثل سرعة الإنجاز، خفض التكاليف، تحسين التواصل).</w:t>
      </w:r>
    </w:p>
    <w:p w14:paraId="7A7790E1" w14:textId="449A7A47" w:rsidR="00E663FA" w:rsidRPr="00477C24" w:rsidRDefault="00E663FA" w:rsidP="00C97F00">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تسد فجوة معرفية في الدراسات العربية، التي غالبًا ما تركز على القطاع الخاص، دون التركيز على التحول الرقمي في الوزارات الخدمية.</w:t>
      </w:r>
    </w:p>
    <w:p w14:paraId="455013A5" w14:textId="27F07A93" w:rsidR="00E663FA" w:rsidRPr="00477C24" w:rsidRDefault="00E663FA" w:rsidP="00C97F00">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تعزز من فهم مفاهيم مثل الحوكمة الرقمية، الرضا الوظيفي الرقمي، والإدارة الذكية للموارد البشرية في البيئة الحكومية.</w:t>
      </w:r>
    </w:p>
    <w:p w14:paraId="799DEC73" w14:textId="2C0E8366" w:rsidR="00175050" w:rsidRPr="00477C24" w:rsidRDefault="00E663FA" w:rsidP="00C97F00">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477C24">
        <w:rPr>
          <w:rFonts w:ascii="Sakkal Majalla" w:hAnsi="Sakkal Majalla" w:cs="Sakkal Majalla"/>
          <w:color w:val="000000" w:themeColor="text1"/>
          <w:sz w:val="28"/>
          <w:szCs w:val="28"/>
          <w:rtl/>
        </w:rPr>
        <w:t>تمهد الطريق لأبحاث مستقبلية حول التحول الرقمي الشامل في الوزارات، وربطه بتحقيق مستهدفات رؤية المملكة 2030.</w:t>
      </w:r>
    </w:p>
    <w:p w14:paraId="52461B94" w14:textId="2992A3AD" w:rsidR="00AF46DF" w:rsidRPr="00477C24" w:rsidRDefault="00AF46DF" w:rsidP="00A75275">
      <w:pPr>
        <w:pStyle w:val="a8"/>
        <w:bidi/>
        <w:spacing w:line="360" w:lineRule="auto"/>
        <w:jc w:val="both"/>
        <w:rPr>
          <w:rFonts w:ascii="Sakkal Majalla" w:hAnsi="Sakkal Majalla" w:cs="Sakkal Majalla"/>
          <w:color w:val="000000" w:themeColor="text1"/>
          <w:sz w:val="32"/>
          <w:szCs w:val="32"/>
        </w:rPr>
      </w:pPr>
      <w:r w:rsidRPr="00477C24">
        <w:rPr>
          <w:rStyle w:val="a9"/>
          <w:rFonts w:ascii="Sakkal Majalla" w:hAnsi="Sakkal Majalla" w:cs="Sakkal Majalla"/>
          <w:color w:val="000000" w:themeColor="text1"/>
          <w:sz w:val="32"/>
          <w:szCs w:val="32"/>
          <w:rtl/>
        </w:rPr>
        <w:t>الأهمية التطبيقية</w:t>
      </w:r>
      <w:r w:rsidRPr="00477C24">
        <w:rPr>
          <w:rStyle w:val="a9"/>
          <w:rFonts w:ascii="Sakkal Majalla" w:hAnsi="Sakkal Majalla" w:cs="Sakkal Majalla"/>
          <w:color w:val="000000" w:themeColor="text1"/>
          <w:sz w:val="32"/>
          <w:szCs w:val="32"/>
        </w:rPr>
        <w:t>:</w:t>
      </w:r>
    </w:p>
    <w:p w14:paraId="7D71C326" w14:textId="6B05F8BF" w:rsidR="00E663FA" w:rsidRPr="00477C24" w:rsidRDefault="00E663FA" w:rsidP="00C97F0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تقدم مرجعًا عمليًا ل</w:t>
      </w:r>
      <w:r w:rsidR="006C3629" w:rsidRPr="00477C24">
        <w:rPr>
          <w:rFonts w:ascii="Sakkal Majalla" w:hAnsi="Sakkal Majalla" w:cs="Sakkal Majalla"/>
          <w:color w:val="000000" w:themeColor="text1"/>
          <w:sz w:val="28"/>
          <w:szCs w:val="28"/>
          <w:rtl/>
        </w:rPr>
        <w:t>لمطارات بالمملكة العربية السعودية</w:t>
      </w:r>
      <w:r w:rsidRPr="00477C24">
        <w:rPr>
          <w:rFonts w:ascii="Sakkal Majalla" w:hAnsi="Sakkal Majalla" w:cs="Sakkal Majalla"/>
          <w:color w:val="000000" w:themeColor="text1"/>
          <w:sz w:val="28"/>
          <w:szCs w:val="28"/>
          <w:rtl/>
        </w:rPr>
        <w:t xml:space="preserve"> وبقية الوزارات حول كيفية توظيف التحول الرقمي لتحسين كفاءة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w:t>
      </w:r>
    </w:p>
    <w:p w14:paraId="2DE65669" w14:textId="1BE716A6" w:rsidR="00E663FA" w:rsidRPr="00477C24" w:rsidRDefault="00E663FA" w:rsidP="00C97F0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تساعد في تطوير حلول إلكترونية لإدارة شؤون الموظفين مثل الحضور والانصراف، الترقيات، التقييم، والتدريب.</w:t>
      </w:r>
    </w:p>
    <w:p w14:paraId="72C56AD4" w14:textId="065FC712" w:rsidR="00E663FA" w:rsidRPr="00477C24" w:rsidRDefault="00E663FA" w:rsidP="00C97F0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تمكّن إدارات الموارد البشرية من استخدام منصات رقمية لتوزيع المهام وتتبع الأداء وتقديم خدمات فورية للموظفين.</w:t>
      </w:r>
    </w:p>
    <w:p w14:paraId="1296B88F" w14:textId="07C78330" w:rsidR="00E663FA" w:rsidRPr="00477C24" w:rsidRDefault="00E663FA" w:rsidP="00C97F0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تسهم في تقليل العبء الإداري عبر أتمتة الإجراءات الروتينية مثل الإجازات والتقارير الإدارية.</w:t>
      </w:r>
    </w:p>
    <w:p w14:paraId="2E0D76F8" w14:textId="3A61ADDB" w:rsidR="00E663FA" w:rsidRPr="00477C24" w:rsidRDefault="00E663FA" w:rsidP="00C97F0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تدعم الامتثال التنظيمي من خلال أنظمة رقمية موحدة وآمنة تتيح التدقيق والشفافية في الإجراءات.</w:t>
      </w:r>
    </w:p>
    <w:p w14:paraId="09191B0C" w14:textId="2F365534" w:rsidR="00E663FA" w:rsidRPr="00477C24" w:rsidRDefault="00E663FA" w:rsidP="00C97F0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lastRenderedPageBreak/>
        <w:t>تعزز قدرة الوزارة على تحقيق التحول الرقمي الكامل في شؤون العاملين بما ينسجم مع التوجه الوطني لحكومة رقمية فعّالة.</w:t>
      </w:r>
    </w:p>
    <w:p w14:paraId="5495AB1E" w14:textId="232F49D1" w:rsidR="00DD6BEA" w:rsidRPr="00477C24" w:rsidRDefault="00E663FA" w:rsidP="00C97F00">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تسهم في تحسين صورة الوزارة كمؤسسة مواكبة للتكنولوجيا، وتزيد من رضا الموظفين عبر تجربة رقمية سلسة ومحسّنة.</w:t>
      </w:r>
    </w:p>
    <w:p w14:paraId="2A0FE140" w14:textId="385205B6" w:rsidR="00C97F00" w:rsidRPr="00477C24" w:rsidRDefault="00C97F00" w:rsidP="00C97F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1721059"/>
      <w:bookmarkStart w:id="8" w:name="_Hlk171142984"/>
      <w:bookmarkEnd w:id="6"/>
      <w:r w:rsidRPr="00477C24">
        <w:rPr>
          <w:rFonts w:ascii="Sakkal Majalla" w:hAnsi="Sakkal Majalla" w:cs="Sakkal Majalla"/>
          <w:b/>
          <w:bCs/>
          <w:color w:val="000000" w:themeColor="text1"/>
          <w:sz w:val="36"/>
          <w:szCs w:val="36"/>
          <w:rtl/>
        </w:rPr>
        <w:t>4.1 أهداف الدراسة:</w:t>
      </w:r>
      <w:bookmarkEnd w:id="7"/>
    </w:p>
    <w:p w14:paraId="68771929" w14:textId="4BD4A4E3" w:rsidR="00F30BD7" w:rsidRPr="00477C24" w:rsidRDefault="008C1ABE" w:rsidP="00C97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تهدف الدراسة إلى</w:t>
      </w:r>
      <w:r w:rsidR="00C9690C" w:rsidRPr="00477C24">
        <w:rPr>
          <w:rFonts w:ascii="Sakkal Majalla" w:hAnsi="Sakkal Majalla" w:cs="Sakkal Majalla"/>
          <w:color w:val="000000" w:themeColor="text1"/>
          <w:sz w:val="28"/>
          <w:szCs w:val="28"/>
          <w:rtl/>
        </w:rPr>
        <w:t xml:space="preserve"> معرفة </w:t>
      </w:r>
      <w:r w:rsidR="006A08D7" w:rsidRPr="00477C24">
        <w:rPr>
          <w:rFonts w:ascii="Sakkal Majalla" w:hAnsi="Sakkal Majalla" w:cs="Sakkal Majalla"/>
          <w:color w:val="000000" w:themeColor="text1"/>
          <w:sz w:val="28"/>
          <w:szCs w:val="28"/>
          <w:rtl/>
        </w:rPr>
        <w:t>دور التحول الرقمي</w:t>
      </w:r>
      <w:r w:rsidR="00E663FA" w:rsidRPr="00477C24">
        <w:rPr>
          <w:rFonts w:ascii="Sakkal Majalla" w:hAnsi="Sakkal Majalla" w:cs="Sakkal Majalla"/>
          <w:color w:val="000000" w:themeColor="text1"/>
          <w:sz w:val="28"/>
          <w:szCs w:val="28"/>
          <w:rtl/>
        </w:rPr>
        <w:t xml:space="preserve"> بأبعاده مجمعة والمتمثلة في (العمليات الرقمية – نموذج العمل الرقمي – أنشطة العملاء الرقمية – تعلم الآلة) </w:t>
      </w:r>
      <w:r w:rsidR="006A08D7" w:rsidRPr="00477C24">
        <w:rPr>
          <w:rFonts w:ascii="Sakkal Majalla" w:hAnsi="Sakkal Majalla" w:cs="Sakkal Majalla"/>
          <w:color w:val="000000" w:themeColor="text1"/>
          <w:sz w:val="28"/>
          <w:szCs w:val="28"/>
          <w:rtl/>
        </w:rPr>
        <w:t>في تعزيز أداء التشغيل بالمشاريع الكبرى</w:t>
      </w:r>
      <w:r w:rsidR="00E663FA" w:rsidRPr="00477C24">
        <w:rPr>
          <w:rFonts w:ascii="Sakkal Majalla" w:hAnsi="Sakkal Majalla" w:cs="Sakkal Majalla"/>
          <w:color w:val="000000" w:themeColor="text1"/>
          <w:sz w:val="28"/>
          <w:szCs w:val="28"/>
          <w:rtl/>
        </w:rPr>
        <w:t xml:space="preserve"> </w:t>
      </w:r>
      <w:r w:rsidR="006A08D7" w:rsidRPr="00477C24">
        <w:rPr>
          <w:rFonts w:ascii="Sakkal Majalla" w:hAnsi="Sakkal Majalla" w:cs="Sakkal Majalla"/>
          <w:color w:val="000000" w:themeColor="text1"/>
          <w:sz w:val="28"/>
          <w:szCs w:val="28"/>
          <w:rtl/>
        </w:rPr>
        <w:t>دراسة تطبيقيه على الشركات الخاصة بالمملكة العربية السعودية</w:t>
      </w:r>
      <w:r w:rsidR="000125CD" w:rsidRPr="00477C24">
        <w:rPr>
          <w:rFonts w:ascii="Sakkal Majalla" w:hAnsi="Sakkal Majalla" w:cs="Sakkal Majalla"/>
          <w:color w:val="000000" w:themeColor="text1"/>
          <w:sz w:val="28"/>
          <w:szCs w:val="28"/>
          <w:rtl/>
        </w:rPr>
        <w:t>،</w:t>
      </w:r>
      <w:r w:rsidRPr="00477C24">
        <w:rPr>
          <w:rFonts w:ascii="Sakkal Majalla" w:hAnsi="Sakkal Majalla" w:cs="Sakkal Majalla"/>
          <w:color w:val="000000" w:themeColor="text1"/>
          <w:sz w:val="28"/>
          <w:szCs w:val="28"/>
          <w:rtl/>
        </w:rPr>
        <w:t xml:space="preserve"> </w:t>
      </w:r>
      <w:bookmarkEnd w:id="8"/>
      <w:r w:rsidR="00F30BD7" w:rsidRPr="00477C24">
        <w:rPr>
          <w:rFonts w:ascii="Sakkal Majalla" w:hAnsi="Sakkal Majalla" w:cs="Sakkal Majalla"/>
          <w:color w:val="000000" w:themeColor="text1"/>
          <w:sz w:val="28"/>
          <w:szCs w:val="28"/>
          <w:rtl/>
          <w:lang w:bidi="ar-EG"/>
        </w:rPr>
        <w:t>ويتفرع</w:t>
      </w:r>
      <w:r w:rsidR="00F30BD7" w:rsidRPr="00477C24">
        <w:rPr>
          <w:rFonts w:ascii="Sakkal Majalla" w:hAnsi="Sakkal Majalla" w:cs="Sakkal Majalla"/>
          <w:color w:val="000000" w:themeColor="text1"/>
          <w:sz w:val="28"/>
          <w:szCs w:val="28"/>
          <w:rtl/>
        </w:rPr>
        <w:t xml:space="preserve"> منه مجموعة من الأهداف الفرعية:</w:t>
      </w:r>
    </w:p>
    <w:p w14:paraId="67F2AF3A" w14:textId="24D6E90C" w:rsidR="00E663FA" w:rsidRPr="00477C24" w:rsidRDefault="000125CD" w:rsidP="00C97F0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477C24">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E663FA" w:rsidRPr="00477C24">
        <w:rPr>
          <w:rFonts w:ascii="Sakkal Majalla" w:eastAsiaTheme="minorHAnsi" w:hAnsi="Sakkal Majalla" w:cs="Sakkal Majalla"/>
          <w:color w:val="000000" w:themeColor="text1"/>
          <w:kern w:val="2"/>
          <w:sz w:val="28"/>
          <w:szCs w:val="28"/>
          <w:rtl/>
          <w14:ligatures w14:val="standardContextual"/>
        </w:rPr>
        <w:t xml:space="preserve">العمليات الرقمية </w:t>
      </w:r>
      <w:r w:rsidR="006A08D7" w:rsidRPr="00477C24">
        <w:rPr>
          <w:rFonts w:ascii="Sakkal Majalla" w:eastAsiaTheme="minorHAnsi" w:hAnsi="Sakkal Majalla" w:cs="Sakkal Majalla"/>
          <w:color w:val="000000" w:themeColor="text1"/>
          <w:kern w:val="2"/>
          <w:sz w:val="28"/>
          <w:szCs w:val="28"/>
          <w:rtl/>
          <w14:ligatures w14:val="standardContextual"/>
        </w:rPr>
        <w:t>في تعزيز أداء التشغيل بالمشاريع الكبرى</w:t>
      </w:r>
      <w:r w:rsidR="00E663FA" w:rsidRPr="00477C24">
        <w:rPr>
          <w:rFonts w:ascii="Sakkal Majalla" w:eastAsiaTheme="minorHAnsi" w:hAnsi="Sakkal Majalla" w:cs="Sakkal Majalla"/>
          <w:color w:val="000000" w:themeColor="text1"/>
          <w:kern w:val="2"/>
          <w:sz w:val="28"/>
          <w:szCs w:val="28"/>
          <w:rtl/>
          <w14:ligatures w14:val="standardContextual"/>
        </w:rPr>
        <w:t xml:space="preserve"> </w:t>
      </w:r>
      <w:r w:rsidR="006A08D7" w:rsidRPr="00477C24">
        <w:rPr>
          <w:rFonts w:ascii="Sakkal Majalla" w:eastAsiaTheme="minorHAnsi" w:hAnsi="Sakkal Majalla" w:cs="Sakkal Majalla"/>
          <w:color w:val="000000" w:themeColor="text1"/>
          <w:kern w:val="2"/>
          <w:sz w:val="28"/>
          <w:szCs w:val="28"/>
          <w:rtl/>
          <w14:ligatures w14:val="standardContextual"/>
        </w:rPr>
        <w:t>على الشركات الخاصة بالمملكة العربية السعودية</w:t>
      </w:r>
      <w:r w:rsidR="009760DA" w:rsidRPr="00477C24">
        <w:rPr>
          <w:rFonts w:ascii="Sakkal Majalla" w:eastAsiaTheme="minorHAnsi" w:hAnsi="Sakkal Majalla" w:cs="Sakkal Majalla"/>
          <w:color w:val="000000" w:themeColor="text1"/>
          <w:kern w:val="2"/>
          <w:sz w:val="28"/>
          <w:szCs w:val="28"/>
          <w:rtl/>
          <w14:ligatures w14:val="standardContextual"/>
        </w:rPr>
        <w:t>.</w:t>
      </w:r>
    </w:p>
    <w:p w14:paraId="64391FA1" w14:textId="63B72954" w:rsidR="00E663FA" w:rsidRPr="00477C24" w:rsidRDefault="00E663FA" w:rsidP="00C97F0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477C24">
        <w:rPr>
          <w:rFonts w:ascii="Sakkal Majalla" w:eastAsiaTheme="minorHAnsi" w:hAnsi="Sakkal Majalla" w:cs="Sakkal Majalla"/>
          <w:color w:val="000000" w:themeColor="text1"/>
          <w:kern w:val="2"/>
          <w:sz w:val="28"/>
          <w:szCs w:val="28"/>
          <w:rtl/>
          <w14:ligatures w14:val="standardContextual"/>
        </w:rPr>
        <w:t xml:space="preserve">التعرف على مستوى نموذج العمل الرقمي </w:t>
      </w:r>
      <w:r w:rsidR="006A08D7" w:rsidRPr="00477C24">
        <w:rPr>
          <w:rFonts w:ascii="Sakkal Majalla" w:eastAsiaTheme="minorHAnsi" w:hAnsi="Sakkal Majalla" w:cs="Sakkal Majalla"/>
          <w:color w:val="000000" w:themeColor="text1"/>
          <w:kern w:val="2"/>
          <w:sz w:val="28"/>
          <w:szCs w:val="28"/>
          <w:rtl/>
          <w14:ligatures w14:val="standardContextual"/>
        </w:rPr>
        <w:t>في تعزيز أداء التشغيل بالمشاريع الكبرى</w:t>
      </w:r>
      <w:r w:rsidRPr="00477C24">
        <w:rPr>
          <w:rFonts w:ascii="Sakkal Majalla" w:eastAsiaTheme="minorHAnsi" w:hAnsi="Sakkal Majalla" w:cs="Sakkal Majalla"/>
          <w:color w:val="000000" w:themeColor="text1"/>
          <w:kern w:val="2"/>
          <w:sz w:val="28"/>
          <w:szCs w:val="28"/>
          <w:rtl/>
          <w14:ligatures w14:val="standardContextual"/>
        </w:rPr>
        <w:t xml:space="preserve"> </w:t>
      </w:r>
      <w:r w:rsidR="006A08D7" w:rsidRPr="00477C24">
        <w:rPr>
          <w:rFonts w:ascii="Sakkal Majalla" w:eastAsiaTheme="minorHAnsi" w:hAnsi="Sakkal Majalla" w:cs="Sakkal Majalla"/>
          <w:color w:val="000000" w:themeColor="text1"/>
          <w:kern w:val="2"/>
          <w:sz w:val="28"/>
          <w:szCs w:val="28"/>
          <w:rtl/>
          <w14:ligatures w14:val="standardContextual"/>
        </w:rPr>
        <w:t>على الشركات الخاصة بالمملكة العربية السعودية</w:t>
      </w:r>
      <w:r w:rsidR="009760DA" w:rsidRPr="00477C24">
        <w:rPr>
          <w:rFonts w:ascii="Sakkal Majalla" w:eastAsiaTheme="minorHAnsi" w:hAnsi="Sakkal Majalla" w:cs="Sakkal Majalla"/>
          <w:color w:val="000000" w:themeColor="text1"/>
          <w:kern w:val="2"/>
          <w:sz w:val="28"/>
          <w:szCs w:val="28"/>
          <w:rtl/>
          <w14:ligatures w14:val="standardContextual"/>
        </w:rPr>
        <w:t>.</w:t>
      </w:r>
    </w:p>
    <w:p w14:paraId="7E7F6257" w14:textId="58FD4856" w:rsidR="00E663FA" w:rsidRPr="00477C24" w:rsidRDefault="009760DA" w:rsidP="00C97F0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477C24">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E663FA" w:rsidRPr="00477C24">
        <w:rPr>
          <w:rFonts w:ascii="Sakkal Majalla" w:eastAsiaTheme="minorHAnsi" w:hAnsi="Sakkal Majalla" w:cs="Sakkal Majalla"/>
          <w:color w:val="000000" w:themeColor="text1"/>
          <w:kern w:val="2"/>
          <w:sz w:val="28"/>
          <w:szCs w:val="28"/>
          <w:rtl/>
          <w14:ligatures w14:val="standardContextual"/>
        </w:rPr>
        <w:t xml:space="preserve">أنشطة العملاء الرقمية </w:t>
      </w:r>
      <w:r w:rsidR="006A08D7" w:rsidRPr="00477C24">
        <w:rPr>
          <w:rFonts w:ascii="Sakkal Majalla" w:eastAsiaTheme="minorHAnsi" w:hAnsi="Sakkal Majalla" w:cs="Sakkal Majalla"/>
          <w:color w:val="000000" w:themeColor="text1"/>
          <w:kern w:val="2"/>
          <w:sz w:val="28"/>
          <w:szCs w:val="28"/>
          <w:rtl/>
          <w14:ligatures w14:val="standardContextual"/>
        </w:rPr>
        <w:t>في تعزيز أداء التشغيل بالمشاريع الكبرى</w:t>
      </w:r>
      <w:r w:rsidR="00E663FA" w:rsidRPr="00477C24">
        <w:rPr>
          <w:rFonts w:ascii="Sakkal Majalla" w:eastAsiaTheme="minorHAnsi" w:hAnsi="Sakkal Majalla" w:cs="Sakkal Majalla"/>
          <w:color w:val="000000" w:themeColor="text1"/>
          <w:kern w:val="2"/>
          <w:sz w:val="28"/>
          <w:szCs w:val="28"/>
          <w:rtl/>
          <w14:ligatures w14:val="standardContextual"/>
        </w:rPr>
        <w:t xml:space="preserve"> </w:t>
      </w:r>
      <w:r w:rsidR="006A08D7" w:rsidRPr="00477C24">
        <w:rPr>
          <w:rFonts w:ascii="Sakkal Majalla" w:eastAsiaTheme="minorHAnsi" w:hAnsi="Sakkal Majalla" w:cs="Sakkal Majalla"/>
          <w:color w:val="000000" w:themeColor="text1"/>
          <w:kern w:val="2"/>
          <w:sz w:val="28"/>
          <w:szCs w:val="28"/>
          <w:rtl/>
          <w14:ligatures w14:val="standardContextual"/>
        </w:rPr>
        <w:t xml:space="preserve"> على الشركات الخاصة بالمملكة العربية السعودية</w:t>
      </w:r>
      <w:r w:rsidRPr="00477C24">
        <w:rPr>
          <w:rFonts w:ascii="Sakkal Majalla" w:eastAsiaTheme="minorHAnsi" w:hAnsi="Sakkal Majalla" w:cs="Sakkal Majalla"/>
          <w:color w:val="000000" w:themeColor="text1"/>
          <w:kern w:val="2"/>
          <w:sz w:val="28"/>
          <w:szCs w:val="28"/>
          <w:rtl/>
          <w14:ligatures w14:val="standardContextual"/>
        </w:rPr>
        <w:t>.</w:t>
      </w:r>
    </w:p>
    <w:p w14:paraId="4F245A20" w14:textId="07CCEFF3" w:rsidR="004D6581" w:rsidRPr="00477C24" w:rsidRDefault="009760DA" w:rsidP="00C97F0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477C24">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E663FA" w:rsidRPr="00477C24">
        <w:rPr>
          <w:rFonts w:ascii="Sakkal Majalla" w:eastAsiaTheme="minorHAnsi" w:hAnsi="Sakkal Majalla" w:cs="Sakkal Majalla"/>
          <w:color w:val="000000" w:themeColor="text1"/>
          <w:kern w:val="2"/>
          <w:sz w:val="28"/>
          <w:szCs w:val="28"/>
          <w:rtl/>
          <w14:ligatures w14:val="standardContextual"/>
        </w:rPr>
        <w:t xml:space="preserve">تعلم الآلة </w:t>
      </w:r>
      <w:r w:rsidR="006A08D7" w:rsidRPr="00477C24">
        <w:rPr>
          <w:rFonts w:ascii="Sakkal Majalla" w:eastAsiaTheme="minorHAnsi" w:hAnsi="Sakkal Majalla" w:cs="Sakkal Majalla"/>
          <w:color w:val="000000" w:themeColor="text1"/>
          <w:kern w:val="2"/>
          <w:sz w:val="28"/>
          <w:szCs w:val="28"/>
          <w:rtl/>
          <w14:ligatures w14:val="standardContextual"/>
        </w:rPr>
        <w:t>في تعزيز أداء التشغيل بالمشاريع الكبرى</w:t>
      </w:r>
      <w:r w:rsidR="00E663FA" w:rsidRPr="00477C24">
        <w:rPr>
          <w:rFonts w:ascii="Sakkal Majalla" w:eastAsiaTheme="minorHAnsi" w:hAnsi="Sakkal Majalla" w:cs="Sakkal Majalla"/>
          <w:color w:val="000000" w:themeColor="text1"/>
          <w:kern w:val="2"/>
          <w:sz w:val="28"/>
          <w:szCs w:val="28"/>
          <w:rtl/>
          <w14:ligatures w14:val="standardContextual"/>
        </w:rPr>
        <w:t xml:space="preserve"> </w:t>
      </w:r>
      <w:r w:rsidR="006A08D7" w:rsidRPr="00477C24">
        <w:rPr>
          <w:rFonts w:ascii="Sakkal Majalla" w:eastAsiaTheme="minorHAnsi" w:hAnsi="Sakkal Majalla" w:cs="Sakkal Majalla"/>
          <w:color w:val="000000" w:themeColor="text1"/>
          <w:kern w:val="2"/>
          <w:sz w:val="28"/>
          <w:szCs w:val="28"/>
          <w:rtl/>
          <w14:ligatures w14:val="standardContextual"/>
        </w:rPr>
        <w:t>على الشركات الخاصة بالمملكة العربية السعودية</w:t>
      </w:r>
      <w:r w:rsidRPr="00477C24">
        <w:rPr>
          <w:rFonts w:ascii="Sakkal Majalla" w:eastAsiaTheme="minorHAnsi" w:hAnsi="Sakkal Majalla" w:cs="Sakkal Majalla"/>
          <w:color w:val="000000" w:themeColor="text1"/>
          <w:kern w:val="2"/>
          <w:sz w:val="28"/>
          <w:szCs w:val="28"/>
          <w:rtl/>
          <w14:ligatures w14:val="standardContextual"/>
        </w:rPr>
        <w:t>.</w:t>
      </w:r>
    </w:p>
    <w:p w14:paraId="4671A9EC" w14:textId="00A09CE2" w:rsidR="00C97F00" w:rsidRPr="00477C24" w:rsidRDefault="00C97F00" w:rsidP="00C97F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1721060"/>
      <w:bookmarkStart w:id="12" w:name="_Toc169790492"/>
      <w:bookmarkEnd w:id="10"/>
      <w:r w:rsidRPr="00477C24">
        <w:rPr>
          <w:rFonts w:ascii="Sakkal Majalla" w:hAnsi="Sakkal Majalla" w:cs="Sakkal Majalla"/>
          <w:b/>
          <w:bCs/>
          <w:color w:val="000000" w:themeColor="text1"/>
          <w:sz w:val="36"/>
          <w:szCs w:val="36"/>
          <w:rtl/>
        </w:rPr>
        <w:t>5.1 تساؤلات الدراسة</w:t>
      </w:r>
      <w:bookmarkEnd w:id="11"/>
    </w:p>
    <w:p w14:paraId="13A034EB" w14:textId="5C1DF58C" w:rsidR="009B37BE" w:rsidRPr="00477C24" w:rsidRDefault="00064FF1" w:rsidP="00C97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b/>
          <w:bCs/>
          <w:color w:val="000000" w:themeColor="text1"/>
          <w:sz w:val="28"/>
          <w:szCs w:val="28"/>
          <w:rtl/>
        </w:rPr>
        <w:t>السؤال الرئيس</w:t>
      </w:r>
      <w:r w:rsidR="00C9690C" w:rsidRPr="00477C24">
        <w:rPr>
          <w:rFonts w:ascii="Sakkal Majalla" w:hAnsi="Sakkal Majalla" w:cs="Sakkal Majalla"/>
          <w:b/>
          <w:bCs/>
          <w:color w:val="000000" w:themeColor="text1"/>
          <w:sz w:val="28"/>
          <w:szCs w:val="28"/>
          <w:rtl/>
        </w:rPr>
        <w:t>ي</w:t>
      </w:r>
      <w:r w:rsidRPr="00477C24">
        <w:rPr>
          <w:rFonts w:ascii="Sakkal Majalla" w:hAnsi="Sakkal Majalla" w:cs="Sakkal Majalla"/>
          <w:b/>
          <w:bCs/>
          <w:color w:val="000000" w:themeColor="text1"/>
          <w:sz w:val="28"/>
          <w:szCs w:val="28"/>
          <w:rtl/>
        </w:rPr>
        <w:t xml:space="preserve"> الأول:</w:t>
      </w:r>
      <w:r w:rsidRPr="00477C24">
        <w:rPr>
          <w:rFonts w:ascii="Sakkal Majalla" w:hAnsi="Sakkal Majalla" w:cs="Sakkal Majalla"/>
          <w:color w:val="000000" w:themeColor="text1"/>
          <w:sz w:val="28"/>
          <w:szCs w:val="28"/>
          <w:rtl/>
        </w:rPr>
        <w:t xml:space="preserve"> </w:t>
      </w:r>
      <w:r w:rsidR="000125CD" w:rsidRPr="00477C24">
        <w:rPr>
          <w:rFonts w:ascii="Sakkal Majalla" w:hAnsi="Sakkal Majalla" w:cs="Sakkal Majalla"/>
          <w:color w:val="000000" w:themeColor="text1"/>
          <w:sz w:val="28"/>
          <w:szCs w:val="28"/>
          <w:rtl/>
        </w:rPr>
        <w:t xml:space="preserve">ما </w:t>
      </w:r>
      <w:r w:rsidR="006A08D7" w:rsidRPr="00477C24">
        <w:rPr>
          <w:rFonts w:ascii="Sakkal Majalla" w:hAnsi="Sakkal Majalla" w:cs="Sakkal Majalla"/>
          <w:color w:val="000000" w:themeColor="text1"/>
          <w:sz w:val="28"/>
          <w:szCs w:val="28"/>
          <w:rtl/>
        </w:rPr>
        <w:t>دور التحول الرقمي</w:t>
      </w:r>
      <w:r w:rsidR="009760DA" w:rsidRPr="00477C24">
        <w:rPr>
          <w:rFonts w:ascii="Sakkal Majalla" w:hAnsi="Sakkal Majalla" w:cs="Sakkal Majalla"/>
          <w:color w:val="000000" w:themeColor="text1"/>
          <w:sz w:val="28"/>
          <w:szCs w:val="28"/>
          <w:rtl/>
        </w:rPr>
        <w:t xml:space="preserve"> بأبعاده مجمعة والمتمثلة في (العمليات الرقمية – نموذج العمل الرقمي – أنشطة العملاء الرقمية – تعلم الآلة) </w:t>
      </w:r>
      <w:r w:rsidR="006A08D7" w:rsidRPr="00477C24">
        <w:rPr>
          <w:rFonts w:ascii="Sakkal Majalla" w:hAnsi="Sakkal Majalla" w:cs="Sakkal Majalla"/>
          <w:color w:val="000000" w:themeColor="text1"/>
          <w:sz w:val="28"/>
          <w:szCs w:val="28"/>
          <w:rtl/>
        </w:rPr>
        <w:t>في تعزيز أداء التشغيل بالمشاريع الكبرى</w:t>
      </w:r>
      <w:r w:rsidR="009760DA" w:rsidRPr="00477C24">
        <w:rPr>
          <w:rFonts w:ascii="Sakkal Majalla" w:hAnsi="Sakkal Majalla" w:cs="Sakkal Majalla"/>
          <w:color w:val="000000" w:themeColor="text1"/>
          <w:sz w:val="28"/>
          <w:szCs w:val="28"/>
          <w:rtl/>
        </w:rPr>
        <w:t xml:space="preserve"> </w:t>
      </w:r>
      <w:r w:rsidR="006A08D7" w:rsidRPr="00477C24">
        <w:rPr>
          <w:rFonts w:ascii="Sakkal Majalla" w:hAnsi="Sakkal Majalla" w:cs="Sakkal Majalla"/>
          <w:color w:val="000000" w:themeColor="text1"/>
          <w:sz w:val="28"/>
          <w:szCs w:val="28"/>
          <w:rtl/>
        </w:rPr>
        <w:t>على الشركات الخاصة بالمملكة العربية السعودية</w:t>
      </w:r>
      <w:r w:rsidR="000125CD" w:rsidRPr="00477C24">
        <w:rPr>
          <w:rFonts w:ascii="Sakkal Majalla" w:hAnsi="Sakkal Majalla" w:cs="Sakkal Majalla"/>
          <w:color w:val="000000" w:themeColor="text1"/>
          <w:sz w:val="28"/>
          <w:szCs w:val="28"/>
          <w:rtl/>
        </w:rPr>
        <w:t>،</w:t>
      </w:r>
      <w:r w:rsidR="00C9690C" w:rsidRPr="00477C24">
        <w:rPr>
          <w:rFonts w:ascii="Sakkal Majalla" w:hAnsi="Sakkal Majalla" w:cs="Sakkal Majalla"/>
          <w:color w:val="000000" w:themeColor="text1"/>
          <w:sz w:val="28"/>
          <w:szCs w:val="28"/>
          <w:rtl/>
        </w:rPr>
        <w:t xml:space="preserve"> </w:t>
      </w:r>
      <w:r w:rsidR="009B37BE" w:rsidRPr="00477C24">
        <w:rPr>
          <w:rFonts w:ascii="Sakkal Majalla" w:hAnsi="Sakkal Majalla" w:cs="Sakkal Majalla"/>
          <w:color w:val="000000" w:themeColor="text1"/>
          <w:sz w:val="28"/>
          <w:szCs w:val="28"/>
          <w:rtl/>
        </w:rPr>
        <w:t xml:space="preserve">وتتفرع منه عدة أسئلة فرعية </w:t>
      </w:r>
      <w:r w:rsidR="00C9690C" w:rsidRPr="00477C24">
        <w:rPr>
          <w:rFonts w:ascii="Sakkal Majalla" w:hAnsi="Sakkal Majalla" w:cs="Sakkal Majalla"/>
          <w:color w:val="000000" w:themeColor="text1"/>
          <w:sz w:val="28"/>
          <w:szCs w:val="28"/>
          <w:rtl/>
        </w:rPr>
        <w:t>كالتالي</w:t>
      </w:r>
      <w:r w:rsidR="009B37BE" w:rsidRPr="00477C24">
        <w:rPr>
          <w:rFonts w:ascii="Sakkal Majalla" w:hAnsi="Sakkal Majalla" w:cs="Sakkal Majalla"/>
          <w:color w:val="000000" w:themeColor="text1"/>
          <w:sz w:val="28"/>
          <w:szCs w:val="28"/>
          <w:rtl/>
        </w:rPr>
        <w:t>:</w:t>
      </w:r>
      <w:bookmarkEnd w:id="12"/>
      <w:r w:rsidR="009B37BE" w:rsidRPr="00477C24">
        <w:rPr>
          <w:rFonts w:ascii="Sakkal Majalla" w:hAnsi="Sakkal Majalla" w:cs="Sakkal Majalla"/>
          <w:color w:val="000000" w:themeColor="text1"/>
          <w:sz w:val="28"/>
          <w:szCs w:val="28"/>
          <w:rtl/>
        </w:rPr>
        <w:t xml:space="preserve"> </w:t>
      </w:r>
    </w:p>
    <w:p w14:paraId="231D3B86" w14:textId="0461E583" w:rsidR="009760DA" w:rsidRPr="00477C24" w:rsidRDefault="000125CD" w:rsidP="00C97F0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lastRenderedPageBreak/>
        <w:t xml:space="preserve">إلى أي مدى </w:t>
      </w:r>
      <w:r w:rsidR="0026283D" w:rsidRPr="00477C24">
        <w:rPr>
          <w:rFonts w:ascii="Sakkal Majalla" w:hAnsi="Sakkal Majalla" w:cs="Sakkal Majalla"/>
          <w:color w:val="000000" w:themeColor="text1"/>
          <w:sz w:val="28"/>
          <w:szCs w:val="28"/>
          <w:rtl/>
        </w:rPr>
        <w:t>ي</w:t>
      </w:r>
      <w:r w:rsidRPr="00477C24">
        <w:rPr>
          <w:rFonts w:ascii="Sakkal Majalla" w:hAnsi="Sakkal Majalla" w:cs="Sakkal Majalla"/>
          <w:color w:val="000000" w:themeColor="text1"/>
          <w:sz w:val="28"/>
          <w:szCs w:val="28"/>
          <w:rtl/>
        </w:rPr>
        <w:t xml:space="preserve">سهم </w:t>
      </w:r>
      <w:r w:rsidR="009760DA" w:rsidRPr="00477C24">
        <w:rPr>
          <w:rFonts w:ascii="Sakkal Majalla" w:hAnsi="Sakkal Majalla" w:cs="Sakkal Majalla"/>
          <w:color w:val="000000" w:themeColor="text1"/>
          <w:sz w:val="28"/>
          <w:szCs w:val="28"/>
          <w:rtl/>
        </w:rPr>
        <w:t xml:space="preserve">العمليات الرقمية </w:t>
      </w:r>
      <w:r w:rsidR="006A08D7" w:rsidRPr="00477C24">
        <w:rPr>
          <w:rFonts w:ascii="Sakkal Majalla" w:hAnsi="Sakkal Majalla" w:cs="Sakkal Majalla"/>
          <w:color w:val="000000" w:themeColor="text1"/>
          <w:sz w:val="28"/>
          <w:szCs w:val="28"/>
          <w:rtl/>
        </w:rPr>
        <w:t>في تعزيز أداء التشغيل بالمشاريع الكبرى</w:t>
      </w:r>
      <w:r w:rsidR="009760DA" w:rsidRPr="00477C24">
        <w:rPr>
          <w:rFonts w:ascii="Sakkal Majalla" w:hAnsi="Sakkal Majalla" w:cs="Sakkal Majalla"/>
          <w:color w:val="000000" w:themeColor="text1"/>
          <w:sz w:val="28"/>
          <w:szCs w:val="28"/>
          <w:rtl/>
        </w:rPr>
        <w:t xml:space="preserve"> </w:t>
      </w:r>
      <w:r w:rsidR="006A08D7" w:rsidRPr="00477C24">
        <w:rPr>
          <w:rFonts w:ascii="Sakkal Majalla" w:hAnsi="Sakkal Majalla" w:cs="Sakkal Majalla"/>
          <w:color w:val="000000" w:themeColor="text1"/>
          <w:sz w:val="28"/>
          <w:szCs w:val="28"/>
          <w:rtl/>
        </w:rPr>
        <w:t>على الشركات الخاصة بالمملكة العربية السعودية</w:t>
      </w:r>
      <w:r w:rsidR="009760DA" w:rsidRPr="00477C24">
        <w:rPr>
          <w:rFonts w:ascii="Sakkal Majalla" w:hAnsi="Sakkal Majalla" w:cs="Sakkal Majalla"/>
          <w:color w:val="000000" w:themeColor="text1"/>
          <w:sz w:val="28"/>
          <w:szCs w:val="28"/>
          <w:rtl/>
        </w:rPr>
        <w:t>.</w:t>
      </w:r>
    </w:p>
    <w:p w14:paraId="33814551" w14:textId="3AAE8A69" w:rsidR="009760DA" w:rsidRPr="00477C24" w:rsidRDefault="009760DA" w:rsidP="00C97F0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إلى أي مدى يسهم نموذج العمل الرقمي </w:t>
      </w:r>
      <w:r w:rsidR="006A08D7" w:rsidRPr="00477C24">
        <w:rPr>
          <w:rFonts w:ascii="Sakkal Majalla" w:hAnsi="Sakkal Majalla" w:cs="Sakkal Majalla"/>
          <w:color w:val="000000" w:themeColor="text1"/>
          <w:sz w:val="28"/>
          <w:szCs w:val="28"/>
          <w:rtl/>
        </w:rPr>
        <w:t>في تعزيز أداء التشغيل بالمشاريع الكبرى</w:t>
      </w:r>
      <w:r w:rsidRPr="00477C24">
        <w:rPr>
          <w:rFonts w:ascii="Sakkal Majalla" w:hAnsi="Sakkal Majalla" w:cs="Sakkal Majalla"/>
          <w:color w:val="000000" w:themeColor="text1"/>
          <w:sz w:val="28"/>
          <w:szCs w:val="28"/>
          <w:rtl/>
        </w:rPr>
        <w:t xml:space="preserve"> </w:t>
      </w:r>
      <w:r w:rsidR="006A08D7" w:rsidRPr="00477C24">
        <w:rPr>
          <w:rFonts w:ascii="Sakkal Majalla" w:hAnsi="Sakkal Majalla" w:cs="Sakkal Majalla"/>
          <w:color w:val="000000" w:themeColor="text1"/>
          <w:sz w:val="28"/>
          <w:szCs w:val="28"/>
          <w:rtl/>
        </w:rPr>
        <w:t>على الشركات الخاصة بالمملكة العربية السعودية</w:t>
      </w:r>
      <w:r w:rsidRPr="00477C24">
        <w:rPr>
          <w:rFonts w:ascii="Sakkal Majalla" w:hAnsi="Sakkal Majalla" w:cs="Sakkal Majalla"/>
          <w:color w:val="000000" w:themeColor="text1"/>
          <w:sz w:val="28"/>
          <w:szCs w:val="28"/>
          <w:rtl/>
        </w:rPr>
        <w:t>.</w:t>
      </w:r>
    </w:p>
    <w:p w14:paraId="014D12C4" w14:textId="5500C459" w:rsidR="009760DA" w:rsidRPr="00477C24" w:rsidRDefault="009760DA" w:rsidP="00C97F0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إلى أي مدى يسهم أنشطة العملاء الرقمية </w:t>
      </w:r>
      <w:r w:rsidR="006A08D7" w:rsidRPr="00477C24">
        <w:rPr>
          <w:rFonts w:ascii="Sakkal Majalla" w:hAnsi="Sakkal Majalla" w:cs="Sakkal Majalla"/>
          <w:color w:val="000000" w:themeColor="text1"/>
          <w:sz w:val="28"/>
          <w:szCs w:val="28"/>
          <w:rtl/>
        </w:rPr>
        <w:t>في تعزيز أداء التشغيل بالمشاريع الكبرى</w:t>
      </w:r>
      <w:r w:rsidRPr="00477C24">
        <w:rPr>
          <w:rFonts w:ascii="Sakkal Majalla" w:hAnsi="Sakkal Majalla" w:cs="Sakkal Majalla"/>
          <w:color w:val="000000" w:themeColor="text1"/>
          <w:sz w:val="28"/>
          <w:szCs w:val="28"/>
          <w:rtl/>
        </w:rPr>
        <w:t xml:space="preserve"> </w:t>
      </w:r>
      <w:r w:rsidR="006A08D7" w:rsidRPr="00477C24">
        <w:rPr>
          <w:rFonts w:ascii="Sakkal Majalla" w:hAnsi="Sakkal Majalla" w:cs="Sakkal Majalla"/>
          <w:color w:val="000000" w:themeColor="text1"/>
          <w:sz w:val="28"/>
          <w:szCs w:val="28"/>
          <w:rtl/>
        </w:rPr>
        <w:t>على الشركات الخاصة بالمملكة العربية السعودية</w:t>
      </w:r>
      <w:r w:rsidRPr="00477C24">
        <w:rPr>
          <w:rFonts w:ascii="Sakkal Majalla" w:hAnsi="Sakkal Majalla" w:cs="Sakkal Majalla"/>
          <w:color w:val="000000" w:themeColor="text1"/>
          <w:sz w:val="28"/>
          <w:szCs w:val="28"/>
          <w:rtl/>
        </w:rPr>
        <w:t>.</w:t>
      </w:r>
    </w:p>
    <w:p w14:paraId="35EF5923" w14:textId="19795AE2" w:rsidR="004D6581" w:rsidRPr="00477C24" w:rsidRDefault="009760DA" w:rsidP="00C97F0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إلى أي مدى يسهم تعلم الآلة </w:t>
      </w:r>
      <w:r w:rsidR="006A08D7" w:rsidRPr="00477C24">
        <w:rPr>
          <w:rFonts w:ascii="Sakkal Majalla" w:hAnsi="Sakkal Majalla" w:cs="Sakkal Majalla"/>
          <w:color w:val="000000" w:themeColor="text1"/>
          <w:sz w:val="28"/>
          <w:szCs w:val="28"/>
          <w:rtl/>
        </w:rPr>
        <w:t>في تعزيز أداء التشغيل بالمشاريع الكبرى</w:t>
      </w:r>
      <w:r w:rsidRPr="00477C24">
        <w:rPr>
          <w:rFonts w:ascii="Sakkal Majalla" w:hAnsi="Sakkal Majalla" w:cs="Sakkal Majalla"/>
          <w:color w:val="000000" w:themeColor="text1"/>
          <w:sz w:val="28"/>
          <w:szCs w:val="28"/>
          <w:rtl/>
        </w:rPr>
        <w:t xml:space="preserve"> </w:t>
      </w:r>
      <w:r w:rsidR="006A08D7" w:rsidRPr="00477C24">
        <w:rPr>
          <w:rFonts w:ascii="Sakkal Majalla" w:hAnsi="Sakkal Majalla" w:cs="Sakkal Majalla"/>
          <w:color w:val="000000" w:themeColor="text1"/>
          <w:sz w:val="28"/>
          <w:szCs w:val="28"/>
          <w:rtl/>
        </w:rPr>
        <w:t>على الشركات الخاصة بالمملكة العربية السعودية</w:t>
      </w:r>
      <w:r w:rsidRPr="00477C24">
        <w:rPr>
          <w:rFonts w:ascii="Sakkal Majalla" w:hAnsi="Sakkal Majalla" w:cs="Sakkal Majalla"/>
          <w:color w:val="000000" w:themeColor="text1"/>
          <w:sz w:val="28"/>
          <w:szCs w:val="28"/>
          <w:rtl/>
        </w:rPr>
        <w:t>.</w:t>
      </w:r>
    </w:p>
    <w:p w14:paraId="06239B40" w14:textId="4B3B7A39" w:rsidR="00C97F00" w:rsidRPr="00477C24" w:rsidRDefault="00C97F00" w:rsidP="00C97F0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477C24">
        <w:rPr>
          <w:rFonts w:ascii="Sakkal Majalla" w:eastAsia="Times New Roman" w:hAnsi="Sakkal Majalla" w:cs="Sakkal Majalla"/>
          <w:b/>
          <w:bCs/>
          <w:color w:val="000000" w:themeColor="text1"/>
          <w:kern w:val="0"/>
          <w:sz w:val="36"/>
          <w:szCs w:val="36"/>
          <w:rtl/>
          <w14:ligatures w14:val="none"/>
        </w:rPr>
        <w:t xml:space="preserve">  </w:t>
      </w:r>
      <w:bookmarkStart w:id="14" w:name="_Toc211721061"/>
      <w:r w:rsidRPr="00477C24">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477C24" w:rsidRDefault="00681671" w:rsidP="00C97F0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477C24">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477C24">
        <w:rPr>
          <w:rFonts w:ascii="Sakkal Majalla" w:eastAsia="Times New Roman" w:hAnsi="Sakkal Majalla" w:cs="Sakkal Majalla"/>
          <w:color w:val="000000" w:themeColor="text1"/>
          <w:kern w:val="0"/>
          <w:sz w:val="28"/>
          <w:szCs w:val="28"/>
          <w:rtl/>
          <w:lang w:bidi="ar-JO"/>
          <w14:ligatures w14:val="none"/>
        </w:rPr>
        <w:t xml:space="preserve"> </w:t>
      </w:r>
      <w:r w:rsidRPr="00477C24">
        <w:rPr>
          <w:rFonts w:ascii="Sakkal Majalla" w:eastAsia="Times New Roman" w:hAnsi="Sakkal Majalla" w:cs="Sakkal Majalla"/>
          <w:color w:val="000000" w:themeColor="text1"/>
          <w:kern w:val="0"/>
          <w:sz w:val="28"/>
          <w:szCs w:val="28"/>
          <w:rtl/>
          <w14:ligatures w14:val="none"/>
        </w:rPr>
        <w:t>الفرضيات التالية:</w:t>
      </w:r>
    </w:p>
    <w:p w14:paraId="46687115" w14:textId="5FA04DB1" w:rsidR="00681671" w:rsidRPr="00477C24" w:rsidRDefault="00681671" w:rsidP="00C97F0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77C24">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477C24">
        <w:rPr>
          <w:rFonts w:ascii="Sakkal Majalla" w:eastAsia="Times New Roman" w:hAnsi="Sakkal Majalla" w:cs="Sakkal Majalla"/>
          <w:b/>
          <w:bCs/>
          <w:color w:val="000000" w:themeColor="text1"/>
          <w:kern w:val="0"/>
          <w:sz w:val="28"/>
          <w:szCs w:val="28"/>
          <w:rtl/>
          <w:lang w:bidi="ar-JO"/>
          <w14:ligatures w14:val="none"/>
        </w:rPr>
        <w:t>الأول</w:t>
      </w:r>
      <w:r w:rsidRPr="00477C24">
        <w:rPr>
          <w:rFonts w:ascii="Sakkal Majalla" w:eastAsia="Times New Roman" w:hAnsi="Sakkal Majalla" w:cs="Sakkal Majalla"/>
          <w:color w:val="000000" w:themeColor="text1"/>
          <w:kern w:val="0"/>
          <w:sz w:val="28"/>
          <w:szCs w:val="28"/>
          <w:rtl/>
          <w:lang w:bidi="ar-JO"/>
          <w14:ligatures w14:val="none"/>
        </w:rPr>
        <w:t>:</w:t>
      </w:r>
      <w:r w:rsidRPr="00477C24">
        <w:rPr>
          <w:rFonts w:ascii="Sakkal Majalla" w:eastAsia="Times New Roman" w:hAnsi="Sakkal Majalla" w:cs="Sakkal Majalla"/>
          <w:color w:val="000000" w:themeColor="text1"/>
          <w:kern w:val="0"/>
          <w:sz w:val="28"/>
          <w:szCs w:val="28"/>
          <w:rtl/>
          <w14:ligatures w14:val="none"/>
        </w:rPr>
        <w:t xml:space="preserve"> </w:t>
      </w:r>
      <w:r w:rsidR="000125CD" w:rsidRPr="00477C24">
        <w:rPr>
          <w:rFonts w:ascii="Sakkal Majalla" w:eastAsia="Times New Roman" w:hAnsi="Sakkal Majalla" w:cs="Sakkal Majalla"/>
          <w:color w:val="000000" w:themeColor="text1"/>
          <w:kern w:val="0"/>
          <w:sz w:val="28"/>
          <w:szCs w:val="28"/>
          <w:rtl/>
          <w14:ligatures w14:val="none"/>
        </w:rPr>
        <w:t xml:space="preserve">لا يوجد </w:t>
      </w:r>
      <w:r w:rsidR="006A08D7" w:rsidRPr="00477C24">
        <w:rPr>
          <w:rFonts w:ascii="Sakkal Majalla" w:eastAsia="Times New Roman" w:hAnsi="Sakkal Majalla" w:cs="Sakkal Majalla"/>
          <w:color w:val="000000" w:themeColor="text1"/>
          <w:kern w:val="0"/>
          <w:sz w:val="28"/>
          <w:szCs w:val="28"/>
          <w:rtl/>
          <w14:ligatures w14:val="none"/>
        </w:rPr>
        <w:t>دور</w:t>
      </w:r>
      <w:r w:rsidR="000125CD" w:rsidRPr="00477C24">
        <w:rPr>
          <w:rFonts w:ascii="Sakkal Majalla" w:eastAsia="Times New Roman" w:hAnsi="Sakkal Majalla" w:cs="Sakkal Majalla"/>
          <w:color w:val="000000" w:themeColor="text1"/>
          <w:kern w:val="0"/>
          <w:sz w:val="28"/>
          <w:szCs w:val="28"/>
          <w:rtl/>
          <w14:ligatures w14:val="none"/>
        </w:rPr>
        <w:t xml:space="preserve"> ذو دلالة إحصائية</w:t>
      </w:r>
      <w:r w:rsidR="00AB6A7C" w:rsidRPr="00477C24">
        <w:rPr>
          <w:rFonts w:ascii="Sakkal Majalla" w:eastAsia="Times New Roman" w:hAnsi="Sakkal Majalla" w:cs="Sakkal Majalla"/>
          <w:color w:val="000000" w:themeColor="text1"/>
          <w:kern w:val="0"/>
          <w:sz w:val="28"/>
          <w:szCs w:val="28"/>
          <w:rtl/>
          <w14:ligatures w14:val="none"/>
        </w:rPr>
        <w:t xml:space="preserve"> </w:t>
      </w:r>
      <w:r w:rsidR="009760DA" w:rsidRPr="00477C24">
        <w:rPr>
          <w:rFonts w:ascii="Sakkal Majalla" w:eastAsia="Times New Roman" w:hAnsi="Sakkal Majalla" w:cs="Sakkal Majalla"/>
          <w:color w:val="000000" w:themeColor="text1"/>
          <w:kern w:val="0"/>
          <w:sz w:val="28"/>
          <w:szCs w:val="28"/>
          <w:rtl/>
          <w14:ligatures w14:val="none"/>
        </w:rPr>
        <w:t xml:space="preserve">للتحول الرقمي بأبعاده مجمعة والمتمثلة في (العمليات الرقمية – نموذج العمل الرقمي – أنشطة العملاء الرقمية – تعلم الآلة) </w:t>
      </w:r>
      <w:r w:rsidR="006A08D7" w:rsidRPr="00477C24">
        <w:rPr>
          <w:rFonts w:ascii="Sakkal Majalla" w:eastAsia="Times New Roman" w:hAnsi="Sakkal Majalla" w:cs="Sakkal Majalla"/>
          <w:color w:val="000000" w:themeColor="text1"/>
          <w:kern w:val="0"/>
          <w:sz w:val="28"/>
          <w:szCs w:val="28"/>
          <w:rtl/>
          <w14:ligatures w14:val="none"/>
        </w:rPr>
        <w:t>في تعزيز أداء التشغيل بالمشاريع الكبرى</w:t>
      </w:r>
      <w:r w:rsidR="009760DA" w:rsidRPr="00477C24">
        <w:rPr>
          <w:rFonts w:ascii="Sakkal Majalla" w:eastAsia="Times New Roman" w:hAnsi="Sakkal Majalla" w:cs="Sakkal Majalla"/>
          <w:color w:val="000000" w:themeColor="text1"/>
          <w:kern w:val="0"/>
          <w:sz w:val="28"/>
          <w:szCs w:val="28"/>
          <w:rtl/>
          <w14:ligatures w14:val="none"/>
        </w:rPr>
        <w:t xml:space="preserve"> </w:t>
      </w:r>
      <w:r w:rsidR="006A08D7" w:rsidRPr="00477C24">
        <w:rPr>
          <w:rFonts w:ascii="Sakkal Majalla" w:eastAsia="Times New Roman" w:hAnsi="Sakkal Majalla" w:cs="Sakkal Majalla"/>
          <w:color w:val="000000" w:themeColor="text1"/>
          <w:kern w:val="0"/>
          <w:sz w:val="28"/>
          <w:szCs w:val="28"/>
          <w:rtl/>
          <w14:ligatures w14:val="none"/>
        </w:rPr>
        <w:t>على الشركات الخاصة بالمملكة العربية السعودية</w:t>
      </w:r>
      <w:r w:rsidRPr="00477C24">
        <w:rPr>
          <w:rFonts w:ascii="Sakkal Majalla" w:eastAsia="Times New Roman" w:hAnsi="Sakkal Majalla" w:cs="Sakkal Majalla"/>
          <w:color w:val="000000" w:themeColor="text1"/>
          <w:kern w:val="0"/>
          <w:sz w:val="28"/>
          <w:szCs w:val="28"/>
          <w:rtl/>
          <w14:ligatures w14:val="none"/>
        </w:rPr>
        <w:t>.</w:t>
      </w:r>
    </w:p>
    <w:p w14:paraId="2FC70DF8" w14:textId="2AA301E7" w:rsidR="00681671" w:rsidRPr="00477C24" w:rsidRDefault="00681671" w:rsidP="00C97F00">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477C24">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477C24">
        <w:rPr>
          <w:rFonts w:ascii="Sakkal Majalla" w:eastAsia="Times New Roman" w:hAnsi="Sakkal Majalla" w:cs="Sakkal Majalla"/>
          <w:b/>
          <w:bCs/>
          <w:color w:val="000000" w:themeColor="text1"/>
          <w:kern w:val="0"/>
          <w:sz w:val="28"/>
          <w:szCs w:val="28"/>
          <w:rtl/>
          <w14:ligatures w14:val="none"/>
        </w:rPr>
        <w:t>أربع</w:t>
      </w:r>
      <w:r w:rsidRPr="00477C24">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23D164FB" w:rsidR="009760DA" w:rsidRPr="00477C24" w:rsidRDefault="000125CD" w:rsidP="00C97F0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5" w:name="_Hlk201412649"/>
      <w:r w:rsidRPr="00477C24">
        <w:rPr>
          <w:rFonts w:ascii="Sakkal Majalla" w:eastAsia="Times New Roman" w:hAnsi="Sakkal Majalla" w:cs="Sakkal Majalla"/>
          <w:color w:val="000000" w:themeColor="text1"/>
          <w:kern w:val="0"/>
          <w:sz w:val="28"/>
          <w:szCs w:val="28"/>
          <w:rtl/>
          <w14:ligatures w14:val="none"/>
        </w:rPr>
        <w:t xml:space="preserve">لا يوجد </w:t>
      </w:r>
      <w:r w:rsidR="006A08D7" w:rsidRPr="00477C24">
        <w:rPr>
          <w:rFonts w:ascii="Sakkal Majalla" w:eastAsia="Times New Roman" w:hAnsi="Sakkal Majalla" w:cs="Sakkal Majalla"/>
          <w:color w:val="000000" w:themeColor="text1"/>
          <w:kern w:val="0"/>
          <w:sz w:val="28"/>
          <w:szCs w:val="28"/>
          <w:rtl/>
          <w14:ligatures w14:val="none"/>
        </w:rPr>
        <w:t>دور</w:t>
      </w:r>
      <w:r w:rsidRPr="00477C24">
        <w:rPr>
          <w:rFonts w:ascii="Sakkal Majalla" w:eastAsia="Times New Roman" w:hAnsi="Sakkal Majalla" w:cs="Sakkal Majalla"/>
          <w:color w:val="000000" w:themeColor="text1"/>
          <w:kern w:val="0"/>
          <w:sz w:val="28"/>
          <w:szCs w:val="28"/>
          <w:rtl/>
          <w14:ligatures w14:val="none"/>
        </w:rPr>
        <w:t xml:space="preserve"> ذو دلالة إحصائية </w:t>
      </w:r>
      <w:bookmarkEnd w:id="15"/>
      <w:r w:rsidR="009760DA" w:rsidRPr="00477C24">
        <w:rPr>
          <w:rFonts w:ascii="Sakkal Majalla" w:eastAsia="Times New Roman" w:hAnsi="Sakkal Majalla" w:cs="Sakkal Majalla"/>
          <w:color w:val="000000" w:themeColor="text1"/>
          <w:kern w:val="0"/>
          <w:sz w:val="28"/>
          <w:szCs w:val="28"/>
          <w:rtl/>
          <w14:ligatures w14:val="none"/>
        </w:rPr>
        <w:t xml:space="preserve">للعمليات الرقمية </w:t>
      </w:r>
      <w:r w:rsidR="006A08D7" w:rsidRPr="00477C24">
        <w:rPr>
          <w:rFonts w:ascii="Sakkal Majalla" w:eastAsia="Times New Roman" w:hAnsi="Sakkal Majalla" w:cs="Sakkal Majalla"/>
          <w:color w:val="000000" w:themeColor="text1"/>
          <w:kern w:val="0"/>
          <w:sz w:val="28"/>
          <w:szCs w:val="28"/>
          <w:rtl/>
          <w14:ligatures w14:val="none"/>
        </w:rPr>
        <w:t>في تعزيز أداء التشغيل بالمشاريع الكبرى</w:t>
      </w:r>
      <w:r w:rsidR="009760DA" w:rsidRPr="00477C24">
        <w:rPr>
          <w:rFonts w:ascii="Sakkal Majalla" w:eastAsia="Times New Roman" w:hAnsi="Sakkal Majalla" w:cs="Sakkal Majalla"/>
          <w:color w:val="000000" w:themeColor="text1"/>
          <w:kern w:val="0"/>
          <w:sz w:val="28"/>
          <w:szCs w:val="28"/>
          <w:rtl/>
          <w14:ligatures w14:val="none"/>
        </w:rPr>
        <w:t xml:space="preserve"> </w:t>
      </w:r>
      <w:r w:rsidR="006A08D7" w:rsidRPr="00477C24">
        <w:rPr>
          <w:rFonts w:ascii="Sakkal Majalla" w:eastAsia="Times New Roman" w:hAnsi="Sakkal Majalla" w:cs="Sakkal Majalla"/>
          <w:color w:val="000000" w:themeColor="text1"/>
          <w:kern w:val="0"/>
          <w:sz w:val="28"/>
          <w:szCs w:val="28"/>
          <w:rtl/>
          <w14:ligatures w14:val="none"/>
        </w:rPr>
        <w:t>على الشركات الخاصة بالمملكة العربية السعودية</w:t>
      </w:r>
    </w:p>
    <w:p w14:paraId="7EB80A22" w14:textId="331BB751" w:rsidR="009760DA" w:rsidRPr="00477C24" w:rsidRDefault="009760DA" w:rsidP="00C97F0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77C24">
        <w:rPr>
          <w:rFonts w:ascii="Sakkal Majalla" w:eastAsia="Times New Roman" w:hAnsi="Sakkal Majalla" w:cs="Sakkal Majalla"/>
          <w:color w:val="000000" w:themeColor="text1"/>
          <w:kern w:val="0"/>
          <w:sz w:val="28"/>
          <w:szCs w:val="28"/>
          <w:rtl/>
          <w14:ligatures w14:val="none"/>
        </w:rPr>
        <w:t xml:space="preserve">لا يوجد </w:t>
      </w:r>
      <w:r w:rsidR="006A08D7" w:rsidRPr="00477C24">
        <w:rPr>
          <w:rFonts w:ascii="Sakkal Majalla" w:eastAsia="Times New Roman" w:hAnsi="Sakkal Majalla" w:cs="Sakkal Majalla"/>
          <w:color w:val="000000" w:themeColor="text1"/>
          <w:kern w:val="0"/>
          <w:sz w:val="28"/>
          <w:szCs w:val="28"/>
          <w:rtl/>
          <w14:ligatures w14:val="none"/>
        </w:rPr>
        <w:t>دور</w:t>
      </w:r>
      <w:r w:rsidRPr="00477C24">
        <w:rPr>
          <w:rFonts w:ascii="Sakkal Majalla" w:eastAsia="Times New Roman" w:hAnsi="Sakkal Majalla" w:cs="Sakkal Majalla"/>
          <w:color w:val="000000" w:themeColor="text1"/>
          <w:kern w:val="0"/>
          <w:sz w:val="28"/>
          <w:szCs w:val="28"/>
          <w:rtl/>
          <w14:ligatures w14:val="none"/>
        </w:rPr>
        <w:t xml:space="preserve"> ذو دلالة إحصائية لنموذج العمل الرقمي </w:t>
      </w:r>
      <w:r w:rsidR="006A08D7" w:rsidRPr="00477C24">
        <w:rPr>
          <w:rFonts w:ascii="Sakkal Majalla" w:eastAsia="Times New Roman" w:hAnsi="Sakkal Majalla" w:cs="Sakkal Majalla"/>
          <w:color w:val="000000" w:themeColor="text1"/>
          <w:kern w:val="0"/>
          <w:sz w:val="28"/>
          <w:szCs w:val="28"/>
          <w:rtl/>
          <w14:ligatures w14:val="none"/>
        </w:rPr>
        <w:t>في تعزيز أداء التشغيل بالمشاريع الكبرى</w:t>
      </w:r>
      <w:r w:rsidRPr="00477C24">
        <w:rPr>
          <w:rFonts w:ascii="Sakkal Majalla" w:eastAsia="Times New Roman" w:hAnsi="Sakkal Majalla" w:cs="Sakkal Majalla"/>
          <w:color w:val="000000" w:themeColor="text1"/>
          <w:kern w:val="0"/>
          <w:sz w:val="28"/>
          <w:szCs w:val="28"/>
          <w:rtl/>
          <w14:ligatures w14:val="none"/>
        </w:rPr>
        <w:t xml:space="preserve"> </w:t>
      </w:r>
      <w:r w:rsidR="006A08D7" w:rsidRPr="00477C24">
        <w:rPr>
          <w:rFonts w:ascii="Sakkal Majalla" w:eastAsia="Times New Roman" w:hAnsi="Sakkal Majalla" w:cs="Sakkal Majalla"/>
          <w:color w:val="000000" w:themeColor="text1"/>
          <w:kern w:val="0"/>
          <w:sz w:val="28"/>
          <w:szCs w:val="28"/>
          <w:rtl/>
          <w14:ligatures w14:val="none"/>
        </w:rPr>
        <w:t>على الشركات الخاصة بالمملكة العربية السعودية</w:t>
      </w:r>
    </w:p>
    <w:p w14:paraId="7569A7E5" w14:textId="7E14A4CA" w:rsidR="009760DA" w:rsidRPr="00477C24" w:rsidRDefault="009760DA" w:rsidP="00C97F0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77C24">
        <w:rPr>
          <w:rFonts w:ascii="Sakkal Majalla" w:eastAsia="Times New Roman" w:hAnsi="Sakkal Majalla" w:cs="Sakkal Majalla"/>
          <w:color w:val="000000" w:themeColor="text1"/>
          <w:kern w:val="0"/>
          <w:sz w:val="28"/>
          <w:szCs w:val="28"/>
          <w:rtl/>
          <w14:ligatures w14:val="none"/>
        </w:rPr>
        <w:t xml:space="preserve">لا يوجد </w:t>
      </w:r>
      <w:r w:rsidR="006A08D7" w:rsidRPr="00477C24">
        <w:rPr>
          <w:rFonts w:ascii="Sakkal Majalla" w:eastAsia="Times New Roman" w:hAnsi="Sakkal Majalla" w:cs="Sakkal Majalla"/>
          <w:color w:val="000000" w:themeColor="text1"/>
          <w:kern w:val="0"/>
          <w:sz w:val="28"/>
          <w:szCs w:val="28"/>
          <w:rtl/>
          <w14:ligatures w14:val="none"/>
        </w:rPr>
        <w:t>دور</w:t>
      </w:r>
      <w:r w:rsidRPr="00477C24">
        <w:rPr>
          <w:rFonts w:ascii="Sakkal Majalla" w:eastAsia="Times New Roman" w:hAnsi="Sakkal Majalla" w:cs="Sakkal Majalla"/>
          <w:color w:val="000000" w:themeColor="text1"/>
          <w:kern w:val="0"/>
          <w:sz w:val="28"/>
          <w:szCs w:val="28"/>
          <w:rtl/>
          <w14:ligatures w14:val="none"/>
        </w:rPr>
        <w:t xml:space="preserve"> ذو دلالة إحصائية لأنشطة العملاء الرقمية </w:t>
      </w:r>
      <w:r w:rsidR="006A08D7" w:rsidRPr="00477C24">
        <w:rPr>
          <w:rFonts w:ascii="Sakkal Majalla" w:eastAsia="Times New Roman" w:hAnsi="Sakkal Majalla" w:cs="Sakkal Majalla"/>
          <w:color w:val="000000" w:themeColor="text1"/>
          <w:kern w:val="0"/>
          <w:sz w:val="28"/>
          <w:szCs w:val="28"/>
          <w:rtl/>
          <w14:ligatures w14:val="none"/>
        </w:rPr>
        <w:t>في تعزيز أداء التشغيل بالمشاريع الكبرى</w:t>
      </w:r>
      <w:r w:rsidRPr="00477C24">
        <w:rPr>
          <w:rFonts w:ascii="Sakkal Majalla" w:eastAsia="Times New Roman" w:hAnsi="Sakkal Majalla" w:cs="Sakkal Majalla"/>
          <w:color w:val="000000" w:themeColor="text1"/>
          <w:kern w:val="0"/>
          <w:sz w:val="28"/>
          <w:szCs w:val="28"/>
          <w:rtl/>
          <w14:ligatures w14:val="none"/>
        </w:rPr>
        <w:t xml:space="preserve"> </w:t>
      </w:r>
      <w:r w:rsidR="006A08D7" w:rsidRPr="00477C24">
        <w:rPr>
          <w:rFonts w:ascii="Sakkal Majalla" w:eastAsia="Times New Roman" w:hAnsi="Sakkal Majalla" w:cs="Sakkal Majalla"/>
          <w:color w:val="000000" w:themeColor="text1"/>
          <w:kern w:val="0"/>
          <w:sz w:val="28"/>
          <w:szCs w:val="28"/>
          <w:rtl/>
          <w14:ligatures w14:val="none"/>
        </w:rPr>
        <w:t>دراسة تطبيقيه على الشركات الخاصة بالمملكة العربية السعودية</w:t>
      </w:r>
    </w:p>
    <w:p w14:paraId="2469D465" w14:textId="7D3CC2FE" w:rsidR="009760DA" w:rsidRPr="00477C24" w:rsidRDefault="009760DA" w:rsidP="00C97F0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77C24">
        <w:rPr>
          <w:rFonts w:ascii="Sakkal Majalla" w:eastAsia="Times New Roman" w:hAnsi="Sakkal Majalla" w:cs="Sakkal Majalla"/>
          <w:color w:val="000000" w:themeColor="text1"/>
          <w:kern w:val="0"/>
          <w:sz w:val="28"/>
          <w:szCs w:val="28"/>
          <w:rtl/>
          <w14:ligatures w14:val="none"/>
        </w:rPr>
        <w:lastRenderedPageBreak/>
        <w:t xml:space="preserve">لا يوجد </w:t>
      </w:r>
      <w:r w:rsidR="006A08D7" w:rsidRPr="00477C24">
        <w:rPr>
          <w:rFonts w:ascii="Sakkal Majalla" w:eastAsia="Times New Roman" w:hAnsi="Sakkal Majalla" w:cs="Sakkal Majalla"/>
          <w:color w:val="000000" w:themeColor="text1"/>
          <w:kern w:val="0"/>
          <w:sz w:val="28"/>
          <w:szCs w:val="28"/>
          <w:rtl/>
          <w14:ligatures w14:val="none"/>
        </w:rPr>
        <w:t>دور</w:t>
      </w:r>
      <w:r w:rsidRPr="00477C24">
        <w:rPr>
          <w:rFonts w:ascii="Sakkal Majalla" w:eastAsia="Times New Roman" w:hAnsi="Sakkal Majalla" w:cs="Sakkal Majalla"/>
          <w:color w:val="000000" w:themeColor="text1"/>
          <w:kern w:val="0"/>
          <w:sz w:val="28"/>
          <w:szCs w:val="28"/>
          <w:rtl/>
          <w14:ligatures w14:val="none"/>
        </w:rPr>
        <w:t xml:space="preserve"> ذو دلالة إحصائية لتعلم الآلة </w:t>
      </w:r>
      <w:r w:rsidR="006A08D7" w:rsidRPr="00477C24">
        <w:rPr>
          <w:rFonts w:ascii="Sakkal Majalla" w:eastAsia="Times New Roman" w:hAnsi="Sakkal Majalla" w:cs="Sakkal Majalla"/>
          <w:color w:val="000000" w:themeColor="text1"/>
          <w:kern w:val="0"/>
          <w:sz w:val="28"/>
          <w:szCs w:val="28"/>
          <w:rtl/>
          <w14:ligatures w14:val="none"/>
        </w:rPr>
        <w:t>في تعزيز أداء التشغيل بالمشاريع الكبرى</w:t>
      </w:r>
      <w:r w:rsidRPr="00477C24">
        <w:rPr>
          <w:rFonts w:ascii="Sakkal Majalla" w:eastAsia="Times New Roman" w:hAnsi="Sakkal Majalla" w:cs="Sakkal Majalla"/>
          <w:color w:val="000000" w:themeColor="text1"/>
          <w:kern w:val="0"/>
          <w:sz w:val="28"/>
          <w:szCs w:val="28"/>
          <w:rtl/>
          <w14:ligatures w14:val="none"/>
        </w:rPr>
        <w:t xml:space="preserve"> </w:t>
      </w:r>
      <w:r w:rsidR="006A08D7" w:rsidRPr="00477C24">
        <w:rPr>
          <w:rFonts w:ascii="Sakkal Majalla" w:eastAsia="Times New Roman" w:hAnsi="Sakkal Majalla" w:cs="Sakkal Majalla"/>
          <w:color w:val="000000" w:themeColor="text1"/>
          <w:kern w:val="0"/>
          <w:sz w:val="28"/>
          <w:szCs w:val="28"/>
          <w:rtl/>
          <w14:ligatures w14:val="none"/>
        </w:rPr>
        <w:t>دراسة تطبيقيه على الشركات الخاصة بالمملكة العربية السعودية</w:t>
      </w:r>
      <w:r w:rsidR="00C77324" w:rsidRPr="00477C24">
        <w:rPr>
          <w:rFonts w:ascii="Sakkal Majalla" w:eastAsia="Times New Roman" w:hAnsi="Sakkal Majalla" w:cs="Sakkal Majalla"/>
          <w:color w:val="000000" w:themeColor="text1"/>
          <w:kern w:val="0"/>
          <w:sz w:val="28"/>
          <w:szCs w:val="28"/>
          <w:rtl/>
          <w14:ligatures w14:val="none"/>
        </w:rPr>
        <w:t>.</w:t>
      </w:r>
    </w:p>
    <w:p w14:paraId="75A97D5F" w14:textId="2F01FE33" w:rsidR="009760DA" w:rsidRPr="00477C24" w:rsidRDefault="00C97F00" w:rsidP="00C97F0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211721062"/>
      <w:r w:rsidRPr="00477C24">
        <w:rPr>
          <w:rFonts w:ascii="Sakkal Majalla" w:eastAsia="Times New Roman" w:hAnsi="Sakkal Majalla" w:cs="Sakkal Majalla"/>
          <w:b/>
          <w:bCs/>
          <w:color w:val="000000" w:themeColor="text1"/>
          <w:kern w:val="0"/>
          <w:sz w:val="36"/>
          <w:szCs w:val="36"/>
          <w:rtl/>
          <w14:ligatures w14:val="none"/>
        </w:rPr>
        <w:t>7.1 نموذج الدراسة:</w:t>
      </w:r>
      <w:bookmarkEnd w:id="16"/>
    </w:p>
    <w:bookmarkEnd w:id="13"/>
    <w:p w14:paraId="240A71CD" w14:textId="40788F02" w:rsidR="009216A4" w:rsidRPr="00477C24" w:rsidRDefault="009216A4" w:rsidP="00C97F00">
      <w:pPr>
        <w:pStyle w:val="a6"/>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77C24">
        <w:rPr>
          <w:rFonts w:ascii="Sakkal Majalla" w:eastAsia="Calibri" w:hAnsi="Sakkal Majalla" w:cs="Sakkal Majalla"/>
          <w:b/>
          <w:bCs/>
          <w:color w:val="000000" w:themeColor="text1"/>
          <w:kern w:val="0"/>
          <w:sz w:val="28"/>
          <w:szCs w:val="28"/>
          <w:rtl/>
          <w14:ligatures w14:val="none"/>
        </w:rPr>
        <w:t>المتغير المستقل</w:t>
      </w:r>
      <w:r w:rsidRPr="00477C24">
        <w:rPr>
          <w:rFonts w:ascii="Sakkal Majalla" w:eastAsia="Calibri" w:hAnsi="Sakkal Majalla" w:cs="Sakkal Majalla"/>
          <w:color w:val="000000" w:themeColor="text1"/>
          <w:kern w:val="0"/>
          <w:sz w:val="28"/>
          <w:szCs w:val="28"/>
          <w:rtl/>
          <w14:ligatures w14:val="none"/>
        </w:rPr>
        <w:t xml:space="preserve">: </w:t>
      </w:r>
      <w:r w:rsidR="00881AB1" w:rsidRPr="00477C24">
        <w:rPr>
          <w:rFonts w:ascii="Sakkal Majalla" w:eastAsia="Calibri" w:hAnsi="Sakkal Majalla" w:cs="Sakkal Majalla"/>
          <w:color w:val="000000" w:themeColor="text1"/>
          <w:kern w:val="0"/>
          <w:sz w:val="28"/>
          <w:szCs w:val="28"/>
          <w:rtl/>
          <w14:ligatures w14:val="none"/>
        </w:rPr>
        <w:t>التحول الرقمي بأبعاده مجمعة والمتمثلة في (العمليات الرقمية – نموذج العمل الرقمي – أنشطة العملاء الرقمية – تعلم الآلة).</w:t>
      </w:r>
    </w:p>
    <w:p w14:paraId="669BE6BC" w14:textId="5C488F22" w:rsidR="009216A4" w:rsidRPr="00477C24" w:rsidRDefault="009216A4" w:rsidP="00C97F00">
      <w:pPr>
        <w:pStyle w:val="a6"/>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77C24">
        <w:rPr>
          <w:rFonts w:ascii="Sakkal Majalla" w:eastAsia="Calibri" w:hAnsi="Sakkal Majalla" w:cs="Sakkal Majalla"/>
          <w:b/>
          <w:bCs/>
          <w:color w:val="000000" w:themeColor="text1"/>
          <w:kern w:val="0"/>
          <w:sz w:val="28"/>
          <w:szCs w:val="28"/>
          <w:rtl/>
          <w14:ligatures w14:val="none"/>
        </w:rPr>
        <w:t>المتغير التابع</w:t>
      </w:r>
      <w:r w:rsidRPr="00477C24">
        <w:rPr>
          <w:rFonts w:ascii="Sakkal Majalla" w:eastAsia="Calibri" w:hAnsi="Sakkal Majalla" w:cs="Sakkal Majalla"/>
          <w:color w:val="000000" w:themeColor="text1"/>
          <w:kern w:val="0"/>
          <w:sz w:val="28"/>
          <w:szCs w:val="28"/>
          <w:rtl/>
          <w14:ligatures w14:val="none"/>
        </w:rPr>
        <w:t xml:space="preserve">: </w:t>
      </w:r>
      <w:r w:rsidR="007C4302" w:rsidRPr="00477C24">
        <w:rPr>
          <w:rFonts w:ascii="Sakkal Majalla" w:eastAsia="Calibri" w:hAnsi="Sakkal Majalla" w:cs="Sakkal Majalla"/>
          <w:color w:val="000000" w:themeColor="text1"/>
          <w:kern w:val="0"/>
          <w:sz w:val="28"/>
          <w:szCs w:val="28"/>
          <w:rtl/>
          <w14:ligatures w14:val="none"/>
        </w:rPr>
        <w:t xml:space="preserve">كفاءة </w:t>
      </w:r>
      <w:r w:rsidR="006A08D7" w:rsidRPr="00477C24">
        <w:rPr>
          <w:rFonts w:ascii="Sakkal Majalla" w:eastAsia="Calibri" w:hAnsi="Sakkal Majalla" w:cs="Sakkal Majalla"/>
          <w:color w:val="000000" w:themeColor="text1"/>
          <w:kern w:val="0"/>
          <w:sz w:val="28"/>
          <w:szCs w:val="28"/>
          <w:rtl/>
          <w14:ligatures w14:val="none"/>
        </w:rPr>
        <w:t>أداء التشغيل بالمشاريع الكبرى</w:t>
      </w:r>
      <w:r w:rsidR="001A1758" w:rsidRPr="00477C24">
        <w:rPr>
          <w:rFonts w:ascii="Sakkal Majalla" w:eastAsia="Calibri" w:hAnsi="Sakkal Majalla" w:cs="Sakkal Majalla"/>
          <w:color w:val="000000" w:themeColor="text1"/>
          <w:kern w:val="0"/>
          <w:sz w:val="28"/>
          <w:szCs w:val="28"/>
          <w:rtl/>
          <w14:ligatures w14:val="none"/>
        </w:rPr>
        <w:t>.</w:t>
      </w:r>
    </w:p>
    <w:p w14:paraId="2CEB26AD" w14:textId="1E1A9632" w:rsidR="00C97F00" w:rsidRPr="00477C24" w:rsidRDefault="00C97F00" w:rsidP="00C97F00">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477C24">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7D00CFA1" w:rsidR="00806716" w:rsidRPr="00477C24" w:rsidRDefault="00C97F00" w:rsidP="00A7527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477C24">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5D14465C">
                <wp:simplePos x="0" y="0"/>
                <wp:positionH relativeFrom="margin">
                  <wp:align>left</wp:align>
                </wp:positionH>
                <wp:positionV relativeFrom="paragraph">
                  <wp:posOffset>7620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9038D3" w14:textId="77777777" w:rsidR="00A75275" w:rsidRPr="00806716" w:rsidRDefault="00A75275"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708CDEB" w:rsidR="00A75275" w:rsidRPr="00806716" w:rsidRDefault="00A75275" w:rsidP="006A08D7">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أداء التشغيل بالمشاريع الكبرى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gI18gA&#10;AADiAAAADwAAAGRycy9kb3ducmV2LnhtbERPTUvDQBC9C/6HZQRvdtMIEmO3RWoDgoK1evA4Zqeb&#10;2OxszK5p/PfOoeDx8b4Xq8l3aqQhtoENzGcZKOI62Jadgfe36qoAFROyxS4wGfilCKvl+dkCSxuO&#10;/ErjLjklIRxLNNCk1Jdax7ohj3EWemLh9mHwmAQOTtsBjxLuO51n2Y322LI0NNjTuqH6sPvxBr6f&#10;XPWw3xS4/aye15uP0b0cvrbGXF5M93egEk3pX3xyP1qZX1zn8/y2kBNySTDo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AjXyAAAAOIAAAAPAAAAAAAAAAAAAAAAAJgCAABk&#10;cnMvZG93bnJldi54bWxQSwUGAAAAAAQABAD1AAAAjQMAAAAA&#10;" fillcolor="white [3201]" strokecolor="#4472c4 [3204]"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CiDsgA&#10;AADiAAAADwAAAGRycy9kb3ducmV2LnhtbESP3WrCQBSE7wt9h+UUvKsbTRPa1FVEELwoipoHOGRP&#10;fmj2bMiuMb69KwheDjPzDbNYjaYVA/WusaxgNo1AEBdWN1wpyM/bz28QziNrbC2Tghs5WC3f3xaY&#10;aXvlIw0nX4kAYZehgtr7LpPSFTUZdFPbEQevtL1BH2RfSd3jNcBNK+dRlEqDDYeFGjva1FT8ny5G&#10;AZ79Li6HIv9rDocSKcZjvk+VmnyM618Qnkb/Cj/bO63gK07S5CdOZvC4FO6AX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kKIOyAAAAOIAAAAPAAAAAAAAAAAAAAAAAJgCAABk&#10;cnMvZG93bnJldi54bWxQSwUGAAAAAAQABAD1AAAAjQMAAAAA&#10;" fillcolor="white [3201]" strokecolor="#4472c4 [3204]" strokeweight="1pt">
                  <v:textbox>
                    <w:txbxContent>
                      <w:p w14:paraId="239038D3" w14:textId="77777777" w:rsidR="00A75275" w:rsidRPr="00806716" w:rsidRDefault="00A75275"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708CDEB" w:rsidR="00A75275" w:rsidRPr="00806716" w:rsidRDefault="00A75275" w:rsidP="006A08D7">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أداء التشغيل بالمشاريع الكبرى</w:t>
                        </w:r>
                      </w:p>
                    </w:txbxContent>
                  </v:textbox>
                </v:shape>
                <w10:wrap anchorx="margin"/>
              </v:group>
            </w:pict>
          </mc:Fallback>
        </mc:AlternateContent>
      </w:r>
      <w:r w:rsidRPr="00477C24">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15C1FBCB">
                <wp:simplePos x="0" y="0"/>
                <wp:positionH relativeFrom="column">
                  <wp:posOffset>2769870</wp:posOffset>
                </wp:positionH>
                <wp:positionV relativeFrom="paragraph">
                  <wp:posOffset>231775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A75275" w:rsidRPr="00806716" w:rsidRDefault="00A75275"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A75275" w:rsidRPr="00806716" w:rsidRDefault="00A75275"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A75275" w:rsidRDefault="00A75275" w:rsidP="00C97F00">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A75275" w:rsidRDefault="00A75275" w:rsidP="00C97F00">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A75275" w:rsidRDefault="00A75275" w:rsidP="00C97F00">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A75275" w:rsidRPr="00806716" w:rsidRDefault="00A75275" w:rsidP="00C97F00">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8.1pt;margin-top:18.2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" filled="f" stroked="f" strokeweight=".5pt">
                <v:textbox>
                  <w:txbxContent>
                    <w:p w14:paraId="42CE0835" w14:textId="43A38628" w:rsidR="00A75275" w:rsidRPr="00806716" w:rsidRDefault="00A75275"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A75275" w:rsidRPr="00806716" w:rsidRDefault="00A75275"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A75275" w:rsidRDefault="00A75275" w:rsidP="00C97F00">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A75275" w:rsidRDefault="00A75275" w:rsidP="00C97F00">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A75275" w:rsidRDefault="00A75275" w:rsidP="00C97F00">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A75275" w:rsidRPr="00806716" w:rsidRDefault="00A75275" w:rsidP="00C97F00">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v:textbox>
              </v:shape>
            </w:pict>
          </mc:Fallback>
        </mc:AlternateContent>
      </w:r>
      <w:r w:rsidRPr="00477C24">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4EB76997">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EA5C4F"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lyeg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" fillcolor="white [3201]" strokecolor="#4472c4 [3204]" strokeweight="1pt">
                <v:stroke joinstyle="miter"/>
                <w10:wrap anchorx="margin"/>
              </v:roundrect>
            </w:pict>
          </mc:Fallback>
        </mc:AlternateContent>
      </w:r>
    </w:p>
    <w:p w14:paraId="7331F81C" w14:textId="346FD6C5" w:rsidR="00806716" w:rsidRPr="00477C24" w:rsidRDefault="00806716" w:rsidP="00A7527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4DE561ED" w:rsidR="00806716" w:rsidRPr="00477C24" w:rsidRDefault="00806716" w:rsidP="00A7527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477C24" w:rsidRDefault="00806716" w:rsidP="00A7527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477C24" w:rsidRDefault="00806716" w:rsidP="00A7527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7CACB5CC" w14:textId="6DDC2903" w:rsidR="00C77324" w:rsidRPr="00477C24" w:rsidRDefault="00E7565E" w:rsidP="00C97F00">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77C24">
        <w:rPr>
          <w:rFonts w:ascii="Sakkal Majalla" w:eastAsia="Calibri" w:hAnsi="Sakkal Majalla" w:cs="Sakkal Majalla"/>
          <w:color w:val="000000" w:themeColor="text1"/>
          <w:kern w:val="0"/>
          <w:sz w:val="28"/>
          <w:szCs w:val="28"/>
          <w:rtl/>
          <w:lang w:bidi="ar-EG"/>
          <w14:ligatures w14:val="none"/>
        </w:rPr>
        <w:t>المصدر: من عمل الباحث</w:t>
      </w:r>
    </w:p>
    <w:p w14:paraId="520E5DB1" w14:textId="1F196FD6" w:rsidR="00C77324" w:rsidRPr="00477C24" w:rsidRDefault="00C97F00" w:rsidP="00BE331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7" w:name="_Toc211721063"/>
      <w:r w:rsidRPr="00477C24">
        <w:rPr>
          <w:rFonts w:ascii="Sakkal Majalla" w:eastAsia="Calibri" w:hAnsi="Sakkal Majalla" w:cs="Sakkal Majalla"/>
          <w:b/>
          <w:bCs/>
          <w:color w:val="000000" w:themeColor="text1"/>
          <w:kern w:val="0"/>
          <w:sz w:val="36"/>
          <w:szCs w:val="36"/>
          <w:rtl/>
          <w:lang w:bidi="ar-EG"/>
          <w14:ligatures w14:val="none"/>
        </w:rPr>
        <w:t>8.1 الدراسات السابقة:</w:t>
      </w:r>
      <w:bookmarkEnd w:id="17"/>
    </w:p>
    <w:p w14:paraId="12B902AD" w14:textId="7EB7F0A5" w:rsidR="007C3859" w:rsidRPr="00477C24" w:rsidRDefault="007C3859" w:rsidP="00BE3313">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18" w:name="_Toc170243312"/>
      <w:r w:rsidRPr="00477C24">
        <w:rPr>
          <w:rFonts w:ascii="Sakkal Majalla" w:hAnsi="Sakkal Majalla" w:cs="Sakkal Majalla"/>
          <w:b/>
          <w:bCs/>
          <w:color w:val="000000" w:themeColor="text1"/>
          <w:sz w:val="28"/>
          <w:szCs w:val="28"/>
          <w:rtl/>
        </w:rPr>
        <w:t>دراسة (</w:t>
      </w:r>
      <w:r w:rsidR="00FE1E71" w:rsidRPr="00477C24">
        <w:rPr>
          <w:rFonts w:ascii="Sakkal Majalla" w:hAnsi="Sakkal Majalla" w:cs="Sakkal Majalla"/>
          <w:b/>
          <w:bCs/>
          <w:color w:val="000000" w:themeColor="text1"/>
          <w:sz w:val="28"/>
          <w:szCs w:val="28"/>
        </w:rPr>
        <w:t>Al-Shamil, 2024</w:t>
      </w:r>
      <w:r w:rsidRPr="00477C24">
        <w:rPr>
          <w:rFonts w:ascii="Sakkal Majalla" w:hAnsi="Sakkal Majalla" w:cs="Sakkal Majalla"/>
          <w:b/>
          <w:bCs/>
          <w:color w:val="000000" w:themeColor="text1"/>
          <w:sz w:val="28"/>
          <w:szCs w:val="28"/>
          <w:rtl/>
        </w:rPr>
        <w:t xml:space="preserve">)، بعنوان </w:t>
      </w:r>
      <w:r w:rsidR="00FE1E71" w:rsidRPr="00477C24">
        <w:rPr>
          <w:rFonts w:ascii="Sakkal Majalla" w:hAnsi="Sakkal Majalla" w:cs="Sakkal Majalla"/>
          <w:b/>
          <w:bCs/>
          <w:color w:val="000000" w:themeColor="text1"/>
          <w:sz w:val="28"/>
          <w:szCs w:val="28"/>
        </w:rPr>
        <w:t>Sustainable Human Resource Management: Recognition and Ranking of Green Performance Management Components" State Company for Electrical and Electronic Industries of Baghdad</w:t>
      </w:r>
      <w:r w:rsidR="00FE1E71" w:rsidRPr="00477C24">
        <w:rPr>
          <w:rFonts w:ascii="Sakkal Majalla" w:hAnsi="Sakkal Majalla" w:cs="Sakkal Majalla"/>
          <w:b/>
          <w:bCs/>
          <w:color w:val="000000" w:themeColor="text1"/>
          <w:sz w:val="28"/>
          <w:szCs w:val="28"/>
          <w:rtl/>
        </w:rPr>
        <w:t>"</w:t>
      </w:r>
    </w:p>
    <w:p w14:paraId="5EA864F6" w14:textId="41195605" w:rsidR="007C3859" w:rsidRPr="00477C24" w:rsidRDefault="00FE1E71"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lastRenderedPageBreak/>
        <w:t>الغرض يهدف هذا البحث إلى التعرف على تصنيفات ومكونات إدارة الأداء الأخضر للموارد البشرية في الشركة العامة للصناعات الكهربائية والإلكترونية العراقية، بغداد العراق التصميم / المنهجية/ النهج استخدم في هذا البحث نهجا مختلطا يجمع بين التحليل الاستقرائي للموضوع (المرحلة النوعية) وبحوث المسح الشامل التطبيقية المرحلة الكمية. في المرحلة النوعية، أجريت مقابلات شبه منظمة مع (</w:t>
      </w:r>
      <w:r w:rsidRPr="00477C24">
        <w:rPr>
          <w:rFonts w:ascii="Sakkal Majalla" w:hAnsi="Sakkal Majalla" w:cs="Sakkal Majalla"/>
          <w:color w:val="000000" w:themeColor="text1"/>
          <w:sz w:val="28"/>
          <w:szCs w:val="28"/>
          <w:rtl/>
          <w:lang w:bidi="fa-IR"/>
        </w:rPr>
        <w:t xml:space="preserve">۱۲) </w:t>
      </w:r>
      <w:r w:rsidRPr="00477C24">
        <w:rPr>
          <w:rFonts w:ascii="Sakkal Majalla" w:hAnsi="Sakkal Majalla" w:cs="Sakkal Majalla"/>
          <w:color w:val="000000" w:themeColor="text1"/>
          <w:sz w:val="28"/>
          <w:szCs w:val="28"/>
          <w:rtl/>
        </w:rPr>
        <w:t xml:space="preserve">أستاذا أكاديميا ومديرا يتمتعون بمعرفة كافية بالشركة في مجال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حيث تم استخدام برنامج </w:t>
      </w:r>
      <w:r w:rsidRPr="00477C24">
        <w:rPr>
          <w:rFonts w:ascii="Sakkal Majalla" w:hAnsi="Sakkal Majalla" w:cs="Sakkal Majalla"/>
          <w:color w:val="000000" w:themeColor="text1"/>
          <w:sz w:val="28"/>
          <w:szCs w:val="28"/>
        </w:rPr>
        <w:t>Atlas</w:t>
      </w:r>
      <w:r w:rsidRPr="00477C24">
        <w:rPr>
          <w:rFonts w:ascii="Sakkal Majalla" w:hAnsi="Sakkal Majalla" w:cs="Sakkal Majalla"/>
          <w:color w:val="000000" w:themeColor="text1"/>
          <w:sz w:val="28"/>
          <w:szCs w:val="28"/>
          <w:rtl/>
        </w:rPr>
        <w:t xml:space="preserve"> لتحليل البيانات. وفي المرحلة الكمية، تم استخدام أسلوب العينة العشوائية الطبقية لاختيار حجم العينة من (</w:t>
      </w:r>
      <w:r w:rsidRPr="00477C24">
        <w:rPr>
          <w:rFonts w:ascii="Sakkal Majalla" w:hAnsi="Sakkal Majalla" w:cs="Sakkal Majalla"/>
          <w:color w:val="000000" w:themeColor="text1"/>
          <w:sz w:val="28"/>
          <w:szCs w:val="28"/>
          <w:rtl/>
          <w:lang w:bidi="fa-IR"/>
        </w:rPr>
        <w:t xml:space="preserve">۱۹۷) </w:t>
      </w:r>
      <w:r w:rsidRPr="00477C24">
        <w:rPr>
          <w:rFonts w:ascii="Sakkal Majalla" w:hAnsi="Sakkal Majalla" w:cs="Sakkal Majalla"/>
          <w:color w:val="000000" w:themeColor="text1"/>
          <w:sz w:val="28"/>
          <w:szCs w:val="28"/>
          <w:rtl/>
        </w:rPr>
        <w:t xml:space="preserve">مدير ومشرف ومسؤول، وتم استخدام استبانة من إعداد الباحث لجمع البيانات، وتم تقييم صلاحية الأداة المستخدمة في جمع البيانات وموثوقيتها من خلال معامل ألفا </w:t>
      </w:r>
      <w:proofErr w:type="spellStart"/>
      <w:r w:rsidRPr="00477C24">
        <w:rPr>
          <w:rFonts w:ascii="Sakkal Majalla" w:hAnsi="Sakkal Majalla" w:cs="Sakkal Majalla"/>
          <w:color w:val="000000" w:themeColor="text1"/>
          <w:sz w:val="28"/>
          <w:szCs w:val="28"/>
          <w:rtl/>
        </w:rPr>
        <w:t>كرونباخ</w:t>
      </w:r>
      <w:proofErr w:type="spellEnd"/>
      <w:r w:rsidRPr="00477C24">
        <w:rPr>
          <w:rFonts w:ascii="Sakkal Majalla" w:hAnsi="Sakkal Majalla" w:cs="Sakkal Majalla"/>
          <w:color w:val="000000" w:themeColor="text1"/>
          <w:sz w:val="28"/>
          <w:szCs w:val="28"/>
          <w:rtl/>
        </w:rPr>
        <w:t xml:space="preserve"> (</w:t>
      </w:r>
      <w:r w:rsidRPr="00477C24">
        <w:rPr>
          <w:rFonts w:ascii="Cambria" w:hAnsi="Cambria" w:cs="Cambria"/>
          <w:color w:val="000000" w:themeColor="text1"/>
          <w:sz w:val="28"/>
          <w:szCs w:val="28"/>
        </w:rPr>
        <w:t>α</w:t>
      </w:r>
      <w:r w:rsidRPr="00477C24">
        <w:rPr>
          <w:rFonts w:ascii="Sakkal Majalla" w:hAnsi="Sakkal Majalla" w:cs="Sakkal Majalla"/>
          <w:color w:val="000000" w:themeColor="text1"/>
          <w:sz w:val="28"/>
          <w:szCs w:val="28"/>
        </w:rPr>
        <w:t xml:space="preserve"> &gt; 0.7</w:t>
      </w:r>
      <w:r w:rsidRPr="00477C24">
        <w:rPr>
          <w:rFonts w:ascii="Sakkal Majalla" w:hAnsi="Sakkal Majalla" w:cs="Sakkal Majalla"/>
          <w:color w:val="000000" w:themeColor="text1"/>
          <w:sz w:val="28"/>
          <w:szCs w:val="28"/>
          <w:rtl/>
        </w:rPr>
        <w:t>) على التوالي النتائج: أظهرت وحددت النتائج أربعة مكونات أساسية لإدارة الأداء الأخضر للموارد البشرية: تحديد أهداف الأداء الأخضر (الأهداف التنظيمية والاجتماعية)، ومراقبة الأداء الأخضر (تطوير المعرفة والأداء)، وتقييم الأداء الأخضر (الإطار الزمني والمؤشرات والاستراتيجيات)، ومراجعة الأداء الأخضر وتقويمه (الملاحظات والسلوكيات). احتل مكون التقييم المرتبة الأعلى بمتوسط (٤,٣٧)، بينما احتل مكون المراجعة والتقويم المرتبة الأدنى بمتوسط (</w:t>
      </w:r>
      <w:r w:rsidRPr="00477C24">
        <w:rPr>
          <w:rFonts w:ascii="Sakkal Majalla" w:hAnsi="Sakkal Majalla" w:cs="Sakkal Majalla"/>
          <w:color w:val="000000" w:themeColor="text1"/>
          <w:sz w:val="28"/>
          <w:szCs w:val="28"/>
          <w:rtl/>
          <w:lang w:bidi="fa-IR"/>
        </w:rPr>
        <w:t xml:space="preserve">۳,۹۷). </w:t>
      </w:r>
      <w:r w:rsidRPr="00477C24">
        <w:rPr>
          <w:rFonts w:ascii="Sakkal Majalla" w:hAnsi="Sakkal Majalla" w:cs="Sakkal Majalla"/>
          <w:color w:val="000000" w:themeColor="text1"/>
          <w:sz w:val="28"/>
          <w:szCs w:val="28"/>
          <w:rtl/>
        </w:rPr>
        <w:t xml:space="preserve">كما أشارت نتائج هذا البحث إلى أن الشركة يجب أن تركز على تحسين ممارسات إدارة الأداء الأخضر للموارد البشرية، وخاصة فيما يتعلق بمراجعة وتقويم الاستراتيجيات وآليات المراقبة الحالية. الأصالة/ القيمة: تكمن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المستدامة في الصناعة العراقية في قدرة المنظمات على خلق بيئة عمل أكثر استدامة وإنتاجية، وذلك من خلال دمج الاهتمامات البيئية والاجتماعية في ممارسات الموارد البشرية الخضراء، يمكن للمنظمات العراقية تعزيز مشاركة الموظفين وزيادة الإنتاجية والحد من التأثير البيئي لعملياتها الإنتاجية. كما يمكن أن يساهم تنفيذ وتطبيق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المستدامة في استدامة هذه المنظمات على المدى الطويل والمساعدة في معالجة التحديات الفريدة التي تواجهها الصناعة العراقية.</w:t>
      </w:r>
    </w:p>
    <w:p w14:paraId="7D362175" w14:textId="117333EA" w:rsidR="007C3859" w:rsidRPr="00477C24" w:rsidRDefault="007C3859" w:rsidP="00BE3313">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7C24">
        <w:rPr>
          <w:rFonts w:ascii="Sakkal Majalla" w:hAnsi="Sakkal Majalla" w:cs="Sakkal Majalla"/>
          <w:b/>
          <w:bCs/>
          <w:color w:val="000000" w:themeColor="text1"/>
          <w:sz w:val="28"/>
          <w:szCs w:val="28"/>
          <w:rtl/>
        </w:rPr>
        <w:t>دراسة (</w:t>
      </w:r>
      <w:r w:rsidR="00FE1E71" w:rsidRPr="00477C24">
        <w:rPr>
          <w:rFonts w:ascii="Sakkal Majalla" w:hAnsi="Sakkal Majalla" w:cs="Sakkal Majalla"/>
          <w:b/>
          <w:bCs/>
          <w:color w:val="000000" w:themeColor="text1"/>
          <w:sz w:val="28"/>
          <w:szCs w:val="28"/>
        </w:rPr>
        <w:t>Ferrat, 2020</w:t>
      </w:r>
      <w:r w:rsidRPr="00477C24">
        <w:rPr>
          <w:rFonts w:ascii="Sakkal Majalla" w:hAnsi="Sakkal Majalla" w:cs="Sakkal Majalla"/>
          <w:b/>
          <w:bCs/>
          <w:color w:val="000000" w:themeColor="text1"/>
          <w:sz w:val="28"/>
          <w:szCs w:val="28"/>
          <w:rtl/>
        </w:rPr>
        <w:t xml:space="preserve">)، بعنوان </w:t>
      </w:r>
      <w:r w:rsidR="00FE1E71" w:rsidRPr="00477C24">
        <w:rPr>
          <w:rFonts w:ascii="Sakkal Majalla" w:hAnsi="Sakkal Majalla" w:cs="Sakkal Majalla"/>
          <w:b/>
          <w:bCs/>
          <w:color w:val="000000" w:themeColor="text1"/>
          <w:sz w:val="28"/>
          <w:szCs w:val="28"/>
        </w:rPr>
        <w:t>The Reality of Human Resources Management in Algerian Public Establishment: Case Study National Agency for Dams and Transfers "ANBT</w:t>
      </w:r>
      <w:r w:rsidR="00FE1E71" w:rsidRPr="00477C24">
        <w:rPr>
          <w:rFonts w:ascii="Sakkal Majalla" w:hAnsi="Sakkal Majalla" w:cs="Sakkal Majalla"/>
          <w:b/>
          <w:bCs/>
          <w:color w:val="000000" w:themeColor="text1"/>
          <w:sz w:val="28"/>
          <w:szCs w:val="28"/>
          <w:rtl/>
        </w:rPr>
        <w:t>"</w:t>
      </w:r>
    </w:p>
    <w:p w14:paraId="2AB3065C" w14:textId="11848EFA" w:rsidR="00B74FF2" w:rsidRPr="00477C24" w:rsidRDefault="007C3859"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lastRenderedPageBreak/>
        <w:t xml:space="preserve">الهدف </w:t>
      </w:r>
      <w:r w:rsidR="00FE1E71" w:rsidRPr="00477C24">
        <w:rPr>
          <w:rFonts w:ascii="Sakkal Majalla" w:hAnsi="Sakkal Majalla" w:cs="Sakkal Majalla"/>
          <w:color w:val="000000" w:themeColor="text1"/>
          <w:sz w:val="28"/>
          <w:szCs w:val="28"/>
          <w:rtl/>
        </w:rPr>
        <w:t xml:space="preserve">هذه الدراسة لتحليل واقع تسيير الموارد البشرية في المؤسسة العمومية الجزائرية مع دراسة حالة الوكالة الوطنية لتسيير السدود والتحويلات الكبرى وذلك من خلال تسليط الضوء على مختلف التطورات التي شهدها تسيير الموارد البشرية في العشر السنوات الأخيرة (2009-2019) مع تشخيص لأهم النقائص واقتراح حلول من شأنها تحسين تسيير الموارد البشرية نظرا للدور الكبير الذي يلعبه هذا المورد في تحقيق أهدافها الاستراتيجية و قد خلصت الدراسة إلى أن وظيفة الاستقطاب والتكوين ونظام الأجور والرواتب تشكل الوظائف الأساسية لتسيير المواد البشرية في هذه المؤسسة فهي تمثل نقاط القوة إلا أنه يجب تطوير وظيفتي تقييم الموارد البشرية وتسيير المسار المهني كما أن هناك عوامل خارجية </w:t>
      </w:r>
      <w:r w:rsidR="006A08D7" w:rsidRPr="00477C24">
        <w:rPr>
          <w:rFonts w:ascii="Sakkal Majalla" w:hAnsi="Sakkal Majalla" w:cs="Sakkal Majalla"/>
          <w:color w:val="000000" w:themeColor="text1"/>
          <w:sz w:val="28"/>
          <w:szCs w:val="28"/>
          <w:rtl/>
        </w:rPr>
        <w:t>دور</w:t>
      </w:r>
      <w:r w:rsidR="00FE1E71" w:rsidRPr="00477C24">
        <w:rPr>
          <w:rFonts w:ascii="Sakkal Majalla" w:hAnsi="Sakkal Majalla" w:cs="Sakkal Majalla"/>
          <w:color w:val="000000" w:themeColor="text1"/>
          <w:sz w:val="28"/>
          <w:szCs w:val="28"/>
          <w:rtl/>
        </w:rPr>
        <w:t>ت بطريقة مباشرة في تسيير الموارد البشرية في هذه المؤسسة.</w:t>
      </w:r>
    </w:p>
    <w:p w14:paraId="37F58DED" w14:textId="77777777" w:rsidR="00C77324" w:rsidRPr="00477C24" w:rsidRDefault="00C77324" w:rsidP="00BE3313">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7C24">
        <w:rPr>
          <w:rFonts w:ascii="Sakkal Majalla" w:hAnsi="Sakkal Majalla" w:cs="Sakkal Majalla"/>
          <w:b/>
          <w:bCs/>
          <w:color w:val="000000" w:themeColor="text1"/>
          <w:sz w:val="28"/>
          <w:szCs w:val="28"/>
          <w:rtl/>
        </w:rPr>
        <w:t>دراسة (ندا، 2020)، بعنوان التحول الرقمي والتنمية المستدامة: تحليل مضمون لعدد من الفقرات التلفزيونية الحكومية والخاصة</w:t>
      </w:r>
    </w:p>
    <w:p w14:paraId="62528E8B" w14:textId="02006C8C" w:rsidR="00C77324" w:rsidRPr="00477C24" w:rsidRDefault="00C77324"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هدفت الدراسة إلى دراسة تأثير </w:t>
      </w:r>
      <w:proofErr w:type="spellStart"/>
      <w:r w:rsidRPr="00477C24">
        <w:rPr>
          <w:rFonts w:ascii="Sakkal Majalla" w:hAnsi="Sakkal Majalla" w:cs="Sakkal Majalla"/>
          <w:color w:val="000000" w:themeColor="text1"/>
          <w:sz w:val="28"/>
          <w:szCs w:val="28"/>
          <w:rtl/>
        </w:rPr>
        <w:t>الرقمنة</w:t>
      </w:r>
      <w:proofErr w:type="spellEnd"/>
      <w:r w:rsidRPr="00477C24">
        <w:rPr>
          <w:rFonts w:ascii="Sakkal Majalla" w:hAnsi="Sakkal Majalla" w:cs="Sakkal Majalla"/>
          <w:color w:val="000000" w:themeColor="text1"/>
          <w:sz w:val="28"/>
          <w:szCs w:val="28"/>
          <w:rtl/>
        </w:rPr>
        <w:t xml:space="preserve"> على عناصر الاستدامة الرئيسية، الاقتصاد والمجتمع والبيئة، كما تهدف إلى التعرف على </w:t>
      </w:r>
      <w:r w:rsidR="006A08D7" w:rsidRPr="00477C24">
        <w:rPr>
          <w:rFonts w:ascii="Sakkal Majalla" w:hAnsi="Sakkal Majalla" w:cs="Sakkal Majalla"/>
          <w:color w:val="000000" w:themeColor="text1"/>
          <w:sz w:val="28"/>
          <w:szCs w:val="28"/>
          <w:rtl/>
        </w:rPr>
        <w:t>دور</w:t>
      </w:r>
      <w:r w:rsidRPr="00477C24">
        <w:rPr>
          <w:rFonts w:ascii="Sakkal Majalla" w:hAnsi="Sakkal Majalla" w:cs="Sakkal Majalla"/>
          <w:color w:val="000000" w:themeColor="text1"/>
          <w:sz w:val="28"/>
          <w:szCs w:val="28"/>
          <w:rtl/>
        </w:rPr>
        <w:t xml:space="preserve"> الخصائص الثقافية للمجتمع على عملية التحول الرقمي 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w:t>
      </w:r>
      <w:proofErr w:type="spellStart"/>
      <w:r w:rsidRPr="00477C24">
        <w:rPr>
          <w:rFonts w:ascii="Sakkal Majalla" w:hAnsi="Sakkal Majalla" w:cs="Sakkal Majalla"/>
          <w:color w:val="000000" w:themeColor="text1"/>
          <w:sz w:val="28"/>
          <w:szCs w:val="28"/>
          <w:rtl/>
        </w:rPr>
        <w:t>والاشباعات</w:t>
      </w:r>
      <w:proofErr w:type="spellEnd"/>
      <w:r w:rsidRPr="00477C24">
        <w:rPr>
          <w:rFonts w:ascii="Sakkal Majalla" w:hAnsi="Sakkal Majalla" w:cs="Sakkal Majalla"/>
          <w:color w:val="000000" w:themeColor="text1"/>
          <w:sz w:val="28"/>
          <w:szCs w:val="28"/>
          <w:rtl/>
        </w:rPr>
        <w:t xml:space="preserve"> لفهم طبيعة توفير الفقرات الرسمية وغير الرسمية (عينة الدراسة) للمعلومات التي يحتاجها الجمهور حول التحول الرقمي 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w:t>
      </w:r>
    </w:p>
    <w:p w14:paraId="14335559" w14:textId="77777777" w:rsidR="00C77324" w:rsidRPr="00477C24" w:rsidRDefault="00C77324" w:rsidP="00BE3313">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7C24">
        <w:rPr>
          <w:rFonts w:ascii="Sakkal Majalla" w:hAnsi="Sakkal Majalla" w:cs="Sakkal Majalla"/>
          <w:b/>
          <w:bCs/>
          <w:color w:val="000000" w:themeColor="text1"/>
          <w:sz w:val="28"/>
          <w:szCs w:val="28"/>
          <w:rtl/>
        </w:rPr>
        <w:lastRenderedPageBreak/>
        <w:t>دراسة (زيدان، 2021)، بعنوان التحول الرقمي بمؤسسات التعليم الجامعي: دراسة تقييمية للفرص والتحديات: جامعة الأزهر نموذجا</w:t>
      </w:r>
    </w:p>
    <w:p w14:paraId="105DEB8F" w14:textId="77777777" w:rsidR="00C77324" w:rsidRPr="00477C24" w:rsidRDefault="00C77324"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استهدفت الدراسة الحالية قياس وتقييم مشروع </w:t>
      </w:r>
      <w:proofErr w:type="spellStart"/>
      <w:r w:rsidRPr="00477C24">
        <w:rPr>
          <w:rFonts w:ascii="Sakkal Majalla" w:hAnsi="Sakkal Majalla" w:cs="Sakkal Majalla"/>
          <w:color w:val="000000" w:themeColor="text1"/>
          <w:sz w:val="28"/>
          <w:szCs w:val="28"/>
          <w:rtl/>
        </w:rPr>
        <w:t>الرقمنة</w:t>
      </w:r>
      <w:proofErr w:type="spellEnd"/>
      <w:r w:rsidRPr="00477C24">
        <w:rPr>
          <w:rFonts w:ascii="Sakkal Majalla" w:hAnsi="Sakkal Majalla" w:cs="Sakkal Majalla"/>
          <w:color w:val="000000" w:themeColor="text1"/>
          <w:sz w:val="28"/>
          <w:szCs w:val="28"/>
          <w:rtl/>
        </w:rPr>
        <w:t xml:space="preserve">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477C24">
        <w:rPr>
          <w:rFonts w:ascii="Sakkal Majalla" w:hAnsi="Sakkal Majalla" w:cs="Sakkal Majalla"/>
          <w:color w:val="000000" w:themeColor="text1"/>
          <w:sz w:val="28"/>
          <w:szCs w:val="28"/>
        </w:rPr>
        <w:t>SWOT</w:t>
      </w:r>
      <w:r w:rsidRPr="00477C24">
        <w:rPr>
          <w:rFonts w:ascii="Sakkal Majalla" w:hAnsi="Sakkal Majalla" w:cs="Sakkal Majalla"/>
          <w:color w:val="000000" w:themeColor="text1"/>
          <w:sz w:val="28"/>
          <w:szCs w:val="28"/>
          <w:rtl/>
        </w:rPr>
        <w:t xml:space="preserve">) لاستخراج تقييم شامل، أكثر حيادية ومنطقية، من أجل الوقوف على نقاط القوة والضعف والفرص والتهديدات التي يوجهها مشروع </w:t>
      </w:r>
      <w:proofErr w:type="spellStart"/>
      <w:r w:rsidRPr="00477C24">
        <w:rPr>
          <w:rFonts w:ascii="Sakkal Majalla" w:hAnsi="Sakkal Majalla" w:cs="Sakkal Majalla"/>
          <w:color w:val="000000" w:themeColor="text1"/>
          <w:sz w:val="28"/>
          <w:szCs w:val="28"/>
          <w:rtl/>
        </w:rPr>
        <w:t>الرقمنة</w:t>
      </w:r>
      <w:proofErr w:type="spellEnd"/>
      <w:r w:rsidRPr="00477C24">
        <w:rPr>
          <w:rFonts w:ascii="Sakkal Majalla" w:hAnsi="Sakkal Majalla" w:cs="Sakkal Majalla"/>
          <w:color w:val="000000" w:themeColor="text1"/>
          <w:sz w:val="28"/>
          <w:szCs w:val="28"/>
          <w:rtl/>
        </w:rPr>
        <w:t xml:space="preserve"> بالمؤسسة، تنتمي 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استبيان تم تطبيقها على العينة المتاحة من الأعضاء والإداريين بمختلف كليات الجامعة باستخدام أسلوب كرة الثلج بالإضافة إلى مقياس خاص بعينة من طلبة الجامعة)، تمثلت أهم نتائج الدراسة في اعتماد الجامعة استراتيجية النمو والتوسع المتمثلة في توظيف مصادر القوة لاقتناص أفضل الفرص، وذلك بتفعيل الشراكة مع المجلس الأعلى للجامعات ووزارة الاتصالات، للاستفادة من المشاريع الممولة من جهة الدولة في إنشاء </w:t>
      </w:r>
      <w:r w:rsidRPr="00477C24">
        <w:rPr>
          <w:rFonts w:ascii="Sakkal Majalla" w:hAnsi="Sakkal Majalla" w:cs="Sakkal Majalla"/>
          <w:color w:val="000000" w:themeColor="text1"/>
          <w:sz w:val="28"/>
          <w:szCs w:val="28"/>
        </w:rPr>
        <w:t>Data Center</w:t>
      </w:r>
      <w:r w:rsidRPr="00477C24">
        <w:rPr>
          <w:rFonts w:ascii="Sakkal Majalla" w:hAnsi="Sakkal Majalla" w:cs="Sakkal Majalla"/>
          <w:color w:val="000000" w:themeColor="text1"/>
          <w:sz w:val="28"/>
          <w:szCs w:val="28"/>
          <w:rtl/>
        </w:rPr>
        <w:t xml:space="preserve"> (حجر الزاوية في عملية </w:t>
      </w:r>
      <w:proofErr w:type="spellStart"/>
      <w:r w:rsidRPr="00477C24">
        <w:rPr>
          <w:rFonts w:ascii="Sakkal Majalla" w:hAnsi="Sakkal Majalla" w:cs="Sakkal Majalla"/>
          <w:color w:val="000000" w:themeColor="text1"/>
          <w:sz w:val="28"/>
          <w:szCs w:val="28"/>
          <w:rtl/>
        </w:rPr>
        <w:t>الرقمنة</w:t>
      </w:r>
      <w:proofErr w:type="spellEnd"/>
      <w:r w:rsidRPr="00477C24">
        <w:rPr>
          <w:rFonts w:ascii="Sakkal Majalla" w:hAnsi="Sakkal Majalla" w:cs="Sakkal Majalla"/>
          <w:color w:val="000000" w:themeColor="text1"/>
          <w:sz w:val="28"/>
          <w:szCs w:val="28"/>
          <w:rtl/>
        </w:rPr>
        <w:t>)، بالإضافة إلى تأهيل الموارد البشرية.</w:t>
      </w:r>
    </w:p>
    <w:p w14:paraId="7E229793" w14:textId="77777777" w:rsidR="00C77324" w:rsidRPr="00477C24" w:rsidRDefault="00C77324" w:rsidP="00BE3313">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دراسة (سقاط، 2024)، بعنوان التحول الرقمي في المنظمات العامة: دراسة تطبيقية على وزارة الصحة بالمملكة العربية السعودية</w:t>
      </w:r>
    </w:p>
    <w:p w14:paraId="101DDF50" w14:textId="77777777" w:rsidR="00C77324" w:rsidRPr="00477C24" w:rsidRDefault="00C77324"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هدفت الدراسة إلى معرفة التحول الرقمي في المنظمات العامة، وقد تم تطبيق الدراسة على وزارة الصحة. واعتمدت الدراسة على المنهج الوصفي التحليلي، بلغت عينة الدراسة (52) من الموظفين العاملين بوزارة الصحة بالمملكة العربية السعودية، وتم استخدام الاستبيان أداة مناسبة للدراسة، وقد توصل الباحث إلى عدد من النتائج ومن أبرزها: توفر الإدارة العليا بالوزارة الدعم الكافي نحو التحول الرقمي والوقت المناسب تجاه جهود التحول الرقمي في كافة معاملات الوزارة، كما يتوفر لدى الوزارة التوجهات الاستراتيجية الملائمة للتحول الرقمي لتحويل التهديدات إلى فرص يتم الاستفادة منها مستقبلا في عملية التحول الرقمي. وقد توصلت الدراسة إلى عدد من التوصيات أهمها: تعزيز دعم الإدارة العليا للوزارة للتحول الرقمي من </w:t>
      </w:r>
      <w:r w:rsidRPr="00477C24">
        <w:rPr>
          <w:rFonts w:ascii="Sakkal Majalla" w:hAnsi="Sakkal Majalla" w:cs="Sakkal Majalla"/>
          <w:color w:val="000000" w:themeColor="text1"/>
          <w:sz w:val="28"/>
          <w:szCs w:val="28"/>
          <w:rtl/>
        </w:rPr>
        <w:lastRenderedPageBreak/>
        <w:t>خلال توفير الإدارة موازنة خاصة لتطوير جودة خدماتها الإلكترونية كمدخل للتحول الرقمي، وتخصيص الوزارة لنظام حوافز فعال للموارد البشرية المتميزة مما يشجع على سرعة التحول لتطبيق الإدارة بالوسائل الإلكترونية.</w:t>
      </w:r>
    </w:p>
    <w:p w14:paraId="650CABBE" w14:textId="77777777" w:rsidR="00C77324" w:rsidRPr="00477C24" w:rsidRDefault="00C77324" w:rsidP="00BE3313">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7C24">
        <w:rPr>
          <w:rFonts w:ascii="Sakkal Majalla" w:hAnsi="Sakkal Majalla" w:cs="Sakkal Majalla"/>
          <w:b/>
          <w:bCs/>
          <w:color w:val="000000" w:themeColor="text1"/>
          <w:sz w:val="28"/>
          <w:szCs w:val="28"/>
          <w:rtl/>
        </w:rPr>
        <w:t>دراسة (أحمد، 2023)، بعنوان العلاقة بين التحول الرقمي والابتكار: الدور الوسيط للتعلم التنظيمي: دراسة تطبيقية على أعضاء هيئة التدريس بكلية التجارة جامعة المنصورة</w:t>
      </w:r>
    </w:p>
    <w:p w14:paraId="32259441" w14:textId="77777777" w:rsidR="00C77324" w:rsidRPr="00477C24" w:rsidRDefault="00C77324"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هدف هذا البحث إلى قياس التأثير المباشر وغير المباشر للتحول الرقمي على الابتكار الرقمي من خلال توسيط التعلم التنظيمي وذلك لأعضاء هيئة التدريس بكلية التجارة – جامعة المنصورة. وقد بلغت عدد القوائم الصحيحة </w:t>
      </w:r>
      <w:r w:rsidRPr="00477C24">
        <w:rPr>
          <w:rFonts w:ascii="Sakkal Majalla" w:hAnsi="Sakkal Majalla" w:cs="Sakkal Majalla"/>
          <w:color w:val="000000" w:themeColor="text1"/>
          <w:sz w:val="28"/>
          <w:szCs w:val="28"/>
          <w:rtl/>
          <w:lang w:bidi="fa-IR"/>
        </w:rPr>
        <w:t>۹۹</w:t>
      </w:r>
      <w:r w:rsidRPr="00477C24">
        <w:rPr>
          <w:rFonts w:ascii="Sakkal Majalla" w:hAnsi="Sakkal Majalla" w:cs="Sakkal Majalla"/>
          <w:color w:val="000000" w:themeColor="text1"/>
          <w:sz w:val="28"/>
          <w:szCs w:val="28"/>
          <w:rtl/>
        </w:rPr>
        <w:t xml:space="preserve"> مفردة وتم ملأ قائمة الاستقصاء بمعرفة المستقصي منه عن طريق المقابلة الشخصية أو باستخدام الاستقصاء عبر الإنترنت </w:t>
      </w:r>
      <w:r w:rsidRPr="00477C24">
        <w:rPr>
          <w:rFonts w:ascii="Sakkal Majalla" w:hAnsi="Sakkal Majalla" w:cs="Sakkal Majalla"/>
          <w:color w:val="000000" w:themeColor="text1"/>
          <w:sz w:val="28"/>
          <w:szCs w:val="28"/>
        </w:rPr>
        <w:t>Online Survey</w:t>
      </w:r>
      <w:r w:rsidRPr="00477C24">
        <w:rPr>
          <w:rFonts w:ascii="Sakkal Majalla" w:hAnsi="Sakkal Majalla" w:cs="Sakkal Majalla"/>
          <w:color w:val="000000" w:themeColor="text1"/>
          <w:sz w:val="28"/>
          <w:szCs w:val="28"/>
          <w:rtl/>
        </w:rPr>
        <w:t xml:space="preserve"> والذي تم تصميمه على محرك البحث </w:t>
      </w:r>
      <w:r w:rsidRPr="00477C24">
        <w:rPr>
          <w:rFonts w:ascii="Sakkal Majalla" w:hAnsi="Sakkal Majalla" w:cs="Sakkal Majalla"/>
          <w:color w:val="000000" w:themeColor="text1"/>
          <w:sz w:val="28"/>
          <w:szCs w:val="28"/>
        </w:rPr>
        <w:t>Google Drive</w:t>
      </w:r>
      <w:r w:rsidRPr="00477C24">
        <w:rPr>
          <w:rFonts w:ascii="Sakkal Majalla" w:hAnsi="Sakkal Majalla" w:cs="Sakkal Majalla"/>
          <w:color w:val="000000" w:themeColor="text1"/>
          <w:sz w:val="28"/>
          <w:szCs w:val="28"/>
          <w:rtl/>
        </w:rPr>
        <w:t xml:space="preserve"> وتم استخدام أسلوب تحليل المسار لاختبار فروض الدراسة عن طريق برنامج (</w:t>
      </w:r>
      <w:r w:rsidRPr="00477C24">
        <w:rPr>
          <w:rFonts w:ascii="Sakkal Majalla" w:hAnsi="Sakkal Majalla" w:cs="Sakkal Majalla"/>
          <w:color w:val="000000" w:themeColor="text1"/>
          <w:sz w:val="28"/>
          <w:szCs w:val="28"/>
        </w:rPr>
        <w:t>Warp PLS.7</w:t>
      </w:r>
      <w:r w:rsidRPr="00477C24">
        <w:rPr>
          <w:rFonts w:ascii="Sakkal Majalla" w:hAnsi="Sakkal Majalla" w:cs="Sakkal Majalla"/>
          <w:color w:val="000000" w:themeColor="text1"/>
          <w:sz w:val="28"/>
          <w:szCs w:val="28"/>
          <w:rtl/>
        </w:rPr>
        <w:t>). وأظهرت النتائج وجود تأثير معنوي إيجابي للتحول الرقمي على كل من التعلم التنظيمي، والابتكار الرقمي، كما توصلت الدراسة إلى وجود تأثير إيجابي معنوي للتعلم التنظيمي على الابتكار الرقمي بالإضافة إلى وجود تأثير معنوي إيجابي غير مباشر للتحول الرقمي على الابتكار الرقمي عند توسيط التعلم التنظيمي. كما توصلت الدراسة إلى عدم وجود فروق معنوية في إدراك أعضاء هيئة التدريس المتغيرات الدراسة وفقا للنوع، بينما توجد فروق معنوية في إدراك أعضاء هيئة التدريس للتحول الرقمي وفقا للعمر، في حين لا توجد فروق معنوية بين إدراكهم للتعلم التنظيمي والابتكار الرقمي وفقا للعمر، وأظهرت نتائج الدراسة أيضا وجود فروق معنوية بشأن إدراك أعضاء هيئة التدريس المتغيرات الدراسة وفقا لعدد سنوات الخبرة.</w:t>
      </w:r>
    </w:p>
    <w:p w14:paraId="66B56198" w14:textId="77777777" w:rsidR="00C77324" w:rsidRPr="00477C24" w:rsidRDefault="00C77324" w:rsidP="00BE3313">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7C24">
        <w:rPr>
          <w:rFonts w:ascii="Sakkal Majalla" w:hAnsi="Sakkal Majalla" w:cs="Sakkal Majalla"/>
          <w:b/>
          <w:bCs/>
          <w:color w:val="000000" w:themeColor="text1"/>
          <w:sz w:val="28"/>
          <w:szCs w:val="28"/>
          <w:rtl/>
        </w:rPr>
        <w:t>دراسة (حماد، 2020)، بعنوان دور التحول الرقمي في تطوير أداء العاملين: دراسة ميدانية على الشركة المصرية لتجارة الأدوية</w:t>
      </w:r>
    </w:p>
    <w:p w14:paraId="576DF835" w14:textId="77777777" w:rsidR="00C77324" w:rsidRPr="00477C24" w:rsidRDefault="00C77324"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هدفت هذه الدراسة إلى التعرف على دور التحول الرقمي في تطوير أداء العاملين، ولتحقيق هدف الدراسة تم تصميم استمارة استقصاء وزعت على عينة الدراسة البالغة ٣١٨ مفردة من العاملين بالشركة محل الدراسة. وحللت البيانات بواسطة البرنامج الإحصائي </w:t>
      </w:r>
      <w:r w:rsidRPr="00477C24">
        <w:rPr>
          <w:rFonts w:ascii="Sakkal Majalla" w:hAnsi="Sakkal Majalla" w:cs="Sakkal Majalla"/>
          <w:color w:val="000000" w:themeColor="text1"/>
          <w:sz w:val="28"/>
          <w:szCs w:val="28"/>
        </w:rPr>
        <w:t>SPSS</w:t>
      </w:r>
      <w:r w:rsidRPr="00477C24">
        <w:rPr>
          <w:rFonts w:ascii="Sakkal Majalla" w:hAnsi="Sakkal Majalla" w:cs="Sakkal Majalla"/>
          <w:color w:val="000000" w:themeColor="text1"/>
          <w:sz w:val="28"/>
          <w:szCs w:val="28"/>
          <w:rtl/>
        </w:rPr>
        <w:t xml:space="preserve"> ومن أهم نتائج الدراسة وجود علاقة ذا </w:t>
      </w:r>
      <w:r w:rsidRPr="00477C24">
        <w:rPr>
          <w:rFonts w:ascii="Sakkal Majalla" w:hAnsi="Sakkal Majalla" w:cs="Sakkal Majalla"/>
          <w:color w:val="000000" w:themeColor="text1"/>
          <w:sz w:val="28"/>
          <w:szCs w:val="28"/>
          <w:rtl/>
        </w:rPr>
        <w:lastRenderedPageBreak/>
        <w:t>دلالة إحصائية بين التحول الرقمي وتطوير أداء العاملين، وكذا وجود قصور في أبعاد 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 وبناء على الدراسة الميدانية التي قام بها الباحث بالشركة محل الدراسة فقد تم التوصل إلى إطار مقترح للتوصيات في شكل برنامج عمل يتم تطبيقه وفق خطوات محددة.</w:t>
      </w:r>
    </w:p>
    <w:p w14:paraId="30D7E9FD" w14:textId="77777777" w:rsidR="00C77324" w:rsidRPr="00477C24" w:rsidRDefault="00C77324" w:rsidP="00BE3313">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7C24">
        <w:rPr>
          <w:rFonts w:ascii="Sakkal Majalla" w:hAnsi="Sakkal Majalla" w:cs="Sakkal Majalla"/>
          <w:b/>
          <w:bCs/>
          <w:color w:val="000000" w:themeColor="text1"/>
          <w:sz w:val="28"/>
          <w:szCs w:val="28"/>
          <w:rtl/>
        </w:rPr>
        <w:t>دراسة (عبدالفتاح، 2022)، بعنوان الهوية المهنية للصحفيين في سياق التحول الرقمي: دراسة تحليلية لخطاب ما وراء الصحافة إزاء وقف طباعة الصحف المسائية بمصر</w:t>
      </w:r>
    </w:p>
    <w:p w14:paraId="6638557E" w14:textId="77777777" w:rsidR="00C77324" w:rsidRPr="00477C24" w:rsidRDefault="00C77324"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هدفت الدراسة إلى التعرف على الهوية المهنية للصحفيين في سياق التحول الرقمي... دراسة تحليلية لخطاب ما وراء الصحافة إزاء وقف طباعة الصحف المسائية بمصر. وعرضت الدراسة إطاراً مفاهيمياً تضمن الهوية المهنية للصحفيين. اعتمدت الدراسة على المنهج التحليلي. واعتمدت الدراسة على أداة التحليل النصي، وتم تطبيقها على عينة من منشورات الفيسبوك من خلال مواقع صحفية وقنوات تلفزيونية، والبالغ قوامها (220) نصاً منشوراً. وجاءت نتائج البحث مؤكدة على أثار وقف طباعة الصحف المسائية وتحويلها لإصدارات إلكترونية حالة من التفكير المهني بشأن واقع ومستقبل الصحافة المصرية وتحديداً القومية، والتمركز حول جدلية اندثار الصحافة المطبوعة لصالح الرقمية في صراع بين من يرون أن وقف المطبوع لن يؤثر سوى في افتقاد الكلمات المتقاطعة، وأن دراسة التصورات وتفهم تلك التهديدات وفتح قنوات الحوار بشأنها وصياغة سياسات لإدارتها يعزز من صياغة سياسات للتحول الرقمي تضع في حسبانها الاعتبارات الثقافية.</w:t>
      </w:r>
    </w:p>
    <w:p w14:paraId="1A34A0A9" w14:textId="77777777" w:rsidR="00C77324" w:rsidRPr="00477C24" w:rsidRDefault="00C77324" w:rsidP="00BE3313">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77C24">
        <w:rPr>
          <w:rFonts w:ascii="Sakkal Majalla" w:hAnsi="Sakkal Majalla" w:cs="Sakkal Majalla"/>
          <w:b/>
          <w:bCs/>
          <w:color w:val="000000" w:themeColor="text1"/>
          <w:sz w:val="28"/>
          <w:szCs w:val="28"/>
          <w:rtl/>
        </w:rPr>
        <w:t>دراسة (العيسى، 2024)، بعنوان التحول الرقمي وجودة تعليم الخدمة الاجتماعية: دراسة مطبقة على الجامعات الحكومية بمدينة الرياض</w:t>
      </w:r>
    </w:p>
    <w:p w14:paraId="0CE2862C" w14:textId="70043DB9" w:rsidR="00791E1F" w:rsidRPr="00477C24" w:rsidRDefault="00C77324" w:rsidP="00BE331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هدف البحث الحالي إلى دراسة التحول الرقمي وعلاقته بجودة تعليم الخدمة الاجتماعية في الجامعات السعودية؛ بغية فهم الأبعاد المختلفة لهذا التحول والتي تشمل البعد التنظيمي، والبشري والتقني، وأيضا، بعد سوق العمل. ويتبنى البحث منهج المسح الاجتماعي، مستهدفا أعضاء هيئة التدريس في </w:t>
      </w:r>
      <w:r w:rsidRPr="00477C24">
        <w:rPr>
          <w:rFonts w:ascii="Sakkal Majalla" w:hAnsi="Sakkal Majalla" w:cs="Sakkal Majalla"/>
          <w:color w:val="000000" w:themeColor="text1"/>
          <w:sz w:val="28"/>
          <w:szCs w:val="28"/>
          <w:rtl/>
        </w:rPr>
        <w:lastRenderedPageBreak/>
        <w:t>أقسام الخدمة الاجتماعية في الجامعات الحكومية في مدينة الرياض، ومنتقيا عينة قصدية من ثلاث جامعات سعودية هي جامعة الأميرة نورة، وجامعة الملك سعود، وجامعة الإمام محمد بن سعود في الرياض. بلغ عدد المشاركين في الدراسة 63 عضوا. واستخدمت استبانة مكونة من أربعة أقسام، بالإضافة إلى جزء يتعلق بالبيانات الأساسية للمشاركين في الدراسة، وجمعت عبر رابط إلكتروني. وأسفرت الدراسة عن مجموعة من النتائج من بينها أن هناك تحولا رقميا مرتفعا وعلاقة إيجابية بين الرقمية وجودة تعليم الخدمة الاجتماعية في الجامعات السعودية. وجاء "بعد سوق العمل" في المرتبة الأولى بمتوسط حسابي قدره 2.64، يليه البعد البشري بمتوسط 2.44، ثم البعد التقني بمتوسط 2.38. ثم ختمت الدراسة بمجموعة من التوصيات والمقترحات؛ للاستفادة من تطبيق التحول الرقمي في تحقيق جودة تعليم الخدمة الاجتماعية.</w:t>
      </w:r>
    </w:p>
    <w:p w14:paraId="2BD78830" w14:textId="4701FE46" w:rsidR="00BE3313" w:rsidRPr="00477C24" w:rsidRDefault="00BE3313" w:rsidP="00BE33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1721064"/>
      <w:bookmarkStart w:id="20" w:name="_Toc169790501"/>
      <w:bookmarkEnd w:id="18"/>
      <w:r w:rsidRPr="00477C24">
        <w:rPr>
          <w:rFonts w:ascii="Sakkal Majalla" w:hAnsi="Sakkal Majalla" w:cs="Sakkal Majalla"/>
          <w:b/>
          <w:bCs/>
          <w:color w:val="000000" w:themeColor="text1"/>
          <w:sz w:val="36"/>
          <w:szCs w:val="36"/>
          <w:rtl/>
        </w:rPr>
        <w:t>9.1 الفجوة البحثية:</w:t>
      </w:r>
      <w:bookmarkEnd w:id="19"/>
    </w:p>
    <w:p w14:paraId="754BDA72" w14:textId="6F181ABC" w:rsidR="00F540A1" w:rsidRPr="00477C24" w:rsidRDefault="00F540A1"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تتمثل الفجوة البحثية في الدراسة الحالية "</w:t>
      </w:r>
      <w:r w:rsidR="006A08D7" w:rsidRPr="00477C24">
        <w:rPr>
          <w:rFonts w:ascii="Sakkal Majalla" w:hAnsi="Sakkal Majalla" w:cs="Sakkal Majalla"/>
          <w:color w:val="000000" w:themeColor="text1"/>
          <w:sz w:val="28"/>
          <w:szCs w:val="28"/>
          <w:rtl/>
        </w:rPr>
        <w:t>دور التحول الرقمي</w:t>
      </w:r>
      <w:r w:rsidRPr="00477C24">
        <w:rPr>
          <w:rFonts w:ascii="Sakkal Majalla" w:hAnsi="Sakkal Majalla" w:cs="Sakkal Majalla"/>
          <w:color w:val="000000" w:themeColor="text1"/>
          <w:sz w:val="28"/>
          <w:szCs w:val="28"/>
          <w:rtl/>
        </w:rPr>
        <w:t xml:space="preserve"> </w:t>
      </w:r>
      <w:r w:rsidR="006A08D7" w:rsidRPr="00477C24">
        <w:rPr>
          <w:rFonts w:ascii="Sakkal Majalla" w:hAnsi="Sakkal Majalla" w:cs="Sakkal Majalla"/>
          <w:color w:val="000000" w:themeColor="text1"/>
          <w:sz w:val="28"/>
          <w:szCs w:val="28"/>
          <w:rtl/>
        </w:rPr>
        <w:t>في تعزيز أداء التشغيل بالمشاريع الكبرى</w:t>
      </w:r>
      <w:r w:rsidRPr="00477C24">
        <w:rPr>
          <w:rFonts w:ascii="Sakkal Majalla" w:hAnsi="Sakkal Majalla" w:cs="Sakkal Majalla"/>
          <w:color w:val="000000" w:themeColor="text1"/>
          <w:sz w:val="28"/>
          <w:szCs w:val="28"/>
          <w:rtl/>
        </w:rPr>
        <w:t xml:space="preserve"> بالتطبيق على </w:t>
      </w:r>
      <w:r w:rsidR="006A08D7" w:rsidRPr="00477C24">
        <w:rPr>
          <w:rFonts w:ascii="Sakkal Majalla" w:hAnsi="Sakkal Majalla" w:cs="Sakkal Majalla"/>
          <w:color w:val="000000" w:themeColor="text1"/>
          <w:sz w:val="28"/>
          <w:szCs w:val="28"/>
          <w:rtl/>
        </w:rPr>
        <w:t>الشركات الخاصة بالمملكة العربية السعودية</w:t>
      </w:r>
      <w:r w:rsidRPr="00477C24">
        <w:rPr>
          <w:rFonts w:ascii="Sakkal Majalla" w:hAnsi="Sakkal Majalla" w:cs="Sakkal Majalla"/>
          <w:color w:val="000000" w:themeColor="text1"/>
          <w:sz w:val="28"/>
          <w:szCs w:val="28"/>
          <w:rtl/>
        </w:rPr>
        <w:t xml:space="preserve">" في كونها تسعى إلى الربط بين ثلاث مكونات رئيسية لم يتم تناولها بشكل متكامل في الأدبيات السابقة، وهي: التحول الرقمي،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وكفاءة الخدمات الإدارية، وذلك في إطار مؤسسي حكومي ديني يتمثل في </w:t>
      </w:r>
      <w:r w:rsidR="006A08D7" w:rsidRPr="00477C24">
        <w:rPr>
          <w:rFonts w:ascii="Sakkal Majalla" w:hAnsi="Sakkal Majalla" w:cs="Sakkal Majalla"/>
          <w:color w:val="000000" w:themeColor="text1"/>
          <w:sz w:val="28"/>
          <w:szCs w:val="28"/>
          <w:rtl/>
        </w:rPr>
        <w:t>الشركات الخاصة بالمملكة العربية السعودية</w:t>
      </w:r>
      <w:r w:rsidRPr="00477C24">
        <w:rPr>
          <w:rFonts w:ascii="Sakkal Majalla" w:hAnsi="Sakkal Majalla" w:cs="Sakkal Majalla"/>
          <w:color w:val="000000" w:themeColor="text1"/>
          <w:sz w:val="28"/>
          <w:szCs w:val="28"/>
          <w:rtl/>
        </w:rPr>
        <w:t>. وهذا ما يميز الدراسة ويكشف مواضع التلاقي والتباين بينها وبين الدراسات السابقة.</w:t>
      </w:r>
    </w:p>
    <w:p w14:paraId="2882A33C" w14:textId="7FDB3055" w:rsidR="00F540A1" w:rsidRPr="00477C24" w:rsidRDefault="00F540A1"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فعلى سبيل المثال، دراسة (</w:t>
      </w:r>
      <w:r w:rsidRPr="00477C24">
        <w:rPr>
          <w:rFonts w:ascii="Sakkal Majalla" w:hAnsi="Sakkal Majalla" w:cs="Sakkal Majalla"/>
          <w:color w:val="000000" w:themeColor="text1"/>
          <w:sz w:val="28"/>
          <w:szCs w:val="28"/>
        </w:rPr>
        <w:t>Al-Shamil, 2024</w:t>
      </w:r>
      <w:r w:rsidRPr="00477C24">
        <w:rPr>
          <w:rFonts w:ascii="Sakkal Majalla" w:hAnsi="Sakkal Majalla" w:cs="Sakkal Majalla"/>
          <w:color w:val="000000" w:themeColor="text1"/>
          <w:sz w:val="28"/>
          <w:szCs w:val="28"/>
          <w:rtl/>
        </w:rPr>
        <w:t xml:space="preserve">) تناولت إدارة الأداء الأخضر للموارد البشرية في مؤسسة صناعية عراقية، وركزت على تصنيف مكونات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المستدامة من منظور بيئي واجتماعي، لكنها لم تتطرق للتحول الرقمي بوصفه مؤثراً مباشراً في كفاءة الأداء الإداري، كما أن بيئة الدراسة (قطاع صناعي) تختلف جذرياً عن البيئة الحكومية السعودية التي تعمل ضمن سياق ديني وخدمي، مما يبرز تميز الدراسة الحالية من حيث سياقها المؤسسي والرقمي في آن واحد.</w:t>
      </w:r>
    </w:p>
    <w:p w14:paraId="0DF8941D" w14:textId="4EDE080E" w:rsidR="00F540A1" w:rsidRPr="00477C24" w:rsidRDefault="00F540A1"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lastRenderedPageBreak/>
        <w:t>أما دراسة (</w:t>
      </w:r>
      <w:r w:rsidRPr="00477C24">
        <w:rPr>
          <w:rFonts w:ascii="Sakkal Majalla" w:hAnsi="Sakkal Majalla" w:cs="Sakkal Majalla"/>
          <w:color w:val="000000" w:themeColor="text1"/>
          <w:sz w:val="28"/>
          <w:szCs w:val="28"/>
        </w:rPr>
        <w:t>Ferrat, 2020</w:t>
      </w:r>
      <w:r w:rsidRPr="00477C24">
        <w:rPr>
          <w:rFonts w:ascii="Sakkal Majalla" w:hAnsi="Sakkal Majalla" w:cs="Sakkal Majalla"/>
          <w:color w:val="000000" w:themeColor="text1"/>
          <w:sz w:val="28"/>
          <w:szCs w:val="28"/>
          <w:rtl/>
        </w:rPr>
        <w:t>) فقد ركزت على تحليل واقع تسيير الموارد البشرية في مؤسسة جزائرية عامة، مسلطة الضوء على التحديات الإدارية التقليدية كنظام الرواتب والاستقطاب والتكوين، لكنها لم تدمج بُعد التحول الرقمي في تحليلها، مما يجعل دراستنا الحالية أكثر حداثة وتماشياً مع متطلبات العصر الرقمي في القطاع الحكومي.</w:t>
      </w:r>
    </w:p>
    <w:p w14:paraId="6370BE00" w14:textId="48684E2D" w:rsidR="00F540A1" w:rsidRPr="00477C24" w:rsidRDefault="00F540A1"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وبخصوص دراسات التحول الرقمي، مثل (ندا، 2020) و(زيدان، 2021) و(سقاط، 2024)، فقد ركزت إما على الأبعاد الاقتصادية والاجتماعية والثقافية للتحول الرقمي أو على تقييمه في قطاعات التعليم والصحة، دون الربط المباشر مع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أو انعكاساته على كفاءة الخدمات الإدارية، مما يُبرز الفجوة التي تغطيها الدراسة الحالية، وهي: التحليل المتكامل ل</w:t>
      </w:r>
      <w:r w:rsidR="006A08D7" w:rsidRPr="00477C24">
        <w:rPr>
          <w:rFonts w:ascii="Sakkal Majalla" w:hAnsi="Sakkal Majalla" w:cs="Sakkal Majalla"/>
          <w:color w:val="000000" w:themeColor="text1"/>
          <w:sz w:val="28"/>
          <w:szCs w:val="28"/>
          <w:rtl/>
        </w:rPr>
        <w:t>دور</w:t>
      </w:r>
      <w:r w:rsidRPr="00477C24">
        <w:rPr>
          <w:rFonts w:ascii="Sakkal Majalla" w:hAnsi="Sakkal Majalla" w:cs="Sakkal Majalla"/>
          <w:color w:val="000000" w:themeColor="text1"/>
          <w:sz w:val="28"/>
          <w:szCs w:val="28"/>
          <w:rtl/>
        </w:rPr>
        <w:t xml:space="preserve"> </w:t>
      </w:r>
      <w:proofErr w:type="spellStart"/>
      <w:r w:rsidRPr="00477C24">
        <w:rPr>
          <w:rFonts w:ascii="Sakkal Majalla" w:hAnsi="Sakkal Majalla" w:cs="Sakkal Majalla"/>
          <w:color w:val="000000" w:themeColor="text1"/>
          <w:sz w:val="28"/>
          <w:szCs w:val="28"/>
          <w:rtl/>
        </w:rPr>
        <w:t>الرقمنة</w:t>
      </w:r>
      <w:proofErr w:type="spellEnd"/>
      <w:r w:rsidRPr="00477C24">
        <w:rPr>
          <w:rFonts w:ascii="Sakkal Majalla" w:hAnsi="Sakkal Majalla" w:cs="Sakkal Majalla"/>
          <w:color w:val="000000" w:themeColor="text1"/>
          <w:sz w:val="28"/>
          <w:szCs w:val="28"/>
          <w:rtl/>
        </w:rPr>
        <w:t xml:space="preserve"> على الوظائف الإدارية عبر الموارد البشرية داخل وزارة سيادية دينية.</w:t>
      </w:r>
    </w:p>
    <w:p w14:paraId="6951C758" w14:textId="661B262B" w:rsidR="00F540A1" w:rsidRPr="00477C24" w:rsidRDefault="00F540A1"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ومن جهة أخرى، تميزت دراسة (أحمد، 2023) في تحليل العلاقة بين التحول الرقمي والابتكار مع التوسيط بواسطة التعلم التنظيمي، لكنها ظلت مركزة على الجانب الأكاديمي (أعضاء هيئة تدريس)، ولم تتناول البيئة الحكومية أو البعد الإداري الخدمي، في حين أن الدراسة الحالية تركز على التحول الرقمي في خدمات فعلية تقدم للموظفين والجمهور من خلال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w:t>
      </w:r>
    </w:p>
    <w:p w14:paraId="5DD4BB50" w14:textId="233C1071" w:rsidR="00F540A1" w:rsidRPr="00477C24" w:rsidRDefault="00F540A1"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أما دراسة (حماد، 2020)، والتي تناولت </w:t>
      </w:r>
      <w:r w:rsidR="006A08D7" w:rsidRPr="00477C24">
        <w:rPr>
          <w:rFonts w:ascii="Sakkal Majalla" w:hAnsi="Sakkal Majalla" w:cs="Sakkal Majalla"/>
          <w:color w:val="000000" w:themeColor="text1"/>
          <w:sz w:val="28"/>
          <w:szCs w:val="28"/>
          <w:rtl/>
        </w:rPr>
        <w:t>دور التحول الرقمي</w:t>
      </w:r>
      <w:r w:rsidRPr="00477C24">
        <w:rPr>
          <w:rFonts w:ascii="Sakkal Majalla" w:hAnsi="Sakkal Majalla" w:cs="Sakkal Majalla"/>
          <w:color w:val="000000" w:themeColor="text1"/>
          <w:sz w:val="28"/>
          <w:szCs w:val="28"/>
          <w:rtl/>
        </w:rPr>
        <w:t xml:space="preserve"> على أداء العاملين في شركة أدوية مصرية، فقد قدمت تشخيصًا دقيقًا للأبعاد التنظيمية والتحفيزية للتحول، وهو ما تلتقي معه دراستنا من حيث تحليل </w:t>
      </w:r>
      <w:r w:rsidR="006A08D7" w:rsidRPr="00477C24">
        <w:rPr>
          <w:rFonts w:ascii="Sakkal Majalla" w:hAnsi="Sakkal Majalla" w:cs="Sakkal Majalla"/>
          <w:color w:val="000000" w:themeColor="text1"/>
          <w:sz w:val="28"/>
          <w:szCs w:val="28"/>
          <w:rtl/>
        </w:rPr>
        <w:t>دور</w:t>
      </w:r>
      <w:r w:rsidRPr="00477C24">
        <w:rPr>
          <w:rFonts w:ascii="Sakkal Majalla" w:hAnsi="Sakkal Majalla" w:cs="Sakkal Majalla"/>
          <w:color w:val="000000" w:themeColor="text1"/>
          <w:sz w:val="28"/>
          <w:szCs w:val="28"/>
          <w:rtl/>
        </w:rPr>
        <w:t xml:space="preserve"> </w:t>
      </w:r>
      <w:proofErr w:type="spellStart"/>
      <w:r w:rsidRPr="00477C24">
        <w:rPr>
          <w:rFonts w:ascii="Sakkal Majalla" w:hAnsi="Sakkal Majalla" w:cs="Sakkal Majalla"/>
          <w:color w:val="000000" w:themeColor="text1"/>
          <w:sz w:val="28"/>
          <w:szCs w:val="28"/>
          <w:rtl/>
        </w:rPr>
        <w:t>الرقمنة</w:t>
      </w:r>
      <w:proofErr w:type="spellEnd"/>
      <w:r w:rsidRPr="00477C24">
        <w:rPr>
          <w:rFonts w:ascii="Sakkal Majalla" w:hAnsi="Sakkal Majalla" w:cs="Sakkal Majalla"/>
          <w:color w:val="000000" w:themeColor="text1"/>
          <w:sz w:val="28"/>
          <w:szCs w:val="28"/>
          <w:rtl/>
        </w:rPr>
        <w:t xml:space="preserve"> على الكفاءة الفردية والمؤسسية، إلا أنها لم تركز على الخدمات الإدارية كمتغير تابع، مما يجعل دراستنا تقدم توسعًا مفاهيميًا وتطبيقيًا أكبر.</w:t>
      </w:r>
    </w:p>
    <w:p w14:paraId="66871895" w14:textId="6372BE0E" w:rsidR="00F540A1" w:rsidRPr="00477C24" w:rsidRDefault="00F540A1"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في السياق ذاته، فإن دراسة (العيسى، 2024) عن جودة تعليم الخدمة الاجتماعية في ضوء التحول الرقمي تضمنت تقييمًا شاملاً للأبعاد التقنية والتنظيمية والبشرية، لكنها تناولت قطاع التعليم ولم تدمج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بوصفها محورًا مركزيًا للتأثير على الأداء الإداري العام.</w:t>
      </w:r>
    </w:p>
    <w:p w14:paraId="54968B15" w14:textId="3A1A51E4" w:rsidR="00F540A1" w:rsidRPr="00477C24" w:rsidRDefault="00F540A1"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lastRenderedPageBreak/>
        <w:t>ومن هنا يتضح أن الفجوة البحثية للدراسة الحالية تكمن في عدم كفاية الدراسات التي تناولت بوضوح وعمق العلاقة بين التحول الرقمي و</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وتأثيرها المباشر على كفاءة الخدمات الإدارية، خاصة في الوزارات ذات الطبيعة الدينية والخدمية، مثل </w:t>
      </w:r>
      <w:r w:rsidR="006A08D7" w:rsidRPr="00477C24">
        <w:rPr>
          <w:rFonts w:ascii="Sakkal Majalla" w:hAnsi="Sakkal Majalla" w:cs="Sakkal Majalla"/>
          <w:color w:val="000000" w:themeColor="text1"/>
          <w:sz w:val="28"/>
          <w:szCs w:val="28"/>
          <w:rtl/>
        </w:rPr>
        <w:t>الشركات الخاصة بالمملكة العربية السعودية</w:t>
      </w:r>
      <w:r w:rsidRPr="00477C24">
        <w:rPr>
          <w:rFonts w:ascii="Sakkal Majalla" w:hAnsi="Sakkal Majalla" w:cs="Sakkal Majalla"/>
          <w:color w:val="000000" w:themeColor="text1"/>
          <w:sz w:val="28"/>
          <w:szCs w:val="28"/>
          <w:rtl/>
        </w:rPr>
        <w:t>، والتي تمثل نموذجًا خاصًا يجمع بين الحساسية المؤسسية والطموح الوطني في التحول الرقمي، ضمن رؤية المملكة 2030.</w:t>
      </w:r>
    </w:p>
    <w:p w14:paraId="2D0A6F53" w14:textId="2E62952C" w:rsidR="009F47B9" w:rsidRPr="00477C24" w:rsidRDefault="00F540A1"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كما أن قلة الأبحاث التطبيقية في السياق السعودي، خصوصًا على المستوى الوزاري، يعزز من أهمية الدراسة الحالية، التي تمثل جسرًا بين النظرية والممارسة، والتوجهات الرقمية العالمية ومتطلبات البيروقراطية المحلية، وهو ما يجعلها تسد فجوة واقعية في الأدبيات وتفتح آفاقًا للبحث المستقبلي في هذا المجال الحيوي.</w:t>
      </w:r>
    </w:p>
    <w:p w14:paraId="5AEF758F" w14:textId="64B3E175" w:rsidR="00BE3313" w:rsidRPr="00477C24" w:rsidRDefault="00BE3313" w:rsidP="00BE33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1721065"/>
      <w:bookmarkStart w:id="22" w:name="_Toc169790502"/>
      <w:bookmarkEnd w:id="20"/>
      <w:r w:rsidRPr="00477C24">
        <w:rPr>
          <w:rFonts w:ascii="Sakkal Majalla" w:hAnsi="Sakkal Majalla" w:cs="Sakkal Majalla"/>
          <w:b/>
          <w:bCs/>
          <w:color w:val="000000" w:themeColor="text1"/>
          <w:sz w:val="36"/>
          <w:szCs w:val="36"/>
          <w:rtl/>
        </w:rPr>
        <w:t>10.1 المنطلقات النظرية للدراسة:</w:t>
      </w:r>
      <w:bookmarkEnd w:id="21"/>
    </w:p>
    <w:p w14:paraId="3DC27F26" w14:textId="3DF7BC83" w:rsidR="003773DF" w:rsidRPr="00477C24" w:rsidRDefault="003773DF"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تنطلق الدراسة الحالية، التي تتناول "</w:t>
      </w:r>
      <w:r w:rsidR="006A08D7" w:rsidRPr="00477C24">
        <w:rPr>
          <w:rFonts w:ascii="Sakkal Majalla" w:hAnsi="Sakkal Majalla" w:cs="Sakkal Majalla"/>
          <w:color w:val="000000" w:themeColor="text1"/>
          <w:sz w:val="28"/>
          <w:szCs w:val="28"/>
          <w:rtl/>
        </w:rPr>
        <w:t>دور التحول الرقمي</w:t>
      </w:r>
      <w:r w:rsidRPr="00477C24">
        <w:rPr>
          <w:rFonts w:ascii="Sakkal Majalla" w:hAnsi="Sakkal Majalla" w:cs="Sakkal Majalla"/>
          <w:color w:val="000000" w:themeColor="text1"/>
          <w:sz w:val="28"/>
          <w:szCs w:val="28"/>
          <w:rtl/>
        </w:rPr>
        <w:t xml:space="preserve"> </w:t>
      </w:r>
      <w:r w:rsidR="006A08D7" w:rsidRPr="00477C24">
        <w:rPr>
          <w:rFonts w:ascii="Sakkal Majalla" w:hAnsi="Sakkal Majalla" w:cs="Sakkal Majalla"/>
          <w:color w:val="000000" w:themeColor="text1"/>
          <w:sz w:val="28"/>
          <w:szCs w:val="28"/>
          <w:rtl/>
        </w:rPr>
        <w:t>في تعزيز أداء التشغيل بالمشاريع الكبرى</w:t>
      </w:r>
      <w:r w:rsidRPr="00477C24">
        <w:rPr>
          <w:rFonts w:ascii="Sakkal Majalla" w:hAnsi="Sakkal Majalla" w:cs="Sakkal Majalla"/>
          <w:color w:val="000000" w:themeColor="text1"/>
          <w:sz w:val="28"/>
          <w:szCs w:val="28"/>
          <w:rtl/>
        </w:rPr>
        <w:t xml:space="preserve"> بالتطبيق على </w:t>
      </w:r>
      <w:r w:rsidR="006A08D7" w:rsidRPr="00477C24">
        <w:rPr>
          <w:rFonts w:ascii="Sakkal Majalla" w:hAnsi="Sakkal Majalla" w:cs="Sakkal Majalla"/>
          <w:color w:val="000000" w:themeColor="text1"/>
          <w:sz w:val="28"/>
          <w:szCs w:val="28"/>
          <w:rtl/>
        </w:rPr>
        <w:t>الشركات الخاصة بالمملكة العربية السعودية</w:t>
      </w:r>
      <w:r w:rsidRPr="00477C24">
        <w:rPr>
          <w:rFonts w:ascii="Sakkal Majalla" w:hAnsi="Sakkal Majalla" w:cs="Sakkal Majalla"/>
          <w:color w:val="000000" w:themeColor="text1"/>
          <w:sz w:val="28"/>
          <w:szCs w:val="28"/>
          <w:rtl/>
        </w:rPr>
        <w:t>"، من أرضية نظرية متينة تجمع بين أطر التحول الرقمي والإدارة الحديثة للموارد البشرية ونماذج تحسين الأداء المؤسسي، وذلك في سياق خاص يتمثل في بيئة الوزارات الحكومية ذات الطابع الديني في المملكة العربية السعودية. وتتمثل المنطلقات النظرية لهذه الدراسة في عدد من المفاهيم والمداخل التي تشكل الإطار الفكري والتحليلي للعمل البحثي، بما يسمح بفهم الظاهرة محل الدراسة واستكشاف العلاقات السببية بينها.</w:t>
      </w:r>
    </w:p>
    <w:p w14:paraId="051CE2B9" w14:textId="16D71707" w:rsidR="003773DF" w:rsidRPr="00477C24" w:rsidRDefault="003773DF"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أول هذه المنطلقات يتمثل في نظرية التحول الرقمي </w:t>
      </w:r>
      <w:r w:rsidRPr="00477C24">
        <w:rPr>
          <w:rFonts w:ascii="Sakkal Majalla" w:hAnsi="Sakkal Majalla" w:cs="Sakkal Majalla"/>
          <w:color w:val="000000" w:themeColor="text1"/>
          <w:sz w:val="28"/>
          <w:szCs w:val="28"/>
        </w:rPr>
        <w:t>Digital Transformation Theory</w:t>
      </w:r>
      <w:r w:rsidRPr="00477C24">
        <w:rPr>
          <w:rFonts w:ascii="Sakkal Majalla" w:hAnsi="Sakkal Majalla" w:cs="Sakkal Majalla"/>
          <w:color w:val="000000" w:themeColor="text1"/>
          <w:sz w:val="28"/>
          <w:szCs w:val="28"/>
          <w:rtl/>
        </w:rPr>
        <w:t xml:space="preserve">، والتي تفترض أن التحول الرقمي لا يقتصر على استخدام التكنولوجيا فحسب، بل يمثل عملية إعادة تصميم شاملة للعمليات والوظائف والإستراتيجيات التنظيمية باستخدام التقنيات الرقمية. وتؤكد هذه النظرية أن التحول الرقمي يتطلب تغييرات جوهرية في الثقافة التنظيمية والقيادة، ويؤثر بشكل مباشر في سرعة إنجاز المهام، تقليل التكاليف، تحسين جودة الخدمات، وتعزيز كفاءة اتخاذ القرار. وفي سياق الدراسة، </w:t>
      </w:r>
      <w:r w:rsidRPr="00477C24">
        <w:rPr>
          <w:rFonts w:ascii="Sakkal Majalla" w:hAnsi="Sakkal Majalla" w:cs="Sakkal Majalla"/>
          <w:color w:val="000000" w:themeColor="text1"/>
          <w:sz w:val="28"/>
          <w:szCs w:val="28"/>
          <w:rtl/>
        </w:rPr>
        <w:lastRenderedPageBreak/>
        <w:t>يُوظف هذا المفهوم لفهم كيف أن تطبيق أدوات مثل الأتمتة، وإدارة قواعد البيانات، ونظم الموارد البشرية الرقمية (</w:t>
      </w:r>
      <w:r w:rsidRPr="00477C24">
        <w:rPr>
          <w:rFonts w:ascii="Sakkal Majalla" w:hAnsi="Sakkal Majalla" w:cs="Sakkal Majalla"/>
          <w:color w:val="000000" w:themeColor="text1"/>
          <w:sz w:val="28"/>
          <w:szCs w:val="28"/>
        </w:rPr>
        <w:t>HRIS</w:t>
      </w:r>
      <w:r w:rsidRPr="00477C24">
        <w:rPr>
          <w:rFonts w:ascii="Sakkal Majalla" w:hAnsi="Sakkal Majalla" w:cs="Sakkal Majalla"/>
          <w:color w:val="000000" w:themeColor="text1"/>
          <w:sz w:val="28"/>
          <w:szCs w:val="28"/>
          <w:rtl/>
        </w:rPr>
        <w:t xml:space="preserve">) داخل </w:t>
      </w:r>
      <w:r w:rsidR="006A08D7" w:rsidRPr="00477C24">
        <w:rPr>
          <w:rFonts w:ascii="Sakkal Majalla" w:hAnsi="Sakkal Majalla" w:cs="Sakkal Majalla"/>
          <w:color w:val="000000" w:themeColor="text1"/>
          <w:sz w:val="28"/>
          <w:szCs w:val="28"/>
          <w:rtl/>
        </w:rPr>
        <w:t>الشركات الخاصة بالمملكة العربية السعودية</w:t>
      </w:r>
      <w:r w:rsidRPr="00477C24">
        <w:rPr>
          <w:rFonts w:ascii="Sakkal Majalla" w:hAnsi="Sakkal Majalla" w:cs="Sakkal Majalla"/>
          <w:color w:val="000000" w:themeColor="text1"/>
          <w:sz w:val="28"/>
          <w:szCs w:val="28"/>
          <w:rtl/>
        </w:rPr>
        <w:t xml:space="preserve"> يمكن أن يعيد تشكيل الأداء الإداري ويحقق كفاءة أعلى في تقديم الخدمات.</w:t>
      </w:r>
    </w:p>
    <w:p w14:paraId="703458E9" w14:textId="22014F07" w:rsidR="003773DF" w:rsidRPr="00477C24" w:rsidRDefault="003773DF"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أما المنطلق الثاني فيستند إلى نظرية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الحديثة </w:t>
      </w:r>
      <w:r w:rsidRPr="00477C24">
        <w:rPr>
          <w:rFonts w:ascii="Sakkal Majalla" w:hAnsi="Sakkal Majalla" w:cs="Sakkal Majalla"/>
          <w:color w:val="000000" w:themeColor="text1"/>
          <w:sz w:val="28"/>
          <w:szCs w:val="28"/>
        </w:rPr>
        <w:t>Strategic Human Resource Management</w:t>
      </w:r>
      <w:r w:rsidRPr="00477C24">
        <w:rPr>
          <w:rFonts w:ascii="Sakkal Majalla" w:hAnsi="Sakkal Majalla" w:cs="Sakkal Majalla"/>
          <w:color w:val="000000" w:themeColor="text1"/>
          <w:sz w:val="28"/>
          <w:szCs w:val="28"/>
          <w:rtl/>
        </w:rPr>
        <w:t xml:space="preserve">، والتي تؤكد أن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ليست وظيفة </w:t>
      </w:r>
      <w:proofErr w:type="spellStart"/>
      <w:r w:rsidRPr="00477C24">
        <w:rPr>
          <w:rFonts w:ascii="Sakkal Majalla" w:hAnsi="Sakkal Majalla" w:cs="Sakkal Majalla"/>
          <w:color w:val="000000" w:themeColor="text1"/>
          <w:sz w:val="28"/>
          <w:szCs w:val="28"/>
          <w:rtl/>
        </w:rPr>
        <w:t>دعمية</w:t>
      </w:r>
      <w:proofErr w:type="spellEnd"/>
      <w:r w:rsidRPr="00477C24">
        <w:rPr>
          <w:rFonts w:ascii="Sakkal Majalla" w:hAnsi="Sakkal Majalla" w:cs="Sakkal Majalla"/>
          <w:color w:val="000000" w:themeColor="text1"/>
          <w:sz w:val="28"/>
          <w:szCs w:val="28"/>
          <w:rtl/>
        </w:rPr>
        <w:t xml:space="preserve"> بل أحد المحركات الأساسية لتحقيق الأهداف المؤسسية. وتفترض هذه النظرية أن تطوير أداء الموارد البشرية يعتمد على التكامل بين التكنولوجيا، والتخطيط الاستراتيجي، وتنمية القدرات البشرية. ووفقًا لهذا التوجه، فإن التحول الرقمي في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من شأنه أن يعزز من ممارسات مثل التوظيف الإلكتروني، التدريب عن بعد، تقييم الأداء المؤتمت، وإدارة الرواتب إلكترونيًا، مما ينعكس على رضا الموظفين وتحسين الإنتاجية.</w:t>
      </w:r>
    </w:p>
    <w:p w14:paraId="7F25E7C8" w14:textId="17C91741" w:rsidR="003773DF" w:rsidRPr="00477C24" w:rsidRDefault="003773DF"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المنطلق الثالث يتمثل في نماذج كفاءة الخدمات الإدارية، والتي ترتكز على عدد من المؤشرات مثل: جودة الخدمة، سرعة الإنجاز، دقة المعلومات، وفعالية التواصل بين المستويات الإدارية. وتفترض هذه النماذج أن تحقيق الكفاءة الإدارية لا يكون إلا من خلال أدوات داعمة تتيح تتبع العمليات، تحسين مسارات العمل، وتبسيط الإجراءات. ومن خلال دمج تقنيات التحول الرقمي في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تصبح هذه المؤشرات أكثر قابلية للقياس والتحسين، الأمر الذي يُمكن الوزارة من رفع مستوى الأداء المؤسسي وتحقيق أهدافها التنموية.</w:t>
      </w:r>
    </w:p>
    <w:p w14:paraId="0320E9AC" w14:textId="5EBE7119" w:rsidR="003773DF" w:rsidRPr="00477C24" w:rsidRDefault="003773DF"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كما تنطلق الدراسة من المنهجية العامة لرؤية المملكة 2030، التي تُعد بمثابة إطار تحويلي وطني شامل، تسعى من خلاله الحكومة السعودية إلى بناء قطاع عام عالي الأداء، قائم على الحوكمة الرقمية، ومرتكز على الكفاءة والشفافية والابتكار. ومن هذا المنطلق، تعتبر الدراسة الحالية استجابة بحثية عملية لهذه الرؤية، من خلال اختبار مدى قدرة التحول الرقمي في الموارد البشرية على تحقيق المستهدفات المتعلقة بتطوير الخدمة العامة في </w:t>
      </w:r>
      <w:r w:rsidR="006A08D7" w:rsidRPr="00477C24">
        <w:rPr>
          <w:rFonts w:ascii="Sakkal Majalla" w:hAnsi="Sakkal Majalla" w:cs="Sakkal Majalla"/>
          <w:color w:val="000000" w:themeColor="text1"/>
          <w:sz w:val="28"/>
          <w:szCs w:val="28"/>
          <w:rtl/>
        </w:rPr>
        <w:t>الشركات الخاصة بالمملكة العربية السعودية</w:t>
      </w:r>
      <w:r w:rsidRPr="00477C24">
        <w:rPr>
          <w:rFonts w:ascii="Sakkal Majalla" w:hAnsi="Sakkal Majalla" w:cs="Sakkal Majalla"/>
          <w:color w:val="000000" w:themeColor="text1"/>
          <w:sz w:val="28"/>
          <w:szCs w:val="28"/>
          <w:rtl/>
        </w:rPr>
        <w:t>.</w:t>
      </w:r>
    </w:p>
    <w:p w14:paraId="0D3D7731" w14:textId="150BE6D0" w:rsidR="002D5C0C" w:rsidRPr="00477C24" w:rsidRDefault="003773DF"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lastRenderedPageBreak/>
        <w:t xml:space="preserve">وفي ضوء هذه الأطر النظرية المتعددة، تقوم الدراسة ببناء نموذجها التحليلي لفهم العلاقات بين المتغيرات الأساسية، من خلال التحقق من </w:t>
      </w:r>
      <w:r w:rsidR="006A08D7" w:rsidRPr="00477C24">
        <w:rPr>
          <w:rFonts w:ascii="Sakkal Majalla" w:hAnsi="Sakkal Majalla" w:cs="Sakkal Majalla"/>
          <w:color w:val="000000" w:themeColor="text1"/>
          <w:sz w:val="28"/>
          <w:szCs w:val="28"/>
          <w:rtl/>
        </w:rPr>
        <w:t>دور التحول الرقمي</w:t>
      </w:r>
      <w:r w:rsidRPr="00477C24">
        <w:rPr>
          <w:rFonts w:ascii="Sakkal Majalla" w:hAnsi="Sakkal Majalla" w:cs="Sakkal Majalla"/>
          <w:color w:val="000000" w:themeColor="text1"/>
          <w:sz w:val="28"/>
          <w:szCs w:val="28"/>
          <w:rtl/>
        </w:rPr>
        <w:t xml:space="preserve"> (كمدخل إداري وتقني) على كفاءة الخدمات الإدارية (كناتج وظيفي)، مع التركيز على </w:t>
      </w:r>
      <w:r w:rsidR="006A08D7" w:rsidRPr="00477C24">
        <w:rPr>
          <w:rFonts w:ascii="Sakkal Majalla" w:hAnsi="Sakkal Majalla" w:cs="Sakkal Majalla"/>
          <w:color w:val="000000" w:themeColor="text1"/>
          <w:sz w:val="28"/>
          <w:szCs w:val="28"/>
          <w:rtl/>
        </w:rPr>
        <w:t>أداء التشغيل بالمشاريع الكبرى</w:t>
      </w:r>
      <w:r w:rsidRPr="00477C24">
        <w:rPr>
          <w:rFonts w:ascii="Sakkal Majalla" w:hAnsi="Sakkal Majalla" w:cs="Sakkal Majalla"/>
          <w:color w:val="000000" w:themeColor="text1"/>
          <w:sz w:val="28"/>
          <w:szCs w:val="28"/>
          <w:rtl/>
        </w:rPr>
        <w:t xml:space="preserve"> كقناة انتقال رئيسية لهذا ال</w:t>
      </w:r>
      <w:r w:rsidR="006A08D7" w:rsidRPr="00477C24">
        <w:rPr>
          <w:rFonts w:ascii="Sakkal Majalla" w:hAnsi="Sakkal Majalla" w:cs="Sakkal Majalla"/>
          <w:color w:val="000000" w:themeColor="text1"/>
          <w:sz w:val="28"/>
          <w:szCs w:val="28"/>
          <w:rtl/>
        </w:rPr>
        <w:t>دور</w:t>
      </w:r>
      <w:r w:rsidRPr="00477C24">
        <w:rPr>
          <w:rFonts w:ascii="Sakkal Majalla" w:hAnsi="Sakkal Majalla" w:cs="Sakkal Majalla"/>
          <w:color w:val="000000" w:themeColor="text1"/>
          <w:sz w:val="28"/>
          <w:szCs w:val="28"/>
          <w:rtl/>
        </w:rPr>
        <w:t xml:space="preserve"> داخل المؤسسة الحكومية المدروسة.</w:t>
      </w:r>
    </w:p>
    <w:p w14:paraId="6F301011" w14:textId="59A59768" w:rsidR="00BE3313" w:rsidRPr="00477C24" w:rsidRDefault="00BE3313" w:rsidP="00BE33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1721066"/>
      <w:bookmarkEnd w:id="22"/>
      <w:r w:rsidRPr="00477C24">
        <w:rPr>
          <w:rFonts w:ascii="Sakkal Majalla" w:hAnsi="Sakkal Majalla" w:cs="Sakkal Majalla"/>
          <w:b/>
          <w:bCs/>
          <w:color w:val="000000" w:themeColor="text1"/>
          <w:sz w:val="36"/>
          <w:szCs w:val="36"/>
          <w:rtl/>
        </w:rPr>
        <w:t>11.1 المنهجية وطرق البحث:</w:t>
      </w:r>
      <w:bookmarkEnd w:id="23"/>
    </w:p>
    <w:p w14:paraId="1F3454E9" w14:textId="77777777" w:rsidR="00053122" w:rsidRPr="00477C24" w:rsidRDefault="00053122" w:rsidP="00A7527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477C24" w:rsidRDefault="00053122" w:rsidP="00A7527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0E7F224" w14:textId="23C1B79E" w:rsidR="00BE3313" w:rsidRPr="00477C24" w:rsidRDefault="00BE3313" w:rsidP="00BE331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11721067"/>
      <w:r w:rsidRPr="00477C24">
        <w:rPr>
          <w:rFonts w:ascii="Sakkal Majalla" w:hAnsi="Sakkal Majalla" w:cs="Sakkal Majalla"/>
          <w:b/>
          <w:bCs/>
          <w:color w:val="000000" w:themeColor="text1"/>
          <w:sz w:val="36"/>
          <w:szCs w:val="36"/>
          <w:rtl/>
        </w:rPr>
        <w:t>12.1 مصادر جمع البيانات</w:t>
      </w:r>
      <w:bookmarkEnd w:id="24"/>
    </w:p>
    <w:p w14:paraId="19DB6E94" w14:textId="66DB1103" w:rsidR="00053122" w:rsidRPr="00477C24" w:rsidRDefault="00053122" w:rsidP="00BE3313">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77C24">
        <w:rPr>
          <w:rFonts w:ascii="Sakkal Majalla" w:hAnsi="Sakkal Majalla" w:cs="Sakkal Majalla"/>
          <w:b/>
          <w:bCs/>
          <w:color w:val="000000" w:themeColor="text1"/>
          <w:sz w:val="28"/>
          <w:szCs w:val="28"/>
          <w:rtl/>
        </w:rPr>
        <w:t>المصادر الثانوية</w:t>
      </w:r>
      <w:r w:rsidRPr="00477C24">
        <w:rPr>
          <w:rFonts w:ascii="Sakkal Majalla" w:hAnsi="Sakkal Majalla" w:cs="Sakkal Majalla"/>
          <w:color w:val="000000" w:themeColor="text1"/>
          <w:sz w:val="28"/>
          <w:szCs w:val="28"/>
          <w:rtl/>
        </w:rPr>
        <w:t xml:space="preserve">: </w:t>
      </w:r>
      <w:r w:rsidR="004D6B08" w:rsidRPr="00477C24">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477C24">
        <w:rPr>
          <w:rFonts w:ascii="Sakkal Majalla" w:hAnsi="Sakkal Majalla" w:cs="Sakkal Majalla"/>
          <w:color w:val="000000" w:themeColor="text1"/>
          <w:sz w:val="28"/>
          <w:szCs w:val="28"/>
          <w:rtl/>
        </w:rPr>
        <w:t xml:space="preserve"> </w:t>
      </w:r>
      <w:r w:rsidR="004D6B08" w:rsidRPr="00477C24">
        <w:rPr>
          <w:rFonts w:ascii="Sakkal Majalla" w:hAnsi="Sakkal Majalla" w:cs="Sakkal Majalla"/>
          <w:color w:val="000000" w:themeColor="text1"/>
          <w:sz w:val="28"/>
          <w:szCs w:val="28"/>
          <w:rtl/>
        </w:rPr>
        <w:t xml:space="preserve"> </w:t>
      </w:r>
    </w:p>
    <w:p w14:paraId="122DD140" w14:textId="77777777" w:rsidR="00053122" w:rsidRPr="00477C24" w:rsidRDefault="00053122" w:rsidP="00BE3313">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77C24">
        <w:rPr>
          <w:rFonts w:ascii="Sakkal Majalla" w:hAnsi="Sakkal Majalla" w:cs="Sakkal Majalla"/>
          <w:b/>
          <w:bCs/>
          <w:color w:val="000000" w:themeColor="text1"/>
          <w:sz w:val="28"/>
          <w:szCs w:val="28"/>
          <w:rtl/>
        </w:rPr>
        <w:t>المصادر الأولية</w:t>
      </w:r>
      <w:r w:rsidRPr="00477C24">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477C24">
        <w:rPr>
          <w:rFonts w:ascii="Sakkal Majalla" w:hAnsi="Sakkal Majalla" w:cs="Sakkal Majalla"/>
          <w:color w:val="000000" w:themeColor="text1"/>
          <w:sz w:val="28"/>
          <w:szCs w:val="28"/>
        </w:rPr>
        <w:t>Google Forms</w:t>
      </w:r>
      <w:r w:rsidRPr="00477C24">
        <w:rPr>
          <w:rFonts w:ascii="Sakkal Majalla" w:hAnsi="Sakkal Majalla" w:cs="Sakkal Majalla"/>
          <w:color w:val="000000" w:themeColor="text1"/>
          <w:sz w:val="28"/>
          <w:szCs w:val="28"/>
          <w:rtl/>
        </w:rPr>
        <w:t xml:space="preserve"> وإرسال رابطها إلى مجتمع البحث.</w:t>
      </w:r>
    </w:p>
    <w:p w14:paraId="743C1C70" w14:textId="579DB17C" w:rsidR="00BE3313" w:rsidRPr="00477C24" w:rsidRDefault="00BE3313" w:rsidP="00BE33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1721068"/>
      <w:r w:rsidRPr="00477C24">
        <w:rPr>
          <w:rFonts w:ascii="Sakkal Majalla" w:hAnsi="Sakkal Majalla" w:cs="Sakkal Majalla"/>
          <w:b/>
          <w:bCs/>
          <w:color w:val="000000" w:themeColor="text1"/>
          <w:sz w:val="36"/>
          <w:szCs w:val="36"/>
          <w:rtl/>
        </w:rPr>
        <w:lastRenderedPageBreak/>
        <w:t>13.1 أدوات الدراسة:</w:t>
      </w:r>
      <w:bookmarkEnd w:id="25"/>
    </w:p>
    <w:p w14:paraId="4B62A515" w14:textId="3DE36175" w:rsidR="00A74F76" w:rsidRPr="00477C24" w:rsidRDefault="00053122" w:rsidP="00A7527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477C24">
        <w:rPr>
          <w:rFonts w:ascii="Sakkal Majalla" w:hAnsi="Sakkal Majalla" w:cs="Sakkal Majalla"/>
          <w:color w:val="000000" w:themeColor="text1"/>
          <w:sz w:val="28"/>
          <w:szCs w:val="28"/>
          <w:rtl/>
        </w:rPr>
        <w:t>،</w:t>
      </w:r>
      <w:r w:rsidRPr="00477C24">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477C24" w:rsidRDefault="005E4AF3" w:rsidP="00A75275">
      <w:pPr>
        <w:spacing w:before="100" w:beforeAutospacing="1" w:after="100" w:afterAutospacing="1" w:line="360" w:lineRule="auto"/>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حيث تكونت من قسمين رئيسين هما:</w:t>
      </w:r>
    </w:p>
    <w:p w14:paraId="10E75285" w14:textId="11A96BB2" w:rsidR="005E4AF3" w:rsidRPr="00477C24" w:rsidRDefault="005E4AF3" w:rsidP="00BE3313">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77C24">
        <w:rPr>
          <w:rFonts w:ascii="Sakkal Majalla" w:hAnsi="Sakkal Majalla" w:cs="Sakkal Majalla"/>
          <w:b/>
          <w:bCs/>
          <w:color w:val="000000" w:themeColor="text1"/>
          <w:sz w:val="28"/>
          <w:szCs w:val="28"/>
          <w:rtl/>
        </w:rPr>
        <w:t>القسم الأول</w:t>
      </w:r>
      <w:r w:rsidRPr="00477C24">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477C24">
        <w:rPr>
          <w:rFonts w:ascii="Sakkal Majalla" w:hAnsi="Sakkal Majalla" w:cs="Sakkal Majalla"/>
          <w:color w:val="000000" w:themeColor="text1"/>
          <w:sz w:val="28"/>
          <w:szCs w:val="28"/>
          <w:rtl/>
        </w:rPr>
        <w:t>،</w:t>
      </w:r>
      <w:r w:rsidRPr="00477C24">
        <w:rPr>
          <w:rFonts w:ascii="Sakkal Majalla" w:hAnsi="Sakkal Majalla" w:cs="Sakkal Majalla"/>
          <w:color w:val="000000" w:themeColor="text1"/>
          <w:sz w:val="28"/>
          <w:szCs w:val="28"/>
          <w:rtl/>
        </w:rPr>
        <w:t xml:space="preserve"> والمتمثلة بـ: النوع</w:t>
      </w:r>
      <w:r w:rsidR="008D15AF" w:rsidRPr="00477C24">
        <w:rPr>
          <w:rFonts w:ascii="Sakkal Majalla" w:hAnsi="Sakkal Majalla" w:cs="Sakkal Majalla"/>
          <w:color w:val="000000" w:themeColor="text1"/>
          <w:sz w:val="28"/>
          <w:szCs w:val="28"/>
          <w:rtl/>
        </w:rPr>
        <w:t>،</w:t>
      </w:r>
      <w:r w:rsidRPr="00477C24">
        <w:rPr>
          <w:rFonts w:ascii="Sakkal Majalla" w:hAnsi="Sakkal Majalla" w:cs="Sakkal Majalla"/>
          <w:color w:val="000000" w:themeColor="text1"/>
          <w:sz w:val="28"/>
          <w:szCs w:val="28"/>
          <w:rtl/>
        </w:rPr>
        <w:t xml:space="preserve"> والعمر، والمؤهل العلمي، والمستوى </w:t>
      </w:r>
      <w:proofErr w:type="spellStart"/>
      <w:r w:rsidRPr="00477C24">
        <w:rPr>
          <w:rFonts w:ascii="Sakkal Majalla" w:hAnsi="Sakkal Majalla" w:cs="Sakkal Majalla"/>
          <w:color w:val="000000" w:themeColor="text1"/>
          <w:sz w:val="28"/>
          <w:szCs w:val="28"/>
          <w:rtl/>
        </w:rPr>
        <w:t>الوظيفى</w:t>
      </w:r>
      <w:proofErr w:type="spellEnd"/>
      <w:r w:rsidRPr="00477C24">
        <w:rPr>
          <w:rFonts w:ascii="Sakkal Majalla" w:hAnsi="Sakkal Majalla" w:cs="Sakkal Majalla"/>
          <w:color w:val="000000" w:themeColor="text1"/>
          <w:sz w:val="28"/>
          <w:szCs w:val="28"/>
          <w:rtl/>
        </w:rPr>
        <w:t>.</w:t>
      </w:r>
    </w:p>
    <w:p w14:paraId="7FE5E324" w14:textId="727994CB" w:rsidR="004D6581" w:rsidRPr="00477C24" w:rsidRDefault="005E4AF3" w:rsidP="00BE3313">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C24">
        <w:rPr>
          <w:rFonts w:ascii="Sakkal Majalla" w:hAnsi="Sakkal Majalla" w:cs="Sakkal Majalla"/>
          <w:b/>
          <w:bCs/>
          <w:color w:val="000000" w:themeColor="text1"/>
          <w:sz w:val="28"/>
          <w:szCs w:val="28"/>
          <w:rtl/>
        </w:rPr>
        <w:t>القسم الثاني</w:t>
      </w:r>
      <w:r w:rsidRPr="00477C24">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4FAA4DD1" w:rsidR="00882D53" w:rsidRPr="00477C24" w:rsidRDefault="00BE3313" w:rsidP="00BE33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193461959"/>
      <w:bookmarkStart w:id="27" w:name="_Toc211721069"/>
      <w:r w:rsidRPr="00477C24">
        <w:rPr>
          <w:rFonts w:ascii="Sakkal Majalla" w:hAnsi="Sakkal Majalla" w:cs="Sakkal Majalla" w:hint="cs"/>
          <w:b/>
          <w:bCs/>
          <w:color w:val="000000" w:themeColor="text1"/>
          <w:sz w:val="36"/>
          <w:szCs w:val="36"/>
          <w:rtl/>
          <w:lang w:bidi="ar-EG"/>
        </w:rPr>
        <w:t xml:space="preserve">14.1 </w:t>
      </w:r>
      <w:r w:rsidR="00882D53" w:rsidRPr="00477C24">
        <w:rPr>
          <w:rFonts w:ascii="Sakkal Majalla" w:hAnsi="Sakkal Majalla" w:cs="Sakkal Majalla"/>
          <w:b/>
          <w:bCs/>
          <w:color w:val="000000" w:themeColor="text1"/>
          <w:sz w:val="36"/>
          <w:szCs w:val="36"/>
          <w:rtl/>
          <w:lang w:bidi="ar-EG"/>
        </w:rPr>
        <w:t>الأساليب الإحصائية المستخدمة</w:t>
      </w:r>
      <w:bookmarkEnd w:id="26"/>
      <w:bookmarkEnd w:id="27"/>
    </w:p>
    <w:p w14:paraId="6FBD1F54" w14:textId="77777777" w:rsidR="00882D53" w:rsidRPr="00477C24" w:rsidRDefault="00882D53" w:rsidP="00BE3313">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477C24">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477C24" w:rsidRDefault="00882D53" w:rsidP="00BE3313">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8" w:name="_Hlk162514366"/>
      <w:r w:rsidRPr="00477C24">
        <w:rPr>
          <w:rFonts w:ascii="Sakkal Majalla" w:hAnsi="Sakkal Majalla" w:cs="Sakkal Majalla"/>
          <w:color w:val="000000" w:themeColor="text1"/>
          <w:sz w:val="28"/>
          <w:szCs w:val="28"/>
          <w:rtl/>
        </w:rPr>
        <w:t xml:space="preserve">معامل " ألفا </w:t>
      </w:r>
      <w:proofErr w:type="spellStart"/>
      <w:r w:rsidRPr="00477C24">
        <w:rPr>
          <w:rFonts w:ascii="Sakkal Majalla" w:hAnsi="Sakkal Majalla" w:cs="Sakkal Majalla"/>
          <w:color w:val="000000" w:themeColor="text1"/>
          <w:sz w:val="28"/>
          <w:szCs w:val="28"/>
          <w:rtl/>
        </w:rPr>
        <w:t>كرونباخ</w:t>
      </w:r>
      <w:proofErr w:type="spellEnd"/>
      <w:r w:rsidRPr="00477C24">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8"/>
    <w:p w14:paraId="37BCEBC5" w14:textId="77777777" w:rsidR="00882D53" w:rsidRPr="00477C24" w:rsidRDefault="00882D53" w:rsidP="00BE3313">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1D9213E1" w:rsidR="00882D53" w:rsidRPr="00477C24" w:rsidRDefault="00882D53" w:rsidP="00BE3313">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معامل الانحدار الخطي البسيط لقياس </w:t>
      </w:r>
      <w:r w:rsidR="006A08D7" w:rsidRPr="00477C24">
        <w:rPr>
          <w:rFonts w:ascii="Sakkal Majalla" w:hAnsi="Sakkal Majalla" w:cs="Sakkal Majalla"/>
          <w:color w:val="000000" w:themeColor="text1"/>
          <w:sz w:val="28"/>
          <w:szCs w:val="28"/>
          <w:rtl/>
        </w:rPr>
        <w:t>دور</w:t>
      </w:r>
      <w:r w:rsidRPr="00477C24">
        <w:rPr>
          <w:rFonts w:ascii="Sakkal Majalla" w:hAnsi="Sakkal Majalla" w:cs="Sakkal Majalla"/>
          <w:color w:val="000000" w:themeColor="text1"/>
          <w:sz w:val="28"/>
          <w:szCs w:val="28"/>
          <w:rtl/>
        </w:rPr>
        <w:t xml:space="preserve"> كل بعد من أبعاد المتغير المستقل على المتغير التابع </w:t>
      </w:r>
    </w:p>
    <w:p w14:paraId="54911769" w14:textId="40DBF346" w:rsidR="00882D53" w:rsidRPr="00477C24" w:rsidRDefault="00BE3313" w:rsidP="00BE33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60"/>
      <w:bookmarkStart w:id="30" w:name="_Toc211721070"/>
      <w:r w:rsidRPr="00477C24">
        <w:rPr>
          <w:rFonts w:ascii="Sakkal Majalla" w:hAnsi="Sakkal Majalla" w:cs="Sakkal Majalla" w:hint="cs"/>
          <w:b/>
          <w:bCs/>
          <w:color w:val="000000" w:themeColor="text1"/>
          <w:sz w:val="36"/>
          <w:szCs w:val="36"/>
          <w:rtl/>
          <w:lang w:bidi="ar-EG"/>
        </w:rPr>
        <w:t xml:space="preserve">15.1 </w:t>
      </w:r>
      <w:r w:rsidR="00882D53" w:rsidRPr="00477C24">
        <w:rPr>
          <w:rFonts w:ascii="Sakkal Majalla" w:hAnsi="Sakkal Majalla" w:cs="Sakkal Majalla"/>
          <w:b/>
          <w:bCs/>
          <w:color w:val="000000" w:themeColor="text1"/>
          <w:sz w:val="36"/>
          <w:szCs w:val="36"/>
          <w:rtl/>
          <w:lang w:bidi="ar-EG"/>
        </w:rPr>
        <w:t>أداة الدراسة</w:t>
      </w:r>
      <w:bookmarkEnd w:id="29"/>
      <w:bookmarkEnd w:id="30"/>
      <w:r w:rsidR="00882D53" w:rsidRPr="00477C24">
        <w:rPr>
          <w:rFonts w:ascii="Sakkal Majalla" w:hAnsi="Sakkal Majalla" w:cs="Sakkal Majalla"/>
          <w:b/>
          <w:bCs/>
          <w:color w:val="000000" w:themeColor="text1"/>
          <w:sz w:val="36"/>
          <w:szCs w:val="36"/>
          <w:rtl/>
          <w:lang w:bidi="ar-EG"/>
        </w:rPr>
        <w:t xml:space="preserve"> </w:t>
      </w:r>
    </w:p>
    <w:p w14:paraId="5D3BFAF3" w14:textId="77777777" w:rsidR="00882D53" w:rsidRPr="00477C24" w:rsidRDefault="00882D53" w:rsidP="00BE33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28A1A590" w:rsidR="00882D53" w:rsidRPr="00477C24" w:rsidRDefault="00882D53" w:rsidP="00BE3313">
      <w:pPr>
        <w:pStyle w:val="a6"/>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tl/>
        </w:rPr>
      </w:pPr>
      <w:r w:rsidRPr="00477C24">
        <w:rPr>
          <w:rFonts w:ascii="Sakkal Majalla" w:hAnsi="Sakkal Majalla" w:cs="Sakkal Majalla"/>
          <w:b/>
          <w:bCs/>
          <w:color w:val="000000" w:themeColor="text1"/>
          <w:sz w:val="28"/>
          <w:szCs w:val="28"/>
          <w:rtl/>
        </w:rPr>
        <w:lastRenderedPageBreak/>
        <w:t>القسم الأول</w:t>
      </w:r>
      <w:r w:rsidRPr="00477C24">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6A08D7" w:rsidRPr="00477C24">
        <w:rPr>
          <w:rFonts w:ascii="Sakkal Majalla" w:hAnsi="Sakkal Majalla" w:cs="Sakkal Majalla"/>
          <w:color w:val="000000" w:themeColor="text1"/>
          <w:sz w:val="28"/>
          <w:szCs w:val="28"/>
          <w:rtl/>
        </w:rPr>
        <w:t>الشركات الخاصة بالمملكة العربية السعودية</w:t>
      </w:r>
      <w:r w:rsidR="00FC65CC" w:rsidRPr="00477C24">
        <w:rPr>
          <w:rFonts w:ascii="Sakkal Majalla" w:hAnsi="Sakkal Majalla" w:cs="Sakkal Majalla"/>
          <w:color w:val="000000" w:themeColor="text1"/>
          <w:sz w:val="28"/>
          <w:szCs w:val="28"/>
          <w:rtl/>
        </w:rPr>
        <w:t xml:space="preserve"> </w:t>
      </w:r>
      <w:r w:rsidR="004D6581" w:rsidRPr="00477C24">
        <w:rPr>
          <w:rFonts w:ascii="Sakkal Majalla" w:hAnsi="Sakkal Majalla" w:cs="Sakkal Majalla"/>
          <w:color w:val="000000" w:themeColor="text1"/>
          <w:sz w:val="28"/>
          <w:szCs w:val="28"/>
          <w:rtl/>
        </w:rPr>
        <w:t>بالمملكة العربية السعودية</w:t>
      </w:r>
      <w:r w:rsidRPr="00477C24">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767D187D" w:rsidR="00882D53" w:rsidRPr="00477C24" w:rsidRDefault="00882D53" w:rsidP="00BE3313">
      <w:pPr>
        <w:pStyle w:val="a6"/>
        <w:numPr>
          <w:ilvl w:val="0"/>
          <w:numId w:val="36"/>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b/>
          <w:bCs/>
          <w:color w:val="000000" w:themeColor="text1"/>
          <w:sz w:val="28"/>
          <w:szCs w:val="28"/>
          <w:rtl/>
        </w:rPr>
        <w:t>القسم الثاني</w:t>
      </w:r>
      <w:r w:rsidRPr="00477C24">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09FDDA42" w:rsidR="002D5C0C" w:rsidRPr="00477C24" w:rsidRDefault="002D5C0C" w:rsidP="00A75275">
      <w:pPr>
        <w:pStyle w:val="a8"/>
        <w:bidi/>
        <w:spacing w:line="360" w:lineRule="auto"/>
        <w:jc w:val="both"/>
        <w:rPr>
          <w:rFonts w:ascii="Sakkal Majalla" w:hAnsi="Sakkal Majalla" w:cs="Sakkal Majalla"/>
          <w:color w:val="000000" w:themeColor="text1"/>
          <w:sz w:val="28"/>
          <w:szCs w:val="28"/>
        </w:rPr>
      </w:pPr>
      <w:r w:rsidRPr="00477C24">
        <w:rPr>
          <w:rStyle w:val="a9"/>
          <w:rFonts w:ascii="Sakkal Majalla" w:hAnsi="Sakkal Majalla" w:cs="Sakkal Majalla"/>
          <w:color w:val="000000" w:themeColor="text1"/>
          <w:sz w:val="28"/>
          <w:szCs w:val="28"/>
          <w:rtl/>
        </w:rPr>
        <w:t xml:space="preserve">أولًا: المتغير المستقل – </w:t>
      </w:r>
      <w:r w:rsidR="00C77324" w:rsidRPr="00477C24">
        <w:rPr>
          <w:rStyle w:val="a9"/>
          <w:rFonts w:ascii="Sakkal Majalla" w:hAnsi="Sakkal Majalla" w:cs="Sakkal Majalla"/>
          <w:color w:val="000000" w:themeColor="text1"/>
          <w:sz w:val="28"/>
          <w:szCs w:val="28"/>
          <w:rtl/>
          <w:lang w:bidi="ar-EG"/>
        </w:rPr>
        <w:t>التحول الرقمي</w:t>
      </w:r>
      <w:r w:rsidRPr="00477C24">
        <w:rPr>
          <w:rFonts w:ascii="Sakkal Majalla" w:hAnsi="Sakkal Majalla" w:cs="Sakkal Majalla"/>
          <w:color w:val="000000" w:themeColor="text1"/>
          <w:sz w:val="28"/>
          <w:szCs w:val="28"/>
          <w:rtl/>
        </w:rPr>
        <w:t xml:space="preserve">، ويُقاس من خلال </w:t>
      </w:r>
      <w:r w:rsidR="00280068" w:rsidRPr="00477C24">
        <w:rPr>
          <w:rFonts w:ascii="Sakkal Majalla" w:hAnsi="Sakkal Majalla" w:cs="Sakkal Majalla"/>
          <w:color w:val="000000" w:themeColor="text1"/>
          <w:sz w:val="28"/>
          <w:szCs w:val="28"/>
          <w:rtl/>
        </w:rPr>
        <w:t>20</w:t>
      </w:r>
      <w:r w:rsidRPr="00477C24">
        <w:rPr>
          <w:rFonts w:ascii="Sakkal Majalla" w:hAnsi="Sakkal Majalla" w:cs="Sakkal Majalla"/>
          <w:color w:val="000000" w:themeColor="text1"/>
          <w:sz w:val="28"/>
          <w:szCs w:val="28"/>
          <w:rtl/>
        </w:rPr>
        <w:t xml:space="preserve"> فقرة مقسمة </w:t>
      </w:r>
      <w:r w:rsidR="006E65A3" w:rsidRPr="00477C24">
        <w:rPr>
          <w:rFonts w:ascii="Sakkal Majalla" w:hAnsi="Sakkal Majalla" w:cs="Sakkal Majalla"/>
          <w:color w:val="000000" w:themeColor="text1"/>
          <w:sz w:val="28"/>
          <w:szCs w:val="28"/>
          <w:rtl/>
        </w:rPr>
        <w:t>ل</w:t>
      </w:r>
      <w:r w:rsidR="00280068" w:rsidRPr="00477C24">
        <w:rPr>
          <w:rFonts w:ascii="Sakkal Majalla" w:hAnsi="Sakkal Majalla" w:cs="Sakkal Majalla"/>
          <w:color w:val="000000" w:themeColor="text1"/>
          <w:sz w:val="28"/>
          <w:szCs w:val="28"/>
          <w:rtl/>
        </w:rPr>
        <w:t>أربعة</w:t>
      </w:r>
      <w:r w:rsidRPr="00477C24">
        <w:rPr>
          <w:rFonts w:ascii="Sakkal Majalla" w:hAnsi="Sakkal Majalla" w:cs="Sakkal Majalla"/>
          <w:color w:val="000000" w:themeColor="text1"/>
          <w:sz w:val="28"/>
          <w:szCs w:val="28"/>
          <w:rtl/>
        </w:rPr>
        <w:t xml:space="preserve"> أبعاد رئيسية</w:t>
      </w:r>
      <w:r w:rsidRPr="00477C24">
        <w:rPr>
          <w:rFonts w:ascii="Sakkal Majalla" w:hAnsi="Sakkal Majalla" w:cs="Sakkal Majalla"/>
          <w:color w:val="000000" w:themeColor="text1"/>
          <w:sz w:val="28"/>
          <w:szCs w:val="28"/>
        </w:rPr>
        <w:t>:</w:t>
      </w:r>
    </w:p>
    <w:p w14:paraId="598899FB" w14:textId="77777777" w:rsidR="00C77324" w:rsidRPr="00477C24" w:rsidRDefault="00C77324" w:rsidP="00BE3313">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477C24">
        <w:rPr>
          <w:rStyle w:val="a9"/>
          <w:rFonts w:ascii="Sakkal Majalla" w:hAnsi="Sakkal Majalla" w:cs="Sakkal Majalla"/>
          <w:b w:val="0"/>
          <w:bCs w:val="0"/>
          <w:color w:val="000000" w:themeColor="text1"/>
          <w:sz w:val="28"/>
          <w:szCs w:val="28"/>
          <w:rtl/>
        </w:rPr>
        <w:t>العمليات الرقمية</w:t>
      </w:r>
    </w:p>
    <w:p w14:paraId="0DF42FDE" w14:textId="77777777" w:rsidR="00C77324" w:rsidRPr="00477C24" w:rsidRDefault="00C77324" w:rsidP="00BE3313">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477C24">
        <w:rPr>
          <w:rStyle w:val="a9"/>
          <w:rFonts w:ascii="Sakkal Majalla" w:hAnsi="Sakkal Majalla" w:cs="Sakkal Majalla"/>
          <w:b w:val="0"/>
          <w:bCs w:val="0"/>
          <w:color w:val="000000" w:themeColor="text1"/>
          <w:sz w:val="28"/>
          <w:szCs w:val="28"/>
          <w:rtl/>
        </w:rPr>
        <w:t>نموذج العمل الرقمي</w:t>
      </w:r>
    </w:p>
    <w:p w14:paraId="40E17C9C" w14:textId="77777777" w:rsidR="00C77324" w:rsidRPr="00477C24" w:rsidRDefault="00C77324" w:rsidP="00BE3313">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477C24">
        <w:rPr>
          <w:rStyle w:val="a9"/>
          <w:rFonts w:ascii="Sakkal Majalla" w:hAnsi="Sakkal Majalla" w:cs="Sakkal Majalla"/>
          <w:b w:val="0"/>
          <w:bCs w:val="0"/>
          <w:color w:val="000000" w:themeColor="text1"/>
          <w:sz w:val="28"/>
          <w:szCs w:val="28"/>
          <w:rtl/>
        </w:rPr>
        <w:t>أنشطة العملاء الرقمية</w:t>
      </w:r>
    </w:p>
    <w:p w14:paraId="1013D903" w14:textId="2EA31175" w:rsidR="002D5C0C" w:rsidRPr="00477C24" w:rsidRDefault="00C77324" w:rsidP="00BE3313">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77C24">
        <w:rPr>
          <w:rStyle w:val="a9"/>
          <w:rFonts w:ascii="Sakkal Majalla" w:hAnsi="Sakkal Majalla" w:cs="Sakkal Majalla"/>
          <w:b w:val="0"/>
          <w:bCs w:val="0"/>
          <w:color w:val="000000" w:themeColor="text1"/>
          <w:sz w:val="28"/>
          <w:szCs w:val="28"/>
          <w:rtl/>
        </w:rPr>
        <w:t>تعلم الآلة</w:t>
      </w:r>
    </w:p>
    <w:p w14:paraId="2080BAD3" w14:textId="3260B78E" w:rsidR="00882D53" w:rsidRPr="00477C24" w:rsidRDefault="002D5C0C" w:rsidP="00A7527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77C24">
        <w:rPr>
          <w:rFonts w:ascii="Sakkal Majalla" w:hAnsi="Sakkal Majalla" w:cs="Sakkal Majalla"/>
          <w:b/>
          <w:bCs/>
          <w:color w:val="000000" w:themeColor="text1"/>
          <w:sz w:val="28"/>
          <w:szCs w:val="28"/>
          <w:rtl/>
        </w:rPr>
        <w:t xml:space="preserve">ثانيًا: المتغير التابع – </w:t>
      </w:r>
      <w:r w:rsidR="006A08D7" w:rsidRPr="00477C24">
        <w:rPr>
          <w:rFonts w:ascii="Sakkal Majalla" w:hAnsi="Sakkal Majalla" w:cs="Sakkal Majalla"/>
          <w:b/>
          <w:bCs/>
          <w:color w:val="000000" w:themeColor="text1"/>
          <w:sz w:val="28"/>
          <w:szCs w:val="28"/>
          <w:rtl/>
        </w:rPr>
        <w:t>أداء التشغيل بالمشاريع الكبرى</w:t>
      </w:r>
      <w:r w:rsidRPr="00477C24">
        <w:rPr>
          <w:rFonts w:ascii="Sakkal Majalla" w:hAnsi="Sakkal Majalla" w:cs="Sakkal Majalla"/>
          <w:b/>
          <w:bCs/>
          <w:color w:val="000000" w:themeColor="text1"/>
          <w:sz w:val="28"/>
          <w:szCs w:val="28"/>
          <w:rtl/>
        </w:rPr>
        <w:t>،</w:t>
      </w:r>
      <w:r w:rsidR="000A2ED4" w:rsidRPr="00477C24">
        <w:rPr>
          <w:rFonts w:ascii="Sakkal Majalla" w:hAnsi="Sakkal Majalla" w:cs="Sakkal Majalla"/>
          <w:b/>
          <w:bCs/>
          <w:color w:val="000000" w:themeColor="text1"/>
          <w:sz w:val="28"/>
          <w:szCs w:val="28"/>
          <w:rtl/>
        </w:rPr>
        <w:t xml:space="preserve"> </w:t>
      </w:r>
      <w:r w:rsidR="00882D53" w:rsidRPr="00477C24">
        <w:rPr>
          <w:rFonts w:ascii="Sakkal Majalla" w:hAnsi="Sakkal Majalla" w:cs="Sakkal Majalla"/>
          <w:b/>
          <w:bCs/>
          <w:color w:val="000000" w:themeColor="text1"/>
          <w:sz w:val="28"/>
          <w:szCs w:val="28"/>
          <w:rtl/>
        </w:rPr>
        <w:t xml:space="preserve">ويُقاس من خلال </w:t>
      </w:r>
      <w:r w:rsidRPr="00477C24">
        <w:rPr>
          <w:rFonts w:ascii="Sakkal Majalla" w:hAnsi="Sakkal Majalla" w:cs="Sakkal Majalla"/>
          <w:b/>
          <w:bCs/>
          <w:color w:val="000000" w:themeColor="text1"/>
          <w:sz w:val="28"/>
          <w:szCs w:val="28"/>
          <w:rtl/>
        </w:rPr>
        <w:t>(</w:t>
      </w:r>
      <w:r w:rsidR="000A2ED4" w:rsidRPr="00477C24">
        <w:rPr>
          <w:rFonts w:ascii="Sakkal Majalla" w:hAnsi="Sakkal Majalla" w:cs="Sakkal Majalla"/>
          <w:b/>
          <w:bCs/>
          <w:color w:val="000000" w:themeColor="text1"/>
          <w:sz w:val="28"/>
          <w:szCs w:val="28"/>
          <w:rtl/>
        </w:rPr>
        <w:t>10</w:t>
      </w:r>
      <w:r w:rsidRPr="00477C24">
        <w:rPr>
          <w:rFonts w:ascii="Sakkal Majalla" w:hAnsi="Sakkal Majalla" w:cs="Sakkal Majalla"/>
          <w:b/>
          <w:bCs/>
          <w:color w:val="000000" w:themeColor="text1"/>
          <w:sz w:val="28"/>
          <w:szCs w:val="28"/>
          <w:rtl/>
        </w:rPr>
        <w:t xml:space="preserve">) </w:t>
      </w:r>
      <w:r w:rsidR="00882D53" w:rsidRPr="00477C24">
        <w:rPr>
          <w:rFonts w:ascii="Sakkal Majalla" w:hAnsi="Sakkal Majalla" w:cs="Sakkal Majalla"/>
          <w:b/>
          <w:bCs/>
          <w:color w:val="000000" w:themeColor="text1"/>
          <w:sz w:val="28"/>
          <w:szCs w:val="28"/>
          <w:rtl/>
        </w:rPr>
        <w:t>فقرة موزعة.</w:t>
      </w:r>
      <w:r w:rsidR="001A1758" w:rsidRPr="00477C24">
        <w:rPr>
          <w:rFonts w:ascii="Sakkal Majalla" w:hAnsi="Sakkal Majalla" w:cs="Sakkal Majalla"/>
          <w:b/>
          <w:bCs/>
          <w:color w:val="000000" w:themeColor="text1"/>
          <w:sz w:val="28"/>
          <w:szCs w:val="28"/>
          <w:rtl/>
        </w:rPr>
        <w:t xml:space="preserve"> </w:t>
      </w:r>
    </w:p>
    <w:p w14:paraId="37B5C302" w14:textId="4B57B0AF" w:rsidR="00BE3313" w:rsidRPr="00477C24" w:rsidRDefault="00BE3313" w:rsidP="00BE331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169790505"/>
      <w:bookmarkStart w:id="32" w:name="_Toc203324612"/>
      <w:bookmarkStart w:id="33" w:name="_Toc211721071"/>
      <w:r w:rsidRPr="00477C24">
        <w:rPr>
          <w:rFonts w:ascii="Sakkal Majalla" w:hAnsi="Sakkal Majalla" w:cs="Sakkal Majalla" w:hint="cs"/>
          <w:b/>
          <w:bCs/>
          <w:color w:val="000000" w:themeColor="text1"/>
          <w:sz w:val="36"/>
          <w:szCs w:val="36"/>
          <w:rtl/>
        </w:rPr>
        <w:t xml:space="preserve">16.1 </w:t>
      </w:r>
      <w:r w:rsidRPr="00477C24">
        <w:rPr>
          <w:rFonts w:ascii="Sakkal Majalla" w:hAnsi="Sakkal Majalla" w:cs="Sakkal Majalla"/>
          <w:b/>
          <w:bCs/>
          <w:color w:val="000000" w:themeColor="text1"/>
          <w:sz w:val="36"/>
          <w:szCs w:val="36"/>
          <w:rtl/>
        </w:rPr>
        <w:t>حدود الدراسة:</w:t>
      </w:r>
      <w:bookmarkEnd w:id="31"/>
      <w:bookmarkEnd w:id="32"/>
      <w:bookmarkEnd w:id="33"/>
    </w:p>
    <w:p w14:paraId="25A330B3" w14:textId="4AA2DE47" w:rsidR="00CA49E9" w:rsidRPr="00477C24" w:rsidRDefault="00053122" w:rsidP="00BE3313">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C24">
        <w:rPr>
          <w:rFonts w:ascii="Sakkal Majalla" w:hAnsi="Sakkal Majalla" w:cs="Sakkal Majalla"/>
          <w:b/>
          <w:bCs/>
          <w:color w:val="000000" w:themeColor="text1"/>
          <w:sz w:val="28"/>
          <w:szCs w:val="28"/>
          <w:rtl/>
        </w:rPr>
        <w:t>حدود موضوعية</w:t>
      </w:r>
      <w:r w:rsidRPr="00477C24">
        <w:rPr>
          <w:rFonts w:ascii="Sakkal Majalla" w:hAnsi="Sakkal Majalla" w:cs="Sakkal Majalla"/>
          <w:color w:val="000000" w:themeColor="text1"/>
          <w:sz w:val="28"/>
          <w:szCs w:val="28"/>
          <w:rtl/>
        </w:rPr>
        <w:t xml:space="preserve">: </w:t>
      </w:r>
      <w:r w:rsidR="000125CD" w:rsidRPr="00477C24">
        <w:rPr>
          <w:rFonts w:ascii="Sakkal Majalla" w:hAnsi="Sakkal Majalla" w:cs="Sakkal Majalla"/>
          <w:color w:val="000000" w:themeColor="text1"/>
          <w:sz w:val="28"/>
          <w:szCs w:val="28"/>
          <w:rtl/>
        </w:rPr>
        <w:t xml:space="preserve">تقتصر الدراسة على </w:t>
      </w:r>
      <w:r w:rsidR="006A08D7" w:rsidRPr="00477C24">
        <w:rPr>
          <w:rFonts w:ascii="Sakkal Majalla" w:hAnsi="Sakkal Majalla" w:cs="Sakkal Majalla"/>
          <w:color w:val="000000" w:themeColor="text1"/>
          <w:sz w:val="28"/>
          <w:szCs w:val="28"/>
          <w:rtl/>
        </w:rPr>
        <w:t>دور التحول الرقمي</w:t>
      </w:r>
      <w:r w:rsidR="003773DF" w:rsidRPr="00477C24">
        <w:rPr>
          <w:rFonts w:ascii="Sakkal Majalla" w:hAnsi="Sakkal Majalla" w:cs="Sakkal Majalla"/>
          <w:color w:val="000000" w:themeColor="text1"/>
          <w:sz w:val="28"/>
          <w:szCs w:val="28"/>
          <w:rtl/>
        </w:rPr>
        <w:t xml:space="preserve"> بأبعاده مجمعة والمتمثلة في (العمليات الرقمية – نموذج العمل الرقمي – أنشطة العملاء الرقمية – تعلم الآلة) </w:t>
      </w:r>
      <w:r w:rsidR="006A08D7" w:rsidRPr="00477C24">
        <w:rPr>
          <w:rFonts w:ascii="Sakkal Majalla" w:hAnsi="Sakkal Majalla" w:cs="Sakkal Majalla"/>
          <w:color w:val="000000" w:themeColor="text1"/>
          <w:sz w:val="28"/>
          <w:szCs w:val="28"/>
          <w:rtl/>
        </w:rPr>
        <w:t>في تعزيز أداء التشغيل بالمشاريع الكبرى</w:t>
      </w:r>
      <w:r w:rsidR="003773DF" w:rsidRPr="00477C24">
        <w:rPr>
          <w:rFonts w:ascii="Sakkal Majalla" w:hAnsi="Sakkal Majalla" w:cs="Sakkal Majalla"/>
          <w:color w:val="000000" w:themeColor="text1"/>
          <w:sz w:val="28"/>
          <w:szCs w:val="28"/>
          <w:rtl/>
        </w:rPr>
        <w:t xml:space="preserve"> </w:t>
      </w:r>
      <w:r w:rsidR="006A08D7" w:rsidRPr="00477C24">
        <w:rPr>
          <w:rFonts w:ascii="Sakkal Majalla" w:hAnsi="Sakkal Majalla" w:cs="Sakkal Majalla"/>
          <w:color w:val="000000" w:themeColor="text1"/>
          <w:sz w:val="28"/>
          <w:szCs w:val="28"/>
          <w:rtl/>
        </w:rPr>
        <w:t>دراسة تطبيقيه على الشركات الخاصة بالمملكة العربية السعودية</w:t>
      </w:r>
      <w:r w:rsidR="006904F6" w:rsidRPr="00477C24">
        <w:rPr>
          <w:rFonts w:ascii="Sakkal Majalla" w:hAnsi="Sakkal Majalla" w:cs="Sakkal Majalla"/>
          <w:color w:val="000000" w:themeColor="text1"/>
          <w:sz w:val="28"/>
          <w:szCs w:val="28"/>
          <w:rtl/>
        </w:rPr>
        <w:t>.</w:t>
      </w:r>
      <w:r w:rsidR="00CA49E9" w:rsidRPr="00477C24">
        <w:rPr>
          <w:rFonts w:ascii="Sakkal Majalla" w:hAnsi="Sakkal Majalla" w:cs="Sakkal Majalla"/>
          <w:color w:val="000000" w:themeColor="text1"/>
          <w:sz w:val="28"/>
          <w:szCs w:val="28"/>
          <w:rtl/>
        </w:rPr>
        <w:t xml:space="preserve"> </w:t>
      </w:r>
    </w:p>
    <w:p w14:paraId="15F8F91A" w14:textId="6A663F7C" w:rsidR="0036476A" w:rsidRPr="00477C24" w:rsidRDefault="00053122" w:rsidP="00BE3313">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C24">
        <w:rPr>
          <w:rFonts w:ascii="Sakkal Majalla" w:hAnsi="Sakkal Majalla" w:cs="Sakkal Majalla"/>
          <w:b/>
          <w:bCs/>
          <w:color w:val="000000" w:themeColor="text1"/>
          <w:sz w:val="28"/>
          <w:szCs w:val="28"/>
          <w:rtl/>
        </w:rPr>
        <w:t>حدود مكانية</w:t>
      </w:r>
      <w:r w:rsidRPr="00477C24">
        <w:rPr>
          <w:rFonts w:ascii="Sakkal Majalla" w:hAnsi="Sakkal Majalla" w:cs="Sakkal Majalla"/>
          <w:color w:val="000000" w:themeColor="text1"/>
          <w:sz w:val="28"/>
          <w:szCs w:val="28"/>
          <w:rtl/>
        </w:rPr>
        <w:t xml:space="preserve">: </w:t>
      </w:r>
      <w:r w:rsidR="000125CD" w:rsidRPr="00477C24">
        <w:rPr>
          <w:rFonts w:ascii="Sakkal Majalla" w:hAnsi="Sakkal Majalla" w:cs="Sakkal Majalla"/>
          <w:color w:val="000000" w:themeColor="text1"/>
          <w:sz w:val="28"/>
          <w:szCs w:val="28"/>
          <w:rtl/>
        </w:rPr>
        <w:t xml:space="preserve">تُجرى الدراسة على </w:t>
      </w:r>
      <w:r w:rsidR="006A08D7" w:rsidRPr="00477C24">
        <w:rPr>
          <w:rFonts w:ascii="Sakkal Majalla" w:hAnsi="Sakkal Majalla" w:cs="Sakkal Majalla"/>
          <w:color w:val="000000" w:themeColor="text1"/>
          <w:sz w:val="28"/>
          <w:szCs w:val="28"/>
          <w:rtl/>
        </w:rPr>
        <w:t>الشركات الخاصة بالمملكة العربية السعودية</w:t>
      </w:r>
      <w:r w:rsidR="00FA24AF" w:rsidRPr="00477C24">
        <w:rPr>
          <w:rFonts w:ascii="Sakkal Majalla" w:hAnsi="Sakkal Majalla" w:cs="Sakkal Majalla"/>
          <w:color w:val="000000" w:themeColor="text1"/>
          <w:sz w:val="28"/>
          <w:szCs w:val="28"/>
          <w:rtl/>
        </w:rPr>
        <w:t>.</w:t>
      </w:r>
    </w:p>
    <w:p w14:paraId="1ABED148" w14:textId="1369AB37" w:rsidR="00053122" w:rsidRPr="00477C24" w:rsidRDefault="00053122" w:rsidP="00BE3313">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C24">
        <w:rPr>
          <w:rFonts w:ascii="Sakkal Majalla" w:hAnsi="Sakkal Majalla" w:cs="Sakkal Majalla"/>
          <w:b/>
          <w:bCs/>
          <w:color w:val="000000" w:themeColor="text1"/>
          <w:sz w:val="28"/>
          <w:szCs w:val="28"/>
          <w:rtl/>
        </w:rPr>
        <w:t>حدود زمانية</w:t>
      </w:r>
      <w:r w:rsidRPr="00477C24">
        <w:rPr>
          <w:rFonts w:ascii="Sakkal Majalla" w:hAnsi="Sakkal Majalla" w:cs="Sakkal Majalla"/>
          <w:color w:val="000000" w:themeColor="text1"/>
          <w:sz w:val="28"/>
          <w:szCs w:val="28"/>
          <w:rtl/>
        </w:rPr>
        <w:t>: تم إعداد الدراسة في عام 202</w:t>
      </w:r>
      <w:r w:rsidR="000125CD" w:rsidRPr="00477C24">
        <w:rPr>
          <w:rFonts w:ascii="Sakkal Majalla" w:hAnsi="Sakkal Majalla" w:cs="Sakkal Majalla"/>
          <w:color w:val="000000" w:themeColor="text1"/>
          <w:sz w:val="28"/>
          <w:szCs w:val="28"/>
          <w:rtl/>
        </w:rPr>
        <w:t>5</w:t>
      </w:r>
      <w:r w:rsidR="00B346DF" w:rsidRPr="00477C24">
        <w:rPr>
          <w:rFonts w:ascii="Sakkal Majalla" w:hAnsi="Sakkal Majalla" w:cs="Sakkal Majalla"/>
          <w:color w:val="000000" w:themeColor="text1"/>
          <w:sz w:val="28"/>
          <w:szCs w:val="28"/>
          <w:rtl/>
        </w:rPr>
        <w:t>.</w:t>
      </w:r>
    </w:p>
    <w:p w14:paraId="72D381B9" w14:textId="77777777" w:rsidR="004B0E7D" w:rsidRPr="00477C24" w:rsidRDefault="00B346DF" w:rsidP="00BE3313">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77C24">
        <w:rPr>
          <w:rFonts w:ascii="Sakkal Majalla" w:hAnsi="Sakkal Majalla" w:cs="Sakkal Majalla"/>
          <w:b/>
          <w:bCs/>
          <w:color w:val="000000" w:themeColor="text1"/>
          <w:sz w:val="28"/>
          <w:szCs w:val="28"/>
          <w:rtl/>
        </w:rPr>
        <w:t>حدود</w:t>
      </w:r>
      <w:r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b/>
          <w:bCs/>
          <w:color w:val="000000" w:themeColor="text1"/>
          <w:sz w:val="28"/>
          <w:szCs w:val="28"/>
          <w:rtl/>
        </w:rPr>
        <w:t>بشرية</w:t>
      </w:r>
      <w:r w:rsidRPr="00477C24">
        <w:rPr>
          <w:rFonts w:ascii="Sakkal Majalla" w:hAnsi="Sakkal Majalla" w:cs="Sakkal Majalla"/>
          <w:color w:val="000000" w:themeColor="text1"/>
          <w:sz w:val="28"/>
          <w:szCs w:val="28"/>
          <w:rtl/>
        </w:rPr>
        <w:t xml:space="preserve">: </w:t>
      </w:r>
      <w:bookmarkStart w:id="34" w:name="_Toc169790506"/>
      <w:r w:rsidR="000125CD" w:rsidRPr="00477C24">
        <w:rPr>
          <w:rFonts w:ascii="Sakkal Majalla" w:hAnsi="Sakkal Majalla" w:cs="Sakkal Majalla"/>
          <w:color w:val="000000" w:themeColor="text1"/>
          <w:sz w:val="28"/>
          <w:szCs w:val="28"/>
          <w:rtl/>
        </w:rPr>
        <w:t>تقتصر الحدود البشرية لهذه الدراسة على</w:t>
      </w:r>
      <w:r w:rsidR="002C21BB" w:rsidRPr="00477C24">
        <w:rPr>
          <w:rFonts w:ascii="Sakkal Majalla" w:hAnsi="Sakkal Majalla" w:cs="Sakkal Majalla"/>
          <w:color w:val="000000" w:themeColor="text1"/>
          <w:sz w:val="28"/>
          <w:szCs w:val="28"/>
          <w:rtl/>
        </w:rPr>
        <w:t xml:space="preserve"> العاملين</w:t>
      </w:r>
      <w:r w:rsidR="000125CD" w:rsidRPr="00477C24">
        <w:rPr>
          <w:rFonts w:ascii="Sakkal Majalla" w:hAnsi="Sakkal Majalla" w:cs="Sakkal Majalla"/>
          <w:color w:val="000000" w:themeColor="text1"/>
          <w:sz w:val="28"/>
          <w:szCs w:val="28"/>
          <w:rtl/>
        </w:rPr>
        <w:t xml:space="preserve"> </w:t>
      </w:r>
      <w:r w:rsidR="003773DF" w:rsidRPr="00477C24">
        <w:rPr>
          <w:rFonts w:ascii="Sakkal Majalla" w:hAnsi="Sakkal Majalla" w:cs="Sakkal Majalla"/>
          <w:color w:val="000000" w:themeColor="text1"/>
          <w:sz w:val="28"/>
          <w:szCs w:val="28"/>
          <w:rtl/>
        </w:rPr>
        <w:t xml:space="preserve">في </w:t>
      </w:r>
      <w:r w:rsidR="006A08D7" w:rsidRPr="00477C24">
        <w:rPr>
          <w:rFonts w:ascii="Sakkal Majalla" w:hAnsi="Sakkal Majalla" w:cs="Sakkal Majalla"/>
          <w:color w:val="000000" w:themeColor="text1"/>
          <w:sz w:val="28"/>
          <w:szCs w:val="28"/>
          <w:rtl/>
        </w:rPr>
        <w:t>الشركات الخاصة بالمملكة العربية السعودية</w:t>
      </w:r>
      <w:r w:rsidR="00357BB1" w:rsidRPr="00477C24">
        <w:rPr>
          <w:rFonts w:ascii="Sakkal Majalla" w:hAnsi="Sakkal Majalla" w:cs="Sakkal Majalla"/>
          <w:color w:val="000000" w:themeColor="text1"/>
          <w:sz w:val="28"/>
          <w:szCs w:val="28"/>
          <w:rtl/>
        </w:rPr>
        <w:t>.</w:t>
      </w:r>
    </w:p>
    <w:p w14:paraId="4910FA2E" w14:textId="5F455F4C" w:rsidR="004B0E7D" w:rsidRPr="00477C24" w:rsidRDefault="004B0E7D" w:rsidP="00A75275">
      <w:pPr>
        <w:spacing w:before="100" w:beforeAutospacing="1" w:after="100" w:afterAutospacing="1" w:line="360" w:lineRule="auto"/>
        <w:jc w:val="both"/>
        <w:rPr>
          <w:rFonts w:ascii="Sakkal Majalla" w:hAnsi="Sakkal Majalla" w:cs="Sakkal Majalla"/>
          <w:color w:val="000000" w:themeColor="text1"/>
          <w:sz w:val="28"/>
          <w:szCs w:val="28"/>
          <w:rtl/>
        </w:rPr>
      </w:pPr>
    </w:p>
    <w:p w14:paraId="2DAA63A9" w14:textId="77777777" w:rsidR="00BE3313" w:rsidRPr="00477C24" w:rsidRDefault="00BE3313">
      <w:pPr>
        <w:bidi w:val="0"/>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br w:type="page"/>
      </w:r>
    </w:p>
    <w:p w14:paraId="7CBE2162" w14:textId="02CEA127" w:rsidR="00BE3313" w:rsidRPr="00477C24" w:rsidRDefault="00BE3313" w:rsidP="00BE331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5" w:name="_Toc211721072"/>
      <w:r w:rsidRPr="00477C24">
        <w:rPr>
          <w:rFonts w:ascii="Sakkal Majalla" w:hAnsi="Sakkal Majalla" w:cs="Sakkal Majalla" w:hint="cs"/>
          <w:b/>
          <w:bCs/>
          <w:color w:val="000000" w:themeColor="text1"/>
          <w:sz w:val="40"/>
          <w:szCs w:val="40"/>
          <w:rtl/>
        </w:rPr>
        <w:lastRenderedPageBreak/>
        <w:t>الفصل الثاني: الإطار النظري</w:t>
      </w:r>
      <w:bookmarkEnd w:id="35"/>
    </w:p>
    <w:p w14:paraId="338954DE" w14:textId="76B157A1" w:rsidR="004B0E7D" w:rsidRPr="00477C24" w:rsidRDefault="004B0E7D" w:rsidP="00BE331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6" w:name="_Toc211721073"/>
      <w:r w:rsidRPr="00477C24">
        <w:rPr>
          <w:rFonts w:ascii="Sakkal Majalla" w:hAnsi="Sakkal Majalla" w:cs="Sakkal Majalla"/>
          <w:b/>
          <w:bCs/>
          <w:color w:val="000000" w:themeColor="text1"/>
          <w:sz w:val="36"/>
          <w:szCs w:val="36"/>
          <w:rtl/>
        </w:rPr>
        <w:t>المبحث الأول: التحول الرقمي</w:t>
      </w:r>
      <w:bookmarkEnd w:id="36"/>
    </w:p>
    <w:p w14:paraId="368996BA" w14:textId="67E4829A" w:rsidR="004B0E7D" w:rsidRPr="00477C24" w:rsidRDefault="00BE3313" w:rsidP="00BE331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1721074"/>
      <w:r w:rsidRPr="00477C24">
        <w:rPr>
          <w:rFonts w:ascii="Sakkal Majalla" w:hAnsi="Sakkal Majalla" w:cs="Sakkal Majalla" w:hint="cs"/>
          <w:b/>
          <w:bCs/>
          <w:color w:val="000000" w:themeColor="text1"/>
          <w:sz w:val="32"/>
          <w:szCs w:val="32"/>
          <w:rtl/>
        </w:rPr>
        <w:t xml:space="preserve">1.1.2 </w:t>
      </w:r>
      <w:r w:rsidR="004B0E7D" w:rsidRPr="00477C24">
        <w:rPr>
          <w:rFonts w:ascii="Sakkal Majalla" w:hAnsi="Sakkal Majalla" w:cs="Sakkal Majalla"/>
          <w:b/>
          <w:bCs/>
          <w:color w:val="000000" w:themeColor="text1"/>
          <w:sz w:val="32"/>
          <w:szCs w:val="32"/>
          <w:rtl/>
        </w:rPr>
        <w:t>تمهيد</w:t>
      </w:r>
      <w:bookmarkEnd w:id="37"/>
    </w:p>
    <w:p w14:paraId="57681B63" w14:textId="557F910B" w:rsidR="004B0E7D"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يشكل التحول الرقمي أحد أبرز التحولات الاستراتيجية التي شهدها العالم في العقود الأخيرة، حيث أصبح خيارًا استراتيجيًا لا غنى عنه لمختلف المنظمات والشركات الساعية إلى تعزيز كفاءتها التشغيلية، وزيادة قدرتها على الاستجابة للتغيرات المتسارعة في بيئة الأعمال</w:t>
      </w:r>
      <w:r w:rsidR="00CE123C" w:rsidRPr="00477C24">
        <w:rPr>
          <w:rFonts w:ascii="Sakkal Majalla" w:hAnsi="Sakkal Majalla" w:cs="Sakkal Majalla"/>
          <w:color w:val="000000" w:themeColor="text1"/>
          <w:sz w:val="28"/>
          <w:szCs w:val="28"/>
          <w:rtl/>
        </w:rPr>
        <w:t>، و</w:t>
      </w:r>
      <w:r w:rsidRPr="00477C24">
        <w:rPr>
          <w:rFonts w:ascii="Sakkal Majalla" w:hAnsi="Sakkal Majalla" w:cs="Sakkal Majalla"/>
          <w:color w:val="000000" w:themeColor="text1"/>
          <w:sz w:val="28"/>
          <w:szCs w:val="28"/>
          <w:rtl/>
        </w:rPr>
        <w:t xml:space="preserve"> لقد أدت الثورة التكنولوجية الرابعة إلى إدخال تقنيات حديثة مثل الذكاء الاصطناعي، وتعلم الآلة، والحوسبة السحابية، وإنترنت الأشياء، ما جعل المؤسسات تواجه تحديات وفرصًا متجددة تتطلب تبني نماذج عمل رقمية قادرة على المنافسة في الأسواق المحلية والدولية</w:t>
      </w:r>
      <w:r w:rsidRPr="00477C24">
        <w:rPr>
          <w:rFonts w:ascii="Sakkal Majalla" w:hAnsi="Sakkal Majalla" w:cs="Sakkal Majalla"/>
          <w:color w:val="000000" w:themeColor="text1"/>
          <w:sz w:val="28"/>
          <w:szCs w:val="28"/>
        </w:rPr>
        <w:t>.</w:t>
      </w:r>
    </w:p>
    <w:p w14:paraId="4FEF792F" w14:textId="15B191B5" w:rsidR="004B0E7D" w:rsidRPr="00477C24" w:rsidRDefault="00CE123C"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و</w:t>
      </w:r>
      <w:r w:rsidR="004B0E7D" w:rsidRPr="00477C24">
        <w:rPr>
          <w:rFonts w:ascii="Sakkal Majalla" w:hAnsi="Sakkal Majalla" w:cs="Sakkal Majalla"/>
          <w:color w:val="000000" w:themeColor="text1"/>
          <w:sz w:val="28"/>
          <w:szCs w:val="28"/>
          <w:rtl/>
        </w:rPr>
        <w:t xml:space="preserve"> يعد التحول الرقمي عملية شاملة تتجاوز مجرد إدخال أدوات تقنية جديدة إلى عمليات المنظمة، ليشمل إعادة هيكلة في استراتيجياتها ونماذج أعمالها، وكذلك في طريقة تعاملها مع العملاء، واستغلالها للبيانات الضخمة في دعم القرارات وتحقيق ميزة تنافسية. وتشير الدراسات الحديثة إلى أن المؤسسات التي استثمرت في التحول الرقمي استطاعت تحسين أدائها التشغيلي عبر خفض التكاليف، وتحسين الإنتاجية، ورفع جودة الخدمات المقدمة</w:t>
      </w:r>
      <w:r w:rsidR="004B0E7D" w:rsidRPr="00477C24">
        <w:rPr>
          <w:rFonts w:ascii="Sakkal Majalla" w:eastAsia="MS Gothic" w:hAnsi="Sakkal Majalla" w:cs="Sakkal Majalla"/>
          <w:color w:val="000000" w:themeColor="text1"/>
          <w:sz w:val="28"/>
          <w:szCs w:val="28"/>
        </w:rPr>
        <w:t>【</w:t>
      </w:r>
      <w:r w:rsidR="004B0E7D" w:rsidRPr="00477C24">
        <w:rPr>
          <w:rFonts w:ascii="Sakkal Majalla" w:hAnsi="Sakkal Majalla" w:cs="Sakkal Majalla"/>
          <w:color w:val="000000" w:themeColor="text1"/>
          <w:sz w:val="28"/>
          <w:szCs w:val="28"/>
        </w:rPr>
        <w:t>Yu et al., 2022</w:t>
      </w:r>
      <w:r w:rsidR="004B0E7D" w:rsidRPr="00477C24">
        <w:rPr>
          <w:rFonts w:ascii="Sakkal Majalla" w:eastAsia="MS Gothic" w:hAnsi="Sakkal Majalla" w:cs="Sakkal Majalla"/>
          <w:color w:val="000000" w:themeColor="text1"/>
          <w:sz w:val="28"/>
          <w:szCs w:val="28"/>
        </w:rPr>
        <w:t>】</w:t>
      </w:r>
      <w:r w:rsidR="004B0E7D" w:rsidRPr="00477C24">
        <w:rPr>
          <w:rFonts w:ascii="Sakkal Majalla" w:hAnsi="Sakkal Majalla" w:cs="Sakkal Majalla"/>
          <w:color w:val="000000" w:themeColor="text1"/>
          <w:sz w:val="28"/>
          <w:szCs w:val="28"/>
        </w:rPr>
        <w:t>.</w:t>
      </w:r>
    </w:p>
    <w:p w14:paraId="3108E035" w14:textId="0DE528C0" w:rsidR="004B0E7D" w:rsidRPr="00477C24" w:rsidRDefault="00BE3313" w:rsidP="00BE331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1721075"/>
      <w:r w:rsidRPr="00477C24">
        <w:rPr>
          <w:rFonts w:ascii="Sakkal Majalla" w:hAnsi="Sakkal Majalla" w:cs="Sakkal Majalla" w:hint="cs"/>
          <w:b/>
          <w:bCs/>
          <w:color w:val="000000" w:themeColor="text1"/>
          <w:sz w:val="32"/>
          <w:szCs w:val="32"/>
          <w:rtl/>
        </w:rPr>
        <w:t xml:space="preserve">2.1.2 </w:t>
      </w:r>
      <w:r w:rsidR="004B0E7D" w:rsidRPr="00477C24">
        <w:rPr>
          <w:rFonts w:ascii="Sakkal Majalla" w:hAnsi="Sakkal Majalla" w:cs="Sakkal Majalla"/>
          <w:b/>
          <w:bCs/>
          <w:color w:val="000000" w:themeColor="text1"/>
          <w:sz w:val="32"/>
          <w:szCs w:val="32"/>
          <w:rtl/>
        </w:rPr>
        <w:t xml:space="preserve"> مفهوم التحول الرقمي</w:t>
      </w:r>
      <w:bookmarkEnd w:id="38"/>
    </w:p>
    <w:p w14:paraId="3C8E2CD1" w14:textId="21A37ED0" w:rsidR="004B0E7D"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تعددت التعريفات التي تناولت التحول الرقمي تبعًا لاختلاف التخصصات والمداخل البحثية. فقد عرّفه حماد</w:t>
      </w:r>
      <w:r w:rsidRPr="00477C24">
        <w:rPr>
          <w:rFonts w:ascii="Sakkal Majalla" w:hAnsi="Sakkal Majalla" w:cs="Sakkal Majalla"/>
          <w:color w:val="000000" w:themeColor="text1"/>
          <w:sz w:val="28"/>
          <w:szCs w:val="28"/>
        </w:rPr>
        <w:t xml:space="preserve"> (2020) </w:t>
      </w:r>
      <w:r w:rsidRPr="00477C24">
        <w:rPr>
          <w:rFonts w:ascii="Sakkal Majalla" w:hAnsi="Sakkal Majalla" w:cs="Sakkal Majalla"/>
          <w:color w:val="000000" w:themeColor="text1"/>
          <w:sz w:val="28"/>
          <w:szCs w:val="28"/>
          <w:rtl/>
        </w:rPr>
        <w:t>بأنه "عملية إعادة صياغة شاملة للعمليات المؤسسية من خلال إدماج تقنيات رقمية حديثة بهدف تحقيق كفاءة أكبر في الأداء وزيادة إنتاجية العاملين"</w:t>
      </w:r>
      <w:r w:rsidR="00CE123C"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في حين اعتبرت زيدان</w:t>
      </w:r>
      <w:r w:rsidRPr="00477C24">
        <w:rPr>
          <w:rFonts w:ascii="Sakkal Majalla" w:hAnsi="Sakkal Majalla" w:cs="Sakkal Majalla"/>
          <w:color w:val="000000" w:themeColor="text1"/>
          <w:sz w:val="28"/>
          <w:szCs w:val="28"/>
        </w:rPr>
        <w:t xml:space="preserve"> (2021) </w:t>
      </w:r>
      <w:r w:rsidRPr="00477C24">
        <w:rPr>
          <w:rFonts w:ascii="Sakkal Majalla" w:hAnsi="Sakkal Majalla" w:cs="Sakkal Majalla"/>
          <w:color w:val="000000" w:themeColor="text1"/>
          <w:sz w:val="28"/>
          <w:szCs w:val="28"/>
          <w:rtl/>
        </w:rPr>
        <w:t>التحول الرقمي "نقلة نوعية في البنية التحتية للمؤسسات التعليمية، تستهدف تحسين الخدمات وإيجاد فرص جديدة للتعلم تتناسب مع متغيرات العصر الرقمي"</w:t>
      </w:r>
      <w:r w:rsidR="00CE123C"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أما </w:t>
      </w:r>
      <w:r w:rsidRPr="00477C24">
        <w:rPr>
          <w:rFonts w:ascii="Sakkal Majalla" w:hAnsi="Sakkal Majalla" w:cs="Sakkal Majalla"/>
          <w:color w:val="000000" w:themeColor="text1"/>
          <w:sz w:val="28"/>
          <w:szCs w:val="28"/>
        </w:rPr>
        <w:t xml:space="preserve">Yu et al. (2022) </w:t>
      </w:r>
      <w:r w:rsidRPr="00477C24">
        <w:rPr>
          <w:rFonts w:ascii="Sakkal Majalla" w:hAnsi="Sakkal Majalla" w:cs="Sakkal Majalla"/>
          <w:color w:val="000000" w:themeColor="text1"/>
          <w:sz w:val="28"/>
          <w:szCs w:val="28"/>
          <w:rtl/>
        </w:rPr>
        <w:t xml:space="preserve">فقد أشاروا إليه باعتباره "قدرة </w:t>
      </w:r>
      <w:r w:rsidRPr="00477C24">
        <w:rPr>
          <w:rFonts w:ascii="Sakkal Majalla" w:hAnsi="Sakkal Majalla" w:cs="Sakkal Majalla"/>
          <w:color w:val="000000" w:themeColor="text1"/>
          <w:sz w:val="28"/>
          <w:szCs w:val="28"/>
          <w:rtl/>
        </w:rPr>
        <w:lastRenderedPageBreak/>
        <w:t>المؤسسة على استثمار التقنيات الرقمية في أنشطتها التشغيلية بما يؤدي إلى تحسين أدائها الكلي وتعزيز استدامتها</w:t>
      </w:r>
      <w:r w:rsidRPr="00477C24">
        <w:rPr>
          <w:rFonts w:ascii="Sakkal Majalla" w:hAnsi="Sakkal Majalla" w:cs="Sakkal Majalla"/>
          <w:color w:val="000000" w:themeColor="text1"/>
          <w:sz w:val="28"/>
          <w:szCs w:val="28"/>
        </w:rPr>
        <w:t>".</w:t>
      </w:r>
    </w:p>
    <w:p w14:paraId="355A266B" w14:textId="77777777" w:rsidR="004B0E7D"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ومن خلال استعراض هذه التعريفات، يمكن صياغة تعريف إجرائي للتحول الرقمي في هذه الدراسة على أنه</w:t>
      </w:r>
      <w:r w:rsidRPr="00477C24">
        <w:rPr>
          <w:rFonts w:ascii="Sakkal Majalla" w:hAnsi="Sakkal Majalla" w:cs="Sakkal Majalla"/>
          <w:color w:val="000000" w:themeColor="text1"/>
          <w:sz w:val="28"/>
          <w:szCs w:val="28"/>
        </w:rPr>
        <w:t xml:space="preserve">: </w:t>
      </w:r>
      <w:r w:rsidRPr="00477C24">
        <w:rPr>
          <w:rFonts w:ascii="Sakkal Majalla" w:hAnsi="Sakkal Majalla" w:cs="Sakkal Majalla"/>
          <w:color w:val="000000" w:themeColor="text1"/>
          <w:sz w:val="28"/>
          <w:szCs w:val="28"/>
          <w:rtl/>
        </w:rPr>
        <w:t>عملية استراتيجية شاملة تتبناها المؤسسات الكبرى بهدف دمج التكنولوجيا الرقمية الحديثة في عملياتها التشغيلية، ونماذج أعمالها، وعلاقاتها مع العملاء، بما يعزز من قدرتها على تحقيق أداء تشغيلي متفوق ومستدام</w:t>
      </w:r>
      <w:r w:rsidRPr="00477C24">
        <w:rPr>
          <w:rFonts w:ascii="Sakkal Majalla" w:hAnsi="Sakkal Majalla" w:cs="Sakkal Majalla"/>
          <w:color w:val="000000" w:themeColor="text1"/>
          <w:sz w:val="28"/>
          <w:szCs w:val="28"/>
        </w:rPr>
        <w:t>.</w:t>
      </w:r>
    </w:p>
    <w:p w14:paraId="2FE113A2" w14:textId="42287F47" w:rsidR="004B0E7D" w:rsidRPr="00477C24" w:rsidRDefault="00BE3313" w:rsidP="00BE331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1721076"/>
      <w:r w:rsidRPr="00477C24">
        <w:rPr>
          <w:rFonts w:ascii="Sakkal Majalla" w:hAnsi="Sakkal Majalla" w:cs="Sakkal Majalla" w:hint="cs"/>
          <w:b/>
          <w:bCs/>
          <w:color w:val="000000" w:themeColor="text1"/>
          <w:sz w:val="32"/>
          <w:szCs w:val="32"/>
          <w:rtl/>
        </w:rPr>
        <w:t xml:space="preserve">3.1.2 </w:t>
      </w:r>
      <w:r w:rsidR="004B0E7D" w:rsidRPr="00477C24">
        <w:rPr>
          <w:rFonts w:ascii="Sakkal Majalla" w:hAnsi="Sakkal Majalla" w:cs="Sakkal Majalla"/>
          <w:b/>
          <w:bCs/>
          <w:color w:val="000000" w:themeColor="text1"/>
          <w:sz w:val="32"/>
          <w:szCs w:val="32"/>
          <w:rtl/>
        </w:rPr>
        <w:t xml:space="preserve"> أهمية التحول الرقمي</w:t>
      </w:r>
      <w:bookmarkEnd w:id="39"/>
    </w:p>
    <w:p w14:paraId="68BB0C2F" w14:textId="0163AB44" w:rsidR="004B0E7D"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تكمن أهمية التحول الرقمي في كونه أداة استراتيجية محورية لإعادة تشكيل نماذج العمل التقليدية، وتطوير القدرات التنافسية للمؤسسات في بيئة الأعمال المعاصرة</w:t>
      </w:r>
      <w:r w:rsidR="00CE123C"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ويمكن تناول أهمية التحول الرقمي من خلال المحاور التالية</w:t>
      </w:r>
      <w:r w:rsidRPr="00477C24">
        <w:rPr>
          <w:rFonts w:ascii="Sakkal Majalla" w:hAnsi="Sakkal Majalla" w:cs="Sakkal Majalla"/>
          <w:color w:val="000000" w:themeColor="text1"/>
          <w:sz w:val="28"/>
          <w:szCs w:val="28"/>
        </w:rPr>
        <w:t>:</w:t>
      </w:r>
    </w:p>
    <w:p w14:paraId="6ACF5B36" w14:textId="39013BC0" w:rsidR="004B0E7D" w:rsidRPr="00477C24" w:rsidRDefault="004B0E7D" w:rsidP="00BE3313">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تعزيز الكفاءة التشغيلية</w:t>
      </w:r>
    </w:p>
    <w:p w14:paraId="2FEB154A" w14:textId="3271EE10" w:rsidR="004B0E7D"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يُعد التحول الرقمي عاملًا رئيسيًا في خفض التكاليف وزيادة سرعة إنجاز العمليات التشغيلية</w:t>
      </w:r>
      <w:r w:rsidR="00CE123C"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حيث أظهرت دراسة القاضي وآخرون</w:t>
      </w:r>
      <w:r w:rsidRPr="00477C24">
        <w:rPr>
          <w:rFonts w:ascii="Sakkal Majalla" w:hAnsi="Sakkal Majalla" w:cs="Sakkal Majalla"/>
          <w:color w:val="000000" w:themeColor="text1"/>
          <w:sz w:val="28"/>
          <w:szCs w:val="28"/>
        </w:rPr>
        <w:t xml:space="preserve"> (2023) </w:t>
      </w:r>
      <w:r w:rsidRPr="00477C24">
        <w:rPr>
          <w:rFonts w:ascii="Sakkal Majalla" w:hAnsi="Sakkal Majalla" w:cs="Sakkal Majalla"/>
          <w:color w:val="000000" w:themeColor="text1"/>
          <w:sz w:val="28"/>
          <w:szCs w:val="28"/>
          <w:rtl/>
        </w:rPr>
        <w:t>حول إدارة المخزون الديناميكي أن دمج الأنظمة الرقمية في إدارة الموارد أدى إلى تحسين الأداء التشغيلي بشكل ملحوظ في قطاع الأدوية المصري. كما أكد ماضي ولطيف</w:t>
      </w:r>
      <w:r w:rsidRPr="00477C24">
        <w:rPr>
          <w:rFonts w:ascii="Sakkal Majalla" w:hAnsi="Sakkal Majalla" w:cs="Sakkal Majalla"/>
          <w:color w:val="000000" w:themeColor="text1"/>
          <w:sz w:val="28"/>
          <w:szCs w:val="28"/>
        </w:rPr>
        <w:t xml:space="preserve"> (2023) </w:t>
      </w:r>
      <w:r w:rsidRPr="00477C24">
        <w:rPr>
          <w:rFonts w:ascii="Sakkal Majalla" w:hAnsi="Sakkal Majalla" w:cs="Sakkal Majalla"/>
          <w:color w:val="000000" w:themeColor="text1"/>
          <w:sz w:val="28"/>
          <w:szCs w:val="28"/>
          <w:rtl/>
        </w:rPr>
        <w:t>أن تبني تقنيات ذكاء الأعمال عزز كفاءة العمليات داخل الشركة المصرية للاتصالات من خلال تحسين استخدام الموارد وتقليص الهدر</w:t>
      </w:r>
      <w:r w:rsidRPr="00477C24">
        <w:rPr>
          <w:rFonts w:ascii="Sakkal Majalla" w:hAnsi="Sakkal Majalla" w:cs="Sakkal Majalla"/>
          <w:color w:val="000000" w:themeColor="text1"/>
          <w:sz w:val="28"/>
          <w:szCs w:val="28"/>
        </w:rPr>
        <w:t>.</w:t>
      </w:r>
    </w:p>
    <w:p w14:paraId="689C764C" w14:textId="7F5DFCE7" w:rsidR="004B0E7D" w:rsidRPr="00477C24" w:rsidRDefault="004B0E7D" w:rsidP="00BE3313">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دعم الابتكار والتطوير التنظيمي</w:t>
      </w:r>
    </w:p>
    <w:p w14:paraId="55732736" w14:textId="52E82D61" w:rsidR="004B0E7D"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يسهم التحول الرقمي في فتح مجالات جديدة للابتكار داخل المؤسسات</w:t>
      </w:r>
      <w:r w:rsidR="00CE123C"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فقد أثبتت دراسة أحمد</w:t>
      </w:r>
      <w:r w:rsidRPr="00477C24">
        <w:rPr>
          <w:rFonts w:ascii="Sakkal Majalla" w:hAnsi="Sakkal Majalla" w:cs="Sakkal Majalla"/>
          <w:color w:val="000000" w:themeColor="text1"/>
          <w:sz w:val="28"/>
          <w:szCs w:val="28"/>
        </w:rPr>
        <w:t xml:space="preserve"> (2023) </w:t>
      </w:r>
      <w:r w:rsidRPr="00477C24">
        <w:rPr>
          <w:rFonts w:ascii="Sakkal Majalla" w:hAnsi="Sakkal Majalla" w:cs="Sakkal Majalla"/>
          <w:color w:val="000000" w:themeColor="text1"/>
          <w:sz w:val="28"/>
          <w:szCs w:val="28"/>
          <w:rtl/>
        </w:rPr>
        <w:t xml:space="preserve">أن العلاقة بين التحول الرقمي والابتكار تتقوى من خلال التعلم التنظيمي، مما يتيح تطوير </w:t>
      </w:r>
      <w:r w:rsidRPr="00477C24">
        <w:rPr>
          <w:rFonts w:ascii="Sakkal Majalla" w:hAnsi="Sakkal Majalla" w:cs="Sakkal Majalla"/>
          <w:color w:val="000000" w:themeColor="text1"/>
          <w:sz w:val="28"/>
          <w:szCs w:val="28"/>
          <w:rtl/>
        </w:rPr>
        <w:lastRenderedPageBreak/>
        <w:t>منتجات وخدمات مبتكرة قادرة على المنافسة</w:t>
      </w:r>
      <w:r w:rsidR="00CE123C"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كما بينت دراسة القطان وآخرون</w:t>
      </w:r>
      <w:r w:rsidRPr="00477C24">
        <w:rPr>
          <w:rFonts w:ascii="Sakkal Majalla" w:hAnsi="Sakkal Majalla" w:cs="Sakkal Majalla"/>
          <w:color w:val="000000" w:themeColor="text1"/>
          <w:sz w:val="28"/>
          <w:szCs w:val="28"/>
        </w:rPr>
        <w:t xml:space="preserve"> (2023) </w:t>
      </w:r>
      <w:r w:rsidRPr="00477C24">
        <w:rPr>
          <w:rFonts w:ascii="Sakkal Majalla" w:hAnsi="Sakkal Majalla" w:cs="Sakkal Majalla"/>
          <w:color w:val="000000" w:themeColor="text1"/>
          <w:sz w:val="28"/>
          <w:szCs w:val="28"/>
          <w:rtl/>
        </w:rPr>
        <w:t>أن تبني التحول الرقمي ساعد البنوك المصرية على تحقيق ابتكارات تنظيمية أضافت قيمة للأسواق المالية</w:t>
      </w:r>
      <w:r w:rsidRPr="00477C24">
        <w:rPr>
          <w:rFonts w:ascii="Sakkal Majalla" w:hAnsi="Sakkal Majalla" w:cs="Sakkal Majalla"/>
          <w:color w:val="000000" w:themeColor="text1"/>
          <w:sz w:val="28"/>
          <w:szCs w:val="28"/>
        </w:rPr>
        <w:t>.</w:t>
      </w:r>
    </w:p>
    <w:p w14:paraId="3DB42825" w14:textId="18BC4F1E" w:rsidR="004B0E7D" w:rsidRPr="00477C24" w:rsidRDefault="004B0E7D" w:rsidP="00BE3313">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تحسين تجربة العملاء</w:t>
      </w:r>
    </w:p>
    <w:p w14:paraId="4374F200" w14:textId="5EDC7DC6" w:rsidR="004B0E7D"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يُمكّن التحول الرقمي المؤسسات من توفير خدمات أسرع وأكثر تخصيصًا لاحتياجات العملاء. فقد أشار كردي </w:t>
      </w:r>
      <w:proofErr w:type="spellStart"/>
      <w:r w:rsidRPr="00477C24">
        <w:rPr>
          <w:rFonts w:ascii="Sakkal Majalla" w:hAnsi="Sakkal Majalla" w:cs="Sakkal Majalla"/>
          <w:color w:val="000000" w:themeColor="text1"/>
          <w:sz w:val="28"/>
          <w:szCs w:val="28"/>
          <w:rtl/>
        </w:rPr>
        <w:t>وبرهومة</w:t>
      </w:r>
      <w:proofErr w:type="spellEnd"/>
      <w:r w:rsidRPr="00477C24">
        <w:rPr>
          <w:rFonts w:ascii="Sakkal Majalla" w:hAnsi="Sakkal Majalla" w:cs="Sakkal Majalla"/>
          <w:color w:val="000000" w:themeColor="text1"/>
          <w:sz w:val="28"/>
          <w:szCs w:val="28"/>
        </w:rPr>
        <w:t xml:space="preserve"> (2024) </w:t>
      </w:r>
      <w:r w:rsidRPr="00477C24">
        <w:rPr>
          <w:rFonts w:ascii="Sakkal Majalla" w:hAnsi="Sakkal Majalla" w:cs="Sakkal Majalla"/>
          <w:color w:val="000000" w:themeColor="text1"/>
          <w:sz w:val="28"/>
          <w:szCs w:val="28"/>
          <w:rtl/>
        </w:rPr>
        <w:t>إلى أن اعتماد مصلحة الضرائب المصرية على الأدوات الرقمية أسهم في تحسين رضا الممولين وزيادة درجة الامتثال الضريبي</w:t>
      </w:r>
      <w:r w:rsidR="00CE123C"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كما أظهرت دراسات دولية مثل </w:t>
      </w:r>
      <w:r w:rsidRPr="00477C24">
        <w:rPr>
          <w:rFonts w:ascii="Sakkal Majalla" w:hAnsi="Sakkal Majalla" w:cs="Sakkal Majalla"/>
          <w:color w:val="000000" w:themeColor="text1"/>
          <w:sz w:val="28"/>
          <w:szCs w:val="28"/>
        </w:rPr>
        <w:t xml:space="preserve">Martínez-Peláez et al. (2023) </w:t>
      </w:r>
      <w:r w:rsidRPr="00477C24">
        <w:rPr>
          <w:rFonts w:ascii="Sakkal Majalla" w:hAnsi="Sakkal Majalla" w:cs="Sakkal Majalla"/>
          <w:color w:val="000000" w:themeColor="text1"/>
          <w:sz w:val="28"/>
          <w:szCs w:val="28"/>
          <w:rtl/>
        </w:rPr>
        <w:t>أن دمج التكنولوجيا الرقمية في إدارة العلاقة مع العملاء يؤدي إلى تحقيق استدامة أكبر عبر تعزيز الثقة والشفافية</w:t>
      </w:r>
      <w:r w:rsidRPr="00477C24">
        <w:rPr>
          <w:rFonts w:ascii="Sakkal Majalla" w:hAnsi="Sakkal Majalla" w:cs="Sakkal Majalla"/>
          <w:color w:val="000000" w:themeColor="text1"/>
          <w:sz w:val="28"/>
          <w:szCs w:val="28"/>
        </w:rPr>
        <w:t>.</w:t>
      </w:r>
    </w:p>
    <w:p w14:paraId="7874CCAD" w14:textId="0B33FD6E" w:rsidR="004B0E7D" w:rsidRPr="00477C24" w:rsidRDefault="004B0E7D" w:rsidP="00BE3313">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تحقيق الاستدامة والمرونة</w:t>
      </w:r>
    </w:p>
    <w:p w14:paraId="33DD1185" w14:textId="3E76271B" w:rsidR="004B0E7D"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يُسهم التحول الرقمي في تحقيق أهداف التنمية المستدامة من خلال الاستخدام الكفء للموارد والحد من الأثر البيئي للعمليات التقليدية</w:t>
      </w:r>
      <w:r w:rsidR="00CE123C"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فقد بينت ندا</w:t>
      </w:r>
      <w:r w:rsidRPr="00477C24">
        <w:rPr>
          <w:rFonts w:ascii="Sakkal Majalla" w:hAnsi="Sakkal Majalla" w:cs="Sakkal Majalla"/>
          <w:color w:val="000000" w:themeColor="text1"/>
          <w:sz w:val="28"/>
          <w:szCs w:val="28"/>
        </w:rPr>
        <w:t xml:space="preserve"> (2020) </w:t>
      </w:r>
      <w:r w:rsidRPr="00477C24">
        <w:rPr>
          <w:rFonts w:ascii="Sakkal Majalla" w:hAnsi="Sakkal Majalla" w:cs="Sakkal Majalla"/>
          <w:color w:val="000000" w:themeColor="text1"/>
          <w:sz w:val="28"/>
          <w:szCs w:val="28"/>
          <w:rtl/>
        </w:rPr>
        <w:t>أن دمج الحلول الرقمية في المؤسسات الحكومية يعزز من قدرتها على دعم مبادرات الاستدامة</w:t>
      </w:r>
      <w:r w:rsidR="00CE123C"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كما أوضحت دراسة </w:t>
      </w:r>
      <w:r w:rsidRPr="00477C24">
        <w:rPr>
          <w:rFonts w:ascii="Sakkal Majalla" w:hAnsi="Sakkal Majalla" w:cs="Sakkal Majalla"/>
          <w:color w:val="000000" w:themeColor="text1"/>
          <w:sz w:val="28"/>
          <w:szCs w:val="28"/>
        </w:rPr>
        <w:t xml:space="preserve">Belhadi et al. (2022) </w:t>
      </w:r>
      <w:r w:rsidRPr="00477C24">
        <w:rPr>
          <w:rFonts w:ascii="Sakkal Majalla" w:hAnsi="Sakkal Majalla" w:cs="Sakkal Majalla"/>
          <w:color w:val="000000" w:themeColor="text1"/>
          <w:sz w:val="28"/>
          <w:szCs w:val="28"/>
          <w:rtl/>
        </w:rPr>
        <w:t>أن التحول الرقمي يسهم في تطوير سلاسل الإمداد المستدامة من خلال تمكين المرونة التشغيلية</w:t>
      </w:r>
      <w:r w:rsidRPr="00477C24">
        <w:rPr>
          <w:rFonts w:ascii="Sakkal Majalla" w:hAnsi="Sakkal Majalla" w:cs="Sakkal Majalla"/>
          <w:color w:val="000000" w:themeColor="text1"/>
          <w:sz w:val="28"/>
          <w:szCs w:val="28"/>
        </w:rPr>
        <w:t>.</w:t>
      </w:r>
    </w:p>
    <w:p w14:paraId="42F5DAC8" w14:textId="383DB04F" w:rsidR="004B0E7D" w:rsidRPr="00477C24" w:rsidRDefault="004B0E7D" w:rsidP="00BE3313">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دعم اتخاذ القرار المبني على البيانات</w:t>
      </w:r>
    </w:p>
    <w:p w14:paraId="6CD6FEB9" w14:textId="7C40C389" w:rsidR="004B0E7D"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أدى انتشار تقنيات مثل الذكاء الاصطناعي وتعلم الآلة إلى تمكين المؤسسات من جمع وتحليل البيانات بشكل أعمق وأكثر دقة</w:t>
      </w:r>
      <w:r w:rsidR="00CE123C"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حيث عززت التقنيات الرقمية قدرة الإدارة على اتخاذ قرارات مبنية على بيانات آنية وشاملة</w:t>
      </w:r>
      <w:r w:rsidRPr="00477C24">
        <w:rPr>
          <w:rFonts w:ascii="Sakkal Majalla" w:hAnsi="Sakkal Majalla" w:cs="Sakkal Majalla"/>
          <w:color w:val="000000" w:themeColor="text1"/>
          <w:sz w:val="28"/>
          <w:szCs w:val="28"/>
        </w:rPr>
        <w:t>.</w:t>
      </w:r>
    </w:p>
    <w:p w14:paraId="0EF6F7C5" w14:textId="31A1A0EA" w:rsidR="004B0E7D" w:rsidRPr="00477C24" w:rsidRDefault="004B0E7D" w:rsidP="00BE3313">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التكيف مع بيئة الأعمال المتغيرة</w:t>
      </w:r>
    </w:p>
    <w:p w14:paraId="338BFE15" w14:textId="12963758" w:rsidR="004B0E7D"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في ظل الاضطرابات العالمية المتسارعة مثل الأزمات الاقتصادية وجائحة كوفيد-19، برزت أهمية التحول الرقمي كأداة لضمان استمرارية الأعمال والتكيف مع التغيرات</w:t>
      </w:r>
      <w:r w:rsidR="00EA7252"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وقد بيّنت دراسة </w:t>
      </w:r>
      <w:proofErr w:type="spellStart"/>
      <w:r w:rsidRPr="00477C24">
        <w:rPr>
          <w:rFonts w:ascii="Sakkal Majalla" w:hAnsi="Sakkal Majalla" w:cs="Sakkal Majalla"/>
          <w:color w:val="000000" w:themeColor="text1"/>
          <w:sz w:val="28"/>
          <w:szCs w:val="28"/>
        </w:rPr>
        <w:t>Eyieyien</w:t>
      </w:r>
      <w:proofErr w:type="spellEnd"/>
      <w:r w:rsidRPr="00477C24">
        <w:rPr>
          <w:rFonts w:ascii="Sakkal Majalla" w:hAnsi="Sakkal Majalla" w:cs="Sakkal Majalla"/>
          <w:color w:val="000000" w:themeColor="text1"/>
          <w:sz w:val="28"/>
          <w:szCs w:val="28"/>
        </w:rPr>
        <w:t xml:space="preserve"> et al. </w:t>
      </w:r>
      <w:r w:rsidRPr="00477C24">
        <w:rPr>
          <w:rFonts w:ascii="Sakkal Majalla" w:hAnsi="Sakkal Majalla" w:cs="Sakkal Majalla"/>
          <w:color w:val="000000" w:themeColor="text1"/>
          <w:sz w:val="28"/>
          <w:szCs w:val="28"/>
        </w:rPr>
        <w:lastRenderedPageBreak/>
        <w:t xml:space="preserve">(2024) </w:t>
      </w:r>
      <w:r w:rsidRPr="00477C24">
        <w:rPr>
          <w:rFonts w:ascii="Sakkal Majalla" w:hAnsi="Sakkal Majalla" w:cs="Sakkal Majalla"/>
          <w:color w:val="000000" w:themeColor="text1"/>
          <w:sz w:val="28"/>
          <w:szCs w:val="28"/>
          <w:rtl/>
        </w:rPr>
        <w:t>أن المؤسسات التي تبنّت استراتيجيات التحول الرقمي نجحت في إدارة مشاريعها بمرونة أكبر مقارنة بالمؤسسات التقليدية</w:t>
      </w:r>
      <w:r w:rsidRPr="00477C24">
        <w:rPr>
          <w:rFonts w:ascii="Sakkal Majalla" w:hAnsi="Sakkal Majalla" w:cs="Sakkal Majalla"/>
          <w:color w:val="000000" w:themeColor="text1"/>
          <w:sz w:val="28"/>
          <w:szCs w:val="28"/>
        </w:rPr>
        <w:t>.</w:t>
      </w:r>
    </w:p>
    <w:p w14:paraId="2D76095D" w14:textId="5A67CEFF" w:rsidR="004B0E7D" w:rsidRPr="00477C24" w:rsidRDefault="00BE3313" w:rsidP="00BE331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1721077"/>
      <w:r w:rsidRPr="00477C24">
        <w:rPr>
          <w:rFonts w:ascii="Sakkal Majalla" w:hAnsi="Sakkal Majalla" w:cs="Sakkal Majalla" w:hint="cs"/>
          <w:b/>
          <w:bCs/>
          <w:color w:val="000000" w:themeColor="text1"/>
          <w:sz w:val="32"/>
          <w:szCs w:val="32"/>
          <w:rtl/>
        </w:rPr>
        <w:t>4.1.2</w:t>
      </w:r>
      <w:r w:rsidR="004B0E7D" w:rsidRPr="00477C24">
        <w:rPr>
          <w:rFonts w:ascii="Sakkal Majalla" w:hAnsi="Sakkal Majalla" w:cs="Sakkal Majalla"/>
          <w:b/>
          <w:bCs/>
          <w:color w:val="000000" w:themeColor="text1"/>
          <w:sz w:val="32"/>
          <w:szCs w:val="32"/>
          <w:rtl/>
        </w:rPr>
        <w:t xml:space="preserve"> أهداف التحول الرقمي</w:t>
      </w:r>
      <w:bookmarkEnd w:id="40"/>
    </w:p>
    <w:p w14:paraId="77E03D23" w14:textId="52278043" w:rsidR="004B0E7D"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تُعد الأهداف من أهم المرتكزات التي يقوم عليها أي مشروع للتحول الرقمي، فهي تمثل البوصلة التي توجه مسار المؤسسات نحو التغيير المنشود، وتحدد ملامح النتائج المتوقعة من تطبيق التقنيات الرقمية في بيئات الأعمال</w:t>
      </w:r>
      <w:r w:rsidR="00EA7252" w:rsidRPr="00477C24">
        <w:rPr>
          <w:rFonts w:ascii="Sakkal Majalla" w:hAnsi="Sakkal Majalla" w:cs="Sakkal Majalla"/>
          <w:color w:val="000000" w:themeColor="text1"/>
          <w:sz w:val="28"/>
          <w:szCs w:val="28"/>
          <w:rtl/>
        </w:rPr>
        <w:t>، وأ</w:t>
      </w:r>
      <w:r w:rsidRPr="00477C24">
        <w:rPr>
          <w:rFonts w:ascii="Sakkal Majalla" w:hAnsi="Sakkal Majalla" w:cs="Sakkal Majalla"/>
          <w:color w:val="000000" w:themeColor="text1"/>
          <w:sz w:val="28"/>
          <w:szCs w:val="28"/>
          <w:rtl/>
        </w:rPr>
        <w:t>ن تحديد الأهداف بدقة يسهم في توجيه الموارد البشرية والمادية نحو الاستخدام الأمثل، كما يضمن توافق الممارسات الرقمية مع الرؤية الاستراتيجية للمؤسسة</w:t>
      </w:r>
      <w:r w:rsidR="00EA7252"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وقد تنوعت اجتهادات الباحثين في تحديد هذه الأهداف، إلا أن القاسم المشترك بينها يتمثل في التركيز على رفع الكفاءة التشغيلية، تحسين جودة الخدمات، وتوليد ميزة تنافسية مستدامة. ومن هذا المنطلق، نستعرض فيما يلي آراء مجموعة من الباحثين الذين تناولوا أهداف التحول الرقمي في دراساتهم</w:t>
      </w:r>
      <w:r w:rsidRPr="00477C24">
        <w:rPr>
          <w:rFonts w:ascii="Sakkal Majalla" w:hAnsi="Sakkal Majalla" w:cs="Sakkal Majalla"/>
          <w:color w:val="000000" w:themeColor="text1"/>
          <w:sz w:val="28"/>
          <w:szCs w:val="28"/>
        </w:rPr>
        <w:t>:</w:t>
      </w:r>
    </w:p>
    <w:p w14:paraId="6DC1B74A" w14:textId="77777777" w:rsidR="00BE3313"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يشير حماد</w:t>
      </w:r>
      <w:r w:rsidRPr="00477C24">
        <w:rPr>
          <w:rFonts w:ascii="Sakkal Majalla" w:hAnsi="Sakkal Majalla" w:cs="Sakkal Majalla"/>
          <w:color w:val="000000" w:themeColor="text1"/>
          <w:sz w:val="28"/>
          <w:szCs w:val="28"/>
        </w:rPr>
        <w:t xml:space="preserve"> (2020) </w:t>
      </w:r>
      <w:r w:rsidRPr="00477C24">
        <w:rPr>
          <w:rFonts w:ascii="Sakkal Majalla" w:hAnsi="Sakkal Majalla" w:cs="Sakkal Majalla"/>
          <w:color w:val="000000" w:themeColor="text1"/>
          <w:sz w:val="28"/>
          <w:szCs w:val="28"/>
          <w:rtl/>
        </w:rPr>
        <w:t>إلى أن أهداف التحول الرقمي تتمثل في</w:t>
      </w:r>
      <w:r w:rsidR="00BE3313" w:rsidRPr="00477C24">
        <w:rPr>
          <w:rFonts w:ascii="Sakkal Majalla" w:hAnsi="Sakkal Majalla" w:cs="Sakkal Majalla"/>
          <w:color w:val="000000" w:themeColor="text1"/>
          <w:sz w:val="28"/>
          <w:szCs w:val="28"/>
        </w:rPr>
        <w:t>:</w:t>
      </w:r>
    </w:p>
    <w:p w14:paraId="50F219AB" w14:textId="77777777" w:rsidR="00BE3313" w:rsidRPr="00477C24" w:rsidRDefault="004B0E7D" w:rsidP="00BE3313">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تطوير أداء العاملين من خلال إدخال أنظمة إلكترونية تسهّل إنجاز المهام</w:t>
      </w:r>
      <w:r w:rsidR="00BE3313" w:rsidRPr="00477C24">
        <w:rPr>
          <w:rFonts w:ascii="Sakkal Majalla" w:hAnsi="Sakkal Majalla" w:cs="Sakkal Majalla"/>
          <w:color w:val="000000" w:themeColor="text1"/>
          <w:sz w:val="28"/>
          <w:szCs w:val="28"/>
        </w:rPr>
        <w:t>.</w:t>
      </w:r>
    </w:p>
    <w:p w14:paraId="5D10ACDA" w14:textId="77777777" w:rsidR="00BE3313" w:rsidRPr="00477C24" w:rsidRDefault="004B0E7D" w:rsidP="00BE3313">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خفض الوقت المستغرق في تنفيذ العمليات التقليدية وتحقيق سرعة الاستجابة</w:t>
      </w:r>
      <w:r w:rsidR="00BE3313" w:rsidRPr="00477C24">
        <w:rPr>
          <w:rFonts w:ascii="Sakkal Majalla" w:hAnsi="Sakkal Majalla" w:cs="Sakkal Majalla"/>
          <w:color w:val="000000" w:themeColor="text1"/>
          <w:sz w:val="28"/>
          <w:szCs w:val="28"/>
        </w:rPr>
        <w:t>.</w:t>
      </w:r>
    </w:p>
    <w:p w14:paraId="1D2F46D5" w14:textId="63C40CA5" w:rsidR="004B0E7D" w:rsidRPr="00477C24" w:rsidRDefault="004B0E7D" w:rsidP="00BE3313">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تقليل الاعتماد على الإجراءات الورقية بما يعزز الكفاءة التشغيلية</w:t>
      </w:r>
      <w:r w:rsidRPr="00477C24">
        <w:rPr>
          <w:rFonts w:ascii="Sakkal Majalla" w:hAnsi="Sakkal Majalla" w:cs="Sakkal Majalla"/>
          <w:color w:val="000000" w:themeColor="text1"/>
          <w:sz w:val="28"/>
          <w:szCs w:val="28"/>
        </w:rPr>
        <w:t>.</w:t>
      </w:r>
    </w:p>
    <w:p w14:paraId="05B84734" w14:textId="77777777" w:rsidR="00BE3313"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كما يشير </w:t>
      </w:r>
      <w:r w:rsidRPr="00477C24">
        <w:rPr>
          <w:rFonts w:ascii="Sakkal Majalla" w:hAnsi="Sakkal Majalla" w:cs="Sakkal Majalla"/>
          <w:color w:val="000000" w:themeColor="text1"/>
          <w:sz w:val="28"/>
          <w:szCs w:val="28"/>
        </w:rPr>
        <w:t xml:space="preserve">Yu, Wang &amp; Moon (2022) </w:t>
      </w:r>
      <w:r w:rsidRPr="00477C24">
        <w:rPr>
          <w:rFonts w:ascii="Sakkal Majalla" w:hAnsi="Sakkal Majalla" w:cs="Sakkal Majalla"/>
          <w:color w:val="000000" w:themeColor="text1"/>
          <w:sz w:val="28"/>
          <w:szCs w:val="28"/>
          <w:rtl/>
        </w:rPr>
        <w:t>إلى أن</w:t>
      </w:r>
      <w:r w:rsidR="00BE3313" w:rsidRPr="00477C24">
        <w:rPr>
          <w:rFonts w:ascii="Sakkal Majalla" w:hAnsi="Sakkal Majalla" w:cs="Sakkal Majalla"/>
          <w:color w:val="000000" w:themeColor="text1"/>
          <w:sz w:val="28"/>
          <w:szCs w:val="28"/>
        </w:rPr>
        <w:t>:</w:t>
      </w:r>
    </w:p>
    <w:p w14:paraId="2615842F" w14:textId="77777777" w:rsidR="00BE3313" w:rsidRPr="00477C24" w:rsidRDefault="004B0E7D" w:rsidP="00BE3313">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القدرات الرقمية تشكل عاملًا حاسمًا في تحسين الأداء التشغيلي للمؤسسات</w:t>
      </w:r>
      <w:r w:rsidR="00BE3313" w:rsidRPr="00477C24">
        <w:rPr>
          <w:rFonts w:ascii="Sakkal Majalla" w:hAnsi="Sakkal Majalla" w:cs="Sakkal Majalla"/>
          <w:color w:val="000000" w:themeColor="text1"/>
          <w:sz w:val="28"/>
          <w:szCs w:val="28"/>
        </w:rPr>
        <w:t>.</w:t>
      </w:r>
    </w:p>
    <w:p w14:paraId="04C1FFFE" w14:textId="77777777" w:rsidR="00BE3313" w:rsidRPr="00477C24" w:rsidRDefault="004B0E7D" w:rsidP="00BE3313">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الأتمتة وتحليل البيانات الضخمة يسهمان في تسريع دورة العمل وتحقيق مرونة أكبر</w:t>
      </w:r>
      <w:r w:rsidR="00BE3313" w:rsidRPr="00477C24">
        <w:rPr>
          <w:rFonts w:ascii="Sakkal Majalla" w:hAnsi="Sakkal Majalla" w:cs="Sakkal Majalla"/>
          <w:color w:val="000000" w:themeColor="text1"/>
          <w:sz w:val="28"/>
          <w:szCs w:val="28"/>
        </w:rPr>
        <w:t>.</w:t>
      </w:r>
    </w:p>
    <w:p w14:paraId="39BD1E77" w14:textId="21866A46" w:rsidR="004B0E7D" w:rsidRPr="00477C24" w:rsidRDefault="004B0E7D" w:rsidP="00BE3313">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الابتكار الرقمي يعد مدخلًا رئيسيًا لزيادة الميزة التنافسية وتعزيز استدامة المؤسسة</w:t>
      </w:r>
      <w:r w:rsidRPr="00477C24">
        <w:rPr>
          <w:rFonts w:ascii="Sakkal Majalla" w:hAnsi="Sakkal Majalla" w:cs="Sakkal Majalla"/>
          <w:color w:val="000000" w:themeColor="text1"/>
          <w:sz w:val="28"/>
          <w:szCs w:val="28"/>
        </w:rPr>
        <w:t>.</w:t>
      </w:r>
    </w:p>
    <w:p w14:paraId="4E819C19" w14:textId="77777777" w:rsidR="00BE3313" w:rsidRPr="00477C24" w:rsidRDefault="004B0E7D" w:rsidP="00BE3313">
      <w:pPr>
        <w:spacing w:before="100" w:beforeAutospacing="1" w:after="100" w:afterAutospacing="1" w:line="360" w:lineRule="auto"/>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ويؤكد </w:t>
      </w:r>
      <w:r w:rsidRPr="00477C24">
        <w:rPr>
          <w:rFonts w:ascii="Sakkal Majalla" w:hAnsi="Sakkal Majalla" w:cs="Sakkal Majalla"/>
          <w:color w:val="000000" w:themeColor="text1"/>
          <w:sz w:val="28"/>
          <w:szCs w:val="28"/>
        </w:rPr>
        <w:t xml:space="preserve">Martínez-Peláez et al. (2023) </w:t>
      </w:r>
      <w:r w:rsidRPr="00477C24">
        <w:rPr>
          <w:rFonts w:ascii="Sakkal Majalla" w:hAnsi="Sakkal Majalla" w:cs="Sakkal Majalla"/>
          <w:color w:val="000000" w:themeColor="text1"/>
          <w:sz w:val="28"/>
          <w:szCs w:val="28"/>
          <w:rtl/>
        </w:rPr>
        <w:t>أن أهداف التحول الرقمي تشمل</w:t>
      </w:r>
      <w:r w:rsidR="00BE3313" w:rsidRPr="00477C24">
        <w:rPr>
          <w:rFonts w:ascii="Sakkal Majalla" w:hAnsi="Sakkal Majalla" w:cs="Sakkal Majalla"/>
          <w:color w:val="000000" w:themeColor="text1"/>
          <w:sz w:val="28"/>
          <w:szCs w:val="28"/>
        </w:rPr>
        <w:t>:</w:t>
      </w:r>
    </w:p>
    <w:p w14:paraId="7997DDAE" w14:textId="77777777" w:rsidR="00BE3313" w:rsidRPr="00477C24" w:rsidRDefault="004B0E7D" w:rsidP="00BE3313">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بناء نماذج عمل مرنة تعتمد على التكنولوجيا الرقمية كأساس للابتكار المؤسسي</w:t>
      </w:r>
      <w:r w:rsidR="00BE3313" w:rsidRPr="00477C24">
        <w:rPr>
          <w:rFonts w:ascii="Sakkal Majalla" w:hAnsi="Sakkal Majalla" w:cs="Sakkal Majalla"/>
          <w:color w:val="000000" w:themeColor="text1"/>
          <w:sz w:val="28"/>
          <w:szCs w:val="28"/>
        </w:rPr>
        <w:t>.</w:t>
      </w:r>
    </w:p>
    <w:p w14:paraId="13BA810C" w14:textId="77777777" w:rsidR="00BE3313" w:rsidRPr="00477C24" w:rsidRDefault="004B0E7D" w:rsidP="00BE3313">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lastRenderedPageBreak/>
        <w:t>دعم الاستدامة عبر تحسين استغلال الموارد وتقليل الهدر المؤسسي</w:t>
      </w:r>
      <w:r w:rsidR="00BE3313" w:rsidRPr="00477C24">
        <w:rPr>
          <w:rFonts w:ascii="Sakkal Majalla" w:hAnsi="Sakkal Majalla" w:cs="Sakkal Majalla"/>
          <w:color w:val="000000" w:themeColor="text1"/>
          <w:sz w:val="28"/>
          <w:szCs w:val="28"/>
        </w:rPr>
        <w:t>.</w:t>
      </w:r>
    </w:p>
    <w:p w14:paraId="274680D7" w14:textId="74F552F1" w:rsidR="004B0E7D" w:rsidRPr="00477C24" w:rsidRDefault="004B0E7D" w:rsidP="00BE3313">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تعزيز تواصل ومشاركة أصحاب المصلحة من خلال المنصات الرقمية التفاعلية</w:t>
      </w:r>
      <w:r w:rsidRPr="00477C24">
        <w:rPr>
          <w:rFonts w:ascii="Sakkal Majalla" w:hAnsi="Sakkal Majalla" w:cs="Sakkal Majalla"/>
          <w:color w:val="000000" w:themeColor="text1"/>
          <w:sz w:val="28"/>
          <w:szCs w:val="28"/>
        </w:rPr>
        <w:t>.</w:t>
      </w:r>
    </w:p>
    <w:p w14:paraId="19EAE1D3" w14:textId="77777777" w:rsidR="00BE3313" w:rsidRPr="00477C24" w:rsidRDefault="004B0E7D"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ويشير </w:t>
      </w:r>
      <w:r w:rsidRPr="00477C24">
        <w:rPr>
          <w:rFonts w:ascii="Sakkal Majalla" w:hAnsi="Sakkal Majalla" w:cs="Sakkal Majalla"/>
          <w:color w:val="000000" w:themeColor="text1"/>
          <w:sz w:val="28"/>
          <w:szCs w:val="28"/>
        </w:rPr>
        <w:t xml:space="preserve">Dióssy et al. (2025) </w:t>
      </w:r>
      <w:r w:rsidRPr="00477C24">
        <w:rPr>
          <w:rFonts w:ascii="Sakkal Majalla" w:hAnsi="Sakkal Majalla" w:cs="Sakkal Majalla"/>
          <w:color w:val="000000" w:themeColor="text1"/>
          <w:sz w:val="28"/>
          <w:szCs w:val="28"/>
          <w:rtl/>
        </w:rPr>
        <w:t>إلى أن</w:t>
      </w:r>
      <w:r w:rsidR="00BE3313" w:rsidRPr="00477C24">
        <w:rPr>
          <w:rFonts w:ascii="Sakkal Majalla" w:hAnsi="Sakkal Majalla" w:cs="Sakkal Majalla"/>
          <w:color w:val="000000" w:themeColor="text1"/>
          <w:sz w:val="28"/>
          <w:szCs w:val="28"/>
        </w:rPr>
        <w:t>:</w:t>
      </w:r>
    </w:p>
    <w:p w14:paraId="3CB48DEE" w14:textId="77777777" w:rsidR="00BE3313" w:rsidRPr="00477C24" w:rsidRDefault="004B0E7D" w:rsidP="00BE3313">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القيادة الرقمية الفعالة تُعد هدفًا للتحول الرقمي من أجل رفع مستوى الكفاءة التشغيلية</w:t>
      </w:r>
      <w:r w:rsidR="00BE3313" w:rsidRPr="00477C24">
        <w:rPr>
          <w:rFonts w:ascii="Sakkal Majalla" w:hAnsi="Sakkal Majalla" w:cs="Sakkal Majalla"/>
          <w:color w:val="000000" w:themeColor="text1"/>
          <w:sz w:val="28"/>
          <w:szCs w:val="28"/>
        </w:rPr>
        <w:t>.</w:t>
      </w:r>
    </w:p>
    <w:p w14:paraId="1EAA62DD" w14:textId="77777777" w:rsidR="00BE3313" w:rsidRPr="00477C24" w:rsidRDefault="004B0E7D" w:rsidP="00BE3313">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تحقيق المرونة المؤسسية عبر تكامل الأنظمة الرقمية واعتماد حلول متقدمة</w:t>
      </w:r>
      <w:r w:rsidR="00BE3313" w:rsidRPr="00477C24">
        <w:rPr>
          <w:rFonts w:ascii="Sakkal Majalla" w:hAnsi="Sakkal Majalla" w:cs="Sakkal Majalla"/>
          <w:color w:val="000000" w:themeColor="text1"/>
          <w:sz w:val="28"/>
          <w:szCs w:val="28"/>
        </w:rPr>
        <w:t>.</w:t>
      </w:r>
    </w:p>
    <w:p w14:paraId="0C783388" w14:textId="099F725C" w:rsidR="004B0E7D" w:rsidRPr="00477C24" w:rsidRDefault="004B0E7D" w:rsidP="00BE3313">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تحسين مؤشرات الأداء المالي والتشغيلي بفضل التحول الرقمي الشامل</w:t>
      </w:r>
      <w:r w:rsidRPr="00477C24">
        <w:rPr>
          <w:rFonts w:ascii="Sakkal Majalla" w:hAnsi="Sakkal Majalla" w:cs="Sakkal Majalla"/>
          <w:color w:val="000000" w:themeColor="text1"/>
          <w:sz w:val="28"/>
          <w:szCs w:val="28"/>
        </w:rPr>
        <w:t>.</w:t>
      </w:r>
    </w:p>
    <w:p w14:paraId="72A75A8C" w14:textId="2045F80D" w:rsidR="002C10EB" w:rsidRPr="00477C24" w:rsidRDefault="00BE3313" w:rsidP="00BE331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1" w:name="_Toc211721078"/>
      <w:r w:rsidRPr="00477C24">
        <w:rPr>
          <w:rFonts w:ascii="Sakkal Majalla" w:hAnsi="Sakkal Majalla" w:cs="Sakkal Majalla" w:hint="cs"/>
          <w:b/>
          <w:bCs/>
          <w:color w:val="000000" w:themeColor="text1"/>
          <w:sz w:val="32"/>
          <w:szCs w:val="32"/>
          <w:rtl/>
        </w:rPr>
        <w:t xml:space="preserve">5.1.2 </w:t>
      </w:r>
      <w:r w:rsidR="002C10EB" w:rsidRPr="00477C24">
        <w:rPr>
          <w:rFonts w:ascii="Sakkal Majalla" w:hAnsi="Sakkal Majalla" w:cs="Sakkal Majalla"/>
          <w:b/>
          <w:bCs/>
          <w:color w:val="000000" w:themeColor="text1"/>
          <w:sz w:val="32"/>
          <w:szCs w:val="32"/>
          <w:rtl/>
        </w:rPr>
        <w:t xml:space="preserve">ابعاد التحول </w:t>
      </w:r>
      <w:proofErr w:type="spellStart"/>
      <w:r w:rsidR="002C10EB" w:rsidRPr="00477C24">
        <w:rPr>
          <w:rFonts w:ascii="Sakkal Majalla" w:hAnsi="Sakkal Majalla" w:cs="Sakkal Majalla"/>
          <w:b/>
          <w:bCs/>
          <w:color w:val="000000" w:themeColor="text1"/>
          <w:sz w:val="32"/>
          <w:szCs w:val="32"/>
          <w:rtl/>
        </w:rPr>
        <w:t>الرقمى</w:t>
      </w:r>
      <w:bookmarkEnd w:id="41"/>
      <w:proofErr w:type="spellEnd"/>
    </w:p>
    <w:p w14:paraId="377632CD" w14:textId="4F8FB102" w:rsidR="00CE123C" w:rsidRPr="00477C24" w:rsidRDefault="00CE123C" w:rsidP="00BE331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7C24">
        <w:rPr>
          <w:rFonts w:ascii="Sakkal Majalla" w:hAnsi="Sakkal Majalla" w:cs="Sakkal Majalla" w:hint="cs"/>
          <w:color w:val="000000" w:themeColor="text1"/>
          <w:sz w:val="28"/>
          <w:szCs w:val="28"/>
          <w:rtl/>
          <w:lang w:bidi="ar-EG"/>
        </w:rPr>
        <w:t xml:space="preserve">تم تحديد أبعاد التحول الرقمي في هذه الدراسة بالاعتماد على ما طرحه </w:t>
      </w:r>
      <w:proofErr w:type="gramStart"/>
      <w:r w:rsidRPr="00477C24">
        <w:rPr>
          <w:rFonts w:ascii="Sakkal Majalla" w:hAnsi="Sakkal Majalla" w:cs="Sakkal Majalla" w:hint="cs"/>
          <w:color w:val="000000" w:themeColor="text1"/>
          <w:sz w:val="28"/>
          <w:szCs w:val="28"/>
          <w:rtl/>
          <w:lang w:bidi="ar-EG"/>
        </w:rPr>
        <w:t>عبدالنبي</w:t>
      </w:r>
      <w:proofErr w:type="gramEnd"/>
      <w:r w:rsidRPr="00477C24">
        <w:rPr>
          <w:rFonts w:ascii="Sakkal Majalla" w:hAnsi="Sakkal Majalla" w:cs="Sakkal Majalla" w:hint="cs"/>
          <w:color w:val="000000" w:themeColor="text1"/>
          <w:sz w:val="28"/>
          <w:szCs w:val="28"/>
          <w:rtl/>
          <w:lang w:bidi="ar-EG"/>
        </w:rPr>
        <w:t xml:space="preserve"> والجربوع</w:t>
      </w:r>
      <w:r w:rsidRPr="00477C24">
        <w:rPr>
          <w:rFonts w:ascii="Sakkal Majalla" w:hAnsi="Sakkal Majalla" w:cs="Sakkal Majalla" w:hint="cs"/>
          <w:color w:val="000000" w:themeColor="text1"/>
          <w:sz w:val="28"/>
          <w:szCs w:val="28"/>
          <w:lang w:bidi="ar-EG"/>
        </w:rPr>
        <w:t xml:space="preserve"> (2025) </w:t>
      </w:r>
      <w:r w:rsidRPr="00477C24">
        <w:rPr>
          <w:rFonts w:ascii="Sakkal Majalla" w:hAnsi="Sakkal Majalla" w:cs="Sakkal Majalla" w:hint="cs"/>
          <w:color w:val="000000" w:themeColor="text1"/>
          <w:sz w:val="28"/>
          <w:szCs w:val="28"/>
          <w:rtl/>
          <w:lang w:bidi="ar-EG"/>
        </w:rPr>
        <w:t xml:space="preserve">في دراستهما عن أبعاد التحول </w:t>
      </w:r>
      <w:proofErr w:type="gramStart"/>
      <w:r w:rsidRPr="00477C24">
        <w:rPr>
          <w:rFonts w:ascii="Sakkal Majalla" w:hAnsi="Sakkal Majalla" w:cs="Sakkal Majalla" w:hint="cs"/>
          <w:color w:val="000000" w:themeColor="text1"/>
          <w:sz w:val="28"/>
          <w:szCs w:val="28"/>
          <w:rtl/>
          <w:lang w:bidi="ar-EG"/>
        </w:rPr>
        <w:t>الرقمي ،</w:t>
      </w:r>
      <w:proofErr w:type="gramEnd"/>
      <w:r w:rsidRPr="00477C24">
        <w:rPr>
          <w:rFonts w:ascii="Sakkal Majalla" w:hAnsi="Sakkal Majalla" w:cs="Sakkal Majalla" w:hint="cs"/>
          <w:color w:val="000000" w:themeColor="text1"/>
          <w:sz w:val="28"/>
          <w:szCs w:val="28"/>
          <w:rtl/>
          <w:lang w:bidi="ar-EG"/>
        </w:rPr>
        <w:t xml:space="preserve"> وكذلك ما أشار إليه </w:t>
      </w:r>
      <w:r w:rsidRPr="00477C24">
        <w:rPr>
          <w:rFonts w:ascii="Sakkal Majalla" w:hAnsi="Sakkal Majalla" w:cs="Sakkal Majalla" w:hint="cs"/>
          <w:color w:val="000000" w:themeColor="text1"/>
          <w:sz w:val="28"/>
          <w:szCs w:val="28"/>
          <w:lang w:bidi="ar-EG"/>
        </w:rPr>
        <w:t xml:space="preserve">Yu, Wang &amp; Moon (2022) </w:t>
      </w:r>
      <w:r w:rsidRPr="00477C24">
        <w:rPr>
          <w:rFonts w:ascii="Sakkal Majalla" w:hAnsi="Sakkal Majalla" w:cs="Sakkal Majalla" w:hint="cs"/>
          <w:color w:val="000000" w:themeColor="text1"/>
          <w:sz w:val="28"/>
          <w:szCs w:val="28"/>
          <w:rtl/>
          <w:lang w:bidi="ar-EG"/>
        </w:rPr>
        <w:t>و</w:t>
      </w:r>
      <w:r w:rsidRPr="00477C24">
        <w:rPr>
          <w:rFonts w:ascii="Sakkal Majalla" w:hAnsi="Sakkal Majalla" w:cs="Sakkal Majalla" w:hint="cs"/>
          <w:color w:val="000000" w:themeColor="text1"/>
          <w:sz w:val="28"/>
          <w:szCs w:val="28"/>
          <w:lang w:bidi="ar-EG"/>
        </w:rPr>
        <w:t xml:space="preserve">Martínez-Peláez et al. (2023) </w:t>
      </w:r>
      <w:r w:rsidRPr="00477C24">
        <w:rPr>
          <w:rFonts w:ascii="Sakkal Majalla" w:hAnsi="Sakkal Majalla" w:cs="Sakkal Majalla" w:hint="cs"/>
          <w:color w:val="000000" w:themeColor="text1"/>
          <w:sz w:val="28"/>
          <w:szCs w:val="28"/>
          <w:rtl/>
          <w:lang w:bidi="ar-EG"/>
        </w:rPr>
        <w:t>و</w:t>
      </w:r>
      <w:r w:rsidRPr="00477C24">
        <w:rPr>
          <w:rFonts w:ascii="Sakkal Majalla" w:hAnsi="Sakkal Majalla" w:cs="Sakkal Majalla" w:hint="cs"/>
          <w:color w:val="000000" w:themeColor="text1"/>
          <w:sz w:val="28"/>
          <w:szCs w:val="28"/>
          <w:lang w:bidi="ar-EG"/>
        </w:rPr>
        <w:t xml:space="preserve">Belhadi et al. (2022) </w:t>
      </w:r>
      <w:r w:rsidRPr="00477C24">
        <w:rPr>
          <w:rFonts w:ascii="Sakkal Majalla" w:hAnsi="Sakkal Majalla" w:cs="Sakkal Majalla" w:hint="cs"/>
          <w:color w:val="000000" w:themeColor="text1"/>
          <w:sz w:val="28"/>
          <w:szCs w:val="28"/>
          <w:rtl/>
          <w:lang w:bidi="ar-EG"/>
        </w:rPr>
        <w:t xml:space="preserve">الذين أبرزوا الأبعاد الجوهرية للتحول الرقمي في الأدبيات </w:t>
      </w:r>
      <w:proofErr w:type="gramStart"/>
      <w:r w:rsidRPr="00477C24">
        <w:rPr>
          <w:rFonts w:ascii="Sakkal Majalla" w:hAnsi="Sakkal Majalla" w:cs="Sakkal Majalla" w:hint="cs"/>
          <w:color w:val="000000" w:themeColor="text1"/>
          <w:sz w:val="28"/>
          <w:szCs w:val="28"/>
          <w:rtl/>
          <w:lang w:bidi="ar-EG"/>
        </w:rPr>
        <w:t>الحديثة</w:t>
      </w:r>
      <w:r w:rsidR="00EA7252" w:rsidRPr="00477C24">
        <w:rPr>
          <w:rFonts w:ascii="Sakkal Majalla" w:hAnsi="Sakkal Majalla" w:cs="Sakkal Majalla" w:hint="cs"/>
          <w:color w:val="000000" w:themeColor="text1"/>
          <w:sz w:val="28"/>
          <w:szCs w:val="28"/>
          <w:rtl/>
          <w:lang w:bidi="ar-EG"/>
        </w:rPr>
        <w:t xml:space="preserve">، </w:t>
      </w:r>
      <w:r w:rsidRPr="00477C24">
        <w:rPr>
          <w:rFonts w:ascii="Sakkal Majalla" w:hAnsi="Sakkal Majalla" w:cs="Sakkal Majalla" w:hint="cs"/>
          <w:color w:val="000000" w:themeColor="text1"/>
          <w:sz w:val="28"/>
          <w:szCs w:val="28"/>
          <w:rtl/>
          <w:lang w:bidi="ar-EG"/>
        </w:rPr>
        <w:t xml:space="preserve"> وقد</w:t>
      </w:r>
      <w:proofErr w:type="gramEnd"/>
      <w:r w:rsidRPr="00477C24">
        <w:rPr>
          <w:rFonts w:ascii="Sakkal Majalla" w:hAnsi="Sakkal Majalla" w:cs="Sakkal Majalla" w:hint="cs"/>
          <w:color w:val="000000" w:themeColor="text1"/>
          <w:sz w:val="28"/>
          <w:szCs w:val="28"/>
          <w:rtl/>
          <w:lang w:bidi="ar-EG"/>
        </w:rPr>
        <w:t xml:space="preserve"> خلصت معظم هذه الدراسات إلى أن التحول الرقمي يمكن تحليله من خلال أربعة أبعاد رئيسية هي</w:t>
      </w:r>
      <w:r w:rsidRPr="00477C24">
        <w:rPr>
          <w:rFonts w:ascii="Sakkal Majalla" w:hAnsi="Sakkal Majalla" w:cs="Sakkal Majalla" w:hint="cs"/>
          <w:color w:val="000000" w:themeColor="text1"/>
          <w:sz w:val="28"/>
          <w:szCs w:val="28"/>
          <w:lang w:bidi="ar-EG"/>
        </w:rPr>
        <w:t xml:space="preserve">: </w:t>
      </w:r>
      <w:r w:rsidRPr="00477C24">
        <w:rPr>
          <w:rFonts w:ascii="Sakkal Majalla" w:hAnsi="Sakkal Majalla" w:cs="Sakkal Majalla" w:hint="cs"/>
          <w:color w:val="000000" w:themeColor="text1"/>
          <w:sz w:val="28"/>
          <w:szCs w:val="28"/>
          <w:rtl/>
          <w:lang w:bidi="ar-EG"/>
        </w:rPr>
        <w:t>العمليات الرقمية، نموذج العمل الرقمي، أنشطة العملاء الرقمية، وتعلم الآلة</w:t>
      </w:r>
      <w:r w:rsidRPr="00477C24">
        <w:rPr>
          <w:rFonts w:ascii="Sakkal Majalla" w:hAnsi="Sakkal Majalla" w:cs="Sakkal Majalla" w:hint="cs"/>
          <w:color w:val="000000" w:themeColor="text1"/>
          <w:sz w:val="28"/>
          <w:szCs w:val="28"/>
          <w:lang w:bidi="ar-EG"/>
        </w:rPr>
        <w:t xml:space="preserve">. </w:t>
      </w:r>
      <w:r w:rsidRPr="00477C24">
        <w:rPr>
          <w:rFonts w:ascii="Sakkal Majalla" w:hAnsi="Sakkal Majalla" w:cs="Sakkal Majalla" w:hint="cs"/>
          <w:color w:val="000000" w:themeColor="text1"/>
          <w:sz w:val="28"/>
          <w:szCs w:val="28"/>
          <w:rtl/>
          <w:lang w:bidi="ar-EG"/>
        </w:rPr>
        <w:t>فيما يلي عرض تفصيلي لكل بُعد</w:t>
      </w:r>
      <w:r w:rsidRPr="00477C24">
        <w:rPr>
          <w:rFonts w:ascii="Sakkal Majalla" w:hAnsi="Sakkal Majalla" w:cs="Sakkal Majalla" w:hint="cs"/>
          <w:color w:val="000000" w:themeColor="text1"/>
          <w:sz w:val="28"/>
          <w:szCs w:val="28"/>
          <w:lang w:bidi="ar-EG"/>
        </w:rPr>
        <w:t>:</w:t>
      </w:r>
    </w:p>
    <w:p w14:paraId="0C8FAEEA" w14:textId="74C06E52" w:rsidR="00CE123C" w:rsidRPr="00477C24" w:rsidRDefault="00CE123C" w:rsidP="00BE3313">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العمليات الرقمية</w:t>
      </w:r>
    </w:p>
    <w:p w14:paraId="7F35F0BD" w14:textId="5FE98394" w:rsidR="00CE123C" w:rsidRPr="00477C24" w:rsidRDefault="00CE123C"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تمثل العمليات الرقمية البنية التحتية التي يقوم عليها التحول الرقمي داخل المؤسسات، حيث يتم من خلالها إعادة تصميم الإجراءات التشغيلية والأنشطة الداخلية بالاعتماد على التكنولوجيا</w:t>
      </w:r>
      <w:r w:rsidR="00EA7252"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فالتحول من الإجراءات الورقية إلى الأنظمة الإلكترونية يؤدي إلى تحسين سرعة الإنجاز، خفض معدلات الأخطاء، وتقليل التكاليف التشغيلية</w:t>
      </w:r>
      <w:r w:rsidR="00EA7252"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يشير حماد</w:t>
      </w:r>
      <w:r w:rsidRPr="00477C24">
        <w:rPr>
          <w:rFonts w:ascii="Sakkal Majalla" w:hAnsi="Sakkal Majalla" w:cs="Sakkal Majalla"/>
          <w:color w:val="000000" w:themeColor="text1"/>
          <w:sz w:val="28"/>
          <w:szCs w:val="28"/>
        </w:rPr>
        <w:t xml:space="preserve"> (2020) </w:t>
      </w:r>
      <w:r w:rsidRPr="00477C24">
        <w:rPr>
          <w:rFonts w:ascii="Sakkal Majalla" w:hAnsi="Sakkal Majalla" w:cs="Sakkal Majalla"/>
          <w:color w:val="000000" w:themeColor="text1"/>
          <w:sz w:val="28"/>
          <w:szCs w:val="28"/>
          <w:rtl/>
        </w:rPr>
        <w:t xml:space="preserve">إلى أن </w:t>
      </w:r>
      <w:proofErr w:type="spellStart"/>
      <w:r w:rsidRPr="00477C24">
        <w:rPr>
          <w:rFonts w:ascii="Sakkal Majalla" w:hAnsi="Sakkal Majalla" w:cs="Sakkal Majalla"/>
          <w:color w:val="000000" w:themeColor="text1"/>
          <w:sz w:val="28"/>
          <w:szCs w:val="28"/>
          <w:rtl/>
        </w:rPr>
        <w:t>رقمنة</w:t>
      </w:r>
      <w:proofErr w:type="spellEnd"/>
      <w:r w:rsidRPr="00477C24">
        <w:rPr>
          <w:rFonts w:ascii="Sakkal Majalla" w:hAnsi="Sakkal Majalla" w:cs="Sakkal Majalla"/>
          <w:color w:val="000000" w:themeColor="text1"/>
          <w:sz w:val="28"/>
          <w:szCs w:val="28"/>
          <w:rtl/>
        </w:rPr>
        <w:t xml:space="preserve"> العمليات تسهم في تطوير أداء العاملين وتحقيق كفاءة أكبر في تنفيذ المهام</w:t>
      </w:r>
      <w:r w:rsidR="00EA7252"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كما أوضح سقاط</w:t>
      </w:r>
      <w:r w:rsidRPr="00477C24">
        <w:rPr>
          <w:rFonts w:ascii="Sakkal Majalla" w:hAnsi="Sakkal Majalla" w:cs="Sakkal Majalla"/>
          <w:color w:val="000000" w:themeColor="text1"/>
          <w:sz w:val="28"/>
          <w:szCs w:val="28"/>
        </w:rPr>
        <w:t xml:space="preserve"> (2024) </w:t>
      </w:r>
      <w:r w:rsidRPr="00477C24">
        <w:rPr>
          <w:rFonts w:ascii="Sakkal Majalla" w:hAnsi="Sakkal Majalla" w:cs="Sakkal Majalla"/>
          <w:color w:val="000000" w:themeColor="text1"/>
          <w:sz w:val="28"/>
          <w:szCs w:val="28"/>
          <w:rtl/>
        </w:rPr>
        <w:t>أن اعتماد وزارة الصحة في المملكة العربية السعودية على نظم العمليات الرقمية أدى إلى رفع مستوى جودة الخدمات الطبية وسرعة الاستجابة، وهو ما يبرز الأثر المباشر لهذا البُعد في رفع الأداء التشغيلي</w:t>
      </w:r>
      <w:r w:rsidR="00EA7252"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وتشمل العمليات الرقمية </w:t>
      </w:r>
      <w:r w:rsidRPr="00477C24">
        <w:rPr>
          <w:rFonts w:ascii="Sakkal Majalla" w:hAnsi="Sakkal Majalla" w:cs="Sakkal Majalla"/>
          <w:color w:val="000000" w:themeColor="text1"/>
          <w:sz w:val="28"/>
          <w:szCs w:val="28"/>
          <w:rtl/>
        </w:rPr>
        <w:lastRenderedPageBreak/>
        <w:t>تطبيقات عديدة مثل الأرشفة الإلكترونية، أتمتة تدفقات العمل، واعتماد أنظمة تخطيط الموارد المؤسسية</w:t>
      </w:r>
      <w:r w:rsidRPr="00477C24">
        <w:rPr>
          <w:rFonts w:ascii="Sakkal Majalla" w:hAnsi="Sakkal Majalla" w:cs="Sakkal Majalla"/>
          <w:color w:val="000000" w:themeColor="text1"/>
          <w:sz w:val="28"/>
          <w:szCs w:val="28"/>
        </w:rPr>
        <w:t xml:space="preserve"> (ERP).</w:t>
      </w:r>
    </w:p>
    <w:p w14:paraId="5FE5FE72" w14:textId="3341C653" w:rsidR="00CE123C" w:rsidRPr="00477C24" w:rsidRDefault="00CE123C" w:rsidP="00BE3313">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نموذج العمل الرقمي</w:t>
      </w:r>
    </w:p>
    <w:p w14:paraId="155F45AA" w14:textId="44A46B5C" w:rsidR="00CE123C" w:rsidRPr="00477C24" w:rsidRDefault="00CE123C" w:rsidP="00BE331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77C24">
        <w:rPr>
          <w:rFonts w:ascii="Sakkal Majalla" w:hAnsi="Sakkal Majalla" w:cs="Sakkal Majalla" w:hint="cs"/>
          <w:color w:val="000000" w:themeColor="text1"/>
          <w:sz w:val="28"/>
          <w:szCs w:val="28"/>
          <w:rtl/>
          <w:lang w:bidi="ar-EG"/>
        </w:rPr>
        <w:t xml:space="preserve">يُشير نموذج العمل الرقمي إلى إعادة صياغة الطريقة التي تُدار بها الأعمال بما يتلاءم مع بيئة رقمية متكاملة، حيث تصبح التكنولوجيا عنصرًا أساسيًا في خلق القيمة وإيصالها </w:t>
      </w:r>
      <w:proofErr w:type="spellStart"/>
      <w:r w:rsidRPr="00477C24">
        <w:rPr>
          <w:rFonts w:ascii="Sakkal Majalla" w:hAnsi="Sakkal Majalla" w:cs="Sakkal Majalla" w:hint="cs"/>
          <w:color w:val="000000" w:themeColor="text1"/>
          <w:sz w:val="28"/>
          <w:szCs w:val="28"/>
          <w:rtl/>
          <w:lang w:bidi="ar-EG"/>
        </w:rPr>
        <w:t>للعملاء</w:t>
      </w:r>
      <w:r w:rsidR="00EA7252" w:rsidRPr="00477C24">
        <w:rPr>
          <w:rFonts w:ascii="Sakkal Majalla" w:hAnsi="Sakkal Majalla" w:cs="Sakkal Majalla" w:hint="cs"/>
          <w:color w:val="000000" w:themeColor="text1"/>
          <w:sz w:val="28"/>
          <w:szCs w:val="28"/>
          <w:rtl/>
          <w:lang w:bidi="ar-EG"/>
        </w:rPr>
        <w:t>،و</w:t>
      </w:r>
      <w:proofErr w:type="spellEnd"/>
      <w:r w:rsidRPr="00477C24">
        <w:rPr>
          <w:rFonts w:ascii="Sakkal Majalla" w:hAnsi="Sakkal Majalla" w:cs="Sakkal Majalla" w:hint="cs"/>
          <w:color w:val="000000" w:themeColor="text1"/>
          <w:sz w:val="28"/>
          <w:szCs w:val="28"/>
          <w:rtl/>
          <w:lang w:bidi="ar-EG"/>
        </w:rPr>
        <w:t xml:space="preserve"> يرى </w:t>
      </w:r>
      <w:r w:rsidRPr="00477C24">
        <w:rPr>
          <w:rFonts w:ascii="Sakkal Majalla" w:hAnsi="Sakkal Majalla" w:cs="Sakkal Majalla" w:hint="cs"/>
          <w:color w:val="000000" w:themeColor="text1"/>
          <w:sz w:val="28"/>
          <w:szCs w:val="28"/>
          <w:lang w:bidi="ar-EG"/>
        </w:rPr>
        <w:t xml:space="preserve">Martínez-Peláez et al. (2023) </w:t>
      </w:r>
      <w:r w:rsidRPr="00477C24">
        <w:rPr>
          <w:rFonts w:ascii="Sakkal Majalla" w:hAnsi="Sakkal Majalla" w:cs="Sakkal Majalla" w:hint="cs"/>
          <w:color w:val="000000" w:themeColor="text1"/>
          <w:sz w:val="28"/>
          <w:szCs w:val="28"/>
          <w:rtl/>
          <w:lang w:bidi="ar-EG"/>
        </w:rPr>
        <w:t>أن المؤسسات التي تعتمد نموذج عمل رقمي تتمكن من تحقيق مرونة أكبر في مواجهة التغيرات البيئية، كما تستطيع توسيع نطاق عملياتها عبر قنوات رقمية جديدة</w:t>
      </w:r>
      <w:r w:rsidR="00EA7252" w:rsidRPr="00477C24">
        <w:rPr>
          <w:rFonts w:ascii="Sakkal Majalla" w:hAnsi="Sakkal Majalla" w:cs="Sakkal Majalla" w:hint="cs"/>
          <w:color w:val="000000" w:themeColor="text1"/>
          <w:sz w:val="28"/>
          <w:szCs w:val="28"/>
          <w:rtl/>
          <w:lang w:bidi="ar-EG"/>
        </w:rPr>
        <w:t xml:space="preserve">، </w:t>
      </w:r>
      <w:r w:rsidRPr="00477C24">
        <w:rPr>
          <w:rFonts w:ascii="Sakkal Majalla" w:hAnsi="Sakkal Majalla" w:cs="Sakkal Majalla" w:hint="cs"/>
          <w:color w:val="000000" w:themeColor="text1"/>
          <w:sz w:val="28"/>
          <w:szCs w:val="28"/>
          <w:rtl/>
          <w:lang w:bidi="ar-EG"/>
        </w:rPr>
        <w:t xml:space="preserve"> ويوضح </w:t>
      </w:r>
      <w:r w:rsidRPr="00477C24">
        <w:rPr>
          <w:rFonts w:ascii="Sakkal Majalla" w:hAnsi="Sakkal Majalla" w:cs="Sakkal Majalla" w:hint="cs"/>
          <w:color w:val="000000" w:themeColor="text1"/>
          <w:sz w:val="28"/>
          <w:szCs w:val="28"/>
          <w:lang w:bidi="ar-EG"/>
        </w:rPr>
        <w:t xml:space="preserve">Belhadi et al. (2022) </w:t>
      </w:r>
      <w:r w:rsidRPr="00477C24">
        <w:rPr>
          <w:rFonts w:ascii="Sakkal Majalla" w:hAnsi="Sakkal Majalla" w:cs="Sakkal Majalla" w:hint="cs"/>
          <w:color w:val="000000" w:themeColor="text1"/>
          <w:sz w:val="28"/>
          <w:szCs w:val="28"/>
          <w:rtl/>
          <w:lang w:bidi="ar-EG"/>
        </w:rPr>
        <w:t>أن نموذج العمل الرقمي يرتبط مباشرةً بقدرات الصناعة 4.0، من خلال تعزيز التكامل بين سلسلة التوريد وتحقيق أداء تشغيلي أكثر استدامة</w:t>
      </w:r>
      <w:r w:rsidR="00EA7252" w:rsidRPr="00477C24">
        <w:rPr>
          <w:rFonts w:ascii="Sakkal Majalla" w:hAnsi="Sakkal Majalla" w:cs="Sakkal Majalla" w:hint="cs"/>
          <w:color w:val="000000" w:themeColor="text1"/>
          <w:sz w:val="28"/>
          <w:szCs w:val="28"/>
          <w:rtl/>
          <w:lang w:bidi="ar-EG"/>
        </w:rPr>
        <w:t xml:space="preserve">، </w:t>
      </w:r>
      <w:r w:rsidRPr="00477C24">
        <w:rPr>
          <w:rFonts w:ascii="Sakkal Majalla" w:hAnsi="Sakkal Majalla" w:cs="Sakkal Majalla" w:hint="cs"/>
          <w:color w:val="000000" w:themeColor="text1"/>
          <w:sz w:val="28"/>
          <w:szCs w:val="28"/>
          <w:rtl/>
          <w:lang w:bidi="ar-EG"/>
        </w:rPr>
        <w:t xml:space="preserve"> ويبرز كذلك أن هذا البُعد لا يقتصر على إدخال التكنولوجيا فحسب، بل يشمل إعادة هيكلة شاملة للأدوار والوظائف ونظم الإنتاج، بما يسمح للمؤسسات بالاستجابة بفاعلية أكبر للطلب المتغير والتنافسية العالمية</w:t>
      </w:r>
      <w:r w:rsidRPr="00477C24">
        <w:rPr>
          <w:rFonts w:ascii="Sakkal Majalla" w:hAnsi="Sakkal Majalla" w:cs="Sakkal Majalla" w:hint="cs"/>
          <w:color w:val="000000" w:themeColor="text1"/>
          <w:sz w:val="28"/>
          <w:szCs w:val="28"/>
          <w:lang w:bidi="ar-EG"/>
        </w:rPr>
        <w:t>.</w:t>
      </w:r>
    </w:p>
    <w:p w14:paraId="3EA1EFF7" w14:textId="7D6238F6" w:rsidR="00CE123C" w:rsidRPr="00477C24" w:rsidRDefault="00CE123C" w:rsidP="00BE3313">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أنشطة العملاء الرقمية</w:t>
      </w:r>
    </w:p>
    <w:p w14:paraId="657FAA47" w14:textId="74D86FCD" w:rsidR="00CE123C" w:rsidRPr="00477C24" w:rsidRDefault="00CE123C"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يُعد هذا البُعد من أهم مرتكزات التحول الرقمي، حيث يركز على الكيفية التي تتفاعل بها المؤسسات مع عملائها عبر قنوات رقمية</w:t>
      </w:r>
      <w:r w:rsidR="00EA7252" w:rsidRPr="00477C24">
        <w:rPr>
          <w:rFonts w:ascii="Sakkal Majalla" w:hAnsi="Sakkal Majalla" w:cs="Sakkal Majalla"/>
          <w:color w:val="000000" w:themeColor="text1"/>
          <w:sz w:val="28"/>
          <w:szCs w:val="28"/>
          <w:rtl/>
        </w:rPr>
        <w:t>، و</w:t>
      </w:r>
      <w:r w:rsidRPr="00477C24">
        <w:rPr>
          <w:rFonts w:ascii="Sakkal Majalla" w:hAnsi="Sakkal Majalla" w:cs="Sakkal Majalla"/>
          <w:color w:val="000000" w:themeColor="text1"/>
          <w:sz w:val="28"/>
          <w:szCs w:val="28"/>
          <w:rtl/>
        </w:rPr>
        <w:t xml:space="preserve"> يشير كردي </w:t>
      </w:r>
      <w:proofErr w:type="spellStart"/>
      <w:r w:rsidRPr="00477C24">
        <w:rPr>
          <w:rFonts w:ascii="Sakkal Majalla" w:hAnsi="Sakkal Majalla" w:cs="Sakkal Majalla"/>
          <w:color w:val="000000" w:themeColor="text1"/>
          <w:sz w:val="28"/>
          <w:szCs w:val="28"/>
          <w:rtl/>
        </w:rPr>
        <w:t>وبرهومة</w:t>
      </w:r>
      <w:proofErr w:type="spellEnd"/>
      <w:r w:rsidRPr="00477C24">
        <w:rPr>
          <w:rFonts w:ascii="Sakkal Majalla" w:hAnsi="Sakkal Majalla" w:cs="Sakkal Majalla"/>
          <w:color w:val="000000" w:themeColor="text1"/>
          <w:sz w:val="28"/>
          <w:szCs w:val="28"/>
        </w:rPr>
        <w:t xml:space="preserve"> (2024) </w:t>
      </w:r>
      <w:r w:rsidRPr="00477C24">
        <w:rPr>
          <w:rFonts w:ascii="Sakkal Majalla" w:hAnsi="Sakkal Majalla" w:cs="Sakkal Majalla"/>
          <w:color w:val="000000" w:themeColor="text1"/>
          <w:sz w:val="28"/>
          <w:szCs w:val="28"/>
          <w:rtl/>
        </w:rPr>
        <w:t>إلى أن التحول الرقمي أسهم في تعزيز رضا الممولين من خلال تفعيل قنوات تواصل رقمية أكثر مرونة وتفاعلية</w:t>
      </w:r>
      <w:r w:rsidR="00EA7252" w:rsidRPr="00477C24">
        <w:rPr>
          <w:rFonts w:ascii="Sakkal Majalla" w:hAnsi="Sakkal Majalla" w:cs="Sakkal Majalla"/>
          <w:color w:val="000000" w:themeColor="text1"/>
          <w:sz w:val="28"/>
          <w:szCs w:val="28"/>
          <w:rtl/>
        </w:rPr>
        <w:t xml:space="preserve">، </w:t>
      </w:r>
      <w:r w:rsidRPr="00477C24">
        <w:rPr>
          <w:rFonts w:ascii="Sakkal Majalla" w:hAnsi="Sakkal Majalla" w:cs="Sakkal Majalla"/>
          <w:color w:val="000000" w:themeColor="text1"/>
          <w:sz w:val="28"/>
          <w:szCs w:val="28"/>
          <w:rtl/>
        </w:rPr>
        <w:t xml:space="preserve"> كما أوضحت العيسى</w:t>
      </w:r>
      <w:r w:rsidRPr="00477C24">
        <w:rPr>
          <w:rFonts w:ascii="Sakkal Majalla" w:hAnsi="Sakkal Majalla" w:cs="Sakkal Majalla"/>
          <w:color w:val="000000" w:themeColor="text1"/>
          <w:sz w:val="28"/>
          <w:szCs w:val="28"/>
        </w:rPr>
        <w:t xml:space="preserve"> (2024) </w:t>
      </w:r>
      <w:r w:rsidRPr="00477C24">
        <w:rPr>
          <w:rFonts w:ascii="Sakkal Majalla" w:hAnsi="Sakkal Majalla" w:cs="Sakkal Majalla"/>
          <w:color w:val="000000" w:themeColor="text1"/>
          <w:sz w:val="28"/>
          <w:szCs w:val="28"/>
          <w:rtl/>
        </w:rPr>
        <w:t>أن اعتماد الجامعات الحكومية بالرياض لأنشطة رقمية موجهة للطلاب أسهم في تحسين جودة العملية التعليمية وتسهيل الخدمات الأكاديمية</w:t>
      </w:r>
      <w:r w:rsidR="00EA7252" w:rsidRPr="00477C24">
        <w:rPr>
          <w:rFonts w:ascii="Sakkal Majalla" w:hAnsi="Sakkal Majalla" w:cs="Sakkal Majalla"/>
          <w:color w:val="000000" w:themeColor="text1"/>
          <w:sz w:val="28"/>
          <w:szCs w:val="28"/>
          <w:rtl/>
        </w:rPr>
        <w:t>، و</w:t>
      </w:r>
      <w:r w:rsidRPr="00477C24">
        <w:rPr>
          <w:rFonts w:ascii="Sakkal Majalla" w:hAnsi="Sakkal Majalla" w:cs="Sakkal Majalla"/>
          <w:color w:val="000000" w:themeColor="text1"/>
          <w:sz w:val="28"/>
          <w:szCs w:val="28"/>
          <w:rtl/>
        </w:rPr>
        <w:t>يتضمن هذا البُعد استخدام المنصات الإلكترونية، التطبيقات الذكية، وتكامل البيانات في تقديم الخدمات، مما يؤدي إلى تعزيز تجربة العميل ورفع درجة ولائه</w:t>
      </w:r>
      <w:r w:rsidR="00EA7252" w:rsidRPr="00477C24">
        <w:rPr>
          <w:rFonts w:ascii="Sakkal Majalla" w:hAnsi="Sakkal Majalla" w:cs="Sakkal Majalla"/>
          <w:color w:val="000000" w:themeColor="text1"/>
          <w:sz w:val="28"/>
          <w:szCs w:val="28"/>
          <w:rtl/>
        </w:rPr>
        <w:t>،</w:t>
      </w:r>
      <w:r w:rsidRPr="00477C24">
        <w:rPr>
          <w:rFonts w:ascii="Sakkal Majalla" w:hAnsi="Sakkal Majalla" w:cs="Sakkal Majalla"/>
          <w:color w:val="000000" w:themeColor="text1"/>
          <w:sz w:val="28"/>
          <w:szCs w:val="28"/>
          <w:rtl/>
        </w:rPr>
        <w:t xml:space="preserve"> ويرى </w:t>
      </w:r>
      <w:r w:rsidRPr="00477C24">
        <w:rPr>
          <w:rFonts w:ascii="Sakkal Majalla" w:hAnsi="Sakkal Majalla" w:cs="Sakkal Majalla"/>
          <w:color w:val="000000" w:themeColor="text1"/>
          <w:sz w:val="28"/>
          <w:szCs w:val="28"/>
        </w:rPr>
        <w:t xml:space="preserve">Dióssy et al. (2025) </w:t>
      </w:r>
      <w:r w:rsidRPr="00477C24">
        <w:rPr>
          <w:rFonts w:ascii="Sakkal Majalla" w:hAnsi="Sakkal Majalla" w:cs="Sakkal Majalla"/>
          <w:color w:val="000000" w:themeColor="text1"/>
          <w:sz w:val="28"/>
          <w:szCs w:val="28"/>
          <w:rtl/>
        </w:rPr>
        <w:t>أن أنشطة العملاء الرقمية أصبحت شرطًا أساسيًا لنجاح المؤسسات الكبرى في بيئة تنافسية متغيرة، إذ تتيح التخصيص والتواصل الفوري بما يدعم الأداء التشغيلي العام</w:t>
      </w:r>
      <w:r w:rsidRPr="00477C24">
        <w:rPr>
          <w:rFonts w:ascii="Sakkal Majalla" w:hAnsi="Sakkal Majalla" w:cs="Sakkal Majalla"/>
          <w:color w:val="000000" w:themeColor="text1"/>
          <w:sz w:val="28"/>
          <w:szCs w:val="28"/>
        </w:rPr>
        <w:t>.</w:t>
      </w:r>
    </w:p>
    <w:p w14:paraId="37B7B2FD" w14:textId="48277C68" w:rsidR="00CE123C" w:rsidRPr="00477C24" w:rsidRDefault="00CE123C" w:rsidP="00BE3313">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تعلم الآلة</w:t>
      </w:r>
    </w:p>
    <w:p w14:paraId="1D5A69DB" w14:textId="460B4F29" w:rsidR="00CE123C" w:rsidRPr="00477C24" w:rsidRDefault="00CE123C" w:rsidP="00BE33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lastRenderedPageBreak/>
        <w:t>يمثل تعلم الآلة</w:t>
      </w:r>
      <w:r w:rsidRPr="00477C24">
        <w:rPr>
          <w:rFonts w:ascii="Sakkal Majalla" w:hAnsi="Sakkal Majalla" w:cs="Sakkal Majalla"/>
          <w:color w:val="000000" w:themeColor="text1"/>
          <w:sz w:val="28"/>
          <w:szCs w:val="28"/>
        </w:rPr>
        <w:t xml:space="preserve"> (Machine Learning) </w:t>
      </w:r>
      <w:r w:rsidRPr="00477C24">
        <w:rPr>
          <w:rFonts w:ascii="Sakkal Majalla" w:hAnsi="Sakkal Majalla" w:cs="Sakkal Majalla"/>
          <w:color w:val="000000" w:themeColor="text1"/>
          <w:sz w:val="28"/>
          <w:szCs w:val="28"/>
          <w:rtl/>
        </w:rPr>
        <w:t>أحد الأبعاد المتقدمة للتحول الرقمي، حيث يوفر قدرة المؤسسة على الاستفادة من البيانات الضخمة واستخراج الأنماط والتنبؤات التي تدعم اتخاذ القرار</w:t>
      </w:r>
      <w:r w:rsidR="00EA7252" w:rsidRPr="00477C24">
        <w:rPr>
          <w:rFonts w:ascii="Sakkal Majalla" w:hAnsi="Sakkal Majalla" w:cs="Sakkal Majalla"/>
          <w:color w:val="000000" w:themeColor="text1"/>
          <w:sz w:val="28"/>
          <w:szCs w:val="28"/>
          <w:rtl/>
        </w:rPr>
        <w:t>، ف</w:t>
      </w:r>
      <w:r w:rsidRPr="00477C24">
        <w:rPr>
          <w:rFonts w:ascii="Sakkal Majalla" w:hAnsi="Sakkal Majalla" w:cs="Sakkal Majalla"/>
          <w:color w:val="000000" w:themeColor="text1"/>
          <w:sz w:val="28"/>
          <w:szCs w:val="28"/>
          <w:rtl/>
        </w:rPr>
        <w:t>أوضح ماضي ولطيف</w:t>
      </w:r>
      <w:r w:rsidRPr="00477C24">
        <w:rPr>
          <w:rFonts w:ascii="Sakkal Majalla" w:hAnsi="Sakkal Majalla" w:cs="Sakkal Majalla"/>
          <w:color w:val="000000" w:themeColor="text1"/>
          <w:sz w:val="28"/>
          <w:szCs w:val="28"/>
        </w:rPr>
        <w:t xml:space="preserve"> (2023) </w:t>
      </w:r>
      <w:r w:rsidRPr="00477C24">
        <w:rPr>
          <w:rFonts w:ascii="Sakkal Majalla" w:hAnsi="Sakkal Majalla" w:cs="Sakkal Majalla"/>
          <w:color w:val="000000" w:themeColor="text1"/>
          <w:sz w:val="28"/>
          <w:szCs w:val="28"/>
          <w:rtl/>
        </w:rPr>
        <w:t xml:space="preserve">أن استخدام أدوات ذكاء الأعمال المبنية على خوارزميات تعلم الآلة أسهم في تحسين الأداء التشغيلي لشركة الاتصالات المصرية من خلال التنبؤ بسلوك العملاء وتحليل أنماط الاستهلاك. كما يشير </w:t>
      </w:r>
      <w:r w:rsidRPr="00477C24">
        <w:rPr>
          <w:rFonts w:ascii="Sakkal Majalla" w:hAnsi="Sakkal Majalla" w:cs="Sakkal Majalla"/>
          <w:color w:val="000000" w:themeColor="text1"/>
          <w:sz w:val="28"/>
          <w:szCs w:val="28"/>
        </w:rPr>
        <w:t xml:space="preserve">Yu, Wang &amp; Moon (2022) </w:t>
      </w:r>
      <w:r w:rsidRPr="00477C24">
        <w:rPr>
          <w:rFonts w:ascii="Sakkal Majalla" w:hAnsi="Sakkal Majalla" w:cs="Sakkal Majalla"/>
          <w:color w:val="000000" w:themeColor="text1"/>
          <w:sz w:val="28"/>
          <w:szCs w:val="28"/>
          <w:rtl/>
        </w:rPr>
        <w:t xml:space="preserve">إلى أن دمج تعلم الآلة في العمليات التشغيلية يمكّن المؤسسات من تحقيق كفاءة عالية عبر التنبؤ بالطلب، اكتشاف الأعطال مبكرًا، وتطوير استراتيجيات استباقية لمعالجة </w:t>
      </w:r>
      <w:proofErr w:type="spellStart"/>
      <w:r w:rsidRPr="00477C24">
        <w:rPr>
          <w:rFonts w:ascii="Sakkal Majalla" w:hAnsi="Sakkal Majalla" w:cs="Sakkal Majalla"/>
          <w:color w:val="000000" w:themeColor="text1"/>
          <w:sz w:val="28"/>
          <w:szCs w:val="28"/>
          <w:rtl/>
        </w:rPr>
        <w:t>المشكلات</w:t>
      </w:r>
      <w:r w:rsidR="00EA7252" w:rsidRPr="00477C24">
        <w:rPr>
          <w:rFonts w:ascii="Sakkal Majalla" w:hAnsi="Sakkal Majalla" w:cs="Sakkal Majalla"/>
          <w:color w:val="000000" w:themeColor="text1"/>
          <w:sz w:val="28"/>
          <w:szCs w:val="28"/>
          <w:rtl/>
        </w:rPr>
        <w:t>،</w:t>
      </w:r>
      <w:r w:rsidRPr="00477C24">
        <w:rPr>
          <w:rFonts w:ascii="Sakkal Majalla" w:hAnsi="Sakkal Majalla" w:cs="Sakkal Majalla"/>
          <w:color w:val="000000" w:themeColor="text1"/>
          <w:sz w:val="28"/>
          <w:szCs w:val="28"/>
          <w:rtl/>
        </w:rPr>
        <w:t>هذا</w:t>
      </w:r>
      <w:proofErr w:type="spellEnd"/>
      <w:r w:rsidRPr="00477C24">
        <w:rPr>
          <w:rFonts w:ascii="Sakkal Majalla" w:hAnsi="Sakkal Majalla" w:cs="Sakkal Majalla"/>
          <w:color w:val="000000" w:themeColor="text1"/>
          <w:sz w:val="28"/>
          <w:szCs w:val="28"/>
          <w:rtl/>
        </w:rPr>
        <w:t xml:space="preserve"> البُعد لا يقتصر على دعم الوظائف التقنية فقط، بل يمتد إلى تعزيز الابتكار المؤسسي وتحقيق ميزة تنافسية مستدامة من خلال استغلال الموارد المعلوماتية بأعلى كفاءة ممكنة</w:t>
      </w:r>
      <w:r w:rsidRPr="00477C24">
        <w:rPr>
          <w:rFonts w:ascii="Sakkal Majalla" w:hAnsi="Sakkal Majalla" w:cs="Sakkal Majalla"/>
          <w:color w:val="000000" w:themeColor="text1"/>
          <w:sz w:val="28"/>
          <w:szCs w:val="28"/>
        </w:rPr>
        <w:t>.</w:t>
      </w:r>
    </w:p>
    <w:p w14:paraId="345FAA91" w14:textId="77777777" w:rsidR="00CE123C" w:rsidRPr="00477C24" w:rsidRDefault="00CE123C" w:rsidP="00A75275">
      <w:pPr>
        <w:spacing w:before="100" w:beforeAutospacing="1" w:after="100" w:afterAutospacing="1" w:line="360" w:lineRule="auto"/>
        <w:jc w:val="both"/>
        <w:rPr>
          <w:rFonts w:ascii="Sakkal Majalla" w:hAnsi="Sakkal Majalla" w:cs="Sakkal Majalla"/>
          <w:color w:val="000000" w:themeColor="text1"/>
          <w:sz w:val="28"/>
          <w:szCs w:val="28"/>
          <w:rtl/>
        </w:rPr>
      </w:pPr>
    </w:p>
    <w:p w14:paraId="2C6F6CD6" w14:textId="77777777" w:rsidR="00CE123C" w:rsidRPr="00477C24" w:rsidRDefault="00CE123C" w:rsidP="00A75275">
      <w:pPr>
        <w:spacing w:before="100" w:beforeAutospacing="1" w:after="100" w:afterAutospacing="1" w:line="360" w:lineRule="auto"/>
        <w:jc w:val="both"/>
        <w:rPr>
          <w:rFonts w:ascii="Sakkal Majalla" w:hAnsi="Sakkal Majalla" w:cs="Sakkal Majalla"/>
          <w:color w:val="000000" w:themeColor="text1"/>
          <w:sz w:val="28"/>
          <w:szCs w:val="28"/>
          <w:rtl/>
        </w:rPr>
      </w:pPr>
    </w:p>
    <w:p w14:paraId="64CC2183" w14:textId="77777777" w:rsidR="00BE3313" w:rsidRPr="00477C24" w:rsidRDefault="00BE3313">
      <w:pPr>
        <w:bidi w:val="0"/>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br w:type="page"/>
      </w:r>
    </w:p>
    <w:p w14:paraId="5D49AAEC" w14:textId="07A52013" w:rsidR="00CE123C" w:rsidRPr="00477C24" w:rsidRDefault="00CE123C" w:rsidP="00724E5A">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2" w:name="_Toc211721079"/>
      <w:r w:rsidRPr="00477C24">
        <w:rPr>
          <w:rFonts w:ascii="Sakkal Majalla" w:hAnsi="Sakkal Majalla" w:cs="Sakkal Majalla"/>
          <w:b/>
          <w:bCs/>
          <w:color w:val="000000" w:themeColor="text1"/>
          <w:sz w:val="36"/>
          <w:szCs w:val="36"/>
          <w:rtl/>
        </w:rPr>
        <w:lastRenderedPageBreak/>
        <w:t>المبحث الثاني: الأداء التشغيلي</w:t>
      </w:r>
      <w:bookmarkEnd w:id="42"/>
    </w:p>
    <w:p w14:paraId="6A645E5A" w14:textId="77EC46AF" w:rsidR="00CE123C" w:rsidRPr="00477C24" w:rsidRDefault="00724E5A" w:rsidP="00724E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721080"/>
      <w:r w:rsidRPr="00477C24">
        <w:rPr>
          <w:rFonts w:ascii="Sakkal Majalla" w:hAnsi="Sakkal Majalla" w:cs="Sakkal Majalla" w:hint="cs"/>
          <w:b/>
          <w:bCs/>
          <w:color w:val="000000" w:themeColor="text1"/>
          <w:sz w:val="32"/>
          <w:szCs w:val="32"/>
          <w:rtl/>
        </w:rPr>
        <w:t>1.2.2</w:t>
      </w:r>
      <w:r w:rsidR="00CE123C" w:rsidRPr="00477C24">
        <w:rPr>
          <w:rFonts w:ascii="Sakkal Majalla" w:hAnsi="Sakkal Majalla" w:cs="Sakkal Majalla"/>
          <w:b/>
          <w:bCs/>
          <w:color w:val="000000" w:themeColor="text1"/>
          <w:sz w:val="32"/>
          <w:szCs w:val="32"/>
          <w:rtl/>
        </w:rPr>
        <w:t xml:space="preserve"> التمهيد</w:t>
      </w:r>
      <w:bookmarkEnd w:id="43"/>
    </w:p>
    <w:p w14:paraId="27848D65" w14:textId="0C369F21"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يُعد الأداء التشغيلي أحد الركائز الجوهرية التي تُبنى عليها قدرة المؤسسات الكبرى على تحقيق أهدافها الاستراتيجية والمحافظة على تنافسيتها في بيئة الأعمال المعاصرة. فالمؤسسة التي تستطيع إدارة عملياتها بكفاءة وفاعلية قادرة على تحويل الموارد المتاحة إلى مخرجات ذات قيمة عالية، بما يضمن تحقيق رضا العملاء، خفض التكاليف، وزيادة القدرة على التكيف مع المتغيرات البيئية</w:t>
      </w:r>
      <w:r w:rsidR="00EA7252" w:rsidRPr="00477C24">
        <w:rPr>
          <w:rFonts w:ascii="Sakkal Majalla" w:hAnsi="Sakkal Majalla" w:cs="Sakkal Majalla"/>
          <w:color w:val="000000" w:themeColor="text1"/>
          <w:sz w:val="28"/>
          <w:szCs w:val="28"/>
          <w:rtl/>
        </w:rPr>
        <w:t>،</w:t>
      </w:r>
      <w:r w:rsidRPr="00477C24">
        <w:rPr>
          <w:rFonts w:ascii="Sakkal Majalla" w:hAnsi="Sakkal Majalla" w:cs="Sakkal Majalla"/>
          <w:color w:val="000000" w:themeColor="text1"/>
          <w:sz w:val="28"/>
          <w:szCs w:val="28"/>
          <w:rtl/>
        </w:rPr>
        <w:t xml:space="preserve"> ومن هنا برز الأداء التشغيلي بوصفه مؤشرًا أساسيًا لقياس النجاح المؤسسي، ليس فقط من منظور داخلي متعلق بالكفاءة الإنتاجية، وإنما أيضًا من منظور خارجي يرتبط برضا الأطراف المعنية ومكانة المؤسسة في السوق</w:t>
      </w:r>
      <w:r w:rsidRPr="00477C24">
        <w:rPr>
          <w:rFonts w:ascii="Sakkal Majalla" w:hAnsi="Sakkal Majalla" w:cs="Sakkal Majalla"/>
          <w:color w:val="000000" w:themeColor="text1"/>
          <w:sz w:val="28"/>
          <w:szCs w:val="28"/>
        </w:rPr>
        <w:t>.</w:t>
      </w:r>
    </w:p>
    <w:p w14:paraId="23312858"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لقد أكدت العديد من الدراسات أن الأداء التشغيلي أصبح حجر الزاوية في استدامة المؤسسات الكبرى. فمع تسارع التحولات التكنولوجية واشتداد المنافسة العالمية، لم يعد الاعتماد على استراتيجيات تقليدية كافيًا لضمان البقاء في السوق. بل أصبح لزامًا على المؤسسات أن تعيد النظر في أساليب إدارتها للعمليات التشغيلية، وأن تتبنى ممارسات مبتكرة ترتكز على استغلال التقنيات الحديثة مثل التحول الرقمي، الذكاء الاصطناعي، وتحليلات البيانات الضخمة. هذه الممارسات تتيح للمؤسسات اكتساب مرونة عالية في الاستجابة للتحديات والفرص، بما يسهم في رفع كفاءتها التشغيلية</w:t>
      </w:r>
      <w:r w:rsidRPr="00477C24">
        <w:rPr>
          <w:rFonts w:ascii="Sakkal Majalla" w:hAnsi="Sakkal Majalla" w:cs="Sakkal Majalla"/>
          <w:color w:val="000000" w:themeColor="text1"/>
          <w:sz w:val="28"/>
          <w:szCs w:val="28"/>
        </w:rPr>
        <w:t>.</w:t>
      </w:r>
    </w:p>
    <w:p w14:paraId="6C0F581F" w14:textId="6BBE2C5A" w:rsidR="00CE123C" w:rsidRPr="00477C24" w:rsidRDefault="00724E5A" w:rsidP="00724E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1721081"/>
      <w:r w:rsidRPr="00477C24">
        <w:rPr>
          <w:rFonts w:ascii="Sakkal Majalla" w:hAnsi="Sakkal Majalla" w:cs="Sakkal Majalla" w:hint="cs"/>
          <w:b/>
          <w:bCs/>
          <w:color w:val="000000" w:themeColor="text1"/>
          <w:sz w:val="32"/>
          <w:szCs w:val="32"/>
          <w:rtl/>
        </w:rPr>
        <w:t xml:space="preserve">2.2.2 </w:t>
      </w:r>
      <w:r w:rsidR="00CE123C" w:rsidRPr="00477C24">
        <w:rPr>
          <w:rFonts w:ascii="Sakkal Majalla" w:hAnsi="Sakkal Majalla" w:cs="Sakkal Majalla"/>
          <w:b/>
          <w:bCs/>
          <w:color w:val="000000" w:themeColor="text1"/>
          <w:sz w:val="32"/>
          <w:szCs w:val="32"/>
          <w:rtl/>
        </w:rPr>
        <w:t>مفهوم الأداء التشغيلي</w:t>
      </w:r>
      <w:bookmarkEnd w:id="44"/>
    </w:p>
    <w:p w14:paraId="23B483B1" w14:textId="1C87752B"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يُعد الأداء التشغيلي من المفاهيم المحورية في علم الإدارة، حيث يمثل الإطار الذي من خلاله يتم تحويل الموارد (البشرية، المالية، والتقنية) إلى مخرجات ذات قيمة مضافة تساهم في رفع كفاءة المؤسسة وتحقيق أهدافها الاستراتيجية</w:t>
      </w:r>
      <w:r w:rsidR="00EA7252" w:rsidRPr="00477C24">
        <w:rPr>
          <w:rFonts w:ascii="Sakkal Majalla" w:hAnsi="Sakkal Majalla" w:cs="Sakkal Majalla"/>
          <w:color w:val="000000" w:themeColor="text1"/>
          <w:sz w:val="28"/>
          <w:szCs w:val="28"/>
          <w:rtl/>
        </w:rPr>
        <w:t>،</w:t>
      </w:r>
      <w:r w:rsidRPr="00477C24">
        <w:rPr>
          <w:rFonts w:ascii="Sakkal Majalla" w:hAnsi="Sakkal Majalla" w:cs="Sakkal Majalla"/>
          <w:color w:val="000000" w:themeColor="text1"/>
          <w:sz w:val="28"/>
          <w:szCs w:val="28"/>
          <w:rtl/>
        </w:rPr>
        <w:t xml:space="preserve"> وقد عرّفه الباحثون بتفسيرات متعددة تعكس أبعاده المتنوعة</w:t>
      </w:r>
      <w:r w:rsidRPr="00477C24">
        <w:rPr>
          <w:rFonts w:ascii="Sakkal Majalla" w:hAnsi="Sakkal Majalla" w:cs="Sakkal Majalla"/>
          <w:color w:val="000000" w:themeColor="text1"/>
          <w:sz w:val="28"/>
          <w:szCs w:val="28"/>
        </w:rPr>
        <w:t>:</w:t>
      </w:r>
    </w:p>
    <w:p w14:paraId="5F2CDC77" w14:textId="77777777" w:rsidR="00CE123C" w:rsidRPr="00477C24" w:rsidRDefault="00CE123C" w:rsidP="00724E5A">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lastRenderedPageBreak/>
        <w:t xml:space="preserve">يشير </w:t>
      </w:r>
      <w:proofErr w:type="spellStart"/>
      <w:r w:rsidRPr="00477C24">
        <w:rPr>
          <w:rFonts w:ascii="Sakkal Majalla" w:hAnsi="Sakkal Majalla" w:cs="Sakkal Majalla"/>
          <w:color w:val="000000" w:themeColor="text1"/>
          <w:sz w:val="28"/>
          <w:szCs w:val="28"/>
          <w:rtl/>
        </w:rPr>
        <w:t>عبدالمحمدي</w:t>
      </w:r>
      <w:proofErr w:type="spellEnd"/>
      <w:r w:rsidRPr="00477C24">
        <w:rPr>
          <w:rFonts w:ascii="Sakkal Majalla" w:hAnsi="Sakkal Majalla" w:cs="Sakkal Majalla"/>
          <w:color w:val="000000" w:themeColor="text1"/>
          <w:sz w:val="28"/>
          <w:szCs w:val="28"/>
          <w:rtl/>
        </w:rPr>
        <w:t xml:space="preserve"> والعمار</w:t>
      </w:r>
      <w:r w:rsidRPr="00477C24">
        <w:rPr>
          <w:rFonts w:ascii="Sakkal Majalla" w:hAnsi="Sakkal Majalla" w:cs="Sakkal Majalla"/>
          <w:color w:val="000000" w:themeColor="text1"/>
          <w:sz w:val="28"/>
          <w:szCs w:val="28"/>
        </w:rPr>
        <w:t xml:space="preserve"> (2022) </w:t>
      </w:r>
      <w:r w:rsidRPr="00477C24">
        <w:rPr>
          <w:rFonts w:ascii="Sakkal Majalla" w:hAnsi="Sakkal Majalla" w:cs="Sakkal Majalla"/>
          <w:color w:val="000000" w:themeColor="text1"/>
          <w:sz w:val="28"/>
          <w:szCs w:val="28"/>
          <w:rtl/>
        </w:rPr>
        <w:t>إلى أن الأداء التشغيلي هو "القدرة على تحقيق مستويات مرتفعة من الكفاءة والإنتاجية من خلال الاستخدام الأمثل للموارد المتاحة، بما يحقق التوازن بين الجودة والتكلفة والزمن</w:t>
      </w:r>
      <w:r w:rsidRPr="00477C24">
        <w:rPr>
          <w:rFonts w:ascii="Sakkal Majalla" w:hAnsi="Sakkal Majalla" w:cs="Sakkal Majalla"/>
          <w:color w:val="000000" w:themeColor="text1"/>
          <w:sz w:val="28"/>
          <w:szCs w:val="28"/>
        </w:rPr>
        <w:t>".</w:t>
      </w:r>
    </w:p>
    <w:p w14:paraId="57129FCA" w14:textId="77777777" w:rsidR="00CE123C" w:rsidRPr="00477C24" w:rsidRDefault="00CE123C" w:rsidP="00724E5A">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بينما يرى ماضي ولطيف</w:t>
      </w:r>
      <w:r w:rsidRPr="00477C24">
        <w:rPr>
          <w:rFonts w:ascii="Sakkal Majalla" w:hAnsi="Sakkal Majalla" w:cs="Sakkal Majalla"/>
          <w:color w:val="000000" w:themeColor="text1"/>
          <w:sz w:val="28"/>
          <w:szCs w:val="28"/>
        </w:rPr>
        <w:t xml:space="preserve"> (2023) </w:t>
      </w:r>
      <w:r w:rsidRPr="00477C24">
        <w:rPr>
          <w:rFonts w:ascii="Sakkal Majalla" w:hAnsi="Sakkal Majalla" w:cs="Sakkal Majalla"/>
          <w:color w:val="000000" w:themeColor="text1"/>
          <w:sz w:val="28"/>
          <w:szCs w:val="28"/>
          <w:rtl/>
        </w:rPr>
        <w:t>أن الأداء التشغيلي "يمثل سلسلة من الأنشطة المترابطة التي تهدف إلى تحويل مدخلات المنظمة إلى مخرجات عالية الجودة عبر تبني تقنيات حديثة وأساليب متطورة في إدارة العمليات</w:t>
      </w:r>
      <w:r w:rsidRPr="00477C24">
        <w:rPr>
          <w:rFonts w:ascii="Sakkal Majalla" w:hAnsi="Sakkal Majalla" w:cs="Sakkal Majalla"/>
          <w:color w:val="000000" w:themeColor="text1"/>
          <w:sz w:val="28"/>
          <w:szCs w:val="28"/>
        </w:rPr>
        <w:t>".</w:t>
      </w:r>
    </w:p>
    <w:p w14:paraId="0088EB11" w14:textId="77777777" w:rsidR="00CE123C" w:rsidRPr="00477C24" w:rsidRDefault="00CE123C" w:rsidP="00724E5A">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ويؤكد القاضي وآخرون</w:t>
      </w:r>
      <w:r w:rsidRPr="00477C24">
        <w:rPr>
          <w:rFonts w:ascii="Sakkal Majalla" w:hAnsi="Sakkal Majalla" w:cs="Sakkal Majalla"/>
          <w:color w:val="000000" w:themeColor="text1"/>
          <w:sz w:val="28"/>
          <w:szCs w:val="28"/>
        </w:rPr>
        <w:t xml:space="preserve"> (2023) </w:t>
      </w:r>
      <w:r w:rsidRPr="00477C24">
        <w:rPr>
          <w:rFonts w:ascii="Sakkal Majalla" w:hAnsi="Sakkal Majalla" w:cs="Sakkal Majalla"/>
          <w:color w:val="000000" w:themeColor="text1"/>
          <w:sz w:val="28"/>
          <w:szCs w:val="28"/>
          <w:rtl/>
        </w:rPr>
        <w:t>أن الأداء التشغيلي يُقاس بقدرة المنظمة على تلبية متطلبات العملاء وتوقعاتهم بكفاءة ومرونة، من خلال تحسين إدارة المخزون، تدفق المواد، وضبط سلاسل التوريد</w:t>
      </w:r>
      <w:r w:rsidRPr="00477C24">
        <w:rPr>
          <w:rFonts w:ascii="Sakkal Majalla" w:hAnsi="Sakkal Majalla" w:cs="Sakkal Majalla"/>
          <w:color w:val="000000" w:themeColor="text1"/>
          <w:sz w:val="28"/>
          <w:szCs w:val="28"/>
        </w:rPr>
        <w:t>.</w:t>
      </w:r>
    </w:p>
    <w:p w14:paraId="1FAEA71F" w14:textId="77777777" w:rsidR="00CE123C" w:rsidRPr="00477C24" w:rsidRDefault="00CE123C" w:rsidP="00724E5A">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كما يشير </w:t>
      </w:r>
      <w:r w:rsidRPr="00477C24">
        <w:rPr>
          <w:rFonts w:ascii="Sakkal Majalla" w:hAnsi="Sakkal Majalla" w:cs="Sakkal Majalla"/>
          <w:color w:val="000000" w:themeColor="text1"/>
          <w:sz w:val="28"/>
          <w:szCs w:val="28"/>
        </w:rPr>
        <w:t xml:space="preserve">Shahzad et al. (2023) </w:t>
      </w:r>
      <w:r w:rsidRPr="00477C24">
        <w:rPr>
          <w:rFonts w:ascii="Sakkal Majalla" w:hAnsi="Sakkal Majalla" w:cs="Sakkal Majalla"/>
          <w:color w:val="000000" w:themeColor="text1"/>
          <w:sz w:val="28"/>
          <w:szCs w:val="28"/>
          <w:rtl/>
        </w:rPr>
        <w:t>إلى أن الأداء التشغيلي في السياق العالمي أصبح مرتبطًا مباشرة بقدرة المؤسسة على تحقيق الميزة التنافسية المستدامة، وذلك عبر دمج التكنولوجيا الرقمية وتبني استراتيجيات التحسين المستمر</w:t>
      </w:r>
      <w:r w:rsidRPr="00477C24">
        <w:rPr>
          <w:rFonts w:ascii="Sakkal Majalla" w:hAnsi="Sakkal Majalla" w:cs="Sakkal Majalla"/>
          <w:color w:val="000000" w:themeColor="text1"/>
          <w:sz w:val="28"/>
          <w:szCs w:val="28"/>
        </w:rPr>
        <w:t>.</w:t>
      </w:r>
    </w:p>
    <w:p w14:paraId="0A4E0FBB"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ومن خلال هذه التعريفات، يتضح أن مفهوم الأداء التشغيلي لا يقتصر على مجرد قياس الإنتاجية، بل يشمل جوانب أوسع مثل</w:t>
      </w:r>
      <w:r w:rsidRPr="00477C24">
        <w:rPr>
          <w:rFonts w:ascii="Sakkal Majalla" w:hAnsi="Sakkal Majalla" w:cs="Sakkal Majalla"/>
          <w:color w:val="000000" w:themeColor="text1"/>
          <w:sz w:val="28"/>
          <w:szCs w:val="28"/>
        </w:rPr>
        <w:t>:</w:t>
      </w:r>
    </w:p>
    <w:p w14:paraId="6FBE3224" w14:textId="77777777" w:rsidR="00CE123C" w:rsidRPr="00477C24" w:rsidRDefault="00CE123C" w:rsidP="00724E5A">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الكفاءة</w:t>
      </w:r>
      <w:r w:rsidRPr="00477C24">
        <w:rPr>
          <w:rFonts w:ascii="Sakkal Majalla" w:hAnsi="Sakkal Majalla" w:cs="Sakkal Majalla"/>
          <w:color w:val="000000" w:themeColor="text1"/>
          <w:sz w:val="28"/>
          <w:szCs w:val="28"/>
        </w:rPr>
        <w:t xml:space="preserve"> (Efficiency): </w:t>
      </w:r>
      <w:r w:rsidRPr="00477C24">
        <w:rPr>
          <w:rFonts w:ascii="Sakkal Majalla" w:hAnsi="Sakkal Majalla" w:cs="Sakkal Majalla"/>
          <w:color w:val="000000" w:themeColor="text1"/>
          <w:sz w:val="28"/>
          <w:szCs w:val="28"/>
          <w:rtl/>
        </w:rPr>
        <w:t>تعظيم الاستفادة من الموارد وتقليل الهدر</w:t>
      </w:r>
      <w:r w:rsidRPr="00477C24">
        <w:rPr>
          <w:rFonts w:ascii="Sakkal Majalla" w:hAnsi="Sakkal Majalla" w:cs="Sakkal Majalla"/>
          <w:color w:val="000000" w:themeColor="text1"/>
          <w:sz w:val="28"/>
          <w:szCs w:val="28"/>
        </w:rPr>
        <w:t>.</w:t>
      </w:r>
    </w:p>
    <w:p w14:paraId="6E966FEC" w14:textId="77777777" w:rsidR="00CE123C" w:rsidRPr="00477C24" w:rsidRDefault="00CE123C" w:rsidP="00724E5A">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الفعالية</w:t>
      </w:r>
      <w:r w:rsidRPr="00477C24">
        <w:rPr>
          <w:rFonts w:ascii="Sakkal Majalla" w:hAnsi="Sakkal Majalla" w:cs="Sakkal Majalla"/>
          <w:color w:val="000000" w:themeColor="text1"/>
          <w:sz w:val="28"/>
          <w:szCs w:val="28"/>
        </w:rPr>
        <w:t xml:space="preserve"> (Effectiveness): </w:t>
      </w:r>
      <w:r w:rsidRPr="00477C24">
        <w:rPr>
          <w:rFonts w:ascii="Sakkal Majalla" w:hAnsi="Sakkal Majalla" w:cs="Sakkal Majalla"/>
          <w:color w:val="000000" w:themeColor="text1"/>
          <w:sz w:val="28"/>
          <w:szCs w:val="28"/>
          <w:rtl/>
        </w:rPr>
        <w:t>تحقيق الأهداف المرجوة وتلبية احتياجات العملاء</w:t>
      </w:r>
      <w:r w:rsidRPr="00477C24">
        <w:rPr>
          <w:rFonts w:ascii="Sakkal Majalla" w:hAnsi="Sakkal Majalla" w:cs="Sakkal Majalla"/>
          <w:color w:val="000000" w:themeColor="text1"/>
          <w:sz w:val="28"/>
          <w:szCs w:val="28"/>
        </w:rPr>
        <w:t>.</w:t>
      </w:r>
    </w:p>
    <w:p w14:paraId="1C509511" w14:textId="77777777" w:rsidR="00CE123C" w:rsidRPr="00477C24" w:rsidRDefault="00CE123C" w:rsidP="00724E5A">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المرونة</w:t>
      </w:r>
      <w:r w:rsidRPr="00477C24">
        <w:rPr>
          <w:rFonts w:ascii="Sakkal Majalla" w:hAnsi="Sakkal Majalla" w:cs="Sakkal Majalla"/>
          <w:color w:val="000000" w:themeColor="text1"/>
          <w:sz w:val="28"/>
          <w:szCs w:val="28"/>
        </w:rPr>
        <w:t xml:space="preserve"> (Flexibility): </w:t>
      </w:r>
      <w:r w:rsidRPr="00477C24">
        <w:rPr>
          <w:rFonts w:ascii="Sakkal Majalla" w:hAnsi="Sakkal Majalla" w:cs="Sakkal Majalla"/>
          <w:color w:val="000000" w:themeColor="text1"/>
          <w:sz w:val="28"/>
          <w:szCs w:val="28"/>
          <w:rtl/>
        </w:rPr>
        <w:t>القدرة على التكيف مع التغيرات البيئية والطلب المتقلب</w:t>
      </w:r>
      <w:r w:rsidRPr="00477C24">
        <w:rPr>
          <w:rFonts w:ascii="Sakkal Majalla" w:hAnsi="Sakkal Majalla" w:cs="Sakkal Majalla"/>
          <w:color w:val="000000" w:themeColor="text1"/>
          <w:sz w:val="28"/>
          <w:szCs w:val="28"/>
        </w:rPr>
        <w:t>.</w:t>
      </w:r>
    </w:p>
    <w:p w14:paraId="5A73690B" w14:textId="77777777" w:rsidR="00CE123C" w:rsidRPr="00477C24" w:rsidRDefault="00CE123C" w:rsidP="00724E5A">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الجودة</w:t>
      </w:r>
      <w:r w:rsidRPr="00477C24">
        <w:rPr>
          <w:rFonts w:ascii="Sakkal Majalla" w:hAnsi="Sakkal Majalla" w:cs="Sakkal Majalla"/>
          <w:color w:val="000000" w:themeColor="text1"/>
          <w:sz w:val="28"/>
          <w:szCs w:val="28"/>
        </w:rPr>
        <w:t xml:space="preserve"> (Quality): </w:t>
      </w:r>
      <w:r w:rsidRPr="00477C24">
        <w:rPr>
          <w:rFonts w:ascii="Sakkal Majalla" w:hAnsi="Sakkal Majalla" w:cs="Sakkal Majalla"/>
          <w:color w:val="000000" w:themeColor="text1"/>
          <w:sz w:val="28"/>
          <w:szCs w:val="28"/>
          <w:rtl/>
        </w:rPr>
        <w:t>الالتزام بالمعايير وتحقيق رضا العملاء</w:t>
      </w:r>
      <w:r w:rsidRPr="00477C24">
        <w:rPr>
          <w:rFonts w:ascii="Sakkal Majalla" w:hAnsi="Sakkal Majalla" w:cs="Sakkal Majalla"/>
          <w:color w:val="000000" w:themeColor="text1"/>
          <w:sz w:val="28"/>
          <w:szCs w:val="28"/>
        </w:rPr>
        <w:t>.</w:t>
      </w:r>
    </w:p>
    <w:p w14:paraId="1891A9DC"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بذلك يمكن القول إن الأداء التشغيلي يمثل البنية الأساسية التي تُبنى عليها استدامة المؤسسات الكبرى في المملكة، حيث يربط بين التحول الرقمي كأداة، والأداء المؤسسي كهدف، والميزة التنافسية كنتيجة</w:t>
      </w:r>
      <w:r w:rsidRPr="00477C24">
        <w:rPr>
          <w:rFonts w:ascii="Sakkal Majalla" w:hAnsi="Sakkal Majalla" w:cs="Sakkal Majalla"/>
          <w:color w:val="000000" w:themeColor="text1"/>
          <w:sz w:val="28"/>
          <w:szCs w:val="28"/>
        </w:rPr>
        <w:t>.</w:t>
      </w:r>
    </w:p>
    <w:p w14:paraId="0A39944B" w14:textId="115D15F1" w:rsidR="00CE123C" w:rsidRPr="00477C24" w:rsidRDefault="00724E5A" w:rsidP="00724E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1721082"/>
      <w:r w:rsidRPr="00477C24">
        <w:rPr>
          <w:rFonts w:ascii="Sakkal Majalla" w:hAnsi="Sakkal Majalla" w:cs="Sakkal Majalla" w:hint="cs"/>
          <w:b/>
          <w:bCs/>
          <w:color w:val="000000" w:themeColor="text1"/>
          <w:sz w:val="32"/>
          <w:szCs w:val="32"/>
          <w:rtl/>
        </w:rPr>
        <w:t xml:space="preserve">3.2.2 </w:t>
      </w:r>
      <w:r w:rsidR="00CE123C" w:rsidRPr="00477C24">
        <w:rPr>
          <w:rFonts w:ascii="Sakkal Majalla" w:hAnsi="Sakkal Majalla" w:cs="Sakkal Majalla"/>
          <w:b/>
          <w:bCs/>
          <w:color w:val="000000" w:themeColor="text1"/>
          <w:sz w:val="32"/>
          <w:szCs w:val="32"/>
          <w:rtl/>
        </w:rPr>
        <w:t>أهداف الأداء التشغيلي</w:t>
      </w:r>
      <w:bookmarkEnd w:id="45"/>
    </w:p>
    <w:p w14:paraId="5DFABB64" w14:textId="7EC29645"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lastRenderedPageBreak/>
        <w:t>تتفق الأدبيات الإدارية على أن الأداء التشغيلي لا يُنظر إليه باعتباره مجرد أنشطة روتينية، بل هو عملية استراتيجية تهدف إلى تحقيق أهداف متعددة تعكس كفاءة وفعالية المؤسسة في بيئة عمل متغيرة</w:t>
      </w:r>
      <w:r w:rsidR="00EA7252" w:rsidRPr="00477C24">
        <w:rPr>
          <w:rFonts w:ascii="Sakkal Majalla" w:hAnsi="Sakkal Majalla" w:cs="Sakkal Majalla"/>
          <w:color w:val="000000" w:themeColor="text1"/>
          <w:sz w:val="28"/>
          <w:szCs w:val="28"/>
          <w:rtl/>
        </w:rPr>
        <w:t>،</w:t>
      </w:r>
      <w:r w:rsidRPr="00477C24">
        <w:rPr>
          <w:rFonts w:ascii="Sakkal Majalla" w:hAnsi="Sakkal Majalla" w:cs="Sakkal Majalla"/>
          <w:color w:val="000000" w:themeColor="text1"/>
          <w:sz w:val="28"/>
          <w:szCs w:val="28"/>
          <w:rtl/>
        </w:rPr>
        <w:t xml:space="preserve"> وقد تناول العديد من الباحثين هذه الأهداف بتفسيرات متنوعة تؤكد على شمولية المفهوم وتداخله مع عناصر الجودة والإنتاجية والاستدامة. وفيما يلي عرض لأبرز ما جاء في الأدبيات</w:t>
      </w:r>
      <w:r w:rsidRPr="00477C24">
        <w:rPr>
          <w:rFonts w:ascii="Sakkal Majalla" w:hAnsi="Sakkal Majalla" w:cs="Sakkal Majalla"/>
          <w:color w:val="000000" w:themeColor="text1"/>
          <w:sz w:val="28"/>
          <w:szCs w:val="28"/>
        </w:rPr>
        <w:t>:</w:t>
      </w:r>
    </w:p>
    <w:p w14:paraId="76F3C35E"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يشير </w:t>
      </w:r>
      <w:proofErr w:type="spellStart"/>
      <w:r w:rsidRPr="00477C24">
        <w:rPr>
          <w:rFonts w:ascii="Sakkal Majalla" w:hAnsi="Sakkal Majalla" w:cs="Sakkal Majalla"/>
          <w:color w:val="000000" w:themeColor="text1"/>
          <w:sz w:val="28"/>
          <w:szCs w:val="28"/>
          <w:rtl/>
        </w:rPr>
        <w:t>عبدالمحمدي</w:t>
      </w:r>
      <w:proofErr w:type="spellEnd"/>
      <w:r w:rsidRPr="00477C24">
        <w:rPr>
          <w:rFonts w:ascii="Sakkal Majalla" w:hAnsi="Sakkal Majalla" w:cs="Sakkal Majalla"/>
          <w:color w:val="000000" w:themeColor="text1"/>
          <w:sz w:val="28"/>
          <w:szCs w:val="28"/>
          <w:rtl/>
        </w:rPr>
        <w:t xml:space="preserve"> والعمار</w:t>
      </w:r>
      <w:r w:rsidRPr="00477C24">
        <w:rPr>
          <w:rFonts w:ascii="Sakkal Majalla" w:hAnsi="Sakkal Majalla" w:cs="Sakkal Majalla"/>
          <w:color w:val="000000" w:themeColor="text1"/>
          <w:sz w:val="28"/>
          <w:szCs w:val="28"/>
        </w:rPr>
        <w:t xml:space="preserve"> (2022) </w:t>
      </w:r>
      <w:r w:rsidRPr="00477C24">
        <w:rPr>
          <w:rFonts w:ascii="Sakkal Majalla" w:hAnsi="Sakkal Majalla" w:cs="Sakkal Majalla"/>
          <w:color w:val="000000" w:themeColor="text1"/>
          <w:sz w:val="28"/>
          <w:szCs w:val="28"/>
          <w:rtl/>
        </w:rPr>
        <w:t>إلى أن أهداف الأداء التشغيلي تتمثل في</w:t>
      </w:r>
      <w:r w:rsidRPr="00477C24">
        <w:rPr>
          <w:rFonts w:ascii="Sakkal Majalla" w:hAnsi="Sakkal Majalla" w:cs="Sakkal Majalla"/>
          <w:color w:val="000000" w:themeColor="text1"/>
          <w:sz w:val="28"/>
          <w:szCs w:val="28"/>
        </w:rPr>
        <w:t>:</w:t>
      </w:r>
    </w:p>
    <w:p w14:paraId="009AD767"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تحسين الكفاءة التشغيلية عبر تقليل الهدر في الوقت والتكاليف</w:t>
      </w:r>
      <w:r w:rsidRPr="00477C24">
        <w:rPr>
          <w:rFonts w:ascii="Sakkal Majalla" w:hAnsi="Sakkal Majalla" w:cs="Sakkal Majalla"/>
          <w:color w:val="000000" w:themeColor="text1"/>
          <w:sz w:val="28"/>
          <w:szCs w:val="28"/>
        </w:rPr>
        <w:t>.</w:t>
      </w:r>
    </w:p>
    <w:p w14:paraId="4F462D69"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ضمان الاستخدام الأمثل للموارد البشرية والمادية والتقنية</w:t>
      </w:r>
      <w:r w:rsidRPr="00477C24">
        <w:rPr>
          <w:rFonts w:ascii="Sakkal Majalla" w:hAnsi="Sakkal Majalla" w:cs="Sakkal Majalla"/>
          <w:color w:val="000000" w:themeColor="text1"/>
          <w:sz w:val="28"/>
          <w:szCs w:val="28"/>
        </w:rPr>
        <w:t>.</w:t>
      </w:r>
    </w:p>
    <w:p w14:paraId="5248E851"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تحقيق التوازن بين خفض التكاليف والحفاظ على مستويات الجودة المطلوبة</w:t>
      </w:r>
      <w:r w:rsidRPr="00477C24">
        <w:rPr>
          <w:rFonts w:ascii="Sakkal Majalla" w:hAnsi="Sakkal Majalla" w:cs="Sakkal Majalla"/>
          <w:color w:val="000000" w:themeColor="text1"/>
          <w:sz w:val="28"/>
          <w:szCs w:val="28"/>
        </w:rPr>
        <w:t>.</w:t>
      </w:r>
    </w:p>
    <w:p w14:paraId="52054231"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كما يشير ماضي ولطيف</w:t>
      </w:r>
      <w:r w:rsidRPr="00477C24">
        <w:rPr>
          <w:rFonts w:ascii="Sakkal Majalla" w:hAnsi="Sakkal Majalla" w:cs="Sakkal Majalla"/>
          <w:color w:val="000000" w:themeColor="text1"/>
          <w:sz w:val="28"/>
          <w:szCs w:val="28"/>
        </w:rPr>
        <w:t xml:space="preserve"> (2023) </w:t>
      </w:r>
      <w:r w:rsidRPr="00477C24">
        <w:rPr>
          <w:rFonts w:ascii="Sakkal Majalla" w:hAnsi="Sakkal Majalla" w:cs="Sakkal Majalla"/>
          <w:color w:val="000000" w:themeColor="text1"/>
          <w:sz w:val="28"/>
          <w:szCs w:val="28"/>
          <w:rtl/>
        </w:rPr>
        <w:t>إلى أن أهداف الأداء التشغيلي يمكن تلخيصها في</w:t>
      </w:r>
      <w:r w:rsidRPr="00477C24">
        <w:rPr>
          <w:rFonts w:ascii="Sakkal Majalla" w:hAnsi="Sakkal Majalla" w:cs="Sakkal Majalla"/>
          <w:color w:val="000000" w:themeColor="text1"/>
          <w:sz w:val="28"/>
          <w:szCs w:val="28"/>
        </w:rPr>
        <w:t>:</w:t>
      </w:r>
    </w:p>
    <w:p w14:paraId="2EC938AE"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تعزيز القدرة على الاستجابة السريعة لاحتياجات العملاء</w:t>
      </w:r>
      <w:r w:rsidRPr="00477C24">
        <w:rPr>
          <w:rFonts w:ascii="Sakkal Majalla" w:hAnsi="Sakkal Majalla" w:cs="Sakkal Majalla"/>
          <w:color w:val="000000" w:themeColor="text1"/>
          <w:sz w:val="28"/>
          <w:szCs w:val="28"/>
        </w:rPr>
        <w:t>.</w:t>
      </w:r>
    </w:p>
    <w:p w14:paraId="78902DBE"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رفع مستوى المرونة التشغيلية بما يسمح بالتكيف مع التغيرات البيئية</w:t>
      </w:r>
      <w:r w:rsidRPr="00477C24">
        <w:rPr>
          <w:rFonts w:ascii="Sakkal Majalla" w:hAnsi="Sakkal Majalla" w:cs="Sakkal Majalla"/>
          <w:color w:val="000000" w:themeColor="text1"/>
          <w:sz w:val="28"/>
          <w:szCs w:val="28"/>
        </w:rPr>
        <w:t>.</w:t>
      </w:r>
    </w:p>
    <w:p w14:paraId="4E37DD9D"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تطوير العمليات بما يدعم الابتكار والتحسين المستمر</w:t>
      </w:r>
      <w:r w:rsidRPr="00477C24">
        <w:rPr>
          <w:rFonts w:ascii="Sakkal Majalla" w:hAnsi="Sakkal Majalla" w:cs="Sakkal Majalla"/>
          <w:color w:val="000000" w:themeColor="text1"/>
          <w:sz w:val="28"/>
          <w:szCs w:val="28"/>
        </w:rPr>
        <w:t>.</w:t>
      </w:r>
    </w:p>
    <w:p w14:paraId="503DB929"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ويؤكد القاضي وآخرون</w:t>
      </w:r>
      <w:r w:rsidRPr="00477C24">
        <w:rPr>
          <w:rFonts w:ascii="Sakkal Majalla" w:hAnsi="Sakkal Majalla" w:cs="Sakkal Majalla"/>
          <w:color w:val="000000" w:themeColor="text1"/>
          <w:sz w:val="28"/>
          <w:szCs w:val="28"/>
        </w:rPr>
        <w:t xml:space="preserve"> (2023) </w:t>
      </w:r>
      <w:r w:rsidRPr="00477C24">
        <w:rPr>
          <w:rFonts w:ascii="Sakkal Majalla" w:hAnsi="Sakkal Majalla" w:cs="Sakkal Majalla"/>
          <w:color w:val="000000" w:themeColor="text1"/>
          <w:sz w:val="28"/>
          <w:szCs w:val="28"/>
          <w:rtl/>
        </w:rPr>
        <w:t>أن الأداء التشغيلي يستهدف</w:t>
      </w:r>
      <w:r w:rsidRPr="00477C24">
        <w:rPr>
          <w:rFonts w:ascii="Sakkal Majalla" w:hAnsi="Sakkal Majalla" w:cs="Sakkal Majalla"/>
          <w:color w:val="000000" w:themeColor="text1"/>
          <w:sz w:val="28"/>
          <w:szCs w:val="28"/>
        </w:rPr>
        <w:t>:</w:t>
      </w:r>
    </w:p>
    <w:p w14:paraId="6AF52DA9"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تعزيز رضا العملاء من خلال تقديم منتجات وخدمات ذات جودة عالية</w:t>
      </w:r>
      <w:r w:rsidRPr="00477C24">
        <w:rPr>
          <w:rFonts w:ascii="Sakkal Majalla" w:hAnsi="Sakkal Majalla" w:cs="Sakkal Majalla"/>
          <w:color w:val="000000" w:themeColor="text1"/>
          <w:sz w:val="28"/>
          <w:szCs w:val="28"/>
        </w:rPr>
        <w:t>.</w:t>
      </w:r>
    </w:p>
    <w:p w14:paraId="5AE5AF71"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تحسين إدارة سلاسل التوريد بما يضمن التدفق السلس للمواد والمعلومات</w:t>
      </w:r>
      <w:r w:rsidRPr="00477C24">
        <w:rPr>
          <w:rFonts w:ascii="Sakkal Majalla" w:hAnsi="Sakkal Majalla" w:cs="Sakkal Majalla"/>
          <w:color w:val="000000" w:themeColor="text1"/>
          <w:sz w:val="28"/>
          <w:szCs w:val="28"/>
        </w:rPr>
        <w:t>.</w:t>
      </w:r>
    </w:p>
    <w:p w14:paraId="3888766A"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بناء قدرات تنافسية مستدامة من خلال تبني ممارسات تشغيلية متطورة</w:t>
      </w:r>
      <w:r w:rsidRPr="00477C24">
        <w:rPr>
          <w:rFonts w:ascii="Sakkal Majalla" w:hAnsi="Sakkal Majalla" w:cs="Sakkal Majalla"/>
          <w:color w:val="000000" w:themeColor="text1"/>
          <w:sz w:val="28"/>
          <w:szCs w:val="28"/>
        </w:rPr>
        <w:t>.</w:t>
      </w:r>
    </w:p>
    <w:p w14:paraId="66339DB7"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كما أشار </w:t>
      </w:r>
      <w:r w:rsidRPr="00477C24">
        <w:rPr>
          <w:rFonts w:ascii="Sakkal Majalla" w:hAnsi="Sakkal Majalla" w:cs="Sakkal Majalla"/>
          <w:color w:val="000000" w:themeColor="text1"/>
          <w:sz w:val="28"/>
          <w:szCs w:val="28"/>
        </w:rPr>
        <w:t xml:space="preserve">Shahzad et al. (2023) </w:t>
      </w:r>
      <w:r w:rsidRPr="00477C24">
        <w:rPr>
          <w:rFonts w:ascii="Sakkal Majalla" w:hAnsi="Sakkal Majalla" w:cs="Sakkal Majalla"/>
          <w:color w:val="000000" w:themeColor="text1"/>
          <w:sz w:val="28"/>
          <w:szCs w:val="28"/>
          <w:rtl/>
        </w:rPr>
        <w:t>إلى أن الأهداف الرئيسية للأداء التشغيلي تشمل</w:t>
      </w:r>
      <w:r w:rsidRPr="00477C24">
        <w:rPr>
          <w:rFonts w:ascii="Sakkal Majalla" w:hAnsi="Sakkal Majalla" w:cs="Sakkal Majalla"/>
          <w:color w:val="000000" w:themeColor="text1"/>
          <w:sz w:val="28"/>
          <w:szCs w:val="28"/>
        </w:rPr>
        <w:t>:</w:t>
      </w:r>
    </w:p>
    <w:p w14:paraId="6536742F"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تحقيق التميز في مؤشرات الأداء (الإنتاجية، الجودة، الوقت)</w:t>
      </w:r>
      <w:r w:rsidRPr="00477C24">
        <w:rPr>
          <w:rFonts w:ascii="Sakkal Majalla" w:hAnsi="Sakkal Majalla" w:cs="Sakkal Majalla"/>
          <w:color w:val="000000" w:themeColor="text1"/>
          <w:sz w:val="28"/>
          <w:szCs w:val="28"/>
        </w:rPr>
        <w:t>.</w:t>
      </w:r>
    </w:p>
    <w:p w14:paraId="75140ED4"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رفع القدرة التنافسية للمؤسسة في السوق المحلي والعالمي</w:t>
      </w:r>
      <w:r w:rsidRPr="00477C24">
        <w:rPr>
          <w:rFonts w:ascii="Sakkal Majalla" w:hAnsi="Sakkal Majalla" w:cs="Sakkal Majalla"/>
          <w:color w:val="000000" w:themeColor="text1"/>
          <w:sz w:val="28"/>
          <w:szCs w:val="28"/>
        </w:rPr>
        <w:t>.</w:t>
      </w:r>
    </w:p>
    <w:p w14:paraId="1D89E077" w14:textId="77777777" w:rsidR="00CE123C" w:rsidRPr="00477C24" w:rsidRDefault="00CE123C" w:rsidP="00724E5A">
      <w:pPr>
        <w:numPr>
          <w:ilvl w:val="1"/>
          <w:numId w:val="20"/>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دعم الاستدامة عبر الحد من الأثر البيئي وتبني ممارسات تشغيلية خضراء</w:t>
      </w:r>
      <w:r w:rsidRPr="00477C24">
        <w:rPr>
          <w:rFonts w:ascii="Sakkal Majalla" w:hAnsi="Sakkal Majalla" w:cs="Sakkal Majalla"/>
          <w:color w:val="000000" w:themeColor="text1"/>
          <w:sz w:val="28"/>
          <w:szCs w:val="28"/>
        </w:rPr>
        <w:t>.</w:t>
      </w:r>
    </w:p>
    <w:p w14:paraId="4D74FC0A" w14:textId="0A0BE349"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lastRenderedPageBreak/>
        <w:t>وبناءً على ما سبق، يمكن القول إن أهداف الأداء التشغيلي تتقاطع عند ثلاثة محاور أساسية</w:t>
      </w:r>
      <w:r w:rsidRPr="00477C24">
        <w:rPr>
          <w:rFonts w:ascii="Sakkal Majalla" w:hAnsi="Sakkal Majalla" w:cs="Sakkal Majalla"/>
          <w:color w:val="000000" w:themeColor="text1"/>
          <w:sz w:val="28"/>
          <w:szCs w:val="28"/>
        </w:rPr>
        <w:t xml:space="preserve">: </w:t>
      </w:r>
      <w:r w:rsidRPr="00477C24">
        <w:rPr>
          <w:rFonts w:ascii="Sakkal Majalla" w:hAnsi="Sakkal Majalla" w:cs="Sakkal Majalla"/>
          <w:color w:val="000000" w:themeColor="text1"/>
          <w:sz w:val="28"/>
          <w:szCs w:val="28"/>
          <w:rtl/>
        </w:rPr>
        <w:t xml:space="preserve">تحسين الكفاءة الداخلية </w:t>
      </w:r>
      <w:r w:rsidRPr="00477C24">
        <w:rPr>
          <w:rFonts w:ascii="Sakkal Majalla" w:hAnsi="Sakkal Majalla" w:cs="Sakkal Majalla"/>
          <w:color w:val="000000" w:themeColor="text1"/>
          <w:sz w:val="28"/>
          <w:szCs w:val="28"/>
        </w:rPr>
        <w:t>(</w:t>
      </w:r>
      <w:r w:rsidRPr="00477C24">
        <w:rPr>
          <w:rFonts w:ascii="Sakkal Majalla" w:hAnsi="Sakkal Majalla" w:cs="Sakkal Majalla"/>
          <w:color w:val="000000" w:themeColor="text1"/>
          <w:sz w:val="28"/>
          <w:szCs w:val="28"/>
          <w:rtl/>
        </w:rPr>
        <w:t>خفض التكاليف، تحسين استخدام الموارد</w:t>
      </w:r>
      <w:r w:rsidRPr="00477C24">
        <w:rPr>
          <w:rFonts w:ascii="Sakkal Majalla" w:hAnsi="Sakkal Majalla" w:cs="Sakkal Majalla"/>
          <w:color w:val="000000" w:themeColor="text1"/>
          <w:sz w:val="28"/>
          <w:szCs w:val="28"/>
        </w:rPr>
        <w:t>)</w:t>
      </w:r>
      <w:r w:rsidRPr="00477C24">
        <w:rPr>
          <w:rFonts w:ascii="Sakkal Majalla" w:hAnsi="Sakkal Majalla" w:cs="Sakkal Majalla"/>
          <w:color w:val="000000" w:themeColor="text1"/>
          <w:sz w:val="28"/>
          <w:szCs w:val="28"/>
          <w:rtl/>
        </w:rPr>
        <w:t xml:space="preserve">، تعزيز فعالية العمليات (تحقيق الجودة، رضا العملاء، المرونة)، وتحقيق الميزة التنافسية المستدامة </w:t>
      </w:r>
      <w:r w:rsidRPr="00477C24">
        <w:rPr>
          <w:rFonts w:ascii="Sakkal Majalla" w:hAnsi="Sakkal Majalla" w:cs="Sakkal Majalla"/>
          <w:color w:val="000000" w:themeColor="text1"/>
          <w:sz w:val="28"/>
          <w:szCs w:val="28"/>
        </w:rPr>
        <w:t>(</w:t>
      </w:r>
      <w:r w:rsidRPr="00477C24">
        <w:rPr>
          <w:rFonts w:ascii="Sakkal Majalla" w:hAnsi="Sakkal Majalla" w:cs="Sakkal Majalla"/>
          <w:color w:val="000000" w:themeColor="text1"/>
          <w:sz w:val="28"/>
          <w:szCs w:val="28"/>
          <w:rtl/>
        </w:rPr>
        <w:t>من خلال الابتكار والاستدامة</w:t>
      </w:r>
      <w:r w:rsidRPr="00477C24">
        <w:rPr>
          <w:rFonts w:ascii="Sakkal Majalla" w:hAnsi="Sakkal Majalla" w:cs="Sakkal Majalla"/>
          <w:color w:val="000000" w:themeColor="text1"/>
          <w:sz w:val="28"/>
          <w:szCs w:val="28"/>
        </w:rPr>
        <w:t>.</w:t>
      </w:r>
    </w:p>
    <w:p w14:paraId="0360F950" w14:textId="449F7B12" w:rsidR="00CE123C" w:rsidRPr="00477C24" w:rsidRDefault="00724E5A" w:rsidP="00724E5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6" w:name="_Toc211721083"/>
      <w:r w:rsidRPr="00477C24">
        <w:rPr>
          <w:rFonts w:ascii="Sakkal Majalla" w:hAnsi="Sakkal Majalla" w:cs="Sakkal Majalla" w:hint="cs"/>
          <w:b/>
          <w:bCs/>
          <w:color w:val="000000" w:themeColor="text1"/>
          <w:sz w:val="32"/>
          <w:szCs w:val="32"/>
          <w:rtl/>
        </w:rPr>
        <w:t xml:space="preserve">4.2.2 </w:t>
      </w:r>
      <w:r w:rsidR="00CE123C" w:rsidRPr="00477C24">
        <w:rPr>
          <w:rFonts w:ascii="Sakkal Majalla" w:hAnsi="Sakkal Majalla" w:cs="Sakkal Majalla"/>
          <w:b/>
          <w:bCs/>
          <w:color w:val="000000" w:themeColor="text1"/>
          <w:sz w:val="32"/>
          <w:szCs w:val="32"/>
          <w:rtl/>
        </w:rPr>
        <w:t>أهمية الأداء التشغيلي</w:t>
      </w:r>
      <w:bookmarkEnd w:id="46"/>
    </w:p>
    <w:p w14:paraId="23D2E990" w14:textId="7A830A5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يحظى الأداء التشغيلي بأهمية كبيرة في الدراسات الإدارية كونه يمثل المحرك الرئيس لتحقيق التميز المؤسسي وتعزيز القدرة التنافسية، لاسيما في المشاريع الكبرى التي تعتمد على كفاءة التشغيل لضمان استمراريتها ونجاحها</w:t>
      </w:r>
      <w:r w:rsidR="00EA7252" w:rsidRPr="00477C24">
        <w:rPr>
          <w:rFonts w:ascii="Sakkal Majalla" w:hAnsi="Sakkal Majalla" w:cs="Sakkal Majalla"/>
          <w:color w:val="000000" w:themeColor="text1"/>
          <w:sz w:val="28"/>
          <w:szCs w:val="28"/>
          <w:rtl/>
        </w:rPr>
        <w:t>،</w:t>
      </w:r>
      <w:r w:rsidRPr="00477C24">
        <w:rPr>
          <w:rFonts w:ascii="Sakkal Majalla" w:hAnsi="Sakkal Majalla" w:cs="Sakkal Majalla"/>
          <w:color w:val="000000" w:themeColor="text1"/>
          <w:sz w:val="28"/>
          <w:szCs w:val="28"/>
          <w:rtl/>
        </w:rPr>
        <w:t xml:space="preserve"> وقد تناول الباحثون هذه الأهمية من زوايا متعددة، مما يبرز تنوع المنظور الأكاديمي والعملي حول الموضوع. وفيما يلي أبرز ما ورد في الأدبيات:</w:t>
      </w:r>
    </w:p>
    <w:p w14:paraId="405E52A7"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يشير </w:t>
      </w:r>
      <w:proofErr w:type="spellStart"/>
      <w:r w:rsidRPr="00477C24">
        <w:rPr>
          <w:rFonts w:ascii="Sakkal Majalla" w:hAnsi="Sakkal Majalla" w:cs="Sakkal Majalla"/>
          <w:color w:val="000000" w:themeColor="text1"/>
          <w:sz w:val="28"/>
          <w:szCs w:val="28"/>
          <w:rtl/>
        </w:rPr>
        <w:t>عبدالمحمدي</w:t>
      </w:r>
      <w:proofErr w:type="spellEnd"/>
      <w:r w:rsidRPr="00477C24">
        <w:rPr>
          <w:rFonts w:ascii="Sakkal Majalla" w:hAnsi="Sakkal Majalla" w:cs="Sakkal Majalla"/>
          <w:color w:val="000000" w:themeColor="text1"/>
          <w:sz w:val="28"/>
          <w:szCs w:val="28"/>
          <w:rtl/>
        </w:rPr>
        <w:t xml:space="preserve"> والعمار (2022) إلى أن أهمية الأداء التشغيلي تكمن في:</w:t>
      </w:r>
    </w:p>
    <w:p w14:paraId="30B3DB86" w14:textId="1030B7A6" w:rsidR="00CE123C" w:rsidRPr="00477C24" w:rsidRDefault="00CE123C" w:rsidP="00724E5A">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كونه أساسًا لتحقيق رضا العملاء عبر توفير منتجات وخدمات ذات جودة عالية.</w:t>
      </w:r>
    </w:p>
    <w:p w14:paraId="7EF96B3C" w14:textId="77777777" w:rsidR="00CE123C" w:rsidRPr="00477C24" w:rsidRDefault="00CE123C" w:rsidP="00724E5A">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دوره في خفض التكاليف التشغيلية وتعزيز الكفاءة الاقتصادية للمؤسسات.</w:t>
      </w:r>
    </w:p>
    <w:p w14:paraId="5D815E20" w14:textId="77777777" w:rsidR="00CE123C" w:rsidRPr="00477C24" w:rsidRDefault="00CE123C" w:rsidP="00724E5A">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مساهمته في تحقيق الاستدامة من خلال الاستخدام الأمثل للموارد وتقليل الفاقد.</w:t>
      </w:r>
    </w:p>
    <w:p w14:paraId="21E3D907"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كما يؤكد ماضي ولطيف (2023) على أن الأداء التشغيلي يُعد مهمًا لأنه:</w:t>
      </w:r>
    </w:p>
    <w:p w14:paraId="37BFE349" w14:textId="77777777" w:rsidR="00CE123C" w:rsidRPr="00477C24" w:rsidRDefault="00CE123C" w:rsidP="00724E5A">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يعزز من سرعة استجابة المؤسسة للتغيرات البيئية والسوقية.</w:t>
      </w:r>
    </w:p>
    <w:p w14:paraId="46B666B5" w14:textId="77777777" w:rsidR="00CE123C" w:rsidRPr="00477C24" w:rsidRDefault="00CE123C" w:rsidP="00724E5A">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يتيح مرونة تشغيلية تساعد في التكيف مع الأزمات والتقلبات.</w:t>
      </w:r>
    </w:p>
    <w:p w14:paraId="30DDFB7C" w14:textId="77777777" w:rsidR="00CE123C" w:rsidRPr="00477C24" w:rsidRDefault="00CE123C" w:rsidP="00724E5A">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يشكل قاعدة لتطوير استراتيجيات الابتكار والتحسين المستمر.</w:t>
      </w:r>
    </w:p>
    <w:p w14:paraId="258F7EC0"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ويرى القاضي وآخرون (2023) أن أهمية الأداء التشغيلي تتمثل في:</w:t>
      </w:r>
    </w:p>
    <w:p w14:paraId="14A099A5" w14:textId="77777777" w:rsidR="00CE123C" w:rsidRPr="00477C24" w:rsidRDefault="00CE123C" w:rsidP="00724E5A">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توفير ميزة تنافسية للمؤسسة عبر تحسين جودة عملياتها وخدماتها.</w:t>
      </w:r>
    </w:p>
    <w:p w14:paraId="71FE9CE0" w14:textId="77777777" w:rsidR="00CE123C" w:rsidRPr="00477C24" w:rsidRDefault="00CE123C" w:rsidP="00724E5A">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تحسين إدارة سلسلة التوريد بما يعزز الانسيابية والفعالية التشغيلية.</w:t>
      </w:r>
    </w:p>
    <w:p w14:paraId="3ED114BE" w14:textId="77777777" w:rsidR="00CE123C" w:rsidRPr="00477C24" w:rsidRDefault="00CE123C" w:rsidP="00724E5A">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دوره في بناء صورة ذهنية إيجابية عن المؤسسة لدى العملاء وأصحاب المصلحة.</w:t>
      </w:r>
    </w:p>
    <w:p w14:paraId="34C25409"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lastRenderedPageBreak/>
        <w:t xml:space="preserve">كما يشير </w:t>
      </w:r>
      <w:r w:rsidRPr="00477C24">
        <w:rPr>
          <w:rFonts w:ascii="Sakkal Majalla" w:hAnsi="Sakkal Majalla" w:cs="Sakkal Majalla"/>
          <w:color w:val="000000" w:themeColor="text1"/>
          <w:sz w:val="28"/>
          <w:szCs w:val="28"/>
        </w:rPr>
        <w:t>Shahzad et al</w:t>
      </w:r>
      <w:r w:rsidRPr="00477C24">
        <w:rPr>
          <w:rFonts w:ascii="Sakkal Majalla" w:hAnsi="Sakkal Majalla" w:cs="Sakkal Majalla"/>
          <w:color w:val="000000" w:themeColor="text1"/>
          <w:sz w:val="28"/>
          <w:szCs w:val="28"/>
          <w:rtl/>
        </w:rPr>
        <w:t>. (2023) إلى أن أهمية الأداء التشغيلي تتجسد في:</w:t>
      </w:r>
    </w:p>
    <w:p w14:paraId="1B9CFC42" w14:textId="77777777" w:rsidR="00CE123C" w:rsidRPr="00477C24" w:rsidRDefault="00CE123C" w:rsidP="00724E5A">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كونه مقياسًا رئيسيًا لنجاح الاستراتيجيات الإدارية في الواقع العملي.</w:t>
      </w:r>
    </w:p>
    <w:p w14:paraId="69DEF333" w14:textId="77777777" w:rsidR="00CE123C" w:rsidRPr="00477C24" w:rsidRDefault="00CE123C" w:rsidP="00724E5A">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مساعدته في رفع القدرة التنافسية على المستويين المحلي والعالمي.</w:t>
      </w:r>
    </w:p>
    <w:p w14:paraId="0749440F" w14:textId="77777777" w:rsidR="00CE123C" w:rsidRPr="00477C24" w:rsidRDefault="00CE123C" w:rsidP="00724E5A">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 xml:space="preserve">مساهمته في تطبيق ممارسات تشغيلية صديقة للبيئة، مما يعزز البعد الأخلاقي </w:t>
      </w:r>
      <w:proofErr w:type="spellStart"/>
      <w:r w:rsidRPr="00477C24">
        <w:rPr>
          <w:rFonts w:ascii="Sakkal Majalla" w:hAnsi="Sakkal Majalla" w:cs="Sakkal Majalla"/>
          <w:color w:val="000000" w:themeColor="text1"/>
          <w:sz w:val="28"/>
          <w:szCs w:val="28"/>
          <w:rtl/>
        </w:rPr>
        <w:t>والاستدامي</w:t>
      </w:r>
      <w:proofErr w:type="spellEnd"/>
      <w:r w:rsidRPr="00477C24">
        <w:rPr>
          <w:rFonts w:ascii="Sakkal Majalla" w:hAnsi="Sakkal Majalla" w:cs="Sakkal Majalla"/>
          <w:color w:val="000000" w:themeColor="text1"/>
          <w:sz w:val="28"/>
          <w:szCs w:val="28"/>
          <w:rtl/>
        </w:rPr>
        <w:t>.</w:t>
      </w:r>
    </w:p>
    <w:p w14:paraId="301A659E"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77C24">
        <w:rPr>
          <w:rFonts w:ascii="Sakkal Majalla" w:hAnsi="Sakkal Majalla" w:cs="Sakkal Majalla"/>
          <w:color w:val="000000" w:themeColor="text1"/>
          <w:sz w:val="28"/>
          <w:szCs w:val="28"/>
          <w:rtl/>
        </w:rPr>
        <w:t>وبناءً على ذلك، يمكن استخلاص أن أهمية الأداء التشغيلي تتوزع على ثلاثة مستويات مترابطة: المستوى الداخلي (رفع الكفاءة وخفض التكاليف)، المستوى الخارجي (تحقيق رضا العملاء وتعزيز القدرة التنافسية)، والمستوى الاستراتيجي (دعم الاستدامة والابتكار والتحسين المستمر).</w:t>
      </w:r>
    </w:p>
    <w:p w14:paraId="10F4E3DA" w14:textId="347A49A3" w:rsidR="00CE123C" w:rsidRPr="00477C24" w:rsidRDefault="00724E5A" w:rsidP="00724E5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1721084"/>
      <w:r w:rsidRPr="00477C24">
        <w:rPr>
          <w:rFonts w:ascii="Sakkal Majalla" w:hAnsi="Sakkal Majalla" w:cs="Sakkal Majalla" w:hint="cs"/>
          <w:b/>
          <w:bCs/>
          <w:color w:val="000000" w:themeColor="text1"/>
          <w:sz w:val="32"/>
          <w:szCs w:val="32"/>
          <w:rtl/>
        </w:rPr>
        <w:t xml:space="preserve">5.2.2 </w:t>
      </w:r>
      <w:r w:rsidR="00CE123C" w:rsidRPr="00477C24">
        <w:rPr>
          <w:rFonts w:ascii="Sakkal Majalla" w:hAnsi="Sakkal Majalla" w:cs="Sakkal Majalla"/>
          <w:b/>
          <w:bCs/>
          <w:color w:val="000000" w:themeColor="text1"/>
          <w:sz w:val="32"/>
          <w:szCs w:val="32"/>
          <w:rtl/>
        </w:rPr>
        <w:t>العلاقة بين التحول الرقمي والأداء التشغيلي</w:t>
      </w:r>
      <w:bookmarkEnd w:id="47"/>
    </w:p>
    <w:p w14:paraId="1DD5CC3C"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تمثل العلاقة بين التحول الرقمي والأداء التشغيلي محورًا جوهريًا في الدراسات الإدارية الحديثة، حيث يُنظر إلى التحول الرقمي بوصفه أداة استراتيجية تمكّن المؤسسات من رفع مستوى كفاءتها التشغيلية وتحقيق نتائج ملموسة على مستوى الإنتاجية والجودة وخفض التكاليف. وقد تناولت الأدبيات هذه العلاقة من زوايا متعددة، يمكن تلخيصها فيما يلي</w:t>
      </w:r>
      <w:r w:rsidRPr="00477C24">
        <w:rPr>
          <w:rFonts w:ascii="Sakkal Majalla" w:hAnsi="Sakkal Majalla" w:cs="Sakkal Majalla"/>
          <w:color w:val="000000" w:themeColor="text1"/>
          <w:sz w:val="28"/>
          <w:szCs w:val="28"/>
        </w:rPr>
        <w:t>:</w:t>
      </w:r>
    </w:p>
    <w:p w14:paraId="2E08C974" w14:textId="7B6919F4" w:rsidR="00CE123C" w:rsidRPr="00477C24" w:rsidRDefault="00CE123C" w:rsidP="00724E5A">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التحول الرقمي كعامل محفز للكفاءة التشغيلية</w:t>
      </w:r>
    </w:p>
    <w:p w14:paraId="22252EB3" w14:textId="51221833"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يشير القاضي وآخرون</w:t>
      </w:r>
      <w:r w:rsidRPr="00477C24">
        <w:rPr>
          <w:rFonts w:ascii="Sakkal Majalla" w:hAnsi="Sakkal Majalla" w:cs="Sakkal Majalla"/>
          <w:color w:val="000000" w:themeColor="text1"/>
          <w:sz w:val="28"/>
          <w:szCs w:val="28"/>
        </w:rPr>
        <w:t xml:space="preserve"> (2023) </w:t>
      </w:r>
      <w:r w:rsidRPr="00477C24">
        <w:rPr>
          <w:rFonts w:ascii="Sakkal Majalla" w:hAnsi="Sakkal Majalla" w:cs="Sakkal Majalla"/>
          <w:color w:val="000000" w:themeColor="text1"/>
          <w:sz w:val="28"/>
          <w:szCs w:val="28"/>
          <w:rtl/>
        </w:rPr>
        <w:t>إلى أن اعتماد المؤسسات على التقنيات الرقمية مثل الأتمتة وتعلم الآلة يرفع من كفاءة العمليات التشغيلية، من خلال تقليل الأخطاء البشرية، وتسريع الإنجاز، وتحسين إدارة الموارد</w:t>
      </w:r>
      <w:r w:rsidR="00EA7252" w:rsidRPr="00477C24">
        <w:rPr>
          <w:rFonts w:ascii="Sakkal Majalla" w:hAnsi="Sakkal Majalla" w:cs="Sakkal Majalla"/>
          <w:color w:val="000000" w:themeColor="text1"/>
          <w:sz w:val="28"/>
          <w:szCs w:val="28"/>
          <w:rtl/>
        </w:rPr>
        <w:t>، و</w:t>
      </w:r>
      <w:r w:rsidRPr="00477C24">
        <w:rPr>
          <w:rFonts w:ascii="Sakkal Majalla" w:hAnsi="Sakkal Majalla" w:cs="Sakkal Majalla"/>
          <w:color w:val="000000" w:themeColor="text1"/>
          <w:sz w:val="28"/>
          <w:szCs w:val="28"/>
          <w:rtl/>
        </w:rPr>
        <w:t xml:space="preserve"> بدوره ينعكس مباشرة على مؤشرات الأداء التشغيلي مثل خفض التكاليف وزيادة الفاعلية</w:t>
      </w:r>
      <w:r w:rsidRPr="00477C24">
        <w:rPr>
          <w:rFonts w:ascii="Sakkal Majalla" w:hAnsi="Sakkal Majalla" w:cs="Sakkal Majalla"/>
          <w:color w:val="000000" w:themeColor="text1"/>
          <w:sz w:val="28"/>
          <w:szCs w:val="28"/>
        </w:rPr>
        <w:t>.</w:t>
      </w:r>
    </w:p>
    <w:p w14:paraId="077D4E6A" w14:textId="0A1591EA" w:rsidR="00CE123C" w:rsidRPr="00477C24" w:rsidRDefault="00CE123C" w:rsidP="00724E5A">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التحول الرقمي ودعم المرونة التشغيلية</w:t>
      </w:r>
    </w:p>
    <w:p w14:paraId="6D35F3A0"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يوضح ماضي ولطيف</w:t>
      </w:r>
      <w:r w:rsidRPr="00477C24">
        <w:rPr>
          <w:rFonts w:ascii="Sakkal Majalla" w:hAnsi="Sakkal Majalla" w:cs="Sakkal Majalla"/>
          <w:color w:val="000000" w:themeColor="text1"/>
          <w:sz w:val="28"/>
          <w:szCs w:val="28"/>
        </w:rPr>
        <w:t xml:space="preserve"> (2023) </w:t>
      </w:r>
      <w:r w:rsidRPr="00477C24">
        <w:rPr>
          <w:rFonts w:ascii="Sakkal Majalla" w:hAnsi="Sakkal Majalla" w:cs="Sakkal Majalla"/>
          <w:color w:val="000000" w:themeColor="text1"/>
          <w:sz w:val="28"/>
          <w:szCs w:val="28"/>
          <w:rtl/>
        </w:rPr>
        <w:t xml:space="preserve">أن التحول الرقمي يمنح المؤسسات مرونة في الاستجابة للمتغيرات البيئية والسوقية، حيث تسمح النظم الرقمية بتحليل البيانات اللحظية واتخاذ قرارات سريعة، مما يقلل </w:t>
      </w:r>
      <w:r w:rsidRPr="00477C24">
        <w:rPr>
          <w:rFonts w:ascii="Sakkal Majalla" w:hAnsi="Sakkal Majalla" w:cs="Sakkal Majalla"/>
          <w:color w:val="000000" w:themeColor="text1"/>
          <w:sz w:val="28"/>
          <w:szCs w:val="28"/>
          <w:rtl/>
        </w:rPr>
        <w:lastRenderedPageBreak/>
        <w:t>من زمن الاستجابة ويعزز التكيف مع الأزمات، وهو ما يُعد من أبرز متطلبات الأداء التشغيلي الفعال في المشاريع الكبرى</w:t>
      </w:r>
      <w:r w:rsidRPr="00477C24">
        <w:rPr>
          <w:rFonts w:ascii="Sakkal Majalla" w:hAnsi="Sakkal Majalla" w:cs="Sakkal Majalla"/>
          <w:color w:val="000000" w:themeColor="text1"/>
          <w:sz w:val="28"/>
          <w:szCs w:val="28"/>
        </w:rPr>
        <w:t>.</w:t>
      </w:r>
    </w:p>
    <w:p w14:paraId="49D02707" w14:textId="0033FE65" w:rsidR="00CE123C" w:rsidRPr="00477C24" w:rsidRDefault="00CE123C" w:rsidP="00724E5A">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التحول الرقمي وتحسين تجربة العملاء</w:t>
      </w:r>
    </w:p>
    <w:p w14:paraId="51761295" w14:textId="77777777"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يرى </w:t>
      </w:r>
      <w:proofErr w:type="spellStart"/>
      <w:r w:rsidRPr="00477C24">
        <w:rPr>
          <w:rFonts w:ascii="Sakkal Majalla" w:hAnsi="Sakkal Majalla" w:cs="Sakkal Majalla"/>
          <w:color w:val="000000" w:themeColor="text1"/>
          <w:sz w:val="28"/>
          <w:szCs w:val="28"/>
          <w:rtl/>
        </w:rPr>
        <w:t>عبدالمحمدي</w:t>
      </w:r>
      <w:proofErr w:type="spellEnd"/>
      <w:r w:rsidRPr="00477C24">
        <w:rPr>
          <w:rFonts w:ascii="Sakkal Majalla" w:hAnsi="Sakkal Majalla" w:cs="Sakkal Majalla"/>
          <w:color w:val="000000" w:themeColor="text1"/>
          <w:sz w:val="28"/>
          <w:szCs w:val="28"/>
          <w:rtl/>
        </w:rPr>
        <w:t xml:space="preserve"> والعمار</w:t>
      </w:r>
      <w:r w:rsidRPr="00477C24">
        <w:rPr>
          <w:rFonts w:ascii="Sakkal Majalla" w:hAnsi="Sakkal Majalla" w:cs="Sakkal Majalla"/>
          <w:color w:val="000000" w:themeColor="text1"/>
          <w:sz w:val="28"/>
          <w:szCs w:val="28"/>
        </w:rPr>
        <w:t xml:space="preserve"> (2022) </w:t>
      </w:r>
      <w:r w:rsidRPr="00477C24">
        <w:rPr>
          <w:rFonts w:ascii="Sakkal Majalla" w:hAnsi="Sakkal Majalla" w:cs="Sakkal Majalla"/>
          <w:color w:val="000000" w:themeColor="text1"/>
          <w:sz w:val="28"/>
          <w:szCs w:val="28"/>
          <w:rtl/>
        </w:rPr>
        <w:t>أن البعد الرقمي في أنشطة العملاء يسهم في تحسين تجربة العميل من خلال قنوات رقمية أكثر فاعلية، مما يعزز رضا العملاء ويزيد من ولائهم. وهذا يرتبط بالأداء التشغيلي عبر تحسين جودة المخرجات وتوجيه العمليات نحو تلبية توقعات السوق بكفاءة</w:t>
      </w:r>
      <w:r w:rsidRPr="00477C24">
        <w:rPr>
          <w:rFonts w:ascii="Sakkal Majalla" w:hAnsi="Sakkal Majalla" w:cs="Sakkal Majalla"/>
          <w:color w:val="000000" w:themeColor="text1"/>
          <w:sz w:val="28"/>
          <w:szCs w:val="28"/>
        </w:rPr>
        <w:t>.</w:t>
      </w:r>
    </w:p>
    <w:p w14:paraId="39B3AC34" w14:textId="65B30E9A" w:rsidR="00CE123C" w:rsidRPr="00477C24" w:rsidRDefault="00CE123C" w:rsidP="00724E5A">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77C24">
        <w:rPr>
          <w:rFonts w:ascii="Sakkal Majalla" w:hAnsi="Sakkal Majalla" w:cs="Sakkal Majalla"/>
          <w:b/>
          <w:bCs/>
          <w:color w:val="000000" w:themeColor="text1"/>
          <w:sz w:val="28"/>
          <w:szCs w:val="28"/>
          <w:rtl/>
        </w:rPr>
        <w:t>التحول الرقمي والابتكار التشغيلي</w:t>
      </w:r>
    </w:p>
    <w:p w14:paraId="3CE22B12" w14:textId="15F08100" w:rsidR="00CE123C" w:rsidRPr="00477C24" w:rsidRDefault="00CE123C" w:rsidP="00724E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77C24">
        <w:rPr>
          <w:rFonts w:ascii="Sakkal Majalla" w:hAnsi="Sakkal Majalla" w:cs="Sakkal Majalla"/>
          <w:color w:val="000000" w:themeColor="text1"/>
          <w:sz w:val="28"/>
          <w:szCs w:val="28"/>
          <w:rtl/>
        </w:rPr>
        <w:t xml:space="preserve">بحسب </w:t>
      </w:r>
      <w:r w:rsidRPr="00477C24">
        <w:rPr>
          <w:rFonts w:ascii="Sakkal Majalla" w:hAnsi="Sakkal Majalla" w:cs="Sakkal Majalla"/>
          <w:color w:val="000000" w:themeColor="text1"/>
          <w:sz w:val="28"/>
          <w:szCs w:val="28"/>
        </w:rPr>
        <w:t xml:space="preserve">Shahzad et al. (2023) </w:t>
      </w:r>
      <w:r w:rsidRPr="00477C24">
        <w:rPr>
          <w:rFonts w:ascii="Sakkal Majalla" w:hAnsi="Sakkal Majalla" w:cs="Sakkal Majalla"/>
          <w:color w:val="000000" w:themeColor="text1"/>
          <w:sz w:val="28"/>
          <w:szCs w:val="28"/>
          <w:rtl/>
        </w:rPr>
        <w:t>فإن دمج تقنيات الذكاء الاصطناعي وتعلم الآلة في العمليات اليومية يمكّن المؤسسات من تطوير أنماط تشغيلية مبتكرة تحقق ميزة تنافسية مستدامة</w:t>
      </w:r>
      <w:r w:rsidR="00EA7252" w:rsidRPr="00477C24">
        <w:rPr>
          <w:rFonts w:ascii="Sakkal Majalla" w:hAnsi="Sakkal Majalla" w:cs="Sakkal Majalla"/>
          <w:color w:val="000000" w:themeColor="text1"/>
          <w:sz w:val="28"/>
          <w:szCs w:val="28"/>
          <w:rtl/>
        </w:rPr>
        <w:t>، و</w:t>
      </w:r>
      <w:r w:rsidRPr="00477C24">
        <w:rPr>
          <w:rFonts w:ascii="Sakkal Majalla" w:hAnsi="Sakkal Majalla" w:cs="Sakkal Majalla"/>
          <w:color w:val="000000" w:themeColor="text1"/>
          <w:sz w:val="28"/>
          <w:szCs w:val="28"/>
          <w:rtl/>
        </w:rPr>
        <w:t>هذه التقنيات تساعد في التنبؤ بالطلب، وتحسين إدارة سلسلة التوريد، وتطوير استراتيجيات إنتاج أكثر كفاءة</w:t>
      </w:r>
      <w:r w:rsidRPr="00477C24">
        <w:rPr>
          <w:rFonts w:ascii="Sakkal Majalla" w:hAnsi="Sakkal Majalla" w:cs="Sakkal Majalla"/>
          <w:color w:val="000000" w:themeColor="text1"/>
          <w:sz w:val="28"/>
          <w:szCs w:val="28"/>
        </w:rPr>
        <w:t>.</w:t>
      </w:r>
    </w:p>
    <w:p w14:paraId="24952387" w14:textId="77777777" w:rsidR="00724E5A" w:rsidRPr="00477C24" w:rsidRDefault="00724E5A">
      <w:pPr>
        <w:bidi w:val="0"/>
        <w:rPr>
          <w:rFonts w:ascii="Sakkal Majalla" w:hAnsi="Sakkal Majalla" w:cs="Sakkal Majalla" w:hint="cs"/>
          <w:color w:val="000000" w:themeColor="text1"/>
          <w:sz w:val="28"/>
          <w:szCs w:val="28"/>
          <w:rtl/>
        </w:rPr>
      </w:pPr>
      <w:r w:rsidRPr="00477C24">
        <w:rPr>
          <w:rFonts w:ascii="Sakkal Majalla" w:hAnsi="Sakkal Majalla" w:cs="Sakkal Majalla"/>
          <w:color w:val="000000" w:themeColor="text1"/>
          <w:sz w:val="28"/>
          <w:szCs w:val="28"/>
          <w:rtl/>
          <w:lang w:bidi="ar-EG"/>
        </w:rPr>
        <w:br w:type="page"/>
      </w:r>
    </w:p>
    <w:bookmarkEnd w:id="34"/>
    <w:p w14:paraId="31AAFA84" w14:textId="6CC1C544" w:rsidR="00477C24" w:rsidRPr="00477C24" w:rsidRDefault="00477C24" w:rsidP="00284355">
      <w:pPr>
        <w:spacing w:before="100" w:beforeAutospacing="1" w:after="100" w:afterAutospacing="1" w:line="360" w:lineRule="auto"/>
        <w:ind w:left="720"/>
        <w:jc w:val="center"/>
        <w:rPr>
          <w:rFonts w:cs="Sakkal Majalla"/>
          <w:b/>
          <w:bCs/>
          <w:color w:val="000000" w:themeColor="text1"/>
          <w:sz w:val="24"/>
          <w:szCs w:val="32"/>
        </w:rPr>
        <w:sectPr w:rsidR="00477C24" w:rsidRPr="00477C24" w:rsidSect="00A75275">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477C24" w:rsidRDefault="0081623B" w:rsidP="00A7527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77C24">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71E68B8">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477C24">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477C24" w:rsidRDefault="0081623B" w:rsidP="00A7527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77C24">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477C24" w:rsidRDefault="00857739" w:rsidP="00A7527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77C24">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477C24">
        <w:rPr>
          <w:rFonts w:ascii="Sakkal Majalla" w:eastAsia="Calibri" w:hAnsi="Sakkal Majalla" w:cs="Sakkal Majalla"/>
          <w:b/>
          <w:bCs/>
          <w:color w:val="000000" w:themeColor="text1"/>
          <w:kern w:val="0"/>
          <w:sz w:val="32"/>
          <w:szCs w:val="32"/>
          <w14:ligatures w14:val="none"/>
        </w:rPr>
        <w:t>business</w:t>
      </w:r>
    </w:p>
    <w:p w14:paraId="051F004A" w14:textId="77777777" w:rsidR="00D32470" w:rsidRPr="00477C24" w:rsidRDefault="00D32470" w:rsidP="00A75275">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07700BAC" w:rsidR="00CA6DC7" w:rsidRPr="00477C24" w:rsidRDefault="00CA6DC7" w:rsidP="00477C24">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77C24">
        <w:rPr>
          <w:rFonts w:ascii="Sakkal Majalla" w:eastAsia="Calibri" w:hAnsi="Sakkal Majalla" w:cs="Sakkal Majalla"/>
          <w:b/>
          <w:bCs/>
          <w:color w:val="000000" w:themeColor="text1"/>
          <w:kern w:val="0"/>
          <w:sz w:val="40"/>
          <w:szCs w:val="40"/>
          <w:lang w:bidi="ar-EG"/>
          <w14:ligatures w14:val="none"/>
        </w:rPr>
        <w:t>"</w:t>
      </w:r>
      <w:r w:rsidR="00B134E7" w:rsidRPr="00477C24">
        <w:rPr>
          <w:rFonts w:ascii="Sakkal Majalla" w:hAnsi="Sakkal Majalla" w:cs="Sakkal Majalla"/>
          <w:b/>
          <w:bCs/>
          <w:color w:val="000000" w:themeColor="text1"/>
          <w:sz w:val="40"/>
          <w:szCs w:val="40"/>
        </w:rPr>
        <w:t xml:space="preserve"> </w:t>
      </w:r>
      <w:r w:rsidR="006A08D7" w:rsidRPr="00477C24">
        <w:rPr>
          <w:rFonts w:ascii="Sakkal Majalla" w:eastAsia="Calibri" w:hAnsi="Sakkal Majalla" w:cs="Sakkal Majalla"/>
          <w:b/>
          <w:bCs/>
          <w:color w:val="000000" w:themeColor="text1"/>
          <w:kern w:val="0"/>
          <w:sz w:val="40"/>
          <w:szCs w:val="40"/>
          <w:lang w:bidi="ar-EG"/>
          <w14:ligatures w14:val="none"/>
        </w:rPr>
        <w:t>The Role of Digital Transformation in Enhancing Operational Performance in Major Projects: A Case Study of Private Companies in the Kingdom of Saudi Arabia</w:t>
      </w:r>
      <w:r w:rsidR="0083081C" w:rsidRPr="00477C24">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477C24" w:rsidRDefault="0081623B" w:rsidP="00477C2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77C24">
        <w:rPr>
          <w:rFonts w:ascii="Sakkal Majalla" w:eastAsia="Calibri" w:hAnsi="Sakkal Majalla" w:cs="Sakkal Majalla"/>
          <w:b/>
          <w:bCs/>
          <w:color w:val="000000" w:themeColor="text1"/>
          <w:kern w:val="0"/>
          <w:sz w:val="36"/>
          <w:szCs w:val="36"/>
          <w:lang w:bidi="ar-EG"/>
          <w14:ligatures w14:val="none"/>
        </w:rPr>
        <w:t>Preparation</w:t>
      </w:r>
      <w:r w:rsidRPr="00477C24">
        <w:rPr>
          <w:rFonts w:ascii="Sakkal Majalla" w:eastAsia="Calibri" w:hAnsi="Sakkal Majalla" w:cs="Sakkal Majalla"/>
          <w:b/>
          <w:bCs/>
          <w:color w:val="000000" w:themeColor="text1"/>
          <w:kern w:val="0"/>
          <w:sz w:val="36"/>
          <w:szCs w:val="36"/>
          <w:rtl/>
          <w:lang w:bidi="ar-EG"/>
          <w14:ligatures w14:val="none"/>
        </w:rPr>
        <w:t>:</w:t>
      </w:r>
    </w:p>
    <w:p w14:paraId="118E0969" w14:textId="2B73147F" w:rsidR="00A722C7" w:rsidRPr="00A722C7" w:rsidRDefault="00A722C7" w:rsidP="00A722C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722C7">
        <w:rPr>
          <w:rFonts w:ascii="Sakkal Majalla" w:eastAsia="Calibri" w:hAnsi="Sakkal Majalla" w:cs="Sakkal Majalla"/>
          <w:b/>
          <w:bCs/>
          <w:color w:val="000000" w:themeColor="text1"/>
          <w:kern w:val="0"/>
          <w:sz w:val="36"/>
          <w:szCs w:val="36"/>
          <w:lang w:bidi="ar-EG"/>
          <w14:ligatures w14:val="none"/>
        </w:rPr>
        <w:t xml:space="preserve">Abdulelah </w:t>
      </w:r>
      <w:r>
        <w:rPr>
          <w:rFonts w:ascii="Sakkal Majalla" w:eastAsia="Calibri" w:hAnsi="Sakkal Majalla" w:cs="Sakkal Majalla"/>
          <w:b/>
          <w:bCs/>
          <w:color w:val="000000" w:themeColor="text1"/>
          <w:kern w:val="0"/>
          <w:sz w:val="36"/>
          <w:szCs w:val="36"/>
          <w:lang w:bidi="ar-EG"/>
          <w14:ligatures w14:val="none"/>
        </w:rPr>
        <w:t>F</w:t>
      </w:r>
      <w:r w:rsidRPr="00A722C7">
        <w:rPr>
          <w:rFonts w:ascii="Sakkal Majalla" w:eastAsia="Calibri" w:hAnsi="Sakkal Majalla" w:cs="Sakkal Majalla"/>
          <w:b/>
          <w:bCs/>
          <w:color w:val="000000" w:themeColor="text1"/>
          <w:kern w:val="0"/>
          <w:sz w:val="36"/>
          <w:szCs w:val="36"/>
          <w:lang w:bidi="ar-EG"/>
          <w14:ligatures w14:val="none"/>
        </w:rPr>
        <w:t>aleh Almutairi</w:t>
      </w:r>
    </w:p>
    <w:p w14:paraId="67448F0C" w14:textId="5D53AE99" w:rsidR="00301731" w:rsidRPr="00477C24" w:rsidRDefault="00A722C7" w:rsidP="00A722C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A722C7">
        <w:rPr>
          <w:rFonts w:ascii="Sakkal Majalla" w:eastAsia="Calibri" w:hAnsi="Sakkal Majalla" w:cs="Sakkal Majalla"/>
          <w:b/>
          <w:bCs/>
          <w:color w:val="000000" w:themeColor="text1"/>
          <w:kern w:val="0"/>
          <w:sz w:val="36"/>
          <w:szCs w:val="36"/>
          <w:lang w:bidi="ar-EG"/>
          <w14:ligatures w14:val="none"/>
        </w:rPr>
        <w:t>251000382</w:t>
      </w:r>
    </w:p>
    <w:p w14:paraId="11FA3077" w14:textId="77777777" w:rsidR="0081623B" w:rsidRPr="00477C24" w:rsidRDefault="0081623B" w:rsidP="00477C2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77C24">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77C24" w:rsidRDefault="00BA5817" w:rsidP="00477C2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77C24">
        <w:rPr>
          <w:rFonts w:ascii="Sakkal Majalla" w:eastAsia="Calibri" w:hAnsi="Sakkal Majalla" w:cs="Sakkal Majalla"/>
          <w:b/>
          <w:bCs/>
          <w:color w:val="000000" w:themeColor="text1"/>
          <w:kern w:val="0"/>
          <w:sz w:val="36"/>
          <w:szCs w:val="36"/>
          <w:lang w:bidi="ar-EG"/>
          <w14:ligatures w14:val="none"/>
        </w:rPr>
        <w:t>Dr. Al-Faisal Abdelhamid Mohamed Hassan</w:t>
      </w:r>
    </w:p>
    <w:p w14:paraId="44A43CA0" w14:textId="52C1F4D9" w:rsidR="00477C24" w:rsidRPr="00477C24" w:rsidRDefault="00477C24" w:rsidP="00477C2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77C24">
        <w:rPr>
          <w:rFonts w:ascii="Sakkal Majalla" w:eastAsia="Calibri" w:hAnsi="Sakkal Majalla" w:cs="Sakkal Majalla"/>
          <w:b/>
          <w:bCs/>
          <w:color w:val="000000" w:themeColor="text1"/>
          <w:kern w:val="0"/>
          <w:sz w:val="36"/>
          <w:szCs w:val="36"/>
          <w:lang w:bidi="ar-EG"/>
          <w14:ligatures w14:val="none"/>
        </w:rPr>
        <w:t>Dr. Fayez Grad</w:t>
      </w:r>
    </w:p>
    <w:p w14:paraId="51F7B2C2" w14:textId="7AFBAA73" w:rsidR="00A75275" w:rsidRPr="00477C24" w:rsidRDefault="00477C24" w:rsidP="00477C2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77C24">
        <w:rPr>
          <w:rFonts w:ascii="Sakkal Majalla" w:eastAsia="Calibri" w:hAnsi="Sakkal Majalla" w:cs="Sakkal Majalla"/>
          <w:b/>
          <w:bCs/>
          <w:color w:val="000000" w:themeColor="text1"/>
          <w:kern w:val="0"/>
          <w:sz w:val="36"/>
          <w:szCs w:val="36"/>
          <w:lang w:bidi="ar-EG"/>
          <w14:ligatures w14:val="none"/>
        </w:rPr>
        <w:t xml:space="preserve">1447 – 2025 </w:t>
      </w:r>
    </w:p>
    <w:sectPr w:rsidR="00A75275" w:rsidRPr="00477C24" w:rsidSect="00A75275">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B8440" w14:textId="77777777" w:rsidR="00DF7E00" w:rsidRDefault="00DF7E00" w:rsidP="009125CE">
      <w:pPr>
        <w:spacing w:after="0" w:line="240" w:lineRule="auto"/>
      </w:pPr>
      <w:r>
        <w:separator/>
      </w:r>
    </w:p>
  </w:endnote>
  <w:endnote w:type="continuationSeparator" w:id="0">
    <w:p w14:paraId="267D4922" w14:textId="77777777" w:rsidR="00DF7E00" w:rsidRDefault="00DF7E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1391173"/>
      <w:docPartObj>
        <w:docPartGallery w:val="Page Numbers (Bottom of Page)"/>
        <w:docPartUnique/>
      </w:docPartObj>
    </w:sdtPr>
    <w:sdtContent>
      <w:p w14:paraId="707D227F" w14:textId="77777777" w:rsidR="00A75275" w:rsidRDefault="00A75275">
        <w:pPr>
          <w:pStyle w:val="a4"/>
        </w:pPr>
        <w:r w:rsidRPr="00A75275">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0BA15561" wp14:editId="47552BCD">
                  <wp:simplePos x="0" y="0"/>
                  <wp:positionH relativeFrom="margin">
                    <wp:align>center</wp:align>
                  </wp:positionH>
                  <wp:positionV relativeFrom="bottomMargin">
                    <wp:posOffset>90170</wp:posOffset>
                  </wp:positionV>
                  <wp:extent cx="707390" cy="647700"/>
                  <wp:effectExtent l="0" t="0" r="16510" b="19050"/>
                  <wp:wrapNone/>
                  <wp:docPr id="5" name="Horizontal Scrol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390" cy="64770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103C32FF" w14:textId="77777777" w:rsidR="00A75275" w:rsidRPr="00A75275" w:rsidRDefault="00A75275">
                              <w:pPr>
                                <w:jc w:val="center"/>
                                <w:rPr>
                                  <w:rFonts w:ascii="Sakkal Majalla" w:hAnsi="Sakkal Majalla" w:cs="Sakkal Majalla"/>
                                  <w:b/>
                                  <w:bCs/>
                                  <w:color w:val="808080" w:themeColor="text1" w:themeTint="7F"/>
                                  <w:sz w:val="24"/>
                                  <w:szCs w:val="24"/>
                                </w:rPr>
                              </w:pPr>
                              <w:r w:rsidRPr="00A75275">
                                <w:rPr>
                                  <w:rFonts w:ascii="Sakkal Majalla" w:hAnsi="Sakkal Majalla" w:cs="Sakkal Majalla"/>
                                  <w:b/>
                                  <w:bCs/>
                                  <w:sz w:val="24"/>
                                  <w:szCs w:val="24"/>
                                </w:rPr>
                                <w:fldChar w:fldCharType="begin"/>
                              </w:r>
                              <w:r w:rsidRPr="00A75275">
                                <w:rPr>
                                  <w:rFonts w:ascii="Sakkal Majalla" w:hAnsi="Sakkal Majalla" w:cs="Sakkal Majalla"/>
                                  <w:b/>
                                  <w:bCs/>
                                  <w:sz w:val="24"/>
                                  <w:szCs w:val="24"/>
                                </w:rPr>
                                <w:instrText xml:space="preserve"> PAGE    \* MERGEFORMAT </w:instrText>
                              </w:r>
                              <w:r w:rsidRPr="00A75275">
                                <w:rPr>
                                  <w:rFonts w:ascii="Sakkal Majalla" w:hAnsi="Sakkal Majalla" w:cs="Sakkal Majalla"/>
                                  <w:b/>
                                  <w:bCs/>
                                  <w:sz w:val="24"/>
                                  <w:szCs w:val="24"/>
                                </w:rPr>
                                <w:fldChar w:fldCharType="separate"/>
                              </w:r>
                              <w:r w:rsidR="00284355" w:rsidRPr="00284355">
                                <w:rPr>
                                  <w:rFonts w:ascii="Sakkal Majalla" w:hAnsi="Sakkal Majalla" w:cs="Sakkal Majalla"/>
                                  <w:b/>
                                  <w:bCs/>
                                  <w:noProof/>
                                  <w:color w:val="808080" w:themeColor="text1" w:themeTint="7F"/>
                                  <w:sz w:val="24"/>
                                  <w:szCs w:val="24"/>
                                  <w:rtl/>
                                </w:rPr>
                                <w:t>34</w:t>
                              </w:r>
                              <w:r w:rsidRPr="00A75275">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A1556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5" o:spid="_x0000_s1030" type="#_x0000_t98" style="position:absolute;left:0;text-align:left;margin-left:0;margin-top:7.1pt;width:55.7pt;height:51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" adj="5400" filled="f" fillcolor="#17365d" strokecolor="#a5a5a5">
                  <v:textbox>
                    <w:txbxContent>
                      <w:p w14:paraId="103C32FF" w14:textId="77777777" w:rsidR="00A75275" w:rsidRPr="00A75275" w:rsidRDefault="00A75275">
                        <w:pPr>
                          <w:jc w:val="center"/>
                          <w:rPr>
                            <w:rFonts w:ascii="Sakkal Majalla" w:hAnsi="Sakkal Majalla" w:cs="Sakkal Majalla"/>
                            <w:b/>
                            <w:bCs/>
                            <w:color w:val="808080" w:themeColor="text1" w:themeTint="7F"/>
                            <w:sz w:val="24"/>
                            <w:szCs w:val="24"/>
                          </w:rPr>
                        </w:pPr>
                        <w:r w:rsidRPr="00A75275">
                          <w:rPr>
                            <w:rFonts w:ascii="Sakkal Majalla" w:hAnsi="Sakkal Majalla" w:cs="Sakkal Majalla"/>
                            <w:b/>
                            <w:bCs/>
                            <w:sz w:val="24"/>
                            <w:szCs w:val="24"/>
                          </w:rPr>
                          <w:fldChar w:fldCharType="begin"/>
                        </w:r>
                        <w:r w:rsidRPr="00A75275">
                          <w:rPr>
                            <w:rFonts w:ascii="Sakkal Majalla" w:hAnsi="Sakkal Majalla" w:cs="Sakkal Majalla"/>
                            <w:b/>
                            <w:bCs/>
                            <w:sz w:val="24"/>
                            <w:szCs w:val="24"/>
                          </w:rPr>
                          <w:instrText xml:space="preserve"> PAGE    \* MERGEFORMAT </w:instrText>
                        </w:r>
                        <w:r w:rsidRPr="00A75275">
                          <w:rPr>
                            <w:rFonts w:ascii="Sakkal Majalla" w:hAnsi="Sakkal Majalla" w:cs="Sakkal Majalla"/>
                            <w:b/>
                            <w:bCs/>
                            <w:sz w:val="24"/>
                            <w:szCs w:val="24"/>
                          </w:rPr>
                          <w:fldChar w:fldCharType="separate"/>
                        </w:r>
                        <w:r w:rsidR="00284355" w:rsidRPr="00284355">
                          <w:rPr>
                            <w:rFonts w:ascii="Sakkal Majalla" w:hAnsi="Sakkal Majalla" w:cs="Sakkal Majalla"/>
                            <w:b/>
                            <w:bCs/>
                            <w:noProof/>
                            <w:color w:val="808080" w:themeColor="text1" w:themeTint="7F"/>
                            <w:sz w:val="24"/>
                            <w:szCs w:val="24"/>
                            <w:rtl/>
                          </w:rPr>
                          <w:t>34</w:t>
                        </w:r>
                        <w:r w:rsidRPr="00A75275">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A67F1" w14:textId="0C078473" w:rsidR="00477C24" w:rsidRDefault="00477C2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3C3BE" w14:textId="77777777" w:rsidR="00DF7E00" w:rsidRDefault="00DF7E00" w:rsidP="009125CE">
      <w:pPr>
        <w:spacing w:after="0" w:line="240" w:lineRule="auto"/>
      </w:pPr>
      <w:r>
        <w:separator/>
      </w:r>
    </w:p>
  </w:footnote>
  <w:footnote w:type="continuationSeparator" w:id="0">
    <w:p w14:paraId="3775F3FF" w14:textId="77777777" w:rsidR="00DF7E00" w:rsidRDefault="00DF7E0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B655F"/>
    <w:multiLevelType w:val="hybridMultilevel"/>
    <w:tmpl w:val="511AB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F65BBF"/>
    <w:multiLevelType w:val="multilevel"/>
    <w:tmpl w:val="0FF69F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6043A5"/>
    <w:multiLevelType w:val="multilevel"/>
    <w:tmpl w:val="92987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E50A12"/>
    <w:multiLevelType w:val="multilevel"/>
    <w:tmpl w:val="FD26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9F7834"/>
    <w:multiLevelType w:val="multilevel"/>
    <w:tmpl w:val="8776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B3E42"/>
    <w:multiLevelType w:val="hybridMultilevel"/>
    <w:tmpl w:val="E64A2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4B71CF"/>
    <w:multiLevelType w:val="hybridMultilevel"/>
    <w:tmpl w:val="E64A2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86737F"/>
    <w:multiLevelType w:val="multilevel"/>
    <w:tmpl w:val="420A0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DE2F63"/>
    <w:multiLevelType w:val="multilevel"/>
    <w:tmpl w:val="291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34695A31"/>
    <w:multiLevelType w:val="hybridMultilevel"/>
    <w:tmpl w:val="751E8A2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D84CA2"/>
    <w:multiLevelType w:val="hybridMultilevel"/>
    <w:tmpl w:val="42869D1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BC9561A"/>
    <w:multiLevelType w:val="hybridMultilevel"/>
    <w:tmpl w:val="C01098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CA70A64"/>
    <w:multiLevelType w:val="hybridMultilevel"/>
    <w:tmpl w:val="92AA0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B70097"/>
    <w:multiLevelType w:val="hybridMultilevel"/>
    <w:tmpl w:val="5BB801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F108E8"/>
    <w:multiLevelType w:val="multilevel"/>
    <w:tmpl w:val="DAA4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F23440"/>
    <w:multiLevelType w:val="hybridMultilevel"/>
    <w:tmpl w:val="54DC1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9B6D9B"/>
    <w:multiLevelType w:val="multilevel"/>
    <w:tmpl w:val="5F0A8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F8500F"/>
    <w:multiLevelType w:val="multilevel"/>
    <w:tmpl w:val="2AE05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524955"/>
    <w:multiLevelType w:val="multilevel"/>
    <w:tmpl w:val="32183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F4642B"/>
    <w:multiLevelType w:val="hybridMultilevel"/>
    <w:tmpl w:val="E64A2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5" w15:restartNumberingAfterBreak="0">
    <w:nsid w:val="620765F3"/>
    <w:multiLevelType w:val="multilevel"/>
    <w:tmpl w:val="AB0A2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48748B8"/>
    <w:multiLevelType w:val="multilevel"/>
    <w:tmpl w:val="FE0A4E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B7078FE"/>
    <w:multiLevelType w:val="hybridMultilevel"/>
    <w:tmpl w:val="0D26CFF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8F1811"/>
    <w:multiLevelType w:val="multilevel"/>
    <w:tmpl w:val="D3A63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15:restartNumberingAfterBreak="0">
    <w:nsid w:val="6F1A09ED"/>
    <w:multiLevelType w:val="hybridMultilevel"/>
    <w:tmpl w:val="EDDEF3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38867DF"/>
    <w:multiLevelType w:val="hybridMultilevel"/>
    <w:tmpl w:val="6B4A7C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FE2443"/>
    <w:multiLevelType w:val="hybridMultilevel"/>
    <w:tmpl w:val="B146394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15949">
    <w:abstractNumId w:val="17"/>
  </w:num>
  <w:num w:numId="2" w16cid:durableId="2075426317">
    <w:abstractNumId w:val="45"/>
  </w:num>
  <w:num w:numId="3" w16cid:durableId="1088817541">
    <w:abstractNumId w:val="23"/>
  </w:num>
  <w:num w:numId="4" w16cid:durableId="820854961">
    <w:abstractNumId w:val="13"/>
  </w:num>
  <w:num w:numId="5" w16cid:durableId="9333193">
    <w:abstractNumId w:val="14"/>
  </w:num>
  <w:num w:numId="6" w16cid:durableId="28728212">
    <w:abstractNumId w:val="18"/>
  </w:num>
  <w:num w:numId="7" w16cid:durableId="20670556">
    <w:abstractNumId w:val="21"/>
  </w:num>
  <w:num w:numId="8" w16cid:durableId="1654021404">
    <w:abstractNumId w:val="1"/>
  </w:num>
  <w:num w:numId="9" w16cid:durableId="1525633970">
    <w:abstractNumId w:val="40"/>
  </w:num>
  <w:num w:numId="10" w16cid:durableId="353650527">
    <w:abstractNumId w:val="5"/>
  </w:num>
  <w:num w:numId="11" w16cid:durableId="1852597088">
    <w:abstractNumId w:val="10"/>
  </w:num>
  <w:num w:numId="12" w16cid:durableId="1296987339">
    <w:abstractNumId w:val="16"/>
  </w:num>
  <w:num w:numId="13" w16cid:durableId="2105764453">
    <w:abstractNumId w:val="28"/>
  </w:num>
  <w:num w:numId="14" w16cid:durableId="1304576729">
    <w:abstractNumId w:val="32"/>
  </w:num>
  <w:num w:numId="15" w16cid:durableId="2130665224">
    <w:abstractNumId w:val="3"/>
  </w:num>
  <w:num w:numId="16" w16cid:durableId="176428051">
    <w:abstractNumId w:val="41"/>
    <w:lvlOverride w:ilvl="0">
      <w:startOverride w:val="1"/>
    </w:lvlOverride>
    <w:lvlOverride w:ilvl="1"/>
    <w:lvlOverride w:ilvl="2"/>
    <w:lvlOverride w:ilvl="3"/>
    <w:lvlOverride w:ilvl="4"/>
    <w:lvlOverride w:ilvl="5"/>
    <w:lvlOverride w:ilvl="6"/>
    <w:lvlOverride w:ilvl="7"/>
    <w:lvlOverride w:ilvl="8"/>
  </w:num>
  <w:num w:numId="17" w16cid:durableId="1783263025">
    <w:abstractNumId w:val="34"/>
    <w:lvlOverride w:ilvl="0">
      <w:startOverride w:val="1"/>
    </w:lvlOverride>
    <w:lvlOverride w:ilvl="1"/>
    <w:lvlOverride w:ilvl="2"/>
    <w:lvlOverride w:ilvl="3"/>
    <w:lvlOverride w:ilvl="4"/>
    <w:lvlOverride w:ilvl="5"/>
    <w:lvlOverride w:ilvl="6"/>
    <w:lvlOverride w:ilvl="7"/>
    <w:lvlOverride w:ilvl="8"/>
  </w:num>
  <w:num w:numId="18" w16cid:durableId="210846889">
    <w:abstractNumId w:val="4"/>
  </w:num>
  <w:num w:numId="19" w16cid:durableId="988173690">
    <w:abstractNumId w:val="39"/>
  </w:num>
  <w:num w:numId="20" w16cid:durableId="565579417">
    <w:abstractNumId w:val="36"/>
  </w:num>
  <w:num w:numId="21" w16cid:durableId="1693989717">
    <w:abstractNumId w:val="2"/>
  </w:num>
  <w:num w:numId="22" w16cid:durableId="890069802">
    <w:abstractNumId w:val="12"/>
  </w:num>
  <w:num w:numId="23" w16cid:durableId="1783449340">
    <w:abstractNumId w:val="35"/>
  </w:num>
  <w:num w:numId="24" w16cid:durableId="775953223">
    <w:abstractNumId w:val="11"/>
  </w:num>
  <w:num w:numId="25" w16cid:durableId="637338463">
    <w:abstractNumId w:val="26"/>
  </w:num>
  <w:num w:numId="26" w16cid:durableId="1323043323">
    <w:abstractNumId w:val="30"/>
  </w:num>
  <w:num w:numId="27" w16cid:durableId="1514999707">
    <w:abstractNumId w:val="7"/>
  </w:num>
  <w:num w:numId="28" w16cid:durableId="1890457939">
    <w:abstractNumId w:val="6"/>
  </w:num>
  <w:num w:numId="29" w16cid:durableId="272177388">
    <w:abstractNumId w:val="29"/>
  </w:num>
  <w:num w:numId="30" w16cid:durableId="655839023">
    <w:abstractNumId w:val="31"/>
  </w:num>
  <w:num w:numId="31" w16cid:durableId="1249196200">
    <w:abstractNumId w:val="8"/>
  </w:num>
  <w:num w:numId="32" w16cid:durableId="1943995619">
    <w:abstractNumId w:val="19"/>
  </w:num>
  <w:num w:numId="33" w16cid:durableId="1881278645">
    <w:abstractNumId w:val="15"/>
  </w:num>
  <w:num w:numId="34" w16cid:durableId="545919192">
    <w:abstractNumId w:val="37"/>
  </w:num>
  <w:num w:numId="35" w16cid:durableId="753473681">
    <w:abstractNumId w:val="38"/>
  </w:num>
  <w:num w:numId="36" w16cid:durableId="1779331696">
    <w:abstractNumId w:val="44"/>
  </w:num>
  <w:num w:numId="37" w16cid:durableId="1047413399">
    <w:abstractNumId w:val="25"/>
  </w:num>
  <w:num w:numId="38" w16cid:durableId="1039545400">
    <w:abstractNumId w:val="9"/>
  </w:num>
  <w:num w:numId="39" w16cid:durableId="1210143458">
    <w:abstractNumId w:val="24"/>
  </w:num>
  <w:num w:numId="40" w16cid:durableId="1756631800">
    <w:abstractNumId w:val="0"/>
  </w:num>
  <w:num w:numId="41" w16cid:durableId="1277103680">
    <w:abstractNumId w:val="27"/>
  </w:num>
  <w:num w:numId="42" w16cid:durableId="656812504">
    <w:abstractNumId w:val="43"/>
  </w:num>
  <w:num w:numId="43" w16cid:durableId="1317802701">
    <w:abstractNumId w:val="42"/>
  </w:num>
  <w:num w:numId="44" w16cid:durableId="1566064664">
    <w:abstractNumId w:val="22"/>
  </w:num>
  <w:num w:numId="45" w16cid:durableId="156267896">
    <w:abstractNumId w:val="20"/>
  </w:num>
  <w:num w:numId="46" w16cid:durableId="366760463">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7061"/>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340C"/>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6D18"/>
    <w:rsid w:val="001B7151"/>
    <w:rsid w:val="001B774E"/>
    <w:rsid w:val="001C2162"/>
    <w:rsid w:val="001C42F9"/>
    <w:rsid w:val="001D4406"/>
    <w:rsid w:val="001E7B16"/>
    <w:rsid w:val="001F0034"/>
    <w:rsid w:val="001F159D"/>
    <w:rsid w:val="001F46A5"/>
    <w:rsid w:val="001F7C32"/>
    <w:rsid w:val="0021718D"/>
    <w:rsid w:val="00217ADA"/>
    <w:rsid w:val="00223AE0"/>
    <w:rsid w:val="00234450"/>
    <w:rsid w:val="00250D99"/>
    <w:rsid w:val="00251BCA"/>
    <w:rsid w:val="00260558"/>
    <w:rsid w:val="0026283D"/>
    <w:rsid w:val="00274BDE"/>
    <w:rsid w:val="002766BC"/>
    <w:rsid w:val="00280068"/>
    <w:rsid w:val="002828EF"/>
    <w:rsid w:val="00284355"/>
    <w:rsid w:val="00286958"/>
    <w:rsid w:val="0029680E"/>
    <w:rsid w:val="002A32D6"/>
    <w:rsid w:val="002A365A"/>
    <w:rsid w:val="002A76B5"/>
    <w:rsid w:val="002B1274"/>
    <w:rsid w:val="002B69D1"/>
    <w:rsid w:val="002C10EB"/>
    <w:rsid w:val="002C205F"/>
    <w:rsid w:val="002C21BB"/>
    <w:rsid w:val="002C5EE0"/>
    <w:rsid w:val="002D0190"/>
    <w:rsid w:val="002D1F67"/>
    <w:rsid w:val="002D30A7"/>
    <w:rsid w:val="002D3120"/>
    <w:rsid w:val="002D5C0C"/>
    <w:rsid w:val="002E1947"/>
    <w:rsid w:val="002E36BC"/>
    <w:rsid w:val="002F5FA3"/>
    <w:rsid w:val="00301731"/>
    <w:rsid w:val="00303BF8"/>
    <w:rsid w:val="00304304"/>
    <w:rsid w:val="0031075C"/>
    <w:rsid w:val="00310B47"/>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73E8"/>
    <w:rsid w:val="00396510"/>
    <w:rsid w:val="003A757C"/>
    <w:rsid w:val="003B30A9"/>
    <w:rsid w:val="003C2495"/>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77C24"/>
    <w:rsid w:val="00482056"/>
    <w:rsid w:val="00482616"/>
    <w:rsid w:val="00491EAB"/>
    <w:rsid w:val="004A035D"/>
    <w:rsid w:val="004A1755"/>
    <w:rsid w:val="004A1BE4"/>
    <w:rsid w:val="004B0E7D"/>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1965"/>
    <w:rsid w:val="005A4FB6"/>
    <w:rsid w:val="005A755A"/>
    <w:rsid w:val="005B112C"/>
    <w:rsid w:val="005B2F92"/>
    <w:rsid w:val="005B5824"/>
    <w:rsid w:val="005B7D85"/>
    <w:rsid w:val="005D0E3A"/>
    <w:rsid w:val="005D2620"/>
    <w:rsid w:val="005D5DB7"/>
    <w:rsid w:val="005E4AF3"/>
    <w:rsid w:val="005F2722"/>
    <w:rsid w:val="006020A6"/>
    <w:rsid w:val="006044AD"/>
    <w:rsid w:val="006112DD"/>
    <w:rsid w:val="0061146E"/>
    <w:rsid w:val="00625CAD"/>
    <w:rsid w:val="0062761F"/>
    <w:rsid w:val="00633F50"/>
    <w:rsid w:val="006344B4"/>
    <w:rsid w:val="006412E3"/>
    <w:rsid w:val="00642229"/>
    <w:rsid w:val="006450DB"/>
    <w:rsid w:val="00647482"/>
    <w:rsid w:val="0066191A"/>
    <w:rsid w:val="00663FD3"/>
    <w:rsid w:val="00667140"/>
    <w:rsid w:val="006716C2"/>
    <w:rsid w:val="00680F37"/>
    <w:rsid w:val="00681671"/>
    <w:rsid w:val="00681F47"/>
    <w:rsid w:val="00686D49"/>
    <w:rsid w:val="006904F6"/>
    <w:rsid w:val="006910C9"/>
    <w:rsid w:val="006948DE"/>
    <w:rsid w:val="006A08D7"/>
    <w:rsid w:val="006A0FCA"/>
    <w:rsid w:val="006A2677"/>
    <w:rsid w:val="006A3B5F"/>
    <w:rsid w:val="006A6C3D"/>
    <w:rsid w:val="006B07CD"/>
    <w:rsid w:val="006B3A4B"/>
    <w:rsid w:val="006B40EF"/>
    <w:rsid w:val="006B4F02"/>
    <w:rsid w:val="006C3629"/>
    <w:rsid w:val="006D0A16"/>
    <w:rsid w:val="006D4C88"/>
    <w:rsid w:val="006E41F3"/>
    <w:rsid w:val="006E65A3"/>
    <w:rsid w:val="006F162C"/>
    <w:rsid w:val="0070333D"/>
    <w:rsid w:val="00705AF7"/>
    <w:rsid w:val="00706E7F"/>
    <w:rsid w:val="0071504C"/>
    <w:rsid w:val="00724E5A"/>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859"/>
    <w:rsid w:val="007C3D97"/>
    <w:rsid w:val="007C4302"/>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0167"/>
    <w:rsid w:val="008F1EAE"/>
    <w:rsid w:val="008F6829"/>
    <w:rsid w:val="008F6B36"/>
    <w:rsid w:val="0090105B"/>
    <w:rsid w:val="0090438F"/>
    <w:rsid w:val="00905FD8"/>
    <w:rsid w:val="009125CE"/>
    <w:rsid w:val="00914D5B"/>
    <w:rsid w:val="009166D8"/>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3921"/>
    <w:rsid w:val="009760DA"/>
    <w:rsid w:val="00976DC2"/>
    <w:rsid w:val="00985B71"/>
    <w:rsid w:val="0098768E"/>
    <w:rsid w:val="00994120"/>
    <w:rsid w:val="009A62C5"/>
    <w:rsid w:val="009B1CF9"/>
    <w:rsid w:val="009B37BE"/>
    <w:rsid w:val="009B37F5"/>
    <w:rsid w:val="009B5162"/>
    <w:rsid w:val="009B6888"/>
    <w:rsid w:val="009B7EAF"/>
    <w:rsid w:val="009C0161"/>
    <w:rsid w:val="009C20C7"/>
    <w:rsid w:val="009C23B1"/>
    <w:rsid w:val="009C3E61"/>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22C7"/>
    <w:rsid w:val="00A74F76"/>
    <w:rsid w:val="00A75275"/>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346DF"/>
    <w:rsid w:val="00B36FBC"/>
    <w:rsid w:val="00B44182"/>
    <w:rsid w:val="00B467CC"/>
    <w:rsid w:val="00B5443B"/>
    <w:rsid w:val="00B570EB"/>
    <w:rsid w:val="00B57582"/>
    <w:rsid w:val="00B63B0F"/>
    <w:rsid w:val="00B653F7"/>
    <w:rsid w:val="00B72A08"/>
    <w:rsid w:val="00B73CF6"/>
    <w:rsid w:val="00B74FF2"/>
    <w:rsid w:val="00B7678A"/>
    <w:rsid w:val="00B801FA"/>
    <w:rsid w:val="00B9286F"/>
    <w:rsid w:val="00BA1572"/>
    <w:rsid w:val="00BA3D6A"/>
    <w:rsid w:val="00BA5817"/>
    <w:rsid w:val="00BB1144"/>
    <w:rsid w:val="00BB3514"/>
    <w:rsid w:val="00BC24EE"/>
    <w:rsid w:val="00BC454D"/>
    <w:rsid w:val="00BD03D1"/>
    <w:rsid w:val="00BD06A6"/>
    <w:rsid w:val="00BD590D"/>
    <w:rsid w:val="00BE2024"/>
    <w:rsid w:val="00BE3313"/>
    <w:rsid w:val="00BF35D5"/>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97F00"/>
    <w:rsid w:val="00CA0736"/>
    <w:rsid w:val="00CA24A2"/>
    <w:rsid w:val="00CA49E9"/>
    <w:rsid w:val="00CA6DC7"/>
    <w:rsid w:val="00CB2A94"/>
    <w:rsid w:val="00CB4A76"/>
    <w:rsid w:val="00CC4484"/>
    <w:rsid w:val="00CC6705"/>
    <w:rsid w:val="00CC7877"/>
    <w:rsid w:val="00CD105C"/>
    <w:rsid w:val="00CE123C"/>
    <w:rsid w:val="00CF4901"/>
    <w:rsid w:val="00CF552E"/>
    <w:rsid w:val="00CF6CEC"/>
    <w:rsid w:val="00D1053F"/>
    <w:rsid w:val="00D10F38"/>
    <w:rsid w:val="00D216C5"/>
    <w:rsid w:val="00D22171"/>
    <w:rsid w:val="00D274B5"/>
    <w:rsid w:val="00D27AED"/>
    <w:rsid w:val="00D30845"/>
    <w:rsid w:val="00D32470"/>
    <w:rsid w:val="00D417B5"/>
    <w:rsid w:val="00D60743"/>
    <w:rsid w:val="00D86E80"/>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E6A61"/>
    <w:rsid w:val="00DE78A5"/>
    <w:rsid w:val="00DF0FF8"/>
    <w:rsid w:val="00DF232F"/>
    <w:rsid w:val="00DF6486"/>
    <w:rsid w:val="00DF6D7E"/>
    <w:rsid w:val="00DF7E00"/>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6613"/>
    <w:rsid w:val="00E97126"/>
    <w:rsid w:val="00EA6B5D"/>
    <w:rsid w:val="00EA7252"/>
    <w:rsid w:val="00EB60A5"/>
    <w:rsid w:val="00EC10F6"/>
    <w:rsid w:val="00EC5DCF"/>
    <w:rsid w:val="00ED1918"/>
    <w:rsid w:val="00ED24E8"/>
    <w:rsid w:val="00ED2B59"/>
    <w:rsid w:val="00ED2F10"/>
    <w:rsid w:val="00ED5DB0"/>
    <w:rsid w:val="00EE0BB8"/>
    <w:rsid w:val="00EE0BD0"/>
    <w:rsid w:val="00EE7B86"/>
    <w:rsid w:val="00EF118F"/>
    <w:rsid w:val="00EF5F43"/>
    <w:rsid w:val="00EF609D"/>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7774A"/>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5F5A"/>
    <w:rsid w:val="00FD7B84"/>
    <w:rsid w:val="00FE0443"/>
    <w:rsid w:val="00FE1E71"/>
    <w:rsid w:val="00FE22A8"/>
    <w:rsid w:val="00FE4C29"/>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6-1">
    <w:name w:val="Grid Table 6 Colorful Accent 1"/>
    <w:basedOn w:val="a1"/>
    <w:uiPriority w:val="51"/>
    <w:rsid w:val="00A75275"/>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BD06A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97392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6710">
      <w:bodyDiv w:val="1"/>
      <w:marLeft w:val="0"/>
      <w:marRight w:val="0"/>
      <w:marTop w:val="0"/>
      <w:marBottom w:val="0"/>
      <w:divBdr>
        <w:top w:val="none" w:sz="0" w:space="0" w:color="auto"/>
        <w:left w:val="none" w:sz="0" w:space="0" w:color="auto"/>
        <w:bottom w:val="none" w:sz="0" w:space="0" w:color="auto"/>
        <w:right w:val="none" w:sz="0" w:space="0" w:color="auto"/>
      </w:divBdr>
    </w:div>
    <w:div w:id="63995314">
      <w:bodyDiv w:val="1"/>
      <w:marLeft w:val="0"/>
      <w:marRight w:val="0"/>
      <w:marTop w:val="0"/>
      <w:marBottom w:val="0"/>
      <w:divBdr>
        <w:top w:val="none" w:sz="0" w:space="0" w:color="auto"/>
        <w:left w:val="none" w:sz="0" w:space="0" w:color="auto"/>
        <w:bottom w:val="none" w:sz="0" w:space="0" w:color="auto"/>
        <w:right w:val="none" w:sz="0" w:space="0" w:color="auto"/>
      </w:divBdr>
    </w:div>
    <w:div w:id="250740862">
      <w:bodyDiv w:val="1"/>
      <w:marLeft w:val="0"/>
      <w:marRight w:val="0"/>
      <w:marTop w:val="0"/>
      <w:marBottom w:val="0"/>
      <w:divBdr>
        <w:top w:val="none" w:sz="0" w:space="0" w:color="auto"/>
        <w:left w:val="none" w:sz="0" w:space="0" w:color="auto"/>
        <w:bottom w:val="none" w:sz="0" w:space="0" w:color="auto"/>
        <w:right w:val="none" w:sz="0" w:space="0" w:color="auto"/>
      </w:divBdr>
    </w:div>
    <w:div w:id="26157066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706114">
      <w:bodyDiv w:val="1"/>
      <w:marLeft w:val="0"/>
      <w:marRight w:val="0"/>
      <w:marTop w:val="0"/>
      <w:marBottom w:val="0"/>
      <w:divBdr>
        <w:top w:val="none" w:sz="0" w:space="0" w:color="auto"/>
        <w:left w:val="none" w:sz="0" w:space="0" w:color="auto"/>
        <w:bottom w:val="none" w:sz="0" w:space="0" w:color="auto"/>
        <w:right w:val="none" w:sz="0" w:space="0" w:color="auto"/>
      </w:divBdr>
    </w:div>
    <w:div w:id="29683791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47412478">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876029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556995">
      <w:bodyDiv w:val="1"/>
      <w:marLeft w:val="0"/>
      <w:marRight w:val="0"/>
      <w:marTop w:val="0"/>
      <w:marBottom w:val="0"/>
      <w:divBdr>
        <w:top w:val="none" w:sz="0" w:space="0" w:color="auto"/>
        <w:left w:val="none" w:sz="0" w:space="0" w:color="auto"/>
        <w:bottom w:val="none" w:sz="0" w:space="0" w:color="auto"/>
        <w:right w:val="none" w:sz="0" w:space="0" w:color="auto"/>
      </w:divBdr>
    </w:div>
    <w:div w:id="699861747">
      <w:bodyDiv w:val="1"/>
      <w:marLeft w:val="0"/>
      <w:marRight w:val="0"/>
      <w:marTop w:val="0"/>
      <w:marBottom w:val="0"/>
      <w:divBdr>
        <w:top w:val="none" w:sz="0" w:space="0" w:color="auto"/>
        <w:left w:val="none" w:sz="0" w:space="0" w:color="auto"/>
        <w:bottom w:val="none" w:sz="0" w:space="0" w:color="auto"/>
        <w:right w:val="none" w:sz="0" w:space="0" w:color="auto"/>
      </w:divBdr>
      <w:divsChild>
        <w:div w:id="2034525953">
          <w:marLeft w:val="0"/>
          <w:marRight w:val="0"/>
          <w:marTop w:val="0"/>
          <w:marBottom w:val="0"/>
          <w:divBdr>
            <w:top w:val="none" w:sz="0" w:space="0" w:color="auto"/>
            <w:left w:val="none" w:sz="0" w:space="0" w:color="auto"/>
            <w:bottom w:val="none" w:sz="0" w:space="0" w:color="auto"/>
            <w:right w:val="none" w:sz="0" w:space="0" w:color="auto"/>
          </w:divBdr>
          <w:divsChild>
            <w:div w:id="649406159">
              <w:marLeft w:val="0"/>
              <w:marRight w:val="0"/>
              <w:marTop w:val="0"/>
              <w:marBottom w:val="0"/>
              <w:divBdr>
                <w:top w:val="none" w:sz="0" w:space="0" w:color="auto"/>
                <w:left w:val="none" w:sz="0" w:space="0" w:color="auto"/>
                <w:bottom w:val="none" w:sz="0" w:space="0" w:color="auto"/>
                <w:right w:val="none" w:sz="0" w:space="0" w:color="auto"/>
              </w:divBdr>
            </w:div>
          </w:divsChild>
        </w:div>
        <w:div w:id="1380129101">
          <w:marLeft w:val="0"/>
          <w:marRight w:val="0"/>
          <w:marTop w:val="0"/>
          <w:marBottom w:val="0"/>
          <w:divBdr>
            <w:top w:val="none" w:sz="0" w:space="0" w:color="auto"/>
            <w:left w:val="none" w:sz="0" w:space="0" w:color="auto"/>
            <w:bottom w:val="none" w:sz="0" w:space="0" w:color="auto"/>
            <w:right w:val="none" w:sz="0" w:space="0" w:color="auto"/>
          </w:divBdr>
          <w:divsChild>
            <w:div w:id="249046081">
              <w:marLeft w:val="0"/>
              <w:marRight w:val="0"/>
              <w:marTop w:val="0"/>
              <w:marBottom w:val="0"/>
              <w:divBdr>
                <w:top w:val="none" w:sz="0" w:space="0" w:color="auto"/>
                <w:left w:val="none" w:sz="0" w:space="0" w:color="auto"/>
                <w:bottom w:val="none" w:sz="0" w:space="0" w:color="auto"/>
                <w:right w:val="none" w:sz="0" w:space="0" w:color="auto"/>
              </w:divBdr>
            </w:div>
          </w:divsChild>
        </w:div>
        <w:div w:id="934048229">
          <w:marLeft w:val="0"/>
          <w:marRight w:val="0"/>
          <w:marTop w:val="0"/>
          <w:marBottom w:val="0"/>
          <w:divBdr>
            <w:top w:val="none" w:sz="0" w:space="0" w:color="auto"/>
            <w:left w:val="none" w:sz="0" w:space="0" w:color="auto"/>
            <w:bottom w:val="none" w:sz="0" w:space="0" w:color="auto"/>
            <w:right w:val="none" w:sz="0" w:space="0" w:color="auto"/>
          </w:divBdr>
          <w:divsChild>
            <w:div w:id="1791316535">
              <w:marLeft w:val="0"/>
              <w:marRight w:val="0"/>
              <w:marTop w:val="0"/>
              <w:marBottom w:val="0"/>
              <w:divBdr>
                <w:top w:val="none" w:sz="0" w:space="0" w:color="auto"/>
                <w:left w:val="none" w:sz="0" w:space="0" w:color="auto"/>
                <w:bottom w:val="none" w:sz="0" w:space="0" w:color="auto"/>
                <w:right w:val="none" w:sz="0" w:space="0" w:color="auto"/>
              </w:divBdr>
            </w:div>
          </w:divsChild>
        </w:div>
        <w:div w:id="75977101">
          <w:marLeft w:val="0"/>
          <w:marRight w:val="0"/>
          <w:marTop w:val="0"/>
          <w:marBottom w:val="0"/>
          <w:divBdr>
            <w:top w:val="none" w:sz="0" w:space="0" w:color="auto"/>
            <w:left w:val="none" w:sz="0" w:space="0" w:color="auto"/>
            <w:bottom w:val="none" w:sz="0" w:space="0" w:color="auto"/>
            <w:right w:val="none" w:sz="0" w:space="0" w:color="auto"/>
          </w:divBdr>
          <w:divsChild>
            <w:div w:id="199255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123718">
      <w:bodyDiv w:val="1"/>
      <w:marLeft w:val="0"/>
      <w:marRight w:val="0"/>
      <w:marTop w:val="0"/>
      <w:marBottom w:val="0"/>
      <w:divBdr>
        <w:top w:val="none" w:sz="0" w:space="0" w:color="auto"/>
        <w:left w:val="none" w:sz="0" w:space="0" w:color="auto"/>
        <w:bottom w:val="none" w:sz="0" w:space="0" w:color="auto"/>
        <w:right w:val="none" w:sz="0" w:space="0" w:color="auto"/>
      </w:divBdr>
      <w:divsChild>
        <w:div w:id="1020350738">
          <w:marLeft w:val="0"/>
          <w:marRight w:val="0"/>
          <w:marTop w:val="0"/>
          <w:marBottom w:val="0"/>
          <w:divBdr>
            <w:top w:val="none" w:sz="0" w:space="0" w:color="auto"/>
            <w:left w:val="none" w:sz="0" w:space="0" w:color="auto"/>
            <w:bottom w:val="none" w:sz="0" w:space="0" w:color="auto"/>
            <w:right w:val="none" w:sz="0" w:space="0" w:color="auto"/>
          </w:divBdr>
          <w:divsChild>
            <w:div w:id="25887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1266">
      <w:bodyDiv w:val="1"/>
      <w:marLeft w:val="0"/>
      <w:marRight w:val="0"/>
      <w:marTop w:val="0"/>
      <w:marBottom w:val="0"/>
      <w:divBdr>
        <w:top w:val="none" w:sz="0" w:space="0" w:color="auto"/>
        <w:left w:val="none" w:sz="0" w:space="0" w:color="auto"/>
        <w:bottom w:val="none" w:sz="0" w:space="0" w:color="auto"/>
        <w:right w:val="none" w:sz="0" w:space="0" w:color="auto"/>
      </w:divBdr>
      <w:divsChild>
        <w:div w:id="1517387032">
          <w:marLeft w:val="0"/>
          <w:marRight w:val="0"/>
          <w:marTop w:val="0"/>
          <w:marBottom w:val="0"/>
          <w:divBdr>
            <w:top w:val="none" w:sz="0" w:space="0" w:color="auto"/>
            <w:left w:val="none" w:sz="0" w:space="0" w:color="auto"/>
            <w:bottom w:val="none" w:sz="0" w:space="0" w:color="auto"/>
            <w:right w:val="none" w:sz="0" w:space="0" w:color="auto"/>
          </w:divBdr>
          <w:divsChild>
            <w:div w:id="1889804516">
              <w:marLeft w:val="0"/>
              <w:marRight w:val="0"/>
              <w:marTop w:val="0"/>
              <w:marBottom w:val="0"/>
              <w:divBdr>
                <w:top w:val="none" w:sz="0" w:space="0" w:color="auto"/>
                <w:left w:val="none" w:sz="0" w:space="0" w:color="auto"/>
                <w:bottom w:val="none" w:sz="0" w:space="0" w:color="auto"/>
                <w:right w:val="none" w:sz="0" w:space="0" w:color="auto"/>
              </w:divBdr>
            </w:div>
          </w:divsChild>
        </w:div>
        <w:div w:id="2003699726">
          <w:marLeft w:val="0"/>
          <w:marRight w:val="0"/>
          <w:marTop w:val="0"/>
          <w:marBottom w:val="0"/>
          <w:divBdr>
            <w:top w:val="none" w:sz="0" w:space="0" w:color="auto"/>
            <w:left w:val="none" w:sz="0" w:space="0" w:color="auto"/>
            <w:bottom w:val="none" w:sz="0" w:space="0" w:color="auto"/>
            <w:right w:val="none" w:sz="0" w:space="0" w:color="auto"/>
          </w:divBdr>
          <w:divsChild>
            <w:div w:id="1599370611">
              <w:marLeft w:val="0"/>
              <w:marRight w:val="0"/>
              <w:marTop w:val="0"/>
              <w:marBottom w:val="0"/>
              <w:divBdr>
                <w:top w:val="none" w:sz="0" w:space="0" w:color="auto"/>
                <w:left w:val="none" w:sz="0" w:space="0" w:color="auto"/>
                <w:bottom w:val="none" w:sz="0" w:space="0" w:color="auto"/>
                <w:right w:val="none" w:sz="0" w:space="0" w:color="auto"/>
              </w:divBdr>
            </w:div>
          </w:divsChild>
        </w:div>
        <w:div w:id="401756070">
          <w:marLeft w:val="0"/>
          <w:marRight w:val="0"/>
          <w:marTop w:val="0"/>
          <w:marBottom w:val="0"/>
          <w:divBdr>
            <w:top w:val="none" w:sz="0" w:space="0" w:color="auto"/>
            <w:left w:val="none" w:sz="0" w:space="0" w:color="auto"/>
            <w:bottom w:val="none" w:sz="0" w:space="0" w:color="auto"/>
            <w:right w:val="none" w:sz="0" w:space="0" w:color="auto"/>
          </w:divBdr>
          <w:divsChild>
            <w:div w:id="150929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091337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09819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0660945">
      <w:bodyDiv w:val="1"/>
      <w:marLeft w:val="0"/>
      <w:marRight w:val="0"/>
      <w:marTop w:val="0"/>
      <w:marBottom w:val="0"/>
      <w:divBdr>
        <w:top w:val="none" w:sz="0" w:space="0" w:color="auto"/>
        <w:left w:val="none" w:sz="0" w:space="0" w:color="auto"/>
        <w:bottom w:val="none" w:sz="0" w:space="0" w:color="auto"/>
        <w:right w:val="none" w:sz="0" w:space="0" w:color="auto"/>
      </w:divBdr>
      <w:divsChild>
        <w:div w:id="200748442">
          <w:marLeft w:val="0"/>
          <w:marRight w:val="0"/>
          <w:marTop w:val="0"/>
          <w:marBottom w:val="0"/>
          <w:divBdr>
            <w:top w:val="none" w:sz="0" w:space="0" w:color="auto"/>
            <w:left w:val="none" w:sz="0" w:space="0" w:color="auto"/>
            <w:bottom w:val="none" w:sz="0" w:space="0" w:color="auto"/>
            <w:right w:val="none" w:sz="0" w:space="0" w:color="auto"/>
          </w:divBdr>
          <w:divsChild>
            <w:div w:id="534385482">
              <w:marLeft w:val="0"/>
              <w:marRight w:val="0"/>
              <w:marTop w:val="0"/>
              <w:marBottom w:val="0"/>
              <w:divBdr>
                <w:top w:val="none" w:sz="0" w:space="0" w:color="auto"/>
                <w:left w:val="none" w:sz="0" w:space="0" w:color="auto"/>
                <w:bottom w:val="none" w:sz="0" w:space="0" w:color="auto"/>
                <w:right w:val="none" w:sz="0" w:space="0" w:color="auto"/>
              </w:divBdr>
            </w:div>
          </w:divsChild>
        </w:div>
        <w:div w:id="1218933385">
          <w:marLeft w:val="0"/>
          <w:marRight w:val="0"/>
          <w:marTop w:val="0"/>
          <w:marBottom w:val="0"/>
          <w:divBdr>
            <w:top w:val="none" w:sz="0" w:space="0" w:color="auto"/>
            <w:left w:val="none" w:sz="0" w:space="0" w:color="auto"/>
            <w:bottom w:val="none" w:sz="0" w:space="0" w:color="auto"/>
            <w:right w:val="none" w:sz="0" w:space="0" w:color="auto"/>
          </w:divBdr>
          <w:divsChild>
            <w:div w:id="843858176">
              <w:marLeft w:val="0"/>
              <w:marRight w:val="0"/>
              <w:marTop w:val="0"/>
              <w:marBottom w:val="0"/>
              <w:divBdr>
                <w:top w:val="none" w:sz="0" w:space="0" w:color="auto"/>
                <w:left w:val="none" w:sz="0" w:space="0" w:color="auto"/>
                <w:bottom w:val="none" w:sz="0" w:space="0" w:color="auto"/>
                <w:right w:val="none" w:sz="0" w:space="0" w:color="auto"/>
              </w:divBdr>
            </w:div>
          </w:divsChild>
        </w:div>
        <w:div w:id="1653681805">
          <w:marLeft w:val="0"/>
          <w:marRight w:val="0"/>
          <w:marTop w:val="0"/>
          <w:marBottom w:val="0"/>
          <w:divBdr>
            <w:top w:val="none" w:sz="0" w:space="0" w:color="auto"/>
            <w:left w:val="none" w:sz="0" w:space="0" w:color="auto"/>
            <w:bottom w:val="none" w:sz="0" w:space="0" w:color="auto"/>
            <w:right w:val="none" w:sz="0" w:space="0" w:color="auto"/>
          </w:divBdr>
          <w:divsChild>
            <w:div w:id="2022779296">
              <w:marLeft w:val="0"/>
              <w:marRight w:val="0"/>
              <w:marTop w:val="0"/>
              <w:marBottom w:val="0"/>
              <w:divBdr>
                <w:top w:val="none" w:sz="0" w:space="0" w:color="auto"/>
                <w:left w:val="none" w:sz="0" w:space="0" w:color="auto"/>
                <w:bottom w:val="none" w:sz="0" w:space="0" w:color="auto"/>
                <w:right w:val="none" w:sz="0" w:space="0" w:color="auto"/>
              </w:divBdr>
            </w:div>
          </w:divsChild>
        </w:div>
        <w:div w:id="1710185332">
          <w:marLeft w:val="0"/>
          <w:marRight w:val="0"/>
          <w:marTop w:val="0"/>
          <w:marBottom w:val="0"/>
          <w:divBdr>
            <w:top w:val="none" w:sz="0" w:space="0" w:color="auto"/>
            <w:left w:val="none" w:sz="0" w:space="0" w:color="auto"/>
            <w:bottom w:val="none" w:sz="0" w:space="0" w:color="auto"/>
            <w:right w:val="none" w:sz="0" w:space="0" w:color="auto"/>
          </w:divBdr>
          <w:divsChild>
            <w:div w:id="1121265766">
              <w:marLeft w:val="0"/>
              <w:marRight w:val="0"/>
              <w:marTop w:val="0"/>
              <w:marBottom w:val="0"/>
              <w:divBdr>
                <w:top w:val="none" w:sz="0" w:space="0" w:color="auto"/>
                <w:left w:val="none" w:sz="0" w:space="0" w:color="auto"/>
                <w:bottom w:val="none" w:sz="0" w:space="0" w:color="auto"/>
                <w:right w:val="none" w:sz="0" w:space="0" w:color="auto"/>
              </w:divBdr>
            </w:div>
          </w:divsChild>
        </w:div>
        <w:div w:id="161240222">
          <w:marLeft w:val="0"/>
          <w:marRight w:val="0"/>
          <w:marTop w:val="0"/>
          <w:marBottom w:val="0"/>
          <w:divBdr>
            <w:top w:val="none" w:sz="0" w:space="0" w:color="auto"/>
            <w:left w:val="none" w:sz="0" w:space="0" w:color="auto"/>
            <w:bottom w:val="none" w:sz="0" w:space="0" w:color="auto"/>
            <w:right w:val="none" w:sz="0" w:space="0" w:color="auto"/>
          </w:divBdr>
          <w:divsChild>
            <w:div w:id="86186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05780">
      <w:bodyDiv w:val="1"/>
      <w:marLeft w:val="0"/>
      <w:marRight w:val="0"/>
      <w:marTop w:val="0"/>
      <w:marBottom w:val="0"/>
      <w:divBdr>
        <w:top w:val="none" w:sz="0" w:space="0" w:color="auto"/>
        <w:left w:val="none" w:sz="0" w:space="0" w:color="auto"/>
        <w:bottom w:val="none" w:sz="0" w:space="0" w:color="auto"/>
        <w:right w:val="none" w:sz="0" w:space="0" w:color="auto"/>
      </w:divBdr>
    </w:div>
    <w:div w:id="1192382716">
      <w:bodyDiv w:val="1"/>
      <w:marLeft w:val="0"/>
      <w:marRight w:val="0"/>
      <w:marTop w:val="0"/>
      <w:marBottom w:val="0"/>
      <w:divBdr>
        <w:top w:val="none" w:sz="0" w:space="0" w:color="auto"/>
        <w:left w:val="none" w:sz="0" w:space="0" w:color="auto"/>
        <w:bottom w:val="none" w:sz="0" w:space="0" w:color="auto"/>
        <w:right w:val="none" w:sz="0" w:space="0" w:color="auto"/>
      </w:divBdr>
      <w:divsChild>
        <w:div w:id="1048842863">
          <w:marLeft w:val="0"/>
          <w:marRight w:val="0"/>
          <w:marTop w:val="0"/>
          <w:marBottom w:val="0"/>
          <w:divBdr>
            <w:top w:val="none" w:sz="0" w:space="0" w:color="auto"/>
            <w:left w:val="none" w:sz="0" w:space="0" w:color="auto"/>
            <w:bottom w:val="none" w:sz="0" w:space="0" w:color="auto"/>
            <w:right w:val="none" w:sz="0" w:space="0" w:color="auto"/>
          </w:divBdr>
          <w:divsChild>
            <w:div w:id="19832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726263">
      <w:bodyDiv w:val="1"/>
      <w:marLeft w:val="0"/>
      <w:marRight w:val="0"/>
      <w:marTop w:val="0"/>
      <w:marBottom w:val="0"/>
      <w:divBdr>
        <w:top w:val="none" w:sz="0" w:space="0" w:color="auto"/>
        <w:left w:val="none" w:sz="0" w:space="0" w:color="auto"/>
        <w:bottom w:val="none" w:sz="0" w:space="0" w:color="auto"/>
        <w:right w:val="none" w:sz="0" w:space="0" w:color="auto"/>
      </w:divBdr>
      <w:divsChild>
        <w:div w:id="121003787">
          <w:marLeft w:val="0"/>
          <w:marRight w:val="0"/>
          <w:marTop w:val="0"/>
          <w:marBottom w:val="0"/>
          <w:divBdr>
            <w:top w:val="none" w:sz="0" w:space="0" w:color="auto"/>
            <w:left w:val="none" w:sz="0" w:space="0" w:color="auto"/>
            <w:bottom w:val="none" w:sz="0" w:space="0" w:color="auto"/>
            <w:right w:val="none" w:sz="0" w:space="0" w:color="auto"/>
          </w:divBdr>
          <w:divsChild>
            <w:div w:id="78796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22644">
      <w:bodyDiv w:val="1"/>
      <w:marLeft w:val="0"/>
      <w:marRight w:val="0"/>
      <w:marTop w:val="0"/>
      <w:marBottom w:val="0"/>
      <w:divBdr>
        <w:top w:val="none" w:sz="0" w:space="0" w:color="auto"/>
        <w:left w:val="none" w:sz="0" w:space="0" w:color="auto"/>
        <w:bottom w:val="none" w:sz="0" w:space="0" w:color="auto"/>
        <w:right w:val="none" w:sz="0" w:space="0" w:color="auto"/>
      </w:divBdr>
    </w:div>
    <w:div w:id="1309742754">
      <w:bodyDiv w:val="1"/>
      <w:marLeft w:val="0"/>
      <w:marRight w:val="0"/>
      <w:marTop w:val="0"/>
      <w:marBottom w:val="0"/>
      <w:divBdr>
        <w:top w:val="none" w:sz="0" w:space="0" w:color="auto"/>
        <w:left w:val="none" w:sz="0" w:space="0" w:color="auto"/>
        <w:bottom w:val="none" w:sz="0" w:space="0" w:color="auto"/>
        <w:right w:val="none" w:sz="0" w:space="0" w:color="auto"/>
      </w:divBdr>
      <w:divsChild>
        <w:div w:id="1358316691">
          <w:marLeft w:val="0"/>
          <w:marRight w:val="0"/>
          <w:marTop w:val="0"/>
          <w:marBottom w:val="0"/>
          <w:divBdr>
            <w:top w:val="none" w:sz="0" w:space="0" w:color="auto"/>
            <w:left w:val="none" w:sz="0" w:space="0" w:color="auto"/>
            <w:bottom w:val="none" w:sz="0" w:space="0" w:color="auto"/>
            <w:right w:val="none" w:sz="0" w:space="0" w:color="auto"/>
          </w:divBdr>
          <w:divsChild>
            <w:div w:id="173751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75463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229374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4010850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29915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91973100">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934892352">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9230331">
      <w:bodyDiv w:val="1"/>
      <w:marLeft w:val="0"/>
      <w:marRight w:val="0"/>
      <w:marTop w:val="0"/>
      <w:marBottom w:val="0"/>
      <w:divBdr>
        <w:top w:val="none" w:sz="0" w:space="0" w:color="auto"/>
        <w:left w:val="none" w:sz="0" w:space="0" w:color="auto"/>
        <w:bottom w:val="none" w:sz="0" w:space="0" w:color="auto"/>
        <w:right w:val="none" w:sz="0" w:space="0" w:color="auto"/>
      </w:divBdr>
      <w:divsChild>
        <w:div w:id="1255284644">
          <w:marLeft w:val="0"/>
          <w:marRight w:val="0"/>
          <w:marTop w:val="0"/>
          <w:marBottom w:val="0"/>
          <w:divBdr>
            <w:top w:val="none" w:sz="0" w:space="0" w:color="auto"/>
            <w:left w:val="none" w:sz="0" w:space="0" w:color="auto"/>
            <w:bottom w:val="none" w:sz="0" w:space="0" w:color="auto"/>
            <w:right w:val="none" w:sz="0" w:space="0" w:color="auto"/>
          </w:divBdr>
          <w:divsChild>
            <w:div w:id="80073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7CCE60-1F9D-4D30-B8DF-86640A392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7705</Words>
  <Characters>43924</Characters>
  <Application>Microsoft Office Word</Application>
  <DocSecurity>0</DocSecurity>
  <Lines>366</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abdulelah almutairi</cp:lastModifiedBy>
  <cp:revision>3</cp:revision>
  <cp:lastPrinted>2025-10-18T20:13:00Z</cp:lastPrinted>
  <dcterms:created xsi:type="dcterms:W3CDTF">2025-10-18T20:15:00Z</dcterms:created>
  <dcterms:modified xsi:type="dcterms:W3CDTF">2025-11-12T11:59:00Z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