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A1194" w14:textId="77777777" w:rsidR="00874221" w:rsidRDefault="00874221" w:rsidP="00874221">
      <w:pPr>
        <w:jc w:val="right"/>
        <w:rPr>
          <w:rFonts w:ascii="Simplified Arabic" w:hAnsi="Simplified Arabic" w:cs="Simplified Arabic"/>
          <w:sz w:val="26"/>
          <w:szCs w:val="26"/>
          <w:lang w:bidi="ar-LB"/>
        </w:rPr>
      </w:pPr>
      <w:bookmarkStart w:id="0" w:name="_Toc236411889"/>
      <w:r>
        <w:rPr>
          <w:rFonts w:ascii="Simplified Arabic" w:hAnsi="Simplified Arabic" w:cs="Simplified Arabic"/>
          <w:noProof/>
          <w:sz w:val="26"/>
          <w:szCs w:val="26"/>
        </w:rPr>
        <w:drawing>
          <wp:anchor distT="0" distB="0" distL="114300" distR="114300" simplePos="0" relativeHeight="251659264" behindDoc="0" locked="0" layoutInCell="1" allowOverlap="1" wp14:anchorId="5EF72A64" wp14:editId="4B221A1D">
            <wp:simplePos x="0" y="0"/>
            <wp:positionH relativeFrom="margin">
              <wp:posOffset>-212725</wp:posOffset>
            </wp:positionH>
            <wp:positionV relativeFrom="margin">
              <wp:posOffset>165100</wp:posOffset>
            </wp:positionV>
            <wp:extent cx="1485900" cy="592455"/>
            <wp:effectExtent l="0" t="0" r="0" b="4445"/>
            <wp:wrapSquare wrapText="bothSides"/>
            <wp:docPr id="1731169637" name="صورة 1731169637" descr="A logo for a university&#10;&#10;Description automatically generated">
              <a:extLst xmlns:a="http://schemas.openxmlformats.org/drawingml/2006/main">
                <a:ext uri="{FF2B5EF4-FFF2-40B4-BE49-F238E27FC236}">
                  <a16:creationId xmlns:a16="http://schemas.microsoft.com/office/drawing/2014/main" id="{BCBDC972-D9CF-4D47-B44F-921370D27B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descr="A logo for a university&#10;&#10;Description automatically generated"/>
                    <pic:cNvPicPr>
                      <a:picLocks noChangeAspect="1"/>
                    </pic:cNvPicPr>
                  </pic:nvPicPr>
                  <pic:blipFill>
                    <a:blip r:embed="rId8"/>
                    <a:srcRect t="21985" b="16312"/>
                    <a:stretch>
                      <a:fillRect/>
                    </a:stretch>
                  </pic:blipFill>
                  <pic:spPr>
                    <a:xfrm>
                      <a:off x="0" y="0"/>
                      <a:ext cx="1485900" cy="592455"/>
                    </a:xfrm>
                    <a:prstGeom prst="rect">
                      <a:avLst/>
                    </a:prstGeom>
                    <a:noFill/>
                    <a:ln>
                      <a:noFill/>
                    </a:ln>
                  </pic:spPr>
                </pic:pic>
              </a:graphicData>
            </a:graphic>
          </wp:anchor>
        </w:drawing>
      </w:r>
      <w:r>
        <w:rPr>
          <w:rFonts w:ascii="Simplified Arabic" w:hAnsi="Simplified Arabic" w:cs="Simplified Arabic"/>
          <w:sz w:val="26"/>
          <w:szCs w:val="26"/>
          <w:rtl/>
          <w:lang w:bidi="ar-LB"/>
        </w:rPr>
        <w:t xml:space="preserve">جامعة </w:t>
      </w:r>
      <w:proofErr w:type="spellStart"/>
      <w:r>
        <w:rPr>
          <w:rFonts w:ascii="Simplified Arabic" w:hAnsi="Simplified Arabic" w:cs="Simplified Arabic"/>
          <w:sz w:val="26"/>
          <w:szCs w:val="26"/>
          <w:rtl/>
          <w:lang w:bidi="ar-LB"/>
        </w:rPr>
        <w:t>ميدأوشن</w:t>
      </w:r>
      <w:proofErr w:type="spellEnd"/>
    </w:p>
    <w:p w14:paraId="0CC144A5" w14:textId="77777777" w:rsidR="00874221" w:rsidRDefault="00874221" w:rsidP="00874221">
      <w:pPr>
        <w:jc w:val="right"/>
        <w:rPr>
          <w:rFonts w:ascii="Simplified Arabic" w:hAnsi="Simplified Arabic" w:cs="Simplified Arabic"/>
          <w:sz w:val="26"/>
          <w:szCs w:val="26"/>
          <w:rtl/>
          <w:lang w:bidi="ar-LB"/>
        </w:rPr>
      </w:pPr>
      <w:r>
        <w:rPr>
          <w:rFonts w:ascii="Simplified Arabic" w:hAnsi="Simplified Arabic" w:cs="Simplified Arabic"/>
          <w:sz w:val="26"/>
          <w:szCs w:val="26"/>
          <w:rtl/>
          <w:lang w:bidi="ar-LB"/>
        </w:rPr>
        <w:t>كلية الإعلام والتسويق</w:t>
      </w:r>
    </w:p>
    <w:p w14:paraId="6D73144D" w14:textId="77777777" w:rsidR="00874221" w:rsidRDefault="00874221" w:rsidP="00874221">
      <w:pPr>
        <w:jc w:val="right"/>
        <w:rPr>
          <w:rFonts w:ascii="Simplified Arabic" w:hAnsi="Simplified Arabic" w:cs="Simplified Arabic"/>
          <w:sz w:val="26"/>
          <w:szCs w:val="26"/>
          <w:rtl/>
          <w:lang w:bidi="ar-LB"/>
        </w:rPr>
      </w:pPr>
      <w:r>
        <w:rPr>
          <w:rFonts w:ascii="Simplified Arabic" w:hAnsi="Simplified Arabic" w:cs="Simplified Arabic"/>
          <w:sz w:val="26"/>
          <w:szCs w:val="26"/>
          <w:rtl/>
          <w:lang w:bidi="ar-LB"/>
        </w:rPr>
        <w:t>بكالوريوس الإعلام الرقمي</w:t>
      </w:r>
    </w:p>
    <w:p w14:paraId="72DECE2C" w14:textId="77777777" w:rsidR="00874221" w:rsidRDefault="00874221" w:rsidP="00874221">
      <w:pPr>
        <w:jc w:val="right"/>
        <w:rPr>
          <w:rtl/>
        </w:rPr>
      </w:pPr>
    </w:p>
    <w:p w14:paraId="68986618" w14:textId="77777777" w:rsidR="00874221" w:rsidRDefault="00874221" w:rsidP="00874221">
      <w:pPr>
        <w:jc w:val="right"/>
        <w:rPr>
          <w:rtl/>
        </w:rPr>
      </w:pPr>
    </w:p>
    <w:p w14:paraId="39918727" w14:textId="77777777" w:rsidR="00874221" w:rsidRDefault="00874221" w:rsidP="00874221">
      <w:pPr>
        <w:jc w:val="right"/>
        <w:rPr>
          <w:rtl/>
        </w:rPr>
      </w:pPr>
    </w:p>
    <w:p w14:paraId="1EFAB43E" w14:textId="77777777" w:rsidR="00874221" w:rsidRDefault="00874221" w:rsidP="00874221">
      <w:pPr>
        <w:jc w:val="right"/>
        <w:rPr>
          <w:rtl/>
        </w:rPr>
      </w:pPr>
    </w:p>
    <w:p w14:paraId="12E17688" w14:textId="77777777" w:rsidR="00874221" w:rsidRPr="008D720E" w:rsidRDefault="00874221" w:rsidP="00874221">
      <w:pPr>
        <w:jc w:val="right"/>
        <w:rPr>
          <w:rFonts w:ascii="Simplified Arabic" w:hAnsi="Simplified Arabic" w:cs="Simplified Arabic"/>
          <w:sz w:val="32"/>
          <w:szCs w:val="32"/>
          <w:rtl/>
        </w:rPr>
      </w:pPr>
    </w:p>
    <w:p w14:paraId="6E8D083C" w14:textId="2EA53B76" w:rsidR="00874221" w:rsidRPr="008D720E" w:rsidRDefault="00B74295" w:rsidP="008D720E">
      <w:pPr>
        <w:jc w:val="center"/>
        <w:rPr>
          <w:rFonts w:ascii="Simplified Arabic" w:hAnsi="Simplified Arabic" w:cs="Simplified Arabic"/>
          <w:sz w:val="32"/>
          <w:szCs w:val="32"/>
          <w:rtl/>
        </w:rPr>
      </w:pPr>
      <w:r w:rsidRPr="008D720E">
        <w:rPr>
          <w:rFonts w:ascii="Simplified Arabic" w:hAnsi="Simplified Arabic" w:cs="Simplified Arabic"/>
          <w:sz w:val="32"/>
          <w:szCs w:val="32"/>
          <w:rtl/>
        </w:rPr>
        <w:t>خطة بحثية مقدمة لدرجة البكالوريوس في الإعلام الرقمي</w:t>
      </w:r>
      <w:r w:rsidR="008D720E">
        <w:rPr>
          <w:rFonts w:ascii="Simplified Arabic" w:hAnsi="Simplified Arabic" w:cs="Simplified Arabic"/>
          <w:sz w:val="32"/>
          <w:szCs w:val="32"/>
        </w:rPr>
        <w:t xml:space="preserve"> </w:t>
      </w:r>
    </w:p>
    <w:p w14:paraId="3381D4EB" w14:textId="77777777" w:rsidR="00874221" w:rsidRPr="00337563" w:rsidRDefault="00874221" w:rsidP="00874221">
      <w:pPr>
        <w:jc w:val="center"/>
        <w:rPr>
          <w:rFonts w:ascii="Simplified Arabic" w:hAnsi="Simplified Arabic" w:cs="Simplified Arabic"/>
          <w:b/>
          <w:bCs/>
          <w:sz w:val="36"/>
          <w:szCs w:val="36"/>
          <w:rtl/>
        </w:rPr>
      </w:pPr>
      <w:r w:rsidRPr="00337563">
        <w:rPr>
          <w:rFonts w:ascii="Simplified Arabic" w:hAnsi="Simplified Arabic" w:cs="Simplified Arabic" w:hint="cs"/>
          <w:b/>
          <w:bCs/>
          <w:sz w:val="36"/>
          <w:szCs w:val="36"/>
          <w:rtl/>
        </w:rPr>
        <w:t>تأثير حياة المشاهير عبر منصات التواصل الاجتماعي على سلوكيات المتابعين</w:t>
      </w:r>
    </w:p>
    <w:p w14:paraId="16D1FD3C" w14:textId="77777777" w:rsidR="00874221" w:rsidRPr="00337563" w:rsidRDefault="00874221" w:rsidP="00874221">
      <w:pPr>
        <w:jc w:val="center"/>
        <w:rPr>
          <w:rFonts w:ascii="Simplified Arabic" w:hAnsi="Simplified Arabic" w:cs="Simplified Arabic"/>
          <w:b/>
          <w:bCs/>
          <w:sz w:val="36"/>
          <w:szCs w:val="36"/>
          <w:rtl/>
        </w:rPr>
      </w:pPr>
      <w:r w:rsidRPr="00337563">
        <w:rPr>
          <w:rFonts w:ascii="Simplified Arabic" w:hAnsi="Simplified Arabic" w:cs="Simplified Arabic" w:hint="cs"/>
          <w:b/>
          <w:bCs/>
          <w:sz w:val="36"/>
          <w:szCs w:val="36"/>
          <w:rtl/>
        </w:rPr>
        <w:t>دراسة ميدانية على عينة من مستخدمي سناب شات بالمنطقة الشرقية</w:t>
      </w:r>
    </w:p>
    <w:p w14:paraId="10ECB3AD" w14:textId="77777777" w:rsidR="00874221" w:rsidRDefault="00874221" w:rsidP="00874221">
      <w:pPr>
        <w:jc w:val="center"/>
        <w:rPr>
          <w:rFonts w:ascii="Simplified Arabic" w:hAnsi="Simplified Arabic" w:cs="Simplified Arabic"/>
          <w:b/>
          <w:bCs/>
          <w:sz w:val="32"/>
          <w:szCs w:val="32"/>
          <w:rtl/>
        </w:rPr>
      </w:pPr>
    </w:p>
    <w:p w14:paraId="63B5B542" w14:textId="77777777" w:rsidR="00874221" w:rsidRDefault="00874221" w:rsidP="00874221">
      <w:pPr>
        <w:wordWrap w:val="0"/>
        <w:jc w:val="right"/>
        <w:rPr>
          <w:rFonts w:ascii="Simplified Arabic" w:hAnsi="Simplified Arabic" w:cs="Simplified Arabic"/>
          <w:sz w:val="32"/>
          <w:szCs w:val="32"/>
          <w:rtl/>
        </w:rPr>
      </w:pPr>
      <w:r>
        <w:rPr>
          <w:rFonts w:ascii="Simplified Arabic" w:hAnsi="Simplified Arabic" w:cs="Simplified Arabic" w:hint="cs"/>
          <w:sz w:val="32"/>
          <w:szCs w:val="32"/>
          <w:rtl/>
        </w:rPr>
        <w:t xml:space="preserve">إعداد: أسماء </w:t>
      </w:r>
      <w:proofErr w:type="gramStart"/>
      <w:r>
        <w:rPr>
          <w:rFonts w:ascii="Simplified Arabic" w:hAnsi="Simplified Arabic" w:cs="Simplified Arabic" w:hint="cs"/>
          <w:sz w:val="32"/>
          <w:szCs w:val="32"/>
          <w:rtl/>
        </w:rPr>
        <w:t>عبدالله</w:t>
      </w:r>
      <w:proofErr w:type="gramEnd"/>
      <w:r>
        <w:rPr>
          <w:rFonts w:ascii="Simplified Arabic" w:hAnsi="Simplified Arabic" w:cs="Simplified Arabic" w:hint="cs"/>
          <w:sz w:val="32"/>
          <w:szCs w:val="32"/>
          <w:rtl/>
        </w:rPr>
        <w:t xml:space="preserve"> الغامدي</w:t>
      </w:r>
    </w:p>
    <w:p w14:paraId="4CF794C5" w14:textId="77777777" w:rsidR="00874221" w:rsidRDefault="00874221" w:rsidP="00874221">
      <w:pPr>
        <w:wordWrap w:val="0"/>
        <w:jc w:val="right"/>
        <w:rPr>
          <w:rFonts w:ascii="Simplified Arabic" w:hAnsi="Simplified Arabic" w:cs="Simplified Arabic"/>
          <w:sz w:val="32"/>
          <w:szCs w:val="32"/>
          <w:rtl/>
        </w:rPr>
      </w:pPr>
      <w:r>
        <w:rPr>
          <w:rFonts w:ascii="Simplified Arabic" w:hAnsi="Simplified Arabic" w:cs="Simplified Arabic" w:hint="cs"/>
          <w:sz w:val="32"/>
          <w:szCs w:val="32"/>
          <w:rtl/>
        </w:rPr>
        <w:t>الرقم الأكاديمي: 232001343</w:t>
      </w:r>
    </w:p>
    <w:p w14:paraId="511323B4" w14:textId="77777777" w:rsidR="00874221" w:rsidRDefault="00874221" w:rsidP="00874221">
      <w:pPr>
        <w:jc w:val="center"/>
        <w:rPr>
          <w:rFonts w:ascii="Simplified Arabic" w:hAnsi="Simplified Arabic" w:cs="Simplified Arabic"/>
          <w:sz w:val="32"/>
          <w:szCs w:val="32"/>
          <w:rtl/>
        </w:rPr>
      </w:pPr>
      <w:r>
        <w:rPr>
          <w:rFonts w:ascii="Simplified Arabic" w:hAnsi="Simplified Arabic" w:cs="Simplified Arabic" w:hint="cs"/>
          <w:sz w:val="32"/>
          <w:szCs w:val="32"/>
          <w:rtl/>
        </w:rPr>
        <w:t xml:space="preserve">إشراف: </w:t>
      </w:r>
    </w:p>
    <w:p w14:paraId="664D9DEF" w14:textId="77777777" w:rsidR="00874221" w:rsidRDefault="00874221" w:rsidP="00874221">
      <w:pPr>
        <w:jc w:val="center"/>
        <w:rPr>
          <w:rFonts w:ascii="Simplified Arabic" w:hAnsi="Simplified Arabic" w:cs="Simplified Arabic"/>
          <w:sz w:val="32"/>
          <w:szCs w:val="32"/>
          <w:rtl/>
        </w:rPr>
      </w:pPr>
      <w:r>
        <w:rPr>
          <w:rFonts w:ascii="Simplified Arabic" w:hAnsi="Simplified Arabic" w:cs="Simplified Arabic" w:hint="cs"/>
          <w:sz w:val="32"/>
          <w:szCs w:val="32"/>
          <w:rtl/>
        </w:rPr>
        <w:t>د. توفيق عمري</w:t>
      </w:r>
    </w:p>
    <w:p w14:paraId="4AB0C918" w14:textId="77777777" w:rsidR="00874221" w:rsidRDefault="00874221" w:rsidP="00874221">
      <w:pPr>
        <w:jc w:val="center"/>
        <w:rPr>
          <w:rFonts w:ascii="Simplified Arabic" w:hAnsi="Simplified Arabic" w:cs="Simplified Arabic"/>
          <w:sz w:val="32"/>
          <w:szCs w:val="32"/>
          <w:rtl/>
        </w:rPr>
      </w:pPr>
    </w:p>
    <w:p w14:paraId="7B1F6D70" w14:textId="77777777" w:rsidR="00874221" w:rsidRDefault="00874221" w:rsidP="00874221">
      <w:pPr>
        <w:jc w:val="center"/>
        <w:rPr>
          <w:rFonts w:ascii="Simplified Arabic" w:hAnsi="Simplified Arabic" w:cs="Simplified Arabic"/>
          <w:sz w:val="32"/>
          <w:szCs w:val="32"/>
          <w:rtl/>
        </w:rPr>
      </w:pPr>
      <w:r>
        <w:rPr>
          <w:rFonts w:ascii="Simplified Arabic" w:hAnsi="Simplified Arabic" w:cs="Simplified Arabic" w:hint="cs"/>
          <w:sz w:val="26"/>
          <w:szCs w:val="26"/>
          <w:rtl/>
        </w:rPr>
        <w:t>2026</w:t>
      </w:r>
      <w:r>
        <w:rPr>
          <w:rFonts w:ascii="Simplified Arabic" w:hAnsi="Simplified Arabic" w:cs="Simplified Arabic" w:hint="cs"/>
          <w:sz w:val="32"/>
          <w:szCs w:val="32"/>
          <w:rtl/>
        </w:rPr>
        <w:t xml:space="preserve"> </w:t>
      </w:r>
    </w:p>
    <w:p w14:paraId="7FB66C14" w14:textId="77777777" w:rsidR="00874221" w:rsidRDefault="00874221" w:rsidP="00874221">
      <w:pPr>
        <w:jc w:val="center"/>
        <w:rPr>
          <w:rFonts w:ascii="Simplified Arabic" w:hAnsi="Simplified Arabic" w:cs="Simplified Arabic"/>
          <w:b/>
          <w:bCs/>
          <w:sz w:val="28"/>
          <w:szCs w:val="28"/>
          <w:rtl/>
        </w:rPr>
      </w:pPr>
    </w:p>
    <w:p w14:paraId="145D27FD" w14:textId="77777777" w:rsidR="00874221" w:rsidRDefault="00874221" w:rsidP="00874221">
      <w:pPr>
        <w:rPr>
          <w:rFonts w:ascii="Times New Roman" w:hAnsi="Times New Roman" w:cs="Times New Roman"/>
          <w:b/>
          <w:bCs/>
          <w:sz w:val="26"/>
          <w:szCs w:val="26"/>
          <w:lang w:bidi="ar-LB"/>
        </w:rPr>
      </w:pPr>
    </w:p>
    <w:p w14:paraId="54D3DDF7" w14:textId="77777777" w:rsidR="00874221" w:rsidRDefault="00874221" w:rsidP="00874221">
      <w:pPr>
        <w:rPr>
          <w:rFonts w:ascii="Times New Roman" w:hAnsi="Times New Roman" w:cs="Times New Roman"/>
          <w:b/>
          <w:bCs/>
          <w:sz w:val="26"/>
          <w:szCs w:val="26"/>
          <w:lang w:bidi="ar-LB"/>
        </w:rPr>
      </w:pPr>
    </w:p>
    <w:p w14:paraId="73E668EE" w14:textId="77777777" w:rsidR="00B7312B" w:rsidRDefault="00F14784">
      <w:pPr>
        <w:pStyle w:val="1"/>
        <w:bidi/>
        <w:jc w:val="center"/>
        <w:rPr>
          <w:rFonts w:cs="Simplified Arabic"/>
          <w:b w:val="0"/>
          <w:bCs/>
          <w:sz w:val="40"/>
          <w:szCs w:val="40"/>
        </w:rPr>
      </w:pPr>
      <w:r>
        <w:rPr>
          <w:rFonts w:cs="Simplified Arabic"/>
          <w:b w:val="0"/>
          <w:bCs/>
          <w:sz w:val="40"/>
          <w:szCs w:val="40"/>
          <w:rtl/>
        </w:rPr>
        <w:t>شكر وعرفان</w:t>
      </w:r>
      <w:bookmarkEnd w:id="0"/>
    </w:p>
    <w:p w14:paraId="73E668EF" w14:textId="77777777" w:rsidR="00B7312B" w:rsidRDefault="00F14784">
      <w:pPr>
        <w:bidi/>
        <w:spacing w:after="0" w:line="36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بسم الله الرحمن الرحيم</w:t>
      </w:r>
    </w:p>
    <w:p w14:paraId="73E668F0" w14:textId="77777777" w:rsidR="00B7312B" w:rsidRDefault="00F14784">
      <w:pPr>
        <w:bidi/>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أود أن أتقدم بخالص الشكر والتقدير إلى المولى عز وجل الذي وفقني لإتمام هذا العمل على أكمل وجه</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كما يطيب لي أن أتقدم بخالص الشكر والامتنان إلى أستاذي الفاضل والمشرف على هذا المشروع </w:t>
      </w:r>
      <w:r>
        <w:rPr>
          <w:rFonts w:ascii="Simplified Arabic" w:hAnsi="Simplified Arabic" w:cs="Simplified Arabic" w:hint="cs"/>
          <w:sz w:val="28"/>
          <w:szCs w:val="28"/>
          <w:rtl/>
        </w:rPr>
        <w:t>(</w:t>
      </w:r>
      <w:r>
        <w:rPr>
          <w:rFonts w:ascii="Simplified Arabic" w:hAnsi="Simplified Arabic" w:cs="Simplified Arabic"/>
          <w:sz w:val="28"/>
          <w:szCs w:val="28"/>
          <w:rtl/>
        </w:rPr>
        <w:t>الدكتور: توفيق عمري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على ما قدمه لي من توجيهات قيمة، ودعم مستمر، ووقت ثمين، كان لها الأثر البالغ في إنجاز هذا المشروع وظهوره بالشكل المطلوب</w:t>
      </w:r>
      <w:r>
        <w:rPr>
          <w:rFonts w:ascii="Simplified Arabic" w:hAnsi="Simplified Arabic" w:cs="Simplified Arabic"/>
          <w:sz w:val="28"/>
          <w:szCs w:val="28"/>
        </w:rPr>
        <w:t>.</w:t>
      </w:r>
    </w:p>
    <w:p w14:paraId="73E668F1" w14:textId="77777777" w:rsidR="00B7312B" w:rsidRDefault="00B7312B">
      <w:pPr>
        <w:bidi/>
        <w:spacing w:after="0" w:line="360" w:lineRule="auto"/>
        <w:rPr>
          <w:rFonts w:ascii="Simplified Arabic" w:hAnsi="Simplified Arabic" w:cs="Simplified Arabic"/>
          <w:sz w:val="28"/>
          <w:szCs w:val="28"/>
        </w:rPr>
      </w:pPr>
    </w:p>
    <w:p w14:paraId="73E668F2" w14:textId="77777777" w:rsidR="00B7312B" w:rsidRDefault="00B7312B">
      <w:pPr>
        <w:bidi/>
        <w:spacing w:after="0" w:line="360" w:lineRule="auto"/>
        <w:rPr>
          <w:rFonts w:ascii="Simplified Arabic" w:hAnsi="Simplified Arabic" w:cs="Simplified Arabic"/>
          <w:sz w:val="28"/>
          <w:szCs w:val="28"/>
        </w:rPr>
      </w:pPr>
    </w:p>
    <w:p w14:paraId="73E668F3" w14:textId="77777777" w:rsidR="00B7312B" w:rsidRDefault="00B7312B">
      <w:pPr>
        <w:bidi/>
        <w:spacing w:after="0" w:line="360" w:lineRule="auto"/>
        <w:rPr>
          <w:rFonts w:ascii="Simplified Arabic" w:hAnsi="Simplified Arabic" w:cs="Simplified Arabic"/>
          <w:sz w:val="28"/>
          <w:szCs w:val="28"/>
        </w:rPr>
      </w:pPr>
    </w:p>
    <w:p w14:paraId="73E668F4" w14:textId="77777777" w:rsidR="00B7312B" w:rsidRDefault="00B7312B">
      <w:pPr>
        <w:bidi/>
        <w:spacing w:after="0" w:line="360" w:lineRule="auto"/>
        <w:rPr>
          <w:rFonts w:ascii="Simplified Arabic" w:hAnsi="Simplified Arabic" w:cs="Simplified Arabic"/>
          <w:sz w:val="28"/>
          <w:szCs w:val="28"/>
        </w:rPr>
      </w:pPr>
    </w:p>
    <w:p w14:paraId="73E668F5" w14:textId="77777777" w:rsidR="00B7312B" w:rsidRDefault="00B7312B">
      <w:pPr>
        <w:bidi/>
        <w:spacing w:after="0" w:line="360" w:lineRule="auto"/>
        <w:rPr>
          <w:rFonts w:ascii="Simplified Arabic" w:hAnsi="Simplified Arabic" w:cs="Simplified Arabic"/>
          <w:sz w:val="28"/>
          <w:szCs w:val="28"/>
        </w:rPr>
      </w:pPr>
    </w:p>
    <w:p w14:paraId="73E668F6" w14:textId="77777777" w:rsidR="00B7312B" w:rsidRDefault="00B7312B">
      <w:pPr>
        <w:bidi/>
        <w:spacing w:after="0" w:line="360" w:lineRule="auto"/>
        <w:rPr>
          <w:rFonts w:ascii="Simplified Arabic" w:hAnsi="Simplified Arabic" w:cs="Simplified Arabic"/>
          <w:sz w:val="28"/>
          <w:szCs w:val="28"/>
        </w:rPr>
      </w:pPr>
    </w:p>
    <w:p w14:paraId="73E668F7" w14:textId="77777777" w:rsidR="00B7312B" w:rsidRDefault="00B7312B">
      <w:pPr>
        <w:bidi/>
        <w:spacing w:after="0" w:line="360" w:lineRule="auto"/>
        <w:rPr>
          <w:rFonts w:ascii="Simplified Arabic" w:hAnsi="Simplified Arabic" w:cs="Simplified Arabic"/>
          <w:sz w:val="28"/>
          <w:szCs w:val="28"/>
        </w:rPr>
      </w:pPr>
    </w:p>
    <w:p w14:paraId="73E668F8" w14:textId="77777777" w:rsidR="00B7312B" w:rsidRDefault="00B7312B">
      <w:pPr>
        <w:bidi/>
        <w:spacing w:after="0" w:line="360" w:lineRule="auto"/>
        <w:rPr>
          <w:rFonts w:ascii="Simplified Arabic" w:hAnsi="Simplified Arabic" w:cs="Simplified Arabic"/>
          <w:sz w:val="28"/>
          <w:szCs w:val="28"/>
        </w:rPr>
      </w:pPr>
    </w:p>
    <w:p w14:paraId="73E668F9" w14:textId="77777777" w:rsidR="00B7312B" w:rsidRDefault="00B7312B">
      <w:pPr>
        <w:bidi/>
        <w:spacing w:after="0" w:line="360" w:lineRule="auto"/>
        <w:rPr>
          <w:rFonts w:ascii="Simplified Arabic" w:hAnsi="Simplified Arabic" w:cs="Simplified Arabic"/>
          <w:sz w:val="28"/>
          <w:szCs w:val="28"/>
        </w:rPr>
      </w:pPr>
    </w:p>
    <w:p w14:paraId="73E668FA" w14:textId="77777777" w:rsidR="00B7312B" w:rsidRDefault="00B7312B">
      <w:pPr>
        <w:bidi/>
        <w:spacing w:after="0" w:line="360" w:lineRule="auto"/>
        <w:rPr>
          <w:rFonts w:ascii="Simplified Arabic" w:hAnsi="Simplified Arabic" w:cs="Simplified Arabic"/>
          <w:sz w:val="28"/>
          <w:szCs w:val="28"/>
        </w:rPr>
      </w:pPr>
    </w:p>
    <w:p w14:paraId="73E668FB" w14:textId="77777777" w:rsidR="00B7312B" w:rsidRDefault="00B7312B">
      <w:pPr>
        <w:bidi/>
        <w:spacing w:after="0" w:line="360" w:lineRule="auto"/>
        <w:rPr>
          <w:rFonts w:ascii="Simplified Arabic" w:hAnsi="Simplified Arabic" w:cs="Simplified Arabic"/>
          <w:sz w:val="28"/>
          <w:szCs w:val="28"/>
        </w:rPr>
      </w:pPr>
    </w:p>
    <w:p w14:paraId="73E668FC" w14:textId="77777777" w:rsidR="00B7312B" w:rsidRDefault="00B7312B">
      <w:pPr>
        <w:bidi/>
        <w:spacing w:after="0" w:line="360" w:lineRule="auto"/>
        <w:rPr>
          <w:rFonts w:ascii="Simplified Arabic" w:hAnsi="Simplified Arabic" w:cs="Simplified Arabic"/>
          <w:sz w:val="28"/>
          <w:szCs w:val="28"/>
        </w:rPr>
      </w:pPr>
    </w:p>
    <w:p w14:paraId="73E668FD" w14:textId="77777777" w:rsidR="00B7312B" w:rsidRDefault="00F14784">
      <w:pPr>
        <w:pStyle w:val="1"/>
        <w:bidi/>
        <w:spacing w:line="360" w:lineRule="auto"/>
        <w:jc w:val="center"/>
        <w:rPr>
          <w:b w:val="0"/>
          <w:bCs/>
          <w:sz w:val="36"/>
          <w:szCs w:val="36"/>
          <w:rtl/>
        </w:rPr>
      </w:pPr>
      <w:bookmarkStart w:id="1" w:name="_Toc236411890"/>
      <w:r>
        <w:rPr>
          <w:rFonts w:hint="cs"/>
          <w:b w:val="0"/>
          <w:bCs/>
          <w:sz w:val="40"/>
          <w:szCs w:val="40"/>
          <w:rtl/>
        </w:rPr>
        <w:lastRenderedPageBreak/>
        <w:t>الإهــــــــداء</w:t>
      </w:r>
      <w:bookmarkEnd w:id="1"/>
    </w:p>
    <w:p w14:paraId="73E668FE" w14:textId="77777777" w:rsidR="00B7312B" w:rsidRDefault="00F14784">
      <w:pPr>
        <w:bidi/>
        <w:spacing w:after="0"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إلى من أحمل اسمهم بكل فخر</w:t>
      </w:r>
    </w:p>
    <w:p w14:paraId="73E668FF" w14:textId="77777777" w:rsidR="00B7312B" w:rsidRDefault="00F14784">
      <w:pPr>
        <w:bidi/>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إلى والدي العزيز، الذي لم يبخل عليّ يوماً بعطاء، وكان لي السند والقدوة في كل خطوة</w:t>
      </w:r>
      <w:r>
        <w:rPr>
          <w:rFonts w:ascii="Simplified Arabic" w:hAnsi="Simplified Arabic" w:cs="Simplified Arabic"/>
          <w:sz w:val="28"/>
          <w:szCs w:val="28"/>
        </w:rPr>
        <w:t>.</w:t>
      </w:r>
    </w:p>
    <w:p w14:paraId="73E66900" w14:textId="77777777" w:rsidR="00B7312B" w:rsidRDefault="00F14784">
      <w:pPr>
        <w:bidi/>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إلى والدتي الغالية، نبع الحنان ودعائي الدائم، التي سهرت لأرتاح وصنعت بصلواتها نجاحي</w:t>
      </w:r>
      <w:r>
        <w:rPr>
          <w:rFonts w:ascii="Simplified Arabic" w:hAnsi="Simplified Arabic" w:cs="Simplified Arabic" w:hint="cs"/>
          <w:sz w:val="28"/>
          <w:szCs w:val="28"/>
          <w:rtl/>
        </w:rPr>
        <w:t>.</w:t>
      </w:r>
    </w:p>
    <w:p w14:paraId="73E66901" w14:textId="77777777" w:rsidR="00B7312B" w:rsidRDefault="00F14784">
      <w:pPr>
        <w:bidi/>
        <w:spacing w:after="0" w:line="360" w:lineRule="auto"/>
        <w:jc w:val="both"/>
        <w:rPr>
          <w:rFonts w:ascii="Simplified Arabic" w:hAnsi="Simplified Arabic" w:cs="Simplified Arabic"/>
          <w:sz w:val="28"/>
          <w:szCs w:val="28"/>
        </w:rPr>
      </w:pPr>
      <w:r>
        <w:rPr>
          <w:rFonts w:ascii="Simplified Arabic" w:hAnsi="Simplified Arabic" w:cs="Simplified Arabic"/>
          <w:b/>
          <w:bCs/>
          <w:sz w:val="28"/>
          <w:szCs w:val="28"/>
          <w:rtl/>
        </w:rPr>
        <w:t>إلى رفقاء الدرب والروح</w:t>
      </w:r>
    </w:p>
    <w:p w14:paraId="73E66902" w14:textId="3A0385C1" w:rsidR="00B7312B" w:rsidRDefault="00F14784">
      <w:pPr>
        <w:bidi/>
        <w:spacing w:after="0" w:line="36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إلى زوجي حبيبي وابني وبناتي، </w:t>
      </w:r>
      <w:r w:rsidR="004B2DB5">
        <w:rPr>
          <w:rFonts w:ascii="Simplified Arabic" w:hAnsi="Simplified Arabic" w:cs="Simplified Arabic" w:hint="cs"/>
          <w:sz w:val="28"/>
          <w:szCs w:val="28"/>
          <w:rtl/>
        </w:rPr>
        <w:t xml:space="preserve">وإخواني </w:t>
      </w:r>
      <w:r w:rsidR="009E244D">
        <w:rPr>
          <w:rFonts w:ascii="Simplified Arabic" w:hAnsi="Simplified Arabic" w:cs="Simplified Arabic" w:hint="cs"/>
          <w:sz w:val="28"/>
          <w:szCs w:val="28"/>
          <w:rtl/>
        </w:rPr>
        <w:t xml:space="preserve">وأخواتي </w:t>
      </w:r>
      <w:r>
        <w:rPr>
          <w:rFonts w:ascii="Simplified Arabic" w:hAnsi="Simplified Arabic" w:cs="Simplified Arabic"/>
          <w:sz w:val="28"/>
          <w:szCs w:val="28"/>
          <w:rtl/>
        </w:rPr>
        <w:t>من شاركوني اللحظات بحلوها ومرها، وكانوا لي ملاذاً دافئاً</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أهديكم هذا الجهد ثمرةً لغرسكم الطيب، وتعبيرًا عن حبنا وامتناننا لقلوبكم </w:t>
      </w:r>
      <w:r>
        <w:rPr>
          <w:rFonts w:ascii="Simplified Arabic" w:hAnsi="Simplified Arabic" w:cs="Simplified Arabic" w:hint="cs"/>
          <w:sz w:val="28"/>
          <w:szCs w:val="28"/>
          <w:rtl/>
        </w:rPr>
        <w:t>الطاهرة</w:t>
      </w:r>
      <w:r>
        <w:rPr>
          <w:rFonts w:ascii="Simplified Arabic" w:hAnsi="Simplified Arabic" w:cs="Simplified Arabic"/>
          <w:sz w:val="28"/>
          <w:szCs w:val="28"/>
        </w:rPr>
        <w:t>.</w:t>
      </w:r>
    </w:p>
    <w:p w14:paraId="73E66903" w14:textId="77777777" w:rsidR="00B7312B" w:rsidRDefault="00B7312B">
      <w:pPr>
        <w:bidi/>
        <w:spacing w:after="0" w:line="360" w:lineRule="auto"/>
        <w:jc w:val="both"/>
        <w:rPr>
          <w:rFonts w:ascii="Simplified Arabic" w:hAnsi="Simplified Arabic" w:cs="Simplified Arabic"/>
          <w:sz w:val="28"/>
          <w:szCs w:val="28"/>
          <w:rtl/>
        </w:rPr>
      </w:pPr>
    </w:p>
    <w:p w14:paraId="73E66904" w14:textId="77777777" w:rsidR="00B7312B" w:rsidRDefault="00B7312B">
      <w:pPr>
        <w:bidi/>
        <w:spacing w:after="0" w:line="360" w:lineRule="auto"/>
        <w:jc w:val="both"/>
        <w:rPr>
          <w:rFonts w:ascii="Simplified Arabic" w:hAnsi="Simplified Arabic" w:cs="Simplified Arabic"/>
          <w:sz w:val="28"/>
          <w:szCs w:val="28"/>
          <w:rtl/>
        </w:rPr>
      </w:pPr>
    </w:p>
    <w:p w14:paraId="73E66905" w14:textId="77777777" w:rsidR="00B7312B" w:rsidRDefault="00B7312B">
      <w:pPr>
        <w:bidi/>
        <w:spacing w:after="0" w:line="360" w:lineRule="auto"/>
        <w:jc w:val="both"/>
        <w:rPr>
          <w:rFonts w:ascii="Simplified Arabic" w:hAnsi="Simplified Arabic" w:cs="Simplified Arabic"/>
          <w:sz w:val="28"/>
          <w:szCs w:val="28"/>
          <w:rtl/>
        </w:rPr>
      </w:pPr>
    </w:p>
    <w:p w14:paraId="73E66906" w14:textId="77777777" w:rsidR="00B7312B" w:rsidRDefault="00B7312B">
      <w:pPr>
        <w:bidi/>
        <w:spacing w:after="0" w:line="360" w:lineRule="auto"/>
        <w:jc w:val="both"/>
        <w:rPr>
          <w:rFonts w:ascii="Simplified Arabic" w:hAnsi="Simplified Arabic" w:cs="Simplified Arabic"/>
          <w:sz w:val="28"/>
          <w:szCs w:val="28"/>
          <w:rtl/>
        </w:rPr>
      </w:pPr>
    </w:p>
    <w:p w14:paraId="73E66907" w14:textId="77777777" w:rsidR="00B7312B" w:rsidRDefault="00B7312B">
      <w:pPr>
        <w:bidi/>
        <w:spacing w:after="0" w:line="360" w:lineRule="auto"/>
        <w:jc w:val="both"/>
        <w:rPr>
          <w:rFonts w:ascii="Simplified Arabic" w:hAnsi="Simplified Arabic" w:cs="Simplified Arabic"/>
          <w:sz w:val="28"/>
          <w:szCs w:val="28"/>
          <w:rtl/>
        </w:rPr>
      </w:pPr>
    </w:p>
    <w:p w14:paraId="73E66908" w14:textId="77777777" w:rsidR="00B7312B" w:rsidRDefault="00B7312B">
      <w:pPr>
        <w:bidi/>
        <w:spacing w:after="0" w:line="360" w:lineRule="auto"/>
        <w:jc w:val="both"/>
        <w:rPr>
          <w:rFonts w:ascii="Simplified Arabic" w:hAnsi="Simplified Arabic" w:cs="Simplified Arabic"/>
          <w:sz w:val="28"/>
          <w:szCs w:val="28"/>
          <w:rtl/>
        </w:rPr>
      </w:pPr>
    </w:p>
    <w:p w14:paraId="73E66909" w14:textId="77777777" w:rsidR="00B7312B" w:rsidRDefault="00B7312B">
      <w:pPr>
        <w:bidi/>
        <w:spacing w:after="0" w:line="360" w:lineRule="auto"/>
        <w:jc w:val="both"/>
        <w:rPr>
          <w:rFonts w:ascii="Simplified Arabic" w:hAnsi="Simplified Arabic" w:cs="Simplified Arabic"/>
          <w:sz w:val="28"/>
          <w:szCs w:val="28"/>
          <w:rtl/>
        </w:rPr>
      </w:pPr>
    </w:p>
    <w:p w14:paraId="73E6690A" w14:textId="77777777" w:rsidR="00B7312B" w:rsidRDefault="00B7312B">
      <w:pPr>
        <w:bidi/>
        <w:spacing w:after="0" w:line="360" w:lineRule="auto"/>
        <w:jc w:val="both"/>
        <w:rPr>
          <w:rFonts w:ascii="Simplified Arabic" w:hAnsi="Simplified Arabic" w:cs="Simplified Arabic"/>
          <w:sz w:val="28"/>
          <w:szCs w:val="28"/>
          <w:rtl/>
        </w:rPr>
      </w:pPr>
    </w:p>
    <w:p w14:paraId="73E6690B" w14:textId="77777777" w:rsidR="00B7312B" w:rsidRDefault="00B7312B">
      <w:pPr>
        <w:bidi/>
        <w:spacing w:after="0" w:line="360" w:lineRule="auto"/>
        <w:jc w:val="both"/>
        <w:rPr>
          <w:rFonts w:ascii="Simplified Arabic" w:hAnsi="Simplified Arabic" w:cs="Simplified Arabic"/>
          <w:sz w:val="28"/>
          <w:szCs w:val="28"/>
          <w:rtl/>
        </w:rPr>
      </w:pPr>
    </w:p>
    <w:p w14:paraId="73E6690C" w14:textId="77777777" w:rsidR="00B7312B" w:rsidRDefault="00B7312B">
      <w:pPr>
        <w:bidi/>
        <w:spacing w:after="0" w:line="360" w:lineRule="auto"/>
        <w:jc w:val="both"/>
        <w:rPr>
          <w:rFonts w:ascii="Simplified Arabic" w:hAnsi="Simplified Arabic" w:cs="Simplified Arabic"/>
          <w:sz w:val="28"/>
          <w:szCs w:val="28"/>
          <w:rtl/>
        </w:rPr>
      </w:pPr>
    </w:p>
    <w:p w14:paraId="73E6690D" w14:textId="77777777" w:rsidR="00B7312B" w:rsidRDefault="00B7312B">
      <w:pPr>
        <w:bidi/>
        <w:spacing w:after="0" w:line="360" w:lineRule="auto"/>
        <w:jc w:val="both"/>
        <w:rPr>
          <w:rFonts w:ascii="Simplified Arabic" w:hAnsi="Simplified Arabic" w:cs="Simplified Arabic"/>
          <w:sz w:val="28"/>
          <w:szCs w:val="28"/>
          <w:rtl/>
        </w:rPr>
      </w:pPr>
    </w:p>
    <w:p w14:paraId="73E6690E" w14:textId="77777777" w:rsidR="00B7312B" w:rsidRDefault="00F14784">
      <w:pPr>
        <w:pStyle w:val="1"/>
        <w:bidi/>
        <w:rPr>
          <w:rFonts w:cs="Simplified Arabic"/>
          <w:b w:val="0"/>
          <w:bCs/>
          <w:rtl/>
          <w:lang w:bidi="ar-EG"/>
        </w:rPr>
      </w:pPr>
      <w:bookmarkStart w:id="2" w:name="_Toc236411891"/>
      <w:r>
        <w:rPr>
          <w:rFonts w:cs="Simplified Arabic"/>
          <w:b w:val="0"/>
          <w:bCs/>
          <w:rtl/>
          <w:lang w:bidi="ar-EG"/>
        </w:rPr>
        <w:lastRenderedPageBreak/>
        <w:t>الملخص</w:t>
      </w:r>
      <w:bookmarkEnd w:id="2"/>
      <w:r>
        <w:rPr>
          <w:rFonts w:cs="Simplified Arabic"/>
          <w:b w:val="0"/>
          <w:bCs/>
          <w:rtl/>
          <w:lang w:bidi="ar-EG"/>
        </w:rPr>
        <w:t xml:space="preserve"> </w:t>
      </w:r>
    </w:p>
    <w:p w14:paraId="73E6690F" w14:textId="77777777" w:rsidR="00B7312B" w:rsidRDefault="00F14784">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هدفت هذه الدراسة إلى الكشف عن طبيعة العلاقة بين متابعة حياة المشاهير عبر منصة "سناب شات" وسلوكيات المتابعين، من خلال دراسة ميدانية طُبقت على عينة من مستخدمي المنصة من فئة الشباب والطلاب الجامعي في المنطقة الشرقية من المملكة العربية السعودية وانطلقت الدراسة من إشكالية مفادها أن متابعة هذه الفئة لتفاصيل حياة المشاهير لم تعد مقتصرة على أغراض الترفيه، بل امتدت لتشمل التأثير المحتمل في السلوكيات الشرائية والاجتماعية والنفسية للمتابعين.</w:t>
      </w:r>
    </w:p>
    <w:p w14:paraId="73E66910" w14:textId="77777777" w:rsidR="00B7312B" w:rsidRDefault="00F14784">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اعتمدت الدراسة على المنهج الوصفي التحليلي، واستندت إلى نظرية التأثير الإعلامي كإطار نظري مفسر للعلاقة بين محتوى المشاهير وسلوك الجمهور واستُخدم </w:t>
      </w:r>
      <w:proofErr w:type="gramStart"/>
      <w:r>
        <w:rPr>
          <w:rFonts w:ascii="Simplified Arabic" w:hAnsi="Simplified Arabic" w:cs="Simplified Arabic"/>
          <w:sz w:val="28"/>
          <w:szCs w:val="28"/>
          <w:rtl/>
        </w:rPr>
        <w:t>الاستبيان</w:t>
      </w:r>
      <w:proofErr w:type="gramEnd"/>
      <w:r>
        <w:rPr>
          <w:rFonts w:ascii="Simplified Arabic" w:hAnsi="Simplified Arabic" w:cs="Simplified Arabic"/>
          <w:sz w:val="28"/>
          <w:szCs w:val="28"/>
          <w:rtl/>
        </w:rPr>
        <w:t xml:space="preserve"> الإلكتروني كأداة رئيسية لجمع البيانات، إلى جانب الملاحظة كأداة مكملة، وذلك على عينة عشوائية استطلاعية بلغت (41) مشاركاً ومشاركة.</w:t>
      </w:r>
    </w:p>
    <w:p w14:paraId="73E66911" w14:textId="5324FE8E" w:rsidR="00B7312B" w:rsidRDefault="00F14784">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تناولت الدراسة أربعة محاور رئيسية</w:t>
      </w:r>
      <w:r w:rsidR="008F375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ه</w:t>
      </w:r>
      <w:r w:rsidR="007E54AE">
        <w:rPr>
          <w:rFonts w:ascii="Simplified Arabic" w:hAnsi="Simplified Arabic" w:cs="Simplified Arabic" w:hint="cs"/>
          <w:sz w:val="28"/>
          <w:szCs w:val="28"/>
          <w:rtl/>
        </w:rPr>
        <w:t>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مستوى المتابعة وخصائص المحتوى والمشاهير المفضلة، ودوافع المتابعة (الترفيهية والمعرفية)، والتأثيرات الناجمة عن المتابعة (السلوكية والنفسية)، والفروق في مستوى التأثر تبعاً للمتغيرات الديموغرافية.</w:t>
      </w:r>
    </w:p>
    <w:p w14:paraId="73E66912" w14:textId="77777777" w:rsidR="00B7312B" w:rsidRDefault="00F14784">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وتوصلت الدراسة إلى مجموعة من النتائج أبرزها: أن الدافع الترفيهي هو المحرك الأساسي لمتابعة مشاهير سناب شات، حيث أفاد 80.5% من العينة بمتابعتهم بهدف التسلية، وفضّل 78% منهم المحتوى الترفيهي والفكاهي تحديداً </w:t>
      </w:r>
      <w:r>
        <w:rPr>
          <w:rFonts w:ascii="Simplified Arabic" w:hAnsi="Simplified Arabic" w:cs="Simplified Arabic" w:hint="cs"/>
          <w:sz w:val="28"/>
          <w:szCs w:val="28"/>
          <w:rtl/>
        </w:rPr>
        <w:t>و</w:t>
      </w:r>
      <w:r>
        <w:rPr>
          <w:rFonts w:ascii="Simplified Arabic" w:hAnsi="Simplified Arabic" w:cs="Simplified Arabic"/>
          <w:sz w:val="28"/>
          <w:szCs w:val="28"/>
          <w:rtl/>
        </w:rPr>
        <w:t xml:space="preserve">كما أظهرت النتائج أن شخصية المشاهير (الجاذبية والثقة) تؤثر في قرار المتابعة لدى 56.1% من المشاركين. </w:t>
      </w:r>
    </w:p>
    <w:p w14:paraId="73E66913" w14:textId="77777777" w:rsidR="00B7312B" w:rsidRDefault="00F14784">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وفي المقابل، كشفت الدراسة عن مناعة سلوكية ونفسية واضحة لدى غالبية العينة، إذ أفاد 95.1% بعدم تقليدهم لسلوكيات المشاهير في حياتهم اليومية، بينما أفاد 70.7% بعدم شعورهم بعدم الرضا عن حياتهم عند مشاهدة محتوى المشاهير، في حين أبدت نسبة 26.8% شعوراً متقطعاً بعدم الرضا</w:t>
      </w:r>
      <w:r>
        <w:rPr>
          <w:rFonts w:ascii="Simplified Arabic" w:hAnsi="Simplified Arabic" w:cs="Simplified Arabic" w:hint="cs"/>
          <w:sz w:val="28"/>
          <w:szCs w:val="28"/>
          <w:rtl/>
        </w:rPr>
        <w:t xml:space="preserve"> و</w:t>
      </w:r>
      <w:r>
        <w:rPr>
          <w:rFonts w:ascii="Simplified Arabic" w:hAnsi="Simplified Arabic" w:cs="Simplified Arabic"/>
          <w:sz w:val="28"/>
          <w:szCs w:val="28"/>
          <w:rtl/>
        </w:rPr>
        <w:t>أما فيما يخص الدافع المعرفي، فقد جاءت النتائج متقاربة (51.2% مقابل 48.8%)، كما لم تظهر الدراسة فروقاً حاسمة في مستوى التأثر تُعزى إلى العمر أو النوع الاجتماعي.</w:t>
      </w:r>
    </w:p>
    <w:p w14:paraId="73E66914" w14:textId="3EB764F6" w:rsidR="00B7312B" w:rsidRDefault="00F14784">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وخلصت الدراسة إلى أن العلاقة بين متابعة المشاهير وسلوك المتابعين هي علاقة معقدة وغير خطية، يغلب عليها الطابع الاستهلاكي الترفيهي أكثر من التأثير السلوكي العميق، مع وجود تأثيرات نفسية متقطعة لدى شريحة معتبرة من الجمهور تستدعي مزيداً من البحث وأوصت الدراسة بتوسيع حجم العينة في دراسات مستقبلية، وإجراء اختبارات إحصائية للدلالة، والتعمق في دراسة التأثيرات غير المباشرة لمتابعة المشاهير.</w:t>
      </w:r>
    </w:p>
    <w:p w14:paraId="73E66915" w14:textId="0C6A321A" w:rsidR="00B7312B" w:rsidRDefault="00F14784">
      <w:pPr>
        <w:bidi/>
        <w:spacing w:after="0" w:line="240" w:lineRule="auto"/>
        <w:jc w:val="both"/>
        <w:rPr>
          <w:rFonts w:ascii="Simplified Arabic" w:hAnsi="Simplified Arabic" w:cs="Simplified Arabic"/>
          <w:sz w:val="28"/>
          <w:szCs w:val="28"/>
          <w:rtl/>
        </w:rPr>
      </w:pPr>
      <w:r>
        <w:rPr>
          <w:rFonts w:ascii="Simplified Arabic" w:hAnsi="Simplified Arabic" w:cs="Simplified Arabic"/>
          <w:b/>
          <w:bCs/>
          <w:sz w:val="28"/>
          <w:szCs w:val="28"/>
          <w:rtl/>
        </w:rPr>
        <w:t>الكلمات المفتاحية:</w:t>
      </w:r>
      <w:r>
        <w:rPr>
          <w:rFonts w:ascii="Simplified Arabic" w:hAnsi="Simplified Arabic" w:cs="Simplified Arabic"/>
          <w:sz w:val="28"/>
          <w:szCs w:val="28"/>
          <w:rtl/>
        </w:rPr>
        <w:t xml:space="preserve"> مشاهير التواصل الاجتماعي، سناب شات، سلوك المتابعين، دوافع المتابعة، المنطقة الشرقية.</w:t>
      </w:r>
    </w:p>
    <w:p w14:paraId="73E66916" w14:textId="77777777" w:rsidR="00B7312B" w:rsidRDefault="00B7312B">
      <w:pPr>
        <w:spacing w:after="0" w:line="276" w:lineRule="auto"/>
        <w:jc w:val="both"/>
        <w:rPr>
          <w:rFonts w:asciiTheme="majorBidi" w:hAnsiTheme="majorBidi" w:cstheme="majorBidi"/>
          <w:b/>
          <w:bCs/>
          <w:sz w:val="28"/>
          <w:szCs w:val="28"/>
          <w:rtl/>
        </w:rPr>
      </w:pPr>
    </w:p>
    <w:p w14:paraId="73E66917" w14:textId="77777777" w:rsidR="00B7312B" w:rsidRPr="003B26A9" w:rsidRDefault="00F14784">
      <w:pPr>
        <w:spacing w:after="0" w:line="276" w:lineRule="auto"/>
        <w:jc w:val="both"/>
        <w:rPr>
          <w:rFonts w:ascii="Simplified Arabic" w:hAnsi="Simplified Arabic" w:cs="Simplified Arabic"/>
          <w:b/>
          <w:bCs/>
          <w:sz w:val="32"/>
          <w:szCs w:val="32"/>
          <w:rtl/>
        </w:rPr>
      </w:pPr>
      <w:r w:rsidRPr="003B26A9">
        <w:rPr>
          <w:rFonts w:ascii="Simplified Arabic" w:hAnsi="Simplified Arabic" w:cs="Simplified Arabic"/>
          <w:b/>
          <w:bCs/>
          <w:sz w:val="32"/>
          <w:szCs w:val="32"/>
        </w:rPr>
        <w:t>Abstract</w:t>
      </w:r>
    </w:p>
    <w:p w14:paraId="73E66918" w14:textId="77777777" w:rsidR="00B7312B" w:rsidRPr="00661C0A" w:rsidRDefault="00F14784">
      <w:pPr>
        <w:spacing w:after="0" w:line="240" w:lineRule="auto"/>
        <w:jc w:val="both"/>
        <w:rPr>
          <w:rFonts w:asciiTheme="majorBidi" w:hAnsiTheme="majorBidi" w:cstheme="majorBidi"/>
          <w:sz w:val="24"/>
          <w:szCs w:val="24"/>
        </w:rPr>
      </w:pPr>
      <w:r w:rsidRPr="00661C0A">
        <w:rPr>
          <w:rFonts w:asciiTheme="majorBidi" w:hAnsiTheme="majorBidi" w:cstheme="majorBidi"/>
          <w:sz w:val="24"/>
          <w:szCs w:val="24"/>
        </w:rPr>
        <w:t xml:space="preserve">This </w:t>
      </w:r>
      <w:r w:rsidRPr="00661C0A">
        <w:rPr>
          <w:rFonts w:ascii="Simplified Arabic" w:hAnsi="Simplified Arabic" w:cs="Simplified Arabic"/>
          <w:sz w:val="24"/>
          <w:szCs w:val="24"/>
        </w:rPr>
        <w:t>study ai</w:t>
      </w:r>
      <w:r w:rsidRPr="00661C0A">
        <w:rPr>
          <w:rFonts w:asciiTheme="majorBidi" w:hAnsiTheme="majorBidi" w:cstheme="majorBidi"/>
          <w:sz w:val="24"/>
          <w:szCs w:val="24"/>
        </w:rPr>
        <w:t xml:space="preserve">med to reveal the nature of the relationship between following the lives of celebrities via the “Snapchat” platform and the behaviors of followers, through a field study that was applied to a sample of the platform’s users from the youth and university students in the Eastern Province of the Kingdom of Saudi Arabia. The study started from the problem that this group’s following of the details of celebrities’ lives is no longer limited to entertainment </w:t>
      </w:r>
      <w:proofErr w:type="gramStart"/>
      <w:r w:rsidRPr="00661C0A">
        <w:rPr>
          <w:rFonts w:asciiTheme="majorBidi" w:hAnsiTheme="majorBidi" w:cstheme="majorBidi"/>
          <w:sz w:val="24"/>
          <w:szCs w:val="24"/>
        </w:rPr>
        <w:t>purposes, but</w:t>
      </w:r>
      <w:proofErr w:type="gramEnd"/>
      <w:r w:rsidRPr="00661C0A">
        <w:rPr>
          <w:rFonts w:asciiTheme="majorBidi" w:hAnsiTheme="majorBidi" w:cstheme="majorBidi"/>
          <w:sz w:val="24"/>
          <w:szCs w:val="24"/>
        </w:rPr>
        <w:t xml:space="preserve"> rather extended to include the potential impact on the purchasing, social and psychological behaviors of the followers.</w:t>
      </w:r>
    </w:p>
    <w:p w14:paraId="73E66919" w14:textId="77777777" w:rsidR="00B7312B" w:rsidRPr="00661C0A" w:rsidRDefault="00F14784">
      <w:pPr>
        <w:spacing w:after="0" w:line="240" w:lineRule="auto"/>
        <w:jc w:val="both"/>
        <w:rPr>
          <w:rFonts w:asciiTheme="majorBidi" w:hAnsiTheme="majorBidi" w:cstheme="majorBidi"/>
          <w:sz w:val="24"/>
          <w:szCs w:val="24"/>
        </w:rPr>
      </w:pPr>
      <w:r w:rsidRPr="00661C0A">
        <w:rPr>
          <w:rFonts w:asciiTheme="majorBidi" w:hAnsiTheme="majorBidi" w:cstheme="majorBidi"/>
          <w:sz w:val="24"/>
          <w:szCs w:val="24"/>
        </w:rPr>
        <w:t xml:space="preserve">The study relied on the descriptive analytical </w:t>
      </w:r>
      <w:proofErr w:type="gramStart"/>
      <w:r w:rsidRPr="00661C0A">
        <w:rPr>
          <w:rFonts w:asciiTheme="majorBidi" w:hAnsiTheme="majorBidi" w:cstheme="majorBidi"/>
          <w:sz w:val="24"/>
          <w:szCs w:val="24"/>
        </w:rPr>
        <w:t>approach, and</w:t>
      </w:r>
      <w:proofErr w:type="gramEnd"/>
      <w:r w:rsidRPr="00661C0A">
        <w:rPr>
          <w:rFonts w:asciiTheme="majorBidi" w:hAnsiTheme="majorBidi" w:cstheme="majorBidi"/>
          <w:sz w:val="24"/>
          <w:szCs w:val="24"/>
        </w:rPr>
        <w:t xml:space="preserve"> was based on the theory of media influence as a theoretical framework explaining the relationship between celebrity content and audience behavior. The electronic questionnaire was used as a main tool for collecting data, in addition to observation as a complementary tool, on a random exploratory sample of (41) male and female participants.</w:t>
      </w:r>
    </w:p>
    <w:p w14:paraId="73E6691A" w14:textId="77777777" w:rsidR="00B7312B" w:rsidRPr="00661C0A" w:rsidRDefault="00F14784">
      <w:pPr>
        <w:spacing w:after="0" w:line="240" w:lineRule="auto"/>
        <w:jc w:val="both"/>
        <w:rPr>
          <w:rFonts w:asciiTheme="majorBidi" w:hAnsiTheme="majorBidi" w:cstheme="majorBidi"/>
          <w:sz w:val="24"/>
          <w:szCs w:val="24"/>
        </w:rPr>
      </w:pPr>
      <w:r w:rsidRPr="00661C0A">
        <w:rPr>
          <w:rFonts w:asciiTheme="majorBidi" w:hAnsiTheme="majorBidi" w:cstheme="majorBidi"/>
          <w:sz w:val="24"/>
          <w:szCs w:val="24"/>
        </w:rPr>
        <w:t>The study addressed four main axes: the level of following, the characteristics of preferred content and celebrities, the motivations for following (entertainment and cognitive), the effects resulting from following (behavioral and psychological), and the differences in the level of influence according to demographic variables.</w:t>
      </w:r>
    </w:p>
    <w:p w14:paraId="73E6691B" w14:textId="77777777" w:rsidR="00B7312B" w:rsidRPr="00661C0A" w:rsidRDefault="00F14784">
      <w:pPr>
        <w:spacing w:after="0" w:line="240" w:lineRule="auto"/>
        <w:jc w:val="both"/>
        <w:rPr>
          <w:rFonts w:asciiTheme="majorBidi" w:hAnsiTheme="majorBidi" w:cstheme="majorBidi"/>
          <w:sz w:val="24"/>
          <w:szCs w:val="24"/>
        </w:rPr>
      </w:pPr>
      <w:r w:rsidRPr="00661C0A">
        <w:rPr>
          <w:rFonts w:asciiTheme="majorBidi" w:hAnsiTheme="majorBidi" w:cstheme="majorBidi"/>
          <w:sz w:val="24"/>
          <w:szCs w:val="24"/>
        </w:rPr>
        <w:t xml:space="preserve">The study </w:t>
      </w:r>
      <w:proofErr w:type="gramStart"/>
      <w:r w:rsidRPr="00661C0A">
        <w:rPr>
          <w:rFonts w:asciiTheme="majorBidi" w:hAnsiTheme="majorBidi" w:cstheme="majorBidi"/>
          <w:sz w:val="24"/>
          <w:szCs w:val="24"/>
        </w:rPr>
        <w:t>reached</w:t>
      </w:r>
      <w:proofErr w:type="gramEnd"/>
      <w:r w:rsidRPr="00661C0A">
        <w:rPr>
          <w:rFonts w:asciiTheme="majorBidi" w:hAnsiTheme="majorBidi" w:cstheme="majorBidi"/>
          <w:sz w:val="24"/>
          <w:szCs w:val="24"/>
        </w:rPr>
        <w:t xml:space="preserve"> a set of results, most notably: that the entertainment motive is the primary driver for following celebrities on Snapchat, as 80.5% of the sample reported following them for the purpose of entertainment, and 78% of them preferred entertainment and humorous </w:t>
      </w:r>
      <w:proofErr w:type="gramStart"/>
      <w:r w:rsidRPr="00661C0A">
        <w:rPr>
          <w:rFonts w:asciiTheme="majorBidi" w:hAnsiTheme="majorBidi" w:cstheme="majorBidi"/>
          <w:sz w:val="24"/>
          <w:szCs w:val="24"/>
        </w:rPr>
        <w:t>content in particular</w:t>
      </w:r>
      <w:proofErr w:type="gramEnd"/>
      <w:r w:rsidRPr="00661C0A">
        <w:rPr>
          <w:rFonts w:asciiTheme="majorBidi" w:hAnsiTheme="majorBidi" w:cstheme="majorBidi"/>
          <w:sz w:val="24"/>
          <w:szCs w:val="24"/>
        </w:rPr>
        <w:t>. The results also showed that the personality of the celebrity (attractiveness and confidence) affects the decision to follow for 56.1% of the participants.</w:t>
      </w:r>
    </w:p>
    <w:p w14:paraId="73E6691C" w14:textId="77777777" w:rsidR="00B7312B" w:rsidRPr="00661C0A" w:rsidRDefault="00F14784">
      <w:pPr>
        <w:spacing w:after="0" w:line="240" w:lineRule="auto"/>
        <w:jc w:val="both"/>
        <w:rPr>
          <w:rFonts w:asciiTheme="majorBidi" w:hAnsiTheme="majorBidi" w:cstheme="majorBidi"/>
          <w:sz w:val="24"/>
          <w:szCs w:val="24"/>
        </w:rPr>
      </w:pPr>
      <w:r w:rsidRPr="00661C0A">
        <w:rPr>
          <w:rFonts w:asciiTheme="majorBidi" w:hAnsiTheme="majorBidi" w:cstheme="majorBidi"/>
          <w:sz w:val="24"/>
          <w:szCs w:val="24"/>
        </w:rPr>
        <w:t>On the other hand, the study revealed clear behavioral and psychological immunity among the majority of the sample, as 95.1% reported that they did not imitate the behaviors of celebrities in their daily lives, while 70.7% reported that they did not feel dissatisfied with their lives when watching celebrity content, while 26.8% expressed an intermittent feeling of dissatisfaction. As for cognitive motivation, the results were close (51.2% vs. 48.8%), and the study did not show decisive differences in the level of influence attributable to age or Gender.</w:t>
      </w:r>
    </w:p>
    <w:p w14:paraId="73E6691D" w14:textId="77777777" w:rsidR="00B7312B" w:rsidRPr="00661C0A" w:rsidRDefault="00F14784">
      <w:pPr>
        <w:spacing w:after="0" w:line="240" w:lineRule="auto"/>
        <w:jc w:val="both"/>
        <w:rPr>
          <w:rFonts w:asciiTheme="majorBidi" w:hAnsiTheme="majorBidi" w:cstheme="majorBidi"/>
          <w:sz w:val="24"/>
          <w:szCs w:val="24"/>
        </w:rPr>
      </w:pPr>
      <w:r w:rsidRPr="00661C0A">
        <w:rPr>
          <w:rFonts w:asciiTheme="majorBidi" w:hAnsiTheme="majorBidi" w:cstheme="majorBidi"/>
          <w:sz w:val="24"/>
          <w:szCs w:val="24"/>
        </w:rPr>
        <w:t>The study concluded that the relationship between following celebrities and the behavior of followers is a complex, non-linear relationship, dominated by an entertainment consumption nature rather than a profound behavioral impact, with intermittent psychological effects on a significant segment of the public that require further research. The study recommended expanding the sample size in future studies, conducting statistical tests for significance, and delving into the study of the indirect and subconscious effects of following celebrities.</w:t>
      </w:r>
    </w:p>
    <w:p w14:paraId="73E6691E" w14:textId="6D9645DD" w:rsidR="00B7312B" w:rsidRPr="00661C0A" w:rsidRDefault="00F14784">
      <w:pPr>
        <w:spacing w:after="0" w:line="240" w:lineRule="auto"/>
        <w:jc w:val="both"/>
        <w:rPr>
          <w:rFonts w:asciiTheme="majorBidi" w:hAnsiTheme="majorBidi" w:cstheme="majorBidi"/>
          <w:sz w:val="24"/>
          <w:szCs w:val="24"/>
          <w:rtl/>
        </w:rPr>
      </w:pPr>
      <w:r w:rsidRPr="00661C0A">
        <w:rPr>
          <w:rFonts w:asciiTheme="majorBidi" w:hAnsiTheme="majorBidi" w:cstheme="majorBidi"/>
          <w:sz w:val="24"/>
          <w:szCs w:val="24"/>
        </w:rPr>
        <w:t>Keywords: social media celebrities, Snapchat, follower behavior, life satisfaction, Eastern Province.</w:t>
      </w:r>
    </w:p>
    <w:p w14:paraId="73E6691F" w14:textId="77777777" w:rsidR="00B7312B" w:rsidRPr="00661C0A" w:rsidRDefault="00F14784">
      <w:pPr>
        <w:spacing w:after="0" w:line="240" w:lineRule="auto"/>
        <w:jc w:val="both"/>
        <w:rPr>
          <w:rFonts w:asciiTheme="majorBidi" w:hAnsiTheme="majorBidi" w:cstheme="majorBidi"/>
          <w:sz w:val="24"/>
          <w:szCs w:val="24"/>
        </w:rPr>
        <w:sectPr w:rsidR="00B7312B" w:rsidRPr="00661C0A">
          <w:footerReference w:type="default" r:id="rId9"/>
          <w:pgSz w:w="12240" w:h="15840"/>
          <w:pgMar w:top="1440" w:right="1440" w:bottom="1440" w:left="1440" w:header="720" w:footer="720" w:gutter="0"/>
          <w:pgNumType w:fmt="arabicAlpha" w:start="1"/>
          <w:cols w:space="720"/>
          <w:titlePg/>
          <w:docGrid w:linePitch="360"/>
        </w:sectPr>
      </w:pPr>
      <w:r w:rsidRPr="00661C0A">
        <w:rPr>
          <w:rFonts w:asciiTheme="majorBidi" w:hAnsiTheme="majorBidi" w:cstheme="majorBidi"/>
          <w:sz w:val="24"/>
          <w:szCs w:val="24"/>
        </w:rPr>
        <w:br w:type="page"/>
      </w:r>
    </w:p>
    <w:sdt>
      <w:sdtPr>
        <w:rPr>
          <w:rFonts w:asciiTheme="minorHAnsi" w:eastAsiaTheme="minorHAnsi" w:hAnsiTheme="minorHAnsi" w:cstheme="minorBidi"/>
          <w:b/>
          <w:bCs/>
          <w:color w:val="000000" w:themeColor="text1"/>
          <w:sz w:val="40"/>
          <w:szCs w:val="40"/>
          <w:lang w:val="ar-SA"/>
        </w:rPr>
        <w:id w:val="-633715865"/>
        <w:docPartObj>
          <w:docPartGallery w:val="Table of Contents"/>
          <w:docPartUnique/>
        </w:docPartObj>
      </w:sdtPr>
      <w:sdtEndPr>
        <w:rPr>
          <w:color w:val="auto"/>
          <w:sz w:val="22"/>
          <w:szCs w:val="22"/>
        </w:rPr>
      </w:sdtEndPr>
      <w:sdtContent>
        <w:p w14:paraId="73E66920" w14:textId="77777777" w:rsidR="00B7312B" w:rsidRDefault="00F14784">
          <w:pPr>
            <w:pStyle w:val="11"/>
            <w:spacing w:before="0" w:line="240" w:lineRule="auto"/>
            <w:jc w:val="center"/>
            <w:rPr>
              <w:rFonts w:ascii="Simplified Arabic" w:hAnsi="Simplified Arabic" w:cs="Simplified Arabic"/>
              <w:b/>
              <w:bCs/>
              <w:color w:val="000000" w:themeColor="text1"/>
              <w:sz w:val="36"/>
              <w:szCs w:val="36"/>
            </w:rPr>
          </w:pPr>
          <w:r>
            <w:rPr>
              <w:rFonts w:ascii="Simplified Arabic" w:hAnsi="Simplified Arabic" w:cs="Simplified Arabic" w:hint="cs"/>
              <w:b/>
              <w:bCs/>
              <w:color w:val="000000" w:themeColor="text1"/>
              <w:sz w:val="36"/>
              <w:szCs w:val="36"/>
              <w:lang w:val="ar-SA"/>
            </w:rPr>
            <w:t>الفهرس</w:t>
          </w:r>
        </w:p>
        <w:p w14:paraId="73E66921" w14:textId="77777777" w:rsidR="00B7312B" w:rsidRDefault="00F14784">
          <w:pPr>
            <w:pStyle w:val="10"/>
            <w:tabs>
              <w:tab w:val="right" w:leader="dot" w:pos="9350"/>
            </w:tabs>
            <w:bidi/>
            <w:spacing w:line="240" w:lineRule="auto"/>
            <w:jc w:val="both"/>
            <w:rPr>
              <w:rFonts w:eastAsiaTheme="minorEastAsia"/>
              <w:b/>
              <w:bCs/>
            </w:rPr>
          </w:pPr>
          <w:r>
            <w:rPr>
              <w:rFonts w:ascii="Simplified Arabic" w:hAnsi="Simplified Arabic" w:cs="Simplified Arabic"/>
              <w:sz w:val="28"/>
              <w:szCs w:val="28"/>
            </w:rPr>
            <w:fldChar w:fldCharType="begin"/>
          </w:r>
          <w:r>
            <w:rPr>
              <w:rFonts w:ascii="Simplified Arabic" w:hAnsi="Simplified Arabic" w:cs="Simplified Arabic"/>
              <w:sz w:val="28"/>
              <w:szCs w:val="28"/>
            </w:rPr>
            <w:instrText xml:space="preserve"> TOC \o "1-3" \h \z \u </w:instrText>
          </w:r>
          <w:r>
            <w:rPr>
              <w:rFonts w:ascii="Simplified Arabic" w:hAnsi="Simplified Arabic" w:cs="Simplified Arabic"/>
              <w:sz w:val="28"/>
              <w:szCs w:val="28"/>
            </w:rPr>
            <w:fldChar w:fldCharType="separate"/>
          </w:r>
          <w:hyperlink w:anchor="_Toc236411889" w:history="1">
            <w:r>
              <w:rPr>
                <w:rStyle w:val="Hyperlink"/>
                <w:rFonts w:cs="Simplified Arabic"/>
                <w:b/>
                <w:bCs/>
                <w:rtl/>
              </w:rPr>
              <w:t>شكر وعرفان</w:t>
            </w:r>
            <w:r>
              <w:rPr>
                <w:b/>
                <w:bCs/>
              </w:rPr>
              <w:tab/>
            </w:r>
            <w:r>
              <w:rPr>
                <w:b/>
                <w:bCs/>
              </w:rPr>
              <w:fldChar w:fldCharType="begin"/>
            </w:r>
            <w:r>
              <w:rPr>
                <w:b/>
                <w:bCs/>
              </w:rPr>
              <w:instrText xml:space="preserve"> PAGEREF _Toc236411889 \h </w:instrText>
            </w:r>
            <w:r>
              <w:rPr>
                <w:b/>
                <w:bCs/>
              </w:rPr>
            </w:r>
            <w:r>
              <w:rPr>
                <w:b/>
                <w:bCs/>
              </w:rPr>
              <w:fldChar w:fldCharType="separate"/>
            </w:r>
            <w:r>
              <w:rPr>
                <w:b/>
                <w:bCs/>
                <w:rtl/>
              </w:rPr>
              <w:t>ب‌</w:t>
            </w:r>
            <w:r>
              <w:rPr>
                <w:b/>
                <w:bCs/>
              </w:rPr>
              <w:fldChar w:fldCharType="end"/>
            </w:r>
          </w:hyperlink>
        </w:p>
        <w:p w14:paraId="73E66922" w14:textId="77777777" w:rsidR="00B7312B" w:rsidRDefault="00F14784">
          <w:pPr>
            <w:pStyle w:val="10"/>
            <w:tabs>
              <w:tab w:val="right" w:leader="dot" w:pos="9350"/>
            </w:tabs>
            <w:bidi/>
            <w:spacing w:line="240" w:lineRule="auto"/>
            <w:jc w:val="both"/>
            <w:rPr>
              <w:rFonts w:eastAsiaTheme="minorEastAsia"/>
              <w:b/>
              <w:bCs/>
            </w:rPr>
          </w:pPr>
          <w:hyperlink w:anchor="_Toc236411890" w:history="1">
            <w:r>
              <w:rPr>
                <w:rStyle w:val="Hyperlink"/>
                <w:b/>
                <w:bCs/>
                <w:rtl/>
              </w:rPr>
              <w:t>الإهــــــــداء</w:t>
            </w:r>
            <w:r>
              <w:rPr>
                <w:b/>
                <w:bCs/>
              </w:rPr>
              <w:tab/>
            </w:r>
            <w:r>
              <w:rPr>
                <w:b/>
                <w:bCs/>
              </w:rPr>
              <w:fldChar w:fldCharType="begin"/>
            </w:r>
            <w:r>
              <w:rPr>
                <w:b/>
                <w:bCs/>
              </w:rPr>
              <w:instrText xml:space="preserve"> PAGEREF _Toc236411890 \h </w:instrText>
            </w:r>
            <w:r>
              <w:rPr>
                <w:b/>
                <w:bCs/>
              </w:rPr>
            </w:r>
            <w:r>
              <w:rPr>
                <w:b/>
                <w:bCs/>
              </w:rPr>
              <w:fldChar w:fldCharType="separate"/>
            </w:r>
            <w:r>
              <w:rPr>
                <w:b/>
                <w:bCs/>
                <w:rtl/>
              </w:rPr>
              <w:t>ت‌</w:t>
            </w:r>
            <w:r>
              <w:rPr>
                <w:b/>
                <w:bCs/>
              </w:rPr>
              <w:fldChar w:fldCharType="end"/>
            </w:r>
          </w:hyperlink>
        </w:p>
        <w:p w14:paraId="73E66923" w14:textId="77777777" w:rsidR="00B7312B" w:rsidRDefault="00F14784">
          <w:pPr>
            <w:pStyle w:val="10"/>
            <w:tabs>
              <w:tab w:val="right" w:leader="dot" w:pos="9350"/>
            </w:tabs>
            <w:bidi/>
            <w:spacing w:line="240" w:lineRule="auto"/>
            <w:jc w:val="both"/>
            <w:rPr>
              <w:rFonts w:eastAsiaTheme="minorEastAsia"/>
              <w:b/>
              <w:bCs/>
            </w:rPr>
          </w:pPr>
          <w:hyperlink w:anchor="_Toc236411891" w:history="1">
            <w:r>
              <w:rPr>
                <w:rStyle w:val="Hyperlink"/>
                <w:rFonts w:cs="Simplified Arabic"/>
                <w:b/>
                <w:bCs/>
                <w:rtl/>
                <w:lang w:bidi="ar-EG"/>
              </w:rPr>
              <w:t>الملخص</w:t>
            </w:r>
            <w:r>
              <w:rPr>
                <w:b/>
                <w:bCs/>
              </w:rPr>
              <w:tab/>
            </w:r>
            <w:r>
              <w:rPr>
                <w:b/>
                <w:bCs/>
              </w:rPr>
              <w:fldChar w:fldCharType="begin"/>
            </w:r>
            <w:r>
              <w:rPr>
                <w:b/>
                <w:bCs/>
              </w:rPr>
              <w:instrText xml:space="preserve"> PAGEREF _Toc236411891 \h </w:instrText>
            </w:r>
            <w:r>
              <w:rPr>
                <w:b/>
                <w:bCs/>
              </w:rPr>
            </w:r>
            <w:r>
              <w:rPr>
                <w:b/>
                <w:bCs/>
              </w:rPr>
              <w:fldChar w:fldCharType="separate"/>
            </w:r>
            <w:r>
              <w:rPr>
                <w:b/>
                <w:bCs/>
                <w:rtl/>
              </w:rPr>
              <w:t>ث‌</w:t>
            </w:r>
            <w:r>
              <w:rPr>
                <w:b/>
                <w:bCs/>
              </w:rPr>
              <w:fldChar w:fldCharType="end"/>
            </w:r>
          </w:hyperlink>
        </w:p>
        <w:p w14:paraId="73E66924" w14:textId="77777777" w:rsidR="00B7312B" w:rsidRDefault="00F14784">
          <w:pPr>
            <w:pStyle w:val="10"/>
            <w:tabs>
              <w:tab w:val="right" w:leader="dot" w:pos="9350"/>
            </w:tabs>
            <w:bidi/>
            <w:spacing w:line="240" w:lineRule="auto"/>
            <w:jc w:val="both"/>
            <w:rPr>
              <w:rFonts w:eastAsiaTheme="minorEastAsia"/>
              <w:b/>
              <w:bCs/>
            </w:rPr>
          </w:pPr>
          <w:hyperlink w:anchor="_Toc236411892" w:history="1">
            <w:r>
              <w:rPr>
                <w:rStyle w:val="Hyperlink"/>
                <w:rFonts w:cs="Simplified Arabic"/>
                <w:b/>
                <w:bCs/>
                <w:rtl/>
              </w:rPr>
              <w:t>مقدمة</w:t>
            </w:r>
            <w:r>
              <w:rPr>
                <w:b/>
                <w:bCs/>
              </w:rPr>
              <w:tab/>
            </w:r>
            <w:r>
              <w:rPr>
                <w:b/>
                <w:bCs/>
              </w:rPr>
              <w:fldChar w:fldCharType="begin"/>
            </w:r>
            <w:r>
              <w:rPr>
                <w:b/>
                <w:bCs/>
              </w:rPr>
              <w:instrText xml:space="preserve"> PAGEREF _Toc236411892 \h </w:instrText>
            </w:r>
            <w:r>
              <w:rPr>
                <w:b/>
                <w:bCs/>
              </w:rPr>
            </w:r>
            <w:r>
              <w:rPr>
                <w:b/>
                <w:bCs/>
              </w:rPr>
              <w:fldChar w:fldCharType="separate"/>
            </w:r>
            <w:r>
              <w:rPr>
                <w:b/>
                <w:bCs/>
                <w:rtl/>
              </w:rPr>
              <w:t>1</w:t>
            </w:r>
            <w:r>
              <w:rPr>
                <w:b/>
                <w:bCs/>
              </w:rPr>
              <w:fldChar w:fldCharType="end"/>
            </w:r>
          </w:hyperlink>
        </w:p>
        <w:p w14:paraId="73E66925" w14:textId="13290456" w:rsidR="00B7312B" w:rsidRDefault="00F14784">
          <w:pPr>
            <w:pStyle w:val="10"/>
            <w:tabs>
              <w:tab w:val="right" w:leader="dot" w:pos="9350"/>
            </w:tabs>
            <w:bidi/>
            <w:spacing w:line="240" w:lineRule="auto"/>
            <w:jc w:val="both"/>
            <w:rPr>
              <w:rFonts w:eastAsiaTheme="minorEastAsia"/>
              <w:b/>
              <w:bCs/>
            </w:rPr>
          </w:pPr>
          <w:hyperlink w:anchor="_Toc236411893" w:history="1">
            <w:r>
              <w:rPr>
                <w:rStyle w:val="Hyperlink"/>
                <w:rFonts w:cs="Simplified Arabic"/>
                <w:b/>
                <w:bCs/>
                <w:rtl/>
              </w:rPr>
              <w:t>إشكالية البحث</w:t>
            </w:r>
            <w:r>
              <w:rPr>
                <w:b/>
                <w:bCs/>
              </w:rPr>
              <w:tab/>
            </w:r>
            <w:r w:rsidR="00755FBD">
              <w:rPr>
                <w:rFonts w:hint="cs"/>
                <w:b/>
                <w:bCs/>
                <w:rtl/>
              </w:rPr>
              <w:t>3</w:t>
            </w:r>
          </w:hyperlink>
        </w:p>
        <w:p w14:paraId="73E66926" w14:textId="77777777" w:rsidR="00B7312B" w:rsidRDefault="00F14784">
          <w:pPr>
            <w:pStyle w:val="10"/>
            <w:tabs>
              <w:tab w:val="right" w:leader="dot" w:pos="9350"/>
            </w:tabs>
            <w:bidi/>
            <w:spacing w:line="240" w:lineRule="auto"/>
            <w:jc w:val="both"/>
            <w:rPr>
              <w:rFonts w:eastAsiaTheme="minorEastAsia"/>
              <w:b/>
              <w:bCs/>
            </w:rPr>
          </w:pPr>
          <w:hyperlink w:anchor="_Toc236411894" w:history="1">
            <w:r>
              <w:rPr>
                <w:rStyle w:val="Hyperlink"/>
                <w:rFonts w:eastAsia="Calibri" w:cs="Simplified Arabic"/>
                <w:b/>
                <w:bCs/>
                <w:rtl/>
              </w:rPr>
              <w:t>تساؤلات الدراسة</w:t>
            </w:r>
            <w:r>
              <w:rPr>
                <w:b/>
                <w:bCs/>
              </w:rPr>
              <w:tab/>
            </w:r>
            <w:r>
              <w:rPr>
                <w:b/>
                <w:bCs/>
              </w:rPr>
              <w:fldChar w:fldCharType="begin"/>
            </w:r>
            <w:r>
              <w:rPr>
                <w:b/>
                <w:bCs/>
              </w:rPr>
              <w:instrText xml:space="preserve"> PAGEREF _Toc236411894 \h </w:instrText>
            </w:r>
            <w:r>
              <w:rPr>
                <w:b/>
                <w:bCs/>
              </w:rPr>
            </w:r>
            <w:r>
              <w:rPr>
                <w:b/>
                <w:bCs/>
              </w:rPr>
              <w:fldChar w:fldCharType="separate"/>
            </w:r>
            <w:r>
              <w:rPr>
                <w:b/>
                <w:bCs/>
                <w:rtl/>
              </w:rPr>
              <w:t>4</w:t>
            </w:r>
            <w:r>
              <w:rPr>
                <w:b/>
                <w:bCs/>
              </w:rPr>
              <w:fldChar w:fldCharType="end"/>
            </w:r>
          </w:hyperlink>
        </w:p>
        <w:p w14:paraId="73E66927" w14:textId="28E4AA38" w:rsidR="00B7312B" w:rsidRDefault="00F14784">
          <w:pPr>
            <w:pStyle w:val="10"/>
            <w:tabs>
              <w:tab w:val="right" w:leader="dot" w:pos="9350"/>
            </w:tabs>
            <w:bidi/>
            <w:spacing w:line="240" w:lineRule="auto"/>
            <w:jc w:val="both"/>
            <w:rPr>
              <w:rFonts w:eastAsiaTheme="minorEastAsia"/>
              <w:b/>
              <w:bCs/>
            </w:rPr>
          </w:pPr>
          <w:hyperlink w:anchor="_Toc236411895" w:history="1">
            <w:r>
              <w:rPr>
                <w:rStyle w:val="Hyperlink"/>
                <w:rFonts w:eastAsia="Calibri" w:cs="Simplified Arabic"/>
                <w:b/>
                <w:bCs/>
                <w:rtl/>
              </w:rPr>
              <w:t>أسباب اختيار الموضوع</w:t>
            </w:r>
            <w:r>
              <w:rPr>
                <w:b/>
                <w:bCs/>
              </w:rPr>
              <w:tab/>
            </w:r>
            <w:r w:rsidR="007E4137">
              <w:rPr>
                <w:rFonts w:hint="cs"/>
                <w:b/>
                <w:bCs/>
                <w:rtl/>
              </w:rPr>
              <w:t>5</w:t>
            </w:r>
          </w:hyperlink>
        </w:p>
        <w:p w14:paraId="73E66928" w14:textId="37AB12F6" w:rsidR="00B7312B" w:rsidRDefault="00F14784">
          <w:pPr>
            <w:pStyle w:val="20"/>
            <w:tabs>
              <w:tab w:val="right" w:leader="dot" w:pos="9350"/>
            </w:tabs>
            <w:bidi/>
            <w:spacing w:line="240" w:lineRule="auto"/>
            <w:jc w:val="both"/>
            <w:rPr>
              <w:rFonts w:eastAsiaTheme="minorEastAsia"/>
              <w:b/>
              <w:bCs/>
            </w:rPr>
          </w:pPr>
          <w:hyperlink w:anchor="_Toc236411896" w:history="1">
            <w:r>
              <w:rPr>
                <w:rStyle w:val="Hyperlink"/>
                <w:rFonts w:ascii="Simplified Arabic" w:eastAsia="Calibri" w:hAnsi="Simplified Arabic" w:cs="Simplified Arabic"/>
                <w:b/>
                <w:bCs/>
                <w:rtl/>
              </w:rPr>
              <w:t>أولاً: من الناحية العلمية والأكاديمية</w:t>
            </w:r>
            <w:r>
              <w:rPr>
                <w:b/>
                <w:bCs/>
              </w:rPr>
              <w:tab/>
            </w:r>
            <w:r w:rsidR="003864B5">
              <w:rPr>
                <w:rFonts w:hint="cs"/>
                <w:b/>
                <w:bCs/>
                <w:rtl/>
              </w:rPr>
              <w:t>5</w:t>
            </w:r>
          </w:hyperlink>
        </w:p>
        <w:p w14:paraId="73E66929" w14:textId="07C2FFA5" w:rsidR="00B7312B" w:rsidRDefault="00F14784">
          <w:pPr>
            <w:pStyle w:val="20"/>
            <w:tabs>
              <w:tab w:val="right" w:leader="dot" w:pos="9350"/>
            </w:tabs>
            <w:bidi/>
            <w:spacing w:line="240" w:lineRule="auto"/>
            <w:jc w:val="both"/>
            <w:rPr>
              <w:rFonts w:eastAsiaTheme="minorEastAsia"/>
              <w:b/>
              <w:bCs/>
            </w:rPr>
          </w:pPr>
          <w:hyperlink w:anchor="_Toc236411897" w:history="1">
            <w:r>
              <w:rPr>
                <w:rStyle w:val="Hyperlink"/>
                <w:rFonts w:ascii="Simplified Arabic" w:eastAsia="Calibri" w:hAnsi="Simplified Arabic" w:cs="Simplified Arabic"/>
                <w:b/>
                <w:bCs/>
                <w:rtl/>
              </w:rPr>
              <w:t>ثانياً: من الناحية المجتمعية والواقعية</w:t>
            </w:r>
            <w:r>
              <w:rPr>
                <w:b/>
                <w:bCs/>
              </w:rPr>
              <w:tab/>
            </w:r>
            <w:r w:rsidR="00AC445A">
              <w:rPr>
                <w:rFonts w:hint="cs"/>
                <w:b/>
                <w:bCs/>
                <w:rtl/>
              </w:rPr>
              <w:t>6</w:t>
            </w:r>
          </w:hyperlink>
        </w:p>
        <w:p w14:paraId="73E6692A" w14:textId="77777777" w:rsidR="00B7312B" w:rsidRDefault="00F14784">
          <w:pPr>
            <w:pStyle w:val="20"/>
            <w:tabs>
              <w:tab w:val="right" w:leader="dot" w:pos="9350"/>
            </w:tabs>
            <w:bidi/>
            <w:spacing w:line="240" w:lineRule="auto"/>
            <w:jc w:val="both"/>
            <w:rPr>
              <w:rFonts w:eastAsiaTheme="minorEastAsia"/>
              <w:b/>
              <w:bCs/>
            </w:rPr>
          </w:pPr>
          <w:hyperlink w:anchor="_Toc236411898" w:history="1">
            <w:r>
              <w:rPr>
                <w:rStyle w:val="Hyperlink"/>
                <w:rFonts w:ascii="Simplified Arabic" w:eastAsia="Calibri" w:hAnsi="Simplified Arabic" w:cs="Simplified Arabic"/>
                <w:b/>
                <w:bCs/>
                <w:rtl/>
              </w:rPr>
              <w:t>ثالثاً: من الناحية الذاتية والشخصية</w:t>
            </w:r>
            <w:r>
              <w:rPr>
                <w:b/>
                <w:bCs/>
              </w:rPr>
              <w:tab/>
            </w:r>
            <w:r>
              <w:rPr>
                <w:b/>
                <w:bCs/>
              </w:rPr>
              <w:fldChar w:fldCharType="begin"/>
            </w:r>
            <w:r>
              <w:rPr>
                <w:b/>
                <w:bCs/>
              </w:rPr>
              <w:instrText xml:space="preserve"> PAGEREF _Toc236411898 \h </w:instrText>
            </w:r>
            <w:r>
              <w:rPr>
                <w:b/>
                <w:bCs/>
              </w:rPr>
            </w:r>
            <w:r>
              <w:rPr>
                <w:b/>
                <w:bCs/>
              </w:rPr>
              <w:fldChar w:fldCharType="separate"/>
            </w:r>
            <w:r>
              <w:rPr>
                <w:b/>
                <w:bCs/>
                <w:rtl/>
              </w:rPr>
              <w:t>6</w:t>
            </w:r>
            <w:r>
              <w:rPr>
                <w:b/>
                <w:bCs/>
              </w:rPr>
              <w:fldChar w:fldCharType="end"/>
            </w:r>
          </w:hyperlink>
        </w:p>
        <w:p w14:paraId="73E6692B" w14:textId="2648E3C3" w:rsidR="00B7312B" w:rsidRDefault="00F14784">
          <w:pPr>
            <w:pStyle w:val="20"/>
            <w:tabs>
              <w:tab w:val="right" w:leader="dot" w:pos="9350"/>
            </w:tabs>
            <w:bidi/>
            <w:spacing w:line="240" w:lineRule="auto"/>
            <w:jc w:val="both"/>
            <w:rPr>
              <w:rFonts w:eastAsiaTheme="minorEastAsia"/>
              <w:b/>
              <w:bCs/>
            </w:rPr>
          </w:pPr>
          <w:hyperlink w:anchor="_Toc236411899" w:history="1">
            <w:r>
              <w:rPr>
                <w:rStyle w:val="Hyperlink"/>
                <w:rFonts w:ascii="Simplified Arabic" w:eastAsia="Calibri" w:hAnsi="Simplified Arabic" w:cs="Simplified Arabic"/>
                <w:b/>
                <w:bCs/>
                <w:rtl/>
              </w:rPr>
              <w:t>رابعاً: من الناحية المهنية والتطبيقية</w:t>
            </w:r>
            <w:r>
              <w:rPr>
                <w:b/>
                <w:bCs/>
              </w:rPr>
              <w:tab/>
            </w:r>
            <w:r w:rsidR="007961A9">
              <w:rPr>
                <w:rFonts w:hint="cs"/>
                <w:b/>
                <w:bCs/>
                <w:rtl/>
              </w:rPr>
              <w:t>7</w:t>
            </w:r>
          </w:hyperlink>
        </w:p>
        <w:p w14:paraId="73E6692C" w14:textId="77777777" w:rsidR="00B7312B" w:rsidRDefault="00F14784">
          <w:pPr>
            <w:pStyle w:val="10"/>
            <w:tabs>
              <w:tab w:val="right" w:leader="dot" w:pos="9350"/>
            </w:tabs>
            <w:bidi/>
            <w:spacing w:line="240" w:lineRule="auto"/>
            <w:jc w:val="both"/>
            <w:rPr>
              <w:rFonts w:eastAsiaTheme="minorEastAsia"/>
              <w:b/>
              <w:bCs/>
            </w:rPr>
          </w:pPr>
          <w:hyperlink w:anchor="_Toc236411900" w:history="1">
            <w:r>
              <w:rPr>
                <w:rStyle w:val="Hyperlink"/>
                <w:rFonts w:eastAsia="Calibri" w:cs="Simplified Arabic"/>
                <w:b/>
                <w:bCs/>
                <w:rtl/>
              </w:rPr>
              <w:t>أهداف الدراسة</w:t>
            </w:r>
            <w:r>
              <w:rPr>
                <w:b/>
                <w:bCs/>
              </w:rPr>
              <w:tab/>
            </w:r>
            <w:r>
              <w:rPr>
                <w:b/>
                <w:bCs/>
              </w:rPr>
              <w:fldChar w:fldCharType="begin"/>
            </w:r>
            <w:r>
              <w:rPr>
                <w:b/>
                <w:bCs/>
              </w:rPr>
              <w:instrText xml:space="preserve"> PAGEREF _Toc236411900 \h </w:instrText>
            </w:r>
            <w:r>
              <w:rPr>
                <w:b/>
                <w:bCs/>
              </w:rPr>
            </w:r>
            <w:r>
              <w:rPr>
                <w:b/>
                <w:bCs/>
              </w:rPr>
              <w:fldChar w:fldCharType="separate"/>
            </w:r>
            <w:r>
              <w:rPr>
                <w:b/>
                <w:bCs/>
                <w:rtl/>
              </w:rPr>
              <w:t>7</w:t>
            </w:r>
            <w:r>
              <w:rPr>
                <w:b/>
                <w:bCs/>
              </w:rPr>
              <w:fldChar w:fldCharType="end"/>
            </w:r>
          </w:hyperlink>
        </w:p>
        <w:p w14:paraId="73E6692D" w14:textId="1E0C85DF" w:rsidR="00B7312B" w:rsidRDefault="00F14784">
          <w:pPr>
            <w:pStyle w:val="10"/>
            <w:tabs>
              <w:tab w:val="right" w:leader="dot" w:pos="9350"/>
            </w:tabs>
            <w:bidi/>
            <w:spacing w:line="240" w:lineRule="auto"/>
            <w:jc w:val="both"/>
            <w:rPr>
              <w:rFonts w:eastAsiaTheme="minorEastAsia"/>
              <w:b/>
              <w:bCs/>
            </w:rPr>
          </w:pPr>
          <w:hyperlink w:anchor="_Toc236411901" w:history="1">
            <w:r>
              <w:rPr>
                <w:rStyle w:val="Hyperlink"/>
                <w:rFonts w:eastAsia="Calibri" w:cs="Simplified Arabic"/>
                <w:b/>
                <w:bCs/>
                <w:rtl/>
              </w:rPr>
              <w:t>الدراسات السابقة</w:t>
            </w:r>
            <w:r>
              <w:rPr>
                <w:b/>
                <w:bCs/>
              </w:rPr>
              <w:tab/>
            </w:r>
            <w:r w:rsidR="00C76F2D">
              <w:rPr>
                <w:rFonts w:hint="cs"/>
                <w:b/>
                <w:bCs/>
                <w:rtl/>
              </w:rPr>
              <w:t>8</w:t>
            </w:r>
          </w:hyperlink>
        </w:p>
        <w:p w14:paraId="73E6692E" w14:textId="77777777" w:rsidR="00B7312B" w:rsidRDefault="00F14784">
          <w:pPr>
            <w:pStyle w:val="10"/>
            <w:tabs>
              <w:tab w:val="right" w:leader="dot" w:pos="9350"/>
            </w:tabs>
            <w:bidi/>
            <w:spacing w:line="240" w:lineRule="auto"/>
            <w:jc w:val="both"/>
            <w:rPr>
              <w:rFonts w:eastAsiaTheme="minorEastAsia"/>
              <w:b/>
              <w:bCs/>
            </w:rPr>
          </w:pPr>
          <w:hyperlink w:anchor="_Toc236411902" w:history="1">
            <w:r>
              <w:rPr>
                <w:rStyle w:val="Hyperlink"/>
                <w:rFonts w:eastAsia="Calibri" w:cs="Simplified Arabic"/>
                <w:b/>
                <w:bCs/>
                <w:rtl/>
              </w:rPr>
              <w:t>التعليق العام على الدراسات السابقة</w:t>
            </w:r>
            <w:r>
              <w:rPr>
                <w:b/>
                <w:bCs/>
              </w:rPr>
              <w:tab/>
            </w:r>
            <w:r>
              <w:rPr>
                <w:b/>
                <w:bCs/>
              </w:rPr>
              <w:fldChar w:fldCharType="begin"/>
            </w:r>
            <w:r>
              <w:rPr>
                <w:b/>
                <w:bCs/>
              </w:rPr>
              <w:instrText xml:space="preserve"> PAGEREF _Toc236411902 \h </w:instrText>
            </w:r>
            <w:r>
              <w:rPr>
                <w:b/>
                <w:bCs/>
              </w:rPr>
            </w:r>
            <w:r>
              <w:rPr>
                <w:b/>
                <w:bCs/>
              </w:rPr>
              <w:fldChar w:fldCharType="separate"/>
            </w:r>
            <w:r>
              <w:rPr>
                <w:b/>
                <w:bCs/>
                <w:rtl/>
              </w:rPr>
              <w:t>15</w:t>
            </w:r>
            <w:r>
              <w:rPr>
                <w:b/>
                <w:bCs/>
              </w:rPr>
              <w:fldChar w:fldCharType="end"/>
            </w:r>
          </w:hyperlink>
        </w:p>
        <w:p w14:paraId="73E6692F" w14:textId="77777777" w:rsidR="00B7312B" w:rsidRDefault="00F14784">
          <w:pPr>
            <w:pStyle w:val="10"/>
            <w:tabs>
              <w:tab w:val="right" w:leader="dot" w:pos="9350"/>
            </w:tabs>
            <w:bidi/>
            <w:spacing w:line="240" w:lineRule="auto"/>
            <w:jc w:val="both"/>
            <w:rPr>
              <w:rFonts w:eastAsiaTheme="minorEastAsia"/>
              <w:b/>
              <w:bCs/>
            </w:rPr>
          </w:pPr>
          <w:hyperlink w:anchor="_Toc236411903" w:history="1">
            <w:r>
              <w:rPr>
                <w:rStyle w:val="Hyperlink"/>
                <w:rFonts w:eastAsia="Calibri" w:cs="Simplified Arabic"/>
                <w:b/>
                <w:bCs/>
                <w:rtl/>
              </w:rPr>
              <w:t>نظرية الدراسة</w:t>
            </w:r>
            <w:r>
              <w:rPr>
                <w:b/>
                <w:bCs/>
              </w:rPr>
              <w:tab/>
            </w:r>
            <w:r>
              <w:rPr>
                <w:b/>
                <w:bCs/>
              </w:rPr>
              <w:fldChar w:fldCharType="begin"/>
            </w:r>
            <w:r>
              <w:rPr>
                <w:b/>
                <w:bCs/>
              </w:rPr>
              <w:instrText xml:space="preserve"> PAGEREF _Toc236411903 \h </w:instrText>
            </w:r>
            <w:r>
              <w:rPr>
                <w:b/>
                <w:bCs/>
              </w:rPr>
            </w:r>
            <w:r>
              <w:rPr>
                <w:b/>
                <w:bCs/>
              </w:rPr>
              <w:fldChar w:fldCharType="separate"/>
            </w:r>
            <w:r>
              <w:rPr>
                <w:b/>
                <w:bCs/>
                <w:rtl/>
              </w:rPr>
              <w:t>16</w:t>
            </w:r>
            <w:r>
              <w:rPr>
                <w:b/>
                <w:bCs/>
              </w:rPr>
              <w:fldChar w:fldCharType="end"/>
            </w:r>
          </w:hyperlink>
        </w:p>
        <w:p w14:paraId="73E66930" w14:textId="3C25FE5A" w:rsidR="00B7312B" w:rsidRDefault="00F14784">
          <w:pPr>
            <w:pStyle w:val="10"/>
            <w:tabs>
              <w:tab w:val="right" w:leader="dot" w:pos="9350"/>
            </w:tabs>
            <w:bidi/>
            <w:spacing w:line="240" w:lineRule="auto"/>
            <w:jc w:val="both"/>
            <w:rPr>
              <w:rFonts w:eastAsiaTheme="minorEastAsia"/>
              <w:b/>
              <w:bCs/>
            </w:rPr>
          </w:pPr>
          <w:hyperlink w:anchor="_Toc236411904" w:history="1">
            <w:r>
              <w:rPr>
                <w:rStyle w:val="Hyperlink"/>
                <w:rFonts w:eastAsia="Calibri" w:cs="Simplified Arabic"/>
                <w:b/>
                <w:bCs/>
                <w:rtl/>
              </w:rPr>
              <w:t>إسقاط النظرية على الدراسة</w:t>
            </w:r>
            <w:r>
              <w:rPr>
                <w:b/>
                <w:bCs/>
              </w:rPr>
              <w:tab/>
            </w:r>
            <w:r w:rsidR="00BA55F6">
              <w:rPr>
                <w:rFonts w:hint="cs"/>
                <w:b/>
                <w:bCs/>
                <w:rtl/>
              </w:rPr>
              <w:t>1</w:t>
            </w:r>
            <w:r w:rsidR="00FA3CA8">
              <w:rPr>
                <w:rFonts w:hint="cs"/>
                <w:b/>
                <w:bCs/>
                <w:rtl/>
              </w:rPr>
              <w:t>6</w:t>
            </w:r>
          </w:hyperlink>
        </w:p>
        <w:p w14:paraId="73E66931" w14:textId="1D763955" w:rsidR="00B7312B" w:rsidRDefault="00F14784">
          <w:pPr>
            <w:pStyle w:val="10"/>
            <w:tabs>
              <w:tab w:val="right" w:leader="dot" w:pos="9350"/>
            </w:tabs>
            <w:bidi/>
            <w:spacing w:line="240" w:lineRule="auto"/>
            <w:jc w:val="both"/>
            <w:rPr>
              <w:rFonts w:eastAsiaTheme="minorEastAsia"/>
              <w:b/>
              <w:bCs/>
            </w:rPr>
          </w:pPr>
          <w:hyperlink w:anchor="_Toc236411905" w:history="1">
            <w:r>
              <w:rPr>
                <w:rStyle w:val="Hyperlink"/>
                <w:rFonts w:eastAsia="Calibri" w:cs="Simplified Arabic"/>
                <w:b/>
                <w:bCs/>
                <w:rtl/>
              </w:rPr>
              <w:t>منهج ونوع الدراسة</w:t>
            </w:r>
            <w:r>
              <w:rPr>
                <w:b/>
                <w:bCs/>
              </w:rPr>
              <w:tab/>
            </w:r>
            <w:r w:rsidR="00F87CA5">
              <w:rPr>
                <w:rFonts w:hint="cs"/>
                <w:b/>
                <w:bCs/>
                <w:rtl/>
              </w:rPr>
              <w:t>17</w:t>
            </w:r>
          </w:hyperlink>
        </w:p>
        <w:p w14:paraId="73E66932" w14:textId="77777777" w:rsidR="00B7312B" w:rsidRDefault="00F14784">
          <w:pPr>
            <w:pStyle w:val="10"/>
            <w:tabs>
              <w:tab w:val="right" w:leader="dot" w:pos="9350"/>
            </w:tabs>
            <w:bidi/>
            <w:spacing w:line="240" w:lineRule="auto"/>
            <w:jc w:val="both"/>
            <w:rPr>
              <w:rFonts w:eastAsiaTheme="minorEastAsia"/>
              <w:b/>
              <w:bCs/>
            </w:rPr>
          </w:pPr>
          <w:hyperlink w:anchor="_Toc236411906" w:history="1">
            <w:r>
              <w:rPr>
                <w:rStyle w:val="Hyperlink"/>
                <w:rFonts w:eastAsia="Calibri" w:cs="Simplified Arabic"/>
                <w:b/>
                <w:bCs/>
                <w:rtl/>
              </w:rPr>
              <w:t>عينة الدراسة</w:t>
            </w:r>
            <w:r>
              <w:rPr>
                <w:b/>
                <w:bCs/>
              </w:rPr>
              <w:tab/>
            </w:r>
            <w:r>
              <w:rPr>
                <w:b/>
                <w:bCs/>
              </w:rPr>
              <w:fldChar w:fldCharType="begin"/>
            </w:r>
            <w:r>
              <w:rPr>
                <w:b/>
                <w:bCs/>
              </w:rPr>
              <w:instrText xml:space="preserve"> PAGEREF _Toc236411906 \h </w:instrText>
            </w:r>
            <w:r>
              <w:rPr>
                <w:b/>
                <w:bCs/>
              </w:rPr>
            </w:r>
            <w:r>
              <w:rPr>
                <w:b/>
                <w:bCs/>
              </w:rPr>
              <w:fldChar w:fldCharType="separate"/>
            </w:r>
            <w:r>
              <w:rPr>
                <w:b/>
                <w:bCs/>
                <w:rtl/>
              </w:rPr>
              <w:t>17</w:t>
            </w:r>
            <w:r>
              <w:rPr>
                <w:b/>
                <w:bCs/>
              </w:rPr>
              <w:fldChar w:fldCharType="end"/>
            </w:r>
          </w:hyperlink>
        </w:p>
        <w:p w14:paraId="73E66933" w14:textId="7BDE55CD" w:rsidR="00B7312B" w:rsidRDefault="00F14784">
          <w:pPr>
            <w:pStyle w:val="10"/>
            <w:tabs>
              <w:tab w:val="right" w:leader="dot" w:pos="9350"/>
            </w:tabs>
            <w:bidi/>
            <w:spacing w:line="240" w:lineRule="auto"/>
            <w:jc w:val="both"/>
            <w:rPr>
              <w:rFonts w:eastAsiaTheme="minorEastAsia"/>
              <w:b/>
              <w:bCs/>
            </w:rPr>
          </w:pPr>
          <w:hyperlink w:anchor="_Toc236411907" w:history="1">
            <w:r>
              <w:rPr>
                <w:rStyle w:val="Hyperlink"/>
                <w:rFonts w:eastAsia="Calibri" w:cs="Simplified Arabic"/>
                <w:b/>
                <w:bCs/>
                <w:rtl/>
              </w:rPr>
              <w:t>أدوات جمع البيانات</w:t>
            </w:r>
            <w:r>
              <w:rPr>
                <w:b/>
                <w:bCs/>
              </w:rPr>
              <w:tab/>
            </w:r>
            <w:r w:rsidR="00BA55F6">
              <w:rPr>
                <w:rFonts w:hint="cs"/>
                <w:b/>
                <w:bCs/>
                <w:rtl/>
              </w:rPr>
              <w:t>1</w:t>
            </w:r>
            <w:r w:rsidR="00FD0823">
              <w:rPr>
                <w:rFonts w:hint="cs"/>
                <w:b/>
                <w:bCs/>
                <w:rtl/>
              </w:rPr>
              <w:t>7</w:t>
            </w:r>
          </w:hyperlink>
        </w:p>
        <w:p w14:paraId="73E66934" w14:textId="63BED86D" w:rsidR="00B7312B" w:rsidRDefault="00F14784">
          <w:pPr>
            <w:pStyle w:val="10"/>
            <w:tabs>
              <w:tab w:val="right" w:leader="dot" w:pos="9350"/>
            </w:tabs>
            <w:bidi/>
            <w:spacing w:line="240" w:lineRule="auto"/>
            <w:jc w:val="both"/>
            <w:rPr>
              <w:rFonts w:eastAsiaTheme="minorEastAsia"/>
              <w:b/>
              <w:bCs/>
            </w:rPr>
          </w:pPr>
          <w:hyperlink w:anchor="_Toc236411908" w:history="1">
            <w:r>
              <w:rPr>
                <w:rStyle w:val="Hyperlink"/>
                <w:rFonts w:eastAsia="Calibri" w:cs="Simplified Arabic"/>
                <w:b/>
                <w:bCs/>
                <w:rtl/>
              </w:rPr>
              <w:t>مجالات الدراسة</w:t>
            </w:r>
            <w:r>
              <w:rPr>
                <w:b/>
                <w:bCs/>
              </w:rPr>
              <w:tab/>
            </w:r>
            <w:r w:rsidR="00462A7D">
              <w:rPr>
                <w:rFonts w:hint="cs"/>
                <w:b/>
                <w:bCs/>
                <w:rtl/>
              </w:rPr>
              <w:t>1</w:t>
            </w:r>
            <w:r w:rsidR="005100DF">
              <w:rPr>
                <w:rFonts w:hint="cs"/>
                <w:b/>
                <w:bCs/>
                <w:rtl/>
              </w:rPr>
              <w:t>8</w:t>
            </w:r>
          </w:hyperlink>
        </w:p>
        <w:p w14:paraId="73E66935" w14:textId="5D702FE1" w:rsidR="00B7312B" w:rsidRDefault="00F14784">
          <w:pPr>
            <w:pStyle w:val="10"/>
            <w:tabs>
              <w:tab w:val="right" w:leader="dot" w:pos="9350"/>
            </w:tabs>
            <w:bidi/>
            <w:spacing w:line="240" w:lineRule="auto"/>
            <w:jc w:val="both"/>
            <w:rPr>
              <w:rFonts w:eastAsiaTheme="minorEastAsia"/>
              <w:b/>
              <w:bCs/>
            </w:rPr>
          </w:pPr>
          <w:hyperlink w:anchor="_Toc236411909" w:history="1">
            <w:r>
              <w:rPr>
                <w:rStyle w:val="Hyperlink"/>
                <w:rFonts w:cs="Simplified Arabic"/>
                <w:b/>
                <w:bCs/>
                <w:rtl/>
                <w:lang w:bidi="ar-EG"/>
              </w:rPr>
              <w:t>ال</w:t>
            </w:r>
            <w:r w:rsidR="00C41FC4">
              <w:rPr>
                <w:rStyle w:val="Hyperlink"/>
                <w:rFonts w:cs="Simplified Arabic" w:hint="cs"/>
                <w:b/>
                <w:bCs/>
                <w:rtl/>
                <w:lang w:bidi="ar-EG"/>
              </w:rPr>
              <w:t>إطار التحليلي للدراسة</w:t>
            </w:r>
            <w:r>
              <w:rPr>
                <w:b/>
                <w:bCs/>
              </w:rPr>
              <w:tab/>
            </w:r>
            <w:r w:rsidR="00736DD9">
              <w:rPr>
                <w:rFonts w:hint="cs"/>
                <w:b/>
                <w:bCs/>
                <w:rtl/>
              </w:rPr>
              <w:t>19</w:t>
            </w:r>
          </w:hyperlink>
        </w:p>
        <w:p w14:paraId="73E66936" w14:textId="31B34470" w:rsidR="00B7312B" w:rsidRDefault="00F14784">
          <w:pPr>
            <w:pStyle w:val="10"/>
            <w:tabs>
              <w:tab w:val="right" w:leader="dot" w:pos="9350"/>
            </w:tabs>
            <w:bidi/>
            <w:spacing w:line="240" w:lineRule="auto"/>
            <w:jc w:val="both"/>
            <w:rPr>
              <w:rFonts w:eastAsiaTheme="minorEastAsia"/>
              <w:b/>
              <w:bCs/>
            </w:rPr>
          </w:pPr>
          <w:hyperlink w:anchor="_Toc236411910" w:history="1">
            <w:r>
              <w:rPr>
                <w:rStyle w:val="Hyperlink"/>
                <w:rFonts w:cs="Simplified Arabic"/>
                <w:b/>
                <w:bCs/>
                <w:rtl/>
                <w:lang w:bidi="ar-EG"/>
              </w:rPr>
              <w:t>النتائج العامة للدراسة</w:t>
            </w:r>
            <w:r>
              <w:rPr>
                <w:b/>
                <w:bCs/>
              </w:rPr>
              <w:tab/>
            </w:r>
            <w:r w:rsidR="000A6930">
              <w:rPr>
                <w:rFonts w:hint="cs"/>
                <w:b/>
                <w:bCs/>
                <w:rtl/>
              </w:rPr>
              <w:t>29</w:t>
            </w:r>
          </w:hyperlink>
        </w:p>
        <w:p w14:paraId="73E66937" w14:textId="2F1E8009" w:rsidR="00B7312B" w:rsidRDefault="00F14784">
          <w:pPr>
            <w:pStyle w:val="10"/>
            <w:tabs>
              <w:tab w:val="right" w:leader="dot" w:pos="9350"/>
            </w:tabs>
            <w:bidi/>
            <w:spacing w:line="240" w:lineRule="auto"/>
            <w:jc w:val="both"/>
            <w:rPr>
              <w:rFonts w:eastAsiaTheme="minorEastAsia"/>
              <w:b/>
              <w:bCs/>
            </w:rPr>
          </w:pPr>
          <w:hyperlink w:anchor="_Toc236411911" w:history="1">
            <w:r>
              <w:rPr>
                <w:rStyle w:val="Hyperlink"/>
                <w:rFonts w:cs="Simplified Arabic"/>
                <w:b/>
                <w:bCs/>
                <w:rtl/>
              </w:rPr>
              <w:t>خاتمة</w:t>
            </w:r>
            <w:r>
              <w:rPr>
                <w:b/>
                <w:bCs/>
              </w:rPr>
              <w:tab/>
            </w:r>
            <w:r w:rsidR="006E3785">
              <w:rPr>
                <w:rFonts w:hint="cs"/>
                <w:b/>
                <w:bCs/>
                <w:rtl/>
              </w:rPr>
              <w:t>31</w:t>
            </w:r>
          </w:hyperlink>
        </w:p>
        <w:p w14:paraId="73E66938" w14:textId="38F1819D" w:rsidR="00B7312B" w:rsidRDefault="00F14784">
          <w:pPr>
            <w:pStyle w:val="10"/>
            <w:tabs>
              <w:tab w:val="right" w:leader="dot" w:pos="9350"/>
            </w:tabs>
            <w:bidi/>
            <w:spacing w:line="240" w:lineRule="auto"/>
            <w:jc w:val="both"/>
            <w:rPr>
              <w:rFonts w:eastAsiaTheme="minorEastAsia"/>
              <w:b/>
              <w:bCs/>
            </w:rPr>
          </w:pPr>
          <w:hyperlink w:anchor="_Toc236411912" w:history="1">
            <w:r>
              <w:rPr>
                <w:rStyle w:val="Hyperlink"/>
                <w:rFonts w:cs="Simplified Arabic"/>
                <w:b/>
                <w:bCs/>
                <w:rtl/>
              </w:rPr>
              <w:t>المراجع</w:t>
            </w:r>
            <w:r>
              <w:rPr>
                <w:b/>
                <w:bCs/>
              </w:rPr>
              <w:tab/>
            </w:r>
            <w:r w:rsidR="00DF7473">
              <w:rPr>
                <w:rFonts w:hint="cs"/>
                <w:b/>
                <w:bCs/>
                <w:rtl/>
              </w:rPr>
              <w:t>3</w:t>
            </w:r>
            <w:r w:rsidR="00031546">
              <w:rPr>
                <w:rFonts w:hint="cs"/>
                <w:b/>
                <w:bCs/>
                <w:rtl/>
              </w:rPr>
              <w:t>3</w:t>
            </w:r>
          </w:hyperlink>
        </w:p>
        <w:p w14:paraId="73E66939" w14:textId="206865EB" w:rsidR="00B7312B" w:rsidRDefault="00F14784">
          <w:pPr>
            <w:pStyle w:val="10"/>
            <w:tabs>
              <w:tab w:val="right" w:leader="dot" w:pos="9350"/>
            </w:tabs>
            <w:bidi/>
            <w:spacing w:line="240" w:lineRule="auto"/>
            <w:jc w:val="both"/>
            <w:rPr>
              <w:rFonts w:eastAsiaTheme="minorEastAsia"/>
            </w:rPr>
          </w:pPr>
          <w:hyperlink w:anchor="_Toc236411914" w:history="1">
            <w:r>
              <w:rPr>
                <w:rStyle w:val="Hyperlink"/>
                <w:rFonts w:cs="Simplified Arabic"/>
                <w:b/>
                <w:bCs/>
                <w:rtl/>
              </w:rPr>
              <w:t>الملاحق</w:t>
            </w:r>
            <w:r>
              <w:rPr>
                <w:b/>
                <w:bCs/>
              </w:rPr>
              <w:tab/>
            </w:r>
            <w:r w:rsidR="00DF7473">
              <w:rPr>
                <w:rFonts w:hint="cs"/>
                <w:b/>
                <w:bCs/>
                <w:rtl/>
              </w:rPr>
              <w:t>3</w:t>
            </w:r>
            <w:r w:rsidR="008B0225">
              <w:rPr>
                <w:rFonts w:hint="cs"/>
                <w:b/>
                <w:bCs/>
                <w:rtl/>
              </w:rPr>
              <w:t>6</w:t>
            </w:r>
          </w:hyperlink>
        </w:p>
        <w:p w14:paraId="73E6693A" w14:textId="77777777" w:rsidR="00B7312B" w:rsidRDefault="00F14784">
          <w:pPr>
            <w:bidi/>
            <w:spacing w:after="0" w:line="240" w:lineRule="auto"/>
            <w:jc w:val="both"/>
          </w:pPr>
          <w:r>
            <w:rPr>
              <w:rFonts w:ascii="Simplified Arabic" w:hAnsi="Simplified Arabic" w:cs="Simplified Arabic"/>
              <w:b/>
              <w:bCs/>
              <w:sz w:val="28"/>
              <w:szCs w:val="28"/>
              <w:lang w:val="ar-SA"/>
            </w:rPr>
            <w:fldChar w:fldCharType="end"/>
          </w:r>
        </w:p>
      </w:sdtContent>
    </w:sdt>
    <w:p w14:paraId="73E6693B" w14:textId="77777777" w:rsidR="00B7312B" w:rsidRDefault="00F14784">
      <w:pPr>
        <w:rPr>
          <w:rFonts w:asciiTheme="majorBidi" w:hAnsiTheme="majorBidi" w:cstheme="majorBidi"/>
          <w:sz w:val="24"/>
          <w:szCs w:val="24"/>
          <w:rtl/>
        </w:rPr>
      </w:pPr>
      <w:r>
        <w:rPr>
          <w:rFonts w:asciiTheme="majorBidi" w:hAnsiTheme="majorBidi" w:cstheme="majorBidi"/>
          <w:sz w:val="24"/>
          <w:szCs w:val="24"/>
          <w:rtl/>
        </w:rPr>
        <w:br w:type="page"/>
      </w:r>
    </w:p>
    <w:tbl>
      <w:tblPr>
        <w:tblStyle w:val="a5"/>
        <w:bidiVisual/>
        <w:tblW w:w="0" w:type="auto"/>
        <w:tblLook w:val="04A0" w:firstRow="1" w:lastRow="0" w:firstColumn="1" w:lastColumn="0" w:noHBand="0" w:noVBand="1"/>
      </w:tblPr>
      <w:tblGrid>
        <w:gridCol w:w="8092"/>
        <w:gridCol w:w="1258"/>
      </w:tblGrid>
      <w:tr w:rsidR="00B7312B" w14:paraId="73E6693D" w14:textId="77777777">
        <w:tc>
          <w:tcPr>
            <w:tcW w:w="9350" w:type="dxa"/>
            <w:gridSpan w:val="2"/>
          </w:tcPr>
          <w:p w14:paraId="73E6693C" w14:textId="77777777" w:rsidR="00B7312B" w:rsidRDefault="00F14784">
            <w:pPr>
              <w:bidi/>
              <w:spacing w:after="0" w:line="276" w:lineRule="auto"/>
              <w:jc w:val="center"/>
              <w:rPr>
                <w:rFonts w:ascii="Simplified Arabic" w:hAnsi="Simplified Arabic" w:cs="Simplified Arabic"/>
                <w:b/>
                <w:bCs/>
                <w:sz w:val="32"/>
                <w:szCs w:val="32"/>
                <w:rtl/>
              </w:rPr>
            </w:pPr>
            <w:r>
              <w:rPr>
                <w:rFonts w:ascii="Simplified Arabic" w:hAnsi="Simplified Arabic" w:cs="Simplified Arabic"/>
                <w:b/>
                <w:bCs/>
                <w:sz w:val="32"/>
                <w:szCs w:val="32"/>
                <w:rtl/>
              </w:rPr>
              <w:lastRenderedPageBreak/>
              <w:t>فهرس الأشكال</w:t>
            </w:r>
          </w:p>
        </w:tc>
      </w:tr>
      <w:tr w:rsidR="00B7312B" w14:paraId="73E66940" w14:textId="77777777">
        <w:tc>
          <w:tcPr>
            <w:tcW w:w="8092" w:type="dxa"/>
          </w:tcPr>
          <w:p w14:paraId="73E6693E" w14:textId="77777777" w:rsidR="00B7312B" w:rsidRDefault="00F14784">
            <w:pPr>
              <w:bidi/>
              <w:spacing w:after="0" w:line="276"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الشكل</w:t>
            </w:r>
          </w:p>
        </w:tc>
        <w:tc>
          <w:tcPr>
            <w:tcW w:w="1258" w:type="dxa"/>
          </w:tcPr>
          <w:p w14:paraId="73E6693F" w14:textId="77777777" w:rsidR="00B7312B" w:rsidRDefault="00F14784">
            <w:pPr>
              <w:bidi/>
              <w:spacing w:after="0" w:line="276"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الصفحة</w:t>
            </w:r>
          </w:p>
        </w:tc>
      </w:tr>
      <w:tr w:rsidR="00B7312B" w14:paraId="73E66943" w14:textId="77777777">
        <w:trPr>
          <w:trHeight w:val="251"/>
        </w:trPr>
        <w:tc>
          <w:tcPr>
            <w:tcW w:w="8092" w:type="dxa"/>
          </w:tcPr>
          <w:p w14:paraId="73E66941" w14:textId="77777777" w:rsidR="00B7312B" w:rsidRDefault="00F14784">
            <w:pPr>
              <w:bidi/>
              <w:spacing w:after="0" w:line="24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الشكل البياني (1) للنوع</w:t>
            </w:r>
          </w:p>
        </w:tc>
        <w:tc>
          <w:tcPr>
            <w:tcW w:w="1258" w:type="dxa"/>
          </w:tcPr>
          <w:p w14:paraId="73E66942" w14:textId="4BA7F890" w:rsidR="00B7312B" w:rsidRDefault="0086600C">
            <w:pPr>
              <w:bidi/>
              <w:spacing w:after="0"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19</w:t>
            </w:r>
          </w:p>
        </w:tc>
      </w:tr>
      <w:tr w:rsidR="00B7312B" w14:paraId="73E66946" w14:textId="77777777">
        <w:tc>
          <w:tcPr>
            <w:tcW w:w="8092" w:type="dxa"/>
          </w:tcPr>
          <w:p w14:paraId="73E66944" w14:textId="77777777" w:rsidR="00B7312B" w:rsidRDefault="00F14784">
            <w:pPr>
              <w:bidi/>
              <w:spacing w:after="0" w:line="24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الشكل البياني (2) للعمر</w:t>
            </w:r>
          </w:p>
        </w:tc>
        <w:tc>
          <w:tcPr>
            <w:tcW w:w="1258" w:type="dxa"/>
          </w:tcPr>
          <w:p w14:paraId="73E66945" w14:textId="0269C8C9" w:rsidR="00B7312B" w:rsidRDefault="00F14784">
            <w:pPr>
              <w:bidi/>
              <w:spacing w:after="0"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w:t>
            </w:r>
            <w:r w:rsidR="0086600C">
              <w:rPr>
                <w:rFonts w:ascii="Simplified Arabic" w:hAnsi="Simplified Arabic" w:cs="Simplified Arabic" w:hint="cs"/>
                <w:b/>
                <w:bCs/>
                <w:sz w:val="28"/>
                <w:szCs w:val="28"/>
                <w:rtl/>
              </w:rPr>
              <w:t>0</w:t>
            </w:r>
          </w:p>
        </w:tc>
      </w:tr>
      <w:tr w:rsidR="00B7312B" w14:paraId="73E66949" w14:textId="77777777">
        <w:tc>
          <w:tcPr>
            <w:tcW w:w="8092" w:type="dxa"/>
          </w:tcPr>
          <w:p w14:paraId="73E66947" w14:textId="77777777" w:rsidR="00B7312B" w:rsidRDefault="00F14784">
            <w:pPr>
              <w:bidi/>
              <w:spacing w:after="0" w:line="24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الشكل البياني (3)</w:t>
            </w:r>
            <w:r>
              <w:rPr>
                <w:b/>
                <w:bCs/>
                <w:kern w:val="2"/>
                <w:sz w:val="24"/>
                <w:szCs w:val="24"/>
                <w14:ligatures w14:val="standardContextual"/>
              </w:rPr>
              <w:t xml:space="preserve"> </w:t>
            </w:r>
            <w:r>
              <w:rPr>
                <w:rFonts w:ascii="Simplified Arabic" w:hAnsi="Simplified Arabic" w:cs="Simplified Arabic"/>
                <w:b/>
                <w:bCs/>
                <w:sz w:val="24"/>
                <w:szCs w:val="24"/>
                <w:rtl/>
              </w:rPr>
              <w:t xml:space="preserve">هل شخصية المشاهير </w:t>
            </w:r>
            <w:proofErr w:type="gramStart"/>
            <w:r>
              <w:rPr>
                <w:rFonts w:ascii="Simplified Arabic" w:hAnsi="Simplified Arabic" w:cs="Simplified Arabic"/>
                <w:b/>
                <w:bCs/>
                <w:sz w:val="24"/>
                <w:szCs w:val="24"/>
                <w:rtl/>
              </w:rPr>
              <w:t>( كالجاذبية</w:t>
            </w:r>
            <w:proofErr w:type="gramEnd"/>
            <w:r>
              <w:rPr>
                <w:rFonts w:ascii="Simplified Arabic" w:hAnsi="Simplified Arabic" w:cs="Simplified Arabic"/>
                <w:b/>
                <w:bCs/>
                <w:sz w:val="24"/>
                <w:szCs w:val="24"/>
                <w:rtl/>
              </w:rPr>
              <w:t xml:space="preserve"> و </w:t>
            </w:r>
            <w:proofErr w:type="gramStart"/>
            <w:r>
              <w:rPr>
                <w:rFonts w:ascii="Simplified Arabic" w:hAnsi="Simplified Arabic" w:cs="Simplified Arabic"/>
                <w:b/>
                <w:bCs/>
                <w:sz w:val="24"/>
                <w:szCs w:val="24"/>
                <w:rtl/>
              </w:rPr>
              <w:t>الثقة )</w:t>
            </w:r>
            <w:proofErr w:type="gramEnd"/>
            <w:r>
              <w:rPr>
                <w:rFonts w:ascii="Simplified Arabic" w:hAnsi="Simplified Arabic" w:cs="Simplified Arabic"/>
                <w:b/>
                <w:bCs/>
                <w:sz w:val="24"/>
                <w:szCs w:val="24"/>
                <w:rtl/>
              </w:rPr>
              <w:t xml:space="preserve"> تؤثر في تفضيلك لمتابعتهم</w:t>
            </w:r>
            <w:r>
              <w:rPr>
                <w:rFonts w:ascii="Simplified Arabic" w:hAnsi="Simplified Arabic" w:cs="Simplified Arabic"/>
                <w:b/>
                <w:bCs/>
                <w:sz w:val="24"/>
                <w:szCs w:val="24"/>
              </w:rPr>
              <w:t xml:space="preserve"> </w:t>
            </w:r>
          </w:p>
        </w:tc>
        <w:tc>
          <w:tcPr>
            <w:tcW w:w="1258" w:type="dxa"/>
          </w:tcPr>
          <w:p w14:paraId="73E66948" w14:textId="0AE947CE" w:rsidR="00B7312B" w:rsidRDefault="00F14784">
            <w:pPr>
              <w:bidi/>
              <w:spacing w:after="0"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w:t>
            </w:r>
            <w:r w:rsidR="0086600C">
              <w:rPr>
                <w:rFonts w:ascii="Simplified Arabic" w:hAnsi="Simplified Arabic" w:cs="Simplified Arabic" w:hint="cs"/>
                <w:b/>
                <w:bCs/>
                <w:sz w:val="28"/>
                <w:szCs w:val="28"/>
                <w:rtl/>
              </w:rPr>
              <w:t>1</w:t>
            </w:r>
          </w:p>
        </w:tc>
      </w:tr>
      <w:tr w:rsidR="00B7312B" w14:paraId="73E6694C" w14:textId="77777777">
        <w:tc>
          <w:tcPr>
            <w:tcW w:w="8092" w:type="dxa"/>
          </w:tcPr>
          <w:p w14:paraId="73E6694A" w14:textId="77777777" w:rsidR="00B7312B" w:rsidRDefault="00F14784">
            <w:pPr>
              <w:bidi/>
              <w:spacing w:after="0" w:line="24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الشكل البياني (4)</w:t>
            </w:r>
            <w:r>
              <w:rPr>
                <w:b/>
                <w:bCs/>
                <w:kern w:val="2"/>
                <w:sz w:val="24"/>
                <w:szCs w:val="24"/>
                <w:rtl/>
                <w14:ligatures w14:val="standardContextual"/>
              </w:rPr>
              <w:t xml:space="preserve"> </w:t>
            </w:r>
            <w:r>
              <w:rPr>
                <w:rFonts w:ascii="Simplified Arabic" w:hAnsi="Simplified Arabic" w:cs="Simplified Arabic"/>
                <w:b/>
                <w:bCs/>
                <w:sz w:val="24"/>
                <w:szCs w:val="24"/>
                <w:rtl/>
              </w:rPr>
              <w:t xml:space="preserve">هل تفضل المحتوى الترفيهي </w:t>
            </w:r>
            <w:proofErr w:type="gramStart"/>
            <w:r>
              <w:rPr>
                <w:rFonts w:ascii="Simplified Arabic" w:hAnsi="Simplified Arabic" w:cs="Simplified Arabic"/>
                <w:b/>
                <w:bCs/>
                <w:sz w:val="24"/>
                <w:szCs w:val="24"/>
                <w:rtl/>
              </w:rPr>
              <w:t>و الفكاهي</w:t>
            </w:r>
            <w:proofErr w:type="gramEnd"/>
            <w:r>
              <w:rPr>
                <w:rFonts w:ascii="Simplified Arabic" w:hAnsi="Simplified Arabic" w:cs="Simplified Arabic"/>
                <w:b/>
                <w:bCs/>
                <w:sz w:val="24"/>
                <w:szCs w:val="24"/>
                <w:rtl/>
              </w:rPr>
              <w:t xml:space="preserve"> على غيره من أنواع المحتوى</w:t>
            </w:r>
            <w:r>
              <w:rPr>
                <w:rFonts w:ascii="Simplified Arabic" w:hAnsi="Simplified Arabic" w:cs="Simplified Arabic"/>
                <w:b/>
                <w:bCs/>
                <w:sz w:val="24"/>
                <w:szCs w:val="24"/>
              </w:rPr>
              <w:t xml:space="preserve"> </w:t>
            </w:r>
          </w:p>
        </w:tc>
        <w:tc>
          <w:tcPr>
            <w:tcW w:w="1258" w:type="dxa"/>
          </w:tcPr>
          <w:p w14:paraId="73E6694B" w14:textId="36A806AA" w:rsidR="00B7312B" w:rsidRDefault="00F14784">
            <w:pPr>
              <w:bidi/>
              <w:spacing w:after="0"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w:t>
            </w:r>
            <w:r w:rsidR="0086600C">
              <w:rPr>
                <w:rFonts w:ascii="Simplified Arabic" w:hAnsi="Simplified Arabic" w:cs="Simplified Arabic" w:hint="cs"/>
                <w:b/>
                <w:bCs/>
                <w:sz w:val="28"/>
                <w:szCs w:val="28"/>
                <w:rtl/>
              </w:rPr>
              <w:t>2</w:t>
            </w:r>
          </w:p>
        </w:tc>
      </w:tr>
      <w:tr w:rsidR="00B7312B" w14:paraId="73E6694F" w14:textId="77777777">
        <w:trPr>
          <w:trHeight w:val="242"/>
        </w:trPr>
        <w:tc>
          <w:tcPr>
            <w:tcW w:w="8092" w:type="dxa"/>
          </w:tcPr>
          <w:p w14:paraId="73E6694D" w14:textId="77777777" w:rsidR="00B7312B" w:rsidRDefault="00F14784">
            <w:pPr>
              <w:bidi/>
              <w:spacing w:after="0" w:line="24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الشكل البياني (5)</w:t>
            </w:r>
            <w:r>
              <w:rPr>
                <w:b/>
                <w:bCs/>
                <w:kern w:val="2"/>
                <w:sz w:val="24"/>
                <w:szCs w:val="24"/>
                <w:rtl/>
                <w14:ligatures w14:val="standardContextual"/>
              </w:rPr>
              <w:t xml:space="preserve"> </w:t>
            </w:r>
            <w:r>
              <w:rPr>
                <w:rFonts w:ascii="Simplified Arabic" w:hAnsi="Simplified Arabic" w:cs="Simplified Arabic"/>
                <w:b/>
                <w:bCs/>
                <w:sz w:val="24"/>
                <w:szCs w:val="24"/>
                <w:rtl/>
              </w:rPr>
              <w:t>هل تتابع مشاهير سناب شات بهدف التسلية وقضاء وقت الفراغ</w:t>
            </w:r>
          </w:p>
        </w:tc>
        <w:tc>
          <w:tcPr>
            <w:tcW w:w="1258" w:type="dxa"/>
          </w:tcPr>
          <w:p w14:paraId="73E6694E" w14:textId="64864894" w:rsidR="00B7312B" w:rsidRDefault="00F14784">
            <w:pPr>
              <w:bidi/>
              <w:spacing w:after="0"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w:t>
            </w:r>
            <w:r w:rsidR="00987B67">
              <w:rPr>
                <w:rFonts w:ascii="Simplified Arabic" w:hAnsi="Simplified Arabic" w:cs="Simplified Arabic" w:hint="cs"/>
                <w:b/>
                <w:bCs/>
                <w:sz w:val="28"/>
                <w:szCs w:val="28"/>
                <w:rtl/>
              </w:rPr>
              <w:t>3</w:t>
            </w:r>
          </w:p>
        </w:tc>
      </w:tr>
      <w:tr w:rsidR="00B7312B" w14:paraId="73E66952" w14:textId="77777777">
        <w:tc>
          <w:tcPr>
            <w:tcW w:w="8092" w:type="dxa"/>
          </w:tcPr>
          <w:p w14:paraId="73E66950" w14:textId="77777777" w:rsidR="00B7312B" w:rsidRDefault="00F14784">
            <w:pPr>
              <w:bidi/>
              <w:spacing w:after="0" w:line="24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الشكل البياني (6)</w:t>
            </w:r>
            <w:r>
              <w:rPr>
                <w:b/>
                <w:bCs/>
                <w:kern w:val="2"/>
                <w:sz w:val="24"/>
                <w:szCs w:val="24"/>
                <w:rtl/>
                <w14:ligatures w14:val="standardContextual"/>
              </w:rPr>
              <w:t xml:space="preserve"> </w:t>
            </w:r>
            <w:r>
              <w:rPr>
                <w:rFonts w:ascii="Simplified Arabic" w:hAnsi="Simplified Arabic" w:cs="Simplified Arabic"/>
                <w:b/>
                <w:bCs/>
                <w:sz w:val="24"/>
                <w:szCs w:val="24"/>
                <w:rtl/>
              </w:rPr>
              <w:t xml:space="preserve">هل تتابع مشاهير سناب شات بهدف الحصول على المعلومات </w:t>
            </w:r>
            <w:proofErr w:type="gramStart"/>
            <w:r>
              <w:rPr>
                <w:rFonts w:ascii="Simplified Arabic" w:hAnsi="Simplified Arabic" w:cs="Simplified Arabic"/>
                <w:b/>
                <w:bCs/>
                <w:sz w:val="24"/>
                <w:szCs w:val="24"/>
                <w:rtl/>
              </w:rPr>
              <w:t>و تعلم</w:t>
            </w:r>
            <w:proofErr w:type="gramEnd"/>
            <w:r>
              <w:rPr>
                <w:rFonts w:ascii="Simplified Arabic" w:hAnsi="Simplified Arabic" w:cs="Simplified Arabic"/>
                <w:b/>
                <w:bCs/>
                <w:sz w:val="24"/>
                <w:szCs w:val="24"/>
                <w:rtl/>
              </w:rPr>
              <w:t xml:space="preserve"> مهارات جديدة</w:t>
            </w:r>
          </w:p>
        </w:tc>
        <w:tc>
          <w:tcPr>
            <w:tcW w:w="1258" w:type="dxa"/>
          </w:tcPr>
          <w:p w14:paraId="73E66951" w14:textId="77F8DFDE" w:rsidR="00B7312B" w:rsidRDefault="00F14784">
            <w:pPr>
              <w:bidi/>
              <w:spacing w:after="0"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w:t>
            </w:r>
            <w:r w:rsidR="00987B67">
              <w:rPr>
                <w:rFonts w:ascii="Simplified Arabic" w:hAnsi="Simplified Arabic" w:cs="Simplified Arabic" w:hint="cs"/>
                <w:b/>
                <w:bCs/>
                <w:sz w:val="28"/>
                <w:szCs w:val="28"/>
                <w:rtl/>
              </w:rPr>
              <w:t>4</w:t>
            </w:r>
          </w:p>
        </w:tc>
      </w:tr>
      <w:tr w:rsidR="00B7312B" w14:paraId="73E66955" w14:textId="77777777">
        <w:tc>
          <w:tcPr>
            <w:tcW w:w="8092" w:type="dxa"/>
          </w:tcPr>
          <w:p w14:paraId="73E66953" w14:textId="77777777" w:rsidR="00B7312B" w:rsidRDefault="00F14784">
            <w:pPr>
              <w:bidi/>
              <w:spacing w:after="0" w:line="24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الشكل البياني (7)</w:t>
            </w:r>
            <w:r>
              <w:rPr>
                <w:b/>
                <w:bCs/>
                <w:kern w:val="2"/>
                <w:sz w:val="24"/>
                <w:szCs w:val="24"/>
                <w:rtl/>
                <w14:ligatures w14:val="standardContextual"/>
              </w:rPr>
              <w:t xml:space="preserve"> </w:t>
            </w:r>
            <w:r>
              <w:rPr>
                <w:rFonts w:ascii="Simplified Arabic" w:hAnsi="Simplified Arabic" w:cs="Simplified Arabic"/>
                <w:b/>
                <w:bCs/>
                <w:sz w:val="24"/>
                <w:szCs w:val="24"/>
                <w:rtl/>
              </w:rPr>
              <w:t>هل تحرص على تقليد سلوكيات مشاهير سناب شات في حياتك اليومية</w:t>
            </w:r>
          </w:p>
        </w:tc>
        <w:tc>
          <w:tcPr>
            <w:tcW w:w="1258" w:type="dxa"/>
          </w:tcPr>
          <w:p w14:paraId="73E66954" w14:textId="26A024A7" w:rsidR="00B7312B" w:rsidRDefault="00F14784">
            <w:pPr>
              <w:bidi/>
              <w:spacing w:after="0"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w:t>
            </w:r>
            <w:r w:rsidR="00987B67">
              <w:rPr>
                <w:rFonts w:ascii="Simplified Arabic" w:hAnsi="Simplified Arabic" w:cs="Simplified Arabic" w:hint="cs"/>
                <w:b/>
                <w:bCs/>
                <w:sz w:val="28"/>
                <w:szCs w:val="28"/>
                <w:rtl/>
              </w:rPr>
              <w:t>5</w:t>
            </w:r>
          </w:p>
        </w:tc>
      </w:tr>
      <w:tr w:rsidR="00B7312B" w14:paraId="73E66958" w14:textId="77777777">
        <w:tc>
          <w:tcPr>
            <w:tcW w:w="8092" w:type="dxa"/>
          </w:tcPr>
          <w:p w14:paraId="73E66956" w14:textId="77777777" w:rsidR="00B7312B" w:rsidRDefault="00F14784">
            <w:pPr>
              <w:bidi/>
              <w:spacing w:after="0" w:line="24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الشكل البياني (8)</w:t>
            </w:r>
            <w:r>
              <w:rPr>
                <w:b/>
                <w:bCs/>
                <w:kern w:val="2"/>
                <w:sz w:val="24"/>
                <w:szCs w:val="24"/>
                <w:rtl/>
                <w14:ligatures w14:val="standardContextual"/>
              </w:rPr>
              <w:t xml:space="preserve"> </w:t>
            </w:r>
            <w:r>
              <w:rPr>
                <w:rFonts w:ascii="Simplified Arabic" w:hAnsi="Simplified Arabic" w:cs="Simplified Arabic"/>
                <w:b/>
                <w:bCs/>
                <w:sz w:val="24"/>
                <w:szCs w:val="24"/>
                <w:rtl/>
              </w:rPr>
              <w:t>هل تشعر بعدم الرضا عن حياتك عندما ترى محتوى حياة المشاهير</w:t>
            </w:r>
            <w:r>
              <w:rPr>
                <w:rFonts w:ascii="Simplified Arabic" w:hAnsi="Simplified Arabic" w:cs="Simplified Arabic"/>
                <w:b/>
                <w:bCs/>
                <w:sz w:val="24"/>
                <w:szCs w:val="24"/>
              </w:rPr>
              <w:t xml:space="preserve"> </w:t>
            </w:r>
          </w:p>
        </w:tc>
        <w:tc>
          <w:tcPr>
            <w:tcW w:w="1258" w:type="dxa"/>
          </w:tcPr>
          <w:p w14:paraId="73E66957" w14:textId="018CCFBD" w:rsidR="00B7312B" w:rsidRDefault="00F14784">
            <w:pPr>
              <w:bidi/>
              <w:spacing w:after="0"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w:t>
            </w:r>
            <w:r w:rsidR="00987B67">
              <w:rPr>
                <w:rFonts w:ascii="Simplified Arabic" w:hAnsi="Simplified Arabic" w:cs="Simplified Arabic" w:hint="cs"/>
                <w:b/>
                <w:bCs/>
                <w:sz w:val="28"/>
                <w:szCs w:val="28"/>
                <w:rtl/>
              </w:rPr>
              <w:t>6</w:t>
            </w:r>
          </w:p>
        </w:tc>
      </w:tr>
      <w:tr w:rsidR="00B7312B" w14:paraId="73E6695B" w14:textId="77777777">
        <w:tc>
          <w:tcPr>
            <w:tcW w:w="8092" w:type="dxa"/>
          </w:tcPr>
          <w:p w14:paraId="73E66959" w14:textId="77777777" w:rsidR="00B7312B" w:rsidRDefault="00F14784">
            <w:pPr>
              <w:bidi/>
              <w:spacing w:after="0" w:line="24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الشكل البياني (9)</w:t>
            </w:r>
            <w:r>
              <w:rPr>
                <w:b/>
                <w:bCs/>
                <w:kern w:val="2"/>
                <w:sz w:val="24"/>
                <w:szCs w:val="24"/>
                <w:rtl/>
                <w14:ligatures w14:val="standardContextual"/>
              </w:rPr>
              <w:t xml:space="preserve"> </w:t>
            </w:r>
            <w:r>
              <w:rPr>
                <w:rFonts w:ascii="Simplified Arabic" w:hAnsi="Simplified Arabic" w:cs="Simplified Arabic"/>
                <w:b/>
                <w:bCs/>
                <w:sz w:val="24"/>
                <w:szCs w:val="24"/>
                <w:rtl/>
              </w:rPr>
              <w:t xml:space="preserve">هل تعتقد أن مستوى تأثرك بمشاهير سناب شات يختلف </w:t>
            </w:r>
            <w:r>
              <w:rPr>
                <w:rFonts w:ascii="Simplified Arabic" w:hAnsi="Simplified Arabic" w:cs="Simplified Arabic" w:hint="cs"/>
                <w:b/>
                <w:bCs/>
                <w:sz w:val="24"/>
                <w:szCs w:val="24"/>
                <w:rtl/>
              </w:rPr>
              <w:t>باختلاف</w:t>
            </w:r>
            <w:r>
              <w:rPr>
                <w:rFonts w:ascii="Simplified Arabic" w:hAnsi="Simplified Arabic" w:cs="Simplified Arabic"/>
                <w:b/>
                <w:bCs/>
                <w:sz w:val="24"/>
                <w:szCs w:val="24"/>
                <w:rtl/>
              </w:rPr>
              <w:t xml:space="preserve"> عمرك</w:t>
            </w:r>
            <w:r>
              <w:rPr>
                <w:rFonts w:ascii="Simplified Arabic" w:hAnsi="Simplified Arabic" w:cs="Simplified Arabic"/>
                <w:b/>
                <w:bCs/>
                <w:sz w:val="24"/>
                <w:szCs w:val="24"/>
              </w:rPr>
              <w:t xml:space="preserve"> </w:t>
            </w:r>
          </w:p>
        </w:tc>
        <w:tc>
          <w:tcPr>
            <w:tcW w:w="1258" w:type="dxa"/>
          </w:tcPr>
          <w:p w14:paraId="73E6695A" w14:textId="2D5E63F7" w:rsidR="00B7312B" w:rsidRDefault="00F14784">
            <w:pPr>
              <w:bidi/>
              <w:spacing w:after="0"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w:t>
            </w:r>
            <w:r w:rsidR="00987B67">
              <w:rPr>
                <w:rFonts w:ascii="Simplified Arabic" w:hAnsi="Simplified Arabic" w:cs="Simplified Arabic" w:hint="cs"/>
                <w:b/>
                <w:bCs/>
                <w:sz w:val="28"/>
                <w:szCs w:val="28"/>
                <w:rtl/>
              </w:rPr>
              <w:t>7</w:t>
            </w:r>
          </w:p>
        </w:tc>
      </w:tr>
      <w:tr w:rsidR="00B7312B" w14:paraId="73E6695E" w14:textId="77777777">
        <w:tc>
          <w:tcPr>
            <w:tcW w:w="8092" w:type="dxa"/>
          </w:tcPr>
          <w:p w14:paraId="73E6695C" w14:textId="77777777" w:rsidR="00B7312B" w:rsidRDefault="00F14784">
            <w:pPr>
              <w:bidi/>
              <w:spacing w:after="0" w:line="24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الشكل البياني (10)</w:t>
            </w:r>
            <w:r>
              <w:rPr>
                <w:b/>
                <w:bCs/>
                <w:kern w:val="2"/>
                <w:sz w:val="24"/>
                <w:szCs w:val="24"/>
                <w:rtl/>
                <w14:ligatures w14:val="standardContextual"/>
              </w:rPr>
              <w:t xml:space="preserve"> </w:t>
            </w:r>
            <w:r>
              <w:rPr>
                <w:rFonts w:ascii="Simplified Arabic" w:hAnsi="Simplified Arabic" w:cs="Simplified Arabic"/>
                <w:b/>
                <w:bCs/>
                <w:sz w:val="24"/>
                <w:szCs w:val="24"/>
                <w:rtl/>
              </w:rPr>
              <w:t xml:space="preserve">هل تعتقد أن مستوى تأثرك بمشاهير سناب شات يختلف </w:t>
            </w:r>
            <w:r>
              <w:rPr>
                <w:rFonts w:ascii="Simplified Arabic" w:hAnsi="Simplified Arabic" w:cs="Simplified Arabic" w:hint="cs"/>
                <w:b/>
                <w:bCs/>
                <w:sz w:val="24"/>
                <w:szCs w:val="24"/>
                <w:rtl/>
              </w:rPr>
              <w:t>باختلاف</w:t>
            </w:r>
            <w:r>
              <w:rPr>
                <w:rFonts w:ascii="Simplified Arabic" w:hAnsi="Simplified Arabic" w:cs="Simplified Arabic"/>
                <w:b/>
                <w:bCs/>
                <w:sz w:val="24"/>
                <w:szCs w:val="24"/>
                <w:rtl/>
              </w:rPr>
              <w:t xml:space="preserve"> نوعك</w:t>
            </w:r>
            <w:r>
              <w:rPr>
                <w:rFonts w:ascii="Simplified Arabic" w:hAnsi="Simplified Arabic" w:cs="Simplified Arabic"/>
                <w:b/>
                <w:bCs/>
                <w:sz w:val="24"/>
                <w:szCs w:val="24"/>
              </w:rPr>
              <w:t> </w:t>
            </w:r>
          </w:p>
        </w:tc>
        <w:tc>
          <w:tcPr>
            <w:tcW w:w="1258" w:type="dxa"/>
          </w:tcPr>
          <w:p w14:paraId="73E6695D" w14:textId="5DABC88C" w:rsidR="00B7312B" w:rsidRDefault="00987B67">
            <w:pPr>
              <w:bidi/>
              <w:spacing w:after="0"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28</w:t>
            </w:r>
          </w:p>
        </w:tc>
      </w:tr>
    </w:tbl>
    <w:p w14:paraId="73E6695F" w14:textId="77777777" w:rsidR="00B7312B" w:rsidRDefault="00B7312B">
      <w:pPr>
        <w:bidi/>
        <w:rPr>
          <w:rFonts w:asciiTheme="majorBidi" w:hAnsiTheme="majorBidi" w:cstheme="majorBidi"/>
          <w:sz w:val="24"/>
          <w:szCs w:val="24"/>
        </w:rPr>
        <w:sectPr w:rsidR="00B7312B">
          <w:footerReference w:type="default" r:id="rId10"/>
          <w:pgSz w:w="12240" w:h="15840"/>
          <w:pgMar w:top="1440" w:right="1440" w:bottom="1440" w:left="1440" w:header="720" w:footer="720" w:gutter="0"/>
          <w:cols w:space="720"/>
          <w:docGrid w:linePitch="360"/>
        </w:sectPr>
      </w:pPr>
    </w:p>
    <w:p w14:paraId="73E66960" w14:textId="77777777" w:rsidR="00B7312B" w:rsidRDefault="00F14784">
      <w:pPr>
        <w:pStyle w:val="1"/>
        <w:bidi/>
        <w:spacing w:line="276" w:lineRule="auto"/>
        <w:jc w:val="both"/>
        <w:rPr>
          <w:rFonts w:cs="Simplified Arabic"/>
          <w:b w:val="0"/>
          <w:bCs/>
        </w:rPr>
      </w:pPr>
      <w:bookmarkStart w:id="3" w:name="_Toc236411892"/>
      <w:r>
        <w:rPr>
          <w:rFonts w:cs="Simplified Arabic"/>
          <w:b w:val="0"/>
          <w:bCs/>
          <w:rtl/>
        </w:rPr>
        <w:lastRenderedPageBreak/>
        <w:t>مقدمة</w:t>
      </w:r>
      <w:bookmarkEnd w:id="3"/>
    </w:p>
    <w:p w14:paraId="4A4FB582" w14:textId="77777777" w:rsidR="00F0259F" w:rsidRDefault="00F14784" w:rsidP="008A54A6">
      <w:pPr>
        <w:bidi/>
        <w:spacing w:after="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يشهد العالم في العقود الأخيرة تحولاً جذرياً في منظومة الاتصال الإنساني، تجلى بوضوح في الانتقال من نموذج الاتصال الجماهيري التقليدي القائم على الوسائط المطبوعة والمرئية والمسموعة، إلى نموذج جديد تصنعه منصات التواصل الاجتماعي التي أعادت تشكيل العلاقة بين المرسل والمستقبل، وألغت الحدود الفاصلة بينهما، وجعلت من كل فرد مرسلاً ومستقبلاً في آن واحد. </w:t>
      </w:r>
    </w:p>
    <w:p w14:paraId="73E66962" w14:textId="7C0E43E5" w:rsidR="00B7312B" w:rsidRDefault="00F14784" w:rsidP="00F0259F">
      <w:pPr>
        <w:bidi/>
        <w:spacing w:after="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ولم يعد الإعلام حكراً على المؤسسات الكبرى وصناع المحتوى المحترفين، بل أصبح بإمكان أي فرد أن يبني جمهوراً خاصاً به، وأن يمارس تأثيراً واسعاً يوازي أحياناً تأثير وسائل الإعلام التقليدية، بل يتجاوزه في بعض الأحيان من حيث القرب والتفاعل المباشر مع الجمهور.</w:t>
      </w:r>
    </w:p>
    <w:p w14:paraId="73E66963" w14:textId="0ADCBE7E" w:rsidR="00B7312B" w:rsidRDefault="00F14784">
      <w:pPr>
        <w:bidi/>
        <w:spacing w:after="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وفي ظل هذا التحول، برزت ظاهرة "مشاهير التواصل الاجتماعي" أو ما يُعرف بـ"المؤثرين"، وهم أفراد استطاعوا من خلال ما يقدمونه من محتوى يومي يمزج بين الترفيه والمعلومة والحياة الشخصية، أن يكوّنوا قواعد جماهيرية ضخمة تتفاعل معهم بشكل يومي ومستمر ولم يعد الجمهور يتابع هؤلاء المشاهير بدافع الفضول أو التسلية العابرة فحسب، بل أصبحت متابعتهم جزءاً من الروتين اليومي لشريحة واسعة من المستخدمين، وخاصة فئة الشباب، الذين يقضون ساعات طويلة في متابعة تفاصيل حياة هؤلاء المشاهير، وتكوين انطباعات وتصورات عنهم، بل والتأثر بهم في جوانب متعددة من حياتهم الشخصية والاجتماعية.</w:t>
      </w:r>
    </w:p>
    <w:p w14:paraId="73E66964" w14:textId="77777777" w:rsidR="00B7312B" w:rsidRDefault="00F14784">
      <w:pPr>
        <w:bidi/>
        <w:spacing w:after="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وتُعد منصة "سناب شات" واحدة من أبرز المنصات التي ساهمت في ترسيخ هذه الظاهرة، بما تتميز به من خصائص تقنية فريدة، كالمحتوى اللحظي سريع الزوال، والطابع غير الرسمي والعفوي الذي يمنح المتابع إحساساً بالقرب من حياة المشاهير اليومية، وكأنه يعيش معهم تفاصيل يومهم لحظة بلحظة وقد حظيت هذه المنصة بانتشار واسع في المملكة العربية السعودية على وجه الخصوص، حتى أصبحت من أكثر المنصات استخداماً بين فئة الشباب، الأمر الذي جعلها بيئة خصبة لدراسة تأثير مشاهير التواصل الاجتماعي على سلوكيات متابعيهم.</w:t>
      </w:r>
    </w:p>
    <w:p w14:paraId="73E66965" w14:textId="77777777" w:rsidR="00B7312B" w:rsidRDefault="00F14784">
      <w:pPr>
        <w:bidi/>
        <w:spacing w:after="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ولا يقتصر تأثير هؤلاء المشاهير على الجانب الترفيهي أو الاستهلاكي فحسب، بل يمتد ليشمل أبعاداً أعمق تتعلق بالسلوكيات الاجتماعية، كالميل إلى التقليد والمحاكاة، وأنماط التفاعل مع الآخرين، وصولاً إلى الأبعاد النفسية والوجدانية المتمثلة في تشكيل تصورات الفرد عن ذاته، ومستوى رضاه عن حياته، من خلال آلية </w:t>
      </w:r>
      <w:r>
        <w:rPr>
          <w:rFonts w:ascii="Simplified Arabic" w:hAnsi="Simplified Arabic" w:cs="Simplified Arabic"/>
          <w:sz w:val="28"/>
          <w:szCs w:val="28"/>
          <w:rtl/>
        </w:rPr>
        <w:lastRenderedPageBreak/>
        <w:t>المقارنة الاجتماعية التي تفرضها طبيعة المحتوى المعروض على هذه المنصات، والذي غالباً ما يقدَّم في صورة مثالية ومنتقاة لا تعكس بالضرورة واقع حياة هؤلاء المشاهير.</w:t>
      </w:r>
    </w:p>
    <w:p w14:paraId="73E66966" w14:textId="77777777" w:rsidR="00B7312B" w:rsidRDefault="00F14784">
      <w:pPr>
        <w:bidi/>
        <w:spacing w:after="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ومن هذا المنطلق، تأتي هذه الدراسة لتسلط الضوء على طبيعة العلاقة بين متابعة حياة المشاهير عبر منصة سناب شات وبين سلوكيات المتابعين، من خلال دراسة ميدانية تطبيقية على عينة من مستخدمي المنصة في المنطقة الشرقية من المملكة العربية السعودية، سعياً إلى فهم أعمق لآليات هذا التأثير وأبعاده المختلفة، وصولاً إلى نتائج وتوصيات علمية يمكن أن تفيد الباحثين والمهتمين بهذا المجال.</w:t>
      </w:r>
    </w:p>
    <w:p w14:paraId="73E66967" w14:textId="77777777" w:rsidR="00B7312B" w:rsidRDefault="00B7312B">
      <w:pPr>
        <w:bidi/>
        <w:spacing w:after="0" w:line="276" w:lineRule="auto"/>
        <w:jc w:val="both"/>
        <w:rPr>
          <w:rFonts w:ascii="Simplified Arabic" w:hAnsi="Simplified Arabic" w:cs="Simplified Arabic"/>
          <w:sz w:val="28"/>
          <w:szCs w:val="28"/>
          <w:rtl/>
        </w:rPr>
      </w:pPr>
    </w:p>
    <w:p w14:paraId="73E66968" w14:textId="77777777" w:rsidR="00B7312B" w:rsidRDefault="00B7312B">
      <w:pPr>
        <w:bidi/>
        <w:spacing w:after="0" w:line="276" w:lineRule="auto"/>
        <w:jc w:val="both"/>
        <w:rPr>
          <w:rFonts w:ascii="Simplified Arabic" w:hAnsi="Simplified Arabic" w:cs="Simplified Arabic"/>
          <w:sz w:val="28"/>
          <w:szCs w:val="28"/>
          <w:rtl/>
        </w:rPr>
      </w:pPr>
    </w:p>
    <w:p w14:paraId="73E66969" w14:textId="77777777" w:rsidR="00B7312B" w:rsidRDefault="00B7312B">
      <w:pPr>
        <w:bidi/>
        <w:spacing w:after="0" w:line="276" w:lineRule="auto"/>
        <w:jc w:val="both"/>
        <w:rPr>
          <w:rFonts w:ascii="Simplified Arabic" w:hAnsi="Simplified Arabic" w:cs="Simplified Arabic"/>
          <w:sz w:val="28"/>
          <w:szCs w:val="28"/>
          <w:rtl/>
        </w:rPr>
      </w:pPr>
    </w:p>
    <w:p w14:paraId="73E6696A" w14:textId="77777777" w:rsidR="00B7312B" w:rsidRDefault="00B7312B">
      <w:pPr>
        <w:bidi/>
        <w:spacing w:after="0" w:line="276" w:lineRule="auto"/>
        <w:jc w:val="both"/>
        <w:rPr>
          <w:rFonts w:ascii="Simplified Arabic" w:hAnsi="Simplified Arabic" w:cs="Simplified Arabic"/>
          <w:sz w:val="28"/>
          <w:szCs w:val="28"/>
          <w:rtl/>
        </w:rPr>
      </w:pPr>
    </w:p>
    <w:p w14:paraId="73E6696B" w14:textId="77777777" w:rsidR="00B7312B" w:rsidRDefault="00B7312B">
      <w:pPr>
        <w:bidi/>
        <w:spacing w:after="0" w:line="276" w:lineRule="auto"/>
        <w:jc w:val="both"/>
        <w:rPr>
          <w:rFonts w:ascii="Simplified Arabic" w:hAnsi="Simplified Arabic" w:cs="Simplified Arabic"/>
          <w:sz w:val="28"/>
          <w:szCs w:val="28"/>
          <w:rtl/>
        </w:rPr>
      </w:pPr>
    </w:p>
    <w:p w14:paraId="73E6696C" w14:textId="77777777" w:rsidR="00B7312B" w:rsidRDefault="00B7312B">
      <w:pPr>
        <w:bidi/>
        <w:spacing w:after="0" w:line="276" w:lineRule="auto"/>
        <w:jc w:val="both"/>
        <w:rPr>
          <w:rFonts w:ascii="Simplified Arabic" w:hAnsi="Simplified Arabic" w:cs="Simplified Arabic"/>
          <w:sz w:val="28"/>
          <w:szCs w:val="28"/>
          <w:rtl/>
        </w:rPr>
      </w:pPr>
    </w:p>
    <w:p w14:paraId="73E6696D" w14:textId="77777777" w:rsidR="00B7312B" w:rsidRDefault="00B7312B">
      <w:pPr>
        <w:bidi/>
        <w:spacing w:after="0" w:line="276" w:lineRule="auto"/>
        <w:jc w:val="both"/>
        <w:rPr>
          <w:rFonts w:ascii="Simplified Arabic" w:hAnsi="Simplified Arabic" w:cs="Simplified Arabic"/>
          <w:sz w:val="28"/>
          <w:szCs w:val="28"/>
          <w:rtl/>
        </w:rPr>
      </w:pPr>
    </w:p>
    <w:p w14:paraId="73E6696E" w14:textId="77777777" w:rsidR="00B7312B" w:rsidRDefault="00B7312B">
      <w:pPr>
        <w:bidi/>
        <w:spacing w:after="0" w:line="276" w:lineRule="auto"/>
        <w:jc w:val="both"/>
        <w:rPr>
          <w:rFonts w:ascii="Simplified Arabic" w:hAnsi="Simplified Arabic" w:cs="Simplified Arabic"/>
          <w:sz w:val="28"/>
          <w:szCs w:val="28"/>
          <w:rtl/>
        </w:rPr>
      </w:pPr>
    </w:p>
    <w:p w14:paraId="73E6696F" w14:textId="77777777" w:rsidR="00B7312B" w:rsidRDefault="00B7312B">
      <w:pPr>
        <w:bidi/>
        <w:spacing w:after="0" w:line="276" w:lineRule="auto"/>
        <w:jc w:val="both"/>
        <w:rPr>
          <w:rFonts w:ascii="Simplified Arabic" w:hAnsi="Simplified Arabic" w:cs="Simplified Arabic"/>
          <w:sz w:val="28"/>
          <w:szCs w:val="28"/>
          <w:rtl/>
        </w:rPr>
      </w:pPr>
    </w:p>
    <w:p w14:paraId="73E66970" w14:textId="77777777" w:rsidR="00B7312B" w:rsidRDefault="00B7312B">
      <w:pPr>
        <w:bidi/>
        <w:spacing w:after="0" w:line="276" w:lineRule="auto"/>
        <w:jc w:val="both"/>
        <w:rPr>
          <w:rFonts w:ascii="Simplified Arabic" w:hAnsi="Simplified Arabic" w:cs="Simplified Arabic"/>
          <w:sz w:val="28"/>
          <w:szCs w:val="28"/>
          <w:rtl/>
        </w:rPr>
      </w:pPr>
    </w:p>
    <w:p w14:paraId="73E66971" w14:textId="77777777" w:rsidR="00B7312B" w:rsidRDefault="00B7312B">
      <w:pPr>
        <w:bidi/>
        <w:spacing w:after="0" w:line="276" w:lineRule="auto"/>
        <w:jc w:val="both"/>
        <w:rPr>
          <w:rFonts w:ascii="Simplified Arabic" w:hAnsi="Simplified Arabic" w:cs="Simplified Arabic"/>
          <w:sz w:val="28"/>
          <w:szCs w:val="28"/>
          <w:rtl/>
        </w:rPr>
      </w:pPr>
    </w:p>
    <w:p w14:paraId="73E66972" w14:textId="77777777" w:rsidR="00B7312B" w:rsidRDefault="00B7312B">
      <w:pPr>
        <w:bidi/>
        <w:spacing w:after="0" w:line="276" w:lineRule="auto"/>
        <w:jc w:val="both"/>
        <w:rPr>
          <w:rFonts w:ascii="Simplified Arabic" w:hAnsi="Simplified Arabic" w:cs="Simplified Arabic"/>
          <w:sz w:val="28"/>
          <w:szCs w:val="28"/>
          <w:rtl/>
        </w:rPr>
      </w:pPr>
    </w:p>
    <w:p w14:paraId="73E66973" w14:textId="77777777" w:rsidR="00B7312B" w:rsidRDefault="00B7312B">
      <w:pPr>
        <w:bidi/>
        <w:spacing w:after="0" w:line="276" w:lineRule="auto"/>
        <w:jc w:val="both"/>
        <w:rPr>
          <w:rFonts w:ascii="Simplified Arabic" w:hAnsi="Simplified Arabic" w:cs="Simplified Arabic"/>
          <w:sz w:val="28"/>
          <w:szCs w:val="28"/>
          <w:rtl/>
        </w:rPr>
      </w:pPr>
    </w:p>
    <w:p w14:paraId="73E66974" w14:textId="77777777" w:rsidR="00B7312B" w:rsidRDefault="00B7312B">
      <w:pPr>
        <w:bidi/>
        <w:spacing w:after="0" w:line="276" w:lineRule="auto"/>
        <w:jc w:val="both"/>
        <w:rPr>
          <w:rFonts w:ascii="Simplified Arabic" w:hAnsi="Simplified Arabic" w:cs="Simplified Arabic"/>
          <w:sz w:val="28"/>
          <w:szCs w:val="28"/>
          <w:rtl/>
        </w:rPr>
      </w:pPr>
    </w:p>
    <w:p w14:paraId="73E66975" w14:textId="77777777" w:rsidR="00B7312B" w:rsidRDefault="00B7312B">
      <w:pPr>
        <w:bidi/>
        <w:spacing w:after="0" w:line="276" w:lineRule="auto"/>
        <w:jc w:val="both"/>
        <w:rPr>
          <w:rFonts w:ascii="Simplified Arabic" w:hAnsi="Simplified Arabic" w:cs="Simplified Arabic"/>
          <w:sz w:val="28"/>
          <w:szCs w:val="28"/>
          <w:rtl/>
        </w:rPr>
      </w:pPr>
    </w:p>
    <w:p w14:paraId="73E66976" w14:textId="77777777" w:rsidR="00B7312B" w:rsidRDefault="00B7312B">
      <w:pPr>
        <w:bidi/>
        <w:spacing w:after="0" w:line="276" w:lineRule="auto"/>
        <w:jc w:val="both"/>
        <w:rPr>
          <w:rFonts w:ascii="Simplified Arabic" w:hAnsi="Simplified Arabic" w:cs="Simplified Arabic"/>
          <w:sz w:val="28"/>
          <w:szCs w:val="28"/>
          <w:rtl/>
        </w:rPr>
      </w:pPr>
    </w:p>
    <w:p w14:paraId="07BA4D75" w14:textId="03BE960E" w:rsidR="009B47FC" w:rsidRDefault="000775F5">
      <w:pPr>
        <w:pStyle w:val="1"/>
        <w:bidi/>
        <w:rPr>
          <w:rFonts w:cs="Simplified Arabic"/>
          <w:b w:val="0"/>
          <w:bCs/>
          <w:rtl/>
        </w:rPr>
      </w:pPr>
      <w:bookmarkStart w:id="4" w:name="_Toc236411893"/>
      <w:r>
        <w:rPr>
          <w:rFonts w:cs="Simplified Arabic" w:hint="cs"/>
          <w:b w:val="0"/>
          <w:bCs/>
          <w:rtl/>
        </w:rPr>
        <w:lastRenderedPageBreak/>
        <w:t>ال</w:t>
      </w:r>
      <w:r w:rsidR="00101964">
        <w:rPr>
          <w:rFonts w:cs="Simplified Arabic" w:hint="cs"/>
          <w:b w:val="0"/>
          <w:bCs/>
          <w:rtl/>
        </w:rPr>
        <w:t>إطار المنهجي</w:t>
      </w:r>
      <w:r w:rsidR="00C1011E">
        <w:rPr>
          <w:rFonts w:cs="Simplified Arabic" w:hint="cs"/>
          <w:b w:val="0"/>
          <w:bCs/>
          <w:rtl/>
        </w:rPr>
        <w:t>:</w:t>
      </w:r>
    </w:p>
    <w:p w14:paraId="73E66977" w14:textId="6482C487" w:rsidR="00B7312B" w:rsidRDefault="00F14784" w:rsidP="009B47FC">
      <w:pPr>
        <w:pStyle w:val="1"/>
        <w:bidi/>
      </w:pPr>
      <w:r>
        <w:rPr>
          <w:rFonts w:cs="Simplified Arabic"/>
          <w:b w:val="0"/>
          <w:bCs/>
          <w:rtl/>
        </w:rPr>
        <w:t>إشكالية البحث</w:t>
      </w:r>
      <w:bookmarkEnd w:id="4"/>
    </w:p>
    <w:p w14:paraId="73E66978" w14:textId="7E10CBDD"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يشهد العصر الراهن تطورًا تقنيًا هائلًا تجلى في الانتشار الواسع لمنصات التواصل الاجتماعي، وتطبيقاتها المتعددة، وفي مقدمتها منصة "سناب شات" التي تحظى بشعبية كبيرة في المملكة العربية السعودية وقد أفرز هذا الانتشار الواسع ظاهرة اجتماعية جديدة هي ظاهرة "مشاهير ومؤثري منصات التواصل الاجتماعي"، وهم أشخاص استطاعوا تكوين قاعدة جماهيرية ضخمة من المتابعين، وأصبحوا قادرين</w:t>
      </w:r>
      <w:r w:rsidR="0020191A">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 xml:space="preserve">بقوة محتواهم </w:t>
      </w:r>
      <w:proofErr w:type="gramStart"/>
      <w:r>
        <w:rPr>
          <w:rFonts w:ascii="Simplified Arabic" w:eastAsia="Calibri" w:hAnsi="Simplified Arabic" w:cs="Simplified Arabic"/>
          <w:sz w:val="28"/>
          <w:szCs w:val="28"/>
          <w:rtl/>
        </w:rPr>
        <w:t>وشخصياتهم  على</w:t>
      </w:r>
      <w:proofErr w:type="gramEnd"/>
      <w:r>
        <w:rPr>
          <w:rFonts w:ascii="Simplified Arabic" w:eastAsia="Calibri" w:hAnsi="Simplified Arabic" w:cs="Simplified Arabic"/>
          <w:sz w:val="28"/>
          <w:szCs w:val="28"/>
          <w:rtl/>
        </w:rPr>
        <w:t xml:space="preserve"> التأثير العميق في سلوكيات جمهورهم وآرائهم وقيمهم</w:t>
      </w:r>
      <w:r>
        <w:rPr>
          <w:rFonts w:ascii="Simplified Arabic" w:eastAsia="Calibri" w:hAnsi="Simplified Arabic" w:cs="Simplified Arabic"/>
          <w:sz w:val="28"/>
          <w:szCs w:val="28"/>
          <w:lang w:bidi="ar-DZ"/>
        </w:rPr>
        <w:t>.</w:t>
      </w:r>
    </w:p>
    <w:p w14:paraId="73E66979"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 xml:space="preserve">تتمثل المشكلة العلمية للدراسة الحالية في ملاحظة أن فئة الشباب والطلاب الجامعي، وخاصة في المنطقة الشرقية من المملكة العربية السعودية، باتت من أكثر الفئات انخراطًا في متابعة تفاصيل حياة هؤلاء المشاهير على سناب شات. </w:t>
      </w:r>
    </w:p>
    <w:p w14:paraId="73E6697A" w14:textId="77777777" w:rsidR="00B7312B" w:rsidRDefault="00F14784">
      <w:p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هذه المتابعة لم تعد مقتصرة على أغراض الترفيه والتسلية، بل تجاوزتها إلى التأثير في أنماط الاستهلاك والشراء، وتقليد السلوكيات الاجتماعية اليومية، وحتى في طريقة التفكير وتشكيل التصورات الذاتية والرضا عن الحياة وبناءً على ذلك، يبرز تساؤل ملح ومهم حول مدى عمق هذا التأثير، وما إذا كان إيجابيًا يعزز القيم والمهارات، أم سلبيًا يقود إلى أنماط استهلاكية مفرطة وسلوكيات دخيلة، وكيف يمكن فهم الآليات التي يعمل من خلالها هؤلاء المشاهير على تشكيل سلوك متابعيهم</w:t>
      </w:r>
      <w:r>
        <w:rPr>
          <w:rFonts w:ascii="Simplified Arabic" w:eastAsia="Calibri" w:hAnsi="Simplified Arabic" w:cs="Simplified Arabic"/>
          <w:sz w:val="28"/>
          <w:szCs w:val="28"/>
          <w:lang w:bidi="ar-DZ"/>
        </w:rPr>
        <w:t>.</w:t>
      </w:r>
    </w:p>
    <w:p w14:paraId="73E6697B" w14:textId="19ED78B3"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تبرز أهمية دراسة هذه المشكلة من عدة جوانب</w:t>
      </w:r>
      <w:r w:rsidR="00326F02">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 xml:space="preserve">فمن الناحية النظرية، وعلى الرغم من كثرة الدراسات التي تناولت "مؤثري التواصل الاجتماعي" من زوايا تسويقية واقتصادية أو تناولت تأثيرات عامة على الصحة النفسية، إلا أن هناك ندرة ملحوظة في الدراسات التي تركز بشكل خاص على طبيعة العلاقة بين محتوى حياة المشاهير اليومية (وليست فقط محتواهم الإعلاني) وبين سلوك المتابعين المحدد، مع تطبيق ميداني على عينة من مستخدمي سناب شات في المنطقة الشرقية. </w:t>
      </w:r>
    </w:p>
    <w:p w14:paraId="73E6697C" w14:textId="60095D01" w:rsidR="00B7312B" w:rsidRDefault="00F14784">
      <w:p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ومن الناحية المجتمعية، فإن فئة الشباب الجامعي تمثل عماد المستقبل، وأي تأثير سلبي على سلوكياتهم قد ينعكس بشكل خطير على نسيج المجتمع </w:t>
      </w:r>
      <w:proofErr w:type="gramStart"/>
      <w:r>
        <w:rPr>
          <w:rFonts w:ascii="Simplified Arabic" w:eastAsia="Calibri" w:hAnsi="Simplified Arabic" w:cs="Simplified Arabic"/>
          <w:sz w:val="28"/>
          <w:szCs w:val="28"/>
          <w:rtl/>
        </w:rPr>
        <w:t xml:space="preserve">وأسرهم </w:t>
      </w:r>
      <w:r w:rsidR="002C2789">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ومن</w:t>
      </w:r>
      <w:proofErr w:type="gramEnd"/>
      <w:r>
        <w:rPr>
          <w:rFonts w:ascii="Simplified Arabic" w:eastAsia="Calibri" w:hAnsi="Simplified Arabic" w:cs="Simplified Arabic"/>
          <w:sz w:val="28"/>
          <w:szCs w:val="28"/>
          <w:rtl/>
        </w:rPr>
        <w:t xml:space="preserve"> الناحية التطبيقية، يمكن للنتائج التي تسفر عنها هذه </w:t>
      </w:r>
      <w:r>
        <w:rPr>
          <w:rFonts w:ascii="Simplified Arabic" w:eastAsia="Calibri" w:hAnsi="Simplified Arabic" w:cs="Simplified Arabic"/>
          <w:sz w:val="28"/>
          <w:szCs w:val="28"/>
          <w:rtl/>
        </w:rPr>
        <w:lastRenderedPageBreak/>
        <w:t>الدراسة أن تفيد صناع المحتوى والمشاهير في تقديم محتوى أكثر مسؤولية، كما تزود القائمين على منصة سناب شات والجهات التنظيمية والأكاديمية بمادة علمية تساعدهم في وضع سياسات وبرامج إرشادية أكثر فاعلية لحماية المستخدمين ورفع وعيهم</w:t>
      </w:r>
      <w:r>
        <w:rPr>
          <w:rFonts w:ascii="Simplified Arabic" w:eastAsia="Calibri" w:hAnsi="Simplified Arabic" w:cs="Simplified Arabic"/>
          <w:sz w:val="28"/>
          <w:szCs w:val="28"/>
          <w:lang w:bidi="ar-DZ"/>
        </w:rPr>
        <w:t>.</w:t>
      </w:r>
    </w:p>
    <w:p w14:paraId="73E6697D"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 xml:space="preserve">بناءً على مراجعة الأدبيات والنظريات ذات الصلة (كنظرية الاستخدامات </w:t>
      </w:r>
      <w:proofErr w:type="spellStart"/>
      <w:r>
        <w:rPr>
          <w:rFonts w:ascii="Simplified Arabic" w:eastAsia="Calibri" w:hAnsi="Simplified Arabic" w:cs="Simplified Arabic"/>
          <w:sz w:val="28"/>
          <w:szCs w:val="28"/>
          <w:rtl/>
        </w:rPr>
        <w:t>والإشباعات</w:t>
      </w:r>
      <w:proofErr w:type="spellEnd"/>
      <w:r>
        <w:rPr>
          <w:rFonts w:ascii="Simplified Arabic" w:eastAsia="Calibri" w:hAnsi="Simplified Arabic" w:cs="Simplified Arabic"/>
          <w:sz w:val="28"/>
          <w:szCs w:val="28"/>
          <w:rtl/>
        </w:rPr>
        <w:t>، ونظرية التعلم الاجتماعي، ونظرية الاعتماد على وسائل الإعلام)، يمكن صياغة العلاقة بين متغيرات الدراسة على النحو التالي: يمثل المتغير المستقل </w:t>
      </w:r>
      <w:r>
        <w:rPr>
          <w:rFonts w:ascii="Simplified Arabic" w:eastAsia="Calibri" w:hAnsi="Simplified Arabic" w:cs="Simplified Arabic"/>
          <w:sz w:val="28"/>
          <w:szCs w:val="28"/>
          <w:lang w:bidi="ar-DZ"/>
        </w:rPr>
        <w:t>"</w:t>
      </w:r>
      <w:r>
        <w:rPr>
          <w:rFonts w:ascii="Simplified Arabic" w:eastAsia="Calibri" w:hAnsi="Simplified Arabic" w:cs="Simplified Arabic"/>
          <w:sz w:val="28"/>
          <w:szCs w:val="28"/>
          <w:rtl/>
        </w:rPr>
        <w:t>حياة المشاهير عبر منصة سناب شات"، والذي يتحدد من خلال ثلاثة أبعاد رئيسية (خصائص المحتوى المقدم، وخصائص المشاهير أنفسهم، ودوافع متابعة الجمهور).</w:t>
      </w:r>
    </w:p>
    <w:p w14:paraId="73E6697E" w14:textId="77777777" w:rsidR="00B7312B" w:rsidRDefault="00F14784">
      <w:p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 بينما يمثل المتغير التابع </w:t>
      </w:r>
      <w:r>
        <w:rPr>
          <w:rFonts w:ascii="Simplified Arabic" w:eastAsia="Calibri" w:hAnsi="Simplified Arabic" w:cs="Simplified Arabic"/>
          <w:sz w:val="28"/>
          <w:szCs w:val="28"/>
          <w:lang w:bidi="ar-DZ"/>
        </w:rPr>
        <w:t>"</w:t>
      </w:r>
      <w:r>
        <w:rPr>
          <w:rFonts w:ascii="Simplified Arabic" w:eastAsia="Calibri" w:hAnsi="Simplified Arabic" w:cs="Simplified Arabic"/>
          <w:sz w:val="28"/>
          <w:szCs w:val="28"/>
          <w:rtl/>
        </w:rPr>
        <w:t>سلوكيات المتابعين"، والتي تتضمن أبعادًا متعددة (السلوكيات الشرائية والاستهلاكية، والسلوكيات الاجتماعية كالتقليد والمشاركة، والسلوكيات النفسية والوجدانية كالرضا عن الحياة وتقدير الذات) وتفترض هذه الدراسة وجود علاقة ارتباطية ذات دلالة إحصائية بين هذه المتغيرات</w:t>
      </w:r>
      <w:r>
        <w:rPr>
          <w:rFonts w:ascii="Simplified Arabic" w:eastAsia="Calibri" w:hAnsi="Simplified Arabic" w:cs="Simplified Arabic"/>
          <w:sz w:val="28"/>
          <w:szCs w:val="28"/>
          <w:lang w:bidi="ar-DZ"/>
        </w:rPr>
        <w:t>.</w:t>
      </w:r>
    </w:p>
    <w:p w14:paraId="73E6697F"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انطلاقًا مما سبق، يمكن صياغة السؤال الرئيسي للدراسة على النحو التالي</w:t>
      </w:r>
      <w:r>
        <w:rPr>
          <w:rFonts w:ascii="Simplified Arabic" w:eastAsia="Calibri" w:hAnsi="Simplified Arabic" w:cs="Simplified Arabic"/>
          <w:sz w:val="28"/>
          <w:szCs w:val="28"/>
          <w:lang w:bidi="ar-DZ"/>
        </w:rPr>
        <w:t>:</w:t>
      </w:r>
    </w:p>
    <w:p w14:paraId="73E66980" w14:textId="77777777" w:rsidR="00B7312B" w:rsidRDefault="00F14784">
      <w:pPr>
        <w:bidi/>
        <w:spacing w:line="276" w:lineRule="auto"/>
        <w:jc w:val="both"/>
        <w:rPr>
          <w:rFonts w:ascii="Simplified Arabic" w:eastAsia="Calibri" w:hAnsi="Simplified Arabic" w:cs="Simplified Arabic"/>
          <w:sz w:val="28"/>
          <w:szCs w:val="28"/>
          <w:rtl/>
          <w:lang w:bidi="ar-DZ"/>
        </w:rPr>
      </w:pPr>
      <w:r>
        <w:rPr>
          <w:rFonts w:ascii="Simplified Arabic" w:eastAsia="Calibri" w:hAnsi="Simplified Arabic" w:cs="Simplified Arabic"/>
          <w:sz w:val="28"/>
          <w:szCs w:val="28"/>
          <w:lang w:bidi="ar-DZ"/>
        </w:rPr>
        <w:t>"</w:t>
      </w:r>
      <w:r>
        <w:rPr>
          <w:rFonts w:ascii="Simplified Arabic" w:eastAsia="Calibri" w:hAnsi="Simplified Arabic" w:cs="Simplified Arabic"/>
          <w:sz w:val="28"/>
          <w:szCs w:val="28"/>
          <w:rtl/>
        </w:rPr>
        <w:t>ما طبيعة العلاقة بين متابعة حياة المشاهير عبر منصة سناب شات، بأبعادها المختلفة (خصائص المحتوى، خصائص المشاهير، دوافع المتابعة) ، وبين سلوكيات المتابعين (الشرائية، الاجتماعية، والنفسية) لدى عينة من مستخدمي سناب شات بالمنطقة الشرقية من المملكة العربية السعودية؟</w:t>
      </w:r>
      <w:r>
        <w:rPr>
          <w:rFonts w:ascii="Simplified Arabic" w:eastAsia="Calibri" w:hAnsi="Simplified Arabic" w:cs="Simplified Arabic"/>
          <w:sz w:val="28"/>
          <w:szCs w:val="28"/>
          <w:lang w:bidi="ar-DZ"/>
        </w:rPr>
        <w:t>"</w:t>
      </w:r>
    </w:p>
    <w:p w14:paraId="73E66981" w14:textId="77777777" w:rsidR="00B7312B" w:rsidRDefault="00F14784">
      <w:pPr>
        <w:pStyle w:val="1"/>
        <w:bidi/>
        <w:rPr>
          <w:rFonts w:eastAsia="Calibri" w:cs="Simplified Arabic"/>
          <w:b w:val="0"/>
          <w:bCs/>
          <w:lang w:bidi="ar-DZ"/>
        </w:rPr>
      </w:pPr>
      <w:bookmarkStart w:id="5" w:name="_Toc236411894"/>
      <w:r>
        <w:rPr>
          <w:rFonts w:eastAsia="Calibri" w:cs="Simplified Arabic"/>
          <w:b w:val="0"/>
          <w:bCs/>
          <w:rtl/>
        </w:rPr>
        <w:t>تساؤلات الدراسة</w:t>
      </w:r>
      <w:bookmarkEnd w:id="5"/>
    </w:p>
    <w:p w14:paraId="73E66982"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وللإجابة عن السؤال الرئيسي للدراسة ولتحقيق أهدافها، تم صياغة مجموعة من التساؤلات الفرعية الآتية</w:t>
      </w:r>
      <w:r>
        <w:rPr>
          <w:rFonts w:ascii="Simplified Arabic" w:eastAsia="Calibri" w:hAnsi="Simplified Arabic" w:cs="Simplified Arabic"/>
          <w:sz w:val="28"/>
          <w:szCs w:val="28"/>
          <w:lang w:bidi="ar-DZ"/>
        </w:rPr>
        <w:t>:</w:t>
      </w:r>
    </w:p>
    <w:p w14:paraId="73E66983" w14:textId="77777777" w:rsidR="00B7312B" w:rsidRDefault="00F14784">
      <w:pPr>
        <w:numPr>
          <w:ilvl w:val="0"/>
          <w:numId w:val="1"/>
        </w:num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ما مستوى متابعة عينة الدراسة لمشاهير سناب شات؟ وما أهم خصائص المحتوى والمشاهير التي يفضلونها وأكثرها جذبًا لهم؟</w:t>
      </w:r>
    </w:p>
    <w:p w14:paraId="73E66984" w14:textId="77777777" w:rsidR="00B7312B" w:rsidRDefault="00F14784">
      <w:pPr>
        <w:numPr>
          <w:ilvl w:val="0"/>
          <w:numId w:val="1"/>
        </w:num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ما دوافع متابعة عينة الدراسة لمشاهير سناب شات (دوافع نفعية أم طقوسية)؟ وهل تختلف هذه الدوافع باختلاف متغيراتهم الديموغرافية (كالنوع، العمر، المستوى الاقتصادي)؟</w:t>
      </w:r>
    </w:p>
    <w:p w14:paraId="73E66985" w14:textId="77777777" w:rsidR="00B7312B" w:rsidRDefault="00F14784">
      <w:pPr>
        <w:numPr>
          <w:ilvl w:val="0"/>
          <w:numId w:val="1"/>
        </w:num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lastRenderedPageBreak/>
        <w:t>ما طبيعة التأثيرات (المعرفية، والوجدانية، والسلوكية) الناجمة عن متابعة مشاهير سناب شات على سلوك عينة الدراسة؟</w:t>
      </w:r>
    </w:p>
    <w:p w14:paraId="73E66986" w14:textId="77777777" w:rsidR="00B7312B" w:rsidRDefault="00F14784">
      <w:pPr>
        <w:numPr>
          <w:ilvl w:val="0"/>
          <w:numId w:val="1"/>
        </w:num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هل توجد فروق ذات دلالة إحصائية في مستوى تأثر عينة الدراسة بمشاهير سناب شات تُعزى إلى متغيراتهم الديموغرافية (النوع، العمر، المستوى التعليمي، الدخل)؟</w:t>
      </w:r>
    </w:p>
    <w:p w14:paraId="73E66987" w14:textId="77777777" w:rsidR="00B7312B" w:rsidRDefault="00F14784">
      <w:pPr>
        <w:pStyle w:val="1"/>
        <w:bidi/>
        <w:rPr>
          <w:rFonts w:eastAsia="Calibri" w:cs="Simplified Arabic"/>
          <w:b w:val="0"/>
          <w:bCs/>
          <w:lang w:bidi="ar-DZ"/>
        </w:rPr>
      </w:pPr>
      <w:bookmarkStart w:id="6" w:name="_Toc236411895"/>
      <w:r>
        <w:rPr>
          <w:rFonts w:eastAsia="Calibri" w:cs="Simplified Arabic"/>
          <w:b w:val="0"/>
          <w:bCs/>
          <w:rtl/>
        </w:rPr>
        <w:t>أسباب اختيار الموضوع</w:t>
      </w:r>
      <w:bookmarkEnd w:id="6"/>
    </w:p>
    <w:p w14:paraId="73E66988"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تعددت الدوافع والأسباب التي دعت الباحث إلى اختيار موضوع "تأثير حياة المشاهير عبر منصات التواصل الاجتماعي على سلوكيات المتابعين" بالمنطقة الشرقية من المملكة العربية السعودية، ويمكن إجمال هذه الأسباب في النقاط التالية</w:t>
      </w:r>
      <w:r>
        <w:rPr>
          <w:rFonts w:ascii="Simplified Arabic" w:eastAsia="Calibri" w:hAnsi="Simplified Arabic" w:cs="Simplified Arabic"/>
          <w:sz w:val="28"/>
          <w:szCs w:val="28"/>
          <w:lang w:bidi="ar-DZ"/>
        </w:rPr>
        <w:t>:</w:t>
      </w:r>
    </w:p>
    <w:p w14:paraId="73E66989" w14:textId="77777777" w:rsidR="00B7312B" w:rsidRDefault="00F14784">
      <w:pPr>
        <w:pStyle w:val="2"/>
        <w:bidi/>
        <w:rPr>
          <w:rFonts w:ascii="Simplified Arabic" w:eastAsia="Calibri" w:hAnsi="Simplified Arabic" w:cs="Simplified Arabic"/>
          <w:b/>
          <w:bCs/>
          <w:color w:val="000000" w:themeColor="text1"/>
          <w:sz w:val="28"/>
          <w:szCs w:val="28"/>
          <w:lang w:bidi="ar-DZ"/>
        </w:rPr>
      </w:pPr>
      <w:bookmarkStart w:id="7" w:name="_Toc236411896"/>
      <w:r>
        <w:rPr>
          <w:rFonts w:ascii="Simplified Arabic" w:eastAsia="Calibri" w:hAnsi="Simplified Arabic" w:cs="Simplified Arabic"/>
          <w:b/>
          <w:bCs/>
          <w:color w:val="000000" w:themeColor="text1"/>
          <w:sz w:val="28"/>
          <w:szCs w:val="28"/>
          <w:rtl/>
        </w:rPr>
        <w:t>أولاً: من الناحية العلمية والأكاديمية</w:t>
      </w:r>
      <w:bookmarkEnd w:id="7"/>
    </w:p>
    <w:p w14:paraId="73E6698A"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تمثلت الدوافع العلمية في ندرة الدراسات الميدانية العربية والسعودية التي تناولت تأثير متابعة مشاهير سناب شات على سلوكيات الشباب، فعلى الرغم من الانتشار الواسع لهذه الظاهرة في المجتمع السعودي، إلا أن معظم الدراسات السابقة ركزت على الجوانب التسويقية والاقتصادية، بينما هناك فجوة واضحة في الدراسات التي تناولت التأثيرات السلوكية والنفسية والاجتماعية لمتابعة المشاهير على هذه المنصة تحديداً في المنطقة الشرقية من المملكة</w:t>
      </w:r>
      <w:r>
        <w:rPr>
          <w:rFonts w:ascii="Simplified Arabic" w:eastAsia="Calibri" w:hAnsi="Simplified Arabic" w:cs="Simplified Arabic"/>
          <w:sz w:val="28"/>
          <w:szCs w:val="28"/>
          <w:lang w:bidi="ar-DZ"/>
        </w:rPr>
        <w:t>.</w:t>
      </w:r>
    </w:p>
    <w:p w14:paraId="73E6698B"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 xml:space="preserve">كما أن حداثة الموضوع وارتباطه بالمتغيرات المستجدة في عصر </w:t>
      </w:r>
      <w:proofErr w:type="spellStart"/>
      <w:r>
        <w:rPr>
          <w:rFonts w:ascii="Simplified Arabic" w:eastAsia="Calibri" w:hAnsi="Simplified Arabic" w:cs="Simplified Arabic"/>
          <w:sz w:val="28"/>
          <w:szCs w:val="28"/>
          <w:rtl/>
        </w:rPr>
        <w:t>الرقمنة</w:t>
      </w:r>
      <w:proofErr w:type="spellEnd"/>
      <w:r>
        <w:rPr>
          <w:rFonts w:ascii="Simplified Arabic" w:eastAsia="Calibri" w:hAnsi="Simplified Arabic" w:cs="Simplified Arabic"/>
          <w:sz w:val="28"/>
          <w:szCs w:val="28"/>
          <w:rtl/>
        </w:rPr>
        <w:t xml:space="preserve"> شكلت دافعاً آخر، إذ أن ظاهرة مشاهير التواصل الاجتماعي حديثة نسبياً وما زالت تحتاج إلى مزيد من البحث لفهم أبعادها وتأثيراتها المختلفة، خاصة في المجتمع السعودي الذي يشهد تحولاً رقمياً سريعاً بفضل رؤية المملكة 2030. </w:t>
      </w:r>
    </w:p>
    <w:p w14:paraId="73E6698C" w14:textId="4149E105"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وتعدد الزوايا البحثية التي يمكن مقاربتها من خلال هذا الموضوع أضاف بعداً آخر، حيث يتيح الموضوع دراسة الظاهرة من منظور</w:t>
      </w:r>
      <w:r w:rsidR="00034CA5">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 xml:space="preserve">نفسي وإعلامي وتسويقي، مما يثري البحث ويجعله متعدد الأبعاد </w:t>
      </w:r>
      <w:r>
        <w:rPr>
          <w:rFonts w:ascii="Simplified Arabic" w:eastAsia="Calibri" w:hAnsi="Simplified Arabic" w:cs="Simplified Arabic"/>
          <w:sz w:val="28"/>
          <w:szCs w:val="28"/>
          <w:rtl/>
          <w:lang w:bidi="ar-EG"/>
        </w:rPr>
        <w:t>و</w:t>
      </w:r>
      <w:r>
        <w:rPr>
          <w:rFonts w:ascii="Simplified Arabic" w:eastAsia="Calibri" w:hAnsi="Simplified Arabic" w:cs="Simplified Arabic"/>
          <w:sz w:val="28"/>
          <w:szCs w:val="28"/>
          <w:rtl/>
        </w:rPr>
        <w:t xml:space="preserve">كما أن إمكانية الاستفادة من النظريات الإعلامية الحديثة كنظرية الاستخدامات </w:t>
      </w:r>
      <w:proofErr w:type="spellStart"/>
      <w:r>
        <w:rPr>
          <w:rFonts w:ascii="Simplified Arabic" w:eastAsia="Calibri" w:hAnsi="Simplified Arabic" w:cs="Simplified Arabic"/>
          <w:sz w:val="28"/>
          <w:szCs w:val="28"/>
          <w:rtl/>
        </w:rPr>
        <w:t>والإشباعات</w:t>
      </w:r>
      <w:proofErr w:type="spellEnd"/>
      <w:r>
        <w:rPr>
          <w:rFonts w:ascii="Simplified Arabic" w:eastAsia="Calibri" w:hAnsi="Simplified Arabic" w:cs="Simplified Arabic"/>
          <w:sz w:val="28"/>
          <w:szCs w:val="28"/>
          <w:rtl/>
        </w:rPr>
        <w:t>، ونظرية التفاعل شبه الاجتماعي، ونظرية التعلم الاجتماعي، في تفسير الظاهرة</w:t>
      </w:r>
      <w:r w:rsidR="000E4BF0">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يمنح الدراسة عمقاً نظرياً ويساهم في اختبار صحة هذه النظريات في السياق السعودي</w:t>
      </w:r>
      <w:r>
        <w:rPr>
          <w:rFonts w:ascii="Simplified Arabic" w:eastAsia="Calibri" w:hAnsi="Simplified Arabic" w:cs="Simplified Arabic"/>
          <w:sz w:val="28"/>
          <w:szCs w:val="28"/>
          <w:lang w:bidi="ar-DZ"/>
        </w:rPr>
        <w:t>.</w:t>
      </w:r>
    </w:p>
    <w:p w14:paraId="73E6698D" w14:textId="77777777" w:rsidR="00B7312B" w:rsidRDefault="00F14784">
      <w:pPr>
        <w:pStyle w:val="2"/>
        <w:bidi/>
        <w:rPr>
          <w:rFonts w:ascii="Simplified Arabic" w:eastAsia="Calibri" w:hAnsi="Simplified Arabic" w:cs="Simplified Arabic"/>
          <w:b/>
          <w:bCs/>
          <w:color w:val="000000" w:themeColor="text1"/>
          <w:sz w:val="28"/>
          <w:szCs w:val="28"/>
          <w:lang w:bidi="ar-DZ"/>
        </w:rPr>
      </w:pPr>
      <w:bookmarkStart w:id="8" w:name="_Toc236411897"/>
      <w:r>
        <w:rPr>
          <w:rFonts w:ascii="Simplified Arabic" w:eastAsia="Calibri" w:hAnsi="Simplified Arabic" w:cs="Simplified Arabic"/>
          <w:b/>
          <w:bCs/>
          <w:color w:val="000000" w:themeColor="text1"/>
          <w:sz w:val="28"/>
          <w:szCs w:val="28"/>
          <w:rtl/>
        </w:rPr>
        <w:lastRenderedPageBreak/>
        <w:t>ثانياً: من الناحية المجتمعية والواقعية</w:t>
      </w:r>
      <w:bookmarkEnd w:id="8"/>
    </w:p>
    <w:p w14:paraId="73E6698E"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شكل الانتشار الواسع لمنصة سناب شات بين فئة الشباب في المملكة العربية السعودية دافعاً رئيسياً، حيث تشير الإحصاءات إلى أن أكثر من 72% من السعوديين يستخدمون سناب شات، وأن فئة الشباب والطلاب الجامعي هي الأكثر استخداماً، إذ بلغ عدد مستخدمي المنصة في السعودية 21.75 مليون مستخدم، مما يجعل هذه الفئة هي الأنسب لدراسة تأثير هذه المنصة.</w:t>
      </w:r>
    </w:p>
    <w:p w14:paraId="73E6698F" w14:textId="77777777" w:rsidR="00B7312B" w:rsidRDefault="00F14784">
      <w:p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كما أن ملاحظة التغيرات السلوكية الواضحة لدى الشباب نتيجة متابعتهم للمشاهير، كتغير أنماط الاستهلاك والشراء، وتقليد أساليب الحياة، والتأثر </w:t>
      </w:r>
      <w:proofErr w:type="spellStart"/>
      <w:r>
        <w:rPr>
          <w:rFonts w:ascii="Simplified Arabic" w:eastAsia="Calibri" w:hAnsi="Simplified Arabic" w:cs="Simplified Arabic"/>
          <w:sz w:val="28"/>
          <w:szCs w:val="28"/>
          <w:rtl/>
        </w:rPr>
        <w:t>بالترندات</w:t>
      </w:r>
      <w:proofErr w:type="spellEnd"/>
      <w:r>
        <w:rPr>
          <w:rFonts w:ascii="Simplified Arabic" w:eastAsia="Calibri" w:hAnsi="Simplified Arabic" w:cs="Simplified Arabic"/>
          <w:sz w:val="28"/>
          <w:szCs w:val="28"/>
          <w:rtl/>
        </w:rPr>
        <w:t xml:space="preserve"> اليومية، والميل للمقارنة الاجتماعية، شكلت دافعاً قوياً لدراسة هذه الظاهرة بشكل علمي منهجي</w:t>
      </w:r>
      <w:r>
        <w:rPr>
          <w:rFonts w:ascii="Simplified Arabic" w:eastAsia="Calibri" w:hAnsi="Simplified Arabic" w:cs="Simplified Arabic"/>
          <w:sz w:val="28"/>
          <w:szCs w:val="28"/>
          <w:lang w:bidi="ar-DZ"/>
        </w:rPr>
        <w:t>.</w:t>
      </w:r>
    </w:p>
    <w:p w14:paraId="73E66990"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وارتباط الموضوع بالواقع المعاصر والزمن الحالي جعله أكثر إلحاحاً، حيث لم يعد تأثير مشاهير منصات التواصل الاجتماعي مجرد ظاهرة عابرة، بل أصبح جزءاً لا يتجزأ من النسيج الاجتماعي والثقافي للمجتمعات المعاصرة وكما أن سرعة انتشار المحتوى عبر هذه المنصات وقدرة المشاهير على الوصول إلى ملايين المتابعين في لحظات، تجعل من هذه الظاهرة قوة مؤثرة في تشكيل الرأي العام والسلوك الجمعي، مما يستدعي دراستها وفهم آليات عملها.</w:t>
      </w:r>
    </w:p>
    <w:p w14:paraId="73E66991" w14:textId="77777777" w:rsidR="00B7312B" w:rsidRDefault="00F14784">
      <w:p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 وتبرز الحاجة الماسة إلى توعية الشباب وأسرهم بمخاطر الإفراط في متابعة المشاهير، حيث تعاني العديد من الأسر السعودية من آثار سلبية نتيجة انشغال أبنائهم بمتابعة مشاهير سناب شات، مما يؤثر على العلاقات الأسرية والتماسك الأسري، كما قد يؤدي الإفراط في المتابعة إلى مشاكل نفسية كالاكتئاب والقلق وانخفاض تقدير الذات وعدم الرضا عن الحياة</w:t>
      </w:r>
      <w:r>
        <w:rPr>
          <w:rFonts w:ascii="Simplified Arabic" w:eastAsia="Calibri" w:hAnsi="Simplified Arabic" w:cs="Simplified Arabic"/>
          <w:sz w:val="28"/>
          <w:szCs w:val="28"/>
          <w:lang w:bidi="ar-DZ"/>
        </w:rPr>
        <w:t>.</w:t>
      </w:r>
    </w:p>
    <w:p w14:paraId="73E66992" w14:textId="77777777" w:rsidR="00B7312B" w:rsidRDefault="00F14784">
      <w:pPr>
        <w:pStyle w:val="2"/>
        <w:bidi/>
        <w:rPr>
          <w:rFonts w:ascii="Simplified Arabic" w:eastAsia="Calibri" w:hAnsi="Simplified Arabic" w:cs="Simplified Arabic"/>
          <w:b/>
          <w:bCs/>
          <w:color w:val="000000" w:themeColor="text1"/>
          <w:sz w:val="28"/>
          <w:szCs w:val="28"/>
          <w:lang w:bidi="ar-DZ"/>
        </w:rPr>
      </w:pPr>
      <w:bookmarkStart w:id="9" w:name="_Toc236411898"/>
      <w:r>
        <w:rPr>
          <w:rFonts w:ascii="Simplified Arabic" w:eastAsia="Calibri" w:hAnsi="Simplified Arabic" w:cs="Simplified Arabic"/>
          <w:b/>
          <w:bCs/>
          <w:color w:val="000000" w:themeColor="text1"/>
          <w:sz w:val="28"/>
          <w:szCs w:val="28"/>
          <w:rtl/>
        </w:rPr>
        <w:t>ثالثاً: من الناحية الذاتية والشخصية</w:t>
      </w:r>
      <w:bookmarkEnd w:id="9"/>
    </w:p>
    <w:p w14:paraId="73E66993" w14:textId="65691E5E"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ينبع اختيار هذا الموضوع من اهتمام الباحث</w:t>
      </w:r>
      <w:r w:rsidR="009305B4">
        <w:rPr>
          <w:rFonts w:ascii="Simplified Arabic" w:eastAsia="Calibri" w:hAnsi="Simplified Arabic" w:cs="Simplified Arabic" w:hint="cs"/>
          <w:sz w:val="28"/>
          <w:szCs w:val="28"/>
          <w:rtl/>
        </w:rPr>
        <w:t>ة</w:t>
      </w:r>
      <w:r>
        <w:rPr>
          <w:rFonts w:ascii="Simplified Arabic" w:eastAsia="Calibri" w:hAnsi="Simplified Arabic" w:cs="Simplified Arabic"/>
          <w:sz w:val="28"/>
          <w:szCs w:val="28"/>
          <w:rtl/>
        </w:rPr>
        <w:t xml:space="preserve"> الشخصي بمجال الإعلام الرقمي وتأثيره على سلوك الأفراد والمجتمع، حيث لاحظ</w:t>
      </w:r>
      <w:r w:rsidR="00AF791B">
        <w:rPr>
          <w:rFonts w:ascii="Simplified Arabic" w:eastAsia="Calibri" w:hAnsi="Simplified Arabic" w:cs="Simplified Arabic" w:hint="cs"/>
          <w:sz w:val="28"/>
          <w:szCs w:val="28"/>
          <w:rtl/>
        </w:rPr>
        <w:t>ت</w:t>
      </w:r>
      <w:r>
        <w:rPr>
          <w:rFonts w:ascii="Simplified Arabic" w:eastAsia="Calibri" w:hAnsi="Simplified Arabic" w:cs="Simplified Arabic"/>
          <w:sz w:val="28"/>
          <w:szCs w:val="28"/>
          <w:rtl/>
        </w:rPr>
        <w:t xml:space="preserve"> الباحث</w:t>
      </w:r>
      <w:r w:rsidR="009305B4">
        <w:rPr>
          <w:rFonts w:ascii="Simplified Arabic" w:eastAsia="Calibri" w:hAnsi="Simplified Arabic" w:cs="Simplified Arabic" w:hint="cs"/>
          <w:sz w:val="28"/>
          <w:szCs w:val="28"/>
          <w:rtl/>
        </w:rPr>
        <w:t>ة</w:t>
      </w:r>
      <w:r>
        <w:rPr>
          <w:rFonts w:ascii="Simplified Arabic" w:eastAsia="Calibri" w:hAnsi="Simplified Arabic" w:cs="Simplified Arabic"/>
          <w:sz w:val="28"/>
          <w:szCs w:val="28"/>
          <w:rtl/>
        </w:rPr>
        <w:t xml:space="preserve"> أن الإعلام الرقمي أصبح قوة مؤثرة في تشكيل الوعي الجمعي، وأن فهم آليات هذا التأثير أصبح ضرورة ملحة في ظل التحولات الرقمية المتسارعة. </w:t>
      </w:r>
    </w:p>
    <w:p w14:paraId="73E66994" w14:textId="3C98428E" w:rsidR="00B7312B" w:rsidRDefault="00F14784">
      <w:p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lastRenderedPageBreak/>
        <w:t>كما أن المتابعة المستمرة للباحث</w:t>
      </w:r>
      <w:r w:rsidR="00582BFE">
        <w:rPr>
          <w:rFonts w:ascii="Simplified Arabic" w:eastAsia="Calibri" w:hAnsi="Simplified Arabic" w:cs="Simplified Arabic" w:hint="cs"/>
          <w:sz w:val="28"/>
          <w:szCs w:val="28"/>
          <w:rtl/>
        </w:rPr>
        <w:t>ة</w:t>
      </w:r>
      <w:r>
        <w:rPr>
          <w:rFonts w:ascii="Simplified Arabic" w:eastAsia="Calibri" w:hAnsi="Simplified Arabic" w:cs="Simplified Arabic"/>
          <w:sz w:val="28"/>
          <w:szCs w:val="28"/>
          <w:rtl/>
        </w:rPr>
        <w:t xml:space="preserve"> لظاهرة المشاهير والمؤثرين على منصات التواصل الاجتماعي، ورصده</w:t>
      </w:r>
      <w:r w:rsidR="00582BFE">
        <w:rPr>
          <w:rFonts w:ascii="Simplified Arabic" w:eastAsia="Calibri" w:hAnsi="Simplified Arabic" w:cs="Simplified Arabic" w:hint="cs"/>
          <w:sz w:val="28"/>
          <w:szCs w:val="28"/>
          <w:rtl/>
        </w:rPr>
        <w:t>ا</w:t>
      </w:r>
      <w:r>
        <w:rPr>
          <w:rFonts w:ascii="Simplified Arabic" w:eastAsia="Calibri" w:hAnsi="Simplified Arabic" w:cs="Simplified Arabic"/>
          <w:sz w:val="28"/>
          <w:szCs w:val="28"/>
          <w:rtl/>
        </w:rPr>
        <w:t xml:space="preserve"> للتناقض الكبير بين حجم التأثير الذي يمارسه هؤلاء المشاهير على متابعيهم وقلة الدراسات العلمية التي تناولت هذا التأثير، جعلته</w:t>
      </w:r>
      <w:r w:rsidR="00E67F70">
        <w:rPr>
          <w:rFonts w:ascii="Simplified Arabic" w:eastAsia="Calibri" w:hAnsi="Simplified Arabic" w:cs="Simplified Arabic" w:hint="cs"/>
          <w:sz w:val="28"/>
          <w:szCs w:val="28"/>
          <w:rtl/>
        </w:rPr>
        <w:t>ا</w:t>
      </w:r>
      <w:r>
        <w:rPr>
          <w:rFonts w:ascii="Simplified Arabic" w:eastAsia="Calibri" w:hAnsi="Simplified Arabic" w:cs="Simplified Arabic"/>
          <w:sz w:val="28"/>
          <w:szCs w:val="28"/>
          <w:rtl/>
        </w:rPr>
        <w:t xml:space="preserve"> </w:t>
      </w:r>
      <w:r w:rsidR="00E67F70">
        <w:rPr>
          <w:rFonts w:ascii="Simplified Arabic" w:eastAsia="Calibri" w:hAnsi="Simplified Arabic" w:cs="Simplified Arabic" w:hint="cs"/>
          <w:sz w:val="28"/>
          <w:szCs w:val="28"/>
          <w:rtl/>
        </w:rPr>
        <w:t>ت</w:t>
      </w:r>
      <w:r>
        <w:rPr>
          <w:rFonts w:ascii="Simplified Arabic" w:eastAsia="Calibri" w:hAnsi="Simplified Arabic" w:cs="Simplified Arabic"/>
          <w:sz w:val="28"/>
          <w:szCs w:val="28"/>
          <w:rtl/>
        </w:rPr>
        <w:t>شعر بالحاجة إلى دراسة هذه الظاهرة وفهم أبعادها المختلفة</w:t>
      </w:r>
      <w:r>
        <w:rPr>
          <w:rFonts w:ascii="Simplified Arabic" w:eastAsia="Calibri" w:hAnsi="Simplified Arabic" w:cs="Simplified Arabic"/>
          <w:sz w:val="28"/>
          <w:szCs w:val="28"/>
          <w:lang w:bidi="ar-DZ"/>
        </w:rPr>
        <w:t>.</w:t>
      </w:r>
    </w:p>
    <w:p w14:paraId="73E66995"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وتسعى هذه الدراسة إلى تقديم إضافة علمية حقيقية للمكتبة العربية في مجال الإعلام الرقمي وعلم الاجتماع، من خلال سد الفجوة المعرفية بدراسة تأثير متابعة مشاهير سناب شات على سلوكيات الشباب في المنطقة الشرقية، وتطبيق النظريات الإعلامية الحديثة في السياق السعودي، وتقديم نتائج وتوصيات عملية يمكن الاستفادة منها من قبل صناع المحتوى والمشاهير والجهات التنظيمية والأسر والمؤسسات التعليمية، وتوفير مادة علمية للباحثين الآخرين للاستفادة منها في دراساتهم المستقبلية</w:t>
      </w:r>
      <w:r>
        <w:rPr>
          <w:rFonts w:ascii="Simplified Arabic" w:eastAsia="Calibri" w:hAnsi="Simplified Arabic" w:cs="Simplified Arabic"/>
          <w:sz w:val="28"/>
          <w:szCs w:val="28"/>
          <w:lang w:bidi="ar-DZ"/>
        </w:rPr>
        <w:t>.</w:t>
      </w:r>
    </w:p>
    <w:p w14:paraId="73E66996" w14:textId="77777777" w:rsidR="00B7312B" w:rsidRDefault="00F14784">
      <w:pPr>
        <w:pStyle w:val="2"/>
        <w:bidi/>
        <w:rPr>
          <w:rFonts w:ascii="Simplified Arabic" w:eastAsia="Calibri" w:hAnsi="Simplified Arabic" w:cs="Simplified Arabic"/>
          <w:b/>
          <w:bCs/>
          <w:color w:val="000000" w:themeColor="text1"/>
          <w:sz w:val="28"/>
          <w:szCs w:val="28"/>
          <w:lang w:bidi="ar-DZ"/>
        </w:rPr>
      </w:pPr>
      <w:bookmarkStart w:id="10" w:name="_Toc236411899"/>
      <w:r>
        <w:rPr>
          <w:rFonts w:ascii="Simplified Arabic" w:eastAsia="Calibri" w:hAnsi="Simplified Arabic" w:cs="Simplified Arabic"/>
          <w:b/>
          <w:bCs/>
          <w:color w:val="000000" w:themeColor="text1"/>
          <w:sz w:val="28"/>
          <w:szCs w:val="28"/>
          <w:rtl/>
        </w:rPr>
        <w:t>رابعاً: من الناحية المهنية والتطبيقية</w:t>
      </w:r>
      <w:bookmarkEnd w:id="10"/>
    </w:p>
    <w:p w14:paraId="73E66997"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تتميز نتائج هذه الدراسة بإمكانية تطبيقها في عدة مجالات، ففي المجال التربوي يمكن للنتائج أن تفيد المؤسسات التعليمية في تصميم برامج توعوية للطلاب حول الاستخدام الآمن والفعال لمنصات التواصل الاجتماعي، وفي المجال الأسري يمكن للنتائج أن تساعد الأسر في فهم طبيعة تأثير مشاهير سناب شات على أبنائهم وكيفية التعامل مع هذه الظاهرة، وفي المجال الإعلامي يمكن للنتائج أن تفيد صناع المحتوى والمشاهير في تقديم محتوى أكثر مسؤولية، وتفيد الجهات التنظيمية في وضع سياسات تحمي المستخدمين.</w:t>
      </w:r>
    </w:p>
    <w:p w14:paraId="73E66998" w14:textId="77777777" w:rsidR="00B7312B" w:rsidRDefault="00F14784">
      <w:p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 وفي المجال النفسي يمكن للنتائج أن تساعد الأخصائيين النفسيين في فهم التحديات النفسية التي </w:t>
      </w:r>
      <w:proofErr w:type="spellStart"/>
      <w:r>
        <w:rPr>
          <w:rFonts w:ascii="Simplified Arabic" w:eastAsia="Calibri" w:hAnsi="Simplified Arabic" w:cs="Simplified Arabic"/>
          <w:sz w:val="28"/>
          <w:szCs w:val="28"/>
          <w:rtl/>
        </w:rPr>
        <w:t>يواجهها</w:t>
      </w:r>
      <w:proofErr w:type="spellEnd"/>
      <w:r>
        <w:rPr>
          <w:rFonts w:ascii="Simplified Arabic" w:eastAsia="Calibri" w:hAnsi="Simplified Arabic" w:cs="Simplified Arabic"/>
          <w:sz w:val="28"/>
          <w:szCs w:val="28"/>
          <w:rtl/>
        </w:rPr>
        <w:t xml:space="preserve"> الشباب نتيجة متابعة المشاهير وتصميم برامج علاجية مناسبة وكما تساهم هذه الدراسة في إثراء الممارسة المهنية في مجال الإعلام والاتصال من خلال تقديم فهم أعمق لطبيعة العلاقة بين المشاهير والجمهور، وتقديم مؤشرات عملية حول كيفية قياس تأثير المشاهير، وتقديم إطار نظري يمكن الاستفادة منه في تصميم حملات التوعية والإرشاد الموجهة للشباب</w:t>
      </w:r>
      <w:r>
        <w:rPr>
          <w:rFonts w:ascii="Simplified Arabic" w:eastAsia="Calibri" w:hAnsi="Simplified Arabic" w:cs="Simplified Arabic"/>
          <w:sz w:val="28"/>
          <w:szCs w:val="28"/>
          <w:lang w:bidi="ar-DZ"/>
        </w:rPr>
        <w:t>.</w:t>
      </w:r>
    </w:p>
    <w:p w14:paraId="73E66999" w14:textId="77777777" w:rsidR="00B7312B" w:rsidRDefault="00F14784">
      <w:pPr>
        <w:pStyle w:val="1"/>
        <w:bidi/>
        <w:rPr>
          <w:rFonts w:eastAsia="Calibri" w:cs="Simplified Arabic"/>
          <w:b w:val="0"/>
          <w:bCs/>
          <w:lang w:bidi="ar-DZ"/>
        </w:rPr>
      </w:pPr>
      <w:bookmarkStart w:id="11" w:name="_Toc236411900"/>
      <w:r>
        <w:rPr>
          <w:rFonts w:eastAsia="Calibri" w:cs="Simplified Arabic"/>
          <w:b w:val="0"/>
          <w:bCs/>
          <w:rtl/>
        </w:rPr>
        <w:t>أهداف الدراسة</w:t>
      </w:r>
      <w:bookmarkEnd w:id="11"/>
    </w:p>
    <w:p w14:paraId="73E6699A" w14:textId="523D1EEA"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تسعى هذه الدراسة إلى تحقيق هدف رئيسي يتمثل في التعرف على طبيعة العلاقة بين متابعة حياة المشاهير عبر سناب شات (</w:t>
      </w:r>
      <w:proofErr w:type="gramStart"/>
      <w:r>
        <w:rPr>
          <w:rFonts w:ascii="Simplified Arabic" w:eastAsia="Calibri" w:hAnsi="Simplified Arabic" w:cs="Simplified Arabic"/>
          <w:sz w:val="28"/>
          <w:szCs w:val="28"/>
          <w:rtl/>
        </w:rPr>
        <w:t xml:space="preserve">بأبعادها </w:t>
      </w:r>
      <w:r w:rsidR="001158A1">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خصائص</w:t>
      </w:r>
      <w:proofErr w:type="gramEnd"/>
      <w:r>
        <w:rPr>
          <w:rFonts w:ascii="Simplified Arabic" w:eastAsia="Calibri" w:hAnsi="Simplified Arabic" w:cs="Simplified Arabic"/>
          <w:sz w:val="28"/>
          <w:szCs w:val="28"/>
          <w:rtl/>
        </w:rPr>
        <w:t xml:space="preserve"> المحتوى، خصائص المشاهير، دوافع المتابعة) وبين سلوكيات المتابعين </w:t>
      </w:r>
      <w:r>
        <w:rPr>
          <w:rFonts w:ascii="Simplified Arabic" w:eastAsia="Calibri" w:hAnsi="Simplified Arabic" w:cs="Simplified Arabic"/>
          <w:sz w:val="28"/>
          <w:szCs w:val="28"/>
          <w:rtl/>
        </w:rPr>
        <w:lastRenderedPageBreak/>
        <w:t>(الشرائية، الاجتماعية، النفسية) لدى عينة من مستخدمي سناب شات بالمنطقة الشرقية من المملكة العربية السعودية</w:t>
      </w:r>
      <w:r>
        <w:rPr>
          <w:rFonts w:ascii="Simplified Arabic" w:eastAsia="Calibri" w:hAnsi="Simplified Arabic" w:cs="Simplified Arabic"/>
          <w:sz w:val="28"/>
          <w:szCs w:val="28"/>
          <w:lang w:bidi="ar-DZ"/>
        </w:rPr>
        <w:t>.</w:t>
      </w:r>
    </w:p>
    <w:p w14:paraId="73E6699B" w14:textId="77777777" w:rsidR="00B7312B" w:rsidRDefault="00F14784">
      <w:pPr>
        <w:bidi/>
        <w:spacing w:line="276" w:lineRule="auto"/>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tl/>
        </w:rPr>
        <w:t>وتتفرع من هذا الهدف الرئيسي الأهداف الفرعية التالية</w:t>
      </w:r>
      <w:r>
        <w:rPr>
          <w:rFonts w:ascii="Simplified Arabic" w:eastAsia="Calibri" w:hAnsi="Simplified Arabic" w:cs="Simplified Arabic"/>
          <w:b/>
          <w:bCs/>
          <w:sz w:val="28"/>
          <w:szCs w:val="28"/>
          <w:lang w:bidi="ar-DZ"/>
        </w:rPr>
        <w:t>:</w:t>
      </w:r>
    </w:p>
    <w:p w14:paraId="73E6699C" w14:textId="77777777" w:rsidR="00B7312B" w:rsidRDefault="00F14784">
      <w:pPr>
        <w:numPr>
          <w:ilvl w:val="0"/>
          <w:numId w:val="2"/>
        </w:num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التعرف على مستوى متابعة عينة الدراسة لمشاهير سناب شات، وأهم خصائص المحتوى والمشاهير التي يفضلونها، من خلال قياس ساعات التصفح، عدد مرات التصفح، مدة الاشتراك، عدد المشاهير، أنواع المحتوى، وصفات المشاهير المفضلة</w:t>
      </w:r>
      <w:r>
        <w:rPr>
          <w:rFonts w:ascii="Simplified Arabic" w:eastAsia="Calibri" w:hAnsi="Simplified Arabic" w:cs="Simplified Arabic"/>
          <w:sz w:val="28"/>
          <w:szCs w:val="28"/>
          <w:lang w:bidi="ar-DZ"/>
        </w:rPr>
        <w:t>.</w:t>
      </w:r>
    </w:p>
    <w:p w14:paraId="73E6699D" w14:textId="4CF5C464" w:rsidR="00B7312B" w:rsidRDefault="00F14784">
      <w:pPr>
        <w:numPr>
          <w:ilvl w:val="0"/>
          <w:numId w:val="2"/>
        </w:num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الكشف عن دوافع متابعة عينة الدراسة لمشاهير سناب شات ومعرفة ما إذا كانت تختلف باختلاف المتغيرات الديموغرافية (النوع، العمر، المستوى الاقتصادي)، وذلك لفهم الأسباب الكامنة وراء المتابعة</w:t>
      </w:r>
      <w:r>
        <w:rPr>
          <w:rFonts w:ascii="Simplified Arabic" w:eastAsia="Calibri" w:hAnsi="Simplified Arabic" w:cs="Simplified Arabic"/>
          <w:sz w:val="28"/>
          <w:szCs w:val="28"/>
          <w:lang w:bidi="ar-DZ"/>
        </w:rPr>
        <w:t>.</w:t>
      </w:r>
    </w:p>
    <w:p w14:paraId="73E6699E" w14:textId="77777777" w:rsidR="00B7312B" w:rsidRDefault="00F14784">
      <w:pPr>
        <w:numPr>
          <w:ilvl w:val="0"/>
          <w:numId w:val="2"/>
        </w:num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قياس التأثيرات المعرفية والوجدانية والسلوكية الناجمة عن متابعة مشاهير سناب شات على سلوك عينة الدراسة، من خلال قياس مدى إدراك المصداقية، والتعاطف، والتقليد، والشراء، والمناقشة مع الأسرة والأصدقاء</w:t>
      </w:r>
      <w:r>
        <w:rPr>
          <w:rFonts w:ascii="Simplified Arabic" w:eastAsia="Calibri" w:hAnsi="Simplified Arabic" w:cs="Simplified Arabic"/>
          <w:sz w:val="28"/>
          <w:szCs w:val="28"/>
          <w:lang w:bidi="ar-DZ"/>
        </w:rPr>
        <w:t>.</w:t>
      </w:r>
    </w:p>
    <w:p w14:paraId="73E6699F" w14:textId="77777777" w:rsidR="00B7312B" w:rsidRDefault="00F14784">
      <w:pPr>
        <w:numPr>
          <w:ilvl w:val="0"/>
          <w:numId w:val="2"/>
        </w:num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اختبار الفروق ذات الدلالة الإحصائية في مستوى التأثر تُعزى إلى المتغيرات الديموغرافية (النوع، العمر، المستوى التعليمي، الدخل)، لتحديد الفئات الأكثر عرضة للتأثر</w:t>
      </w:r>
      <w:r>
        <w:rPr>
          <w:rFonts w:ascii="Simplified Arabic" w:eastAsia="Calibri" w:hAnsi="Simplified Arabic" w:cs="Simplified Arabic"/>
          <w:sz w:val="28"/>
          <w:szCs w:val="28"/>
          <w:lang w:bidi="ar-DZ"/>
        </w:rPr>
        <w:t>.</w:t>
      </w:r>
    </w:p>
    <w:p w14:paraId="73E669A0" w14:textId="77777777" w:rsidR="00B7312B" w:rsidRDefault="00F14784">
      <w:pPr>
        <w:numPr>
          <w:ilvl w:val="0"/>
          <w:numId w:val="2"/>
        </w:num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تقديم توصيات عملية لصناع المحتوى والمشاهير، والقائمين على منصة سناب شات، والجهات التنظيمية والأكاديمية، لتحويل نتائج الدراسة إلى إجراءات تطبيقية</w:t>
      </w:r>
      <w:r>
        <w:rPr>
          <w:rFonts w:ascii="Simplified Arabic" w:eastAsia="Calibri" w:hAnsi="Simplified Arabic" w:cs="Simplified Arabic"/>
          <w:sz w:val="28"/>
          <w:szCs w:val="28"/>
          <w:lang w:bidi="ar-DZ"/>
        </w:rPr>
        <w:t>.</w:t>
      </w:r>
    </w:p>
    <w:p w14:paraId="73E669A1" w14:textId="77777777" w:rsidR="00B7312B" w:rsidRDefault="00F14784">
      <w:pPr>
        <w:numPr>
          <w:ilvl w:val="0"/>
          <w:numId w:val="2"/>
        </w:num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إثراء المكتبة العلمية العربية بدراسة ميدانية حديثة تطبق نظريات الإعلام الحديثة في السياق السعودي، وتقدم بيانات جديدة عن الظاهرة في المنطقة الشرقية.</w:t>
      </w:r>
    </w:p>
    <w:p w14:paraId="73E669A2" w14:textId="77777777" w:rsidR="00B7312B" w:rsidRDefault="00F14784">
      <w:pPr>
        <w:pStyle w:val="1"/>
        <w:bidi/>
        <w:rPr>
          <w:rFonts w:eastAsia="Calibri" w:cs="Simplified Arabic"/>
          <w:b w:val="0"/>
          <w:bCs/>
          <w:rtl/>
        </w:rPr>
      </w:pPr>
      <w:bookmarkStart w:id="12" w:name="_Toc236411901"/>
      <w:r>
        <w:rPr>
          <w:rFonts w:eastAsia="Calibri" w:cs="Simplified Arabic"/>
          <w:b w:val="0"/>
          <w:bCs/>
          <w:rtl/>
        </w:rPr>
        <w:t>الدراسات السابقة</w:t>
      </w:r>
      <w:bookmarkEnd w:id="12"/>
    </w:p>
    <w:p w14:paraId="73E669A3"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تضمنت هذه الدراسة استعراضاً للعديد من الدراسات السابقة العربية والأجنبية التي تناولت موضوع مشاهير التواصل الاجتماعي وتأثيراتهم المختلفة، وتم تقسيم هذه الدراسات إلى عدة محاور لتسهيل عرضها وتحليلها، وفيما يلي عرض موجز لأبرز هذه الدراسات مع بيان أوجه الاستفادة منها</w:t>
      </w:r>
      <w:r>
        <w:rPr>
          <w:rFonts w:ascii="Simplified Arabic" w:eastAsia="Calibri" w:hAnsi="Simplified Arabic" w:cs="Simplified Arabic"/>
          <w:sz w:val="28"/>
          <w:szCs w:val="28"/>
          <w:lang w:bidi="ar-DZ"/>
        </w:rPr>
        <w:t>.</w:t>
      </w:r>
    </w:p>
    <w:p w14:paraId="73E669A4" w14:textId="77777777" w:rsidR="00B7312B" w:rsidRDefault="00F14784">
      <w:pPr>
        <w:bidi/>
        <w:spacing w:line="276" w:lineRule="auto"/>
        <w:jc w:val="both"/>
        <w:rPr>
          <w:rFonts w:ascii="Simplified Arabic" w:eastAsia="Calibri" w:hAnsi="Simplified Arabic" w:cs="Simplified Arabic"/>
          <w:b/>
          <w:bCs/>
          <w:sz w:val="28"/>
          <w:szCs w:val="28"/>
          <w:lang w:bidi="ar-DZ"/>
        </w:rPr>
      </w:pPr>
      <w:r>
        <w:rPr>
          <w:rFonts w:ascii="Simplified Arabic" w:eastAsia="Calibri" w:hAnsi="Simplified Arabic" w:cs="Simplified Arabic"/>
          <w:b/>
          <w:bCs/>
          <w:sz w:val="28"/>
          <w:szCs w:val="28"/>
          <w:rtl/>
        </w:rPr>
        <w:lastRenderedPageBreak/>
        <w:t>أولاً: الدراسات التي تناولت مشاهير التواصل الاجتماعي وتأثيرهم العام</w:t>
      </w:r>
    </w:p>
    <w:p w14:paraId="73E669A5" w14:textId="77777777" w:rsidR="00B7312B" w:rsidRDefault="00F14784">
      <w:pPr>
        <w:numPr>
          <w:ilvl w:val="0"/>
          <w:numId w:val="3"/>
        </w:numPr>
        <w:bidi/>
        <w:spacing w:line="276" w:lineRule="auto"/>
        <w:jc w:val="both"/>
        <w:rPr>
          <w:rFonts w:ascii="Simplified Arabic" w:eastAsia="Calibri" w:hAnsi="Simplified Arabic" w:cs="Simplified Arabic"/>
          <w:b/>
          <w:bCs/>
          <w:sz w:val="28"/>
          <w:szCs w:val="28"/>
          <w:lang w:bidi="ar-DZ"/>
        </w:rPr>
      </w:pPr>
      <w:r>
        <w:rPr>
          <w:rFonts w:ascii="Simplified Arabic" w:eastAsia="Calibri" w:hAnsi="Simplified Arabic" w:cs="Simplified Arabic"/>
          <w:b/>
          <w:bCs/>
          <w:sz w:val="28"/>
          <w:szCs w:val="28"/>
          <w:rtl/>
        </w:rPr>
        <w:t xml:space="preserve">دراسة بسمة </w:t>
      </w:r>
      <w:proofErr w:type="spellStart"/>
      <w:r>
        <w:rPr>
          <w:rFonts w:ascii="Simplified Arabic" w:eastAsia="Calibri" w:hAnsi="Simplified Arabic" w:cs="Simplified Arabic"/>
          <w:b/>
          <w:bCs/>
          <w:sz w:val="28"/>
          <w:szCs w:val="28"/>
          <w:rtl/>
        </w:rPr>
        <w:t>عتقان</w:t>
      </w:r>
      <w:proofErr w:type="spellEnd"/>
      <w:r>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السلمي،</w:t>
      </w:r>
      <w:r>
        <w:rPr>
          <w:rFonts w:ascii="Simplified Arabic" w:eastAsia="Calibri" w:hAnsi="Simplified Arabic" w:cs="Simplified Arabic"/>
          <w:b/>
          <w:bCs/>
          <w:sz w:val="28"/>
          <w:szCs w:val="28"/>
          <w:rtl/>
        </w:rPr>
        <w:t xml:space="preserve"> وجدان عبد الرحمن </w:t>
      </w:r>
      <w:r>
        <w:rPr>
          <w:rFonts w:ascii="Simplified Arabic" w:eastAsia="Calibri" w:hAnsi="Simplified Arabic" w:cs="Simplified Arabic" w:hint="cs"/>
          <w:b/>
          <w:bCs/>
          <w:sz w:val="28"/>
          <w:szCs w:val="28"/>
          <w:rtl/>
        </w:rPr>
        <w:t xml:space="preserve">المطيري </w:t>
      </w:r>
      <w:r>
        <w:rPr>
          <w:rFonts w:ascii="Simplified Arabic" w:eastAsia="Calibri" w:hAnsi="Simplified Arabic" w:cs="Simplified Arabic"/>
          <w:b/>
          <w:bCs/>
          <w:sz w:val="28"/>
          <w:szCs w:val="28"/>
          <w:lang w:bidi="ar-DZ"/>
        </w:rPr>
        <w:t>(2023)</w:t>
      </w:r>
    </w:p>
    <w:p w14:paraId="73E669A6"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هدفت هذه الدراسة إلى التعرف على تأثير المحتوى المرئي لمشاهير وسائل التواصل الاجتماعي على النشاط السياحي للأسر السعودية، واعتمدت على المنهج الوصفي المسحي، واستخدمت الاستبانة كأداة رئيسية لجمع البيانات، وطبقت على عينة قصدية بلغت 200 زوج وزوجة من مستخدمي سناب شات في مدينة جدة.</w:t>
      </w:r>
    </w:p>
    <w:p w14:paraId="73E669A7" w14:textId="77777777" w:rsidR="00B7312B" w:rsidRDefault="00F14784">
      <w:p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وتوصلت الدراسة إلى عدة نتائج أهمها أن معرفة كيفية استخدام المحتوى المرئي سهل على الأسر اختيار الأنشطة السياحية المناسبة، وأن شخصية المشاهير وتواضعهم وتفاعلهم مع المتابعين لهم تأثير أكبر على أفراد العينة، وأن دوافع المتابعة النفعية ارتبطت بشكل إيجابي بمستوى التماسك الأسري، وأن المحتوى السياحي ساعد الأسر في حفظ الأماكن السياحية لزيارتها لاحقاً. وتعتبر هذه الدراسة الأقرب لبحثنا من حيث المجتمع السعودي والمنصة (سناب شات)، وقد استفدنا منها في تصميم المنهجية وتقسيم المتغيرات واختيار النظرية وتحديد الفجوة الجغرافية حيث طبقت في جدة بينما تطبق دراستنا في المنطقة الشرقية</w:t>
      </w:r>
      <w:r>
        <w:rPr>
          <w:rFonts w:ascii="Simplified Arabic" w:eastAsia="Calibri" w:hAnsi="Simplified Arabic" w:cs="Simplified Arabic"/>
          <w:sz w:val="28"/>
          <w:szCs w:val="28"/>
          <w:lang w:bidi="ar-DZ"/>
        </w:rPr>
        <w:t>.</w:t>
      </w:r>
    </w:p>
    <w:p w14:paraId="73E669A8" w14:textId="77777777" w:rsidR="00B7312B" w:rsidRDefault="00F14784">
      <w:pPr>
        <w:numPr>
          <w:ilvl w:val="0"/>
          <w:numId w:val="3"/>
        </w:numPr>
        <w:bidi/>
        <w:spacing w:line="276" w:lineRule="auto"/>
        <w:jc w:val="both"/>
        <w:rPr>
          <w:rFonts w:ascii="Simplified Arabic" w:eastAsia="Calibri" w:hAnsi="Simplified Arabic" w:cs="Simplified Arabic"/>
          <w:b/>
          <w:bCs/>
          <w:sz w:val="28"/>
          <w:szCs w:val="28"/>
          <w:lang w:bidi="ar-DZ"/>
        </w:rPr>
      </w:pPr>
      <w:r>
        <w:rPr>
          <w:rFonts w:ascii="Simplified Arabic" w:eastAsia="Calibri" w:hAnsi="Simplified Arabic" w:cs="Simplified Arabic"/>
          <w:b/>
          <w:bCs/>
          <w:sz w:val="28"/>
          <w:szCs w:val="28"/>
          <w:rtl/>
        </w:rPr>
        <w:t>دراسة العتيبي، سلطانه محمد مطلق</w:t>
      </w:r>
      <w:r>
        <w:rPr>
          <w:rFonts w:ascii="Simplified Arabic" w:eastAsia="Calibri" w:hAnsi="Simplified Arabic" w:cs="Simplified Arabic"/>
          <w:b/>
          <w:bCs/>
          <w:sz w:val="28"/>
          <w:szCs w:val="28"/>
          <w:lang w:bidi="ar-DZ"/>
        </w:rPr>
        <w:t xml:space="preserve"> (2022)</w:t>
      </w:r>
    </w:p>
    <w:p w14:paraId="73E669A9"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 xml:space="preserve">هدفت هذه الدراسة إلى التعرف على الآثار النفسية والاجتماعية من متابعة مشاهير التواصل الاجتماعي وعلاقتها ببعض المتغيرات، واعتمدت على المنهج الوصفي المختلط (الكمي والكيفي)، واستخدمت الاستبانة والمقابلة التفسيرية كأدوات لجمع البيانات، وطبقت على عينة قصدية بلغت 704 مفردة من متابعي مشاهير التواصل الاجتماعي في المملكة العربية السعودية. </w:t>
      </w:r>
    </w:p>
    <w:p w14:paraId="73E669AA" w14:textId="77777777" w:rsidR="00B7312B" w:rsidRDefault="00F14784">
      <w:p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وتوصلت الدراسة إلى وجود آثار نفسية بمستوى ضعيف وآثار اجتماعية بدرجة عالية، وأن أكثر وسيلة تواصل اجتماعي تفضيلاً هي سناب شات بنسبة 51.3%، وأن كلما زادت ساعات الاستخدام زادت الآثار النفسية والاجتماعية، كما توصلت إلى وجود علاقة ذات دلالة إحصائية بين نوع وسيلة </w:t>
      </w:r>
      <w:proofErr w:type="gramStart"/>
      <w:r>
        <w:rPr>
          <w:rFonts w:ascii="Simplified Arabic" w:eastAsia="Calibri" w:hAnsi="Simplified Arabic" w:cs="Simplified Arabic"/>
          <w:sz w:val="28"/>
          <w:szCs w:val="28"/>
          <w:rtl/>
        </w:rPr>
        <w:t>التواصل</w:t>
      </w:r>
      <w:proofErr w:type="gramEnd"/>
      <w:r>
        <w:rPr>
          <w:rFonts w:ascii="Simplified Arabic" w:eastAsia="Calibri" w:hAnsi="Simplified Arabic" w:cs="Simplified Arabic"/>
          <w:sz w:val="28"/>
          <w:szCs w:val="28"/>
          <w:rtl/>
        </w:rPr>
        <w:t xml:space="preserve"> ومدة المتابعة والآثار النفسية والاجتماعية.</w:t>
      </w:r>
    </w:p>
    <w:p w14:paraId="73E669AB" w14:textId="77777777" w:rsidR="00B7312B" w:rsidRDefault="00F14784">
      <w:p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lastRenderedPageBreak/>
        <w:t>وقد استفدنا من هذه الدراسة في تحديد الآثار النفسية والاجتماعية كمتغيرات تابعة، وفي وصف العينة، وفي إثبات أهمية سناب شات كمنصة مفضلة، وفي تحديد الفجوة حيث كانت الدراسة عامة على المملكة بينما دراستنا تركز على المنطقة الشرقية</w:t>
      </w:r>
      <w:r>
        <w:rPr>
          <w:rFonts w:ascii="Simplified Arabic" w:eastAsia="Calibri" w:hAnsi="Simplified Arabic" w:cs="Simplified Arabic"/>
          <w:sz w:val="28"/>
          <w:szCs w:val="28"/>
          <w:lang w:bidi="ar-DZ"/>
        </w:rPr>
        <w:t>.</w:t>
      </w:r>
    </w:p>
    <w:p w14:paraId="73E669AC" w14:textId="77777777" w:rsidR="00B7312B" w:rsidRDefault="00F14784">
      <w:pPr>
        <w:numPr>
          <w:ilvl w:val="0"/>
          <w:numId w:val="3"/>
        </w:numPr>
        <w:bidi/>
        <w:spacing w:line="276" w:lineRule="auto"/>
        <w:jc w:val="both"/>
        <w:rPr>
          <w:rFonts w:ascii="Simplified Arabic" w:eastAsia="Calibri" w:hAnsi="Simplified Arabic" w:cs="Simplified Arabic"/>
          <w:b/>
          <w:bCs/>
          <w:sz w:val="28"/>
          <w:szCs w:val="28"/>
          <w:lang w:bidi="ar-DZ"/>
        </w:rPr>
      </w:pPr>
      <w:r>
        <w:rPr>
          <w:rFonts w:ascii="Simplified Arabic" w:eastAsia="Calibri" w:hAnsi="Simplified Arabic" w:cs="Simplified Arabic"/>
          <w:b/>
          <w:bCs/>
          <w:sz w:val="28"/>
          <w:szCs w:val="28"/>
          <w:rtl/>
        </w:rPr>
        <w:t xml:space="preserve">دراسة شيماء </w:t>
      </w:r>
      <w:r>
        <w:rPr>
          <w:rFonts w:ascii="Simplified Arabic" w:eastAsia="Calibri" w:hAnsi="Simplified Arabic" w:cs="Simplified Arabic" w:hint="cs"/>
          <w:b/>
          <w:bCs/>
          <w:sz w:val="28"/>
          <w:szCs w:val="28"/>
          <w:rtl/>
        </w:rPr>
        <w:t>سمير،</w:t>
      </w:r>
      <w:r>
        <w:rPr>
          <w:rFonts w:ascii="Simplified Arabic" w:eastAsia="Calibri" w:hAnsi="Simplified Arabic" w:cs="Simplified Arabic"/>
          <w:b/>
          <w:bCs/>
          <w:sz w:val="28"/>
          <w:szCs w:val="28"/>
          <w:rtl/>
        </w:rPr>
        <w:t xml:space="preserve"> محمد معوض إبراهيم، شادية </w:t>
      </w:r>
      <w:r>
        <w:rPr>
          <w:rFonts w:ascii="Simplified Arabic" w:eastAsia="Calibri" w:hAnsi="Simplified Arabic" w:cs="Simplified Arabic" w:hint="cs"/>
          <w:b/>
          <w:bCs/>
          <w:sz w:val="28"/>
          <w:szCs w:val="28"/>
          <w:rtl/>
        </w:rPr>
        <w:t>جابر،</w:t>
      </w:r>
      <w:r>
        <w:rPr>
          <w:rFonts w:ascii="Simplified Arabic" w:eastAsia="Calibri" w:hAnsi="Simplified Arabic" w:cs="Simplified Arabic"/>
          <w:b/>
          <w:bCs/>
          <w:sz w:val="28"/>
          <w:szCs w:val="28"/>
          <w:rtl/>
        </w:rPr>
        <w:t xml:space="preserve"> أسماء بكر الصديق </w:t>
      </w:r>
      <w:r>
        <w:rPr>
          <w:rFonts w:ascii="Simplified Arabic" w:eastAsia="Calibri" w:hAnsi="Simplified Arabic" w:cs="Simplified Arabic"/>
          <w:b/>
          <w:bCs/>
          <w:sz w:val="28"/>
          <w:szCs w:val="28"/>
          <w:lang w:bidi="ar-DZ"/>
        </w:rPr>
        <w:t>(2024)</w:t>
      </w:r>
    </w:p>
    <w:p w14:paraId="73E669AD"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هدفت هذه الدراسة إلى التعرف على تأثير متابعة الشباب الجامعي لصفحات مشاهير مواقع التواصل الاجتماعي على درجة رضاهم عن الحياة، واعتمدت على منهج المسح، واستخدمت الاستبانة كأداة لجمع المعلومات، وطبقت على عينة عشوائية بلغت 440 مفردة من الشباب الجامعي في جامعات مصرية مختلفة.</w:t>
      </w:r>
    </w:p>
    <w:p w14:paraId="73E669AE" w14:textId="77777777" w:rsidR="00B7312B" w:rsidRDefault="00F14784">
      <w:p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وتوصلت الدراسة إلى أن 67.5% من طلاب العينة يتعرضون لصفحات المشاهير بشكل دائم، وأن التأثيرات المعرفية جاءت في المرتبة الأولى تليها السلوكية ثم الوجدانية، وأن هناك علاقة ارتباطية موجبة بين التعرض للمشاهير والرضا عن الحياة، وأن عبارة "أشعر بالرضا عن مظهري الخارجي" جاءت في المرتبة الأولى. </w:t>
      </w:r>
    </w:p>
    <w:p w14:paraId="73E669AF" w14:textId="77777777" w:rsidR="00B7312B" w:rsidRDefault="00F14784">
      <w:p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وقد استفدنا من هذه الدراسة في تحديد الفئة المستهدفة (الشباب الجامعي)، وفي تصنيف التأثيرات إلى معرفية ووجدانية وسلوكية، وفي قياس الرضا عن الحياة كأحد أبعاد المتغير التابع، وفي تحديد الشخصيات المفضلة كمؤشر أولي</w:t>
      </w:r>
      <w:r>
        <w:rPr>
          <w:rFonts w:ascii="Simplified Arabic" w:eastAsia="Calibri" w:hAnsi="Simplified Arabic" w:cs="Simplified Arabic"/>
          <w:sz w:val="28"/>
          <w:szCs w:val="28"/>
          <w:lang w:bidi="ar-DZ"/>
        </w:rPr>
        <w:t>.</w:t>
      </w:r>
    </w:p>
    <w:p w14:paraId="73E669B0" w14:textId="77777777" w:rsidR="00B7312B" w:rsidRDefault="00F14784">
      <w:pPr>
        <w:numPr>
          <w:ilvl w:val="0"/>
          <w:numId w:val="3"/>
        </w:numPr>
        <w:bidi/>
        <w:spacing w:line="276" w:lineRule="auto"/>
        <w:jc w:val="both"/>
        <w:rPr>
          <w:rFonts w:ascii="Simplified Arabic" w:eastAsia="Calibri" w:hAnsi="Simplified Arabic" w:cs="Simplified Arabic"/>
          <w:b/>
          <w:bCs/>
          <w:sz w:val="28"/>
          <w:szCs w:val="28"/>
          <w:lang w:bidi="ar-DZ"/>
        </w:rPr>
      </w:pPr>
      <w:r>
        <w:rPr>
          <w:rFonts w:ascii="Simplified Arabic" w:eastAsia="Calibri" w:hAnsi="Simplified Arabic" w:cs="Simplified Arabic"/>
          <w:b/>
          <w:bCs/>
          <w:sz w:val="28"/>
          <w:szCs w:val="28"/>
          <w:rtl/>
        </w:rPr>
        <w:t>دراسة العتيبي، محمد مسعد طلق، وآخرون</w:t>
      </w:r>
      <w:r>
        <w:rPr>
          <w:rFonts w:ascii="Simplified Arabic" w:eastAsia="Calibri" w:hAnsi="Simplified Arabic" w:cs="Simplified Arabic"/>
          <w:b/>
          <w:bCs/>
          <w:sz w:val="28"/>
          <w:szCs w:val="28"/>
          <w:lang w:bidi="ar-DZ"/>
        </w:rPr>
        <w:t xml:space="preserve"> (2023)</w:t>
      </w:r>
    </w:p>
    <w:p w14:paraId="73E669B1"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 xml:space="preserve">هدفت هذه الدراسة إلى التعرف على الآثار الناجمة عن الإفراط في متابعة مشاهير السناب شات على الشباب السعودي الجامعي من خلال دراسة التفاعلات شبه الاجتماعية وتأثيراتها الإدراكية والعاطفية والسلوكية، واعتمدت على المنهج الوصفي التحليلي، واستخدمت الاستبانة كأداة رئيسية، وطبقت على عينة عشوائية بلغت 493 مفردة من طلاب جامعة الملك عبد العزيز. </w:t>
      </w:r>
    </w:p>
    <w:p w14:paraId="73E669B2" w14:textId="77777777" w:rsidR="00B7312B" w:rsidRDefault="00F14784">
      <w:p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وتوصلت الدراسة إلى أن 48.9% من العينة اشتركت في سناب شات منذ أكثر من 3 سنوات، و40.8% يتصفحون من ساعة إلى ساعتين يومياً، و41.8% يتصفحون 3 مرات فأكثر يومياً، وأن التفاعل شبه الاجتماعي كان ضعيفاً لدى 53.3% من العينة، وأن التأثير الإدراكي كان الأعلى بنسبة 74.66% يليه الوجداني 52.49% ثم السلوكي 50%، وأن الثقة في المشاهير كانت ضعيفة بمتوسط 46.045%.</w:t>
      </w:r>
    </w:p>
    <w:p w14:paraId="73E669B3" w14:textId="77777777" w:rsidR="00B7312B" w:rsidRDefault="00F14784">
      <w:p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lastRenderedPageBreak/>
        <w:t>وتعتبر هذه الدراسة الأقرب لبحثنا من حيث الموضوع والفئة، وقد استفدنا منها في إثبات حجم المشكلة من خلال الأرقام التي توصلت لها، وفي الاعتماد على نظرية التفاعل شبه الاجتماعي، وفي تقسيم التأثيرات إلى إدراكية ووجدانية وسلوكية، وفي تحديد الفجوة حيث طبقت على طلاب جامعة الملك عبد العزيز بينما دراستنا تطبق على المنطقة الشرقية</w:t>
      </w:r>
      <w:r>
        <w:rPr>
          <w:rFonts w:ascii="Simplified Arabic" w:eastAsia="Calibri" w:hAnsi="Simplified Arabic" w:cs="Simplified Arabic"/>
          <w:sz w:val="28"/>
          <w:szCs w:val="28"/>
          <w:lang w:bidi="ar-DZ"/>
        </w:rPr>
        <w:t>.</w:t>
      </w:r>
    </w:p>
    <w:p w14:paraId="73E669B4" w14:textId="77777777" w:rsidR="00B7312B" w:rsidRDefault="00F14784">
      <w:pPr>
        <w:bidi/>
        <w:spacing w:line="276" w:lineRule="auto"/>
        <w:jc w:val="both"/>
        <w:rPr>
          <w:rFonts w:ascii="Simplified Arabic" w:eastAsia="Calibri" w:hAnsi="Simplified Arabic" w:cs="Simplified Arabic"/>
          <w:b/>
          <w:bCs/>
          <w:sz w:val="28"/>
          <w:szCs w:val="28"/>
          <w:lang w:bidi="ar-DZ"/>
        </w:rPr>
      </w:pPr>
      <w:r>
        <w:rPr>
          <w:rFonts w:ascii="Simplified Arabic" w:eastAsia="Calibri" w:hAnsi="Simplified Arabic" w:cs="Simplified Arabic"/>
          <w:b/>
          <w:bCs/>
          <w:sz w:val="28"/>
          <w:szCs w:val="28"/>
          <w:rtl/>
        </w:rPr>
        <w:t>ثانياً: الدراسات التي تناولت دوافع متابعة المشاهير</w:t>
      </w:r>
    </w:p>
    <w:p w14:paraId="73E669B5" w14:textId="77777777" w:rsidR="00B7312B" w:rsidRDefault="00F14784">
      <w:pPr>
        <w:numPr>
          <w:ilvl w:val="0"/>
          <w:numId w:val="3"/>
        </w:numPr>
        <w:bidi/>
        <w:spacing w:line="276" w:lineRule="auto"/>
        <w:jc w:val="both"/>
        <w:rPr>
          <w:rFonts w:ascii="Simplified Arabic" w:eastAsia="Calibri" w:hAnsi="Simplified Arabic" w:cs="Simplified Arabic"/>
          <w:b/>
          <w:bCs/>
          <w:sz w:val="28"/>
          <w:szCs w:val="28"/>
          <w:lang w:bidi="ar-DZ"/>
        </w:rPr>
      </w:pPr>
      <w:r>
        <w:rPr>
          <w:rFonts w:ascii="Simplified Arabic" w:eastAsia="Calibri" w:hAnsi="Simplified Arabic" w:cs="Simplified Arabic"/>
          <w:b/>
          <w:bCs/>
          <w:sz w:val="28"/>
          <w:szCs w:val="28"/>
          <w:rtl/>
        </w:rPr>
        <w:t xml:space="preserve">دراسة رزان محمد </w:t>
      </w:r>
      <w:proofErr w:type="spellStart"/>
      <w:r>
        <w:rPr>
          <w:rFonts w:ascii="Simplified Arabic" w:eastAsia="Calibri" w:hAnsi="Simplified Arabic" w:cs="Simplified Arabic" w:hint="cs"/>
          <w:b/>
          <w:bCs/>
          <w:sz w:val="28"/>
          <w:szCs w:val="28"/>
          <w:rtl/>
        </w:rPr>
        <w:t>الجيزاني</w:t>
      </w:r>
      <w:proofErr w:type="spellEnd"/>
      <w:r>
        <w:rPr>
          <w:rFonts w:ascii="Simplified Arabic" w:eastAsia="Calibri" w:hAnsi="Simplified Arabic" w:cs="Simplified Arabic" w:hint="cs"/>
          <w:b/>
          <w:bCs/>
          <w:sz w:val="28"/>
          <w:szCs w:val="28"/>
          <w:rtl/>
        </w:rPr>
        <w:t>،</w:t>
      </w:r>
      <w:r>
        <w:rPr>
          <w:rFonts w:ascii="Simplified Arabic" w:eastAsia="Calibri" w:hAnsi="Simplified Arabic" w:cs="Simplified Arabic"/>
          <w:b/>
          <w:bCs/>
          <w:sz w:val="28"/>
          <w:szCs w:val="28"/>
          <w:rtl/>
        </w:rPr>
        <w:t xml:space="preserve"> أمل عبد الرزاق </w:t>
      </w:r>
      <w:r>
        <w:rPr>
          <w:rFonts w:ascii="Simplified Arabic" w:eastAsia="Calibri" w:hAnsi="Simplified Arabic" w:cs="Simplified Arabic" w:hint="cs"/>
          <w:b/>
          <w:bCs/>
          <w:sz w:val="28"/>
          <w:szCs w:val="28"/>
          <w:rtl/>
        </w:rPr>
        <w:t xml:space="preserve">سلامة </w:t>
      </w:r>
      <w:r>
        <w:rPr>
          <w:rFonts w:ascii="Simplified Arabic" w:eastAsia="Calibri" w:hAnsi="Simplified Arabic" w:cs="Simplified Arabic"/>
          <w:b/>
          <w:bCs/>
          <w:sz w:val="28"/>
          <w:szCs w:val="28"/>
          <w:lang w:bidi="ar-DZ"/>
        </w:rPr>
        <w:t>(2024)</w:t>
      </w:r>
    </w:p>
    <w:p w14:paraId="73E669B6"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 xml:space="preserve">هدفت هذه الدراسة إلى الكشف عن العلاقة بين متابعة الأزواج والزوجات السعوديين لمشاهير سناب شات والتماسك الأسري، واعتمدت على المنهج الارتباطي، واستخدمت الاستبانة كأداة رئيسية، وطبقت على عينة بلغت 400 زوج وزوجة من مستخدمي سناب شات في مدينة جدة. </w:t>
      </w:r>
    </w:p>
    <w:p w14:paraId="73E669B7" w14:textId="77777777" w:rsidR="00B7312B" w:rsidRDefault="00F14784">
      <w:p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وتوصلت الدراسة إلى وجود علاقة عكسية بين مستوى متابعة سناب شات والتماسك الأسري، ووجود علاقة طردية بين الدوافع النفعية (كالحصول على المعرفة وتعلم المهارات) والتماسك الأسري، وعدم وجود علاقة ذات دلالة إحصائية بين الدوافع الطقوسية (كالتسلية وقضاء وقت الفراغ) والتماسك الأسري، كما توصلت إلى أن متابعة محتوى السفر والتجارب والتعليم والتثقيف والمحتوى الإخباري ترتبط ارتباطاً مباشراً بالتماسك الأسري.</w:t>
      </w:r>
    </w:p>
    <w:p w14:paraId="73E669BA" w14:textId="1566AC3B" w:rsidR="00B7312B" w:rsidRDefault="00F14784" w:rsidP="000F1CDA">
      <w:pPr>
        <w:bidi/>
        <w:spacing w:line="276" w:lineRule="auto"/>
        <w:jc w:val="both"/>
        <w:rPr>
          <w:rFonts w:ascii="Simplified Arabic" w:eastAsia="Calibri" w:hAnsi="Simplified Arabic" w:cs="Simplified Arabic"/>
          <w:sz w:val="28"/>
          <w:szCs w:val="28"/>
          <w:rtl/>
          <w:lang w:bidi="ar-DZ"/>
        </w:rPr>
      </w:pPr>
      <w:r>
        <w:rPr>
          <w:rFonts w:ascii="Simplified Arabic" w:eastAsia="Calibri" w:hAnsi="Simplified Arabic" w:cs="Simplified Arabic"/>
          <w:sz w:val="28"/>
          <w:szCs w:val="28"/>
          <w:rtl/>
        </w:rPr>
        <w:t xml:space="preserve">وقد استفدنا من هذه الدراسة في تقسيم الدوافع إلى نفعية وطقوسية، وفي الاعتماد على نظرية الاستخدامات </w:t>
      </w:r>
      <w:proofErr w:type="spellStart"/>
      <w:r>
        <w:rPr>
          <w:rFonts w:ascii="Simplified Arabic" w:eastAsia="Calibri" w:hAnsi="Simplified Arabic" w:cs="Simplified Arabic"/>
          <w:sz w:val="28"/>
          <w:szCs w:val="28"/>
          <w:rtl/>
        </w:rPr>
        <w:t>والإشباعات</w:t>
      </w:r>
      <w:proofErr w:type="spellEnd"/>
      <w:r>
        <w:rPr>
          <w:rFonts w:ascii="Simplified Arabic" w:eastAsia="Calibri" w:hAnsi="Simplified Arabic" w:cs="Simplified Arabic"/>
          <w:sz w:val="28"/>
          <w:szCs w:val="28"/>
          <w:rtl/>
        </w:rPr>
        <w:t>، وفي فهم كيفية ارتباط الدوافع المختلفة بنتائج مختلفة، وفي تحديد الفجوة حيث طبقت على الأزواج والزوجات بينما دراستنا تركز على الشباب الجامعي</w:t>
      </w:r>
      <w:r w:rsidR="00C56363">
        <w:rPr>
          <w:rFonts w:ascii="Simplified Arabic" w:eastAsia="Calibri" w:hAnsi="Simplified Arabic" w:cs="Simplified Arabic" w:hint="cs"/>
          <w:sz w:val="28"/>
          <w:szCs w:val="28"/>
          <w:rtl/>
          <w:lang w:bidi="ar-DZ"/>
        </w:rPr>
        <w:t>.</w:t>
      </w:r>
    </w:p>
    <w:p w14:paraId="73E669BB" w14:textId="77777777" w:rsidR="00B7312B" w:rsidRDefault="00F14784">
      <w:pPr>
        <w:numPr>
          <w:ilvl w:val="0"/>
          <w:numId w:val="3"/>
        </w:numPr>
        <w:bidi/>
        <w:spacing w:line="276" w:lineRule="auto"/>
        <w:jc w:val="both"/>
        <w:rPr>
          <w:rFonts w:ascii="Simplified Arabic" w:eastAsia="Calibri" w:hAnsi="Simplified Arabic" w:cs="Simplified Arabic"/>
          <w:b/>
          <w:bCs/>
          <w:sz w:val="28"/>
          <w:szCs w:val="28"/>
          <w:lang w:bidi="ar-DZ"/>
        </w:rPr>
      </w:pPr>
      <w:r>
        <w:rPr>
          <w:rFonts w:ascii="Simplified Arabic" w:eastAsia="Calibri" w:hAnsi="Simplified Arabic" w:cs="Simplified Arabic"/>
          <w:b/>
          <w:bCs/>
          <w:sz w:val="28"/>
          <w:szCs w:val="28"/>
          <w:rtl/>
        </w:rPr>
        <w:t>دراسة غريب، محمد علي محمد؛ عبد الظاهر، وجدي حلمي عيد</w:t>
      </w:r>
      <w:r>
        <w:rPr>
          <w:rFonts w:ascii="Simplified Arabic" w:eastAsia="Calibri" w:hAnsi="Simplified Arabic" w:cs="Simplified Arabic"/>
          <w:b/>
          <w:bCs/>
          <w:sz w:val="28"/>
          <w:szCs w:val="28"/>
          <w:lang w:bidi="ar-DZ"/>
        </w:rPr>
        <w:t xml:space="preserve"> (2017)</w:t>
      </w:r>
    </w:p>
    <w:p w14:paraId="73E669BC"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هدفت هذه الدراسة إلى التعرف على الآثار النفسية والاجتماعية لتعرض الشباب الجامعي السعودي والمصري للسناب شات كأحد قنوات التواصل الاجتماعي، واعتمدت على منهج المسح، واستخدمت الاستبانة كأداة، وطبقت على عينة من الشباب الجامعي السعودي والمصري.</w:t>
      </w:r>
    </w:p>
    <w:p w14:paraId="73E669BD" w14:textId="77777777" w:rsidR="00B7312B" w:rsidRDefault="00F14784">
      <w:p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وتوصلت الدراسة إلى وجود علاقة طردية بين أسباب التعرض لسناب شات والآثار الاجتماعية الإيجابية، وأن كلما زادت أسباب التعرض المتمثلة في تصنيف وقت الفراغ والتسلية والترفيه والتثقيف زادت الآثار الاجتماعية </w:t>
      </w:r>
      <w:r>
        <w:rPr>
          <w:rFonts w:ascii="Simplified Arabic" w:eastAsia="Calibri" w:hAnsi="Simplified Arabic" w:cs="Simplified Arabic"/>
          <w:sz w:val="28"/>
          <w:szCs w:val="28"/>
          <w:rtl/>
        </w:rPr>
        <w:lastRenderedPageBreak/>
        <w:t>الإيجابية، وأن الدوافع النفعية ارتبطت بتطوير العلاقات الشخصية والاجتماعية وقد استفدنا من هذه الدراسة في تأكيد تقسيم الدوافع، وفي مقارنة الثقافات حيث قدمت مقارنة بين الشباب السعودي والمصري، وفي فهم العلاقة بين الدوافع والنتائج</w:t>
      </w:r>
      <w:r>
        <w:rPr>
          <w:rFonts w:ascii="Simplified Arabic" w:eastAsia="Calibri" w:hAnsi="Simplified Arabic" w:cs="Simplified Arabic"/>
          <w:sz w:val="28"/>
          <w:szCs w:val="28"/>
          <w:lang w:bidi="ar-DZ"/>
        </w:rPr>
        <w:t>.</w:t>
      </w:r>
    </w:p>
    <w:p w14:paraId="73E669BE" w14:textId="77777777" w:rsidR="00B7312B" w:rsidRDefault="00F14784">
      <w:pPr>
        <w:bidi/>
        <w:spacing w:line="276" w:lineRule="auto"/>
        <w:jc w:val="both"/>
        <w:rPr>
          <w:rFonts w:ascii="Simplified Arabic" w:eastAsia="Calibri" w:hAnsi="Simplified Arabic" w:cs="Simplified Arabic"/>
          <w:b/>
          <w:bCs/>
          <w:sz w:val="28"/>
          <w:szCs w:val="28"/>
          <w:lang w:bidi="ar-DZ"/>
        </w:rPr>
      </w:pPr>
      <w:r>
        <w:rPr>
          <w:rFonts w:ascii="Simplified Arabic" w:eastAsia="Calibri" w:hAnsi="Simplified Arabic" w:cs="Simplified Arabic"/>
          <w:b/>
          <w:bCs/>
          <w:sz w:val="28"/>
          <w:szCs w:val="28"/>
          <w:rtl/>
        </w:rPr>
        <w:t>ثالثاً: الدراسات التي تناولت التأثيرات السلوكية والنفسية للمشاهير</w:t>
      </w:r>
    </w:p>
    <w:p w14:paraId="73E669BF" w14:textId="77777777" w:rsidR="00B7312B" w:rsidRDefault="00F14784">
      <w:pPr>
        <w:numPr>
          <w:ilvl w:val="0"/>
          <w:numId w:val="3"/>
        </w:numPr>
        <w:bidi/>
        <w:spacing w:line="276" w:lineRule="auto"/>
        <w:jc w:val="both"/>
        <w:rPr>
          <w:rFonts w:ascii="Simplified Arabic" w:eastAsia="Calibri" w:hAnsi="Simplified Arabic" w:cs="Simplified Arabic"/>
          <w:b/>
          <w:bCs/>
          <w:sz w:val="28"/>
          <w:szCs w:val="28"/>
          <w:lang w:bidi="ar-DZ"/>
        </w:rPr>
      </w:pPr>
      <w:r>
        <w:rPr>
          <w:rFonts w:ascii="Simplified Arabic" w:eastAsia="Calibri" w:hAnsi="Simplified Arabic" w:cs="Simplified Arabic"/>
          <w:b/>
          <w:bCs/>
          <w:sz w:val="28"/>
          <w:szCs w:val="28"/>
          <w:rtl/>
        </w:rPr>
        <w:t>دراسة</w:t>
      </w:r>
      <w:r>
        <w:rPr>
          <w:rFonts w:ascii="Simplified Arabic" w:eastAsia="Calibri" w:hAnsi="Simplified Arabic" w:cs="Simplified Arabic"/>
          <w:b/>
          <w:bCs/>
          <w:sz w:val="28"/>
          <w:szCs w:val="28"/>
          <w:lang w:bidi="ar-DZ"/>
        </w:rPr>
        <w:t xml:space="preserve"> </w:t>
      </w:r>
      <w:proofErr w:type="spellStart"/>
      <w:r>
        <w:rPr>
          <w:rFonts w:ascii="Simplified Arabic" w:eastAsia="Calibri" w:hAnsi="Simplified Arabic" w:cs="Simplified Arabic"/>
          <w:b/>
          <w:bCs/>
          <w:sz w:val="28"/>
          <w:szCs w:val="28"/>
          <w:lang w:bidi="ar-DZ"/>
        </w:rPr>
        <w:t>Lajnef</w:t>
      </w:r>
      <w:proofErr w:type="spellEnd"/>
      <w:r>
        <w:rPr>
          <w:rFonts w:ascii="Simplified Arabic" w:eastAsia="Calibri" w:hAnsi="Simplified Arabic" w:cs="Simplified Arabic"/>
          <w:b/>
          <w:bCs/>
          <w:sz w:val="28"/>
          <w:szCs w:val="28"/>
          <w:lang w:bidi="ar-DZ"/>
        </w:rPr>
        <w:t>, K. (2023)</w:t>
      </w:r>
    </w:p>
    <w:p w14:paraId="73E669C0"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 xml:space="preserve">هدفت هذه الدراسة إلى استكشاف تأثير سمات مؤثري وسائل التواصل الاجتماعي على سلوك المراهقين باستخدام تقنية الخرائط المعرفية، واعتمدت على المنهج النوعي، واستخدمت الخرائط المعرفية كأداة، وطبقت على عينة من الشباب التونسي تتراوح أعمارهم بين 14 و17 سنة بلغت 63 مفردة. </w:t>
      </w:r>
    </w:p>
    <w:p w14:paraId="73E669C1" w14:textId="77777777" w:rsidR="00B7312B" w:rsidRDefault="00F14784">
      <w:p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وتوصلت الدراسة إلى أن سمات المؤثر (المصداقية، الأصالة، التفرد، الإقناع) تؤثر على سلوك المراهقين، وأن المؤثرين يؤثرون على تشكيل الهوية والمحاكاة والانتماء للجماعة وتقدير الذات والتشتت الرقمي، وأن المصداقية هي السمة الأكثر تأثيراً.</w:t>
      </w:r>
    </w:p>
    <w:p w14:paraId="73E669C3" w14:textId="5DEEE2D3" w:rsidR="00B7312B" w:rsidRDefault="00F14784" w:rsidP="000F1CDA">
      <w:pPr>
        <w:bidi/>
        <w:spacing w:line="276" w:lineRule="auto"/>
        <w:jc w:val="both"/>
        <w:rPr>
          <w:rFonts w:ascii="Simplified Arabic" w:eastAsia="Calibri" w:hAnsi="Simplified Arabic" w:cs="Simplified Arabic"/>
          <w:sz w:val="28"/>
          <w:szCs w:val="28"/>
          <w:rtl/>
          <w:lang w:bidi="ar-DZ"/>
        </w:rPr>
      </w:pPr>
      <w:r>
        <w:rPr>
          <w:rFonts w:ascii="Simplified Arabic" w:eastAsia="Calibri" w:hAnsi="Simplified Arabic" w:cs="Simplified Arabic"/>
          <w:sz w:val="28"/>
          <w:szCs w:val="28"/>
          <w:rtl/>
        </w:rPr>
        <w:t>وقد استفدنا من هذه الدراسة في تحديد سمات المؤثر (المصداقية، الأصالة، التفرد، الإقناع)، وفي تحديد التأثيرات السلوكية والنفسية (المحاكاة، تشكيل الهوية، تقدير الذات، الانتماء)، وفي الحصول على دعم نظري قوي لفرضياتنا</w:t>
      </w:r>
      <w:r>
        <w:rPr>
          <w:rFonts w:ascii="Simplified Arabic" w:eastAsia="Calibri" w:hAnsi="Simplified Arabic" w:cs="Simplified Arabic"/>
          <w:sz w:val="28"/>
          <w:szCs w:val="28"/>
          <w:lang w:bidi="ar-DZ"/>
        </w:rPr>
        <w:t>.</w:t>
      </w:r>
    </w:p>
    <w:p w14:paraId="73E669C4" w14:textId="77777777" w:rsidR="00B7312B" w:rsidRDefault="00F14784">
      <w:pPr>
        <w:numPr>
          <w:ilvl w:val="0"/>
          <w:numId w:val="3"/>
        </w:numPr>
        <w:bidi/>
        <w:spacing w:line="276" w:lineRule="auto"/>
        <w:jc w:val="both"/>
        <w:rPr>
          <w:rFonts w:ascii="Simplified Arabic" w:eastAsia="Calibri" w:hAnsi="Simplified Arabic" w:cs="Simplified Arabic"/>
          <w:b/>
          <w:bCs/>
          <w:sz w:val="28"/>
          <w:szCs w:val="28"/>
          <w:lang w:bidi="ar-DZ"/>
        </w:rPr>
      </w:pPr>
      <w:r>
        <w:rPr>
          <w:rFonts w:ascii="Simplified Arabic" w:eastAsia="Calibri" w:hAnsi="Simplified Arabic" w:cs="Simplified Arabic"/>
          <w:b/>
          <w:bCs/>
          <w:sz w:val="28"/>
          <w:szCs w:val="28"/>
          <w:rtl/>
        </w:rPr>
        <w:t xml:space="preserve">دراسة ليث جازم عبد الله </w:t>
      </w:r>
      <w:proofErr w:type="gramStart"/>
      <w:r>
        <w:rPr>
          <w:rFonts w:ascii="Simplified Arabic" w:eastAsia="Calibri" w:hAnsi="Simplified Arabic" w:cs="Simplified Arabic"/>
          <w:b/>
          <w:bCs/>
          <w:sz w:val="28"/>
          <w:szCs w:val="28"/>
          <w:rtl/>
        </w:rPr>
        <w:t xml:space="preserve">غالب  </w:t>
      </w:r>
      <w:r>
        <w:rPr>
          <w:rFonts w:ascii="Simplified Arabic" w:eastAsia="Calibri" w:hAnsi="Simplified Arabic" w:cs="Simplified Arabic"/>
          <w:b/>
          <w:bCs/>
          <w:sz w:val="28"/>
          <w:szCs w:val="28"/>
          <w:lang w:bidi="ar-DZ"/>
        </w:rPr>
        <w:t>(</w:t>
      </w:r>
      <w:proofErr w:type="gramEnd"/>
      <w:r>
        <w:rPr>
          <w:rFonts w:ascii="Simplified Arabic" w:eastAsia="Calibri" w:hAnsi="Simplified Arabic" w:cs="Simplified Arabic"/>
          <w:b/>
          <w:bCs/>
          <w:sz w:val="28"/>
          <w:szCs w:val="28"/>
          <w:lang w:bidi="ar-DZ"/>
        </w:rPr>
        <w:t>2025)</w:t>
      </w:r>
    </w:p>
    <w:p w14:paraId="73E669C5"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هدفت هذه الدراسة إلى التعرف على تأثير استخدام المشاهير في حملات التسويق الاجتماعي على سلوك الجمهور المستهدف، واعتمدت على المنهج الوصفي التحليلي، واستخدمت الاستبانة كأداة، وطبقت على عينة بلغت 282 مفردة من الجمهور المستهدف لحملات التسويق الاجتماعي.</w:t>
      </w:r>
    </w:p>
    <w:p w14:paraId="73E669C6" w14:textId="77777777" w:rsidR="00B7312B" w:rsidRDefault="00F14784">
      <w:p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وتوصلت الدراسة إلى أن أبعاد استخدام المشاهير (المصداقية، الخبرة، الثقة، الجاذبية) تؤثر على سلوك الجمهور، وأن الجاذبية والصداقة هما الأكثر تأثيراً، وأن هناك فروقاً ذات دلالة إحصائية في التأثير تعزى إلى النوع لصالح الذكور والدخل لصالح الأعلى دخلاً. </w:t>
      </w:r>
    </w:p>
    <w:p w14:paraId="73E669C7" w14:textId="77777777" w:rsidR="00B7312B" w:rsidRDefault="00F14784">
      <w:p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lastRenderedPageBreak/>
        <w:t>وقد استفدنا من هذه الدراسة في تحديد سمات المؤثر (المصداقية، الخبرة، الثقة، الجاذبية)، وفي قياس التأثير الشرائي كأحد أبعاد سلوك المتابعين، وفي اختبار الفروق الديموغرافية حيث أكدت أن النوع والدخل يؤثران في مستوى التأثر</w:t>
      </w:r>
      <w:r>
        <w:rPr>
          <w:rFonts w:ascii="Simplified Arabic" w:eastAsia="Calibri" w:hAnsi="Simplified Arabic" w:cs="Simplified Arabic"/>
          <w:sz w:val="28"/>
          <w:szCs w:val="28"/>
          <w:lang w:bidi="ar-DZ"/>
        </w:rPr>
        <w:t>.</w:t>
      </w:r>
    </w:p>
    <w:p w14:paraId="73E669C8" w14:textId="77777777" w:rsidR="00B7312B" w:rsidRDefault="00F14784">
      <w:pPr>
        <w:numPr>
          <w:ilvl w:val="0"/>
          <w:numId w:val="3"/>
        </w:numPr>
        <w:bidi/>
        <w:spacing w:line="276" w:lineRule="auto"/>
        <w:jc w:val="both"/>
        <w:rPr>
          <w:rFonts w:ascii="Simplified Arabic" w:eastAsia="Calibri" w:hAnsi="Simplified Arabic" w:cs="Simplified Arabic"/>
          <w:b/>
          <w:bCs/>
          <w:sz w:val="28"/>
          <w:szCs w:val="28"/>
          <w:lang w:bidi="ar-DZ"/>
        </w:rPr>
      </w:pPr>
      <w:r>
        <w:rPr>
          <w:rFonts w:ascii="Simplified Arabic" w:eastAsia="Calibri" w:hAnsi="Simplified Arabic" w:cs="Simplified Arabic"/>
          <w:b/>
          <w:bCs/>
          <w:sz w:val="28"/>
          <w:szCs w:val="28"/>
          <w:rtl/>
        </w:rPr>
        <w:t xml:space="preserve">دراسة مي وليد </w:t>
      </w:r>
      <w:r>
        <w:rPr>
          <w:rFonts w:ascii="Simplified Arabic" w:eastAsia="Calibri" w:hAnsi="Simplified Arabic" w:cs="Simplified Arabic" w:hint="cs"/>
          <w:b/>
          <w:bCs/>
          <w:sz w:val="28"/>
          <w:szCs w:val="28"/>
          <w:rtl/>
        </w:rPr>
        <w:t xml:space="preserve">سلامة </w:t>
      </w:r>
      <w:r>
        <w:rPr>
          <w:rFonts w:ascii="Simplified Arabic" w:eastAsia="Calibri" w:hAnsi="Simplified Arabic" w:cs="Simplified Arabic"/>
          <w:b/>
          <w:bCs/>
          <w:sz w:val="28"/>
          <w:szCs w:val="28"/>
          <w:lang w:bidi="ar-DZ"/>
        </w:rPr>
        <w:t>(2020)</w:t>
      </w:r>
    </w:p>
    <w:p w14:paraId="73E669C9"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 xml:space="preserve">هدفت هذه الدراسة إلى التعرف على علاقة إعلانات المؤثرين عبر وسائل التواصل الاجتماعي بالسلوك الشرائي لدى الشباب الجامعي السعودي، واعتمدت على منهج المسح، واستخدمت الاستبانة كأداة، وطبقت على عينة من الشباب الجامعي السعودي مستخدمي سناب شات </w:t>
      </w:r>
      <w:proofErr w:type="spellStart"/>
      <w:r>
        <w:rPr>
          <w:rFonts w:ascii="Simplified Arabic" w:eastAsia="Calibri" w:hAnsi="Simplified Arabic" w:cs="Simplified Arabic"/>
          <w:sz w:val="28"/>
          <w:szCs w:val="28"/>
          <w:rtl/>
        </w:rPr>
        <w:t>وانستقرام</w:t>
      </w:r>
      <w:proofErr w:type="spellEnd"/>
      <w:r>
        <w:rPr>
          <w:rFonts w:ascii="Simplified Arabic" w:eastAsia="Calibri" w:hAnsi="Simplified Arabic" w:cs="Simplified Arabic"/>
          <w:sz w:val="28"/>
          <w:szCs w:val="28"/>
          <w:rtl/>
        </w:rPr>
        <w:t xml:space="preserve"> بلغت 400 مفردة. </w:t>
      </w:r>
    </w:p>
    <w:p w14:paraId="73E669CA" w14:textId="77777777" w:rsidR="00B7312B" w:rsidRDefault="00F14784">
      <w:p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وتوصلت الدراسة إلى حرص الشباب الجامعي السعودي على متابعة إعلانات مؤثري التواصل الاجتماعي، وأن مصداقية المؤثر لها دور كبير في دافعية المبحوثين للتعرض لإعلاناتهم، وأن دافع التسلية والترفيه في مقدمة دوافع التعرض يليه الفضول وحب الاستطلاع، وأن أشكال التفاعل كانت الإعجاب في المقدمة ثم إرسال الرابط للأصدقاء وأخيراً كتابة تعليق.</w:t>
      </w:r>
    </w:p>
    <w:p w14:paraId="73E669CC" w14:textId="1AB85EC3" w:rsidR="00B7312B" w:rsidRDefault="00F14784" w:rsidP="000F1CDA">
      <w:pPr>
        <w:bidi/>
        <w:spacing w:line="276" w:lineRule="auto"/>
        <w:jc w:val="both"/>
        <w:rPr>
          <w:rFonts w:ascii="Simplified Arabic" w:eastAsia="Calibri" w:hAnsi="Simplified Arabic" w:cs="Simplified Arabic"/>
          <w:sz w:val="28"/>
          <w:szCs w:val="28"/>
          <w:rtl/>
          <w:lang w:bidi="ar-DZ"/>
        </w:rPr>
      </w:pPr>
      <w:r>
        <w:rPr>
          <w:rFonts w:ascii="Simplified Arabic" w:eastAsia="Calibri" w:hAnsi="Simplified Arabic" w:cs="Simplified Arabic"/>
          <w:sz w:val="28"/>
          <w:szCs w:val="28"/>
          <w:rtl/>
        </w:rPr>
        <w:t>وقد استفدنا من هذه الدراسة في تأكيد أهمية المصداقية كمحدد رئيسي للتأثير، وفي ترتيب دوافع التعرض (التسلية أولاً ثم الفضول)، وفي تحديد أشكال التفاعل مع محتوى المشاهير</w:t>
      </w:r>
      <w:r>
        <w:rPr>
          <w:rFonts w:ascii="Simplified Arabic" w:eastAsia="Calibri" w:hAnsi="Simplified Arabic" w:cs="Simplified Arabic"/>
          <w:sz w:val="28"/>
          <w:szCs w:val="28"/>
          <w:lang w:bidi="ar-DZ"/>
        </w:rPr>
        <w:t>.</w:t>
      </w:r>
    </w:p>
    <w:p w14:paraId="73E669CD" w14:textId="77777777" w:rsidR="00B7312B" w:rsidRDefault="00F14784">
      <w:pPr>
        <w:numPr>
          <w:ilvl w:val="0"/>
          <w:numId w:val="3"/>
        </w:numPr>
        <w:bidi/>
        <w:spacing w:line="276" w:lineRule="auto"/>
        <w:ind w:hanging="450"/>
        <w:jc w:val="both"/>
        <w:rPr>
          <w:rFonts w:ascii="Simplified Arabic" w:eastAsia="Calibri" w:hAnsi="Simplified Arabic" w:cs="Simplified Arabic"/>
          <w:b/>
          <w:bCs/>
          <w:sz w:val="28"/>
          <w:szCs w:val="28"/>
          <w:lang w:bidi="ar-DZ"/>
        </w:rPr>
      </w:pPr>
      <w:r>
        <w:rPr>
          <w:rFonts w:ascii="Simplified Arabic" w:eastAsia="Calibri" w:hAnsi="Simplified Arabic" w:cs="Simplified Arabic"/>
          <w:b/>
          <w:bCs/>
          <w:sz w:val="28"/>
          <w:szCs w:val="28"/>
          <w:rtl/>
        </w:rPr>
        <w:t xml:space="preserve">دراسة </w:t>
      </w:r>
      <w:r>
        <w:rPr>
          <w:rFonts w:ascii="Simplified Arabic" w:eastAsia="Calibri" w:hAnsi="Simplified Arabic" w:cs="Simplified Arabic" w:hint="cs"/>
          <w:b/>
          <w:bCs/>
          <w:sz w:val="28"/>
          <w:szCs w:val="28"/>
          <w:rtl/>
        </w:rPr>
        <w:t>هيثم</w:t>
      </w:r>
      <w:r>
        <w:rPr>
          <w:rFonts w:ascii="Simplified Arabic" w:eastAsia="Calibri" w:hAnsi="Simplified Arabic" w:cs="Simplified Arabic"/>
          <w:b/>
          <w:bCs/>
          <w:sz w:val="28"/>
          <w:szCs w:val="28"/>
          <w:lang w:bidi="ar-DZ"/>
        </w:rPr>
        <w:t xml:space="preserve"> </w:t>
      </w:r>
      <w:r>
        <w:rPr>
          <w:rFonts w:ascii="Simplified Arabic" w:eastAsia="Calibri" w:hAnsi="Simplified Arabic" w:cs="Simplified Arabic" w:hint="cs"/>
          <w:b/>
          <w:bCs/>
          <w:sz w:val="28"/>
          <w:szCs w:val="28"/>
          <w:rtl/>
          <w:lang w:bidi="ar-EG"/>
        </w:rPr>
        <w:t>محمد</w:t>
      </w:r>
      <w:r>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b/>
          <w:bCs/>
          <w:sz w:val="28"/>
          <w:szCs w:val="28"/>
          <w:rtl/>
        </w:rPr>
        <w:t>يونس</w:t>
      </w:r>
      <w:r>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b/>
          <w:bCs/>
          <w:sz w:val="28"/>
          <w:szCs w:val="28"/>
          <w:lang w:bidi="ar-DZ"/>
        </w:rPr>
        <w:t>2020</w:t>
      </w:r>
      <w:r>
        <w:rPr>
          <w:rFonts w:ascii="Simplified Arabic" w:eastAsia="Calibri" w:hAnsi="Simplified Arabic" w:cs="Simplified Arabic"/>
          <w:b/>
          <w:bCs/>
          <w:sz w:val="28"/>
          <w:szCs w:val="28"/>
          <w:rtl/>
          <w:lang w:bidi="ar-EG"/>
        </w:rPr>
        <w:t>)</w:t>
      </w:r>
    </w:p>
    <w:p w14:paraId="73E669CE"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 xml:space="preserve">هدفت هذه الدراسة إلى التعرف على علاقة تعرض الشباب الجامعي السعودي لإعلانات مؤثري وسائل التواصل الاجتماعي بمستويات استجابتهم الشرائية، واعتمدت على منهج المسح، واستخدمت الاستبانة كأداة، وطبقت على عينة طبقية عشوائية من الشباب الجامعي السعودي في جامعة الملك سعود بلغت 268 مفردة. </w:t>
      </w:r>
    </w:p>
    <w:p w14:paraId="73E669CF" w14:textId="77777777" w:rsidR="00B7312B" w:rsidRDefault="00F14784">
      <w:p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وتوصلت الدراسة إلى أن مصداقية المؤثرين تلعب دوراً بالغ الأهمية في دافعية المبحوثين لمتابعتهم، وأن ترتيب أبعاد المصداقية كان الثقة في الترتيب الأول ثم الجاذبية ثم الخبرة، وأن هناك علاقة ارتباطية بين متابعة المؤثرين ومستويات الاستجابة الشرائية. </w:t>
      </w:r>
    </w:p>
    <w:p w14:paraId="73E669D0" w14:textId="77777777" w:rsidR="00B7312B" w:rsidRDefault="00F14784">
      <w:p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وقد استفدنا من هذه الدراسة في ترتيب أبعاد المصداقية (الثقة، الجاذبية، الخبرة)، وفي تأكيد العلاقة بين المتابعة والاستجابة الشرائية</w:t>
      </w:r>
      <w:r>
        <w:rPr>
          <w:rFonts w:ascii="Simplified Arabic" w:eastAsia="Calibri" w:hAnsi="Simplified Arabic" w:cs="Simplified Arabic"/>
          <w:sz w:val="28"/>
          <w:szCs w:val="28"/>
          <w:lang w:bidi="ar-DZ"/>
        </w:rPr>
        <w:t>.</w:t>
      </w:r>
    </w:p>
    <w:p w14:paraId="73E669D1" w14:textId="77777777" w:rsidR="00B7312B" w:rsidRDefault="00F14784">
      <w:pPr>
        <w:bidi/>
        <w:spacing w:line="276" w:lineRule="auto"/>
        <w:jc w:val="both"/>
        <w:rPr>
          <w:rFonts w:ascii="Simplified Arabic" w:eastAsia="Calibri" w:hAnsi="Simplified Arabic" w:cs="Simplified Arabic"/>
          <w:b/>
          <w:bCs/>
          <w:sz w:val="28"/>
          <w:szCs w:val="28"/>
          <w:lang w:bidi="ar-DZ"/>
        </w:rPr>
      </w:pPr>
      <w:r>
        <w:rPr>
          <w:rFonts w:ascii="Simplified Arabic" w:eastAsia="Calibri" w:hAnsi="Simplified Arabic" w:cs="Simplified Arabic"/>
          <w:b/>
          <w:bCs/>
          <w:sz w:val="28"/>
          <w:szCs w:val="28"/>
          <w:rtl/>
        </w:rPr>
        <w:lastRenderedPageBreak/>
        <w:t>رابعاً: دراسات عن صناعة المشاهير من وجهة نظر المؤثرين (للموازنة)</w:t>
      </w:r>
    </w:p>
    <w:p w14:paraId="73E669D2" w14:textId="77777777" w:rsidR="00B7312B" w:rsidRDefault="00F14784">
      <w:pPr>
        <w:numPr>
          <w:ilvl w:val="0"/>
          <w:numId w:val="3"/>
        </w:numPr>
        <w:bidi/>
        <w:spacing w:line="276" w:lineRule="auto"/>
        <w:ind w:hanging="450"/>
        <w:jc w:val="both"/>
        <w:rPr>
          <w:rFonts w:ascii="Simplified Arabic" w:eastAsia="Calibri" w:hAnsi="Simplified Arabic" w:cs="Simplified Arabic"/>
          <w:b/>
          <w:bCs/>
          <w:sz w:val="28"/>
          <w:szCs w:val="28"/>
          <w:lang w:bidi="ar-DZ"/>
        </w:rPr>
      </w:pPr>
      <w:r>
        <w:rPr>
          <w:rFonts w:ascii="Simplified Arabic" w:eastAsia="Calibri" w:hAnsi="Simplified Arabic" w:cs="Simplified Arabic"/>
          <w:b/>
          <w:bCs/>
          <w:sz w:val="28"/>
          <w:szCs w:val="28"/>
          <w:rtl/>
        </w:rPr>
        <w:t xml:space="preserve">دراسة جيهان </w:t>
      </w:r>
      <w:r>
        <w:rPr>
          <w:rFonts w:ascii="Simplified Arabic" w:eastAsia="Calibri" w:hAnsi="Simplified Arabic" w:cs="Simplified Arabic" w:hint="cs"/>
          <w:b/>
          <w:bCs/>
          <w:sz w:val="28"/>
          <w:szCs w:val="28"/>
          <w:rtl/>
        </w:rPr>
        <w:t>المخفي،</w:t>
      </w:r>
      <w:r>
        <w:rPr>
          <w:rFonts w:ascii="Simplified Arabic" w:eastAsia="Calibri" w:hAnsi="Simplified Arabic" w:cs="Simplified Arabic"/>
          <w:b/>
          <w:bCs/>
          <w:sz w:val="28"/>
          <w:szCs w:val="28"/>
          <w:rtl/>
        </w:rPr>
        <w:t xml:space="preserve"> سلمى </w:t>
      </w:r>
      <w:proofErr w:type="gramStart"/>
      <w:r>
        <w:rPr>
          <w:rFonts w:ascii="Simplified Arabic" w:eastAsia="Calibri" w:hAnsi="Simplified Arabic" w:cs="Simplified Arabic"/>
          <w:b/>
          <w:bCs/>
          <w:sz w:val="28"/>
          <w:szCs w:val="28"/>
          <w:rtl/>
        </w:rPr>
        <w:t xml:space="preserve">قزي </w:t>
      </w:r>
      <w:r>
        <w:rPr>
          <w:rFonts w:ascii="Simplified Arabic" w:eastAsia="Calibri" w:hAnsi="Simplified Arabic" w:cs="Simplified Arabic"/>
          <w:b/>
          <w:bCs/>
          <w:sz w:val="28"/>
          <w:szCs w:val="28"/>
          <w:lang w:bidi="ar-DZ"/>
        </w:rPr>
        <w:t xml:space="preserve"> (</w:t>
      </w:r>
      <w:proofErr w:type="gramEnd"/>
      <w:r>
        <w:rPr>
          <w:rFonts w:ascii="Simplified Arabic" w:eastAsia="Calibri" w:hAnsi="Simplified Arabic" w:cs="Simplified Arabic"/>
          <w:b/>
          <w:bCs/>
          <w:sz w:val="28"/>
          <w:szCs w:val="28"/>
          <w:lang w:bidi="ar-DZ"/>
        </w:rPr>
        <w:t>2023)</w:t>
      </w:r>
    </w:p>
    <w:p w14:paraId="73E669D3"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 xml:space="preserve">هدفت هذه الدراسة إلى التعرف على صناعة المشاهير عبر منصات التواصل الاجتماعي من وجهة نظر المؤثرين، واعتمدت على المنهج الوصفي التحليلي، واستخدمت الاستبانة كأداة، وطبقت على عينة قصدية من المؤثرين وصناع المحتوى في ولاية ورقلة وأدرار بالجزائر بلغت 10 مفردات. </w:t>
      </w:r>
    </w:p>
    <w:p w14:paraId="73E669D4" w14:textId="77777777" w:rsidR="00B7312B" w:rsidRDefault="00F14784">
      <w:p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وتوصلت الدراسة إلى أن المؤثرين عنصر طاغٍ في وقتنا الحالي والأكثر متابعة على الشبكات الاجتماعية، وأن الجمهور هو من يصنع المشهور من خلال كثرة المشاهدات للمحتوى، وأن عمل المؤثر يعتبر مهنة مؤقتة وليست دائمة، وأن معظم المؤثرين يخدمون مصلحتهم الشخصية وليس المشاهدين. </w:t>
      </w:r>
    </w:p>
    <w:p w14:paraId="73E669D6" w14:textId="4FF48134" w:rsidR="00B7312B" w:rsidRDefault="00F14784" w:rsidP="000F1CDA">
      <w:pPr>
        <w:bidi/>
        <w:spacing w:line="276" w:lineRule="auto"/>
        <w:jc w:val="both"/>
        <w:rPr>
          <w:rFonts w:ascii="Simplified Arabic" w:eastAsia="Calibri" w:hAnsi="Simplified Arabic" w:cs="Simplified Arabic"/>
          <w:sz w:val="28"/>
          <w:szCs w:val="28"/>
          <w:rtl/>
          <w:lang w:bidi="ar-DZ"/>
        </w:rPr>
      </w:pPr>
      <w:r>
        <w:rPr>
          <w:rFonts w:ascii="Simplified Arabic" w:eastAsia="Calibri" w:hAnsi="Simplified Arabic" w:cs="Simplified Arabic"/>
          <w:sz w:val="28"/>
          <w:szCs w:val="28"/>
          <w:rtl/>
        </w:rPr>
        <w:t>وقد استفدنا من هذه الدراسة في فهم الجانب الآخر من الظاهرة من خلال معرفة كيف يرى المؤثرون أنفسهم ودورهم، وفي تأكيد دور الجمهور في صناعة المشاهير مما يعزز أهمية دراسة سلوك المتابعين، وفي تقديم منظور متوازن يركز على دور المتابعين في استمرار هذه الظاهرة</w:t>
      </w:r>
      <w:r>
        <w:rPr>
          <w:rFonts w:ascii="Simplified Arabic" w:eastAsia="Calibri" w:hAnsi="Simplified Arabic" w:cs="Simplified Arabic"/>
          <w:sz w:val="28"/>
          <w:szCs w:val="28"/>
          <w:lang w:bidi="ar-DZ"/>
        </w:rPr>
        <w:t>.</w:t>
      </w:r>
    </w:p>
    <w:p w14:paraId="73E669D7" w14:textId="77777777" w:rsidR="00B7312B" w:rsidRDefault="00F14784">
      <w:pPr>
        <w:bidi/>
        <w:spacing w:line="276" w:lineRule="auto"/>
        <w:jc w:val="both"/>
        <w:rPr>
          <w:rFonts w:ascii="Simplified Arabic" w:eastAsia="Calibri" w:hAnsi="Simplified Arabic" w:cs="Simplified Arabic"/>
          <w:b/>
          <w:bCs/>
          <w:sz w:val="28"/>
          <w:szCs w:val="28"/>
          <w:lang w:bidi="ar-DZ"/>
        </w:rPr>
      </w:pPr>
      <w:r>
        <w:rPr>
          <w:rFonts w:ascii="Simplified Arabic" w:eastAsia="Calibri" w:hAnsi="Simplified Arabic" w:cs="Simplified Arabic"/>
          <w:b/>
          <w:bCs/>
          <w:sz w:val="28"/>
          <w:szCs w:val="28"/>
          <w:rtl/>
        </w:rPr>
        <w:t>خامساً: دراسات عن التأثير على القيم والمجتمع</w:t>
      </w:r>
    </w:p>
    <w:p w14:paraId="73E669D8" w14:textId="77777777" w:rsidR="00B7312B" w:rsidRDefault="00F14784">
      <w:pPr>
        <w:numPr>
          <w:ilvl w:val="0"/>
          <w:numId w:val="3"/>
        </w:numPr>
        <w:bidi/>
        <w:spacing w:line="276" w:lineRule="auto"/>
        <w:ind w:hanging="450"/>
        <w:jc w:val="both"/>
        <w:rPr>
          <w:rFonts w:ascii="Simplified Arabic" w:eastAsia="Calibri" w:hAnsi="Simplified Arabic" w:cs="Simplified Arabic"/>
          <w:b/>
          <w:bCs/>
          <w:sz w:val="28"/>
          <w:szCs w:val="28"/>
          <w:lang w:bidi="ar-DZ"/>
        </w:rPr>
      </w:pPr>
      <w:r>
        <w:rPr>
          <w:rFonts w:ascii="Simplified Arabic" w:eastAsia="Calibri" w:hAnsi="Simplified Arabic" w:cs="Simplified Arabic"/>
          <w:b/>
          <w:bCs/>
          <w:sz w:val="28"/>
          <w:szCs w:val="28"/>
          <w:rtl/>
        </w:rPr>
        <w:t xml:space="preserve">دراسة تامر سالم </w:t>
      </w:r>
      <w:r>
        <w:rPr>
          <w:rFonts w:ascii="Simplified Arabic" w:eastAsia="Calibri" w:hAnsi="Simplified Arabic" w:cs="Simplified Arabic" w:hint="cs"/>
          <w:b/>
          <w:bCs/>
          <w:sz w:val="28"/>
          <w:szCs w:val="28"/>
          <w:rtl/>
        </w:rPr>
        <w:t>يحيى،</w:t>
      </w:r>
      <w:r>
        <w:rPr>
          <w:rFonts w:ascii="Simplified Arabic" w:eastAsia="Calibri" w:hAnsi="Simplified Arabic" w:cs="Simplified Arabic"/>
          <w:b/>
          <w:bCs/>
          <w:sz w:val="28"/>
          <w:szCs w:val="28"/>
          <w:rtl/>
        </w:rPr>
        <w:t xml:space="preserve"> إبراهيم محمد </w:t>
      </w:r>
      <w:proofErr w:type="spellStart"/>
      <w:r>
        <w:rPr>
          <w:rFonts w:ascii="Simplified Arabic" w:eastAsia="Calibri" w:hAnsi="Simplified Arabic" w:cs="Simplified Arabic"/>
          <w:b/>
          <w:bCs/>
          <w:sz w:val="28"/>
          <w:szCs w:val="28"/>
          <w:rtl/>
        </w:rPr>
        <w:t>القزيري</w:t>
      </w:r>
      <w:proofErr w:type="spellEnd"/>
      <w:r>
        <w:rPr>
          <w:rFonts w:ascii="Simplified Arabic" w:eastAsia="Calibri" w:hAnsi="Simplified Arabic" w:cs="Simplified Arabic"/>
          <w:b/>
          <w:bCs/>
          <w:sz w:val="28"/>
          <w:szCs w:val="28"/>
          <w:rtl/>
        </w:rPr>
        <w:t xml:space="preserve"> (</w:t>
      </w:r>
      <w:r>
        <w:rPr>
          <w:rFonts w:ascii="Simplified Arabic" w:eastAsia="Calibri" w:hAnsi="Simplified Arabic" w:cs="Simplified Arabic"/>
          <w:b/>
          <w:bCs/>
          <w:sz w:val="28"/>
          <w:szCs w:val="28"/>
          <w:lang w:bidi="ar-DZ"/>
        </w:rPr>
        <w:t>2024</w:t>
      </w:r>
      <w:r>
        <w:rPr>
          <w:rFonts w:ascii="Simplified Arabic" w:eastAsia="Calibri" w:hAnsi="Simplified Arabic" w:cs="Simplified Arabic"/>
          <w:b/>
          <w:bCs/>
          <w:sz w:val="28"/>
          <w:szCs w:val="28"/>
          <w:rtl/>
        </w:rPr>
        <w:t>)</w:t>
      </w:r>
    </w:p>
    <w:p w14:paraId="73E669D9"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هدفت هذه الدراسة إلى دراسة تأثير ظاهرة المشاهير الإعلاميين على القيم المجتمعية والثقافة الشعبية، واعتمدت على المنهج النظري النوعي من خلال مراجعة الأدبيات والتحليل الموضوعي وتوصلت الدراسة إلى أن المشاهير غالباً ما يُنظر إليهم كشخصيات طموحة وقدوات خاصة لدى الجماهير الأصغر سناً، وأن هناك صلة قوية بين تأييد المشاهير وتعزيز ثقافة الاستهلاك والمادية والإفراط في الاستهلاك، وأن ظهور وسائل التواصل الاجتماعي كان عاملاً حاسماً في تضخيم تأثير المشاهير، وأن للمشاهير دوراً سلبياً في تطبيع السلوك غير الأخلاقي وتعزيز الصور النمطية وتآكل الثقة في المؤسسات.</w:t>
      </w:r>
    </w:p>
    <w:p w14:paraId="73E669DA" w14:textId="77777777" w:rsidR="00B7312B" w:rsidRDefault="00F14784">
      <w:pPr>
        <w:bidi/>
        <w:spacing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وقد استفدنا من هذه الدراسة في توسيع نطاق التأثير من مجرد سلوك فردي إلى تأثير على القيم المجتمعية والثقافة الشعبية، وفي الحصول على إطار نظري لفهم الأبعاد المجتمعية للظاهرة، وفي تحديد التأثيرات السلبية كتطبيع السلوك غير الأخلاقي وتعزيز المادية وتآكل الثقة</w:t>
      </w:r>
      <w:r>
        <w:rPr>
          <w:rFonts w:ascii="Simplified Arabic" w:eastAsia="Calibri" w:hAnsi="Simplified Arabic" w:cs="Simplified Arabic"/>
          <w:sz w:val="28"/>
          <w:szCs w:val="28"/>
          <w:lang w:bidi="ar-DZ"/>
        </w:rPr>
        <w:t>.</w:t>
      </w:r>
    </w:p>
    <w:p w14:paraId="73E669DB" w14:textId="77777777" w:rsidR="00B7312B" w:rsidRDefault="00F14784">
      <w:pPr>
        <w:numPr>
          <w:ilvl w:val="0"/>
          <w:numId w:val="3"/>
        </w:numPr>
        <w:bidi/>
        <w:spacing w:line="276" w:lineRule="auto"/>
        <w:ind w:hanging="450"/>
        <w:jc w:val="both"/>
        <w:rPr>
          <w:rFonts w:ascii="Simplified Arabic" w:eastAsia="Calibri" w:hAnsi="Simplified Arabic" w:cs="Simplified Arabic"/>
          <w:b/>
          <w:bCs/>
          <w:sz w:val="28"/>
          <w:szCs w:val="28"/>
          <w:lang w:bidi="ar-DZ"/>
        </w:rPr>
      </w:pPr>
      <w:r>
        <w:rPr>
          <w:rFonts w:ascii="Simplified Arabic" w:eastAsia="Calibri" w:hAnsi="Simplified Arabic" w:cs="Simplified Arabic"/>
          <w:b/>
          <w:bCs/>
          <w:sz w:val="28"/>
          <w:szCs w:val="28"/>
          <w:rtl/>
        </w:rPr>
        <w:lastRenderedPageBreak/>
        <w:t xml:space="preserve">دراسة أفنان بنت محمد ناجي </w:t>
      </w:r>
      <w:r>
        <w:rPr>
          <w:rFonts w:ascii="Simplified Arabic" w:eastAsia="Calibri" w:hAnsi="Simplified Arabic" w:cs="Simplified Arabic" w:hint="cs"/>
          <w:b/>
          <w:bCs/>
          <w:sz w:val="28"/>
          <w:szCs w:val="28"/>
          <w:rtl/>
        </w:rPr>
        <w:t xml:space="preserve">شيخ </w:t>
      </w:r>
      <w:r>
        <w:rPr>
          <w:rFonts w:ascii="Simplified Arabic" w:eastAsia="Calibri" w:hAnsi="Simplified Arabic" w:cs="Simplified Arabic"/>
          <w:b/>
          <w:bCs/>
          <w:sz w:val="28"/>
          <w:szCs w:val="28"/>
          <w:lang w:bidi="ar-DZ"/>
        </w:rPr>
        <w:t>(2024)</w:t>
      </w:r>
    </w:p>
    <w:p w14:paraId="73E669DC"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sz w:val="28"/>
          <w:szCs w:val="28"/>
          <w:rtl/>
        </w:rPr>
        <w:t xml:space="preserve">هدفت هذه الدراسة إلى بيان تأثير مشاهير مواقع التواصل الاجتماعي على المجتمع المسلم، واعتمدت على المنهج الفقهي التحليلي وتوصلت الدراسة إلى بيان ضوابط وأخلاقيات استخدام مواقع التواصل الاجتماعي في الإسلام، وإلى وجود آثار إيجابية كالدعوة إلى الخير ونشر الوعي وزيادة الوعي الديني والتعاون على البر والتقوى، وإلى وجود آثار سلبية كنشر الكفر والإلحاد والسلوكيات السيئة كالسب والغيبة والنميمة والتمرد على الأسرة وتتبع العورات والتشهير بالآخرين </w:t>
      </w:r>
      <w:proofErr w:type="spellStart"/>
      <w:r>
        <w:rPr>
          <w:rFonts w:ascii="Simplified Arabic" w:eastAsia="Calibri" w:hAnsi="Simplified Arabic" w:cs="Simplified Arabic"/>
          <w:sz w:val="28"/>
          <w:szCs w:val="28"/>
          <w:rtl/>
        </w:rPr>
        <w:t>والتخبيب</w:t>
      </w:r>
      <w:proofErr w:type="spellEnd"/>
      <w:r>
        <w:rPr>
          <w:rFonts w:ascii="Simplified Arabic" w:eastAsia="Calibri" w:hAnsi="Simplified Arabic" w:cs="Simplified Arabic"/>
          <w:sz w:val="28"/>
          <w:szCs w:val="28"/>
          <w:rtl/>
        </w:rPr>
        <w:t xml:space="preserve"> بين الزوجين.</w:t>
      </w:r>
    </w:p>
    <w:p w14:paraId="73E669DE" w14:textId="3E442141" w:rsidR="00B7312B" w:rsidRDefault="00F14784" w:rsidP="00C92397">
      <w:pPr>
        <w:bidi/>
        <w:spacing w:line="276" w:lineRule="auto"/>
        <w:jc w:val="both"/>
        <w:rPr>
          <w:rFonts w:ascii="Simplified Arabic" w:eastAsia="Calibri" w:hAnsi="Simplified Arabic" w:cs="Simplified Arabic"/>
          <w:sz w:val="28"/>
          <w:szCs w:val="28"/>
          <w:rtl/>
          <w:lang w:bidi="ar-DZ"/>
        </w:rPr>
      </w:pPr>
      <w:r>
        <w:rPr>
          <w:rFonts w:ascii="Simplified Arabic" w:eastAsia="Calibri" w:hAnsi="Simplified Arabic" w:cs="Simplified Arabic"/>
          <w:sz w:val="28"/>
          <w:szCs w:val="28"/>
          <w:rtl/>
        </w:rPr>
        <w:t xml:space="preserve"> وإلى ضرورة متابعة الوالدين للأبناء وتربيتهم تربية إسلامية أصيلة وقد استفدنا من هذه الدراسة في إضافة البعد الأخلاقي والديني للمشكلة، وفي تحديد الآثار السلبية من منظور أخلاقي </w:t>
      </w:r>
      <w:proofErr w:type="spellStart"/>
      <w:r>
        <w:rPr>
          <w:rFonts w:ascii="Simplified Arabic" w:eastAsia="Calibri" w:hAnsi="Simplified Arabic" w:cs="Simplified Arabic"/>
          <w:sz w:val="28"/>
          <w:szCs w:val="28"/>
          <w:rtl/>
        </w:rPr>
        <w:t>كإنتهاك</w:t>
      </w:r>
      <w:proofErr w:type="spellEnd"/>
      <w:r>
        <w:rPr>
          <w:rFonts w:ascii="Simplified Arabic" w:eastAsia="Calibri" w:hAnsi="Simplified Arabic" w:cs="Simplified Arabic"/>
          <w:sz w:val="28"/>
          <w:szCs w:val="28"/>
          <w:rtl/>
        </w:rPr>
        <w:t xml:space="preserve"> الخصوصية ونشر الشائعات، وفي الاستفادة من التوصيات الدينية والأخلاقية في بحثنا</w:t>
      </w:r>
      <w:r>
        <w:rPr>
          <w:rFonts w:ascii="Simplified Arabic" w:eastAsia="Calibri" w:hAnsi="Simplified Arabic" w:cs="Simplified Arabic"/>
          <w:sz w:val="28"/>
          <w:szCs w:val="28"/>
          <w:lang w:bidi="ar-DZ"/>
        </w:rPr>
        <w:t>.</w:t>
      </w:r>
    </w:p>
    <w:p w14:paraId="73E669DF" w14:textId="77777777" w:rsidR="00B7312B" w:rsidRDefault="00F14784">
      <w:pPr>
        <w:pStyle w:val="1"/>
        <w:bidi/>
        <w:rPr>
          <w:rFonts w:eastAsia="Calibri" w:cs="Simplified Arabic"/>
          <w:b w:val="0"/>
          <w:bCs/>
          <w:lang w:bidi="ar-DZ"/>
        </w:rPr>
      </w:pPr>
      <w:bookmarkStart w:id="13" w:name="_Toc236411902"/>
      <w:r>
        <w:rPr>
          <w:rFonts w:eastAsia="Calibri" w:cs="Simplified Arabic"/>
          <w:b w:val="0"/>
          <w:bCs/>
          <w:rtl/>
        </w:rPr>
        <w:t>التعليق العام على الدراسات السابقة</w:t>
      </w:r>
      <w:bookmarkEnd w:id="13"/>
    </w:p>
    <w:p w14:paraId="73E669E0" w14:textId="77777777" w:rsidR="00B7312B" w:rsidRDefault="00F14784">
      <w:pPr>
        <w:bidi/>
        <w:spacing w:line="276" w:lineRule="auto"/>
        <w:jc w:val="both"/>
        <w:rPr>
          <w:rFonts w:ascii="Simplified Arabic" w:eastAsia="Calibri" w:hAnsi="Simplified Arabic" w:cs="Simplified Arabic"/>
          <w:sz w:val="28"/>
          <w:szCs w:val="28"/>
          <w:u w:val="single"/>
          <w:lang w:bidi="ar-DZ"/>
        </w:rPr>
      </w:pPr>
      <w:r>
        <w:rPr>
          <w:rFonts w:ascii="Simplified Arabic" w:eastAsia="Calibri" w:hAnsi="Simplified Arabic" w:cs="Simplified Arabic"/>
          <w:sz w:val="28"/>
          <w:szCs w:val="28"/>
          <w:u w:val="single"/>
          <w:rtl/>
        </w:rPr>
        <w:t>من خلال استعراض الدراسات السابقة، يمكن ملاحظة عدة نقاط مهمة</w:t>
      </w:r>
      <w:r>
        <w:rPr>
          <w:rFonts w:ascii="Simplified Arabic" w:eastAsia="Calibri" w:hAnsi="Simplified Arabic" w:cs="Simplified Arabic"/>
          <w:sz w:val="28"/>
          <w:szCs w:val="28"/>
          <w:u w:val="single"/>
          <w:lang w:bidi="ar-DZ"/>
        </w:rPr>
        <w:t>:</w:t>
      </w:r>
    </w:p>
    <w:p w14:paraId="73E669E1"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b/>
          <w:bCs/>
          <w:sz w:val="28"/>
          <w:szCs w:val="28"/>
          <w:rtl/>
        </w:rPr>
        <w:t>أولاً</w:t>
      </w:r>
      <w:r>
        <w:rPr>
          <w:rFonts w:ascii="Simplified Arabic" w:eastAsia="Calibri" w:hAnsi="Simplified Arabic" w:cs="Simplified Arabic"/>
          <w:b/>
          <w:bCs/>
          <w:sz w:val="28"/>
          <w:szCs w:val="28"/>
          <w:lang w:bidi="ar-DZ"/>
        </w:rPr>
        <w:t>:</w:t>
      </w:r>
      <w:r>
        <w:rPr>
          <w:rFonts w:ascii="Simplified Arabic" w:eastAsia="Calibri" w:hAnsi="Simplified Arabic" w:cs="Simplified Arabic"/>
          <w:sz w:val="28"/>
          <w:szCs w:val="28"/>
          <w:lang w:bidi="ar-DZ"/>
        </w:rPr>
        <w:t> </w:t>
      </w:r>
      <w:r>
        <w:rPr>
          <w:rFonts w:ascii="Simplified Arabic" w:eastAsia="Calibri" w:hAnsi="Simplified Arabic" w:cs="Simplified Arabic"/>
          <w:sz w:val="28"/>
          <w:szCs w:val="28"/>
          <w:rtl/>
        </w:rPr>
        <w:t>تنوعت الدراسات السابقة في منهجياتها بين الكمية والنوعية والمختلطة، وفي أدواتها بين الاستبانة والمقابلة والخرائط المعرفية، وفي عيناتها بين الصغيرة والكبيرة، وهذا التنوع يثري الحقل البحثي ويوفر رؤى متعددة للظاهرة</w:t>
      </w:r>
      <w:r>
        <w:rPr>
          <w:rFonts w:ascii="Simplified Arabic" w:eastAsia="Calibri" w:hAnsi="Simplified Arabic" w:cs="Simplified Arabic"/>
          <w:sz w:val="28"/>
          <w:szCs w:val="28"/>
          <w:lang w:bidi="ar-DZ"/>
        </w:rPr>
        <w:t>.</w:t>
      </w:r>
    </w:p>
    <w:p w14:paraId="73E669E2"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b/>
          <w:bCs/>
          <w:sz w:val="28"/>
          <w:szCs w:val="28"/>
          <w:rtl/>
        </w:rPr>
        <w:t>ثانياً</w:t>
      </w:r>
      <w:r>
        <w:rPr>
          <w:rFonts w:ascii="Simplified Arabic" w:eastAsia="Calibri" w:hAnsi="Simplified Arabic" w:cs="Simplified Arabic"/>
          <w:b/>
          <w:bCs/>
          <w:sz w:val="28"/>
          <w:szCs w:val="28"/>
          <w:lang w:bidi="ar-DZ"/>
        </w:rPr>
        <w:t>:</w:t>
      </w:r>
      <w:r>
        <w:rPr>
          <w:rFonts w:ascii="Simplified Arabic" w:eastAsia="Calibri" w:hAnsi="Simplified Arabic" w:cs="Simplified Arabic"/>
          <w:sz w:val="28"/>
          <w:szCs w:val="28"/>
          <w:lang w:bidi="ar-DZ"/>
        </w:rPr>
        <w:t> </w:t>
      </w:r>
      <w:r>
        <w:rPr>
          <w:rFonts w:ascii="Simplified Arabic" w:eastAsia="Calibri" w:hAnsi="Simplified Arabic" w:cs="Simplified Arabic"/>
          <w:sz w:val="28"/>
          <w:szCs w:val="28"/>
          <w:rtl/>
        </w:rPr>
        <w:t>أجمعت معظم الدراسات على وجود تأثير لمشاهير التواصل الاجتماعي على متابعيهم، لكنها اختلفت في طبيعة هذا التأثير ودرجته، فبعضها ركز على التأثيرات التسويقية والاقتصادية، وبعضها على التأثيرات النفسية والاجتماعية، وبعضها على التأثيرات السلوكية والمعرفية</w:t>
      </w:r>
      <w:r>
        <w:rPr>
          <w:rFonts w:ascii="Simplified Arabic" w:eastAsia="Calibri" w:hAnsi="Simplified Arabic" w:cs="Simplified Arabic"/>
          <w:sz w:val="28"/>
          <w:szCs w:val="28"/>
          <w:lang w:bidi="ar-DZ"/>
        </w:rPr>
        <w:t>.</w:t>
      </w:r>
    </w:p>
    <w:p w14:paraId="73E669E3"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b/>
          <w:bCs/>
          <w:sz w:val="28"/>
          <w:szCs w:val="28"/>
          <w:rtl/>
        </w:rPr>
        <w:t>ثالثاً</w:t>
      </w:r>
      <w:r>
        <w:rPr>
          <w:rFonts w:ascii="Simplified Arabic" w:eastAsia="Calibri" w:hAnsi="Simplified Arabic" w:cs="Simplified Arabic"/>
          <w:b/>
          <w:bCs/>
          <w:sz w:val="28"/>
          <w:szCs w:val="28"/>
          <w:lang w:bidi="ar-DZ"/>
        </w:rPr>
        <w:t>:</w:t>
      </w:r>
      <w:r>
        <w:rPr>
          <w:rFonts w:ascii="Simplified Arabic" w:eastAsia="Calibri" w:hAnsi="Simplified Arabic" w:cs="Simplified Arabic"/>
          <w:sz w:val="28"/>
          <w:szCs w:val="28"/>
          <w:lang w:bidi="ar-DZ"/>
        </w:rPr>
        <w:t> </w:t>
      </w:r>
      <w:r>
        <w:rPr>
          <w:rFonts w:ascii="Simplified Arabic" w:eastAsia="Calibri" w:hAnsi="Simplified Arabic" w:cs="Simplified Arabic"/>
          <w:sz w:val="28"/>
          <w:szCs w:val="28"/>
          <w:rtl/>
        </w:rPr>
        <w:t>كشفت الدراسات عن وجود فجوة معرفية في تناول تأثير مشاهير سناب شات تحديداً على سلوكيات الشباب في المنطقة الشرقية من المملكة العربية السعودية، فمعظم الدراسات إما كانت عامة على المملكة أو طبقت في مناطق أخرى كجدة والرياض، وهذا ما تسعى الدراسة الحالية إلى سده</w:t>
      </w:r>
      <w:r>
        <w:rPr>
          <w:rFonts w:ascii="Simplified Arabic" w:eastAsia="Calibri" w:hAnsi="Simplified Arabic" w:cs="Simplified Arabic"/>
          <w:sz w:val="28"/>
          <w:szCs w:val="28"/>
          <w:lang w:bidi="ar-DZ"/>
        </w:rPr>
        <w:t>.</w:t>
      </w:r>
    </w:p>
    <w:p w14:paraId="73E669E4" w14:textId="77777777" w:rsidR="00B7312B" w:rsidRDefault="00F14784">
      <w:pPr>
        <w:bidi/>
        <w:spacing w:line="276" w:lineRule="auto"/>
        <w:jc w:val="both"/>
        <w:rPr>
          <w:rFonts w:ascii="Simplified Arabic" w:eastAsia="Calibri" w:hAnsi="Simplified Arabic" w:cs="Simplified Arabic"/>
          <w:sz w:val="28"/>
          <w:szCs w:val="28"/>
          <w:lang w:bidi="ar-DZ"/>
        </w:rPr>
      </w:pPr>
      <w:r>
        <w:rPr>
          <w:rFonts w:ascii="Simplified Arabic" w:eastAsia="Calibri" w:hAnsi="Simplified Arabic" w:cs="Simplified Arabic"/>
          <w:b/>
          <w:bCs/>
          <w:sz w:val="28"/>
          <w:szCs w:val="28"/>
          <w:rtl/>
        </w:rPr>
        <w:t>رابعاً</w:t>
      </w:r>
      <w:r>
        <w:rPr>
          <w:rFonts w:ascii="Simplified Arabic" w:eastAsia="Calibri" w:hAnsi="Simplified Arabic" w:cs="Simplified Arabic"/>
          <w:b/>
          <w:bCs/>
          <w:sz w:val="28"/>
          <w:szCs w:val="28"/>
          <w:lang w:bidi="ar-DZ"/>
        </w:rPr>
        <w:t>:</w:t>
      </w:r>
      <w:r>
        <w:rPr>
          <w:rFonts w:ascii="Simplified Arabic" w:eastAsia="Calibri" w:hAnsi="Simplified Arabic" w:cs="Simplified Arabic"/>
          <w:sz w:val="28"/>
          <w:szCs w:val="28"/>
          <w:lang w:bidi="ar-DZ"/>
        </w:rPr>
        <w:t> </w:t>
      </w:r>
      <w:r>
        <w:rPr>
          <w:rFonts w:ascii="Simplified Arabic" w:eastAsia="Calibri" w:hAnsi="Simplified Arabic" w:cs="Simplified Arabic"/>
          <w:sz w:val="28"/>
          <w:szCs w:val="28"/>
          <w:rtl/>
        </w:rPr>
        <w:t xml:space="preserve">استفادت الدراسة الحالية من الدراسات السابقة في تحديد المتغيرات المستقلة (خصائص المحتوى، خصائص المشاهير، دوافع المتابعة) والمتغيرات التابعة (السلوكيات الشرائية والاجتماعية والنفسية)، وفي اختيار </w:t>
      </w:r>
      <w:r>
        <w:rPr>
          <w:rFonts w:ascii="Simplified Arabic" w:eastAsia="Calibri" w:hAnsi="Simplified Arabic" w:cs="Simplified Arabic"/>
          <w:sz w:val="28"/>
          <w:szCs w:val="28"/>
          <w:rtl/>
        </w:rPr>
        <w:lastRenderedPageBreak/>
        <w:t xml:space="preserve">النظريات المناسبة (الاستخدامات </w:t>
      </w:r>
      <w:proofErr w:type="spellStart"/>
      <w:r>
        <w:rPr>
          <w:rFonts w:ascii="Simplified Arabic" w:eastAsia="Calibri" w:hAnsi="Simplified Arabic" w:cs="Simplified Arabic"/>
          <w:sz w:val="28"/>
          <w:szCs w:val="28"/>
          <w:rtl/>
        </w:rPr>
        <w:t>والإشباعات</w:t>
      </w:r>
      <w:proofErr w:type="spellEnd"/>
      <w:r>
        <w:rPr>
          <w:rFonts w:ascii="Simplified Arabic" w:eastAsia="Calibri" w:hAnsi="Simplified Arabic" w:cs="Simplified Arabic"/>
          <w:sz w:val="28"/>
          <w:szCs w:val="28"/>
          <w:rtl/>
        </w:rPr>
        <w:t>، التفاعل شبه الاجتماعي، التعلم الاجتماعي)، وفي تصميم المنهجية وأدوات القياس، وفي تفسير النتائج ومقارنتها</w:t>
      </w:r>
      <w:r>
        <w:rPr>
          <w:rFonts w:ascii="Simplified Arabic" w:eastAsia="Calibri" w:hAnsi="Simplified Arabic" w:cs="Simplified Arabic"/>
          <w:sz w:val="28"/>
          <w:szCs w:val="28"/>
          <w:lang w:bidi="ar-DZ"/>
        </w:rPr>
        <w:t>.</w:t>
      </w:r>
    </w:p>
    <w:p w14:paraId="73E669E6" w14:textId="1E6AAC02" w:rsidR="00B7312B" w:rsidRDefault="00F14784" w:rsidP="00724D7A">
      <w:pPr>
        <w:bidi/>
        <w:spacing w:line="276" w:lineRule="auto"/>
        <w:jc w:val="both"/>
        <w:rPr>
          <w:rFonts w:ascii="Simplified Arabic" w:eastAsia="Calibri" w:hAnsi="Simplified Arabic" w:cs="Simplified Arabic"/>
          <w:sz w:val="28"/>
          <w:szCs w:val="28"/>
          <w:rtl/>
          <w:lang w:bidi="ar-DZ"/>
        </w:rPr>
      </w:pPr>
      <w:r>
        <w:rPr>
          <w:rFonts w:ascii="Simplified Arabic" w:eastAsia="Calibri" w:hAnsi="Simplified Arabic" w:cs="Simplified Arabic"/>
          <w:b/>
          <w:bCs/>
          <w:sz w:val="28"/>
          <w:szCs w:val="28"/>
          <w:rtl/>
        </w:rPr>
        <w:t>خامساً</w:t>
      </w:r>
      <w:r>
        <w:rPr>
          <w:rFonts w:ascii="Simplified Arabic" w:eastAsia="Calibri" w:hAnsi="Simplified Arabic" w:cs="Simplified Arabic"/>
          <w:b/>
          <w:bCs/>
          <w:sz w:val="28"/>
          <w:szCs w:val="28"/>
          <w:lang w:bidi="ar-DZ"/>
        </w:rPr>
        <w:t>:</w:t>
      </w:r>
      <w:r>
        <w:rPr>
          <w:rFonts w:ascii="Simplified Arabic" w:eastAsia="Calibri" w:hAnsi="Simplified Arabic" w:cs="Simplified Arabic"/>
          <w:sz w:val="28"/>
          <w:szCs w:val="28"/>
          <w:lang w:bidi="ar-DZ"/>
        </w:rPr>
        <w:t> </w:t>
      </w:r>
      <w:r>
        <w:rPr>
          <w:rFonts w:ascii="Simplified Arabic" w:eastAsia="Calibri" w:hAnsi="Simplified Arabic" w:cs="Simplified Arabic"/>
          <w:sz w:val="28"/>
          <w:szCs w:val="28"/>
          <w:rtl/>
        </w:rPr>
        <w:t>تميزت الدراسة الحالية عن الدراسات السابقة بعدة جوانب: التركيز على فئة الشباب الجامعي في المنطقة الشرقية، والتركيز على منصة سناب شات تحديداً، والاهتمام بدراسة حياة المشاهير اليومية وليس فقط محتواهم الإعلاني، وتطبيق نموذج تحليلي يجمع بين ثلاثة أبعاد للمتغير المستقل وثلاثة أبعاد للمتغير التابع، وتقديم توصيات عملية متعددة المستويات</w:t>
      </w:r>
      <w:r>
        <w:rPr>
          <w:rFonts w:ascii="Simplified Arabic" w:eastAsia="Calibri" w:hAnsi="Simplified Arabic" w:cs="Simplified Arabic"/>
          <w:sz w:val="28"/>
          <w:szCs w:val="28"/>
          <w:lang w:bidi="ar-DZ"/>
        </w:rPr>
        <w:t>.</w:t>
      </w:r>
    </w:p>
    <w:p w14:paraId="73E669E7" w14:textId="77777777" w:rsidR="00B7312B" w:rsidRDefault="00F14784">
      <w:pPr>
        <w:pStyle w:val="1"/>
        <w:bidi/>
        <w:rPr>
          <w:rFonts w:eastAsia="Calibri" w:cs="Simplified Arabic"/>
          <w:b w:val="0"/>
          <w:bCs/>
        </w:rPr>
      </w:pPr>
      <w:bookmarkStart w:id="14" w:name="_Toc236411903"/>
      <w:r>
        <w:rPr>
          <w:rFonts w:eastAsia="Calibri" w:cs="Simplified Arabic"/>
          <w:b w:val="0"/>
          <w:bCs/>
          <w:rtl/>
        </w:rPr>
        <w:t>نظرية الدراسة</w:t>
      </w:r>
      <w:bookmarkEnd w:id="14"/>
    </w:p>
    <w:p w14:paraId="73E669E8" w14:textId="77777777" w:rsidR="00B7312B" w:rsidRDefault="00F14784">
      <w:pPr>
        <w:bidi/>
        <w:spacing w:after="0" w:line="276"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تعتمد هذه الدراسة على نظرية التأثير الإعلامي كإطار نظري رئيسي، وذلك لما توفره من إطار تفسيري لفهم كيفية تأثير وسائل الإعلام، ومنصات التواصل الاجتماعي، في سلوك الأفراد ومعتقداتهم وقيمهم وتُعنى نظرية التأثير الإعلامي بدراسة وتحليل العلاقة بين محتوى الوسائط الإعلامية والجمهور، وسعت عبر مراحل تطورها المختلفة إلى الإجابة عن سؤال جوهري: "ما مدى قوة تأثير وسائل الإعلام في الجمهور؟</w:t>
      </w:r>
      <w:r>
        <w:rPr>
          <w:rFonts w:ascii="Simplified Arabic" w:eastAsia="Calibri" w:hAnsi="Simplified Arabic" w:cs="Simplified Arabic"/>
          <w:sz w:val="28"/>
          <w:szCs w:val="28"/>
        </w:rPr>
        <w:t>" </w:t>
      </w:r>
    </w:p>
    <w:p w14:paraId="73E669E9" w14:textId="77777777" w:rsidR="00B7312B" w:rsidRDefault="00F14784">
      <w:pPr>
        <w:bidi/>
        <w:spacing w:after="0" w:line="276"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مرت هذه النظرية بعدة مراحل تطورية رئيسية؛ بدأت بمرحلة التأثير القوي (نظرية الرصاصة السحرية) التي افترضت تأثيراً مباشراً وقوياً، ثم مرحلة التأثير المحدود التي أكدت على دور العوامل الوسيطة كالانتقائية والعلاقات الاجتماعية، وأخيراً مرحلة العودة إلى التأثير القوي والمعتدل، والتي أقرت بتأثير الإعلام في المدى الطويل وفي تشكيل التصورات المعرفية للجمهور، وهو ما يمثل الإطار الأكثر تناسباً مع طبيعة تأثير مشاهير سناب شات على متابعيهم. (برنامج مقياس نظريات الاتصال الجماهيري، بدون تاريخ)</w:t>
      </w:r>
      <w:r>
        <w:rPr>
          <w:rFonts w:ascii="Simplified Arabic" w:eastAsia="Calibri" w:hAnsi="Simplified Arabic" w:cs="Simplified Arabic"/>
          <w:sz w:val="28"/>
          <w:szCs w:val="28"/>
        </w:rPr>
        <w:t>.</w:t>
      </w:r>
    </w:p>
    <w:p w14:paraId="73E669EA" w14:textId="77777777" w:rsidR="00B7312B" w:rsidRDefault="00F14784">
      <w:pPr>
        <w:pStyle w:val="1"/>
        <w:bidi/>
        <w:rPr>
          <w:rFonts w:eastAsia="Calibri" w:cs="Simplified Arabic"/>
          <w:b w:val="0"/>
          <w:bCs/>
          <w:rtl/>
        </w:rPr>
      </w:pPr>
      <w:bookmarkStart w:id="15" w:name="_Toc236411904"/>
      <w:r>
        <w:rPr>
          <w:rFonts w:eastAsia="Calibri" w:cs="Simplified Arabic"/>
          <w:b w:val="0"/>
          <w:bCs/>
          <w:rtl/>
        </w:rPr>
        <w:t>إسقاط النظرية على الدراسة</w:t>
      </w:r>
      <w:bookmarkEnd w:id="15"/>
    </w:p>
    <w:p w14:paraId="73E669EB" w14:textId="77777777" w:rsidR="00B7312B" w:rsidRDefault="00F14784">
      <w:pPr>
        <w:bidi/>
        <w:spacing w:after="0"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يمكن إسقاط نظرية التأثير الإعلامي على هذه الدراسة من خلال تفسير الآليات التي تعمل من خلالها حياة المشاهير على سناب شات في تشكيل سلوكيات متابعيهم، فطبيعة محتوى المشاهير اليومي، ومصداقيتهم، والتفاعل شبه الاجتماعي الذي يخلقونه، تمثل جميعها "مؤثرات إعلامية" تخضع لاختبار هذه النظرية. </w:t>
      </w:r>
    </w:p>
    <w:p w14:paraId="73E669EC" w14:textId="77777777" w:rsidR="00B7312B" w:rsidRDefault="00F14784">
      <w:pPr>
        <w:bidi/>
        <w:spacing w:after="0"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كما تسمح لنا النظرية بتحليل التأثير على مستويات متعددة (معرفي، وجداني، سلوكي)، وهو ما يتوافق مع أبعاد المتغير التابع في دراستنا، حيث نسعى لقياس تأثير المتابعة على سلوكيات المتابعين الشرائية والاجتماعية والنفسية</w:t>
      </w:r>
      <w:r>
        <w:rPr>
          <w:rFonts w:ascii="Simplified Arabic" w:eastAsia="Calibri" w:hAnsi="Simplified Arabic" w:cs="Simplified Arabic"/>
          <w:sz w:val="28"/>
          <w:szCs w:val="28"/>
        </w:rPr>
        <w:t>.</w:t>
      </w:r>
      <w:r>
        <w:rPr>
          <w:rFonts w:ascii="Simplified Arabic" w:eastAsia="Calibri" w:hAnsi="Simplified Arabic" w:cs="Simplified Arabic"/>
          <w:color w:val="0F1115"/>
          <w:sz w:val="28"/>
          <w:szCs w:val="28"/>
          <w:shd w:val="clear" w:color="auto" w:fill="FFFFFF"/>
        </w:rPr>
        <w:t xml:space="preserve"> </w:t>
      </w:r>
      <w:r>
        <w:rPr>
          <w:rFonts w:ascii="Simplified Arabic" w:eastAsia="Calibri" w:hAnsi="Simplified Arabic" w:cs="Simplified Arabic"/>
          <w:sz w:val="28"/>
          <w:szCs w:val="28"/>
          <w:rtl/>
        </w:rPr>
        <w:t>(برنامج مقياس نظريات الاتصال الجماهيري، بدون تاريخ)</w:t>
      </w:r>
      <w:r>
        <w:rPr>
          <w:rFonts w:ascii="Simplified Arabic" w:eastAsia="Calibri" w:hAnsi="Simplified Arabic" w:cs="Simplified Arabic"/>
          <w:sz w:val="28"/>
          <w:szCs w:val="28"/>
        </w:rPr>
        <w:t>.</w:t>
      </w:r>
    </w:p>
    <w:p w14:paraId="73E669ED" w14:textId="77777777" w:rsidR="00B7312B" w:rsidRDefault="00F14784">
      <w:pPr>
        <w:pStyle w:val="1"/>
        <w:bidi/>
        <w:rPr>
          <w:rFonts w:eastAsia="Calibri" w:cs="Simplified Arabic"/>
          <w:b w:val="0"/>
          <w:bCs/>
        </w:rPr>
      </w:pPr>
      <w:bookmarkStart w:id="16" w:name="_Toc236411905"/>
      <w:r>
        <w:rPr>
          <w:rFonts w:eastAsia="Calibri" w:cs="Simplified Arabic"/>
          <w:b w:val="0"/>
          <w:bCs/>
          <w:rtl/>
        </w:rPr>
        <w:lastRenderedPageBreak/>
        <w:t>منهج ونوع الدراسة</w:t>
      </w:r>
      <w:bookmarkEnd w:id="16"/>
    </w:p>
    <w:p w14:paraId="73E669EE" w14:textId="77777777" w:rsidR="00B7312B" w:rsidRDefault="00F14784">
      <w:pPr>
        <w:bidi/>
        <w:spacing w:after="0"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تعتمد هذه الدراسة على المنهج الوصفي التحليلي، وهو المنهج الأكثر توافقاً مع طبيعة البحث وأهدافه ويُعرف هذا المنهج بأنه ذلك الإجراء الذي يهدف إلى وصف الظاهرة أو المشكلة المدروسة، وجمع البيانات والمعلومات المتعلقة بها، ومن ثم تحليلها وتفسيرها للوصول إلى استنتاجات دقيقة. </w:t>
      </w:r>
    </w:p>
    <w:p w14:paraId="73E669EF" w14:textId="77777777" w:rsidR="00B7312B" w:rsidRDefault="00F14784">
      <w:pPr>
        <w:bidi/>
        <w:spacing w:after="0" w:line="276"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ويتيح هذا المنهج للباحث تقديم صورة واضحة عن الظاهرة (تأثير مشاهير سناب شات) وفهم طبيعة العلاقات بين متغيراتها المختلفة، وذلك من خلال رصد الواقع وتحليل البيانات التي تم جمعها من عينة الدراسة وتفسيرها في ضوء الإطار النظري</w:t>
      </w:r>
      <w:r>
        <w:rPr>
          <w:rFonts w:ascii="Simplified Arabic" w:eastAsia="Calibri" w:hAnsi="Simplified Arabic" w:cs="Simplified Arabic"/>
          <w:sz w:val="28"/>
          <w:szCs w:val="28"/>
        </w:rPr>
        <w:t>.</w:t>
      </w:r>
    </w:p>
    <w:p w14:paraId="73E669F0" w14:textId="77777777" w:rsidR="00B7312B" w:rsidRDefault="00F14784">
      <w:pPr>
        <w:pStyle w:val="1"/>
        <w:bidi/>
        <w:rPr>
          <w:rFonts w:eastAsia="Calibri" w:cs="Simplified Arabic"/>
          <w:b w:val="0"/>
          <w:bCs/>
        </w:rPr>
      </w:pPr>
      <w:bookmarkStart w:id="17" w:name="_Toc236411906"/>
      <w:r>
        <w:rPr>
          <w:rFonts w:eastAsia="Calibri" w:cs="Simplified Arabic"/>
          <w:b w:val="0"/>
          <w:bCs/>
          <w:rtl/>
        </w:rPr>
        <w:t>عينة الدراسة</w:t>
      </w:r>
      <w:bookmarkEnd w:id="17"/>
    </w:p>
    <w:p w14:paraId="73E669F1" w14:textId="77777777" w:rsidR="00B7312B" w:rsidRDefault="00F14784">
      <w:pPr>
        <w:bidi/>
        <w:spacing w:after="0" w:line="276"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تم اختيار عينة الدراسة بالطريقة العشوائية، وهي إحدى طرق العينات الاحتمالية التي تتيح لكل فرد من أفراد مجتمع الدراسة فرصة متساوية ومعلومة في الاختيار، مما يضمن تمثيلاً أكثر دقة لمجتمع الدراسة الكلي ويقلل من احتمالية التحيز حيث</w:t>
      </w:r>
      <w:r>
        <w:rPr>
          <w:rFonts w:ascii="Simplified Arabic" w:eastAsia="Calibri" w:hAnsi="Simplified Arabic" w:cs="Simplified Arabic"/>
          <w:sz w:val="28"/>
          <w:szCs w:val="28"/>
        </w:rPr>
        <w:t xml:space="preserve"> </w:t>
      </w:r>
      <w:r>
        <w:rPr>
          <w:rFonts w:ascii="Simplified Arabic" w:eastAsia="Calibri" w:hAnsi="Simplified Arabic" w:cs="Simplified Arabic"/>
          <w:sz w:val="28"/>
          <w:szCs w:val="28"/>
          <w:rtl/>
        </w:rPr>
        <w:t xml:space="preserve">وقع الاختيار على هذه الطريقة لضمان تعميم النتائج على مجتمع مستخدمي سناب شات من فئة الشباب في المنطقة الشرقية، وتم تحديد حجم العينة </w:t>
      </w:r>
      <w:proofErr w:type="gramStart"/>
      <w:r>
        <w:rPr>
          <w:rFonts w:ascii="Simplified Arabic" w:eastAsia="Calibri" w:hAnsi="Simplified Arabic" w:cs="Simplified Arabic"/>
          <w:sz w:val="28"/>
          <w:szCs w:val="28"/>
          <w:rtl/>
        </w:rPr>
        <w:t>بـ </w:t>
      </w:r>
      <w:r>
        <w:rPr>
          <w:rFonts w:ascii="Simplified Arabic" w:eastAsia="Calibri" w:hAnsi="Simplified Arabic" w:cs="Simplified Arabic"/>
          <w:sz w:val="28"/>
          <w:szCs w:val="28"/>
        </w:rPr>
        <w:t xml:space="preserve"> (41)</w:t>
      </w:r>
      <w:r>
        <w:rPr>
          <w:rFonts w:ascii="Simplified Arabic" w:eastAsia="Calibri" w:hAnsi="Simplified Arabic" w:cs="Simplified Arabic"/>
          <w:sz w:val="28"/>
          <w:szCs w:val="28"/>
          <w:rtl/>
        </w:rPr>
        <w:t>مفردة</w:t>
      </w:r>
      <w:proofErr w:type="gramEnd"/>
      <w:r>
        <w:rPr>
          <w:rFonts w:ascii="Simplified Arabic" w:eastAsia="Calibri" w:hAnsi="Simplified Arabic" w:cs="Simplified Arabic"/>
          <w:sz w:val="28"/>
          <w:szCs w:val="28"/>
          <w:rtl/>
        </w:rPr>
        <w:t> كعينة استطلاعية أولية</w:t>
      </w:r>
      <w:r>
        <w:rPr>
          <w:rFonts w:ascii="Simplified Arabic" w:eastAsia="Calibri" w:hAnsi="Simplified Arabic" w:cs="Simplified Arabic"/>
          <w:sz w:val="28"/>
          <w:szCs w:val="28"/>
        </w:rPr>
        <w:t>.</w:t>
      </w:r>
    </w:p>
    <w:p w14:paraId="73E669F2" w14:textId="77777777" w:rsidR="00B7312B" w:rsidRDefault="00F14784">
      <w:pPr>
        <w:pStyle w:val="1"/>
        <w:bidi/>
        <w:rPr>
          <w:rFonts w:eastAsia="Calibri" w:cs="Simplified Arabic"/>
          <w:b w:val="0"/>
          <w:bCs/>
        </w:rPr>
      </w:pPr>
      <w:bookmarkStart w:id="18" w:name="_Toc236411907"/>
      <w:r>
        <w:rPr>
          <w:rFonts w:eastAsia="Calibri" w:cs="Simplified Arabic"/>
          <w:b w:val="0"/>
          <w:bCs/>
          <w:rtl/>
        </w:rPr>
        <w:t>أدوات جمع البيانات</w:t>
      </w:r>
      <w:bookmarkEnd w:id="18"/>
    </w:p>
    <w:p w14:paraId="73E669F3" w14:textId="77777777" w:rsidR="00B7312B" w:rsidRDefault="00F14784">
      <w:pPr>
        <w:bidi/>
        <w:spacing w:after="0" w:line="276"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لجمع البيانات اللازمة للإجابة عن تساؤلات الدراسة وتحقيق أهدافها، استُخدمت الأدوات التالية</w:t>
      </w:r>
      <w:r>
        <w:rPr>
          <w:rFonts w:ascii="Simplified Arabic" w:eastAsia="Calibri" w:hAnsi="Simplified Arabic" w:cs="Simplified Arabic"/>
          <w:sz w:val="28"/>
          <w:szCs w:val="28"/>
        </w:rPr>
        <w:t>:</w:t>
      </w:r>
    </w:p>
    <w:p w14:paraId="73E669F4" w14:textId="77777777" w:rsidR="00B7312B" w:rsidRDefault="00F14784">
      <w:pPr>
        <w:numPr>
          <w:ilvl w:val="0"/>
          <w:numId w:val="4"/>
        </w:numPr>
        <w:bidi/>
        <w:spacing w:after="0" w:line="276" w:lineRule="auto"/>
        <w:jc w:val="both"/>
        <w:rPr>
          <w:rFonts w:ascii="Simplified Arabic" w:eastAsia="Calibri" w:hAnsi="Simplified Arabic" w:cs="Simplified Arabic"/>
          <w:sz w:val="28"/>
          <w:szCs w:val="28"/>
        </w:rPr>
      </w:pPr>
      <w:proofErr w:type="gramStart"/>
      <w:r>
        <w:rPr>
          <w:rFonts w:ascii="Simplified Arabic" w:eastAsia="Calibri" w:hAnsi="Simplified Arabic" w:cs="Simplified Arabic"/>
          <w:b/>
          <w:bCs/>
          <w:sz w:val="28"/>
          <w:szCs w:val="28"/>
          <w:rtl/>
        </w:rPr>
        <w:t>الاستبيان</w:t>
      </w:r>
      <w:proofErr w:type="gramEnd"/>
      <w:r>
        <w:rPr>
          <w:rFonts w:ascii="Simplified Arabic" w:eastAsia="Calibri" w:hAnsi="Simplified Arabic" w:cs="Simplified Arabic"/>
          <w:b/>
          <w:bCs/>
          <w:sz w:val="28"/>
          <w:szCs w:val="28"/>
          <w:rtl/>
        </w:rPr>
        <w:t xml:space="preserve"> الإلكتروني</w:t>
      </w:r>
      <w:r>
        <w:rPr>
          <w:rFonts w:ascii="Simplified Arabic" w:eastAsia="Calibri" w:hAnsi="Simplified Arabic" w:cs="Simplified Arabic"/>
          <w:b/>
          <w:bCs/>
          <w:sz w:val="28"/>
          <w:szCs w:val="28"/>
        </w:rPr>
        <w:t>:</w:t>
      </w:r>
    </w:p>
    <w:p w14:paraId="73E669F5" w14:textId="77777777" w:rsidR="00B7312B" w:rsidRDefault="00F14784">
      <w:pPr>
        <w:bidi/>
        <w:spacing w:after="0" w:line="276" w:lineRule="auto"/>
        <w:ind w:left="360"/>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يُعرّف </w:t>
      </w:r>
      <w:proofErr w:type="gramStart"/>
      <w:r>
        <w:rPr>
          <w:rFonts w:ascii="Simplified Arabic" w:eastAsia="Calibri" w:hAnsi="Simplified Arabic" w:cs="Simplified Arabic"/>
          <w:sz w:val="28"/>
          <w:szCs w:val="28"/>
          <w:rtl/>
        </w:rPr>
        <w:t>الاستبيان</w:t>
      </w:r>
      <w:proofErr w:type="gramEnd"/>
      <w:r>
        <w:rPr>
          <w:rFonts w:ascii="Simplified Arabic" w:eastAsia="Calibri" w:hAnsi="Simplified Arabic" w:cs="Simplified Arabic"/>
          <w:sz w:val="28"/>
          <w:szCs w:val="28"/>
          <w:rtl/>
        </w:rPr>
        <w:t xml:space="preserve"> الإلكتروني بأنه نسخة رقمية من أداة </w:t>
      </w:r>
      <w:proofErr w:type="gramStart"/>
      <w:r>
        <w:rPr>
          <w:rFonts w:ascii="Simplified Arabic" w:eastAsia="Calibri" w:hAnsi="Simplified Arabic" w:cs="Simplified Arabic"/>
          <w:sz w:val="28"/>
          <w:szCs w:val="28"/>
          <w:rtl/>
        </w:rPr>
        <w:t>الاستبيان</w:t>
      </w:r>
      <w:proofErr w:type="gramEnd"/>
      <w:r>
        <w:rPr>
          <w:rFonts w:ascii="Simplified Arabic" w:eastAsia="Calibri" w:hAnsi="Simplified Arabic" w:cs="Simplified Arabic"/>
          <w:sz w:val="28"/>
          <w:szCs w:val="28"/>
          <w:rtl/>
        </w:rPr>
        <w:t xml:space="preserve"> التقليدية، يتم تصميمها ونشرها عبر الإنترنت باستخدام منصات واستمارات إلكترونية، ويهدف إلى جمع البيانات والمعلومات من أفراد عينة الدراسة بطريقة منظمة. (</w:t>
      </w:r>
      <w:proofErr w:type="gramStart"/>
      <w:r>
        <w:rPr>
          <w:rFonts w:ascii="Simplified Arabic" w:eastAsia="Calibri" w:hAnsi="Simplified Arabic" w:cs="Simplified Arabic"/>
          <w:sz w:val="28"/>
          <w:szCs w:val="28"/>
          <w:rtl/>
        </w:rPr>
        <w:t>الاستبيان</w:t>
      </w:r>
      <w:proofErr w:type="gramEnd"/>
      <w:r>
        <w:rPr>
          <w:rFonts w:ascii="Simplified Arabic" w:eastAsia="Calibri" w:hAnsi="Simplified Arabic" w:cs="Simplified Arabic"/>
          <w:sz w:val="28"/>
          <w:szCs w:val="28"/>
          <w:rtl/>
        </w:rPr>
        <w:t xml:space="preserve"> الإلكتروني كأداة لجمع البيانات من المجتمع الافتراضي، 2023)</w:t>
      </w:r>
    </w:p>
    <w:p w14:paraId="73E669F6" w14:textId="72AFC135" w:rsidR="00B7312B" w:rsidRDefault="00F14784">
      <w:pPr>
        <w:bidi/>
        <w:spacing w:after="0" w:line="276" w:lineRule="auto"/>
        <w:ind w:left="360"/>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وقد تم اختيار هذه الأداة لقدرتها على الوصول إلى شريحة واسعة من المبحوثين (مستخدمي سناب شات) بسهولة ويسر، وتكلفة منخفضة، وسرعة في جمع البيانات وتحليلها، مع ضمان دقة الإجابات وسهولة تتبعها وتمثلت الاستبانة في مجموعة من الأسئلة التي صممت لقياس أبعاد المتغيرات المستقلة والتابعة، وتم توزيعها إلكترونياً على عينة الدراسة وبلغ عدد المبحوثين الذين استجابوا (</w:t>
      </w:r>
      <w:r>
        <w:rPr>
          <w:rFonts w:ascii="Simplified Arabic" w:eastAsia="Calibri" w:hAnsi="Simplified Arabic" w:cs="Simplified Arabic"/>
          <w:sz w:val="28"/>
          <w:szCs w:val="28"/>
        </w:rPr>
        <w:t>41</w:t>
      </w:r>
      <w:r>
        <w:rPr>
          <w:rFonts w:ascii="Simplified Arabic" w:eastAsia="Calibri" w:hAnsi="Simplified Arabic" w:cs="Simplified Arabic"/>
          <w:sz w:val="28"/>
          <w:szCs w:val="28"/>
          <w:rtl/>
        </w:rPr>
        <w:t>) مبحوثاً</w:t>
      </w:r>
      <w:r>
        <w:rPr>
          <w:rFonts w:ascii="Simplified Arabic" w:eastAsia="Calibri" w:hAnsi="Simplified Arabic" w:cs="Simplified Arabic"/>
          <w:sz w:val="28"/>
          <w:szCs w:val="28"/>
        </w:rPr>
        <w:t>.</w:t>
      </w:r>
    </w:p>
    <w:p w14:paraId="115F54EE" w14:textId="77777777" w:rsidR="00D81182" w:rsidRDefault="00D81182" w:rsidP="00D81182">
      <w:pPr>
        <w:bidi/>
        <w:spacing w:after="0" w:line="276" w:lineRule="auto"/>
        <w:ind w:left="360"/>
        <w:jc w:val="both"/>
        <w:rPr>
          <w:rFonts w:ascii="Simplified Arabic" w:eastAsia="Calibri" w:hAnsi="Simplified Arabic" w:cs="Simplified Arabic"/>
          <w:b/>
          <w:bCs/>
          <w:sz w:val="28"/>
          <w:szCs w:val="28"/>
          <w:rtl/>
        </w:rPr>
      </w:pPr>
    </w:p>
    <w:p w14:paraId="7094F05D" w14:textId="0FFDA994" w:rsidR="00D81182" w:rsidRPr="00D81182" w:rsidRDefault="00F14784" w:rsidP="00D81182">
      <w:pPr>
        <w:bidi/>
        <w:spacing w:after="0" w:line="276" w:lineRule="auto"/>
        <w:ind w:left="360"/>
        <w:jc w:val="both"/>
        <w:rPr>
          <w:rFonts w:ascii="Simplified Arabic" w:eastAsia="Calibri" w:hAnsi="Simplified Arabic" w:cs="Simplified Arabic"/>
          <w:sz w:val="28"/>
          <w:szCs w:val="28"/>
        </w:rPr>
      </w:pPr>
      <w:r>
        <w:rPr>
          <w:rFonts w:ascii="Simplified Arabic" w:eastAsia="Calibri" w:hAnsi="Simplified Arabic" w:cs="Simplified Arabic"/>
          <w:b/>
          <w:bCs/>
          <w:sz w:val="28"/>
          <w:szCs w:val="28"/>
          <w:rtl/>
        </w:rPr>
        <w:lastRenderedPageBreak/>
        <w:t>الملاحظة</w:t>
      </w:r>
      <w:r>
        <w:rPr>
          <w:rFonts w:ascii="Simplified Arabic" w:eastAsia="Calibri" w:hAnsi="Simplified Arabic" w:cs="Simplified Arabic"/>
          <w:b/>
          <w:bCs/>
          <w:sz w:val="28"/>
          <w:szCs w:val="28"/>
        </w:rPr>
        <w:t>:</w:t>
      </w:r>
    </w:p>
    <w:p w14:paraId="73E669F8" w14:textId="1C397F7D" w:rsidR="00B7312B" w:rsidRDefault="00F14784">
      <w:pPr>
        <w:bidi/>
        <w:spacing w:after="0" w:line="276" w:lineRule="auto"/>
        <w:ind w:left="360"/>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تُعد الملاحظة أداة بحثية منهجية تعتمد على الرصد الدقيق والهادف للظاهرة محل الدراسة في بيئتها الطبيعية، وجمع البيانات والمعلومات حولها بشكل مباشر</w:t>
      </w:r>
      <w:r>
        <w:rPr>
          <w:rFonts w:ascii="Simplified Arabic" w:eastAsia="Calibri" w:hAnsi="Simplified Arabic" w:cs="Simplified Arabic"/>
          <w:sz w:val="28"/>
          <w:szCs w:val="28"/>
        </w:rPr>
        <w:t xml:space="preserve"> </w:t>
      </w:r>
      <w:r>
        <w:rPr>
          <w:rFonts w:ascii="Simplified Arabic" w:eastAsia="Calibri" w:hAnsi="Simplified Arabic" w:cs="Simplified Arabic"/>
          <w:sz w:val="28"/>
          <w:szCs w:val="28"/>
          <w:rtl/>
        </w:rPr>
        <w:t xml:space="preserve">وقد تم اللجوء إلى هذه الأداة كإجراء مكمل للاستبيان؛ بهدف التعمق في فهم طبيعة المحتوى الذي يقدمه مشاهير سناب شات، وكيفية تفاعل المتابعين معه، ورصد بعض السلوكيات والتوجهات بشكل مباشر، مما يسهم في إثراء البيانات التي تم الحصول عليها من </w:t>
      </w:r>
      <w:proofErr w:type="gramStart"/>
      <w:r>
        <w:rPr>
          <w:rFonts w:ascii="Simplified Arabic" w:eastAsia="Calibri" w:hAnsi="Simplified Arabic" w:cs="Simplified Arabic"/>
          <w:sz w:val="28"/>
          <w:szCs w:val="28"/>
          <w:rtl/>
        </w:rPr>
        <w:t>الاستبيان</w:t>
      </w:r>
      <w:proofErr w:type="gramEnd"/>
      <w:r>
        <w:rPr>
          <w:rFonts w:ascii="Simplified Arabic" w:eastAsia="Calibri" w:hAnsi="Simplified Arabic" w:cs="Simplified Arabic"/>
          <w:sz w:val="28"/>
          <w:szCs w:val="28"/>
          <w:rtl/>
        </w:rPr>
        <w:t xml:space="preserve"> وتقديم صورة أكثر شمولية للظاهرة</w:t>
      </w:r>
      <w:r>
        <w:rPr>
          <w:rFonts w:ascii="Simplified Arabic" w:eastAsia="Calibri" w:hAnsi="Simplified Arabic" w:cs="Simplified Arabic"/>
          <w:sz w:val="28"/>
          <w:szCs w:val="28"/>
        </w:rPr>
        <w:t>.</w:t>
      </w:r>
      <w:r>
        <w:rPr>
          <w:rFonts w:ascii="Simplified Arabic" w:eastAsia="Calibri" w:hAnsi="Simplified Arabic" w:cs="Simplified Arabic"/>
          <w:sz w:val="28"/>
          <w:szCs w:val="28"/>
          <w:rtl/>
        </w:rPr>
        <w:t xml:space="preserve"> (</w:t>
      </w:r>
      <w:proofErr w:type="spellStart"/>
      <w:r>
        <w:rPr>
          <w:rFonts w:ascii="Simplified Arabic" w:eastAsia="Calibri" w:hAnsi="Simplified Arabic" w:cs="Simplified Arabic"/>
          <w:sz w:val="28"/>
          <w:szCs w:val="28"/>
          <w:rtl/>
        </w:rPr>
        <w:t>بلوفة</w:t>
      </w:r>
      <w:proofErr w:type="spellEnd"/>
      <w:r>
        <w:rPr>
          <w:rFonts w:ascii="Simplified Arabic" w:eastAsia="Calibri" w:hAnsi="Simplified Arabic" w:cs="Simplified Arabic"/>
          <w:sz w:val="28"/>
          <w:szCs w:val="28"/>
          <w:rtl/>
        </w:rPr>
        <w:t>، 2024)</w:t>
      </w:r>
    </w:p>
    <w:p w14:paraId="13F14825" w14:textId="7AC15696" w:rsidR="009F1BDA" w:rsidRPr="00CD5E84" w:rsidRDefault="009F1BDA" w:rsidP="009A00D6">
      <w:pPr>
        <w:pStyle w:val="1"/>
        <w:bidi/>
        <w:rPr>
          <w:rFonts w:eastAsia="Calibri" w:cs="Simplified Arabic"/>
          <w:b w:val="0"/>
          <w:bCs/>
        </w:rPr>
      </w:pPr>
      <w:r>
        <w:rPr>
          <w:rFonts w:eastAsia="Calibri" w:cs="Simplified Arabic"/>
          <w:b w:val="0"/>
          <w:bCs/>
          <w:rtl/>
        </w:rPr>
        <w:t>مجالات الدراسة</w:t>
      </w:r>
    </w:p>
    <w:p w14:paraId="2A697E72" w14:textId="77777777" w:rsidR="009F1BDA" w:rsidRDefault="009F1BDA" w:rsidP="009F1BDA">
      <w:pPr>
        <w:bidi/>
        <w:spacing w:after="0" w:line="276" w:lineRule="auto"/>
        <w:jc w:val="both"/>
        <w:rPr>
          <w:rFonts w:ascii="Simplified Arabic" w:eastAsia="Calibri" w:hAnsi="Simplified Arabic" w:cs="Simplified Arabic"/>
          <w:sz w:val="28"/>
          <w:szCs w:val="28"/>
          <w:rtl/>
        </w:rPr>
      </w:pPr>
      <w:r>
        <w:rPr>
          <w:rFonts w:ascii="Simplified Arabic" w:eastAsia="Calibri" w:hAnsi="Simplified Arabic" w:cs="Simplified Arabic"/>
          <w:b/>
          <w:bCs/>
          <w:sz w:val="28"/>
          <w:szCs w:val="28"/>
          <w:rtl/>
        </w:rPr>
        <w:t>أ/ المجال المكاني</w:t>
      </w:r>
      <w:r>
        <w:rPr>
          <w:rFonts w:ascii="Simplified Arabic" w:eastAsia="Calibri" w:hAnsi="Simplified Arabic" w:cs="Simplified Arabic"/>
          <w:b/>
          <w:bCs/>
          <w:sz w:val="28"/>
          <w:szCs w:val="28"/>
        </w:rPr>
        <w:t>:</w:t>
      </w:r>
    </w:p>
    <w:p w14:paraId="63B04239" w14:textId="0F1A9581" w:rsidR="0030199F" w:rsidRPr="009F1BDA" w:rsidRDefault="009F1BDA" w:rsidP="009F1BDA">
      <w:pPr>
        <w:bidi/>
        <w:spacing w:after="0"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أُجريت الدراسة الميدانية في المنطقة الشرقية من المملكة العربية السعودية، وتحديداً على عينة من مستخدمي منصة سناب شات من فئة الشباب والطلاب الجامعي المقيمين في هذه المنطقة، حيث تم توزيع الاستمارات الإلكترونية وجمع البيانات عبر وسائل التواصل الاجتماعي لتشمل مختلف مدن ومحافظات المنطقة الشرقية كالدمام والخبر </w:t>
      </w:r>
      <w:proofErr w:type="gramStart"/>
      <w:r>
        <w:rPr>
          <w:rFonts w:ascii="Simplified Arabic" w:eastAsia="Calibri" w:hAnsi="Simplified Arabic" w:cs="Simplified Arabic"/>
          <w:sz w:val="28"/>
          <w:szCs w:val="28"/>
          <w:rtl/>
        </w:rPr>
        <w:t>والظهران</w:t>
      </w:r>
      <w:proofErr w:type="gramEnd"/>
      <w:r>
        <w:rPr>
          <w:rFonts w:ascii="Simplified Arabic" w:eastAsia="Calibri" w:hAnsi="Simplified Arabic" w:cs="Simplified Arabic"/>
          <w:sz w:val="28"/>
          <w:szCs w:val="28"/>
          <w:rtl/>
        </w:rPr>
        <w:t xml:space="preserve"> والجبيل والأحساء وغيرها</w:t>
      </w:r>
      <w:r>
        <w:rPr>
          <w:rFonts w:ascii="Simplified Arabic" w:eastAsia="Calibri" w:hAnsi="Simplified Arabic" w:cs="Simplified Arabic"/>
          <w:sz w:val="28"/>
          <w:szCs w:val="28"/>
        </w:rPr>
        <w:t>.</w:t>
      </w:r>
    </w:p>
    <w:p w14:paraId="73E669FC" w14:textId="7BE97027" w:rsidR="00B7312B" w:rsidRDefault="00F14784" w:rsidP="0030199F">
      <w:pPr>
        <w:bidi/>
        <w:spacing w:after="0" w:line="276" w:lineRule="auto"/>
        <w:jc w:val="both"/>
        <w:rPr>
          <w:rFonts w:ascii="Simplified Arabic" w:eastAsia="Calibri" w:hAnsi="Simplified Arabic" w:cs="Simplified Arabic"/>
          <w:sz w:val="28"/>
          <w:szCs w:val="28"/>
          <w:rtl/>
        </w:rPr>
      </w:pPr>
      <w:r>
        <w:rPr>
          <w:rFonts w:ascii="Simplified Arabic" w:eastAsia="Calibri" w:hAnsi="Simplified Arabic" w:cs="Simplified Arabic"/>
          <w:b/>
          <w:bCs/>
          <w:sz w:val="28"/>
          <w:szCs w:val="28"/>
          <w:rtl/>
        </w:rPr>
        <w:t>ب/ المجال الزماني</w:t>
      </w:r>
      <w:r>
        <w:rPr>
          <w:rFonts w:ascii="Simplified Arabic" w:eastAsia="Calibri" w:hAnsi="Simplified Arabic" w:cs="Simplified Arabic"/>
          <w:b/>
          <w:bCs/>
          <w:sz w:val="28"/>
          <w:szCs w:val="28"/>
        </w:rPr>
        <w:t>:</w:t>
      </w:r>
    </w:p>
    <w:p w14:paraId="73E669FD" w14:textId="77777777" w:rsidR="00B7312B" w:rsidRDefault="00F14784">
      <w:pPr>
        <w:bidi/>
        <w:spacing w:after="0" w:line="276"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أُجريت الدراسة في الفترة الممتدة ما بين </w:t>
      </w:r>
      <w:r>
        <w:rPr>
          <w:rFonts w:ascii="Simplified Arabic" w:eastAsia="Calibri" w:hAnsi="Simplified Arabic" w:cs="Simplified Arabic"/>
          <w:sz w:val="28"/>
          <w:szCs w:val="28"/>
        </w:rPr>
        <w:t>2026/06/03 </w:t>
      </w:r>
      <w:r>
        <w:rPr>
          <w:rFonts w:ascii="Simplified Arabic" w:eastAsia="Calibri" w:hAnsi="Simplified Arabic" w:cs="Simplified Arabic"/>
          <w:sz w:val="28"/>
          <w:szCs w:val="28"/>
          <w:rtl/>
        </w:rPr>
        <w:t>إلى غاية </w:t>
      </w:r>
      <w:r>
        <w:rPr>
          <w:rFonts w:ascii="Simplified Arabic" w:eastAsia="Calibri" w:hAnsi="Simplified Arabic" w:cs="Simplified Arabic"/>
          <w:sz w:val="28"/>
          <w:szCs w:val="28"/>
        </w:rPr>
        <w:t>2026/08/15</w:t>
      </w:r>
      <w:r>
        <w:rPr>
          <w:rFonts w:ascii="Simplified Arabic" w:eastAsia="Calibri" w:hAnsi="Simplified Arabic" w:cs="Simplified Arabic"/>
          <w:sz w:val="28"/>
          <w:szCs w:val="28"/>
          <w:rtl/>
        </w:rPr>
        <w:t xml:space="preserve">، حيث تضمنت هذه الفترة العمل النظري في إعداد السند النظري والإطار المفاهيمي للدراسة، ثم العمل الميداني المتمثل في تصميم استمارة </w:t>
      </w:r>
      <w:proofErr w:type="gramStart"/>
      <w:r>
        <w:rPr>
          <w:rFonts w:ascii="Simplified Arabic" w:eastAsia="Calibri" w:hAnsi="Simplified Arabic" w:cs="Simplified Arabic"/>
          <w:sz w:val="28"/>
          <w:szCs w:val="28"/>
          <w:rtl/>
        </w:rPr>
        <w:t>الاستبيان</w:t>
      </w:r>
      <w:proofErr w:type="gramEnd"/>
      <w:r>
        <w:rPr>
          <w:rFonts w:ascii="Simplified Arabic" w:eastAsia="Calibri" w:hAnsi="Simplified Arabic" w:cs="Simplified Arabic"/>
          <w:sz w:val="28"/>
          <w:szCs w:val="28"/>
          <w:rtl/>
        </w:rPr>
        <w:t xml:space="preserve"> الإلكتروني وتوزيعها على أفراد العينة، وجمعها، ومن ثم تفريغ البيانات وتحليلها إحصائياً واستخلاص النتائج النهائية</w:t>
      </w:r>
      <w:r>
        <w:rPr>
          <w:rFonts w:ascii="Simplified Arabic" w:eastAsia="Calibri" w:hAnsi="Simplified Arabic" w:cs="Simplified Arabic"/>
          <w:sz w:val="28"/>
          <w:szCs w:val="28"/>
        </w:rPr>
        <w:t>.</w:t>
      </w:r>
    </w:p>
    <w:p w14:paraId="73E669FE" w14:textId="77777777" w:rsidR="00B7312B" w:rsidRDefault="00F14784">
      <w:pPr>
        <w:bidi/>
        <w:spacing w:after="0" w:line="276" w:lineRule="auto"/>
        <w:jc w:val="both"/>
        <w:rPr>
          <w:rFonts w:ascii="Simplified Arabic" w:eastAsia="Calibri" w:hAnsi="Simplified Arabic" w:cs="Simplified Arabic"/>
          <w:sz w:val="28"/>
          <w:szCs w:val="28"/>
          <w:rtl/>
        </w:rPr>
      </w:pPr>
      <w:r>
        <w:rPr>
          <w:rFonts w:ascii="Simplified Arabic" w:eastAsia="Calibri" w:hAnsi="Simplified Arabic" w:cs="Simplified Arabic"/>
          <w:b/>
          <w:bCs/>
          <w:sz w:val="28"/>
          <w:szCs w:val="28"/>
          <w:rtl/>
        </w:rPr>
        <w:t>جـ/ المجال البشري</w:t>
      </w:r>
      <w:r>
        <w:rPr>
          <w:rFonts w:ascii="Simplified Arabic" w:eastAsia="Calibri" w:hAnsi="Simplified Arabic" w:cs="Simplified Arabic"/>
          <w:b/>
          <w:bCs/>
          <w:sz w:val="28"/>
          <w:szCs w:val="28"/>
        </w:rPr>
        <w:t>:</w:t>
      </w:r>
    </w:p>
    <w:p w14:paraId="73E66A01" w14:textId="6102B3A0" w:rsidR="00B7312B" w:rsidRDefault="00F14784" w:rsidP="007A5BBD">
      <w:pPr>
        <w:bidi/>
        <w:spacing w:after="0" w:line="276"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تمثل مجتمع الدراسة في فئة الشباب والطلاب الجامعي من مستخدمي منصة سناب شات في المنطقة الشرقية من المملكة العربية السعودية، وتم اختيار عينة عشوائية بلغ قوامها</w:t>
      </w:r>
      <w:r>
        <w:rPr>
          <w:rFonts w:ascii="Simplified Arabic" w:eastAsia="Calibri" w:hAnsi="Simplified Arabic" w:cs="Simplified Arabic"/>
          <w:sz w:val="28"/>
          <w:szCs w:val="28"/>
        </w:rPr>
        <w:t>41</w:t>
      </w:r>
      <w:r>
        <w:rPr>
          <w:rFonts w:ascii="Simplified Arabic" w:eastAsia="Calibri" w:hAnsi="Simplified Arabic" w:cs="Simplified Arabic"/>
          <w:sz w:val="28"/>
          <w:szCs w:val="28"/>
          <w:rtl/>
        </w:rPr>
        <w:t xml:space="preserve"> مفردة كعينة استطلاعية أولية، حيث تم توزيع الاستمارات الإلكترونية عليهم لجمع البيانات حول تأثير متابعة حياة المشاهير على سلوكياتهم الشرائية والاجتماعية والنفسية</w:t>
      </w:r>
      <w:r>
        <w:rPr>
          <w:rFonts w:ascii="Simplified Arabic" w:eastAsia="Calibri" w:hAnsi="Simplified Arabic" w:cs="Simplified Arabic"/>
          <w:sz w:val="28"/>
          <w:szCs w:val="28"/>
        </w:rPr>
        <w:t>.</w:t>
      </w:r>
    </w:p>
    <w:p w14:paraId="527376E1" w14:textId="0B6B0A5E" w:rsidR="00CD5E84" w:rsidRPr="00CD5E84" w:rsidRDefault="00EB4D15" w:rsidP="004F3CF9">
      <w:pPr>
        <w:pStyle w:val="1"/>
        <w:bidi/>
        <w:rPr>
          <w:rFonts w:cs="Simplified Arabic"/>
          <w:b w:val="0"/>
          <w:bCs/>
          <w:rtl/>
          <w:lang w:bidi="ar-EG"/>
        </w:rPr>
      </w:pPr>
      <w:r>
        <w:rPr>
          <w:rFonts w:cs="Simplified Arabic" w:hint="cs"/>
          <w:b w:val="0"/>
          <w:bCs/>
          <w:rtl/>
          <w:lang w:bidi="ar-EG"/>
        </w:rPr>
        <w:lastRenderedPageBreak/>
        <w:t>الإطار التحليلي للدراسة</w:t>
      </w:r>
      <w:r w:rsidR="0030199F">
        <w:rPr>
          <w:rFonts w:cs="Simplified Arabic" w:hint="cs"/>
          <w:b w:val="0"/>
          <w:bCs/>
          <w:rtl/>
          <w:lang w:bidi="ar-EG"/>
        </w:rPr>
        <w:t>:</w:t>
      </w:r>
      <w:r w:rsidR="00F14784">
        <w:rPr>
          <w:rFonts w:cs="Simplified Arabic"/>
          <w:b w:val="0"/>
          <w:bCs/>
          <w:rtl/>
          <w:lang w:bidi="ar-EG"/>
        </w:rPr>
        <w:t xml:space="preserve"> </w:t>
      </w:r>
    </w:p>
    <w:p w14:paraId="73E66A03"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تهدف هذه الدراسة إلى استكشاف تأثير متابعة حياة المشاهير عبر منصة سناب شات على سلوكيات المتابعين في المنطقة الشرقية من المملكة العربية السعودية ولتحقيق هذا الهدف، تم تصميم </w:t>
      </w:r>
      <w:proofErr w:type="gramStart"/>
      <w:r>
        <w:rPr>
          <w:rFonts w:ascii="Simplified Arabic" w:hAnsi="Simplified Arabic" w:cs="Simplified Arabic"/>
          <w:sz w:val="28"/>
          <w:szCs w:val="28"/>
          <w:rtl/>
        </w:rPr>
        <w:t>استبيان</w:t>
      </w:r>
      <w:proofErr w:type="gramEnd"/>
      <w:r>
        <w:rPr>
          <w:rFonts w:ascii="Simplified Arabic" w:hAnsi="Simplified Arabic" w:cs="Simplified Arabic"/>
          <w:sz w:val="28"/>
          <w:szCs w:val="28"/>
          <w:rtl/>
        </w:rPr>
        <w:t xml:space="preserve"> إلكتروني وتوزيعه على عينة من مستخدمي المنصة </w:t>
      </w:r>
      <w:r>
        <w:rPr>
          <w:rFonts w:ascii="Simplified Arabic" w:hAnsi="Simplified Arabic" w:cs="Simplified Arabic" w:hint="cs"/>
          <w:sz w:val="28"/>
          <w:szCs w:val="28"/>
          <w:rtl/>
        </w:rPr>
        <w:t>و</w:t>
      </w:r>
      <w:r>
        <w:rPr>
          <w:rFonts w:ascii="Simplified Arabic" w:hAnsi="Simplified Arabic" w:cs="Simplified Arabic"/>
          <w:sz w:val="28"/>
          <w:szCs w:val="28"/>
          <w:rtl/>
        </w:rPr>
        <w:t xml:space="preserve">بلغ إجمالي عدد المشاركين في الدراسة (41) مشاركًا ومشاركة، وقد تم تحليل إجاباتهم لاستخلاص المؤشرات الأولية حول أنماط المتابعة، ودوافعها، والتأثيرات الناتجة </w:t>
      </w:r>
      <w:r>
        <w:rPr>
          <w:rFonts w:ascii="Simplified Arabic" w:hAnsi="Simplified Arabic" w:cs="Simplified Arabic" w:hint="cs"/>
          <w:sz w:val="28"/>
          <w:szCs w:val="28"/>
          <w:rtl/>
        </w:rPr>
        <w:t xml:space="preserve">عنها، </w:t>
      </w:r>
      <w:r>
        <w:rPr>
          <w:rFonts w:ascii="Simplified Arabic" w:hAnsi="Simplified Arabic" w:cs="Simplified Arabic"/>
          <w:sz w:val="28"/>
          <w:szCs w:val="28"/>
          <w:rtl/>
        </w:rPr>
        <w:t xml:space="preserve">فيما يلي عرض وتحليل تفصيلي لنتائج هذه الدراسة وفقًا لمحاور </w:t>
      </w:r>
      <w:proofErr w:type="gramStart"/>
      <w:r>
        <w:rPr>
          <w:rFonts w:ascii="Simplified Arabic" w:hAnsi="Simplified Arabic" w:cs="Simplified Arabic"/>
          <w:sz w:val="28"/>
          <w:szCs w:val="28"/>
          <w:rtl/>
        </w:rPr>
        <w:t>الاستبيان</w:t>
      </w:r>
      <w:proofErr w:type="gramEnd"/>
      <w:r>
        <w:rPr>
          <w:rFonts w:ascii="Simplified Arabic" w:hAnsi="Simplified Arabic" w:cs="Simplified Arabic"/>
          <w:sz w:val="28"/>
          <w:szCs w:val="28"/>
        </w:rPr>
        <w:t>.</w:t>
      </w:r>
    </w:p>
    <w:p w14:paraId="73E66A04" w14:textId="77777777" w:rsidR="00B7312B" w:rsidRDefault="00F14784">
      <w:pPr>
        <w:bidi/>
        <w:spacing w:after="0" w:line="276" w:lineRule="auto"/>
        <w:jc w:val="center"/>
        <w:rPr>
          <w:rFonts w:ascii="Simplified Arabic" w:hAnsi="Simplified Arabic" w:cs="Simplified Arabic"/>
          <w:sz w:val="28"/>
          <w:szCs w:val="28"/>
        </w:rPr>
      </w:pPr>
      <w:r>
        <w:rPr>
          <w:rFonts w:ascii="Simplified Arabic" w:hAnsi="Simplified Arabic" w:cs="Simplified Arabic" w:hint="cs"/>
          <w:noProof/>
          <w:sz w:val="28"/>
          <w:szCs w:val="28"/>
        </w:rPr>
        <w:drawing>
          <wp:inline distT="0" distB="0" distL="0" distR="0" wp14:anchorId="73E66AA6" wp14:editId="73E66AA7">
            <wp:extent cx="3116580" cy="2722880"/>
            <wp:effectExtent l="0" t="0" r="7620" b="127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36528" cy="2740070"/>
                    </a:xfrm>
                    <a:prstGeom prst="rect">
                      <a:avLst/>
                    </a:prstGeom>
                  </pic:spPr>
                </pic:pic>
              </a:graphicData>
            </a:graphic>
          </wp:inline>
        </w:drawing>
      </w:r>
    </w:p>
    <w:p w14:paraId="73E66A05"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يعرض الشكل البياني الدائري الأول بيانات شخصية تتعلق بتوزيع المشاركين في الدراسة أو المسح حسب النوع، حيث بلغ العدد الإجمالي للمشاركين 41 ردًا وقد أظهر التوزيع تفوقًا واضحًا للإناث على الذكور في العينة المدروسة، إذ شكّلت الإناث النسبة الأكبر بما يعادل 58.5% من إجمالي المشاركين، بينما احتل الذكور النسبة الأصغر بنسبة 41.5</w:t>
      </w:r>
      <w:r>
        <w:rPr>
          <w:rFonts w:ascii="Simplified Arabic" w:hAnsi="Simplified Arabic" w:cs="Simplified Arabic"/>
          <w:sz w:val="28"/>
          <w:szCs w:val="28"/>
        </w:rPr>
        <w:t>%.</w:t>
      </w:r>
    </w:p>
    <w:p w14:paraId="73E66A06"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هذا التباين في التوزيع بين الجنسين يشير إلى أن العينة غير متوازنة تمامًا من حيث التمثيل النوعي، حيث تفوقت الإناث بفارق نسبي يبلغ حوالي 17 نقطة مئوية وعلى الرغم من أن الفارق ليس بالغ الاتساع، إلا أنه قد يؤثر على تعميم النتائج إذا كانت الدراسة تهدف إلى استخلاص استنتاجات تنطبق على المجتمع بأكمله، لأن تمثيل الذكور أقل من نصف العينة</w:t>
      </w:r>
      <w:r>
        <w:rPr>
          <w:rFonts w:ascii="Simplified Arabic" w:hAnsi="Simplified Arabic" w:cs="Simplified Arabic"/>
          <w:sz w:val="28"/>
          <w:szCs w:val="28"/>
        </w:rPr>
        <w:t>.</w:t>
      </w:r>
    </w:p>
    <w:p w14:paraId="73E66A07"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من الناحية المنهجية، يُنصح عادةً بالحصول على عينة متوازنة بين الجنسين أو على الأقل عينة تمثل التوزيع الحقيقي للمجتمع المستهدف، وذلك لتقليل أي تحيز محتمل قد ينشأ عن عدم التماثل في التوزيع ومع ذلك، </w:t>
      </w:r>
      <w:r>
        <w:rPr>
          <w:rFonts w:ascii="Simplified Arabic" w:hAnsi="Simplified Arabic" w:cs="Simplified Arabic"/>
          <w:sz w:val="28"/>
          <w:szCs w:val="28"/>
          <w:rtl/>
        </w:rPr>
        <w:lastRenderedPageBreak/>
        <w:t>فإن هذا التوزيع قد يكون مبررًا إذا كانت الدراسة تستهدف مجتمعًا نسائيًا بشكل أساسي، أو إذا كانت الظروف العملية حدت من مشاركة أحد الجنسين</w:t>
      </w:r>
      <w:r>
        <w:rPr>
          <w:rFonts w:ascii="Simplified Arabic" w:hAnsi="Simplified Arabic" w:cs="Simplified Arabic"/>
          <w:sz w:val="28"/>
          <w:szCs w:val="28"/>
        </w:rPr>
        <w:t>.</w:t>
      </w:r>
    </w:p>
    <w:p w14:paraId="73E66A08" w14:textId="77777777" w:rsidR="00B7312B" w:rsidRDefault="00F14784">
      <w:pPr>
        <w:bidi/>
        <w:spacing w:after="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في الختام، يُعتبر هذا الشكل البياني نقطة انطلاق مهمة لفهم خصائص العينة المدروسة، ويُنصح بأخذ هذا التوزيع النوعي بعين الاعتبار عند تفسير نتائج الدراسة الأخرى وتحليل العلاقات بين المتغيرات المختلفة، لضمان قراءة دقيقة وموضوعية للبيانات</w:t>
      </w:r>
      <w:r>
        <w:rPr>
          <w:rFonts w:ascii="Simplified Arabic" w:hAnsi="Simplified Arabic" w:cs="Simplified Arabic"/>
          <w:sz w:val="28"/>
          <w:szCs w:val="28"/>
        </w:rPr>
        <w:t>.</w:t>
      </w:r>
    </w:p>
    <w:p w14:paraId="73E66A09" w14:textId="77777777" w:rsidR="00B7312B" w:rsidRDefault="00F14784">
      <w:pPr>
        <w:bidi/>
        <w:spacing w:after="0" w:line="276" w:lineRule="auto"/>
        <w:jc w:val="center"/>
        <w:rPr>
          <w:rFonts w:ascii="Simplified Arabic" w:hAnsi="Simplified Arabic" w:cs="Simplified Arabic"/>
          <w:sz w:val="28"/>
          <w:szCs w:val="28"/>
        </w:rPr>
      </w:pPr>
      <w:r>
        <w:rPr>
          <w:rFonts w:ascii="Simplified Arabic" w:hAnsi="Simplified Arabic" w:cs="Simplified Arabic"/>
          <w:noProof/>
          <w:sz w:val="28"/>
          <w:szCs w:val="28"/>
        </w:rPr>
        <w:drawing>
          <wp:inline distT="0" distB="0" distL="0" distR="0" wp14:anchorId="73E66AA8" wp14:editId="73E66AA9">
            <wp:extent cx="2723515" cy="2051050"/>
            <wp:effectExtent l="0" t="0" r="635" b="635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27478" cy="2054059"/>
                    </a:xfrm>
                    <a:prstGeom prst="rect">
                      <a:avLst/>
                    </a:prstGeom>
                  </pic:spPr>
                </pic:pic>
              </a:graphicData>
            </a:graphic>
          </wp:inline>
        </w:drawing>
      </w:r>
    </w:p>
    <w:p w14:paraId="73E66A0A"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يُظهر الشكل البياني الدائري الثاني توزيع المشاركين البالغ عددهم 41 ردًا حسب الفئات العمرية المختلفة، وقد أظهرت النتائج تباينًا واضحًا في التوزيع بين الفئات العمرية الأربع وقد تصدرت فئة "أكثر من 30 سنة" الترتيب بفارق كبير، إذ شكّلت النسبة الأعلى بين جميع الفئات بنسبة 46.3%، مما يعني أن قرابة نصف المشاركين يتجاوز عمرهم الثلاثين عامًا</w:t>
      </w:r>
      <w:r>
        <w:rPr>
          <w:rFonts w:ascii="Simplified Arabic" w:hAnsi="Simplified Arabic" w:cs="Simplified Arabic"/>
          <w:sz w:val="28"/>
          <w:szCs w:val="28"/>
        </w:rPr>
        <w:t>.</w:t>
      </w:r>
    </w:p>
    <w:p w14:paraId="73E66A0B"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وقد جاءت فئة "20 – 25 سنة" في المرتبة الثانية بنسبة 39%، وهي النسبة الثانية الأكبر في العينة، مما يشير إلى أن الغالبية العظمى من المشاركين (حوالي 85.3% مجتمعين) ينتمون إلى فئتين عمرتين فقط </w:t>
      </w:r>
      <w:r>
        <w:rPr>
          <w:rFonts w:ascii="Simplified Arabic" w:hAnsi="Simplified Arabic" w:cs="Simplified Arabic" w:hint="cs"/>
          <w:sz w:val="28"/>
          <w:szCs w:val="28"/>
          <w:rtl/>
        </w:rPr>
        <w:t>و</w:t>
      </w:r>
      <w:r>
        <w:rPr>
          <w:rFonts w:ascii="Simplified Arabic" w:hAnsi="Simplified Arabic" w:cs="Simplified Arabic"/>
          <w:sz w:val="28"/>
          <w:szCs w:val="28"/>
          <w:rtl/>
        </w:rPr>
        <w:t xml:space="preserve">إما فوق الثلاثين أو بين العشرين والخمسة والعشرين </w:t>
      </w:r>
      <w:r>
        <w:rPr>
          <w:rFonts w:ascii="Simplified Arabic" w:hAnsi="Simplified Arabic" w:cs="Simplified Arabic" w:hint="cs"/>
          <w:sz w:val="28"/>
          <w:szCs w:val="28"/>
          <w:rtl/>
        </w:rPr>
        <w:t>و</w:t>
      </w:r>
      <w:r>
        <w:rPr>
          <w:rFonts w:ascii="Simplified Arabic" w:hAnsi="Simplified Arabic" w:cs="Simplified Arabic"/>
          <w:sz w:val="28"/>
          <w:szCs w:val="28"/>
          <w:rtl/>
        </w:rPr>
        <w:t>أما فئة "26 – 30 سنة" فقد حلّت في المرتبة الثالثة بنسبة متواضعة تبلغ 9.8%، مما يعني أن هذه الفئة العمرية تمثل أقل من عُشر المشاركين، وهو ما يعكس وجود فجوة عمرية واضحة في هذه الشريحة</w:t>
      </w:r>
      <w:r>
        <w:rPr>
          <w:rFonts w:ascii="Simplified Arabic" w:hAnsi="Simplified Arabic" w:cs="Simplified Arabic"/>
          <w:sz w:val="28"/>
          <w:szCs w:val="28"/>
        </w:rPr>
        <w:t>.</w:t>
      </w:r>
    </w:p>
    <w:p w14:paraId="73E66A0C"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وفي المقابل، جاءت فئة "أقل من 20 سنة" في المرتبة الأخيرة بنسبة ضئيلة للغاية تبلغ 4.9% فقط، أي ما يعادل شخصين فقط من إجمالي 41 مشاركًا </w:t>
      </w:r>
      <w:r>
        <w:rPr>
          <w:rFonts w:ascii="Simplified Arabic" w:hAnsi="Simplified Arabic" w:cs="Simplified Arabic" w:hint="cs"/>
          <w:sz w:val="28"/>
          <w:szCs w:val="28"/>
          <w:rtl/>
        </w:rPr>
        <w:t>و</w:t>
      </w:r>
      <w:r>
        <w:rPr>
          <w:rFonts w:ascii="Simplified Arabic" w:hAnsi="Simplified Arabic" w:cs="Simplified Arabic"/>
          <w:sz w:val="28"/>
          <w:szCs w:val="28"/>
          <w:rtl/>
        </w:rPr>
        <w:t>هذا التوزيع المائل يكشف عن غياب شبه تام للشباب دون العشرين عامًا في العينة المدروسة، وهو ما قد يُضعف قدرة الدراسة على تقديم رؤية شاملة تمثل مختلف الأعمار</w:t>
      </w:r>
      <w:r>
        <w:rPr>
          <w:rFonts w:ascii="Simplified Arabic" w:hAnsi="Simplified Arabic" w:cs="Simplified Arabic"/>
          <w:sz w:val="28"/>
          <w:szCs w:val="28"/>
        </w:rPr>
        <w:t>.</w:t>
      </w:r>
    </w:p>
    <w:p w14:paraId="73E66A0D"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وبناءً على ما سبق، يمكن القول إن العينة تتسم بغلبة الفئات العمرية المتقدمة نسبيًا، وتحديدًا فئة "أكثر من 30 سنة" و"20 – 25 سنة"، بينما تعاني من ضعف التمثيل في الفئتين المتبقيتين ومن الناحية المنهجية، يُنصح بتوخي الحذر عند تعميم النتائج على المجتمع الأوسع، نظرًا لعدم التوازن في التوزيع العمري، كما يُنصح بإجراء دراسات لاحقة تضمن تمثيلًا أكثر توازنًا للفئات العمرية المختلفة، خاصة الفئتين الأقل تمثيلًا</w:t>
      </w:r>
      <w:r>
        <w:rPr>
          <w:rFonts w:ascii="Simplified Arabic" w:hAnsi="Simplified Arabic" w:cs="Simplified Arabic"/>
          <w:sz w:val="28"/>
          <w:szCs w:val="28"/>
        </w:rPr>
        <w:t>.</w:t>
      </w:r>
    </w:p>
    <w:p w14:paraId="73E66A0E" w14:textId="77777777" w:rsidR="00B7312B" w:rsidRDefault="00F14784">
      <w:pPr>
        <w:bidi/>
        <w:spacing w:after="0" w:line="276" w:lineRule="auto"/>
        <w:jc w:val="center"/>
        <w:rPr>
          <w:rFonts w:ascii="Simplified Arabic" w:hAnsi="Simplified Arabic" w:cs="Simplified Arabic"/>
          <w:sz w:val="28"/>
          <w:szCs w:val="28"/>
          <w:rtl/>
          <w:lang w:bidi="ar-EG"/>
        </w:rPr>
      </w:pPr>
      <w:r>
        <w:rPr>
          <w:rFonts w:ascii="Simplified Arabic" w:hAnsi="Simplified Arabic" w:cs="Simplified Arabic"/>
          <w:noProof/>
          <w:sz w:val="28"/>
          <w:szCs w:val="28"/>
          <w:rtl/>
        </w:rPr>
        <w:drawing>
          <wp:inline distT="0" distB="0" distL="0" distR="0" wp14:anchorId="73E66AAA" wp14:editId="73E66AAB">
            <wp:extent cx="2574925" cy="2597150"/>
            <wp:effectExtent l="0" t="0" r="0" b="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صورة 3"/>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79337" cy="2601658"/>
                    </a:xfrm>
                    <a:prstGeom prst="rect">
                      <a:avLst/>
                    </a:prstGeom>
                  </pic:spPr>
                </pic:pic>
              </a:graphicData>
            </a:graphic>
          </wp:inline>
        </w:drawing>
      </w:r>
    </w:p>
    <w:p w14:paraId="73E66A0F"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يُعنى الشكل البياني الدائري الثالث بالإجابة عن السؤال المتعلق بمدى تأثير شخصية المشاهير وثقتهم في تفضيل المتابعين لمتابعتهم، وقد شملت العينة 41 ردًا وقد أظهرت النتائج أن غالبية المشاركين يؤمنون بهذا التأثير، إذ أجاب 56.1% منهم </w:t>
      </w:r>
      <w:proofErr w:type="gramStart"/>
      <w:r>
        <w:rPr>
          <w:rFonts w:ascii="Simplified Arabic" w:hAnsi="Simplified Arabic" w:cs="Simplified Arabic"/>
          <w:sz w:val="28"/>
          <w:szCs w:val="28"/>
          <w:rtl/>
        </w:rPr>
        <w:t>بـ"</w:t>
      </w:r>
      <w:proofErr w:type="gramEnd"/>
      <w:r>
        <w:rPr>
          <w:rFonts w:ascii="Simplified Arabic" w:hAnsi="Simplified Arabic" w:cs="Simplified Arabic"/>
          <w:sz w:val="28"/>
          <w:szCs w:val="28"/>
          <w:rtl/>
        </w:rPr>
        <w:t>نعم"، مما يعني أن أكثر من نصف المشاركين يرون أن شخصية المشاهير ودرجة الثقة التي يحظون بها تلعب دورًا محوريًا في جذب المتابعين وتحديد تفضيلاتهم</w:t>
      </w:r>
      <w:r>
        <w:rPr>
          <w:rFonts w:ascii="Simplified Arabic" w:hAnsi="Simplified Arabic" w:cs="Simplified Arabic"/>
          <w:sz w:val="28"/>
          <w:szCs w:val="28"/>
        </w:rPr>
        <w:t>.</w:t>
      </w:r>
    </w:p>
    <w:p w14:paraId="73E66A10"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وفي المقابل، أبدى 43.9% من المشاركين رأيًا مغايرًا بالإجابة </w:t>
      </w:r>
      <w:proofErr w:type="gramStart"/>
      <w:r>
        <w:rPr>
          <w:rFonts w:ascii="Simplified Arabic" w:hAnsi="Simplified Arabic" w:cs="Simplified Arabic"/>
          <w:sz w:val="28"/>
          <w:szCs w:val="28"/>
          <w:rtl/>
        </w:rPr>
        <w:t>بـ"</w:t>
      </w:r>
      <w:proofErr w:type="gramEnd"/>
      <w:r>
        <w:rPr>
          <w:rFonts w:ascii="Simplified Arabic" w:hAnsi="Simplified Arabic" w:cs="Simplified Arabic"/>
          <w:sz w:val="28"/>
          <w:szCs w:val="28"/>
          <w:rtl/>
        </w:rPr>
        <w:t>لا"، وهي نسبة لا يستهان بها، إذ تمثل قرابة أربعة من كل عشرة مشاركين</w:t>
      </w:r>
      <w:r>
        <w:rPr>
          <w:rFonts w:ascii="Simplified Arabic" w:hAnsi="Simplified Arabic" w:cs="Simplified Arabic" w:hint="cs"/>
          <w:sz w:val="28"/>
          <w:szCs w:val="28"/>
          <w:rtl/>
        </w:rPr>
        <w:t xml:space="preserve"> و</w:t>
      </w:r>
      <w:r>
        <w:rPr>
          <w:rFonts w:ascii="Simplified Arabic" w:hAnsi="Simplified Arabic" w:cs="Simplified Arabic"/>
          <w:sz w:val="28"/>
          <w:szCs w:val="28"/>
          <w:rtl/>
        </w:rPr>
        <w:t>هذا التقارب النسبي بين الإجابتين يكشف عن وجود انقسام واضح في الآراء حول هذا الموضوع، رغم تفوق الإجابة الإيجابية بفارق يبلغ حوالي 12 نقطة مئوية</w:t>
      </w:r>
      <w:r>
        <w:rPr>
          <w:rFonts w:ascii="Simplified Arabic" w:hAnsi="Simplified Arabic" w:cs="Simplified Arabic"/>
          <w:sz w:val="28"/>
          <w:szCs w:val="28"/>
        </w:rPr>
        <w:t>.</w:t>
      </w:r>
    </w:p>
    <w:p w14:paraId="73E66A11" w14:textId="77777777" w:rsidR="00B7312B" w:rsidRDefault="00F14784">
      <w:pPr>
        <w:bidi/>
        <w:spacing w:after="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ومن الناحية التحليلية، يمكن تفسير هذه النتيجة من خلال عدة زوايا؛ فالأغلبية التي اختارت "نعم" قد تعكس إدراكًا عميقًا لدى المتابعين بأن العلاقة بين المشاهير وجمهورهم لا تقتصر على المحتوى فحسب، بل تتجاوزه إلى البُعد الشخصي والثقة المتبادلة، خاصة في ظل تزايد دور وسائل التواصل الاجتماعي التي تُبرز الجانب الإنساني للمشاهير </w:t>
      </w:r>
      <w:r>
        <w:rPr>
          <w:rFonts w:ascii="Simplified Arabic" w:hAnsi="Simplified Arabic" w:cs="Simplified Arabic" w:hint="cs"/>
          <w:sz w:val="28"/>
          <w:szCs w:val="28"/>
          <w:rtl/>
        </w:rPr>
        <w:t>و</w:t>
      </w:r>
      <w:r>
        <w:rPr>
          <w:rFonts w:ascii="Simplified Arabic" w:hAnsi="Simplified Arabic" w:cs="Simplified Arabic"/>
          <w:sz w:val="28"/>
          <w:szCs w:val="28"/>
          <w:rtl/>
        </w:rPr>
        <w:t xml:space="preserve">أما النسبة المهمة التي اختارت "لا"، فقد تعكس اعتقادًا بأن المتابعة تُحددها عوامل أخرى </w:t>
      </w:r>
      <w:r>
        <w:rPr>
          <w:rFonts w:ascii="Simplified Arabic" w:hAnsi="Simplified Arabic" w:cs="Simplified Arabic"/>
          <w:sz w:val="28"/>
          <w:szCs w:val="28"/>
          <w:rtl/>
        </w:rPr>
        <w:lastRenderedPageBreak/>
        <w:t>مثل جودة المحتوى أو الاهتمامات المشتركة بشكل أساسي، دون أن تكون الشخصية والثقة هي العوامل الحاسمة</w:t>
      </w:r>
      <w:r>
        <w:rPr>
          <w:rFonts w:ascii="Simplified Arabic" w:hAnsi="Simplified Arabic" w:cs="Simplified Arabic"/>
          <w:sz w:val="28"/>
          <w:szCs w:val="28"/>
        </w:rPr>
        <w:t>.</w:t>
      </w:r>
    </w:p>
    <w:p w14:paraId="73E66A12" w14:textId="77777777" w:rsidR="00B7312B" w:rsidRDefault="00F14784">
      <w:pPr>
        <w:bidi/>
        <w:spacing w:after="0" w:line="276" w:lineRule="auto"/>
        <w:jc w:val="center"/>
        <w:rPr>
          <w:rFonts w:ascii="Simplified Arabic" w:hAnsi="Simplified Arabic" w:cs="Simplified Arabic"/>
          <w:sz w:val="28"/>
          <w:szCs w:val="28"/>
          <w:rtl/>
          <w:lang w:bidi="ar-EG"/>
        </w:rPr>
      </w:pPr>
      <w:r>
        <w:rPr>
          <w:rFonts w:ascii="Simplified Arabic" w:hAnsi="Simplified Arabic" w:cs="Simplified Arabic"/>
          <w:noProof/>
          <w:sz w:val="28"/>
          <w:szCs w:val="28"/>
        </w:rPr>
        <w:drawing>
          <wp:inline distT="0" distB="0" distL="0" distR="0" wp14:anchorId="73E66AAC" wp14:editId="73E66AAD">
            <wp:extent cx="2479675" cy="2039620"/>
            <wp:effectExtent l="0" t="0" r="0" b="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صورة 4"/>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84964" cy="2044254"/>
                    </a:xfrm>
                    <a:prstGeom prst="rect">
                      <a:avLst/>
                    </a:prstGeom>
                  </pic:spPr>
                </pic:pic>
              </a:graphicData>
            </a:graphic>
          </wp:inline>
        </w:drawing>
      </w:r>
    </w:p>
    <w:p w14:paraId="73E66A13"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يُعنى الشكل البياني الدائري الرابع بالإجابة عن السؤال المتعلق بمدى تفضيل المشاركين للمحتوى الترفيهي والفكاهي على بقية أنواع المحتوى، وقد شملت العينة 41 ردًا. وقد أظهرت النتائج تفوقًا ساحقًا للإجابة الإيجابية، إذ أجاب 78% من المشاركين </w:t>
      </w:r>
      <w:proofErr w:type="gramStart"/>
      <w:r>
        <w:rPr>
          <w:rFonts w:ascii="Simplified Arabic" w:hAnsi="Simplified Arabic" w:cs="Simplified Arabic"/>
          <w:sz w:val="28"/>
          <w:szCs w:val="28"/>
          <w:rtl/>
        </w:rPr>
        <w:t>بـ"</w:t>
      </w:r>
      <w:proofErr w:type="gramEnd"/>
      <w:r>
        <w:rPr>
          <w:rFonts w:ascii="Simplified Arabic" w:hAnsi="Simplified Arabic" w:cs="Simplified Arabic"/>
          <w:sz w:val="28"/>
          <w:szCs w:val="28"/>
          <w:rtl/>
        </w:rPr>
        <w:t>نعم"، مما يعني أن أربعة من كل خمسة مشاركين يُفضّلون المحتوى الترفيهي والفكاهي على الأنواع الأخرى من المحتوى</w:t>
      </w:r>
      <w:r>
        <w:rPr>
          <w:rFonts w:ascii="Simplified Arabic" w:hAnsi="Simplified Arabic" w:cs="Simplified Arabic"/>
          <w:sz w:val="28"/>
          <w:szCs w:val="28"/>
        </w:rPr>
        <w:t>.</w:t>
      </w:r>
    </w:p>
    <w:p w14:paraId="73E66A14"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وفي المقابل، جاءت نسبة المشاركين الذين اختاروا "لا" منخفضة للغاية، إذ لم تتجاوز 22%، وهو ما يعني أن أقل من ربع العينة لا يُعطي الأولوية لهذا النوع من المحتوى </w:t>
      </w:r>
      <w:r>
        <w:rPr>
          <w:rFonts w:ascii="Simplified Arabic" w:hAnsi="Simplified Arabic" w:cs="Simplified Arabic" w:hint="cs"/>
          <w:sz w:val="28"/>
          <w:szCs w:val="28"/>
          <w:rtl/>
        </w:rPr>
        <w:t>و</w:t>
      </w:r>
      <w:r>
        <w:rPr>
          <w:rFonts w:ascii="Simplified Arabic" w:hAnsi="Simplified Arabic" w:cs="Simplified Arabic"/>
          <w:sz w:val="28"/>
          <w:szCs w:val="28"/>
          <w:rtl/>
        </w:rPr>
        <w:t>هذا الفارق الكبير بين الإجابتين، والذي يبلغ 56 نقطة مئوية، يُعد مؤشرًا قويًا على أن المحتوى الترفيهي والفكاهي يحظى بشعبية جارفة بين المتابعين، ويُشكّل الخيار المفضل لدى الغالبية العظمى</w:t>
      </w:r>
      <w:r>
        <w:rPr>
          <w:rFonts w:ascii="Simplified Arabic" w:hAnsi="Simplified Arabic" w:cs="Simplified Arabic"/>
          <w:sz w:val="28"/>
          <w:szCs w:val="28"/>
        </w:rPr>
        <w:t>.</w:t>
      </w:r>
    </w:p>
    <w:p w14:paraId="73E66A15"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ومن الناحية التحليلية، يمكن تفسير هذه النتيجة بأن المحتوى الترفيهي والفكاهي يُلبي حاجة جوهرية لدى المتابعين تتمثل في التسلية والتخفيف من ضغوط الحياة اليومية، خاصة في ظل الظروف المعاصرة التي تزداد فيها الضغوط النفسية والاجتماعية </w:t>
      </w:r>
      <w:r>
        <w:rPr>
          <w:rFonts w:ascii="Simplified Arabic" w:hAnsi="Simplified Arabic" w:cs="Simplified Arabic" w:hint="cs"/>
          <w:sz w:val="28"/>
          <w:szCs w:val="28"/>
          <w:rtl/>
        </w:rPr>
        <w:t>و</w:t>
      </w:r>
      <w:r>
        <w:rPr>
          <w:rFonts w:ascii="Simplified Arabic" w:hAnsi="Simplified Arabic" w:cs="Simplified Arabic"/>
          <w:sz w:val="28"/>
          <w:szCs w:val="28"/>
          <w:rtl/>
        </w:rPr>
        <w:t>كما أن هذا النوع من المحتوى يتميز بقابليته العالية للانتشار والتفاعل، مما يجعله أكثر جاذبية للمتابعين الذين يبحثون عن تجربة ترفيهية سريعة وممتعة</w:t>
      </w:r>
      <w:r>
        <w:rPr>
          <w:rFonts w:ascii="Simplified Arabic" w:hAnsi="Simplified Arabic" w:cs="Simplified Arabic"/>
          <w:sz w:val="28"/>
          <w:szCs w:val="28"/>
        </w:rPr>
        <w:t>.</w:t>
      </w:r>
    </w:p>
    <w:p w14:paraId="73E66A16" w14:textId="77777777" w:rsidR="00B7312B" w:rsidRDefault="00F14784">
      <w:pPr>
        <w:bidi/>
        <w:spacing w:after="0" w:line="276" w:lineRule="auto"/>
        <w:jc w:val="center"/>
        <w:rPr>
          <w:rFonts w:ascii="Simplified Arabic" w:hAnsi="Simplified Arabic" w:cs="Simplified Arabic"/>
          <w:sz w:val="28"/>
          <w:szCs w:val="28"/>
          <w:rtl/>
          <w:lang w:bidi="ar-EG"/>
        </w:rPr>
      </w:pPr>
      <w:r>
        <w:rPr>
          <w:rFonts w:ascii="Simplified Arabic" w:hAnsi="Simplified Arabic" w:cs="Simplified Arabic"/>
          <w:noProof/>
          <w:sz w:val="28"/>
          <w:szCs w:val="28"/>
          <w:rtl/>
        </w:rPr>
        <w:lastRenderedPageBreak/>
        <w:drawing>
          <wp:inline distT="0" distB="0" distL="0" distR="0" wp14:anchorId="73E66AAE" wp14:editId="73E66AAF">
            <wp:extent cx="2753995" cy="2478405"/>
            <wp:effectExtent l="0" t="0" r="8255" b="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5"/>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67594" cy="2490836"/>
                    </a:xfrm>
                    <a:prstGeom prst="rect">
                      <a:avLst/>
                    </a:prstGeom>
                  </pic:spPr>
                </pic:pic>
              </a:graphicData>
            </a:graphic>
          </wp:inline>
        </w:drawing>
      </w:r>
    </w:p>
    <w:p w14:paraId="73E66A17"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يُعنى الشكل البياني الدائري الخامس بالإجابة عن السؤال المتعلق بمدى اتباع المشاركين لمشاهير سناب شات بهدف التسلية وقضاء وقت الفراغ، وقد شملت العينة 41 ردًا وقد أظهرت النتائج تفوقًا ساحقًا للإجابة الإيجابية، إذ أجاب 80.5% من المشاركين </w:t>
      </w:r>
      <w:proofErr w:type="gramStart"/>
      <w:r>
        <w:rPr>
          <w:rFonts w:ascii="Simplified Arabic" w:hAnsi="Simplified Arabic" w:cs="Simplified Arabic"/>
          <w:sz w:val="28"/>
          <w:szCs w:val="28"/>
          <w:rtl/>
        </w:rPr>
        <w:t>بـ"</w:t>
      </w:r>
      <w:proofErr w:type="gramEnd"/>
      <w:r>
        <w:rPr>
          <w:rFonts w:ascii="Simplified Arabic" w:hAnsi="Simplified Arabic" w:cs="Simplified Arabic"/>
          <w:sz w:val="28"/>
          <w:szCs w:val="28"/>
          <w:rtl/>
        </w:rPr>
        <w:t>نعم"، مما يعني أن ثمانية من كل عشرة مشاركين يتابعون المشاهير على منصة سناب شات بهدف التسلية وملء أوقات فراغهم</w:t>
      </w:r>
      <w:r>
        <w:rPr>
          <w:rFonts w:ascii="Simplified Arabic" w:hAnsi="Simplified Arabic" w:cs="Simplified Arabic"/>
          <w:sz w:val="28"/>
          <w:szCs w:val="28"/>
        </w:rPr>
        <w:t>.</w:t>
      </w:r>
    </w:p>
    <w:p w14:paraId="73E66A18"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وفي المقابل، جاءت نسبة المشاركين الذين اختاروا "لا" منخفضة جدًا، إذ لم تتجاوز 19.5%، وهو ما يعني أن أقل من خُمس العينة لا يُعطي هذا الهدف الأولوية في متابعتهم </w:t>
      </w:r>
      <w:r>
        <w:rPr>
          <w:rFonts w:ascii="Simplified Arabic" w:hAnsi="Simplified Arabic" w:cs="Simplified Arabic" w:hint="cs"/>
          <w:sz w:val="28"/>
          <w:szCs w:val="28"/>
          <w:rtl/>
        </w:rPr>
        <w:t>و</w:t>
      </w:r>
      <w:r>
        <w:rPr>
          <w:rFonts w:ascii="Simplified Arabic" w:hAnsi="Simplified Arabic" w:cs="Simplified Arabic"/>
          <w:sz w:val="28"/>
          <w:szCs w:val="28"/>
          <w:rtl/>
        </w:rPr>
        <w:t>هذا الفارق الهائل بين الإجابتين، والذي يبلغ 61 نقطة مئوية، يُعد مؤشرًا قويًا على أن التسلية وقضاء وقت الفراغ يُشكّلان الدافع الرئيسي والأساسي وراء متابعة المشاهير على سناب شات لدى الغالبية العظمى من المتابعين</w:t>
      </w:r>
      <w:r>
        <w:rPr>
          <w:rFonts w:ascii="Simplified Arabic" w:hAnsi="Simplified Arabic" w:cs="Simplified Arabic"/>
          <w:sz w:val="28"/>
          <w:szCs w:val="28"/>
        </w:rPr>
        <w:t>.</w:t>
      </w:r>
    </w:p>
    <w:p w14:paraId="73E66A19"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ومن الناحية التحليلية، يمكن تفسير هذه النتيجة بأن منصة سناب شات تتميز بطبيعتها المرئية والتفاعلية السريعة، مما يجعلها بيئة مثالية لتقديم المحتوى الترفيهي الخفيف الذي يُلبي حاجة المتابعين في أوقات فراغهم</w:t>
      </w:r>
      <w:r>
        <w:rPr>
          <w:rFonts w:ascii="Simplified Arabic" w:hAnsi="Simplified Arabic" w:cs="Simplified Arabic" w:hint="cs"/>
          <w:sz w:val="28"/>
          <w:szCs w:val="28"/>
          <w:rtl/>
        </w:rPr>
        <w:t xml:space="preserve"> و</w:t>
      </w:r>
      <w:r>
        <w:rPr>
          <w:rFonts w:ascii="Simplified Arabic" w:hAnsi="Simplified Arabic" w:cs="Simplified Arabic"/>
          <w:sz w:val="28"/>
          <w:szCs w:val="28"/>
          <w:rtl/>
        </w:rPr>
        <w:t>كما أن طبيعة المحتوى القصير والمباشر على المنصة تُسهم في جعل تجربة المتابعة ممتعة وسهلة الاستهلاك، دون الحاجة إلى تركيز أو جهد عقلي كبير</w:t>
      </w:r>
      <w:r>
        <w:rPr>
          <w:rFonts w:ascii="Simplified Arabic" w:hAnsi="Simplified Arabic" w:cs="Simplified Arabic"/>
          <w:sz w:val="28"/>
          <w:szCs w:val="28"/>
        </w:rPr>
        <w:t>.</w:t>
      </w:r>
    </w:p>
    <w:p w14:paraId="73E66A1A"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وبالتالي، يمكن القول إن هذه النتيجة تُقدّم دليلًا قاطعًا على أن المشاهير والمؤثرين الذين يُركّزون على إنتاج محتوى ترفيهي ممتع وخفيف على منصة سناب شات يملكون فرصة استثنائية لجذب جمهور واسع وبناء تفاعل قوي مع متابعيهم ويُنصح المشاهير بأن يكونوا على دراية تامة بهذا الدافع الجوهري لدى متابعيهم، وأن يُصمّموا </w:t>
      </w:r>
      <w:r>
        <w:rPr>
          <w:rFonts w:ascii="Simplified Arabic" w:hAnsi="Simplified Arabic" w:cs="Simplified Arabic"/>
          <w:sz w:val="28"/>
          <w:szCs w:val="28"/>
          <w:rtl/>
        </w:rPr>
        <w:lastRenderedPageBreak/>
        <w:t>محتواهم بما يتناسب مع توقعات الجمهور الباحث عن التسلية والترفيه، مع الحفاظ على الجودة والابتكار لضمان استمرارية الاهتمام وولاء المتابعين</w:t>
      </w:r>
      <w:r>
        <w:rPr>
          <w:rFonts w:ascii="Simplified Arabic" w:hAnsi="Simplified Arabic" w:cs="Simplified Arabic"/>
          <w:sz w:val="28"/>
          <w:szCs w:val="28"/>
        </w:rPr>
        <w:t>.</w:t>
      </w:r>
    </w:p>
    <w:p w14:paraId="73E66A1B" w14:textId="77777777" w:rsidR="00B7312B" w:rsidRDefault="00F14784">
      <w:pPr>
        <w:bidi/>
        <w:spacing w:after="0" w:line="276" w:lineRule="auto"/>
        <w:jc w:val="center"/>
        <w:rPr>
          <w:rFonts w:ascii="Simplified Arabic" w:hAnsi="Simplified Arabic" w:cs="Simplified Arabic"/>
          <w:sz w:val="28"/>
          <w:szCs w:val="28"/>
        </w:rPr>
      </w:pPr>
      <w:r>
        <w:rPr>
          <w:rFonts w:ascii="Simplified Arabic" w:hAnsi="Simplified Arabic" w:cs="Simplified Arabic"/>
          <w:noProof/>
          <w:sz w:val="28"/>
          <w:szCs w:val="28"/>
        </w:rPr>
        <w:drawing>
          <wp:inline distT="0" distB="0" distL="0" distR="0" wp14:anchorId="73E66AB0" wp14:editId="73E66AB1">
            <wp:extent cx="2636520" cy="2244725"/>
            <wp:effectExtent l="0" t="0" r="0" b="3175"/>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صورة 6"/>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47580" cy="2254686"/>
                    </a:xfrm>
                    <a:prstGeom prst="rect">
                      <a:avLst/>
                    </a:prstGeom>
                  </pic:spPr>
                </pic:pic>
              </a:graphicData>
            </a:graphic>
          </wp:inline>
        </w:drawing>
      </w:r>
    </w:p>
    <w:p w14:paraId="73E66A1C" w14:textId="75B3764D"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يُعنى الشكل البياني الدائري السادس بالإجابة عن السؤال المتعلق بمدى اتباع المشاركين لمشاهير سناب شات بهدف الحصول على معلومات ومهارات جديدة، وقد شملت العينة 41 ردًا وقد أظهرت النتائج توازنًا نسبيًا بين الإجابتين، إذ أجاب 48.8% من المشاركين بـ</w:t>
      </w:r>
      <w:r w:rsidR="00C75203">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"نعم"، بينما اختار 51.2% الإجابة </w:t>
      </w:r>
      <w:r w:rsidR="00E25AF8">
        <w:rPr>
          <w:rFonts w:ascii="Simplified Arabic" w:hAnsi="Simplified Arabic" w:cs="Simplified Arabic" w:hint="cs"/>
          <w:sz w:val="28"/>
          <w:szCs w:val="28"/>
          <w:rtl/>
        </w:rPr>
        <w:t xml:space="preserve">بـ </w:t>
      </w:r>
      <w:r w:rsidR="00E25AF8">
        <w:rPr>
          <w:rFonts w:ascii="Simplified Arabic" w:hAnsi="Simplified Arabic" w:cs="Simplified Arabic"/>
          <w:sz w:val="28"/>
          <w:szCs w:val="28"/>
          <w:rtl/>
        </w:rPr>
        <w:t>"</w:t>
      </w:r>
      <w:r>
        <w:rPr>
          <w:rFonts w:ascii="Simplified Arabic" w:hAnsi="Simplified Arabic" w:cs="Simplified Arabic"/>
          <w:sz w:val="28"/>
          <w:szCs w:val="28"/>
          <w:rtl/>
        </w:rPr>
        <w:t>لا"، مما يعني أن الفارق بين الجانبين ضئيل للغاية ولا يتجاوز 2.4 نقطة مئوية</w:t>
      </w:r>
      <w:r>
        <w:rPr>
          <w:rFonts w:ascii="Simplified Arabic" w:hAnsi="Simplified Arabic" w:cs="Simplified Arabic"/>
          <w:sz w:val="28"/>
          <w:szCs w:val="28"/>
        </w:rPr>
        <w:t>.</w:t>
      </w:r>
    </w:p>
    <w:p w14:paraId="73E66A1D"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هذا التقارب الشديد في النسب يكشف عن انقسام واضح في دوافع المتابعين حول هذا الهدف التعليمي والمعرفي، فنصف العينة تقريبًا يرى أن متابعة المشاهير على سناب شات تُسهم في اكتساب معلومات ومهارات جديدة، بينما يعتقد النصف الآخر عكس ذلك وعند مقارنة هذه النتيجة بالشكل البياني السابق الذي أظهر أن 80.5% من المشاركين يتابعون المشاهير بهدف التسلية، يتضح جليًا أن الدافع الترفيهي يتفوق بشكل كبير على الدافع التعليمي في متابعة المشاهير على هذه المنصة</w:t>
      </w:r>
      <w:r>
        <w:rPr>
          <w:rFonts w:ascii="Simplified Arabic" w:hAnsi="Simplified Arabic" w:cs="Simplified Arabic"/>
          <w:sz w:val="28"/>
          <w:szCs w:val="28"/>
        </w:rPr>
        <w:t>.</w:t>
      </w:r>
    </w:p>
    <w:p w14:paraId="73E66A1E"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ومن الناحية التحليلية، يمكن تفسير هذه النتيجة بأن محتوى سناب شات يتميز بطبيعته القصيرة والسريعة، مما يجعله أقل ملاءمة لتقديم محتوى تعليمي عميق مقارنة بمنصات أخرى مثل يوتيوب أو منصات التدوين، حيث يتوفر مساحة أكبر للشرح والتفصيل </w:t>
      </w:r>
      <w:r>
        <w:rPr>
          <w:rFonts w:ascii="Simplified Arabic" w:hAnsi="Simplified Arabic" w:cs="Simplified Arabic" w:hint="cs"/>
          <w:sz w:val="28"/>
          <w:szCs w:val="28"/>
          <w:rtl/>
        </w:rPr>
        <w:t>و</w:t>
      </w:r>
      <w:r>
        <w:rPr>
          <w:rFonts w:ascii="Simplified Arabic" w:hAnsi="Simplified Arabic" w:cs="Simplified Arabic"/>
          <w:sz w:val="28"/>
          <w:szCs w:val="28"/>
          <w:rtl/>
        </w:rPr>
        <w:t>كما أن المشاهير على سناب شات قد يكونون أكثر ميلًا لتقديم محتوى ترفيهي خفيف يُلبي توقعات المتابعين الباحثين عن التسلية، بدلًا من المحتوى التعليمي المكثف</w:t>
      </w:r>
      <w:r>
        <w:rPr>
          <w:rFonts w:ascii="Simplified Arabic" w:hAnsi="Simplified Arabic" w:cs="Simplified Arabic"/>
          <w:sz w:val="28"/>
          <w:szCs w:val="28"/>
        </w:rPr>
        <w:t>.</w:t>
      </w:r>
    </w:p>
    <w:p w14:paraId="73E66A1F"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وبالتالي، يمكن القول إن هذه النتيجة تُقدّم دليلًا على أن منصة سناب شات لا تُعتبر بيئة مثالية للتعلم واكتساب المهارات بالنسبة لغالبية المتابعين، وأن الدور التعليمي للمشاهير على هذه المنصة يظل محدودًا مقارنة بدورهم </w:t>
      </w:r>
      <w:r>
        <w:rPr>
          <w:rFonts w:ascii="Simplified Arabic" w:hAnsi="Simplified Arabic" w:cs="Simplified Arabic"/>
          <w:sz w:val="28"/>
          <w:szCs w:val="28"/>
          <w:rtl/>
        </w:rPr>
        <w:lastRenderedPageBreak/>
        <w:t>الترفيهي ويُنصح المشاهير الراغبين في تقديم محتوى تعليمي بأن يُركّزوا على تبسيط المعلومات وتقديمها بأسلوب جذاب ومبسط يناسب طبيعة المنصة، مع الاستفادة من ميزاتها التفاعلية لتعزيز تجربة التعلم لدى المتابعين المهتمين بهذا الجانب</w:t>
      </w:r>
      <w:r>
        <w:rPr>
          <w:rFonts w:ascii="Simplified Arabic" w:hAnsi="Simplified Arabic" w:cs="Simplified Arabic"/>
          <w:sz w:val="28"/>
          <w:szCs w:val="28"/>
        </w:rPr>
        <w:t>.</w:t>
      </w:r>
    </w:p>
    <w:p w14:paraId="73E66A20" w14:textId="77777777" w:rsidR="00B7312B" w:rsidRDefault="00F14784">
      <w:pPr>
        <w:bidi/>
        <w:spacing w:after="0" w:line="276" w:lineRule="auto"/>
        <w:jc w:val="center"/>
        <w:rPr>
          <w:rFonts w:ascii="Simplified Arabic" w:hAnsi="Simplified Arabic" w:cs="Simplified Arabic"/>
          <w:sz w:val="28"/>
          <w:szCs w:val="28"/>
          <w:rtl/>
          <w:lang w:bidi="ar-EG"/>
        </w:rPr>
      </w:pPr>
      <w:r>
        <w:rPr>
          <w:rFonts w:ascii="Simplified Arabic" w:hAnsi="Simplified Arabic" w:cs="Simplified Arabic"/>
          <w:noProof/>
          <w:sz w:val="28"/>
          <w:szCs w:val="28"/>
          <w:rtl/>
        </w:rPr>
        <w:drawing>
          <wp:inline distT="0" distB="0" distL="0" distR="0" wp14:anchorId="73E66AB2" wp14:editId="73E66AB3">
            <wp:extent cx="2426970" cy="2242820"/>
            <wp:effectExtent l="0" t="0" r="0" b="508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34147" cy="2249765"/>
                    </a:xfrm>
                    <a:prstGeom prst="rect">
                      <a:avLst/>
                    </a:prstGeom>
                  </pic:spPr>
                </pic:pic>
              </a:graphicData>
            </a:graphic>
          </wp:inline>
        </w:drawing>
      </w:r>
    </w:p>
    <w:p w14:paraId="73E66A21" w14:textId="4F19FB05"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يُعنى الشكل البياني الدائري السابع بالإجابة عن السؤال المتعلق بمدى تأثير متابعة مشاهير سناب شات على تقليد سلوكياتهم في الحياة اليومية، وقد شملت العينة 41 ردًا وقد أظهرت النتائج تفوقًا ساحقًا للإجابة السلبية، إذ أجاب 95.1% من المشاركين </w:t>
      </w:r>
      <w:r w:rsidR="008E4F72">
        <w:rPr>
          <w:rFonts w:ascii="Simplified Arabic" w:hAnsi="Simplified Arabic" w:cs="Simplified Arabic" w:hint="cs"/>
          <w:sz w:val="28"/>
          <w:szCs w:val="28"/>
          <w:rtl/>
        </w:rPr>
        <w:t xml:space="preserve">بـ </w:t>
      </w:r>
      <w:r w:rsidR="008E4F72">
        <w:rPr>
          <w:rFonts w:ascii="Simplified Arabic" w:hAnsi="Simplified Arabic" w:cs="Simplified Arabic"/>
          <w:sz w:val="28"/>
          <w:szCs w:val="28"/>
          <w:rtl/>
        </w:rPr>
        <w:t>"</w:t>
      </w:r>
      <w:r>
        <w:rPr>
          <w:rFonts w:ascii="Simplified Arabic" w:hAnsi="Simplified Arabic" w:cs="Simplified Arabic"/>
          <w:sz w:val="28"/>
          <w:szCs w:val="28"/>
          <w:rtl/>
        </w:rPr>
        <w:t>لا"، مما يعني أن أغلبية ساحقة تقترب من الإجماع لا تتأثر بمشاهير سناب شات في تقليد سلوكياتهم اليومية</w:t>
      </w:r>
      <w:r>
        <w:rPr>
          <w:rFonts w:ascii="Simplified Arabic" w:hAnsi="Simplified Arabic" w:cs="Simplified Arabic"/>
          <w:sz w:val="28"/>
          <w:szCs w:val="28"/>
        </w:rPr>
        <w:t>.</w:t>
      </w:r>
    </w:p>
    <w:p w14:paraId="73E66A22" w14:textId="0029E7CC"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وفي المقابل، جاءت نسبة المشاركين الذين أجابوا </w:t>
      </w:r>
      <w:r w:rsidR="008E4F72">
        <w:rPr>
          <w:rFonts w:ascii="Simplified Arabic" w:hAnsi="Simplified Arabic" w:cs="Simplified Arabic" w:hint="cs"/>
          <w:sz w:val="28"/>
          <w:szCs w:val="28"/>
          <w:rtl/>
        </w:rPr>
        <w:t xml:space="preserve">بـ </w:t>
      </w:r>
      <w:r w:rsidR="008E4F72">
        <w:rPr>
          <w:rFonts w:ascii="Simplified Arabic" w:hAnsi="Simplified Arabic" w:cs="Simplified Arabic"/>
          <w:sz w:val="28"/>
          <w:szCs w:val="28"/>
          <w:rtl/>
        </w:rPr>
        <w:t>"</w:t>
      </w:r>
      <w:r>
        <w:rPr>
          <w:rFonts w:ascii="Simplified Arabic" w:hAnsi="Simplified Arabic" w:cs="Simplified Arabic"/>
          <w:sz w:val="28"/>
          <w:szCs w:val="28"/>
          <w:rtl/>
        </w:rPr>
        <w:t xml:space="preserve">نعم" ضئيلة للغاية، إذ لم تتجاوز 4.9% فقط، وهو ما يعادل شخصين فقط من إجمالي 41 مشاركًا </w:t>
      </w:r>
      <w:r>
        <w:rPr>
          <w:rFonts w:ascii="Simplified Arabic" w:hAnsi="Simplified Arabic" w:cs="Simplified Arabic" w:hint="cs"/>
          <w:sz w:val="28"/>
          <w:szCs w:val="28"/>
          <w:rtl/>
        </w:rPr>
        <w:t>و</w:t>
      </w:r>
      <w:r>
        <w:rPr>
          <w:rFonts w:ascii="Simplified Arabic" w:hAnsi="Simplified Arabic" w:cs="Simplified Arabic"/>
          <w:sz w:val="28"/>
          <w:szCs w:val="28"/>
          <w:rtl/>
        </w:rPr>
        <w:t>هذا الفارق الهائل بين الإجابتين، والذي يبلغ 90.2 نقطة مئوية، يُعد مؤشرًا قاطعًا على أن متابعة المشاهير على سناب شات لا تترجم إلى تقليد سلوكي في الحياة الواقعية لدى الغالبية العظمى من المتابعين</w:t>
      </w:r>
      <w:r>
        <w:rPr>
          <w:rFonts w:ascii="Simplified Arabic" w:hAnsi="Simplified Arabic" w:cs="Simplified Arabic"/>
          <w:sz w:val="28"/>
          <w:szCs w:val="28"/>
        </w:rPr>
        <w:t>.</w:t>
      </w:r>
    </w:p>
    <w:p w14:paraId="73E66A23"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ومن الناحية التحليلية، يمكن تفسير هذه النتيجة بعدة عوامل؛ فمن المحتمل أن يكون المتابعون يُدركون الفارق الكبير بين المحتوى الافتراضي الذي يُقدمه المشاهير وبين واقعهم اليومي، مما يجعلهم يتعاملون مع هذا المحتوى بمنظور ترفيهي بحت دون أن يُطبّقوه فعليًا </w:t>
      </w:r>
      <w:r>
        <w:rPr>
          <w:rFonts w:ascii="Simplified Arabic" w:hAnsi="Simplified Arabic" w:cs="Simplified Arabic" w:hint="cs"/>
          <w:sz w:val="28"/>
          <w:szCs w:val="28"/>
          <w:rtl/>
        </w:rPr>
        <w:t>و</w:t>
      </w:r>
      <w:r>
        <w:rPr>
          <w:rFonts w:ascii="Simplified Arabic" w:hAnsi="Simplified Arabic" w:cs="Simplified Arabic"/>
          <w:sz w:val="28"/>
          <w:szCs w:val="28"/>
          <w:rtl/>
        </w:rPr>
        <w:t>كما أن طبيعة المحتوى على سناب شات، الذي يتميز بكونه سريعًا وعابرًا، قد لا يُتيح للمتابعين فرصة كافية للتأثر العميق أو تبني سلوكيات جديدة</w:t>
      </w:r>
      <w:r>
        <w:rPr>
          <w:rFonts w:ascii="Simplified Arabic" w:hAnsi="Simplified Arabic" w:cs="Simplified Arabic"/>
          <w:sz w:val="28"/>
          <w:szCs w:val="28"/>
        </w:rPr>
        <w:t>.</w:t>
      </w:r>
    </w:p>
    <w:p w14:paraId="73E66A24" w14:textId="417B8A1C" w:rsidR="00B7312B" w:rsidRDefault="00F14784">
      <w:pPr>
        <w:bidi/>
        <w:spacing w:after="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وبالتالي، يمكن القول إن هذه النتيجة تُقدّم دليلًا قويًا على أن تأثير المشاهير على سلوكيات المتابعين اليومية يظل محدودًا للغاية على منصة سناب شات، وأن المتابعين يتعاملون مع هذا المحتوى بدرجة عالية من الوعي </w:t>
      </w:r>
      <w:r>
        <w:rPr>
          <w:rFonts w:ascii="Simplified Arabic" w:hAnsi="Simplified Arabic" w:cs="Simplified Arabic"/>
          <w:sz w:val="28"/>
          <w:szCs w:val="28"/>
          <w:rtl/>
        </w:rPr>
        <w:lastRenderedPageBreak/>
        <w:t xml:space="preserve">والتمييز. ومع ذلك، فإن النسبة الضئيلة التي أجابت </w:t>
      </w:r>
      <w:r w:rsidR="007E247C">
        <w:rPr>
          <w:rFonts w:ascii="Simplified Arabic" w:hAnsi="Simplified Arabic" w:cs="Simplified Arabic" w:hint="cs"/>
          <w:sz w:val="28"/>
          <w:szCs w:val="28"/>
          <w:rtl/>
        </w:rPr>
        <w:t xml:space="preserve">بـ </w:t>
      </w:r>
      <w:r w:rsidR="007E247C">
        <w:rPr>
          <w:rFonts w:ascii="Simplified Arabic" w:hAnsi="Simplified Arabic" w:cs="Simplified Arabic"/>
          <w:sz w:val="28"/>
          <w:szCs w:val="28"/>
          <w:rtl/>
        </w:rPr>
        <w:t>"</w:t>
      </w:r>
      <w:r>
        <w:rPr>
          <w:rFonts w:ascii="Simplified Arabic" w:hAnsi="Simplified Arabic" w:cs="Simplified Arabic"/>
          <w:sz w:val="28"/>
          <w:szCs w:val="28"/>
          <w:rtl/>
        </w:rPr>
        <w:t>نعم" (4.9%) تُبقي الباب مفتوحًا لإمكانية وجود تأثير سلوكي لدى شريحة محدودة من المتابعين، وهو ما يستحق الاهتمام والدراسة المستقبلية لفهم خصائص هذه الشريحة ودوافعها</w:t>
      </w:r>
      <w:r>
        <w:rPr>
          <w:rFonts w:ascii="Simplified Arabic" w:hAnsi="Simplified Arabic" w:cs="Simplified Arabic"/>
          <w:sz w:val="28"/>
          <w:szCs w:val="28"/>
        </w:rPr>
        <w:t>.</w:t>
      </w:r>
    </w:p>
    <w:p w14:paraId="73E66A25" w14:textId="77777777" w:rsidR="00B7312B" w:rsidRDefault="00F14784">
      <w:pPr>
        <w:bidi/>
        <w:spacing w:after="0" w:line="276" w:lineRule="auto"/>
        <w:jc w:val="center"/>
        <w:rPr>
          <w:rFonts w:ascii="Simplified Arabic" w:hAnsi="Simplified Arabic" w:cs="Simplified Arabic"/>
          <w:sz w:val="28"/>
          <w:szCs w:val="28"/>
        </w:rPr>
      </w:pPr>
      <w:r>
        <w:rPr>
          <w:rFonts w:ascii="Simplified Arabic" w:hAnsi="Simplified Arabic" w:cs="Simplified Arabic"/>
          <w:noProof/>
          <w:sz w:val="28"/>
          <w:szCs w:val="28"/>
        </w:rPr>
        <w:drawing>
          <wp:inline distT="0" distB="0" distL="0" distR="0" wp14:anchorId="73E66AB4" wp14:editId="73E66AB5">
            <wp:extent cx="2406650" cy="1940560"/>
            <wp:effectExtent l="0" t="0" r="0" b="2540"/>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18233" cy="1949830"/>
                    </a:xfrm>
                    <a:prstGeom prst="rect">
                      <a:avLst/>
                    </a:prstGeom>
                  </pic:spPr>
                </pic:pic>
              </a:graphicData>
            </a:graphic>
          </wp:inline>
        </w:drawing>
      </w:r>
    </w:p>
    <w:p w14:paraId="73E66A26" w14:textId="3D4F72CE"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يُعنى الشكل البياني الدائري الثامن بالإجابة عن السؤال المتعلق بمدى شعور المشاركين بعدم الرضا عن حياتهم عند رؤية محتوى حياة المشاهير، وقد شملت العينة 41 ردًا وقد أظهرت النتائج تفوقًا ساحقًا للإجابة السلبية، إذ أجاب 70.7% من المشاركين </w:t>
      </w:r>
      <w:r w:rsidR="004D4BAF">
        <w:rPr>
          <w:rFonts w:ascii="Simplified Arabic" w:hAnsi="Simplified Arabic" w:cs="Simplified Arabic" w:hint="cs"/>
          <w:sz w:val="28"/>
          <w:szCs w:val="28"/>
          <w:rtl/>
        </w:rPr>
        <w:t xml:space="preserve">بـ </w:t>
      </w:r>
      <w:r w:rsidR="004D4BAF">
        <w:rPr>
          <w:rFonts w:ascii="Simplified Arabic" w:hAnsi="Simplified Arabic" w:cs="Simplified Arabic"/>
          <w:sz w:val="28"/>
          <w:szCs w:val="28"/>
          <w:rtl/>
        </w:rPr>
        <w:t>"</w:t>
      </w:r>
      <w:r>
        <w:rPr>
          <w:rFonts w:ascii="Simplified Arabic" w:hAnsi="Simplified Arabic" w:cs="Simplified Arabic"/>
          <w:sz w:val="28"/>
          <w:szCs w:val="28"/>
          <w:rtl/>
        </w:rPr>
        <w:t>لا"، مما يعني أن سبعة من كل عشرة مشاركين لا يشعرون بعدم الرضا عن حياتهم عند مشاهدة محتوى المشاهير</w:t>
      </w:r>
      <w:r>
        <w:rPr>
          <w:rFonts w:ascii="Simplified Arabic" w:hAnsi="Simplified Arabic" w:cs="Simplified Arabic"/>
          <w:sz w:val="28"/>
          <w:szCs w:val="28"/>
        </w:rPr>
        <w:t>.</w:t>
      </w:r>
    </w:p>
    <w:p w14:paraId="73E66A27" w14:textId="43A70981"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وفي المقابل، جاءت نسبة المشاركين الذين أجابوا </w:t>
      </w:r>
      <w:proofErr w:type="spellStart"/>
      <w:proofErr w:type="gramStart"/>
      <w:r>
        <w:rPr>
          <w:rFonts w:ascii="Simplified Arabic" w:hAnsi="Simplified Arabic" w:cs="Simplified Arabic"/>
          <w:sz w:val="28"/>
          <w:szCs w:val="28"/>
          <w:rtl/>
        </w:rPr>
        <w:t>بـ"</w:t>
      </w:r>
      <w:proofErr w:type="gramEnd"/>
      <w:r>
        <w:rPr>
          <w:rFonts w:ascii="Simplified Arabic" w:hAnsi="Simplified Arabic" w:cs="Simplified Arabic"/>
          <w:sz w:val="28"/>
          <w:szCs w:val="28"/>
          <w:rtl/>
        </w:rPr>
        <w:t>أحيانًا</w:t>
      </w:r>
      <w:proofErr w:type="spellEnd"/>
      <w:r>
        <w:rPr>
          <w:rFonts w:ascii="Simplified Arabic" w:hAnsi="Simplified Arabic" w:cs="Simplified Arabic"/>
          <w:sz w:val="28"/>
          <w:szCs w:val="28"/>
          <w:rtl/>
        </w:rPr>
        <w:t xml:space="preserve">" في المرتبة الثانية بنسبة 26.8%، وهي نسبة لا يستهان بها، إذ تمثل قرابة ربع العينة </w:t>
      </w:r>
      <w:r>
        <w:rPr>
          <w:rFonts w:ascii="Simplified Arabic" w:hAnsi="Simplified Arabic" w:cs="Simplified Arabic" w:hint="cs"/>
          <w:sz w:val="28"/>
          <w:szCs w:val="28"/>
          <w:rtl/>
        </w:rPr>
        <w:t>و</w:t>
      </w:r>
      <w:r>
        <w:rPr>
          <w:rFonts w:ascii="Simplified Arabic" w:hAnsi="Simplified Arabic" w:cs="Simplified Arabic"/>
          <w:sz w:val="28"/>
          <w:szCs w:val="28"/>
          <w:rtl/>
        </w:rPr>
        <w:t xml:space="preserve">أما نسبة المشاركين الذين أجابوا </w:t>
      </w:r>
      <w:proofErr w:type="gramStart"/>
      <w:r>
        <w:rPr>
          <w:rFonts w:ascii="Simplified Arabic" w:hAnsi="Simplified Arabic" w:cs="Simplified Arabic"/>
          <w:sz w:val="28"/>
          <w:szCs w:val="28"/>
          <w:rtl/>
        </w:rPr>
        <w:t>بـ"</w:t>
      </w:r>
      <w:proofErr w:type="gramEnd"/>
      <w:r>
        <w:rPr>
          <w:rFonts w:ascii="Simplified Arabic" w:hAnsi="Simplified Arabic" w:cs="Simplified Arabic"/>
          <w:sz w:val="28"/>
          <w:szCs w:val="28"/>
          <w:rtl/>
        </w:rPr>
        <w:t>نعم" فكانت ضئيلة للغاية، إذ لم تتجاوز 2.4% فقط، وهو ما يعادل شخصًا واحدًا من إجمالي 41 مشاركًا</w:t>
      </w:r>
      <w:r>
        <w:rPr>
          <w:rFonts w:ascii="Simplified Arabic" w:hAnsi="Simplified Arabic" w:cs="Simplified Arabic"/>
          <w:sz w:val="28"/>
          <w:szCs w:val="28"/>
        </w:rPr>
        <w:t>.</w:t>
      </w:r>
    </w:p>
    <w:p w14:paraId="73E66A28"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ومن الناحية التحليلية، يمكن تفسير هذه النتيجة بأن الغالبية العظمى من المتابعين يتعاملون مع محتوى حياة المشاهير بمنظور واقعي وناضج، إذ يدركون أن ما يُعرض على وسائل التواصل الاجتماعي يُمثّل جانبًا مُصاغًا ومُختارًا من حياة المشاهير، وليس الصورة الكاملة </w:t>
      </w:r>
      <w:r>
        <w:rPr>
          <w:rFonts w:ascii="Simplified Arabic" w:hAnsi="Simplified Arabic" w:cs="Simplified Arabic" w:hint="cs"/>
          <w:sz w:val="28"/>
          <w:szCs w:val="28"/>
          <w:rtl/>
        </w:rPr>
        <w:t>و</w:t>
      </w:r>
      <w:r>
        <w:rPr>
          <w:rFonts w:ascii="Simplified Arabic" w:hAnsi="Simplified Arabic" w:cs="Simplified Arabic"/>
          <w:sz w:val="28"/>
          <w:szCs w:val="28"/>
          <w:rtl/>
        </w:rPr>
        <w:t xml:space="preserve">كما أن النسبة المعقولة التي أجابت </w:t>
      </w:r>
      <w:proofErr w:type="spellStart"/>
      <w:proofErr w:type="gramStart"/>
      <w:r>
        <w:rPr>
          <w:rFonts w:ascii="Simplified Arabic" w:hAnsi="Simplified Arabic" w:cs="Simplified Arabic"/>
          <w:sz w:val="28"/>
          <w:szCs w:val="28"/>
          <w:rtl/>
        </w:rPr>
        <w:t>بـ"</w:t>
      </w:r>
      <w:proofErr w:type="gramEnd"/>
      <w:r>
        <w:rPr>
          <w:rFonts w:ascii="Simplified Arabic" w:hAnsi="Simplified Arabic" w:cs="Simplified Arabic"/>
          <w:sz w:val="28"/>
          <w:szCs w:val="28"/>
          <w:rtl/>
        </w:rPr>
        <w:t>أحيانًا</w:t>
      </w:r>
      <w:proofErr w:type="spellEnd"/>
      <w:r>
        <w:rPr>
          <w:rFonts w:ascii="Simplified Arabic" w:hAnsi="Simplified Arabic" w:cs="Simplified Arabic"/>
          <w:sz w:val="28"/>
          <w:szCs w:val="28"/>
          <w:rtl/>
        </w:rPr>
        <w:t>" (26.8%) تُشير إلى أن هناك شريحة من المتابعين قد تتأثر مؤقتًا أو في بعض المواقف بمحتوى حياة المشاهير، دون أن يكون هذا التأثير دائمًا أو مُسيطرًا</w:t>
      </w:r>
      <w:r>
        <w:rPr>
          <w:rFonts w:ascii="Simplified Arabic" w:hAnsi="Simplified Arabic" w:cs="Simplified Arabic"/>
          <w:sz w:val="28"/>
          <w:szCs w:val="28"/>
        </w:rPr>
        <w:t>.</w:t>
      </w:r>
    </w:p>
    <w:p w14:paraId="73E66A29"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وبالتالي، يمكن القول إن هذه النتيجة تُقدّم دليلًا على أن تأثير محتوى حياة المشاهير على مستوى الرضا عن الحياة لدى المتابعين يظل محدودًا بشكل عام، وأن المتابعين يتمتعون بدرجة جيدة من الوعي والنضج في التعامل مع هذا النوع من المحتوى ومع ذلك، فإن وجود نسبة تقترب من الربع تشعر بعدم الرضا أحيانًا يستدعي </w:t>
      </w:r>
      <w:r>
        <w:rPr>
          <w:rFonts w:ascii="Simplified Arabic" w:hAnsi="Simplified Arabic" w:cs="Simplified Arabic"/>
          <w:sz w:val="28"/>
          <w:szCs w:val="28"/>
          <w:rtl/>
        </w:rPr>
        <w:lastRenderedPageBreak/>
        <w:t>الانتباه، خاصة في ظل تزايد المحتوى الذي يُبرز الجوانب المثالية والفاخرة لحياة المشاهير، مما قد يُسهم في خلق مقارنات غير عادلة لدى بعض المتابعين ويُنصح بضرورة تعزيز الوعي الإعلامي لدى المتابعين، وتشجيع المشاهير على تقديم محتوى أكثر واقعية وصدقًا يُسهم في بناء علاقة صحية بينهم وبين جمهورهم</w:t>
      </w:r>
      <w:r>
        <w:rPr>
          <w:rFonts w:ascii="Simplified Arabic" w:hAnsi="Simplified Arabic" w:cs="Simplified Arabic"/>
          <w:sz w:val="28"/>
          <w:szCs w:val="28"/>
        </w:rPr>
        <w:t>.</w:t>
      </w:r>
    </w:p>
    <w:p w14:paraId="73E66A2A" w14:textId="77777777" w:rsidR="00B7312B" w:rsidRDefault="00F14784">
      <w:pPr>
        <w:bidi/>
        <w:spacing w:after="0" w:line="276" w:lineRule="auto"/>
        <w:jc w:val="center"/>
        <w:rPr>
          <w:rFonts w:ascii="Simplified Arabic" w:hAnsi="Simplified Arabic" w:cs="Simplified Arabic"/>
          <w:sz w:val="28"/>
          <w:szCs w:val="28"/>
          <w:rtl/>
          <w:lang w:bidi="ar-EG"/>
        </w:rPr>
      </w:pPr>
      <w:r>
        <w:rPr>
          <w:rFonts w:ascii="Simplified Arabic" w:hAnsi="Simplified Arabic" w:cs="Simplified Arabic"/>
          <w:noProof/>
          <w:sz w:val="28"/>
          <w:szCs w:val="28"/>
          <w:rtl/>
        </w:rPr>
        <w:drawing>
          <wp:inline distT="0" distB="0" distL="0" distR="0" wp14:anchorId="73E66AB6" wp14:editId="73E66AB7">
            <wp:extent cx="2349500" cy="2108835"/>
            <wp:effectExtent l="0" t="0" r="0" b="5715"/>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56759" cy="2115543"/>
                    </a:xfrm>
                    <a:prstGeom prst="rect">
                      <a:avLst/>
                    </a:prstGeom>
                  </pic:spPr>
                </pic:pic>
              </a:graphicData>
            </a:graphic>
          </wp:inline>
        </w:drawing>
      </w:r>
    </w:p>
    <w:p w14:paraId="73E66A2B" w14:textId="7D7F7C85"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يُعنى الشكل البياني الدائري التاسع بالإجابة عن السؤال المتعلق بمدى اعتقاد المشاركين بأن مستوى تأثير مشاهير سناب شات يختلف باختلاف أعمارهم، وقد شملت العينة 41 ردًا وقد أظهرت النتائج تفوقًا واضحًا للإجابة الإيجابية، إذ أجاب 58.5% من المشاركين </w:t>
      </w:r>
      <w:r w:rsidR="001F6250">
        <w:rPr>
          <w:rFonts w:ascii="Simplified Arabic" w:hAnsi="Simplified Arabic" w:cs="Simplified Arabic" w:hint="cs"/>
          <w:sz w:val="28"/>
          <w:szCs w:val="28"/>
          <w:rtl/>
        </w:rPr>
        <w:t xml:space="preserve">بـ </w:t>
      </w:r>
      <w:r w:rsidR="001F6250">
        <w:rPr>
          <w:rFonts w:ascii="Simplified Arabic" w:hAnsi="Simplified Arabic" w:cs="Simplified Arabic"/>
          <w:sz w:val="28"/>
          <w:szCs w:val="28"/>
          <w:rtl/>
        </w:rPr>
        <w:t>"</w:t>
      </w:r>
      <w:r>
        <w:rPr>
          <w:rFonts w:ascii="Simplified Arabic" w:hAnsi="Simplified Arabic" w:cs="Simplified Arabic"/>
          <w:sz w:val="28"/>
          <w:szCs w:val="28"/>
          <w:rtl/>
        </w:rPr>
        <w:t>نعم"، مما يعني أن أكثر من نصف المشاركين يرون أن العمر عامل مؤثر في تحديد مستوى تأثير المشاهير على منصة سناب شات</w:t>
      </w:r>
      <w:r>
        <w:rPr>
          <w:rFonts w:ascii="Simplified Arabic" w:hAnsi="Simplified Arabic" w:cs="Simplified Arabic"/>
          <w:sz w:val="28"/>
          <w:szCs w:val="28"/>
        </w:rPr>
        <w:t>.</w:t>
      </w:r>
    </w:p>
    <w:p w14:paraId="73E66A2C"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وفي المقابل، جاءت نسبة المشاركين الذين اختاروا "لا" بنسبة 41.5%، وهي نسبة لا يستهان بها، إذ تمثل قرابة أربعة من كل عشرة مشاركين </w:t>
      </w:r>
      <w:r>
        <w:rPr>
          <w:rFonts w:ascii="Simplified Arabic" w:hAnsi="Simplified Arabic" w:cs="Simplified Arabic" w:hint="cs"/>
          <w:sz w:val="28"/>
          <w:szCs w:val="28"/>
          <w:rtl/>
        </w:rPr>
        <w:t>و</w:t>
      </w:r>
      <w:r>
        <w:rPr>
          <w:rFonts w:ascii="Simplified Arabic" w:hAnsi="Simplified Arabic" w:cs="Simplified Arabic"/>
          <w:sz w:val="28"/>
          <w:szCs w:val="28"/>
          <w:rtl/>
        </w:rPr>
        <w:t>هذا التقارب النسبي بين الإجابتين، مع تفوق الإجابة الإيجابية بفارق يبلغ 17 نقطة مئوية، يكشف عن وجود توجه عام لدى الأغلبية نحو ربط العمر بالتأثير، دون أن يكون هذا التوجه حاسمًا أو متفقًا عليه بالإجماع</w:t>
      </w:r>
      <w:r>
        <w:rPr>
          <w:rFonts w:ascii="Simplified Arabic" w:hAnsi="Simplified Arabic" w:cs="Simplified Arabic"/>
          <w:sz w:val="28"/>
          <w:szCs w:val="28"/>
        </w:rPr>
        <w:t>.</w:t>
      </w:r>
    </w:p>
    <w:p w14:paraId="73E66A2D"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ومن الناحية التحليلية، يمكن تفسير هذه النتيجة بأن المتابعين يدركون أن الفئات العمرية المختلفة للمشاهير تُقدّم محتوى يتناسب مع اهتمامات وقيم جمهورها، فالمشاهير الأصغر سنًا قد يكونون أكثر تأثيرًا في فئة الشباب نظرًا لقربهم العمري وتشابه اهتماماتهم، بينما قد يكون المشاهير الأكبر سنًا أكثر تأثيرًا في فئات عمرية أخرى تبحث عن الخبرة والنضج </w:t>
      </w:r>
      <w:r>
        <w:rPr>
          <w:rFonts w:ascii="Simplified Arabic" w:hAnsi="Simplified Arabic" w:cs="Simplified Arabic" w:hint="cs"/>
          <w:sz w:val="28"/>
          <w:szCs w:val="28"/>
          <w:rtl/>
        </w:rPr>
        <w:t>و</w:t>
      </w:r>
      <w:r>
        <w:rPr>
          <w:rFonts w:ascii="Simplified Arabic" w:hAnsi="Simplified Arabic" w:cs="Simplified Arabic"/>
          <w:sz w:val="28"/>
          <w:szCs w:val="28"/>
          <w:rtl/>
        </w:rPr>
        <w:t>كما أن النسبة المهمة التي اختارت "لا" قد تعكس اعتقادًا بأن التأثير لا يُحدده العمر بقدر ما يُحدده المحتوى وجودة التفاعل مع الجمهور بغض النظر عن العمر</w:t>
      </w:r>
      <w:r>
        <w:rPr>
          <w:rFonts w:ascii="Simplified Arabic" w:hAnsi="Simplified Arabic" w:cs="Simplified Arabic"/>
          <w:sz w:val="28"/>
          <w:szCs w:val="28"/>
        </w:rPr>
        <w:t>.</w:t>
      </w:r>
    </w:p>
    <w:p w14:paraId="73E66A2E"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وبالتالي، يمكن القول إن هذه النتيجة تُقدّم دليلًا على أن العمر يُعتبر عاملًا مؤثرًا في مستوى تأثير المشاهير على سناب شات بالنسبة لأغلبية المتابعين، لكنه ليس العامل الوحيد أو الحاسم. ويُنصح المشاهير والمؤثرين </w:t>
      </w:r>
      <w:r>
        <w:rPr>
          <w:rFonts w:ascii="Simplified Arabic" w:hAnsi="Simplified Arabic" w:cs="Simplified Arabic"/>
          <w:sz w:val="28"/>
          <w:szCs w:val="28"/>
          <w:rtl/>
        </w:rPr>
        <w:lastRenderedPageBreak/>
        <w:t xml:space="preserve">بأن يأخذوا بعين الاعتبار خصائص جمهورهم المستهدف من حيث العمر عند تصميم محتواهم، وأن </w:t>
      </w:r>
      <w:proofErr w:type="spellStart"/>
      <w:r>
        <w:rPr>
          <w:rFonts w:ascii="Simplified Arabic" w:hAnsi="Simplified Arabic" w:cs="Simplified Arabic"/>
          <w:sz w:val="28"/>
          <w:szCs w:val="28"/>
          <w:rtl/>
        </w:rPr>
        <w:t>يستثمروا</w:t>
      </w:r>
      <w:proofErr w:type="spellEnd"/>
      <w:r>
        <w:rPr>
          <w:rFonts w:ascii="Simplified Arabic" w:hAnsi="Simplified Arabic" w:cs="Simplified Arabic"/>
          <w:sz w:val="28"/>
          <w:szCs w:val="28"/>
          <w:rtl/>
        </w:rPr>
        <w:t xml:space="preserve"> في بناء علاقة حقيقية مع متابعيهم تعتمد على الصدق والتفاعل، بغض النظر عن الفئة العمرية التي ينتمون إليها</w:t>
      </w:r>
      <w:r>
        <w:rPr>
          <w:rFonts w:ascii="Simplified Arabic" w:hAnsi="Simplified Arabic" w:cs="Simplified Arabic"/>
          <w:sz w:val="28"/>
          <w:szCs w:val="28"/>
        </w:rPr>
        <w:t>.</w:t>
      </w:r>
    </w:p>
    <w:p w14:paraId="73E66A2F" w14:textId="77777777" w:rsidR="00B7312B" w:rsidRDefault="00F14784">
      <w:pPr>
        <w:bidi/>
        <w:spacing w:after="0" w:line="276" w:lineRule="auto"/>
        <w:jc w:val="center"/>
        <w:rPr>
          <w:rFonts w:ascii="Simplified Arabic" w:hAnsi="Simplified Arabic" w:cs="Simplified Arabic"/>
          <w:sz w:val="28"/>
          <w:szCs w:val="28"/>
          <w:rtl/>
          <w:lang w:bidi="ar-EG"/>
        </w:rPr>
      </w:pPr>
      <w:r>
        <w:rPr>
          <w:rFonts w:ascii="Simplified Arabic" w:hAnsi="Simplified Arabic" w:cs="Simplified Arabic"/>
          <w:noProof/>
          <w:sz w:val="28"/>
          <w:szCs w:val="28"/>
          <w:rtl/>
        </w:rPr>
        <w:drawing>
          <wp:inline distT="0" distB="0" distL="0" distR="0" wp14:anchorId="73E66AB8" wp14:editId="73E66AB9">
            <wp:extent cx="2358390" cy="2108200"/>
            <wp:effectExtent l="0" t="0" r="3810" b="635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صورة 10"/>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62908" cy="2111975"/>
                    </a:xfrm>
                    <a:prstGeom prst="rect">
                      <a:avLst/>
                    </a:prstGeom>
                  </pic:spPr>
                </pic:pic>
              </a:graphicData>
            </a:graphic>
          </wp:inline>
        </w:drawing>
      </w:r>
    </w:p>
    <w:p w14:paraId="73E66A30" w14:textId="33FEB29B"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يُعنى الشكل البياني الدائري العاشر بالإجابة عن السؤال المتعلق بمدى اعتقاد المشاركين بأن مستوى تأثير مشاهير سناب شات يختلف باختلاف نوع المتابع (ذكر أو أنثى)، وقد شملت العينة 41 ردًا</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وقد أظهرت النتائج توازنًا شبه كامل بين الإجابتين، إذ أجاب 51.2% من المشاركين بـ</w:t>
      </w:r>
      <w:r w:rsidR="00797325">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"نعم"، بينما اختار 48.8% الإجابة </w:t>
      </w:r>
      <w:r w:rsidR="007B2C50">
        <w:rPr>
          <w:rFonts w:ascii="Simplified Arabic" w:hAnsi="Simplified Arabic" w:cs="Simplified Arabic" w:hint="cs"/>
          <w:sz w:val="28"/>
          <w:szCs w:val="28"/>
          <w:rtl/>
        </w:rPr>
        <w:t xml:space="preserve">بـ </w:t>
      </w:r>
      <w:r w:rsidR="007B2C50">
        <w:rPr>
          <w:rFonts w:ascii="Simplified Arabic" w:hAnsi="Simplified Arabic" w:cs="Simplified Arabic"/>
          <w:sz w:val="28"/>
          <w:szCs w:val="28"/>
          <w:rtl/>
        </w:rPr>
        <w:t>"</w:t>
      </w:r>
      <w:r>
        <w:rPr>
          <w:rFonts w:ascii="Simplified Arabic" w:hAnsi="Simplified Arabic" w:cs="Simplified Arabic"/>
          <w:sz w:val="28"/>
          <w:szCs w:val="28"/>
          <w:rtl/>
        </w:rPr>
        <w:t>لا"، مما يعني أن الفارق بين الجانبين ضئيل للغاية ولا يتجاوز 2.4 نقاط مئوية</w:t>
      </w:r>
      <w:r>
        <w:rPr>
          <w:rFonts w:ascii="Simplified Arabic" w:hAnsi="Simplified Arabic" w:cs="Simplified Arabic"/>
          <w:sz w:val="28"/>
          <w:szCs w:val="28"/>
        </w:rPr>
        <w:t>.</w:t>
      </w:r>
    </w:p>
    <w:p w14:paraId="73E66A31"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هذا التقارب الشديد يكشف عن انقسام واضح في الآراء حول العلاقة بين نوع المتابع ومستوى تأثير المشاهير، فنصف العينة تقريبًا يرى أن هناك اختلافًا في التأثير بين الذكور والإناث، بينما يعتقد النصف الآخر عكس ذلك وعند مقارنة هذه النتيجة بالشكل البياني التاسع الذي أظهر أن 58.5% يرون أن العمر يؤثر في مستوى التأثير، يتضح أن المشاركين يميلون أكثر إلى ربط العمر بالتأثير مقارنة بنوع المتابع</w:t>
      </w:r>
      <w:r>
        <w:rPr>
          <w:rFonts w:ascii="Simplified Arabic" w:hAnsi="Simplified Arabic" w:cs="Simplified Arabic"/>
          <w:sz w:val="28"/>
          <w:szCs w:val="28"/>
        </w:rPr>
        <w:t>.</w:t>
      </w:r>
    </w:p>
    <w:p w14:paraId="73E66A32" w14:textId="77777777" w:rsidR="00B7312B" w:rsidRDefault="00F14784">
      <w:pPr>
        <w:bidi/>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ومن الناحية التحليلية، يمكن تفسير هذا الانقسام بأن بعض المتابعين يدركون أن اهتمامات الذكور والإناث قد تختلف، مما يؤدي إلى تفضيل محتوى مشاهير معينين بناءً على النوع، بينما يرى آخرون أن التأثير يتجاوز الحدود الجندرية ويعتمد على جودة المحتوى والتفاعل مع الجمهور بغض النظر عن النوع </w:t>
      </w:r>
      <w:r>
        <w:rPr>
          <w:rFonts w:ascii="Simplified Arabic" w:hAnsi="Simplified Arabic" w:cs="Simplified Arabic" w:hint="cs"/>
          <w:sz w:val="28"/>
          <w:szCs w:val="28"/>
          <w:rtl/>
        </w:rPr>
        <w:t>و</w:t>
      </w:r>
      <w:r>
        <w:rPr>
          <w:rFonts w:ascii="Simplified Arabic" w:hAnsi="Simplified Arabic" w:cs="Simplified Arabic"/>
          <w:sz w:val="28"/>
          <w:szCs w:val="28"/>
          <w:rtl/>
        </w:rPr>
        <w:t>كما أن النتيجة قد تعكس تطورًا في فهم المتابعين لطبيعة التأثير الرقمي، حيث أصبحوا يدركون أن العوامل الفردية والشخصية تلعب دورًا أكبر من العوامل الجندرية في تحديد مستوى التأثير</w:t>
      </w:r>
      <w:r>
        <w:rPr>
          <w:rFonts w:ascii="Simplified Arabic" w:hAnsi="Simplified Arabic" w:cs="Simplified Arabic"/>
          <w:sz w:val="28"/>
          <w:szCs w:val="28"/>
        </w:rPr>
        <w:t>.</w:t>
      </w:r>
    </w:p>
    <w:p w14:paraId="73E66A33" w14:textId="77777777" w:rsidR="00B7312B" w:rsidRDefault="00F14784">
      <w:pPr>
        <w:bidi/>
        <w:spacing w:after="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وبالتالي، يمكن القول إن هذه النتيجة تُقدّم دليلًا على أن النوع لا يُعتبر عاملًا حاسمًا في مستوى تأثير المشاهير على سناب شات بالنسبة لغالبية المتابعين، وأن التأثير يظل مفهومًا مرنًا يتأثر بعوامل متعددة أبرزها المحتوى </w:t>
      </w:r>
      <w:r>
        <w:rPr>
          <w:rFonts w:ascii="Simplified Arabic" w:hAnsi="Simplified Arabic" w:cs="Simplified Arabic"/>
          <w:sz w:val="28"/>
          <w:szCs w:val="28"/>
          <w:rtl/>
        </w:rPr>
        <w:lastRenderedPageBreak/>
        <w:t xml:space="preserve">والشخصية والتفاعل مع الجمهور. ويُنصح المشاهير والمؤثرين بأن لا </w:t>
      </w:r>
      <w:proofErr w:type="spellStart"/>
      <w:r>
        <w:rPr>
          <w:rFonts w:ascii="Simplified Arabic" w:hAnsi="Simplified Arabic" w:cs="Simplified Arabic"/>
          <w:sz w:val="28"/>
          <w:szCs w:val="28"/>
          <w:rtl/>
        </w:rPr>
        <w:t>يقتصروا</w:t>
      </w:r>
      <w:proofErr w:type="spellEnd"/>
      <w:r>
        <w:rPr>
          <w:rFonts w:ascii="Simplified Arabic" w:hAnsi="Simplified Arabic" w:cs="Simplified Arabic"/>
          <w:sz w:val="28"/>
          <w:szCs w:val="28"/>
          <w:rtl/>
        </w:rPr>
        <w:t xml:space="preserve"> على استهداف جمهور معين بناءً على النوع، بل أن يُركّزوا على بناء محتوى جذاب يستجيب لاهتمامات متنوعة ويُلبي توقعات مختلف الفئات من المتابعين</w:t>
      </w:r>
      <w:r>
        <w:rPr>
          <w:rFonts w:ascii="Simplified Arabic" w:hAnsi="Simplified Arabic" w:cs="Simplified Arabic"/>
          <w:sz w:val="28"/>
          <w:szCs w:val="28"/>
        </w:rPr>
        <w:t>.</w:t>
      </w:r>
    </w:p>
    <w:p w14:paraId="73E66A34" w14:textId="77777777" w:rsidR="00B7312B" w:rsidRDefault="00F14784">
      <w:pPr>
        <w:pStyle w:val="1"/>
        <w:bidi/>
        <w:rPr>
          <w:rFonts w:cs="Simplified Arabic"/>
          <w:b w:val="0"/>
          <w:bCs/>
          <w:rtl/>
          <w:lang w:bidi="ar-EG"/>
        </w:rPr>
      </w:pPr>
      <w:bookmarkStart w:id="19" w:name="_Toc236411910"/>
      <w:r>
        <w:rPr>
          <w:rFonts w:cs="Simplified Arabic"/>
          <w:b w:val="0"/>
          <w:bCs/>
          <w:rtl/>
          <w:lang w:bidi="ar-EG"/>
        </w:rPr>
        <w:t>النتائج العامة للدراسة</w:t>
      </w:r>
      <w:bookmarkEnd w:id="19"/>
      <w:r>
        <w:rPr>
          <w:rFonts w:cs="Simplified Arabic"/>
          <w:b w:val="0"/>
          <w:bCs/>
          <w:rtl/>
          <w:lang w:bidi="ar-EG"/>
        </w:rPr>
        <w:t xml:space="preserve"> </w:t>
      </w:r>
    </w:p>
    <w:p w14:paraId="73E66A35" w14:textId="77777777" w:rsidR="00B7312B" w:rsidRDefault="00F14784">
      <w:pPr>
        <w:numPr>
          <w:ilvl w:val="0"/>
          <w:numId w:val="5"/>
        </w:numPr>
        <w:bidi/>
        <w:spacing w:after="0" w:line="276" w:lineRule="auto"/>
        <w:ind w:hanging="450"/>
        <w:jc w:val="both"/>
        <w:rPr>
          <w:rFonts w:ascii="Simplified Arabic" w:hAnsi="Simplified Arabic" w:cs="Simplified Arabic"/>
          <w:sz w:val="28"/>
          <w:szCs w:val="28"/>
        </w:rPr>
      </w:pPr>
      <w:r>
        <w:rPr>
          <w:rFonts w:ascii="Simplified Arabic" w:hAnsi="Simplified Arabic" w:cs="Simplified Arabic"/>
          <w:sz w:val="28"/>
          <w:szCs w:val="28"/>
          <w:rtl/>
        </w:rPr>
        <w:t xml:space="preserve">أظهرت النتائج أن </w:t>
      </w:r>
      <w:r>
        <w:rPr>
          <w:rFonts w:ascii="Simplified Arabic" w:hAnsi="Simplified Arabic" w:cs="Simplified Arabic"/>
          <w:sz w:val="28"/>
          <w:szCs w:val="28"/>
        </w:rPr>
        <w:t xml:space="preserve">80.5 </w:t>
      </w:r>
      <w:r>
        <w:rPr>
          <w:rFonts w:ascii="Simplified Arabic" w:hAnsi="Simplified Arabic" w:cs="Simplified Arabic" w:hint="cs"/>
          <w:sz w:val="28"/>
          <w:szCs w:val="28"/>
          <w:rtl/>
          <w:lang w:bidi="ar-EG"/>
        </w:rPr>
        <w:t>%</w:t>
      </w:r>
      <w:r>
        <w:rPr>
          <w:rFonts w:ascii="Simplified Arabic" w:hAnsi="Simplified Arabic" w:cs="Simplified Arabic"/>
          <w:sz w:val="28"/>
          <w:szCs w:val="28"/>
          <w:rtl/>
        </w:rPr>
        <w:t>من المشاركين يتابعون مشاهير سناب شات بهدف التسلية وقضاء وقت الفراغ، مما يجعل الترفيه الدافع الأقوى والأكثر حضوراً في استخدام المنصة، ويعكس طبيعة سناب شات كبيئة رقمية ترفيهية بامتياز</w:t>
      </w:r>
      <w:r>
        <w:rPr>
          <w:rFonts w:ascii="Simplified Arabic" w:hAnsi="Simplified Arabic" w:cs="Simplified Arabic"/>
          <w:sz w:val="28"/>
          <w:szCs w:val="28"/>
        </w:rPr>
        <w:t>.</w:t>
      </w:r>
    </w:p>
    <w:p w14:paraId="73E66A36" w14:textId="77777777" w:rsidR="00B7312B" w:rsidRDefault="00F14784">
      <w:pPr>
        <w:numPr>
          <w:ilvl w:val="0"/>
          <w:numId w:val="5"/>
        </w:numPr>
        <w:bidi/>
        <w:spacing w:after="0" w:line="276" w:lineRule="auto"/>
        <w:ind w:hanging="450"/>
        <w:jc w:val="both"/>
        <w:rPr>
          <w:rFonts w:ascii="Simplified Arabic" w:hAnsi="Simplified Arabic" w:cs="Simplified Arabic"/>
          <w:sz w:val="28"/>
          <w:szCs w:val="28"/>
        </w:rPr>
      </w:pPr>
      <w:r>
        <w:rPr>
          <w:rFonts w:ascii="Simplified Arabic" w:hAnsi="Simplified Arabic" w:cs="Simplified Arabic"/>
          <w:sz w:val="28"/>
          <w:szCs w:val="28"/>
          <w:rtl/>
        </w:rPr>
        <w:t xml:space="preserve">أفاد </w:t>
      </w:r>
      <w:r>
        <w:rPr>
          <w:rFonts w:ascii="Simplified Arabic" w:hAnsi="Simplified Arabic" w:cs="Simplified Arabic"/>
          <w:sz w:val="28"/>
          <w:szCs w:val="28"/>
        </w:rPr>
        <w:t xml:space="preserve">78 </w:t>
      </w:r>
      <w:r>
        <w:rPr>
          <w:rFonts w:ascii="Simplified Arabic" w:hAnsi="Simplified Arabic" w:cs="Simplified Arabic" w:hint="cs"/>
          <w:sz w:val="28"/>
          <w:szCs w:val="28"/>
          <w:rtl/>
        </w:rPr>
        <w:t>%م</w:t>
      </w:r>
      <w:r>
        <w:rPr>
          <w:rFonts w:ascii="Simplified Arabic" w:hAnsi="Simplified Arabic" w:cs="Simplified Arabic"/>
          <w:sz w:val="28"/>
          <w:szCs w:val="28"/>
          <w:rtl/>
        </w:rPr>
        <w:t>ن العينة بأنهم يفضلون المحتوى الترفيهي والفكاهي على غيره من أنواع المحتوى، مما يعزز الاتجاه العام نحو الاستهلاك الترفيهي ويُعدّ مؤشراً قوياً لمنتجي المحتوى بضرورة الاستثمار في هذا الجانب لضمان تفاعل أوسع</w:t>
      </w:r>
      <w:r>
        <w:rPr>
          <w:rFonts w:ascii="Simplified Arabic" w:hAnsi="Simplified Arabic" w:cs="Simplified Arabic"/>
          <w:sz w:val="28"/>
          <w:szCs w:val="28"/>
        </w:rPr>
        <w:t>.</w:t>
      </w:r>
    </w:p>
    <w:p w14:paraId="73E66A37" w14:textId="1D13DFD2" w:rsidR="00B7312B" w:rsidRDefault="00F14784">
      <w:pPr>
        <w:numPr>
          <w:ilvl w:val="0"/>
          <w:numId w:val="5"/>
        </w:numPr>
        <w:bidi/>
        <w:spacing w:after="0" w:line="276" w:lineRule="auto"/>
        <w:ind w:hanging="450"/>
        <w:jc w:val="both"/>
        <w:rPr>
          <w:rFonts w:ascii="Simplified Arabic" w:hAnsi="Simplified Arabic" w:cs="Simplified Arabic"/>
          <w:sz w:val="28"/>
          <w:szCs w:val="28"/>
        </w:rPr>
      </w:pPr>
      <w:r>
        <w:rPr>
          <w:rFonts w:ascii="Simplified Arabic" w:hAnsi="Simplified Arabic" w:cs="Simplified Arabic" w:hint="cs"/>
          <w:sz w:val="28"/>
          <w:szCs w:val="28"/>
          <w:rtl/>
        </w:rPr>
        <w:t xml:space="preserve">أكد </w:t>
      </w:r>
      <w:r w:rsidR="00F87B55">
        <w:rPr>
          <w:rFonts w:ascii="Simplified Arabic" w:hAnsi="Simplified Arabic" w:cs="Simplified Arabic"/>
          <w:sz w:val="28"/>
          <w:szCs w:val="28"/>
        </w:rPr>
        <w:t>56.1</w:t>
      </w:r>
      <w:r>
        <w:rPr>
          <w:rFonts w:ascii="Simplified Arabic" w:hAnsi="Simplified Arabic" w:cs="Simplified Arabic"/>
          <w:sz w:val="28"/>
          <w:szCs w:val="28"/>
        </w:rPr>
        <w:t xml:space="preserve"> </w:t>
      </w:r>
      <w:r>
        <w:rPr>
          <w:rFonts w:ascii="Simplified Arabic" w:hAnsi="Simplified Arabic" w:cs="Simplified Arabic" w:hint="cs"/>
          <w:sz w:val="28"/>
          <w:szCs w:val="28"/>
          <w:rtl/>
        </w:rPr>
        <w:t>%م</w:t>
      </w:r>
      <w:r>
        <w:rPr>
          <w:rFonts w:ascii="Simplified Arabic" w:hAnsi="Simplified Arabic" w:cs="Simplified Arabic"/>
          <w:sz w:val="28"/>
          <w:szCs w:val="28"/>
          <w:rtl/>
        </w:rPr>
        <w:t>ن المشاركين أن شخصية المشاهير (الجاذبية والثقة) تؤثر في قرارهم بالمتابعة، مما يشير إلى أن الجمهور يدمج بين المضمون والسمات الشخصية للنجم في تشكيل تفضيلاته، وأن العلاقة بين المتابع والمشهور تتجاوز المحتوى إلى البعد الشخصي</w:t>
      </w:r>
      <w:r>
        <w:rPr>
          <w:rFonts w:ascii="Simplified Arabic" w:hAnsi="Simplified Arabic" w:cs="Simplified Arabic"/>
          <w:sz w:val="28"/>
          <w:szCs w:val="28"/>
        </w:rPr>
        <w:t>.</w:t>
      </w:r>
    </w:p>
    <w:p w14:paraId="73E66A38" w14:textId="77777777" w:rsidR="00B7312B" w:rsidRDefault="00F14784">
      <w:pPr>
        <w:numPr>
          <w:ilvl w:val="0"/>
          <w:numId w:val="5"/>
        </w:numPr>
        <w:bidi/>
        <w:spacing w:after="0" w:line="276" w:lineRule="auto"/>
        <w:ind w:hanging="450"/>
        <w:jc w:val="both"/>
        <w:rPr>
          <w:rFonts w:ascii="Simplified Arabic" w:hAnsi="Simplified Arabic" w:cs="Simplified Arabic"/>
          <w:sz w:val="28"/>
          <w:szCs w:val="28"/>
        </w:rPr>
      </w:pPr>
      <w:r>
        <w:rPr>
          <w:rFonts w:ascii="Simplified Arabic" w:hAnsi="Simplified Arabic" w:cs="Simplified Arabic"/>
          <w:sz w:val="28"/>
          <w:szCs w:val="28"/>
          <w:rtl/>
        </w:rPr>
        <w:t xml:space="preserve">أظهرت النتائج أن </w:t>
      </w:r>
      <w:r>
        <w:rPr>
          <w:rFonts w:ascii="Simplified Arabic" w:hAnsi="Simplified Arabic" w:cs="Simplified Arabic"/>
          <w:sz w:val="28"/>
          <w:szCs w:val="28"/>
        </w:rPr>
        <w:t xml:space="preserve">95.1 </w:t>
      </w:r>
      <w:r>
        <w:rPr>
          <w:rFonts w:ascii="Simplified Arabic" w:hAnsi="Simplified Arabic" w:cs="Simplified Arabic" w:hint="cs"/>
          <w:sz w:val="28"/>
          <w:szCs w:val="28"/>
          <w:rtl/>
        </w:rPr>
        <w:t>%</w:t>
      </w:r>
      <w:r>
        <w:rPr>
          <w:rFonts w:ascii="Simplified Arabic" w:hAnsi="Simplified Arabic" w:cs="Simplified Arabic" w:hint="cs"/>
          <w:sz w:val="28"/>
          <w:szCs w:val="28"/>
          <w:rtl/>
          <w:lang w:bidi="ar-EG"/>
        </w:rPr>
        <w:t>م</w:t>
      </w:r>
      <w:r>
        <w:rPr>
          <w:rFonts w:ascii="Simplified Arabic" w:hAnsi="Simplified Arabic" w:cs="Simplified Arabic"/>
          <w:sz w:val="28"/>
          <w:szCs w:val="28"/>
          <w:rtl/>
        </w:rPr>
        <w:t>ن المشاركين لا يحرصون على تقليد سلوكيات مشاهير سناب شات في حياتهم اليومية، مما يكشف عن قطيعة واضحة بين الاستهلاك الرقمي للمحتوى والتأثر السلوكي العملي، ويعكس وعياً ذاتياً بالفصل بين المتعة الرقمية والسلوك الواقعي</w:t>
      </w:r>
      <w:r>
        <w:rPr>
          <w:rFonts w:ascii="Simplified Arabic" w:hAnsi="Simplified Arabic" w:cs="Simplified Arabic"/>
          <w:sz w:val="28"/>
          <w:szCs w:val="28"/>
        </w:rPr>
        <w:t>.</w:t>
      </w:r>
    </w:p>
    <w:p w14:paraId="73E66A39" w14:textId="77777777" w:rsidR="00B7312B" w:rsidRDefault="00F14784">
      <w:pPr>
        <w:numPr>
          <w:ilvl w:val="0"/>
          <w:numId w:val="5"/>
        </w:numPr>
        <w:bidi/>
        <w:spacing w:after="0" w:line="276" w:lineRule="auto"/>
        <w:ind w:hanging="450"/>
        <w:jc w:val="both"/>
        <w:rPr>
          <w:rFonts w:ascii="Simplified Arabic" w:hAnsi="Simplified Arabic" w:cs="Simplified Arabic"/>
          <w:sz w:val="28"/>
          <w:szCs w:val="28"/>
        </w:rPr>
      </w:pPr>
      <w:r>
        <w:rPr>
          <w:rFonts w:ascii="Simplified Arabic" w:hAnsi="Simplified Arabic" w:cs="Simplified Arabic"/>
          <w:sz w:val="28"/>
          <w:szCs w:val="28"/>
          <w:rtl/>
        </w:rPr>
        <w:t xml:space="preserve">رغم المناعة النفسية العامة، أفاد </w:t>
      </w:r>
      <w:r>
        <w:rPr>
          <w:rFonts w:ascii="Simplified Arabic" w:hAnsi="Simplified Arabic" w:cs="Simplified Arabic"/>
          <w:sz w:val="28"/>
          <w:szCs w:val="28"/>
        </w:rPr>
        <w:t xml:space="preserve">26.8% </w:t>
      </w:r>
      <w:r>
        <w:rPr>
          <w:rFonts w:ascii="Simplified Arabic" w:hAnsi="Simplified Arabic" w:cs="Simplified Arabic"/>
          <w:sz w:val="28"/>
          <w:szCs w:val="28"/>
          <w:rtl/>
        </w:rPr>
        <w:t>من المشاركين بأنهم يشعرون أحياناً بعدم الرضا عن حياتهم عند مشاهدة محتوى حياة المشاهير، مما يشير إلى وجود تأثير نفسي متقطع وغير دائم لدى ربع العينة، يستدعي الانتباه إلى الآثار التراكمية للاستهلاك اليومي</w:t>
      </w:r>
      <w:r>
        <w:rPr>
          <w:rFonts w:ascii="Simplified Arabic" w:hAnsi="Simplified Arabic" w:cs="Simplified Arabic"/>
          <w:sz w:val="28"/>
          <w:szCs w:val="28"/>
        </w:rPr>
        <w:t>.</w:t>
      </w:r>
    </w:p>
    <w:p w14:paraId="73E66A3A" w14:textId="473DF73A" w:rsidR="00B7312B" w:rsidRDefault="00F14784">
      <w:pPr>
        <w:numPr>
          <w:ilvl w:val="0"/>
          <w:numId w:val="5"/>
        </w:numPr>
        <w:bidi/>
        <w:spacing w:after="0" w:line="276" w:lineRule="auto"/>
        <w:ind w:hanging="450"/>
        <w:jc w:val="both"/>
        <w:rPr>
          <w:rFonts w:ascii="Simplified Arabic" w:hAnsi="Simplified Arabic" w:cs="Simplified Arabic"/>
          <w:sz w:val="28"/>
          <w:szCs w:val="28"/>
        </w:rPr>
      </w:pPr>
      <w:r>
        <w:rPr>
          <w:rFonts w:ascii="Simplified Arabic" w:hAnsi="Simplified Arabic" w:cs="Simplified Arabic"/>
          <w:sz w:val="28"/>
          <w:szCs w:val="28"/>
          <w:rtl/>
        </w:rPr>
        <w:t xml:space="preserve">انقسمت العينة بشكل شبه متساوٍ حول متابعة المشاهير بهدف الحصول على المعلومات وتعلم مهارات جديدة، حيث أيد </w:t>
      </w:r>
      <w:r>
        <w:rPr>
          <w:rFonts w:ascii="Simplified Arabic" w:hAnsi="Simplified Arabic" w:cs="Simplified Arabic"/>
          <w:sz w:val="28"/>
          <w:szCs w:val="28"/>
        </w:rPr>
        <w:t xml:space="preserve">51.2 </w:t>
      </w:r>
      <w:r>
        <w:rPr>
          <w:rFonts w:ascii="Simplified Arabic" w:hAnsi="Simplified Arabic" w:cs="Simplified Arabic" w:hint="cs"/>
          <w:sz w:val="28"/>
          <w:szCs w:val="28"/>
          <w:rtl/>
          <w:lang w:bidi="ar-EG"/>
        </w:rPr>
        <w:t>%</w:t>
      </w:r>
      <w:r>
        <w:rPr>
          <w:rFonts w:ascii="Simplified Arabic" w:hAnsi="Simplified Arabic" w:cs="Simplified Arabic"/>
          <w:sz w:val="28"/>
          <w:szCs w:val="28"/>
          <w:rtl/>
        </w:rPr>
        <w:t xml:space="preserve">هذا الدافع </w:t>
      </w:r>
      <w:r>
        <w:rPr>
          <w:rFonts w:ascii="Simplified Arabic" w:hAnsi="Simplified Arabic" w:cs="Simplified Arabic" w:hint="cs"/>
          <w:sz w:val="28"/>
          <w:szCs w:val="28"/>
          <w:rtl/>
        </w:rPr>
        <w:t xml:space="preserve">مقابل </w:t>
      </w:r>
      <w:r w:rsidR="00F87B55">
        <w:rPr>
          <w:rFonts w:ascii="Simplified Arabic" w:hAnsi="Simplified Arabic" w:cs="Simplified Arabic"/>
          <w:sz w:val="28"/>
          <w:szCs w:val="28"/>
        </w:rPr>
        <w:t>48.8</w:t>
      </w:r>
      <w:r>
        <w:rPr>
          <w:rFonts w:ascii="Simplified Arabic" w:hAnsi="Simplified Arabic" w:cs="Simplified Arabic"/>
          <w:sz w:val="28"/>
          <w:szCs w:val="28"/>
        </w:rPr>
        <w:t xml:space="preserve">% </w:t>
      </w:r>
      <w:r>
        <w:rPr>
          <w:rFonts w:ascii="Simplified Arabic" w:hAnsi="Simplified Arabic" w:cs="Simplified Arabic"/>
          <w:sz w:val="28"/>
          <w:szCs w:val="28"/>
          <w:rtl/>
        </w:rPr>
        <w:t>نفوه، مما يعكس أن سناب شات تُنظر إليها كمنصة ترفيهية في المقام الأول، مع وجود شريحة معتبرة تستخدمها بشكل مزدوج (ترفيه + معرفة)</w:t>
      </w:r>
      <w:r>
        <w:rPr>
          <w:rFonts w:ascii="Simplified Arabic" w:hAnsi="Simplified Arabic" w:cs="Simplified Arabic"/>
          <w:sz w:val="28"/>
          <w:szCs w:val="28"/>
        </w:rPr>
        <w:t>.</w:t>
      </w:r>
    </w:p>
    <w:p w14:paraId="73E66A3B" w14:textId="0FD6BCC4" w:rsidR="00B7312B" w:rsidRDefault="00F14784">
      <w:pPr>
        <w:numPr>
          <w:ilvl w:val="0"/>
          <w:numId w:val="5"/>
        </w:numPr>
        <w:bidi/>
        <w:spacing w:after="0" w:line="276" w:lineRule="auto"/>
        <w:ind w:hanging="450"/>
        <w:jc w:val="both"/>
        <w:rPr>
          <w:rFonts w:ascii="Simplified Arabic" w:hAnsi="Simplified Arabic" w:cs="Simplified Arabic"/>
          <w:sz w:val="28"/>
          <w:szCs w:val="28"/>
        </w:rPr>
      </w:pPr>
      <w:r>
        <w:rPr>
          <w:rFonts w:ascii="Simplified Arabic" w:hAnsi="Simplified Arabic" w:cs="Simplified Arabic"/>
          <w:sz w:val="28"/>
          <w:szCs w:val="28"/>
          <w:rtl/>
        </w:rPr>
        <w:lastRenderedPageBreak/>
        <w:t>تتمركز الغالبية العظمى من المشاركين في فئتين عمريتين رئيسيتين</w:t>
      </w:r>
      <w:r>
        <w:rPr>
          <w:rFonts w:ascii="Simplified Arabic" w:hAnsi="Simplified Arabic" w:cs="Simplified Arabic" w:hint="cs"/>
          <w:sz w:val="28"/>
          <w:szCs w:val="28"/>
          <w:rtl/>
        </w:rPr>
        <w:t xml:space="preserve"> </w:t>
      </w:r>
      <w:r>
        <w:rPr>
          <w:rFonts w:ascii="Simplified Arabic" w:hAnsi="Simplified Arabic" w:cs="Simplified Arabic"/>
          <w:sz w:val="28"/>
          <w:szCs w:val="28"/>
        </w:rPr>
        <w:t xml:space="preserve">%46.3 </w:t>
      </w:r>
      <w:r>
        <w:rPr>
          <w:rFonts w:ascii="Simplified Arabic" w:hAnsi="Simplified Arabic" w:cs="Simplified Arabic"/>
          <w:sz w:val="28"/>
          <w:szCs w:val="28"/>
          <w:rtl/>
        </w:rPr>
        <w:t>في فئة (20-25 سنة) و</w:t>
      </w:r>
      <w:r>
        <w:rPr>
          <w:rFonts w:ascii="Simplified Arabic" w:hAnsi="Simplified Arabic" w:cs="Simplified Arabic"/>
          <w:sz w:val="28"/>
          <w:szCs w:val="28"/>
        </w:rPr>
        <w:t>%3</w:t>
      </w:r>
      <w:r w:rsidR="003675B8">
        <w:rPr>
          <w:rFonts w:ascii="Simplified Arabic" w:hAnsi="Simplified Arabic" w:cs="Simplified Arabic"/>
          <w:sz w:val="28"/>
          <w:szCs w:val="28"/>
        </w:rPr>
        <w:t>9</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في فئة (أكثر من 30 سنة)، بينما تضاءل تمثيل الفئة المتوسطة (26-30 سنة) إلى </w:t>
      </w:r>
      <w:r>
        <w:rPr>
          <w:rFonts w:ascii="Simplified Arabic" w:hAnsi="Simplified Arabic" w:cs="Simplified Arabic"/>
          <w:sz w:val="28"/>
          <w:szCs w:val="28"/>
        </w:rPr>
        <w:t xml:space="preserve">9.8 </w:t>
      </w:r>
      <w:r>
        <w:rPr>
          <w:rFonts w:ascii="Simplified Arabic" w:hAnsi="Simplified Arabic" w:cs="Simplified Arabic" w:hint="cs"/>
          <w:sz w:val="28"/>
          <w:szCs w:val="28"/>
          <w:rtl/>
          <w:lang w:bidi="ar-EG"/>
        </w:rPr>
        <w:t>%</w:t>
      </w:r>
      <w:r>
        <w:rPr>
          <w:rFonts w:ascii="Simplified Arabic" w:hAnsi="Simplified Arabic" w:cs="Simplified Arabic"/>
          <w:sz w:val="28"/>
          <w:szCs w:val="28"/>
          <w:rtl/>
        </w:rPr>
        <w:t>فقط، مما يكشف عن انقسام شبه حاد في العينة بين الشباب الجامعي ومن تجاوزوا الثلاثين</w:t>
      </w:r>
      <w:r>
        <w:rPr>
          <w:rFonts w:ascii="Simplified Arabic" w:hAnsi="Simplified Arabic" w:cs="Simplified Arabic"/>
          <w:sz w:val="28"/>
          <w:szCs w:val="28"/>
        </w:rPr>
        <w:t>.</w:t>
      </w:r>
    </w:p>
    <w:p w14:paraId="73E66A3C" w14:textId="77777777" w:rsidR="00B7312B" w:rsidRDefault="00F14784">
      <w:pPr>
        <w:numPr>
          <w:ilvl w:val="0"/>
          <w:numId w:val="5"/>
        </w:numPr>
        <w:bidi/>
        <w:spacing w:after="0" w:line="276" w:lineRule="auto"/>
        <w:ind w:hanging="450"/>
        <w:jc w:val="both"/>
        <w:rPr>
          <w:rFonts w:ascii="Simplified Arabic" w:hAnsi="Simplified Arabic" w:cs="Simplified Arabic"/>
          <w:sz w:val="28"/>
          <w:szCs w:val="28"/>
        </w:rPr>
      </w:pPr>
      <w:r>
        <w:rPr>
          <w:rFonts w:ascii="Simplified Arabic" w:hAnsi="Simplified Arabic" w:cs="Simplified Arabic"/>
          <w:sz w:val="28"/>
          <w:szCs w:val="28"/>
          <w:rtl/>
        </w:rPr>
        <w:t xml:space="preserve">استحوذت فئة الإناث على النسبة الأكبر من المشاركين بنسبة </w:t>
      </w:r>
      <w:r>
        <w:rPr>
          <w:rFonts w:ascii="Simplified Arabic" w:hAnsi="Simplified Arabic" w:cs="Simplified Arabic"/>
          <w:sz w:val="28"/>
          <w:szCs w:val="28"/>
        </w:rPr>
        <w:t xml:space="preserve">58.5 </w:t>
      </w:r>
      <w:r>
        <w:rPr>
          <w:rFonts w:ascii="Simplified Arabic" w:hAnsi="Simplified Arabic" w:cs="Simplified Arabic" w:hint="cs"/>
          <w:sz w:val="28"/>
          <w:szCs w:val="28"/>
          <w:rtl/>
          <w:lang w:bidi="ar-EG"/>
        </w:rPr>
        <w:t>%</w:t>
      </w:r>
      <w:r>
        <w:rPr>
          <w:rFonts w:ascii="Simplified Arabic" w:hAnsi="Simplified Arabic" w:cs="Simplified Arabic"/>
          <w:sz w:val="28"/>
          <w:szCs w:val="28"/>
          <w:rtl/>
        </w:rPr>
        <w:t>مقابل</w:t>
      </w:r>
      <w:r>
        <w:rPr>
          <w:rFonts w:ascii="Simplified Arabic" w:hAnsi="Simplified Arabic" w:cs="Simplified Arabic"/>
          <w:sz w:val="28"/>
          <w:szCs w:val="28"/>
        </w:rPr>
        <w:t xml:space="preserve">41.5 </w:t>
      </w:r>
      <w:r>
        <w:rPr>
          <w:rFonts w:ascii="Simplified Arabic" w:hAnsi="Simplified Arabic" w:cs="Simplified Arabic" w:hint="cs"/>
          <w:sz w:val="28"/>
          <w:szCs w:val="28"/>
          <w:rtl/>
        </w:rPr>
        <w:t>%ل</w:t>
      </w:r>
      <w:r>
        <w:rPr>
          <w:rFonts w:ascii="Simplified Arabic" w:hAnsi="Simplified Arabic" w:cs="Simplified Arabic"/>
          <w:sz w:val="28"/>
          <w:szCs w:val="28"/>
          <w:rtl/>
        </w:rPr>
        <w:t>لذكور، مما يعكس حضوراً نسائياً أكثر بروزاً في المشاركة، ويُحذّر من ضرورة الحذر عند تعميم النتائج على مستوى مجتمعي أوسع نظراً لعدم التوازن الجندري الكامل</w:t>
      </w:r>
      <w:r>
        <w:rPr>
          <w:rFonts w:ascii="Simplified Arabic" w:hAnsi="Simplified Arabic" w:cs="Simplified Arabic"/>
          <w:sz w:val="28"/>
          <w:szCs w:val="28"/>
        </w:rPr>
        <w:t>.</w:t>
      </w:r>
    </w:p>
    <w:p w14:paraId="73E66A3D" w14:textId="77777777" w:rsidR="00B7312B" w:rsidRDefault="00F14784">
      <w:pPr>
        <w:numPr>
          <w:ilvl w:val="0"/>
          <w:numId w:val="5"/>
        </w:numPr>
        <w:bidi/>
        <w:spacing w:after="0" w:line="276" w:lineRule="auto"/>
        <w:ind w:hanging="450"/>
        <w:jc w:val="both"/>
        <w:rPr>
          <w:rFonts w:ascii="Simplified Arabic" w:hAnsi="Simplified Arabic" w:cs="Simplified Arabic"/>
          <w:sz w:val="28"/>
          <w:szCs w:val="28"/>
        </w:rPr>
      </w:pPr>
      <w:r>
        <w:rPr>
          <w:rFonts w:ascii="Simplified Arabic" w:hAnsi="Simplified Arabic" w:cs="Simplified Arabic"/>
          <w:sz w:val="28"/>
          <w:szCs w:val="28"/>
          <w:rtl/>
        </w:rPr>
        <w:t xml:space="preserve">أظهرت النتائج أن المشاركين منقسمون حول تأثير العمر والجنس على مستوى التأثر بالمشاهير؛ حيث نفى </w:t>
      </w:r>
      <w:r>
        <w:rPr>
          <w:rFonts w:ascii="Simplified Arabic" w:hAnsi="Simplified Arabic" w:cs="Simplified Arabic"/>
          <w:sz w:val="28"/>
          <w:szCs w:val="28"/>
        </w:rPr>
        <w:t xml:space="preserve">58.5% </w:t>
      </w:r>
      <w:r>
        <w:rPr>
          <w:rFonts w:ascii="Simplified Arabic" w:hAnsi="Simplified Arabic" w:cs="Simplified Arabic"/>
          <w:sz w:val="28"/>
          <w:szCs w:val="28"/>
          <w:rtl/>
        </w:rPr>
        <w:t xml:space="preserve">تأثير العمر بينما أقرّ به </w:t>
      </w:r>
      <w:r>
        <w:rPr>
          <w:rFonts w:ascii="Simplified Arabic" w:hAnsi="Simplified Arabic" w:cs="Simplified Arabic"/>
          <w:sz w:val="28"/>
          <w:szCs w:val="28"/>
        </w:rPr>
        <w:t>41.5%</w:t>
      </w:r>
      <w:r>
        <w:rPr>
          <w:rFonts w:ascii="Simplified Arabic" w:hAnsi="Simplified Arabic" w:cs="Simplified Arabic" w:hint="cs"/>
          <w:sz w:val="28"/>
          <w:szCs w:val="28"/>
          <w:rtl/>
          <w:lang w:bidi="ar-EG"/>
        </w:rPr>
        <w:t>،</w:t>
      </w:r>
      <w:r>
        <w:rPr>
          <w:rFonts w:ascii="Simplified Arabic" w:hAnsi="Simplified Arabic" w:cs="Simplified Arabic"/>
          <w:sz w:val="28"/>
          <w:szCs w:val="28"/>
          <w:rtl/>
        </w:rPr>
        <w:t xml:space="preserve"> وانقسمت الآراء حول الجنس بشكل شبه متساوٍ</w:t>
      </w:r>
      <w:r>
        <w:rPr>
          <w:rFonts w:ascii="Simplified Arabic" w:hAnsi="Simplified Arabic" w:cs="Simplified Arabic"/>
          <w:sz w:val="28"/>
          <w:szCs w:val="28"/>
        </w:rPr>
        <w:t xml:space="preserve"> </w:t>
      </w:r>
      <w:r>
        <w:rPr>
          <w:rFonts w:ascii="Simplified Arabic" w:hAnsi="Simplified Arabic" w:cs="Simplified Arabic" w:hint="cs"/>
          <w:sz w:val="28"/>
          <w:szCs w:val="28"/>
          <w:rtl/>
          <w:lang w:bidi="ar-EG"/>
        </w:rPr>
        <w:t>(</w:t>
      </w:r>
      <w:r>
        <w:rPr>
          <w:rFonts w:ascii="Simplified Arabic" w:hAnsi="Simplified Arabic" w:cs="Simplified Arabic"/>
          <w:sz w:val="28"/>
          <w:szCs w:val="28"/>
        </w:rPr>
        <w:t xml:space="preserve">%51.2 </w:t>
      </w:r>
      <w:r>
        <w:rPr>
          <w:rFonts w:ascii="Simplified Arabic" w:hAnsi="Simplified Arabic" w:cs="Simplified Arabic"/>
          <w:sz w:val="28"/>
          <w:szCs w:val="28"/>
          <w:rtl/>
        </w:rPr>
        <w:t xml:space="preserve">مقابل </w:t>
      </w:r>
      <w:r>
        <w:rPr>
          <w:rFonts w:ascii="Simplified Arabic" w:hAnsi="Simplified Arabic" w:cs="Simplified Arabic"/>
          <w:sz w:val="28"/>
          <w:szCs w:val="28"/>
        </w:rPr>
        <w:t>%48.8</w:t>
      </w:r>
      <w:r>
        <w:rPr>
          <w:rFonts w:ascii="Simplified Arabic" w:hAnsi="Simplified Arabic" w:cs="Simplified Arabic" w:hint="cs"/>
          <w:sz w:val="28"/>
          <w:szCs w:val="28"/>
          <w:rtl/>
          <w:lang w:bidi="ar-EG"/>
        </w:rPr>
        <w:t>)</w:t>
      </w:r>
      <w:r>
        <w:rPr>
          <w:rFonts w:ascii="Simplified Arabic" w:hAnsi="Simplified Arabic" w:cs="Simplified Arabic"/>
          <w:sz w:val="28"/>
          <w:szCs w:val="28"/>
          <w:rtl/>
        </w:rPr>
        <w:t>، مما يشير إلى أن التأثر بالمشاهير يُنظر إليه كظاهرة فردية أكثر منها ظاهرة ديموغرافية محسومة</w:t>
      </w:r>
      <w:r>
        <w:rPr>
          <w:rFonts w:ascii="Simplified Arabic" w:hAnsi="Simplified Arabic" w:cs="Simplified Arabic"/>
          <w:sz w:val="28"/>
          <w:szCs w:val="28"/>
        </w:rPr>
        <w:t>.</w:t>
      </w:r>
    </w:p>
    <w:p w14:paraId="73E66A3E" w14:textId="77777777" w:rsidR="00B7312B" w:rsidRDefault="00F14784">
      <w:pPr>
        <w:numPr>
          <w:ilvl w:val="0"/>
          <w:numId w:val="5"/>
        </w:numPr>
        <w:bidi/>
        <w:spacing w:after="0" w:line="276" w:lineRule="auto"/>
        <w:ind w:hanging="450"/>
        <w:jc w:val="both"/>
        <w:rPr>
          <w:rFonts w:ascii="Simplified Arabic" w:hAnsi="Simplified Arabic" w:cs="Simplified Arabic"/>
          <w:sz w:val="28"/>
          <w:szCs w:val="28"/>
        </w:rPr>
      </w:pPr>
      <w:r>
        <w:rPr>
          <w:rFonts w:ascii="Simplified Arabic" w:hAnsi="Simplified Arabic" w:cs="Simplified Arabic"/>
          <w:sz w:val="28"/>
          <w:szCs w:val="28"/>
          <w:rtl/>
        </w:rPr>
        <w:t>يُعدّ عدد المشاركين</w:t>
      </w:r>
      <w:r>
        <w:rPr>
          <w:rFonts w:ascii="Simplified Arabic" w:hAnsi="Simplified Arabic" w:cs="Simplified Arabic"/>
          <w:sz w:val="28"/>
          <w:szCs w:val="28"/>
        </w:rPr>
        <w:t xml:space="preserve"> </w:t>
      </w:r>
      <w:r>
        <w:rPr>
          <w:rFonts w:ascii="Simplified Arabic" w:hAnsi="Simplified Arabic" w:cs="Simplified Arabic" w:hint="cs"/>
          <w:sz w:val="28"/>
          <w:szCs w:val="28"/>
          <w:rtl/>
          <w:lang w:bidi="ar-EG"/>
        </w:rPr>
        <w:t>(</w:t>
      </w:r>
      <w:r>
        <w:rPr>
          <w:rFonts w:ascii="Simplified Arabic" w:hAnsi="Simplified Arabic" w:cs="Simplified Arabic"/>
          <w:sz w:val="28"/>
          <w:szCs w:val="28"/>
        </w:rPr>
        <w:t xml:space="preserve">41 </w:t>
      </w:r>
      <w:r>
        <w:rPr>
          <w:rFonts w:ascii="Simplified Arabic" w:hAnsi="Simplified Arabic" w:cs="Simplified Arabic"/>
          <w:sz w:val="28"/>
          <w:szCs w:val="28"/>
          <w:rtl/>
        </w:rPr>
        <w:t>فرداً</w:t>
      </w:r>
      <w:r>
        <w:rPr>
          <w:rFonts w:ascii="Simplified Arabic" w:hAnsi="Simplified Arabic" w:cs="Simplified Arabic" w:hint="cs"/>
          <w:sz w:val="28"/>
          <w:szCs w:val="28"/>
          <w:rtl/>
          <w:lang w:bidi="ar-EG"/>
        </w:rPr>
        <w:t>)</w:t>
      </w:r>
      <w:r>
        <w:rPr>
          <w:rFonts w:ascii="Simplified Arabic" w:hAnsi="Simplified Arabic" w:cs="Simplified Arabic"/>
          <w:sz w:val="28"/>
          <w:szCs w:val="28"/>
        </w:rPr>
        <w:t xml:space="preserve"> </w:t>
      </w:r>
      <w:r>
        <w:rPr>
          <w:rFonts w:ascii="Simplified Arabic" w:hAnsi="Simplified Arabic" w:cs="Simplified Arabic"/>
          <w:sz w:val="28"/>
          <w:szCs w:val="28"/>
          <w:rtl/>
        </w:rPr>
        <w:t>محدوداً نسبياً، مما يجعل النتائج استكشافية في طبيعتها ويستدعي الحذر عند تعميمها على مجتمع أوسع، ويُوصّي بضرورة إجراء اختبارات إحصائية للدلالة وتوسيع العينة في دراسات مستقبلية لتشمل فئات عمرية ومهنية أكثر تنوعاً</w:t>
      </w:r>
      <w:r>
        <w:rPr>
          <w:rFonts w:ascii="Simplified Arabic" w:hAnsi="Simplified Arabic" w:cs="Simplified Arabic"/>
          <w:sz w:val="28"/>
          <w:szCs w:val="28"/>
        </w:rPr>
        <w:t>.</w:t>
      </w:r>
    </w:p>
    <w:p w14:paraId="73E66A3F" w14:textId="77777777" w:rsidR="00B7312B" w:rsidRDefault="00B7312B">
      <w:pPr>
        <w:bidi/>
        <w:spacing w:after="0" w:line="276" w:lineRule="auto"/>
        <w:jc w:val="both"/>
        <w:rPr>
          <w:rFonts w:ascii="Simplified Arabic" w:hAnsi="Simplified Arabic" w:cs="Simplified Arabic"/>
          <w:sz w:val="28"/>
          <w:szCs w:val="28"/>
        </w:rPr>
      </w:pPr>
    </w:p>
    <w:p w14:paraId="73E66A40" w14:textId="77777777" w:rsidR="00B7312B" w:rsidRDefault="00B7312B">
      <w:pPr>
        <w:bidi/>
        <w:spacing w:after="0" w:line="276" w:lineRule="auto"/>
        <w:jc w:val="both"/>
        <w:rPr>
          <w:rFonts w:ascii="Simplified Arabic" w:hAnsi="Simplified Arabic" w:cs="Simplified Arabic"/>
          <w:sz w:val="28"/>
          <w:szCs w:val="28"/>
        </w:rPr>
      </w:pPr>
    </w:p>
    <w:p w14:paraId="73E66A41" w14:textId="77777777" w:rsidR="00B7312B" w:rsidRDefault="00B7312B">
      <w:pPr>
        <w:bidi/>
        <w:spacing w:after="0" w:line="276" w:lineRule="auto"/>
        <w:jc w:val="both"/>
        <w:rPr>
          <w:rFonts w:ascii="Simplified Arabic" w:hAnsi="Simplified Arabic" w:cs="Simplified Arabic"/>
          <w:sz w:val="28"/>
          <w:szCs w:val="28"/>
        </w:rPr>
      </w:pPr>
    </w:p>
    <w:p w14:paraId="73E66A43" w14:textId="77777777" w:rsidR="00B7312B" w:rsidRDefault="00B7312B">
      <w:pPr>
        <w:bidi/>
        <w:spacing w:after="0" w:line="276" w:lineRule="auto"/>
        <w:jc w:val="both"/>
        <w:rPr>
          <w:rFonts w:ascii="Simplified Arabic" w:hAnsi="Simplified Arabic" w:cs="Simplified Arabic"/>
          <w:sz w:val="28"/>
          <w:szCs w:val="28"/>
          <w:rtl/>
        </w:rPr>
      </w:pPr>
    </w:p>
    <w:p w14:paraId="08A88C3C" w14:textId="77777777" w:rsidR="00F41FC8" w:rsidRDefault="00F41FC8" w:rsidP="00F41FC8">
      <w:pPr>
        <w:bidi/>
        <w:spacing w:after="0" w:line="276" w:lineRule="auto"/>
        <w:jc w:val="both"/>
        <w:rPr>
          <w:rFonts w:ascii="Simplified Arabic" w:hAnsi="Simplified Arabic" w:cs="Simplified Arabic"/>
          <w:sz w:val="28"/>
          <w:szCs w:val="28"/>
          <w:rtl/>
        </w:rPr>
      </w:pPr>
    </w:p>
    <w:p w14:paraId="5AD95DA0" w14:textId="77777777" w:rsidR="00F41FC8" w:rsidRDefault="00F41FC8" w:rsidP="00F41FC8">
      <w:pPr>
        <w:bidi/>
        <w:spacing w:after="0" w:line="276" w:lineRule="auto"/>
        <w:jc w:val="both"/>
        <w:rPr>
          <w:rFonts w:ascii="Simplified Arabic" w:hAnsi="Simplified Arabic" w:cs="Simplified Arabic"/>
          <w:sz w:val="28"/>
          <w:szCs w:val="28"/>
          <w:rtl/>
        </w:rPr>
      </w:pPr>
    </w:p>
    <w:p w14:paraId="21DE0E65" w14:textId="77777777" w:rsidR="00F41FC8" w:rsidRDefault="00F41FC8" w:rsidP="00F41FC8">
      <w:pPr>
        <w:bidi/>
        <w:spacing w:after="0" w:line="276" w:lineRule="auto"/>
        <w:jc w:val="both"/>
        <w:rPr>
          <w:rFonts w:ascii="Simplified Arabic" w:hAnsi="Simplified Arabic" w:cs="Simplified Arabic"/>
          <w:sz w:val="28"/>
          <w:szCs w:val="28"/>
        </w:rPr>
      </w:pPr>
    </w:p>
    <w:p w14:paraId="73E66A44" w14:textId="77777777" w:rsidR="00B7312B" w:rsidRDefault="00B7312B">
      <w:pPr>
        <w:bidi/>
        <w:spacing w:after="0" w:line="276" w:lineRule="auto"/>
        <w:jc w:val="both"/>
        <w:rPr>
          <w:rFonts w:ascii="Simplified Arabic" w:hAnsi="Simplified Arabic" w:cs="Simplified Arabic"/>
          <w:sz w:val="28"/>
          <w:szCs w:val="28"/>
        </w:rPr>
      </w:pPr>
    </w:p>
    <w:p w14:paraId="73E66A45" w14:textId="77777777" w:rsidR="00B7312B" w:rsidRDefault="00F14784">
      <w:pPr>
        <w:pStyle w:val="1"/>
        <w:bidi/>
        <w:spacing w:line="276" w:lineRule="auto"/>
        <w:rPr>
          <w:rFonts w:cs="Simplified Arabic"/>
          <w:b w:val="0"/>
          <w:bCs/>
          <w:lang w:bidi="ar-EG"/>
        </w:rPr>
      </w:pPr>
      <w:bookmarkStart w:id="20" w:name="_Toc236411911"/>
      <w:r>
        <w:rPr>
          <w:rFonts w:cs="Simplified Arabic"/>
          <w:b w:val="0"/>
          <w:bCs/>
          <w:rtl/>
        </w:rPr>
        <w:lastRenderedPageBreak/>
        <w:t>خاتمة</w:t>
      </w:r>
      <w:bookmarkEnd w:id="20"/>
    </w:p>
    <w:p w14:paraId="73E66A46" w14:textId="77777777" w:rsidR="00B7312B" w:rsidRDefault="00F14784">
      <w:pPr>
        <w:bidi/>
        <w:spacing w:after="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تناولت هذه الدراسة موضوعاً بالغ الأهمية في ظل التحولات الرقمية المتسارعة التي يشهدها المجتمع السعودي، يتمثل في تأثير حياة المشاهير عبر منصات التواصل الاجتماعي، وتحديداً منصة "سناب شات"، على سلوكيات المتابعين من فئة الشباب والطلاب الجامعي في المنطقة الشرقية من المملكة العربية السعودية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وقد سعت الدراسة، من خلال إطارها النظري المستند إلى نظرية التأثير الإعلامي، ومنهجيتها الوصفية التحليلية، إلى الكشف عن طبيعة العلاقة بين متابعة محتوى المشاهير اليومي وبين الأبعاد الشرائية والاجتماعية والنفسية لسلوك المتابعين.</w:t>
      </w:r>
    </w:p>
    <w:p w14:paraId="73E66A47" w14:textId="77777777" w:rsidR="00B7312B" w:rsidRDefault="00F14784">
      <w:pPr>
        <w:bidi/>
        <w:spacing w:after="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وقد أفضت نتائج الدراسة الاستطلاعية إلى صورة تتسم بالتعقيد وعدم الخطية، فبينما تبين أن الدافع الترفيهي يمثل المحرك الأساسي والأكثر حضوراً في متابعة مشاهير سناب شات، وأن شخصية المشاهير وجاذبيتهم تلعب دوراً في تشكيل قرار المتابعة، فإن هذا التأثير لم يمتد بالقدر ذاته إلى مستوى السلوك العملي اليومي للمتابعين، إذ عبّرت الغالبية العظمى من العينة عن عدم حرصها على تقليد سلوكيات المشاهير، كما أبدت مناعة نفسية نسبية تجاه المقارنة الاجتماعية السلبية </w:t>
      </w:r>
      <w:r>
        <w:rPr>
          <w:rFonts w:ascii="Simplified Arabic" w:hAnsi="Simplified Arabic" w:cs="Simplified Arabic" w:hint="cs"/>
          <w:sz w:val="28"/>
          <w:szCs w:val="28"/>
          <w:rtl/>
        </w:rPr>
        <w:t>و</w:t>
      </w:r>
      <w:r>
        <w:rPr>
          <w:rFonts w:ascii="Simplified Arabic" w:hAnsi="Simplified Arabic" w:cs="Simplified Arabic"/>
          <w:sz w:val="28"/>
          <w:szCs w:val="28"/>
          <w:rtl/>
        </w:rPr>
        <w:t>غير أن الدراسة كشفت في الوقت نفسه عن وجود شريحة معتبرة من المتابعين تتأثر بشكل متقطع من الناحية النفسية، مما يشير إلى أن أثر هذه المتابعة، وإن لم يكن ظاهراً وحاسماً، إلا أنه قائم وقابل للتراكم على المدى البعيد، ويستحق مزيداً من الرصد والدراسة.</w:t>
      </w:r>
    </w:p>
    <w:p w14:paraId="73E66A48" w14:textId="77777777" w:rsidR="00B7312B" w:rsidRDefault="00F14784">
      <w:pPr>
        <w:bidi/>
        <w:spacing w:after="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وتؤكد هذه النتائج، في مجملها، على الطبيعة المزدوجة لظاهرة متابعة المشاهير؛ فهي من جهة تمثل ممارسة استهلاكية ترفيهية بالدرجة الأولى تتسق مع طبيعة المنصة ذاتها، ومن جهة أخرى تحمل في طياتها إمكانية تأثير نفسي واجتماعي خفي لا يعترف به المتابعون دائماً بشكل واعٍ، مما يستدعي عدم الاكتفاء بالتقرير الذاتي المباشر عند دراسة هذه الظاهرة مستقبلاً.</w:t>
      </w:r>
    </w:p>
    <w:p w14:paraId="73E66A49" w14:textId="77777777" w:rsidR="00B7312B" w:rsidRDefault="00F14784">
      <w:pPr>
        <w:bidi/>
        <w:spacing w:after="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وتقر الدراسة الحالية بعدد من المحددات المنهجية، أبرزها محدودية حجم العينة (41 مفردة) كونها عينة استطلاعية أولية، مما يجعل النتائج ذات طابع استكشافي لا يجوز تعميمه على مجتمع الدراسة الأوسع دون إخضاعه لاختبارات الدلالة الإحصائية اللازمة، إضافة إلى الاعتماد على أداة التقرير الذاتي التي قد تتأثر بعامل الرغبة الاجتماعية، لا سيما في الأسئلة المتعلقة بالتقليد السلوكي وعدم الرضا عن الحياة.</w:t>
      </w:r>
    </w:p>
    <w:p w14:paraId="73E66A4A" w14:textId="77777777" w:rsidR="00B7312B" w:rsidRDefault="00F14784">
      <w:pPr>
        <w:bidi/>
        <w:spacing w:after="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وعليه، توصي الدراسة بتوسيع نطاق العينة في البحوث المستقبلية لتشمل أعداداً أكبر وأكثر تنوعاً من الناحيتين العمرية والجندرية، بما يتيح إجراء تحليلات إحصائية استدلالية دقيقة واختبار الفروق بين المتغيرات الديموغرافية </w:t>
      </w:r>
      <w:r>
        <w:rPr>
          <w:rFonts w:ascii="Simplified Arabic" w:hAnsi="Simplified Arabic" w:cs="Simplified Arabic"/>
          <w:sz w:val="28"/>
          <w:szCs w:val="28"/>
          <w:rtl/>
        </w:rPr>
        <w:lastRenderedPageBreak/>
        <w:t xml:space="preserve">بشكل موثوق </w:t>
      </w:r>
      <w:r>
        <w:rPr>
          <w:rFonts w:ascii="Simplified Arabic" w:hAnsi="Simplified Arabic" w:cs="Simplified Arabic" w:hint="cs"/>
          <w:sz w:val="28"/>
          <w:szCs w:val="28"/>
          <w:rtl/>
        </w:rPr>
        <w:t>و</w:t>
      </w:r>
      <w:r>
        <w:rPr>
          <w:rFonts w:ascii="Simplified Arabic" w:hAnsi="Simplified Arabic" w:cs="Simplified Arabic"/>
          <w:sz w:val="28"/>
          <w:szCs w:val="28"/>
          <w:rtl/>
        </w:rPr>
        <w:t xml:space="preserve">كما توصي بتوظيف أدوات بحثية نوعية مكملة، كالمقابلات المعمقة، لفهم الدوافع والتأثيرات الكامنة التي يصعب الكشف عنها عبر </w:t>
      </w:r>
      <w:proofErr w:type="gramStart"/>
      <w:r>
        <w:rPr>
          <w:rFonts w:ascii="Simplified Arabic" w:hAnsi="Simplified Arabic" w:cs="Simplified Arabic"/>
          <w:sz w:val="28"/>
          <w:szCs w:val="28"/>
          <w:rtl/>
        </w:rPr>
        <w:t>الاستبيان</w:t>
      </w:r>
      <w:proofErr w:type="gramEnd"/>
      <w:r>
        <w:rPr>
          <w:rFonts w:ascii="Simplified Arabic" w:hAnsi="Simplified Arabic" w:cs="Simplified Arabic"/>
          <w:sz w:val="28"/>
          <w:szCs w:val="28"/>
          <w:rtl/>
        </w:rPr>
        <w:t xml:space="preserve"> وحده، وبضرورة توسيع نطاق الدراسة مستقبلاً ليشمل منصات تواصل اجتماعي أخرى ومقارنة تأثيرها بتأثير سناب شات</w:t>
      </w:r>
      <w:r>
        <w:rPr>
          <w:rFonts w:ascii="Simplified Arabic" w:hAnsi="Simplified Arabic" w:cs="Simplified Arabic" w:hint="cs"/>
          <w:sz w:val="28"/>
          <w:szCs w:val="28"/>
          <w:rtl/>
        </w:rPr>
        <w:t>.</w:t>
      </w:r>
    </w:p>
    <w:p w14:paraId="5B41990A" w14:textId="77777777" w:rsidR="00E25F0F" w:rsidRDefault="00F14784">
      <w:pPr>
        <w:bidi/>
        <w:spacing w:after="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وأخيراً، توصي </w:t>
      </w:r>
      <w:proofErr w:type="gramStart"/>
      <w:r>
        <w:rPr>
          <w:rFonts w:ascii="Simplified Arabic" w:hAnsi="Simplified Arabic" w:cs="Simplified Arabic"/>
          <w:sz w:val="28"/>
          <w:szCs w:val="28"/>
          <w:rtl/>
        </w:rPr>
        <w:t xml:space="preserve">الدراسة </w:t>
      </w:r>
      <w:r w:rsidR="00E25F0F">
        <w:rPr>
          <w:rFonts w:ascii="Simplified Arabic" w:hAnsi="Simplified Arabic" w:cs="Simplified Arabic" w:hint="cs"/>
          <w:sz w:val="28"/>
          <w:szCs w:val="28"/>
          <w:rtl/>
        </w:rPr>
        <w:t>:</w:t>
      </w:r>
      <w:proofErr w:type="gramEnd"/>
    </w:p>
    <w:p w14:paraId="6E0570F3" w14:textId="61CB0CEA" w:rsidR="00A64590" w:rsidRDefault="00F14784" w:rsidP="00E25F0F">
      <w:pPr>
        <w:pStyle w:val="a6"/>
        <w:numPr>
          <w:ilvl w:val="0"/>
          <w:numId w:val="18"/>
        </w:numPr>
        <w:bidi/>
        <w:spacing w:after="0" w:line="276" w:lineRule="auto"/>
        <w:jc w:val="both"/>
        <w:rPr>
          <w:rFonts w:ascii="Simplified Arabic" w:hAnsi="Simplified Arabic" w:cs="Simplified Arabic"/>
          <w:sz w:val="28"/>
          <w:szCs w:val="28"/>
        </w:rPr>
      </w:pPr>
      <w:r w:rsidRPr="00E25F0F">
        <w:rPr>
          <w:rFonts w:ascii="Simplified Arabic" w:hAnsi="Simplified Arabic" w:cs="Simplified Arabic"/>
          <w:sz w:val="28"/>
          <w:szCs w:val="28"/>
          <w:rtl/>
        </w:rPr>
        <w:t>صناع المحتوى والمشاهير أنفسهم، والجهات التنظيمية والتربوية، بالعمل على نشر الوعي بأهمية الاستهلاك الرقمي الواعي والمتوازن لدى فئة الشباب</w:t>
      </w:r>
      <w:r w:rsidR="00A64590">
        <w:rPr>
          <w:rFonts w:ascii="Simplified Arabic" w:hAnsi="Simplified Arabic" w:cs="Simplified Arabic" w:hint="cs"/>
          <w:sz w:val="28"/>
          <w:szCs w:val="28"/>
          <w:rtl/>
        </w:rPr>
        <w:t>.</w:t>
      </w:r>
    </w:p>
    <w:p w14:paraId="73E66A4B" w14:textId="1D589563" w:rsidR="00B7312B" w:rsidRPr="00E25F0F" w:rsidRDefault="00A64590" w:rsidP="00A64590">
      <w:pPr>
        <w:pStyle w:val="a6"/>
        <w:numPr>
          <w:ilvl w:val="0"/>
          <w:numId w:val="18"/>
        </w:numPr>
        <w:bidi/>
        <w:spacing w:after="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w:t>
      </w:r>
      <w:r w:rsidR="00F14784" w:rsidRPr="00E25F0F">
        <w:rPr>
          <w:rFonts w:ascii="Simplified Arabic" w:hAnsi="Simplified Arabic" w:cs="Simplified Arabic"/>
          <w:sz w:val="28"/>
          <w:szCs w:val="28"/>
          <w:rtl/>
        </w:rPr>
        <w:t>عز</w:t>
      </w:r>
      <w:r>
        <w:rPr>
          <w:rFonts w:ascii="Simplified Arabic" w:hAnsi="Simplified Arabic" w:cs="Simplified Arabic" w:hint="cs"/>
          <w:sz w:val="28"/>
          <w:szCs w:val="28"/>
          <w:rtl/>
        </w:rPr>
        <w:t>ي</w:t>
      </w:r>
      <w:r w:rsidR="00F14784" w:rsidRPr="00E25F0F">
        <w:rPr>
          <w:rFonts w:ascii="Simplified Arabic" w:hAnsi="Simplified Arabic" w:cs="Simplified Arabic"/>
          <w:sz w:val="28"/>
          <w:szCs w:val="28"/>
          <w:rtl/>
        </w:rPr>
        <w:t>ز الاستفادة الإيجابية من هذه المنصات و</w:t>
      </w:r>
      <w:r>
        <w:rPr>
          <w:rFonts w:ascii="Simplified Arabic" w:hAnsi="Simplified Arabic" w:cs="Simplified Arabic" w:hint="cs"/>
          <w:sz w:val="28"/>
          <w:szCs w:val="28"/>
          <w:rtl/>
        </w:rPr>
        <w:t>الت</w:t>
      </w:r>
      <w:r w:rsidR="00F14784" w:rsidRPr="00E25F0F">
        <w:rPr>
          <w:rFonts w:ascii="Simplified Arabic" w:hAnsi="Simplified Arabic" w:cs="Simplified Arabic"/>
          <w:sz w:val="28"/>
          <w:szCs w:val="28"/>
          <w:rtl/>
        </w:rPr>
        <w:t>قل</w:t>
      </w:r>
      <w:r w:rsidR="00017534">
        <w:rPr>
          <w:rFonts w:ascii="Simplified Arabic" w:hAnsi="Simplified Arabic" w:cs="Simplified Arabic" w:hint="cs"/>
          <w:sz w:val="28"/>
          <w:szCs w:val="28"/>
          <w:rtl/>
        </w:rPr>
        <w:t>ي</w:t>
      </w:r>
      <w:r w:rsidR="00F14784" w:rsidRPr="00E25F0F">
        <w:rPr>
          <w:rFonts w:ascii="Simplified Arabic" w:hAnsi="Simplified Arabic" w:cs="Simplified Arabic"/>
          <w:sz w:val="28"/>
          <w:szCs w:val="28"/>
          <w:rtl/>
        </w:rPr>
        <w:t>ل من آثارها النفسية والاجتماعية السلبية المحتملة.</w:t>
      </w:r>
    </w:p>
    <w:p w14:paraId="73E66A4C" w14:textId="77777777" w:rsidR="00B7312B" w:rsidRDefault="00B7312B">
      <w:pPr>
        <w:bidi/>
        <w:spacing w:after="0" w:line="276" w:lineRule="auto"/>
        <w:jc w:val="both"/>
        <w:rPr>
          <w:rFonts w:ascii="Simplified Arabic" w:hAnsi="Simplified Arabic" w:cs="Simplified Arabic"/>
          <w:sz w:val="28"/>
          <w:szCs w:val="28"/>
          <w:rtl/>
        </w:rPr>
      </w:pPr>
    </w:p>
    <w:p w14:paraId="73E66A4D" w14:textId="77777777" w:rsidR="00B7312B" w:rsidRDefault="00B7312B">
      <w:pPr>
        <w:bidi/>
        <w:spacing w:after="0" w:line="276" w:lineRule="auto"/>
        <w:jc w:val="both"/>
        <w:rPr>
          <w:rFonts w:ascii="Simplified Arabic" w:hAnsi="Simplified Arabic" w:cs="Simplified Arabic"/>
          <w:sz w:val="28"/>
          <w:szCs w:val="28"/>
          <w:rtl/>
        </w:rPr>
      </w:pPr>
    </w:p>
    <w:p w14:paraId="73E66A4E" w14:textId="77777777" w:rsidR="00B7312B" w:rsidRDefault="00B7312B">
      <w:pPr>
        <w:bidi/>
        <w:spacing w:after="0" w:line="276" w:lineRule="auto"/>
        <w:jc w:val="both"/>
        <w:rPr>
          <w:rFonts w:ascii="Simplified Arabic" w:hAnsi="Simplified Arabic" w:cs="Simplified Arabic"/>
          <w:sz w:val="28"/>
          <w:szCs w:val="28"/>
          <w:rtl/>
        </w:rPr>
      </w:pPr>
    </w:p>
    <w:p w14:paraId="73E66A4F" w14:textId="77777777" w:rsidR="00B7312B" w:rsidRDefault="00B7312B">
      <w:pPr>
        <w:bidi/>
        <w:spacing w:after="0" w:line="276" w:lineRule="auto"/>
        <w:jc w:val="both"/>
        <w:rPr>
          <w:rFonts w:ascii="Simplified Arabic" w:hAnsi="Simplified Arabic" w:cs="Simplified Arabic"/>
          <w:sz w:val="28"/>
          <w:szCs w:val="28"/>
          <w:rtl/>
        </w:rPr>
      </w:pPr>
    </w:p>
    <w:p w14:paraId="73E66A50" w14:textId="77777777" w:rsidR="00B7312B" w:rsidRDefault="00B7312B">
      <w:pPr>
        <w:bidi/>
        <w:spacing w:after="0" w:line="276" w:lineRule="auto"/>
        <w:jc w:val="both"/>
        <w:rPr>
          <w:rFonts w:ascii="Simplified Arabic" w:hAnsi="Simplified Arabic" w:cs="Simplified Arabic"/>
          <w:sz w:val="28"/>
          <w:szCs w:val="28"/>
          <w:rtl/>
        </w:rPr>
      </w:pPr>
    </w:p>
    <w:p w14:paraId="73E66A51" w14:textId="77777777" w:rsidR="00B7312B" w:rsidRDefault="00B7312B">
      <w:pPr>
        <w:bidi/>
        <w:spacing w:after="0" w:line="276" w:lineRule="auto"/>
        <w:jc w:val="both"/>
        <w:rPr>
          <w:rFonts w:ascii="Simplified Arabic" w:hAnsi="Simplified Arabic" w:cs="Simplified Arabic"/>
          <w:sz w:val="28"/>
          <w:szCs w:val="28"/>
          <w:rtl/>
        </w:rPr>
      </w:pPr>
    </w:p>
    <w:p w14:paraId="73E66A52" w14:textId="77777777" w:rsidR="00B7312B" w:rsidRDefault="00B7312B">
      <w:pPr>
        <w:bidi/>
        <w:spacing w:after="0" w:line="276" w:lineRule="auto"/>
        <w:jc w:val="both"/>
        <w:rPr>
          <w:rFonts w:ascii="Simplified Arabic" w:hAnsi="Simplified Arabic" w:cs="Simplified Arabic"/>
          <w:sz w:val="28"/>
          <w:szCs w:val="28"/>
          <w:rtl/>
        </w:rPr>
      </w:pPr>
    </w:p>
    <w:p w14:paraId="73E66A53" w14:textId="77777777" w:rsidR="00B7312B" w:rsidRDefault="00B7312B">
      <w:pPr>
        <w:bidi/>
        <w:spacing w:after="0" w:line="276" w:lineRule="auto"/>
        <w:jc w:val="both"/>
        <w:rPr>
          <w:rFonts w:ascii="Simplified Arabic" w:hAnsi="Simplified Arabic" w:cs="Simplified Arabic"/>
          <w:sz w:val="28"/>
          <w:szCs w:val="28"/>
          <w:rtl/>
        </w:rPr>
      </w:pPr>
    </w:p>
    <w:p w14:paraId="73E66A54" w14:textId="77777777" w:rsidR="00B7312B" w:rsidRDefault="00B7312B">
      <w:pPr>
        <w:bidi/>
        <w:spacing w:after="0" w:line="276" w:lineRule="auto"/>
        <w:jc w:val="both"/>
        <w:rPr>
          <w:rFonts w:ascii="Simplified Arabic" w:hAnsi="Simplified Arabic" w:cs="Simplified Arabic"/>
          <w:sz w:val="28"/>
          <w:szCs w:val="28"/>
          <w:rtl/>
        </w:rPr>
      </w:pPr>
    </w:p>
    <w:p w14:paraId="73E66A55" w14:textId="77777777" w:rsidR="00B7312B" w:rsidRDefault="00B7312B">
      <w:pPr>
        <w:bidi/>
        <w:spacing w:after="0" w:line="276" w:lineRule="auto"/>
        <w:jc w:val="both"/>
        <w:rPr>
          <w:rFonts w:ascii="Simplified Arabic" w:hAnsi="Simplified Arabic" w:cs="Simplified Arabic"/>
          <w:sz w:val="28"/>
          <w:szCs w:val="28"/>
          <w:rtl/>
        </w:rPr>
      </w:pPr>
    </w:p>
    <w:p w14:paraId="73E66A56" w14:textId="77777777" w:rsidR="00B7312B" w:rsidRDefault="00B7312B">
      <w:pPr>
        <w:bidi/>
        <w:spacing w:after="0" w:line="276" w:lineRule="auto"/>
        <w:jc w:val="both"/>
        <w:rPr>
          <w:rFonts w:ascii="Simplified Arabic" w:hAnsi="Simplified Arabic" w:cs="Simplified Arabic"/>
          <w:sz w:val="28"/>
          <w:szCs w:val="28"/>
          <w:rtl/>
        </w:rPr>
      </w:pPr>
    </w:p>
    <w:p w14:paraId="73E66A57" w14:textId="77777777" w:rsidR="00B7312B" w:rsidRDefault="00B7312B">
      <w:pPr>
        <w:bidi/>
        <w:spacing w:after="0" w:line="276" w:lineRule="auto"/>
        <w:jc w:val="both"/>
        <w:rPr>
          <w:rFonts w:ascii="Simplified Arabic" w:hAnsi="Simplified Arabic" w:cs="Simplified Arabic"/>
          <w:sz w:val="28"/>
          <w:szCs w:val="28"/>
          <w:rtl/>
        </w:rPr>
      </w:pPr>
    </w:p>
    <w:p w14:paraId="73E66A58" w14:textId="77777777" w:rsidR="00B7312B" w:rsidRDefault="00B7312B">
      <w:pPr>
        <w:bidi/>
        <w:spacing w:after="0" w:line="276" w:lineRule="auto"/>
        <w:jc w:val="both"/>
        <w:rPr>
          <w:rFonts w:ascii="Simplified Arabic" w:hAnsi="Simplified Arabic" w:cs="Simplified Arabic"/>
          <w:sz w:val="28"/>
          <w:szCs w:val="28"/>
          <w:rtl/>
        </w:rPr>
      </w:pPr>
    </w:p>
    <w:p w14:paraId="73E66A59" w14:textId="77777777" w:rsidR="00B7312B" w:rsidRDefault="00B7312B">
      <w:pPr>
        <w:bidi/>
        <w:spacing w:after="0" w:line="276" w:lineRule="auto"/>
        <w:jc w:val="both"/>
        <w:rPr>
          <w:rFonts w:ascii="Simplified Arabic" w:hAnsi="Simplified Arabic" w:cs="Simplified Arabic"/>
          <w:sz w:val="28"/>
          <w:szCs w:val="28"/>
          <w:lang w:bidi="ar-EG"/>
        </w:rPr>
      </w:pPr>
    </w:p>
    <w:p w14:paraId="73E66A5A" w14:textId="77777777" w:rsidR="00B7312B" w:rsidRDefault="00B7312B">
      <w:pPr>
        <w:bidi/>
        <w:spacing w:after="0" w:line="276" w:lineRule="auto"/>
        <w:jc w:val="both"/>
        <w:rPr>
          <w:rFonts w:ascii="Simplified Arabic" w:hAnsi="Simplified Arabic" w:cs="Simplified Arabic"/>
          <w:sz w:val="28"/>
          <w:szCs w:val="28"/>
          <w:rtl/>
          <w:lang w:bidi="ar-EG"/>
        </w:rPr>
      </w:pPr>
    </w:p>
    <w:p w14:paraId="73E66A5B" w14:textId="77777777" w:rsidR="00B7312B" w:rsidRDefault="00B7312B">
      <w:pPr>
        <w:bidi/>
        <w:spacing w:after="0" w:line="276" w:lineRule="auto"/>
        <w:jc w:val="both"/>
        <w:rPr>
          <w:rFonts w:ascii="Simplified Arabic" w:hAnsi="Simplified Arabic" w:cs="Simplified Arabic"/>
          <w:sz w:val="28"/>
          <w:szCs w:val="28"/>
          <w:rtl/>
          <w:lang w:bidi="ar-EG"/>
        </w:rPr>
      </w:pPr>
    </w:p>
    <w:p w14:paraId="01343D65" w14:textId="77777777" w:rsidR="00A11B22" w:rsidRDefault="00A11B22">
      <w:pPr>
        <w:pStyle w:val="1"/>
        <w:bidi/>
        <w:rPr>
          <w:rFonts w:cs="Simplified Arabic"/>
          <w:b w:val="0"/>
          <w:bCs/>
          <w:rtl/>
        </w:rPr>
      </w:pPr>
      <w:bookmarkStart w:id="21" w:name="_Toc236411912"/>
    </w:p>
    <w:p w14:paraId="73E66A5D" w14:textId="43B13B14" w:rsidR="00B7312B" w:rsidRDefault="00F14784" w:rsidP="00A11B22">
      <w:pPr>
        <w:pStyle w:val="1"/>
        <w:bidi/>
        <w:rPr>
          <w:rFonts w:cs="Simplified Arabic"/>
          <w:b w:val="0"/>
          <w:bCs/>
          <w:rtl/>
        </w:rPr>
      </w:pPr>
      <w:r>
        <w:rPr>
          <w:rFonts w:cs="Simplified Arabic"/>
          <w:b w:val="0"/>
          <w:bCs/>
          <w:rtl/>
        </w:rPr>
        <w:t>المراجع</w:t>
      </w:r>
      <w:bookmarkEnd w:id="21"/>
    </w:p>
    <w:p w14:paraId="73E66A5E" w14:textId="77777777" w:rsidR="00B7312B" w:rsidRDefault="00B7312B">
      <w:pPr>
        <w:rPr>
          <w:rtl/>
        </w:rPr>
      </w:pPr>
    </w:p>
    <w:p w14:paraId="73E66A5F" w14:textId="77777777" w:rsidR="00B7312B" w:rsidRDefault="00F14784">
      <w:pPr>
        <w:pStyle w:val="2"/>
        <w:bidi/>
        <w:rPr>
          <w:rFonts w:ascii="Simplified Arabic" w:hAnsi="Simplified Arabic" w:cs="Simplified Arabic"/>
          <w:b/>
          <w:bCs/>
          <w:color w:val="000000" w:themeColor="text1"/>
          <w:sz w:val="28"/>
          <w:szCs w:val="28"/>
          <w:rtl/>
        </w:rPr>
      </w:pPr>
      <w:bookmarkStart w:id="22" w:name="_Toc236411115"/>
      <w:bookmarkStart w:id="23" w:name="_Toc236411913"/>
      <w:r>
        <w:rPr>
          <w:rFonts w:ascii="Simplified Arabic" w:hAnsi="Simplified Arabic" w:cs="Simplified Arabic"/>
          <w:b/>
          <w:bCs/>
          <w:color w:val="000000" w:themeColor="text1"/>
          <w:sz w:val="28"/>
          <w:szCs w:val="28"/>
          <w:rtl/>
        </w:rPr>
        <w:t>أولاً: الدراسات السابقة</w:t>
      </w:r>
      <w:bookmarkEnd w:id="22"/>
      <w:bookmarkEnd w:id="23"/>
    </w:p>
    <w:p w14:paraId="73E66A60" w14:textId="5DD39531" w:rsidR="00B7312B" w:rsidRDefault="00F14784">
      <w:pPr>
        <w:numPr>
          <w:ilvl w:val="0"/>
          <w:numId w:val="6"/>
        </w:numPr>
        <w:bidi/>
        <w:spacing w:after="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بسمة </w:t>
      </w:r>
      <w:proofErr w:type="spellStart"/>
      <w:r>
        <w:rPr>
          <w:rFonts w:ascii="Simplified Arabic" w:hAnsi="Simplified Arabic" w:cs="Simplified Arabic"/>
          <w:sz w:val="28"/>
          <w:szCs w:val="28"/>
          <w:rtl/>
        </w:rPr>
        <w:t>عتقان</w:t>
      </w:r>
      <w:proofErr w:type="spellEnd"/>
      <w:r>
        <w:rPr>
          <w:rFonts w:ascii="Simplified Arabic" w:hAnsi="Simplified Arabic" w:cs="Simplified Arabic" w:hint="cs"/>
          <w:sz w:val="28"/>
          <w:szCs w:val="28"/>
          <w:rtl/>
        </w:rPr>
        <w:t xml:space="preserve"> السلمي</w:t>
      </w:r>
      <w:r>
        <w:rPr>
          <w:rFonts w:ascii="Simplified Arabic" w:hAnsi="Simplified Arabic" w:cs="Simplified Arabic"/>
          <w:sz w:val="28"/>
          <w:szCs w:val="28"/>
          <w:rtl/>
        </w:rPr>
        <w:t>، وجدان عبد الرحمن</w:t>
      </w:r>
      <w:r>
        <w:rPr>
          <w:rFonts w:ascii="Simplified Arabic" w:hAnsi="Simplified Arabic" w:cs="Simplified Arabic" w:hint="cs"/>
          <w:sz w:val="28"/>
          <w:szCs w:val="28"/>
          <w:rtl/>
        </w:rPr>
        <w:t xml:space="preserve"> المطيري</w:t>
      </w:r>
      <w:r>
        <w:rPr>
          <w:rFonts w:ascii="Simplified Arabic" w:hAnsi="Simplified Arabic" w:cs="Simplified Arabic"/>
          <w:sz w:val="28"/>
          <w:szCs w:val="28"/>
          <w:rtl/>
        </w:rPr>
        <w:t>. (2023). تأثير المحتوى المرئي لمشاهير وسائل التواصل الاجتماعي على النشاط السياحي للأسر السعودية. (</w:t>
      </w:r>
      <w:r w:rsidR="00C44E63">
        <w:rPr>
          <w:rFonts w:ascii="Simplified Arabic" w:hAnsi="Simplified Arabic" w:cs="Simplified Arabic" w:hint="cs"/>
          <w:sz w:val="28"/>
          <w:szCs w:val="28"/>
          <w:rtl/>
        </w:rPr>
        <w:t xml:space="preserve">مجلة </w:t>
      </w:r>
      <w:r w:rsidR="00536600">
        <w:rPr>
          <w:rFonts w:ascii="Simplified Arabic" w:hAnsi="Simplified Arabic" w:cs="Simplified Arabic" w:hint="cs"/>
          <w:sz w:val="28"/>
          <w:szCs w:val="28"/>
          <w:rtl/>
        </w:rPr>
        <w:t xml:space="preserve">العلوم التربوية </w:t>
      </w:r>
      <w:proofErr w:type="gramStart"/>
      <w:r w:rsidR="00536600">
        <w:rPr>
          <w:rFonts w:ascii="Simplified Arabic" w:hAnsi="Simplified Arabic" w:cs="Simplified Arabic" w:hint="cs"/>
          <w:sz w:val="28"/>
          <w:szCs w:val="28"/>
          <w:rtl/>
        </w:rPr>
        <w:t>والانسانية</w:t>
      </w:r>
      <w:r w:rsidR="00713405">
        <w:rPr>
          <w:rFonts w:ascii="Simplified Arabic" w:hAnsi="Simplified Arabic" w:cs="Simplified Arabic" w:hint="cs"/>
          <w:sz w:val="28"/>
          <w:szCs w:val="28"/>
          <w:rtl/>
        </w:rPr>
        <w:t>)</w:t>
      </w:r>
      <w:r w:rsidR="00366CBB">
        <w:rPr>
          <w:rFonts w:ascii="Simplified Arabic" w:hAnsi="Simplified Arabic" w:cs="Simplified Arabic" w:hint="cs"/>
          <w:sz w:val="28"/>
          <w:szCs w:val="28"/>
          <w:rtl/>
        </w:rPr>
        <w:t>جدة</w:t>
      </w:r>
      <w:proofErr w:type="gramEnd"/>
      <w:r w:rsidR="00C32C26">
        <w:rPr>
          <w:rFonts w:ascii="Simplified Arabic" w:hAnsi="Simplified Arabic" w:cs="Simplified Arabic" w:hint="cs"/>
          <w:sz w:val="28"/>
          <w:szCs w:val="28"/>
          <w:rtl/>
        </w:rPr>
        <w:t>.</w:t>
      </w:r>
    </w:p>
    <w:p w14:paraId="73E66A61" w14:textId="751B0184" w:rsidR="00B7312B" w:rsidRDefault="00F14784">
      <w:pPr>
        <w:numPr>
          <w:ilvl w:val="0"/>
          <w:numId w:val="6"/>
        </w:numPr>
        <w:bidi/>
        <w:spacing w:after="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الع</w:t>
      </w:r>
      <w:r>
        <w:rPr>
          <w:rFonts w:ascii="Simplified Arabic" w:hAnsi="Simplified Arabic" w:cs="Simplified Arabic" w:hint="cs"/>
          <w:sz w:val="28"/>
          <w:szCs w:val="28"/>
          <w:rtl/>
        </w:rPr>
        <w:t>تيبي</w:t>
      </w:r>
      <w:r>
        <w:rPr>
          <w:rFonts w:ascii="Simplified Arabic" w:hAnsi="Simplified Arabic" w:cs="Simplified Arabic"/>
          <w:sz w:val="28"/>
          <w:szCs w:val="28"/>
          <w:rtl/>
        </w:rPr>
        <w:t>، سلطانه محمد مطلق. (2022). الآثار النفسية والاجتماعية من متابعة مشاهير التواصل الاجتماعي وعلاقتها ببعض المتغيرات. (</w:t>
      </w:r>
      <w:r w:rsidR="00EF594C">
        <w:rPr>
          <w:rFonts w:ascii="Simplified Arabic" w:hAnsi="Simplified Arabic" w:cs="Simplified Arabic" w:hint="cs"/>
          <w:sz w:val="28"/>
          <w:szCs w:val="28"/>
          <w:rtl/>
        </w:rPr>
        <w:t>ال</w:t>
      </w:r>
      <w:r w:rsidR="000C6FF7">
        <w:rPr>
          <w:rFonts w:ascii="Simplified Arabic" w:hAnsi="Simplified Arabic" w:cs="Simplified Arabic" w:hint="cs"/>
          <w:sz w:val="28"/>
          <w:szCs w:val="28"/>
          <w:rtl/>
        </w:rPr>
        <w:t>منظومة</w:t>
      </w:r>
      <w:r>
        <w:rPr>
          <w:rFonts w:ascii="Simplified Arabic" w:hAnsi="Simplified Arabic" w:cs="Simplified Arabic"/>
          <w:sz w:val="28"/>
          <w:szCs w:val="28"/>
          <w:rtl/>
        </w:rPr>
        <w:t>)</w:t>
      </w:r>
      <w:r w:rsidR="000C6FF7">
        <w:rPr>
          <w:rFonts w:ascii="Simplified Arabic" w:hAnsi="Simplified Arabic" w:cs="Simplified Arabic" w:hint="cs"/>
          <w:sz w:val="28"/>
          <w:szCs w:val="28"/>
          <w:rtl/>
        </w:rPr>
        <w:t>الطا</w:t>
      </w:r>
      <w:r w:rsidR="005E63CC">
        <w:rPr>
          <w:rFonts w:ascii="Simplified Arabic" w:hAnsi="Simplified Arabic" w:cs="Simplified Arabic" w:hint="cs"/>
          <w:sz w:val="28"/>
          <w:szCs w:val="28"/>
          <w:rtl/>
        </w:rPr>
        <w:t>ئف.</w:t>
      </w:r>
    </w:p>
    <w:p w14:paraId="73E66A62" w14:textId="255DF818" w:rsidR="00B7312B" w:rsidRDefault="00F14784">
      <w:pPr>
        <w:numPr>
          <w:ilvl w:val="0"/>
          <w:numId w:val="6"/>
        </w:numPr>
        <w:bidi/>
        <w:spacing w:after="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شيماء سمير</w:t>
      </w:r>
      <w:r>
        <w:rPr>
          <w:rFonts w:ascii="Simplified Arabic" w:hAnsi="Simplified Arabic" w:cs="Simplified Arabic"/>
          <w:sz w:val="28"/>
          <w:szCs w:val="28"/>
          <w:rtl/>
        </w:rPr>
        <w:t>، محمد معوض إبراهيم، وآخرون. (2024). تأثير متابعة الشباب الجامعي لصفحات مشاهير مواقع التواصل الاجتماعي على درجة رضاهم عن الحياة. (</w:t>
      </w:r>
      <w:r w:rsidR="006F17FD">
        <w:rPr>
          <w:rFonts w:ascii="Simplified Arabic" w:hAnsi="Simplified Arabic" w:cs="Simplified Arabic" w:hint="cs"/>
          <w:sz w:val="28"/>
          <w:szCs w:val="28"/>
          <w:rtl/>
        </w:rPr>
        <w:t>ال</w:t>
      </w:r>
      <w:r w:rsidR="00FF7343">
        <w:rPr>
          <w:rFonts w:ascii="Simplified Arabic" w:hAnsi="Simplified Arabic" w:cs="Simplified Arabic" w:hint="cs"/>
          <w:sz w:val="28"/>
          <w:szCs w:val="28"/>
          <w:rtl/>
        </w:rPr>
        <w:t xml:space="preserve">مجلة العلمية </w:t>
      </w:r>
      <w:r w:rsidR="00023ED2">
        <w:rPr>
          <w:rFonts w:ascii="Simplified Arabic" w:hAnsi="Simplified Arabic" w:cs="Simplified Arabic" w:hint="cs"/>
          <w:sz w:val="28"/>
          <w:szCs w:val="28"/>
          <w:rtl/>
        </w:rPr>
        <w:t xml:space="preserve">لكلية التربية </w:t>
      </w:r>
      <w:proofErr w:type="gramStart"/>
      <w:r w:rsidR="00023ED2">
        <w:rPr>
          <w:rFonts w:ascii="Simplified Arabic" w:hAnsi="Simplified Arabic" w:cs="Simplified Arabic" w:hint="cs"/>
          <w:sz w:val="28"/>
          <w:szCs w:val="28"/>
          <w:rtl/>
        </w:rPr>
        <w:t>النوعية</w:t>
      </w:r>
      <w:r>
        <w:rPr>
          <w:rFonts w:ascii="Simplified Arabic" w:hAnsi="Simplified Arabic" w:cs="Simplified Arabic"/>
          <w:sz w:val="28"/>
          <w:szCs w:val="28"/>
          <w:rtl/>
        </w:rPr>
        <w:t>)</w:t>
      </w:r>
      <w:r w:rsidR="00023ED2">
        <w:rPr>
          <w:rFonts w:ascii="Simplified Arabic" w:hAnsi="Simplified Arabic" w:cs="Simplified Arabic" w:hint="cs"/>
          <w:sz w:val="28"/>
          <w:szCs w:val="28"/>
          <w:rtl/>
          <w:lang w:bidi="ar-EG"/>
        </w:rPr>
        <w:t>جامعة</w:t>
      </w:r>
      <w:proofErr w:type="gramEnd"/>
      <w:r w:rsidR="00A96AF6">
        <w:rPr>
          <w:rFonts w:ascii="Simplified Arabic" w:hAnsi="Simplified Arabic" w:cs="Simplified Arabic" w:hint="cs"/>
          <w:sz w:val="28"/>
          <w:szCs w:val="28"/>
          <w:rtl/>
          <w:lang w:bidi="ar-EG"/>
        </w:rPr>
        <w:t xml:space="preserve"> دمياط.</w:t>
      </w:r>
    </w:p>
    <w:p w14:paraId="73E66A63" w14:textId="69E48AD3" w:rsidR="00B7312B" w:rsidRDefault="00F14784" w:rsidP="00285870">
      <w:pPr>
        <w:numPr>
          <w:ilvl w:val="0"/>
          <w:numId w:val="6"/>
        </w:numPr>
        <w:bidi/>
        <w:spacing w:after="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العتيبي، </w:t>
      </w:r>
      <w:r>
        <w:rPr>
          <w:rFonts w:ascii="Simplified Arabic" w:hAnsi="Simplified Arabic" w:cs="Simplified Arabic" w:hint="cs"/>
          <w:sz w:val="28"/>
          <w:szCs w:val="28"/>
          <w:rtl/>
        </w:rPr>
        <w:t>محمد مسعد طلق</w:t>
      </w:r>
      <w:r>
        <w:rPr>
          <w:rFonts w:ascii="Simplified Arabic" w:hAnsi="Simplified Arabic" w:cs="Simplified Arabic"/>
          <w:sz w:val="28"/>
          <w:szCs w:val="28"/>
          <w:rtl/>
        </w:rPr>
        <w:t xml:space="preserve">، وآخرون. (2023). الآثار الناجمة عن الإفراط في متابعة مشاهير السناب شات على الشباب السعودي الجامعي: دراسة التفاعلات شبه </w:t>
      </w:r>
      <w:proofErr w:type="gramStart"/>
      <w:r>
        <w:rPr>
          <w:rFonts w:ascii="Simplified Arabic" w:hAnsi="Simplified Arabic" w:cs="Simplified Arabic"/>
          <w:sz w:val="28"/>
          <w:szCs w:val="28"/>
          <w:rtl/>
        </w:rPr>
        <w:t>الاجتماعية</w:t>
      </w:r>
      <w:proofErr w:type="gramEnd"/>
      <w:r>
        <w:rPr>
          <w:rFonts w:ascii="Simplified Arabic" w:hAnsi="Simplified Arabic" w:cs="Simplified Arabic"/>
          <w:sz w:val="28"/>
          <w:szCs w:val="28"/>
          <w:rtl/>
        </w:rPr>
        <w:t xml:space="preserve"> وتأثيراتها الإدراكية والعاطفية والسلوكية. (</w:t>
      </w:r>
      <w:hyperlink r:id="rId21" w:tgtFrame="_blank" w:history="1">
        <w:r w:rsidR="00285870" w:rsidRPr="00285870">
          <w:rPr>
            <w:rStyle w:val="Hyperlink"/>
            <w:rFonts w:ascii="Simplified Arabic" w:hAnsi="Simplified Arabic" w:cs="Simplified Arabic"/>
            <w:sz w:val="28"/>
            <w:szCs w:val="28"/>
            <w:rtl/>
          </w:rPr>
          <w:t>مجلة اتحاد الجامعات العربية لبحوث الإعلام وتكنولوجيا الاتصال</w:t>
        </w:r>
      </w:hyperlink>
      <w:r>
        <w:rPr>
          <w:rFonts w:ascii="Simplified Arabic" w:hAnsi="Simplified Arabic" w:cs="Simplified Arabic"/>
          <w:sz w:val="28"/>
          <w:szCs w:val="28"/>
          <w:rtl/>
        </w:rPr>
        <w:t>)</w:t>
      </w:r>
      <w:r w:rsidR="00C01AF5">
        <w:rPr>
          <w:rFonts w:ascii="Simplified Arabic" w:hAnsi="Simplified Arabic" w:cs="Simplified Arabic" w:hint="cs"/>
          <w:sz w:val="28"/>
          <w:szCs w:val="28"/>
          <w:rtl/>
        </w:rPr>
        <w:t>جدة.</w:t>
      </w:r>
    </w:p>
    <w:p w14:paraId="73E66A64" w14:textId="7052FBF0" w:rsidR="00B7312B" w:rsidRDefault="00F14784">
      <w:pPr>
        <w:numPr>
          <w:ilvl w:val="0"/>
          <w:numId w:val="6"/>
        </w:numPr>
        <w:bidi/>
        <w:spacing w:after="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 رزان محمد</w:t>
      </w:r>
      <w:r>
        <w:rPr>
          <w:rFonts w:ascii="Simplified Arabic" w:hAnsi="Simplified Arabic" w:cs="Simplified Arabic" w:hint="cs"/>
          <w:sz w:val="28"/>
          <w:szCs w:val="28"/>
          <w:rtl/>
        </w:rPr>
        <w:t xml:space="preserve"> </w:t>
      </w:r>
      <w:proofErr w:type="spellStart"/>
      <w:r>
        <w:rPr>
          <w:rFonts w:ascii="Simplified Arabic" w:hAnsi="Simplified Arabic" w:cs="Simplified Arabic"/>
          <w:sz w:val="28"/>
          <w:szCs w:val="28"/>
          <w:rtl/>
        </w:rPr>
        <w:t>الجيزاني</w:t>
      </w:r>
      <w:proofErr w:type="spellEnd"/>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أمل عبد الرزاق</w:t>
      </w:r>
      <w:r>
        <w:rPr>
          <w:rFonts w:ascii="Simplified Arabic" w:hAnsi="Simplified Arabic" w:cs="Simplified Arabic" w:hint="cs"/>
          <w:sz w:val="28"/>
          <w:szCs w:val="28"/>
          <w:rtl/>
        </w:rPr>
        <w:t xml:space="preserve"> سلامة</w:t>
      </w:r>
      <w:r>
        <w:rPr>
          <w:rFonts w:ascii="Simplified Arabic" w:hAnsi="Simplified Arabic" w:cs="Simplified Arabic"/>
          <w:sz w:val="28"/>
          <w:szCs w:val="28"/>
          <w:rtl/>
        </w:rPr>
        <w:t>. (2024). العلاقة بين متابعة الأزواج السعوديين لمشاهير سناب شات والتماسك الأسري. (</w:t>
      </w:r>
      <w:r w:rsidR="00537510">
        <w:rPr>
          <w:rFonts w:ascii="Simplified Arabic" w:hAnsi="Simplified Arabic" w:cs="Simplified Arabic" w:hint="cs"/>
          <w:sz w:val="28"/>
          <w:szCs w:val="28"/>
          <w:rtl/>
        </w:rPr>
        <w:t>المجلة الدولية</w:t>
      </w:r>
      <w:r w:rsidR="009E660A">
        <w:rPr>
          <w:rFonts w:ascii="Simplified Arabic" w:hAnsi="Simplified Arabic" w:cs="Simplified Arabic" w:hint="cs"/>
          <w:sz w:val="28"/>
          <w:szCs w:val="28"/>
          <w:rtl/>
        </w:rPr>
        <w:t xml:space="preserve"> للعلوم الإنسانية </w:t>
      </w:r>
      <w:proofErr w:type="gramStart"/>
      <w:r w:rsidR="009E660A">
        <w:rPr>
          <w:rFonts w:ascii="Simplified Arabic" w:hAnsi="Simplified Arabic" w:cs="Simplified Arabic" w:hint="cs"/>
          <w:sz w:val="28"/>
          <w:szCs w:val="28"/>
          <w:rtl/>
        </w:rPr>
        <w:t>والاجتماعية</w:t>
      </w:r>
      <w:r>
        <w:rPr>
          <w:rFonts w:ascii="Simplified Arabic" w:hAnsi="Simplified Arabic" w:cs="Simplified Arabic"/>
          <w:sz w:val="28"/>
          <w:szCs w:val="28"/>
          <w:rtl/>
        </w:rPr>
        <w:t>)</w:t>
      </w:r>
      <w:r w:rsidR="00C1120F">
        <w:rPr>
          <w:rFonts w:ascii="Simplified Arabic" w:hAnsi="Simplified Arabic" w:cs="Simplified Arabic" w:hint="cs"/>
          <w:sz w:val="28"/>
          <w:szCs w:val="28"/>
          <w:rtl/>
          <w:lang w:bidi="ar-EG"/>
        </w:rPr>
        <w:t>جدة</w:t>
      </w:r>
      <w:proofErr w:type="gramEnd"/>
      <w:r w:rsidR="00C1120F">
        <w:rPr>
          <w:rFonts w:ascii="Simplified Arabic" w:hAnsi="Simplified Arabic" w:cs="Simplified Arabic" w:hint="cs"/>
          <w:sz w:val="28"/>
          <w:szCs w:val="28"/>
          <w:rtl/>
          <w:lang w:bidi="ar-EG"/>
        </w:rPr>
        <w:t>.</w:t>
      </w:r>
    </w:p>
    <w:p w14:paraId="73E66A65" w14:textId="127C3084" w:rsidR="00B7312B" w:rsidRDefault="00F14784" w:rsidP="00465256">
      <w:pPr>
        <w:numPr>
          <w:ilvl w:val="0"/>
          <w:numId w:val="6"/>
        </w:numPr>
        <w:bidi/>
        <w:spacing w:after="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غريب، محمد علي محمد، وعبد الظاهر، وجدي حلمي عيد. (2017). الآثار النفسية والاجتماعية لتعرض الشباب الجامعي السعودي والمصري للسناب شات كأحد قنوات التواصل الاجتماعي.</w:t>
      </w:r>
      <w:r w:rsidRPr="007038B0">
        <w:rPr>
          <w:rFonts w:ascii="Simplified Arabic" w:hAnsi="Simplified Arabic" w:cs="Simplified Arabic"/>
          <w:sz w:val="28"/>
          <w:szCs w:val="28"/>
          <w:rtl/>
        </w:rPr>
        <w:t xml:space="preserve"> (</w:t>
      </w:r>
      <w:r w:rsidR="00465256" w:rsidRPr="007038B0">
        <w:rPr>
          <w:rFonts w:ascii="Simplified Arabic" w:hAnsi="Simplified Arabic" w:cs="Simplified Arabic"/>
          <w:sz w:val="28"/>
          <w:szCs w:val="28"/>
          <w:rtl/>
        </w:rPr>
        <w:t>مجلة بحوث العلاقات العامة الشرق الأوسط</w:t>
      </w:r>
      <w:r w:rsidR="00211D76" w:rsidRPr="007038B0">
        <w:rPr>
          <w:rFonts w:ascii="Simplified Arabic" w:hAnsi="Simplified Arabic" w:cs="Simplified Arabic" w:hint="cs"/>
          <w:sz w:val="28"/>
          <w:szCs w:val="28"/>
          <w:rtl/>
        </w:rPr>
        <w:t>)</w:t>
      </w:r>
      <w:r w:rsidR="00F92CA3">
        <w:rPr>
          <w:rFonts w:ascii="Simplified Arabic" w:hAnsi="Simplified Arabic" w:cs="Simplified Arabic" w:hint="cs"/>
          <w:sz w:val="28"/>
          <w:szCs w:val="28"/>
          <w:rtl/>
        </w:rPr>
        <w:t>.</w:t>
      </w:r>
    </w:p>
    <w:p w14:paraId="73E66A66" w14:textId="7547647A" w:rsidR="00B7312B" w:rsidRDefault="00F14784">
      <w:pPr>
        <w:numPr>
          <w:ilvl w:val="0"/>
          <w:numId w:val="6"/>
        </w:numPr>
        <w:bidi/>
        <w:spacing w:after="0" w:line="276" w:lineRule="auto"/>
        <w:jc w:val="both"/>
        <w:rPr>
          <w:rFonts w:ascii="Simplified Arabic" w:hAnsi="Simplified Arabic" w:cs="Simplified Arabic"/>
          <w:sz w:val="28"/>
          <w:szCs w:val="28"/>
          <w:lang w:bidi="ar-EG"/>
        </w:rPr>
      </w:pPr>
      <w:proofErr w:type="spellStart"/>
      <w:r>
        <w:rPr>
          <w:rFonts w:ascii="Simplified Arabic" w:hAnsi="Simplified Arabic" w:cs="Simplified Arabic"/>
          <w:sz w:val="28"/>
          <w:szCs w:val="28"/>
          <w:lang w:bidi="ar-EG"/>
        </w:rPr>
        <w:t>Lajnef</w:t>
      </w:r>
      <w:proofErr w:type="spellEnd"/>
      <w:r>
        <w:rPr>
          <w:rFonts w:ascii="Simplified Arabic" w:hAnsi="Simplified Arabic" w:cs="Simplified Arabic"/>
          <w:sz w:val="28"/>
          <w:szCs w:val="28"/>
          <w:lang w:bidi="ar-EG"/>
        </w:rPr>
        <w:t xml:space="preserve">, K. (2023). Exploring the impact of social media influencers' characteristics on adolescents' behavior using cognitive mapping technique. (Unpublished </w:t>
      </w:r>
      <w:proofErr w:type="gramStart"/>
      <w:r>
        <w:rPr>
          <w:rFonts w:ascii="Simplified Arabic" w:hAnsi="Simplified Arabic" w:cs="Simplified Arabic"/>
          <w:sz w:val="28"/>
          <w:szCs w:val="28"/>
          <w:lang w:bidi="ar-EG"/>
        </w:rPr>
        <w:t>study)</w:t>
      </w:r>
      <w:r w:rsidR="0043485E">
        <w:rPr>
          <w:rFonts w:ascii="Simplified Arabic" w:hAnsi="Simplified Arabic" w:cs="Simplified Arabic"/>
          <w:sz w:val="28"/>
          <w:szCs w:val="28"/>
        </w:rPr>
        <w:t>Tun</w:t>
      </w:r>
      <w:r w:rsidR="00F47BF8">
        <w:rPr>
          <w:rFonts w:ascii="Simplified Arabic" w:hAnsi="Simplified Arabic" w:cs="Simplified Arabic"/>
          <w:sz w:val="28"/>
          <w:szCs w:val="28"/>
        </w:rPr>
        <w:t>isia</w:t>
      </w:r>
      <w:proofErr w:type="gramEnd"/>
      <w:r>
        <w:rPr>
          <w:rFonts w:ascii="Simplified Arabic" w:hAnsi="Simplified Arabic" w:cs="Simplified Arabic"/>
          <w:sz w:val="28"/>
          <w:szCs w:val="28"/>
          <w:lang w:bidi="ar-EG"/>
        </w:rPr>
        <w:t>.</w:t>
      </w:r>
    </w:p>
    <w:p w14:paraId="73E66A67" w14:textId="42C59055" w:rsidR="00B7312B" w:rsidRDefault="00F14784">
      <w:pPr>
        <w:numPr>
          <w:ilvl w:val="0"/>
          <w:numId w:val="6"/>
        </w:numPr>
        <w:bidi/>
        <w:spacing w:after="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ليث جازم عبد الله</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غالب</w:t>
      </w:r>
      <w:proofErr w:type="gramStart"/>
      <w:r>
        <w:rPr>
          <w:rFonts w:ascii="Simplified Arabic" w:hAnsi="Simplified Arabic" w:cs="Simplified Arabic"/>
          <w:sz w:val="28"/>
          <w:szCs w:val="28"/>
          <w:rtl/>
        </w:rPr>
        <w:t>، .</w:t>
      </w:r>
      <w:proofErr w:type="gramEnd"/>
      <w:r>
        <w:rPr>
          <w:rFonts w:ascii="Simplified Arabic" w:hAnsi="Simplified Arabic" w:cs="Simplified Arabic"/>
          <w:sz w:val="28"/>
          <w:szCs w:val="28"/>
          <w:rtl/>
        </w:rPr>
        <w:t xml:space="preserve"> (2025). استخدام المشاهير في حملات التسويق الاجتماعي </w:t>
      </w:r>
      <w:r w:rsidR="00F3650A">
        <w:rPr>
          <w:rFonts w:ascii="Simplified Arabic" w:hAnsi="Simplified Arabic" w:cs="Simplified Arabic" w:hint="cs"/>
          <w:sz w:val="28"/>
          <w:szCs w:val="28"/>
          <w:rtl/>
        </w:rPr>
        <w:t>وتأثيرها</w:t>
      </w:r>
      <w:r w:rsidR="002E11FC">
        <w:rPr>
          <w:rFonts w:ascii="Simplified Arabic" w:hAnsi="Simplified Arabic" w:cs="Simplified Arabic" w:hint="cs"/>
          <w:sz w:val="28"/>
          <w:szCs w:val="28"/>
          <w:rtl/>
        </w:rPr>
        <w:t xml:space="preserve"> </w:t>
      </w:r>
      <w:r w:rsidR="00F3650A">
        <w:rPr>
          <w:rFonts w:ascii="Simplified Arabic" w:hAnsi="Simplified Arabic" w:cs="Simplified Arabic" w:hint="cs"/>
          <w:sz w:val="28"/>
          <w:szCs w:val="28"/>
          <w:rtl/>
        </w:rPr>
        <w:t xml:space="preserve">في </w:t>
      </w:r>
      <w:r>
        <w:rPr>
          <w:rFonts w:ascii="Simplified Arabic" w:hAnsi="Simplified Arabic" w:cs="Simplified Arabic"/>
          <w:sz w:val="28"/>
          <w:szCs w:val="28"/>
          <w:rtl/>
        </w:rPr>
        <w:t>سلوك الجمهور المستهدف. (</w:t>
      </w:r>
      <w:r w:rsidR="00726DEF">
        <w:rPr>
          <w:rFonts w:ascii="Simplified Arabic" w:hAnsi="Simplified Arabic" w:cs="Simplified Arabic" w:hint="cs"/>
          <w:sz w:val="28"/>
          <w:szCs w:val="28"/>
          <w:rtl/>
        </w:rPr>
        <w:t>مجلة العلوم</w:t>
      </w:r>
      <w:r w:rsidR="00EB4E07">
        <w:rPr>
          <w:rFonts w:ascii="Simplified Arabic" w:hAnsi="Simplified Arabic" w:cs="Simplified Arabic" w:hint="cs"/>
          <w:sz w:val="28"/>
          <w:szCs w:val="28"/>
          <w:rtl/>
        </w:rPr>
        <w:t xml:space="preserve"> التربوية وال</w:t>
      </w:r>
      <w:r w:rsidR="00CF7763">
        <w:rPr>
          <w:rFonts w:ascii="Simplified Arabic" w:hAnsi="Simplified Arabic" w:cs="Simplified Arabic" w:hint="cs"/>
          <w:sz w:val="28"/>
          <w:szCs w:val="28"/>
          <w:rtl/>
        </w:rPr>
        <w:t xml:space="preserve">دراسات </w:t>
      </w:r>
      <w:proofErr w:type="gramStart"/>
      <w:r w:rsidR="00CF7763">
        <w:rPr>
          <w:rFonts w:ascii="Simplified Arabic" w:hAnsi="Simplified Arabic" w:cs="Simplified Arabic" w:hint="cs"/>
          <w:sz w:val="28"/>
          <w:szCs w:val="28"/>
          <w:rtl/>
        </w:rPr>
        <w:t>الا</w:t>
      </w:r>
      <w:r w:rsidR="00CC08E0">
        <w:rPr>
          <w:rFonts w:ascii="Simplified Arabic" w:hAnsi="Simplified Arabic" w:cs="Simplified Arabic" w:hint="cs"/>
          <w:sz w:val="28"/>
          <w:szCs w:val="28"/>
          <w:rtl/>
        </w:rPr>
        <w:t>نسانية</w:t>
      </w:r>
      <w:r>
        <w:rPr>
          <w:rFonts w:ascii="Simplified Arabic" w:hAnsi="Simplified Arabic" w:cs="Simplified Arabic"/>
          <w:sz w:val="28"/>
          <w:szCs w:val="28"/>
          <w:rtl/>
        </w:rPr>
        <w:t>)</w:t>
      </w:r>
      <w:r w:rsidR="00E54781">
        <w:rPr>
          <w:rFonts w:ascii="Simplified Arabic" w:hAnsi="Simplified Arabic" w:cs="Simplified Arabic" w:hint="cs"/>
          <w:sz w:val="28"/>
          <w:szCs w:val="28"/>
          <w:rtl/>
          <w:lang w:bidi="ar-EG"/>
        </w:rPr>
        <w:t>اليمن</w:t>
      </w:r>
      <w:proofErr w:type="gramEnd"/>
      <w:r w:rsidR="00FC2ABD">
        <w:rPr>
          <w:rFonts w:ascii="Simplified Arabic" w:hAnsi="Simplified Arabic" w:cs="Simplified Arabic" w:hint="cs"/>
          <w:sz w:val="28"/>
          <w:szCs w:val="28"/>
          <w:rtl/>
        </w:rPr>
        <w:t>.</w:t>
      </w:r>
    </w:p>
    <w:p w14:paraId="73E66A68" w14:textId="73DD1626" w:rsidR="00B7312B" w:rsidRDefault="00F14784">
      <w:pPr>
        <w:numPr>
          <w:ilvl w:val="0"/>
          <w:numId w:val="6"/>
        </w:numPr>
        <w:bidi/>
        <w:spacing w:after="0" w:line="276"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مي وليد</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سلامة. (2020). إعلانات المؤثرين عبر وسائل التواصل الاجتماعي</w:t>
      </w:r>
      <w:r w:rsidR="000B3DE0">
        <w:rPr>
          <w:rFonts w:ascii="Simplified Arabic" w:hAnsi="Simplified Arabic" w:cs="Simplified Arabic" w:hint="cs"/>
          <w:sz w:val="28"/>
          <w:szCs w:val="28"/>
          <w:rtl/>
        </w:rPr>
        <w:t xml:space="preserve"> وعلاقتها </w:t>
      </w:r>
      <w:r>
        <w:rPr>
          <w:rFonts w:ascii="Simplified Arabic" w:hAnsi="Simplified Arabic" w:cs="Simplified Arabic"/>
          <w:sz w:val="28"/>
          <w:szCs w:val="28"/>
          <w:rtl/>
        </w:rPr>
        <w:t>بالسلوك الشرائي لدى الشباب الجامعي السعودي. (</w:t>
      </w:r>
      <w:r w:rsidR="00861F1F">
        <w:rPr>
          <w:rFonts w:ascii="Simplified Arabic" w:hAnsi="Simplified Arabic" w:cs="Simplified Arabic" w:hint="cs"/>
          <w:sz w:val="28"/>
          <w:szCs w:val="28"/>
          <w:rtl/>
        </w:rPr>
        <w:t>المجلة العلمية</w:t>
      </w:r>
      <w:r w:rsidR="00BE08E7">
        <w:rPr>
          <w:rFonts w:ascii="Simplified Arabic" w:hAnsi="Simplified Arabic" w:cs="Simplified Arabic" w:hint="cs"/>
          <w:sz w:val="28"/>
          <w:szCs w:val="28"/>
          <w:rtl/>
        </w:rPr>
        <w:t xml:space="preserve"> لبحوث العلاقات العامة </w:t>
      </w:r>
      <w:proofErr w:type="gramStart"/>
      <w:r w:rsidR="00BE08E7">
        <w:rPr>
          <w:rFonts w:ascii="Simplified Arabic" w:hAnsi="Simplified Arabic" w:cs="Simplified Arabic" w:hint="cs"/>
          <w:sz w:val="28"/>
          <w:szCs w:val="28"/>
          <w:rtl/>
        </w:rPr>
        <w:t>والاعلان</w:t>
      </w:r>
      <w:r>
        <w:rPr>
          <w:rFonts w:ascii="Simplified Arabic" w:hAnsi="Simplified Arabic" w:cs="Simplified Arabic"/>
          <w:sz w:val="28"/>
          <w:szCs w:val="28"/>
          <w:rtl/>
        </w:rPr>
        <w:t>)</w:t>
      </w:r>
      <w:r w:rsidR="00870781">
        <w:rPr>
          <w:rFonts w:ascii="Simplified Arabic" w:hAnsi="Simplified Arabic" w:cs="Simplified Arabic" w:hint="cs"/>
          <w:sz w:val="28"/>
          <w:szCs w:val="28"/>
          <w:rtl/>
        </w:rPr>
        <w:t>السعودية</w:t>
      </w:r>
      <w:proofErr w:type="gramEnd"/>
      <w:r w:rsidR="00870781">
        <w:rPr>
          <w:rFonts w:ascii="Simplified Arabic" w:hAnsi="Simplified Arabic" w:cs="Simplified Arabic" w:hint="cs"/>
          <w:sz w:val="28"/>
          <w:szCs w:val="28"/>
          <w:rtl/>
        </w:rPr>
        <w:t>.</w:t>
      </w:r>
    </w:p>
    <w:p w14:paraId="73E66A69" w14:textId="2201061B" w:rsidR="00B7312B" w:rsidRDefault="00F14784">
      <w:pPr>
        <w:numPr>
          <w:ilvl w:val="0"/>
          <w:numId w:val="6"/>
        </w:numPr>
        <w:bidi/>
        <w:spacing w:after="0" w:line="276" w:lineRule="auto"/>
        <w:ind w:hanging="540"/>
        <w:jc w:val="both"/>
        <w:rPr>
          <w:rFonts w:ascii="Simplified Arabic" w:hAnsi="Simplified Arabic" w:cs="Simplified Arabic"/>
          <w:sz w:val="28"/>
          <w:szCs w:val="28"/>
          <w:rtl/>
        </w:rPr>
      </w:pPr>
      <w:r>
        <w:rPr>
          <w:rFonts w:ascii="Simplified Arabic" w:hAnsi="Simplified Arabic" w:cs="Simplified Arabic"/>
          <w:sz w:val="28"/>
          <w:szCs w:val="28"/>
          <w:rtl/>
        </w:rPr>
        <w:t>هيثم محمد يو</w:t>
      </w:r>
      <w:r>
        <w:rPr>
          <w:rFonts w:ascii="Simplified Arabic" w:hAnsi="Simplified Arabic" w:cs="Simplified Arabic" w:hint="cs"/>
          <w:sz w:val="28"/>
          <w:szCs w:val="28"/>
          <w:rtl/>
        </w:rPr>
        <w:t>نس</w:t>
      </w:r>
      <w:r>
        <w:rPr>
          <w:rFonts w:ascii="Simplified Arabic" w:hAnsi="Simplified Arabic" w:cs="Simplified Arabic"/>
          <w:sz w:val="28"/>
          <w:szCs w:val="28"/>
          <w:rtl/>
        </w:rPr>
        <w:t>. (2020</w:t>
      </w:r>
      <w:proofErr w:type="gramStart"/>
      <w:r>
        <w:rPr>
          <w:rFonts w:ascii="Simplified Arabic" w:hAnsi="Simplified Arabic" w:cs="Simplified Arabic"/>
          <w:sz w:val="28"/>
          <w:szCs w:val="28"/>
          <w:rtl/>
        </w:rPr>
        <w:t>).تعرض</w:t>
      </w:r>
      <w:proofErr w:type="gramEnd"/>
      <w:r>
        <w:rPr>
          <w:rFonts w:ascii="Simplified Arabic" w:hAnsi="Simplified Arabic" w:cs="Simplified Arabic"/>
          <w:sz w:val="28"/>
          <w:szCs w:val="28"/>
          <w:rtl/>
        </w:rPr>
        <w:t xml:space="preserve"> الشباب الجامعي السعودي لإعلانات مؤثري وسائل التواصل الاجتماعي</w:t>
      </w:r>
      <w:r w:rsidR="00511651">
        <w:rPr>
          <w:rFonts w:ascii="Simplified Arabic" w:hAnsi="Simplified Arabic" w:cs="Simplified Arabic" w:hint="cs"/>
          <w:sz w:val="28"/>
          <w:szCs w:val="28"/>
          <w:rtl/>
        </w:rPr>
        <w:t xml:space="preserve"> وعلاقته</w:t>
      </w:r>
      <w:r>
        <w:rPr>
          <w:rFonts w:ascii="Simplified Arabic" w:hAnsi="Simplified Arabic" w:cs="Simplified Arabic"/>
          <w:sz w:val="28"/>
          <w:szCs w:val="28"/>
          <w:rtl/>
        </w:rPr>
        <w:t xml:space="preserve"> بمستويات استجابتهم الشرائية. (</w:t>
      </w:r>
      <w:r w:rsidR="00235199">
        <w:rPr>
          <w:rFonts w:ascii="Simplified Arabic" w:hAnsi="Simplified Arabic" w:cs="Simplified Arabic" w:hint="cs"/>
          <w:sz w:val="28"/>
          <w:szCs w:val="28"/>
          <w:rtl/>
        </w:rPr>
        <w:t>الم</w:t>
      </w:r>
      <w:r w:rsidR="00711A22">
        <w:rPr>
          <w:rFonts w:ascii="Simplified Arabic" w:hAnsi="Simplified Arabic" w:cs="Simplified Arabic" w:hint="cs"/>
          <w:sz w:val="28"/>
          <w:szCs w:val="28"/>
          <w:rtl/>
        </w:rPr>
        <w:t>جلة</w:t>
      </w:r>
      <w:r w:rsidR="006B2FD9">
        <w:rPr>
          <w:rFonts w:ascii="Simplified Arabic" w:hAnsi="Simplified Arabic" w:cs="Simplified Arabic" w:hint="cs"/>
          <w:sz w:val="28"/>
          <w:szCs w:val="28"/>
          <w:rtl/>
        </w:rPr>
        <w:t xml:space="preserve"> العربية لبحوث الاعلام</w:t>
      </w:r>
      <w:r w:rsidR="00BF2701">
        <w:rPr>
          <w:rFonts w:ascii="Simplified Arabic" w:hAnsi="Simplified Arabic" w:cs="Simplified Arabic" w:hint="cs"/>
          <w:sz w:val="28"/>
          <w:szCs w:val="28"/>
          <w:rtl/>
        </w:rPr>
        <w:t xml:space="preserve"> والاتصال</w:t>
      </w:r>
      <w:r>
        <w:rPr>
          <w:rFonts w:ascii="Simplified Arabic" w:hAnsi="Simplified Arabic" w:cs="Simplified Arabic"/>
          <w:sz w:val="28"/>
          <w:szCs w:val="28"/>
          <w:rtl/>
        </w:rPr>
        <w:t>)</w:t>
      </w:r>
      <w:r w:rsidR="00657EAD">
        <w:rPr>
          <w:rFonts w:ascii="Simplified Arabic" w:hAnsi="Simplified Arabic" w:cs="Simplified Arabic" w:hint="cs"/>
          <w:sz w:val="28"/>
          <w:szCs w:val="28"/>
          <w:rtl/>
        </w:rPr>
        <w:t>.</w:t>
      </w:r>
    </w:p>
    <w:p w14:paraId="73E66A6A" w14:textId="2313D6C5" w:rsidR="00B7312B" w:rsidRDefault="00F14784">
      <w:pPr>
        <w:numPr>
          <w:ilvl w:val="0"/>
          <w:numId w:val="6"/>
        </w:numPr>
        <w:bidi/>
        <w:spacing w:after="0" w:line="276" w:lineRule="auto"/>
        <w:ind w:hanging="540"/>
        <w:jc w:val="both"/>
        <w:rPr>
          <w:rFonts w:ascii="Simplified Arabic" w:hAnsi="Simplified Arabic" w:cs="Simplified Arabic"/>
          <w:sz w:val="28"/>
          <w:szCs w:val="28"/>
          <w:rtl/>
        </w:rPr>
      </w:pPr>
      <w:r>
        <w:rPr>
          <w:rFonts w:ascii="Simplified Arabic" w:hAnsi="Simplified Arabic" w:cs="Simplified Arabic"/>
          <w:sz w:val="28"/>
          <w:szCs w:val="28"/>
          <w:rtl/>
        </w:rPr>
        <w:t>جيهان</w:t>
      </w:r>
      <w:r>
        <w:rPr>
          <w:rFonts w:ascii="Simplified Arabic" w:hAnsi="Simplified Arabic" w:cs="Simplified Arabic" w:hint="cs"/>
          <w:sz w:val="28"/>
          <w:szCs w:val="28"/>
          <w:rtl/>
        </w:rPr>
        <w:t xml:space="preserve"> المخفي</w:t>
      </w:r>
      <w:r>
        <w:rPr>
          <w:rFonts w:ascii="Simplified Arabic" w:hAnsi="Simplified Arabic" w:cs="Simplified Arabic"/>
          <w:sz w:val="28"/>
          <w:szCs w:val="28"/>
          <w:rtl/>
        </w:rPr>
        <w:t>، سلمى</w:t>
      </w:r>
      <w:r>
        <w:rPr>
          <w:rFonts w:ascii="Simplified Arabic" w:hAnsi="Simplified Arabic" w:cs="Simplified Arabic" w:hint="cs"/>
          <w:sz w:val="28"/>
          <w:szCs w:val="28"/>
          <w:rtl/>
        </w:rPr>
        <w:t xml:space="preserve"> قزي</w:t>
      </w:r>
      <w:r>
        <w:rPr>
          <w:rFonts w:ascii="Simplified Arabic" w:hAnsi="Simplified Arabic" w:cs="Simplified Arabic"/>
          <w:sz w:val="28"/>
          <w:szCs w:val="28"/>
          <w:rtl/>
        </w:rPr>
        <w:t xml:space="preserve">. (2023). صناعة المشاهير عبر منصات التواصل الاجتماعي من وجهة نظر المؤثرين. </w:t>
      </w:r>
      <w:r w:rsidR="0058699B">
        <w:rPr>
          <w:rFonts w:ascii="Simplified Arabic" w:hAnsi="Simplified Arabic" w:cs="Simplified Arabic" w:hint="cs"/>
          <w:sz w:val="28"/>
          <w:szCs w:val="28"/>
          <w:rtl/>
        </w:rPr>
        <w:t>الجزائر.</w:t>
      </w:r>
    </w:p>
    <w:p w14:paraId="73E66A6B" w14:textId="50979F80" w:rsidR="00B7312B" w:rsidRDefault="00F14784">
      <w:pPr>
        <w:numPr>
          <w:ilvl w:val="0"/>
          <w:numId w:val="6"/>
        </w:numPr>
        <w:bidi/>
        <w:spacing w:after="0" w:line="276" w:lineRule="auto"/>
        <w:ind w:hanging="540"/>
        <w:jc w:val="both"/>
        <w:rPr>
          <w:rFonts w:ascii="Simplified Arabic" w:hAnsi="Simplified Arabic" w:cs="Simplified Arabic"/>
          <w:sz w:val="28"/>
          <w:szCs w:val="28"/>
          <w:rtl/>
        </w:rPr>
      </w:pPr>
      <w:r>
        <w:rPr>
          <w:rFonts w:ascii="Simplified Arabic" w:hAnsi="Simplified Arabic" w:cs="Simplified Arabic"/>
          <w:sz w:val="28"/>
          <w:szCs w:val="28"/>
          <w:rtl/>
        </w:rPr>
        <w:t>تامر سالم</w:t>
      </w:r>
      <w:r>
        <w:rPr>
          <w:rFonts w:ascii="Simplified Arabic" w:hAnsi="Simplified Arabic" w:cs="Simplified Arabic" w:hint="cs"/>
          <w:sz w:val="28"/>
          <w:szCs w:val="28"/>
          <w:rtl/>
        </w:rPr>
        <w:t xml:space="preserve"> يحيى</w:t>
      </w:r>
      <w:r>
        <w:rPr>
          <w:rFonts w:ascii="Simplified Arabic" w:hAnsi="Simplified Arabic" w:cs="Simplified Arabic"/>
          <w:sz w:val="28"/>
          <w:szCs w:val="28"/>
          <w:rtl/>
        </w:rPr>
        <w:t>، إبراهيم محمد</w:t>
      </w: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القزيري</w:t>
      </w:r>
      <w:proofErr w:type="spellEnd"/>
      <w:r>
        <w:rPr>
          <w:rFonts w:ascii="Simplified Arabic" w:hAnsi="Simplified Arabic" w:cs="Simplified Arabic"/>
          <w:sz w:val="28"/>
          <w:szCs w:val="28"/>
          <w:rtl/>
        </w:rPr>
        <w:t>. (2024). تأثير ظاهرة المشاهير الإعلاميين على القيم المجتمعية والثقافة الشعبية. (</w:t>
      </w:r>
      <w:r w:rsidR="009962EF">
        <w:rPr>
          <w:rFonts w:ascii="Simplified Arabic" w:hAnsi="Simplified Arabic" w:cs="Simplified Arabic" w:hint="cs"/>
          <w:sz w:val="28"/>
          <w:szCs w:val="28"/>
          <w:rtl/>
        </w:rPr>
        <w:t xml:space="preserve">مجلة كلية </w:t>
      </w:r>
      <w:r w:rsidR="00D335A4">
        <w:rPr>
          <w:rFonts w:ascii="Simplified Arabic" w:hAnsi="Simplified Arabic" w:cs="Simplified Arabic" w:hint="cs"/>
          <w:sz w:val="28"/>
          <w:szCs w:val="28"/>
          <w:rtl/>
        </w:rPr>
        <w:t>الفنون والاعلام</w:t>
      </w:r>
      <w:r>
        <w:rPr>
          <w:rFonts w:ascii="Simplified Arabic" w:hAnsi="Simplified Arabic" w:cs="Simplified Arabic"/>
          <w:sz w:val="28"/>
          <w:szCs w:val="28"/>
          <w:rtl/>
        </w:rPr>
        <w:t>)</w:t>
      </w:r>
      <w:r w:rsidR="0066471F">
        <w:rPr>
          <w:rFonts w:ascii="Simplified Arabic" w:hAnsi="Simplified Arabic" w:cs="Simplified Arabic" w:hint="cs"/>
          <w:sz w:val="28"/>
          <w:szCs w:val="28"/>
          <w:rtl/>
        </w:rPr>
        <w:t xml:space="preserve"> </w:t>
      </w:r>
      <w:r w:rsidR="00C52917">
        <w:rPr>
          <w:rFonts w:ascii="Simplified Arabic" w:hAnsi="Simplified Arabic" w:cs="Simplified Arabic" w:hint="cs"/>
          <w:sz w:val="28"/>
          <w:szCs w:val="28"/>
          <w:rtl/>
        </w:rPr>
        <w:t>ليبيا</w:t>
      </w:r>
      <w:r w:rsidR="0066471F">
        <w:rPr>
          <w:rFonts w:ascii="Simplified Arabic" w:hAnsi="Simplified Arabic" w:cs="Simplified Arabic" w:hint="cs"/>
          <w:sz w:val="28"/>
          <w:szCs w:val="28"/>
          <w:rtl/>
        </w:rPr>
        <w:t>.</w:t>
      </w:r>
    </w:p>
    <w:p w14:paraId="73E66A6C" w14:textId="799B1B71" w:rsidR="00B7312B" w:rsidRDefault="00F14784">
      <w:pPr>
        <w:numPr>
          <w:ilvl w:val="0"/>
          <w:numId w:val="6"/>
        </w:numPr>
        <w:bidi/>
        <w:spacing w:after="0" w:line="276" w:lineRule="auto"/>
        <w:ind w:hanging="540"/>
        <w:jc w:val="both"/>
        <w:rPr>
          <w:rFonts w:ascii="Simplified Arabic" w:hAnsi="Simplified Arabic" w:cs="Simplified Arabic"/>
          <w:sz w:val="28"/>
          <w:szCs w:val="28"/>
          <w:rtl/>
        </w:rPr>
      </w:pPr>
      <w:r>
        <w:rPr>
          <w:rFonts w:ascii="Simplified Arabic" w:hAnsi="Simplified Arabic" w:cs="Simplified Arabic"/>
          <w:sz w:val="28"/>
          <w:szCs w:val="28"/>
          <w:rtl/>
        </w:rPr>
        <w:t>أفنان بنت محمد ناجي</w:t>
      </w:r>
      <w:r>
        <w:rPr>
          <w:rFonts w:ascii="Simplified Arabic" w:hAnsi="Simplified Arabic" w:cs="Simplified Arabic" w:hint="cs"/>
          <w:sz w:val="28"/>
          <w:szCs w:val="28"/>
          <w:rtl/>
        </w:rPr>
        <w:t xml:space="preserve"> شيخ</w:t>
      </w:r>
      <w:r>
        <w:rPr>
          <w:rFonts w:ascii="Simplified Arabic" w:hAnsi="Simplified Arabic" w:cs="Simplified Arabic"/>
          <w:sz w:val="28"/>
          <w:szCs w:val="28"/>
          <w:rtl/>
        </w:rPr>
        <w:t>. (2024). تأثير مشاهير مواقع التواصل الاجتماعي على المجتمع المسلم. (</w:t>
      </w:r>
      <w:r w:rsidR="00F73C65">
        <w:rPr>
          <w:rFonts w:ascii="Simplified Arabic" w:hAnsi="Simplified Arabic" w:cs="Simplified Arabic" w:hint="cs"/>
          <w:sz w:val="28"/>
          <w:szCs w:val="28"/>
          <w:rtl/>
        </w:rPr>
        <w:t xml:space="preserve">مجلة </w:t>
      </w:r>
      <w:r w:rsidR="00E11C00">
        <w:rPr>
          <w:rFonts w:ascii="Simplified Arabic" w:hAnsi="Simplified Arabic" w:cs="Simplified Arabic" w:hint="cs"/>
          <w:sz w:val="28"/>
          <w:szCs w:val="28"/>
          <w:rtl/>
        </w:rPr>
        <w:t>كلية</w:t>
      </w:r>
      <w:r w:rsidR="001A38AA">
        <w:rPr>
          <w:rFonts w:ascii="Simplified Arabic" w:hAnsi="Simplified Arabic" w:cs="Simplified Arabic" w:hint="cs"/>
          <w:sz w:val="28"/>
          <w:szCs w:val="28"/>
          <w:rtl/>
        </w:rPr>
        <w:t xml:space="preserve"> الشريعة </w:t>
      </w:r>
      <w:proofErr w:type="gramStart"/>
      <w:r w:rsidR="001A38AA">
        <w:rPr>
          <w:rFonts w:ascii="Simplified Arabic" w:hAnsi="Simplified Arabic" w:cs="Simplified Arabic" w:hint="cs"/>
          <w:sz w:val="28"/>
          <w:szCs w:val="28"/>
          <w:rtl/>
        </w:rPr>
        <w:t>والقانون</w:t>
      </w:r>
      <w:r>
        <w:rPr>
          <w:rFonts w:ascii="Simplified Arabic" w:hAnsi="Simplified Arabic" w:cs="Simplified Arabic"/>
          <w:sz w:val="28"/>
          <w:szCs w:val="28"/>
          <w:rtl/>
        </w:rPr>
        <w:t>)</w:t>
      </w:r>
      <w:r w:rsidR="00C66460">
        <w:rPr>
          <w:rFonts w:ascii="Simplified Arabic" w:hAnsi="Simplified Arabic" w:cs="Simplified Arabic" w:hint="cs"/>
          <w:sz w:val="28"/>
          <w:szCs w:val="28"/>
          <w:rtl/>
          <w:lang w:bidi="ar-EG"/>
        </w:rPr>
        <w:t>رابغ</w:t>
      </w:r>
      <w:proofErr w:type="gramEnd"/>
      <w:r w:rsidR="00F72F2E">
        <w:rPr>
          <w:rFonts w:ascii="Simplified Arabic" w:hAnsi="Simplified Arabic" w:cs="Simplified Arabic" w:hint="cs"/>
          <w:sz w:val="28"/>
          <w:szCs w:val="28"/>
          <w:rtl/>
          <w:lang w:bidi="ar-EG"/>
        </w:rPr>
        <w:t xml:space="preserve"> المملكة العربية السعودية</w:t>
      </w:r>
      <w:r w:rsidR="00C66460">
        <w:rPr>
          <w:rFonts w:ascii="Simplified Arabic" w:hAnsi="Simplified Arabic" w:cs="Simplified Arabic" w:hint="cs"/>
          <w:sz w:val="28"/>
          <w:szCs w:val="28"/>
          <w:rtl/>
          <w:lang w:bidi="ar-EG"/>
        </w:rPr>
        <w:t>.</w:t>
      </w:r>
    </w:p>
    <w:p w14:paraId="73E66A6D" w14:textId="77777777" w:rsidR="00B7312B" w:rsidRDefault="00F14784">
      <w:pPr>
        <w:bidi/>
        <w:spacing w:after="0" w:line="276"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ثانياً: المراجع النظرية والمنهجية</w:t>
      </w:r>
    </w:p>
    <w:p w14:paraId="73E66A6E" w14:textId="5885C3B2" w:rsidR="00B7312B" w:rsidRDefault="00F14784">
      <w:pPr>
        <w:numPr>
          <w:ilvl w:val="0"/>
          <w:numId w:val="6"/>
        </w:numPr>
        <w:bidi/>
        <w:spacing w:after="0" w:line="276" w:lineRule="auto"/>
        <w:ind w:hanging="450"/>
        <w:jc w:val="both"/>
        <w:rPr>
          <w:rFonts w:ascii="Simplified Arabic" w:hAnsi="Simplified Arabic" w:cs="Simplified Arabic"/>
          <w:sz w:val="28"/>
          <w:szCs w:val="28"/>
        </w:rPr>
      </w:pPr>
      <w:r>
        <w:rPr>
          <w:rFonts w:ascii="Simplified Arabic" w:hAnsi="Simplified Arabic" w:cs="Simplified Arabic"/>
          <w:sz w:val="28"/>
          <w:szCs w:val="28"/>
          <w:rtl/>
        </w:rPr>
        <w:t>برنامج مقياس نظريات الاتصال الجماهيري. (بدون تاريخ). نظريات التأثير</w:t>
      </w:r>
      <w:r w:rsidR="00BB44FC">
        <w:rPr>
          <w:rFonts w:ascii="Simplified Arabic" w:hAnsi="Simplified Arabic" w:cs="Simplified Arabic" w:hint="cs"/>
          <w:sz w:val="28"/>
          <w:szCs w:val="28"/>
          <w:rtl/>
        </w:rPr>
        <w:t xml:space="preserve"> </w:t>
      </w:r>
      <w:proofErr w:type="spellStart"/>
      <w:r w:rsidR="00BB44FC">
        <w:rPr>
          <w:rFonts w:ascii="Simplified Arabic" w:hAnsi="Simplified Arabic" w:cs="Simplified Arabic" w:hint="cs"/>
          <w:sz w:val="28"/>
          <w:szCs w:val="28"/>
          <w:rtl/>
        </w:rPr>
        <w:t>الأعلامي</w:t>
      </w:r>
      <w:proofErr w:type="spellEnd"/>
      <w:r>
        <w:rPr>
          <w:rFonts w:ascii="Simplified Arabic" w:hAnsi="Simplified Arabic" w:cs="Simplified Arabic"/>
          <w:sz w:val="28"/>
          <w:szCs w:val="28"/>
          <w:rtl/>
        </w:rPr>
        <w:t>. تم الاسترجاع من</w:t>
      </w:r>
      <w:r>
        <w:rPr>
          <w:rFonts w:ascii="Simplified Arabic" w:hAnsi="Simplified Arabic" w:cs="Simplified Arabic"/>
          <w:sz w:val="28"/>
          <w:szCs w:val="28"/>
          <w:lang w:bidi="ar-EG"/>
        </w:rPr>
        <w:t xml:space="preserve">: </w:t>
      </w:r>
      <w:hyperlink r:id="rId22" w:history="1">
        <w:r>
          <w:rPr>
            <w:rStyle w:val="Hyperlink"/>
            <w:rFonts w:ascii="Simplified Arabic" w:hAnsi="Simplified Arabic" w:cs="Simplified Arabic"/>
            <w:sz w:val="28"/>
            <w:szCs w:val="28"/>
            <w:lang w:bidi="ar-EG"/>
          </w:rPr>
          <w:t>https://aboubspace.weebly.com/</w:t>
        </w:r>
      </w:hyperlink>
      <w:r>
        <w:rPr>
          <w:rFonts w:ascii="Simplified Arabic" w:hAnsi="Simplified Arabic" w:cs="Simplified Arabic"/>
          <w:sz w:val="28"/>
          <w:szCs w:val="28"/>
          <w:lang w:bidi="ar-EG"/>
        </w:rPr>
        <w:t xml:space="preserve"> </w:t>
      </w:r>
    </w:p>
    <w:p w14:paraId="7E52E119" w14:textId="77777777" w:rsidR="001312B0" w:rsidRDefault="006D7B2D" w:rsidP="00F966E1">
      <w:pPr>
        <w:numPr>
          <w:ilvl w:val="0"/>
          <w:numId w:val="6"/>
        </w:numPr>
        <w:bidi/>
        <w:spacing w:after="0" w:line="276" w:lineRule="auto"/>
        <w:ind w:hanging="450"/>
        <w:jc w:val="both"/>
        <w:rPr>
          <w:rFonts w:ascii="Simplified Arabic" w:hAnsi="Simplified Arabic" w:cs="Simplified Arabic"/>
          <w:sz w:val="28"/>
          <w:szCs w:val="28"/>
        </w:rPr>
      </w:pPr>
      <w:r>
        <w:rPr>
          <w:rFonts w:ascii="Simplified Arabic" w:hAnsi="Simplified Arabic" w:cs="Simplified Arabic" w:hint="cs"/>
          <w:sz w:val="28"/>
          <w:szCs w:val="28"/>
          <w:rtl/>
        </w:rPr>
        <w:t>المنهج ال</w:t>
      </w:r>
      <w:r w:rsidR="005E3AA4">
        <w:rPr>
          <w:rFonts w:ascii="Simplified Arabic" w:hAnsi="Simplified Arabic" w:cs="Simplified Arabic" w:hint="cs"/>
          <w:sz w:val="28"/>
          <w:szCs w:val="28"/>
          <w:rtl/>
        </w:rPr>
        <w:t>وصفي التحليلي.</w:t>
      </w:r>
      <w:r w:rsidR="00DC3FA9">
        <w:rPr>
          <w:rFonts w:ascii="Simplified Arabic" w:hAnsi="Simplified Arabic" w:cs="Simplified Arabic" w:hint="cs"/>
          <w:sz w:val="28"/>
          <w:szCs w:val="28"/>
          <w:rtl/>
        </w:rPr>
        <w:t xml:space="preserve"> </w:t>
      </w:r>
      <w:r w:rsidR="006713F7">
        <w:rPr>
          <w:rFonts w:ascii="Simplified Arabic" w:hAnsi="Simplified Arabic" w:cs="Simplified Arabic" w:hint="cs"/>
          <w:sz w:val="28"/>
          <w:szCs w:val="28"/>
          <w:rtl/>
        </w:rPr>
        <w:t>(</w:t>
      </w:r>
      <w:r w:rsidR="005E3AA4">
        <w:rPr>
          <w:rFonts w:ascii="Simplified Arabic" w:hAnsi="Simplified Arabic" w:cs="Simplified Arabic" w:hint="cs"/>
          <w:sz w:val="28"/>
          <w:szCs w:val="28"/>
          <w:rtl/>
        </w:rPr>
        <w:t>مبتعث للدراسات</w:t>
      </w:r>
      <w:r w:rsidR="007B4DB8">
        <w:rPr>
          <w:rFonts w:ascii="Simplified Arabic" w:hAnsi="Simplified Arabic" w:cs="Simplified Arabic" w:hint="cs"/>
          <w:sz w:val="28"/>
          <w:szCs w:val="28"/>
          <w:rtl/>
        </w:rPr>
        <w:t xml:space="preserve"> والاستشارات الاكاديمية</w:t>
      </w:r>
      <w:r w:rsidR="006713F7">
        <w:rPr>
          <w:rFonts w:ascii="Simplified Arabic" w:hAnsi="Simplified Arabic" w:cs="Simplified Arabic" w:hint="cs"/>
          <w:sz w:val="28"/>
          <w:szCs w:val="28"/>
          <w:rtl/>
        </w:rPr>
        <w:t>)</w:t>
      </w:r>
      <w:r w:rsidR="007B4DB8">
        <w:rPr>
          <w:rFonts w:ascii="Simplified Arabic" w:hAnsi="Simplified Arabic" w:cs="Simplified Arabic" w:hint="cs"/>
          <w:sz w:val="28"/>
          <w:szCs w:val="28"/>
          <w:rtl/>
        </w:rPr>
        <w:t>.</w:t>
      </w:r>
    </w:p>
    <w:p w14:paraId="29218094" w14:textId="5E0CF28B" w:rsidR="001312B0" w:rsidRDefault="001312B0" w:rsidP="001312B0">
      <w:pPr>
        <w:numPr>
          <w:ilvl w:val="0"/>
          <w:numId w:val="6"/>
        </w:numPr>
        <w:bidi/>
        <w:spacing w:after="0" w:line="276" w:lineRule="auto"/>
        <w:ind w:hanging="450"/>
        <w:jc w:val="both"/>
        <w:rPr>
          <w:rFonts w:ascii="Simplified Arabic" w:hAnsi="Simplified Arabic" w:cs="Simplified Arabic"/>
          <w:sz w:val="28"/>
          <w:szCs w:val="28"/>
        </w:rPr>
      </w:pPr>
      <w:r>
        <w:rPr>
          <w:rFonts w:ascii="Simplified Arabic" w:hAnsi="Simplified Arabic" w:cs="Simplified Arabic" w:hint="cs"/>
          <w:sz w:val="28"/>
          <w:szCs w:val="28"/>
          <w:rtl/>
        </w:rPr>
        <w:t>العينة العشوائية.</w:t>
      </w:r>
    </w:p>
    <w:p w14:paraId="73E66A6F" w14:textId="2BEEAC40" w:rsidR="00B7312B" w:rsidRDefault="00F14784" w:rsidP="001312B0">
      <w:pPr>
        <w:numPr>
          <w:ilvl w:val="0"/>
          <w:numId w:val="6"/>
        </w:numPr>
        <w:bidi/>
        <w:spacing w:after="0" w:line="276" w:lineRule="auto"/>
        <w:ind w:hanging="450"/>
        <w:jc w:val="both"/>
        <w:rPr>
          <w:rFonts w:ascii="Simplified Arabic" w:hAnsi="Simplified Arabic" w:cs="Simplified Arabic"/>
          <w:sz w:val="28"/>
          <w:szCs w:val="28"/>
          <w:rtl/>
        </w:rPr>
      </w:pPr>
      <w:proofErr w:type="gramStart"/>
      <w:r>
        <w:rPr>
          <w:rFonts w:ascii="Simplified Arabic" w:hAnsi="Simplified Arabic" w:cs="Simplified Arabic"/>
          <w:sz w:val="28"/>
          <w:szCs w:val="28"/>
          <w:rtl/>
        </w:rPr>
        <w:t>الاستبيان</w:t>
      </w:r>
      <w:proofErr w:type="gramEnd"/>
      <w:r>
        <w:rPr>
          <w:rFonts w:ascii="Simplified Arabic" w:hAnsi="Simplified Arabic" w:cs="Simplified Arabic"/>
          <w:sz w:val="28"/>
          <w:szCs w:val="28"/>
          <w:rtl/>
        </w:rPr>
        <w:t xml:space="preserve"> الإلكتروني كأداة لجمع البيانات من المجتمع الافتراضي. (2023). الحوار </w:t>
      </w:r>
      <w:proofErr w:type="gramStart"/>
      <w:r>
        <w:rPr>
          <w:rFonts w:ascii="Simplified Arabic" w:hAnsi="Simplified Arabic" w:cs="Simplified Arabic"/>
          <w:sz w:val="28"/>
          <w:szCs w:val="28"/>
          <w:rtl/>
        </w:rPr>
        <w:t xml:space="preserve">الثقافي </w:t>
      </w:r>
      <w:r w:rsidR="00771D96">
        <w:rPr>
          <w:rFonts w:ascii="Simplified Arabic" w:hAnsi="Simplified Arabic" w:cs="Simplified Arabic" w:hint="cs"/>
          <w:sz w:val="28"/>
          <w:szCs w:val="28"/>
          <w:rtl/>
          <w:lang w:bidi="ar-EG"/>
        </w:rPr>
        <w:t>:</w:t>
      </w:r>
      <w:proofErr w:type="gramEnd"/>
      <w:r>
        <w:rPr>
          <w:rFonts w:ascii="Simplified Arabic" w:hAnsi="Simplified Arabic" w:cs="Simplified Arabic"/>
          <w:sz w:val="28"/>
          <w:szCs w:val="28"/>
          <w:lang w:bidi="ar-EG"/>
        </w:rPr>
        <w:t xml:space="preserve"> </w:t>
      </w:r>
      <w:hyperlink r:id="rId23" w:history="1">
        <w:r>
          <w:rPr>
            <w:rStyle w:val="Hyperlink"/>
            <w:rFonts w:ascii="Simplified Arabic" w:hAnsi="Simplified Arabic" w:cs="Simplified Arabic"/>
            <w:sz w:val="28"/>
            <w:szCs w:val="28"/>
            <w:lang w:bidi="ar-EG"/>
          </w:rPr>
          <w:t>https://asjp.cerist.dz/en/article/216142</w:t>
        </w:r>
      </w:hyperlink>
      <w:r>
        <w:rPr>
          <w:rFonts w:ascii="Simplified Arabic" w:hAnsi="Simplified Arabic" w:cs="Simplified Arabic"/>
          <w:sz w:val="28"/>
          <w:szCs w:val="28"/>
          <w:lang w:bidi="ar-EG"/>
        </w:rPr>
        <w:t xml:space="preserve"> </w:t>
      </w:r>
    </w:p>
    <w:p w14:paraId="73E66A70" w14:textId="77777777" w:rsidR="00B7312B" w:rsidRDefault="00F14784">
      <w:pPr>
        <w:numPr>
          <w:ilvl w:val="0"/>
          <w:numId w:val="6"/>
        </w:numPr>
        <w:bidi/>
        <w:spacing w:after="0" w:line="276" w:lineRule="auto"/>
        <w:ind w:hanging="450"/>
        <w:jc w:val="both"/>
        <w:rPr>
          <w:rFonts w:ascii="Simplified Arabic" w:hAnsi="Simplified Arabic" w:cs="Simplified Arabic"/>
          <w:sz w:val="28"/>
          <w:szCs w:val="28"/>
          <w:rtl/>
        </w:rPr>
      </w:pPr>
      <w:r>
        <w:rPr>
          <w:rFonts w:ascii="Simplified Arabic" w:hAnsi="Simplified Arabic" w:cs="Simplified Arabic"/>
          <w:sz w:val="28"/>
          <w:szCs w:val="28"/>
          <w:rtl/>
        </w:rPr>
        <w:t xml:space="preserve">كيفية إعداد استمارة </w:t>
      </w:r>
      <w:proofErr w:type="gramStart"/>
      <w:r>
        <w:rPr>
          <w:rFonts w:ascii="Simplified Arabic" w:hAnsi="Simplified Arabic" w:cs="Simplified Arabic"/>
          <w:sz w:val="28"/>
          <w:szCs w:val="28"/>
          <w:rtl/>
        </w:rPr>
        <w:t>الاستبيان</w:t>
      </w:r>
      <w:proofErr w:type="gramEnd"/>
      <w:r>
        <w:rPr>
          <w:rFonts w:ascii="Simplified Arabic" w:hAnsi="Simplified Arabic" w:cs="Simplified Arabic"/>
          <w:sz w:val="28"/>
          <w:szCs w:val="28"/>
          <w:rtl/>
        </w:rPr>
        <w:t>. (بدون تاريخ). مبتعث للدراسات والاستشارات الأكاديمية. تم الاسترجاع من</w:t>
      </w:r>
      <w:r>
        <w:rPr>
          <w:rFonts w:ascii="Simplified Arabic" w:hAnsi="Simplified Arabic" w:cs="Simplified Arabic"/>
          <w:sz w:val="28"/>
          <w:szCs w:val="28"/>
          <w:lang w:bidi="ar-EG"/>
        </w:rPr>
        <w:t xml:space="preserve">: </w:t>
      </w:r>
      <w:hyperlink r:id="rId24" w:history="1">
        <w:r>
          <w:rPr>
            <w:rStyle w:val="Hyperlink"/>
            <w:rFonts w:ascii="Simplified Arabic" w:hAnsi="Simplified Arabic" w:cs="Simplified Arabic"/>
            <w:sz w:val="28"/>
            <w:szCs w:val="28"/>
            <w:lang w:bidi="ar-EG"/>
          </w:rPr>
          <w:t>https://www.mobt3ath.com/dets.php?page=195&amp;title=</w:t>
        </w:r>
      </w:hyperlink>
      <w:r>
        <w:rPr>
          <w:rFonts w:ascii="Simplified Arabic" w:hAnsi="Simplified Arabic" w:cs="Simplified Arabic" w:hint="cs"/>
          <w:sz w:val="28"/>
          <w:szCs w:val="28"/>
          <w:rtl/>
        </w:rPr>
        <w:t xml:space="preserve"> </w:t>
      </w:r>
      <w:proofErr w:type="spellStart"/>
      <w:r>
        <w:rPr>
          <w:rFonts w:ascii="Simplified Arabic" w:hAnsi="Simplified Arabic" w:cs="Simplified Arabic"/>
          <w:sz w:val="28"/>
          <w:szCs w:val="28"/>
          <w:rtl/>
        </w:rPr>
        <w:t>كيفية_إعداد_استمارة_</w:t>
      </w:r>
      <w:proofErr w:type="gramStart"/>
      <w:r>
        <w:rPr>
          <w:rFonts w:ascii="Simplified Arabic" w:hAnsi="Simplified Arabic" w:cs="Simplified Arabic"/>
          <w:sz w:val="28"/>
          <w:szCs w:val="28"/>
          <w:rtl/>
        </w:rPr>
        <w:t>الاستبيان</w:t>
      </w:r>
      <w:proofErr w:type="spellEnd"/>
      <w:proofErr w:type="gramEnd"/>
    </w:p>
    <w:p w14:paraId="7E40DB9A" w14:textId="6B1EAB30" w:rsidR="00860530" w:rsidRPr="006D7B2D" w:rsidRDefault="00F14784" w:rsidP="006D7B2D">
      <w:pPr>
        <w:numPr>
          <w:ilvl w:val="0"/>
          <w:numId w:val="6"/>
        </w:numPr>
        <w:bidi/>
        <w:spacing w:after="0" w:line="276" w:lineRule="auto"/>
        <w:ind w:hanging="450"/>
        <w:jc w:val="both"/>
        <w:rPr>
          <w:rFonts w:ascii="Simplified Arabic" w:hAnsi="Simplified Arabic" w:cs="Simplified Arabic"/>
          <w:sz w:val="28"/>
          <w:szCs w:val="28"/>
          <w:rtl/>
        </w:rPr>
      </w:pPr>
      <w:proofErr w:type="gramStart"/>
      <w:r>
        <w:rPr>
          <w:rFonts w:ascii="Simplified Arabic" w:hAnsi="Simplified Arabic" w:cs="Simplified Arabic"/>
          <w:sz w:val="28"/>
          <w:szCs w:val="28"/>
          <w:rtl/>
        </w:rPr>
        <w:t>الاستبيان</w:t>
      </w:r>
      <w:proofErr w:type="gramEnd"/>
      <w:r>
        <w:rPr>
          <w:rFonts w:ascii="Simplified Arabic" w:hAnsi="Simplified Arabic" w:cs="Simplified Arabic"/>
          <w:sz w:val="28"/>
          <w:szCs w:val="28"/>
          <w:rtl/>
        </w:rPr>
        <w:t>: أنواعه ومميزاته وعيوبه في البحث العلمي. (</w:t>
      </w:r>
      <w:r w:rsidR="003E442D">
        <w:rPr>
          <w:rFonts w:ascii="Simplified Arabic" w:hAnsi="Simplified Arabic" w:cs="Simplified Arabic"/>
          <w:sz w:val="28"/>
          <w:szCs w:val="28"/>
        </w:rPr>
        <w:t>2026</w:t>
      </w:r>
      <w:r>
        <w:rPr>
          <w:rFonts w:ascii="Simplified Arabic" w:hAnsi="Simplified Arabic" w:cs="Simplified Arabic"/>
          <w:sz w:val="28"/>
          <w:szCs w:val="28"/>
          <w:rtl/>
        </w:rPr>
        <w:t xml:space="preserve">). </w:t>
      </w:r>
      <w:r w:rsidR="0046400D">
        <w:rPr>
          <w:rFonts w:ascii="Simplified Arabic" w:hAnsi="Simplified Arabic" w:cs="Simplified Arabic" w:hint="cs"/>
          <w:sz w:val="28"/>
          <w:szCs w:val="28"/>
          <w:rtl/>
        </w:rPr>
        <w:t>ال</w:t>
      </w:r>
      <w:r>
        <w:rPr>
          <w:rFonts w:ascii="Simplified Arabic" w:hAnsi="Simplified Arabic" w:cs="Simplified Arabic"/>
          <w:sz w:val="28"/>
          <w:szCs w:val="28"/>
          <w:rtl/>
        </w:rPr>
        <w:t>منارة. تم الاسترجاع من</w:t>
      </w:r>
      <w:r>
        <w:rPr>
          <w:rFonts w:ascii="Simplified Arabic" w:hAnsi="Simplified Arabic" w:cs="Simplified Arabic"/>
          <w:sz w:val="28"/>
          <w:szCs w:val="28"/>
          <w:lang w:bidi="ar-EG"/>
        </w:rPr>
        <w:t xml:space="preserve">: </w:t>
      </w:r>
      <w:hyperlink r:id="rId25" w:history="1">
        <w:r>
          <w:rPr>
            <w:rStyle w:val="Hyperlink"/>
            <w:rFonts w:ascii="Simplified Arabic" w:hAnsi="Simplified Arabic" w:cs="Simplified Arabic"/>
            <w:sz w:val="28"/>
            <w:szCs w:val="28"/>
            <w:lang w:bidi="ar-EG"/>
          </w:rPr>
          <w:t>https://www.manaraa.com/post/5028/</w:t>
        </w:r>
      </w:hyperlink>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الاستبيان</w:t>
      </w:r>
      <w:proofErr w:type="gramEnd"/>
      <w:r>
        <w:rPr>
          <w:rFonts w:ascii="Simplified Arabic" w:hAnsi="Simplified Arabic" w:cs="Simplified Arabic" w:hint="cs"/>
          <w:sz w:val="28"/>
          <w:szCs w:val="28"/>
          <w:rtl/>
        </w:rPr>
        <w:t xml:space="preserve">: </w:t>
      </w:r>
      <w:r>
        <w:rPr>
          <w:rFonts w:ascii="Simplified Arabic" w:hAnsi="Simplified Arabic" w:cs="Simplified Arabic"/>
          <w:sz w:val="28"/>
          <w:szCs w:val="28"/>
          <w:rtl/>
        </w:rPr>
        <w:t>-أنواعه-ومميزاته-وعيوبه-في-البحث-العلمي</w:t>
      </w:r>
      <w:r>
        <w:rPr>
          <w:rFonts w:ascii="Simplified Arabic" w:hAnsi="Simplified Arabic" w:cs="Simplified Arabic"/>
          <w:sz w:val="28"/>
          <w:szCs w:val="28"/>
          <w:lang w:bidi="ar-EG"/>
        </w:rPr>
        <w:t>-</w:t>
      </w:r>
    </w:p>
    <w:p w14:paraId="73E66A72" w14:textId="2FD8375B" w:rsidR="00B7312B" w:rsidRDefault="00195F8D" w:rsidP="006A7863">
      <w:pPr>
        <w:numPr>
          <w:ilvl w:val="0"/>
          <w:numId w:val="6"/>
        </w:numPr>
        <w:bidi/>
        <w:spacing w:after="0" w:line="276" w:lineRule="auto"/>
        <w:ind w:hanging="450"/>
        <w:jc w:val="both"/>
        <w:rPr>
          <w:rFonts w:ascii="Simplified Arabic" w:hAnsi="Simplified Arabic" w:cs="Simplified Arabic"/>
          <w:sz w:val="28"/>
          <w:szCs w:val="28"/>
          <w:rtl/>
        </w:rPr>
      </w:pPr>
      <w:proofErr w:type="spellStart"/>
      <w:proofErr w:type="gramStart"/>
      <w:r>
        <w:rPr>
          <w:rFonts w:ascii="Simplified Arabic" w:hAnsi="Simplified Arabic" w:cs="Simplified Arabic"/>
          <w:sz w:val="28"/>
          <w:szCs w:val="28"/>
          <w:rtl/>
        </w:rPr>
        <w:lastRenderedPageBreak/>
        <w:t>الملاحظةالعلمية</w:t>
      </w:r>
      <w:r w:rsidR="00892319">
        <w:rPr>
          <w:rFonts w:ascii="Simplified Arabic" w:hAnsi="Simplified Arabic" w:cs="Simplified Arabic" w:hint="cs"/>
          <w:sz w:val="28"/>
          <w:szCs w:val="28"/>
          <w:rtl/>
        </w:rPr>
        <w:t>،</w:t>
      </w:r>
      <w:r w:rsidR="00F14784">
        <w:rPr>
          <w:rFonts w:ascii="Simplified Arabic" w:hAnsi="Simplified Arabic" w:cs="Simplified Arabic"/>
          <w:sz w:val="28"/>
          <w:szCs w:val="28"/>
          <w:rtl/>
        </w:rPr>
        <w:t>بلوفة</w:t>
      </w:r>
      <w:proofErr w:type="spellEnd"/>
      <w:r w:rsidR="00F14784">
        <w:rPr>
          <w:rFonts w:ascii="Simplified Arabic" w:hAnsi="Simplified Arabic" w:cs="Simplified Arabic"/>
          <w:sz w:val="28"/>
          <w:szCs w:val="28"/>
          <w:rtl/>
        </w:rPr>
        <w:t>،(</w:t>
      </w:r>
      <w:proofErr w:type="gramEnd"/>
      <w:r w:rsidR="00F14784">
        <w:rPr>
          <w:rFonts w:ascii="Simplified Arabic" w:hAnsi="Simplified Arabic" w:cs="Simplified Arabic"/>
          <w:sz w:val="28"/>
          <w:szCs w:val="28"/>
          <w:rtl/>
        </w:rPr>
        <w:t>2024</w:t>
      </w:r>
      <w:proofErr w:type="gramStart"/>
      <w:r w:rsidR="00F14784">
        <w:rPr>
          <w:rFonts w:ascii="Simplified Arabic" w:hAnsi="Simplified Arabic" w:cs="Simplified Arabic"/>
          <w:sz w:val="28"/>
          <w:szCs w:val="28"/>
          <w:rtl/>
        </w:rPr>
        <w:t>).الناصرية،</w:t>
      </w:r>
      <w:r w:rsidR="006A7863" w:rsidRPr="006A7863">
        <w:rPr>
          <w:rFonts w:ascii="Simplified Arabic" w:hAnsi="Simplified Arabic" w:cs="Simplified Arabic"/>
          <w:sz w:val="28"/>
          <w:szCs w:val="28"/>
        </w:rPr>
        <w:t xml:space="preserve">  </w:t>
      </w:r>
      <w:r w:rsidR="0003573D" w:rsidRPr="006A7863">
        <w:rPr>
          <w:rFonts w:ascii="Simplified Arabic" w:hAnsi="Simplified Arabic" w:cs="Simplified Arabic"/>
          <w:sz w:val="28"/>
          <w:szCs w:val="28"/>
        </w:rPr>
        <w:t>Pages</w:t>
      </w:r>
      <w:proofErr w:type="gramEnd"/>
      <w:r w:rsidR="006A7863" w:rsidRPr="006A7863">
        <w:rPr>
          <w:rFonts w:ascii="Simplified Arabic" w:hAnsi="Simplified Arabic" w:cs="Simplified Arabic"/>
          <w:sz w:val="28"/>
          <w:szCs w:val="28"/>
        </w:rPr>
        <w:t>253-261</w:t>
      </w:r>
      <w:r w:rsidR="00F14784">
        <w:rPr>
          <w:rFonts w:ascii="Simplified Arabic" w:hAnsi="Simplified Arabic" w:cs="Simplified Arabic"/>
          <w:sz w:val="28"/>
          <w:szCs w:val="28"/>
          <w:lang w:bidi="ar-EG"/>
        </w:rPr>
        <w:t xml:space="preserve">. </w:t>
      </w:r>
      <w:hyperlink r:id="rId26" w:history="1">
        <w:r w:rsidR="00F14784">
          <w:rPr>
            <w:rStyle w:val="Hyperlink"/>
            <w:rFonts w:ascii="Simplified Arabic" w:hAnsi="Simplified Arabic" w:cs="Simplified Arabic"/>
            <w:sz w:val="28"/>
            <w:szCs w:val="28"/>
            <w:lang w:bidi="ar-EG"/>
          </w:rPr>
          <w:t>https://asjp.cerist.dz/en/article/258026</w:t>
        </w:r>
      </w:hyperlink>
      <w:r w:rsidR="00F14784">
        <w:rPr>
          <w:rFonts w:ascii="Simplified Arabic" w:hAnsi="Simplified Arabic" w:cs="Simplified Arabic"/>
          <w:sz w:val="28"/>
          <w:szCs w:val="28"/>
          <w:lang w:bidi="ar-EG"/>
        </w:rPr>
        <w:t xml:space="preserve"> </w:t>
      </w:r>
    </w:p>
    <w:p w14:paraId="73E66A73" w14:textId="722FFB5E" w:rsidR="00B7312B" w:rsidRDefault="00F14784" w:rsidP="00A30827">
      <w:pPr>
        <w:numPr>
          <w:ilvl w:val="0"/>
          <w:numId w:val="6"/>
        </w:numPr>
        <w:bidi/>
        <w:spacing w:after="0" w:line="276" w:lineRule="auto"/>
        <w:ind w:hanging="450"/>
        <w:jc w:val="both"/>
        <w:rPr>
          <w:rFonts w:ascii="Simplified Arabic" w:hAnsi="Simplified Arabic" w:cs="Simplified Arabic"/>
          <w:sz w:val="28"/>
          <w:szCs w:val="28"/>
          <w:lang w:bidi="ar-EG"/>
        </w:rPr>
      </w:pPr>
      <w:r>
        <w:rPr>
          <w:rFonts w:ascii="Simplified Arabic" w:hAnsi="Simplified Arabic" w:cs="Simplified Arabic"/>
          <w:sz w:val="28"/>
          <w:szCs w:val="28"/>
          <w:rtl/>
        </w:rPr>
        <w:t xml:space="preserve">منهجية تحديد نوع وحجم العينة في البحوث العلمية. </w:t>
      </w:r>
      <w:proofErr w:type="gramStart"/>
      <w:r w:rsidR="00A30827" w:rsidRPr="00A30827">
        <w:rPr>
          <w:rFonts w:ascii="Simplified Arabic" w:hAnsi="Simplified Arabic" w:cs="Simplified Arabic"/>
          <w:b/>
          <w:bCs/>
          <w:sz w:val="28"/>
          <w:szCs w:val="28"/>
          <w:rtl/>
        </w:rPr>
        <w:t>الكاتب</w:t>
      </w:r>
      <w:r w:rsidR="00A30827" w:rsidRPr="00A30827">
        <w:rPr>
          <w:rFonts w:ascii="Simplified Arabic" w:hAnsi="Simplified Arabic" w:cs="Simplified Arabic"/>
          <w:b/>
          <w:bCs/>
          <w:sz w:val="28"/>
          <w:szCs w:val="28"/>
        </w:rPr>
        <w:t xml:space="preserve"> :</w:t>
      </w:r>
      <w:proofErr w:type="gramEnd"/>
      <w:r w:rsidR="00A30827" w:rsidRPr="00A30827">
        <w:rPr>
          <w:rFonts w:ascii="Simplified Arabic" w:hAnsi="Simplified Arabic" w:cs="Simplified Arabic"/>
          <w:b/>
          <w:bCs/>
          <w:sz w:val="28"/>
          <w:szCs w:val="28"/>
        </w:rPr>
        <w:t> </w:t>
      </w:r>
      <w:hyperlink r:id="rId27" w:anchor="10655" w:history="1">
        <w:r w:rsidR="00A30827" w:rsidRPr="00A30827">
          <w:rPr>
            <w:rStyle w:val="Hyperlink"/>
            <w:rFonts w:ascii="Simplified Arabic" w:hAnsi="Simplified Arabic" w:cs="Simplified Arabic"/>
            <w:sz w:val="28"/>
            <w:szCs w:val="28"/>
            <w:rtl/>
          </w:rPr>
          <w:t>رزقي خليفي </w:t>
        </w:r>
      </w:hyperlink>
      <w:r w:rsidR="00A30827" w:rsidRPr="00A30827">
        <w:rPr>
          <w:rFonts w:ascii="Simplified Arabic" w:hAnsi="Simplified Arabic" w:cs="Simplified Arabic"/>
          <w:sz w:val="28"/>
          <w:szCs w:val="28"/>
        </w:rPr>
        <w:t>. </w:t>
      </w:r>
      <w:hyperlink r:id="rId28" w:anchor="92892" w:history="1">
        <w:r w:rsidR="00A30827" w:rsidRPr="00A30827">
          <w:rPr>
            <w:rStyle w:val="Hyperlink"/>
            <w:rFonts w:ascii="Simplified Arabic" w:hAnsi="Simplified Arabic" w:cs="Simplified Arabic"/>
            <w:sz w:val="28"/>
            <w:szCs w:val="28"/>
            <w:rtl/>
          </w:rPr>
          <w:t>هجيرة شيقارة </w:t>
        </w:r>
      </w:hyperlink>
      <w:r w:rsidR="00A30827" w:rsidRPr="00A30827">
        <w:rPr>
          <w:rFonts w:ascii="Simplified Arabic" w:hAnsi="Simplified Arabic" w:cs="Simplified Arabic"/>
          <w:sz w:val="28"/>
          <w:szCs w:val="28"/>
        </w:rPr>
        <w:t>.</w:t>
      </w:r>
      <w:r>
        <w:rPr>
          <w:rFonts w:ascii="Simplified Arabic" w:hAnsi="Simplified Arabic" w:cs="Simplified Arabic"/>
          <w:sz w:val="28"/>
          <w:szCs w:val="28"/>
          <w:rtl/>
        </w:rPr>
        <w:t xml:space="preserve">(2017). معارف، </w:t>
      </w:r>
      <w:r w:rsidR="00321C14" w:rsidRPr="006A7863">
        <w:rPr>
          <w:rFonts w:ascii="Simplified Arabic" w:hAnsi="Simplified Arabic" w:cs="Simplified Arabic"/>
          <w:sz w:val="28"/>
          <w:szCs w:val="28"/>
        </w:rPr>
        <w:t>Pages</w:t>
      </w:r>
      <w:r>
        <w:rPr>
          <w:rFonts w:ascii="Simplified Arabic" w:hAnsi="Simplified Arabic" w:cs="Simplified Arabic"/>
          <w:sz w:val="28"/>
          <w:szCs w:val="28"/>
          <w:rtl/>
        </w:rPr>
        <w:t xml:space="preserve"> 280-294. </w:t>
      </w:r>
      <w:hyperlink r:id="rId29" w:history="1">
        <w:r>
          <w:rPr>
            <w:rStyle w:val="Hyperlink"/>
            <w:rFonts w:ascii="Simplified Arabic" w:hAnsi="Simplified Arabic" w:cs="Simplified Arabic"/>
            <w:sz w:val="28"/>
            <w:szCs w:val="28"/>
            <w:lang w:bidi="ar-EG"/>
          </w:rPr>
          <w:t>https://asjp.cerist.dz/en/article/92733</w:t>
        </w:r>
      </w:hyperlink>
      <w:r>
        <w:rPr>
          <w:rFonts w:ascii="Simplified Arabic" w:hAnsi="Simplified Arabic" w:cs="Simplified Arabic"/>
          <w:sz w:val="28"/>
          <w:szCs w:val="28"/>
          <w:lang w:bidi="ar-EG"/>
        </w:rPr>
        <w:t xml:space="preserve"> </w:t>
      </w:r>
    </w:p>
    <w:p w14:paraId="33663C2D" w14:textId="77777777" w:rsidR="00EC6721" w:rsidRDefault="00EC6721">
      <w:pPr>
        <w:pStyle w:val="1"/>
        <w:bidi/>
        <w:rPr>
          <w:rFonts w:cs="Simplified Arabic"/>
          <w:b w:val="0"/>
          <w:bCs/>
          <w:sz w:val="36"/>
          <w:szCs w:val="36"/>
          <w:rtl/>
        </w:rPr>
      </w:pPr>
      <w:bookmarkStart w:id="24" w:name="_Toc236411914"/>
    </w:p>
    <w:p w14:paraId="2599766A" w14:textId="77777777" w:rsidR="002F327D" w:rsidRDefault="002F327D" w:rsidP="00EC6721">
      <w:pPr>
        <w:pStyle w:val="1"/>
        <w:bidi/>
        <w:rPr>
          <w:rFonts w:cs="Simplified Arabic"/>
          <w:b w:val="0"/>
          <w:bCs/>
          <w:sz w:val="36"/>
          <w:szCs w:val="36"/>
          <w:rtl/>
        </w:rPr>
      </w:pPr>
    </w:p>
    <w:p w14:paraId="18DD2D1C" w14:textId="77777777" w:rsidR="002F327D" w:rsidRDefault="002F327D" w:rsidP="002F327D">
      <w:pPr>
        <w:pStyle w:val="1"/>
        <w:bidi/>
        <w:rPr>
          <w:rFonts w:cs="Simplified Arabic"/>
          <w:b w:val="0"/>
          <w:bCs/>
          <w:sz w:val="36"/>
          <w:szCs w:val="36"/>
          <w:rtl/>
        </w:rPr>
      </w:pPr>
    </w:p>
    <w:p w14:paraId="586CC21A" w14:textId="77777777" w:rsidR="002F327D" w:rsidRDefault="002F327D" w:rsidP="002F327D">
      <w:pPr>
        <w:pStyle w:val="1"/>
        <w:bidi/>
        <w:rPr>
          <w:rFonts w:cs="Simplified Arabic"/>
          <w:b w:val="0"/>
          <w:bCs/>
          <w:sz w:val="36"/>
          <w:szCs w:val="36"/>
          <w:rtl/>
        </w:rPr>
      </w:pPr>
    </w:p>
    <w:p w14:paraId="7F7C8E67" w14:textId="77777777" w:rsidR="002F327D" w:rsidRDefault="002F327D" w:rsidP="002F327D">
      <w:pPr>
        <w:pStyle w:val="1"/>
        <w:bidi/>
        <w:rPr>
          <w:rFonts w:cs="Simplified Arabic"/>
          <w:b w:val="0"/>
          <w:bCs/>
          <w:sz w:val="36"/>
          <w:szCs w:val="36"/>
          <w:rtl/>
        </w:rPr>
      </w:pPr>
    </w:p>
    <w:p w14:paraId="2012F053" w14:textId="77777777" w:rsidR="002F327D" w:rsidRDefault="002F327D" w:rsidP="002F327D">
      <w:pPr>
        <w:pStyle w:val="1"/>
        <w:bidi/>
        <w:rPr>
          <w:rFonts w:cs="Simplified Arabic"/>
          <w:b w:val="0"/>
          <w:bCs/>
          <w:sz w:val="36"/>
          <w:szCs w:val="36"/>
          <w:rtl/>
        </w:rPr>
      </w:pPr>
    </w:p>
    <w:p w14:paraId="0FFEFE4F" w14:textId="77777777" w:rsidR="004D7D13" w:rsidRDefault="004D7D13" w:rsidP="002F327D">
      <w:pPr>
        <w:pStyle w:val="1"/>
        <w:bidi/>
        <w:rPr>
          <w:rFonts w:cs="Simplified Arabic"/>
          <w:b w:val="0"/>
          <w:bCs/>
          <w:sz w:val="36"/>
          <w:szCs w:val="36"/>
          <w:rtl/>
        </w:rPr>
      </w:pPr>
    </w:p>
    <w:p w14:paraId="4CD1354A" w14:textId="77777777" w:rsidR="004D7D13" w:rsidRDefault="004D7D13" w:rsidP="004D7D13">
      <w:pPr>
        <w:pStyle w:val="1"/>
        <w:bidi/>
        <w:rPr>
          <w:rFonts w:cs="Simplified Arabic"/>
          <w:b w:val="0"/>
          <w:bCs/>
          <w:sz w:val="36"/>
          <w:szCs w:val="36"/>
          <w:rtl/>
        </w:rPr>
      </w:pPr>
    </w:p>
    <w:p w14:paraId="238E46E6" w14:textId="77777777" w:rsidR="004D7D13" w:rsidRDefault="004D7D13" w:rsidP="004D7D13">
      <w:pPr>
        <w:pStyle w:val="1"/>
        <w:bidi/>
        <w:rPr>
          <w:rFonts w:cs="Simplified Arabic"/>
          <w:b w:val="0"/>
          <w:bCs/>
          <w:sz w:val="36"/>
          <w:szCs w:val="36"/>
          <w:rtl/>
        </w:rPr>
      </w:pPr>
    </w:p>
    <w:p w14:paraId="54D8C99F" w14:textId="77777777" w:rsidR="00B21CC9" w:rsidRDefault="00B21CC9" w:rsidP="00B21CC9">
      <w:pPr>
        <w:bidi/>
        <w:rPr>
          <w:rtl/>
        </w:rPr>
      </w:pPr>
    </w:p>
    <w:p w14:paraId="0AD68E96" w14:textId="77777777" w:rsidR="00B21CC9" w:rsidRDefault="00B21CC9" w:rsidP="00B21CC9">
      <w:pPr>
        <w:bidi/>
        <w:rPr>
          <w:rtl/>
        </w:rPr>
      </w:pPr>
    </w:p>
    <w:p w14:paraId="0BB08A3C" w14:textId="77777777" w:rsidR="00B21CC9" w:rsidRDefault="00B21CC9" w:rsidP="00B21CC9">
      <w:pPr>
        <w:bidi/>
        <w:rPr>
          <w:rtl/>
        </w:rPr>
      </w:pPr>
    </w:p>
    <w:p w14:paraId="23277CD4" w14:textId="77777777" w:rsidR="00B21CC9" w:rsidRDefault="00B21CC9" w:rsidP="00B21CC9">
      <w:pPr>
        <w:bidi/>
        <w:rPr>
          <w:rtl/>
        </w:rPr>
      </w:pPr>
    </w:p>
    <w:p w14:paraId="5BF0C16C" w14:textId="77777777" w:rsidR="00B21CC9" w:rsidRDefault="00B21CC9" w:rsidP="00B21CC9">
      <w:pPr>
        <w:bidi/>
        <w:rPr>
          <w:rtl/>
        </w:rPr>
      </w:pPr>
    </w:p>
    <w:p w14:paraId="33CC5DAD" w14:textId="77777777" w:rsidR="00B21CC9" w:rsidRDefault="00B21CC9" w:rsidP="00B21CC9">
      <w:pPr>
        <w:bidi/>
        <w:rPr>
          <w:rtl/>
        </w:rPr>
      </w:pPr>
    </w:p>
    <w:p w14:paraId="26B3FC26" w14:textId="77777777" w:rsidR="00B21CC9" w:rsidRPr="00B21CC9" w:rsidRDefault="00B21CC9" w:rsidP="00B21CC9">
      <w:pPr>
        <w:bidi/>
        <w:rPr>
          <w:rtl/>
        </w:rPr>
      </w:pPr>
    </w:p>
    <w:p w14:paraId="73E66A74" w14:textId="3ACE9DF3" w:rsidR="00B7312B" w:rsidRDefault="00F14784" w:rsidP="004D7D13">
      <w:pPr>
        <w:pStyle w:val="1"/>
        <w:bidi/>
        <w:rPr>
          <w:rFonts w:cs="Simplified Arabic"/>
          <w:b w:val="0"/>
          <w:bCs/>
          <w:sz w:val="36"/>
          <w:szCs w:val="36"/>
          <w:rtl/>
        </w:rPr>
      </w:pPr>
      <w:r>
        <w:rPr>
          <w:rFonts w:cs="Simplified Arabic"/>
          <w:b w:val="0"/>
          <w:bCs/>
          <w:sz w:val="36"/>
          <w:szCs w:val="36"/>
          <w:rtl/>
        </w:rPr>
        <w:t>الملاحق</w:t>
      </w:r>
      <w:bookmarkEnd w:id="24"/>
    </w:p>
    <w:p w14:paraId="73E66A75" w14:textId="77777777" w:rsidR="00B7312B" w:rsidRDefault="00B7312B">
      <w:pPr>
        <w:rPr>
          <w:rtl/>
        </w:rPr>
      </w:pPr>
    </w:p>
    <w:p w14:paraId="73E66A76" w14:textId="77777777" w:rsidR="00B7312B" w:rsidRDefault="00F14784">
      <w:pPr>
        <w:bidi/>
        <w:spacing w:after="0" w:line="276" w:lineRule="auto"/>
        <w:jc w:val="both"/>
        <w:rPr>
          <w:rFonts w:ascii="Simplified Arabic" w:hAnsi="Simplified Arabic" w:cs="Simplified Arabic"/>
          <w:vanish/>
          <w:sz w:val="28"/>
          <w:szCs w:val="28"/>
          <w:lang w:bidi="ar-EG"/>
        </w:rPr>
      </w:pPr>
      <w:r>
        <w:rPr>
          <w:rFonts w:ascii="Simplified Arabic" w:hAnsi="Simplified Arabic" w:cs="Simplified Arabic"/>
          <w:vanish/>
          <w:sz w:val="28"/>
          <w:szCs w:val="28"/>
          <w:rtl/>
        </w:rPr>
        <w:t>أعلى النموذج</w:t>
      </w:r>
    </w:p>
    <w:p w14:paraId="73E66A77" w14:textId="77777777" w:rsidR="00B7312B" w:rsidRDefault="00F14784">
      <w:pPr>
        <w:bidi/>
        <w:spacing w:after="0" w:line="276" w:lineRule="auto"/>
        <w:jc w:val="both"/>
        <w:rPr>
          <w:rFonts w:ascii="Simplified Arabic" w:hAnsi="Simplified Arabic" w:cs="Simplified Arabic"/>
          <w:b/>
          <w:bCs/>
          <w:sz w:val="28"/>
          <w:szCs w:val="28"/>
          <w:lang w:bidi="ar-EG"/>
        </w:rPr>
      </w:pPr>
      <w:proofErr w:type="spellStart"/>
      <w:r>
        <w:rPr>
          <w:rFonts w:ascii="Simplified Arabic" w:hAnsi="Simplified Arabic" w:cs="Simplified Arabic"/>
          <w:b/>
          <w:bCs/>
          <w:sz w:val="28"/>
          <w:szCs w:val="28"/>
          <w:rtl/>
        </w:rPr>
        <w:t>إستبيان</w:t>
      </w:r>
      <w:proofErr w:type="spellEnd"/>
      <w:r>
        <w:rPr>
          <w:rFonts w:ascii="Simplified Arabic" w:hAnsi="Simplified Arabic" w:cs="Simplified Arabic"/>
          <w:b/>
          <w:bCs/>
          <w:sz w:val="28"/>
          <w:szCs w:val="28"/>
          <w:rtl/>
        </w:rPr>
        <w:t xml:space="preserve"> الكتروني </w:t>
      </w:r>
      <w:r>
        <w:rPr>
          <w:rFonts w:ascii="Simplified Arabic" w:hAnsi="Simplified Arabic" w:cs="Simplified Arabic" w:hint="cs"/>
          <w:b/>
          <w:bCs/>
          <w:sz w:val="28"/>
          <w:szCs w:val="28"/>
          <w:rtl/>
        </w:rPr>
        <w:t>حول:</w:t>
      </w:r>
      <w:r>
        <w:rPr>
          <w:rFonts w:ascii="Simplified Arabic" w:hAnsi="Simplified Arabic" w:cs="Simplified Arabic"/>
          <w:b/>
          <w:bCs/>
          <w:sz w:val="28"/>
          <w:szCs w:val="28"/>
          <w:rtl/>
        </w:rPr>
        <w:t xml:space="preserve"> تأثير حياة المشاهير عبر منصة سناب شات على سلوكيات المتابعين</w:t>
      </w:r>
      <w:r>
        <w:rPr>
          <w:rFonts w:ascii="Simplified Arabic" w:hAnsi="Simplified Arabic" w:cs="Simplified Arabic"/>
          <w:b/>
          <w:bCs/>
          <w:sz w:val="28"/>
          <w:szCs w:val="28"/>
          <w:lang w:bidi="ar-EG"/>
        </w:rPr>
        <w:t> </w:t>
      </w:r>
    </w:p>
    <w:p w14:paraId="73E66A78" w14:textId="77777777" w:rsidR="00B7312B" w:rsidRDefault="00F14784">
      <w:p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rPr>
        <w:t xml:space="preserve">أقدم لكم استبيانا يهدف الى جمع البيانات والمعلومات اللازمة للدراسة الموسومة </w:t>
      </w:r>
      <w:r>
        <w:rPr>
          <w:rFonts w:ascii="Simplified Arabic" w:hAnsi="Simplified Arabic" w:cs="Simplified Arabic" w:hint="cs"/>
          <w:sz w:val="28"/>
          <w:szCs w:val="28"/>
          <w:rtl/>
        </w:rPr>
        <w:t xml:space="preserve">ب </w:t>
      </w:r>
      <w:r>
        <w:rPr>
          <w:rFonts w:ascii="Simplified Arabic" w:hAnsi="Simplified Arabic" w:cs="Simplified Arabic"/>
          <w:sz w:val="28"/>
          <w:szCs w:val="28"/>
          <w:rtl/>
        </w:rPr>
        <w:t>(</w:t>
      </w:r>
      <w:r>
        <w:rPr>
          <w:rFonts w:ascii="Simplified Arabic" w:hAnsi="Simplified Arabic" w:cs="Simplified Arabic" w:hint="cs"/>
          <w:sz w:val="28"/>
          <w:szCs w:val="28"/>
          <w:rtl/>
        </w:rPr>
        <w:t>تأثير</w:t>
      </w:r>
      <w:r>
        <w:rPr>
          <w:rFonts w:ascii="Simplified Arabic" w:hAnsi="Simplified Arabic" w:cs="Simplified Arabic"/>
          <w:sz w:val="28"/>
          <w:szCs w:val="28"/>
          <w:rtl/>
        </w:rPr>
        <w:t xml:space="preserve"> حياة المشاهير عبر منصة سناب شات على سلوكيات المتابعين) وذلك في إطار استكمال متطلبات البحث </w:t>
      </w:r>
      <w:r>
        <w:rPr>
          <w:rFonts w:ascii="Simplified Arabic" w:hAnsi="Simplified Arabic" w:cs="Simplified Arabic" w:hint="cs"/>
          <w:sz w:val="28"/>
          <w:szCs w:val="28"/>
          <w:rtl/>
        </w:rPr>
        <w:t>العلمي</w:t>
      </w:r>
      <w:r>
        <w:rPr>
          <w:rFonts w:ascii="Simplified Arabic" w:hAnsi="Simplified Arabic" w:cs="Simplified Arabic"/>
          <w:sz w:val="28"/>
          <w:szCs w:val="28"/>
          <w:lang w:bidi="ar-EG"/>
        </w:rPr>
        <w:t>.</w:t>
      </w:r>
    </w:p>
    <w:p w14:paraId="73E66A79" w14:textId="6EF994DA" w:rsidR="00B7312B" w:rsidRDefault="00F14784">
      <w:p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rPr>
        <w:t xml:space="preserve">أرجو التفضل بالإجابة على جميع فقرات </w:t>
      </w:r>
      <w:proofErr w:type="gramStart"/>
      <w:r>
        <w:rPr>
          <w:rFonts w:ascii="Simplified Arabic" w:hAnsi="Simplified Arabic" w:cs="Simplified Arabic"/>
          <w:sz w:val="28"/>
          <w:szCs w:val="28"/>
          <w:rtl/>
        </w:rPr>
        <w:t>الاستبيان</w:t>
      </w:r>
      <w:proofErr w:type="gramEnd"/>
      <w:r>
        <w:rPr>
          <w:rFonts w:ascii="Simplified Arabic" w:hAnsi="Simplified Arabic" w:cs="Simplified Arabic"/>
          <w:sz w:val="28"/>
          <w:szCs w:val="28"/>
          <w:rtl/>
        </w:rPr>
        <w:t xml:space="preserve"> بكل موضوعية </w:t>
      </w:r>
      <w:r>
        <w:rPr>
          <w:rFonts w:ascii="Simplified Arabic" w:hAnsi="Simplified Arabic" w:cs="Simplified Arabic" w:hint="cs"/>
          <w:sz w:val="28"/>
          <w:szCs w:val="28"/>
          <w:rtl/>
        </w:rPr>
        <w:t>ودقة،</w:t>
      </w:r>
      <w:r>
        <w:rPr>
          <w:rFonts w:ascii="Simplified Arabic" w:hAnsi="Simplified Arabic" w:cs="Simplified Arabic"/>
          <w:sz w:val="28"/>
          <w:szCs w:val="28"/>
          <w:rtl/>
        </w:rPr>
        <w:t xml:space="preserve"> حيث إن إجاباتكم ستستخدم لأغراض البحث العلمي فقط ولن تستخدم لأي غرض </w:t>
      </w:r>
      <w:r w:rsidR="00D723CD">
        <w:rPr>
          <w:rFonts w:ascii="Simplified Arabic" w:hAnsi="Simplified Arabic" w:cs="Simplified Arabic" w:hint="cs"/>
          <w:sz w:val="28"/>
          <w:szCs w:val="28"/>
          <w:rtl/>
        </w:rPr>
        <w:t>آ</w:t>
      </w:r>
      <w:r>
        <w:rPr>
          <w:rFonts w:ascii="Simplified Arabic" w:hAnsi="Simplified Arabic" w:cs="Simplified Arabic"/>
          <w:sz w:val="28"/>
          <w:szCs w:val="28"/>
          <w:rtl/>
        </w:rPr>
        <w:t>خر مع التأكيد على أن البيانات ستعالج بإحصائية سرية تامة</w:t>
      </w:r>
      <w:r>
        <w:rPr>
          <w:rFonts w:ascii="Simplified Arabic" w:hAnsi="Simplified Arabic" w:cs="Simplified Arabic"/>
          <w:sz w:val="28"/>
          <w:szCs w:val="28"/>
          <w:lang w:bidi="ar-EG"/>
        </w:rPr>
        <w:t>.</w:t>
      </w:r>
    </w:p>
    <w:p w14:paraId="73E66A7A" w14:textId="309A0C8D" w:rsidR="00B7312B" w:rsidRDefault="00F14784">
      <w:p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rPr>
        <w:t>شاكر</w:t>
      </w:r>
      <w:r w:rsidR="00D723CD">
        <w:rPr>
          <w:rFonts w:ascii="Simplified Arabic" w:hAnsi="Simplified Arabic" w:cs="Simplified Arabic" w:hint="cs"/>
          <w:sz w:val="28"/>
          <w:szCs w:val="28"/>
          <w:rtl/>
        </w:rPr>
        <w:t>ة</w:t>
      </w:r>
      <w:r>
        <w:rPr>
          <w:rFonts w:ascii="Simplified Arabic" w:hAnsi="Simplified Arabic" w:cs="Simplified Arabic"/>
          <w:sz w:val="28"/>
          <w:szCs w:val="28"/>
          <w:rtl/>
        </w:rPr>
        <w:t xml:space="preserve"> لكم حسن </w:t>
      </w:r>
      <w:r>
        <w:rPr>
          <w:rFonts w:ascii="Simplified Arabic" w:hAnsi="Simplified Arabic" w:cs="Simplified Arabic" w:hint="cs"/>
          <w:sz w:val="28"/>
          <w:szCs w:val="28"/>
          <w:rtl/>
        </w:rPr>
        <w:t>تعاونكم</w:t>
      </w:r>
      <w:r>
        <w:rPr>
          <w:rFonts w:ascii="Simplified Arabic" w:hAnsi="Simplified Arabic" w:cs="Simplified Arabic"/>
          <w:sz w:val="28"/>
          <w:szCs w:val="28"/>
          <w:lang w:bidi="ar-EG"/>
        </w:rPr>
        <w:t>. </w:t>
      </w:r>
    </w:p>
    <w:p w14:paraId="73E66A7B" w14:textId="77777777" w:rsidR="00B7312B" w:rsidRDefault="00F14784">
      <w:p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hint="cs"/>
          <w:b/>
          <w:bCs/>
          <w:sz w:val="28"/>
          <w:szCs w:val="28"/>
          <w:rtl/>
        </w:rPr>
        <w:t>أولاً:</w:t>
      </w:r>
      <w:r>
        <w:rPr>
          <w:rFonts w:ascii="Simplified Arabic" w:hAnsi="Simplified Arabic" w:cs="Simplified Arabic"/>
          <w:b/>
          <w:bCs/>
          <w:sz w:val="28"/>
          <w:szCs w:val="28"/>
          <w:rtl/>
        </w:rPr>
        <w:t xml:space="preserve"> البيانات الشخصية</w:t>
      </w:r>
    </w:p>
    <w:p w14:paraId="73E66A7C" w14:textId="77777777" w:rsidR="00B7312B" w:rsidRDefault="00F14784">
      <w:pPr>
        <w:pStyle w:val="a6"/>
        <w:numPr>
          <w:ilvl w:val="0"/>
          <w:numId w:val="7"/>
        </w:numPr>
        <w:bidi/>
        <w:spacing w:after="0" w:line="276" w:lineRule="auto"/>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rPr>
        <w:t>النوع</w:t>
      </w:r>
      <w:r>
        <w:rPr>
          <w:rFonts w:ascii="Simplified Arabic" w:hAnsi="Simplified Arabic" w:cs="Simplified Arabic"/>
          <w:b/>
          <w:bCs/>
          <w:sz w:val="28"/>
          <w:szCs w:val="28"/>
          <w:lang w:bidi="ar-EG"/>
        </w:rPr>
        <w:t>:</w:t>
      </w:r>
    </w:p>
    <w:p w14:paraId="73E66A7D" w14:textId="77777777" w:rsidR="00B7312B" w:rsidRDefault="00F14784">
      <w:pPr>
        <w:pStyle w:val="a6"/>
        <w:numPr>
          <w:ilvl w:val="0"/>
          <w:numId w:val="8"/>
        </w:numPr>
        <w:bidi/>
        <w:spacing w:after="0" w:line="276" w:lineRule="auto"/>
        <w:ind w:left="1350"/>
        <w:jc w:val="both"/>
        <w:rPr>
          <w:rFonts w:ascii="Simplified Arabic" w:hAnsi="Simplified Arabic" w:cs="Simplified Arabic"/>
          <w:sz w:val="28"/>
          <w:szCs w:val="28"/>
          <w:lang w:bidi="ar-EG"/>
        </w:rPr>
      </w:pPr>
      <w:r>
        <w:rPr>
          <w:rFonts w:ascii="Simplified Arabic" w:hAnsi="Simplified Arabic" w:cs="Simplified Arabic"/>
          <w:sz w:val="28"/>
          <w:szCs w:val="28"/>
          <w:rtl/>
        </w:rPr>
        <w:t>ذكر</w:t>
      </w:r>
    </w:p>
    <w:p w14:paraId="73E66A7E" w14:textId="77777777" w:rsidR="00B7312B" w:rsidRDefault="00F14784">
      <w:pPr>
        <w:pStyle w:val="a6"/>
        <w:numPr>
          <w:ilvl w:val="0"/>
          <w:numId w:val="8"/>
        </w:numPr>
        <w:bidi/>
        <w:spacing w:after="0" w:line="276" w:lineRule="auto"/>
        <w:ind w:left="1350"/>
        <w:jc w:val="both"/>
        <w:rPr>
          <w:rFonts w:ascii="Simplified Arabic" w:hAnsi="Simplified Arabic" w:cs="Simplified Arabic"/>
          <w:sz w:val="28"/>
          <w:szCs w:val="28"/>
          <w:lang w:bidi="ar-EG"/>
        </w:rPr>
      </w:pPr>
      <w:r>
        <w:rPr>
          <w:rFonts w:ascii="Simplified Arabic" w:hAnsi="Simplified Arabic" w:cs="Simplified Arabic"/>
          <w:sz w:val="28"/>
          <w:szCs w:val="28"/>
          <w:rtl/>
        </w:rPr>
        <w:t>أنثى</w:t>
      </w:r>
    </w:p>
    <w:p w14:paraId="73E66A7F" w14:textId="77777777" w:rsidR="00B7312B" w:rsidRDefault="00F14784">
      <w:pPr>
        <w:pStyle w:val="a6"/>
        <w:numPr>
          <w:ilvl w:val="0"/>
          <w:numId w:val="7"/>
        </w:numPr>
        <w:bidi/>
        <w:spacing w:after="0" w:line="276" w:lineRule="auto"/>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rPr>
        <w:t>العمر</w:t>
      </w:r>
      <w:r>
        <w:rPr>
          <w:rFonts w:ascii="Simplified Arabic" w:hAnsi="Simplified Arabic" w:cs="Simplified Arabic"/>
          <w:b/>
          <w:bCs/>
          <w:sz w:val="28"/>
          <w:szCs w:val="28"/>
          <w:lang w:bidi="ar-EG"/>
        </w:rPr>
        <w:t>:</w:t>
      </w:r>
    </w:p>
    <w:p w14:paraId="73E66A80" w14:textId="77777777" w:rsidR="00B7312B" w:rsidRDefault="00F14784">
      <w:pPr>
        <w:pStyle w:val="a6"/>
        <w:numPr>
          <w:ilvl w:val="0"/>
          <w:numId w:val="9"/>
        </w:numPr>
        <w:bidi/>
        <w:spacing w:after="0" w:line="276" w:lineRule="auto"/>
        <w:ind w:left="1350"/>
        <w:jc w:val="both"/>
        <w:rPr>
          <w:rFonts w:ascii="Simplified Arabic" w:hAnsi="Simplified Arabic" w:cs="Simplified Arabic"/>
          <w:sz w:val="28"/>
          <w:szCs w:val="28"/>
          <w:lang w:bidi="ar-EG"/>
        </w:rPr>
      </w:pPr>
      <w:r>
        <w:rPr>
          <w:rFonts w:ascii="Simplified Arabic" w:hAnsi="Simplified Arabic" w:cs="Simplified Arabic"/>
          <w:sz w:val="28"/>
          <w:szCs w:val="28"/>
          <w:rtl/>
        </w:rPr>
        <w:t>أقل من 20 سنة</w:t>
      </w:r>
    </w:p>
    <w:p w14:paraId="73E66A81" w14:textId="77777777" w:rsidR="00B7312B" w:rsidRDefault="00F14784">
      <w:pPr>
        <w:pStyle w:val="a6"/>
        <w:numPr>
          <w:ilvl w:val="0"/>
          <w:numId w:val="9"/>
        </w:numPr>
        <w:bidi/>
        <w:spacing w:after="0" w:line="276" w:lineRule="auto"/>
        <w:ind w:left="1350"/>
        <w:jc w:val="both"/>
        <w:rPr>
          <w:rFonts w:ascii="Simplified Arabic" w:hAnsi="Simplified Arabic" w:cs="Simplified Arabic"/>
          <w:sz w:val="28"/>
          <w:szCs w:val="28"/>
          <w:lang w:bidi="ar-EG"/>
        </w:rPr>
      </w:pPr>
      <w:r>
        <w:rPr>
          <w:rFonts w:ascii="Simplified Arabic" w:hAnsi="Simplified Arabic" w:cs="Simplified Arabic"/>
          <w:sz w:val="28"/>
          <w:szCs w:val="28"/>
          <w:lang w:bidi="ar-EG"/>
        </w:rPr>
        <w:t xml:space="preserve">20 - 25 </w:t>
      </w:r>
      <w:r>
        <w:rPr>
          <w:rFonts w:ascii="Simplified Arabic" w:hAnsi="Simplified Arabic" w:cs="Simplified Arabic"/>
          <w:sz w:val="28"/>
          <w:szCs w:val="28"/>
          <w:rtl/>
        </w:rPr>
        <w:t>سنة</w:t>
      </w:r>
    </w:p>
    <w:p w14:paraId="73E66A82" w14:textId="77777777" w:rsidR="00B7312B" w:rsidRDefault="00F14784">
      <w:pPr>
        <w:pStyle w:val="a6"/>
        <w:numPr>
          <w:ilvl w:val="0"/>
          <w:numId w:val="9"/>
        </w:numPr>
        <w:bidi/>
        <w:spacing w:after="0" w:line="276" w:lineRule="auto"/>
        <w:ind w:left="1350"/>
        <w:jc w:val="both"/>
        <w:rPr>
          <w:rFonts w:ascii="Simplified Arabic" w:hAnsi="Simplified Arabic" w:cs="Simplified Arabic"/>
          <w:sz w:val="28"/>
          <w:szCs w:val="28"/>
          <w:lang w:bidi="ar-EG"/>
        </w:rPr>
      </w:pPr>
      <w:r>
        <w:rPr>
          <w:rFonts w:ascii="Simplified Arabic" w:hAnsi="Simplified Arabic" w:cs="Simplified Arabic"/>
          <w:sz w:val="28"/>
          <w:szCs w:val="28"/>
          <w:lang w:bidi="ar-EG"/>
        </w:rPr>
        <w:t xml:space="preserve">26 - 30 </w:t>
      </w:r>
      <w:r>
        <w:rPr>
          <w:rFonts w:ascii="Simplified Arabic" w:hAnsi="Simplified Arabic" w:cs="Simplified Arabic"/>
          <w:sz w:val="28"/>
          <w:szCs w:val="28"/>
          <w:rtl/>
        </w:rPr>
        <w:t>سنة</w:t>
      </w:r>
    </w:p>
    <w:p w14:paraId="73E66A83" w14:textId="77777777" w:rsidR="00B7312B" w:rsidRDefault="00F14784">
      <w:pPr>
        <w:pStyle w:val="a6"/>
        <w:numPr>
          <w:ilvl w:val="0"/>
          <w:numId w:val="9"/>
        </w:numPr>
        <w:bidi/>
        <w:spacing w:after="0" w:line="276" w:lineRule="auto"/>
        <w:ind w:left="1350"/>
        <w:jc w:val="both"/>
        <w:rPr>
          <w:rFonts w:ascii="Simplified Arabic" w:hAnsi="Simplified Arabic" w:cs="Simplified Arabic"/>
          <w:sz w:val="28"/>
          <w:szCs w:val="28"/>
          <w:lang w:bidi="ar-EG"/>
        </w:rPr>
      </w:pPr>
      <w:r>
        <w:rPr>
          <w:rFonts w:ascii="Simplified Arabic" w:hAnsi="Simplified Arabic" w:cs="Simplified Arabic"/>
          <w:sz w:val="28"/>
          <w:szCs w:val="28"/>
          <w:rtl/>
        </w:rPr>
        <w:t>أكثر من 30 سنة</w:t>
      </w:r>
    </w:p>
    <w:p w14:paraId="73E66A84" w14:textId="77777777" w:rsidR="00B7312B" w:rsidRDefault="00F14784">
      <w:p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hint="cs"/>
          <w:b/>
          <w:bCs/>
          <w:sz w:val="28"/>
          <w:szCs w:val="28"/>
          <w:rtl/>
        </w:rPr>
        <w:t>ثانيًا:</w:t>
      </w:r>
      <w:r>
        <w:rPr>
          <w:rFonts w:ascii="Simplified Arabic" w:hAnsi="Simplified Arabic" w:cs="Simplified Arabic"/>
          <w:b/>
          <w:bCs/>
          <w:sz w:val="28"/>
          <w:szCs w:val="28"/>
          <w:rtl/>
        </w:rPr>
        <w:t xml:space="preserve"> محاور </w:t>
      </w:r>
      <w:proofErr w:type="gramStart"/>
      <w:r>
        <w:rPr>
          <w:rFonts w:ascii="Simplified Arabic" w:hAnsi="Simplified Arabic" w:cs="Simplified Arabic"/>
          <w:b/>
          <w:bCs/>
          <w:sz w:val="28"/>
          <w:szCs w:val="28"/>
          <w:rtl/>
        </w:rPr>
        <w:t>الاستبيان</w:t>
      </w:r>
      <w:proofErr w:type="gramEnd"/>
      <w:r>
        <w:rPr>
          <w:rFonts w:ascii="Simplified Arabic" w:hAnsi="Simplified Arabic" w:cs="Simplified Arabic"/>
          <w:b/>
          <w:bCs/>
          <w:sz w:val="28"/>
          <w:szCs w:val="28"/>
          <w:lang w:bidi="ar-EG"/>
        </w:rPr>
        <w:t> </w:t>
      </w:r>
    </w:p>
    <w:p w14:paraId="73E66A85" w14:textId="77777777" w:rsidR="00B7312B" w:rsidRDefault="00F14784">
      <w:p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b/>
          <w:bCs/>
          <w:sz w:val="28"/>
          <w:szCs w:val="28"/>
          <w:rtl/>
        </w:rPr>
        <w:t xml:space="preserve">المحور </w:t>
      </w:r>
      <w:r>
        <w:rPr>
          <w:rFonts w:ascii="Simplified Arabic" w:hAnsi="Simplified Arabic" w:cs="Simplified Arabic" w:hint="cs"/>
          <w:b/>
          <w:bCs/>
          <w:sz w:val="28"/>
          <w:szCs w:val="28"/>
          <w:rtl/>
        </w:rPr>
        <w:t>الأول:</w:t>
      </w:r>
      <w:r>
        <w:rPr>
          <w:rFonts w:ascii="Simplified Arabic" w:hAnsi="Simplified Arabic" w:cs="Simplified Arabic"/>
          <w:b/>
          <w:bCs/>
          <w:sz w:val="28"/>
          <w:szCs w:val="28"/>
          <w:rtl/>
        </w:rPr>
        <w:t xml:space="preserve"> مستوى المتابعة وخصائص المحتوى </w:t>
      </w:r>
      <w:r>
        <w:rPr>
          <w:rFonts w:ascii="Simplified Arabic" w:hAnsi="Simplified Arabic" w:cs="Simplified Arabic" w:hint="cs"/>
          <w:b/>
          <w:bCs/>
          <w:sz w:val="28"/>
          <w:szCs w:val="28"/>
          <w:rtl/>
        </w:rPr>
        <w:t>والمشاهير</w:t>
      </w:r>
      <w:r>
        <w:rPr>
          <w:rFonts w:ascii="Simplified Arabic" w:hAnsi="Simplified Arabic" w:cs="Simplified Arabic"/>
          <w:b/>
          <w:bCs/>
          <w:sz w:val="28"/>
          <w:szCs w:val="28"/>
          <w:lang w:bidi="ar-EG"/>
        </w:rPr>
        <w:t>.</w:t>
      </w:r>
    </w:p>
    <w:p w14:paraId="73E66A86" w14:textId="77777777" w:rsidR="00B7312B" w:rsidRDefault="00F14784">
      <w:pPr>
        <w:pStyle w:val="a6"/>
        <w:numPr>
          <w:ilvl w:val="0"/>
          <w:numId w:val="7"/>
        </w:num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rPr>
        <w:t xml:space="preserve">هل شخصية المشاهير </w:t>
      </w:r>
      <w:r>
        <w:rPr>
          <w:rFonts w:ascii="Simplified Arabic" w:hAnsi="Simplified Arabic" w:cs="Simplified Arabic" w:hint="cs"/>
          <w:sz w:val="28"/>
          <w:szCs w:val="28"/>
          <w:rtl/>
        </w:rPr>
        <w:t>(كالجاذبية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والثقة)</w:t>
      </w:r>
      <w:r>
        <w:rPr>
          <w:rFonts w:ascii="Simplified Arabic" w:hAnsi="Simplified Arabic" w:cs="Simplified Arabic"/>
          <w:sz w:val="28"/>
          <w:szCs w:val="28"/>
          <w:rtl/>
        </w:rPr>
        <w:t xml:space="preserve"> تؤثر في تفضيلك </w:t>
      </w:r>
      <w:r>
        <w:rPr>
          <w:rFonts w:ascii="Simplified Arabic" w:hAnsi="Simplified Arabic" w:cs="Simplified Arabic" w:hint="cs"/>
          <w:sz w:val="28"/>
          <w:szCs w:val="28"/>
          <w:rtl/>
        </w:rPr>
        <w:t>لمتابعتهم</w:t>
      </w:r>
      <w:r>
        <w:rPr>
          <w:rFonts w:ascii="Simplified Arabic" w:hAnsi="Simplified Arabic" w:cs="Simplified Arabic"/>
          <w:sz w:val="28"/>
          <w:szCs w:val="28"/>
          <w:lang w:bidi="ar-EG"/>
        </w:rPr>
        <w:t>:</w:t>
      </w:r>
    </w:p>
    <w:p w14:paraId="73E66A87" w14:textId="77777777" w:rsidR="00B7312B" w:rsidRDefault="00F14784">
      <w:pPr>
        <w:pStyle w:val="a6"/>
        <w:numPr>
          <w:ilvl w:val="0"/>
          <w:numId w:val="10"/>
        </w:numPr>
        <w:bidi/>
        <w:spacing w:after="0" w:line="276" w:lineRule="auto"/>
        <w:ind w:left="1350"/>
        <w:jc w:val="both"/>
        <w:rPr>
          <w:rFonts w:ascii="Simplified Arabic" w:hAnsi="Simplified Arabic" w:cs="Simplified Arabic"/>
          <w:sz w:val="28"/>
          <w:szCs w:val="28"/>
          <w:lang w:bidi="ar-EG"/>
        </w:rPr>
      </w:pPr>
      <w:r>
        <w:rPr>
          <w:rFonts w:ascii="Simplified Arabic" w:hAnsi="Simplified Arabic" w:cs="Simplified Arabic"/>
          <w:sz w:val="28"/>
          <w:szCs w:val="28"/>
          <w:rtl/>
        </w:rPr>
        <w:t>نعم</w:t>
      </w:r>
    </w:p>
    <w:p w14:paraId="73E66A88" w14:textId="77777777" w:rsidR="00B7312B" w:rsidRDefault="00F14784">
      <w:pPr>
        <w:pStyle w:val="a6"/>
        <w:numPr>
          <w:ilvl w:val="0"/>
          <w:numId w:val="10"/>
        </w:numPr>
        <w:bidi/>
        <w:spacing w:after="0" w:line="276" w:lineRule="auto"/>
        <w:ind w:left="1350"/>
        <w:jc w:val="both"/>
        <w:rPr>
          <w:rFonts w:ascii="Simplified Arabic" w:hAnsi="Simplified Arabic" w:cs="Simplified Arabic"/>
          <w:sz w:val="28"/>
          <w:szCs w:val="28"/>
          <w:lang w:bidi="ar-EG"/>
        </w:rPr>
      </w:pPr>
      <w:r>
        <w:rPr>
          <w:rFonts w:ascii="Simplified Arabic" w:hAnsi="Simplified Arabic" w:cs="Simplified Arabic"/>
          <w:sz w:val="28"/>
          <w:szCs w:val="28"/>
          <w:rtl/>
        </w:rPr>
        <w:t>لا</w:t>
      </w:r>
    </w:p>
    <w:p w14:paraId="73E66A89" w14:textId="63172BC9" w:rsidR="00B7312B" w:rsidRPr="00C365C0" w:rsidRDefault="00F14784" w:rsidP="00C365C0">
      <w:pPr>
        <w:pStyle w:val="a6"/>
        <w:numPr>
          <w:ilvl w:val="0"/>
          <w:numId w:val="7"/>
        </w:numPr>
        <w:bidi/>
        <w:spacing w:after="0" w:line="276" w:lineRule="auto"/>
        <w:jc w:val="both"/>
        <w:rPr>
          <w:rFonts w:ascii="Simplified Arabic" w:hAnsi="Simplified Arabic" w:cs="Simplified Arabic"/>
          <w:sz w:val="28"/>
          <w:szCs w:val="28"/>
          <w:lang w:bidi="ar-EG"/>
        </w:rPr>
      </w:pPr>
      <w:r w:rsidRPr="00C365C0">
        <w:rPr>
          <w:rFonts w:ascii="Simplified Arabic" w:hAnsi="Simplified Arabic" w:cs="Simplified Arabic"/>
          <w:sz w:val="28"/>
          <w:szCs w:val="28"/>
          <w:rtl/>
        </w:rPr>
        <w:t xml:space="preserve">هل تفضل المحتوى الترفيهي </w:t>
      </w:r>
      <w:r w:rsidRPr="00C365C0">
        <w:rPr>
          <w:rFonts w:ascii="Simplified Arabic" w:hAnsi="Simplified Arabic" w:cs="Simplified Arabic" w:hint="cs"/>
          <w:sz w:val="28"/>
          <w:szCs w:val="28"/>
          <w:rtl/>
        </w:rPr>
        <w:t>والفكاهي على</w:t>
      </w:r>
      <w:r w:rsidRPr="00C365C0">
        <w:rPr>
          <w:rFonts w:ascii="Simplified Arabic" w:hAnsi="Simplified Arabic" w:cs="Simplified Arabic"/>
          <w:sz w:val="28"/>
          <w:szCs w:val="28"/>
          <w:rtl/>
        </w:rPr>
        <w:t xml:space="preserve"> غيره من أنواع </w:t>
      </w:r>
      <w:r w:rsidRPr="00C365C0">
        <w:rPr>
          <w:rFonts w:ascii="Simplified Arabic" w:hAnsi="Simplified Arabic" w:cs="Simplified Arabic" w:hint="cs"/>
          <w:sz w:val="28"/>
          <w:szCs w:val="28"/>
          <w:rtl/>
        </w:rPr>
        <w:t>المحتوى</w:t>
      </w:r>
      <w:r w:rsidRPr="00C365C0">
        <w:rPr>
          <w:rFonts w:ascii="Simplified Arabic" w:hAnsi="Simplified Arabic" w:cs="Simplified Arabic"/>
          <w:sz w:val="28"/>
          <w:szCs w:val="28"/>
          <w:lang w:bidi="ar-EG"/>
        </w:rPr>
        <w:t>:</w:t>
      </w:r>
    </w:p>
    <w:p w14:paraId="73E66A8A" w14:textId="77777777" w:rsidR="00B7312B" w:rsidRDefault="00F14784">
      <w:pPr>
        <w:pStyle w:val="a6"/>
        <w:numPr>
          <w:ilvl w:val="0"/>
          <w:numId w:val="11"/>
        </w:numPr>
        <w:bidi/>
        <w:spacing w:after="0" w:line="276" w:lineRule="auto"/>
        <w:ind w:left="1350"/>
        <w:jc w:val="both"/>
        <w:rPr>
          <w:rFonts w:ascii="Simplified Arabic" w:hAnsi="Simplified Arabic" w:cs="Simplified Arabic"/>
          <w:sz w:val="28"/>
          <w:szCs w:val="28"/>
          <w:lang w:bidi="ar-EG"/>
        </w:rPr>
      </w:pPr>
      <w:r>
        <w:rPr>
          <w:rFonts w:ascii="Simplified Arabic" w:hAnsi="Simplified Arabic" w:cs="Simplified Arabic"/>
          <w:sz w:val="28"/>
          <w:szCs w:val="28"/>
          <w:rtl/>
        </w:rPr>
        <w:lastRenderedPageBreak/>
        <w:t>نعم</w:t>
      </w:r>
    </w:p>
    <w:p w14:paraId="73E66A8B" w14:textId="77777777" w:rsidR="00B7312B" w:rsidRDefault="00F14784">
      <w:pPr>
        <w:pStyle w:val="a6"/>
        <w:numPr>
          <w:ilvl w:val="0"/>
          <w:numId w:val="11"/>
        </w:numPr>
        <w:bidi/>
        <w:spacing w:after="0" w:line="276" w:lineRule="auto"/>
        <w:ind w:left="1350"/>
        <w:jc w:val="both"/>
        <w:rPr>
          <w:rFonts w:ascii="Simplified Arabic" w:hAnsi="Simplified Arabic" w:cs="Simplified Arabic"/>
          <w:sz w:val="28"/>
          <w:szCs w:val="28"/>
          <w:lang w:bidi="ar-EG"/>
        </w:rPr>
      </w:pPr>
      <w:r>
        <w:rPr>
          <w:rFonts w:ascii="Simplified Arabic" w:hAnsi="Simplified Arabic" w:cs="Simplified Arabic"/>
          <w:sz w:val="28"/>
          <w:szCs w:val="28"/>
          <w:rtl/>
        </w:rPr>
        <w:t>لا</w:t>
      </w:r>
    </w:p>
    <w:p w14:paraId="73E66A8C" w14:textId="77777777" w:rsidR="00B7312B" w:rsidRDefault="00F14784">
      <w:p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b/>
          <w:bCs/>
          <w:sz w:val="28"/>
          <w:szCs w:val="28"/>
          <w:rtl/>
        </w:rPr>
        <w:t xml:space="preserve">المحور </w:t>
      </w:r>
      <w:r>
        <w:rPr>
          <w:rFonts w:ascii="Simplified Arabic" w:hAnsi="Simplified Arabic" w:cs="Simplified Arabic" w:hint="cs"/>
          <w:b/>
          <w:bCs/>
          <w:sz w:val="28"/>
          <w:szCs w:val="28"/>
          <w:rtl/>
        </w:rPr>
        <w:t>الثاني:</w:t>
      </w:r>
      <w:r>
        <w:rPr>
          <w:rFonts w:ascii="Simplified Arabic" w:hAnsi="Simplified Arabic" w:cs="Simplified Arabic"/>
          <w:b/>
          <w:bCs/>
          <w:sz w:val="28"/>
          <w:szCs w:val="28"/>
          <w:rtl/>
        </w:rPr>
        <w:t xml:space="preserve"> دوافع متابعة </w:t>
      </w:r>
      <w:r>
        <w:rPr>
          <w:rFonts w:ascii="Simplified Arabic" w:hAnsi="Simplified Arabic" w:cs="Simplified Arabic" w:hint="cs"/>
          <w:b/>
          <w:bCs/>
          <w:sz w:val="28"/>
          <w:szCs w:val="28"/>
          <w:rtl/>
        </w:rPr>
        <w:t>المشاهير</w:t>
      </w:r>
      <w:r>
        <w:rPr>
          <w:rFonts w:ascii="Simplified Arabic" w:hAnsi="Simplified Arabic" w:cs="Simplified Arabic"/>
          <w:b/>
          <w:bCs/>
          <w:sz w:val="28"/>
          <w:szCs w:val="28"/>
          <w:lang w:bidi="ar-EG"/>
        </w:rPr>
        <w:t>.</w:t>
      </w:r>
    </w:p>
    <w:p w14:paraId="73E66A8D" w14:textId="77777777" w:rsidR="00B7312B" w:rsidRDefault="00F14784">
      <w:pPr>
        <w:pStyle w:val="a6"/>
        <w:numPr>
          <w:ilvl w:val="0"/>
          <w:numId w:val="7"/>
        </w:num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rPr>
        <w:t xml:space="preserve">هل تتابع مشاهير سناب شات بهدف التسلية وقضاء وقت </w:t>
      </w:r>
      <w:r>
        <w:rPr>
          <w:rFonts w:ascii="Simplified Arabic" w:hAnsi="Simplified Arabic" w:cs="Simplified Arabic" w:hint="cs"/>
          <w:sz w:val="28"/>
          <w:szCs w:val="28"/>
          <w:rtl/>
        </w:rPr>
        <w:t>الفراغ</w:t>
      </w:r>
      <w:r>
        <w:rPr>
          <w:rFonts w:ascii="Simplified Arabic" w:hAnsi="Simplified Arabic" w:cs="Simplified Arabic"/>
          <w:sz w:val="28"/>
          <w:szCs w:val="28"/>
          <w:lang w:bidi="ar-EG"/>
        </w:rPr>
        <w:t>:</w:t>
      </w:r>
    </w:p>
    <w:p w14:paraId="73E66A8E" w14:textId="77777777" w:rsidR="00B7312B" w:rsidRDefault="00F14784">
      <w:pPr>
        <w:pStyle w:val="a6"/>
        <w:numPr>
          <w:ilvl w:val="0"/>
          <w:numId w:val="12"/>
        </w:numPr>
        <w:bidi/>
        <w:spacing w:after="0" w:line="276" w:lineRule="auto"/>
        <w:ind w:left="1350"/>
        <w:jc w:val="both"/>
        <w:rPr>
          <w:rFonts w:ascii="Simplified Arabic" w:hAnsi="Simplified Arabic" w:cs="Simplified Arabic"/>
          <w:sz w:val="28"/>
          <w:szCs w:val="28"/>
          <w:lang w:bidi="ar-EG"/>
        </w:rPr>
      </w:pPr>
      <w:r>
        <w:rPr>
          <w:rFonts w:ascii="Simplified Arabic" w:hAnsi="Simplified Arabic" w:cs="Simplified Arabic"/>
          <w:sz w:val="28"/>
          <w:szCs w:val="28"/>
          <w:rtl/>
        </w:rPr>
        <w:t>نعم</w:t>
      </w:r>
    </w:p>
    <w:p w14:paraId="73E66A8F" w14:textId="77777777" w:rsidR="00B7312B" w:rsidRDefault="00F14784">
      <w:pPr>
        <w:pStyle w:val="a6"/>
        <w:numPr>
          <w:ilvl w:val="0"/>
          <w:numId w:val="12"/>
        </w:numPr>
        <w:bidi/>
        <w:spacing w:after="0" w:line="276" w:lineRule="auto"/>
        <w:ind w:left="1350"/>
        <w:jc w:val="both"/>
        <w:rPr>
          <w:rFonts w:ascii="Simplified Arabic" w:hAnsi="Simplified Arabic" w:cs="Simplified Arabic"/>
          <w:sz w:val="28"/>
          <w:szCs w:val="28"/>
          <w:lang w:bidi="ar-EG"/>
        </w:rPr>
      </w:pPr>
      <w:r>
        <w:rPr>
          <w:rFonts w:ascii="Simplified Arabic" w:hAnsi="Simplified Arabic" w:cs="Simplified Arabic"/>
          <w:sz w:val="28"/>
          <w:szCs w:val="28"/>
          <w:rtl/>
        </w:rPr>
        <w:t>لا</w:t>
      </w:r>
    </w:p>
    <w:p w14:paraId="73E66A90" w14:textId="77777777" w:rsidR="00B7312B" w:rsidRDefault="00F14784">
      <w:pPr>
        <w:pStyle w:val="a6"/>
        <w:numPr>
          <w:ilvl w:val="0"/>
          <w:numId w:val="7"/>
        </w:num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rPr>
        <w:t xml:space="preserve">هل تتابع مشاهير سناب شات بهدف الحصول على المعلومات </w:t>
      </w:r>
      <w:r>
        <w:rPr>
          <w:rFonts w:ascii="Simplified Arabic" w:hAnsi="Simplified Arabic" w:cs="Simplified Arabic" w:hint="cs"/>
          <w:sz w:val="28"/>
          <w:szCs w:val="28"/>
          <w:rtl/>
        </w:rPr>
        <w:t>وتعلم مهارات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جديدة</w:t>
      </w:r>
      <w:r>
        <w:rPr>
          <w:rFonts w:ascii="Simplified Arabic" w:hAnsi="Simplified Arabic" w:cs="Simplified Arabic"/>
          <w:sz w:val="28"/>
          <w:szCs w:val="28"/>
          <w:lang w:bidi="ar-EG"/>
        </w:rPr>
        <w:t>: </w:t>
      </w:r>
    </w:p>
    <w:p w14:paraId="73E66A91" w14:textId="77777777" w:rsidR="00B7312B" w:rsidRDefault="00F14784">
      <w:pPr>
        <w:pStyle w:val="a6"/>
        <w:numPr>
          <w:ilvl w:val="0"/>
          <w:numId w:val="13"/>
        </w:numPr>
        <w:bidi/>
        <w:spacing w:after="0" w:line="276" w:lineRule="auto"/>
        <w:ind w:left="1350"/>
        <w:jc w:val="both"/>
        <w:rPr>
          <w:rFonts w:ascii="Simplified Arabic" w:hAnsi="Simplified Arabic" w:cs="Simplified Arabic"/>
          <w:sz w:val="28"/>
          <w:szCs w:val="28"/>
          <w:lang w:bidi="ar-EG"/>
        </w:rPr>
      </w:pPr>
      <w:r>
        <w:rPr>
          <w:rFonts w:ascii="Simplified Arabic" w:hAnsi="Simplified Arabic" w:cs="Simplified Arabic"/>
          <w:sz w:val="28"/>
          <w:szCs w:val="28"/>
          <w:rtl/>
        </w:rPr>
        <w:t>نعم</w:t>
      </w:r>
    </w:p>
    <w:p w14:paraId="73E66A92" w14:textId="77777777" w:rsidR="00B7312B" w:rsidRDefault="00F14784">
      <w:pPr>
        <w:pStyle w:val="a6"/>
        <w:numPr>
          <w:ilvl w:val="0"/>
          <w:numId w:val="13"/>
        </w:numPr>
        <w:bidi/>
        <w:spacing w:after="0" w:line="276" w:lineRule="auto"/>
        <w:ind w:left="1350"/>
        <w:jc w:val="both"/>
        <w:rPr>
          <w:rFonts w:ascii="Simplified Arabic" w:hAnsi="Simplified Arabic" w:cs="Simplified Arabic"/>
          <w:sz w:val="28"/>
          <w:szCs w:val="28"/>
          <w:lang w:bidi="ar-EG"/>
        </w:rPr>
      </w:pPr>
      <w:r>
        <w:rPr>
          <w:rFonts w:ascii="Simplified Arabic" w:hAnsi="Simplified Arabic" w:cs="Simplified Arabic"/>
          <w:sz w:val="28"/>
          <w:szCs w:val="28"/>
          <w:rtl/>
        </w:rPr>
        <w:t>لا</w:t>
      </w:r>
    </w:p>
    <w:p w14:paraId="73E66A93" w14:textId="77777777" w:rsidR="00B7312B" w:rsidRDefault="00F14784">
      <w:p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b/>
          <w:bCs/>
          <w:sz w:val="28"/>
          <w:szCs w:val="28"/>
          <w:rtl/>
        </w:rPr>
        <w:t xml:space="preserve">المحور </w:t>
      </w:r>
      <w:r>
        <w:rPr>
          <w:rFonts w:ascii="Simplified Arabic" w:hAnsi="Simplified Arabic" w:cs="Simplified Arabic" w:hint="cs"/>
          <w:b/>
          <w:bCs/>
          <w:sz w:val="28"/>
          <w:szCs w:val="28"/>
          <w:rtl/>
        </w:rPr>
        <w:t>الثالث:</w:t>
      </w:r>
      <w:r>
        <w:rPr>
          <w:rFonts w:ascii="Simplified Arabic" w:hAnsi="Simplified Arabic" w:cs="Simplified Arabic"/>
          <w:b/>
          <w:bCs/>
          <w:sz w:val="28"/>
          <w:szCs w:val="28"/>
          <w:rtl/>
        </w:rPr>
        <w:t xml:space="preserve"> التأثيرات الناجمة عن متابعة </w:t>
      </w:r>
      <w:r>
        <w:rPr>
          <w:rFonts w:ascii="Simplified Arabic" w:hAnsi="Simplified Arabic" w:cs="Simplified Arabic" w:hint="cs"/>
          <w:b/>
          <w:bCs/>
          <w:sz w:val="28"/>
          <w:szCs w:val="28"/>
          <w:rtl/>
        </w:rPr>
        <w:t>المشاهير</w:t>
      </w:r>
      <w:r>
        <w:rPr>
          <w:rFonts w:ascii="Simplified Arabic" w:hAnsi="Simplified Arabic" w:cs="Simplified Arabic"/>
          <w:b/>
          <w:bCs/>
          <w:sz w:val="28"/>
          <w:szCs w:val="28"/>
          <w:lang w:bidi="ar-EG"/>
        </w:rPr>
        <w:t>.</w:t>
      </w:r>
    </w:p>
    <w:p w14:paraId="73E66A94" w14:textId="77777777" w:rsidR="00B7312B" w:rsidRDefault="00F14784">
      <w:pPr>
        <w:pStyle w:val="a6"/>
        <w:numPr>
          <w:ilvl w:val="0"/>
          <w:numId w:val="7"/>
        </w:num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rPr>
        <w:t xml:space="preserve">هل تحرص على تقليد سلوكيات مشاهير سناب شات في حياتك </w:t>
      </w:r>
      <w:r>
        <w:rPr>
          <w:rFonts w:ascii="Simplified Arabic" w:hAnsi="Simplified Arabic" w:cs="Simplified Arabic" w:hint="cs"/>
          <w:sz w:val="28"/>
          <w:szCs w:val="28"/>
          <w:rtl/>
        </w:rPr>
        <w:t>اليومية</w:t>
      </w:r>
      <w:r>
        <w:rPr>
          <w:rFonts w:ascii="Simplified Arabic" w:hAnsi="Simplified Arabic" w:cs="Simplified Arabic"/>
          <w:sz w:val="28"/>
          <w:szCs w:val="28"/>
          <w:lang w:bidi="ar-EG"/>
        </w:rPr>
        <w:t>:</w:t>
      </w:r>
    </w:p>
    <w:p w14:paraId="73E66A95" w14:textId="77777777" w:rsidR="00B7312B" w:rsidRDefault="00F14784">
      <w:pPr>
        <w:pStyle w:val="a6"/>
        <w:numPr>
          <w:ilvl w:val="0"/>
          <w:numId w:val="14"/>
        </w:numPr>
        <w:bidi/>
        <w:spacing w:after="0" w:line="276" w:lineRule="auto"/>
        <w:ind w:left="1350"/>
        <w:jc w:val="both"/>
        <w:rPr>
          <w:rFonts w:ascii="Simplified Arabic" w:hAnsi="Simplified Arabic" w:cs="Simplified Arabic"/>
          <w:sz w:val="28"/>
          <w:szCs w:val="28"/>
          <w:lang w:bidi="ar-EG"/>
        </w:rPr>
      </w:pPr>
      <w:r>
        <w:rPr>
          <w:rFonts w:ascii="Simplified Arabic" w:hAnsi="Simplified Arabic" w:cs="Simplified Arabic"/>
          <w:sz w:val="28"/>
          <w:szCs w:val="28"/>
          <w:rtl/>
        </w:rPr>
        <w:t>نعم</w:t>
      </w:r>
    </w:p>
    <w:p w14:paraId="73E66A96" w14:textId="77777777" w:rsidR="00B7312B" w:rsidRDefault="00F14784">
      <w:pPr>
        <w:pStyle w:val="a6"/>
        <w:numPr>
          <w:ilvl w:val="0"/>
          <w:numId w:val="14"/>
        </w:numPr>
        <w:bidi/>
        <w:spacing w:after="0" w:line="276" w:lineRule="auto"/>
        <w:ind w:left="1350"/>
        <w:jc w:val="both"/>
        <w:rPr>
          <w:rFonts w:ascii="Simplified Arabic" w:hAnsi="Simplified Arabic" w:cs="Simplified Arabic"/>
          <w:sz w:val="28"/>
          <w:szCs w:val="28"/>
          <w:lang w:bidi="ar-EG"/>
        </w:rPr>
      </w:pPr>
      <w:r>
        <w:rPr>
          <w:rFonts w:ascii="Simplified Arabic" w:hAnsi="Simplified Arabic" w:cs="Simplified Arabic"/>
          <w:sz w:val="28"/>
          <w:szCs w:val="28"/>
          <w:rtl/>
        </w:rPr>
        <w:t>لا</w:t>
      </w:r>
    </w:p>
    <w:p w14:paraId="73E66A97" w14:textId="77777777" w:rsidR="00B7312B" w:rsidRDefault="00F14784">
      <w:pPr>
        <w:pStyle w:val="a6"/>
        <w:numPr>
          <w:ilvl w:val="0"/>
          <w:numId w:val="7"/>
        </w:num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rPr>
        <w:t xml:space="preserve">هل تشعر بعدم الرضا عن حياتك عندما ترى محتوى حياة </w:t>
      </w:r>
      <w:r>
        <w:rPr>
          <w:rFonts w:ascii="Simplified Arabic" w:hAnsi="Simplified Arabic" w:cs="Simplified Arabic" w:hint="cs"/>
          <w:sz w:val="28"/>
          <w:szCs w:val="28"/>
          <w:rtl/>
        </w:rPr>
        <w:t>المشاهير</w:t>
      </w:r>
      <w:r>
        <w:rPr>
          <w:rFonts w:ascii="Simplified Arabic" w:hAnsi="Simplified Arabic" w:cs="Simplified Arabic"/>
          <w:sz w:val="28"/>
          <w:szCs w:val="28"/>
          <w:lang w:bidi="ar-EG"/>
        </w:rPr>
        <w:t>:</w:t>
      </w:r>
    </w:p>
    <w:p w14:paraId="73E66A98" w14:textId="77777777" w:rsidR="00B7312B" w:rsidRDefault="00F14784">
      <w:pPr>
        <w:pStyle w:val="a6"/>
        <w:numPr>
          <w:ilvl w:val="0"/>
          <w:numId w:val="15"/>
        </w:numPr>
        <w:bidi/>
        <w:spacing w:after="0" w:line="276" w:lineRule="auto"/>
        <w:ind w:left="1350"/>
        <w:jc w:val="both"/>
        <w:rPr>
          <w:rFonts w:ascii="Simplified Arabic" w:hAnsi="Simplified Arabic" w:cs="Simplified Arabic"/>
          <w:sz w:val="28"/>
          <w:szCs w:val="28"/>
          <w:lang w:bidi="ar-EG"/>
        </w:rPr>
      </w:pPr>
      <w:r>
        <w:rPr>
          <w:rFonts w:ascii="Simplified Arabic" w:hAnsi="Simplified Arabic" w:cs="Simplified Arabic"/>
          <w:sz w:val="28"/>
          <w:szCs w:val="28"/>
          <w:rtl/>
        </w:rPr>
        <w:t>نعم</w:t>
      </w:r>
    </w:p>
    <w:p w14:paraId="73E66A99" w14:textId="77777777" w:rsidR="00B7312B" w:rsidRDefault="00F14784">
      <w:pPr>
        <w:pStyle w:val="a6"/>
        <w:numPr>
          <w:ilvl w:val="0"/>
          <w:numId w:val="15"/>
        </w:numPr>
        <w:bidi/>
        <w:spacing w:after="0" w:line="276" w:lineRule="auto"/>
        <w:ind w:left="1350"/>
        <w:jc w:val="both"/>
        <w:rPr>
          <w:rFonts w:ascii="Simplified Arabic" w:hAnsi="Simplified Arabic" w:cs="Simplified Arabic"/>
          <w:sz w:val="28"/>
          <w:szCs w:val="28"/>
          <w:lang w:bidi="ar-EG"/>
        </w:rPr>
      </w:pPr>
      <w:r>
        <w:rPr>
          <w:rFonts w:ascii="Simplified Arabic" w:hAnsi="Simplified Arabic" w:cs="Simplified Arabic"/>
          <w:sz w:val="28"/>
          <w:szCs w:val="28"/>
          <w:rtl/>
        </w:rPr>
        <w:t>احيانا</w:t>
      </w:r>
    </w:p>
    <w:p w14:paraId="73E66A9A" w14:textId="77777777" w:rsidR="00B7312B" w:rsidRDefault="00F14784">
      <w:pPr>
        <w:pStyle w:val="a6"/>
        <w:numPr>
          <w:ilvl w:val="0"/>
          <w:numId w:val="15"/>
        </w:numPr>
        <w:bidi/>
        <w:spacing w:after="0" w:line="276" w:lineRule="auto"/>
        <w:ind w:left="1350"/>
        <w:jc w:val="both"/>
        <w:rPr>
          <w:rFonts w:ascii="Simplified Arabic" w:hAnsi="Simplified Arabic" w:cs="Simplified Arabic"/>
          <w:sz w:val="28"/>
          <w:szCs w:val="28"/>
          <w:lang w:bidi="ar-EG"/>
        </w:rPr>
      </w:pPr>
      <w:r>
        <w:rPr>
          <w:rFonts w:ascii="Simplified Arabic" w:hAnsi="Simplified Arabic" w:cs="Simplified Arabic"/>
          <w:sz w:val="28"/>
          <w:szCs w:val="28"/>
          <w:rtl/>
        </w:rPr>
        <w:t>لا</w:t>
      </w:r>
    </w:p>
    <w:p w14:paraId="73E66A9B" w14:textId="77777777" w:rsidR="00B7312B" w:rsidRDefault="00F14784">
      <w:p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b/>
          <w:bCs/>
          <w:sz w:val="28"/>
          <w:szCs w:val="28"/>
          <w:rtl/>
        </w:rPr>
        <w:t xml:space="preserve">المحور </w:t>
      </w:r>
      <w:r>
        <w:rPr>
          <w:rFonts w:ascii="Simplified Arabic" w:hAnsi="Simplified Arabic" w:cs="Simplified Arabic" w:hint="cs"/>
          <w:b/>
          <w:bCs/>
          <w:sz w:val="28"/>
          <w:szCs w:val="28"/>
          <w:rtl/>
        </w:rPr>
        <w:t>الرابع:</w:t>
      </w:r>
      <w:r>
        <w:rPr>
          <w:rFonts w:ascii="Simplified Arabic" w:hAnsi="Simplified Arabic" w:cs="Simplified Arabic"/>
          <w:b/>
          <w:bCs/>
          <w:sz w:val="28"/>
          <w:szCs w:val="28"/>
          <w:rtl/>
        </w:rPr>
        <w:t xml:space="preserve"> الفروق الديموغرافية ومستوى </w:t>
      </w:r>
      <w:r>
        <w:rPr>
          <w:rFonts w:ascii="Simplified Arabic" w:hAnsi="Simplified Arabic" w:cs="Simplified Arabic" w:hint="cs"/>
          <w:b/>
          <w:bCs/>
          <w:sz w:val="28"/>
          <w:szCs w:val="28"/>
          <w:rtl/>
        </w:rPr>
        <w:t>التأثر</w:t>
      </w:r>
      <w:r>
        <w:rPr>
          <w:rFonts w:ascii="Simplified Arabic" w:hAnsi="Simplified Arabic" w:cs="Simplified Arabic"/>
          <w:b/>
          <w:bCs/>
          <w:sz w:val="28"/>
          <w:szCs w:val="28"/>
          <w:lang w:bidi="ar-EG"/>
        </w:rPr>
        <w:t>. </w:t>
      </w:r>
    </w:p>
    <w:p w14:paraId="73E66A9C" w14:textId="77777777" w:rsidR="00B7312B" w:rsidRDefault="00F14784">
      <w:pPr>
        <w:pStyle w:val="a6"/>
        <w:numPr>
          <w:ilvl w:val="0"/>
          <w:numId w:val="7"/>
        </w:num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rPr>
        <w:t xml:space="preserve">هل تعتقد أن مستوى تأثرك بمشاهير سناب شات يختلف </w:t>
      </w:r>
      <w:r>
        <w:rPr>
          <w:rFonts w:ascii="Simplified Arabic" w:hAnsi="Simplified Arabic" w:cs="Simplified Arabic" w:hint="cs"/>
          <w:sz w:val="28"/>
          <w:szCs w:val="28"/>
          <w:rtl/>
        </w:rPr>
        <w:t>باختلاف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عمرك</w:t>
      </w:r>
      <w:r>
        <w:rPr>
          <w:rFonts w:ascii="Simplified Arabic" w:hAnsi="Simplified Arabic" w:cs="Simplified Arabic"/>
          <w:sz w:val="28"/>
          <w:szCs w:val="28"/>
          <w:lang w:bidi="ar-EG"/>
        </w:rPr>
        <w:t>:</w:t>
      </w:r>
    </w:p>
    <w:p w14:paraId="73E66A9D" w14:textId="77777777" w:rsidR="00B7312B" w:rsidRDefault="00F14784">
      <w:pPr>
        <w:pStyle w:val="a6"/>
        <w:numPr>
          <w:ilvl w:val="0"/>
          <w:numId w:val="16"/>
        </w:numPr>
        <w:bidi/>
        <w:spacing w:after="0" w:line="276" w:lineRule="auto"/>
        <w:ind w:left="1350"/>
        <w:jc w:val="both"/>
        <w:rPr>
          <w:rFonts w:ascii="Simplified Arabic" w:hAnsi="Simplified Arabic" w:cs="Simplified Arabic"/>
          <w:sz w:val="28"/>
          <w:szCs w:val="28"/>
          <w:lang w:bidi="ar-EG"/>
        </w:rPr>
      </w:pPr>
      <w:r>
        <w:rPr>
          <w:rFonts w:ascii="Simplified Arabic" w:hAnsi="Simplified Arabic" w:cs="Simplified Arabic"/>
          <w:sz w:val="28"/>
          <w:szCs w:val="28"/>
          <w:rtl/>
        </w:rPr>
        <w:t>نعم</w:t>
      </w:r>
    </w:p>
    <w:p w14:paraId="73E66A9E" w14:textId="77777777" w:rsidR="00B7312B" w:rsidRDefault="00F14784">
      <w:pPr>
        <w:pStyle w:val="a6"/>
        <w:numPr>
          <w:ilvl w:val="0"/>
          <w:numId w:val="16"/>
        </w:numPr>
        <w:bidi/>
        <w:spacing w:after="0" w:line="276" w:lineRule="auto"/>
        <w:ind w:left="1350"/>
        <w:jc w:val="both"/>
        <w:rPr>
          <w:rFonts w:ascii="Simplified Arabic" w:hAnsi="Simplified Arabic" w:cs="Simplified Arabic"/>
          <w:sz w:val="28"/>
          <w:szCs w:val="28"/>
          <w:lang w:bidi="ar-EG"/>
        </w:rPr>
      </w:pPr>
      <w:r>
        <w:rPr>
          <w:rFonts w:ascii="Simplified Arabic" w:hAnsi="Simplified Arabic" w:cs="Simplified Arabic"/>
          <w:sz w:val="28"/>
          <w:szCs w:val="28"/>
          <w:rtl/>
        </w:rPr>
        <w:t>لا</w:t>
      </w:r>
    </w:p>
    <w:p w14:paraId="73E66A9F" w14:textId="77777777" w:rsidR="00B7312B" w:rsidRDefault="00F14784">
      <w:pPr>
        <w:pStyle w:val="a6"/>
        <w:numPr>
          <w:ilvl w:val="0"/>
          <w:numId w:val="7"/>
        </w:numPr>
        <w:bidi/>
        <w:spacing w:after="0" w:line="276" w:lineRule="auto"/>
        <w:ind w:hanging="450"/>
        <w:jc w:val="both"/>
        <w:rPr>
          <w:rFonts w:ascii="Simplified Arabic" w:hAnsi="Simplified Arabic" w:cs="Simplified Arabic"/>
          <w:sz w:val="28"/>
          <w:szCs w:val="28"/>
          <w:lang w:bidi="ar-EG"/>
        </w:rPr>
      </w:pPr>
      <w:r>
        <w:rPr>
          <w:rFonts w:ascii="Simplified Arabic" w:hAnsi="Simplified Arabic" w:cs="Simplified Arabic"/>
          <w:sz w:val="28"/>
          <w:szCs w:val="28"/>
          <w:rtl/>
        </w:rPr>
        <w:t xml:space="preserve">هل تعتقد أن مستوى تأثرك بمشاهير سناب شات يختلف </w:t>
      </w:r>
      <w:r>
        <w:rPr>
          <w:rFonts w:ascii="Simplified Arabic" w:hAnsi="Simplified Arabic" w:cs="Simplified Arabic" w:hint="cs"/>
          <w:sz w:val="28"/>
          <w:szCs w:val="28"/>
          <w:rtl/>
        </w:rPr>
        <w:t>باختلاف</w:t>
      </w:r>
      <w:r>
        <w:rPr>
          <w:rFonts w:ascii="Simplified Arabic" w:hAnsi="Simplified Arabic" w:cs="Simplified Arabic"/>
          <w:sz w:val="28"/>
          <w:szCs w:val="28"/>
          <w:rtl/>
        </w:rPr>
        <w:t xml:space="preserve"> نوعك</w:t>
      </w:r>
      <w:r>
        <w:rPr>
          <w:rFonts w:ascii="Simplified Arabic" w:hAnsi="Simplified Arabic" w:cs="Simplified Arabic"/>
          <w:sz w:val="28"/>
          <w:szCs w:val="28"/>
          <w:lang w:bidi="ar-EG"/>
        </w:rPr>
        <w:t> </w:t>
      </w:r>
    </w:p>
    <w:p w14:paraId="73E66AA0" w14:textId="77777777" w:rsidR="00B7312B" w:rsidRDefault="00F14784">
      <w:pPr>
        <w:pStyle w:val="a6"/>
        <w:numPr>
          <w:ilvl w:val="0"/>
          <w:numId w:val="17"/>
        </w:numPr>
        <w:bidi/>
        <w:spacing w:after="0" w:line="276" w:lineRule="auto"/>
        <w:ind w:left="1350"/>
        <w:jc w:val="both"/>
        <w:rPr>
          <w:rFonts w:ascii="Simplified Arabic" w:hAnsi="Simplified Arabic" w:cs="Simplified Arabic"/>
          <w:sz w:val="28"/>
          <w:szCs w:val="28"/>
          <w:lang w:bidi="ar-EG"/>
        </w:rPr>
      </w:pPr>
      <w:r>
        <w:rPr>
          <w:rFonts w:ascii="Simplified Arabic" w:hAnsi="Simplified Arabic" w:cs="Simplified Arabic"/>
          <w:sz w:val="28"/>
          <w:szCs w:val="28"/>
          <w:rtl/>
        </w:rPr>
        <w:t>نعم</w:t>
      </w:r>
    </w:p>
    <w:p w14:paraId="26859491" w14:textId="22865B94" w:rsidR="005507BA" w:rsidRPr="00D819AF" w:rsidRDefault="002D601B" w:rsidP="00D819AF">
      <w:pPr>
        <w:pStyle w:val="a6"/>
        <w:numPr>
          <w:ilvl w:val="0"/>
          <w:numId w:val="17"/>
        </w:numPr>
        <w:bidi/>
        <w:spacing w:after="0" w:line="276" w:lineRule="auto"/>
        <w:ind w:left="1350"/>
        <w:jc w:val="both"/>
        <w:rPr>
          <w:rFonts w:ascii="Simplified Arabic" w:hAnsi="Simplified Arabic" w:cs="Simplified Arabic"/>
          <w:sz w:val="28"/>
          <w:szCs w:val="28"/>
        </w:rPr>
      </w:pPr>
      <w:r>
        <w:rPr>
          <w:rFonts w:ascii="Simplified Arabic" w:hAnsi="Simplified Arabic" w:cs="Simplified Arabic" w:hint="cs"/>
          <w:sz w:val="28"/>
          <w:szCs w:val="28"/>
          <w:rtl/>
        </w:rPr>
        <w:t>لا</w:t>
      </w:r>
      <w:r w:rsidR="00AE43C5" w:rsidRPr="00203118">
        <w:rPr>
          <w:rFonts w:ascii="Simplified Arabic" w:hAnsi="Simplified Arabic" w:cs="Simplified Arabic"/>
          <w:vanish/>
          <w:sz w:val="28"/>
          <w:szCs w:val="28"/>
          <w:rtl/>
        </w:rPr>
        <w:t>أسفل النموذج</w:t>
      </w:r>
    </w:p>
    <w:sectPr w:rsidR="005507BA" w:rsidRPr="00D819AF">
      <w:footerReference w:type="default" r:id="rId3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937A6" w14:textId="77777777" w:rsidR="00DA6F20" w:rsidRDefault="00DA6F20">
      <w:pPr>
        <w:spacing w:line="240" w:lineRule="auto"/>
      </w:pPr>
      <w:r>
        <w:separator/>
      </w:r>
    </w:p>
  </w:endnote>
  <w:endnote w:type="continuationSeparator" w:id="0">
    <w:p w14:paraId="34D47F7B" w14:textId="77777777" w:rsidR="00DA6F20" w:rsidRDefault="00DA6F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sz w:val="28"/>
        <w:szCs w:val="28"/>
      </w:rPr>
      <w:id w:val="223724539"/>
      <w:docPartObj>
        <w:docPartGallery w:val="AutoText"/>
      </w:docPartObj>
    </w:sdtPr>
    <w:sdtEndPr/>
    <w:sdtContent>
      <w:p w14:paraId="73E66ABE" w14:textId="77777777" w:rsidR="00B7312B" w:rsidRDefault="00F14784">
        <w:pPr>
          <w:pStyle w:val="a3"/>
          <w:jc w:val="center"/>
          <w:rPr>
            <w:b/>
            <w:bCs/>
            <w:sz w:val="28"/>
            <w:szCs w:val="28"/>
          </w:rPr>
        </w:pPr>
        <w:r>
          <w:rPr>
            <w:b/>
            <w:bCs/>
            <w:sz w:val="28"/>
            <w:szCs w:val="28"/>
          </w:rPr>
          <w:fldChar w:fldCharType="begin"/>
        </w:r>
        <w:r>
          <w:rPr>
            <w:b/>
            <w:bCs/>
            <w:sz w:val="28"/>
            <w:szCs w:val="28"/>
          </w:rPr>
          <w:instrText>PAGE   \* MERGEFORMAT</w:instrText>
        </w:r>
        <w:r>
          <w:rPr>
            <w:b/>
            <w:bCs/>
            <w:sz w:val="28"/>
            <w:szCs w:val="28"/>
          </w:rPr>
          <w:fldChar w:fldCharType="separate"/>
        </w:r>
        <w:r>
          <w:rPr>
            <w:rFonts w:hint="eastAsia"/>
            <w:b/>
            <w:bCs/>
            <w:sz w:val="28"/>
            <w:szCs w:val="28"/>
            <w:rtl/>
            <w:lang w:val="ar-SA"/>
          </w:rPr>
          <w:t>ج‌</w:t>
        </w:r>
        <w:r>
          <w:rPr>
            <w:b/>
            <w:bCs/>
            <w:sz w:val="28"/>
            <w:szCs w:val="28"/>
          </w:rPr>
          <w:fldChar w:fldCharType="end"/>
        </w:r>
      </w:p>
    </w:sdtContent>
  </w:sdt>
  <w:p w14:paraId="73E66ABF" w14:textId="77777777" w:rsidR="00B7312B" w:rsidRDefault="00B7312B">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66AC0" w14:textId="77777777" w:rsidR="00B7312B" w:rsidRDefault="00B7312B">
    <w:pPr>
      <w:pStyle w:val="a3"/>
      <w:jc w:val="center"/>
    </w:pPr>
  </w:p>
  <w:p w14:paraId="73E66AC1" w14:textId="77777777" w:rsidR="00B7312B" w:rsidRDefault="00B7312B">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sz w:val="28"/>
        <w:szCs w:val="28"/>
      </w:rPr>
      <w:id w:val="1260715030"/>
      <w:docPartObj>
        <w:docPartGallery w:val="AutoText"/>
      </w:docPartObj>
    </w:sdtPr>
    <w:sdtEndPr/>
    <w:sdtContent>
      <w:p w14:paraId="73E66AC2" w14:textId="77777777" w:rsidR="00B7312B" w:rsidRDefault="00F14784">
        <w:pPr>
          <w:pStyle w:val="a3"/>
          <w:jc w:val="center"/>
          <w:rPr>
            <w:b/>
            <w:bCs/>
            <w:sz w:val="28"/>
            <w:szCs w:val="28"/>
          </w:rPr>
        </w:pPr>
        <w:r>
          <w:rPr>
            <w:b/>
            <w:bCs/>
            <w:sz w:val="28"/>
            <w:szCs w:val="28"/>
          </w:rPr>
          <w:fldChar w:fldCharType="begin"/>
        </w:r>
        <w:r>
          <w:rPr>
            <w:b/>
            <w:bCs/>
            <w:sz w:val="28"/>
            <w:szCs w:val="28"/>
          </w:rPr>
          <w:instrText>PAGE   \* MERGEFORMAT</w:instrText>
        </w:r>
        <w:r>
          <w:rPr>
            <w:b/>
            <w:bCs/>
            <w:sz w:val="28"/>
            <w:szCs w:val="28"/>
          </w:rPr>
          <w:fldChar w:fldCharType="separate"/>
        </w:r>
        <w:r>
          <w:rPr>
            <w:b/>
            <w:bCs/>
            <w:sz w:val="28"/>
            <w:szCs w:val="28"/>
            <w:lang w:val="ar-SA"/>
          </w:rPr>
          <w:t>14</w:t>
        </w:r>
        <w:r>
          <w:rPr>
            <w:b/>
            <w:bCs/>
            <w:sz w:val="28"/>
            <w:szCs w:val="28"/>
          </w:rPr>
          <w:fldChar w:fldCharType="end"/>
        </w:r>
      </w:p>
    </w:sdtContent>
  </w:sdt>
  <w:p w14:paraId="73E66AC3" w14:textId="77777777" w:rsidR="00B7312B" w:rsidRDefault="00B7312B">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9806F" w14:textId="77777777" w:rsidR="00DA6F20" w:rsidRDefault="00DA6F20">
      <w:pPr>
        <w:spacing w:after="0"/>
      </w:pPr>
      <w:r>
        <w:separator/>
      </w:r>
    </w:p>
  </w:footnote>
  <w:footnote w:type="continuationSeparator" w:id="0">
    <w:p w14:paraId="52E15503" w14:textId="77777777" w:rsidR="00DA6F20" w:rsidRDefault="00DA6F2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44E19"/>
    <w:multiLevelType w:val="multilevel"/>
    <w:tmpl w:val="09844E19"/>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3583B94"/>
    <w:multiLevelType w:val="multilevel"/>
    <w:tmpl w:val="13583B94"/>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0EA6AEC"/>
    <w:multiLevelType w:val="multilevel"/>
    <w:tmpl w:val="20EA6AEC"/>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CB71EBA"/>
    <w:multiLevelType w:val="multilevel"/>
    <w:tmpl w:val="2CB71E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F9511A7"/>
    <w:multiLevelType w:val="multilevel"/>
    <w:tmpl w:val="2F9511A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2023D94"/>
    <w:multiLevelType w:val="multilevel"/>
    <w:tmpl w:val="32023D94"/>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 w15:restartNumberingAfterBreak="0">
    <w:nsid w:val="3DC56713"/>
    <w:multiLevelType w:val="multilevel"/>
    <w:tmpl w:val="3DC56713"/>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41290089"/>
    <w:multiLevelType w:val="multilevel"/>
    <w:tmpl w:val="4129008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3AC5C2E"/>
    <w:multiLevelType w:val="multilevel"/>
    <w:tmpl w:val="43AC5C2E"/>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45A34EBF"/>
    <w:multiLevelType w:val="multilevel"/>
    <w:tmpl w:val="45A34EBF"/>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481A62FC"/>
    <w:multiLevelType w:val="multilevel"/>
    <w:tmpl w:val="481A62FC"/>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AF67877"/>
    <w:multiLevelType w:val="multilevel"/>
    <w:tmpl w:val="4AF6787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522D3F8D"/>
    <w:multiLevelType w:val="multilevel"/>
    <w:tmpl w:val="522D3F8D"/>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55737304"/>
    <w:multiLevelType w:val="multilevel"/>
    <w:tmpl w:val="557373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6AD685F"/>
    <w:multiLevelType w:val="hybridMultilevel"/>
    <w:tmpl w:val="C6449276"/>
    <w:lvl w:ilvl="0" w:tplc="3132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284B4E"/>
    <w:multiLevelType w:val="multilevel"/>
    <w:tmpl w:val="5F284B4E"/>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68596608"/>
    <w:multiLevelType w:val="multilevel"/>
    <w:tmpl w:val="68596608"/>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69566379"/>
    <w:multiLevelType w:val="multilevel"/>
    <w:tmpl w:val="6956637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322934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90204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875522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82359686">
    <w:abstractNumId w:val="11"/>
  </w:num>
  <w:num w:numId="5" w16cid:durableId="137692277">
    <w:abstractNumId w:val="3"/>
  </w:num>
  <w:num w:numId="6" w16cid:durableId="592277916">
    <w:abstractNumId w:val="13"/>
  </w:num>
  <w:num w:numId="7" w16cid:durableId="23942390">
    <w:abstractNumId w:val="7"/>
  </w:num>
  <w:num w:numId="8" w16cid:durableId="1589534741">
    <w:abstractNumId w:val="1"/>
  </w:num>
  <w:num w:numId="9" w16cid:durableId="1984843604">
    <w:abstractNumId w:val="8"/>
  </w:num>
  <w:num w:numId="10" w16cid:durableId="1743211386">
    <w:abstractNumId w:val="10"/>
  </w:num>
  <w:num w:numId="11" w16cid:durableId="718164126">
    <w:abstractNumId w:val="9"/>
  </w:num>
  <w:num w:numId="12" w16cid:durableId="253897966">
    <w:abstractNumId w:val="15"/>
  </w:num>
  <w:num w:numId="13" w16cid:durableId="669480704">
    <w:abstractNumId w:val="2"/>
  </w:num>
  <w:num w:numId="14" w16cid:durableId="1812870149">
    <w:abstractNumId w:val="12"/>
  </w:num>
  <w:num w:numId="15" w16cid:durableId="457377088">
    <w:abstractNumId w:val="16"/>
  </w:num>
  <w:num w:numId="16" w16cid:durableId="1500845222">
    <w:abstractNumId w:val="0"/>
  </w:num>
  <w:num w:numId="17" w16cid:durableId="1894004015">
    <w:abstractNumId w:val="6"/>
  </w:num>
  <w:num w:numId="18" w16cid:durableId="7544108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280"/>
    <w:rsid w:val="0000527F"/>
    <w:rsid w:val="00006DAB"/>
    <w:rsid w:val="000115E0"/>
    <w:rsid w:val="00017534"/>
    <w:rsid w:val="00021EBA"/>
    <w:rsid w:val="00023ED2"/>
    <w:rsid w:val="00031546"/>
    <w:rsid w:val="00034CA5"/>
    <w:rsid w:val="0003573D"/>
    <w:rsid w:val="000775F5"/>
    <w:rsid w:val="00090D49"/>
    <w:rsid w:val="000947F1"/>
    <w:rsid w:val="000A6930"/>
    <w:rsid w:val="000B3DE0"/>
    <w:rsid w:val="000C6AD6"/>
    <w:rsid w:val="000C6FF7"/>
    <w:rsid w:val="000E4BF0"/>
    <w:rsid w:val="000F1CDA"/>
    <w:rsid w:val="00101964"/>
    <w:rsid w:val="001158A1"/>
    <w:rsid w:val="00115D8A"/>
    <w:rsid w:val="001312B0"/>
    <w:rsid w:val="00174B7B"/>
    <w:rsid w:val="00195F8D"/>
    <w:rsid w:val="001A38AA"/>
    <w:rsid w:val="001B1B21"/>
    <w:rsid w:val="001E054A"/>
    <w:rsid w:val="001E2752"/>
    <w:rsid w:val="001F6250"/>
    <w:rsid w:val="0020191A"/>
    <w:rsid w:val="00203118"/>
    <w:rsid w:val="00211D76"/>
    <w:rsid w:val="00231044"/>
    <w:rsid w:val="00235199"/>
    <w:rsid w:val="00255853"/>
    <w:rsid w:val="002602EC"/>
    <w:rsid w:val="00285870"/>
    <w:rsid w:val="0028676D"/>
    <w:rsid w:val="002A5655"/>
    <w:rsid w:val="002C2789"/>
    <w:rsid w:val="002D601B"/>
    <w:rsid w:val="002E11FC"/>
    <w:rsid w:val="002E6225"/>
    <w:rsid w:val="002F327D"/>
    <w:rsid w:val="0030199F"/>
    <w:rsid w:val="00321C14"/>
    <w:rsid w:val="00326F02"/>
    <w:rsid w:val="00337563"/>
    <w:rsid w:val="00366CBB"/>
    <w:rsid w:val="003675B8"/>
    <w:rsid w:val="00383B20"/>
    <w:rsid w:val="003860D1"/>
    <w:rsid w:val="003864B5"/>
    <w:rsid w:val="003B26A9"/>
    <w:rsid w:val="003E442D"/>
    <w:rsid w:val="004178DC"/>
    <w:rsid w:val="0042622E"/>
    <w:rsid w:val="0043004D"/>
    <w:rsid w:val="00433BB3"/>
    <w:rsid w:val="0043485E"/>
    <w:rsid w:val="00444A82"/>
    <w:rsid w:val="004574F0"/>
    <w:rsid w:val="00462A7D"/>
    <w:rsid w:val="0046400D"/>
    <w:rsid w:val="00465256"/>
    <w:rsid w:val="00471B45"/>
    <w:rsid w:val="004B2DB5"/>
    <w:rsid w:val="004C1B7D"/>
    <w:rsid w:val="004C75AC"/>
    <w:rsid w:val="004D18AF"/>
    <w:rsid w:val="004D4BAF"/>
    <w:rsid w:val="004D7D13"/>
    <w:rsid w:val="004F3CF9"/>
    <w:rsid w:val="005100DF"/>
    <w:rsid w:val="00511651"/>
    <w:rsid w:val="00536600"/>
    <w:rsid w:val="00537510"/>
    <w:rsid w:val="005507BA"/>
    <w:rsid w:val="00582BFE"/>
    <w:rsid w:val="0058699B"/>
    <w:rsid w:val="005D13BB"/>
    <w:rsid w:val="005D2457"/>
    <w:rsid w:val="005E3AA4"/>
    <w:rsid w:val="005E63CC"/>
    <w:rsid w:val="00620F25"/>
    <w:rsid w:val="006545E1"/>
    <w:rsid w:val="00657EAD"/>
    <w:rsid w:val="00661C0A"/>
    <w:rsid w:val="0066471F"/>
    <w:rsid w:val="006713F7"/>
    <w:rsid w:val="0069442B"/>
    <w:rsid w:val="006A7863"/>
    <w:rsid w:val="006B2FD9"/>
    <w:rsid w:val="006D7B2D"/>
    <w:rsid w:val="006E3785"/>
    <w:rsid w:val="006F17FD"/>
    <w:rsid w:val="007038B0"/>
    <w:rsid w:val="00711A22"/>
    <w:rsid w:val="00713405"/>
    <w:rsid w:val="00724444"/>
    <w:rsid w:val="00724D7A"/>
    <w:rsid w:val="00726DEF"/>
    <w:rsid w:val="00736DD9"/>
    <w:rsid w:val="00751461"/>
    <w:rsid w:val="007541A2"/>
    <w:rsid w:val="00755FBD"/>
    <w:rsid w:val="00766302"/>
    <w:rsid w:val="00767EA6"/>
    <w:rsid w:val="00771D96"/>
    <w:rsid w:val="00781666"/>
    <w:rsid w:val="007961A9"/>
    <w:rsid w:val="00797325"/>
    <w:rsid w:val="007A5BBD"/>
    <w:rsid w:val="007B2C50"/>
    <w:rsid w:val="007B4DB8"/>
    <w:rsid w:val="007E247C"/>
    <w:rsid w:val="007E4137"/>
    <w:rsid w:val="007E54AE"/>
    <w:rsid w:val="00800F47"/>
    <w:rsid w:val="00860530"/>
    <w:rsid w:val="00861F1F"/>
    <w:rsid w:val="0086600C"/>
    <w:rsid w:val="00870781"/>
    <w:rsid w:val="00874221"/>
    <w:rsid w:val="00881076"/>
    <w:rsid w:val="00892319"/>
    <w:rsid w:val="008938B7"/>
    <w:rsid w:val="008A54A6"/>
    <w:rsid w:val="008B0225"/>
    <w:rsid w:val="008D720E"/>
    <w:rsid w:val="008E4F72"/>
    <w:rsid w:val="008E61E2"/>
    <w:rsid w:val="008F15DD"/>
    <w:rsid w:val="008F375C"/>
    <w:rsid w:val="009018D5"/>
    <w:rsid w:val="00907E3D"/>
    <w:rsid w:val="00924F98"/>
    <w:rsid w:val="009305B4"/>
    <w:rsid w:val="00966D93"/>
    <w:rsid w:val="00987B67"/>
    <w:rsid w:val="009962EF"/>
    <w:rsid w:val="009A00D6"/>
    <w:rsid w:val="009B47FC"/>
    <w:rsid w:val="009E244D"/>
    <w:rsid w:val="009E660A"/>
    <w:rsid w:val="009F1BDA"/>
    <w:rsid w:val="00A10885"/>
    <w:rsid w:val="00A11B22"/>
    <w:rsid w:val="00A1721D"/>
    <w:rsid w:val="00A30827"/>
    <w:rsid w:val="00A53D1E"/>
    <w:rsid w:val="00A64590"/>
    <w:rsid w:val="00A711F7"/>
    <w:rsid w:val="00A77C91"/>
    <w:rsid w:val="00A96AF6"/>
    <w:rsid w:val="00AC445A"/>
    <w:rsid w:val="00AE43C5"/>
    <w:rsid w:val="00AF791B"/>
    <w:rsid w:val="00B142EF"/>
    <w:rsid w:val="00B21CC9"/>
    <w:rsid w:val="00B45749"/>
    <w:rsid w:val="00B55054"/>
    <w:rsid w:val="00B7312B"/>
    <w:rsid w:val="00B74295"/>
    <w:rsid w:val="00B86F59"/>
    <w:rsid w:val="00BA5351"/>
    <w:rsid w:val="00BA55F6"/>
    <w:rsid w:val="00BB44FC"/>
    <w:rsid w:val="00BC2CEE"/>
    <w:rsid w:val="00BC4E24"/>
    <w:rsid w:val="00BD75AC"/>
    <w:rsid w:val="00BE08E7"/>
    <w:rsid w:val="00BF2701"/>
    <w:rsid w:val="00BF5280"/>
    <w:rsid w:val="00C01AF5"/>
    <w:rsid w:val="00C1011E"/>
    <w:rsid w:val="00C1120F"/>
    <w:rsid w:val="00C16AC1"/>
    <w:rsid w:val="00C24A05"/>
    <w:rsid w:val="00C32C26"/>
    <w:rsid w:val="00C365C0"/>
    <w:rsid w:val="00C41FC4"/>
    <w:rsid w:val="00C435C6"/>
    <w:rsid w:val="00C44E63"/>
    <w:rsid w:val="00C52917"/>
    <w:rsid w:val="00C56363"/>
    <w:rsid w:val="00C66460"/>
    <w:rsid w:val="00C75203"/>
    <w:rsid w:val="00C76F2D"/>
    <w:rsid w:val="00C87ABC"/>
    <w:rsid w:val="00C92397"/>
    <w:rsid w:val="00CB09F8"/>
    <w:rsid w:val="00CB1C0F"/>
    <w:rsid w:val="00CB2CC0"/>
    <w:rsid w:val="00CB61AC"/>
    <w:rsid w:val="00CC08E0"/>
    <w:rsid w:val="00CD5E84"/>
    <w:rsid w:val="00CF7763"/>
    <w:rsid w:val="00D0186E"/>
    <w:rsid w:val="00D335A4"/>
    <w:rsid w:val="00D723CD"/>
    <w:rsid w:val="00D75802"/>
    <w:rsid w:val="00D81182"/>
    <w:rsid w:val="00D819AF"/>
    <w:rsid w:val="00DA1D80"/>
    <w:rsid w:val="00DA6F20"/>
    <w:rsid w:val="00DB02FB"/>
    <w:rsid w:val="00DB3D1A"/>
    <w:rsid w:val="00DC3FA9"/>
    <w:rsid w:val="00DF7473"/>
    <w:rsid w:val="00E11C00"/>
    <w:rsid w:val="00E25AF8"/>
    <w:rsid w:val="00E25F0F"/>
    <w:rsid w:val="00E54781"/>
    <w:rsid w:val="00E67F70"/>
    <w:rsid w:val="00E905FD"/>
    <w:rsid w:val="00EB4D15"/>
    <w:rsid w:val="00EB4E07"/>
    <w:rsid w:val="00EC6721"/>
    <w:rsid w:val="00EF594C"/>
    <w:rsid w:val="00F0259F"/>
    <w:rsid w:val="00F14784"/>
    <w:rsid w:val="00F3650A"/>
    <w:rsid w:val="00F41C90"/>
    <w:rsid w:val="00F41FC8"/>
    <w:rsid w:val="00F461FD"/>
    <w:rsid w:val="00F47BF8"/>
    <w:rsid w:val="00F72F2E"/>
    <w:rsid w:val="00F73C65"/>
    <w:rsid w:val="00F87B55"/>
    <w:rsid w:val="00F87CA5"/>
    <w:rsid w:val="00F92CA3"/>
    <w:rsid w:val="00F966E1"/>
    <w:rsid w:val="00FA3CA8"/>
    <w:rsid w:val="00FC2ABD"/>
    <w:rsid w:val="00FD0823"/>
    <w:rsid w:val="00FF7343"/>
    <w:rsid w:val="57517504"/>
    <w:rsid w:val="74DB407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3E668D9"/>
  <w15:docId w15:val="{6FFA551C-BB8F-4358-B4A0-3A4C73E9C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rPr>
  </w:style>
  <w:style w:type="paragraph" w:styleId="1">
    <w:name w:val="heading 1"/>
    <w:basedOn w:val="a"/>
    <w:next w:val="a"/>
    <w:link w:val="1Char"/>
    <w:uiPriority w:val="9"/>
    <w:qFormat/>
    <w:pPr>
      <w:keepNext/>
      <w:keepLines/>
      <w:spacing w:before="240" w:after="0"/>
      <w:outlineLvl w:val="0"/>
    </w:pPr>
    <w:rPr>
      <w:rFonts w:ascii="Simplified Arabic" w:eastAsiaTheme="majorEastAsia" w:hAnsi="Simplified Arabic" w:cstheme="majorBidi"/>
      <w:b/>
      <w:color w:val="000000" w:themeColor="text1"/>
      <w:sz w:val="32"/>
      <w:szCs w:val="32"/>
    </w:rPr>
  </w:style>
  <w:style w:type="paragraph" w:styleId="2">
    <w:name w:val="heading 2"/>
    <w:basedOn w:val="a"/>
    <w:next w:val="a"/>
    <w:link w:val="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table" w:styleId="a5">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0">
    <w:name w:val="toc 1"/>
    <w:basedOn w:val="a"/>
    <w:next w:val="a"/>
    <w:autoRedefine/>
    <w:uiPriority w:val="39"/>
    <w:unhideWhenUsed/>
    <w:qFormat/>
    <w:pPr>
      <w:spacing w:after="100"/>
    </w:pPr>
  </w:style>
  <w:style w:type="paragraph" w:styleId="20">
    <w:name w:val="toc 2"/>
    <w:basedOn w:val="a"/>
    <w:next w:val="a"/>
    <w:autoRedefine/>
    <w:uiPriority w:val="39"/>
    <w:unhideWhenUsed/>
    <w:qFormat/>
    <w:pPr>
      <w:spacing w:after="100"/>
      <w:ind w:left="220"/>
    </w:pPr>
  </w:style>
  <w:style w:type="character" w:customStyle="1" w:styleId="1Char">
    <w:name w:val="العنوان 1 Char"/>
    <w:basedOn w:val="a0"/>
    <w:link w:val="1"/>
    <w:uiPriority w:val="9"/>
    <w:qFormat/>
    <w:rPr>
      <w:rFonts w:ascii="Simplified Arabic" w:eastAsiaTheme="majorEastAsia" w:hAnsi="Simplified Arabic" w:cstheme="majorBidi"/>
      <w:b/>
      <w:color w:val="000000" w:themeColor="text1"/>
      <w:sz w:val="32"/>
      <w:szCs w:val="32"/>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2Char">
    <w:name w:val="عنوان 2 Char"/>
    <w:basedOn w:val="a0"/>
    <w:link w:val="2"/>
    <w:uiPriority w:val="9"/>
    <w:qFormat/>
    <w:rPr>
      <w:rFonts w:asciiTheme="majorHAnsi" w:eastAsiaTheme="majorEastAsia" w:hAnsiTheme="majorHAnsi" w:cstheme="majorBidi"/>
      <w:color w:val="2E74B5" w:themeColor="accent1" w:themeShade="BF"/>
      <w:sz w:val="26"/>
      <w:szCs w:val="26"/>
    </w:rPr>
  </w:style>
  <w:style w:type="paragraph" w:styleId="a6">
    <w:name w:val="List Paragraph"/>
    <w:basedOn w:val="a"/>
    <w:uiPriority w:val="34"/>
    <w:qFormat/>
    <w:pPr>
      <w:ind w:left="720"/>
      <w:contextualSpacing/>
    </w:pPr>
  </w:style>
  <w:style w:type="paragraph" w:customStyle="1" w:styleId="11">
    <w:name w:val="عنوان جدول المحتويات1"/>
    <w:basedOn w:val="1"/>
    <w:next w:val="a"/>
    <w:uiPriority w:val="39"/>
    <w:unhideWhenUsed/>
    <w:qFormat/>
    <w:pPr>
      <w:bidi/>
      <w:outlineLvl w:val="9"/>
    </w:pPr>
    <w:rPr>
      <w:rFonts w:asciiTheme="majorHAnsi" w:hAnsiTheme="majorHAnsi"/>
      <w:b w:val="0"/>
      <w:color w:val="2E74B5" w:themeColor="accent1" w:themeShade="BF"/>
      <w:rtl/>
    </w:rPr>
  </w:style>
  <w:style w:type="character" w:styleId="a7">
    <w:name w:val="Unresolved Mention"/>
    <w:basedOn w:val="a0"/>
    <w:uiPriority w:val="99"/>
    <w:semiHidden/>
    <w:unhideWhenUsed/>
    <w:rsid w:val="00A308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hyperlink" Target="https://asjp.cerist.dz/en/article/258026" TargetMode="External"/><Relationship Id="rId3" Type="http://schemas.openxmlformats.org/officeDocument/2006/relationships/styles" Target="styles.xml"/><Relationship Id="rId21" Type="http://schemas.openxmlformats.org/officeDocument/2006/relationships/hyperlink" Target="https://search.mandumah.com/Databasebrowse/Tree?searchfor=&amp;db=&amp;cat=&amp;o=2082&amp;page=1&amp;from="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hyperlink" Target="https://www.manaraa.com/post/5028/" TargetMode="Externa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hyperlink" Target="https://asjp.cerist.dz/en/article/9273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www.mobt3ath.com/dets.php?page=195&amp;titl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https://asjp.cerist.dz/en/article/216142" TargetMode="External"/><Relationship Id="rId28" Type="http://schemas.openxmlformats.org/officeDocument/2006/relationships/hyperlink" Target="https://asjp.cerist.dz/en/article/92733" TargetMode="External"/><Relationship Id="rId10" Type="http://schemas.openxmlformats.org/officeDocument/2006/relationships/footer" Target="footer2.xml"/><Relationship Id="rId19" Type="http://schemas.openxmlformats.org/officeDocument/2006/relationships/image" Target="media/image10.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hyperlink" Target="https://aboubspace.weebly.com/" TargetMode="External"/><Relationship Id="rId27" Type="http://schemas.openxmlformats.org/officeDocument/2006/relationships/hyperlink" Target="https://asjp.cerist.dz/en/article/92733" TargetMode="External"/><Relationship Id="rId30"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5D3ED-9C25-4E2E-A649-D42681860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44</Pages>
  <Words>9483</Words>
  <Characters>54055</Characters>
  <Application>Microsoft Office Word</Application>
  <DocSecurity>0</DocSecurity>
  <Lines>450</Lines>
  <Paragraphs>126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power</dc:creator>
  <cp:lastModifiedBy>ASMAA ALGHAMDI</cp:lastModifiedBy>
  <cp:revision>2</cp:revision>
  <cp:lastPrinted>2026-08-08T11:40:00Z</cp:lastPrinted>
  <dcterms:created xsi:type="dcterms:W3CDTF">2026-08-08T11:42:00Z</dcterms:created>
  <dcterms:modified xsi:type="dcterms:W3CDTF">2026-08-08T11:42:00Z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eyJoZGlkIjoiZjM0MTZkZGIyM2UwMzRhMGFhNWNkYTU3NzMyNmM4Y2UifQ==</vt:lpwstr>
  </property>
  <property fmtid="{D5CDD505-2E9C-101B-9397-08002B2CF9AE}" pid="3" name="KSOProductBuildVer">
    <vt:lpwstr>1033-12.1.0.28032</vt:lpwstr>
  </property>
  <property fmtid="{D5CDD505-2E9C-101B-9397-08002B2CF9AE}" pid="4" name="ICV">
    <vt:lpwstr>50C48E27C86040E7B592E87275D99DC8_13</vt:lpwstr>
  </property>
  <property fmtid="{D5CDD505-2E9C-101B-9397-08002B2CF9AE}" pid="5" name="GrammarlyDocumentId">
    <vt:lpwstr>e1a665d5-33e6-4ca2-8480-8fe1b4d0f2c9</vt:lpwstr>
  </property>
</Properties>
</file>