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73158" w14:textId="627E47F1" w:rsidR="00C47552" w:rsidRPr="007C61BF" w:rsidRDefault="00910C8B" w:rsidP="005256DA">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7C61BF">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5AB1794" wp14:editId="6A6EC4A7">
            <wp:simplePos x="0" y="0"/>
            <wp:positionH relativeFrom="margin">
              <wp:align>left</wp:align>
            </wp:positionH>
            <wp:positionV relativeFrom="margin">
              <wp:align>top</wp:align>
            </wp:positionV>
            <wp:extent cx="1548765" cy="143700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8765" cy="1437005"/>
                    </a:xfrm>
                    <a:prstGeom prst="rect">
                      <a:avLst/>
                    </a:prstGeom>
                  </pic:spPr>
                </pic:pic>
              </a:graphicData>
            </a:graphic>
            <wp14:sizeRelH relativeFrom="margin">
              <wp14:pctWidth>0</wp14:pctWidth>
            </wp14:sizeRelH>
            <wp14:sizeRelV relativeFrom="margin">
              <wp14:pctHeight>0</wp14:pctHeight>
            </wp14:sizeRelV>
          </wp:anchor>
        </w:drawing>
      </w:r>
      <w:r w:rsidR="00C47552" w:rsidRPr="007C61BF">
        <w:rPr>
          <w:rFonts w:ascii="Sakkal Majalla" w:hAnsi="Sakkal Majalla" w:cs="Sakkal Majalla" w:hint="cs"/>
          <w:b/>
          <w:bCs/>
          <w:color w:val="000000" w:themeColor="text1"/>
          <w:kern w:val="2"/>
          <w:sz w:val="32"/>
          <w:szCs w:val="32"/>
          <w:rtl/>
          <w14:ligatures w14:val="standardContextual"/>
        </w:rPr>
        <w:t xml:space="preserve">جامعة ميد أوشن </w:t>
      </w:r>
    </w:p>
    <w:p w14:paraId="19C15CA0" w14:textId="1EE5C7B9" w:rsidR="00F55BBD" w:rsidRPr="007C61BF" w:rsidRDefault="001915F2" w:rsidP="005256DA">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Pr>
          <w:rFonts w:ascii="Sakkal Majalla" w:hAnsi="Sakkal Majalla" w:cs="Sakkal Majalla" w:hint="cs"/>
          <w:b/>
          <w:bCs/>
          <w:color w:val="000000" w:themeColor="text1"/>
          <w:kern w:val="2"/>
          <w:sz w:val="32"/>
          <w:szCs w:val="32"/>
          <w:rtl/>
          <w14:ligatures w14:val="standardContextual"/>
        </w:rPr>
        <w:t xml:space="preserve">كلية </w:t>
      </w:r>
      <w:r w:rsidR="007520B6" w:rsidRPr="007C61BF">
        <w:rPr>
          <w:rFonts w:ascii="Sakkal Majalla" w:hAnsi="Sakkal Majalla" w:cs="Sakkal Majalla"/>
          <w:b/>
          <w:bCs/>
          <w:color w:val="000000" w:themeColor="text1"/>
          <w:kern w:val="2"/>
          <w:sz w:val="32"/>
          <w:szCs w:val="32"/>
          <w:rtl/>
          <w14:ligatures w14:val="standardContextual"/>
        </w:rPr>
        <w:t>الإدارة</w:t>
      </w:r>
    </w:p>
    <w:p w14:paraId="21177B4D" w14:textId="047D4426" w:rsidR="00F55BBD" w:rsidRPr="007C61BF" w:rsidRDefault="007520B6" w:rsidP="005256DA">
      <w:pPr>
        <w:bidi/>
        <w:spacing w:before="100" w:beforeAutospacing="1" w:after="100" w:afterAutospacing="1" w:line="360" w:lineRule="auto"/>
        <w:jc w:val="both"/>
        <w:rPr>
          <w:rFonts w:ascii="Sakkal Majalla" w:hAnsi="Sakkal Majalla" w:cs="Sakkal Majalla"/>
          <w:b/>
          <w:bCs/>
          <w:color w:val="000000" w:themeColor="text1"/>
          <w:kern w:val="2"/>
          <w:sz w:val="32"/>
          <w:szCs w:val="32"/>
          <w:rtl/>
          <w:lang w:bidi="ar-EG"/>
          <w14:ligatures w14:val="standardContextual"/>
        </w:rPr>
      </w:pPr>
      <w:r w:rsidRPr="007C61BF">
        <w:rPr>
          <w:rFonts w:ascii="Sakkal Majalla" w:hAnsi="Sakkal Majalla" w:cs="Sakkal Majalla"/>
          <w:b/>
          <w:bCs/>
          <w:color w:val="000000" w:themeColor="text1"/>
          <w:kern w:val="2"/>
          <w:sz w:val="32"/>
          <w:szCs w:val="32"/>
          <w:rtl/>
          <w14:ligatures w14:val="standardContextual"/>
        </w:rPr>
        <w:t xml:space="preserve">تخصص </w:t>
      </w:r>
      <w:r w:rsidR="00B10A6B" w:rsidRPr="007C61BF">
        <w:rPr>
          <w:rFonts w:ascii="Sakkal Majalla" w:hAnsi="Sakkal Majalla" w:cs="Sakkal Majalla"/>
          <w:b/>
          <w:bCs/>
          <w:color w:val="000000" w:themeColor="text1"/>
          <w:kern w:val="2"/>
          <w:sz w:val="32"/>
          <w:szCs w:val="32"/>
          <w:rtl/>
          <w14:ligatures w14:val="standardContextual"/>
        </w:rPr>
        <w:t xml:space="preserve"> </w:t>
      </w:r>
      <w:r w:rsidRPr="007C61BF">
        <w:rPr>
          <w:rFonts w:ascii="Sakkal Majalla" w:hAnsi="Sakkal Majalla" w:cs="Sakkal Majalla"/>
          <w:b/>
          <w:bCs/>
          <w:color w:val="000000" w:themeColor="text1"/>
          <w:kern w:val="2"/>
          <w:sz w:val="32"/>
          <w:szCs w:val="32"/>
          <w:rtl/>
          <w14:ligatures w14:val="standardContextual"/>
        </w:rPr>
        <w:t xml:space="preserve">إدارة </w:t>
      </w:r>
      <w:r w:rsidR="00B60507" w:rsidRPr="007C61BF">
        <w:rPr>
          <w:rFonts w:ascii="Sakkal Majalla" w:hAnsi="Sakkal Majalla" w:cs="Sakkal Majalla"/>
          <w:b/>
          <w:bCs/>
          <w:color w:val="000000" w:themeColor="text1"/>
          <w:kern w:val="2"/>
          <w:sz w:val="32"/>
          <w:szCs w:val="32"/>
          <w:rtl/>
          <w14:ligatures w14:val="standardContextual"/>
        </w:rPr>
        <w:t>مشاريع</w:t>
      </w:r>
    </w:p>
    <w:p w14:paraId="31BE7A04" w14:textId="5BFF3A2D" w:rsidR="007520B6" w:rsidRPr="007C61BF" w:rsidRDefault="007C61BF" w:rsidP="007C61BF">
      <w:pPr>
        <w:tabs>
          <w:tab w:val="left" w:pos="9480"/>
        </w:tabs>
        <w:bidi/>
        <w:spacing w:before="100" w:beforeAutospacing="1" w:after="100" w:afterAutospacing="1" w:line="360" w:lineRule="auto"/>
        <w:ind w:left="-2" w:right="90"/>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rtl/>
        </w:rPr>
        <w:t>تطبيق</w:t>
      </w:r>
      <w:r>
        <w:rPr>
          <w:rFonts w:ascii="Sakkal Majalla" w:hAnsi="Sakkal Majalla" w:cs="Sakkal Majalla" w:hint="cs"/>
          <w:b/>
          <w:bCs/>
          <w:color w:val="000000" w:themeColor="text1"/>
          <w:sz w:val="36"/>
          <w:szCs w:val="36"/>
          <w:rtl/>
        </w:rPr>
        <w:t xml:space="preserve"> </w:t>
      </w:r>
      <w:r w:rsidR="00853AF4" w:rsidRPr="007C61BF">
        <w:rPr>
          <w:rFonts w:ascii="Sakkal Majalla" w:hAnsi="Sakkal Majalla" w:cs="Sakkal Majalla"/>
          <w:b/>
          <w:bCs/>
          <w:color w:val="000000" w:themeColor="text1"/>
          <w:sz w:val="36"/>
          <w:szCs w:val="36"/>
          <w:rtl/>
        </w:rPr>
        <w:t>النمذجة السلوكية التنبؤية (</w:t>
      </w:r>
      <w:r w:rsidR="00853AF4" w:rsidRPr="007C61BF">
        <w:rPr>
          <w:rFonts w:ascii="Sakkal Majalla" w:hAnsi="Sakkal Majalla" w:cs="Sakkal Majalla"/>
          <w:b/>
          <w:bCs/>
          <w:color w:val="000000" w:themeColor="text1"/>
          <w:sz w:val="36"/>
          <w:szCs w:val="36"/>
        </w:rPr>
        <w:t>Predictive Behavioral Modeling</w:t>
      </w:r>
      <w:r w:rsidR="00853AF4" w:rsidRPr="007C61BF">
        <w:rPr>
          <w:rFonts w:ascii="Sakkal Majalla" w:hAnsi="Sakkal Majalla" w:cs="Sakkal Majalla"/>
          <w:b/>
          <w:bCs/>
          <w:color w:val="000000" w:themeColor="text1"/>
          <w:sz w:val="36"/>
          <w:szCs w:val="36"/>
          <w:rtl/>
        </w:rPr>
        <w:t xml:space="preserve">) المدعومة بالذكاء الاصطناعي لتصميم تدخلات مستدامة موجهة نحو تعزيز الرفاه النفسي الحضري : </w:t>
      </w:r>
      <w:r w:rsidR="00C47552" w:rsidRPr="007C61BF">
        <w:rPr>
          <w:rFonts w:ascii="Sakkal Majalla" w:hAnsi="Sakkal Majalla" w:cs="Sakkal Majalla" w:hint="cs"/>
          <w:b/>
          <w:bCs/>
          <w:color w:val="000000" w:themeColor="text1"/>
          <w:sz w:val="36"/>
          <w:szCs w:val="36"/>
          <w:rtl/>
        </w:rPr>
        <w:t xml:space="preserve"> </w:t>
      </w:r>
      <w:r w:rsidR="00E16520" w:rsidRPr="007C61BF">
        <w:rPr>
          <w:rFonts w:ascii="Sakkal Majalla" w:hAnsi="Sakkal Majalla" w:cs="Sakkal Majalla"/>
          <w:b/>
          <w:bCs/>
          <w:color w:val="000000" w:themeColor="text1"/>
          <w:sz w:val="36"/>
          <w:szCs w:val="36"/>
        </w:rPr>
        <w:t>“</w:t>
      </w:r>
      <w:r w:rsidR="00853AF4" w:rsidRPr="007C61BF">
        <w:rPr>
          <w:rFonts w:ascii="Sakkal Majalla" w:hAnsi="Sakkal Majalla" w:cs="Sakkal Majalla"/>
          <w:b/>
          <w:bCs/>
          <w:color w:val="000000" w:themeColor="text1"/>
          <w:sz w:val="36"/>
          <w:szCs w:val="36"/>
          <w:rtl/>
        </w:rPr>
        <w:t>دراسة حالة في مشاريع التخطيط المجتمعي للمدن الذكية الخضراء السعودية ضمن رؤية 2030</w:t>
      </w:r>
      <w:r w:rsidR="00E16520" w:rsidRPr="007C61BF">
        <w:rPr>
          <w:rFonts w:ascii="Sakkal Majalla" w:hAnsi="Sakkal Majalla" w:cs="Sakkal Majalla"/>
          <w:b/>
          <w:bCs/>
          <w:color w:val="000000" w:themeColor="text1"/>
          <w:sz w:val="36"/>
          <w:szCs w:val="36"/>
        </w:rPr>
        <w:t>”</w:t>
      </w:r>
      <w:r w:rsidR="00E16520" w:rsidRPr="007C61BF">
        <w:rPr>
          <w:rFonts w:ascii="Sakkal Majalla" w:hAnsi="Sakkal Majalla" w:cs="Sakkal Majalla"/>
          <w:b/>
          <w:bCs/>
          <w:color w:val="000000" w:themeColor="text1"/>
          <w:sz w:val="36"/>
          <w:szCs w:val="36"/>
          <w:rtl/>
        </w:rPr>
        <w:t xml:space="preserve"> </w:t>
      </w:r>
    </w:p>
    <w:p w14:paraId="5B5B7AA7" w14:textId="1D7522A3" w:rsidR="00E77067" w:rsidRPr="007C61BF" w:rsidRDefault="007520B6" w:rsidP="005256DA">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C61BF">
        <w:rPr>
          <w:rFonts w:ascii="Sakkal Majalla" w:eastAsia="Calibri" w:hAnsi="Sakkal Majalla" w:cs="Sakkal Majalla"/>
          <w:b/>
          <w:bCs/>
          <w:color w:val="000000" w:themeColor="text1"/>
          <w:sz w:val="36"/>
          <w:szCs w:val="36"/>
          <w:rtl/>
          <w:lang w:bidi="ar-EG"/>
        </w:rPr>
        <w:t>إعداد الطالب</w:t>
      </w:r>
      <w:r w:rsidR="00E77067" w:rsidRPr="007C61BF">
        <w:rPr>
          <w:rFonts w:ascii="Sakkal Majalla" w:eastAsia="Calibri" w:hAnsi="Sakkal Majalla" w:cs="Sakkal Majalla"/>
          <w:b/>
          <w:bCs/>
          <w:color w:val="000000" w:themeColor="text1"/>
          <w:sz w:val="36"/>
          <w:szCs w:val="36"/>
          <w:rtl/>
          <w:lang w:bidi="ar-EG"/>
        </w:rPr>
        <w:t>:</w:t>
      </w:r>
    </w:p>
    <w:p w14:paraId="2E4AC9B5" w14:textId="798DA5F5" w:rsidR="00C47552" w:rsidRPr="007C61BF" w:rsidRDefault="00003F20" w:rsidP="005256DA">
      <w:pPr>
        <w:tabs>
          <w:tab w:val="left" w:pos="9480"/>
        </w:tabs>
        <w:bidi/>
        <w:spacing w:before="100" w:beforeAutospacing="1" w:after="100" w:afterAutospacing="1" w:line="360" w:lineRule="auto"/>
        <w:jc w:val="center"/>
        <w:rPr>
          <w:rFonts w:ascii="Sakkal Majalla" w:eastAsia="Calibri" w:hAnsi="Sakkal Majalla" w:cs="Sakkal Majalla" w:hint="cs"/>
          <w:b/>
          <w:bCs/>
          <w:color w:val="000000" w:themeColor="text1"/>
          <w:sz w:val="36"/>
          <w:szCs w:val="36"/>
          <w:rtl/>
        </w:rPr>
      </w:pPr>
      <w:r>
        <w:rPr>
          <w:rFonts w:ascii="Sakkal Majalla" w:eastAsia="Calibri" w:hAnsi="Sakkal Majalla" w:cs="Sakkal Majalla" w:hint="cs"/>
          <w:b/>
          <w:bCs/>
          <w:color w:val="000000" w:themeColor="text1"/>
          <w:sz w:val="36"/>
          <w:szCs w:val="36"/>
          <w:rtl/>
        </w:rPr>
        <w:t xml:space="preserve">فيصل بن خالد </w:t>
      </w:r>
      <w:proofErr w:type="spellStart"/>
      <w:r>
        <w:rPr>
          <w:rFonts w:ascii="Sakkal Majalla" w:eastAsia="Calibri" w:hAnsi="Sakkal Majalla" w:cs="Sakkal Majalla" w:hint="cs"/>
          <w:b/>
          <w:bCs/>
          <w:color w:val="000000" w:themeColor="text1"/>
          <w:sz w:val="36"/>
          <w:szCs w:val="36"/>
          <w:rtl/>
        </w:rPr>
        <w:t>القنون</w:t>
      </w:r>
      <w:proofErr w:type="spellEnd"/>
    </w:p>
    <w:p w14:paraId="41AC713D" w14:textId="77777777" w:rsidR="007520B6" w:rsidRPr="007C61BF" w:rsidRDefault="007520B6" w:rsidP="005256DA">
      <w:pPr>
        <w:tabs>
          <w:tab w:val="left" w:pos="9480"/>
        </w:tabs>
        <w:bidi/>
        <w:spacing w:before="100" w:beforeAutospacing="1" w:after="100" w:afterAutospacing="1" w:line="360" w:lineRule="auto"/>
        <w:rPr>
          <w:rFonts w:ascii="Sakkal Majalla" w:eastAsia="Calibri" w:hAnsi="Sakkal Majalla" w:cs="Sakkal Majalla"/>
          <w:b/>
          <w:bCs/>
          <w:color w:val="000000" w:themeColor="text1"/>
          <w:sz w:val="36"/>
          <w:szCs w:val="36"/>
          <w:rtl/>
          <w:lang w:bidi="ar-EG"/>
        </w:rPr>
      </w:pPr>
    </w:p>
    <w:p w14:paraId="100B5959" w14:textId="6CB64AA8" w:rsidR="007520B6" w:rsidRPr="007C61BF" w:rsidRDefault="007520B6" w:rsidP="005256DA">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C61BF">
        <w:rPr>
          <w:rFonts w:ascii="Sakkal Majalla" w:eastAsia="Calibri" w:hAnsi="Sakkal Majalla" w:cs="Sakkal Majalla"/>
          <w:b/>
          <w:bCs/>
          <w:color w:val="000000" w:themeColor="text1"/>
          <w:sz w:val="36"/>
          <w:szCs w:val="36"/>
          <w:rtl/>
          <w:lang w:bidi="ar-EG"/>
        </w:rPr>
        <w:t>إشراف</w:t>
      </w:r>
      <w:r w:rsidR="00C47552" w:rsidRPr="007C61BF">
        <w:rPr>
          <w:rFonts w:ascii="Sakkal Majalla" w:eastAsia="Calibri" w:hAnsi="Sakkal Majalla" w:cs="Sakkal Majalla" w:hint="cs"/>
          <w:b/>
          <w:bCs/>
          <w:color w:val="000000" w:themeColor="text1"/>
          <w:sz w:val="36"/>
          <w:szCs w:val="36"/>
          <w:rtl/>
          <w:lang w:bidi="ar-EG"/>
        </w:rPr>
        <w:t xml:space="preserve">/ </w:t>
      </w:r>
    </w:p>
    <w:p w14:paraId="285B062B" w14:textId="16DD55EF" w:rsidR="00C47552" w:rsidRPr="007C61BF" w:rsidRDefault="00C47552" w:rsidP="005256DA">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C61BF">
        <w:rPr>
          <w:rFonts w:ascii="Sakkal Majalla" w:eastAsia="Calibri" w:hAnsi="Sakkal Majalla" w:cs="Sakkal Majalla" w:hint="cs"/>
          <w:b/>
          <w:bCs/>
          <w:color w:val="000000" w:themeColor="text1"/>
          <w:sz w:val="36"/>
          <w:szCs w:val="36"/>
          <w:rtl/>
          <w:lang w:bidi="ar-EG"/>
        </w:rPr>
        <w:t>أ.د/ الفيصل عبد الحميد</w:t>
      </w:r>
    </w:p>
    <w:p w14:paraId="443667C6" w14:textId="21485993" w:rsidR="00C47552" w:rsidRPr="007C61BF" w:rsidRDefault="00C47552" w:rsidP="005256DA">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C61BF">
        <w:rPr>
          <w:rFonts w:ascii="Sakkal Majalla" w:eastAsia="Calibri" w:hAnsi="Sakkal Majalla" w:cs="Sakkal Majalla" w:hint="cs"/>
          <w:b/>
          <w:bCs/>
          <w:color w:val="000000" w:themeColor="text1"/>
          <w:sz w:val="36"/>
          <w:szCs w:val="36"/>
          <w:rtl/>
          <w:lang w:bidi="ar-EG"/>
        </w:rPr>
        <w:t>أ.د/ فايز جراد</w:t>
      </w:r>
    </w:p>
    <w:p w14:paraId="0DC29263" w14:textId="77777777" w:rsidR="00910C8B" w:rsidRPr="007C61BF" w:rsidRDefault="00F55BBD" w:rsidP="005256DA">
      <w:pPr>
        <w:bidi/>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10C8B" w:rsidRPr="007C61BF" w:rsidSect="00910C8B">
          <w:headerReference w:type="default" r:id="rId9"/>
          <w:footerReference w:type="default" r:id="rId10"/>
          <w:type w:val="continuous"/>
          <w:pgSz w:w="11906" w:h="16838" w:code="9"/>
          <w:pgMar w:top="1440" w:right="1985" w:bottom="1440" w:left="1418" w:header="720" w:footer="720" w:gutter="567"/>
          <w:pgNumType w:fmt="arabicAbjad" w:start="1"/>
          <w:cols w:space="720"/>
          <w:titlePg/>
          <w:bidi/>
          <w:rtlGutter/>
          <w:docGrid w:linePitch="360"/>
        </w:sectPr>
      </w:pPr>
      <w:r w:rsidRPr="007C61BF">
        <w:rPr>
          <w:rStyle w:val="fontstyle01"/>
          <w:rFonts w:ascii="Sakkal Majalla" w:hAnsi="Sakkal Majalla" w:cs="Sakkal Majalla"/>
          <w:b/>
          <w:bCs/>
          <w:color w:val="000000" w:themeColor="text1"/>
          <w:sz w:val="36"/>
          <w:szCs w:val="36"/>
          <w:rtl/>
        </w:rPr>
        <w:t>144</w:t>
      </w:r>
      <w:r w:rsidR="00DF4D7B" w:rsidRPr="007C61BF">
        <w:rPr>
          <w:rStyle w:val="fontstyle01"/>
          <w:rFonts w:ascii="Sakkal Majalla" w:hAnsi="Sakkal Majalla" w:cs="Sakkal Majalla"/>
          <w:b/>
          <w:bCs/>
          <w:color w:val="000000" w:themeColor="text1"/>
          <w:sz w:val="36"/>
          <w:szCs w:val="36"/>
          <w:rtl/>
        </w:rPr>
        <w:t>7</w:t>
      </w:r>
      <w:r w:rsidRPr="007C61BF">
        <w:rPr>
          <w:rStyle w:val="fontstyle01"/>
          <w:rFonts w:ascii="Sakkal Majalla" w:hAnsi="Sakkal Majalla" w:cs="Sakkal Majalla"/>
          <w:b/>
          <w:bCs/>
          <w:color w:val="000000" w:themeColor="text1"/>
          <w:sz w:val="36"/>
          <w:szCs w:val="36"/>
          <w:rtl/>
        </w:rPr>
        <w:t>هــ -202</w:t>
      </w:r>
      <w:r w:rsidR="00DF4D7B" w:rsidRPr="007C61BF">
        <w:rPr>
          <w:rStyle w:val="fontstyle01"/>
          <w:rFonts w:ascii="Sakkal Majalla" w:hAnsi="Sakkal Majalla" w:cs="Sakkal Majalla"/>
          <w:b/>
          <w:bCs/>
          <w:color w:val="000000" w:themeColor="text1"/>
          <w:sz w:val="36"/>
          <w:szCs w:val="36"/>
          <w:rtl/>
        </w:rPr>
        <w:t>5</w:t>
      </w:r>
      <w:r w:rsidRPr="007C61BF">
        <w:rPr>
          <w:rStyle w:val="fontstyle01"/>
          <w:rFonts w:ascii="Sakkal Majalla" w:hAnsi="Sakkal Majalla" w:cs="Sakkal Majalla"/>
          <w:b/>
          <w:bCs/>
          <w:color w:val="000000" w:themeColor="text1"/>
          <w:sz w:val="36"/>
          <w:szCs w:val="36"/>
          <w:rtl/>
        </w:rPr>
        <w:t>م</w:t>
      </w:r>
    </w:p>
    <w:p w14:paraId="1E8A6A03" w14:textId="002CADD6" w:rsidR="00385BAE" w:rsidRPr="007C61BF" w:rsidRDefault="00910C8B" w:rsidP="005256DA">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106316"/>
      <w:r w:rsidRPr="007C61BF">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AB24C81" w14:textId="5FE30D6C" w:rsidR="005F179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3106317"/>
      <w:r w:rsidRPr="007C61BF">
        <w:rPr>
          <w:rFonts w:ascii="Sakkal Majalla" w:hAnsi="Sakkal Majalla" w:cs="Sakkal Majalla" w:hint="cs"/>
          <w:b/>
          <w:bCs/>
          <w:color w:val="000000" w:themeColor="text1"/>
          <w:sz w:val="36"/>
          <w:szCs w:val="36"/>
          <w:rtl/>
        </w:rPr>
        <w:t>1.1</w:t>
      </w:r>
      <w:r w:rsidR="005F1790" w:rsidRPr="007C61BF">
        <w:rPr>
          <w:rFonts w:ascii="Sakkal Majalla" w:hAnsi="Sakkal Majalla" w:cs="Sakkal Majalla"/>
          <w:b/>
          <w:bCs/>
          <w:color w:val="000000" w:themeColor="text1"/>
          <w:sz w:val="36"/>
          <w:szCs w:val="36"/>
          <w:rtl/>
        </w:rPr>
        <w:t xml:space="preserve"> المقدمة</w:t>
      </w:r>
      <w:bookmarkEnd w:id="1"/>
      <w:r w:rsidR="005F1790" w:rsidRPr="007C61BF">
        <w:rPr>
          <w:rFonts w:ascii="Sakkal Majalla" w:hAnsi="Sakkal Majalla" w:cs="Sakkal Majalla"/>
          <w:b/>
          <w:bCs/>
          <w:color w:val="000000" w:themeColor="text1"/>
          <w:sz w:val="36"/>
          <w:szCs w:val="36"/>
          <w:rtl/>
        </w:rPr>
        <w:t xml:space="preserve"> </w:t>
      </w:r>
    </w:p>
    <w:p w14:paraId="19D0B58B" w14:textId="77777777" w:rsidR="004A289A" w:rsidRPr="007C61BF" w:rsidRDefault="00490E70"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 xml:space="preserve">يشهد العالم تحولًا حضريًا متسارعًا، حيث تُصبح المدن محركات رئيسية للنمو، وتواجه في الوقت نفسه تحديات معقدة في تحقيق الاستدامة البيئية والاجتماعية، وتوفير جودة حياة عالية لسكانها. </w:t>
      </w:r>
    </w:p>
    <w:p w14:paraId="087BB193" w14:textId="77777777" w:rsidR="004A289A" w:rsidRPr="007C61BF" w:rsidRDefault="004A289A"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لطالما ارتكز تخطيط وتطوير المدن الذكية على الكفاءة التشغيلية والبنية التحتية المادية، مع تركيز مكثف على جمع وتحليل البيانات الكمية (مثل استهلاك الطاقة وحركة المرور). ومع ذلك، يتنامى الإدراك بأن تحقيق جودة حياة حضرية مستدامة يتجاوز الأبعاد المادية ليشمل الجوانب الإنسانية غير الملموسة، وعلى رأسها الرفاه النفسي الحضري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يتأثر هذا الرفاه بعمق بالبيئة المبنية، التفاعلات الاجتماعية، ومستويات الإجهاد الحضرية، مما يستلزم فهمًا دقيقًا للسلوكيات البشرية وتأثيرها المتبادل مع البيئة الحضرية</w:t>
      </w:r>
      <w:r w:rsidRPr="007C61BF">
        <w:rPr>
          <w:rFonts w:ascii="Sakkal Majalla" w:hAnsi="Sakkal Majalla" w:cs="Sakkal Majalla"/>
          <w:color w:val="000000" w:themeColor="text1"/>
          <w:sz w:val="28"/>
          <w:szCs w:val="28"/>
        </w:rPr>
        <w:t xml:space="preserve"> (Fosso Wamba &amp; Sullivan, 2024, p. 55). </w:t>
      </w:r>
      <w:r w:rsidRPr="007C61BF">
        <w:rPr>
          <w:rFonts w:ascii="Sakkal Majalla" w:hAnsi="Sakkal Majalla" w:cs="Sakkal Majalla"/>
          <w:color w:val="000000" w:themeColor="text1"/>
          <w:sz w:val="28"/>
          <w:szCs w:val="28"/>
          <w:rtl/>
        </w:rPr>
        <w:t xml:space="preserve"> الأهمية لا تكمن فقط في تقليل التلوث الضوضائي، بل في قيمة الصمت الحضري كمورد نادر ومؤثر على الصحة النفسية، وفي فهم التنقل العاطفي للمستخدمين في شبكات النقل، وكيف تؤثر هذه الجوانب على تجربتهم اليومية</w:t>
      </w:r>
      <w:r w:rsidRPr="007C61BF">
        <w:rPr>
          <w:rFonts w:ascii="Sakkal Majalla" w:hAnsi="Sakkal Majalla" w:cs="Sakkal Majalla"/>
          <w:color w:val="000000" w:themeColor="text1"/>
          <w:sz w:val="28"/>
          <w:szCs w:val="28"/>
        </w:rPr>
        <w:t>.</w:t>
      </w:r>
    </w:p>
    <w:p w14:paraId="03566D67" w14:textId="77777777" w:rsidR="004A289A" w:rsidRPr="007C61BF" w:rsidRDefault="004A289A"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هنا، تبرز "النمذجة السلوكية التنبؤية" المدعومة بالذكاء الاصطناعي كأداة تحويلية. من خلال تحليل الأنماط السلوكية الحضرية المعقدة (كتفاعلات السكان مع المساحات العامة، أنماط التنقل، استجاباتهم للمحفزات البيئية)، يمكن للذكاء الاصطناعي توفير رؤى استباقية تمكن من تصميم تدخلات مجتمعية مستدامة وموجهة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هذه التدخلات لا تستهدف فقط كفاءة الموارد، بل تُصمم خصيصًا لتعزيز الرفاه النفسي للسكان، مما يمثل نقلة نوعية في إدارة مشاريع التخطيط الحضري من النهج التفاعلي إلى الاستباقي</w:t>
      </w:r>
      <w:r w:rsidRPr="007C61BF">
        <w:rPr>
          <w:rFonts w:ascii="Sakkal Majalla" w:hAnsi="Sakkal Majalla" w:cs="Sakkal Majalla"/>
          <w:color w:val="000000" w:themeColor="text1"/>
          <w:sz w:val="28"/>
          <w:szCs w:val="28"/>
        </w:rPr>
        <w:t xml:space="preserve"> (</w:t>
      </w:r>
      <w:proofErr w:type="spellStart"/>
      <w:r w:rsidRPr="007C61BF">
        <w:rPr>
          <w:rFonts w:ascii="Sakkal Majalla" w:hAnsi="Sakkal Majalla" w:cs="Sakkal Majalla"/>
          <w:color w:val="000000" w:themeColor="text1"/>
          <w:sz w:val="28"/>
          <w:szCs w:val="28"/>
        </w:rPr>
        <w:t>Granà</w:t>
      </w:r>
      <w:proofErr w:type="spellEnd"/>
      <w:r w:rsidRPr="007C61BF">
        <w:rPr>
          <w:rFonts w:ascii="Sakkal Majalla" w:hAnsi="Sakkal Majalla" w:cs="Sakkal Majalla"/>
          <w:color w:val="000000" w:themeColor="text1"/>
          <w:sz w:val="28"/>
          <w:szCs w:val="28"/>
        </w:rPr>
        <w:t xml:space="preserve"> &amp; </w:t>
      </w:r>
      <w:proofErr w:type="spellStart"/>
      <w:r w:rsidRPr="007C61BF">
        <w:rPr>
          <w:rFonts w:ascii="Sakkal Majalla" w:hAnsi="Sakkal Majalla" w:cs="Sakkal Majalla"/>
          <w:color w:val="000000" w:themeColor="text1"/>
          <w:sz w:val="28"/>
          <w:szCs w:val="28"/>
        </w:rPr>
        <w:t>Busco</w:t>
      </w:r>
      <w:proofErr w:type="spellEnd"/>
      <w:r w:rsidRPr="007C61BF">
        <w:rPr>
          <w:rFonts w:ascii="Sakkal Majalla" w:hAnsi="Sakkal Majalla" w:cs="Sakkal Majalla"/>
          <w:color w:val="000000" w:themeColor="text1"/>
          <w:sz w:val="28"/>
          <w:szCs w:val="28"/>
        </w:rPr>
        <w:t xml:space="preserve">, 2024, p. 89). </w:t>
      </w:r>
      <w:r w:rsidRPr="007C61BF">
        <w:rPr>
          <w:rFonts w:ascii="Sakkal Majalla" w:hAnsi="Sakkal Majalla" w:cs="Sakkal Majalla"/>
          <w:color w:val="000000" w:themeColor="text1"/>
          <w:sz w:val="28"/>
          <w:szCs w:val="28"/>
          <w:rtl/>
        </w:rPr>
        <w:t xml:space="preserve">تهدف هذه الدراسة إلى تحقيق </w:t>
      </w:r>
      <w:r w:rsidRPr="007C61BF">
        <w:rPr>
          <w:rFonts w:ascii="Sakkal Majalla" w:hAnsi="Sakkal Majalla" w:cs="Sakkal Majalla"/>
          <w:color w:val="000000" w:themeColor="text1"/>
          <w:sz w:val="28"/>
          <w:szCs w:val="28"/>
        </w:rPr>
        <w:t>"</w:t>
      </w:r>
      <w:proofErr w:type="spellStart"/>
      <w:r w:rsidRPr="007C61BF">
        <w:rPr>
          <w:rFonts w:ascii="Sakkal Majalla" w:hAnsi="Sakkal Majalla" w:cs="Sakkal Majalla"/>
          <w:color w:val="000000" w:themeColor="text1"/>
          <w:sz w:val="28"/>
          <w:szCs w:val="28"/>
          <w:rtl/>
        </w:rPr>
        <w:t>أنسنة</w:t>
      </w:r>
      <w:proofErr w:type="spellEnd"/>
      <w:r w:rsidRPr="007C61BF">
        <w:rPr>
          <w:rFonts w:ascii="Sakkal Majalla" w:hAnsi="Sakkal Majalla" w:cs="Sakkal Majalla"/>
          <w:color w:val="000000" w:themeColor="text1"/>
          <w:sz w:val="28"/>
          <w:szCs w:val="28"/>
          <w:rtl/>
        </w:rPr>
        <w:t xml:space="preserve"> خوارزمية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للمدن الذكية الخضراء، من خلال دمج البيانات الحسية والمشاعر البشرية في تطوير أنظمة الذكاء الاصطناعي، لضمان أن القرارات التي تتخذها هذه الأنظمة (مثل أنظمة إدارة الطاقة، الأمن، الخدمات اللوجستية) تعكس فهمًا أعمق للاحتياجات البشرية. هذه الدراسة، من منظور إدارة المشاريع، يسعى لتطوير إطار عمل يسمح </w:t>
      </w:r>
      <w:r w:rsidRPr="007C61BF">
        <w:rPr>
          <w:rFonts w:ascii="Sakkal Majalla" w:hAnsi="Sakkal Majalla" w:cs="Sakkal Majalla"/>
          <w:color w:val="000000" w:themeColor="text1"/>
          <w:sz w:val="28"/>
          <w:szCs w:val="28"/>
          <w:rtl/>
        </w:rPr>
        <w:lastRenderedPageBreak/>
        <w:t>للمخططين ومديري المشاريع بدمج هذه الرؤى السلوكية في دورة حياة المشروع، لضمان بناء مدن لا تكتفي بالذكاء البيئي، بل تتجاوزه إلى "الذكاء الإنساني" في تصميمها وإدارتها</w:t>
      </w:r>
      <w:r w:rsidRPr="007C61BF">
        <w:rPr>
          <w:rFonts w:ascii="Sakkal Majalla" w:hAnsi="Sakkal Majalla" w:cs="Sakkal Majalla"/>
          <w:color w:val="000000" w:themeColor="text1"/>
          <w:sz w:val="28"/>
          <w:szCs w:val="28"/>
        </w:rPr>
        <w:t>.</w:t>
      </w:r>
    </w:p>
    <w:p w14:paraId="3643C94A" w14:textId="76D1424D" w:rsidR="00490E70" w:rsidRPr="007C61BF" w:rsidRDefault="00490E70"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في هذا السياق، تتبنى المملكة العربية السعودية، ضمن رؤية 2030 الطموحة، نموذج المدن الذكية الخضراء كركيزة أساسية لبناء مجتمعات حيوية ومستدامة. هذه المدن، مثل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 تهدف إلى تحقيق مستويات غير مسبوقة من الاستدامة والمرونة في مواجهة التحديات المستقبلية المعقدة كالتحول المناخي، الأزمات الصحية، وندرة الموارد، وتسعى لتقديم "خبرات" حضرية فريدة ومستدامة للزوار والمقيمين</w:t>
      </w:r>
      <w:r w:rsidRPr="007C61BF">
        <w:rPr>
          <w:rFonts w:ascii="Sakkal Majalla" w:hAnsi="Sakkal Majalla" w:cs="Sakkal Majalla"/>
          <w:color w:val="000000" w:themeColor="text1"/>
          <w:sz w:val="28"/>
          <w:szCs w:val="28"/>
        </w:rPr>
        <w:t xml:space="preserve"> (Saudi Vision 2030, 2016, p. 20).</w:t>
      </w:r>
    </w:p>
    <w:p w14:paraId="17A49B65" w14:textId="25AFABA3" w:rsidR="006A526D" w:rsidRPr="007C61BF" w:rsidRDefault="006A526D"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lang w:bidi="ar-EG"/>
        </w:rPr>
        <w:t>و</w:t>
      </w:r>
      <w:r w:rsidRPr="007C61BF">
        <w:rPr>
          <w:rFonts w:ascii="Sakkal Majalla" w:hAnsi="Sakkal Majalla" w:cs="Sakkal Majalla"/>
          <w:color w:val="000000" w:themeColor="text1"/>
          <w:sz w:val="28"/>
          <w:szCs w:val="28"/>
          <w:rtl/>
        </w:rPr>
        <w:t>في ضوء التوسع المتسارع في تنفيذ مشاريع المدن الذكية في المملكة العربية السعودية، وفي سياق رؤية 2030 التي تسعى إلى تعزيز جودة الحياة وتحقيق رفاهية المواطن، بات من الضروري إدماج الأبعاد النفسية والاجتماعية في تصميم وتخطيط المشاريع الحضرية. وعلى الرغم من التقدم في جمع البيانات الكمية (كالمرور والطاقة)، لا تزال الجوانب السلوكية والنفسية للمواطنين غير مفعّلة بما يكفي في نظم اتخاذ القرار</w:t>
      </w:r>
      <w:r w:rsidRPr="007C61BF">
        <w:rPr>
          <w:rFonts w:ascii="Sakkal Majalla" w:hAnsi="Sakkal Majalla" w:cs="Sakkal Majalla"/>
          <w:color w:val="000000" w:themeColor="text1"/>
          <w:sz w:val="28"/>
          <w:szCs w:val="28"/>
        </w:rPr>
        <w:t>.</w:t>
      </w:r>
    </w:p>
    <w:p w14:paraId="25AC551C" w14:textId="77777777" w:rsidR="00910C8B" w:rsidRPr="007C61BF" w:rsidRDefault="006A526D"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في هذا الإطار، ظهرت تقنية النمذجة السلوكية التنبؤية المدعومة بالذكاء الاصطناعي كأداة واعدة قادرة على تفسير أنماط السلوك الحضري، وتوقّع التفاعل النفسي والاجتماعي مع البيئة العمرانية. وتُمكّن هذه التقنية صانعي القرار من تصميم تدخلات حضرية مخصصة ومحسّنة بناءً على بيانات واقعية، بما يسهم في بناء مدن خضراء ذكية وإنسانية في آنٍ معًا</w:t>
      </w:r>
      <w:r w:rsidRPr="007C61BF">
        <w:rPr>
          <w:rFonts w:ascii="Sakkal Majalla" w:hAnsi="Sakkal Majalla" w:cs="Sakkal Majalla"/>
          <w:color w:val="000000" w:themeColor="text1"/>
          <w:sz w:val="28"/>
          <w:szCs w:val="28"/>
        </w:rPr>
        <w:t>.</w:t>
      </w:r>
    </w:p>
    <w:p w14:paraId="50C07E61" w14:textId="5F49D9FA" w:rsidR="006A526D" w:rsidRPr="007C61BF" w:rsidRDefault="006A526D"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وقد بدأت مشاريع مثل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 xml:space="preserve">" </w:t>
      </w:r>
      <w:proofErr w:type="spellStart"/>
      <w:r w:rsidRPr="007C61BF">
        <w:rPr>
          <w:rFonts w:ascii="Sakkal Majalla" w:hAnsi="Sakkal Majalla" w:cs="Sakkal Majalla"/>
          <w:color w:val="000000" w:themeColor="text1"/>
          <w:sz w:val="28"/>
          <w:szCs w:val="28"/>
          <w:rtl/>
        </w:rPr>
        <w:t>و"ذا</w:t>
      </w:r>
      <w:proofErr w:type="spellEnd"/>
      <w:r w:rsidRPr="007C61BF">
        <w:rPr>
          <w:rFonts w:ascii="Sakkal Majalla" w:hAnsi="Sakkal Majalla" w:cs="Sakkal Majalla"/>
          <w:color w:val="000000" w:themeColor="text1"/>
          <w:sz w:val="28"/>
          <w:szCs w:val="28"/>
          <w:rtl/>
        </w:rPr>
        <w:t xml:space="preserve"> لاين" و"الرياض الخضراء" في الاعتماد على تحليلات معززة بالذكاء الاصطناعي، لكن من النادر أن تتضمن هذه التحليلات أبعادًا عاطفية ونفسية دقيقة تساعد على تخطيط بيئات حضرية داعمة للرفاه النفسي الجماعي، لا الفردي فقط</w:t>
      </w:r>
      <w:r w:rsidRPr="007C61BF">
        <w:rPr>
          <w:rFonts w:ascii="Sakkal Majalla" w:hAnsi="Sakkal Majalla" w:cs="Sakkal Majalla"/>
          <w:color w:val="000000" w:themeColor="text1"/>
          <w:sz w:val="28"/>
          <w:szCs w:val="28"/>
        </w:rPr>
        <w:t>.</w:t>
      </w:r>
    </w:p>
    <w:p w14:paraId="045CB03C" w14:textId="352D3FA3" w:rsidR="005F179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3106318"/>
      <w:r w:rsidRPr="007C61BF">
        <w:rPr>
          <w:rFonts w:ascii="Sakkal Majalla" w:hAnsi="Sakkal Majalla" w:cs="Sakkal Majalla" w:hint="cs"/>
          <w:b/>
          <w:bCs/>
          <w:color w:val="000000" w:themeColor="text1"/>
          <w:sz w:val="36"/>
          <w:szCs w:val="36"/>
          <w:rtl/>
        </w:rPr>
        <w:t>2.1</w:t>
      </w:r>
      <w:r w:rsidR="005F1790" w:rsidRPr="007C61BF">
        <w:rPr>
          <w:rFonts w:ascii="Sakkal Majalla" w:hAnsi="Sakkal Majalla" w:cs="Sakkal Majalla"/>
          <w:b/>
          <w:bCs/>
          <w:color w:val="000000" w:themeColor="text1"/>
          <w:sz w:val="36"/>
          <w:szCs w:val="36"/>
          <w:rtl/>
        </w:rPr>
        <w:t>مشكلة ال</w:t>
      </w:r>
      <w:r w:rsidR="00EC7E4E" w:rsidRPr="007C61BF">
        <w:rPr>
          <w:rFonts w:ascii="Sakkal Majalla" w:hAnsi="Sakkal Majalla" w:cs="Sakkal Majalla"/>
          <w:b/>
          <w:bCs/>
          <w:color w:val="000000" w:themeColor="text1"/>
          <w:sz w:val="36"/>
          <w:szCs w:val="36"/>
          <w:rtl/>
        </w:rPr>
        <w:t>دراسة</w:t>
      </w:r>
      <w:bookmarkEnd w:id="2"/>
    </w:p>
    <w:p w14:paraId="6DD85E42" w14:textId="091EF403" w:rsidR="00CC7FCC" w:rsidRPr="007C61BF" w:rsidRDefault="00CC7FCC" w:rsidP="005256DA">
      <w:pPr>
        <w:bidi/>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على الرغم من الطموح الكبير للمملكة العربية السعودية في تطوير مدن ذكية خضراء، والتقدم التكنولوجي في جمع البيانات، إلا أن هناك فجوة منهجية وعملية في كيفية دمج الفهم العميق للسلوك البشري والرفاه النفسي الحضري في مراحل التخطيط والتصميم وإدارة مشاريع التنمية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فالتخطيط الحالي، وإن كان مستدامًا تقنيًا وبيئيًا، غالبًا ما يفتقر إلى القدرة على التنبؤ الدقيق بكيفية تفاعل السكان مع البيئة الجديدة، وكيف تؤثر هذه التفاعلات على رفاههم النفسي</w:t>
      </w:r>
      <w:r w:rsidRPr="007C61BF">
        <w:rPr>
          <w:rFonts w:ascii="Sakkal Majalla" w:hAnsi="Sakkal Majalla" w:cs="Sakkal Majalla"/>
          <w:color w:val="000000" w:themeColor="text1"/>
          <w:sz w:val="28"/>
          <w:szCs w:val="28"/>
        </w:rPr>
        <w:t xml:space="preserve"> </w:t>
      </w:r>
      <w:r w:rsidR="006A526D" w:rsidRPr="007C61BF">
        <w:rPr>
          <w:rFonts w:ascii="Sakkal Majalla" w:hAnsi="Sakkal Majalla" w:cs="Sakkal Majalla"/>
          <w:color w:val="000000" w:themeColor="text1"/>
          <w:sz w:val="28"/>
          <w:szCs w:val="28"/>
          <w:rtl/>
        </w:rPr>
        <w:t>.</w:t>
      </w:r>
      <w:r w:rsidRPr="007C61BF">
        <w:rPr>
          <w:rFonts w:ascii="Sakkal Majalla" w:hAnsi="Sakkal Majalla" w:cs="Sakkal Majalla"/>
          <w:color w:val="000000" w:themeColor="text1"/>
          <w:sz w:val="28"/>
          <w:szCs w:val="28"/>
          <w:rtl/>
        </w:rPr>
        <w:t>كما أن المؤشرات الحالية غالبًا ما تكون تقنية أو بيئية بحتة وتفشل في قياس الأثر السلوكي وتغير الثقافة المرتبطة بالاستدامة، مما يتطلب تحديد وتطوير مؤشرات أداء سلوكية</w:t>
      </w:r>
      <w:r w:rsidRPr="007C61BF">
        <w:rPr>
          <w:rFonts w:ascii="Sakkal Majalla" w:hAnsi="Sakkal Majalla" w:cs="Sakkal Majalla"/>
          <w:color w:val="000000" w:themeColor="text1"/>
          <w:sz w:val="28"/>
          <w:szCs w:val="28"/>
        </w:rPr>
        <w:t xml:space="preserve"> (Behavioral KPIs) </w:t>
      </w:r>
      <w:r w:rsidR="003B16AD"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tl/>
        </w:rPr>
        <w:t>مبتكرة</w:t>
      </w:r>
      <w:r w:rsidRPr="007C61BF">
        <w:rPr>
          <w:rFonts w:ascii="Sakkal Majalla" w:hAnsi="Sakkal Majalla" w:cs="Sakkal Majalla"/>
          <w:color w:val="000000" w:themeColor="text1"/>
          <w:sz w:val="28"/>
          <w:szCs w:val="28"/>
        </w:rPr>
        <w:t>.</w:t>
      </w:r>
    </w:p>
    <w:p w14:paraId="20A50B3B" w14:textId="5DF3881F" w:rsidR="00CC7FCC" w:rsidRPr="007C61BF" w:rsidRDefault="00CC7FCC" w:rsidP="005256DA">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تتمثل المشكلة الجوهرية في أن غياب منهجية واضحة ومطبقة لـ"النمذجة السلوكية التنبؤية" المدعومة بالذكاء الاصطناعي يجعل تصميم التدخلات المجتمعية في هذه المدن يعتمد على افتراضات عامة أو استجابات متأخرة للمشكلات الاجتماعية والنفسية. هذا القصور الإداري في توجيه المشاريع يحد من تحقيق الأثر الأمثل على جودة الحياة الشاملة، وقد يؤدي إلى تحديات مثل الإجهاد الحضري، العزلة الاجتماعية، أو عدم الرضا بالبيئة المعيشية، مما يعرقل تحقيق الرؤية الوطنية لمجتمعات حيوية ومزدهرة</w:t>
      </w:r>
      <w:r w:rsidRPr="007C61BF">
        <w:rPr>
          <w:rFonts w:ascii="Sakkal Majalla" w:hAnsi="Sakkal Majalla" w:cs="Sakkal Majalla"/>
          <w:color w:val="000000" w:themeColor="text1"/>
          <w:sz w:val="28"/>
          <w:szCs w:val="28"/>
        </w:rPr>
        <w:t xml:space="preserve"> (</w:t>
      </w:r>
      <w:r w:rsidR="00FE14D9" w:rsidRPr="007C61BF">
        <w:rPr>
          <w:rFonts w:ascii="Sakkal Majalla" w:hAnsi="Sakkal Majalla" w:cs="Sakkal Majalla"/>
          <w:color w:val="000000" w:themeColor="text1"/>
          <w:sz w:val="28"/>
          <w:szCs w:val="28"/>
        </w:rPr>
        <w:t>Englund</w:t>
      </w:r>
      <w:r w:rsidRPr="007C61BF">
        <w:rPr>
          <w:rFonts w:ascii="Sakkal Majalla" w:hAnsi="Sakkal Majalla" w:cs="Sakkal Majalla"/>
          <w:color w:val="000000" w:themeColor="text1"/>
          <w:sz w:val="28"/>
          <w:szCs w:val="28"/>
        </w:rPr>
        <w:t xml:space="preserve">, </w:t>
      </w:r>
      <w:r w:rsidR="00FE14D9" w:rsidRPr="007C61BF">
        <w:rPr>
          <w:rFonts w:ascii="Sakkal Majalla" w:hAnsi="Sakkal Majalla" w:cs="Sakkal Majalla"/>
          <w:color w:val="000000" w:themeColor="text1"/>
          <w:sz w:val="28"/>
          <w:szCs w:val="28"/>
        </w:rPr>
        <w:t>2021</w:t>
      </w:r>
      <w:r w:rsidRPr="007C61BF">
        <w:rPr>
          <w:rFonts w:ascii="Sakkal Majalla" w:hAnsi="Sakkal Majalla" w:cs="Sakkal Majalla"/>
          <w:color w:val="000000" w:themeColor="text1"/>
          <w:sz w:val="28"/>
          <w:szCs w:val="28"/>
        </w:rPr>
        <w:t xml:space="preserve">, p. 78). </w:t>
      </w:r>
      <w:r w:rsidRPr="007C61BF">
        <w:rPr>
          <w:rFonts w:ascii="Sakkal Majalla" w:hAnsi="Sakkal Majalla" w:cs="Sakkal Majalla"/>
          <w:color w:val="000000" w:themeColor="text1"/>
          <w:sz w:val="28"/>
          <w:szCs w:val="28"/>
          <w:rtl/>
        </w:rPr>
        <w:t>إن التحدي الأكبر يكمن في التنبؤ بالسلوكيات المستقبلية للسكان لضمان استدامة المشاريع، وتجنب التخطيط التفاعلي الذي لا يستجيب إلا بعد ظهور المشكلات</w:t>
      </w:r>
      <w:r w:rsidRPr="007C61BF">
        <w:rPr>
          <w:rFonts w:ascii="Sakkal Majalla" w:hAnsi="Sakkal Majalla" w:cs="Sakkal Majalla"/>
          <w:color w:val="000000" w:themeColor="text1"/>
          <w:sz w:val="28"/>
          <w:szCs w:val="28"/>
        </w:rPr>
        <w:t>.</w:t>
      </w:r>
    </w:p>
    <w:p w14:paraId="76AC96A5" w14:textId="77777777" w:rsidR="00CC7FCC" w:rsidRPr="007C61BF" w:rsidRDefault="00CC7FCC"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علاوة على ذلك، يبرز التحدي الأخلاقي في الموازن بين الابتكار في جمع البيانات (كالبيانات الحسية وخرائط المشاعر الحضرية) وحماية الحقوق الفردية للسكان وخصوصيتهم، لا سيما مع تزايد قدرة الذكاء الاصطناعي على "تصميم" السلوكيات الحضرية. هذا يثير تساؤلات حول التداعيات الأخلاقية لاستخدام الذكاء الاصطناعي في التصميم السلوكي الحضري وإلى أي مدى يمكن للمدينة أن "تصمم" سلوكيات سكانها دون المساس بحرية الاختيار. كما أن فهمنا للعلاقة المتبادلة بين تبني السلوكيات المستدامة وتحسين الصحة النفسية للسكان لا يزال سطحياً ويحتاج إلى دراسات طولية معمقة. وبالتالي، تبرز الحاجة الملحة لتطوير إطار عمل إداري يمكن مديري المشاريع من استخدام الذكاء الاصطناعي لنمذجة السلوكيات الحضرية والتنبؤ بها، ومن ثم تصميم وتنفيذ تدخلات مجتمعية مستدامة تسهم بفعالية في تعزيز الرفاه النفسي الحضري بشكل استباقي وبطريقة مسؤولة أخلاقيًا. هذا الإطار يجب أن يضمن ليس فقط الكفاءة </w:t>
      </w:r>
      <w:r w:rsidRPr="007C61BF">
        <w:rPr>
          <w:rFonts w:ascii="Sakkal Majalla" w:hAnsi="Sakkal Majalla" w:cs="Sakkal Majalla"/>
          <w:color w:val="000000" w:themeColor="text1"/>
          <w:sz w:val="28"/>
          <w:szCs w:val="28"/>
          <w:rtl/>
        </w:rPr>
        <w:lastRenderedPageBreak/>
        <w:t>التشغيلية، بل أيضًا "الكفاءة العاطفية" للمساحات الحضرية وتعزيز "المرونة المعرفية الحضرية" في بيئات التغير السريع</w:t>
      </w:r>
      <w:r w:rsidRPr="007C61BF">
        <w:rPr>
          <w:rFonts w:ascii="Sakkal Majalla" w:hAnsi="Sakkal Majalla" w:cs="Sakkal Majalla"/>
          <w:color w:val="000000" w:themeColor="text1"/>
          <w:sz w:val="28"/>
          <w:szCs w:val="28"/>
        </w:rPr>
        <w:t>.</w:t>
      </w:r>
    </w:p>
    <w:p w14:paraId="2FA572D8" w14:textId="010EF99E" w:rsidR="00130B31"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3106319"/>
      <w:r w:rsidRPr="007C61BF">
        <w:rPr>
          <w:rFonts w:ascii="Sakkal Majalla" w:hAnsi="Sakkal Majalla" w:cs="Sakkal Majalla" w:hint="cs"/>
          <w:b/>
          <w:bCs/>
          <w:color w:val="000000" w:themeColor="text1"/>
          <w:sz w:val="36"/>
          <w:szCs w:val="36"/>
          <w:rtl/>
        </w:rPr>
        <w:t xml:space="preserve">3.1 </w:t>
      </w:r>
      <w:r w:rsidR="00130B31" w:rsidRPr="007C61BF">
        <w:rPr>
          <w:rFonts w:ascii="Sakkal Majalla" w:hAnsi="Sakkal Majalla" w:cs="Sakkal Majalla"/>
          <w:b/>
          <w:bCs/>
          <w:color w:val="000000" w:themeColor="text1"/>
          <w:sz w:val="36"/>
          <w:szCs w:val="36"/>
          <w:rtl/>
        </w:rPr>
        <w:t>تساؤلات ال</w:t>
      </w:r>
      <w:r w:rsidR="00EC7E4E" w:rsidRPr="007C61BF">
        <w:rPr>
          <w:rFonts w:ascii="Sakkal Majalla" w:hAnsi="Sakkal Majalla" w:cs="Sakkal Majalla"/>
          <w:b/>
          <w:bCs/>
          <w:color w:val="000000" w:themeColor="text1"/>
          <w:sz w:val="36"/>
          <w:szCs w:val="36"/>
          <w:rtl/>
        </w:rPr>
        <w:t>دراسة</w:t>
      </w:r>
      <w:bookmarkEnd w:id="3"/>
    </w:p>
    <w:p w14:paraId="06B62DFA" w14:textId="4368A7F5" w:rsidR="00910C8B" w:rsidRPr="007C61BF" w:rsidRDefault="00910C8B"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hint="cs"/>
          <w:b/>
          <w:bCs/>
          <w:color w:val="000000" w:themeColor="text1"/>
          <w:sz w:val="32"/>
          <w:szCs w:val="32"/>
          <w:rtl/>
          <w:lang w:bidi="ar-EG"/>
        </w:rPr>
        <w:t>ا</w:t>
      </w:r>
      <w:r w:rsidR="00A47955" w:rsidRPr="007C61BF">
        <w:rPr>
          <w:rFonts w:ascii="Sakkal Majalla" w:hAnsi="Sakkal Majalla" w:cs="Sakkal Majalla"/>
          <w:b/>
          <w:bCs/>
          <w:color w:val="000000" w:themeColor="text1"/>
          <w:sz w:val="32"/>
          <w:szCs w:val="32"/>
          <w:rtl/>
        </w:rPr>
        <w:t>لسؤال الرئيس</w:t>
      </w:r>
      <w:r w:rsidRPr="007C61BF">
        <w:rPr>
          <w:rFonts w:ascii="Sakkal Majalla" w:hAnsi="Sakkal Majalla" w:cs="Sakkal Majalla"/>
          <w:b/>
          <w:bCs/>
          <w:color w:val="000000" w:themeColor="text1"/>
          <w:sz w:val="32"/>
          <w:szCs w:val="32"/>
        </w:rPr>
        <w:t>:</w:t>
      </w:r>
    </w:p>
    <w:p w14:paraId="57E46F86" w14:textId="160E7344"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ما أثر تطبيق النمذجة السلوكية التنبؤية المدعومة بالذكاء الاصطناعي بأبعادها المختلفة (تحليل أنماط السلوك الحضري، التنبؤ بالاستجابات النفسية، تخصيص التدخلات الذكية، ودعم اتخاذ القرار المجتمعي) على تعزيز الرفاه النفسي الحضري في مشاريع التخطيط المجتمعي للمدن الذكية الخضراء في المملكة العربية السعودية؟</w:t>
      </w:r>
    </w:p>
    <w:p w14:paraId="7197402B" w14:textId="77777777" w:rsidR="00A47955" w:rsidRPr="007C61BF" w:rsidRDefault="00A47955"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الأسئلة الفرعية</w:t>
      </w:r>
      <w:r w:rsidRPr="007C61BF">
        <w:rPr>
          <w:rFonts w:ascii="Sakkal Majalla" w:hAnsi="Sakkal Majalla" w:cs="Sakkal Majalla"/>
          <w:b/>
          <w:bCs/>
          <w:color w:val="000000" w:themeColor="text1"/>
          <w:sz w:val="32"/>
          <w:szCs w:val="32"/>
        </w:rPr>
        <w:t>:</w:t>
      </w:r>
    </w:p>
    <w:p w14:paraId="52859F51" w14:textId="77777777" w:rsidR="00A47955" w:rsidRPr="007C61BF" w:rsidRDefault="00A47955" w:rsidP="005256DA">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ما أثر تحليل أنماط السلوك الحضري على الرفاه النفسي الحضري في المدن الذكية الخضراء؟</w:t>
      </w:r>
    </w:p>
    <w:p w14:paraId="6B3DBD44" w14:textId="77777777" w:rsidR="00A47955" w:rsidRPr="007C61BF" w:rsidRDefault="00A47955" w:rsidP="005256DA">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كيف يؤثر التنبؤ بالاستجابات النفسية على تصميم تدخلات حضرية مستدامة تعزز الرفاه النفسي؟</w:t>
      </w:r>
    </w:p>
    <w:p w14:paraId="3A92C78C" w14:textId="77777777" w:rsidR="00A47955" w:rsidRPr="007C61BF" w:rsidRDefault="00A47955" w:rsidP="005256DA">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ما دور تخصيص التدخلات الذكية في تعزيز التفاعل الإيجابي بين السكان والبيئة الحضرية؟</w:t>
      </w:r>
    </w:p>
    <w:p w14:paraId="2BFE2ACA" w14:textId="77777777" w:rsidR="00A47955" w:rsidRPr="007C61BF" w:rsidRDefault="00A47955" w:rsidP="005256DA">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إلى أي مدى يسهم دعم اتخاذ القرار المجتمعي القائم على الذكاء الاصطناعي في رفع مستوى الرفاه النفسي الحضري؟</w:t>
      </w:r>
    </w:p>
    <w:p w14:paraId="39DF12A9" w14:textId="216083AC" w:rsidR="00B41122"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106320"/>
      <w:r w:rsidRPr="007C61BF">
        <w:rPr>
          <w:rFonts w:ascii="Sakkal Majalla" w:hAnsi="Sakkal Majalla" w:cs="Sakkal Majalla" w:hint="cs"/>
          <w:b/>
          <w:bCs/>
          <w:color w:val="000000" w:themeColor="text1"/>
          <w:sz w:val="36"/>
          <w:szCs w:val="36"/>
          <w:rtl/>
        </w:rPr>
        <w:t>4.1</w:t>
      </w:r>
      <w:r w:rsidR="00B41122" w:rsidRPr="007C61BF">
        <w:rPr>
          <w:rFonts w:ascii="Sakkal Majalla" w:hAnsi="Sakkal Majalla" w:cs="Sakkal Majalla"/>
          <w:b/>
          <w:bCs/>
          <w:color w:val="000000" w:themeColor="text1"/>
          <w:sz w:val="36"/>
          <w:szCs w:val="36"/>
          <w:rtl/>
        </w:rPr>
        <w:t xml:space="preserve"> فروض ال</w:t>
      </w:r>
      <w:r w:rsidR="00EC7E4E" w:rsidRPr="007C61BF">
        <w:rPr>
          <w:rFonts w:ascii="Sakkal Majalla" w:hAnsi="Sakkal Majalla" w:cs="Sakkal Majalla"/>
          <w:b/>
          <w:bCs/>
          <w:color w:val="000000" w:themeColor="text1"/>
          <w:sz w:val="36"/>
          <w:szCs w:val="36"/>
          <w:rtl/>
        </w:rPr>
        <w:t>دراسة</w:t>
      </w:r>
      <w:bookmarkEnd w:id="4"/>
    </w:p>
    <w:p w14:paraId="197DCD64" w14:textId="0FBC46B7" w:rsidR="00B41122" w:rsidRPr="007C61BF" w:rsidRDefault="00B41122"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لتحقيق أهداف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والإجابة على أسئلته</w:t>
      </w:r>
      <w:r w:rsidR="00EC7E4E" w:rsidRPr="007C61BF">
        <w:rPr>
          <w:rFonts w:ascii="Sakkal Majalla" w:hAnsi="Sakkal Majalla" w:cs="Sakkal Majalla"/>
          <w:color w:val="000000" w:themeColor="text1"/>
          <w:sz w:val="28"/>
          <w:szCs w:val="28"/>
          <w:rtl/>
        </w:rPr>
        <w:t>ا</w:t>
      </w:r>
      <w:r w:rsidRPr="007C61BF">
        <w:rPr>
          <w:rFonts w:ascii="Sakkal Majalla" w:hAnsi="Sakkal Majalla" w:cs="Sakkal Majalla"/>
          <w:color w:val="000000" w:themeColor="text1"/>
          <w:sz w:val="28"/>
          <w:szCs w:val="28"/>
          <w:rtl/>
        </w:rPr>
        <w:t>، يفترض الباحث ما يلي</w:t>
      </w:r>
      <w:r w:rsidRPr="007C61BF">
        <w:rPr>
          <w:rFonts w:ascii="Sakkal Majalla" w:hAnsi="Sakkal Majalla" w:cs="Sakkal Majalla"/>
          <w:color w:val="000000" w:themeColor="text1"/>
          <w:sz w:val="28"/>
          <w:szCs w:val="28"/>
        </w:rPr>
        <w:t>:</w:t>
      </w:r>
    </w:p>
    <w:p w14:paraId="66F296AD" w14:textId="77777777" w:rsidR="00910C8B" w:rsidRPr="007C61BF" w:rsidRDefault="00A47955"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الفرضية الرئيسة</w:t>
      </w:r>
      <w:r w:rsidR="00910C8B" w:rsidRPr="007C61BF">
        <w:rPr>
          <w:rFonts w:ascii="Sakkal Majalla" w:hAnsi="Sakkal Majalla" w:cs="Sakkal Majalla"/>
          <w:b/>
          <w:bCs/>
          <w:color w:val="000000" w:themeColor="text1"/>
          <w:sz w:val="32"/>
          <w:szCs w:val="32"/>
        </w:rPr>
        <w:t>:</w:t>
      </w:r>
    </w:p>
    <w:p w14:paraId="5EF0DD66" w14:textId="038B6835"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لا يوجد أثر ذو دلالة إحصائية لتطبيق النمذجة السلوكية التنبؤية المدعومة بالذكاء الاصطناعي بأبعادها المختلفة (تحليل أنماط السلوك الحضري، التنبؤ بالاستجابات النفسية، تخصيص التدخلات الذكية، ودعم اتخاذ القرار المجتمعي) على تعزيز الرفاه النفسي الحضري في مشاريع التخطيط المجتمعي للمدن الذكية الخضراء في المملكة العربية السعودية</w:t>
      </w:r>
      <w:r w:rsidRPr="007C61BF">
        <w:rPr>
          <w:rFonts w:ascii="Sakkal Majalla" w:hAnsi="Sakkal Majalla" w:cs="Sakkal Majalla"/>
          <w:color w:val="000000" w:themeColor="text1"/>
          <w:sz w:val="28"/>
          <w:szCs w:val="28"/>
        </w:rPr>
        <w:t>.</w:t>
      </w:r>
    </w:p>
    <w:p w14:paraId="596A6D51" w14:textId="77777777" w:rsidR="00A47955" w:rsidRPr="007C61BF" w:rsidRDefault="00A47955"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الفرضيات الفرعية</w:t>
      </w:r>
      <w:r w:rsidRPr="007C61BF">
        <w:rPr>
          <w:rFonts w:ascii="Sakkal Majalla" w:hAnsi="Sakkal Majalla" w:cs="Sakkal Majalla"/>
          <w:b/>
          <w:bCs/>
          <w:color w:val="000000" w:themeColor="text1"/>
          <w:sz w:val="32"/>
          <w:szCs w:val="32"/>
        </w:rPr>
        <w:t>:</w:t>
      </w:r>
    </w:p>
    <w:p w14:paraId="62F09F67" w14:textId="77777777" w:rsidR="00A47955" w:rsidRPr="007C61BF" w:rsidRDefault="00A47955" w:rsidP="005256DA">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لا يوجد أثر ذو دلالة إحصائية لتحليل أنماط السلوك الحضري على الرفاه النفسي الحضري في المدن الذكية الخضراء</w:t>
      </w:r>
      <w:r w:rsidRPr="007C61BF">
        <w:rPr>
          <w:rFonts w:ascii="Sakkal Majalla" w:hAnsi="Sakkal Majalla" w:cs="Sakkal Majalla"/>
          <w:color w:val="000000" w:themeColor="text1"/>
          <w:sz w:val="28"/>
          <w:szCs w:val="28"/>
        </w:rPr>
        <w:t>.</w:t>
      </w:r>
    </w:p>
    <w:p w14:paraId="44203099" w14:textId="77777777" w:rsidR="00A47955" w:rsidRPr="007C61BF" w:rsidRDefault="00A47955" w:rsidP="005256DA">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لا يوجد أثر ذو دلالة إحصائية للتنبؤ بالاستجابات النفسية على الرفاه النفسي الحضري في المدن الذكية الخضراء</w:t>
      </w:r>
      <w:r w:rsidRPr="007C61BF">
        <w:rPr>
          <w:rFonts w:ascii="Sakkal Majalla" w:hAnsi="Sakkal Majalla" w:cs="Sakkal Majalla"/>
          <w:color w:val="000000" w:themeColor="text1"/>
          <w:sz w:val="28"/>
          <w:szCs w:val="28"/>
        </w:rPr>
        <w:t>.</w:t>
      </w:r>
    </w:p>
    <w:p w14:paraId="21F532ED" w14:textId="77777777" w:rsidR="00A47955" w:rsidRPr="007C61BF" w:rsidRDefault="00A47955" w:rsidP="005256DA">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لا يوجد أثر ذو دلالة إحصائية لتخصيص التدخلات الذكية على الرفاه النفسي الحضري في المدن الذكية الخضراء</w:t>
      </w:r>
      <w:r w:rsidRPr="007C61BF">
        <w:rPr>
          <w:rFonts w:ascii="Sakkal Majalla" w:hAnsi="Sakkal Majalla" w:cs="Sakkal Majalla"/>
          <w:color w:val="000000" w:themeColor="text1"/>
          <w:sz w:val="28"/>
          <w:szCs w:val="28"/>
        </w:rPr>
        <w:t>.</w:t>
      </w:r>
    </w:p>
    <w:p w14:paraId="56AF83AA" w14:textId="77777777" w:rsidR="00A47955" w:rsidRPr="007C61BF" w:rsidRDefault="00A47955" w:rsidP="005256DA">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لا يوجد أثر ذو دلالة إحصائية لدعم اتخاذ القرار المجتمعي القائم على الذكاء الاصطناعي على الرفاه النفسي الحضري في المدن الذكية الخضراء</w:t>
      </w:r>
      <w:r w:rsidRPr="007C61BF">
        <w:rPr>
          <w:rFonts w:ascii="Sakkal Majalla" w:hAnsi="Sakkal Majalla" w:cs="Sakkal Majalla"/>
          <w:color w:val="000000" w:themeColor="text1"/>
          <w:sz w:val="28"/>
          <w:szCs w:val="28"/>
        </w:rPr>
        <w:t>.</w:t>
      </w:r>
    </w:p>
    <w:p w14:paraId="46A7AAE3" w14:textId="59534F1D" w:rsidR="005F179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106321"/>
      <w:r w:rsidRPr="007C61BF">
        <w:rPr>
          <w:rFonts w:ascii="Sakkal Majalla" w:hAnsi="Sakkal Majalla" w:cs="Sakkal Majalla" w:hint="cs"/>
          <w:b/>
          <w:bCs/>
          <w:color w:val="000000" w:themeColor="text1"/>
          <w:sz w:val="36"/>
          <w:szCs w:val="36"/>
          <w:rtl/>
        </w:rPr>
        <w:t xml:space="preserve">5.1 </w:t>
      </w:r>
      <w:r w:rsidR="005F1790" w:rsidRPr="007C61BF">
        <w:rPr>
          <w:rFonts w:ascii="Sakkal Majalla" w:hAnsi="Sakkal Majalla" w:cs="Sakkal Majalla"/>
          <w:b/>
          <w:bCs/>
          <w:color w:val="000000" w:themeColor="text1"/>
          <w:sz w:val="36"/>
          <w:szCs w:val="36"/>
          <w:rtl/>
        </w:rPr>
        <w:t>أهداف ال</w:t>
      </w:r>
      <w:r w:rsidR="00EC7E4E" w:rsidRPr="007C61BF">
        <w:rPr>
          <w:rFonts w:ascii="Sakkal Majalla" w:hAnsi="Sakkal Majalla" w:cs="Sakkal Majalla"/>
          <w:b/>
          <w:bCs/>
          <w:color w:val="000000" w:themeColor="text1"/>
          <w:sz w:val="36"/>
          <w:szCs w:val="36"/>
          <w:rtl/>
        </w:rPr>
        <w:t>دراسة</w:t>
      </w:r>
      <w:bookmarkEnd w:id="5"/>
    </w:p>
    <w:p w14:paraId="1EC21D24"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تهدف هذه الدراسة إلى تحليل أثر تطبيق النمذجة السلوكية التنبؤية المدعومة بالذكاء الاصطناعي بأبعادها المختلفة (تحليل أنماط السلوك الحضري، التنبؤ بالاستجابات النفسية، تخصيص التدخلات الذكية، ودعم اتخاذ القرار المجتمعي) على تعزيز الرفاه النفسي الحضري في مشاريع التخطيط المجتمعي للمدن الذكية الخضراء في المملكة العربية السعودية ضمن رؤية 2030.</w:t>
      </w:r>
    </w:p>
    <w:p w14:paraId="3CB14CBF" w14:textId="4709BAA4"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وتتفرع عن هذا الهدف العام مجموعة من الأهداف الفرعية، تتمثل في:</w:t>
      </w:r>
    </w:p>
    <w:p w14:paraId="5E95E476" w14:textId="77777777" w:rsidR="00A47955" w:rsidRPr="007C61BF" w:rsidRDefault="00A47955" w:rsidP="005256DA">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دراسة أثر تحليل أنماط السلوك الحضري على تحسين جودة الحياة النفسية في البيئات الحضرية الذكية.</w:t>
      </w:r>
    </w:p>
    <w:p w14:paraId="076A924F" w14:textId="77777777" w:rsidR="00A47955" w:rsidRPr="007C61BF" w:rsidRDefault="00A47955" w:rsidP="005256DA">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قياس دور التنبؤ بالاستجابات النفسية في توجيه تصميم تدخلات حضرية مستدامة تدعم الرفاه النفسي.</w:t>
      </w:r>
    </w:p>
    <w:p w14:paraId="04806494" w14:textId="77777777" w:rsidR="00A47955" w:rsidRPr="007C61BF" w:rsidRDefault="00A47955" w:rsidP="005256DA">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تحليل أثر تخصيص التدخلات الذكية على تعزيز التفاعل الإيجابي بين الأفراد والبيئة الحضرية.</w:t>
      </w:r>
    </w:p>
    <w:p w14:paraId="1A0150EE" w14:textId="11492E87" w:rsidR="00B41122" w:rsidRPr="007C61BF" w:rsidRDefault="00A47955" w:rsidP="005256DA">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تقييم مدى إسهام دعم اتخاذ القرار المجتمعي القائم على الذكاء الاصطناعي في تعزيز الرفاه النفسي داخل المدن الذكية الخضراء.</w:t>
      </w:r>
      <w:r w:rsidR="00B41122" w:rsidRPr="007C61BF">
        <w:rPr>
          <w:rFonts w:ascii="Sakkal Majalla" w:hAnsi="Sakkal Majalla" w:cs="Sakkal Majalla"/>
          <w:color w:val="000000" w:themeColor="text1"/>
          <w:sz w:val="28"/>
          <w:szCs w:val="28"/>
        </w:rPr>
        <w:t>.</w:t>
      </w:r>
    </w:p>
    <w:p w14:paraId="00498381" w14:textId="47AC8BAC" w:rsidR="008524F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106322"/>
      <w:r w:rsidRPr="007C61BF">
        <w:rPr>
          <w:rFonts w:ascii="Sakkal Majalla" w:hAnsi="Sakkal Majalla" w:cs="Sakkal Majalla" w:hint="cs"/>
          <w:b/>
          <w:bCs/>
          <w:color w:val="000000" w:themeColor="text1"/>
          <w:sz w:val="36"/>
          <w:szCs w:val="36"/>
          <w:rtl/>
        </w:rPr>
        <w:t>6.1</w:t>
      </w:r>
      <w:r w:rsidR="008524F0" w:rsidRPr="007C61BF">
        <w:rPr>
          <w:rFonts w:ascii="Sakkal Majalla" w:hAnsi="Sakkal Majalla" w:cs="Sakkal Majalla"/>
          <w:b/>
          <w:bCs/>
          <w:color w:val="000000" w:themeColor="text1"/>
          <w:sz w:val="36"/>
          <w:szCs w:val="36"/>
          <w:rtl/>
        </w:rPr>
        <w:t xml:space="preserve"> أهمية ال</w:t>
      </w:r>
      <w:r w:rsidR="00EC7E4E" w:rsidRPr="007C61BF">
        <w:rPr>
          <w:rFonts w:ascii="Sakkal Majalla" w:hAnsi="Sakkal Majalla" w:cs="Sakkal Majalla"/>
          <w:b/>
          <w:bCs/>
          <w:color w:val="000000" w:themeColor="text1"/>
          <w:sz w:val="36"/>
          <w:szCs w:val="36"/>
          <w:rtl/>
        </w:rPr>
        <w:t>دراسة</w:t>
      </w:r>
      <w:bookmarkEnd w:id="6"/>
    </w:p>
    <w:p w14:paraId="7CF7F168" w14:textId="68F096BB" w:rsidR="00B41122" w:rsidRPr="007C61BF" w:rsidRDefault="00B41122"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تنبع أهمية هذ</w:t>
      </w:r>
      <w:r w:rsidR="00EC7E4E" w:rsidRPr="007C61BF">
        <w:rPr>
          <w:rFonts w:ascii="Sakkal Majalla" w:hAnsi="Sakkal Majalla" w:cs="Sakkal Majalla"/>
          <w:color w:val="000000" w:themeColor="text1"/>
          <w:sz w:val="28"/>
          <w:szCs w:val="28"/>
          <w:rtl/>
        </w:rPr>
        <w:t>ه</w:t>
      </w:r>
      <w:r w:rsidRPr="007C61BF">
        <w:rPr>
          <w:rFonts w:ascii="Sakkal Majalla" w:hAnsi="Sakkal Majalla" w:cs="Sakkal Majalla"/>
          <w:color w:val="000000" w:themeColor="text1"/>
          <w:sz w:val="28"/>
          <w:szCs w:val="28"/>
          <w:rtl/>
        </w:rPr>
        <w:t xml:space="preserve">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من كونه</w:t>
      </w:r>
      <w:r w:rsidR="007F4FFD" w:rsidRPr="007C61BF">
        <w:rPr>
          <w:rFonts w:ascii="Sakkal Majalla" w:hAnsi="Sakkal Majalla" w:cs="Sakkal Majalla"/>
          <w:color w:val="000000" w:themeColor="text1"/>
          <w:sz w:val="28"/>
          <w:szCs w:val="28"/>
          <w:rtl/>
        </w:rPr>
        <w:t>ا</w:t>
      </w:r>
      <w:r w:rsidRPr="007C61BF">
        <w:rPr>
          <w:rFonts w:ascii="Sakkal Majalla" w:hAnsi="Sakkal Majalla" w:cs="Sakkal Majalla"/>
          <w:color w:val="000000" w:themeColor="text1"/>
          <w:sz w:val="28"/>
          <w:szCs w:val="28"/>
          <w:rtl/>
        </w:rPr>
        <w:t xml:space="preserve"> </w:t>
      </w:r>
      <w:r w:rsidR="007F4FFD"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لامس محاور استراتيجية وحيوية للمملكة العربية السعودية، و</w:t>
      </w:r>
      <w:r w:rsidR="007F4FFD"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قدم قيمة مضافة على المستويين الأكاديمي والتطبيقي</w:t>
      </w:r>
      <w:r w:rsidRPr="007C61BF">
        <w:rPr>
          <w:rFonts w:ascii="Sakkal Majalla" w:hAnsi="Sakkal Majalla" w:cs="Sakkal Majalla"/>
          <w:color w:val="000000" w:themeColor="text1"/>
          <w:sz w:val="28"/>
          <w:szCs w:val="28"/>
        </w:rPr>
        <w:t>:</w:t>
      </w:r>
    </w:p>
    <w:p w14:paraId="5A8CCB29" w14:textId="77777777" w:rsidR="00B41122" w:rsidRPr="007C61BF" w:rsidRDefault="00B41122"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الأهمية الأكاديمية</w:t>
      </w:r>
      <w:r w:rsidRPr="007C61BF">
        <w:rPr>
          <w:rFonts w:ascii="Sakkal Majalla" w:hAnsi="Sakkal Majalla" w:cs="Sakkal Majalla"/>
          <w:b/>
          <w:bCs/>
          <w:color w:val="000000" w:themeColor="text1"/>
          <w:sz w:val="32"/>
          <w:szCs w:val="32"/>
        </w:rPr>
        <w:t>:</w:t>
      </w:r>
    </w:p>
    <w:p w14:paraId="56A04299" w14:textId="01CD6CD5" w:rsidR="000C7D22" w:rsidRPr="007C61BF" w:rsidRDefault="007F4FFD" w:rsidP="005256DA">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w:t>
      </w:r>
      <w:r w:rsidR="000C7D22" w:rsidRPr="007C61BF">
        <w:rPr>
          <w:rFonts w:ascii="Sakkal Majalla" w:hAnsi="Sakkal Majalla" w:cs="Sakkal Majalla"/>
          <w:color w:val="000000" w:themeColor="text1"/>
          <w:sz w:val="28"/>
          <w:szCs w:val="28"/>
          <w:rtl/>
        </w:rPr>
        <w:t>ُعد من أوائل الدراسات التي تدمج النمذجة السلوكية التنبؤية مع مشاريع المدن الذكية في العالم العربي</w:t>
      </w:r>
      <w:r w:rsidR="000C7D22" w:rsidRPr="007C61BF">
        <w:rPr>
          <w:rFonts w:ascii="Sakkal Majalla" w:hAnsi="Sakkal Majalla" w:cs="Sakkal Majalla"/>
          <w:color w:val="000000" w:themeColor="text1"/>
          <w:sz w:val="28"/>
          <w:szCs w:val="28"/>
        </w:rPr>
        <w:t>.</w:t>
      </w:r>
    </w:p>
    <w:p w14:paraId="665AC6B9" w14:textId="0398D0F6" w:rsidR="00B41122" w:rsidRPr="007C61BF" w:rsidRDefault="00B41122" w:rsidP="005256DA">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إثراء الأدبيات في إدارة المشاريع</w:t>
      </w:r>
      <w:r w:rsidRPr="007C61BF">
        <w:rPr>
          <w:rFonts w:ascii="Sakkal Majalla" w:hAnsi="Sakkal Majalla" w:cs="Sakkal Majalla"/>
          <w:color w:val="000000" w:themeColor="text1"/>
          <w:sz w:val="28"/>
          <w:szCs w:val="28"/>
        </w:rPr>
        <w:t xml:space="preserve">: </w:t>
      </w:r>
      <w:r w:rsidR="00EC7E4E"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قدم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إطارًا منهجيًا جديدًا لمديري المشاريع يدمج العلوم السلوكية والذكاء الاصطناعي في إدارة المشاريع الحضرية، مما يوسع نطاق تخصص إدارة المشاريع ليشمل الأبعاد النفسية والاجتماعية العميقة. كما يساهم في سد الفجوة المتعلقة بكيفية قياس عائد الاستثمار الاجتماعي</w:t>
      </w:r>
      <w:r w:rsidRPr="007C61BF">
        <w:rPr>
          <w:rFonts w:ascii="Sakkal Majalla" w:hAnsi="Sakkal Majalla" w:cs="Sakkal Majalla"/>
          <w:color w:val="000000" w:themeColor="text1"/>
          <w:sz w:val="28"/>
          <w:szCs w:val="28"/>
        </w:rPr>
        <w:t xml:space="preserve"> (Social ROI) </w:t>
      </w:r>
      <w:r w:rsidRPr="007C61BF">
        <w:rPr>
          <w:rFonts w:ascii="Sakkal Majalla" w:hAnsi="Sakkal Majalla" w:cs="Sakkal Majalla"/>
          <w:color w:val="000000" w:themeColor="text1"/>
          <w:sz w:val="28"/>
          <w:szCs w:val="28"/>
          <w:rtl/>
        </w:rPr>
        <w:t>لتبني تقنيات البيانات الحسية والمشاعر الحضرية</w:t>
      </w:r>
      <w:r w:rsidRPr="007C61BF">
        <w:rPr>
          <w:rFonts w:ascii="Sakkal Majalla" w:hAnsi="Sakkal Majalla" w:cs="Sakkal Majalla"/>
          <w:color w:val="000000" w:themeColor="text1"/>
          <w:sz w:val="28"/>
          <w:szCs w:val="28"/>
        </w:rPr>
        <w:t>.</w:t>
      </w:r>
    </w:p>
    <w:p w14:paraId="43869773" w14:textId="429D410F" w:rsidR="00B41122" w:rsidRPr="007C61BF" w:rsidRDefault="00B41122" w:rsidP="005256DA">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سد فجوة بحثية متعددة التخصصات</w:t>
      </w:r>
      <w:r w:rsidRPr="007C61BF">
        <w:rPr>
          <w:rFonts w:ascii="Sakkal Majalla" w:hAnsi="Sakkal Majalla" w:cs="Sakkal Majalla"/>
          <w:color w:val="000000" w:themeColor="text1"/>
          <w:sz w:val="28"/>
          <w:szCs w:val="28"/>
        </w:rPr>
        <w:t xml:space="preserve">: </w:t>
      </w:r>
      <w:r w:rsidR="00086CA3"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ساهم في سد فجوة معرفية عند تقاطع تخصصات الذكاء الاصطناعي، الاقتصاد السلوكي، التخطيط الحضري المستدام، وإدارة المشاريع، مع تركيز خاص على الرفاه النفسي الحضري، وكيفية دمج البيانات الحسية وخرائط المشاعر الحضرية في التخطيط</w:t>
      </w:r>
      <w:r w:rsidRPr="007C61BF">
        <w:rPr>
          <w:rFonts w:ascii="Sakkal Majalla" w:hAnsi="Sakkal Majalla" w:cs="Sakkal Majalla"/>
          <w:color w:val="000000" w:themeColor="text1"/>
          <w:sz w:val="28"/>
          <w:szCs w:val="28"/>
        </w:rPr>
        <w:t>.</w:t>
      </w:r>
    </w:p>
    <w:p w14:paraId="1D6CF45D" w14:textId="53C3EC05" w:rsidR="00B41122" w:rsidRPr="007C61BF" w:rsidRDefault="00B41122" w:rsidP="005256DA">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تطوير نماذج تنبؤية جديدة</w:t>
      </w:r>
      <w:r w:rsidRPr="007C61BF">
        <w:rPr>
          <w:rFonts w:ascii="Sakkal Majalla" w:hAnsi="Sakkal Majalla" w:cs="Sakkal Majalla"/>
          <w:color w:val="000000" w:themeColor="text1"/>
          <w:sz w:val="28"/>
          <w:szCs w:val="28"/>
        </w:rPr>
        <w:t xml:space="preserve">: </w:t>
      </w:r>
      <w:r w:rsidR="00EC7E4E"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قدم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منهجية متطورة لتطبيق النمذجة السلوكية التنبؤية في سياق تخطيط المدن، مما يمكن أن يكون أساسًا لأبحاث مستقبلية في هذا المجال الناشئ، بما في ذلك تطوير خوارزميات ذكاء اصطناعي سلوكية لتعظيم مؤشرات جودة الحياة النفسية، وتحليل الأثر المتبادل بين السلوكيات المستدامة والصحة النفسية</w:t>
      </w:r>
      <w:r w:rsidRPr="007C61BF">
        <w:rPr>
          <w:rFonts w:ascii="Sakkal Majalla" w:hAnsi="Sakkal Majalla" w:cs="Sakkal Majalla"/>
          <w:color w:val="000000" w:themeColor="text1"/>
          <w:sz w:val="28"/>
          <w:szCs w:val="28"/>
        </w:rPr>
        <w:t>.</w:t>
      </w:r>
    </w:p>
    <w:p w14:paraId="77E7689A" w14:textId="11C4F1CF" w:rsidR="00B41122" w:rsidRPr="007C61BF" w:rsidRDefault="00B41122" w:rsidP="005256DA">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الريادة في السياق المحلي والإقليمي</w:t>
      </w:r>
      <w:r w:rsidRPr="007C61BF">
        <w:rPr>
          <w:rFonts w:ascii="Sakkal Majalla" w:hAnsi="Sakkal Majalla" w:cs="Sakkal Majalla"/>
          <w:color w:val="000000" w:themeColor="text1"/>
          <w:sz w:val="28"/>
          <w:szCs w:val="28"/>
        </w:rPr>
        <w:t xml:space="preserve">: </w:t>
      </w:r>
      <w:r w:rsidR="00086CA3"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 xml:space="preserve">وفر دراسة حالة تطبيقية فريدة في البيئة السعودية، مما يثري الأدبيات البحثية المحلية والإقليمية، خاصة فيما يتعلق بتحديات "الحوكمة الأخلاقية للبيانات" والخصوصية في المدن الذكية الخضراء، وتصميم بيئات تدعم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المرونة المعرفية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في سياق التحول السريع</w:t>
      </w:r>
      <w:r w:rsidRPr="007C61BF">
        <w:rPr>
          <w:rFonts w:ascii="Sakkal Majalla" w:hAnsi="Sakkal Majalla" w:cs="Sakkal Majalla"/>
          <w:color w:val="000000" w:themeColor="text1"/>
          <w:sz w:val="28"/>
          <w:szCs w:val="28"/>
        </w:rPr>
        <w:t>.</w:t>
      </w:r>
    </w:p>
    <w:p w14:paraId="03A4CD77" w14:textId="77777777" w:rsidR="00B41122" w:rsidRPr="007C61BF" w:rsidRDefault="00B41122" w:rsidP="005256D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الأهمية التطبيقية</w:t>
      </w:r>
      <w:r w:rsidRPr="007C61BF">
        <w:rPr>
          <w:rFonts w:ascii="Sakkal Majalla" w:hAnsi="Sakkal Majalla" w:cs="Sakkal Majalla"/>
          <w:b/>
          <w:bCs/>
          <w:color w:val="000000" w:themeColor="text1"/>
          <w:sz w:val="32"/>
          <w:szCs w:val="32"/>
        </w:rPr>
        <w:t>:</w:t>
      </w:r>
    </w:p>
    <w:p w14:paraId="646B08E6" w14:textId="52A7C86F"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دعم تحقيق رؤية 2030</w:t>
      </w:r>
      <w:r w:rsidRPr="007C61BF">
        <w:rPr>
          <w:rFonts w:ascii="Sakkal Majalla" w:hAnsi="Sakkal Majalla" w:cs="Sakkal Majalla"/>
          <w:color w:val="000000" w:themeColor="text1"/>
          <w:sz w:val="28"/>
          <w:szCs w:val="28"/>
        </w:rPr>
        <w:t xml:space="preserve">: </w:t>
      </w:r>
      <w:r w:rsidR="00EC7E4E"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ساهم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بشكل مباشر في تحقيق مستهدفات رؤية المملكة 2030 المتعلقة ببناء مدن مستدامة ومجتمعات حيوية تتمتع بأعلى مستويات جودة الحياة، من خلال تقديم حلول عملية لتحسين الرفاه النفسي الحضري وتعزيز الاستدامة الشاملة، ويسهم في صياغة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الروايات الحضرية المستدامة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التي تدعم الهوية الحضرية</w:t>
      </w:r>
      <w:r w:rsidRPr="007C61BF">
        <w:rPr>
          <w:rFonts w:ascii="Sakkal Majalla" w:hAnsi="Sakkal Majalla" w:cs="Sakkal Majalla"/>
          <w:color w:val="000000" w:themeColor="text1"/>
          <w:sz w:val="28"/>
          <w:szCs w:val="28"/>
        </w:rPr>
        <w:t>.</w:t>
      </w:r>
    </w:p>
    <w:p w14:paraId="79414202" w14:textId="21D25968"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توجيه استراتيجيات التخطيط الحضري</w:t>
      </w:r>
      <w:r w:rsidRPr="007C61BF">
        <w:rPr>
          <w:rFonts w:ascii="Sakkal Majalla" w:hAnsi="Sakkal Majalla" w:cs="Sakkal Majalla"/>
          <w:color w:val="000000" w:themeColor="text1"/>
          <w:sz w:val="28"/>
          <w:szCs w:val="28"/>
        </w:rPr>
        <w:t xml:space="preserve">: </w:t>
      </w:r>
      <w:r w:rsidR="00086CA3"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 xml:space="preserve">قدم توصيات عملية وقابلة للتطبيق لمخططي ومديري المشاريع في الجهات الحكومية والخاصة المعنية بتطوير المدن الذكية (مثل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 حول كيفية تصميم تدخلات مجتمعية أكثر إنسانية وفاعلية، بما في ذلك تصميم "المساحات الخضراء العلاجية" لدعم الصحة النفسية، و"الصمت الحضري الذكي"، وتعزيز "التنقل العاطفي" الإيجابي</w:t>
      </w:r>
      <w:r w:rsidRPr="007C61BF">
        <w:rPr>
          <w:rFonts w:ascii="Sakkal Majalla" w:hAnsi="Sakkal Majalla" w:cs="Sakkal Majalla"/>
          <w:color w:val="000000" w:themeColor="text1"/>
          <w:sz w:val="28"/>
          <w:szCs w:val="28"/>
        </w:rPr>
        <w:t>.</w:t>
      </w:r>
    </w:p>
    <w:p w14:paraId="578E3A7D" w14:textId="77777777"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تحسين جودة حياة السكان</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يؤدي تطبيق النتائج إلى تحسين ملموس في جودة الحياة النفسية والاجتماعية لسكان المدن الذكية، من خلال بيئات حضرية مصممة لاستيعاب احتياجاتهم العاطفية والسلوكية، وتشجيع السلوكيات المستدامة عبر تطبيقات الاقتصاد السلوكي المدعومة بالذكاء الاصطناعي</w:t>
      </w:r>
      <w:r w:rsidRPr="007C61BF">
        <w:rPr>
          <w:rFonts w:ascii="Sakkal Majalla" w:hAnsi="Sakkal Majalla" w:cs="Sakkal Majalla"/>
          <w:color w:val="000000" w:themeColor="text1"/>
          <w:sz w:val="28"/>
          <w:szCs w:val="28"/>
        </w:rPr>
        <w:t>.</w:t>
      </w:r>
    </w:p>
    <w:p w14:paraId="0666BFAE" w14:textId="4DE9B11A"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تعزيز كفاءة المشاريع</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من منظور إدارة المشاريع، </w:t>
      </w:r>
      <w:r w:rsidR="00EC7E4E"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ساعد ال</w:t>
      </w:r>
      <w:r w:rsidR="00EC7E4E"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في تقليل المخاطر المرتبطة بعدم قبول السكان للمشاريع أو عدم تحقيق الأثر الاجتماعي المطلوب، مما يعزز كفاءة استثمار الموارد </w:t>
      </w:r>
      <w:r w:rsidRPr="007C61BF">
        <w:rPr>
          <w:rFonts w:ascii="Sakkal Majalla" w:hAnsi="Sakkal Majalla" w:cs="Sakkal Majalla"/>
          <w:color w:val="000000" w:themeColor="text1"/>
          <w:sz w:val="28"/>
          <w:szCs w:val="28"/>
          <w:rtl/>
        </w:rPr>
        <w:lastRenderedPageBreak/>
        <w:t>ويقلل من إعادة العمل. كما يدعم "تخطيط الاستدامة الاستباقي" ويسهم في تصميم مدن "حكيمة" تدعم عقول سكانها</w:t>
      </w:r>
      <w:r w:rsidRPr="007C61BF">
        <w:rPr>
          <w:rFonts w:ascii="Sakkal Majalla" w:hAnsi="Sakkal Majalla" w:cs="Sakkal Majalla"/>
          <w:color w:val="000000" w:themeColor="text1"/>
          <w:sz w:val="28"/>
          <w:szCs w:val="28"/>
        </w:rPr>
        <w:t>.</w:t>
      </w:r>
    </w:p>
    <w:p w14:paraId="2ED429C3" w14:textId="1929B816"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دعم اتخاذ القرار المبني على البيانات</w:t>
      </w:r>
      <w:r w:rsidRPr="007C61BF">
        <w:rPr>
          <w:rFonts w:ascii="Sakkal Majalla" w:hAnsi="Sakkal Majalla" w:cs="Sakkal Majalla"/>
          <w:color w:val="000000" w:themeColor="text1"/>
          <w:sz w:val="28"/>
          <w:szCs w:val="28"/>
        </w:rPr>
        <w:t xml:space="preserve">: </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مكّن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صناع القرار من اتخاذ قرارات تخطيطية وتنفيذية مستنيرة ومدعومة بتحليلات سلوكية تنبؤية دقيقة، بدلاً من الاعتماد على الافتراضات، مما يسهم في الانتقال من التشخيص إلى التنبؤ والتصميم الموجه</w:t>
      </w:r>
      <w:r w:rsidRPr="007C61BF">
        <w:rPr>
          <w:rFonts w:ascii="Sakkal Majalla" w:hAnsi="Sakkal Majalla" w:cs="Sakkal Majalla"/>
          <w:color w:val="000000" w:themeColor="text1"/>
          <w:sz w:val="28"/>
          <w:szCs w:val="28"/>
        </w:rPr>
        <w:t>.</w:t>
      </w:r>
    </w:p>
    <w:p w14:paraId="1C52F67C" w14:textId="6B9F52A6"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التصميم السلوكي الأخلاقي</w:t>
      </w:r>
      <w:r w:rsidRPr="007C61BF">
        <w:rPr>
          <w:rFonts w:ascii="Sakkal Majalla" w:hAnsi="Sakkal Majalla" w:cs="Sakkal Majalla"/>
          <w:color w:val="000000" w:themeColor="text1"/>
          <w:sz w:val="28"/>
          <w:szCs w:val="28"/>
        </w:rPr>
        <w:t xml:space="preserve">: </w:t>
      </w:r>
      <w:r w:rsidR="00086CA3"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 xml:space="preserve">قدم إطار عمل معياريًا لضمان استخدام الذكاء الاصطناعي في التصميم السلوكي الحضري بطريقة تعزز جودة الحياة المستدامة دون المساس بالحقوق الفردية أو كرامة الإنسان، مما يضمن </w:t>
      </w:r>
      <w:r w:rsidRPr="007C61BF">
        <w:rPr>
          <w:rFonts w:ascii="Sakkal Majalla" w:hAnsi="Sakkal Majalla" w:cs="Sakkal Majalla"/>
          <w:color w:val="000000" w:themeColor="text1"/>
          <w:sz w:val="28"/>
          <w:szCs w:val="28"/>
        </w:rPr>
        <w:t>"</w:t>
      </w:r>
      <w:proofErr w:type="spellStart"/>
      <w:r w:rsidRPr="007C61BF">
        <w:rPr>
          <w:rFonts w:ascii="Sakkal Majalla" w:hAnsi="Sakkal Majalla" w:cs="Sakkal Majalla"/>
          <w:color w:val="000000" w:themeColor="text1"/>
          <w:sz w:val="28"/>
          <w:szCs w:val="28"/>
          <w:rtl/>
        </w:rPr>
        <w:t>أنسنة</w:t>
      </w:r>
      <w:proofErr w:type="spellEnd"/>
      <w:r w:rsidRPr="007C61BF">
        <w:rPr>
          <w:rFonts w:ascii="Sakkal Majalla" w:hAnsi="Sakkal Majalla" w:cs="Sakkal Majalla"/>
          <w:color w:val="000000" w:themeColor="text1"/>
          <w:sz w:val="28"/>
          <w:szCs w:val="28"/>
          <w:rtl/>
        </w:rPr>
        <w:t xml:space="preserve"> خوارزمية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حقيقية</w:t>
      </w:r>
      <w:r w:rsidRPr="007C61BF">
        <w:rPr>
          <w:rFonts w:ascii="Sakkal Majalla" w:hAnsi="Sakkal Majalla" w:cs="Sakkal Majalla"/>
          <w:color w:val="000000" w:themeColor="text1"/>
          <w:sz w:val="28"/>
          <w:szCs w:val="28"/>
        </w:rPr>
        <w:t>.</w:t>
      </w:r>
    </w:p>
    <w:p w14:paraId="35C6A1F4" w14:textId="77777777" w:rsidR="00B41122" w:rsidRPr="007C61BF" w:rsidRDefault="00B41122" w:rsidP="005256DA">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تعزيز السيادة الرقمية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يقترح آليات لمنح المواطنين "سيادة رقمية" حقيقية على بياناتهم عبر تقنية البلوك تشين، مما يعزز الثقة والشفافية في مشاريع المدن الذكية</w:t>
      </w:r>
      <w:r w:rsidRPr="007C61BF">
        <w:rPr>
          <w:rFonts w:ascii="Sakkal Majalla" w:hAnsi="Sakkal Majalla" w:cs="Sakkal Majalla"/>
          <w:color w:val="000000" w:themeColor="text1"/>
          <w:sz w:val="28"/>
          <w:szCs w:val="28"/>
        </w:rPr>
        <w:t>.</w:t>
      </w:r>
    </w:p>
    <w:p w14:paraId="58341B16" w14:textId="183B180E" w:rsidR="00D920C5"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3106323"/>
      <w:r w:rsidRPr="007C61BF">
        <w:rPr>
          <w:rFonts w:ascii="Sakkal Majalla" w:hAnsi="Sakkal Majalla" w:cs="Sakkal Majalla" w:hint="cs"/>
          <w:b/>
          <w:bCs/>
          <w:color w:val="000000" w:themeColor="text1"/>
          <w:sz w:val="36"/>
          <w:szCs w:val="36"/>
          <w:rtl/>
        </w:rPr>
        <w:t xml:space="preserve">7.1 </w:t>
      </w:r>
      <w:r w:rsidR="00D920C5" w:rsidRPr="007C61BF">
        <w:rPr>
          <w:rFonts w:ascii="Sakkal Majalla" w:hAnsi="Sakkal Majalla" w:cs="Sakkal Majalla"/>
          <w:b/>
          <w:bCs/>
          <w:color w:val="000000" w:themeColor="text1"/>
          <w:sz w:val="36"/>
          <w:szCs w:val="36"/>
          <w:rtl/>
        </w:rPr>
        <w:t>حدود ال</w:t>
      </w:r>
      <w:r w:rsidR="005E48BB" w:rsidRPr="007C61BF">
        <w:rPr>
          <w:rFonts w:ascii="Sakkal Majalla" w:hAnsi="Sakkal Majalla" w:cs="Sakkal Majalla"/>
          <w:b/>
          <w:bCs/>
          <w:color w:val="000000" w:themeColor="text1"/>
          <w:sz w:val="36"/>
          <w:szCs w:val="36"/>
          <w:rtl/>
        </w:rPr>
        <w:t>دراسة</w:t>
      </w:r>
      <w:bookmarkEnd w:id="7"/>
    </w:p>
    <w:p w14:paraId="1ACAFC60" w14:textId="44A5E069" w:rsidR="00D920C5" w:rsidRPr="007C61BF" w:rsidRDefault="00D920C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لضمان تركيز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وقابليته</w:t>
      </w:r>
      <w:r w:rsidR="005E48BB" w:rsidRPr="007C61BF">
        <w:rPr>
          <w:rFonts w:ascii="Sakkal Majalla" w:hAnsi="Sakkal Majalla" w:cs="Sakkal Majalla"/>
          <w:color w:val="000000" w:themeColor="text1"/>
          <w:sz w:val="28"/>
          <w:szCs w:val="28"/>
          <w:rtl/>
        </w:rPr>
        <w:t>ا</w:t>
      </w:r>
      <w:r w:rsidRPr="007C61BF">
        <w:rPr>
          <w:rFonts w:ascii="Sakkal Majalla" w:hAnsi="Sakkal Majalla" w:cs="Sakkal Majalla"/>
          <w:color w:val="000000" w:themeColor="text1"/>
          <w:sz w:val="28"/>
          <w:szCs w:val="28"/>
          <w:rtl/>
        </w:rPr>
        <w:t xml:space="preserve"> للإدارة، سيتم تحديد النطاق والحدود كالتالي</w:t>
      </w:r>
      <w:r w:rsidRPr="007C61BF">
        <w:rPr>
          <w:rFonts w:ascii="Sakkal Majalla" w:hAnsi="Sakkal Majalla" w:cs="Sakkal Majalla"/>
          <w:color w:val="000000" w:themeColor="text1"/>
          <w:sz w:val="28"/>
          <w:szCs w:val="28"/>
        </w:rPr>
        <w:t>:</w:t>
      </w:r>
    </w:p>
    <w:p w14:paraId="78409EC0" w14:textId="422027D8"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الحدود الزمنية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ستتركز البيانات والتحليلات على الفترة الزمنية الحالية والقصيرة الأجل (على سبيل المثال، آخر 3-5 سنوات للبيانات التاريخية)، مع التركيز على التنبؤات والتدخلات المستقبلية. لن </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تناول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تحليلات طويلة الأجل جدًا تتطلب بيانات لعقود طويلة</w:t>
      </w:r>
      <w:r w:rsidRPr="007C61BF">
        <w:rPr>
          <w:rFonts w:ascii="Sakkal Majalla" w:hAnsi="Sakkal Majalla" w:cs="Sakkal Majalla"/>
          <w:color w:val="000000" w:themeColor="text1"/>
          <w:sz w:val="28"/>
          <w:szCs w:val="28"/>
        </w:rPr>
        <w:t>.</w:t>
      </w:r>
    </w:p>
    <w:p w14:paraId="62172E93" w14:textId="6AE2A0EA"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الحدود الجغرافية</w:t>
      </w:r>
      <w:r w:rsidRPr="007C61BF">
        <w:rPr>
          <w:rFonts w:ascii="Sakkal Majalla" w:hAnsi="Sakkal Majalla" w:cs="Sakkal Majalla"/>
          <w:color w:val="000000" w:themeColor="text1"/>
          <w:sz w:val="28"/>
          <w:szCs w:val="28"/>
        </w:rPr>
        <w:t xml:space="preserve">: </w:t>
      </w:r>
      <w:proofErr w:type="spellStart"/>
      <w:r w:rsidRPr="007C61BF">
        <w:rPr>
          <w:rFonts w:ascii="Sakkal Majalla" w:hAnsi="Sakkal Majalla" w:cs="Sakkal Majalla"/>
          <w:color w:val="000000" w:themeColor="text1"/>
          <w:sz w:val="28"/>
          <w:szCs w:val="28"/>
          <w:rtl/>
        </w:rPr>
        <w:t>سي</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كز</w:t>
      </w:r>
      <w:proofErr w:type="spellEnd"/>
      <w:r w:rsidRPr="007C61BF">
        <w:rPr>
          <w:rFonts w:ascii="Sakkal Majalla" w:hAnsi="Sakkal Majalla" w:cs="Sakkal Majalla"/>
          <w:color w:val="000000" w:themeColor="text1"/>
          <w:sz w:val="28"/>
          <w:szCs w:val="28"/>
          <w:rtl/>
        </w:rPr>
        <w:t xml:space="preserve">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على سياق المدن الذكية الخضراء في المملكة العربية السعودية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قد يتم اختيار دراسة حالة</w:t>
      </w:r>
      <w:r w:rsidRPr="007C61BF">
        <w:rPr>
          <w:rFonts w:ascii="Sakkal Majalla" w:hAnsi="Sakkal Majalla" w:cs="Sakkal Majalla"/>
          <w:color w:val="000000" w:themeColor="text1"/>
          <w:sz w:val="28"/>
          <w:szCs w:val="28"/>
        </w:rPr>
        <w:t xml:space="preserve"> (Case Study) </w:t>
      </w:r>
      <w:r w:rsidRPr="007C61BF">
        <w:rPr>
          <w:rFonts w:ascii="Sakkal Majalla" w:hAnsi="Sakkal Majalla" w:cs="Sakkal Majalla"/>
          <w:color w:val="000000" w:themeColor="text1"/>
          <w:sz w:val="28"/>
          <w:szCs w:val="28"/>
          <w:rtl/>
        </w:rPr>
        <w:t xml:space="preserve">محددة لمشروع أو منطقة حضرية معينة ضمن هذه المدن (مثل جزء من مدينة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 أو أحياء محددة في الرياض التي تشهد تطورات في مجال المدن الذكية) لتطبيق النمذجة والتدخلات المقترحة</w:t>
      </w:r>
      <w:r w:rsidRPr="007C61BF">
        <w:rPr>
          <w:rFonts w:ascii="Sakkal Majalla" w:hAnsi="Sakkal Majalla" w:cs="Sakkal Majalla"/>
          <w:color w:val="000000" w:themeColor="text1"/>
          <w:sz w:val="28"/>
          <w:szCs w:val="28"/>
        </w:rPr>
        <w:t>.</w:t>
      </w:r>
    </w:p>
    <w:p w14:paraId="2E629CF0" w14:textId="77777777"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الحدود السكانية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قد تركز دراسة العينة على فئات معينة من السكان (مثل المقيمين الدائمين، أو الزوار في مناطق سياحية محددة داخل المدن الذكية)، حسب توافر البيانات وطبيعة المشروع، ولن تشمل جميع شرائح المجتمع السعودي بشكل كامل</w:t>
      </w:r>
      <w:r w:rsidRPr="007C61BF">
        <w:rPr>
          <w:rFonts w:ascii="Sakkal Majalla" w:hAnsi="Sakkal Majalla" w:cs="Sakkal Majalla"/>
          <w:color w:val="000000" w:themeColor="text1"/>
          <w:sz w:val="28"/>
          <w:szCs w:val="28"/>
        </w:rPr>
        <w:t>.</w:t>
      </w:r>
    </w:p>
    <w:p w14:paraId="182B6D5F" w14:textId="730F15D2"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lastRenderedPageBreak/>
        <w:t>حدود البيانات المتاحة</w:t>
      </w:r>
      <w:r w:rsidRPr="007C61BF">
        <w:rPr>
          <w:rFonts w:ascii="Sakkal Majalla" w:hAnsi="Sakkal Majalla" w:cs="Sakkal Majalla"/>
          <w:color w:val="000000" w:themeColor="text1"/>
          <w:sz w:val="28"/>
          <w:szCs w:val="28"/>
        </w:rPr>
        <w:t xml:space="preserve">: </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عتمد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بشكل كبير على توفر البيانات الحسية، بيانات السلوك المكاني، وبيانات المشاعر الحضرية. قد تكون هناك قيود على الوصول إلى بعض أنواع البيانات الحساسة أو الخاصة بالمدن الذكية، مما قد يؤثر على عمق التحليل في بعض الجوانب. سيتم التعامل مع هذه الحدود بشفافية</w:t>
      </w:r>
      <w:r w:rsidRPr="007C61BF">
        <w:rPr>
          <w:rFonts w:ascii="Sakkal Majalla" w:hAnsi="Sakkal Majalla" w:cs="Sakkal Majalla"/>
          <w:color w:val="000000" w:themeColor="text1"/>
          <w:sz w:val="28"/>
          <w:szCs w:val="28"/>
        </w:rPr>
        <w:t>.</w:t>
      </w:r>
    </w:p>
    <w:p w14:paraId="550F823E" w14:textId="70F93C18"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حدود التركيز التكنولوجي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على الرغم من أن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ركز على الذكاء الاصطناعي، التوأمة الرقمية، والبلوك تشين، إلا أنه لن يتعمق في التفاصيل التقنية الدقيقة لكل خوارزمية أو بنية تحتية برمجية بشكل مستقل، بل سيركز على تطبيقاتها في سياق النمذجة السلوكية وإدارة المشاريع</w:t>
      </w:r>
      <w:r w:rsidRPr="007C61BF">
        <w:rPr>
          <w:rFonts w:ascii="Sakkal Majalla" w:hAnsi="Sakkal Majalla" w:cs="Sakkal Majalla"/>
          <w:color w:val="000000" w:themeColor="text1"/>
          <w:sz w:val="28"/>
          <w:szCs w:val="28"/>
        </w:rPr>
        <w:t>.</w:t>
      </w:r>
    </w:p>
    <w:p w14:paraId="4F046F39" w14:textId="77777777"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حدود الرفاه النفسي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سيتم التركيز على جوانب محددة من الرفاه النفسي الحضري التي يمكن قياسها وتحليلها من خلال البيانات السلوكية والبيئية (مثل مستويات التوتر، الرضا عن البيئة الحضرية، الشعور بالأمان والانتماء)، وقد لا يغطي جميع الأبعاد المعقدة للصحة النفسية الشاملة</w:t>
      </w:r>
      <w:r w:rsidRPr="007C61BF">
        <w:rPr>
          <w:rFonts w:ascii="Sakkal Majalla" w:hAnsi="Sakkal Majalla" w:cs="Sakkal Majalla"/>
          <w:color w:val="000000" w:themeColor="text1"/>
          <w:sz w:val="28"/>
          <w:szCs w:val="28"/>
        </w:rPr>
        <w:t>.</w:t>
      </w:r>
    </w:p>
    <w:p w14:paraId="782BAA5B" w14:textId="77777777"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حدود التدخلات</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ستُركز التدخلات المقترحة على جوانب التخطيط المجتمعي والتصميم الحضري، وقد لا تشمل جميع أنواع التدخلات الحكومية أو الاجتماعية الواسعة النطاق التي تتطلب سياسات عامة معقدة</w:t>
      </w:r>
      <w:r w:rsidRPr="007C61BF">
        <w:rPr>
          <w:rFonts w:ascii="Sakkal Majalla" w:hAnsi="Sakkal Majalla" w:cs="Sakkal Majalla"/>
          <w:color w:val="000000" w:themeColor="text1"/>
          <w:sz w:val="28"/>
          <w:szCs w:val="28"/>
        </w:rPr>
        <w:t>.</w:t>
      </w:r>
    </w:p>
    <w:p w14:paraId="3E335E4B" w14:textId="4654EDCE" w:rsidR="00D920C5" w:rsidRPr="007C61BF" w:rsidRDefault="00D920C5" w:rsidP="005256DA">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b/>
          <w:bCs/>
          <w:color w:val="000000" w:themeColor="text1"/>
          <w:sz w:val="28"/>
          <w:szCs w:val="28"/>
          <w:rtl/>
        </w:rPr>
        <w:t>العمق الأخلاقي</w:t>
      </w:r>
      <w:r w:rsidRPr="007C61BF">
        <w:rPr>
          <w:rFonts w:ascii="Sakkal Majalla" w:hAnsi="Sakkal Majalla" w:cs="Sakkal Majalla"/>
          <w:b/>
          <w:bCs/>
          <w:color w:val="000000" w:themeColor="text1"/>
          <w:sz w:val="28"/>
          <w:szCs w:val="28"/>
        </w:rPr>
        <w:t>:</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س</w:t>
      </w:r>
      <w:r w:rsidR="005E48BB" w:rsidRPr="007C61BF">
        <w:rPr>
          <w:rFonts w:ascii="Sakkal Majalla" w:hAnsi="Sakkal Majalla" w:cs="Sakkal Majalla"/>
          <w:color w:val="000000" w:themeColor="text1"/>
          <w:sz w:val="28"/>
          <w:szCs w:val="28"/>
          <w:rtl/>
        </w:rPr>
        <w:t>ت</w:t>
      </w:r>
      <w:r w:rsidRPr="007C61BF">
        <w:rPr>
          <w:rFonts w:ascii="Sakkal Majalla" w:hAnsi="Sakkal Majalla" w:cs="Sakkal Majalla"/>
          <w:color w:val="000000" w:themeColor="text1"/>
          <w:sz w:val="28"/>
          <w:szCs w:val="28"/>
          <w:rtl/>
        </w:rPr>
        <w:t>تناول ال</w:t>
      </w:r>
      <w:r w:rsidR="005E48BB"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الجوانب الأخلاقية للحوكمة والخصوصية في استخدام البيانات والذكاء الاصطناعي، لكنه لن يكون دراسة فلسفية معمقة حول أخلاقيات الذكاء الاصطناعي بشكل عام، بل سيقتصر على تداعياتها المباشرة على التصميم السلوكي الحضري</w:t>
      </w:r>
      <w:r w:rsidRPr="007C61BF">
        <w:rPr>
          <w:rFonts w:ascii="Sakkal Majalla" w:hAnsi="Sakkal Majalla" w:cs="Sakkal Majalla"/>
          <w:color w:val="000000" w:themeColor="text1"/>
          <w:sz w:val="28"/>
          <w:szCs w:val="28"/>
        </w:rPr>
        <w:t>.</w:t>
      </w:r>
    </w:p>
    <w:p w14:paraId="0A3ACFC7" w14:textId="4A5F0A38" w:rsidR="005F179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13106324"/>
      <w:r w:rsidRPr="007C61BF">
        <w:rPr>
          <w:rFonts w:ascii="Sakkal Majalla" w:hAnsi="Sakkal Majalla" w:cs="Sakkal Majalla" w:hint="cs"/>
          <w:b/>
          <w:bCs/>
          <w:color w:val="000000" w:themeColor="text1"/>
          <w:sz w:val="36"/>
          <w:szCs w:val="36"/>
          <w:rtl/>
        </w:rPr>
        <w:t>8.1</w:t>
      </w:r>
      <w:r w:rsidR="005F1790" w:rsidRPr="007C61BF">
        <w:rPr>
          <w:rFonts w:ascii="Sakkal Majalla" w:hAnsi="Sakkal Majalla" w:cs="Sakkal Majalla"/>
          <w:b/>
          <w:bCs/>
          <w:color w:val="000000" w:themeColor="text1"/>
          <w:sz w:val="36"/>
          <w:szCs w:val="36"/>
          <w:rtl/>
        </w:rPr>
        <w:t xml:space="preserve"> منهجية ال</w:t>
      </w:r>
      <w:r w:rsidR="005E48BB" w:rsidRPr="007C61BF">
        <w:rPr>
          <w:rFonts w:ascii="Sakkal Majalla" w:hAnsi="Sakkal Majalla" w:cs="Sakkal Majalla"/>
          <w:b/>
          <w:bCs/>
          <w:color w:val="000000" w:themeColor="text1"/>
          <w:sz w:val="36"/>
          <w:szCs w:val="36"/>
          <w:rtl/>
        </w:rPr>
        <w:t>دراسة</w:t>
      </w:r>
      <w:bookmarkEnd w:id="8"/>
    </w:p>
    <w:p w14:paraId="06595992" w14:textId="46CCB33B" w:rsidR="00B94131" w:rsidRPr="007C61BF" w:rsidRDefault="00B94131"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لتحقيق أهداف ال</w:t>
      </w:r>
      <w:r w:rsidR="00E12391"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والإجابة على أسئلته</w:t>
      </w:r>
      <w:r w:rsidR="00E12391" w:rsidRPr="007C61BF">
        <w:rPr>
          <w:rFonts w:ascii="Sakkal Majalla" w:hAnsi="Sakkal Majalla" w:cs="Sakkal Majalla"/>
          <w:color w:val="000000" w:themeColor="text1"/>
          <w:sz w:val="28"/>
          <w:szCs w:val="28"/>
          <w:rtl/>
        </w:rPr>
        <w:t>ا</w:t>
      </w:r>
      <w:r w:rsidRPr="007C61BF">
        <w:rPr>
          <w:rFonts w:ascii="Sakkal Majalla" w:hAnsi="Sakkal Majalla" w:cs="Sakkal Majalla"/>
          <w:color w:val="000000" w:themeColor="text1"/>
          <w:sz w:val="28"/>
          <w:szCs w:val="28"/>
          <w:rtl/>
        </w:rPr>
        <w:t xml:space="preserve">، </w:t>
      </w:r>
      <w:proofErr w:type="spellStart"/>
      <w:r w:rsidRPr="007C61BF">
        <w:rPr>
          <w:rFonts w:ascii="Sakkal Majalla" w:hAnsi="Sakkal Majalla" w:cs="Sakkal Majalla"/>
          <w:color w:val="000000" w:themeColor="text1"/>
          <w:sz w:val="28"/>
          <w:szCs w:val="28"/>
          <w:rtl/>
        </w:rPr>
        <w:t>سعتمد</w:t>
      </w:r>
      <w:proofErr w:type="spellEnd"/>
      <w:r w:rsidRPr="007C61BF">
        <w:rPr>
          <w:rFonts w:ascii="Sakkal Majalla" w:hAnsi="Sakkal Majalla" w:cs="Sakkal Majalla"/>
          <w:color w:val="000000" w:themeColor="text1"/>
          <w:sz w:val="28"/>
          <w:szCs w:val="28"/>
          <w:rtl/>
        </w:rPr>
        <w:t xml:space="preserve"> ال</w:t>
      </w:r>
      <w:r w:rsidR="00E12391"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xml:space="preserve"> على منهجية مختلطة</w:t>
      </w:r>
      <w:r w:rsidRPr="007C61BF">
        <w:rPr>
          <w:rFonts w:ascii="Sakkal Majalla" w:hAnsi="Sakkal Majalla" w:cs="Sakkal Majalla"/>
          <w:color w:val="000000" w:themeColor="text1"/>
          <w:sz w:val="28"/>
          <w:szCs w:val="28"/>
        </w:rPr>
        <w:t xml:space="preserve"> (Mixed Methods Approach) </w:t>
      </w:r>
      <w:r w:rsidR="00630815"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tl/>
        </w:rPr>
        <w:t>تجمع بين الأساليب الكمية والنوعية، مع التركيز على الدراسة التطبيقية والموجهة بالبيانات</w:t>
      </w:r>
      <w:r w:rsidRPr="007C61BF">
        <w:rPr>
          <w:rFonts w:ascii="Sakkal Majalla" w:hAnsi="Sakkal Majalla" w:cs="Sakkal Majalla"/>
          <w:color w:val="000000" w:themeColor="text1"/>
          <w:sz w:val="28"/>
          <w:szCs w:val="28"/>
        </w:rPr>
        <w:t>.</w:t>
      </w:r>
    </w:p>
    <w:p w14:paraId="66318DFD" w14:textId="77777777" w:rsidR="00B94131" w:rsidRPr="007C61BF" w:rsidRDefault="00B94131" w:rsidP="005256DA">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المنهج الوصفي التحليلي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لوصف وتحليل الظواهر المرتبطة بالسلوك البشري والرفاه النفسي الحضري، وتحديد التحديات الإدارية القائمة</w:t>
      </w:r>
      <w:r w:rsidRPr="007C61BF">
        <w:rPr>
          <w:rFonts w:ascii="Sakkal Majalla" w:hAnsi="Sakkal Majalla" w:cs="Sakkal Majalla"/>
          <w:color w:val="000000" w:themeColor="text1"/>
          <w:sz w:val="28"/>
          <w:szCs w:val="28"/>
        </w:rPr>
        <w:t>.</w:t>
      </w:r>
    </w:p>
    <w:p w14:paraId="1620FDCD" w14:textId="77777777" w:rsidR="00B94131" w:rsidRPr="007C61BF" w:rsidRDefault="00B94131" w:rsidP="005256DA">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المنهج التنبؤي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لتطوير وتطبيق نماذج النمذجة السلوكية التنبؤية باستخدام الذكاء الاصطناعي، بهدف التنبؤ باستجابات المجتمعات للتدخلات</w:t>
      </w:r>
      <w:r w:rsidRPr="007C61BF">
        <w:rPr>
          <w:rFonts w:ascii="Sakkal Majalla" w:hAnsi="Sakkal Majalla" w:cs="Sakkal Majalla"/>
          <w:color w:val="000000" w:themeColor="text1"/>
          <w:sz w:val="28"/>
          <w:szCs w:val="28"/>
        </w:rPr>
        <w:t>.</w:t>
      </w:r>
    </w:p>
    <w:p w14:paraId="0AB5619D" w14:textId="77777777" w:rsidR="00B94131" w:rsidRPr="007C61BF" w:rsidRDefault="00B94131" w:rsidP="005256DA">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المنهج الاستنباطي/التطويري</w:t>
      </w:r>
      <w:r w:rsidRPr="007C61BF">
        <w:rPr>
          <w:rFonts w:ascii="Sakkal Majalla" w:hAnsi="Sakkal Majalla" w:cs="Sakkal Majalla"/>
          <w:color w:val="000000" w:themeColor="text1"/>
          <w:sz w:val="28"/>
          <w:szCs w:val="28"/>
        </w:rPr>
        <w:t xml:space="preserve"> (Design Science): </w:t>
      </w:r>
      <w:r w:rsidRPr="007C61BF">
        <w:rPr>
          <w:rFonts w:ascii="Sakkal Majalla" w:hAnsi="Sakkal Majalla" w:cs="Sakkal Majalla"/>
          <w:color w:val="000000" w:themeColor="text1"/>
          <w:sz w:val="28"/>
          <w:szCs w:val="28"/>
          <w:rtl/>
        </w:rPr>
        <w:t>لتصميم وتطوير التدخلات المجتمعية المستدامة واقتراح إطار عمل إداري لدمج هذه النمذجة، بما في ذلك تصميم "المساحات الخضراء العلاجية" وحلول "الصمت الحضري الذكي</w:t>
      </w:r>
      <w:r w:rsidRPr="007C61BF">
        <w:rPr>
          <w:rFonts w:ascii="Sakkal Majalla" w:hAnsi="Sakkal Majalla" w:cs="Sakkal Majalla"/>
          <w:color w:val="000000" w:themeColor="text1"/>
          <w:sz w:val="28"/>
          <w:szCs w:val="28"/>
        </w:rPr>
        <w:t>".</w:t>
      </w:r>
    </w:p>
    <w:p w14:paraId="6B6E8A17" w14:textId="77777777" w:rsidR="00B94131" w:rsidRPr="007C61BF" w:rsidRDefault="00B94131" w:rsidP="005256DA">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المنهج التجريبي (شبه التجريبي) أو دراسة طولية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(اختياري/إن أمكن) لاختبار فعالية بعض التدخلات المقترحة (مثل تصميم "المساحات الخضراء العلاجية" أو نظم التحفيز الرقمي) في بيئات حضرية محددة وقياس "الكفاءة العاطفية" لها، أو تحليل الأثر المتبادل بين تبني السلوكيات المستدامة والصحة النفسية على مدى فترة زمنية</w:t>
      </w:r>
      <w:r w:rsidRPr="007C61BF">
        <w:rPr>
          <w:rFonts w:ascii="Sakkal Majalla" w:hAnsi="Sakkal Majalla" w:cs="Sakkal Majalla"/>
          <w:color w:val="000000" w:themeColor="text1"/>
          <w:sz w:val="28"/>
          <w:szCs w:val="28"/>
        </w:rPr>
        <w:t>.</w:t>
      </w:r>
    </w:p>
    <w:p w14:paraId="62CFD483" w14:textId="2918C30E" w:rsidR="008524F0" w:rsidRPr="007C61BF" w:rsidRDefault="00910C8B"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3106325"/>
      <w:r w:rsidRPr="007C61BF">
        <w:rPr>
          <w:rFonts w:ascii="Sakkal Majalla" w:hAnsi="Sakkal Majalla" w:cs="Sakkal Majalla" w:hint="cs"/>
          <w:b/>
          <w:bCs/>
          <w:color w:val="000000" w:themeColor="text1"/>
          <w:sz w:val="36"/>
          <w:szCs w:val="36"/>
          <w:rtl/>
        </w:rPr>
        <w:t xml:space="preserve">9.1 </w:t>
      </w:r>
      <w:r w:rsidR="008524F0" w:rsidRPr="007C61BF">
        <w:rPr>
          <w:rFonts w:ascii="Sakkal Majalla" w:hAnsi="Sakkal Majalla" w:cs="Sakkal Majalla"/>
          <w:b/>
          <w:bCs/>
          <w:color w:val="000000" w:themeColor="text1"/>
          <w:sz w:val="36"/>
          <w:szCs w:val="36"/>
          <w:rtl/>
        </w:rPr>
        <w:t>مجتمع وعينة ال</w:t>
      </w:r>
      <w:r w:rsidR="00E12391" w:rsidRPr="007C61BF">
        <w:rPr>
          <w:rFonts w:ascii="Sakkal Majalla" w:hAnsi="Sakkal Majalla" w:cs="Sakkal Majalla"/>
          <w:b/>
          <w:bCs/>
          <w:color w:val="000000" w:themeColor="text1"/>
          <w:sz w:val="36"/>
          <w:szCs w:val="36"/>
          <w:rtl/>
        </w:rPr>
        <w:t>دراسة</w:t>
      </w:r>
      <w:r w:rsidR="008524F0" w:rsidRPr="007C61BF">
        <w:rPr>
          <w:rFonts w:ascii="Sakkal Majalla" w:hAnsi="Sakkal Majalla" w:cs="Sakkal Majalla"/>
          <w:b/>
          <w:bCs/>
          <w:color w:val="000000" w:themeColor="text1"/>
          <w:sz w:val="36"/>
          <w:szCs w:val="36"/>
        </w:rPr>
        <w:t>:</w:t>
      </w:r>
      <w:bookmarkEnd w:id="9"/>
    </w:p>
    <w:p w14:paraId="60313911" w14:textId="444E9B95" w:rsidR="00283661" w:rsidRPr="007C61BF" w:rsidRDefault="00C07A82" w:rsidP="005256DA">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7C61BF">
        <w:rPr>
          <w:rFonts w:ascii="Sakkal Majalla" w:hAnsi="Sakkal Majalla" w:cs="Sakkal Majalla"/>
          <w:b/>
          <w:bCs/>
          <w:color w:val="000000" w:themeColor="text1"/>
          <w:sz w:val="32"/>
          <w:szCs w:val="32"/>
          <w:rtl/>
        </w:rPr>
        <w:t>مجتمع ال</w:t>
      </w:r>
      <w:r w:rsidR="00E12391" w:rsidRPr="007C61BF">
        <w:rPr>
          <w:rFonts w:ascii="Sakkal Majalla" w:hAnsi="Sakkal Majalla" w:cs="Sakkal Majalla"/>
          <w:b/>
          <w:bCs/>
          <w:color w:val="000000" w:themeColor="text1"/>
          <w:sz w:val="32"/>
          <w:szCs w:val="32"/>
          <w:rtl/>
        </w:rPr>
        <w:t>دراسة</w:t>
      </w:r>
      <w:r w:rsidRPr="007C61BF">
        <w:rPr>
          <w:rFonts w:ascii="Sakkal Majalla" w:hAnsi="Sakkal Majalla" w:cs="Sakkal Majalla"/>
          <w:b/>
          <w:bCs/>
          <w:color w:val="000000" w:themeColor="text1"/>
          <w:sz w:val="32"/>
          <w:szCs w:val="32"/>
        </w:rPr>
        <w:t xml:space="preserve">: </w:t>
      </w:r>
    </w:p>
    <w:p w14:paraId="65A49D81" w14:textId="7A056990" w:rsidR="00AD2E24" w:rsidRPr="007C61BF" w:rsidRDefault="00AD2E24"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يتكون من المخططين الحضريين، مديري المشاريع، خبراء الذكاء الاصطناعي في مجال المدن الذكية، الجهات التنظيمية، ومجموعات سكانية مختارة من المدن الذكية الخضراء في المملكة العربية السعودية (على سبيل المثال، الأحياء التي تشهد تطويرًا مكثفًا في الرياض، أو المناطق النموذجية في مشاريع جديدة مثل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w:t>
      </w:r>
      <w:r w:rsidRPr="007C61BF">
        <w:rPr>
          <w:rFonts w:ascii="Sakkal Majalla" w:hAnsi="Sakkal Majalla" w:cs="Sakkal Majalla"/>
          <w:color w:val="000000" w:themeColor="text1"/>
          <w:sz w:val="28"/>
          <w:szCs w:val="28"/>
        </w:rPr>
        <w:t>.</w:t>
      </w:r>
    </w:p>
    <w:p w14:paraId="1DA65349" w14:textId="7F32A33C" w:rsidR="00441393" w:rsidRPr="007C61BF" w:rsidRDefault="008524F0" w:rsidP="005256DA">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7C61BF">
        <w:rPr>
          <w:rFonts w:ascii="Sakkal Majalla" w:hAnsi="Sakkal Majalla" w:cs="Sakkal Majalla"/>
          <w:b/>
          <w:bCs/>
          <w:color w:val="000000" w:themeColor="text1"/>
          <w:sz w:val="32"/>
          <w:szCs w:val="32"/>
          <w:rtl/>
        </w:rPr>
        <w:t>عينة ال</w:t>
      </w:r>
      <w:r w:rsidR="00E12391" w:rsidRPr="007C61BF">
        <w:rPr>
          <w:rFonts w:ascii="Sakkal Majalla" w:hAnsi="Sakkal Majalla" w:cs="Sakkal Majalla"/>
          <w:b/>
          <w:bCs/>
          <w:color w:val="000000" w:themeColor="text1"/>
          <w:sz w:val="32"/>
          <w:szCs w:val="32"/>
          <w:rtl/>
        </w:rPr>
        <w:t>دراسة</w:t>
      </w:r>
      <w:r w:rsidRPr="007C61BF">
        <w:rPr>
          <w:rFonts w:ascii="Sakkal Majalla" w:hAnsi="Sakkal Majalla" w:cs="Sakkal Majalla"/>
          <w:b/>
          <w:bCs/>
          <w:color w:val="000000" w:themeColor="text1"/>
          <w:sz w:val="32"/>
          <w:szCs w:val="32"/>
        </w:rPr>
        <w:t xml:space="preserve">: </w:t>
      </w:r>
    </w:p>
    <w:p w14:paraId="3627AB4B" w14:textId="77777777" w:rsidR="00AD2E24" w:rsidRPr="007C61BF" w:rsidRDefault="00AD2E24"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سيتم اختيار عينة مقصودة</w:t>
      </w:r>
      <w:r w:rsidRPr="007C61BF">
        <w:rPr>
          <w:rFonts w:ascii="Sakkal Majalla" w:hAnsi="Sakkal Majalla" w:cs="Sakkal Majalla"/>
          <w:color w:val="000000" w:themeColor="text1"/>
          <w:sz w:val="28"/>
          <w:szCs w:val="28"/>
        </w:rPr>
        <w:t xml:space="preserve"> (Purposive Sampling) </w:t>
      </w:r>
      <w:r w:rsidRPr="007C61BF">
        <w:rPr>
          <w:rFonts w:ascii="Sakkal Majalla" w:hAnsi="Sakkal Majalla" w:cs="Sakkal Majalla"/>
          <w:color w:val="000000" w:themeColor="text1"/>
          <w:sz w:val="28"/>
          <w:szCs w:val="28"/>
          <w:rtl/>
        </w:rPr>
        <w:t>للمقابلات ومجموعات التركيز من الخبراء وقادة المجتمع (الذين لديهم خبرة في تصميم المساحات الحضرية العلاجية، أو إدارة مخاطر التحول العادل، أو تنفيذ مؤشرات الأداء السلوكية). أما بالنسبة للبيانات الكمية، فسيتم الاعتماد على البيانات المتاحة من أنظمة المدن الذكية أو جمعها من خلال مسوحات عشوائية طبقية</w:t>
      </w:r>
      <w:r w:rsidRPr="007C61BF">
        <w:rPr>
          <w:rFonts w:ascii="Sakkal Majalla" w:hAnsi="Sakkal Majalla" w:cs="Sakkal Majalla"/>
          <w:color w:val="000000" w:themeColor="text1"/>
          <w:sz w:val="28"/>
          <w:szCs w:val="28"/>
        </w:rPr>
        <w:t xml:space="preserve"> (Stratified Random Sampling) </w:t>
      </w:r>
      <w:r w:rsidRPr="007C61BF">
        <w:rPr>
          <w:rFonts w:ascii="Sakkal Majalla" w:hAnsi="Sakkal Majalla" w:cs="Sakkal Majalla"/>
          <w:color w:val="000000" w:themeColor="text1"/>
          <w:sz w:val="28"/>
          <w:szCs w:val="28"/>
          <w:rtl/>
        </w:rPr>
        <w:lastRenderedPageBreak/>
        <w:t>لضمان تمثيل شرائح مختلفة من السكان. سيتم تحديد حجم العينة بدقة بناءً على متطلبات التحليل الإحصائي والتقنيات المستخدمة</w:t>
      </w:r>
      <w:r w:rsidRPr="007C61BF">
        <w:rPr>
          <w:rFonts w:ascii="Sakkal Majalla" w:hAnsi="Sakkal Majalla" w:cs="Sakkal Majalla"/>
          <w:color w:val="000000" w:themeColor="text1"/>
          <w:sz w:val="28"/>
          <w:szCs w:val="28"/>
        </w:rPr>
        <w:t>.</w:t>
      </w:r>
    </w:p>
    <w:p w14:paraId="5F76206D" w14:textId="34FA8342" w:rsidR="008524F0" w:rsidRPr="007C61BF" w:rsidRDefault="007C4255"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13106326"/>
      <w:r w:rsidRPr="007C61BF">
        <w:rPr>
          <w:rFonts w:ascii="Sakkal Majalla" w:hAnsi="Sakkal Majalla" w:cs="Sakkal Majalla" w:hint="cs"/>
          <w:b/>
          <w:bCs/>
          <w:color w:val="000000" w:themeColor="text1"/>
          <w:sz w:val="36"/>
          <w:szCs w:val="36"/>
          <w:rtl/>
        </w:rPr>
        <w:t>10.1</w:t>
      </w:r>
      <w:r w:rsidR="00971B27" w:rsidRPr="007C61BF">
        <w:rPr>
          <w:rFonts w:ascii="Sakkal Majalla" w:hAnsi="Sakkal Majalla" w:cs="Sakkal Majalla"/>
          <w:b/>
          <w:bCs/>
          <w:color w:val="000000" w:themeColor="text1"/>
          <w:sz w:val="36"/>
          <w:szCs w:val="36"/>
          <w:rtl/>
        </w:rPr>
        <w:t xml:space="preserve"> </w:t>
      </w:r>
      <w:r w:rsidR="008524F0" w:rsidRPr="007C61BF">
        <w:rPr>
          <w:rFonts w:ascii="Sakkal Majalla" w:hAnsi="Sakkal Majalla" w:cs="Sakkal Majalla"/>
          <w:b/>
          <w:bCs/>
          <w:color w:val="000000" w:themeColor="text1"/>
          <w:sz w:val="36"/>
          <w:szCs w:val="36"/>
          <w:rtl/>
        </w:rPr>
        <w:t xml:space="preserve">أدوات </w:t>
      </w:r>
      <w:r w:rsidR="00A10DFA" w:rsidRPr="007C61BF">
        <w:rPr>
          <w:rFonts w:ascii="Sakkal Majalla" w:hAnsi="Sakkal Majalla" w:cs="Sakkal Majalla"/>
          <w:b/>
          <w:bCs/>
          <w:color w:val="000000" w:themeColor="text1"/>
          <w:sz w:val="36"/>
          <w:szCs w:val="36"/>
          <w:rtl/>
        </w:rPr>
        <w:t>ال</w:t>
      </w:r>
      <w:r w:rsidR="00E12391" w:rsidRPr="007C61BF">
        <w:rPr>
          <w:rFonts w:ascii="Sakkal Majalla" w:hAnsi="Sakkal Majalla" w:cs="Sakkal Majalla"/>
          <w:b/>
          <w:bCs/>
          <w:color w:val="000000" w:themeColor="text1"/>
          <w:sz w:val="36"/>
          <w:szCs w:val="36"/>
          <w:rtl/>
        </w:rPr>
        <w:t>دراسة</w:t>
      </w:r>
      <w:bookmarkEnd w:id="10"/>
    </w:p>
    <w:p w14:paraId="2932C0F1" w14:textId="77777777" w:rsidR="00B94131" w:rsidRPr="007C61BF" w:rsidRDefault="00B94131"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لجمع البيانات اللازمة، سيتم استخدام أدوات متعددة لضمان شمولية ودقة المعلومات</w:t>
      </w:r>
      <w:r w:rsidRPr="007C61BF">
        <w:rPr>
          <w:rFonts w:ascii="Sakkal Majalla" w:hAnsi="Sakkal Majalla" w:cs="Sakkal Majalla"/>
          <w:color w:val="000000" w:themeColor="text1"/>
          <w:sz w:val="28"/>
          <w:szCs w:val="28"/>
        </w:rPr>
        <w:t>:</w:t>
      </w:r>
    </w:p>
    <w:p w14:paraId="074CE9F6" w14:textId="77777777" w:rsidR="00B94131" w:rsidRPr="007C61BF" w:rsidRDefault="00B94131" w:rsidP="005256DA">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البيانات الكمية</w:t>
      </w:r>
      <w:r w:rsidRPr="007C61BF">
        <w:rPr>
          <w:rFonts w:ascii="Sakkal Majalla" w:hAnsi="Sakkal Majalla" w:cs="Sakkal Majalla"/>
          <w:b/>
          <w:bCs/>
          <w:color w:val="000000" w:themeColor="text1"/>
          <w:sz w:val="32"/>
          <w:szCs w:val="32"/>
        </w:rPr>
        <w:t xml:space="preserve"> (Quantitative Data):</w:t>
      </w:r>
    </w:p>
    <w:p w14:paraId="2CB836D2"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بيانات أجهزة الاستشعار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(جودة الهواء، مستويات الضوضاء، درجات الحرارة، الرطوبة، مستويات الإضاءة) من شبكات استشعار المدن الذكية، بما يسمح بتحديد مناطق "الصمت الحضري الذكي" وتقييم "البيئات التصالحية</w:t>
      </w:r>
      <w:r w:rsidRPr="007C61BF">
        <w:rPr>
          <w:rFonts w:ascii="Sakkal Majalla" w:hAnsi="Sakkal Majalla" w:cs="Sakkal Majalla"/>
          <w:color w:val="000000" w:themeColor="text1"/>
          <w:sz w:val="28"/>
          <w:szCs w:val="28"/>
        </w:rPr>
        <w:t>".</w:t>
      </w:r>
    </w:p>
    <w:p w14:paraId="321BCF76"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بيانات السلوك المكاني وأنماط التنقل</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أنماط حركة الأفراد وتواجدهم في المساحات العامة (من مصادر مجمعة ومجهولة الهوية مثل بيانات شبكات الاتصالات، أجهزة الاستشعار)، وتقييم "التنقل العاطفي" للمستخدمين</w:t>
      </w:r>
      <w:r w:rsidRPr="007C61BF">
        <w:rPr>
          <w:rFonts w:ascii="Sakkal Majalla" w:hAnsi="Sakkal Majalla" w:cs="Sakkal Majalla"/>
          <w:color w:val="000000" w:themeColor="text1"/>
          <w:sz w:val="28"/>
          <w:szCs w:val="28"/>
        </w:rPr>
        <w:t>.</w:t>
      </w:r>
    </w:p>
    <w:p w14:paraId="6FF2AC0B"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بيانات استخدام المرافق والخدمات</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أنماط استهلاك الطاقة والمياه، استخدام وسائل النقل العام، المشاركة في الفعاليات الذكية (مع مراعاة الخصوصية، لتقييم مؤشرات الأداء السلوكية وتحفيز السلوكيات المستدامة)</w:t>
      </w:r>
      <w:r w:rsidRPr="007C61BF">
        <w:rPr>
          <w:rFonts w:ascii="Sakkal Majalla" w:hAnsi="Sakkal Majalla" w:cs="Sakkal Majalla"/>
          <w:color w:val="000000" w:themeColor="text1"/>
          <w:sz w:val="28"/>
          <w:szCs w:val="28"/>
        </w:rPr>
        <w:t>.</w:t>
      </w:r>
    </w:p>
    <w:p w14:paraId="4BBF1B74"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مسوحات الرفاه النفسي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استبيانات موحدة ومقاييس معتمدة لقياس الرفاه النفسي الحضري للسكان (مثال: مقياس الرفاه النفسي، مقياس الإجهاد الحضري، مقاييس المرونة المعرفية)، وتطبيقها بشكل دوري لتقييم الصحة النفسية المستدامة والرفاهية العقلية</w:t>
      </w:r>
      <w:r w:rsidRPr="007C61BF">
        <w:rPr>
          <w:rFonts w:ascii="Sakkal Majalla" w:hAnsi="Sakkal Majalla" w:cs="Sakkal Majalla"/>
          <w:color w:val="000000" w:themeColor="text1"/>
          <w:sz w:val="28"/>
          <w:szCs w:val="28"/>
        </w:rPr>
        <w:t>.</w:t>
      </w:r>
    </w:p>
    <w:p w14:paraId="7D8D1BE9" w14:textId="77777777" w:rsidR="00B94131" w:rsidRPr="007C61BF" w:rsidRDefault="00B94131" w:rsidP="005256DA">
      <w:pPr>
        <w:numPr>
          <w:ilvl w:val="1"/>
          <w:numId w:val="7"/>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بيانات المشاعر الحضرية</w:t>
      </w:r>
      <w:r w:rsidRPr="007C61BF">
        <w:rPr>
          <w:rFonts w:ascii="Sakkal Majalla" w:hAnsi="Sakkal Majalla" w:cs="Sakkal Majalla"/>
          <w:color w:val="000000" w:themeColor="text1"/>
          <w:sz w:val="28"/>
          <w:szCs w:val="28"/>
        </w:rPr>
        <w:t xml:space="preserve"> (Urban Emotion Data): </w:t>
      </w:r>
      <w:r w:rsidRPr="007C61BF">
        <w:rPr>
          <w:rFonts w:ascii="Sakkal Majalla" w:hAnsi="Sakkal Majalla" w:cs="Sakkal Majalla"/>
          <w:color w:val="000000" w:themeColor="text1"/>
          <w:sz w:val="28"/>
          <w:szCs w:val="28"/>
          <w:rtl/>
        </w:rPr>
        <w:t>تحليل المشاعر</w:t>
      </w:r>
      <w:r w:rsidRPr="007C61BF">
        <w:rPr>
          <w:rFonts w:ascii="Sakkal Majalla" w:hAnsi="Sakkal Majalla" w:cs="Sakkal Majalla"/>
          <w:color w:val="000000" w:themeColor="text1"/>
          <w:sz w:val="28"/>
          <w:szCs w:val="28"/>
        </w:rPr>
        <w:t xml:space="preserve"> (Sentiment Analysis) </w:t>
      </w:r>
      <w:r w:rsidRPr="007C61BF">
        <w:rPr>
          <w:rFonts w:ascii="Sakkal Majalla" w:hAnsi="Sakkal Majalla" w:cs="Sakkal Majalla"/>
          <w:color w:val="000000" w:themeColor="text1"/>
          <w:sz w:val="28"/>
          <w:szCs w:val="28"/>
          <w:rtl/>
        </w:rPr>
        <w:t>من مصادر البيانات المتاحة للجمهور (مثل وسائل التواصل الاجتماعي المرتبطة بالموقع الجغرافي، المنتديات المجتمعية) مع التركيز على التعابير المتعلقة بالتجربة الحضرية والمشاعر اليومية لإنشاء "خرائط المشاعر الحضرية" وتحديد "الروايات الحضرية المستدامة</w:t>
      </w:r>
      <w:r w:rsidRPr="007C61BF">
        <w:rPr>
          <w:rFonts w:ascii="Sakkal Majalla" w:hAnsi="Sakkal Majalla" w:cs="Sakkal Majalla"/>
          <w:color w:val="000000" w:themeColor="text1"/>
          <w:sz w:val="28"/>
          <w:szCs w:val="28"/>
        </w:rPr>
        <w:t>".</w:t>
      </w:r>
    </w:p>
    <w:p w14:paraId="2974B3A1" w14:textId="77777777" w:rsidR="00B94131" w:rsidRPr="007C61BF" w:rsidRDefault="00B94131" w:rsidP="005256DA">
      <w:pPr>
        <w:numPr>
          <w:ilvl w:val="1"/>
          <w:numId w:val="7"/>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 xml:space="preserve">القياسات </w:t>
      </w:r>
      <w:proofErr w:type="spellStart"/>
      <w:r w:rsidRPr="007C61BF">
        <w:rPr>
          <w:rFonts w:ascii="Sakkal Majalla" w:hAnsi="Sakkal Majalla" w:cs="Sakkal Majalla"/>
          <w:color w:val="000000" w:themeColor="text1"/>
          <w:sz w:val="28"/>
          <w:szCs w:val="28"/>
          <w:rtl/>
        </w:rPr>
        <w:t>البيومترية</w:t>
      </w:r>
      <w:proofErr w:type="spellEnd"/>
      <w:r w:rsidRPr="007C61BF">
        <w:rPr>
          <w:rFonts w:ascii="Sakkal Majalla" w:hAnsi="Sakkal Majalla" w:cs="Sakkal Majalla"/>
          <w:color w:val="000000" w:themeColor="text1"/>
          <w:sz w:val="28"/>
          <w:szCs w:val="28"/>
          <w:rtl/>
        </w:rPr>
        <w:t xml:space="preserve"> الحيوية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(مثل معدل ضربات القلب، تعابير الوجه عبر الاستشعار عن بعد الآمن، قياسات الكورتيزول لتقييم التعافي من الإجهاد) لتقييم الاستجابات العاطفية والفسيولوجية في بيئات حضرية محددة، وتقييم "الكفاءة العاطفية" للمساحات</w:t>
      </w:r>
      <w:r w:rsidRPr="007C61BF">
        <w:rPr>
          <w:rFonts w:ascii="Sakkal Majalla" w:hAnsi="Sakkal Majalla" w:cs="Sakkal Majalla"/>
          <w:color w:val="000000" w:themeColor="text1"/>
          <w:sz w:val="28"/>
          <w:szCs w:val="28"/>
        </w:rPr>
        <w:t>.</w:t>
      </w:r>
    </w:p>
    <w:p w14:paraId="7D1BF63C" w14:textId="77777777" w:rsidR="00B94131" w:rsidRPr="007C61BF" w:rsidRDefault="00B94131" w:rsidP="005256DA">
      <w:pPr>
        <w:numPr>
          <w:ilvl w:val="1"/>
          <w:numId w:val="7"/>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بيانات منصات البلوك تشين</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(إن وجدت) بيانات حول مشاركة المواطنين، تبادل الخدمات، أو تتبع الموارد لتقييم "السيادة الرقمية" و"العدالة السلوكية</w:t>
      </w:r>
      <w:r w:rsidRPr="007C61BF">
        <w:rPr>
          <w:rFonts w:ascii="Sakkal Majalla" w:hAnsi="Sakkal Majalla" w:cs="Sakkal Majalla"/>
          <w:color w:val="000000" w:themeColor="text1"/>
          <w:sz w:val="28"/>
          <w:szCs w:val="28"/>
        </w:rPr>
        <w:t>".</w:t>
      </w:r>
    </w:p>
    <w:p w14:paraId="34C25854" w14:textId="77777777" w:rsidR="00B94131" w:rsidRPr="007C61BF" w:rsidRDefault="00B94131" w:rsidP="005256DA">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7C61BF">
        <w:rPr>
          <w:rFonts w:ascii="Sakkal Majalla" w:hAnsi="Sakkal Majalla" w:cs="Sakkal Majalla"/>
          <w:b/>
          <w:bCs/>
          <w:color w:val="000000" w:themeColor="text1"/>
          <w:sz w:val="32"/>
          <w:szCs w:val="32"/>
          <w:rtl/>
        </w:rPr>
        <w:t>البيانات النوعية</w:t>
      </w:r>
      <w:r w:rsidRPr="007C61BF">
        <w:rPr>
          <w:rFonts w:ascii="Sakkal Majalla" w:hAnsi="Sakkal Majalla" w:cs="Sakkal Majalla"/>
          <w:b/>
          <w:bCs/>
          <w:color w:val="000000" w:themeColor="text1"/>
          <w:sz w:val="32"/>
          <w:szCs w:val="32"/>
        </w:rPr>
        <w:t xml:space="preserve"> (Qualitative Data):</w:t>
      </w:r>
    </w:p>
    <w:p w14:paraId="1EC36429"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مقابلات متعمقة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مع خبراء في تخطيط المدن، مديري المشاريع الحضرية، متخصصي الذكاء الاصطناعي، قادة المجتمعات، والجهات التنظيمية (مثل ممثلين عن الهيئة السعودية للبيانات والذكاء الاصطناعي) في المدن الذكية السعودية لفهم التحديات الإدارية، الفرص، والتجارب العملية، خاصة فيما يتعلق بالحوكمة الأخلاقية للبيانات، وتحديات "التكافل الاجتماعي الرقمي" ومخاطر "التحول العادل" على القوى العاملة</w:t>
      </w:r>
      <w:r w:rsidRPr="007C61BF">
        <w:rPr>
          <w:rFonts w:ascii="Sakkal Majalla" w:hAnsi="Sakkal Majalla" w:cs="Sakkal Majalla"/>
          <w:color w:val="000000" w:themeColor="text1"/>
          <w:sz w:val="28"/>
          <w:szCs w:val="28"/>
        </w:rPr>
        <w:t>.</w:t>
      </w:r>
    </w:p>
    <w:p w14:paraId="48E643F9"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مجموعات التركيز</w:t>
      </w:r>
      <w:r w:rsidRPr="007C61BF">
        <w:rPr>
          <w:rFonts w:ascii="Sakkal Majalla" w:hAnsi="Sakkal Majalla" w:cs="Sakkal Majalla"/>
          <w:color w:val="000000" w:themeColor="text1"/>
          <w:sz w:val="28"/>
          <w:szCs w:val="28"/>
        </w:rPr>
        <w:t xml:space="preserve"> (Focus Groups): </w:t>
      </w:r>
      <w:r w:rsidRPr="007C61BF">
        <w:rPr>
          <w:rFonts w:ascii="Sakkal Majalla" w:hAnsi="Sakkal Majalla" w:cs="Sakkal Majalla"/>
          <w:color w:val="000000" w:themeColor="text1"/>
          <w:sz w:val="28"/>
          <w:szCs w:val="28"/>
          <w:rtl/>
        </w:rPr>
        <w:t>مع مجموعات من سكان المدن الذكية لفهم تصوراتهم عن جودة الحياة، العوامل المؤثرة على رفاههم النفسي، واستجاباتهم المحتملة للتدخلات المقترحة، وكيفية تعزيز "الروايات الحضرية المستدامة</w:t>
      </w:r>
      <w:r w:rsidRPr="007C61BF">
        <w:rPr>
          <w:rFonts w:ascii="Sakkal Majalla" w:hAnsi="Sakkal Majalla" w:cs="Sakkal Majalla"/>
          <w:color w:val="000000" w:themeColor="text1"/>
          <w:sz w:val="28"/>
          <w:szCs w:val="28"/>
        </w:rPr>
        <w:t>".</w:t>
      </w:r>
    </w:p>
    <w:p w14:paraId="44CA8172"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الملاحظة السلوكية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ملاحظة أنماط التفاعل البشري في المساحات الحضرية وتأثير التصميم عليها</w:t>
      </w:r>
      <w:r w:rsidRPr="007C61BF">
        <w:rPr>
          <w:rFonts w:ascii="Sakkal Majalla" w:hAnsi="Sakkal Majalla" w:cs="Sakkal Majalla"/>
          <w:color w:val="000000" w:themeColor="text1"/>
          <w:sz w:val="28"/>
          <w:szCs w:val="28"/>
        </w:rPr>
        <w:t>.</w:t>
      </w:r>
    </w:p>
    <w:p w14:paraId="27D4D206" w14:textId="77777777" w:rsidR="00B94131" w:rsidRPr="007C61BF" w:rsidRDefault="00B94131" w:rsidP="005256DA">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مراجعة الوثائق والتقارير</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تحليل الخطط والمشاريع ذات الصلة بجودة الحياة والاستدامة في المدن الذكية السعودية (مثل وثائق مشروع </w:t>
      </w:r>
      <w:proofErr w:type="spellStart"/>
      <w:r w:rsidRPr="007C61BF">
        <w:rPr>
          <w:rFonts w:ascii="Sakkal Majalla" w:hAnsi="Sakkal Majalla" w:cs="Sakkal Majalla"/>
          <w:color w:val="000000" w:themeColor="text1"/>
          <w:sz w:val="28"/>
          <w:szCs w:val="28"/>
          <w:rtl/>
        </w:rPr>
        <w:t>نيوم</w:t>
      </w:r>
      <w:proofErr w:type="spellEnd"/>
      <w:r w:rsidRPr="007C61BF">
        <w:rPr>
          <w:rFonts w:ascii="Sakkal Majalla" w:hAnsi="Sakkal Majalla" w:cs="Sakkal Majalla"/>
          <w:color w:val="000000" w:themeColor="text1"/>
          <w:sz w:val="28"/>
          <w:szCs w:val="28"/>
          <w:rtl/>
        </w:rPr>
        <w:t>)</w:t>
      </w:r>
      <w:r w:rsidRPr="007C61BF">
        <w:rPr>
          <w:rFonts w:ascii="Sakkal Majalla" w:hAnsi="Sakkal Majalla" w:cs="Sakkal Majalla"/>
          <w:color w:val="000000" w:themeColor="text1"/>
          <w:sz w:val="28"/>
          <w:szCs w:val="28"/>
        </w:rPr>
        <w:t>.</w:t>
      </w:r>
    </w:p>
    <w:p w14:paraId="1D544A62" w14:textId="37C53660" w:rsidR="00154EFA" w:rsidRPr="007C61BF" w:rsidRDefault="007C4255"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3106327"/>
      <w:r w:rsidRPr="007C61BF">
        <w:rPr>
          <w:rFonts w:ascii="Sakkal Majalla" w:hAnsi="Sakkal Majalla" w:cs="Sakkal Majalla" w:hint="cs"/>
          <w:b/>
          <w:bCs/>
          <w:color w:val="000000" w:themeColor="text1"/>
          <w:sz w:val="36"/>
          <w:szCs w:val="36"/>
          <w:rtl/>
        </w:rPr>
        <w:t>11.1</w:t>
      </w:r>
      <w:r w:rsidR="00DF70FD" w:rsidRPr="007C61BF">
        <w:rPr>
          <w:rFonts w:ascii="Sakkal Majalla" w:hAnsi="Sakkal Majalla" w:cs="Sakkal Majalla"/>
          <w:b/>
          <w:bCs/>
          <w:color w:val="000000" w:themeColor="text1"/>
          <w:sz w:val="36"/>
          <w:szCs w:val="36"/>
          <w:rtl/>
        </w:rPr>
        <w:t xml:space="preserve"> الأساليب الإحصائية ل</w:t>
      </w:r>
      <w:r w:rsidR="00154EFA" w:rsidRPr="007C61BF">
        <w:rPr>
          <w:rFonts w:ascii="Sakkal Majalla" w:hAnsi="Sakkal Majalla" w:cs="Sakkal Majalla"/>
          <w:b/>
          <w:bCs/>
          <w:color w:val="000000" w:themeColor="text1"/>
          <w:sz w:val="36"/>
          <w:szCs w:val="36"/>
          <w:rtl/>
        </w:rPr>
        <w:t>تحليل البيانات</w:t>
      </w:r>
      <w:r w:rsidR="00154EFA" w:rsidRPr="007C61BF">
        <w:rPr>
          <w:rFonts w:ascii="Sakkal Majalla" w:hAnsi="Sakkal Majalla" w:cs="Sakkal Majalla"/>
          <w:b/>
          <w:bCs/>
          <w:color w:val="000000" w:themeColor="text1"/>
          <w:sz w:val="36"/>
          <w:szCs w:val="36"/>
        </w:rPr>
        <w:t>:</w:t>
      </w:r>
      <w:bookmarkEnd w:id="11"/>
    </w:p>
    <w:p w14:paraId="20C8EDFF" w14:textId="076AAB7E" w:rsidR="00AD2E24" w:rsidRPr="007C61BF" w:rsidRDefault="00AD2E24" w:rsidP="005256DA">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تحليل البيانات الكبيرة</w:t>
      </w:r>
      <w:r w:rsidRPr="007C61BF">
        <w:rPr>
          <w:rFonts w:ascii="Sakkal Majalla" w:hAnsi="Sakkal Majalla" w:cs="Sakkal Majalla"/>
          <w:color w:val="000000" w:themeColor="text1"/>
          <w:sz w:val="28"/>
          <w:szCs w:val="28"/>
        </w:rPr>
        <w:t xml:space="preserve"> (Big Data Analytics): </w:t>
      </w:r>
      <w:r w:rsidRPr="007C61BF">
        <w:rPr>
          <w:rFonts w:ascii="Sakkal Majalla" w:hAnsi="Sakkal Majalla" w:cs="Sakkal Majalla"/>
          <w:color w:val="000000" w:themeColor="text1"/>
          <w:sz w:val="28"/>
          <w:szCs w:val="28"/>
          <w:rtl/>
        </w:rPr>
        <w:t>لمعالجة ودمج وتصفية وتحليل مجموعات البيانات الضخمة والمتنوعة من المصادر الحسية والسلوكية والمشاعر الحضرية</w:t>
      </w:r>
      <w:r w:rsidRPr="007C61BF">
        <w:rPr>
          <w:rFonts w:ascii="Sakkal Majalla" w:hAnsi="Sakkal Majalla" w:cs="Sakkal Majalla"/>
          <w:color w:val="000000" w:themeColor="text1"/>
          <w:sz w:val="28"/>
          <w:szCs w:val="28"/>
        </w:rPr>
        <w:t>.</w:t>
      </w:r>
    </w:p>
    <w:p w14:paraId="575F0F66" w14:textId="77777777" w:rsidR="00AD2E24" w:rsidRPr="007C61BF" w:rsidRDefault="00AD2E24" w:rsidP="005256DA">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الذكاء الاصطناعي والتعلم الآلي</w:t>
      </w:r>
      <w:r w:rsidRPr="007C61BF">
        <w:rPr>
          <w:rFonts w:ascii="Sakkal Majalla" w:hAnsi="Sakkal Majalla" w:cs="Sakkal Majalla"/>
          <w:color w:val="000000" w:themeColor="text1"/>
          <w:sz w:val="28"/>
          <w:szCs w:val="28"/>
        </w:rPr>
        <w:t xml:space="preserve"> (AI &amp; Machine Learning):</w:t>
      </w:r>
    </w:p>
    <w:p w14:paraId="74DEABFF" w14:textId="3ECA80F7" w:rsidR="00AD2E24" w:rsidRPr="007C61BF" w:rsidRDefault="00AD2E24" w:rsidP="005256DA">
      <w:pPr>
        <w:numPr>
          <w:ilvl w:val="1"/>
          <w:numId w:val="8"/>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النمذجة السلوكية التنبؤية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استخدام خوارزميات متقدمة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مثل </w:t>
      </w:r>
      <w:r w:rsidR="00630815" w:rsidRPr="007C61BF">
        <w:rPr>
          <w:rFonts w:ascii="Sakkal Majalla" w:hAnsi="Sakkal Majalla" w:cs="Sakkal Majalla"/>
          <w:color w:val="000000" w:themeColor="text1"/>
          <w:sz w:val="28"/>
          <w:szCs w:val="28"/>
          <w:rtl/>
        </w:rPr>
        <w:t>(</w:t>
      </w:r>
      <w:r w:rsidRPr="007C61BF">
        <w:rPr>
          <w:rFonts w:ascii="Sakkal Majalla" w:hAnsi="Sakkal Majalla" w:cs="Sakkal Majalla"/>
          <w:color w:val="000000" w:themeColor="text1"/>
          <w:sz w:val="28"/>
          <w:szCs w:val="28"/>
          <w:rtl/>
        </w:rPr>
        <w:t>الشبكات العصبية المتكررة</w:t>
      </w:r>
      <w:r w:rsidRPr="007C61BF">
        <w:rPr>
          <w:rFonts w:ascii="Sakkal Majalla" w:hAnsi="Sakkal Majalla" w:cs="Sakkal Majalla"/>
          <w:color w:val="000000" w:themeColor="text1"/>
          <w:sz w:val="28"/>
          <w:szCs w:val="28"/>
        </w:rPr>
        <w:t xml:space="preserve"> Recurrent Neural Networks </w:t>
      </w:r>
      <w:r w:rsidRPr="007C61BF">
        <w:rPr>
          <w:rFonts w:ascii="Sakkal Majalla" w:hAnsi="Sakkal Majalla" w:cs="Sakkal Majalla"/>
          <w:color w:val="000000" w:themeColor="text1"/>
          <w:sz w:val="28"/>
          <w:szCs w:val="28"/>
          <w:rtl/>
        </w:rPr>
        <w:t>لتحليل سلاسل الزمن السلوكية، أو نماذج التعلم المعزز</w:t>
      </w:r>
      <w:r w:rsidRPr="007C61BF">
        <w:rPr>
          <w:rFonts w:ascii="Sakkal Majalla" w:hAnsi="Sakkal Majalla" w:cs="Sakkal Majalla"/>
          <w:color w:val="000000" w:themeColor="text1"/>
          <w:sz w:val="28"/>
          <w:szCs w:val="28"/>
        </w:rPr>
        <w:t xml:space="preserve"> Reinforcement Learning </w:t>
      </w:r>
      <w:r w:rsidRPr="007C61BF">
        <w:rPr>
          <w:rFonts w:ascii="Sakkal Majalla" w:hAnsi="Sakkal Majalla" w:cs="Sakkal Majalla"/>
          <w:color w:val="000000" w:themeColor="text1"/>
          <w:sz w:val="28"/>
          <w:szCs w:val="28"/>
          <w:rtl/>
        </w:rPr>
        <w:t>لتوقع استجابات السلوك، أو نماذج الانحدار المعقدة لربط المتغيرات السلوكية بمؤشرات الرفاه النفسي، وتطوير خوارزميات ذكاء اصطناعي سلوكية لدمج بيانات المشاعر الحضرية في نماذج التخطيط الحضري</w:t>
      </w:r>
      <w:r w:rsidR="00630815" w:rsidRPr="007C61BF">
        <w:rPr>
          <w:rFonts w:ascii="Sakkal Majalla" w:hAnsi="Sakkal Majalla" w:cs="Sakkal Majalla"/>
          <w:color w:val="000000" w:themeColor="text1"/>
          <w:sz w:val="28"/>
          <w:szCs w:val="28"/>
          <w:rtl/>
        </w:rPr>
        <w:t>)</w:t>
      </w:r>
      <w:r w:rsidRPr="007C61BF">
        <w:rPr>
          <w:rFonts w:ascii="Sakkal Majalla" w:hAnsi="Sakkal Majalla" w:cs="Sakkal Majalla"/>
          <w:color w:val="000000" w:themeColor="text1"/>
          <w:sz w:val="28"/>
          <w:szCs w:val="28"/>
        </w:rPr>
        <w:t>.</w:t>
      </w:r>
    </w:p>
    <w:p w14:paraId="1D793DB7" w14:textId="77777777" w:rsidR="00AD2E24" w:rsidRPr="007C61BF" w:rsidRDefault="00AD2E24" w:rsidP="005256DA">
      <w:pPr>
        <w:numPr>
          <w:ilvl w:val="1"/>
          <w:numId w:val="8"/>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معالجة اللغات الطبيعية</w:t>
      </w:r>
      <w:r w:rsidRPr="007C61BF">
        <w:rPr>
          <w:rFonts w:ascii="Sakkal Majalla" w:hAnsi="Sakkal Majalla" w:cs="Sakkal Majalla"/>
          <w:color w:val="000000" w:themeColor="text1"/>
          <w:sz w:val="28"/>
          <w:szCs w:val="28"/>
        </w:rPr>
        <w:t xml:space="preserve"> (NLP): </w:t>
      </w:r>
      <w:r w:rsidRPr="007C61BF">
        <w:rPr>
          <w:rFonts w:ascii="Sakkal Majalla" w:hAnsi="Sakkal Majalla" w:cs="Sakkal Majalla"/>
          <w:color w:val="000000" w:themeColor="text1"/>
          <w:sz w:val="28"/>
          <w:szCs w:val="28"/>
          <w:rtl/>
        </w:rPr>
        <w:t>لاستخلاص الأفكار والمشاعر من البيانات النصية (المقابلات، وسائل التواصل الاجتماعي) لتحديد "الروايات الحضرية المستدامة</w:t>
      </w:r>
      <w:r w:rsidRPr="007C61BF">
        <w:rPr>
          <w:rFonts w:ascii="Sakkal Majalla" w:hAnsi="Sakkal Majalla" w:cs="Sakkal Majalla"/>
          <w:color w:val="000000" w:themeColor="text1"/>
          <w:sz w:val="28"/>
          <w:szCs w:val="28"/>
        </w:rPr>
        <w:t>".</w:t>
      </w:r>
    </w:p>
    <w:p w14:paraId="4F41547F" w14:textId="77777777" w:rsidR="00AD2E24" w:rsidRPr="007C61BF" w:rsidRDefault="00AD2E24" w:rsidP="005256DA">
      <w:pPr>
        <w:numPr>
          <w:ilvl w:val="1"/>
          <w:numId w:val="8"/>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التصنيف والتجميع</w:t>
      </w:r>
      <w:r w:rsidRPr="007C61BF">
        <w:rPr>
          <w:rFonts w:ascii="Sakkal Majalla" w:hAnsi="Sakkal Majalla" w:cs="Sakkal Majalla"/>
          <w:color w:val="000000" w:themeColor="text1"/>
          <w:sz w:val="28"/>
          <w:szCs w:val="28"/>
        </w:rPr>
        <w:t xml:space="preserve"> (Classification &amp; Clustering): </w:t>
      </w:r>
      <w:r w:rsidRPr="007C61BF">
        <w:rPr>
          <w:rFonts w:ascii="Sakkal Majalla" w:hAnsi="Sakkal Majalla" w:cs="Sakkal Majalla"/>
          <w:color w:val="000000" w:themeColor="text1"/>
          <w:sz w:val="28"/>
          <w:szCs w:val="28"/>
          <w:rtl/>
        </w:rPr>
        <w:t>لتحديد أنماط سلوكية أو مجموعات سكانية ذات خصائص نفسية محددة</w:t>
      </w:r>
      <w:r w:rsidRPr="007C61BF">
        <w:rPr>
          <w:rFonts w:ascii="Sakkal Majalla" w:hAnsi="Sakkal Majalla" w:cs="Sakkal Majalla"/>
          <w:color w:val="000000" w:themeColor="text1"/>
          <w:sz w:val="28"/>
          <w:szCs w:val="28"/>
        </w:rPr>
        <w:t>.</w:t>
      </w:r>
    </w:p>
    <w:p w14:paraId="18535CC3" w14:textId="77777777" w:rsidR="00AD2E24" w:rsidRPr="007C61BF" w:rsidRDefault="00AD2E24" w:rsidP="005256DA">
      <w:pPr>
        <w:numPr>
          <w:ilvl w:val="1"/>
          <w:numId w:val="8"/>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تحليل الارتباط السببي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لتحديد العلاقات السببية المحتملة بين التدخلات السلوكية وتحسين الرفاه النفسي (مثل الأثر المتبادل بين تبني السلوكيات المستدامة وتحسين الصحة النفسية)</w:t>
      </w:r>
      <w:r w:rsidRPr="007C61BF">
        <w:rPr>
          <w:rFonts w:ascii="Sakkal Majalla" w:hAnsi="Sakkal Majalla" w:cs="Sakkal Majalla"/>
          <w:color w:val="000000" w:themeColor="text1"/>
          <w:sz w:val="28"/>
          <w:szCs w:val="28"/>
        </w:rPr>
        <w:t>.</w:t>
      </w:r>
    </w:p>
    <w:p w14:paraId="511A6966" w14:textId="77777777" w:rsidR="00AD2E24" w:rsidRPr="007C61BF" w:rsidRDefault="00AD2E24" w:rsidP="005256DA">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التحليل الإحصائي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استخدام الأساليب الإحصائية الوصفية والاستدلالية (مثل تحليل الانحدار المتعدد، تحليل التباين) لتقييم العلاقات بين المتغيرات وتأثير التدخلات، وتقييم عائد الاستثمار الاجتماعي</w:t>
      </w:r>
      <w:r w:rsidRPr="007C61BF">
        <w:rPr>
          <w:rFonts w:ascii="Sakkal Majalla" w:hAnsi="Sakkal Majalla" w:cs="Sakkal Majalla"/>
          <w:color w:val="000000" w:themeColor="text1"/>
          <w:sz w:val="28"/>
          <w:szCs w:val="28"/>
        </w:rPr>
        <w:t xml:space="preserve"> (Social ROI) </w:t>
      </w:r>
      <w:r w:rsidRPr="007C61BF">
        <w:rPr>
          <w:rFonts w:ascii="Sakkal Majalla" w:hAnsi="Sakkal Majalla" w:cs="Sakkal Majalla"/>
          <w:color w:val="000000" w:themeColor="text1"/>
          <w:sz w:val="28"/>
          <w:szCs w:val="28"/>
          <w:rtl/>
        </w:rPr>
        <w:t>لتطبيقات البيانات الحسية والمشاعر الحضرية</w:t>
      </w:r>
      <w:r w:rsidRPr="007C61BF">
        <w:rPr>
          <w:rFonts w:ascii="Sakkal Majalla" w:hAnsi="Sakkal Majalla" w:cs="Sakkal Majalla"/>
          <w:color w:val="000000" w:themeColor="text1"/>
          <w:sz w:val="28"/>
          <w:szCs w:val="28"/>
        </w:rPr>
        <w:t>.</w:t>
      </w:r>
    </w:p>
    <w:p w14:paraId="7D4A4F9C" w14:textId="77777777" w:rsidR="00AD2E24" w:rsidRPr="007C61BF" w:rsidRDefault="00AD2E24" w:rsidP="005256DA">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التحليل </w:t>
      </w:r>
      <w:proofErr w:type="spellStart"/>
      <w:r w:rsidRPr="007C61BF">
        <w:rPr>
          <w:rFonts w:ascii="Sakkal Majalla" w:hAnsi="Sakkal Majalla" w:cs="Sakkal Majalla"/>
          <w:color w:val="000000" w:themeColor="text1"/>
          <w:sz w:val="28"/>
          <w:szCs w:val="28"/>
          <w:rtl/>
        </w:rPr>
        <w:t>المضموني</w:t>
      </w:r>
      <w:proofErr w:type="spellEnd"/>
      <w:r w:rsidRPr="007C61BF">
        <w:rPr>
          <w:rFonts w:ascii="Sakkal Majalla" w:hAnsi="Sakkal Majalla" w:cs="Sakkal Majalla"/>
          <w:color w:val="000000" w:themeColor="text1"/>
          <w:sz w:val="28"/>
          <w:szCs w:val="28"/>
          <w:rtl/>
        </w:rPr>
        <w:t xml:space="preserve"> النوعي</w:t>
      </w:r>
      <w:r w:rsidRPr="007C61BF">
        <w:rPr>
          <w:rFonts w:ascii="Sakkal Majalla" w:hAnsi="Sakkal Majalla" w:cs="Sakkal Majalla"/>
          <w:color w:val="000000" w:themeColor="text1"/>
          <w:sz w:val="28"/>
          <w:szCs w:val="28"/>
        </w:rPr>
        <w:t xml:space="preserve"> (Qualitative Content Analysis): </w:t>
      </w:r>
      <w:r w:rsidRPr="007C61BF">
        <w:rPr>
          <w:rFonts w:ascii="Sakkal Majalla" w:hAnsi="Sakkal Majalla" w:cs="Sakkal Majalla"/>
          <w:color w:val="000000" w:themeColor="text1"/>
          <w:sz w:val="28"/>
          <w:szCs w:val="28"/>
          <w:rtl/>
        </w:rPr>
        <w:t>لتحليل البيانات النوعية المستخلصة من المقابلات ومجموعات التركيز وتحديد الثيمات الرئيسية المتعلقة بالتحديات الإدارية، الأخلاقيات، ومفاهيم جودة الحياة</w:t>
      </w:r>
      <w:r w:rsidRPr="007C61BF">
        <w:rPr>
          <w:rFonts w:ascii="Sakkal Majalla" w:hAnsi="Sakkal Majalla" w:cs="Sakkal Majalla"/>
          <w:color w:val="000000" w:themeColor="text1"/>
          <w:sz w:val="28"/>
          <w:szCs w:val="28"/>
        </w:rPr>
        <w:t>.</w:t>
      </w:r>
    </w:p>
    <w:p w14:paraId="753C91CC" w14:textId="2C86B69D" w:rsidR="005F1790" w:rsidRPr="007C61BF" w:rsidRDefault="007C4255" w:rsidP="005256D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13106328"/>
      <w:r w:rsidRPr="007C61BF">
        <w:rPr>
          <w:rFonts w:ascii="Sakkal Majalla" w:hAnsi="Sakkal Majalla" w:cs="Sakkal Majalla" w:hint="cs"/>
          <w:b/>
          <w:bCs/>
          <w:color w:val="000000" w:themeColor="text1"/>
          <w:sz w:val="36"/>
          <w:szCs w:val="36"/>
          <w:rtl/>
        </w:rPr>
        <w:t>12.1</w:t>
      </w:r>
      <w:r w:rsidR="005F1790" w:rsidRPr="007C61BF">
        <w:rPr>
          <w:rFonts w:ascii="Sakkal Majalla" w:hAnsi="Sakkal Majalla" w:cs="Sakkal Majalla"/>
          <w:b/>
          <w:bCs/>
          <w:color w:val="000000" w:themeColor="text1"/>
          <w:sz w:val="36"/>
          <w:szCs w:val="36"/>
          <w:rtl/>
        </w:rPr>
        <w:t xml:space="preserve"> الدراسات السابقة</w:t>
      </w:r>
      <w:bookmarkEnd w:id="12"/>
    </w:p>
    <w:p w14:paraId="581EC177" w14:textId="77777777" w:rsidR="00C315AC" w:rsidRPr="007C61BF" w:rsidRDefault="00C315AC"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سيتم إجراء مراجعة أدبية نقدية وشاملة للدراسات السابقة، مع التركيز على أحدث الأبحاث في المحاور التالية</w:t>
      </w:r>
      <w:r w:rsidRPr="007C61BF">
        <w:rPr>
          <w:rFonts w:ascii="Sakkal Majalla" w:hAnsi="Sakkal Majalla" w:cs="Sakkal Majalla"/>
          <w:color w:val="000000" w:themeColor="text1"/>
          <w:sz w:val="28"/>
          <w:szCs w:val="28"/>
        </w:rPr>
        <w:t>:</w:t>
      </w:r>
    </w:p>
    <w:p w14:paraId="2EF0D7E9" w14:textId="7D021B3D"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النمذجة السلوكية التنبؤية والذكاء الاصطناعي في البيئات الحضرية</w:t>
      </w:r>
      <w:r w:rsidRPr="007C61BF">
        <w:rPr>
          <w:rFonts w:ascii="Sakkal Majalla" w:hAnsi="Sakkal Majalla" w:cs="Sakkal Majalla"/>
          <w:color w:val="000000" w:themeColor="text1"/>
          <w:sz w:val="28"/>
          <w:szCs w:val="28"/>
        </w:rPr>
        <w:t xml:space="preserve">: </w:t>
      </w:r>
      <w:r w:rsidR="007E37F4" w:rsidRPr="007C61BF">
        <w:rPr>
          <w:rFonts w:ascii="Sakkal Majalla" w:hAnsi="Sakkal Majalla" w:cs="Sakkal Majalla"/>
          <w:color w:val="000000" w:themeColor="text1"/>
          <w:sz w:val="28"/>
          <w:szCs w:val="28"/>
          <w:rtl/>
        </w:rPr>
        <w:t xml:space="preserve">حيث </w:t>
      </w:r>
      <w:r w:rsidR="00CA5632" w:rsidRPr="007C61BF">
        <w:rPr>
          <w:rFonts w:ascii="Sakkal Majalla" w:hAnsi="Sakkal Majalla" w:cs="Sakkal Majalla"/>
          <w:color w:val="000000" w:themeColor="text1"/>
          <w:sz w:val="28"/>
          <w:szCs w:val="28"/>
          <w:rtl/>
        </w:rPr>
        <w:t xml:space="preserve">تتناول </w:t>
      </w:r>
      <w:r w:rsidRPr="007C61BF">
        <w:rPr>
          <w:rFonts w:ascii="Sakkal Majalla" w:hAnsi="Sakkal Majalla" w:cs="Sakkal Majalla"/>
          <w:color w:val="000000" w:themeColor="text1"/>
          <w:sz w:val="28"/>
          <w:szCs w:val="28"/>
          <w:rtl/>
        </w:rPr>
        <w:t>دراسات</w:t>
      </w:r>
      <w:r w:rsidR="00CA5632" w:rsidRPr="007C61BF">
        <w:rPr>
          <w:rFonts w:ascii="Sakkal Majalla" w:hAnsi="Sakkal Majalla" w:cs="Sakkal Majalla"/>
          <w:color w:val="000000" w:themeColor="text1"/>
          <w:sz w:val="28"/>
          <w:szCs w:val="28"/>
          <w:rtl/>
          <w:lang w:bidi="ar-EG"/>
        </w:rPr>
        <w:t xml:space="preserve"> كل من</w:t>
      </w:r>
      <w:r w:rsidRPr="007C61BF">
        <w:rPr>
          <w:rFonts w:ascii="Sakkal Majalla" w:hAnsi="Sakkal Majalla" w:cs="Sakkal Majalla"/>
          <w:color w:val="000000" w:themeColor="text1"/>
          <w:sz w:val="28"/>
          <w:szCs w:val="28"/>
          <w:rtl/>
        </w:rPr>
        <w:t xml:space="preserve"> </w:t>
      </w:r>
      <w:r w:rsidR="00E81F8E" w:rsidRPr="007C61BF">
        <w:rPr>
          <w:rFonts w:ascii="Sakkal Majalla" w:hAnsi="Sakkal Majalla" w:cs="Sakkal Majalla"/>
          <w:color w:val="000000" w:themeColor="text1"/>
          <w:sz w:val="28"/>
          <w:szCs w:val="28"/>
        </w:rPr>
        <w:t xml:space="preserve"> (Goralski, &amp; Tan. ,2020)</w:t>
      </w:r>
      <w:r w:rsidR="00E81F8E" w:rsidRPr="007C61BF">
        <w:rPr>
          <w:rFonts w:ascii="Sakkal Majalla" w:hAnsi="Sakkal Majalla" w:cs="Sakkal Majalla"/>
          <w:color w:val="000000" w:themeColor="text1"/>
          <w:sz w:val="28"/>
          <w:szCs w:val="28"/>
          <w:rtl/>
        </w:rPr>
        <w:t xml:space="preserve"> </w:t>
      </w:r>
      <w:r w:rsidR="00E81F8E" w:rsidRPr="007C61BF">
        <w:rPr>
          <w:rFonts w:ascii="Sakkal Majalla" w:hAnsi="Sakkal Majalla" w:cs="Sakkal Majalla"/>
          <w:color w:val="000000" w:themeColor="text1"/>
          <w:sz w:val="28"/>
          <w:szCs w:val="28"/>
        </w:rPr>
        <w:t>(</w:t>
      </w:r>
      <w:proofErr w:type="spellStart"/>
      <w:r w:rsidR="00E81F8E" w:rsidRPr="007C61BF">
        <w:rPr>
          <w:rFonts w:ascii="Sakkal Majalla" w:hAnsi="Sakkal Majalla" w:cs="Sakkal Majalla"/>
          <w:color w:val="000000" w:themeColor="text1"/>
          <w:sz w:val="28"/>
          <w:szCs w:val="28"/>
        </w:rPr>
        <w:t>Shahat</w:t>
      </w:r>
      <w:proofErr w:type="spellEnd"/>
      <w:r w:rsidR="00E81F8E" w:rsidRPr="007C61BF">
        <w:rPr>
          <w:rFonts w:ascii="Sakkal Majalla" w:hAnsi="Sakkal Majalla" w:cs="Sakkal Majalla"/>
          <w:color w:val="000000" w:themeColor="text1"/>
          <w:sz w:val="28"/>
          <w:szCs w:val="28"/>
        </w:rPr>
        <w:t>, E., &amp; Yeom, C.,2021)</w:t>
      </w:r>
      <w:r w:rsidR="00E81F8E" w:rsidRPr="007C61BF">
        <w:rPr>
          <w:rFonts w:ascii="Sakkal Majalla" w:hAnsi="Sakkal Majalla" w:cs="Sakkal Majalla"/>
          <w:color w:val="000000" w:themeColor="text1"/>
          <w:sz w:val="28"/>
          <w:szCs w:val="28"/>
          <w:rtl/>
        </w:rPr>
        <w:t xml:space="preserve"> (لغمراوي،2022) (العتيبي، </w:t>
      </w:r>
      <w:proofErr w:type="spellStart"/>
      <w:r w:rsidR="00E81F8E" w:rsidRPr="007C61BF">
        <w:rPr>
          <w:rFonts w:ascii="Sakkal Majalla" w:hAnsi="Sakkal Majalla" w:cs="Sakkal Majalla"/>
          <w:color w:val="000000" w:themeColor="text1"/>
          <w:sz w:val="28"/>
          <w:szCs w:val="28"/>
          <w:rtl/>
        </w:rPr>
        <w:t>البرهمتوشي</w:t>
      </w:r>
      <w:proofErr w:type="spellEnd"/>
      <w:r w:rsidR="00E81F8E" w:rsidRPr="007C61BF">
        <w:rPr>
          <w:rFonts w:ascii="Sakkal Majalla" w:hAnsi="Sakkal Majalla" w:cs="Sakkal Majalla"/>
          <w:color w:val="000000" w:themeColor="text1"/>
          <w:sz w:val="28"/>
          <w:szCs w:val="28"/>
          <w:rtl/>
        </w:rPr>
        <w:t xml:space="preserve">، </w:t>
      </w:r>
      <w:r w:rsidR="00E81F8E" w:rsidRPr="007C61BF">
        <w:rPr>
          <w:rFonts w:ascii="Sakkal Majalla" w:hAnsi="Sakkal Majalla" w:cs="Sakkal Majalla"/>
          <w:color w:val="000000" w:themeColor="text1"/>
          <w:sz w:val="28"/>
          <w:szCs w:val="28"/>
          <w:rtl/>
        </w:rPr>
        <w:lastRenderedPageBreak/>
        <w:t xml:space="preserve">فارس، 2022) (الخولي، 2025) </w:t>
      </w:r>
      <w:r w:rsidRPr="007C61BF">
        <w:rPr>
          <w:rFonts w:ascii="Sakkal Majalla" w:hAnsi="Sakkal Majalla" w:cs="Sakkal Majalla"/>
          <w:color w:val="000000" w:themeColor="text1"/>
          <w:sz w:val="28"/>
          <w:szCs w:val="28"/>
          <w:rtl/>
        </w:rPr>
        <w:t xml:space="preserve">استخدام الذكاء الاصطناعي (مثل التعلم العميق، التعلم المعزز) للتنبؤ بأنماط السلوك البشري في المدن (التنقل العاطفي، التفاعلات، استخدام </w:t>
      </w:r>
      <w:proofErr w:type="gramStart"/>
      <w:r w:rsidRPr="007C61BF">
        <w:rPr>
          <w:rFonts w:ascii="Sakkal Majalla" w:hAnsi="Sakkal Majalla" w:cs="Sakkal Majalla"/>
          <w:color w:val="000000" w:themeColor="text1"/>
          <w:sz w:val="28"/>
          <w:szCs w:val="28"/>
          <w:rtl/>
        </w:rPr>
        <w:t>المرافق)،</w:t>
      </w:r>
      <w:proofErr w:type="gramEnd"/>
      <w:r w:rsidRPr="007C61BF">
        <w:rPr>
          <w:rFonts w:ascii="Sakkal Majalla" w:hAnsi="Sakkal Majalla" w:cs="Sakkal Majalla"/>
          <w:color w:val="000000" w:themeColor="text1"/>
          <w:sz w:val="28"/>
          <w:szCs w:val="28"/>
          <w:rtl/>
        </w:rPr>
        <w:t xml:space="preserve"> وتحديات جمع وتحليل هذه البيانات. سيتم التركيز على تطوير خوارزميات ذكاء اصطناعي سلوكية لدمج بيانات المشاعر الحضرية في نماذج التخطيط الحضري، وتحليل "الروايات الحضرية المستدامة</w:t>
      </w:r>
      <w:r w:rsidRPr="007C61BF">
        <w:rPr>
          <w:rFonts w:ascii="Sakkal Majalla" w:hAnsi="Sakkal Majalla" w:cs="Sakkal Majalla"/>
          <w:color w:val="000000" w:themeColor="text1"/>
          <w:sz w:val="28"/>
          <w:szCs w:val="28"/>
        </w:rPr>
        <w:t>".</w:t>
      </w:r>
    </w:p>
    <w:p w14:paraId="6897CBC6" w14:textId="54DBEC3E"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الرفاه النفسي الحضري وجودة الحياة وعلاقتهما بالتصميم الحضري</w:t>
      </w:r>
      <w:r w:rsidRPr="007C61BF">
        <w:rPr>
          <w:rFonts w:ascii="Sakkal Majalla" w:hAnsi="Sakkal Majalla" w:cs="Sakkal Majalla"/>
          <w:color w:val="000000" w:themeColor="text1"/>
          <w:sz w:val="28"/>
          <w:szCs w:val="28"/>
        </w:rPr>
        <w:t xml:space="preserve">: </w:t>
      </w:r>
      <w:r w:rsidR="00E81F8E" w:rsidRPr="007C61BF">
        <w:rPr>
          <w:rFonts w:ascii="Sakkal Majalla" w:hAnsi="Sakkal Majalla" w:cs="Sakkal Majalla"/>
          <w:color w:val="000000" w:themeColor="text1"/>
          <w:sz w:val="28"/>
          <w:szCs w:val="28"/>
          <w:rtl/>
        </w:rPr>
        <w:t xml:space="preserve">أشارت عدد من </w:t>
      </w:r>
      <w:r w:rsidRPr="007C61BF">
        <w:rPr>
          <w:rFonts w:ascii="Sakkal Majalla" w:hAnsi="Sakkal Majalla" w:cs="Sakkal Majalla"/>
          <w:color w:val="000000" w:themeColor="text1"/>
          <w:sz w:val="28"/>
          <w:szCs w:val="28"/>
          <w:rtl/>
        </w:rPr>
        <w:t>لأبحاث</w:t>
      </w:r>
      <w:r w:rsidR="00E81F8E" w:rsidRPr="007C61BF">
        <w:rPr>
          <w:rFonts w:ascii="Sakkal Majalla" w:hAnsi="Sakkal Majalla" w:cs="Sakkal Majalla"/>
          <w:color w:val="000000" w:themeColor="text1"/>
          <w:sz w:val="28"/>
          <w:szCs w:val="28"/>
          <w:rtl/>
        </w:rPr>
        <w:t xml:space="preserve"> وهي </w:t>
      </w:r>
      <w:r w:rsidR="00E81F8E" w:rsidRPr="007C61BF">
        <w:rPr>
          <w:rFonts w:ascii="Sakkal Majalla" w:hAnsi="Sakkal Majalla" w:cs="Sakkal Majalla"/>
          <w:color w:val="000000" w:themeColor="text1"/>
          <w:sz w:val="28"/>
          <w:szCs w:val="28"/>
        </w:rPr>
        <w:t>(Li, L., Zheng, Y., &amp; Ke., 2020).</w:t>
      </w:r>
      <w:r w:rsidR="00E81F8E" w:rsidRPr="007C61BF">
        <w:rPr>
          <w:rFonts w:ascii="Sakkal Majalla" w:hAnsi="Sakkal Majalla" w:cs="Sakkal Majalla"/>
          <w:color w:val="000000" w:themeColor="text1"/>
          <w:sz w:val="28"/>
          <w:szCs w:val="28"/>
          <w:rtl/>
        </w:rPr>
        <w:t xml:space="preserve"> (الخواجة،2020)  (الحربي، و راجح</w:t>
      </w:r>
      <w:r w:rsidR="00E81F8E" w:rsidRPr="007C61BF">
        <w:rPr>
          <w:rFonts w:ascii="Sakkal Majalla" w:hAnsi="Sakkal Majalla" w:cs="Sakkal Majalla"/>
          <w:color w:val="000000" w:themeColor="text1"/>
          <w:sz w:val="28"/>
          <w:szCs w:val="28"/>
          <w:rtl/>
          <w:lang w:bidi="ar-EG"/>
        </w:rPr>
        <w:t>،</w:t>
      </w:r>
      <w:r w:rsidR="00E81F8E" w:rsidRPr="007C61BF">
        <w:rPr>
          <w:rFonts w:ascii="Sakkal Majalla" w:hAnsi="Sakkal Majalla" w:cs="Sakkal Majalla"/>
          <w:color w:val="000000" w:themeColor="text1"/>
          <w:sz w:val="28"/>
          <w:szCs w:val="28"/>
          <w:rtl/>
        </w:rPr>
        <w:t xml:space="preserve"> 2022)</w:t>
      </w:r>
      <w:r w:rsidR="00E81F8E" w:rsidRPr="007C61BF">
        <w:rPr>
          <w:rFonts w:ascii="Sakkal Majalla" w:hAnsi="Sakkal Majalla" w:cs="Sakkal Majalla"/>
          <w:color w:val="000000" w:themeColor="text1"/>
          <w:sz w:val="28"/>
          <w:szCs w:val="28"/>
        </w:rPr>
        <w:t xml:space="preserve"> (Leal Filho</w:t>
      </w:r>
      <w:r w:rsidR="00E81F8E" w:rsidRPr="007C61BF">
        <w:rPr>
          <w:rFonts w:ascii="Sakkal Majalla" w:hAnsi="Sakkal Majalla" w:cs="Sakkal Majalla"/>
          <w:color w:val="000000" w:themeColor="text1"/>
          <w:sz w:val="28"/>
          <w:szCs w:val="28"/>
          <w:lang w:bidi="ar-EG"/>
        </w:rPr>
        <w:t>,</w:t>
      </w:r>
      <w:r w:rsidR="00E81F8E" w:rsidRPr="007C61BF">
        <w:rPr>
          <w:rFonts w:ascii="Sakkal Majalla" w:hAnsi="Sakkal Majalla" w:cs="Sakkal Majalla"/>
          <w:color w:val="000000" w:themeColor="text1"/>
          <w:sz w:val="28"/>
          <w:szCs w:val="28"/>
        </w:rPr>
        <w:t xml:space="preserve"> 2023).</w:t>
      </w:r>
      <w:r w:rsidR="00E81F8E" w:rsidRPr="007C61BF">
        <w:rPr>
          <w:rFonts w:ascii="Sakkal Majalla" w:hAnsi="Sakkal Majalla" w:cs="Sakkal Majalla"/>
          <w:color w:val="000000" w:themeColor="text1"/>
          <w:sz w:val="28"/>
          <w:szCs w:val="28"/>
          <w:rtl/>
        </w:rPr>
        <w:t xml:space="preserve"> (علي، 2025)</w:t>
      </w:r>
      <w:r w:rsidRPr="007C61BF">
        <w:rPr>
          <w:rFonts w:ascii="Sakkal Majalla" w:hAnsi="Sakkal Majalla" w:cs="Sakkal Majalla"/>
          <w:color w:val="000000" w:themeColor="text1"/>
          <w:sz w:val="28"/>
          <w:szCs w:val="28"/>
          <w:rtl/>
        </w:rPr>
        <w:t xml:space="preserve"> التي تربط بين عناصر التصميم العمراني (مثل المساحات الخضراء العلاجية، الصمت الحضري الذكي، تكامل النظم البيئية الطبيعية والاصطناعية) والرفاه النفسي للسكان، مع التركيز على المقاييس والمنهجيات المستخدمة لتقييم "الكفاءة العاطفية" للمساحات الحضرية وتصميم "البيئات التصالحية" التي تعزز التعافي النفسي</w:t>
      </w:r>
      <w:r w:rsidRPr="007C61BF">
        <w:rPr>
          <w:rFonts w:ascii="Sakkal Majalla" w:hAnsi="Sakkal Majalla" w:cs="Sakkal Majalla"/>
          <w:color w:val="000000" w:themeColor="text1"/>
          <w:sz w:val="28"/>
          <w:szCs w:val="28"/>
        </w:rPr>
        <w:t>.</w:t>
      </w:r>
    </w:p>
    <w:p w14:paraId="22716BBC" w14:textId="49A01A17"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الاقتصاد السلوكي وتصميم التدخلات المستدامة</w:t>
      </w:r>
      <w:r w:rsidRPr="007C61BF">
        <w:rPr>
          <w:rFonts w:ascii="Sakkal Majalla" w:hAnsi="Sakkal Majalla" w:cs="Sakkal Majalla"/>
          <w:color w:val="000000" w:themeColor="text1"/>
          <w:sz w:val="28"/>
          <w:szCs w:val="28"/>
        </w:rPr>
        <w:t xml:space="preserve">: </w:t>
      </w:r>
      <w:r w:rsidR="00E81F8E" w:rsidRPr="007C61BF">
        <w:rPr>
          <w:rFonts w:ascii="Sakkal Majalla" w:hAnsi="Sakkal Majalla" w:cs="Sakkal Majalla"/>
          <w:color w:val="000000" w:themeColor="text1"/>
          <w:sz w:val="28"/>
          <w:szCs w:val="28"/>
          <w:rtl/>
        </w:rPr>
        <w:t xml:space="preserve">استكشفت </w:t>
      </w:r>
      <w:r w:rsidRPr="007C61BF">
        <w:rPr>
          <w:rFonts w:ascii="Sakkal Majalla" w:hAnsi="Sakkal Majalla" w:cs="Sakkal Majalla"/>
          <w:color w:val="000000" w:themeColor="text1"/>
          <w:sz w:val="28"/>
          <w:szCs w:val="28"/>
          <w:rtl/>
        </w:rPr>
        <w:t xml:space="preserve">دراسات </w:t>
      </w:r>
      <w:r w:rsidR="00E81F8E" w:rsidRPr="007C61BF">
        <w:rPr>
          <w:rFonts w:ascii="Sakkal Majalla" w:hAnsi="Sakkal Majalla" w:cs="Sakkal Majalla"/>
          <w:color w:val="000000" w:themeColor="text1"/>
          <w:sz w:val="28"/>
          <w:szCs w:val="28"/>
          <w:rtl/>
        </w:rPr>
        <w:t xml:space="preserve"> كل من  أقاري، سالم. (2022) عباس، زهرة. (2021) علاوي، مهند صالح. (2024)  </w:t>
      </w:r>
      <w:r w:rsidR="00E81F8E" w:rsidRPr="007C61BF">
        <w:rPr>
          <w:rFonts w:ascii="Sakkal Majalla" w:hAnsi="Sakkal Majalla" w:cs="Sakkal Majalla"/>
          <w:color w:val="000000" w:themeColor="text1"/>
          <w:sz w:val="28"/>
          <w:szCs w:val="28"/>
        </w:rPr>
        <w:t xml:space="preserve">Leal, A., Maldonado, S., Martínez, J. I., </w:t>
      </w:r>
      <w:proofErr w:type="spellStart"/>
      <w:r w:rsidR="00E81F8E" w:rsidRPr="007C61BF">
        <w:rPr>
          <w:rFonts w:ascii="Sakkal Majalla" w:hAnsi="Sakkal Majalla" w:cs="Sakkal Majalla"/>
          <w:color w:val="000000" w:themeColor="text1"/>
          <w:sz w:val="28"/>
          <w:szCs w:val="28"/>
        </w:rPr>
        <w:t>Bertazzo</w:t>
      </w:r>
      <w:proofErr w:type="spellEnd"/>
      <w:r w:rsidR="00E81F8E" w:rsidRPr="007C61BF">
        <w:rPr>
          <w:rFonts w:ascii="Sakkal Majalla" w:hAnsi="Sakkal Majalla" w:cs="Sakkal Majalla"/>
          <w:color w:val="000000" w:themeColor="text1"/>
          <w:sz w:val="28"/>
          <w:szCs w:val="28"/>
        </w:rPr>
        <w:t xml:space="preserve">, S., Quijada, S., &amp; </w:t>
      </w:r>
      <w:proofErr w:type="spellStart"/>
      <w:r w:rsidR="00E81F8E" w:rsidRPr="007C61BF">
        <w:rPr>
          <w:rFonts w:ascii="Sakkal Majalla" w:hAnsi="Sakkal Majalla" w:cs="Sakkal Majalla"/>
          <w:color w:val="000000" w:themeColor="text1"/>
          <w:sz w:val="28"/>
          <w:szCs w:val="28"/>
        </w:rPr>
        <w:t>Vairetti</w:t>
      </w:r>
      <w:proofErr w:type="spellEnd"/>
      <w:r w:rsidR="00E81F8E" w:rsidRPr="007C61BF">
        <w:rPr>
          <w:rFonts w:ascii="Sakkal Majalla" w:hAnsi="Sakkal Majalla" w:cs="Sakkal Majalla"/>
          <w:color w:val="000000" w:themeColor="text1"/>
          <w:sz w:val="28"/>
          <w:szCs w:val="28"/>
        </w:rPr>
        <w:t>, C. (2025).</w:t>
      </w:r>
      <w:r w:rsidR="00E81F8E"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tl/>
        </w:rPr>
        <w:t>كيفية استخدام مبادئ الاقتصاد السلوكي</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كالتحفيز الرقمي المخصص، التنبيهات الذكية، </w:t>
      </w:r>
      <w:proofErr w:type="spellStart"/>
      <w:r w:rsidRPr="007C61BF">
        <w:rPr>
          <w:rFonts w:ascii="Sakkal Majalla" w:hAnsi="Sakkal Majalla" w:cs="Sakkal Majalla"/>
          <w:color w:val="000000" w:themeColor="text1"/>
          <w:sz w:val="28"/>
          <w:szCs w:val="28"/>
          <w:rtl/>
        </w:rPr>
        <w:t>الألعابنة</w:t>
      </w:r>
      <w:proofErr w:type="spellEnd"/>
      <w:r w:rsidRPr="007C61BF">
        <w:rPr>
          <w:rFonts w:ascii="Sakkal Majalla" w:hAnsi="Sakkal Majalla" w:cs="Sakkal Majalla"/>
          <w:color w:val="000000" w:themeColor="text1"/>
          <w:sz w:val="28"/>
          <w:szCs w:val="28"/>
        </w:rPr>
        <w:t xml:space="preserve"> Gamification</w:t>
      </w:r>
      <w:r w:rsidRPr="007C61BF">
        <w:rPr>
          <w:rFonts w:ascii="Sakkal Majalla" w:hAnsi="Sakkal Majalla" w:cs="Sakkal Majalla"/>
          <w:color w:val="000000" w:themeColor="text1"/>
          <w:sz w:val="28"/>
          <w:szCs w:val="28"/>
          <w:rtl/>
        </w:rPr>
        <w:t>، التغذية الراجعة الفورية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لتغيير السلوكيات نحو أنماط أكثر استدامة بيئياً واجتماعياً، وتأثير ذلك على الرفاهية العقلية والصحة النفسية، بما في ذلك دراسات الأثر المتبادل بين تبني السلوكيات المستدامة والصحة النفسية</w:t>
      </w:r>
      <w:r w:rsidRPr="007C61BF">
        <w:rPr>
          <w:rFonts w:ascii="Sakkal Majalla" w:hAnsi="Sakkal Majalla" w:cs="Sakkal Majalla"/>
          <w:color w:val="000000" w:themeColor="text1"/>
          <w:sz w:val="28"/>
          <w:szCs w:val="28"/>
        </w:rPr>
        <w:t>.</w:t>
      </w:r>
    </w:p>
    <w:p w14:paraId="743EC7FC" w14:textId="52547555"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إدارة المشاريع الحضرية للمدن الذكية والحوكمة</w:t>
      </w:r>
      <w:r w:rsidRPr="007C61BF">
        <w:rPr>
          <w:rFonts w:ascii="Sakkal Majalla" w:hAnsi="Sakkal Majalla" w:cs="Sakkal Majalla"/>
          <w:color w:val="000000" w:themeColor="text1"/>
          <w:sz w:val="28"/>
          <w:szCs w:val="28"/>
        </w:rPr>
        <w:t xml:space="preserve">: </w:t>
      </w:r>
      <w:r w:rsidR="00E81F8E" w:rsidRPr="007C61BF">
        <w:rPr>
          <w:rFonts w:ascii="Sakkal Majalla" w:hAnsi="Sakkal Majalla" w:cs="Sakkal Majalla"/>
          <w:color w:val="000000" w:themeColor="text1"/>
          <w:sz w:val="28"/>
          <w:szCs w:val="28"/>
          <w:rtl/>
        </w:rPr>
        <w:t xml:space="preserve">تتناول عدد من </w:t>
      </w:r>
      <w:r w:rsidRPr="007C61BF">
        <w:rPr>
          <w:rFonts w:ascii="Sakkal Majalla" w:hAnsi="Sakkal Majalla" w:cs="Sakkal Majalla"/>
          <w:color w:val="000000" w:themeColor="text1"/>
          <w:sz w:val="28"/>
          <w:szCs w:val="28"/>
          <w:rtl/>
        </w:rPr>
        <w:t xml:space="preserve">الأبحاث </w:t>
      </w:r>
      <w:r w:rsidR="00E81F8E" w:rsidRPr="007C61BF">
        <w:rPr>
          <w:rFonts w:ascii="Sakkal Majalla" w:hAnsi="Sakkal Majalla" w:cs="Sakkal Majalla"/>
          <w:color w:val="000000" w:themeColor="text1"/>
          <w:sz w:val="28"/>
          <w:szCs w:val="28"/>
          <w:rtl/>
        </w:rPr>
        <w:t xml:space="preserve">مثل خلف، دعاء وحيد فؤاد. (2023). الشريف، سناء محمد سلامة، و الغامدي، سلوى عيسى خضر. (2024) </w:t>
      </w:r>
      <w:proofErr w:type="spellStart"/>
      <w:r w:rsidR="00E81F8E" w:rsidRPr="007C61BF">
        <w:rPr>
          <w:rFonts w:ascii="Sakkal Majalla" w:hAnsi="Sakkal Majalla" w:cs="Sakkal Majalla"/>
          <w:color w:val="000000" w:themeColor="text1"/>
          <w:sz w:val="28"/>
          <w:szCs w:val="28"/>
          <w:rtl/>
        </w:rPr>
        <w:t>الشيمي</w:t>
      </w:r>
      <w:proofErr w:type="spellEnd"/>
      <w:r w:rsidR="00E81F8E" w:rsidRPr="007C61BF">
        <w:rPr>
          <w:rFonts w:ascii="Sakkal Majalla" w:hAnsi="Sakkal Majalla" w:cs="Sakkal Majalla"/>
          <w:color w:val="000000" w:themeColor="text1"/>
          <w:sz w:val="28"/>
          <w:szCs w:val="28"/>
          <w:rtl/>
        </w:rPr>
        <w:t xml:space="preserve">، أشرف عبدالرحمن، و عفيفي، رانيا حسن علي. (2024) </w:t>
      </w:r>
      <w:proofErr w:type="spellStart"/>
      <w:r w:rsidR="00E81F8E" w:rsidRPr="007C61BF">
        <w:rPr>
          <w:rFonts w:ascii="Sakkal Majalla" w:hAnsi="Sakkal Majalla" w:cs="Sakkal Majalla"/>
          <w:color w:val="000000" w:themeColor="text1"/>
          <w:sz w:val="28"/>
          <w:szCs w:val="28"/>
        </w:rPr>
        <w:t>Kulkov</w:t>
      </w:r>
      <w:proofErr w:type="spellEnd"/>
      <w:r w:rsidR="00E81F8E" w:rsidRPr="007C61BF">
        <w:rPr>
          <w:rFonts w:ascii="Sakkal Majalla" w:hAnsi="Sakkal Majalla" w:cs="Sakkal Majalla"/>
          <w:color w:val="000000" w:themeColor="text1"/>
          <w:sz w:val="28"/>
          <w:szCs w:val="28"/>
        </w:rPr>
        <w:t xml:space="preserve">, I., </w:t>
      </w:r>
      <w:proofErr w:type="spellStart"/>
      <w:r w:rsidR="00E81F8E" w:rsidRPr="007C61BF">
        <w:rPr>
          <w:rFonts w:ascii="Sakkal Majalla" w:hAnsi="Sakkal Majalla" w:cs="Sakkal Majalla"/>
          <w:color w:val="000000" w:themeColor="text1"/>
          <w:sz w:val="28"/>
          <w:szCs w:val="28"/>
        </w:rPr>
        <w:t>Kulkova</w:t>
      </w:r>
      <w:proofErr w:type="spellEnd"/>
      <w:r w:rsidR="00E81F8E" w:rsidRPr="007C61BF">
        <w:rPr>
          <w:rFonts w:ascii="Sakkal Majalla" w:hAnsi="Sakkal Majalla" w:cs="Sakkal Majalla"/>
          <w:color w:val="000000" w:themeColor="text1"/>
          <w:sz w:val="28"/>
          <w:szCs w:val="28"/>
        </w:rPr>
        <w:t xml:space="preserve">, J., Rohrbeck, R., </w:t>
      </w:r>
      <w:proofErr w:type="spellStart"/>
      <w:r w:rsidR="00E81F8E" w:rsidRPr="007C61BF">
        <w:rPr>
          <w:rFonts w:ascii="Sakkal Majalla" w:hAnsi="Sakkal Majalla" w:cs="Sakkal Majalla"/>
          <w:color w:val="000000" w:themeColor="text1"/>
          <w:sz w:val="28"/>
          <w:szCs w:val="28"/>
        </w:rPr>
        <w:t>Menvielle</w:t>
      </w:r>
      <w:proofErr w:type="spellEnd"/>
      <w:r w:rsidR="00E81F8E" w:rsidRPr="007C61BF">
        <w:rPr>
          <w:rFonts w:ascii="Sakkal Majalla" w:hAnsi="Sakkal Majalla" w:cs="Sakkal Majalla"/>
          <w:color w:val="000000" w:themeColor="text1"/>
          <w:sz w:val="28"/>
          <w:szCs w:val="28"/>
        </w:rPr>
        <w:t xml:space="preserve">, L., </w:t>
      </w:r>
      <w:proofErr w:type="spellStart"/>
      <w:r w:rsidR="00E81F8E" w:rsidRPr="007C61BF">
        <w:rPr>
          <w:rFonts w:ascii="Sakkal Majalla" w:hAnsi="Sakkal Majalla" w:cs="Sakkal Majalla"/>
          <w:color w:val="000000" w:themeColor="text1"/>
          <w:sz w:val="28"/>
          <w:szCs w:val="28"/>
        </w:rPr>
        <w:t>Kaartemo</w:t>
      </w:r>
      <w:proofErr w:type="spellEnd"/>
      <w:r w:rsidR="00E81F8E" w:rsidRPr="007C61BF">
        <w:rPr>
          <w:rFonts w:ascii="Sakkal Majalla" w:hAnsi="Sakkal Majalla" w:cs="Sakkal Majalla"/>
          <w:color w:val="000000" w:themeColor="text1"/>
          <w:sz w:val="28"/>
          <w:szCs w:val="28"/>
        </w:rPr>
        <w:t>, V., &amp; Makkonen, H. (2023</w:t>
      </w:r>
      <w:proofErr w:type="gramStart"/>
      <w:r w:rsidR="00E81F8E" w:rsidRPr="007C61BF">
        <w:rPr>
          <w:rFonts w:ascii="Sakkal Majalla" w:hAnsi="Sakkal Majalla" w:cs="Sakkal Majalla"/>
          <w:color w:val="000000" w:themeColor="text1"/>
          <w:sz w:val="28"/>
          <w:szCs w:val="28"/>
        </w:rPr>
        <w:t>)</w:t>
      </w:r>
      <w:r w:rsidR="008910DF"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tl/>
        </w:rPr>
        <w:t>التحديات</w:t>
      </w:r>
      <w:proofErr w:type="gramEnd"/>
      <w:r w:rsidRPr="007C61BF">
        <w:rPr>
          <w:rFonts w:ascii="Sakkal Majalla" w:hAnsi="Sakkal Majalla" w:cs="Sakkal Majalla"/>
          <w:color w:val="000000" w:themeColor="text1"/>
          <w:sz w:val="28"/>
          <w:szCs w:val="28"/>
          <w:rtl/>
        </w:rPr>
        <w:t xml:space="preserve"> الإدارية في تخطيط وتنفيذ وإدارة مشاريع المدن الذكية، مع التركيز على إدارة أصحاب المصلحة، المخاطر، والجودة في سياق المشاريع واسعة النطاق. ستشمل هذه المراجعة دور نماذج الحوكمة اللامركزية (لا سيما تلك التي </w:t>
      </w:r>
      <w:r w:rsidRPr="007C61BF">
        <w:rPr>
          <w:rFonts w:ascii="Sakkal Majalla" w:hAnsi="Sakkal Majalla" w:cs="Sakkal Majalla"/>
          <w:color w:val="000000" w:themeColor="text1"/>
          <w:sz w:val="28"/>
          <w:szCs w:val="28"/>
          <w:rtl/>
        </w:rPr>
        <w:lastRenderedPageBreak/>
        <w:t>تستفيد من تقنية البلوك تشين) في تعزيز مرونة المدن الذكية الخضراء والمشاركة المدنية، وتصميم إطار حوكمة لتوائم المدن الرقمية</w:t>
      </w:r>
      <w:r w:rsidRPr="007C61BF">
        <w:rPr>
          <w:rFonts w:ascii="Sakkal Majalla" w:hAnsi="Sakkal Majalla" w:cs="Sakkal Majalla"/>
          <w:color w:val="000000" w:themeColor="text1"/>
          <w:sz w:val="28"/>
          <w:szCs w:val="28"/>
        </w:rPr>
        <w:t xml:space="preserve"> (Digital Twin Governance).</w:t>
      </w:r>
    </w:p>
    <w:p w14:paraId="278B13B2" w14:textId="5AF81B8B"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حوكمة البيانات والخصوصية في المدن الذكية</w:t>
      </w:r>
      <w:r w:rsidRPr="007C61BF">
        <w:rPr>
          <w:rFonts w:ascii="Sakkal Majalla" w:hAnsi="Sakkal Majalla" w:cs="Sakkal Majalla"/>
          <w:color w:val="000000" w:themeColor="text1"/>
          <w:sz w:val="28"/>
          <w:szCs w:val="28"/>
        </w:rPr>
        <w:t xml:space="preserve">: </w:t>
      </w:r>
      <w:r w:rsidR="008910DF" w:rsidRPr="007C61BF">
        <w:rPr>
          <w:rFonts w:ascii="Sakkal Majalla" w:hAnsi="Sakkal Majalla" w:cs="Sakkal Majalla"/>
          <w:color w:val="000000" w:themeColor="text1"/>
          <w:sz w:val="28"/>
          <w:szCs w:val="28"/>
          <w:rtl/>
        </w:rPr>
        <w:t xml:space="preserve">دارت </w:t>
      </w:r>
      <w:r w:rsidRPr="007C61BF">
        <w:rPr>
          <w:rFonts w:ascii="Sakkal Majalla" w:hAnsi="Sakkal Majalla" w:cs="Sakkal Majalla"/>
          <w:color w:val="000000" w:themeColor="text1"/>
          <w:sz w:val="28"/>
          <w:szCs w:val="28"/>
          <w:rtl/>
        </w:rPr>
        <w:t>دراسات</w:t>
      </w:r>
      <w:r w:rsidR="008910DF" w:rsidRPr="007C61BF">
        <w:rPr>
          <w:rFonts w:ascii="Sakkal Majalla" w:hAnsi="Sakkal Majalla" w:cs="Sakkal Majalla"/>
          <w:color w:val="000000" w:themeColor="text1"/>
          <w:sz w:val="28"/>
          <w:szCs w:val="28"/>
          <w:rtl/>
        </w:rPr>
        <w:t xml:space="preserve"> كل من عبدالصمد، وائل، </w:t>
      </w:r>
      <w:proofErr w:type="spellStart"/>
      <w:r w:rsidR="008910DF" w:rsidRPr="007C61BF">
        <w:rPr>
          <w:rFonts w:ascii="Sakkal Majalla" w:hAnsi="Sakkal Majalla" w:cs="Sakkal Majalla"/>
          <w:color w:val="000000" w:themeColor="text1"/>
          <w:sz w:val="28"/>
          <w:szCs w:val="28"/>
          <w:rtl/>
        </w:rPr>
        <w:t>آزار</w:t>
      </w:r>
      <w:proofErr w:type="spellEnd"/>
      <w:r w:rsidR="008910DF" w:rsidRPr="007C61BF">
        <w:rPr>
          <w:rFonts w:ascii="Sakkal Majalla" w:hAnsi="Sakkal Majalla" w:cs="Sakkal Majalla"/>
          <w:color w:val="000000" w:themeColor="text1"/>
          <w:sz w:val="28"/>
          <w:szCs w:val="28"/>
          <w:rtl/>
        </w:rPr>
        <w:t xml:space="preserve">، </w:t>
      </w:r>
      <w:proofErr w:type="spellStart"/>
      <w:r w:rsidR="008910DF" w:rsidRPr="007C61BF">
        <w:rPr>
          <w:rFonts w:ascii="Sakkal Majalla" w:hAnsi="Sakkal Majalla" w:cs="Sakkal Majalla"/>
          <w:color w:val="000000" w:themeColor="text1"/>
          <w:sz w:val="28"/>
          <w:szCs w:val="28"/>
          <w:rtl/>
        </w:rPr>
        <w:t>إيلى</w:t>
      </w:r>
      <w:proofErr w:type="spellEnd"/>
      <w:r w:rsidR="008910DF" w:rsidRPr="007C61BF">
        <w:rPr>
          <w:rFonts w:ascii="Sakkal Majalla" w:hAnsi="Sakkal Majalla" w:cs="Sakkal Majalla"/>
          <w:color w:val="000000" w:themeColor="text1"/>
          <w:sz w:val="28"/>
          <w:szCs w:val="28"/>
          <w:rtl/>
        </w:rPr>
        <w:t xml:space="preserve">، و كمال، محمود مصطفى. (2020) </w:t>
      </w:r>
      <w:r w:rsidR="008910DF" w:rsidRPr="007C61BF">
        <w:rPr>
          <w:rFonts w:ascii="Sakkal Majalla" w:hAnsi="Sakkal Majalla" w:cs="Sakkal Majalla"/>
          <w:color w:val="000000" w:themeColor="text1"/>
          <w:sz w:val="28"/>
          <w:szCs w:val="28"/>
        </w:rPr>
        <w:t>Rieder, E., Schmuck, M., &amp; Tugui, A. (2023</w:t>
      </w:r>
      <w:proofErr w:type="gramStart"/>
      <w:r w:rsidR="008910DF" w:rsidRPr="007C61BF">
        <w:rPr>
          <w:rFonts w:ascii="Sakkal Majalla" w:hAnsi="Sakkal Majalla" w:cs="Sakkal Majalla"/>
          <w:color w:val="000000" w:themeColor="text1"/>
          <w:sz w:val="28"/>
          <w:szCs w:val="28"/>
        </w:rPr>
        <w:t>)</w:t>
      </w:r>
      <w:r w:rsidR="008910DF" w:rsidRPr="007C61BF">
        <w:rPr>
          <w:rFonts w:ascii="Sakkal Majalla" w:hAnsi="Sakkal Majalla" w:cs="Sakkal Majalla"/>
          <w:color w:val="000000" w:themeColor="text1"/>
          <w:sz w:val="28"/>
          <w:szCs w:val="28"/>
          <w:rtl/>
        </w:rPr>
        <w:t xml:space="preserve">  </w:t>
      </w:r>
      <w:proofErr w:type="spellStart"/>
      <w:r w:rsidR="008910DF" w:rsidRPr="007C61BF">
        <w:rPr>
          <w:rFonts w:ascii="Sakkal Majalla" w:hAnsi="Sakkal Majalla" w:cs="Sakkal Majalla"/>
          <w:color w:val="000000" w:themeColor="text1"/>
          <w:sz w:val="28"/>
          <w:szCs w:val="28"/>
        </w:rPr>
        <w:t>Yigitcanlar</w:t>
      </w:r>
      <w:proofErr w:type="spellEnd"/>
      <w:proofErr w:type="gramEnd"/>
      <w:r w:rsidR="008910DF" w:rsidRPr="007C61BF">
        <w:rPr>
          <w:rFonts w:ascii="Sakkal Majalla" w:hAnsi="Sakkal Majalla" w:cs="Sakkal Majalla"/>
          <w:color w:val="000000" w:themeColor="text1"/>
          <w:sz w:val="28"/>
          <w:szCs w:val="28"/>
        </w:rPr>
        <w:t>, T., Butler, L., Windle, E., Desouza, K. C., Mehmood, R., &amp; Corchado, J. M. (2020).</w:t>
      </w:r>
      <w:r w:rsidRPr="007C61BF">
        <w:rPr>
          <w:rFonts w:ascii="Sakkal Majalla" w:hAnsi="Sakkal Majalla" w:cs="Sakkal Majalla"/>
          <w:color w:val="000000" w:themeColor="text1"/>
          <w:sz w:val="28"/>
          <w:szCs w:val="28"/>
          <w:rtl/>
        </w:rPr>
        <w:t xml:space="preserve"> حول تحديات "الحوكمة الأخلاقية للبيانات" والخصوصية في استخدام البيانات الحسية والمشاعر الحضرية، ودور تقنية البلوك تشين في تعزيز "السيادة الرقمية" للمواطن، وتحليل التداعيات الأخلاقية لاستخدام الذكاء الاصطناعي في "التصميم السلوكي الحضري</w:t>
      </w:r>
      <w:r w:rsidRPr="007C61BF">
        <w:rPr>
          <w:rFonts w:ascii="Sakkal Majalla" w:hAnsi="Sakkal Majalla" w:cs="Sakkal Majalla"/>
          <w:color w:val="000000" w:themeColor="text1"/>
          <w:sz w:val="28"/>
          <w:szCs w:val="28"/>
        </w:rPr>
        <w:t>".</w:t>
      </w:r>
    </w:p>
    <w:p w14:paraId="3B510E47" w14:textId="77777777"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المرونة المعرفية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الأبحاث التي تستكشف قدرة الأفراد على التكيف المعرفي والنفسي مع البيئات الحضرية الديناميكية والتحولات السريعة، وكيف يمكن لتصميم المدن الذكية الخضراء أن يدعم هذه المرونة والصحة النفسية المستدامة</w:t>
      </w:r>
      <w:r w:rsidRPr="007C61BF">
        <w:rPr>
          <w:rFonts w:ascii="Sakkal Majalla" w:hAnsi="Sakkal Majalla" w:cs="Sakkal Majalla"/>
          <w:color w:val="000000" w:themeColor="text1"/>
          <w:sz w:val="28"/>
          <w:szCs w:val="28"/>
        </w:rPr>
        <w:t>.</w:t>
      </w:r>
    </w:p>
    <w:p w14:paraId="2F9D9CA0" w14:textId="7D716448" w:rsidR="00C315AC" w:rsidRPr="007C61BF" w:rsidRDefault="00C315AC" w:rsidP="005256DA">
      <w:pPr>
        <w:pStyle w:val="a5"/>
        <w:numPr>
          <w:ilvl w:val="0"/>
          <w:numId w:val="1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مؤشرات الأداء السلوكية</w:t>
      </w:r>
      <w:r w:rsidRPr="007C61BF">
        <w:rPr>
          <w:rFonts w:ascii="Sakkal Majalla" w:hAnsi="Sakkal Majalla" w:cs="Sakkal Majalla"/>
          <w:color w:val="000000" w:themeColor="text1"/>
          <w:sz w:val="28"/>
          <w:szCs w:val="28"/>
        </w:rPr>
        <w:t xml:space="preserve"> (Behavioral KPIs): </w:t>
      </w:r>
      <w:r w:rsidR="008910DF" w:rsidRPr="007C61BF">
        <w:rPr>
          <w:rFonts w:ascii="Sakkal Majalla" w:hAnsi="Sakkal Majalla" w:cs="Sakkal Majalla"/>
          <w:color w:val="000000" w:themeColor="text1"/>
          <w:sz w:val="28"/>
          <w:szCs w:val="28"/>
          <w:rtl/>
        </w:rPr>
        <w:t xml:space="preserve">تناولت </w:t>
      </w:r>
      <w:r w:rsidRPr="007C61BF">
        <w:rPr>
          <w:rFonts w:ascii="Sakkal Majalla" w:hAnsi="Sakkal Majalla" w:cs="Sakkal Majalla"/>
          <w:color w:val="000000" w:themeColor="text1"/>
          <w:sz w:val="28"/>
          <w:szCs w:val="28"/>
          <w:rtl/>
        </w:rPr>
        <w:t xml:space="preserve">الدراسات </w:t>
      </w:r>
      <w:r w:rsidR="008910DF" w:rsidRPr="007C61BF">
        <w:rPr>
          <w:rFonts w:ascii="Sakkal Majalla" w:hAnsi="Sakkal Majalla" w:cs="Sakkal Majalla"/>
          <w:color w:val="000000" w:themeColor="text1"/>
          <w:sz w:val="28"/>
          <w:szCs w:val="28"/>
          <w:rtl/>
        </w:rPr>
        <w:t>مثل</w:t>
      </w:r>
      <w:r w:rsidRPr="007C61BF">
        <w:rPr>
          <w:rFonts w:ascii="Sakkal Majalla" w:hAnsi="Sakkal Majalla" w:cs="Sakkal Majalla"/>
          <w:color w:val="000000" w:themeColor="text1"/>
          <w:sz w:val="28"/>
          <w:szCs w:val="28"/>
          <w:rtl/>
        </w:rPr>
        <w:t xml:space="preserve"> </w:t>
      </w:r>
      <w:r w:rsidR="008910DF" w:rsidRPr="007C61BF">
        <w:rPr>
          <w:rFonts w:ascii="Sakkal Majalla" w:hAnsi="Sakkal Majalla" w:cs="Sakkal Majalla"/>
          <w:color w:val="000000" w:themeColor="text1"/>
          <w:sz w:val="28"/>
          <w:szCs w:val="28"/>
          <w:rtl/>
        </w:rPr>
        <w:t xml:space="preserve">الحلبي، مها محمد إمام، سليم، داليا محمد عزت أبو مسلم، و علام، ريهام رضا دسوقي. (2025) </w:t>
      </w:r>
      <w:r w:rsidR="008910DF" w:rsidRPr="007C61BF">
        <w:rPr>
          <w:rFonts w:ascii="Sakkal Majalla" w:hAnsi="Sakkal Majalla" w:cs="Sakkal Majalla"/>
          <w:color w:val="000000" w:themeColor="text1"/>
          <w:sz w:val="28"/>
          <w:szCs w:val="28"/>
        </w:rPr>
        <w:t xml:space="preserve">López, J. M., Alonso, J., Asensio, C., Pavón, I., </w:t>
      </w:r>
      <w:proofErr w:type="spellStart"/>
      <w:r w:rsidR="008910DF" w:rsidRPr="007C61BF">
        <w:rPr>
          <w:rFonts w:ascii="Sakkal Majalla" w:hAnsi="Sakkal Majalla" w:cs="Sakkal Majalla"/>
          <w:color w:val="000000" w:themeColor="text1"/>
          <w:sz w:val="28"/>
          <w:szCs w:val="28"/>
        </w:rPr>
        <w:t>Gascó</w:t>
      </w:r>
      <w:proofErr w:type="spellEnd"/>
      <w:r w:rsidR="008910DF" w:rsidRPr="007C61BF">
        <w:rPr>
          <w:rFonts w:ascii="Sakkal Majalla" w:hAnsi="Sakkal Majalla" w:cs="Sakkal Majalla"/>
          <w:color w:val="000000" w:themeColor="text1"/>
          <w:sz w:val="28"/>
          <w:szCs w:val="28"/>
        </w:rPr>
        <w:t xml:space="preserve">, L., &amp; de </w:t>
      </w:r>
      <w:proofErr w:type="spellStart"/>
      <w:r w:rsidR="008910DF" w:rsidRPr="007C61BF">
        <w:rPr>
          <w:rFonts w:ascii="Sakkal Majalla" w:hAnsi="Sakkal Majalla" w:cs="Sakkal Majalla"/>
          <w:color w:val="000000" w:themeColor="text1"/>
          <w:sz w:val="28"/>
          <w:szCs w:val="28"/>
        </w:rPr>
        <w:t>Arcas</w:t>
      </w:r>
      <w:proofErr w:type="spellEnd"/>
      <w:r w:rsidR="008910DF" w:rsidRPr="007C61BF">
        <w:rPr>
          <w:rFonts w:ascii="Sakkal Majalla" w:hAnsi="Sakkal Majalla" w:cs="Sakkal Majalla"/>
          <w:color w:val="000000" w:themeColor="text1"/>
          <w:sz w:val="28"/>
          <w:szCs w:val="28"/>
        </w:rPr>
        <w:t>, G. (2020).</w:t>
      </w:r>
      <w:r w:rsidR="003F5CAE"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tl/>
        </w:rPr>
        <w:t>تحديد وتطوير مؤشرات أداء لقياس وتحفيز الاستدامة المجتمعية والسلوكيات المستدامة</w:t>
      </w:r>
      <w:r w:rsidRPr="007C61BF">
        <w:rPr>
          <w:rFonts w:ascii="Sakkal Majalla" w:hAnsi="Sakkal Majalla" w:cs="Sakkal Majalla"/>
          <w:color w:val="000000" w:themeColor="text1"/>
          <w:sz w:val="28"/>
          <w:szCs w:val="28"/>
        </w:rPr>
        <w:t>.</w:t>
      </w:r>
    </w:p>
    <w:p w14:paraId="14B3F6C2" w14:textId="77777777" w:rsidR="00C315AC" w:rsidRPr="007C61BF" w:rsidRDefault="00C315AC"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ستُصنف الدراسات السابقة وفقًا لمساهماتها في كل محور، مع تحليل نقدي للفجوات المعرفية والمنهجية التي تسعى هذه الدراسة لسدها، وتقديم رؤى حول كيفية بناء الإطار المقترح</w:t>
      </w:r>
      <w:r w:rsidRPr="007C61BF">
        <w:rPr>
          <w:rFonts w:ascii="Sakkal Majalla" w:hAnsi="Sakkal Majalla" w:cs="Sakkal Majalla"/>
          <w:color w:val="000000" w:themeColor="text1"/>
          <w:sz w:val="28"/>
          <w:szCs w:val="28"/>
        </w:rPr>
        <w:t>.</w:t>
      </w:r>
    </w:p>
    <w:p w14:paraId="6F9C6F23" w14:textId="2C06F0FA" w:rsidR="00154EFA" w:rsidRPr="007C61BF" w:rsidRDefault="007C4255" w:rsidP="005256DA">
      <w:pPr>
        <w:bidi/>
        <w:spacing w:before="100" w:beforeAutospacing="1" w:after="100" w:afterAutospacing="1" w:line="360" w:lineRule="auto"/>
        <w:jc w:val="both"/>
        <w:outlineLvl w:val="1"/>
        <w:rPr>
          <w:rFonts w:ascii="Sakkal Majalla" w:hAnsi="Sakkal Majalla" w:cs="Sakkal Majalla"/>
          <w:b/>
          <w:bCs/>
          <w:color w:val="000000" w:themeColor="text1"/>
          <w:sz w:val="40"/>
          <w:szCs w:val="40"/>
        </w:rPr>
      </w:pPr>
      <w:bookmarkStart w:id="13" w:name="_Toc213106329"/>
      <w:r w:rsidRPr="007C61BF">
        <w:rPr>
          <w:rFonts w:ascii="Sakkal Majalla" w:hAnsi="Sakkal Majalla" w:cs="Sakkal Majalla" w:hint="cs"/>
          <w:b/>
          <w:bCs/>
          <w:color w:val="000000" w:themeColor="text1"/>
          <w:sz w:val="40"/>
          <w:szCs w:val="40"/>
          <w:rtl/>
        </w:rPr>
        <w:t>13.1</w:t>
      </w:r>
      <w:r w:rsidR="00154EFA" w:rsidRPr="007C61BF">
        <w:rPr>
          <w:rFonts w:ascii="Sakkal Majalla" w:hAnsi="Sakkal Majalla" w:cs="Sakkal Majalla"/>
          <w:b/>
          <w:bCs/>
          <w:color w:val="000000" w:themeColor="text1"/>
          <w:sz w:val="40"/>
          <w:szCs w:val="40"/>
          <w:rtl/>
        </w:rPr>
        <w:t xml:space="preserve"> مصطلحات ال</w:t>
      </w:r>
      <w:r w:rsidR="00E12391" w:rsidRPr="007C61BF">
        <w:rPr>
          <w:rFonts w:ascii="Sakkal Majalla" w:hAnsi="Sakkal Majalla" w:cs="Sakkal Majalla"/>
          <w:b/>
          <w:bCs/>
          <w:color w:val="000000" w:themeColor="text1"/>
          <w:sz w:val="40"/>
          <w:szCs w:val="40"/>
          <w:rtl/>
        </w:rPr>
        <w:t>دراسة</w:t>
      </w:r>
      <w:r w:rsidR="00154EFA" w:rsidRPr="007C61BF">
        <w:rPr>
          <w:rFonts w:ascii="Sakkal Majalla" w:hAnsi="Sakkal Majalla" w:cs="Sakkal Majalla"/>
          <w:b/>
          <w:bCs/>
          <w:color w:val="000000" w:themeColor="text1"/>
          <w:sz w:val="40"/>
          <w:szCs w:val="40"/>
          <w:rtl/>
        </w:rPr>
        <w:t xml:space="preserve"> وتعريفاتها الإجرائية</w:t>
      </w:r>
      <w:bookmarkEnd w:id="13"/>
    </w:p>
    <w:p w14:paraId="38D1BB51" w14:textId="0DAA8E6A" w:rsidR="000813FB" w:rsidRPr="007C61BF" w:rsidRDefault="000813FB"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لضمان الوضوح والدقة العلمية في هذ</w:t>
      </w:r>
      <w:r w:rsidR="00E12391" w:rsidRPr="007C61BF">
        <w:rPr>
          <w:rFonts w:ascii="Sakkal Majalla" w:hAnsi="Sakkal Majalla" w:cs="Sakkal Majalla"/>
          <w:color w:val="000000" w:themeColor="text1"/>
          <w:sz w:val="28"/>
          <w:szCs w:val="28"/>
          <w:rtl/>
        </w:rPr>
        <w:t>ه</w:t>
      </w:r>
      <w:r w:rsidRPr="007C61BF">
        <w:rPr>
          <w:rFonts w:ascii="Sakkal Majalla" w:hAnsi="Sakkal Majalla" w:cs="Sakkal Majalla"/>
          <w:color w:val="000000" w:themeColor="text1"/>
          <w:sz w:val="28"/>
          <w:szCs w:val="28"/>
          <w:rtl/>
        </w:rPr>
        <w:t xml:space="preserve"> ال</w:t>
      </w:r>
      <w:r w:rsidR="00E12391" w:rsidRPr="007C61BF">
        <w:rPr>
          <w:rFonts w:ascii="Sakkal Majalla" w:hAnsi="Sakkal Majalla" w:cs="Sakkal Majalla"/>
          <w:color w:val="000000" w:themeColor="text1"/>
          <w:sz w:val="28"/>
          <w:szCs w:val="28"/>
          <w:rtl/>
        </w:rPr>
        <w:t>دراسة</w:t>
      </w:r>
      <w:r w:rsidRPr="007C61BF">
        <w:rPr>
          <w:rFonts w:ascii="Sakkal Majalla" w:hAnsi="Sakkal Majalla" w:cs="Sakkal Majalla"/>
          <w:color w:val="000000" w:themeColor="text1"/>
          <w:sz w:val="28"/>
          <w:szCs w:val="28"/>
          <w:rtl/>
        </w:rPr>
        <w:t>، سيتم تعريف المصطلحات الرئيسية التالية</w:t>
      </w:r>
      <w:r w:rsidRPr="007C61BF">
        <w:rPr>
          <w:rFonts w:ascii="Sakkal Majalla" w:hAnsi="Sakkal Majalla" w:cs="Sakkal Majalla"/>
          <w:color w:val="000000" w:themeColor="text1"/>
          <w:sz w:val="28"/>
          <w:szCs w:val="28"/>
        </w:rPr>
        <w:t>:</w:t>
      </w:r>
    </w:p>
    <w:p w14:paraId="610BF448" w14:textId="77777777" w:rsidR="000813FB" w:rsidRPr="007C61BF" w:rsidRDefault="000813FB" w:rsidP="005256DA">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المدن الذكية الخضراء</w:t>
      </w:r>
      <w:r w:rsidRPr="007C61BF">
        <w:rPr>
          <w:rFonts w:ascii="Sakkal Majalla" w:hAnsi="Sakkal Majalla" w:cs="Sakkal Majalla"/>
          <w:color w:val="000000" w:themeColor="text1"/>
          <w:sz w:val="28"/>
          <w:szCs w:val="28"/>
        </w:rPr>
        <w:t xml:space="preserve"> (Green Smart Cities): </w:t>
      </w:r>
      <w:r w:rsidRPr="007C61BF">
        <w:rPr>
          <w:rFonts w:ascii="Sakkal Majalla" w:hAnsi="Sakkal Majalla" w:cs="Sakkal Majalla"/>
          <w:color w:val="000000" w:themeColor="text1"/>
          <w:sz w:val="28"/>
          <w:szCs w:val="28"/>
          <w:rtl/>
        </w:rPr>
        <w:t xml:space="preserve">مدن تستخدم التقنيات المتقدمة (كالذكاء الاصطناعي، إنترنت الأشياء، البيانات الكبيرة) لتحسين جودة الحياة والكفاءة التشغيلية والخدمات </w:t>
      </w:r>
      <w:r w:rsidRPr="007C61BF">
        <w:rPr>
          <w:rFonts w:ascii="Sakkal Majalla" w:hAnsi="Sakkal Majalla" w:cs="Sakkal Majalla"/>
          <w:color w:val="000000" w:themeColor="text1"/>
          <w:sz w:val="28"/>
          <w:szCs w:val="28"/>
          <w:rtl/>
        </w:rPr>
        <w:lastRenderedPageBreak/>
        <w:t>الحضرية، مع دمج مبادئ الاستدامة البيئية (مثل الطاقة المتجددة، إدارة النفايات، المساحات الخضراء) لتقليل البصمة الكربونية وتعزيز التنمية المستدامة</w:t>
      </w:r>
      <w:r w:rsidRPr="007C61BF">
        <w:rPr>
          <w:rFonts w:ascii="Sakkal Majalla" w:hAnsi="Sakkal Majalla" w:cs="Sakkal Majalla"/>
          <w:color w:val="000000" w:themeColor="text1"/>
          <w:sz w:val="28"/>
          <w:szCs w:val="28"/>
        </w:rPr>
        <w:t>.</w:t>
      </w:r>
    </w:p>
    <w:p w14:paraId="22A7508A" w14:textId="77777777" w:rsidR="000813FB" w:rsidRPr="007C61BF" w:rsidRDefault="000813FB" w:rsidP="005256DA">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النمذجة السلوكية التنبؤية</w:t>
      </w:r>
      <w:r w:rsidRPr="007C61BF">
        <w:rPr>
          <w:rFonts w:ascii="Sakkal Majalla" w:hAnsi="Sakkal Majalla" w:cs="Sakkal Majalla"/>
          <w:color w:val="000000" w:themeColor="text1"/>
          <w:sz w:val="28"/>
          <w:szCs w:val="28"/>
        </w:rPr>
        <w:t xml:space="preserve"> (Predictive Behavioral Modeling): </w:t>
      </w:r>
      <w:r w:rsidRPr="007C61BF">
        <w:rPr>
          <w:rFonts w:ascii="Sakkal Majalla" w:hAnsi="Sakkal Majalla" w:cs="Sakkal Majalla"/>
          <w:color w:val="000000" w:themeColor="text1"/>
          <w:sz w:val="28"/>
          <w:szCs w:val="28"/>
          <w:rtl/>
        </w:rPr>
        <w:t>هي عملية استخدام خوارزميات الذكاء الاصطناعي وتحليل البيانات الضخمة لتحديد أنماط السلوك البشري التاريخية والحالية، ومن ثم بناء نماذج إحصائية وتنبؤية تسمح بتقدير السلوكيات المستقبلية للأفراد أو المجموعات في سياق معين (مثلاً، المدن الذكية)</w:t>
      </w:r>
      <w:r w:rsidRPr="007C61BF">
        <w:rPr>
          <w:rFonts w:ascii="Sakkal Majalla" w:hAnsi="Sakkal Majalla" w:cs="Sakkal Majalla"/>
          <w:color w:val="000000" w:themeColor="text1"/>
          <w:sz w:val="28"/>
          <w:szCs w:val="28"/>
        </w:rPr>
        <w:t>.</w:t>
      </w:r>
    </w:p>
    <w:p w14:paraId="07C98492" w14:textId="77777777" w:rsidR="000813FB" w:rsidRPr="007C61BF" w:rsidRDefault="000813FB" w:rsidP="005256DA">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الرفاه النفسي الحضري</w:t>
      </w:r>
      <w:r w:rsidRPr="007C61BF">
        <w:rPr>
          <w:rFonts w:ascii="Sakkal Majalla" w:hAnsi="Sakkal Majalla" w:cs="Sakkal Majalla"/>
          <w:color w:val="000000" w:themeColor="text1"/>
          <w:sz w:val="28"/>
          <w:szCs w:val="28"/>
        </w:rPr>
        <w:t xml:space="preserve"> (Urban Psychological Wellbeing): </w:t>
      </w:r>
      <w:r w:rsidRPr="007C61BF">
        <w:rPr>
          <w:rFonts w:ascii="Sakkal Majalla" w:hAnsi="Sakkal Majalla" w:cs="Sakkal Majalla"/>
          <w:color w:val="000000" w:themeColor="text1"/>
          <w:sz w:val="28"/>
          <w:szCs w:val="28"/>
          <w:rtl/>
        </w:rPr>
        <w:t>حالة من التوازن والرضا النفسي الذي يشعر به الفرد نتيجة تفاعله الإيجابي مع البيئة الحضرية، وتشمل جوانب مثل تقليل التوتر، الشعور بالأمان، الانتماء المجتمعي، الوصول إلى المساحات الترفيهية، وجودة البيئة الصوتية والبصرية</w:t>
      </w:r>
      <w:r w:rsidRPr="007C61BF">
        <w:rPr>
          <w:rFonts w:ascii="Sakkal Majalla" w:hAnsi="Sakkal Majalla" w:cs="Sakkal Majalla"/>
          <w:color w:val="000000" w:themeColor="text1"/>
          <w:sz w:val="28"/>
          <w:szCs w:val="28"/>
        </w:rPr>
        <w:t>.</w:t>
      </w:r>
    </w:p>
    <w:p w14:paraId="58EF7EA0" w14:textId="77777777" w:rsidR="000813FB" w:rsidRPr="007C61BF" w:rsidRDefault="000813FB" w:rsidP="005256DA">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التدخلات المستدامة الموجهة</w:t>
      </w:r>
      <w:r w:rsidRPr="007C61BF">
        <w:rPr>
          <w:rFonts w:ascii="Sakkal Majalla" w:hAnsi="Sakkal Majalla" w:cs="Sakkal Majalla"/>
          <w:color w:val="000000" w:themeColor="text1"/>
          <w:sz w:val="28"/>
          <w:szCs w:val="28"/>
        </w:rPr>
        <w:t xml:space="preserve"> (Targeted Sustainable Interventions): </w:t>
      </w:r>
      <w:r w:rsidRPr="007C61BF">
        <w:rPr>
          <w:rFonts w:ascii="Sakkal Majalla" w:hAnsi="Sakkal Majalla" w:cs="Sakkal Majalla"/>
          <w:color w:val="000000" w:themeColor="text1"/>
          <w:sz w:val="28"/>
          <w:szCs w:val="28"/>
          <w:rtl/>
        </w:rPr>
        <w:t>هي برامج أو مبادرات تصميمية أو سياسات تُصمم خصيصًا لتشجيع سلوكيات معينة أو تحسين جوانب محددة في المدن، وتكون مدعومة بتحليلات سلوكية لضمان فعاليتها واستدامتها على المدى الطويل، وتهدف إلى تحقيق أثر إيجابي على جودة الحياة والاستدامة البيئية</w:t>
      </w:r>
      <w:r w:rsidRPr="007C61BF">
        <w:rPr>
          <w:rFonts w:ascii="Sakkal Majalla" w:hAnsi="Sakkal Majalla" w:cs="Sakkal Majalla"/>
          <w:color w:val="000000" w:themeColor="text1"/>
          <w:sz w:val="28"/>
          <w:szCs w:val="28"/>
        </w:rPr>
        <w:t>.</w:t>
      </w:r>
    </w:p>
    <w:p w14:paraId="76D992B1" w14:textId="77777777" w:rsidR="000813FB" w:rsidRPr="007C61BF" w:rsidRDefault="000813FB" w:rsidP="005256DA">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الذكاء الاصطناعي</w:t>
      </w:r>
      <w:r w:rsidRPr="007C61BF">
        <w:rPr>
          <w:rFonts w:ascii="Sakkal Majalla" w:hAnsi="Sakkal Majalla" w:cs="Sakkal Majalla"/>
          <w:color w:val="000000" w:themeColor="text1"/>
          <w:sz w:val="28"/>
          <w:szCs w:val="28"/>
        </w:rPr>
        <w:t xml:space="preserve"> (Artificial Intelligence - AI): </w:t>
      </w:r>
      <w:r w:rsidRPr="007C61BF">
        <w:rPr>
          <w:rFonts w:ascii="Sakkal Majalla" w:hAnsi="Sakkal Majalla" w:cs="Sakkal Majalla"/>
          <w:color w:val="000000" w:themeColor="text1"/>
          <w:sz w:val="28"/>
          <w:szCs w:val="28"/>
          <w:rtl/>
        </w:rPr>
        <w:t>فرع من علوم الحاسوب يهدف إلى بناء آلات قادرة على أداء مهام تتطلب عادة ذكاء بشريًا، مثل التعلم، حل المشكلات، اتخاذ القرارات، فهم اللغة الطبيعية، وتحليل البيانات المعقدة</w:t>
      </w:r>
      <w:r w:rsidRPr="007C61BF">
        <w:rPr>
          <w:rFonts w:ascii="Sakkal Majalla" w:hAnsi="Sakkal Majalla" w:cs="Sakkal Majalla"/>
          <w:color w:val="000000" w:themeColor="text1"/>
          <w:sz w:val="28"/>
          <w:szCs w:val="28"/>
        </w:rPr>
        <w:t>.</w:t>
      </w:r>
    </w:p>
    <w:p w14:paraId="6397EB53" w14:textId="77777777" w:rsidR="00A47955" w:rsidRPr="007C61BF" w:rsidRDefault="00A47955" w:rsidP="005256D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22FDD6F" w14:textId="77777777" w:rsidR="007C4255" w:rsidRPr="007C61BF" w:rsidRDefault="007C4255" w:rsidP="005256DA">
      <w:pPr>
        <w:bidi/>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br w:type="page"/>
      </w:r>
    </w:p>
    <w:p w14:paraId="014EA6D2" w14:textId="6C19EC55" w:rsidR="007C4255" w:rsidRPr="007C61BF" w:rsidRDefault="007C4255" w:rsidP="005256DA">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4" w:name="_Toc213106330"/>
      <w:r w:rsidRPr="007C61BF">
        <w:rPr>
          <w:rFonts w:ascii="Sakkal Majalla" w:hAnsi="Sakkal Majalla" w:cs="Sakkal Majalla" w:hint="cs"/>
          <w:b/>
          <w:bCs/>
          <w:color w:val="000000" w:themeColor="text1"/>
          <w:sz w:val="40"/>
          <w:szCs w:val="40"/>
          <w:rtl/>
        </w:rPr>
        <w:lastRenderedPageBreak/>
        <w:t>الفصل الثاني: الإطار النظري</w:t>
      </w:r>
      <w:bookmarkEnd w:id="14"/>
    </w:p>
    <w:p w14:paraId="66438FD2" w14:textId="36B61427" w:rsidR="00A47955" w:rsidRPr="007C61BF" w:rsidRDefault="00A47955" w:rsidP="005256DA">
      <w:pPr>
        <w:bidi/>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5" w:name="_Toc213106331"/>
      <w:r w:rsidRPr="007C61BF">
        <w:rPr>
          <w:rFonts w:ascii="Sakkal Majalla" w:hAnsi="Sakkal Majalla" w:cs="Sakkal Majalla"/>
          <w:b/>
          <w:bCs/>
          <w:color w:val="000000" w:themeColor="text1"/>
          <w:sz w:val="36"/>
          <w:szCs w:val="36"/>
          <w:rtl/>
        </w:rPr>
        <w:t>المبحث الأول: النمذجة السلوكية التنبؤية المدعومة بالذكاء الاصطناعي</w:t>
      </w:r>
      <w:bookmarkEnd w:id="15"/>
    </w:p>
    <w:p w14:paraId="6603AC33" w14:textId="11624EEA" w:rsidR="00A47955" w:rsidRPr="007C61BF" w:rsidRDefault="00F1181B"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3106332"/>
      <w:r w:rsidRPr="007C61BF">
        <w:rPr>
          <w:rFonts w:ascii="Sakkal Majalla" w:hAnsi="Sakkal Majalla" w:cs="Sakkal Majalla" w:hint="cs"/>
          <w:b/>
          <w:bCs/>
          <w:color w:val="000000" w:themeColor="text1"/>
          <w:sz w:val="32"/>
          <w:szCs w:val="32"/>
          <w:rtl/>
        </w:rPr>
        <w:t xml:space="preserve">1.1.2 </w:t>
      </w:r>
      <w:r w:rsidR="00A47955" w:rsidRPr="007C61BF">
        <w:rPr>
          <w:rFonts w:ascii="Sakkal Majalla" w:hAnsi="Sakkal Majalla" w:cs="Sakkal Majalla"/>
          <w:b/>
          <w:bCs/>
          <w:color w:val="000000" w:themeColor="text1"/>
          <w:sz w:val="32"/>
          <w:szCs w:val="32"/>
          <w:rtl/>
        </w:rPr>
        <w:t>تمهيد</w:t>
      </w:r>
      <w:bookmarkEnd w:id="16"/>
    </w:p>
    <w:p w14:paraId="35F21C3C"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في ظل التحولات المتسارعة التي تشهدها المدن نحو الذكاء والاستدامة، لم يعد كافيًا الاكتفاء بالتصاميم الحضرية القائمة على البنية التحتية فقط، بل أصبح من الضروري فهم وتحليل السلوك البشري كجزء لا يتجزأ من عملية التخطيط الحضري. وقد أظهرت الممارسات الحديثة أن المدن الذكية الخضراء الناجحة هي تلك القادرة على قراءة أنماط السكان وتوقع احتياجاتهم النفسية والاجتماعية قبل أن يُعبّروا عنها. ومن هنا برز مفهوم "النمذجة السلوكية التنبؤية" المدعوم بتقنيات الذكاء الاصطناعي، كأداة حاسمة لتمكين المدن من استباق المشكلات، وتعزيز رفاهية الأفراد، ودعم اتخاذ قرارات أكثر فاعلية وإنصافًا</w:t>
      </w:r>
      <w:r w:rsidRPr="007C61BF">
        <w:rPr>
          <w:rFonts w:ascii="Sakkal Majalla" w:hAnsi="Sakkal Majalla" w:cs="Sakkal Majalla"/>
          <w:color w:val="000000" w:themeColor="text1"/>
          <w:sz w:val="28"/>
          <w:szCs w:val="28"/>
        </w:rPr>
        <w:t>.</w:t>
      </w:r>
    </w:p>
    <w:p w14:paraId="2D1E7D42" w14:textId="03CEB6CB"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في هذا السياق، تلعب تقنيات الذكاء الاصطناعي دورًا ثوريًا في معالجة كميات هائلة من البيانات السلوكية والبيئية والاجتماعية والنفسية، وتحويلها إلى نماذج تنبؤية دقيقة تُمكّن المخططين من صياغة تدخلات حضرية ذكية وشخصية ومرنة في آنٍ واحد</w:t>
      </w:r>
      <w:r w:rsidR="00F1181B" w:rsidRPr="007C61BF">
        <w:rPr>
          <w:rFonts w:ascii="Sakkal Majalla" w:hAnsi="Sakkal Majalla" w:cs="Sakkal Majalla"/>
          <w:color w:val="000000" w:themeColor="text1"/>
          <w:sz w:val="28"/>
          <w:szCs w:val="28"/>
        </w:rPr>
        <w:t>.</w:t>
      </w:r>
    </w:p>
    <w:p w14:paraId="05B82B17" w14:textId="07EB5741" w:rsidR="00A47955" w:rsidRPr="007C61BF" w:rsidRDefault="00F1181B"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106333"/>
      <w:r w:rsidRPr="007C61BF">
        <w:rPr>
          <w:rFonts w:ascii="Sakkal Majalla" w:hAnsi="Sakkal Majalla" w:cs="Sakkal Majalla" w:hint="cs"/>
          <w:b/>
          <w:bCs/>
          <w:color w:val="000000" w:themeColor="text1"/>
          <w:sz w:val="32"/>
          <w:szCs w:val="32"/>
          <w:rtl/>
        </w:rPr>
        <w:t xml:space="preserve">2.1.2 </w:t>
      </w:r>
      <w:r w:rsidR="00A47955" w:rsidRPr="007C61BF">
        <w:rPr>
          <w:rFonts w:ascii="Sakkal Majalla" w:hAnsi="Sakkal Majalla" w:cs="Sakkal Majalla"/>
          <w:b/>
          <w:bCs/>
          <w:color w:val="000000" w:themeColor="text1"/>
          <w:sz w:val="32"/>
          <w:szCs w:val="32"/>
          <w:rtl/>
        </w:rPr>
        <w:t>مفهوم النمذجة السلوكية التنبؤية المدعومة بالذكاء الاصطناعي</w:t>
      </w:r>
      <w:bookmarkEnd w:id="17"/>
    </w:p>
    <w:p w14:paraId="0559CA3B"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تعددت التعريفات التي تناولت هذا المفهوم في الأدبيات الأكاديمية الحديثة، ونستعرض منها أبرز ما ورد</w:t>
      </w:r>
      <w:r w:rsidRPr="007C61BF">
        <w:rPr>
          <w:rFonts w:ascii="Sakkal Majalla" w:hAnsi="Sakkal Majalla" w:cs="Sakkal Majalla"/>
          <w:b/>
          <w:bCs/>
          <w:color w:val="000000" w:themeColor="text1"/>
          <w:sz w:val="28"/>
          <w:szCs w:val="28"/>
        </w:rPr>
        <w:t>:</w:t>
      </w:r>
    </w:p>
    <w:p w14:paraId="575A213D" w14:textId="77777777" w:rsidR="00A47955" w:rsidRPr="007C61BF" w:rsidRDefault="00A47955" w:rsidP="005256DA">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يشير </w:t>
      </w:r>
      <w:r w:rsidRPr="007C61BF">
        <w:rPr>
          <w:rFonts w:ascii="Sakkal Majalla" w:hAnsi="Sakkal Majalla" w:cs="Sakkal Majalla"/>
          <w:color w:val="000000" w:themeColor="text1"/>
          <w:sz w:val="28"/>
          <w:szCs w:val="28"/>
        </w:rPr>
        <w:t xml:space="preserve">Rieder et al. (2023) </w:t>
      </w:r>
      <w:r w:rsidRPr="007C61BF">
        <w:rPr>
          <w:rFonts w:ascii="Sakkal Majalla" w:hAnsi="Sakkal Majalla" w:cs="Sakkal Majalla"/>
          <w:color w:val="000000" w:themeColor="text1"/>
          <w:sz w:val="28"/>
          <w:szCs w:val="28"/>
          <w:rtl/>
        </w:rPr>
        <w:t>إلى أن النمذجة السلوكية التنبؤية في المدن الذكية هي "إطار منهجي قائم على خوارزميات الذكاء الاصطناعي، يُستخدم لتحليل أنماط التفاعل البشري مع البيئة الحضرية وتوقع السلوكيات المستقبلية في سياقات متعددة كالنقل، والاستهلاك، والحركة، والرفاه</w:t>
      </w:r>
      <w:r w:rsidRPr="007C61BF">
        <w:rPr>
          <w:rFonts w:ascii="Sakkal Majalla" w:hAnsi="Sakkal Majalla" w:cs="Sakkal Majalla"/>
          <w:color w:val="000000" w:themeColor="text1"/>
          <w:sz w:val="28"/>
          <w:szCs w:val="28"/>
        </w:rPr>
        <w:t>".</w:t>
      </w:r>
    </w:p>
    <w:p w14:paraId="37BA0A5C" w14:textId="77777777" w:rsidR="00A47955" w:rsidRPr="007C61BF" w:rsidRDefault="00A47955" w:rsidP="005256DA">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 xml:space="preserve">وعرّفها </w:t>
      </w:r>
      <w:proofErr w:type="spellStart"/>
      <w:r w:rsidRPr="007C61BF">
        <w:rPr>
          <w:rFonts w:ascii="Sakkal Majalla" w:hAnsi="Sakkal Majalla" w:cs="Sakkal Majalla"/>
          <w:color w:val="000000" w:themeColor="text1"/>
          <w:sz w:val="28"/>
          <w:szCs w:val="28"/>
        </w:rPr>
        <w:t>Zhihui</w:t>
      </w:r>
      <w:proofErr w:type="spellEnd"/>
      <w:r w:rsidRPr="007C61BF">
        <w:rPr>
          <w:rFonts w:ascii="Sakkal Majalla" w:hAnsi="Sakkal Majalla" w:cs="Sakkal Majalla"/>
          <w:color w:val="000000" w:themeColor="text1"/>
          <w:sz w:val="28"/>
          <w:szCs w:val="28"/>
        </w:rPr>
        <w:t xml:space="preserve"> &amp; </w:t>
      </w:r>
      <w:proofErr w:type="spellStart"/>
      <w:r w:rsidRPr="007C61BF">
        <w:rPr>
          <w:rFonts w:ascii="Sakkal Majalla" w:hAnsi="Sakkal Majalla" w:cs="Sakkal Majalla"/>
          <w:color w:val="000000" w:themeColor="text1"/>
          <w:sz w:val="28"/>
          <w:szCs w:val="28"/>
        </w:rPr>
        <w:t>Guangtian</w:t>
      </w:r>
      <w:proofErr w:type="spellEnd"/>
      <w:r w:rsidRPr="007C61BF">
        <w:rPr>
          <w:rFonts w:ascii="Sakkal Majalla" w:hAnsi="Sakkal Majalla" w:cs="Sakkal Majalla"/>
          <w:color w:val="000000" w:themeColor="text1"/>
          <w:sz w:val="28"/>
          <w:szCs w:val="28"/>
        </w:rPr>
        <w:t xml:space="preserve"> (2021) </w:t>
      </w:r>
      <w:r w:rsidRPr="007C61BF">
        <w:rPr>
          <w:rFonts w:ascii="Sakkal Majalla" w:hAnsi="Sakkal Majalla" w:cs="Sakkal Majalla"/>
          <w:color w:val="000000" w:themeColor="text1"/>
          <w:sz w:val="28"/>
          <w:szCs w:val="28"/>
          <w:rtl/>
        </w:rPr>
        <w:t>بأنها "مجموعة من الآليات الرقمية التي توظف الذكاء الاصطناعي لاستقراء السلوكيات المتكررة وتفسير العوامل النفسية والاجتماعية المؤثرة فيها، من أجل تقديم حلول حضرية مخصصة</w:t>
      </w:r>
      <w:r w:rsidRPr="007C61BF">
        <w:rPr>
          <w:rFonts w:ascii="Sakkal Majalla" w:hAnsi="Sakkal Majalla" w:cs="Sakkal Majalla"/>
          <w:color w:val="000000" w:themeColor="text1"/>
          <w:sz w:val="28"/>
          <w:szCs w:val="28"/>
        </w:rPr>
        <w:t>".</w:t>
      </w:r>
    </w:p>
    <w:p w14:paraId="772C4628" w14:textId="77777777" w:rsidR="00A47955" w:rsidRPr="007C61BF" w:rsidRDefault="00A47955" w:rsidP="005256DA">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أما </w:t>
      </w:r>
      <w:r w:rsidRPr="007C61BF">
        <w:rPr>
          <w:rFonts w:ascii="Sakkal Majalla" w:hAnsi="Sakkal Majalla" w:cs="Sakkal Majalla"/>
          <w:color w:val="000000" w:themeColor="text1"/>
          <w:sz w:val="28"/>
          <w:szCs w:val="28"/>
        </w:rPr>
        <w:t xml:space="preserve">Leal et al. (2024) </w:t>
      </w:r>
      <w:r w:rsidRPr="007C61BF">
        <w:rPr>
          <w:rFonts w:ascii="Sakkal Majalla" w:hAnsi="Sakkal Majalla" w:cs="Sakkal Majalla"/>
          <w:color w:val="000000" w:themeColor="text1"/>
          <w:sz w:val="28"/>
          <w:szCs w:val="28"/>
          <w:rtl/>
        </w:rPr>
        <w:t>فيرون أن هذا النوع من النمذجة "يُمثل تحولًا من المنهجية التفاعلية إلى المنهجية الاستباقية في إدارة المدن، حيث تُبنى القرارات والسياسات العامة على بيانات حية وتحليلات آنية وتوقعات مستقبلية دقيقة لسلوك السكان</w:t>
      </w:r>
      <w:r w:rsidRPr="007C61BF">
        <w:rPr>
          <w:rFonts w:ascii="Sakkal Majalla" w:hAnsi="Sakkal Majalla" w:cs="Sakkal Majalla"/>
          <w:color w:val="000000" w:themeColor="text1"/>
          <w:sz w:val="28"/>
          <w:szCs w:val="28"/>
        </w:rPr>
        <w:t>".</w:t>
      </w:r>
    </w:p>
    <w:p w14:paraId="788C6B75" w14:textId="77777777" w:rsidR="00A47955" w:rsidRPr="007C61BF" w:rsidRDefault="00A47955" w:rsidP="005256DA">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وفي السياق العربي، يرى علي</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أن "النمذجة السلوكية التنبؤية تمثل نقلة نوعية في التخطيط الحضري الذكي، إذ تُمكن من تفسير أنماط العيش الحضري من خلال ربط السلوكيات الفردية بمخرجات رقمية قابلة للتنبؤ والتوجيه</w:t>
      </w:r>
      <w:r w:rsidRPr="007C61BF">
        <w:rPr>
          <w:rFonts w:ascii="Sakkal Majalla" w:hAnsi="Sakkal Majalla" w:cs="Sakkal Majalla"/>
          <w:color w:val="000000" w:themeColor="text1"/>
          <w:sz w:val="28"/>
          <w:szCs w:val="28"/>
        </w:rPr>
        <w:t>".</w:t>
      </w:r>
    </w:p>
    <w:p w14:paraId="3E035C51" w14:textId="77777777" w:rsidR="00A47955" w:rsidRPr="007C61BF" w:rsidRDefault="00A47955" w:rsidP="005256DA">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ويؤكد الخولي</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على أن "النمذجة السلوكية ليست مجرد أداة لتحليل بيانات الحاضر، بل هي منظومة متكاملة لإعادة تصميم العلاقة بين المواطن والمدينة، عبر أنظمة ذكية تراقب السلوك وتستجيب له قبل أن يتشكل في صورة طلبات أو مشاكل</w:t>
      </w:r>
      <w:r w:rsidRPr="007C61BF">
        <w:rPr>
          <w:rFonts w:ascii="Sakkal Majalla" w:hAnsi="Sakkal Majalla" w:cs="Sakkal Majalla"/>
          <w:color w:val="000000" w:themeColor="text1"/>
          <w:sz w:val="28"/>
          <w:szCs w:val="28"/>
        </w:rPr>
        <w:t>".</w:t>
      </w:r>
    </w:p>
    <w:p w14:paraId="24697535" w14:textId="596EFE99"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ويقترح الباحث تعريفًا إجرائيًا لهذا المفهوم ضمن سياق هذه الدراسة كما يلي</w:t>
      </w:r>
      <w:r w:rsidRPr="007C61BF">
        <w:rPr>
          <w:rFonts w:ascii="Sakkal Majalla" w:hAnsi="Sakkal Majalla" w:cs="Sakkal Majalla"/>
          <w:color w:val="000000" w:themeColor="text1"/>
          <w:sz w:val="28"/>
          <w:szCs w:val="28"/>
        </w:rPr>
        <w:t>:</w:t>
      </w:r>
    </w:p>
    <w:p w14:paraId="7CC23CA8"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هي منظومة تحليلية ذكية توظف خوارزميات الذكاء الاصطناعي لرصد وتحليل السلوكيات الحضرية في الفضاءات العامة والخاصة، وتوقع الاستجابات النفسية والاجتماعية للسكان، بهدف تخصيص التدخلات المجتمعية ودعم اتخاذ القرار </w:t>
      </w:r>
      <w:proofErr w:type="spellStart"/>
      <w:r w:rsidRPr="007C61BF">
        <w:rPr>
          <w:rFonts w:ascii="Sakkal Majalla" w:hAnsi="Sakkal Majalla" w:cs="Sakkal Majalla"/>
          <w:color w:val="000000" w:themeColor="text1"/>
          <w:sz w:val="28"/>
          <w:szCs w:val="28"/>
          <w:rtl/>
        </w:rPr>
        <w:t>الحوكمي</w:t>
      </w:r>
      <w:proofErr w:type="spellEnd"/>
      <w:r w:rsidRPr="007C61BF">
        <w:rPr>
          <w:rFonts w:ascii="Sakkal Majalla" w:hAnsi="Sakkal Majalla" w:cs="Sakkal Majalla"/>
          <w:color w:val="000000" w:themeColor="text1"/>
          <w:sz w:val="28"/>
          <w:szCs w:val="28"/>
          <w:rtl/>
        </w:rPr>
        <w:t xml:space="preserve"> بما يعزز من مستويات الرفاه النفسي الحضري في إطار التخطيط المجتمعي للمدن الذكية الخضراء</w:t>
      </w:r>
      <w:r w:rsidRPr="007C61BF">
        <w:rPr>
          <w:rFonts w:ascii="Sakkal Majalla" w:hAnsi="Sakkal Majalla" w:cs="Sakkal Majalla"/>
          <w:color w:val="000000" w:themeColor="text1"/>
          <w:sz w:val="28"/>
          <w:szCs w:val="28"/>
        </w:rPr>
        <w:t>."</w:t>
      </w:r>
    </w:p>
    <w:p w14:paraId="0E8A01D4" w14:textId="708CF52C" w:rsidR="00A47955" w:rsidRPr="007C61BF" w:rsidRDefault="00F1181B"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3106334"/>
      <w:r w:rsidRPr="007C61BF">
        <w:rPr>
          <w:rFonts w:ascii="Sakkal Majalla" w:hAnsi="Sakkal Majalla" w:cs="Sakkal Majalla" w:hint="cs"/>
          <w:b/>
          <w:bCs/>
          <w:color w:val="000000" w:themeColor="text1"/>
          <w:sz w:val="32"/>
          <w:szCs w:val="32"/>
          <w:rtl/>
        </w:rPr>
        <w:t xml:space="preserve">3.1.2 </w:t>
      </w:r>
      <w:r w:rsidR="00A47955" w:rsidRPr="007C61BF">
        <w:rPr>
          <w:rFonts w:ascii="Sakkal Majalla" w:hAnsi="Sakkal Majalla" w:cs="Sakkal Majalla"/>
          <w:b/>
          <w:bCs/>
          <w:color w:val="000000" w:themeColor="text1"/>
          <w:sz w:val="32"/>
          <w:szCs w:val="32"/>
          <w:rtl/>
        </w:rPr>
        <w:t>أهمية النمذجة السلوكية التنبؤية المدعومة بالذكاء الاصطناعي</w:t>
      </w:r>
      <w:bookmarkEnd w:id="18"/>
    </w:p>
    <w:p w14:paraId="5F74CF92"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في ظل تسارع التحول نحو المدن الذكية، أصبح نجاح السياسات الحضرية لا يُقاس فقط بالبنية التحتية أو بالخدمات الرقمية المقدمة، بل أيضًا بمدى قدرتها على قراءة السلوك البشري وفهم أبعاد التفاعل النفسي والاجتماعي للسكان مع بيئتهم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 xml:space="preserve">ومن هذا المنطلق، تبرز النمذجة السلوكية </w:t>
      </w:r>
      <w:r w:rsidRPr="007C61BF">
        <w:rPr>
          <w:rFonts w:ascii="Sakkal Majalla" w:hAnsi="Sakkal Majalla" w:cs="Sakkal Majalla"/>
          <w:color w:val="000000" w:themeColor="text1"/>
          <w:sz w:val="28"/>
          <w:szCs w:val="28"/>
          <w:rtl/>
        </w:rPr>
        <w:lastRenderedPageBreak/>
        <w:t>التنبؤية كأداة استراتيجية تُمكن صناع القرار والمخططين من الانتقال من النماذج التخطيطية التقليدية إلى نماذج أكثر ذكاءً ومرونة واستباقًا للتغيرات المجتمعية</w:t>
      </w:r>
      <w:r w:rsidRPr="007C61BF">
        <w:rPr>
          <w:rFonts w:ascii="Sakkal Majalla" w:hAnsi="Sakkal Majalla" w:cs="Sakkal Majalla"/>
          <w:color w:val="000000" w:themeColor="text1"/>
          <w:sz w:val="28"/>
          <w:szCs w:val="28"/>
        </w:rPr>
        <w:t>.</w:t>
      </w:r>
    </w:p>
    <w:p w14:paraId="41758571" w14:textId="6C119F34" w:rsidR="00A47955" w:rsidRPr="007C61BF" w:rsidRDefault="00A47955" w:rsidP="005256DA">
      <w:pPr>
        <w:bidi/>
        <w:spacing w:before="100" w:beforeAutospacing="1" w:after="100" w:afterAutospacing="1" w:line="360" w:lineRule="auto"/>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إن هذه النمذجة – بدعم من تقنيات الذكاء الاصطناعي – تتيح للمدن إمكانية فهم دوافع السلوك الحضري، والتنبؤ بأنماط التفاعل قبل حدوثها، والتدخل بطرق دقيقة وموجهة تخدم رفاه الإنسان وتُعزز جودة الحياة في الحيز الحضري</w:t>
      </w:r>
      <w:r w:rsidR="00F1181B" w:rsidRPr="007C61BF">
        <w:rPr>
          <w:rFonts w:ascii="Sakkal Majalla" w:hAnsi="Sakkal Majalla" w:cs="Sakkal Majalla"/>
          <w:color w:val="000000" w:themeColor="text1"/>
          <w:sz w:val="28"/>
          <w:szCs w:val="28"/>
        </w:rPr>
        <w:t>.</w:t>
      </w:r>
    </w:p>
    <w:p w14:paraId="548D170B"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ويُشير </w:t>
      </w:r>
      <w:r w:rsidRPr="007C61BF">
        <w:rPr>
          <w:rFonts w:ascii="Sakkal Majalla" w:hAnsi="Sakkal Majalla" w:cs="Sakkal Majalla" w:hint="cs"/>
          <w:color w:val="000000" w:themeColor="text1"/>
          <w:sz w:val="28"/>
          <w:szCs w:val="28"/>
          <w:lang w:bidi="ar-EG"/>
        </w:rPr>
        <w:t xml:space="preserve">Rieder et al. (2023) </w:t>
      </w:r>
      <w:r w:rsidRPr="007C61BF">
        <w:rPr>
          <w:rFonts w:ascii="Sakkal Majalla" w:hAnsi="Sakkal Majalla" w:cs="Sakkal Majalla" w:hint="cs"/>
          <w:color w:val="000000" w:themeColor="text1"/>
          <w:sz w:val="28"/>
          <w:szCs w:val="28"/>
          <w:rtl/>
          <w:lang w:bidi="ar-EG"/>
        </w:rPr>
        <w:t>إلى أن أهمية النمذجة السلوكية التنبؤية تكمن في عدة محاور أساسية</w:t>
      </w:r>
      <w:r w:rsidRPr="007C61BF">
        <w:rPr>
          <w:rFonts w:ascii="Sakkal Majalla" w:hAnsi="Sakkal Majalla" w:cs="Sakkal Majalla" w:hint="cs"/>
          <w:color w:val="000000" w:themeColor="text1"/>
          <w:sz w:val="28"/>
          <w:szCs w:val="28"/>
          <w:lang w:bidi="ar-EG"/>
        </w:rPr>
        <w:t>:</w:t>
      </w:r>
    </w:p>
    <w:p w14:paraId="43B9D66A" w14:textId="259B1108"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تمكين المدن من التنبؤ بالاحتياجات المجتمعية قبل أن تُطلب</w:t>
      </w:r>
    </w:p>
    <w:p w14:paraId="4B637D0B"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تعتمد النمذجة السلوكية على تحليل البيانات المستخلصة من سلوك الأفراد، مثل تحركاتهم اليومية، استخدامهم للخدمات، وتفاعلهم مع المساحات العامة. وبذلك، تستطيع المدن الذكية التنبؤ باحتياجات السكان المستقبلية بطريقة دقيقة، ما يُمكّن من تخطيط استباقي يُقلل من الهدر في الموارد ويزيد من كفاءة الاستجابة</w:t>
      </w:r>
      <w:r w:rsidRPr="007C61BF">
        <w:rPr>
          <w:rFonts w:ascii="Sakkal Majalla" w:hAnsi="Sakkal Majalla" w:cs="Sakkal Majalla"/>
          <w:color w:val="000000" w:themeColor="text1"/>
          <w:sz w:val="28"/>
          <w:szCs w:val="28"/>
        </w:rPr>
        <w:t>.</w:t>
      </w:r>
    </w:p>
    <w:p w14:paraId="42C0F559" w14:textId="3314ABB2"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تحسين التصميم الحضري بناءً على التجارب السلوكية الحقيقية</w:t>
      </w:r>
    </w:p>
    <w:p w14:paraId="7F9135D0"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عوضًا عن الاعتماد على الافتراضات أو التصورات النظرية حول كيفية استخدام السكان للمرافق العامة، تُوفر النمذجة التنبؤية بيانات واقعية توضح كيف يتنقل السكان، وأين يشعرون بالراحة أو بالضيق، وما الأنماط التي تتكرر. هذه الرؤية الدقيقة تُساهم في صياغة تصميمات حضرية تتجاوب مع الواقع اليومي للسكان</w:t>
      </w:r>
      <w:r w:rsidRPr="007C61BF">
        <w:rPr>
          <w:rFonts w:ascii="Sakkal Majalla" w:hAnsi="Sakkal Majalla" w:cs="Sakkal Majalla"/>
          <w:color w:val="000000" w:themeColor="text1"/>
          <w:sz w:val="28"/>
          <w:szCs w:val="28"/>
        </w:rPr>
        <w:t>.</w:t>
      </w:r>
    </w:p>
    <w:p w14:paraId="00CA6EA4" w14:textId="37D9E443"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تقوية منظومة الإنذار المبكر للأزمات النفسية والاجتماعية</w:t>
      </w:r>
    </w:p>
    <w:p w14:paraId="262CFE09" w14:textId="7B14BEE9"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عبر دمج الذكاء الاصطناعي مع مؤشرات السلوك، يمكن استشراف التغيرات المفاجئة في المزاج العام أو في أنماط التجمعات أو الاستجابات العاطفية للجمهور، ما يساعد الجهات المختصة في التدخل </w:t>
      </w:r>
      <w:r w:rsidRPr="007C61BF">
        <w:rPr>
          <w:rFonts w:ascii="Sakkal Majalla" w:hAnsi="Sakkal Majalla" w:cs="Sakkal Majalla"/>
          <w:color w:val="000000" w:themeColor="text1"/>
          <w:sz w:val="28"/>
          <w:szCs w:val="28"/>
          <w:rtl/>
        </w:rPr>
        <w:lastRenderedPageBreak/>
        <w:t>المبكر، سواء في حالات الضغوط النفسية أو الحشود المفاجئة أو المشكلات البيئية، وبذلك تصبح المدن أكثر أمانًا واستقرارًا</w:t>
      </w:r>
      <w:r w:rsidRPr="007C61BF">
        <w:rPr>
          <w:rFonts w:ascii="Sakkal Majalla" w:hAnsi="Sakkal Majalla" w:cs="Sakkal Majalla"/>
          <w:color w:val="000000" w:themeColor="text1"/>
          <w:sz w:val="28"/>
          <w:szCs w:val="28"/>
        </w:rPr>
        <w:t>.</w:t>
      </w:r>
    </w:p>
    <w:p w14:paraId="271A5C0A"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ويرى الخولي</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أن أهمية هذه النمذجة تتجلى في</w:t>
      </w:r>
      <w:r w:rsidRPr="007C61BF">
        <w:rPr>
          <w:rFonts w:ascii="Sakkal Majalla" w:hAnsi="Sakkal Majalla" w:cs="Sakkal Majalla"/>
          <w:color w:val="000000" w:themeColor="text1"/>
          <w:sz w:val="28"/>
          <w:szCs w:val="28"/>
        </w:rPr>
        <w:t>:</w:t>
      </w:r>
    </w:p>
    <w:p w14:paraId="3949AB06" w14:textId="6E3BEE8E"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إعادة صياغة العلاقة بين الفرد والمدينة من علاقة استهلاك إلى علاقة تفاعل ذكي</w:t>
      </w:r>
    </w:p>
    <w:p w14:paraId="5A32D248"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حيث يتحول المواطن من متلقٍ للخدمات إلى عنصر فعال يُساهم سلوكه في تطوير وتحسين الفضاءات التي يعيش فيها. فكل تفاعل يومي مع المدينة يصبح مدخلاً يُغذي خوارزميات الذكاء الاصطناعي، لتقدم له في المقابل خدمات مُخصصة ومبنية على احتياجاته الحقيقية</w:t>
      </w:r>
      <w:r w:rsidRPr="007C61BF">
        <w:rPr>
          <w:rFonts w:ascii="Sakkal Majalla" w:hAnsi="Sakkal Majalla" w:cs="Sakkal Majalla"/>
          <w:color w:val="000000" w:themeColor="text1"/>
          <w:sz w:val="28"/>
          <w:szCs w:val="28"/>
        </w:rPr>
        <w:t>.</w:t>
      </w:r>
    </w:p>
    <w:p w14:paraId="6AB9EA79" w14:textId="0C3BA0B8"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تحقيق كفاءة غير مسبوقة في تخصيص الموارد والخدمات العامة</w:t>
      </w:r>
    </w:p>
    <w:p w14:paraId="79650762"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بدلاً من تقديم خدمات متماثلة لجميع السكان، تُمكن هذه النمذجة الجهات البلدية من تقديم تدخلات مرنة وموجهة، مثل تحسين الإضاءة في مناطق محددة، أو دعم الصحة النفسية في أحياء معينة، بناءً على المؤشرات السلوكية التي تم جمعها</w:t>
      </w:r>
      <w:r w:rsidRPr="007C61BF">
        <w:rPr>
          <w:rFonts w:ascii="Sakkal Majalla" w:hAnsi="Sakkal Majalla" w:cs="Sakkal Majalla"/>
          <w:color w:val="000000" w:themeColor="text1"/>
          <w:sz w:val="28"/>
          <w:szCs w:val="28"/>
        </w:rPr>
        <w:t>.</w:t>
      </w:r>
    </w:p>
    <w:p w14:paraId="33D93C3B" w14:textId="6691724E"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تعزيز مفهوم "المدينة ككائن حي" يتفاعل ويتكيف مع سكانه</w:t>
      </w:r>
    </w:p>
    <w:p w14:paraId="2FE86034"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فمن خلال التحليلات المستمرة للسلوك، تصبح المدينة أشبه بكائن ذكي قادر على التعلم والتكيف، ما يُحدث نقلة نوعية في فهم الديناميات الحضرية، ويُساعد في بناء مجتمعات متماسكة ومرنة وذات رفاهية نفسية أعلى</w:t>
      </w:r>
      <w:r w:rsidRPr="007C61BF">
        <w:rPr>
          <w:rFonts w:ascii="Sakkal Majalla" w:hAnsi="Sakkal Majalla" w:cs="Sakkal Majalla"/>
          <w:color w:val="000000" w:themeColor="text1"/>
          <w:sz w:val="28"/>
          <w:szCs w:val="28"/>
        </w:rPr>
        <w:t>.</w:t>
      </w:r>
    </w:p>
    <w:p w14:paraId="5BE24998" w14:textId="5557427C" w:rsidR="00A47955" w:rsidRPr="007C61BF" w:rsidRDefault="00F1181B"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106335"/>
      <w:r w:rsidRPr="007C61BF">
        <w:rPr>
          <w:rFonts w:ascii="Sakkal Majalla" w:hAnsi="Sakkal Majalla" w:cs="Sakkal Majalla" w:hint="cs"/>
          <w:b/>
          <w:bCs/>
          <w:color w:val="000000" w:themeColor="text1"/>
          <w:sz w:val="32"/>
          <w:szCs w:val="32"/>
          <w:rtl/>
        </w:rPr>
        <w:t xml:space="preserve">4.1.2 </w:t>
      </w:r>
      <w:r w:rsidR="00A47955" w:rsidRPr="007C61BF">
        <w:rPr>
          <w:rFonts w:ascii="Sakkal Majalla" w:hAnsi="Sakkal Majalla" w:cs="Sakkal Majalla"/>
          <w:b/>
          <w:bCs/>
          <w:color w:val="000000" w:themeColor="text1"/>
          <w:sz w:val="32"/>
          <w:szCs w:val="32"/>
          <w:rtl/>
        </w:rPr>
        <w:t>أهداف النمذجة السلوكية التنبؤية المدعومة بالذكاء الاصطناعي</w:t>
      </w:r>
      <w:bookmarkEnd w:id="19"/>
    </w:p>
    <w:p w14:paraId="132E45D5" w14:textId="28CD0EE3"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تمثل النمذجة السلوكية التنبؤية إحدى الأدوات المركزية في منظومة الذكاء الحضري، لما تتيحه من قدرات غير مسبوقة لفهم ديناميات التفاعل الإنساني مع البيئة الحضرية ، وتتعدد الأهداف التي تسعى </w:t>
      </w:r>
      <w:r w:rsidRPr="007C61BF">
        <w:rPr>
          <w:rFonts w:ascii="Sakkal Majalla" w:hAnsi="Sakkal Majalla" w:cs="Sakkal Majalla" w:hint="cs"/>
          <w:color w:val="000000" w:themeColor="text1"/>
          <w:sz w:val="28"/>
          <w:szCs w:val="28"/>
          <w:rtl/>
          <w:lang w:bidi="ar-EG"/>
        </w:rPr>
        <w:lastRenderedPageBreak/>
        <w:t>المدن الذكية إلى تحقيقها من خلال توظيف هذا النوع من النمذجة، لا سيما في ظل تنامي الحاجة إلى مدن مستدامة تضع الإنسان في قلب التخطيط والتصميم</w:t>
      </w:r>
      <w:r w:rsidRPr="007C61BF">
        <w:rPr>
          <w:rFonts w:ascii="Sakkal Majalla" w:hAnsi="Sakkal Majalla" w:cs="Sakkal Majalla" w:hint="cs"/>
          <w:color w:val="000000" w:themeColor="text1"/>
          <w:sz w:val="28"/>
          <w:szCs w:val="28"/>
          <w:lang w:bidi="ar-EG"/>
        </w:rPr>
        <w:t>.</w:t>
      </w:r>
    </w:p>
    <w:p w14:paraId="7139A849" w14:textId="5BDBFEC7"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فهم أعمق لأنماط السلوك الحضري وتحليل العوامل المؤثرة فيه</w:t>
      </w:r>
    </w:p>
    <w:p w14:paraId="4BF9E34B"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تهدف </w:t>
      </w:r>
      <w:r w:rsidRPr="007C61BF">
        <w:rPr>
          <w:rFonts w:ascii="Sakkal Majalla" w:hAnsi="Sakkal Majalla" w:cs="Sakkal Majalla" w:hint="cs"/>
          <w:color w:val="000000" w:themeColor="text1"/>
          <w:sz w:val="28"/>
          <w:szCs w:val="28"/>
          <w:rtl/>
          <w:lang w:bidi="ar-EG"/>
        </w:rPr>
        <w:t xml:space="preserve">النمذجة </w:t>
      </w:r>
      <w:r w:rsidRPr="007C61BF">
        <w:rPr>
          <w:rFonts w:ascii="Sakkal Majalla" w:hAnsi="Sakkal Majalla" w:cs="Sakkal Majalla"/>
          <w:color w:val="000000" w:themeColor="text1"/>
          <w:sz w:val="28"/>
          <w:szCs w:val="28"/>
          <w:rtl/>
        </w:rPr>
        <w:t>السلوكية إلى بناء خرائط رقمية دقيقة تعكس كيف يستخدم السكان الفضاءات العامة، وأين يفضلون التواجد، وما السلوكيات المتكررة في أوقات مختلفة. هذه البيانات تُسهم في تطوير الفهم العلمي لطبيعة الحركة البشرية والعوامل المؤثرة فيها، مثل الزمن، الطقس، الفئة العمرية، أو طبيعة النشاط</w:t>
      </w:r>
      <w:r w:rsidRPr="007C61BF">
        <w:rPr>
          <w:rFonts w:ascii="Sakkal Majalla" w:hAnsi="Sakkal Majalla" w:cs="Sakkal Majalla"/>
          <w:color w:val="000000" w:themeColor="text1"/>
          <w:sz w:val="28"/>
          <w:szCs w:val="28"/>
        </w:rPr>
        <w:t>.</w:t>
      </w:r>
    </w:p>
    <w:p w14:paraId="0618FE46" w14:textId="0BC71DCD"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أشار </w:t>
      </w:r>
      <w:proofErr w:type="spellStart"/>
      <w:r w:rsidRPr="007C61BF">
        <w:rPr>
          <w:rFonts w:ascii="Sakkal Majalla" w:hAnsi="Sakkal Majalla" w:cs="Sakkal Majalla" w:hint="cs"/>
          <w:color w:val="000000" w:themeColor="text1"/>
          <w:sz w:val="28"/>
          <w:szCs w:val="28"/>
          <w:lang w:bidi="ar-EG"/>
        </w:rPr>
        <w:t>Shahat</w:t>
      </w:r>
      <w:proofErr w:type="spellEnd"/>
      <w:r w:rsidRPr="007C61BF">
        <w:rPr>
          <w:rFonts w:ascii="Sakkal Majalla" w:hAnsi="Sakkal Majalla" w:cs="Sakkal Majalla" w:hint="cs"/>
          <w:color w:val="000000" w:themeColor="text1"/>
          <w:sz w:val="28"/>
          <w:szCs w:val="28"/>
          <w:lang w:bidi="ar-EG"/>
        </w:rPr>
        <w:t xml:space="preserve"> et al. (2021) </w:t>
      </w:r>
      <w:r w:rsidRPr="007C61BF">
        <w:rPr>
          <w:rFonts w:ascii="Sakkal Majalla" w:hAnsi="Sakkal Majalla" w:cs="Sakkal Majalla" w:hint="cs"/>
          <w:color w:val="000000" w:themeColor="text1"/>
          <w:sz w:val="28"/>
          <w:szCs w:val="28"/>
          <w:rtl/>
          <w:lang w:bidi="ar-EG"/>
        </w:rPr>
        <w:t>إلى أن هذه الأنماط تساعد على تحسين استراتيجيات إدارة الحشود، وتوزيع الخدمات بطريقة أكثر توازنًا</w:t>
      </w:r>
      <w:r w:rsidRPr="007C61BF">
        <w:rPr>
          <w:rFonts w:ascii="Sakkal Majalla" w:hAnsi="Sakkal Majalla" w:cs="Sakkal Majalla" w:hint="cs"/>
          <w:color w:val="000000" w:themeColor="text1"/>
          <w:sz w:val="28"/>
          <w:szCs w:val="28"/>
          <w:lang w:bidi="ar-EG"/>
        </w:rPr>
        <w:t>.</w:t>
      </w:r>
    </w:p>
    <w:p w14:paraId="07DF6F1E" w14:textId="70CF0A60"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التنبؤ بالاستجابات النفسية والاجتماعية للسكان في سياقات حضرية مختلفة</w:t>
      </w:r>
    </w:p>
    <w:p w14:paraId="21B68168" w14:textId="77777777"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من أبرز أهداف النمذجة التنبؤية هو استشراف كيف سيتفاعل الأفراد نفسيًا وسلوكيًا مع تغييرات معينة في الحيز الحضري، مثل إغلاق شارع، إنشاء ساحة عامة، أو تغيير تصميم معماري. هذه القدرة الاستباقية تُعد أداة حيوية لصناع القرار لتفادي ردود فعل سلبية أو إحباط مجتمعي</w:t>
      </w:r>
      <w:r w:rsidRPr="007C61BF">
        <w:rPr>
          <w:rFonts w:ascii="Sakkal Majalla" w:hAnsi="Sakkal Majalla" w:cs="Sakkal Majalla" w:hint="cs"/>
          <w:color w:val="000000" w:themeColor="text1"/>
          <w:sz w:val="28"/>
          <w:szCs w:val="28"/>
          <w:lang w:bidi="ar-EG"/>
        </w:rPr>
        <w:t>.</w:t>
      </w:r>
    </w:p>
    <w:p w14:paraId="1CA7390C" w14:textId="31207657"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وقد أكد </w:t>
      </w:r>
      <w:r w:rsidRPr="007C61BF">
        <w:rPr>
          <w:rFonts w:ascii="Sakkal Majalla" w:hAnsi="Sakkal Majalla" w:cs="Sakkal Majalla" w:hint="cs"/>
          <w:color w:val="000000" w:themeColor="text1"/>
          <w:sz w:val="28"/>
          <w:szCs w:val="28"/>
          <w:lang w:bidi="ar-EG"/>
        </w:rPr>
        <w:t xml:space="preserve">Leal et al. (2024) </w:t>
      </w:r>
      <w:r w:rsidRPr="007C61BF">
        <w:rPr>
          <w:rFonts w:ascii="Sakkal Majalla" w:hAnsi="Sakkal Majalla" w:cs="Sakkal Majalla" w:hint="cs"/>
          <w:color w:val="000000" w:themeColor="text1"/>
          <w:sz w:val="28"/>
          <w:szCs w:val="28"/>
          <w:rtl/>
          <w:lang w:bidi="ar-EG"/>
        </w:rPr>
        <w:t>أن النماذج السلوكية المعززة بالذكاء الاصطناعي تستطيع رصد المؤشرات النفسية للسكان من خلال تحليل التفاعل مع الخدمات أو تقييمات المستخدمين</w:t>
      </w:r>
      <w:r w:rsidR="00F1181B" w:rsidRPr="007C61BF">
        <w:rPr>
          <w:rFonts w:ascii="Sakkal Majalla" w:hAnsi="Sakkal Majalla" w:cs="Sakkal Majalla" w:hint="cs"/>
          <w:color w:val="000000" w:themeColor="text1"/>
          <w:sz w:val="28"/>
          <w:szCs w:val="28"/>
          <w:lang w:bidi="ar-EG"/>
        </w:rPr>
        <w:t>.</w:t>
      </w:r>
    </w:p>
    <w:p w14:paraId="56443BBA" w14:textId="0BDBA74D"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تحسين جودة الحياة والرفاه النفسي من خلال تدخلات حضرية مخصصة</w:t>
      </w:r>
    </w:p>
    <w:p w14:paraId="12B43B85" w14:textId="77777777"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تسعى المدن الذكية إلى تجاوز الحلول الموحدة، وبدلاً منها، تقديم تدخلات مخصصة تراعي الاحتياجات الفردية والجماعية بناءً على بيانات واقعية. فمثلاً، قد تُخصص المدينة نشاطات ترفيهية لفئة عمرية محددة في حي معين، أو تُعزز الإنارة في مناطق يُظهر السكان فيها قلقًا نفسيًا</w:t>
      </w:r>
      <w:r w:rsidRPr="007C61BF">
        <w:rPr>
          <w:rFonts w:ascii="Sakkal Majalla" w:hAnsi="Sakkal Majalla" w:cs="Sakkal Majalla" w:hint="cs"/>
          <w:color w:val="000000" w:themeColor="text1"/>
          <w:sz w:val="28"/>
          <w:szCs w:val="28"/>
          <w:lang w:bidi="ar-EG"/>
        </w:rPr>
        <w:t>.</w:t>
      </w:r>
    </w:p>
    <w:p w14:paraId="12984670" w14:textId="70F5859E"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 xml:space="preserve">تشير </w:t>
      </w:r>
      <w:r w:rsidRPr="007C61BF">
        <w:rPr>
          <w:rFonts w:ascii="Sakkal Majalla" w:hAnsi="Sakkal Majalla" w:cs="Sakkal Majalla"/>
          <w:color w:val="000000" w:themeColor="text1"/>
          <w:sz w:val="28"/>
          <w:szCs w:val="28"/>
        </w:rPr>
        <w:t xml:space="preserve">Goralski &amp; Tan (2020) </w:t>
      </w:r>
      <w:r w:rsidRPr="007C61BF">
        <w:rPr>
          <w:rFonts w:ascii="Sakkal Majalla" w:hAnsi="Sakkal Majalla" w:cs="Sakkal Majalla"/>
          <w:color w:val="000000" w:themeColor="text1"/>
          <w:sz w:val="28"/>
          <w:szCs w:val="28"/>
          <w:rtl/>
        </w:rPr>
        <w:t>إلى أن هذا النوع من التخصيص هو أساس المدن الذكية الإنسانية، التي تُراعي الفروقات الدقيقة بين الأفراد والمجموعات</w:t>
      </w:r>
      <w:r w:rsidRPr="007C61BF">
        <w:rPr>
          <w:rFonts w:ascii="Sakkal Majalla" w:hAnsi="Sakkal Majalla" w:cs="Sakkal Majalla"/>
          <w:color w:val="000000" w:themeColor="text1"/>
          <w:sz w:val="28"/>
          <w:szCs w:val="28"/>
        </w:rPr>
        <w:t>.</w:t>
      </w:r>
    </w:p>
    <w:p w14:paraId="76D2F15A" w14:textId="6DBE448E"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دعم عملية اتخاذ القرار المجتمعي المستند إلى الأدلة</w:t>
      </w:r>
    </w:p>
    <w:p w14:paraId="15821284"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توفر النمذجة السلوكية إطارًا معرفيًا قائمًا على البيانات يسمح بمشاركة المواطنين في صناعة القرار، حيث يمكن الاستفادة من مخرجات التحليلات التنبؤية في إشراك المجتمعات المحلية بتصميم السياسات، ما يخلق نوعًا من الديمقراطية الرقمية المبنية على الواقع لا على الافتراضات</w:t>
      </w:r>
      <w:r w:rsidRPr="007C61BF">
        <w:rPr>
          <w:rFonts w:ascii="Sakkal Majalla" w:hAnsi="Sakkal Majalla" w:cs="Sakkal Majalla"/>
          <w:color w:val="000000" w:themeColor="text1"/>
          <w:sz w:val="28"/>
          <w:szCs w:val="28"/>
        </w:rPr>
        <w:t>.</w:t>
      </w:r>
    </w:p>
    <w:p w14:paraId="247E71A1" w14:textId="17E32DD5"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يؤكد </w:t>
      </w:r>
      <w:r w:rsidRPr="007C61BF">
        <w:rPr>
          <w:rFonts w:ascii="Sakkal Majalla" w:hAnsi="Sakkal Majalla" w:cs="Sakkal Majalla"/>
          <w:color w:val="000000" w:themeColor="text1"/>
          <w:sz w:val="28"/>
          <w:szCs w:val="28"/>
        </w:rPr>
        <w:t xml:space="preserve">Di Vaio et al. (2022) </w:t>
      </w:r>
      <w:r w:rsidRPr="007C61BF">
        <w:rPr>
          <w:rFonts w:ascii="Sakkal Majalla" w:hAnsi="Sakkal Majalla" w:cs="Sakkal Majalla"/>
          <w:color w:val="000000" w:themeColor="text1"/>
          <w:sz w:val="28"/>
          <w:szCs w:val="28"/>
          <w:rtl/>
        </w:rPr>
        <w:t>أن المدن التي توظف الذكاء الاصطناعي لفهم وتوقع سلوك السكان، تُصبح أكثر شفافية ومرونة في قراراتها، كما أنها تكتسب ثقة مجتمعية أكبر</w:t>
      </w:r>
      <w:r w:rsidR="00F1181B" w:rsidRPr="007C61BF">
        <w:rPr>
          <w:rFonts w:ascii="Sakkal Majalla" w:hAnsi="Sakkal Majalla" w:cs="Sakkal Majalla"/>
          <w:color w:val="000000" w:themeColor="text1"/>
          <w:sz w:val="28"/>
          <w:szCs w:val="28"/>
        </w:rPr>
        <w:t>.</w:t>
      </w:r>
    </w:p>
    <w:p w14:paraId="21D9F832" w14:textId="01620C17"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تحقيق استدامة حضرية قائمة على التوازن بين السلوك البشري ومتطلبات البيئة</w:t>
      </w:r>
    </w:p>
    <w:p w14:paraId="42134D50"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يساهم التنبؤ السلوكي في جعل القرارات البيئية أكثر فاعلية، من خلال فهم متى وكيف ولماذا يستخدم الناس المرافق الخضراء، أو كيف يستجيبون لمبادرات الحد من التلوث. وهذا الفهم يساعد على تصميم استراتيجيات استدامة واقعية ومبنية على سلوك السكان الفعلي</w:t>
      </w:r>
      <w:r w:rsidRPr="007C61BF">
        <w:rPr>
          <w:rFonts w:ascii="Sakkal Majalla" w:hAnsi="Sakkal Majalla" w:cs="Sakkal Majalla"/>
          <w:color w:val="000000" w:themeColor="text1"/>
          <w:sz w:val="28"/>
          <w:szCs w:val="28"/>
        </w:rPr>
        <w:t>.</w:t>
      </w:r>
    </w:p>
    <w:p w14:paraId="7989C3E9"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كما يشير </w:t>
      </w:r>
      <w:r w:rsidRPr="007C61BF">
        <w:rPr>
          <w:rFonts w:ascii="Sakkal Majalla" w:hAnsi="Sakkal Majalla" w:cs="Sakkal Majalla"/>
          <w:color w:val="000000" w:themeColor="text1"/>
          <w:sz w:val="28"/>
          <w:szCs w:val="28"/>
        </w:rPr>
        <w:t xml:space="preserve">Leal Filho et al. (2023) </w:t>
      </w:r>
      <w:r w:rsidRPr="007C61BF">
        <w:rPr>
          <w:rFonts w:ascii="Sakkal Majalla" w:hAnsi="Sakkal Majalla" w:cs="Sakkal Majalla"/>
          <w:color w:val="000000" w:themeColor="text1"/>
          <w:sz w:val="28"/>
          <w:szCs w:val="28"/>
          <w:rtl/>
        </w:rPr>
        <w:t>إلى أن استدامة المدن الذكية الخضراء تعتمد على مواءمة السلوك البشري مع البنى التحتية الذكية والبيئة المحيطة</w:t>
      </w:r>
      <w:r w:rsidRPr="007C61BF">
        <w:rPr>
          <w:rFonts w:ascii="Sakkal Majalla" w:hAnsi="Sakkal Majalla" w:cs="Sakkal Majalla"/>
          <w:color w:val="000000" w:themeColor="text1"/>
          <w:sz w:val="28"/>
          <w:szCs w:val="28"/>
        </w:rPr>
        <w:t>.</w:t>
      </w:r>
    </w:p>
    <w:p w14:paraId="44DDEB69" w14:textId="2D12095D" w:rsidR="00A47955" w:rsidRPr="007C61BF" w:rsidRDefault="00F1181B"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3106336"/>
      <w:r w:rsidRPr="007C61BF">
        <w:rPr>
          <w:rFonts w:ascii="Sakkal Majalla" w:hAnsi="Sakkal Majalla" w:cs="Sakkal Majalla" w:hint="cs"/>
          <w:b/>
          <w:bCs/>
          <w:color w:val="000000" w:themeColor="text1"/>
          <w:sz w:val="32"/>
          <w:szCs w:val="32"/>
          <w:rtl/>
        </w:rPr>
        <w:t xml:space="preserve">5.1.2 </w:t>
      </w:r>
      <w:r w:rsidR="00A47955" w:rsidRPr="007C61BF">
        <w:rPr>
          <w:rFonts w:ascii="Sakkal Majalla" w:hAnsi="Sakkal Majalla" w:cs="Sakkal Majalla"/>
          <w:b/>
          <w:bCs/>
          <w:color w:val="000000" w:themeColor="text1"/>
          <w:sz w:val="32"/>
          <w:szCs w:val="32"/>
          <w:rtl/>
        </w:rPr>
        <w:t>أبعاد النمذجة السلوكية التنبؤية المدعومة بالذكاء الاصطناعي</w:t>
      </w:r>
      <w:bookmarkEnd w:id="20"/>
    </w:p>
    <w:p w14:paraId="6EA34DE9" w14:textId="7707938D"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 xml:space="preserve">تم تحديد الأبعاد الأساسية لمفهوم النمذجة السلوكية التنبؤية المدعومة بالذكاء الاصطناعي في هذه الدراسة بالاستناد إلى ما طرحته عدة دراسات حديثة منها دراسة </w:t>
      </w:r>
      <w:r w:rsidRPr="007C61BF">
        <w:rPr>
          <w:rFonts w:ascii="Sakkal Majalla" w:hAnsi="Sakkal Majalla" w:cs="Sakkal Majalla"/>
          <w:color w:val="000000" w:themeColor="text1"/>
          <w:sz w:val="28"/>
          <w:szCs w:val="28"/>
        </w:rPr>
        <w:t>Leal et al. (2024)</w:t>
      </w:r>
      <w:r w:rsidRPr="007C61BF">
        <w:rPr>
          <w:rFonts w:ascii="Sakkal Majalla" w:hAnsi="Sakkal Majalla" w:cs="Sakkal Majalla"/>
          <w:color w:val="000000" w:themeColor="text1"/>
          <w:sz w:val="28"/>
          <w:szCs w:val="28"/>
          <w:rtl/>
        </w:rPr>
        <w:t xml:space="preserve">، ودراسة </w:t>
      </w:r>
      <w:r w:rsidRPr="007C61BF">
        <w:rPr>
          <w:rFonts w:ascii="Sakkal Majalla" w:hAnsi="Sakkal Majalla" w:cs="Sakkal Majalla"/>
          <w:color w:val="000000" w:themeColor="text1"/>
          <w:sz w:val="28"/>
          <w:szCs w:val="28"/>
        </w:rPr>
        <w:t>Rieder et al. (2023)</w:t>
      </w:r>
      <w:r w:rsidRPr="007C61BF">
        <w:rPr>
          <w:rFonts w:ascii="Sakkal Majalla" w:hAnsi="Sakkal Majalla" w:cs="Sakkal Majalla"/>
          <w:color w:val="000000" w:themeColor="text1"/>
          <w:sz w:val="28"/>
          <w:szCs w:val="28"/>
          <w:rtl/>
        </w:rPr>
        <w:t xml:space="preserve">، ودراسة </w:t>
      </w:r>
      <w:proofErr w:type="spellStart"/>
      <w:r w:rsidRPr="007C61BF">
        <w:rPr>
          <w:rFonts w:ascii="Sakkal Majalla" w:hAnsi="Sakkal Majalla" w:cs="Sakkal Majalla"/>
          <w:color w:val="000000" w:themeColor="text1"/>
          <w:sz w:val="28"/>
          <w:szCs w:val="28"/>
        </w:rPr>
        <w:t>Zhihui</w:t>
      </w:r>
      <w:proofErr w:type="spellEnd"/>
      <w:r w:rsidRPr="007C61BF">
        <w:rPr>
          <w:rFonts w:ascii="Sakkal Majalla" w:hAnsi="Sakkal Majalla" w:cs="Sakkal Majalla"/>
          <w:color w:val="000000" w:themeColor="text1"/>
          <w:sz w:val="28"/>
          <w:szCs w:val="28"/>
        </w:rPr>
        <w:t xml:space="preserve"> &amp; </w:t>
      </w:r>
      <w:proofErr w:type="spellStart"/>
      <w:r w:rsidRPr="007C61BF">
        <w:rPr>
          <w:rFonts w:ascii="Sakkal Majalla" w:hAnsi="Sakkal Majalla" w:cs="Sakkal Majalla"/>
          <w:color w:val="000000" w:themeColor="text1"/>
          <w:sz w:val="28"/>
          <w:szCs w:val="28"/>
        </w:rPr>
        <w:t>Guangtian</w:t>
      </w:r>
      <w:proofErr w:type="spellEnd"/>
      <w:r w:rsidRPr="007C61BF">
        <w:rPr>
          <w:rFonts w:ascii="Sakkal Majalla" w:hAnsi="Sakkal Majalla" w:cs="Sakkal Majalla"/>
          <w:color w:val="000000" w:themeColor="text1"/>
          <w:sz w:val="28"/>
          <w:szCs w:val="28"/>
        </w:rPr>
        <w:t xml:space="preserve"> (2021)</w:t>
      </w:r>
      <w:r w:rsidRPr="007C61BF">
        <w:rPr>
          <w:rFonts w:ascii="Sakkal Majalla" w:hAnsi="Sakkal Majalla" w:cs="Sakkal Majalla"/>
          <w:color w:val="000000" w:themeColor="text1"/>
          <w:sz w:val="28"/>
          <w:szCs w:val="28"/>
          <w:rtl/>
        </w:rPr>
        <w:t>، إلى جانب ما أوردته بعض الدراسات العربية مثل دراسة الخولي</w:t>
      </w:r>
      <w:r w:rsidRPr="007C61BF">
        <w:rPr>
          <w:rFonts w:ascii="Sakkal Majalla" w:hAnsi="Sakkal Majalla" w:cs="Sakkal Majalla"/>
          <w:color w:val="000000" w:themeColor="text1"/>
          <w:sz w:val="28"/>
          <w:szCs w:val="28"/>
        </w:rPr>
        <w:t xml:space="preserve"> (2025)</w:t>
      </w:r>
      <w:r w:rsidRPr="007C61BF">
        <w:rPr>
          <w:rFonts w:ascii="Sakkal Majalla" w:hAnsi="Sakkal Majalla" w:cs="Sakkal Majalla"/>
          <w:color w:val="000000" w:themeColor="text1"/>
          <w:sz w:val="28"/>
          <w:szCs w:val="28"/>
          <w:rtl/>
        </w:rPr>
        <w:t>، وعلي</w:t>
      </w:r>
      <w:r w:rsidRPr="007C61BF">
        <w:rPr>
          <w:rFonts w:ascii="Sakkal Majalla" w:hAnsi="Sakkal Majalla" w:cs="Sakkal Majalla"/>
          <w:color w:val="000000" w:themeColor="text1"/>
          <w:sz w:val="28"/>
          <w:szCs w:val="28"/>
        </w:rPr>
        <w:t xml:space="preserve"> (2025)</w:t>
      </w:r>
      <w:r w:rsidRPr="007C61BF">
        <w:rPr>
          <w:rFonts w:ascii="Sakkal Majalla" w:hAnsi="Sakkal Majalla" w:cs="Sakkal Majalla"/>
          <w:color w:val="000000" w:themeColor="text1"/>
          <w:sz w:val="28"/>
          <w:szCs w:val="28"/>
          <w:rtl/>
        </w:rPr>
        <w:t>، والتي أكدت مجتمعة على أن النمذجة السلوكية في السياق الحضري الذكي لا يمكن أن تكون فعالة إلا إذا شملت أربعة مكونات أساسية مترابطة، وهي</w:t>
      </w:r>
      <w:r w:rsidRPr="007C61BF">
        <w:rPr>
          <w:rFonts w:ascii="Sakkal Majalla" w:hAnsi="Sakkal Majalla" w:cs="Sakkal Majalla"/>
          <w:color w:val="000000" w:themeColor="text1"/>
          <w:sz w:val="28"/>
          <w:szCs w:val="28"/>
        </w:rPr>
        <w:t>:</w:t>
      </w:r>
    </w:p>
    <w:p w14:paraId="09F0C43B" w14:textId="78B492E9"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lastRenderedPageBreak/>
        <w:t>تحليل أنماط السلوك الحضري</w:t>
      </w:r>
    </w:p>
    <w:p w14:paraId="74A4C427"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يمثل هذا البُعد الأساس الذي تنطلق منه النمذجة السلوكية، حيث يتضمن عمليات الرصد والتحليل العميق لكيفية تفاعل السكان مع بيئتهم الحضرية، سواء من خلال التنقل، أو استخدام الفضاءات العامة، أو أنماط الاستهلاك، أو المشاركة المجتمعية. ويتم جمع هذه البيانات من خلال تقنيات متعددة مثل: كاميرات المراقبة الذكية، أجهزة إنترنت الأشياء، تطبيقات الهواتف الذكية، وأجهزة الاستشعار البيئي</w:t>
      </w:r>
      <w:r w:rsidRPr="007C61BF">
        <w:rPr>
          <w:rFonts w:ascii="Sakkal Majalla" w:hAnsi="Sakkal Majalla" w:cs="Sakkal Majalla"/>
          <w:color w:val="000000" w:themeColor="text1"/>
          <w:sz w:val="28"/>
          <w:szCs w:val="28"/>
        </w:rPr>
        <w:t>.</w:t>
      </w:r>
    </w:p>
    <w:p w14:paraId="7005F943"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يساعد هذا التحليل في الكشف عن التوزيع الزمني والمكاني للأنشطة الحضرية، ويتيح للمخططين فهم سلوك التجمعات السكانية بشكل حي ومباشر. فمثلًا، إذا أظهرت البيانات تكرار التزاحم في نقطة معينة، يمكن تعديل تصميم تلك المساحة أو إعادة توزيع الخدمات بما يتناسب مع حركة السكان</w:t>
      </w:r>
      <w:r w:rsidRPr="007C61BF">
        <w:rPr>
          <w:rFonts w:ascii="Sakkal Majalla" w:hAnsi="Sakkal Majalla" w:cs="Sakkal Majalla"/>
          <w:color w:val="000000" w:themeColor="text1"/>
          <w:sz w:val="28"/>
          <w:szCs w:val="28"/>
        </w:rPr>
        <w:t>.</w:t>
      </w:r>
    </w:p>
    <w:p w14:paraId="7F73EC6A" w14:textId="7D824158"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أشار </w:t>
      </w:r>
      <w:proofErr w:type="spellStart"/>
      <w:r w:rsidRPr="007C61BF">
        <w:rPr>
          <w:rFonts w:ascii="Sakkal Majalla" w:hAnsi="Sakkal Majalla" w:cs="Sakkal Majalla"/>
          <w:color w:val="000000" w:themeColor="text1"/>
          <w:sz w:val="28"/>
          <w:szCs w:val="28"/>
        </w:rPr>
        <w:t>Shahat</w:t>
      </w:r>
      <w:proofErr w:type="spellEnd"/>
      <w:r w:rsidRPr="007C61BF">
        <w:rPr>
          <w:rFonts w:ascii="Sakkal Majalla" w:hAnsi="Sakkal Majalla" w:cs="Sakkal Majalla"/>
          <w:color w:val="000000" w:themeColor="text1"/>
          <w:sz w:val="28"/>
          <w:szCs w:val="28"/>
        </w:rPr>
        <w:t xml:space="preserve"> et al. (2021) </w:t>
      </w:r>
      <w:r w:rsidRPr="007C61BF">
        <w:rPr>
          <w:rFonts w:ascii="Sakkal Majalla" w:hAnsi="Sakkal Majalla" w:cs="Sakkal Majalla"/>
          <w:color w:val="000000" w:themeColor="text1"/>
          <w:sz w:val="28"/>
          <w:szCs w:val="28"/>
          <w:rtl/>
        </w:rPr>
        <w:t>إلى أن هذا التحليل يشكل مدخلًا مهمًا لفهم أنماط العيش الحضري الواقعي بعيدًا عن التصورات النظرية المجردة</w:t>
      </w:r>
      <w:r w:rsidRPr="007C61BF">
        <w:rPr>
          <w:rFonts w:ascii="Sakkal Majalla" w:hAnsi="Sakkal Majalla" w:cs="Sakkal Majalla"/>
          <w:color w:val="000000" w:themeColor="text1"/>
          <w:sz w:val="28"/>
          <w:szCs w:val="28"/>
        </w:rPr>
        <w:t>.</w:t>
      </w:r>
    </w:p>
    <w:p w14:paraId="1D41ADA0" w14:textId="04464A65"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التنبؤ بالاستجابات النفسية</w:t>
      </w:r>
    </w:p>
    <w:p w14:paraId="7BAE8433"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يتخطى هذا البعد حدود السلوك الظاهر ليغوص في تحليل التفاعلات النفسية الكامنة خلف السلوك، مثل: الشعور بالإجهاد، التوتر، السعادة، الانتماء، أو القلق الحضري. ويُعتمد في ذلك على مؤشرات غير مباشرة مثل سلوكيات التواجد أو الانسحاب، أو المحتوى العاطفي على وسائل التواصل الاجتماعي، أو حتى تحليل نبرة الصوت في بعض الحالات</w:t>
      </w:r>
      <w:r w:rsidRPr="007C61BF">
        <w:rPr>
          <w:rFonts w:ascii="Sakkal Majalla" w:hAnsi="Sakkal Majalla" w:cs="Sakkal Majalla"/>
          <w:color w:val="000000" w:themeColor="text1"/>
          <w:sz w:val="28"/>
          <w:szCs w:val="28"/>
        </w:rPr>
        <w:t>.</w:t>
      </w:r>
    </w:p>
    <w:p w14:paraId="711297C1"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تُعد هذه القدرة على التنبؤ بالاستجابات النفسية جوهرية في بناء مدن أكثر تعاطفًا مع سكانها، حيث يمكن للأنظمة الذكية استباق الأزمات النفسية أو حالات الاغتراب الحضري والتدخل قبل تفاقمها، مما يُسهم في رفع مستوى الرفاه النفسي الحضري، وهو جوهر هذه الدراسة</w:t>
      </w:r>
      <w:r w:rsidRPr="007C61BF">
        <w:rPr>
          <w:rFonts w:ascii="Sakkal Majalla" w:hAnsi="Sakkal Majalla" w:cs="Sakkal Majalla"/>
          <w:color w:val="000000" w:themeColor="text1"/>
          <w:sz w:val="28"/>
          <w:szCs w:val="28"/>
        </w:rPr>
        <w:t>.</w:t>
      </w:r>
    </w:p>
    <w:p w14:paraId="5927E5EF" w14:textId="1F797185"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 xml:space="preserve">وقد أكدت دراسة </w:t>
      </w:r>
      <w:r w:rsidRPr="007C61BF">
        <w:rPr>
          <w:rFonts w:ascii="Sakkal Majalla" w:hAnsi="Sakkal Majalla" w:cs="Sakkal Majalla"/>
          <w:color w:val="000000" w:themeColor="text1"/>
          <w:sz w:val="28"/>
          <w:szCs w:val="28"/>
        </w:rPr>
        <w:t xml:space="preserve">Leal Filho et al. (2023) </w:t>
      </w:r>
      <w:r w:rsidRPr="007C61BF">
        <w:rPr>
          <w:rFonts w:ascii="Sakkal Majalla" w:hAnsi="Sakkal Majalla" w:cs="Sakkal Majalla"/>
          <w:color w:val="000000" w:themeColor="text1"/>
          <w:sz w:val="28"/>
          <w:szCs w:val="28"/>
          <w:rtl/>
        </w:rPr>
        <w:t>أن استخدام الذكاء الاصطناعي في تحليل المؤشرات النفسية للسكان يمكن أن يكون أداة فعالة لتوجيه سياسات الصحة النفسية الحضرية</w:t>
      </w:r>
      <w:r w:rsidRPr="007C61BF">
        <w:rPr>
          <w:rFonts w:ascii="Sakkal Majalla" w:hAnsi="Sakkal Majalla" w:cs="Sakkal Majalla"/>
          <w:color w:val="000000" w:themeColor="text1"/>
          <w:sz w:val="28"/>
          <w:szCs w:val="28"/>
        </w:rPr>
        <w:t>.</w:t>
      </w:r>
    </w:p>
    <w:p w14:paraId="6AACF057" w14:textId="1104C5CC"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تخصيص التدخلات الذكية</w:t>
      </w:r>
    </w:p>
    <w:p w14:paraId="078D36BD"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يُعنى هذا البعد بقدرة الأنظمة الحضرية الذكية على تقديم حلول وتدخلات موجهة ومخصصة بناءً على المخرجات السلوكية والنفسية. فبدلًا من اتباع سياسات عامة تطبق على الجميع، يتم توجيه تدخلات مناسبة لفئات محددة، في أماكن محددة، وفي توقيتات مناسبة. على سبيل المثال</w:t>
      </w:r>
      <w:r w:rsidRPr="007C61BF">
        <w:rPr>
          <w:rFonts w:ascii="Sakkal Majalla" w:hAnsi="Sakkal Majalla" w:cs="Sakkal Majalla"/>
          <w:color w:val="000000" w:themeColor="text1"/>
          <w:sz w:val="28"/>
          <w:szCs w:val="28"/>
        </w:rPr>
        <w:t>:</w:t>
      </w:r>
    </w:p>
    <w:p w14:paraId="4F79B12C" w14:textId="77777777" w:rsidR="00A47955" w:rsidRPr="007C61BF" w:rsidRDefault="00A47955" w:rsidP="005256DA">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تعزيز الإنارة الذكية في أماكن يشعر السكان فيها بعدم الأمان،</w:t>
      </w:r>
    </w:p>
    <w:p w14:paraId="0A8ECDE3" w14:textId="77777777" w:rsidR="00A47955" w:rsidRPr="007C61BF" w:rsidRDefault="00A47955" w:rsidP="005256DA">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توجيه أنشطة ترفيهية لفئة عمرية معينة بناءً على أنماط الاستخدام،</w:t>
      </w:r>
    </w:p>
    <w:p w14:paraId="237D3C55" w14:textId="77777777" w:rsidR="00A47955" w:rsidRPr="007C61BF" w:rsidRDefault="00A47955" w:rsidP="005256DA">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تحسين جودة الهواء في أماكن ذات كثافة سكانية عالية باستخدام بيانات التنقل</w:t>
      </w:r>
      <w:r w:rsidRPr="007C61BF">
        <w:rPr>
          <w:rFonts w:ascii="Sakkal Majalla" w:hAnsi="Sakkal Majalla" w:cs="Sakkal Majalla"/>
          <w:color w:val="000000" w:themeColor="text1"/>
          <w:sz w:val="28"/>
          <w:szCs w:val="28"/>
        </w:rPr>
        <w:t>.</w:t>
      </w:r>
    </w:p>
    <w:p w14:paraId="16804B91"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يمكّن هذا البُعد المدن من إدارة مواردها بكفاءة عالية، ويزيد من فعالية الخدمات المقدمة ويُحسّن تجربة السكان ويُشعرهم بأن المدينة تستجيب لهم شخصيًا</w:t>
      </w:r>
      <w:r w:rsidRPr="007C61BF">
        <w:rPr>
          <w:rFonts w:ascii="Sakkal Majalla" w:hAnsi="Sakkal Majalla" w:cs="Sakkal Majalla"/>
          <w:color w:val="000000" w:themeColor="text1"/>
          <w:sz w:val="28"/>
          <w:szCs w:val="28"/>
        </w:rPr>
        <w:t>.</w:t>
      </w:r>
    </w:p>
    <w:p w14:paraId="6DCE1720" w14:textId="6B23729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أوضحت دراسة </w:t>
      </w:r>
      <w:r w:rsidRPr="007C61BF">
        <w:rPr>
          <w:rFonts w:ascii="Sakkal Majalla" w:hAnsi="Sakkal Majalla" w:cs="Sakkal Majalla"/>
          <w:color w:val="000000" w:themeColor="text1"/>
          <w:sz w:val="28"/>
          <w:szCs w:val="28"/>
        </w:rPr>
        <w:t xml:space="preserve">Goralski &amp; Tan (2020) </w:t>
      </w:r>
      <w:r w:rsidRPr="007C61BF">
        <w:rPr>
          <w:rFonts w:ascii="Sakkal Majalla" w:hAnsi="Sakkal Majalla" w:cs="Sakkal Majalla"/>
          <w:color w:val="000000" w:themeColor="text1"/>
          <w:sz w:val="28"/>
          <w:szCs w:val="28"/>
          <w:rtl/>
        </w:rPr>
        <w:t>أن التدخلات المخصصة تُعد سمة أساسية للمدن الذكية الناجحة، حيث تُحوّل الذكاء الاصطناعي إلى أداة إنسانية مرنة</w:t>
      </w:r>
      <w:r w:rsidRPr="007C61BF">
        <w:rPr>
          <w:rFonts w:ascii="Sakkal Majalla" w:hAnsi="Sakkal Majalla" w:cs="Sakkal Majalla"/>
          <w:color w:val="000000" w:themeColor="text1"/>
          <w:sz w:val="28"/>
          <w:szCs w:val="28"/>
        </w:rPr>
        <w:t>.</w:t>
      </w:r>
    </w:p>
    <w:p w14:paraId="165A1A8B" w14:textId="49EFE97D"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دعم اتخاذ القرار المجتمعي</w:t>
      </w:r>
    </w:p>
    <w:p w14:paraId="19B8F9F9" w14:textId="77777777" w:rsidR="00A47955" w:rsidRPr="007C61BF" w:rsidRDefault="00A47955" w:rsidP="005256DA">
      <w:pPr>
        <w:bidi/>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يمثل هذا البعد أحد أعلى مراحل نضج النمذجة السلوكية، حيث تُستخدم مخرجات التحليلات السلوكية والنفسية في صياغة سياسات حضرية مدعومة بالبيانات، لا تستند فقط إلى آراء النخب أو المخططين، بل إلى السلوك الفعلي للسكان وتوقعاتهم. كما تُستخدم هذه البيانات في تمكين المواطنين أنفسهم من المشاركة الرقمية في صنع القرار، من خلال منصات استشارية ذكية تعرض البيانات وتحفز على النقاش المجتمعي المبني على الواقع</w:t>
      </w:r>
      <w:r w:rsidRPr="007C61BF">
        <w:rPr>
          <w:rFonts w:ascii="Sakkal Majalla" w:hAnsi="Sakkal Majalla" w:cs="Sakkal Majalla"/>
          <w:color w:val="000000" w:themeColor="text1"/>
          <w:sz w:val="28"/>
          <w:szCs w:val="28"/>
        </w:rPr>
        <w:t>.</w:t>
      </w:r>
    </w:p>
    <w:p w14:paraId="685A9720" w14:textId="77777777" w:rsidR="00A47955" w:rsidRPr="007C61BF" w:rsidRDefault="00A47955" w:rsidP="005256DA">
      <w:pPr>
        <w:bidi/>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إن تعزيز اتخاذ القرار المجتمعي لا يعني فقط تحسين التخطيط، بل أيضًا رفع مستويات الشفافية والرضا والثقة بين المواطن والإدارة المحلية، ما يُسهم في تحقيق تماسك اجتماعي واستقرار حضري طويل الأمد</w:t>
      </w:r>
      <w:r w:rsidRPr="007C61BF">
        <w:rPr>
          <w:rFonts w:ascii="Sakkal Majalla" w:hAnsi="Sakkal Majalla" w:cs="Sakkal Majalla"/>
          <w:color w:val="000000" w:themeColor="text1"/>
          <w:sz w:val="28"/>
          <w:szCs w:val="28"/>
        </w:rPr>
        <w:t>.</w:t>
      </w:r>
    </w:p>
    <w:p w14:paraId="7664A660" w14:textId="77777777" w:rsidR="00A47955" w:rsidRPr="007C61BF" w:rsidRDefault="00A47955" w:rsidP="005256DA">
      <w:pPr>
        <w:bidi/>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تناولت دراسة </w:t>
      </w:r>
      <w:r w:rsidRPr="007C61BF">
        <w:rPr>
          <w:rFonts w:ascii="Sakkal Majalla" w:hAnsi="Sakkal Majalla" w:cs="Sakkal Majalla"/>
          <w:color w:val="000000" w:themeColor="text1"/>
          <w:sz w:val="28"/>
          <w:szCs w:val="28"/>
        </w:rPr>
        <w:t xml:space="preserve">Di Vaio et al. (2022) </w:t>
      </w:r>
      <w:r w:rsidRPr="007C61BF">
        <w:rPr>
          <w:rFonts w:ascii="Sakkal Majalla" w:hAnsi="Sakkal Majalla" w:cs="Sakkal Majalla"/>
          <w:color w:val="000000" w:themeColor="text1"/>
          <w:sz w:val="28"/>
          <w:szCs w:val="28"/>
          <w:rtl/>
        </w:rPr>
        <w:t>هذا البُعد بتفصيل، مشيرة إلى أن استخدام الذكاء الاصطناعي في دعم اتخاذ القرار يقلل من التحيز البشري ويُعزز من العدالة الاجتماعية الرقمية</w:t>
      </w:r>
      <w:r w:rsidRPr="007C61BF">
        <w:rPr>
          <w:rFonts w:ascii="Sakkal Majalla" w:hAnsi="Sakkal Majalla" w:cs="Sakkal Majalla"/>
          <w:color w:val="000000" w:themeColor="text1"/>
          <w:sz w:val="28"/>
          <w:szCs w:val="28"/>
        </w:rPr>
        <w:t>.</w:t>
      </w:r>
    </w:p>
    <w:p w14:paraId="07C25CBF" w14:textId="77777777" w:rsidR="00F1181B" w:rsidRPr="007C61BF" w:rsidRDefault="00F1181B" w:rsidP="005256DA">
      <w:pPr>
        <w:bidi/>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br w:type="page"/>
      </w:r>
    </w:p>
    <w:p w14:paraId="11FA92BA" w14:textId="2116EE58" w:rsidR="00A47955" w:rsidRPr="007C61BF" w:rsidRDefault="00A47955" w:rsidP="005256DA">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1" w:name="_Toc213106337"/>
      <w:r w:rsidRPr="007C61BF">
        <w:rPr>
          <w:rFonts w:ascii="Sakkal Majalla" w:hAnsi="Sakkal Majalla" w:cs="Sakkal Majalla"/>
          <w:b/>
          <w:bCs/>
          <w:color w:val="000000" w:themeColor="text1"/>
          <w:sz w:val="36"/>
          <w:szCs w:val="36"/>
          <w:rtl/>
        </w:rPr>
        <w:lastRenderedPageBreak/>
        <w:t>المبحث الثاني: الرفاه النفسي الحضري</w:t>
      </w:r>
      <w:bookmarkEnd w:id="21"/>
    </w:p>
    <w:p w14:paraId="64F1F766" w14:textId="06BC4B3C" w:rsidR="00A47955" w:rsidRPr="007C61BF" w:rsidRDefault="007B3E20"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106338"/>
      <w:r w:rsidRPr="007C61BF">
        <w:rPr>
          <w:rFonts w:ascii="Sakkal Majalla" w:hAnsi="Sakkal Majalla" w:cs="Sakkal Majalla" w:hint="cs"/>
          <w:b/>
          <w:bCs/>
          <w:color w:val="000000" w:themeColor="text1"/>
          <w:sz w:val="32"/>
          <w:szCs w:val="32"/>
          <w:rtl/>
        </w:rPr>
        <w:t xml:space="preserve">1.2.2 </w:t>
      </w:r>
      <w:r w:rsidR="00A47955" w:rsidRPr="007C61BF">
        <w:rPr>
          <w:rFonts w:ascii="Sakkal Majalla" w:hAnsi="Sakkal Majalla" w:cs="Sakkal Majalla"/>
          <w:b/>
          <w:bCs/>
          <w:color w:val="000000" w:themeColor="text1"/>
          <w:sz w:val="32"/>
          <w:szCs w:val="32"/>
          <w:rtl/>
        </w:rPr>
        <w:t>تمهيد</w:t>
      </w:r>
      <w:bookmarkEnd w:id="22"/>
    </w:p>
    <w:p w14:paraId="31AD01EF"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في ظل تسارع وتيرة التمدن والتحول نحو المدن الذكية، لم يعد مفهوم التنمية الحضرية محصورًا في البنية التحتية أو </w:t>
      </w:r>
      <w:proofErr w:type="spellStart"/>
      <w:r w:rsidRPr="007C61BF">
        <w:rPr>
          <w:rFonts w:ascii="Sakkal Majalla" w:hAnsi="Sakkal Majalla" w:cs="Sakkal Majalla"/>
          <w:color w:val="000000" w:themeColor="text1"/>
          <w:sz w:val="28"/>
          <w:szCs w:val="28"/>
          <w:rtl/>
        </w:rPr>
        <w:t>الرقمنة</w:t>
      </w:r>
      <w:proofErr w:type="spellEnd"/>
      <w:r w:rsidRPr="007C61BF">
        <w:rPr>
          <w:rFonts w:ascii="Sakkal Majalla" w:hAnsi="Sakkal Majalla" w:cs="Sakkal Majalla"/>
          <w:color w:val="000000" w:themeColor="text1"/>
          <w:sz w:val="28"/>
          <w:szCs w:val="28"/>
          <w:rtl/>
        </w:rPr>
        <w:t xml:space="preserve"> فقط، بل بات يشمل جوانب إنسانية ونفسية تشكل جوهر جودة الحياة. ومن أبرز هذه الجوانب مفهوم الرفاه النفسي الحضري، الذي يعكس قدرة الأفراد على التكيف مع بيئتهم الحضرية والشعور بالرضا والأمان والانتماء ضمن سياقات حضرية معقدة ومتشابكة</w:t>
      </w:r>
      <w:r w:rsidRPr="007C61BF">
        <w:rPr>
          <w:rFonts w:ascii="Sakkal Majalla" w:hAnsi="Sakkal Majalla" w:cs="Sakkal Majalla"/>
          <w:color w:val="000000" w:themeColor="text1"/>
          <w:sz w:val="28"/>
          <w:szCs w:val="28"/>
        </w:rPr>
        <w:t>.</w:t>
      </w:r>
    </w:p>
    <w:p w14:paraId="55300DA8"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لقد كشفت التجارب العالمية أن تجاهل البعد النفسي في التخطيط العمراني يؤدي إلى مشكلات خفية، مثل العزلة الاجتماعية، والاغتراب الحضري، وتدهور الروابط المجتمعية، وانخفاض جودة الحياة رغم توافر الخدمات. وبالتالي، أصبح تعزيز الرفاه النفسي في المدن مطلبًا أساسيًا في كل مشاريع التخطيط المجتمعي، لا سيما في ظل التحول إلى المدن الذكية الخضراء التي تُعلي من شأن الإنسان باعتباره محورًا للمدينة لا مجرد ساكن فيها</w:t>
      </w:r>
      <w:r w:rsidRPr="007C61BF">
        <w:rPr>
          <w:rFonts w:ascii="Sakkal Majalla" w:hAnsi="Sakkal Majalla" w:cs="Sakkal Majalla"/>
          <w:color w:val="000000" w:themeColor="text1"/>
          <w:sz w:val="28"/>
          <w:szCs w:val="28"/>
        </w:rPr>
        <w:t>.</w:t>
      </w:r>
    </w:p>
    <w:p w14:paraId="2E0A2A9B" w14:textId="734552DB"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وفي هذا الإطار، ترتبط النمذجة السلوكية التنبؤية ارتباطًا وثيقًا بمفهوم الرفاه النفسي الحضري، إذ تتيح للمدن الذكية استشراف الاحتياجات النفسية لسكانها والتفاعل معها بطريقة ذكية واستباقية، ما يُعزز من قدرة السكان على العيش براحة وانسجام في فضاءاتهم الحضرية</w:t>
      </w:r>
      <w:r w:rsidRPr="007C61BF">
        <w:rPr>
          <w:rFonts w:ascii="Sakkal Majalla" w:hAnsi="Sakkal Majalla" w:cs="Sakkal Majalla"/>
          <w:color w:val="000000" w:themeColor="text1"/>
          <w:sz w:val="28"/>
          <w:szCs w:val="28"/>
        </w:rPr>
        <w:t>.</w:t>
      </w:r>
    </w:p>
    <w:p w14:paraId="57114224" w14:textId="483DE74F" w:rsidR="00A47955" w:rsidRPr="007C61BF" w:rsidRDefault="007B3E20"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106339"/>
      <w:r w:rsidRPr="007C61BF">
        <w:rPr>
          <w:rFonts w:ascii="Sakkal Majalla" w:hAnsi="Sakkal Majalla" w:cs="Sakkal Majalla" w:hint="cs"/>
          <w:b/>
          <w:bCs/>
          <w:color w:val="000000" w:themeColor="text1"/>
          <w:sz w:val="32"/>
          <w:szCs w:val="32"/>
          <w:rtl/>
        </w:rPr>
        <w:t xml:space="preserve">3.2.2 </w:t>
      </w:r>
      <w:r w:rsidR="00A47955" w:rsidRPr="007C61BF">
        <w:rPr>
          <w:rFonts w:ascii="Sakkal Majalla" w:hAnsi="Sakkal Majalla" w:cs="Sakkal Majalla"/>
          <w:b/>
          <w:bCs/>
          <w:color w:val="000000" w:themeColor="text1"/>
          <w:sz w:val="32"/>
          <w:szCs w:val="32"/>
          <w:rtl/>
        </w:rPr>
        <w:t xml:space="preserve"> الرفاه النفسي الحضري</w:t>
      </w:r>
      <w:bookmarkEnd w:id="23"/>
    </w:p>
    <w:p w14:paraId="4C234402"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تنوعت الأدبيات التي تناولت مفهوم "الرفاه النفسي" في السياق الحضري، وتباينت الرؤى حول ما إذا كان المفهوم يقف عند حدود الصحة النفسية الفردية، أو يمتد ليشمل الشعور الجمعي والبيئي والاجتماعي في المدن</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إلا أن التوجه الحديث يميل إلى تكاملهما معًا، حيث يرى الباحثون أن الرفاه النفسي الحضري هو نتيجة لتفاعل الفرد مع محيطه الاجتماعي والمادي والرقمي في المدينة</w:t>
      </w:r>
      <w:r w:rsidRPr="007C61BF">
        <w:rPr>
          <w:rFonts w:ascii="Sakkal Majalla" w:hAnsi="Sakkal Majalla" w:cs="Sakkal Majalla"/>
          <w:color w:val="000000" w:themeColor="text1"/>
          <w:sz w:val="28"/>
          <w:szCs w:val="28"/>
        </w:rPr>
        <w:t>.</w:t>
      </w:r>
    </w:p>
    <w:p w14:paraId="2D244E47" w14:textId="5942217C" w:rsidR="00A47955" w:rsidRPr="007C61BF" w:rsidRDefault="00A47955" w:rsidP="005256DA">
      <w:pPr>
        <w:numPr>
          <w:ilvl w:val="0"/>
          <w:numId w:val="17"/>
        </w:numPr>
        <w:tabs>
          <w:tab w:val="clear" w:pos="720"/>
          <w:tab w:val="left"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 xml:space="preserve">يعرف </w:t>
      </w:r>
      <w:r w:rsidRPr="007C61BF">
        <w:rPr>
          <w:rFonts w:ascii="Sakkal Majalla" w:hAnsi="Sakkal Majalla" w:cs="Sakkal Majalla"/>
          <w:color w:val="000000" w:themeColor="text1"/>
          <w:sz w:val="28"/>
          <w:szCs w:val="28"/>
        </w:rPr>
        <w:t xml:space="preserve">Evans (2003) </w:t>
      </w:r>
      <w:r w:rsidRPr="007C61BF">
        <w:rPr>
          <w:rFonts w:ascii="Sakkal Majalla" w:hAnsi="Sakkal Majalla" w:cs="Sakkal Majalla"/>
          <w:color w:val="000000" w:themeColor="text1"/>
          <w:sz w:val="28"/>
          <w:szCs w:val="28"/>
          <w:rtl/>
        </w:rPr>
        <w:t>الرفاه النفسي الحضري بأنه</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الحالة التي يشعر فيها الفرد بالتوازن النفسي والرضا الذاتي نتيجة جودة البيئة الحضرية، بما فيها من تصميم عمراني، وجودة هواء، وأمان اجتماعي، وسهولة حركة، ومشاركة مجتمعية</w:t>
      </w:r>
      <w:r w:rsidRPr="007C61BF">
        <w:rPr>
          <w:rFonts w:ascii="Sakkal Majalla" w:hAnsi="Sakkal Majalla" w:cs="Sakkal Majalla"/>
          <w:color w:val="000000" w:themeColor="text1"/>
          <w:sz w:val="28"/>
          <w:szCs w:val="28"/>
        </w:rPr>
        <w:t>."</w:t>
      </w:r>
    </w:p>
    <w:p w14:paraId="5BE6327A" w14:textId="41830EC4" w:rsidR="00A47955" w:rsidRPr="007C61BF" w:rsidRDefault="00A47955" w:rsidP="005256DA">
      <w:pPr>
        <w:numPr>
          <w:ilvl w:val="0"/>
          <w:numId w:val="17"/>
        </w:numPr>
        <w:tabs>
          <w:tab w:val="clear" w:pos="720"/>
          <w:tab w:val="left"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وتُشير </w:t>
      </w:r>
      <w:proofErr w:type="spellStart"/>
      <w:r w:rsidRPr="007C61BF">
        <w:rPr>
          <w:rFonts w:ascii="Sakkal Majalla" w:hAnsi="Sakkal Majalla" w:cs="Sakkal Majalla"/>
          <w:color w:val="000000" w:themeColor="text1"/>
          <w:sz w:val="28"/>
          <w:szCs w:val="28"/>
        </w:rPr>
        <w:t>Lederbogen</w:t>
      </w:r>
      <w:proofErr w:type="spellEnd"/>
      <w:r w:rsidRPr="007C61BF">
        <w:rPr>
          <w:rFonts w:ascii="Sakkal Majalla" w:hAnsi="Sakkal Majalla" w:cs="Sakkal Majalla"/>
          <w:color w:val="000000" w:themeColor="text1"/>
          <w:sz w:val="28"/>
          <w:szCs w:val="28"/>
        </w:rPr>
        <w:t xml:space="preserve"> et al. (2011) </w:t>
      </w:r>
      <w:r w:rsidRPr="007C61BF">
        <w:rPr>
          <w:rFonts w:ascii="Sakkal Majalla" w:hAnsi="Sakkal Majalla" w:cs="Sakkal Majalla"/>
          <w:color w:val="000000" w:themeColor="text1"/>
          <w:sz w:val="28"/>
          <w:szCs w:val="28"/>
          <w:rtl/>
        </w:rPr>
        <w:t>إلى أن</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العيش في بيئات حضرية مكتظة وغير متكيفة نفسيًا يرتبط بارتفاع معدلات التوتر والاكتئاب والاضطرابات النفسية، مما يُبرز أهمية تصميم بيئات حضرية تفاعلية تحفز مشاعر الأمان والانتماء والتحكم</w:t>
      </w:r>
      <w:r w:rsidRPr="007C61BF">
        <w:rPr>
          <w:rFonts w:ascii="Sakkal Majalla" w:hAnsi="Sakkal Majalla" w:cs="Sakkal Majalla"/>
          <w:color w:val="000000" w:themeColor="text1"/>
          <w:sz w:val="28"/>
          <w:szCs w:val="28"/>
        </w:rPr>
        <w:t>".</w:t>
      </w:r>
    </w:p>
    <w:p w14:paraId="7EE17DDF" w14:textId="7B79A933" w:rsidR="00A47955" w:rsidRPr="007C61BF" w:rsidRDefault="00A47955" w:rsidP="005256DA">
      <w:pPr>
        <w:numPr>
          <w:ilvl w:val="0"/>
          <w:numId w:val="17"/>
        </w:numPr>
        <w:tabs>
          <w:tab w:val="clear" w:pos="720"/>
          <w:tab w:val="left"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أما </w:t>
      </w:r>
      <w:r w:rsidRPr="007C61BF">
        <w:rPr>
          <w:rFonts w:ascii="Sakkal Majalla" w:hAnsi="Sakkal Majalla" w:cs="Sakkal Majalla"/>
          <w:color w:val="000000" w:themeColor="text1"/>
          <w:sz w:val="28"/>
          <w:szCs w:val="28"/>
        </w:rPr>
        <w:t xml:space="preserve">Maas et al. (2017) </w:t>
      </w:r>
      <w:r w:rsidRPr="007C61BF">
        <w:rPr>
          <w:rFonts w:ascii="Sakkal Majalla" w:hAnsi="Sakkal Majalla" w:cs="Sakkal Majalla"/>
          <w:color w:val="000000" w:themeColor="text1"/>
          <w:sz w:val="28"/>
          <w:szCs w:val="28"/>
          <w:rtl/>
        </w:rPr>
        <w:t>فيؤكدون أن</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الرفاه النفسي الحضري هو نتيجة تراكب عوامل متعددة تشمل: الوصول إلى المساحات الخضراء، جودة التفاعل الاجتماعي، الشعور بالهوية الحضرية، والقدرة على اتخاذ قرارات مؤثرة في الحياة اليومية ضمن المجال الحضري</w:t>
      </w:r>
      <w:r w:rsidRPr="007C61BF">
        <w:rPr>
          <w:rFonts w:ascii="Sakkal Majalla" w:hAnsi="Sakkal Majalla" w:cs="Sakkal Majalla"/>
          <w:color w:val="000000" w:themeColor="text1"/>
          <w:sz w:val="28"/>
          <w:szCs w:val="28"/>
        </w:rPr>
        <w:t>".</w:t>
      </w:r>
    </w:p>
    <w:p w14:paraId="3902E0EB" w14:textId="5A7BD698" w:rsidR="00A47955" w:rsidRPr="007C61BF" w:rsidRDefault="00A47955" w:rsidP="005256DA">
      <w:pPr>
        <w:numPr>
          <w:ilvl w:val="0"/>
          <w:numId w:val="17"/>
        </w:numPr>
        <w:tabs>
          <w:tab w:val="clear" w:pos="720"/>
          <w:tab w:val="left"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ترى </w:t>
      </w:r>
      <w:proofErr w:type="spellStart"/>
      <w:r w:rsidRPr="007C61BF">
        <w:rPr>
          <w:rFonts w:ascii="Sakkal Majalla" w:hAnsi="Sakkal Majalla" w:cs="Sakkal Majalla"/>
          <w:color w:val="000000" w:themeColor="text1"/>
          <w:sz w:val="28"/>
          <w:szCs w:val="28"/>
          <w:rtl/>
        </w:rPr>
        <w:t>الغمراوي</w:t>
      </w:r>
      <w:proofErr w:type="spellEnd"/>
      <w:r w:rsidRPr="007C61BF">
        <w:rPr>
          <w:rFonts w:ascii="Sakkal Majalla" w:hAnsi="Sakkal Majalla" w:cs="Sakkal Majalla"/>
          <w:color w:val="000000" w:themeColor="text1"/>
          <w:sz w:val="28"/>
          <w:szCs w:val="28"/>
          <w:rtl/>
        </w:rPr>
        <w:t xml:space="preserve"> وعبدالحميد</w:t>
      </w:r>
      <w:r w:rsidRPr="007C61BF">
        <w:rPr>
          <w:rFonts w:ascii="Sakkal Majalla" w:hAnsi="Sakkal Majalla" w:cs="Sakkal Majalla"/>
          <w:color w:val="000000" w:themeColor="text1"/>
          <w:sz w:val="28"/>
          <w:szCs w:val="28"/>
        </w:rPr>
        <w:t xml:space="preserve"> (2022) </w:t>
      </w:r>
      <w:r w:rsidRPr="007C61BF">
        <w:rPr>
          <w:rFonts w:ascii="Sakkal Majalla" w:hAnsi="Sakkal Majalla" w:cs="Sakkal Majalla"/>
          <w:color w:val="000000" w:themeColor="text1"/>
          <w:sz w:val="28"/>
          <w:szCs w:val="28"/>
          <w:rtl/>
        </w:rPr>
        <w:t>أن</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الرفاه الحضري هو نتاج توازن بين التنمية المادية للمدينة وتلبية الاحتياجات النفسية والوجدانية لقاطنيها، من خلال مدن تعكس ثقافة الإنسان وتشجعه على التفاعل لا الانغلاق</w:t>
      </w:r>
      <w:r w:rsidRPr="007C61BF">
        <w:rPr>
          <w:rFonts w:ascii="Sakkal Majalla" w:hAnsi="Sakkal Majalla" w:cs="Sakkal Majalla"/>
          <w:color w:val="000000" w:themeColor="text1"/>
          <w:sz w:val="28"/>
          <w:szCs w:val="28"/>
        </w:rPr>
        <w:t>".</w:t>
      </w:r>
    </w:p>
    <w:p w14:paraId="216DCDE3" w14:textId="586D9A65" w:rsidR="00A47955" w:rsidRPr="007C61BF" w:rsidRDefault="00A47955" w:rsidP="005256DA">
      <w:pPr>
        <w:numPr>
          <w:ilvl w:val="0"/>
          <w:numId w:val="17"/>
        </w:numPr>
        <w:tabs>
          <w:tab w:val="clear" w:pos="720"/>
          <w:tab w:val="left"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ويذهب الخولي</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إلى أن</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الرفاه النفسي الحضري هو مؤشر مركب يعكس الشعور الجمعي بالسعادة والطمأنينة في الفضاء العام، ويُقاس من خلال سلوك الأفراد وتفاعلهم مع البيئة الاجتماعية والمادية والتكنولوجية المحيطة بهم</w:t>
      </w:r>
      <w:r w:rsidRPr="007C61BF">
        <w:rPr>
          <w:rFonts w:ascii="Sakkal Majalla" w:hAnsi="Sakkal Majalla" w:cs="Sakkal Majalla"/>
          <w:color w:val="000000" w:themeColor="text1"/>
          <w:sz w:val="28"/>
          <w:szCs w:val="28"/>
        </w:rPr>
        <w:t>".</w:t>
      </w:r>
    </w:p>
    <w:p w14:paraId="4E3F24C5" w14:textId="4F425BB8"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يرى الباحث أن الرفاه النفسي الحضري لا يُختزل في الحالة المزاجية أو الشعور بالسعادة فقط، بل هو منظومة معقدة تتداخل فيها الجوانب النفسية والاجتماعية والبيئية والتكنولوجية، تتشكل من خلال علاقة الإنسان بالمدينة ككائن حي يتفاعل معه ويؤثر فيه</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وفي ظل المدن الذكية الخضراء، لم يعد هذا المفهوم خيارًا ترفيًّا، بل ضرورة تخطيطية لضمان استدامة المجتمعات وتحقيق أهداف رؤية المملكة 2030</w:t>
      </w:r>
      <w:r w:rsidRPr="007C61BF">
        <w:rPr>
          <w:rFonts w:ascii="Sakkal Majalla" w:hAnsi="Sakkal Majalla" w:cs="Sakkal Majalla"/>
          <w:color w:val="000000" w:themeColor="text1"/>
          <w:sz w:val="28"/>
          <w:szCs w:val="28"/>
        </w:rPr>
        <w:t>.</w:t>
      </w:r>
    </w:p>
    <w:p w14:paraId="61FB08D6" w14:textId="124A6402"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التعريف الإجرائي المستخدم في هذه الدراسة</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 </w:t>
      </w:r>
      <w:r w:rsidRPr="007C61BF">
        <w:rPr>
          <w:rFonts w:ascii="Sakkal Majalla" w:hAnsi="Sakkal Majalla" w:cs="Sakkal Majalla"/>
          <w:color w:val="000000" w:themeColor="text1"/>
          <w:sz w:val="28"/>
          <w:szCs w:val="28"/>
        </w:rPr>
        <w:t>"</w:t>
      </w:r>
      <w:r w:rsidRPr="007C61BF">
        <w:rPr>
          <w:rFonts w:ascii="Sakkal Majalla" w:hAnsi="Sakkal Majalla" w:cs="Sakkal Majalla"/>
          <w:color w:val="000000" w:themeColor="text1"/>
          <w:sz w:val="28"/>
          <w:szCs w:val="28"/>
          <w:rtl/>
        </w:rPr>
        <w:t xml:space="preserve">الرفاه النفسي الحضري هو: الشعور النفسي الإيجابي الناتج عن تفاعل الفرد مع بيئته الحضرية الذكية بطريقة تُحقق له الرضا، الأمان، الانتماء، </w:t>
      </w:r>
      <w:r w:rsidRPr="007C61BF">
        <w:rPr>
          <w:rFonts w:ascii="Sakkal Majalla" w:hAnsi="Sakkal Majalla" w:cs="Sakkal Majalla"/>
          <w:color w:val="000000" w:themeColor="text1"/>
          <w:sz w:val="28"/>
          <w:szCs w:val="28"/>
          <w:rtl/>
        </w:rPr>
        <w:lastRenderedPageBreak/>
        <w:t>والقدرة على التأثير، ويُقاس من خلال مؤشرات التوازن النفسي، التفاعل الاجتماعي، والرضا عن البيئة المادية والمجتمعية المحيطة</w:t>
      </w:r>
      <w:r w:rsidRPr="007C61BF">
        <w:rPr>
          <w:rFonts w:ascii="Sakkal Majalla" w:hAnsi="Sakkal Majalla" w:cs="Sakkal Majalla"/>
          <w:color w:val="000000" w:themeColor="text1"/>
          <w:sz w:val="28"/>
          <w:szCs w:val="28"/>
        </w:rPr>
        <w:t>."</w:t>
      </w:r>
    </w:p>
    <w:p w14:paraId="18097840" w14:textId="5BC4AFE5" w:rsidR="00A47955" w:rsidRPr="007C61BF" w:rsidRDefault="007B3E20"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106340"/>
      <w:r w:rsidRPr="007C61BF">
        <w:rPr>
          <w:rFonts w:ascii="Sakkal Majalla" w:hAnsi="Sakkal Majalla" w:cs="Sakkal Majalla" w:hint="cs"/>
          <w:b/>
          <w:bCs/>
          <w:color w:val="000000" w:themeColor="text1"/>
          <w:sz w:val="32"/>
          <w:szCs w:val="32"/>
          <w:rtl/>
        </w:rPr>
        <w:t xml:space="preserve">4.2.2 </w:t>
      </w:r>
      <w:r w:rsidR="00A47955" w:rsidRPr="007C61BF">
        <w:rPr>
          <w:rFonts w:ascii="Sakkal Majalla" w:hAnsi="Sakkal Majalla" w:cs="Sakkal Majalla"/>
          <w:b/>
          <w:bCs/>
          <w:color w:val="000000" w:themeColor="text1"/>
          <w:sz w:val="32"/>
          <w:szCs w:val="32"/>
          <w:rtl/>
        </w:rPr>
        <w:t>أهمية الرفاه النفسي الحضري</w:t>
      </w:r>
      <w:bookmarkEnd w:id="24"/>
    </w:p>
    <w:p w14:paraId="3E56F934"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مع اتساع رقعة التحضر ونمو المدن بوتيرة متسارعة، باتت جودة الحياة النفسية للسكان أحد التحديات الجوهرية أمام المخططين وصناع القرار. فلم تعد البيئة الحضرية تقاس فقط بجمال المباني أو كفاءة الخدمات، بل بقدرتها على توفير مناخ نفسي واجتماعي يدعم الإنسان في توازنه العاطفي، وشعوره بالانتماء، وأمانه الذاتي. ومن هنا، تبرز أهمية الرفاه النفسي الحضري كأحد أبرز مؤشرات التنمية المستدامة والعدالة الحضرية</w:t>
      </w:r>
      <w:r w:rsidRPr="007C61BF">
        <w:rPr>
          <w:rFonts w:ascii="Sakkal Majalla" w:hAnsi="Sakkal Majalla" w:cs="Sakkal Majalla"/>
          <w:color w:val="000000" w:themeColor="text1"/>
          <w:sz w:val="28"/>
          <w:szCs w:val="28"/>
        </w:rPr>
        <w:t>.</w:t>
      </w:r>
    </w:p>
    <w:p w14:paraId="29A32472" w14:textId="0F4D11FF"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يشير </w:t>
      </w:r>
      <w:r w:rsidRPr="007C61BF">
        <w:rPr>
          <w:rFonts w:ascii="Sakkal Majalla" w:hAnsi="Sakkal Majalla" w:cs="Sakkal Majalla"/>
          <w:color w:val="000000" w:themeColor="text1"/>
          <w:sz w:val="28"/>
          <w:szCs w:val="28"/>
        </w:rPr>
        <w:t xml:space="preserve">Evans (2003) </w:t>
      </w:r>
      <w:r w:rsidRPr="007C61BF">
        <w:rPr>
          <w:rFonts w:ascii="Sakkal Majalla" w:hAnsi="Sakkal Majalla" w:cs="Sakkal Majalla"/>
          <w:color w:val="000000" w:themeColor="text1"/>
          <w:sz w:val="28"/>
          <w:szCs w:val="28"/>
          <w:rtl/>
        </w:rPr>
        <w:t>إلى أن أهمية الرفاه النفسي الحضري تتمثل في</w:t>
      </w:r>
      <w:r w:rsidRPr="007C61BF">
        <w:rPr>
          <w:rFonts w:ascii="Sakkal Majalla" w:hAnsi="Sakkal Majalla" w:cs="Sakkal Majalla"/>
          <w:color w:val="000000" w:themeColor="text1"/>
          <w:sz w:val="28"/>
          <w:szCs w:val="28"/>
        </w:rPr>
        <w:t>:</w:t>
      </w:r>
    </w:p>
    <w:p w14:paraId="72B9FA1C" w14:textId="07309196"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تعزيز القدرة على التكيف مع البيئة الحضرية المعقدة</w:t>
      </w:r>
    </w:p>
    <w:p w14:paraId="63BCF610"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توفر البيئة الحضرية ضغوطًا متعددة على الإنسان، منها الزحام، الضوضاء، الغربة الاجتماعية، والوتيرة السريعة للحياة. إن بناء مدن تُراعي الأبعاد النفسية للسكان يخفف من هذه الضغوط ويُعزز من مرونة الإنسان النفسية في مواجهة التغيرات المتكررة</w:t>
      </w:r>
      <w:r w:rsidRPr="007C61BF">
        <w:rPr>
          <w:rFonts w:ascii="Sakkal Majalla" w:hAnsi="Sakkal Majalla" w:cs="Sakkal Majalla"/>
          <w:color w:val="000000" w:themeColor="text1"/>
          <w:sz w:val="28"/>
          <w:szCs w:val="28"/>
        </w:rPr>
        <w:t>.</w:t>
      </w:r>
    </w:p>
    <w:p w14:paraId="6338A13F" w14:textId="6D4DDF03"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تحسين الإنتاجية والسلوك المجتمعي الإيجابي</w:t>
      </w:r>
    </w:p>
    <w:p w14:paraId="0E8EDB23"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تشير الأدبيات إلى وجود علاقة طردية بين الرفاه النفسي ومستوى الإنتاجية والمبادرة لدى الأفراد. فالبيئة التي تُشعر السكان بالراحة والانتماء تُحفز لديهم المشاركة في الأنشطة العامة، والالتزام المجتمعي، والتفاعل الإيجابي مع محيطهم</w:t>
      </w:r>
      <w:r w:rsidRPr="007C61BF">
        <w:rPr>
          <w:rFonts w:ascii="Sakkal Majalla" w:hAnsi="Sakkal Majalla" w:cs="Sakkal Majalla"/>
          <w:color w:val="000000" w:themeColor="text1"/>
          <w:sz w:val="28"/>
          <w:szCs w:val="28"/>
        </w:rPr>
        <w:t>.</w:t>
      </w:r>
    </w:p>
    <w:p w14:paraId="19797AC0" w14:textId="5F7166C8"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تقليل التكاليف النفسية والاجتماعية والصحية على المدينة</w:t>
      </w:r>
    </w:p>
    <w:p w14:paraId="578396C0" w14:textId="41F14203"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lastRenderedPageBreak/>
        <w:t>المدن التي تُهمل الجانب النفسي تدفع ضريبة ذلك في شكل ارتفاع معدلات الاكتئاب، والعنف، والتفكك الأسري، والانعزال الاجتماعي. أما المدن التي تستثمر في تعزيز الصحة النفسية والرفاه، فتُحقق استقرارًا مجتمعيًا يقلل من الأعباء الصحية والاقتصادية على المدى البعيد</w:t>
      </w:r>
      <w:r w:rsidRPr="007C61BF">
        <w:rPr>
          <w:rFonts w:ascii="Sakkal Majalla" w:hAnsi="Sakkal Majalla" w:cs="Sakkal Majalla"/>
          <w:color w:val="000000" w:themeColor="text1"/>
          <w:sz w:val="28"/>
          <w:szCs w:val="28"/>
        </w:rPr>
        <w:t>.</w:t>
      </w:r>
    </w:p>
    <w:p w14:paraId="6E3B181E" w14:textId="5F7E437B"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ويرى </w:t>
      </w:r>
      <w:proofErr w:type="spellStart"/>
      <w:r w:rsidRPr="007C61BF">
        <w:rPr>
          <w:rFonts w:ascii="Sakkal Majalla" w:hAnsi="Sakkal Majalla" w:cs="Sakkal Majalla" w:hint="cs"/>
          <w:color w:val="000000" w:themeColor="text1"/>
          <w:sz w:val="28"/>
          <w:szCs w:val="28"/>
          <w:lang w:bidi="ar-EG"/>
        </w:rPr>
        <w:t>Lederbogen</w:t>
      </w:r>
      <w:proofErr w:type="spellEnd"/>
      <w:r w:rsidRPr="007C61BF">
        <w:rPr>
          <w:rFonts w:ascii="Sakkal Majalla" w:hAnsi="Sakkal Majalla" w:cs="Sakkal Majalla" w:hint="cs"/>
          <w:color w:val="000000" w:themeColor="text1"/>
          <w:sz w:val="28"/>
          <w:szCs w:val="28"/>
          <w:lang w:bidi="ar-EG"/>
        </w:rPr>
        <w:t xml:space="preserve"> et al. (2011) </w:t>
      </w:r>
      <w:r w:rsidRPr="007C61BF">
        <w:rPr>
          <w:rFonts w:ascii="Sakkal Majalla" w:hAnsi="Sakkal Majalla" w:cs="Sakkal Majalla" w:hint="cs"/>
          <w:color w:val="000000" w:themeColor="text1"/>
          <w:sz w:val="28"/>
          <w:szCs w:val="28"/>
          <w:rtl/>
          <w:lang w:bidi="ar-EG"/>
        </w:rPr>
        <w:t>أن أهمية هذا المفهوم تنبع من</w:t>
      </w:r>
      <w:r w:rsidRPr="007C61BF">
        <w:rPr>
          <w:rFonts w:ascii="Sakkal Majalla" w:hAnsi="Sakkal Majalla" w:cs="Sakkal Majalla" w:hint="cs"/>
          <w:color w:val="000000" w:themeColor="text1"/>
          <w:sz w:val="28"/>
          <w:szCs w:val="28"/>
          <w:lang w:bidi="ar-EG"/>
        </w:rPr>
        <w:t>:</w:t>
      </w:r>
    </w:p>
    <w:p w14:paraId="6C1924F7" w14:textId="2E48E742"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دور البيئة الحضرية في تشكيل الجهاز العصبي والنفسي للسكان</w:t>
      </w:r>
    </w:p>
    <w:p w14:paraId="1BAC117E" w14:textId="77777777"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أظهرت دراسات تصوير الدماغ أن البيئة الحضرية تؤثر فعليًا على مراكز التوتر في الدماغ. فالتصميم الحضري، والمحيط الاجتماعي، والضغوط اليومية، تترك بصماتها على الصحة النفسية للسكان. وبالتالي، فإن التخطيط الذكي يجب أن يتجاوز المفهوم المادي إلى الاهتمام بتهيئة مناخ نفسي إيجابي</w:t>
      </w:r>
      <w:r w:rsidRPr="007C61BF">
        <w:rPr>
          <w:rFonts w:ascii="Sakkal Majalla" w:hAnsi="Sakkal Majalla" w:cs="Sakkal Majalla"/>
          <w:color w:val="000000" w:themeColor="text1"/>
          <w:sz w:val="28"/>
          <w:szCs w:val="28"/>
        </w:rPr>
        <w:t>.</w:t>
      </w:r>
    </w:p>
    <w:p w14:paraId="3327C8B2" w14:textId="3DDCA7C4"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الحفاظ على التماسك الاجتماعي في المدن ذات التنوع السكاني</w:t>
      </w:r>
    </w:p>
    <w:p w14:paraId="184B17CD" w14:textId="77777777" w:rsidR="00A47955" w:rsidRPr="007C61BF" w:rsidRDefault="00A47955" w:rsidP="005256DA">
      <w:pPr>
        <w:tabs>
          <w:tab w:val="left" w:pos="706"/>
        </w:tabs>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المدن الحديثة، خاصة الذكية منها، تشهد تنوعًا كبيرًا في الخلفيات الاجتماعية والثقافية. ويُعد الرفاه النفسي الحضري عاملًا حاسمًا في خلق بيئة تسهم في الانسجام والتفاعل بين الأفراد على اختلافهم، وتُقلل من مشاعر العزلة أو الاغتراب أو التمييز</w:t>
      </w:r>
      <w:r w:rsidRPr="007C61BF">
        <w:rPr>
          <w:rFonts w:ascii="Sakkal Majalla" w:hAnsi="Sakkal Majalla" w:cs="Sakkal Majalla"/>
          <w:color w:val="000000" w:themeColor="text1"/>
          <w:sz w:val="28"/>
          <w:szCs w:val="28"/>
        </w:rPr>
        <w:t>.</w:t>
      </w:r>
    </w:p>
    <w:p w14:paraId="13DCE3B9" w14:textId="273A712A"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دعم الاستقرار الحضري طويل المدى</w:t>
      </w:r>
    </w:p>
    <w:p w14:paraId="1C18F84A"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لا يمكن تحقيق الاستدامة في المدن دون استقرار نفسي لسكانها. فالسكان الذين يشعرون بالضيق أو الاغتراب أو التهميش النفسي يكونون أكثر عرضة لرفض المدينة ومغادرتها أو مقاومة سياساتها. بينما يسهم تعزيز الرفاه النفسي في بناء علاقة إيجابية طويلة الأمد بين الإنسان والمدينة</w:t>
      </w:r>
      <w:r w:rsidRPr="007C61BF">
        <w:rPr>
          <w:rFonts w:ascii="Sakkal Majalla" w:hAnsi="Sakkal Majalla" w:cs="Sakkal Majalla"/>
          <w:color w:val="000000" w:themeColor="text1"/>
          <w:sz w:val="28"/>
          <w:szCs w:val="28"/>
        </w:rPr>
        <w:t>.</w:t>
      </w:r>
    </w:p>
    <w:p w14:paraId="06C22682" w14:textId="76D24073" w:rsidR="00A47955" w:rsidRPr="007C61BF" w:rsidRDefault="007B3E20"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3106341"/>
      <w:r w:rsidRPr="007C61BF">
        <w:rPr>
          <w:rFonts w:ascii="Sakkal Majalla" w:hAnsi="Sakkal Majalla" w:cs="Sakkal Majalla" w:hint="cs"/>
          <w:b/>
          <w:bCs/>
          <w:color w:val="000000" w:themeColor="text1"/>
          <w:sz w:val="32"/>
          <w:szCs w:val="32"/>
          <w:rtl/>
        </w:rPr>
        <w:t xml:space="preserve">5.2.2 </w:t>
      </w:r>
      <w:r w:rsidR="00A47955" w:rsidRPr="007C61BF">
        <w:rPr>
          <w:rFonts w:ascii="Sakkal Majalla" w:hAnsi="Sakkal Majalla" w:cs="Sakkal Majalla"/>
          <w:b/>
          <w:bCs/>
          <w:color w:val="000000" w:themeColor="text1"/>
          <w:sz w:val="32"/>
          <w:szCs w:val="32"/>
          <w:rtl/>
        </w:rPr>
        <w:t>أهداف الرفاه النفسي الحضري</w:t>
      </w:r>
      <w:bookmarkEnd w:id="25"/>
    </w:p>
    <w:p w14:paraId="39026FE5" w14:textId="41359FC0"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في ظل التحديات النفسية والاجتماعية التي تفرضها الحياة الحضرية المعاصرة، أصبح تعزيز الرفاه النفسي الحضري أحد الأهداف الاستراتيجية لخطط التنمية الحضرية الذكية والمستدامة. إذ لم يعد دور المدن محصورًا في توفير المسكن والخدمة، بل في توفير بيئة داعمة للصحة النفسية، ومحفزة على المشاركة الاجتماعية، ومعززة لمشاعر الانتماء. وانطلاقًا من هذا التوجه، يمكن تلخيص أبرز أهداف تعزيز الرفاه النفسي الحضري كما يلي</w:t>
      </w:r>
      <w:r w:rsidRPr="007C61BF">
        <w:rPr>
          <w:rFonts w:ascii="Sakkal Majalla" w:hAnsi="Sakkal Majalla" w:cs="Sakkal Majalla"/>
          <w:color w:val="000000" w:themeColor="text1"/>
          <w:sz w:val="28"/>
          <w:szCs w:val="28"/>
        </w:rPr>
        <w:t>:</w:t>
      </w:r>
    </w:p>
    <w:p w14:paraId="2D8B6F32" w14:textId="7D744FE7"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توفير بيئة حضرية داعمة للصحة النفسية والاتزان العاطفي</w:t>
      </w:r>
    </w:p>
    <w:p w14:paraId="5935A42F"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تسعى المدن الحديثة إلى تجاوز مشكلات التلوث البصري، والضوضاء، والاكتظاظ، من خلال تصميم مساحات مفتوحة، مناطق خضراء، ومراكز مجتمعية تتيح للسكان الترويح عن النفس، والحد من مستويات التوتر والقلق</w:t>
      </w:r>
      <w:r w:rsidRPr="007C61BF">
        <w:rPr>
          <w:rFonts w:ascii="Sakkal Majalla" w:hAnsi="Sakkal Majalla" w:cs="Sakkal Majalla"/>
          <w:color w:val="000000" w:themeColor="text1"/>
          <w:sz w:val="28"/>
          <w:szCs w:val="28"/>
        </w:rPr>
        <w:t>.</w:t>
      </w:r>
    </w:p>
    <w:p w14:paraId="67EEE99B" w14:textId="340207B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61BF">
        <w:rPr>
          <w:rFonts w:ascii="Sakkal Majalla" w:hAnsi="Sakkal Majalla" w:cs="Sakkal Majalla"/>
          <w:color w:val="000000" w:themeColor="text1"/>
          <w:sz w:val="28"/>
          <w:szCs w:val="28"/>
          <w:rtl/>
        </w:rPr>
        <w:t xml:space="preserve">وتشير دراسة </w:t>
      </w:r>
      <w:r w:rsidRPr="007C61BF">
        <w:rPr>
          <w:rFonts w:ascii="Sakkal Majalla" w:hAnsi="Sakkal Majalla" w:cs="Sakkal Majalla"/>
          <w:color w:val="000000" w:themeColor="text1"/>
          <w:sz w:val="28"/>
          <w:szCs w:val="28"/>
        </w:rPr>
        <w:t xml:space="preserve">Maas et al. (2017) </w:t>
      </w:r>
      <w:r w:rsidRPr="007C61BF">
        <w:rPr>
          <w:rFonts w:ascii="Sakkal Majalla" w:hAnsi="Sakkal Majalla" w:cs="Sakkal Majalla"/>
          <w:color w:val="000000" w:themeColor="text1"/>
          <w:sz w:val="28"/>
          <w:szCs w:val="28"/>
          <w:rtl/>
        </w:rPr>
        <w:t>إلى أن القرب من المساحات الخضراء في المدن يرتبط إيجابيًا بانخفاض معدلات الاكتئاب وتحسن المزاج العام، ما يعزز من أهمية التخطيط الحضري القائم على الصحة النفسية</w:t>
      </w:r>
    </w:p>
    <w:p w14:paraId="5384D851" w14:textId="4CEEBA77" w:rsidR="00A47955" w:rsidRPr="007C61BF" w:rsidRDefault="00A47955" w:rsidP="005256DA">
      <w:pPr>
        <w:pStyle w:val="a5"/>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تعزيز الإحساس بالانتماء والهوية الحضرية لدى السكان</w:t>
      </w:r>
    </w:p>
    <w:p w14:paraId="2A6B82AE"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يهدف الرفاه النفسي الحضري إلى خلق شعور بالانتماء للمكان، من خلال تصميم أحياء تعكس الطابع الثقافي والاجتماعي للسكان، وتشجع على التفاعل بين الأفراد، وتحترم الخصوصيات المحلية</w:t>
      </w:r>
      <w:r w:rsidRPr="007C61BF">
        <w:rPr>
          <w:rFonts w:ascii="Sakkal Majalla" w:hAnsi="Sakkal Majalla" w:cs="Sakkal Majalla"/>
          <w:color w:val="000000" w:themeColor="text1"/>
          <w:sz w:val="28"/>
          <w:szCs w:val="28"/>
        </w:rPr>
        <w:t>.</w:t>
      </w:r>
    </w:p>
    <w:p w14:paraId="66BEDDB1" w14:textId="004363F8"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وقد أشار الخولي</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إلى أن أحد أبرز عوامل الاغتراب الحضري هو غياب المشاركة الرمزية والوجدانية للسكان في تشكيل مدينتهم، وهو ما يجب أن تعالجه المدن الذكية من خلال تخطيط تشاركي يستمع للسكان ويمثلهم</w:t>
      </w:r>
      <w:r w:rsidR="007B3E20" w:rsidRPr="007C61BF">
        <w:rPr>
          <w:rFonts w:ascii="Sakkal Majalla" w:hAnsi="Sakkal Majalla" w:cs="Sakkal Majalla"/>
          <w:color w:val="000000" w:themeColor="text1"/>
          <w:sz w:val="28"/>
          <w:szCs w:val="28"/>
        </w:rPr>
        <w:t>.</w:t>
      </w:r>
    </w:p>
    <w:p w14:paraId="434BBA39" w14:textId="345ECFDA" w:rsidR="00A47955" w:rsidRPr="007C61BF" w:rsidRDefault="00A47955" w:rsidP="005256DA">
      <w:pPr>
        <w:pStyle w:val="a5"/>
        <w:numPr>
          <w:ilvl w:val="0"/>
          <w:numId w:val="26"/>
        </w:numPr>
        <w:tabs>
          <w:tab w:val="left"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تمكين السكان من التفاعل الإيجابي مع محيطهم الحياتي</w:t>
      </w:r>
    </w:p>
    <w:p w14:paraId="4B33FE43"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lastRenderedPageBreak/>
        <w:t>يُعد التفاعل الاجتماعي الإيجابي مع الفضاءات العامة، ومع الأشخاص في المجتمع، أحد المؤشرات الجوهرية للرفاه النفسي. ومن هنا، تهدف المدن إلى إنشاء بيئات حضرية تسمح بالمشاركة، والحوار، والأنشطة الجماعية، ما يُعزز من مستويات الثقة المجتمعية والراحة النفسية</w:t>
      </w:r>
      <w:r w:rsidRPr="007C61BF">
        <w:rPr>
          <w:rFonts w:ascii="Sakkal Majalla" w:hAnsi="Sakkal Majalla" w:cs="Sakkal Majalla" w:hint="cs"/>
          <w:color w:val="000000" w:themeColor="text1"/>
          <w:sz w:val="28"/>
          <w:szCs w:val="28"/>
          <w:lang w:bidi="ar-EG"/>
        </w:rPr>
        <w:t>.</w:t>
      </w:r>
    </w:p>
    <w:p w14:paraId="4B6F1789" w14:textId="5B54E59A"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t xml:space="preserve">ووفقًا لـ </w:t>
      </w:r>
      <w:r w:rsidRPr="007C61BF">
        <w:rPr>
          <w:rFonts w:ascii="Sakkal Majalla" w:hAnsi="Sakkal Majalla" w:cs="Sakkal Majalla" w:hint="cs"/>
          <w:color w:val="000000" w:themeColor="text1"/>
          <w:sz w:val="28"/>
          <w:szCs w:val="28"/>
          <w:lang w:bidi="ar-EG"/>
        </w:rPr>
        <w:t xml:space="preserve">Evans </w:t>
      </w:r>
      <w:r w:rsidRPr="007C61BF">
        <w:rPr>
          <w:rFonts w:ascii="Sakkal Majalla" w:hAnsi="Sakkal Majalla" w:cs="Sakkal Majalla"/>
          <w:color w:val="000000" w:themeColor="text1"/>
          <w:sz w:val="28"/>
          <w:szCs w:val="28"/>
        </w:rPr>
        <w:t>(2003</w:t>
      </w:r>
      <w:r w:rsidRPr="007C61BF">
        <w:rPr>
          <w:rFonts w:ascii="Sakkal Majalla" w:hAnsi="Sakkal Majalla" w:cs="Sakkal Majalla" w:hint="cs"/>
          <w:color w:val="000000" w:themeColor="text1"/>
          <w:sz w:val="28"/>
          <w:szCs w:val="28"/>
          <w:lang w:bidi="ar-EG"/>
        </w:rPr>
        <w:t>)</w:t>
      </w:r>
      <w:r w:rsidRPr="007C61BF">
        <w:rPr>
          <w:rFonts w:ascii="Sakkal Majalla" w:hAnsi="Sakkal Majalla" w:cs="Sakkal Majalla" w:hint="cs"/>
          <w:color w:val="000000" w:themeColor="text1"/>
          <w:sz w:val="28"/>
          <w:szCs w:val="28"/>
          <w:rtl/>
          <w:lang w:bidi="ar-EG"/>
        </w:rPr>
        <w:t xml:space="preserve">، </w:t>
      </w:r>
      <w:r w:rsidRPr="007C61BF">
        <w:rPr>
          <w:rFonts w:ascii="Sakkal Majalla" w:hAnsi="Sakkal Majalla" w:cs="Sakkal Majalla"/>
          <w:color w:val="000000" w:themeColor="text1"/>
          <w:sz w:val="28"/>
          <w:szCs w:val="28"/>
          <w:rtl/>
        </w:rPr>
        <w:t>فإن تصميم شوارع تسمح بالتوقف العفوي، وساحات عامة مفتوحة وآمنة، كلها عناصر تسهم في تحسين التفاعل الاجتماعي وتقليل العزلة الحضَرية</w:t>
      </w:r>
      <w:r w:rsidRPr="007C61BF">
        <w:rPr>
          <w:rFonts w:ascii="Sakkal Majalla" w:hAnsi="Sakkal Majalla" w:cs="Sakkal Majalla"/>
          <w:color w:val="000000" w:themeColor="text1"/>
          <w:sz w:val="28"/>
          <w:szCs w:val="28"/>
        </w:rPr>
        <w:t>.</w:t>
      </w:r>
    </w:p>
    <w:p w14:paraId="7FE6B137" w14:textId="62F9212E" w:rsidR="00A47955" w:rsidRPr="007C61BF" w:rsidRDefault="00A47955" w:rsidP="005256DA">
      <w:pPr>
        <w:pStyle w:val="a5"/>
        <w:numPr>
          <w:ilvl w:val="0"/>
          <w:numId w:val="27"/>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تحقيق العدالة النفسية عبر توزيع متوازن للموارد والخدمات</w:t>
      </w:r>
    </w:p>
    <w:p w14:paraId="50299200"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يُسهم مفهوم الرفاه النفسي الحضري في تسليط الضوء على التفاوتات النفسية والاجتماعية بين الأحياء والمناطق المختلفة داخل المدينة، ويدعو إلى تقديم خدمات نوعية في المناطق المهمشة نفسيًا، مثل: الرعاية النفسية، الأنشطة الثقافية، الوصول إلى الطبيعة، وتقنيات الذكاء الاصطناعي الداعمة للسلوك الإيجابي</w:t>
      </w:r>
      <w:r w:rsidRPr="007C61BF">
        <w:rPr>
          <w:rFonts w:ascii="Sakkal Majalla" w:hAnsi="Sakkal Majalla" w:cs="Sakkal Majalla"/>
          <w:color w:val="000000" w:themeColor="text1"/>
          <w:sz w:val="28"/>
          <w:szCs w:val="28"/>
        </w:rPr>
        <w:t>.</w:t>
      </w:r>
    </w:p>
    <w:p w14:paraId="6852EB91" w14:textId="0483AC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أكدت </w:t>
      </w:r>
      <w:r w:rsidRPr="007C61BF">
        <w:rPr>
          <w:rFonts w:ascii="Sakkal Majalla" w:hAnsi="Sakkal Majalla" w:cs="Sakkal Majalla"/>
          <w:color w:val="000000" w:themeColor="text1"/>
          <w:sz w:val="28"/>
          <w:szCs w:val="28"/>
        </w:rPr>
        <w:t xml:space="preserve">Leal et al. (2024) </w:t>
      </w:r>
      <w:r w:rsidRPr="007C61BF">
        <w:rPr>
          <w:rFonts w:ascii="Sakkal Majalla" w:hAnsi="Sakkal Majalla" w:cs="Sakkal Majalla"/>
          <w:color w:val="000000" w:themeColor="text1"/>
          <w:sz w:val="28"/>
          <w:szCs w:val="28"/>
          <w:rtl/>
        </w:rPr>
        <w:t>أن العدالة النفسية يجب أن تُعتمد كمؤشر أساسي ضمن مؤشرات العدالة الحضرية في المدن الذكية، لضمان الاستدامة المجتمعية</w:t>
      </w:r>
      <w:r w:rsidRPr="007C61BF">
        <w:rPr>
          <w:rFonts w:ascii="Sakkal Majalla" w:hAnsi="Sakkal Majalla" w:cs="Sakkal Majalla"/>
          <w:color w:val="000000" w:themeColor="text1"/>
          <w:sz w:val="28"/>
          <w:szCs w:val="28"/>
        </w:rPr>
        <w:t>.</w:t>
      </w:r>
    </w:p>
    <w:p w14:paraId="502401C0" w14:textId="4A7BF785" w:rsidR="00A47955" w:rsidRPr="007C61BF" w:rsidRDefault="00A47955" w:rsidP="005256DA">
      <w:pPr>
        <w:pStyle w:val="a5"/>
        <w:numPr>
          <w:ilvl w:val="0"/>
          <w:numId w:val="27"/>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دعم القدرة على التأقلم النفسي مع التغيرات الحضرية والتكنولوجية</w:t>
      </w:r>
    </w:p>
    <w:p w14:paraId="1064080E"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مع ازدياد استخدام التكنولوجيا، والتحول الرقمي، تظهر تحديات نفسية جديدة تتعلق بالعزلة، والإرهاق المعلوماتي، وضعف التفاعل الإنساني. لذلك، من أهداف الرفاه النفسي الحضري في المدن الذكية هو دمج التكنولوجيا بطريقة إنسانية، لا تستبدل العلاقات البشرية، بل تدعمها، وتُعزز من التوازن بين التقدم التقني والراحة النفسية</w:t>
      </w:r>
      <w:r w:rsidRPr="007C61BF">
        <w:rPr>
          <w:rFonts w:ascii="Sakkal Majalla" w:hAnsi="Sakkal Majalla" w:cs="Sakkal Majalla" w:hint="cs"/>
          <w:color w:val="000000" w:themeColor="text1"/>
          <w:sz w:val="28"/>
          <w:szCs w:val="28"/>
          <w:lang w:bidi="ar-EG"/>
        </w:rPr>
        <w:t>.</w:t>
      </w:r>
    </w:p>
    <w:p w14:paraId="6895CABD"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61BF">
        <w:rPr>
          <w:rFonts w:ascii="Sakkal Majalla" w:hAnsi="Sakkal Majalla" w:cs="Sakkal Majalla" w:hint="cs"/>
          <w:color w:val="000000" w:themeColor="text1"/>
          <w:sz w:val="28"/>
          <w:szCs w:val="28"/>
          <w:rtl/>
          <w:lang w:bidi="ar-EG"/>
        </w:rPr>
        <w:t xml:space="preserve">وتُشير دراسة </w:t>
      </w:r>
      <w:proofErr w:type="spellStart"/>
      <w:r w:rsidRPr="007C61BF">
        <w:rPr>
          <w:rFonts w:ascii="Sakkal Majalla" w:hAnsi="Sakkal Majalla" w:cs="Sakkal Majalla" w:hint="cs"/>
          <w:color w:val="000000" w:themeColor="text1"/>
          <w:sz w:val="28"/>
          <w:szCs w:val="28"/>
          <w:lang w:bidi="ar-EG"/>
        </w:rPr>
        <w:t>Lederbogen</w:t>
      </w:r>
      <w:proofErr w:type="spellEnd"/>
      <w:r w:rsidRPr="007C61BF">
        <w:rPr>
          <w:rFonts w:ascii="Sakkal Majalla" w:hAnsi="Sakkal Majalla" w:cs="Sakkal Majalla" w:hint="cs"/>
          <w:color w:val="000000" w:themeColor="text1"/>
          <w:sz w:val="28"/>
          <w:szCs w:val="28"/>
          <w:lang w:bidi="ar-EG"/>
        </w:rPr>
        <w:t xml:space="preserve"> et al. (2011) </w:t>
      </w:r>
      <w:r w:rsidRPr="007C61BF">
        <w:rPr>
          <w:rFonts w:ascii="Sakkal Majalla" w:hAnsi="Sakkal Majalla" w:cs="Sakkal Majalla" w:hint="cs"/>
          <w:color w:val="000000" w:themeColor="text1"/>
          <w:sz w:val="28"/>
          <w:szCs w:val="28"/>
          <w:rtl/>
          <w:lang w:bidi="ar-EG"/>
        </w:rPr>
        <w:t>إلى أن التكيف النفسي مع المدينة لا يتحقق إلا إذا كانت المدينة نفسها قابلة للتفاعل مع الإنسان، وهو ما تدعمه تقنيات الذكاء الاصطناعي التنبؤية عند استخدامها لصالح الإنسان لا ضده</w:t>
      </w:r>
      <w:r w:rsidRPr="007C61BF">
        <w:rPr>
          <w:rFonts w:ascii="Sakkal Majalla" w:hAnsi="Sakkal Majalla" w:cs="Sakkal Majalla" w:hint="cs"/>
          <w:color w:val="000000" w:themeColor="text1"/>
          <w:sz w:val="28"/>
          <w:szCs w:val="28"/>
          <w:lang w:bidi="ar-EG"/>
        </w:rPr>
        <w:t>.</w:t>
      </w:r>
    </w:p>
    <w:p w14:paraId="6AD3CD11" w14:textId="5D1B9FAD" w:rsidR="00A47955" w:rsidRPr="007C61BF" w:rsidRDefault="007B3E20" w:rsidP="005256DA">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106342"/>
      <w:r w:rsidRPr="007C61BF">
        <w:rPr>
          <w:rFonts w:ascii="Sakkal Majalla" w:hAnsi="Sakkal Majalla" w:cs="Sakkal Majalla" w:hint="cs"/>
          <w:b/>
          <w:bCs/>
          <w:color w:val="000000" w:themeColor="text1"/>
          <w:sz w:val="32"/>
          <w:szCs w:val="32"/>
          <w:rtl/>
        </w:rPr>
        <w:lastRenderedPageBreak/>
        <w:t xml:space="preserve">6.2.2 </w:t>
      </w:r>
      <w:r w:rsidR="00A47955" w:rsidRPr="007C61BF">
        <w:rPr>
          <w:rFonts w:ascii="Sakkal Majalla" w:hAnsi="Sakkal Majalla" w:cs="Sakkal Majalla"/>
          <w:b/>
          <w:bCs/>
          <w:color w:val="000000" w:themeColor="text1"/>
          <w:sz w:val="32"/>
          <w:szCs w:val="32"/>
          <w:rtl/>
        </w:rPr>
        <w:t>تحديات تحقيق الرفاه النفسي الحضري</w:t>
      </w:r>
      <w:bookmarkEnd w:id="26"/>
    </w:p>
    <w:p w14:paraId="6FC3D0D8" w14:textId="105F2984"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رغم التقدم الهائل في تقنيات المدن الذكية، ورغم تنامي الوعي بأهمية الصحة النفسية في الفضاءات الحضرية، إلا أن تحقيق الرفاه النفسي الحضري لا يزال يواجه عددًا من التحديات المعقدة التي تقف أمام ترسيخ هذا المفهوم كجزء جوهري من التخطيط الحضري. هذه التحديات تتوزع بين ما هو مادي وتقني، وما هو اجتماعي وسلوكي، وما هو مؤسسي وتشريعي، ويمكن عرض أبرزها كما يلي</w:t>
      </w:r>
      <w:r w:rsidRPr="007C61BF">
        <w:rPr>
          <w:rFonts w:ascii="Sakkal Majalla" w:hAnsi="Sakkal Majalla" w:cs="Sakkal Majalla"/>
          <w:color w:val="000000" w:themeColor="text1"/>
          <w:sz w:val="28"/>
          <w:szCs w:val="28"/>
        </w:rPr>
        <w:t>:</w:t>
      </w:r>
    </w:p>
    <w:p w14:paraId="462FD4D2" w14:textId="2DC858DD" w:rsidR="00A47955" w:rsidRPr="007C61BF" w:rsidRDefault="00A47955" w:rsidP="005256DA">
      <w:pPr>
        <w:pStyle w:val="a5"/>
        <w:numPr>
          <w:ilvl w:val="0"/>
          <w:numId w:val="28"/>
        </w:numPr>
        <w:bidi/>
        <w:spacing w:before="100" w:beforeAutospacing="1" w:after="100" w:afterAutospacing="1" w:line="360" w:lineRule="auto"/>
        <w:ind w:left="281"/>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الطغيان المادي والتقني على الأبعاد النفسية والإنسانية</w:t>
      </w:r>
    </w:p>
    <w:p w14:paraId="34045AED"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تركّز الكثير من مشاريع المدن الذكية على البنية التحتية الذكية، وتطوير نظم الاتصالات والطاقة والنقل، دون أن تُولي اهتمامًا موازيًا للبعد الإنساني والنفسي للسكان. ويؤدي ذلك إلى خلق مدن “ذكية تقنيًا” ولكنها “باردة وجدانيًا”، تفتقر إلى الدفء الاجتماعي والتفاعل البشري الحقيقي</w:t>
      </w:r>
      <w:r w:rsidRPr="007C61BF">
        <w:rPr>
          <w:rFonts w:ascii="Sakkal Majalla" w:hAnsi="Sakkal Majalla" w:cs="Sakkal Majalla"/>
          <w:color w:val="000000" w:themeColor="text1"/>
          <w:sz w:val="28"/>
          <w:szCs w:val="28"/>
        </w:rPr>
        <w:t>.</w:t>
      </w:r>
    </w:p>
    <w:p w14:paraId="5A0C02C9" w14:textId="0138D93B"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حذرت دراسة </w:t>
      </w:r>
      <w:proofErr w:type="spellStart"/>
      <w:r w:rsidRPr="007C61BF">
        <w:rPr>
          <w:rFonts w:ascii="Sakkal Majalla" w:hAnsi="Sakkal Majalla" w:cs="Sakkal Majalla"/>
          <w:color w:val="000000" w:themeColor="text1"/>
          <w:sz w:val="28"/>
          <w:szCs w:val="28"/>
        </w:rPr>
        <w:t>Yigitcanlar</w:t>
      </w:r>
      <w:proofErr w:type="spellEnd"/>
      <w:r w:rsidRPr="007C61BF">
        <w:rPr>
          <w:rFonts w:ascii="Sakkal Majalla" w:hAnsi="Sakkal Majalla" w:cs="Sakkal Majalla"/>
          <w:color w:val="000000" w:themeColor="text1"/>
          <w:sz w:val="28"/>
          <w:szCs w:val="28"/>
        </w:rPr>
        <w:t xml:space="preserve"> et al. (2020) </w:t>
      </w:r>
      <w:r w:rsidRPr="007C61BF">
        <w:rPr>
          <w:rFonts w:ascii="Sakkal Majalla" w:hAnsi="Sakkal Majalla" w:cs="Sakkal Majalla"/>
          <w:color w:val="000000" w:themeColor="text1"/>
          <w:sz w:val="28"/>
          <w:szCs w:val="28"/>
          <w:rtl/>
        </w:rPr>
        <w:t>من أن الإفراط في التقنية دون بعد إنساني قد يُنتج مدنًا غير صالحة للعيش العاطفي، ما يؤدي إلى تصاعد مشاعر العزلة والاغتراب الحضري</w:t>
      </w:r>
      <w:r w:rsidR="007B3E20" w:rsidRPr="007C61BF">
        <w:rPr>
          <w:rFonts w:ascii="Sakkal Majalla" w:hAnsi="Sakkal Majalla" w:cs="Sakkal Majalla"/>
          <w:color w:val="000000" w:themeColor="text1"/>
          <w:sz w:val="28"/>
          <w:szCs w:val="28"/>
        </w:rPr>
        <w:t>.</w:t>
      </w:r>
    </w:p>
    <w:p w14:paraId="19D3BF39" w14:textId="7CF24EBF" w:rsidR="00A47955" w:rsidRPr="007C61BF" w:rsidRDefault="00A47955" w:rsidP="005256DA">
      <w:pPr>
        <w:pStyle w:val="a5"/>
        <w:numPr>
          <w:ilvl w:val="0"/>
          <w:numId w:val="2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غياب العدالة النفسية في توزيع الخدمات والفضاءات العامة</w:t>
      </w:r>
    </w:p>
    <w:p w14:paraId="6B5BBE41"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يُلاحظ أن بعض المناطق داخل المدن، خصوصًا الأحياء الطرفية أو الفقيرة، تُعاني من تهميش نفسي بيئي، حيث تقل فرص الوصول إلى المساحات الخضراء، أو المرافق الترفيهية، أو الأنشطة الثقافية. وهذا يولّد تفاوتات نفسية داخل المدينة الواحدة، مما يضر بالتماسك الاجتماعي ويُعمّق الفجوة بين الفئات</w:t>
      </w:r>
      <w:r w:rsidRPr="007C61BF">
        <w:rPr>
          <w:rFonts w:ascii="Sakkal Majalla" w:hAnsi="Sakkal Majalla" w:cs="Sakkal Majalla"/>
          <w:color w:val="000000" w:themeColor="text1"/>
          <w:sz w:val="28"/>
          <w:szCs w:val="28"/>
        </w:rPr>
        <w:t>.</w:t>
      </w:r>
    </w:p>
    <w:p w14:paraId="168F4B82" w14:textId="273342D6"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وأشارت </w:t>
      </w:r>
      <w:r w:rsidRPr="007C61BF">
        <w:rPr>
          <w:rFonts w:ascii="Sakkal Majalla" w:hAnsi="Sakkal Majalla" w:cs="Sakkal Majalla"/>
          <w:color w:val="000000" w:themeColor="text1"/>
          <w:sz w:val="28"/>
          <w:szCs w:val="28"/>
        </w:rPr>
        <w:t xml:space="preserve">Leal et al. (2024) </w:t>
      </w:r>
      <w:r w:rsidRPr="007C61BF">
        <w:rPr>
          <w:rFonts w:ascii="Sakkal Majalla" w:hAnsi="Sakkal Majalla" w:cs="Sakkal Majalla"/>
          <w:color w:val="000000" w:themeColor="text1"/>
          <w:sz w:val="28"/>
          <w:szCs w:val="28"/>
          <w:rtl/>
        </w:rPr>
        <w:t>إلى أن العدالة النفسية يجب أن تُدرج ضمن مؤشرات التقييم الحضري، مثلها مثل العدالة في التعليم أو الصحة، لضمان شمولية الرفاه</w:t>
      </w:r>
      <w:r w:rsidR="007B3E20" w:rsidRPr="007C61BF">
        <w:rPr>
          <w:rFonts w:ascii="Sakkal Majalla" w:hAnsi="Sakkal Majalla" w:cs="Sakkal Majalla"/>
          <w:color w:val="000000" w:themeColor="text1"/>
          <w:sz w:val="28"/>
          <w:szCs w:val="28"/>
        </w:rPr>
        <w:t>.</w:t>
      </w:r>
    </w:p>
    <w:p w14:paraId="125067F0" w14:textId="7497D35F" w:rsidR="00A47955" w:rsidRPr="007C61BF" w:rsidRDefault="00A47955" w:rsidP="005256DA">
      <w:pPr>
        <w:pStyle w:val="a5"/>
        <w:numPr>
          <w:ilvl w:val="0"/>
          <w:numId w:val="2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ضعف إشراك السكان في تصميم مدينتهم نفسيًا واجتماعيًا</w:t>
      </w:r>
    </w:p>
    <w:p w14:paraId="31B00E06"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لا يزال الكثير من عمليات التخطيط الحضري تتم بطريقة فوقية، دون تمكين السكان من المشاركة النفسية والرمزية في صياغة بيئتهم</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إن غياب مشاركة الأفراد في قرارات تؤثر على حياتهم يخلق شعورًا بالتهميش والانفصال عن المدينة، وهو ما يتنافى مع متطلبات الرفاه النفسي</w:t>
      </w:r>
      <w:r w:rsidRPr="007C61BF">
        <w:rPr>
          <w:rFonts w:ascii="Sakkal Majalla" w:hAnsi="Sakkal Majalla" w:cs="Sakkal Majalla"/>
          <w:color w:val="000000" w:themeColor="text1"/>
          <w:sz w:val="28"/>
          <w:szCs w:val="28"/>
        </w:rPr>
        <w:t>.</w:t>
      </w:r>
    </w:p>
    <w:p w14:paraId="64DBE080" w14:textId="4B2D560D"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وقد أظهرت دراسة الحلبي وآخرون</w:t>
      </w:r>
      <w:r w:rsidRPr="007C61BF">
        <w:rPr>
          <w:rFonts w:ascii="Sakkal Majalla" w:hAnsi="Sakkal Majalla" w:cs="Sakkal Majalla"/>
          <w:color w:val="000000" w:themeColor="text1"/>
          <w:sz w:val="28"/>
          <w:szCs w:val="28"/>
        </w:rPr>
        <w:t xml:space="preserve"> (2025) </w:t>
      </w:r>
      <w:r w:rsidRPr="007C61BF">
        <w:rPr>
          <w:rFonts w:ascii="Sakkal Majalla" w:hAnsi="Sakkal Majalla" w:cs="Sakkal Majalla"/>
          <w:color w:val="000000" w:themeColor="text1"/>
          <w:sz w:val="28"/>
          <w:szCs w:val="28"/>
          <w:rtl/>
        </w:rPr>
        <w:t>أن مشاركة المجتمعات في اتخاذ القرار الحضري تعزز الانتماء وتُقلل من الشعور بالاغتراب، خاصة في تصميم الفضاءات العامة</w:t>
      </w:r>
      <w:r w:rsidR="007B3E20" w:rsidRPr="007C61BF">
        <w:rPr>
          <w:rFonts w:ascii="Sakkal Majalla" w:hAnsi="Sakkal Majalla" w:cs="Sakkal Majalla"/>
          <w:color w:val="000000" w:themeColor="text1"/>
          <w:sz w:val="28"/>
          <w:szCs w:val="28"/>
        </w:rPr>
        <w:t>.</w:t>
      </w:r>
    </w:p>
    <w:p w14:paraId="6240833D" w14:textId="254B1F9E" w:rsidR="00A47955" w:rsidRPr="007C61BF" w:rsidRDefault="00A47955" w:rsidP="005256DA">
      <w:pPr>
        <w:pStyle w:val="a5"/>
        <w:numPr>
          <w:ilvl w:val="0"/>
          <w:numId w:val="2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الضغط الحضري الناتج عن الكثافة السكانية والزحام</w:t>
      </w:r>
    </w:p>
    <w:p w14:paraId="5FF794D9"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تُعد الكثافة السكانية المرتفعة والازدحام المروري والضوضاء من أكبر الضغوط النفسية في البيئة الحضرية</w:t>
      </w:r>
      <w:r w:rsidRPr="007C61BF">
        <w:rPr>
          <w:rFonts w:ascii="Sakkal Majalla" w:hAnsi="Sakkal Majalla" w:cs="Sakkal Majalla"/>
          <w:color w:val="000000" w:themeColor="text1"/>
          <w:sz w:val="28"/>
          <w:szCs w:val="28"/>
        </w:rPr>
        <w:t xml:space="preserve">. </w:t>
      </w:r>
      <w:r w:rsidRPr="007C61BF">
        <w:rPr>
          <w:rFonts w:ascii="Sakkal Majalla" w:hAnsi="Sakkal Majalla" w:cs="Sakkal Majalla"/>
          <w:color w:val="000000" w:themeColor="text1"/>
          <w:sz w:val="28"/>
          <w:szCs w:val="28"/>
          <w:rtl/>
        </w:rPr>
        <w:t>ومع غياب استراتيجيات مرنة لإدارة الفضاء العام، تتحول المدينة إلى مصدر للتوتر اليومي، ما يهدد صحة الأفراد النفسية ويؤثر على رفاههم العام</w:t>
      </w:r>
      <w:r w:rsidRPr="007C61BF">
        <w:rPr>
          <w:rFonts w:ascii="Sakkal Majalla" w:hAnsi="Sakkal Majalla" w:cs="Sakkal Majalla"/>
          <w:color w:val="000000" w:themeColor="text1"/>
          <w:sz w:val="28"/>
          <w:szCs w:val="28"/>
        </w:rPr>
        <w:t>.</w:t>
      </w:r>
    </w:p>
    <w:p w14:paraId="46ACB618" w14:textId="4458F964"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وقد بينت أبحاث </w:t>
      </w:r>
      <w:r w:rsidRPr="007C61BF">
        <w:rPr>
          <w:rFonts w:ascii="Sakkal Majalla" w:hAnsi="Sakkal Majalla" w:cs="Sakkal Majalla"/>
          <w:color w:val="000000" w:themeColor="text1"/>
          <w:sz w:val="28"/>
          <w:szCs w:val="28"/>
        </w:rPr>
        <w:t xml:space="preserve">Evans (2003) </w:t>
      </w:r>
      <w:r w:rsidRPr="007C61BF">
        <w:rPr>
          <w:rFonts w:ascii="Sakkal Majalla" w:hAnsi="Sakkal Majalla" w:cs="Sakkal Majalla"/>
          <w:color w:val="000000" w:themeColor="text1"/>
          <w:sz w:val="28"/>
          <w:szCs w:val="28"/>
          <w:rtl/>
        </w:rPr>
        <w:t>أن هناك علاقة مباشرة بين الكثافة السكانية ونسب التوتر والقلق، خاصة في المدن التي تفتقر إلى منافذ للتنفيس النفسي والبيئي</w:t>
      </w:r>
      <w:r w:rsidR="007B3E20" w:rsidRPr="007C61BF">
        <w:rPr>
          <w:rFonts w:ascii="Sakkal Majalla" w:hAnsi="Sakkal Majalla" w:cs="Sakkal Majalla"/>
          <w:color w:val="000000" w:themeColor="text1"/>
          <w:sz w:val="28"/>
          <w:szCs w:val="28"/>
        </w:rPr>
        <w:t>.</w:t>
      </w:r>
    </w:p>
    <w:p w14:paraId="6AD28431" w14:textId="246444F3" w:rsidR="00A47955" w:rsidRPr="007C61BF" w:rsidRDefault="00A47955" w:rsidP="005256DA">
      <w:pPr>
        <w:pStyle w:val="a5"/>
        <w:numPr>
          <w:ilvl w:val="0"/>
          <w:numId w:val="2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ضعف التكامل بين المؤسسات المعنية بالصحة النفسية والتخطيط الحضري</w:t>
      </w:r>
    </w:p>
    <w:p w14:paraId="292644F6"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تعاني العديد من المدن من تجزئة الأدوار بين المؤسسات، حيث تعمل وزارات الصحة، والإسكان، والتخطيط، والبيئة بمعزل عن بعضها البعض، مما يؤدي إلى تجاهل الأبعاد النفسية في قرارات التخطيط الحضري، أو تهميش دور الصحة النفسية في المدن</w:t>
      </w:r>
      <w:r w:rsidRPr="007C61BF">
        <w:rPr>
          <w:rFonts w:ascii="Sakkal Majalla" w:hAnsi="Sakkal Majalla" w:cs="Sakkal Majalla"/>
          <w:color w:val="000000" w:themeColor="text1"/>
          <w:sz w:val="28"/>
          <w:szCs w:val="28"/>
        </w:rPr>
        <w:t>.</w:t>
      </w:r>
    </w:p>
    <w:p w14:paraId="26E9F4CF" w14:textId="07552B32"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وترى دراسة </w:t>
      </w:r>
      <w:r w:rsidRPr="007C61BF">
        <w:rPr>
          <w:rFonts w:ascii="Sakkal Majalla" w:hAnsi="Sakkal Majalla" w:cs="Sakkal Majalla"/>
          <w:color w:val="000000" w:themeColor="text1"/>
          <w:sz w:val="28"/>
          <w:szCs w:val="28"/>
        </w:rPr>
        <w:t xml:space="preserve">Di Vaio et al. (2022) </w:t>
      </w:r>
      <w:r w:rsidRPr="007C61BF">
        <w:rPr>
          <w:rFonts w:ascii="Sakkal Majalla" w:hAnsi="Sakkal Majalla" w:cs="Sakkal Majalla"/>
          <w:color w:val="000000" w:themeColor="text1"/>
          <w:sz w:val="28"/>
          <w:szCs w:val="28"/>
          <w:rtl/>
        </w:rPr>
        <w:t>أن التكامل بين المؤسسات، عبر منصات ذكاء اصطناعي تشاركية، يمكن أن يسد هذه الفجوة ويخلق منظومة متكاملة لدعم الرفاه النفسي الحضري</w:t>
      </w:r>
      <w:r w:rsidRPr="007C61BF">
        <w:rPr>
          <w:rFonts w:ascii="Sakkal Majalla" w:hAnsi="Sakkal Majalla" w:cs="Sakkal Majalla"/>
          <w:color w:val="000000" w:themeColor="text1"/>
          <w:sz w:val="28"/>
          <w:szCs w:val="28"/>
        </w:rPr>
        <w:t>.</w:t>
      </w:r>
    </w:p>
    <w:p w14:paraId="78617672" w14:textId="6966D7AE" w:rsidR="00A47955" w:rsidRPr="007C61BF" w:rsidRDefault="00A47955" w:rsidP="005256DA">
      <w:pPr>
        <w:pStyle w:val="a5"/>
        <w:numPr>
          <w:ilvl w:val="0"/>
          <w:numId w:val="2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61BF">
        <w:rPr>
          <w:rFonts w:ascii="Sakkal Majalla" w:hAnsi="Sakkal Majalla" w:cs="Sakkal Majalla"/>
          <w:b/>
          <w:bCs/>
          <w:color w:val="000000" w:themeColor="text1"/>
          <w:sz w:val="28"/>
          <w:szCs w:val="28"/>
          <w:rtl/>
        </w:rPr>
        <w:t>قلة المؤشرات النفسية ضمن تقييم الأداء الحضري</w:t>
      </w:r>
    </w:p>
    <w:p w14:paraId="4E09FE08"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lastRenderedPageBreak/>
        <w:t>تعتمد معظم مؤشرات قياس جودة المدن على معايير اقتصادية وخدمية، مثل عدد المدارس، كفاءة النقل، البنية التحتية… بينما يتم تجاهل مؤشرات الرفاه النفسي مثل الرضا عن الفضاءات العامة، مستوى التوتر، أو الشعور بالانتماء، ما يضعف التقييم الشامل لنجاح المدينة</w:t>
      </w:r>
      <w:r w:rsidRPr="007C61BF">
        <w:rPr>
          <w:rFonts w:ascii="Sakkal Majalla" w:hAnsi="Sakkal Majalla" w:cs="Sakkal Majalla"/>
          <w:color w:val="000000" w:themeColor="text1"/>
          <w:sz w:val="28"/>
          <w:szCs w:val="28"/>
        </w:rPr>
        <w:t>.</w:t>
      </w:r>
    </w:p>
    <w:p w14:paraId="7063543E" w14:textId="77777777" w:rsidR="00A47955" w:rsidRPr="007C61BF" w:rsidRDefault="00A47955" w:rsidP="005256DA">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61BF">
        <w:rPr>
          <w:rFonts w:ascii="Sakkal Majalla" w:hAnsi="Sakkal Majalla" w:cs="Sakkal Majalla"/>
          <w:color w:val="000000" w:themeColor="text1"/>
          <w:sz w:val="28"/>
          <w:szCs w:val="28"/>
          <w:rtl/>
        </w:rPr>
        <w:t xml:space="preserve">ويُطالب </w:t>
      </w:r>
      <w:r w:rsidRPr="007C61BF">
        <w:rPr>
          <w:rFonts w:ascii="Sakkal Majalla" w:hAnsi="Sakkal Majalla" w:cs="Sakkal Majalla"/>
          <w:color w:val="000000" w:themeColor="text1"/>
          <w:sz w:val="28"/>
          <w:szCs w:val="28"/>
        </w:rPr>
        <w:t xml:space="preserve">Rieder et al. (2023) </w:t>
      </w:r>
      <w:r w:rsidRPr="007C61BF">
        <w:rPr>
          <w:rFonts w:ascii="Sakkal Majalla" w:hAnsi="Sakkal Majalla" w:cs="Sakkal Majalla"/>
          <w:color w:val="000000" w:themeColor="text1"/>
          <w:sz w:val="28"/>
          <w:szCs w:val="28"/>
          <w:rtl/>
        </w:rPr>
        <w:t>بإدماج أدوات الذكاء الاصطناعي والمسوحات النفسية لتحليل بيانات المشاعر والانطباعات العامة للسكان، كمؤشر تنموي مشروع</w:t>
      </w:r>
      <w:r w:rsidRPr="007C61BF">
        <w:rPr>
          <w:rFonts w:ascii="Sakkal Majalla" w:hAnsi="Sakkal Majalla" w:cs="Sakkal Majalla"/>
          <w:color w:val="000000" w:themeColor="text1"/>
          <w:sz w:val="28"/>
          <w:szCs w:val="28"/>
        </w:rPr>
        <w:t>.</w:t>
      </w:r>
    </w:p>
    <w:p w14:paraId="5FA2FEF0" w14:textId="77777777" w:rsidR="007B3E20" w:rsidRPr="007C61BF" w:rsidRDefault="007B3E20" w:rsidP="005256DA">
      <w:pPr>
        <w:bidi/>
        <w:rPr>
          <w:rFonts w:ascii="Sakkal Majalla" w:hAnsi="Sakkal Majalla" w:cs="Sakkal Majalla"/>
          <w:color w:val="000000" w:themeColor="text1"/>
          <w:sz w:val="28"/>
          <w:szCs w:val="28"/>
          <w:rtl/>
        </w:rPr>
      </w:pPr>
      <w:r w:rsidRPr="007C61BF">
        <w:rPr>
          <w:rFonts w:ascii="Sakkal Majalla" w:hAnsi="Sakkal Majalla" w:cs="Sakkal Majalla"/>
          <w:color w:val="000000" w:themeColor="text1"/>
          <w:sz w:val="28"/>
          <w:szCs w:val="28"/>
          <w:rtl/>
        </w:rPr>
        <w:br w:type="page"/>
      </w:r>
    </w:p>
    <w:p w14:paraId="6AAE9127" w14:textId="5B713D74" w:rsidR="007C61BF" w:rsidRPr="007C61BF" w:rsidRDefault="007C61BF" w:rsidP="00DB3E8F">
      <w:pPr>
        <w:bidi/>
        <w:spacing w:before="100" w:beforeAutospacing="1" w:after="100" w:afterAutospacing="1" w:line="360" w:lineRule="auto"/>
        <w:outlineLvl w:val="0"/>
        <w:rPr>
          <w:rFonts w:cs="Sakkal Majalla"/>
          <w:b/>
          <w:bCs/>
          <w:color w:val="000000" w:themeColor="text1"/>
          <w:szCs w:val="28"/>
          <w:rtl/>
        </w:rPr>
        <w:sectPr w:rsidR="007C61BF" w:rsidRPr="007C61BF" w:rsidSect="005256DA">
          <w:footerReference w:type="first" r:id="rId11"/>
          <w:pgSz w:w="11906" w:h="16838" w:code="9"/>
          <w:pgMar w:top="1440" w:right="1985" w:bottom="1440" w:left="1418" w:header="720" w:footer="720" w:gutter="567"/>
          <w:pgNumType w:start="1"/>
          <w:cols w:space="720"/>
          <w:titlePg/>
          <w:bidi/>
          <w:rtlGutter/>
          <w:docGrid w:linePitch="360"/>
        </w:sectPr>
      </w:pPr>
    </w:p>
    <w:p w14:paraId="393B4A4D" w14:textId="35397BB4" w:rsidR="007C61BF" w:rsidRPr="007C61BF" w:rsidRDefault="007C61BF" w:rsidP="007C61BF">
      <w:pPr>
        <w:spacing w:before="100" w:beforeAutospacing="1" w:after="100" w:afterAutospacing="1" w:line="360" w:lineRule="auto"/>
        <w:rPr>
          <w:rFonts w:ascii="Sakkal Majalla" w:hAnsi="Sakkal Majalla" w:cs="Sakkal Majalla"/>
          <w:b/>
          <w:bCs/>
          <w:color w:val="000000" w:themeColor="text1"/>
          <w:sz w:val="32"/>
          <w:szCs w:val="40"/>
        </w:rPr>
      </w:pPr>
      <w:r w:rsidRPr="007C61BF">
        <w:rPr>
          <w:rFonts w:cs="Sakkal Majalla"/>
          <w:b/>
          <w:bCs/>
          <w:noProof/>
          <w:color w:val="000000" w:themeColor="text1"/>
          <w:szCs w:val="28"/>
        </w:rPr>
        <w:lastRenderedPageBreak/>
        <w:drawing>
          <wp:anchor distT="0" distB="0" distL="114300" distR="114300" simplePos="0" relativeHeight="251669504" behindDoc="0" locked="0" layoutInCell="1" allowOverlap="1" wp14:anchorId="63078830" wp14:editId="381FA437">
            <wp:simplePos x="0" y="0"/>
            <wp:positionH relativeFrom="margin">
              <wp:align>right</wp:align>
            </wp:positionH>
            <wp:positionV relativeFrom="paragraph">
              <wp:posOffset>577</wp:posOffset>
            </wp:positionV>
            <wp:extent cx="2231390" cy="762000"/>
            <wp:effectExtent l="0" t="0" r="0" b="0"/>
            <wp:wrapSquare wrapText="bothSides"/>
            <wp:docPr id="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C61BF">
        <w:rPr>
          <w:rFonts w:ascii="Sakkal Majalla" w:hAnsi="Sakkal Majalla" w:cs="Sakkal Majalla"/>
          <w:b/>
          <w:bCs/>
          <w:color w:val="000000" w:themeColor="text1"/>
          <w:sz w:val="32"/>
          <w:szCs w:val="40"/>
        </w:rPr>
        <w:t>Mid-Ocean University</w:t>
      </w:r>
    </w:p>
    <w:p w14:paraId="329E5001" w14:textId="6B2994AC" w:rsidR="007C61BF" w:rsidRPr="007C61BF" w:rsidRDefault="007C61BF" w:rsidP="007C61BF">
      <w:pPr>
        <w:spacing w:before="100" w:beforeAutospacing="1" w:after="100" w:afterAutospacing="1" w:line="360" w:lineRule="auto"/>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Management</w:t>
      </w:r>
    </w:p>
    <w:p w14:paraId="7E6FFCA4" w14:textId="77777777" w:rsidR="007C61BF" w:rsidRPr="007C61BF" w:rsidRDefault="007C61BF" w:rsidP="007C61BF">
      <w:pPr>
        <w:spacing w:before="100" w:beforeAutospacing="1" w:after="100" w:afterAutospacing="1" w:line="360" w:lineRule="auto"/>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Project Management Major</w:t>
      </w:r>
    </w:p>
    <w:p w14:paraId="293C2E51" w14:textId="242496F7"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Application of Predictive Behavioral Modeling (Predictive Behavioral Modeling) Supported by Artificial Intelligence and Significantly Influenced by the Trend towards Aging and Urban Psychological Well-being: A Case Study in Smart Community Planning for Saudi Green Cities within Vision 2030</w:t>
      </w:r>
    </w:p>
    <w:p w14:paraId="04C9B451" w14:textId="77777777"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Prepared by:</w:t>
      </w:r>
    </w:p>
    <w:p w14:paraId="49174790" w14:textId="1390906A" w:rsidR="007C61BF" w:rsidRPr="007C61BF" w:rsidRDefault="00003F20" w:rsidP="00003F20">
      <w:pPr>
        <w:spacing w:before="100" w:beforeAutospacing="1" w:after="100" w:afterAutospacing="1" w:line="360" w:lineRule="auto"/>
        <w:jc w:val="center"/>
        <w:rPr>
          <w:rFonts w:ascii="Sakkal Majalla" w:hAnsi="Sakkal Majalla" w:cs="Sakkal Majalla"/>
          <w:b/>
          <w:bCs/>
          <w:color w:val="000000" w:themeColor="text1"/>
          <w:sz w:val="32"/>
          <w:szCs w:val="40"/>
        </w:rPr>
      </w:pPr>
      <w:r>
        <w:rPr>
          <w:rFonts w:ascii="Sakkal Majalla" w:hAnsi="Sakkal Majalla" w:cs="Sakkal Majalla"/>
          <w:b/>
          <w:bCs/>
          <w:color w:val="000000" w:themeColor="text1"/>
          <w:sz w:val="32"/>
          <w:szCs w:val="40"/>
        </w:rPr>
        <w:t>FAISAL KHALID ALQNOON</w:t>
      </w:r>
      <w:bookmarkStart w:id="27" w:name="_GoBack"/>
      <w:bookmarkEnd w:id="27"/>
    </w:p>
    <w:p w14:paraId="4AB6B68F" w14:textId="77777777"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p>
    <w:p w14:paraId="1D214BBC" w14:textId="3D008BE4"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 xml:space="preserve">Supervision/ </w:t>
      </w:r>
    </w:p>
    <w:p w14:paraId="21633EC5" w14:textId="77777777"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Prof. Dr. Faisal Abdul Hamid</w:t>
      </w:r>
    </w:p>
    <w:p w14:paraId="776BCC60" w14:textId="77777777" w:rsidR="007C61BF"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Prof. Dr. Fayez Jarad</w:t>
      </w:r>
    </w:p>
    <w:p w14:paraId="584F9094" w14:textId="7D8C83A5" w:rsidR="008041B4" w:rsidRPr="007C61BF" w:rsidRDefault="007C61BF" w:rsidP="007C61BF">
      <w:pPr>
        <w:spacing w:before="100" w:beforeAutospacing="1" w:after="100" w:afterAutospacing="1" w:line="360" w:lineRule="auto"/>
        <w:jc w:val="center"/>
        <w:rPr>
          <w:rFonts w:ascii="Sakkal Majalla" w:hAnsi="Sakkal Majalla" w:cs="Sakkal Majalla"/>
          <w:b/>
          <w:bCs/>
          <w:color w:val="000000" w:themeColor="text1"/>
          <w:sz w:val="32"/>
          <w:szCs w:val="40"/>
        </w:rPr>
      </w:pPr>
      <w:r w:rsidRPr="007C61BF">
        <w:rPr>
          <w:rFonts w:ascii="Sakkal Majalla" w:hAnsi="Sakkal Majalla" w:cs="Sakkal Majalla"/>
          <w:b/>
          <w:bCs/>
          <w:color w:val="000000" w:themeColor="text1"/>
          <w:sz w:val="32"/>
          <w:szCs w:val="40"/>
        </w:rPr>
        <w:t>1447 AH - 2025 AD</w:t>
      </w:r>
    </w:p>
    <w:p w14:paraId="65412759" w14:textId="77777777" w:rsidR="008041B4" w:rsidRPr="007C61BF" w:rsidRDefault="008041B4" w:rsidP="008041B4">
      <w:pPr>
        <w:bidi/>
        <w:spacing w:before="100" w:beforeAutospacing="1" w:after="100" w:afterAutospacing="1" w:line="360" w:lineRule="auto"/>
        <w:jc w:val="center"/>
        <w:rPr>
          <w:rFonts w:ascii="Sakkal Majalla" w:hAnsi="Sakkal Majalla" w:cs="Sakkal Majalla"/>
          <w:color w:val="000000" w:themeColor="text1"/>
          <w:sz w:val="28"/>
          <w:szCs w:val="28"/>
          <w:lang w:bidi="ar-EG"/>
        </w:rPr>
      </w:pPr>
    </w:p>
    <w:sectPr w:rsidR="008041B4" w:rsidRPr="007C61BF" w:rsidSect="005256DA">
      <w:footerReference w:type="first" r:id="rId13"/>
      <w:pgSz w:w="11906" w:h="16838" w:code="9"/>
      <w:pgMar w:top="1440" w:right="1985" w:bottom="1440"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3AD79" w14:textId="77777777" w:rsidR="008F2DC4" w:rsidRDefault="008F2DC4" w:rsidP="00641D10">
      <w:pPr>
        <w:spacing w:after="0" w:line="240" w:lineRule="auto"/>
      </w:pPr>
      <w:r>
        <w:separator/>
      </w:r>
    </w:p>
  </w:endnote>
  <w:endnote w:type="continuationSeparator" w:id="0">
    <w:p w14:paraId="1FCD17E5" w14:textId="77777777" w:rsidR="008F2DC4" w:rsidRDefault="008F2DC4" w:rsidP="0064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B964D83-CED9-4878-A808-6689361A7763}"/>
    <w:embedBold r:id="rId2" w:fontKey="{7DFAEF2E-D2E1-40D7-B7D7-174256F035C3}"/>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embedRegular r:id="rId3" w:fontKey="{3CB99AF5-B473-41D8-ADFB-1AFDAF0D7334}"/>
    <w:embedBold r:id="rId4" w:fontKey="{A31BD345-78DA-43CD-AB27-8525F5B4BB0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4D2D5B37-4F75-4C1E-9639-74579B682FE9}"/>
    <w:embedItalic r:id="rId6" w:fontKey="{1C330EE8-DE57-42DF-B815-BB8AEF0C0F9F}"/>
  </w:font>
  <w:font w:name="TraditionalArabic">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embedRegular r:id="rId7" w:fontKey="{7A290965-0AFD-4223-ABB3-E284D0201FAF}"/>
    <w:embedBold r:id="rId8" w:fontKey="{BA7893F3-9D88-442F-922F-1C9DC2C56A1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341546"/>
      <w:docPartObj>
        <w:docPartGallery w:val="Page Numbers (Bottom of Page)"/>
        <w:docPartUnique/>
      </w:docPartObj>
    </w:sdtPr>
    <w:sdtEndPr/>
    <w:sdtContent>
      <w:p w14:paraId="21E2F978" w14:textId="3ADE8C71" w:rsidR="00B004FD" w:rsidRDefault="00B004FD">
        <w:pPr>
          <w:pStyle w:val="a4"/>
        </w:pPr>
        <w:r>
          <w:rPr>
            <w:noProof/>
          </w:rPr>
          <mc:AlternateContent>
            <mc:Choice Requires="wpg">
              <w:drawing>
                <wp:anchor distT="0" distB="0" distL="114300" distR="114300" simplePos="0" relativeHeight="251665408" behindDoc="0" locked="0" layoutInCell="1" allowOverlap="1" wp14:anchorId="5DC08FF7" wp14:editId="345AEC59">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F5FE2ED" w14:textId="09D48826" w:rsidR="00B004FD" w:rsidRPr="005256DA" w:rsidRDefault="00B004FD">
                                <w:pPr>
                                  <w:pStyle w:val="a4"/>
                                  <w:jc w:val="center"/>
                                  <w:rPr>
                                    <w:rFonts w:ascii="Sakkal Majalla" w:hAnsi="Sakkal Majalla" w:cs="Sakkal Majalla"/>
                                    <w:b/>
                                    <w:bCs/>
                                    <w:sz w:val="24"/>
                                    <w:szCs w:val="24"/>
                                  </w:rPr>
                                </w:pPr>
                                <w:r w:rsidRPr="005256DA">
                                  <w:rPr>
                                    <w:rFonts w:ascii="Sakkal Majalla" w:hAnsi="Sakkal Majalla" w:cs="Sakkal Majalla"/>
                                    <w:b/>
                                    <w:bCs/>
                                    <w:sz w:val="24"/>
                                    <w:szCs w:val="24"/>
                                  </w:rPr>
                                  <w:fldChar w:fldCharType="begin"/>
                                </w:r>
                                <w:r w:rsidRPr="005256DA">
                                  <w:rPr>
                                    <w:rFonts w:ascii="Sakkal Majalla" w:hAnsi="Sakkal Majalla" w:cs="Sakkal Majalla"/>
                                    <w:b/>
                                    <w:bCs/>
                                    <w:sz w:val="24"/>
                                    <w:szCs w:val="24"/>
                                  </w:rPr>
                                  <w:instrText xml:space="preserve"> PAGE    \* MERGEFORMAT </w:instrText>
                                </w:r>
                                <w:r w:rsidRPr="005256DA">
                                  <w:rPr>
                                    <w:rFonts w:ascii="Sakkal Majalla" w:hAnsi="Sakkal Majalla" w:cs="Sakkal Majalla"/>
                                    <w:b/>
                                    <w:bCs/>
                                    <w:sz w:val="24"/>
                                    <w:szCs w:val="24"/>
                                  </w:rPr>
                                  <w:fldChar w:fldCharType="separate"/>
                                </w:r>
                                <w:r w:rsidR="00003F20">
                                  <w:rPr>
                                    <w:rFonts w:ascii="Sakkal Majalla" w:hAnsi="Sakkal Majalla" w:cs="Sakkal Majalla"/>
                                    <w:b/>
                                    <w:bCs/>
                                    <w:noProof/>
                                    <w:sz w:val="24"/>
                                    <w:szCs w:val="24"/>
                                  </w:rPr>
                                  <w:t>34</w:t>
                                </w:r>
                                <w:r w:rsidRPr="005256DA">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C08FF7" id="Group 10" o:spid="_x0000_s1026" style="position:absolute;margin-left:0;margin-top:0;width:34.4pt;height:56.45pt;z-index:25166540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ny4ZQMAACE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CICfLh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" filled="f" strokecolor="#7f7f7f">
                    <v:textbox>
                      <w:txbxContent>
                        <w:p w14:paraId="3F5FE2ED" w14:textId="09D48826" w:rsidR="00B004FD" w:rsidRPr="005256DA" w:rsidRDefault="00B004FD">
                          <w:pPr>
                            <w:pStyle w:val="a4"/>
                            <w:jc w:val="center"/>
                            <w:rPr>
                              <w:rFonts w:ascii="Sakkal Majalla" w:hAnsi="Sakkal Majalla" w:cs="Sakkal Majalla"/>
                              <w:b/>
                              <w:bCs/>
                              <w:sz w:val="24"/>
                              <w:szCs w:val="24"/>
                            </w:rPr>
                          </w:pPr>
                          <w:r w:rsidRPr="005256DA">
                            <w:rPr>
                              <w:rFonts w:ascii="Sakkal Majalla" w:hAnsi="Sakkal Majalla" w:cs="Sakkal Majalla"/>
                              <w:b/>
                              <w:bCs/>
                              <w:sz w:val="24"/>
                              <w:szCs w:val="24"/>
                            </w:rPr>
                            <w:fldChar w:fldCharType="begin"/>
                          </w:r>
                          <w:r w:rsidRPr="005256DA">
                            <w:rPr>
                              <w:rFonts w:ascii="Sakkal Majalla" w:hAnsi="Sakkal Majalla" w:cs="Sakkal Majalla"/>
                              <w:b/>
                              <w:bCs/>
                              <w:sz w:val="24"/>
                              <w:szCs w:val="24"/>
                            </w:rPr>
                            <w:instrText xml:space="preserve"> PAGE    \* MERGEFORMAT </w:instrText>
                          </w:r>
                          <w:r w:rsidRPr="005256DA">
                            <w:rPr>
                              <w:rFonts w:ascii="Sakkal Majalla" w:hAnsi="Sakkal Majalla" w:cs="Sakkal Majalla"/>
                              <w:b/>
                              <w:bCs/>
                              <w:sz w:val="24"/>
                              <w:szCs w:val="24"/>
                            </w:rPr>
                            <w:fldChar w:fldCharType="separate"/>
                          </w:r>
                          <w:r w:rsidR="00003F20">
                            <w:rPr>
                              <w:rFonts w:ascii="Sakkal Majalla" w:hAnsi="Sakkal Majalla" w:cs="Sakkal Majalla"/>
                              <w:b/>
                              <w:bCs/>
                              <w:noProof/>
                              <w:sz w:val="24"/>
                              <w:szCs w:val="24"/>
                            </w:rPr>
                            <w:t>34</w:t>
                          </w:r>
                          <w:r w:rsidRPr="005256DA">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02554"/>
      <w:docPartObj>
        <w:docPartGallery w:val="Page Numbers (Bottom of Page)"/>
        <w:docPartUnique/>
      </w:docPartObj>
    </w:sdtPr>
    <w:sdtEndPr/>
    <w:sdtContent>
      <w:p w14:paraId="1586B218" w14:textId="77777777" w:rsidR="00B004FD" w:rsidRDefault="00B004FD">
        <w:pPr>
          <w:pStyle w:val="a4"/>
        </w:pPr>
        <w:r>
          <w:rPr>
            <w:noProof/>
          </w:rPr>
          <mc:AlternateContent>
            <mc:Choice Requires="wpg">
              <w:drawing>
                <wp:anchor distT="0" distB="0" distL="114300" distR="114300" simplePos="0" relativeHeight="251663360" behindDoc="0" locked="0" layoutInCell="1" allowOverlap="1" wp14:anchorId="6B6B0CC8" wp14:editId="04D656D9">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94C0C75" w14:textId="5C8DC284" w:rsidR="00B004FD" w:rsidRPr="00910C8B" w:rsidRDefault="00B004FD">
                                <w:pPr>
                                  <w:pStyle w:val="a4"/>
                                  <w:jc w:val="center"/>
                                  <w:rPr>
                                    <w:rFonts w:ascii="Sakkal Majalla" w:hAnsi="Sakkal Majalla" w:cs="Sakkal Majalla"/>
                                    <w:b/>
                                    <w:bCs/>
                                    <w:sz w:val="24"/>
                                    <w:szCs w:val="24"/>
                                  </w:rPr>
                                </w:pPr>
                                <w:r w:rsidRPr="00910C8B">
                                  <w:rPr>
                                    <w:rFonts w:ascii="Sakkal Majalla" w:hAnsi="Sakkal Majalla" w:cs="Sakkal Majalla"/>
                                    <w:b/>
                                    <w:bCs/>
                                    <w:sz w:val="24"/>
                                    <w:szCs w:val="24"/>
                                  </w:rPr>
                                  <w:fldChar w:fldCharType="begin"/>
                                </w:r>
                                <w:r w:rsidRPr="00910C8B">
                                  <w:rPr>
                                    <w:rFonts w:ascii="Sakkal Majalla" w:hAnsi="Sakkal Majalla" w:cs="Sakkal Majalla"/>
                                    <w:b/>
                                    <w:bCs/>
                                    <w:sz w:val="24"/>
                                    <w:szCs w:val="24"/>
                                  </w:rPr>
                                  <w:instrText xml:space="preserve"> PAGE    \* MERGEFORMAT </w:instrText>
                                </w:r>
                                <w:r w:rsidRPr="00910C8B">
                                  <w:rPr>
                                    <w:rFonts w:ascii="Sakkal Majalla" w:hAnsi="Sakkal Majalla" w:cs="Sakkal Majalla"/>
                                    <w:b/>
                                    <w:bCs/>
                                    <w:sz w:val="24"/>
                                    <w:szCs w:val="24"/>
                                  </w:rPr>
                                  <w:fldChar w:fldCharType="separate"/>
                                </w:r>
                                <w:r w:rsidR="00003F20">
                                  <w:rPr>
                                    <w:rFonts w:ascii="Sakkal Majalla" w:hAnsi="Sakkal Majalla" w:cs="Sakkal Majalla"/>
                                    <w:b/>
                                    <w:bCs/>
                                    <w:noProof/>
                                    <w:sz w:val="24"/>
                                    <w:szCs w:val="24"/>
                                  </w:rPr>
                                  <w:t>1</w:t>
                                </w:r>
                                <w:r w:rsidRPr="00910C8B">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6B0CC8" id="Group 7" o:spid="_x0000_s1029" style="position:absolute;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uSagMAACQ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194C0C75" w14:textId="5C8DC284" w:rsidR="00B004FD" w:rsidRPr="00910C8B" w:rsidRDefault="00B004FD">
                          <w:pPr>
                            <w:pStyle w:val="a4"/>
                            <w:jc w:val="center"/>
                            <w:rPr>
                              <w:rFonts w:ascii="Sakkal Majalla" w:hAnsi="Sakkal Majalla" w:cs="Sakkal Majalla"/>
                              <w:b/>
                              <w:bCs/>
                              <w:sz w:val="24"/>
                              <w:szCs w:val="24"/>
                            </w:rPr>
                          </w:pPr>
                          <w:r w:rsidRPr="00910C8B">
                            <w:rPr>
                              <w:rFonts w:ascii="Sakkal Majalla" w:hAnsi="Sakkal Majalla" w:cs="Sakkal Majalla"/>
                              <w:b/>
                              <w:bCs/>
                              <w:sz w:val="24"/>
                              <w:szCs w:val="24"/>
                            </w:rPr>
                            <w:fldChar w:fldCharType="begin"/>
                          </w:r>
                          <w:r w:rsidRPr="00910C8B">
                            <w:rPr>
                              <w:rFonts w:ascii="Sakkal Majalla" w:hAnsi="Sakkal Majalla" w:cs="Sakkal Majalla"/>
                              <w:b/>
                              <w:bCs/>
                              <w:sz w:val="24"/>
                              <w:szCs w:val="24"/>
                            </w:rPr>
                            <w:instrText xml:space="preserve"> PAGE    \* MERGEFORMAT </w:instrText>
                          </w:r>
                          <w:r w:rsidRPr="00910C8B">
                            <w:rPr>
                              <w:rFonts w:ascii="Sakkal Majalla" w:hAnsi="Sakkal Majalla" w:cs="Sakkal Majalla"/>
                              <w:b/>
                              <w:bCs/>
                              <w:sz w:val="24"/>
                              <w:szCs w:val="24"/>
                            </w:rPr>
                            <w:fldChar w:fldCharType="separate"/>
                          </w:r>
                          <w:r w:rsidR="00003F20">
                            <w:rPr>
                              <w:rFonts w:ascii="Sakkal Majalla" w:hAnsi="Sakkal Majalla" w:cs="Sakkal Majalla"/>
                              <w:b/>
                              <w:bCs/>
                              <w:noProof/>
                              <w:sz w:val="24"/>
                              <w:szCs w:val="24"/>
                            </w:rPr>
                            <w:t>1</w:t>
                          </w:r>
                          <w:r w:rsidRPr="00910C8B">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4F57B" w14:textId="6B1CCED5" w:rsidR="007C61BF" w:rsidRDefault="007C61BF" w:rsidP="007C61B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09215" w14:textId="77777777" w:rsidR="008F2DC4" w:rsidRDefault="008F2DC4" w:rsidP="00641D10">
      <w:pPr>
        <w:spacing w:after="0" w:line="240" w:lineRule="auto"/>
      </w:pPr>
      <w:r>
        <w:separator/>
      </w:r>
    </w:p>
  </w:footnote>
  <w:footnote w:type="continuationSeparator" w:id="0">
    <w:p w14:paraId="75C6FDA1" w14:textId="77777777" w:rsidR="008F2DC4" w:rsidRDefault="008F2DC4" w:rsidP="00641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1A567" w14:textId="77777777" w:rsidR="00B004FD" w:rsidRDefault="00B004FD" w:rsidP="00910C8B">
    <w:pPr>
      <w:pStyle w:val="a3"/>
      <w:bidi/>
      <w:rPr>
        <w:lang w:bidi="ar-EG"/>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C02C6"/>
    <w:multiLevelType w:val="hybridMultilevel"/>
    <w:tmpl w:val="52D8B79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9434E"/>
    <w:multiLevelType w:val="hybridMultilevel"/>
    <w:tmpl w:val="823A75BE"/>
    <w:lvl w:ilvl="0" w:tplc="0409000D">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2" w15:restartNumberingAfterBreak="0">
    <w:nsid w:val="066E631E"/>
    <w:multiLevelType w:val="multilevel"/>
    <w:tmpl w:val="7C68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52890"/>
    <w:multiLevelType w:val="multilevel"/>
    <w:tmpl w:val="9370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44579"/>
    <w:multiLevelType w:val="multilevel"/>
    <w:tmpl w:val="B344ED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81726"/>
    <w:multiLevelType w:val="multilevel"/>
    <w:tmpl w:val="6CDCB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21345"/>
    <w:multiLevelType w:val="multilevel"/>
    <w:tmpl w:val="F8B00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A2943"/>
    <w:multiLevelType w:val="multilevel"/>
    <w:tmpl w:val="726A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55840"/>
    <w:multiLevelType w:val="multilevel"/>
    <w:tmpl w:val="B1EC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64C2A"/>
    <w:multiLevelType w:val="hybridMultilevel"/>
    <w:tmpl w:val="21A6389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96C7B"/>
    <w:multiLevelType w:val="multilevel"/>
    <w:tmpl w:val="D872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B62F7"/>
    <w:multiLevelType w:val="hybridMultilevel"/>
    <w:tmpl w:val="7A7C7498"/>
    <w:lvl w:ilvl="0" w:tplc="6DC82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FA0739"/>
    <w:multiLevelType w:val="multilevel"/>
    <w:tmpl w:val="6E08C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1C3E17"/>
    <w:multiLevelType w:val="multilevel"/>
    <w:tmpl w:val="6CD2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F1198"/>
    <w:multiLevelType w:val="hybridMultilevel"/>
    <w:tmpl w:val="68B08DA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47583C"/>
    <w:multiLevelType w:val="multilevel"/>
    <w:tmpl w:val="6ECA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752BA5"/>
    <w:multiLevelType w:val="hybridMultilevel"/>
    <w:tmpl w:val="0A805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496225"/>
    <w:multiLevelType w:val="multilevel"/>
    <w:tmpl w:val="F304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B284D"/>
    <w:multiLevelType w:val="multilevel"/>
    <w:tmpl w:val="9266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B10D1"/>
    <w:multiLevelType w:val="multilevel"/>
    <w:tmpl w:val="9922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DC194A"/>
    <w:multiLevelType w:val="multilevel"/>
    <w:tmpl w:val="DF8C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A65B80"/>
    <w:multiLevelType w:val="multilevel"/>
    <w:tmpl w:val="1FDC9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18D2"/>
    <w:multiLevelType w:val="multilevel"/>
    <w:tmpl w:val="E05E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A1447EC"/>
    <w:multiLevelType w:val="hybridMultilevel"/>
    <w:tmpl w:val="B69049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0E44B6"/>
    <w:multiLevelType w:val="multilevel"/>
    <w:tmpl w:val="903A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48709B"/>
    <w:multiLevelType w:val="hybridMultilevel"/>
    <w:tmpl w:val="6524A510"/>
    <w:lvl w:ilvl="0" w:tplc="0409000D">
      <w:start w:val="1"/>
      <w:numFmt w:val="bullet"/>
      <w:lvlText w:val=""/>
      <w:lvlJc w:val="left"/>
      <w:pPr>
        <w:ind w:left="533" w:hanging="360"/>
      </w:pPr>
      <w:rPr>
        <w:rFonts w:ascii="Wingdings" w:hAnsi="Wingdings"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28" w15:restartNumberingAfterBreak="0">
    <w:nsid w:val="72284443"/>
    <w:multiLevelType w:val="multilevel"/>
    <w:tmpl w:val="FCD6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795DA7"/>
    <w:multiLevelType w:val="multilevel"/>
    <w:tmpl w:val="17F45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B9730E"/>
    <w:multiLevelType w:val="multilevel"/>
    <w:tmpl w:val="727A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E43CC"/>
    <w:multiLevelType w:val="multilevel"/>
    <w:tmpl w:val="70C6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05136"/>
    <w:multiLevelType w:val="multilevel"/>
    <w:tmpl w:val="7BAE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8"/>
  </w:num>
  <w:num w:numId="3">
    <w:abstractNumId w:val="22"/>
  </w:num>
  <w:num w:numId="4">
    <w:abstractNumId w:val="7"/>
  </w:num>
  <w:num w:numId="5">
    <w:abstractNumId w:val="3"/>
  </w:num>
  <w:num w:numId="6">
    <w:abstractNumId w:val="26"/>
  </w:num>
  <w:num w:numId="7">
    <w:abstractNumId w:val="4"/>
  </w:num>
  <w:num w:numId="8">
    <w:abstractNumId w:val="5"/>
  </w:num>
  <w:num w:numId="9">
    <w:abstractNumId w:val="29"/>
  </w:num>
  <w:num w:numId="10">
    <w:abstractNumId w:val="20"/>
  </w:num>
  <w:num w:numId="11">
    <w:abstractNumId w:val="14"/>
  </w:num>
  <w:num w:numId="12">
    <w:abstractNumId w:val="11"/>
  </w:num>
  <w:num w:numId="13">
    <w:abstractNumId w:val="12"/>
  </w:num>
  <w:num w:numId="14">
    <w:abstractNumId w:val="16"/>
  </w:num>
  <w:num w:numId="15">
    <w:abstractNumId w:val="30"/>
  </w:num>
  <w:num w:numId="16">
    <w:abstractNumId w:val="19"/>
  </w:num>
  <w:num w:numId="17">
    <w:abstractNumId w:val="8"/>
  </w:num>
  <w:num w:numId="18">
    <w:abstractNumId w:val="31"/>
  </w:num>
  <w:num w:numId="19">
    <w:abstractNumId w:val="23"/>
  </w:num>
  <w:num w:numId="20">
    <w:abstractNumId w:val="32"/>
  </w:num>
  <w:num w:numId="21">
    <w:abstractNumId w:val="2"/>
  </w:num>
  <w:num w:numId="22">
    <w:abstractNumId w:val="18"/>
  </w:num>
  <w:num w:numId="23">
    <w:abstractNumId w:val="21"/>
  </w:num>
  <w:num w:numId="24">
    <w:abstractNumId w:val="6"/>
  </w:num>
  <w:num w:numId="25">
    <w:abstractNumId w:val="17"/>
  </w:num>
  <w:num w:numId="26">
    <w:abstractNumId w:val="15"/>
  </w:num>
  <w:num w:numId="27">
    <w:abstractNumId w:val="9"/>
  </w:num>
  <w:num w:numId="28">
    <w:abstractNumId w:val="0"/>
  </w:num>
  <w:num w:numId="29">
    <w:abstractNumId w:val="25"/>
  </w:num>
  <w:num w:numId="30">
    <w:abstractNumId w:val="1"/>
  </w:num>
  <w:num w:numId="31">
    <w:abstractNumId w:val="27"/>
  </w:num>
  <w:num w:numId="32">
    <w:abstractNumId w:val="13"/>
  </w:num>
  <w:num w:numId="33">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73A"/>
    <w:rsid w:val="00003F20"/>
    <w:rsid w:val="000040DD"/>
    <w:rsid w:val="00021913"/>
    <w:rsid w:val="000332BC"/>
    <w:rsid w:val="0004021F"/>
    <w:rsid w:val="00055131"/>
    <w:rsid w:val="00057DF0"/>
    <w:rsid w:val="000800EA"/>
    <w:rsid w:val="000813FB"/>
    <w:rsid w:val="00086CA3"/>
    <w:rsid w:val="000A426C"/>
    <w:rsid w:val="000B6862"/>
    <w:rsid w:val="000C7D22"/>
    <w:rsid w:val="000D59A9"/>
    <w:rsid w:val="000E0235"/>
    <w:rsid w:val="001078BC"/>
    <w:rsid w:val="00114019"/>
    <w:rsid w:val="00130B31"/>
    <w:rsid w:val="00136ECA"/>
    <w:rsid w:val="00141DD5"/>
    <w:rsid w:val="00145DEE"/>
    <w:rsid w:val="0014681F"/>
    <w:rsid w:val="00154EFA"/>
    <w:rsid w:val="00167C75"/>
    <w:rsid w:val="001712F1"/>
    <w:rsid w:val="00180E22"/>
    <w:rsid w:val="00181598"/>
    <w:rsid w:val="001915F2"/>
    <w:rsid w:val="001B38B7"/>
    <w:rsid w:val="001C6F59"/>
    <w:rsid w:val="001E61BE"/>
    <w:rsid w:val="001F0722"/>
    <w:rsid w:val="001F16B9"/>
    <w:rsid w:val="001F4EFD"/>
    <w:rsid w:val="00253165"/>
    <w:rsid w:val="00257E26"/>
    <w:rsid w:val="002804F6"/>
    <w:rsid w:val="00283661"/>
    <w:rsid w:val="002914A1"/>
    <w:rsid w:val="002A7241"/>
    <w:rsid w:val="002D1406"/>
    <w:rsid w:val="002E74FE"/>
    <w:rsid w:val="002F2292"/>
    <w:rsid w:val="0030015D"/>
    <w:rsid w:val="00305DC5"/>
    <w:rsid w:val="00351490"/>
    <w:rsid w:val="003607DB"/>
    <w:rsid w:val="00364990"/>
    <w:rsid w:val="00373E3C"/>
    <w:rsid w:val="00376EA4"/>
    <w:rsid w:val="00381AFB"/>
    <w:rsid w:val="00385BAE"/>
    <w:rsid w:val="00386E75"/>
    <w:rsid w:val="00393450"/>
    <w:rsid w:val="00395DDC"/>
    <w:rsid w:val="003A7F7C"/>
    <w:rsid w:val="003B16AD"/>
    <w:rsid w:val="003C311D"/>
    <w:rsid w:val="003C4728"/>
    <w:rsid w:val="003C6180"/>
    <w:rsid w:val="003D1F2D"/>
    <w:rsid w:val="003E3924"/>
    <w:rsid w:val="003E3B17"/>
    <w:rsid w:val="003F5CAE"/>
    <w:rsid w:val="0042253C"/>
    <w:rsid w:val="00423EC5"/>
    <w:rsid w:val="00427A72"/>
    <w:rsid w:val="00427E89"/>
    <w:rsid w:val="0043024A"/>
    <w:rsid w:val="00432AEF"/>
    <w:rsid w:val="00441393"/>
    <w:rsid w:val="00442B7B"/>
    <w:rsid w:val="00443C12"/>
    <w:rsid w:val="004443A6"/>
    <w:rsid w:val="00457284"/>
    <w:rsid w:val="00465326"/>
    <w:rsid w:val="004747BE"/>
    <w:rsid w:val="00485863"/>
    <w:rsid w:val="00487B40"/>
    <w:rsid w:val="00490E70"/>
    <w:rsid w:val="004A289A"/>
    <w:rsid w:val="004B643F"/>
    <w:rsid w:val="004C1FAF"/>
    <w:rsid w:val="004D5BB0"/>
    <w:rsid w:val="005136D3"/>
    <w:rsid w:val="00524E75"/>
    <w:rsid w:val="005256DA"/>
    <w:rsid w:val="005317CB"/>
    <w:rsid w:val="00535BA6"/>
    <w:rsid w:val="00536296"/>
    <w:rsid w:val="005411D2"/>
    <w:rsid w:val="0054530E"/>
    <w:rsid w:val="00546FFD"/>
    <w:rsid w:val="005630EE"/>
    <w:rsid w:val="0056425E"/>
    <w:rsid w:val="0058411A"/>
    <w:rsid w:val="005860CE"/>
    <w:rsid w:val="005A57DA"/>
    <w:rsid w:val="005B4764"/>
    <w:rsid w:val="005B73E0"/>
    <w:rsid w:val="005D4297"/>
    <w:rsid w:val="005D6A9D"/>
    <w:rsid w:val="005D7920"/>
    <w:rsid w:val="005E0BA9"/>
    <w:rsid w:val="005E400D"/>
    <w:rsid w:val="005E48BB"/>
    <w:rsid w:val="005E75B1"/>
    <w:rsid w:val="005F1790"/>
    <w:rsid w:val="005F2EF2"/>
    <w:rsid w:val="005F4461"/>
    <w:rsid w:val="006047B2"/>
    <w:rsid w:val="00604BDC"/>
    <w:rsid w:val="00625729"/>
    <w:rsid w:val="00630815"/>
    <w:rsid w:val="00637BB1"/>
    <w:rsid w:val="00641D10"/>
    <w:rsid w:val="00646E93"/>
    <w:rsid w:val="0065479A"/>
    <w:rsid w:val="006762D9"/>
    <w:rsid w:val="00697A29"/>
    <w:rsid w:val="006A1D7F"/>
    <w:rsid w:val="006A3C9F"/>
    <w:rsid w:val="006A3E0F"/>
    <w:rsid w:val="006A526D"/>
    <w:rsid w:val="006B4B04"/>
    <w:rsid w:val="006E2A55"/>
    <w:rsid w:val="006E6EC4"/>
    <w:rsid w:val="006F03BA"/>
    <w:rsid w:val="007156C3"/>
    <w:rsid w:val="00721B55"/>
    <w:rsid w:val="00741258"/>
    <w:rsid w:val="00742E84"/>
    <w:rsid w:val="00743D52"/>
    <w:rsid w:val="00745256"/>
    <w:rsid w:val="00745D93"/>
    <w:rsid w:val="00746632"/>
    <w:rsid w:val="007520B6"/>
    <w:rsid w:val="00754F8E"/>
    <w:rsid w:val="007603C2"/>
    <w:rsid w:val="00785265"/>
    <w:rsid w:val="007A166C"/>
    <w:rsid w:val="007A7CEF"/>
    <w:rsid w:val="007B1395"/>
    <w:rsid w:val="007B3E20"/>
    <w:rsid w:val="007B5F27"/>
    <w:rsid w:val="007B7395"/>
    <w:rsid w:val="007C1D2D"/>
    <w:rsid w:val="007C4255"/>
    <w:rsid w:val="007C61BF"/>
    <w:rsid w:val="007D1FC0"/>
    <w:rsid w:val="007E37F4"/>
    <w:rsid w:val="007E4268"/>
    <w:rsid w:val="007E69B3"/>
    <w:rsid w:val="007F4FFD"/>
    <w:rsid w:val="007F73E5"/>
    <w:rsid w:val="008041B4"/>
    <w:rsid w:val="008178CF"/>
    <w:rsid w:val="00820778"/>
    <w:rsid w:val="00822753"/>
    <w:rsid w:val="00827C83"/>
    <w:rsid w:val="00835817"/>
    <w:rsid w:val="008524F0"/>
    <w:rsid w:val="0085273A"/>
    <w:rsid w:val="00853AF4"/>
    <w:rsid w:val="00853FBB"/>
    <w:rsid w:val="00854C31"/>
    <w:rsid w:val="008910DF"/>
    <w:rsid w:val="008A4EBB"/>
    <w:rsid w:val="008A79AF"/>
    <w:rsid w:val="008B03BC"/>
    <w:rsid w:val="008C41D1"/>
    <w:rsid w:val="008D7C66"/>
    <w:rsid w:val="008E16E7"/>
    <w:rsid w:val="008E7548"/>
    <w:rsid w:val="008F2124"/>
    <w:rsid w:val="008F2DC4"/>
    <w:rsid w:val="008F307B"/>
    <w:rsid w:val="008F609C"/>
    <w:rsid w:val="00901402"/>
    <w:rsid w:val="009054C4"/>
    <w:rsid w:val="00906C96"/>
    <w:rsid w:val="00910C8B"/>
    <w:rsid w:val="009121DE"/>
    <w:rsid w:val="00913581"/>
    <w:rsid w:val="00917CB1"/>
    <w:rsid w:val="00923818"/>
    <w:rsid w:val="009342BE"/>
    <w:rsid w:val="0094149A"/>
    <w:rsid w:val="00951289"/>
    <w:rsid w:val="00952587"/>
    <w:rsid w:val="00955CEF"/>
    <w:rsid w:val="00960A4A"/>
    <w:rsid w:val="00962D83"/>
    <w:rsid w:val="00964006"/>
    <w:rsid w:val="00971B27"/>
    <w:rsid w:val="00983B04"/>
    <w:rsid w:val="00990372"/>
    <w:rsid w:val="009912CB"/>
    <w:rsid w:val="0099452F"/>
    <w:rsid w:val="009A6CE6"/>
    <w:rsid w:val="009C2277"/>
    <w:rsid w:val="009D168F"/>
    <w:rsid w:val="009D57F3"/>
    <w:rsid w:val="009E2CD1"/>
    <w:rsid w:val="00A10DFA"/>
    <w:rsid w:val="00A17820"/>
    <w:rsid w:val="00A472E9"/>
    <w:rsid w:val="00A4780C"/>
    <w:rsid w:val="00A47955"/>
    <w:rsid w:val="00A52F07"/>
    <w:rsid w:val="00A640A3"/>
    <w:rsid w:val="00A82A3E"/>
    <w:rsid w:val="00A87948"/>
    <w:rsid w:val="00AA43FC"/>
    <w:rsid w:val="00AB27E1"/>
    <w:rsid w:val="00AD2E24"/>
    <w:rsid w:val="00AD5DB3"/>
    <w:rsid w:val="00AE13CD"/>
    <w:rsid w:val="00AF5F2A"/>
    <w:rsid w:val="00B004FD"/>
    <w:rsid w:val="00B0474C"/>
    <w:rsid w:val="00B10A6B"/>
    <w:rsid w:val="00B152BD"/>
    <w:rsid w:val="00B36186"/>
    <w:rsid w:val="00B374BC"/>
    <w:rsid w:val="00B41122"/>
    <w:rsid w:val="00B60507"/>
    <w:rsid w:val="00B6737B"/>
    <w:rsid w:val="00B72B34"/>
    <w:rsid w:val="00B94131"/>
    <w:rsid w:val="00B94363"/>
    <w:rsid w:val="00B97B51"/>
    <w:rsid w:val="00BA06C0"/>
    <w:rsid w:val="00BA1169"/>
    <w:rsid w:val="00BA2A9B"/>
    <w:rsid w:val="00BC4BF7"/>
    <w:rsid w:val="00BD737E"/>
    <w:rsid w:val="00BF1CE5"/>
    <w:rsid w:val="00C040AD"/>
    <w:rsid w:val="00C07A82"/>
    <w:rsid w:val="00C16007"/>
    <w:rsid w:val="00C223CA"/>
    <w:rsid w:val="00C259CD"/>
    <w:rsid w:val="00C315AC"/>
    <w:rsid w:val="00C42E23"/>
    <w:rsid w:val="00C47552"/>
    <w:rsid w:val="00C53759"/>
    <w:rsid w:val="00C6170B"/>
    <w:rsid w:val="00C627D0"/>
    <w:rsid w:val="00C70A71"/>
    <w:rsid w:val="00C717D4"/>
    <w:rsid w:val="00C74AE8"/>
    <w:rsid w:val="00C9207F"/>
    <w:rsid w:val="00CA458E"/>
    <w:rsid w:val="00CA5632"/>
    <w:rsid w:val="00CA7E97"/>
    <w:rsid w:val="00CC427C"/>
    <w:rsid w:val="00CC7FCC"/>
    <w:rsid w:val="00CD0762"/>
    <w:rsid w:val="00CD3819"/>
    <w:rsid w:val="00CE782B"/>
    <w:rsid w:val="00CF69C4"/>
    <w:rsid w:val="00D038CE"/>
    <w:rsid w:val="00D131E7"/>
    <w:rsid w:val="00D215CE"/>
    <w:rsid w:val="00D35717"/>
    <w:rsid w:val="00D47C5E"/>
    <w:rsid w:val="00D64534"/>
    <w:rsid w:val="00D755DB"/>
    <w:rsid w:val="00D920C5"/>
    <w:rsid w:val="00D97A14"/>
    <w:rsid w:val="00DA68E8"/>
    <w:rsid w:val="00DB3076"/>
    <w:rsid w:val="00DB3E8F"/>
    <w:rsid w:val="00DD12E8"/>
    <w:rsid w:val="00DF4D7B"/>
    <w:rsid w:val="00DF6E53"/>
    <w:rsid w:val="00DF70FD"/>
    <w:rsid w:val="00E0010B"/>
    <w:rsid w:val="00E05DDD"/>
    <w:rsid w:val="00E1117C"/>
    <w:rsid w:val="00E118C9"/>
    <w:rsid w:val="00E11C0B"/>
    <w:rsid w:val="00E12391"/>
    <w:rsid w:val="00E16520"/>
    <w:rsid w:val="00E23B79"/>
    <w:rsid w:val="00E2689A"/>
    <w:rsid w:val="00E34894"/>
    <w:rsid w:val="00E4267C"/>
    <w:rsid w:val="00E42BF4"/>
    <w:rsid w:val="00E4771F"/>
    <w:rsid w:val="00E5754B"/>
    <w:rsid w:val="00E62436"/>
    <w:rsid w:val="00E77067"/>
    <w:rsid w:val="00E81F8E"/>
    <w:rsid w:val="00E84C7C"/>
    <w:rsid w:val="00E964BF"/>
    <w:rsid w:val="00EA792D"/>
    <w:rsid w:val="00EC7E4E"/>
    <w:rsid w:val="00ED1979"/>
    <w:rsid w:val="00ED360E"/>
    <w:rsid w:val="00EE3B3A"/>
    <w:rsid w:val="00EE3EED"/>
    <w:rsid w:val="00F0665F"/>
    <w:rsid w:val="00F1181B"/>
    <w:rsid w:val="00F26FD9"/>
    <w:rsid w:val="00F2776B"/>
    <w:rsid w:val="00F36B6A"/>
    <w:rsid w:val="00F41710"/>
    <w:rsid w:val="00F52330"/>
    <w:rsid w:val="00F55BBD"/>
    <w:rsid w:val="00F6466F"/>
    <w:rsid w:val="00F80103"/>
    <w:rsid w:val="00F90317"/>
    <w:rsid w:val="00F93D2A"/>
    <w:rsid w:val="00F94BA9"/>
    <w:rsid w:val="00FA24FE"/>
    <w:rsid w:val="00FD091F"/>
    <w:rsid w:val="00FE14D9"/>
    <w:rsid w:val="00FE3C98"/>
    <w:rsid w:val="00FE6A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624DD"/>
  <w15:chartTrackingRefBased/>
  <w15:docId w15:val="{9F5439FF-3361-4ED3-9F19-ABA9EAF1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A479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641D10"/>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3">
    <w:name w:val="heading 3"/>
    <w:basedOn w:val="a"/>
    <w:next w:val="a"/>
    <w:link w:val="3Char"/>
    <w:uiPriority w:val="9"/>
    <w:semiHidden/>
    <w:unhideWhenUsed/>
    <w:qFormat/>
    <w:rsid w:val="00E57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524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641D10"/>
    <w:rPr>
      <w:rFonts w:asciiTheme="majorHAnsi" w:eastAsiaTheme="majorEastAsia" w:hAnsiTheme="majorHAnsi" w:cstheme="majorBidi"/>
      <w:color w:val="2F5496" w:themeColor="accent1" w:themeShade="BF"/>
      <w:kern w:val="2"/>
      <w:sz w:val="26"/>
      <w:szCs w:val="26"/>
      <w14:ligatures w14:val="standardContextual"/>
    </w:rPr>
  </w:style>
  <w:style w:type="numbering" w:customStyle="1" w:styleId="NoList1">
    <w:name w:val="No List1"/>
    <w:next w:val="a2"/>
    <w:uiPriority w:val="99"/>
    <w:semiHidden/>
    <w:unhideWhenUsed/>
    <w:rsid w:val="00641D10"/>
  </w:style>
  <w:style w:type="paragraph" w:styleId="a3">
    <w:name w:val="header"/>
    <w:basedOn w:val="a"/>
    <w:link w:val="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
    <w:name w:val="رأس الصفحة Char"/>
    <w:basedOn w:val="a0"/>
    <w:link w:val="a3"/>
    <w:uiPriority w:val="99"/>
    <w:rsid w:val="00641D10"/>
    <w:rPr>
      <w:kern w:val="2"/>
      <w14:ligatures w14:val="standardContextual"/>
    </w:rPr>
  </w:style>
  <w:style w:type="paragraph" w:styleId="a4">
    <w:name w:val="footer"/>
    <w:basedOn w:val="a"/>
    <w:link w:val="Char0"/>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0">
    <w:name w:val="تذييل الصفحة Char"/>
    <w:basedOn w:val="a0"/>
    <w:link w:val="a4"/>
    <w:uiPriority w:val="99"/>
    <w:rsid w:val="00641D10"/>
    <w:rPr>
      <w:kern w:val="2"/>
      <w14:ligatures w14:val="standardContextual"/>
    </w:rPr>
  </w:style>
  <w:style w:type="paragraph" w:styleId="a5">
    <w:name w:val="List Paragraph"/>
    <w:aliases w:val="عنوان رئيسي,سرد الفقراتCxSpLast, سرد الفقرات1, سرد الفقرات11,NumberedList"/>
    <w:basedOn w:val="a"/>
    <w:link w:val="Char1"/>
    <w:uiPriority w:val="34"/>
    <w:qFormat/>
    <w:rsid w:val="00641D10"/>
    <w:pPr>
      <w:ind w:left="720"/>
      <w:contextualSpacing/>
    </w:pPr>
    <w:rPr>
      <w:kern w:val="2"/>
      <w14:ligatures w14:val="standardContextual"/>
    </w:rPr>
  </w:style>
  <w:style w:type="table" w:styleId="a6">
    <w:name w:val="Table Grid"/>
    <w:basedOn w:val="a1"/>
    <w:uiPriority w:val="39"/>
    <w:rsid w:val="00641D1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641D10"/>
    <w:rPr>
      <w:rFonts w:ascii="Times New Roman" w:hAnsi="Times New Roman" w:cs="Times New Roman"/>
      <w:kern w:val="2"/>
      <w:sz w:val="24"/>
      <w:szCs w:val="24"/>
      <w14:ligatures w14:val="standardContextual"/>
    </w:rPr>
  </w:style>
  <w:style w:type="paragraph" w:styleId="a8">
    <w:name w:val="endnote text"/>
    <w:basedOn w:val="a"/>
    <w:link w:val="Char2"/>
    <w:uiPriority w:val="99"/>
    <w:semiHidden/>
    <w:unhideWhenUsed/>
    <w:rsid w:val="00524E75"/>
    <w:pPr>
      <w:spacing w:after="0" w:line="240" w:lineRule="auto"/>
    </w:pPr>
    <w:rPr>
      <w:rFonts w:ascii="Times New Roman" w:hAnsi="Times New Roman"/>
      <w:sz w:val="20"/>
      <w:szCs w:val="20"/>
    </w:rPr>
  </w:style>
  <w:style w:type="character" w:customStyle="1" w:styleId="Char2">
    <w:name w:val="نص تعليق ختامي Char"/>
    <w:basedOn w:val="a0"/>
    <w:link w:val="a8"/>
    <w:uiPriority w:val="99"/>
    <w:semiHidden/>
    <w:rsid w:val="00524E75"/>
    <w:rPr>
      <w:rFonts w:ascii="Times New Roman" w:hAnsi="Times New Roman"/>
      <w:sz w:val="20"/>
      <w:szCs w:val="20"/>
    </w:rPr>
  </w:style>
  <w:style w:type="character" w:styleId="a9">
    <w:name w:val="Emphasis"/>
    <w:basedOn w:val="a0"/>
    <w:uiPriority w:val="20"/>
    <w:qFormat/>
    <w:rsid w:val="00524E75"/>
    <w:rPr>
      <w:i/>
      <w:iCs/>
    </w:rPr>
  </w:style>
  <w:style w:type="character" w:styleId="Hyperlink">
    <w:name w:val="Hyperlink"/>
    <w:basedOn w:val="a0"/>
    <w:uiPriority w:val="99"/>
    <w:unhideWhenUsed/>
    <w:rsid w:val="00524E75"/>
    <w:rPr>
      <w:color w:val="0563C1" w:themeColor="hyperlink"/>
      <w:u w:val="single"/>
    </w:rPr>
  </w:style>
  <w:style w:type="character" w:customStyle="1" w:styleId="fontstyle01">
    <w:name w:val="fontstyle01"/>
    <w:basedOn w:val="a0"/>
    <w:rsid w:val="00F55BBD"/>
    <w:rPr>
      <w:rFonts w:ascii="TraditionalArabic" w:hAnsi="TraditionalArabic" w:hint="default"/>
      <w:b w:val="0"/>
      <w:bCs w:val="0"/>
      <w:i w:val="0"/>
      <w:iCs w:val="0"/>
      <w:color w:val="000000"/>
      <w:sz w:val="32"/>
      <w:szCs w:val="32"/>
    </w:rPr>
  </w:style>
  <w:style w:type="character" w:customStyle="1" w:styleId="3Char">
    <w:name w:val="عنوان 3 Char"/>
    <w:basedOn w:val="a0"/>
    <w:link w:val="3"/>
    <w:uiPriority w:val="9"/>
    <w:semiHidden/>
    <w:rsid w:val="00E5754B"/>
    <w:rPr>
      <w:rFonts w:asciiTheme="majorHAnsi" w:eastAsiaTheme="majorEastAsia" w:hAnsiTheme="majorHAnsi" w:cstheme="majorBidi"/>
      <w:color w:val="1F3763" w:themeColor="accent1" w:themeShade="7F"/>
      <w:sz w:val="24"/>
      <w:szCs w:val="24"/>
    </w:rPr>
  </w:style>
  <w:style w:type="character" w:customStyle="1" w:styleId="10">
    <w:name w:val="إشارة لم يتم حلها1"/>
    <w:basedOn w:val="a0"/>
    <w:uiPriority w:val="99"/>
    <w:semiHidden/>
    <w:unhideWhenUsed/>
    <w:rsid w:val="008B03BC"/>
    <w:rPr>
      <w:color w:val="605E5C"/>
      <w:shd w:val="clear" w:color="auto" w:fill="E1DFDD"/>
    </w:rPr>
  </w:style>
  <w:style w:type="character" w:customStyle="1" w:styleId="4Char">
    <w:name w:val="عنوان 4 Char"/>
    <w:basedOn w:val="a0"/>
    <w:link w:val="4"/>
    <w:uiPriority w:val="9"/>
    <w:semiHidden/>
    <w:rsid w:val="008524F0"/>
    <w:rPr>
      <w:rFonts w:asciiTheme="majorHAnsi" w:eastAsiaTheme="majorEastAsia" w:hAnsiTheme="majorHAnsi" w:cstheme="majorBidi"/>
      <w:i/>
      <w:iCs/>
      <w:color w:val="2F5496" w:themeColor="accent1" w:themeShade="BF"/>
    </w:rPr>
  </w:style>
  <w:style w:type="paragraph" w:customStyle="1" w:styleId="ng-star-inserted">
    <w:name w:val="ng-star-inserted"/>
    <w:basedOn w:val="a"/>
    <w:rsid w:val="00F80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F80103"/>
  </w:style>
  <w:style w:type="paragraph" w:customStyle="1" w:styleId="ds-markdown-paragraph">
    <w:name w:val="ds-markdown-paragraph"/>
    <w:basedOn w:val="a"/>
    <w:rsid w:val="00465326"/>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C07A82"/>
    <w:rPr>
      <w:b/>
      <w:bCs/>
    </w:rPr>
  </w:style>
  <w:style w:type="character" w:customStyle="1" w:styleId="1Char">
    <w:name w:val="العنوان 1 Char"/>
    <w:basedOn w:val="a0"/>
    <w:link w:val="1"/>
    <w:uiPriority w:val="9"/>
    <w:rsid w:val="00A47955"/>
    <w:rPr>
      <w:rFonts w:asciiTheme="majorHAnsi" w:eastAsiaTheme="majorEastAsia" w:hAnsiTheme="majorHAnsi" w:cstheme="majorBidi"/>
      <w:color w:val="2F5496" w:themeColor="accent1" w:themeShade="BF"/>
      <w:sz w:val="32"/>
      <w:szCs w:val="32"/>
    </w:rPr>
  </w:style>
  <w:style w:type="table" w:styleId="4-4">
    <w:name w:val="Grid Table 4 Accent 4"/>
    <w:basedOn w:val="a1"/>
    <w:uiPriority w:val="49"/>
    <w:rsid w:val="00910C8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Char1">
    <w:name w:val=" سرد الفقرات Char"/>
    <w:aliases w:val="عنوان رئيسي Char,سرد الفقراتCxSpLast Char, سرد الفقرات1 Char, سرد الفقرات11 Char,NumberedList Char"/>
    <w:link w:val="a5"/>
    <w:uiPriority w:val="34"/>
    <w:rsid w:val="008041B4"/>
    <w:rPr>
      <w:kern w:val="2"/>
      <w14:ligatures w14:val="standardContextual"/>
    </w:rPr>
  </w:style>
  <w:style w:type="table" w:styleId="6-3">
    <w:name w:val="Grid Table 6 Colorful Accent 3"/>
    <w:basedOn w:val="a1"/>
    <w:uiPriority w:val="51"/>
    <w:rsid w:val="008041B4"/>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TOC Heading"/>
    <w:basedOn w:val="1"/>
    <w:next w:val="a"/>
    <w:uiPriority w:val="39"/>
    <w:unhideWhenUsed/>
    <w:qFormat/>
    <w:rsid w:val="00B004FD"/>
    <w:pPr>
      <w:outlineLvl w:val="9"/>
    </w:pPr>
  </w:style>
  <w:style w:type="paragraph" w:styleId="11">
    <w:name w:val="toc 1"/>
    <w:basedOn w:val="a"/>
    <w:next w:val="a"/>
    <w:autoRedefine/>
    <w:uiPriority w:val="39"/>
    <w:unhideWhenUsed/>
    <w:rsid w:val="00B004FD"/>
    <w:pPr>
      <w:spacing w:after="100"/>
    </w:pPr>
  </w:style>
  <w:style w:type="paragraph" w:styleId="20">
    <w:name w:val="toc 2"/>
    <w:basedOn w:val="a"/>
    <w:next w:val="a"/>
    <w:autoRedefine/>
    <w:uiPriority w:val="39"/>
    <w:unhideWhenUsed/>
    <w:rsid w:val="00B004FD"/>
    <w:pPr>
      <w:spacing w:after="100"/>
      <w:ind w:left="220"/>
    </w:pPr>
  </w:style>
  <w:style w:type="paragraph" w:styleId="30">
    <w:name w:val="toc 3"/>
    <w:basedOn w:val="a"/>
    <w:next w:val="a"/>
    <w:autoRedefine/>
    <w:uiPriority w:val="39"/>
    <w:unhideWhenUsed/>
    <w:rsid w:val="00B004F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071">
      <w:bodyDiv w:val="1"/>
      <w:marLeft w:val="0"/>
      <w:marRight w:val="0"/>
      <w:marTop w:val="0"/>
      <w:marBottom w:val="0"/>
      <w:divBdr>
        <w:top w:val="none" w:sz="0" w:space="0" w:color="auto"/>
        <w:left w:val="none" w:sz="0" w:space="0" w:color="auto"/>
        <w:bottom w:val="none" w:sz="0" w:space="0" w:color="auto"/>
        <w:right w:val="none" w:sz="0" w:space="0" w:color="auto"/>
      </w:divBdr>
    </w:div>
    <w:div w:id="24865705">
      <w:bodyDiv w:val="1"/>
      <w:marLeft w:val="0"/>
      <w:marRight w:val="0"/>
      <w:marTop w:val="0"/>
      <w:marBottom w:val="0"/>
      <w:divBdr>
        <w:top w:val="none" w:sz="0" w:space="0" w:color="auto"/>
        <w:left w:val="none" w:sz="0" w:space="0" w:color="auto"/>
        <w:bottom w:val="none" w:sz="0" w:space="0" w:color="auto"/>
        <w:right w:val="none" w:sz="0" w:space="0" w:color="auto"/>
      </w:divBdr>
      <w:divsChild>
        <w:div w:id="1045057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455569">
          <w:blockQuote w:val="1"/>
          <w:marLeft w:val="720"/>
          <w:marRight w:val="720"/>
          <w:marTop w:val="100"/>
          <w:marBottom w:val="100"/>
          <w:divBdr>
            <w:top w:val="none" w:sz="0" w:space="0" w:color="auto"/>
            <w:left w:val="none" w:sz="0" w:space="0" w:color="auto"/>
            <w:bottom w:val="none" w:sz="0" w:space="0" w:color="auto"/>
            <w:right w:val="none" w:sz="0" w:space="0" w:color="auto"/>
          </w:divBdr>
        </w:div>
        <w:div w:id="882402762">
          <w:blockQuote w:val="1"/>
          <w:marLeft w:val="720"/>
          <w:marRight w:val="720"/>
          <w:marTop w:val="100"/>
          <w:marBottom w:val="100"/>
          <w:divBdr>
            <w:top w:val="none" w:sz="0" w:space="0" w:color="auto"/>
            <w:left w:val="none" w:sz="0" w:space="0" w:color="auto"/>
            <w:bottom w:val="none" w:sz="0" w:space="0" w:color="auto"/>
            <w:right w:val="none" w:sz="0" w:space="0" w:color="auto"/>
          </w:divBdr>
        </w:div>
        <w:div w:id="286544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4208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962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13311">
      <w:bodyDiv w:val="1"/>
      <w:marLeft w:val="0"/>
      <w:marRight w:val="0"/>
      <w:marTop w:val="0"/>
      <w:marBottom w:val="0"/>
      <w:divBdr>
        <w:top w:val="none" w:sz="0" w:space="0" w:color="auto"/>
        <w:left w:val="none" w:sz="0" w:space="0" w:color="auto"/>
        <w:bottom w:val="none" w:sz="0" w:space="0" w:color="auto"/>
        <w:right w:val="none" w:sz="0" w:space="0" w:color="auto"/>
      </w:divBdr>
    </w:div>
    <w:div w:id="41447799">
      <w:bodyDiv w:val="1"/>
      <w:marLeft w:val="0"/>
      <w:marRight w:val="0"/>
      <w:marTop w:val="0"/>
      <w:marBottom w:val="0"/>
      <w:divBdr>
        <w:top w:val="none" w:sz="0" w:space="0" w:color="auto"/>
        <w:left w:val="none" w:sz="0" w:space="0" w:color="auto"/>
        <w:bottom w:val="none" w:sz="0" w:space="0" w:color="auto"/>
        <w:right w:val="none" w:sz="0" w:space="0" w:color="auto"/>
      </w:divBdr>
      <w:divsChild>
        <w:div w:id="1402557806">
          <w:marLeft w:val="0"/>
          <w:marRight w:val="0"/>
          <w:marTop w:val="0"/>
          <w:marBottom w:val="0"/>
          <w:divBdr>
            <w:top w:val="none" w:sz="0" w:space="0" w:color="auto"/>
            <w:left w:val="none" w:sz="0" w:space="0" w:color="auto"/>
            <w:bottom w:val="none" w:sz="0" w:space="0" w:color="auto"/>
            <w:right w:val="none" w:sz="0" w:space="0" w:color="auto"/>
          </w:divBdr>
        </w:div>
      </w:divsChild>
    </w:div>
    <w:div w:id="64037935">
      <w:bodyDiv w:val="1"/>
      <w:marLeft w:val="0"/>
      <w:marRight w:val="0"/>
      <w:marTop w:val="0"/>
      <w:marBottom w:val="0"/>
      <w:divBdr>
        <w:top w:val="none" w:sz="0" w:space="0" w:color="auto"/>
        <w:left w:val="none" w:sz="0" w:space="0" w:color="auto"/>
        <w:bottom w:val="none" w:sz="0" w:space="0" w:color="auto"/>
        <w:right w:val="none" w:sz="0" w:space="0" w:color="auto"/>
      </w:divBdr>
    </w:div>
    <w:div w:id="70201748">
      <w:bodyDiv w:val="1"/>
      <w:marLeft w:val="0"/>
      <w:marRight w:val="0"/>
      <w:marTop w:val="0"/>
      <w:marBottom w:val="0"/>
      <w:divBdr>
        <w:top w:val="none" w:sz="0" w:space="0" w:color="auto"/>
        <w:left w:val="none" w:sz="0" w:space="0" w:color="auto"/>
        <w:bottom w:val="none" w:sz="0" w:space="0" w:color="auto"/>
        <w:right w:val="none" w:sz="0" w:space="0" w:color="auto"/>
      </w:divBdr>
    </w:div>
    <w:div w:id="96409808">
      <w:bodyDiv w:val="1"/>
      <w:marLeft w:val="0"/>
      <w:marRight w:val="0"/>
      <w:marTop w:val="0"/>
      <w:marBottom w:val="0"/>
      <w:divBdr>
        <w:top w:val="none" w:sz="0" w:space="0" w:color="auto"/>
        <w:left w:val="none" w:sz="0" w:space="0" w:color="auto"/>
        <w:bottom w:val="none" w:sz="0" w:space="0" w:color="auto"/>
        <w:right w:val="none" w:sz="0" w:space="0" w:color="auto"/>
      </w:divBdr>
    </w:div>
    <w:div w:id="99886016">
      <w:bodyDiv w:val="1"/>
      <w:marLeft w:val="0"/>
      <w:marRight w:val="0"/>
      <w:marTop w:val="0"/>
      <w:marBottom w:val="0"/>
      <w:divBdr>
        <w:top w:val="none" w:sz="0" w:space="0" w:color="auto"/>
        <w:left w:val="none" w:sz="0" w:space="0" w:color="auto"/>
        <w:bottom w:val="none" w:sz="0" w:space="0" w:color="auto"/>
        <w:right w:val="none" w:sz="0" w:space="0" w:color="auto"/>
      </w:divBdr>
    </w:div>
    <w:div w:id="101003007">
      <w:bodyDiv w:val="1"/>
      <w:marLeft w:val="0"/>
      <w:marRight w:val="0"/>
      <w:marTop w:val="0"/>
      <w:marBottom w:val="0"/>
      <w:divBdr>
        <w:top w:val="none" w:sz="0" w:space="0" w:color="auto"/>
        <w:left w:val="none" w:sz="0" w:space="0" w:color="auto"/>
        <w:bottom w:val="none" w:sz="0" w:space="0" w:color="auto"/>
        <w:right w:val="none" w:sz="0" w:space="0" w:color="auto"/>
      </w:divBdr>
    </w:div>
    <w:div w:id="126970641">
      <w:bodyDiv w:val="1"/>
      <w:marLeft w:val="0"/>
      <w:marRight w:val="0"/>
      <w:marTop w:val="0"/>
      <w:marBottom w:val="0"/>
      <w:divBdr>
        <w:top w:val="none" w:sz="0" w:space="0" w:color="auto"/>
        <w:left w:val="none" w:sz="0" w:space="0" w:color="auto"/>
        <w:bottom w:val="none" w:sz="0" w:space="0" w:color="auto"/>
        <w:right w:val="none" w:sz="0" w:space="0" w:color="auto"/>
      </w:divBdr>
    </w:div>
    <w:div w:id="130445034">
      <w:bodyDiv w:val="1"/>
      <w:marLeft w:val="0"/>
      <w:marRight w:val="0"/>
      <w:marTop w:val="0"/>
      <w:marBottom w:val="0"/>
      <w:divBdr>
        <w:top w:val="none" w:sz="0" w:space="0" w:color="auto"/>
        <w:left w:val="none" w:sz="0" w:space="0" w:color="auto"/>
        <w:bottom w:val="none" w:sz="0" w:space="0" w:color="auto"/>
        <w:right w:val="none" w:sz="0" w:space="0" w:color="auto"/>
      </w:divBdr>
      <w:divsChild>
        <w:div w:id="1476876385">
          <w:marLeft w:val="0"/>
          <w:marRight w:val="0"/>
          <w:marTop w:val="0"/>
          <w:marBottom w:val="0"/>
          <w:divBdr>
            <w:top w:val="none" w:sz="0" w:space="0" w:color="auto"/>
            <w:left w:val="none" w:sz="0" w:space="0" w:color="auto"/>
            <w:bottom w:val="none" w:sz="0" w:space="0" w:color="auto"/>
            <w:right w:val="none" w:sz="0" w:space="0" w:color="auto"/>
          </w:divBdr>
        </w:div>
        <w:div w:id="795100569">
          <w:marLeft w:val="0"/>
          <w:marRight w:val="0"/>
          <w:marTop w:val="0"/>
          <w:marBottom w:val="0"/>
          <w:divBdr>
            <w:top w:val="none" w:sz="0" w:space="0" w:color="auto"/>
            <w:left w:val="none" w:sz="0" w:space="0" w:color="auto"/>
            <w:bottom w:val="none" w:sz="0" w:space="0" w:color="auto"/>
            <w:right w:val="none" w:sz="0" w:space="0" w:color="auto"/>
          </w:divBdr>
        </w:div>
        <w:div w:id="202333288">
          <w:marLeft w:val="0"/>
          <w:marRight w:val="0"/>
          <w:marTop w:val="0"/>
          <w:marBottom w:val="0"/>
          <w:divBdr>
            <w:top w:val="none" w:sz="0" w:space="0" w:color="auto"/>
            <w:left w:val="none" w:sz="0" w:space="0" w:color="auto"/>
            <w:bottom w:val="none" w:sz="0" w:space="0" w:color="auto"/>
            <w:right w:val="none" w:sz="0" w:space="0" w:color="auto"/>
          </w:divBdr>
        </w:div>
      </w:divsChild>
    </w:div>
    <w:div w:id="167330811">
      <w:bodyDiv w:val="1"/>
      <w:marLeft w:val="0"/>
      <w:marRight w:val="0"/>
      <w:marTop w:val="0"/>
      <w:marBottom w:val="0"/>
      <w:divBdr>
        <w:top w:val="none" w:sz="0" w:space="0" w:color="auto"/>
        <w:left w:val="none" w:sz="0" w:space="0" w:color="auto"/>
        <w:bottom w:val="none" w:sz="0" w:space="0" w:color="auto"/>
        <w:right w:val="none" w:sz="0" w:space="0" w:color="auto"/>
      </w:divBdr>
    </w:div>
    <w:div w:id="169685903">
      <w:bodyDiv w:val="1"/>
      <w:marLeft w:val="0"/>
      <w:marRight w:val="0"/>
      <w:marTop w:val="0"/>
      <w:marBottom w:val="0"/>
      <w:divBdr>
        <w:top w:val="none" w:sz="0" w:space="0" w:color="auto"/>
        <w:left w:val="none" w:sz="0" w:space="0" w:color="auto"/>
        <w:bottom w:val="none" w:sz="0" w:space="0" w:color="auto"/>
        <w:right w:val="none" w:sz="0" w:space="0" w:color="auto"/>
      </w:divBdr>
    </w:div>
    <w:div w:id="170528052">
      <w:bodyDiv w:val="1"/>
      <w:marLeft w:val="0"/>
      <w:marRight w:val="0"/>
      <w:marTop w:val="0"/>
      <w:marBottom w:val="0"/>
      <w:divBdr>
        <w:top w:val="none" w:sz="0" w:space="0" w:color="auto"/>
        <w:left w:val="none" w:sz="0" w:space="0" w:color="auto"/>
        <w:bottom w:val="none" w:sz="0" w:space="0" w:color="auto"/>
        <w:right w:val="none" w:sz="0" w:space="0" w:color="auto"/>
      </w:divBdr>
    </w:div>
    <w:div w:id="194121666">
      <w:bodyDiv w:val="1"/>
      <w:marLeft w:val="0"/>
      <w:marRight w:val="0"/>
      <w:marTop w:val="0"/>
      <w:marBottom w:val="0"/>
      <w:divBdr>
        <w:top w:val="none" w:sz="0" w:space="0" w:color="auto"/>
        <w:left w:val="none" w:sz="0" w:space="0" w:color="auto"/>
        <w:bottom w:val="none" w:sz="0" w:space="0" w:color="auto"/>
        <w:right w:val="none" w:sz="0" w:space="0" w:color="auto"/>
      </w:divBdr>
    </w:div>
    <w:div w:id="202208151">
      <w:bodyDiv w:val="1"/>
      <w:marLeft w:val="0"/>
      <w:marRight w:val="0"/>
      <w:marTop w:val="0"/>
      <w:marBottom w:val="0"/>
      <w:divBdr>
        <w:top w:val="none" w:sz="0" w:space="0" w:color="auto"/>
        <w:left w:val="none" w:sz="0" w:space="0" w:color="auto"/>
        <w:bottom w:val="none" w:sz="0" w:space="0" w:color="auto"/>
        <w:right w:val="none" w:sz="0" w:space="0" w:color="auto"/>
      </w:divBdr>
    </w:div>
    <w:div w:id="202444607">
      <w:bodyDiv w:val="1"/>
      <w:marLeft w:val="0"/>
      <w:marRight w:val="0"/>
      <w:marTop w:val="0"/>
      <w:marBottom w:val="0"/>
      <w:divBdr>
        <w:top w:val="none" w:sz="0" w:space="0" w:color="auto"/>
        <w:left w:val="none" w:sz="0" w:space="0" w:color="auto"/>
        <w:bottom w:val="none" w:sz="0" w:space="0" w:color="auto"/>
        <w:right w:val="none" w:sz="0" w:space="0" w:color="auto"/>
      </w:divBdr>
    </w:div>
    <w:div w:id="213978020">
      <w:bodyDiv w:val="1"/>
      <w:marLeft w:val="0"/>
      <w:marRight w:val="0"/>
      <w:marTop w:val="0"/>
      <w:marBottom w:val="0"/>
      <w:divBdr>
        <w:top w:val="none" w:sz="0" w:space="0" w:color="auto"/>
        <w:left w:val="none" w:sz="0" w:space="0" w:color="auto"/>
        <w:bottom w:val="none" w:sz="0" w:space="0" w:color="auto"/>
        <w:right w:val="none" w:sz="0" w:space="0" w:color="auto"/>
      </w:divBdr>
      <w:divsChild>
        <w:div w:id="928855518">
          <w:marLeft w:val="0"/>
          <w:marRight w:val="0"/>
          <w:marTop w:val="0"/>
          <w:marBottom w:val="0"/>
          <w:divBdr>
            <w:top w:val="none" w:sz="0" w:space="0" w:color="auto"/>
            <w:left w:val="none" w:sz="0" w:space="0" w:color="auto"/>
            <w:bottom w:val="none" w:sz="0" w:space="0" w:color="auto"/>
            <w:right w:val="none" w:sz="0" w:space="0" w:color="auto"/>
          </w:divBdr>
        </w:div>
        <w:div w:id="502361512">
          <w:marLeft w:val="0"/>
          <w:marRight w:val="0"/>
          <w:marTop w:val="0"/>
          <w:marBottom w:val="0"/>
          <w:divBdr>
            <w:top w:val="none" w:sz="0" w:space="0" w:color="auto"/>
            <w:left w:val="none" w:sz="0" w:space="0" w:color="auto"/>
            <w:bottom w:val="none" w:sz="0" w:space="0" w:color="auto"/>
            <w:right w:val="none" w:sz="0" w:space="0" w:color="auto"/>
          </w:divBdr>
        </w:div>
        <w:div w:id="720594779">
          <w:marLeft w:val="0"/>
          <w:marRight w:val="0"/>
          <w:marTop w:val="0"/>
          <w:marBottom w:val="0"/>
          <w:divBdr>
            <w:top w:val="none" w:sz="0" w:space="0" w:color="auto"/>
            <w:left w:val="none" w:sz="0" w:space="0" w:color="auto"/>
            <w:bottom w:val="none" w:sz="0" w:space="0" w:color="auto"/>
            <w:right w:val="none" w:sz="0" w:space="0" w:color="auto"/>
          </w:divBdr>
        </w:div>
        <w:div w:id="456483869">
          <w:marLeft w:val="0"/>
          <w:marRight w:val="0"/>
          <w:marTop w:val="0"/>
          <w:marBottom w:val="0"/>
          <w:divBdr>
            <w:top w:val="none" w:sz="0" w:space="0" w:color="auto"/>
            <w:left w:val="none" w:sz="0" w:space="0" w:color="auto"/>
            <w:bottom w:val="none" w:sz="0" w:space="0" w:color="auto"/>
            <w:right w:val="none" w:sz="0" w:space="0" w:color="auto"/>
          </w:divBdr>
        </w:div>
        <w:div w:id="77990607">
          <w:marLeft w:val="0"/>
          <w:marRight w:val="0"/>
          <w:marTop w:val="0"/>
          <w:marBottom w:val="0"/>
          <w:divBdr>
            <w:top w:val="none" w:sz="0" w:space="0" w:color="auto"/>
            <w:left w:val="none" w:sz="0" w:space="0" w:color="auto"/>
            <w:bottom w:val="none" w:sz="0" w:space="0" w:color="auto"/>
            <w:right w:val="none" w:sz="0" w:space="0" w:color="auto"/>
          </w:divBdr>
        </w:div>
        <w:div w:id="138229860">
          <w:marLeft w:val="0"/>
          <w:marRight w:val="0"/>
          <w:marTop w:val="0"/>
          <w:marBottom w:val="0"/>
          <w:divBdr>
            <w:top w:val="none" w:sz="0" w:space="0" w:color="auto"/>
            <w:left w:val="none" w:sz="0" w:space="0" w:color="auto"/>
            <w:bottom w:val="none" w:sz="0" w:space="0" w:color="auto"/>
            <w:right w:val="none" w:sz="0" w:space="0" w:color="auto"/>
          </w:divBdr>
        </w:div>
        <w:div w:id="1271356208">
          <w:marLeft w:val="0"/>
          <w:marRight w:val="0"/>
          <w:marTop w:val="0"/>
          <w:marBottom w:val="0"/>
          <w:divBdr>
            <w:top w:val="none" w:sz="0" w:space="0" w:color="auto"/>
            <w:left w:val="none" w:sz="0" w:space="0" w:color="auto"/>
            <w:bottom w:val="none" w:sz="0" w:space="0" w:color="auto"/>
            <w:right w:val="none" w:sz="0" w:space="0" w:color="auto"/>
          </w:divBdr>
        </w:div>
        <w:div w:id="1574581314">
          <w:marLeft w:val="0"/>
          <w:marRight w:val="0"/>
          <w:marTop w:val="0"/>
          <w:marBottom w:val="0"/>
          <w:divBdr>
            <w:top w:val="none" w:sz="0" w:space="0" w:color="auto"/>
            <w:left w:val="none" w:sz="0" w:space="0" w:color="auto"/>
            <w:bottom w:val="none" w:sz="0" w:space="0" w:color="auto"/>
            <w:right w:val="none" w:sz="0" w:space="0" w:color="auto"/>
          </w:divBdr>
        </w:div>
        <w:div w:id="636841188">
          <w:marLeft w:val="0"/>
          <w:marRight w:val="0"/>
          <w:marTop w:val="0"/>
          <w:marBottom w:val="0"/>
          <w:divBdr>
            <w:top w:val="none" w:sz="0" w:space="0" w:color="auto"/>
            <w:left w:val="none" w:sz="0" w:space="0" w:color="auto"/>
            <w:bottom w:val="none" w:sz="0" w:space="0" w:color="auto"/>
            <w:right w:val="none" w:sz="0" w:space="0" w:color="auto"/>
          </w:divBdr>
        </w:div>
      </w:divsChild>
    </w:div>
    <w:div w:id="249048872">
      <w:bodyDiv w:val="1"/>
      <w:marLeft w:val="0"/>
      <w:marRight w:val="0"/>
      <w:marTop w:val="0"/>
      <w:marBottom w:val="0"/>
      <w:divBdr>
        <w:top w:val="none" w:sz="0" w:space="0" w:color="auto"/>
        <w:left w:val="none" w:sz="0" w:space="0" w:color="auto"/>
        <w:bottom w:val="none" w:sz="0" w:space="0" w:color="auto"/>
        <w:right w:val="none" w:sz="0" w:space="0" w:color="auto"/>
      </w:divBdr>
    </w:div>
    <w:div w:id="289946737">
      <w:bodyDiv w:val="1"/>
      <w:marLeft w:val="0"/>
      <w:marRight w:val="0"/>
      <w:marTop w:val="0"/>
      <w:marBottom w:val="0"/>
      <w:divBdr>
        <w:top w:val="none" w:sz="0" w:space="0" w:color="auto"/>
        <w:left w:val="none" w:sz="0" w:space="0" w:color="auto"/>
        <w:bottom w:val="none" w:sz="0" w:space="0" w:color="auto"/>
        <w:right w:val="none" w:sz="0" w:space="0" w:color="auto"/>
      </w:divBdr>
    </w:div>
    <w:div w:id="310330213">
      <w:bodyDiv w:val="1"/>
      <w:marLeft w:val="0"/>
      <w:marRight w:val="0"/>
      <w:marTop w:val="0"/>
      <w:marBottom w:val="0"/>
      <w:divBdr>
        <w:top w:val="none" w:sz="0" w:space="0" w:color="auto"/>
        <w:left w:val="none" w:sz="0" w:space="0" w:color="auto"/>
        <w:bottom w:val="none" w:sz="0" w:space="0" w:color="auto"/>
        <w:right w:val="none" w:sz="0" w:space="0" w:color="auto"/>
      </w:divBdr>
    </w:div>
    <w:div w:id="313074725">
      <w:bodyDiv w:val="1"/>
      <w:marLeft w:val="0"/>
      <w:marRight w:val="0"/>
      <w:marTop w:val="0"/>
      <w:marBottom w:val="0"/>
      <w:divBdr>
        <w:top w:val="none" w:sz="0" w:space="0" w:color="auto"/>
        <w:left w:val="none" w:sz="0" w:space="0" w:color="auto"/>
        <w:bottom w:val="none" w:sz="0" w:space="0" w:color="auto"/>
        <w:right w:val="none" w:sz="0" w:space="0" w:color="auto"/>
      </w:divBdr>
    </w:div>
    <w:div w:id="323507872">
      <w:bodyDiv w:val="1"/>
      <w:marLeft w:val="0"/>
      <w:marRight w:val="0"/>
      <w:marTop w:val="0"/>
      <w:marBottom w:val="0"/>
      <w:divBdr>
        <w:top w:val="none" w:sz="0" w:space="0" w:color="auto"/>
        <w:left w:val="none" w:sz="0" w:space="0" w:color="auto"/>
        <w:bottom w:val="none" w:sz="0" w:space="0" w:color="auto"/>
        <w:right w:val="none" w:sz="0" w:space="0" w:color="auto"/>
      </w:divBdr>
    </w:div>
    <w:div w:id="324476337">
      <w:bodyDiv w:val="1"/>
      <w:marLeft w:val="0"/>
      <w:marRight w:val="0"/>
      <w:marTop w:val="0"/>
      <w:marBottom w:val="0"/>
      <w:divBdr>
        <w:top w:val="none" w:sz="0" w:space="0" w:color="auto"/>
        <w:left w:val="none" w:sz="0" w:space="0" w:color="auto"/>
        <w:bottom w:val="none" w:sz="0" w:space="0" w:color="auto"/>
        <w:right w:val="none" w:sz="0" w:space="0" w:color="auto"/>
      </w:divBdr>
    </w:div>
    <w:div w:id="451554428">
      <w:bodyDiv w:val="1"/>
      <w:marLeft w:val="0"/>
      <w:marRight w:val="0"/>
      <w:marTop w:val="0"/>
      <w:marBottom w:val="0"/>
      <w:divBdr>
        <w:top w:val="none" w:sz="0" w:space="0" w:color="auto"/>
        <w:left w:val="none" w:sz="0" w:space="0" w:color="auto"/>
        <w:bottom w:val="none" w:sz="0" w:space="0" w:color="auto"/>
        <w:right w:val="none" w:sz="0" w:space="0" w:color="auto"/>
      </w:divBdr>
    </w:div>
    <w:div w:id="464933596">
      <w:bodyDiv w:val="1"/>
      <w:marLeft w:val="0"/>
      <w:marRight w:val="0"/>
      <w:marTop w:val="0"/>
      <w:marBottom w:val="0"/>
      <w:divBdr>
        <w:top w:val="none" w:sz="0" w:space="0" w:color="auto"/>
        <w:left w:val="none" w:sz="0" w:space="0" w:color="auto"/>
        <w:bottom w:val="none" w:sz="0" w:space="0" w:color="auto"/>
        <w:right w:val="none" w:sz="0" w:space="0" w:color="auto"/>
      </w:divBdr>
    </w:div>
    <w:div w:id="470053989">
      <w:bodyDiv w:val="1"/>
      <w:marLeft w:val="0"/>
      <w:marRight w:val="0"/>
      <w:marTop w:val="0"/>
      <w:marBottom w:val="0"/>
      <w:divBdr>
        <w:top w:val="none" w:sz="0" w:space="0" w:color="auto"/>
        <w:left w:val="none" w:sz="0" w:space="0" w:color="auto"/>
        <w:bottom w:val="none" w:sz="0" w:space="0" w:color="auto"/>
        <w:right w:val="none" w:sz="0" w:space="0" w:color="auto"/>
      </w:divBdr>
    </w:div>
    <w:div w:id="534854755">
      <w:bodyDiv w:val="1"/>
      <w:marLeft w:val="0"/>
      <w:marRight w:val="0"/>
      <w:marTop w:val="0"/>
      <w:marBottom w:val="0"/>
      <w:divBdr>
        <w:top w:val="none" w:sz="0" w:space="0" w:color="auto"/>
        <w:left w:val="none" w:sz="0" w:space="0" w:color="auto"/>
        <w:bottom w:val="none" w:sz="0" w:space="0" w:color="auto"/>
        <w:right w:val="none" w:sz="0" w:space="0" w:color="auto"/>
      </w:divBdr>
    </w:div>
    <w:div w:id="548540912">
      <w:bodyDiv w:val="1"/>
      <w:marLeft w:val="0"/>
      <w:marRight w:val="0"/>
      <w:marTop w:val="0"/>
      <w:marBottom w:val="0"/>
      <w:divBdr>
        <w:top w:val="none" w:sz="0" w:space="0" w:color="auto"/>
        <w:left w:val="none" w:sz="0" w:space="0" w:color="auto"/>
        <w:bottom w:val="none" w:sz="0" w:space="0" w:color="auto"/>
        <w:right w:val="none" w:sz="0" w:space="0" w:color="auto"/>
      </w:divBdr>
      <w:divsChild>
        <w:div w:id="919406087">
          <w:marLeft w:val="0"/>
          <w:marRight w:val="0"/>
          <w:marTop w:val="0"/>
          <w:marBottom w:val="0"/>
          <w:divBdr>
            <w:top w:val="none" w:sz="0" w:space="0" w:color="auto"/>
            <w:left w:val="none" w:sz="0" w:space="0" w:color="auto"/>
            <w:bottom w:val="none" w:sz="0" w:space="0" w:color="auto"/>
            <w:right w:val="none" w:sz="0" w:space="0" w:color="auto"/>
          </w:divBdr>
          <w:divsChild>
            <w:div w:id="1251963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34918338">
                  <w:marLeft w:val="0"/>
                  <w:marRight w:val="0"/>
                  <w:marTop w:val="0"/>
                  <w:marBottom w:val="0"/>
                  <w:divBdr>
                    <w:top w:val="single" w:sz="2" w:space="0" w:color="D9D9E3"/>
                    <w:left w:val="single" w:sz="2" w:space="0" w:color="D9D9E3"/>
                    <w:bottom w:val="single" w:sz="2" w:space="0" w:color="D9D9E3"/>
                    <w:right w:val="single" w:sz="2" w:space="0" w:color="D9D9E3"/>
                  </w:divBdr>
                  <w:divsChild>
                    <w:div w:id="87773280">
                      <w:marLeft w:val="0"/>
                      <w:marRight w:val="0"/>
                      <w:marTop w:val="0"/>
                      <w:marBottom w:val="0"/>
                      <w:divBdr>
                        <w:top w:val="single" w:sz="2" w:space="0" w:color="D9D9E3"/>
                        <w:left w:val="single" w:sz="2" w:space="0" w:color="D9D9E3"/>
                        <w:bottom w:val="single" w:sz="2" w:space="0" w:color="D9D9E3"/>
                        <w:right w:val="single" w:sz="2" w:space="0" w:color="D9D9E3"/>
                      </w:divBdr>
                      <w:divsChild>
                        <w:div w:id="1676960575">
                          <w:marLeft w:val="0"/>
                          <w:marRight w:val="0"/>
                          <w:marTop w:val="0"/>
                          <w:marBottom w:val="0"/>
                          <w:divBdr>
                            <w:top w:val="single" w:sz="2" w:space="0" w:color="D9D9E3"/>
                            <w:left w:val="single" w:sz="2" w:space="0" w:color="D9D9E3"/>
                            <w:bottom w:val="single" w:sz="2" w:space="0" w:color="D9D9E3"/>
                            <w:right w:val="single" w:sz="2" w:space="0" w:color="D9D9E3"/>
                          </w:divBdr>
                          <w:divsChild>
                            <w:div w:id="1914899005">
                              <w:marLeft w:val="0"/>
                              <w:marRight w:val="0"/>
                              <w:marTop w:val="0"/>
                              <w:marBottom w:val="0"/>
                              <w:divBdr>
                                <w:top w:val="single" w:sz="2" w:space="0" w:color="D9D9E3"/>
                                <w:left w:val="single" w:sz="2" w:space="0" w:color="D9D9E3"/>
                                <w:bottom w:val="single" w:sz="2" w:space="0" w:color="D9D9E3"/>
                                <w:right w:val="single" w:sz="2" w:space="0" w:color="D9D9E3"/>
                              </w:divBdr>
                              <w:divsChild>
                                <w:div w:id="823396072">
                                  <w:marLeft w:val="0"/>
                                  <w:marRight w:val="0"/>
                                  <w:marTop w:val="0"/>
                                  <w:marBottom w:val="0"/>
                                  <w:divBdr>
                                    <w:top w:val="single" w:sz="2" w:space="0" w:color="D9D9E3"/>
                                    <w:left w:val="single" w:sz="2" w:space="0" w:color="D9D9E3"/>
                                    <w:bottom w:val="single" w:sz="2" w:space="0" w:color="D9D9E3"/>
                                    <w:right w:val="single" w:sz="2" w:space="0" w:color="D9D9E3"/>
                                  </w:divBdr>
                                  <w:divsChild>
                                    <w:div w:id="78553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76133694">
      <w:bodyDiv w:val="1"/>
      <w:marLeft w:val="0"/>
      <w:marRight w:val="0"/>
      <w:marTop w:val="0"/>
      <w:marBottom w:val="0"/>
      <w:divBdr>
        <w:top w:val="none" w:sz="0" w:space="0" w:color="auto"/>
        <w:left w:val="none" w:sz="0" w:space="0" w:color="auto"/>
        <w:bottom w:val="none" w:sz="0" w:space="0" w:color="auto"/>
        <w:right w:val="none" w:sz="0" w:space="0" w:color="auto"/>
      </w:divBdr>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674499850">
      <w:bodyDiv w:val="1"/>
      <w:marLeft w:val="0"/>
      <w:marRight w:val="0"/>
      <w:marTop w:val="0"/>
      <w:marBottom w:val="0"/>
      <w:divBdr>
        <w:top w:val="none" w:sz="0" w:space="0" w:color="auto"/>
        <w:left w:val="none" w:sz="0" w:space="0" w:color="auto"/>
        <w:bottom w:val="none" w:sz="0" w:space="0" w:color="auto"/>
        <w:right w:val="none" w:sz="0" w:space="0" w:color="auto"/>
      </w:divBdr>
    </w:div>
    <w:div w:id="712114888">
      <w:bodyDiv w:val="1"/>
      <w:marLeft w:val="0"/>
      <w:marRight w:val="0"/>
      <w:marTop w:val="0"/>
      <w:marBottom w:val="0"/>
      <w:divBdr>
        <w:top w:val="none" w:sz="0" w:space="0" w:color="auto"/>
        <w:left w:val="none" w:sz="0" w:space="0" w:color="auto"/>
        <w:bottom w:val="none" w:sz="0" w:space="0" w:color="auto"/>
        <w:right w:val="none" w:sz="0" w:space="0" w:color="auto"/>
      </w:divBdr>
    </w:div>
    <w:div w:id="717357216">
      <w:bodyDiv w:val="1"/>
      <w:marLeft w:val="0"/>
      <w:marRight w:val="0"/>
      <w:marTop w:val="0"/>
      <w:marBottom w:val="0"/>
      <w:divBdr>
        <w:top w:val="none" w:sz="0" w:space="0" w:color="auto"/>
        <w:left w:val="none" w:sz="0" w:space="0" w:color="auto"/>
        <w:bottom w:val="none" w:sz="0" w:space="0" w:color="auto"/>
        <w:right w:val="none" w:sz="0" w:space="0" w:color="auto"/>
      </w:divBdr>
    </w:div>
    <w:div w:id="735856063">
      <w:bodyDiv w:val="1"/>
      <w:marLeft w:val="0"/>
      <w:marRight w:val="0"/>
      <w:marTop w:val="0"/>
      <w:marBottom w:val="0"/>
      <w:divBdr>
        <w:top w:val="none" w:sz="0" w:space="0" w:color="auto"/>
        <w:left w:val="none" w:sz="0" w:space="0" w:color="auto"/>
        <w:bottom w:val="none" w:sz="0" w:space="0" w:color="auto"/>
        <w:right w:val="none" w:sz="0" w:space="0" w:color="auto"/>
      </w:divBdr>
    </w:div>
    <w:div w:id="746146756">
      <w:bodyDiv w:val="1"/>
      <w:marLeft w:val="0"/>
      <w:marRight w:val="0"/>
      <w:marTop w:val="0"/>
      <w:marBottom w:val="0"/>
      <w:divBdr>
        <w:top w:val="none" w:sz="0" w:space="0" w:color="auto"/>
        <w:left w:val="none" w:sz="0" w:space="0" w:color="auto"/>
        <w:bottom w:val="none" w:sz="0" w:space="0" w:color="auto"/>
        <w:right w:val="none" w:sz="0" w:space="0" w:color="auto"/>
      </w:divBdr>
      <w:divsChild>
        <w:div w:id="650333922">
          <w:marLeft w:val="0"/>
          <w:marRight w:val="0"/>
          <w:marTop w:val="0"/>
          <w:marBottom w:val="0"/>
          <w:divBdr>
            <w:top w:val="none" w:sz="0" w:space="0" w:color="auto"/>
            <w:left w:val="none" w:sz="0" w:space="0" w:color="auto"/>
            <w:bottom w:val="none" w:sz="0" w:space="0" w:color="auto"/>
            <w:right w:val="none" w:sz="0" w:space="0" w:color="auto"/>
          </w:divBdr>
        </w:div>
        <w:div w:id="1399474010">
          <w:marLeft w:val="0"/>
          <w:marRight w:val="0"/>
          <w:marTop w:val="0"/>
          <w:marBottom w:val="0"/>
          <w:divBdr>
            <w:top w:val="none" w:sz="0" w:space="0" w:color="auto"/>
            <w:left w:val="none" w:sz="0" w:space="0" w:color="auto"/>
            <w:bottom w:val="none" w:sz="0" w:space="0" w:color="auto"/>
            <w:right w:val="none" w:sz="0" w:space="0" w:color="auto"/>
          </w:divBdr>
        </w:div>
        <w:div w:id="1728453483">
          <w:marLeft w:val="0"/>
          <w:marRight w:val="0"/>
          <w:marTop w:val="0"/>
          <w:marBottom w:val="0"/>
          <w:divBdr>
            <w:top w:val="none" w:sz="0" w:space="0" w:color="auto"/>
            <w:left w:val="none" w:sz="0" w:space="0" w:color="auto"/>
            <w:bottom w:val="none" w:sz="0" w:space="0" w:color="auto"/>
            <w:right w:val="none" w:sz="0" w:space="0" w:color="auto"/>
          </w:divBdr>
        </w:div>
        <w:div w:id="1541867086">
          <w:marLeft w:val="0"/>
          <w:marRight w:val="0"/>
          <w:marTop w:val="0"/>
          <w:marBottom w:val="0"/>
          <w:divBdr>
            <w:top w:val="none" w:sz="0" w:space="0" w:color="auto"/>
            <w:left w:val="none" w:sz="0" w:space="0" w:color="auto"/>
            <w:bottom w:val="none" w:sz="0" w:space="0" w:color="auto"/>
            <w:right w:val="none" w:sz="0" w:space="0" w:color="auto"/>
          </w:divBdr>
        </w:div>
        <w:div w:id="1858692614">
          <w:marLeft w:val="0"/>
          <w:marRight w:val="0"/>
          <w:marTop w:val="0"/>
          <w:marBottom w:val="0"/>
          <w:divBdr>
            <w:top w:val="none" w:sz="0" w:space="0" w:color="auto"/>
            <w:left w:val="none" w:sz="0" w:space="0" w:color="auto"/>
            <w:bottom w:val="none" w:sz="0" w:space="0" w:color="auto"/>
            <w:right w:val="none" w:sz="0" w:space="0" w:color="auto"/>
          </w:divBdr>
        </w:div>
      </w:divsChild>
    </w:div>
    <w:div w:id="788163512">
      <w:bodyDiv w:val="1"/>
      <w:marLeft w:val="0"/>
      <w:marRight w:val="0"/>
      <w:marTop w:val="0"/>
      <w:marBottom w:val="0"/>
      <w:divBdr>
        <w:top w:val="none" w:sz="0" w:space="0" w:color="auto"/>
        <w:left w:val="none" w:sz="0" w:space="0" w:color="auto"/>
        <w:bottom w:val="none" w:sz="0" w:space="0" w:color="auto"/>
        <w:right w:val="none" w:sz="0" w:space="0" w:color="auto"/>
      </w:divBdr>
    </w:div>
    <w:div w:id="795294582">
      <w:bodyDiv w:val="1"/>
      <w:marLeft w:val="0"/>
      <w:marRight w:val="0"/>
      <w:marTop w:val="0"/>
      <w:marBottom w:val="0"/>
      <w:divBdr>
        <w:top w:val="none" w:sz="0" w:space="0" w:color="auto"/>
        <w:left w:val="none" w:sz="0" w:space="0" w:color="auto"/>
        <w:bottom w:val="none" w:sz="0" w:space="0" w:color="auto"/>
        <w:right w:val="none" w:sz="0" w:space="0" w:color="auto"/>
      </w:divBdr>
    </w:div>
    <w:div w:id="796024894">
      <w:bodyDiv w:val="1"/>
      <w:marLeft w:val="0"/>
      <w:marRight w:val="0"/>
      <w:marTop w:val="0"/>
      <w:marBottom w:val="0"/>
      <w:divBdr>
        <w:top w:val="none" w:sz="0" w:space="0" w:color="auto"/>
        <w:left w:val="none" w:sz="0" w:space="0" w:color="auto"/>
        <w:bottom w:val="none" w:sz="0" w:space="0" w:color="auto"/>
        <w:right w:val="none" w:sz="0" w:space="0" w:color="auto"/>
      </w:divBdr>
    </w:div>
    <w:div w:id="809901243">
      <w:bodyDiv w:val="1"/>
      <w:marLeft w:val="0"/>
      <w:marRight w:val="0"/>
      <w:marTop w:val="0"/>
      <w:marBottom w:val="0"/>
      <w:divBdr>
        <w:top w:val="none" w:sz="0" w:space="0" w:color="auto"/>
        <w:left w:val="none" w:sz="0" w:space="0" w:color="auto"/>
        <w:bottom w:val="none" w:sz="0" w:space="0" w:color="auto"/>
        <w:right w:val="none" w:sz="0" w:space="0" w:color="auto"/>
      </w:divBdr>
    </w:div>
    <w:div w:id="815220072">
      <w:bodyDiv w:val="1"/>
      <w:marLeft w:val="0"/>
      <w:marRight w:val="0"/>
      <w:marTop w:val="0"/>
      <w:marBottom w:val="0"/>
      <w:divBdr>
        <w:top w:val="none" w:sz="0" w:space="0" w:color="auto"/>
        <w:left w:val="none" w:sz="0" w:space="0" w:color="auto"/>
        <w:bottom w:val="none" w:sz="0" w:space="0" w:color="auto"/>
        <w:right w:val="none" w:sz="0" w:space="0" w:color="auto"/>
      </w:divBdr>
    </w:div>
    <w:div w:id="817764071">
      <w:bodyDiv w:val="1"/>
      <w:marLeft w:val="0"/>
      <w:marRight w:val="0"/>
      <w:marTop w:val="0"/>
      <w:marBottom w:val="0"/>
      <w:divBdr>
        <w:top w:val="none" w:sz="0" w:space="0" w:color="auto"/>
        <w:left w:val="none" w:sz="0" w:space="0" w:color="auto"/>
        <w:bottom w:val="none" w:sz="0" w:space="0" w:color="auto"/>
        <w:right w:val="none" w:sz="0" w:space="0" w:color="auto"/>
      </w:divBdr>
    </w:div>
    <w:div w:id="821312027">
      <w:bodyDiv w:val="1"/>
      <w:marLeft w:val="0"/>
      <w:marRight w:val="0"/>
      <w:marTop w:val="0"/>
      <w:marBottom w:val="0"/>
      <w:divBdr>
        <w:top w:val="none" w:sz="0" w:space="0" w:color="auto"/>
        <w:left w:val="none" w:sz="0" w:space="0" w:color="auto"/>
        <w:bottom w:val="none" w:sz="0" w:space="0" w:color="auto"/>
        <w:right w:val="none" w:sz="0" w:space="0" w:color="auto"/>
      </w:divBdr>
    </w:div>
    <w:div w:id="867910248">
      <w:bodyDiv w:val="1"/>
      <w:marLeft w:val="0"/>
      <w:marRight w:val="0"/>
      <w:marTop w:val="0"/>
      <w:marBottom w:val="0"/>
      <w:divBdr>
        <w:top w:val="none" w:sz="0" w:space="0" w:color="auto"/>
        <w:left w:val="none" w:sz="0" w:space="0" w:color="auto"/>
        <w:bottom w:val="none" w:sz="0" w:space="0" w:color="auto"/>
        <w:right w:val="none" w:sz="0" w:space="0" w:color="auto"/>
      </w:divBdr>
    </w:div>
    <w:div w:id="885872584">
      <w:bodyDiv w:val="1"/>
      <w:marLeft w:val="0"/>
      <w:marRight w:val="0"/>
      <w:marTop w:val="0"/>
      <w:marBottom w:val="0"/>
      <w:divBdr>
        <w:top w:val="none" w:sz="0" w:space="0" w:color="auto"/>
        <w:left w:val="none" w:sz="0" w:space="0" w:color="auto"/>
        <w:bottom w:val="none" w:sz="0" w:space="0" w:color="auto"/>
        <w:right w:val="none" w:sz="0" w:space="0" w:color="auto"/>
      </w:divBdr>
    </w:div>
    <w:div w:id="897203971">
      <w:bodyDiv w:val="1"/>
      <w:marLeft w:val="0"/>
      <w:marRight w:val="0"/>
      <w:marTop w:val="0"/>
      <w:marBottom w:val="0"/>
      <w:divBdr>
        <w:top w:val="none" w:sz="0" w:space="0" w:color="auto"/>
        <w:left w:val="none" w:sz="0" w:space="0" w:color="auto"/>
        <w:bottom w:val="none" w:sz="0" w:space="0" w:color="auto"/>
        <w:right w:val="none" w:sz="0" w:space="0" w:color="auto"/>
      </w:divBdr>
    </w:div>
    <w:div w:id="924538771">
      <w:bodyDiv w:val="1"/>
      <w:marLeft w:val="0"/>
      <w:marRight w:val="0"/>
      <w:marTop w:val="0"/>
      <w:marBottom w:val="0"/>
      <w:divBdr>
        <w:top w:val="none" w:sz="0" w:space="0" w:color="auto"/>
        <w:left w:val="none" w:sz="0" w:space="0" w:color="auto"/>
        <w:bottom w:val="none" w:sz="0" w:space="0" w:color="auto"/>
        <w:right w:val="none" w:sz="0" w:space="0" w:color="auto"/>
      </w:divBdr>
      <w:divsChild>
        <w:div w:id="1653171275">
          <w:marLeft w:val="0"/>
          <w:marRight w:val="0"/>
          <w:marTop w:val="0"/>
          <w:marBottom w:val="0"/>
          <w:divBdr>
            <w:top w:val="none" w:sz="0" w:space="0" w:color="auto"/>
            <w:left w:val="none" w:sz="0" w:space="0" w:color="auto"/>
            <w:bottom w:val="none" w:sz="0" w:space="0" w:color="auto"/>
            <w:right w:val="none" w:sz="0" w:space="0" w:color="auto"/>
          </w:divBdr>
        </w:div>
      </w:divsChild>
    </w:div>
    <w:div w:id="964383127">
      <w:bodyDiv w:val="1"/>
      <w:marLeft w:val="0"/>
      <w:marRight w:val="0"/>
      <w:marTop w:val="0"/>
      <w:marBottom w:val="0"/>
      <w:divBdr>
        <w:top w:val="none" w:sz="0" w:space="0" w:color="auto"/>
        <w:left w:val="none" w:sz="0" w:space="0" w:color="auto"/>
        <w:bottom w:val="none" w:sz="0" w:space="0" w:color="auto"/>
        <w:right w:val="none" w:sz="0" w:space="0" w:color="auto"/>
      </w:divBdr>
      <w:divsChild>
        <w:div w:id="2026789695">
          <w:marLeft w:val="0"/>
          <w:marRight w:val="0"/>
          <w:marTop w:val="0"/>
          <w:marBottom w:val="0"/>
          <w:divBdr>
            <w:top w:val="none" w:sz="0" w:space="0" w:color="auto"/>
            <w:left w:val="none" w:sz="0" w:space="0" w:color="auto"/>
            <w:bottom w:val="none" w:sz="0" w:space="0" w:color="auto"/>
            <w:right w:val="none" w:sz="0" w:space="0" w:color="auto"/>
          </w:divBdr>
        </w:div>
        <w:div w:id="520094711">
          <w:marLeft w:val="0"/>
          <w:marRight w:val="0"/>
          <w:marTop w:val="0"/>
          <w:marBottom w:val="0"/>
          <w:divBdr>
            <w:top w:val="none" w:sz="0" w:space="0" w:color="auto"/>
            <w:left w:val="none" w:sz="0" w:space="0" w:color="auto"/>
            <w:bottom w:val="none" w:sz="0" w:space="0" w:color="auto"/>
            <w:right w:val="none" w:sz="0" w:space="0" w:color="auto"/>
          </w:divBdr>
        </w:div>
        <w:div w:id="337270628">
          <w:marLeft w:val="0"/>
          <w:marRight w:val="0"/>
          <w:marTop w:val="0"/>
          <w:marBottom w:val="0"/>
          <w:divBdr>
            <w:top w:val="none" w:sz="0" w:space="0" w:color="auto"/>
            <w:left w:val="none" w:sz="0" w:space="0" w:color="auto"/>
            <w:bottom w:val="none" w:sz="0" w:space="0" w:color="auto"/>
            <w:right w:val="none" w:sz="0" w:space="0" w:color="auto"/>
          </w:divBdr>
        </w:div>
        <w:div w:id="1034620418">
          <w:marLeft w:val="0"/>
          <w:marRight w:val="0"/>
          <w:marTop w:val="0"/>
          <w:marBottom w:val="0"/>
          <w:divBdr>
            <w:top w:val="none" w:sz="0" w:space="0" w:color="auto"/>
            <w:left w:val="none" w:sz="0" w:space="0" w:color="auto"/>
            <w:bottom w:val="none" w:sz="0" w:space="0" w:color="auto"/>
            <w:right w:val="none" w:sz="0" w:space="0" w:color="auto"/>
          </w:divBdr>
        </w:div>
        <w:div w:id="1694502140">
          <w:marLeft w:val="0"/>
          <w:marRight w:val="0"/>
          <w:marTop w:val="0"/>
          <w:marBottom w:val="0"/>
          <w:divBdr>
            <w:top w:val="none" w:sz="0" w:space="0" w:color="auto"/>
            <w:left w:val="none" w:sz="0" w:space="0" w:color="auto"/>
            <w:bottom w:val="none" w:sz="0" w:space="0" w:color="auto"/>
            <w:right w:val="none" w:sz="0" w:space="0" w:color="auto"/>
          </w:divBdr>
        </w:div>
      </w:divsChild>
    </w:div>
    <w:div w:id="980580751">
      <w:bodyDiv w:val="1"/>
      <w:marLeft w:val="0"/>
      <w:marRight w:val="0"/>
      <w:marTop w:val="0"/>
      <w:marBottom w:val="0"/>
      <w:divBdr>
        <w:top w:val="none" w:sz="0" w:space="0" w:color="auto"/>
        <w:left w:val="none" w:sz="0" w:space="0" w:color="auto"/>
        <w:bottom w:val="none" w:sz="0" w:space="0" w:color="auto"/>
        <w:right w:val="none" w:sz="0" w:space="0" w:color="auto"/>
      </w:divBdr>
      <w:divsChild>
        <w:div w:id="1718043501">
          <w:marLeft w:val="0"/>
          <w:marRight w:val="0"/>
          <w:marTop w:val="0"/>
          <w:marBottom w:val="0"/>
          <w:divBdr>
            <w:top w:val="none" w:sz="0" w:space="0" w:color="auto"/>
            <w:left w:val="none" w:sz="0" w:space="0" w:color="auto"/>
            <w:bottom w:val="none" w:sz="0" w:space="0" w:color="auto"/>
            <w:right w:val="none" w:sz="0" w:space="0" w:color="auto"/>
          </w:divBdr>
          <w:divsChild>
            <w:div w:id="33865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05334">
      <w:bodyDiv w:val="1"/>
      <w:marLeft w:val="0"/>
      <w:marRight w:val="0"/>
      <w:marTop w:val="0"/>
      <w:marBottom w:val="0"/>
      <w:divBdr>
        <w:top w:val="none" w:sz="0" w:space="0" w:color="auto"/>
        <w:left w:val="none" w:sz="0" w:space="0" w:color="auto"/>
        <w:bottom w:val="none" w:sz="0" w:space="0" w:color="auto"/>
        <w:right w:val="none" w:sz="0" w:space="0" w:color="auto"/>
      </w:divBdr>
    </w:div>
    <w:div w:id="988291091">
      <w:bodyDiv w:val="1"/>
      <w:marLeft w:val="0"/>
      <w:marRight w:val="0"/>
      <w:marTop w:val="0"/>
      <w:marBottom w:val="0"/>
      <w:divBdr>
        <w:top w:val="none" w:sz="0" w:space="0" w:color="auto"/>
        <w:left w:val="none" w:sz="0" w:space="0" w:color="auto"/>
        <w:bottom w:val="none" w:sz="0" w:space="0" w:color="auto"/>
        <w:right w:val="none" w:sz="0" w:space="0" w:color="auto"/>
      </w:divBdr>
      <w:divsChild>
        <w:div w:id="639768127">
          <w:marLeft w:val="0"/>
          <w:marRight w:val="0"/>
          <w:marTop w:val="0"/>
          <w:marBottom w:val="0"/>
          <w:divBdr>
            <w:top w:val="none" w:sz="0" w:space="0" w:color="auto"/>
            <w:left w:val="none" w:sz="0" w:space="0" w:color="auto"/>
            <w:bottom w:val="none" w:sz="0" w:space="0" w:color="auto"/>
            <w:right w:val="none" w:sz="0" w:space="0" w:color="auto"/>
          </w:divBdr>
        </w:div>
        <w:div w:id="99109023">
          <w:marLeft w:val="0"/>
          <w:marRight w:val="0"/>
          <w:marTop w:val="0"/>
          <w:marBottom w:val="0"/>
          <w:divBdr>
            <w:top w:val="none" w:sz="0" w:space="0" w:color="auto"/>
            <w:left w:val="none" w:sz="0" w:space="0" w:color="auto"/>
            <w:bottom w:val="none" w:sz="0" w:space="0" w:color="auto"/>
            <w:right w:val="none" w:sz="0" w:space="0" w:color="auto"/>
          </w:divBdr>
        </w:div>
      </w:divsChild>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32389315">
      <w:bodyDiv w:val="1"/>
      <w:marLeft w:val="0"/>
      <w:marRight w:val="0"/>
      <w:marTop w:val="0"/>
      <w:marBottom w:val="0"/>
      <w:divBdr>
        <w:top w:val="none" w:sz="0" w:space="0" w:color="auto"/>
        <w:left w:val="none" w:sz="0" w:space="0" w:color="auto"/>
        <w:bottom w:val="none" w:sz="0" w:space="0" w:color="auto"/>
        <w:right w:val="none" w:sz="0" w:space="0" w:color="auto"/>
      </w:divBdr>
      <w:divsChild>
        <w:div w:id="418672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1197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57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070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139977">
      <w:bodyDiv w:val="1"/>
      <w:marLeft w:val="0"/>
      <w:marRight w:val="0"/>
      <w:marTop w:val="0"/>
      <w:marBottom w:val="0"/>
      <w:divBdr>
        <w:top w:val="none" w:sz="0" w:space="0" w:color="auto"/>
        <w:left w:val="none" w:sz="0" w:space="0" w:color="auto"/>
        <w:bottom w:val="none" w:sz="0" w:space="0" w:color="auto"/>
        <w:right w:val="none" w:sz="0" w:space="0" w:color="auto"/>
      </w:divBdr>
    </w:div>
    <w:div w:id="1048803305">
      <w:bodyDiv w:val="1"/>
      <w:marLeft w:val="0"/>
      <w:marRight w:val="0"/>
      <w:marTop w:val="0"/>
      <w:marBottom w:val="0"/>
      <w:divBdr>
        <w:top w:val="none" w:sz="0" w:space="0" w:color="auto"/>
        <w:left w:val="none" w:sz="0" w:space="0" w:color="auto"/>
        <w:bottom w:val="none" w:sz="0" w:space="0" w:color="auto"/>
        <w:right w:val="none" w:sz="0" w:space="0" w:color="auto"/>
      </w:divBdr>
      <w:divsChild>
        <w:div w:id="6218853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875942">
          <w:marLeft w:val="0"/>
          <w:marRight w:val="0"/>
          <w:marTop w:val="0"/>
          <w:marBottom w:val="0"/>
          <w:divBdr>
            <w:top w:val="none" w:sz="0" w:space="0" w:color="auto"/>
            <w:left w:val="none" w:sz="0" w:space="0" w:color="auto"/>
            <w:bottom w:val="none" w:sz="0" w:space="0" w:color="auto"/>
            <w:right w:val="none" w:sz="0" w:space="0" w:color="auto"/>
          </w:divBdr>
          <w:divsChild>
            <w:div w:id="378629803">
              <w:marLeft w:val="0"/>
              <w:marRight w:val="0"/>
              <w:marTop w:val="0"/>
              <w:marBottom w:val="0"/>
              <w:divBdr>
                <w:top w:val="none" w:sz="0" w:space="0" w:color="auto"/>
                <w:left w:val="none" w:sz="0" w:space="0" w:color="auto"/>
                <w:bottom w:val="none" w:sz="0" w:space="0" w:color="auto"/>
                <w:right w:val="none" w:sz="0" w:space="0" w:color="auto"/>
              </w:divBdr>
            </w:div>
          </w:divsChild>
        </w:div>
        <w:div w:id="2001498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364361">
      <w:bodyDiv w:val="1"/>
      <w:marLeft w:val="0"/>
      <w:marRight w:val="0"/>
      <w:marTop w:val="0"/>
      <w:marBottom w:val="0"/>
      <w:divBdr>
        <w:top w:val="none" w:sz="0" w:space="0" w:color="auto"/>
        <w:left w:val="none" w:sz="0" w:space="0" w:color="auto"/>
        <w:bottom w:val="none" w:sz="0" w:space="0" w:color="auto"/>
        <w:right w:val="none" w:sz="0" w:space="0" w:color="auto"/>
      </w:divBdr>
      <w:divsChild>
        <w:div w:id="868614517">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6318">
          <w:marLeft w:val="0"/>
          <w:marRight w:val="0"/>
          <w:marTop w:val="0"/>
          <w:marBottom w:val="0"/>
          <w:divBdr>
            <w:top w:val="none" w:sz="0" w:space="0" w:color="auto"/>
            <w:left w:val="none" w:sz="0" w:space="0" w:color="auto"/>
            <w:bottom w:val="none" w:sz="0" w:space="0" w:color="auto"/>
            <w:right w:val="none" w:sz="0" w:space="0" w:color="auto"/>
          </w:divBdr>
          <w:divsChild>
            <w:div w:id="1137142404">
              <w:marLeft w:val="0"/>
              <w:marRight w:val="0"/>
              <w:marTop w:val="0"/>
              <w:marBottom w:val="0"/>
              <w:divBdr>
                <w:top w:val="none" w:sz="0" w:space="0" w:color="auto"/>
                <w:left w:val="none" w:sz="0" w:space="0" w:color="auto"/>
                <w:bottom w:val="none" w:sz="0" w:space="0" w:color="auto"/>
                <w:right w:val="none" w:sz="0" w:space="0" w:color="auto"/>
              </w:divBdr>
            </w:div>
          </w:divsChild>
        </w:div>
        <w:div w:id="233777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6711539">
      <w:bodyDiv w:val="1"/>
      <w:marLeft w:val="0"/>
      <w:marRight w:val="0"/>
      <w:marTop w:val="0"/>
      <w:marBottom w:val="0"/>
      <w:divBdr>
        <w:top w:val="none" w:sz="0" w:space="0" w:color="auto"/>
        <w:left w:val="none" w:sz="0" w:space="0" w:color="auto"/>
        <w:bottom w:val="none" w:sz="0" w:space="0" w:color="auto"/>
        <w:right w:val="none" w:sz="0" w:space="0" w:color="auto"/>
      </w:divBdr>
      <w:divsChild>
        <w:div w:id="1825046881">
          <w:marLeft w:val="0"/>
          <w:marRight w:val="0"/>
          <w:marTop w:val="0"/>
          <w:marBottom w:val="0"/>
          <w:divBdr>
            <w:top w:val="none" w:sz="0" w:space="0" w:color="auto"/>
            <w:left w:val="none" w:sz="0" w:space="0" w:color="auto"/>
            <w:bottom w:val="none" w:sz="0" w:space="0" w:color="auto"/>
            <w:right w:val="none" w:sz="0" w:space="0" w:color="auto"/>
          </w:divBdr>
        </w:div>
        <w:div w:id="22098612">
          <w:marLeft w:val="0"/>
          <w:marRight w:val="0"/>
          <w:marTop w:val="0"/>
          <w:marBottom w:val="0"/>
          <w:divBdr>
            <w:top w:val="none" w:sz="0" w:space="0" w:color="auto"/>
            <w:left w:val="none" w:sz="0" w:space="0" w:color="auto"/>
            <w:bottom w:val="none" w:sz="0" w:space="0" w:color="auto"/>
            <w:right w:val="none" w:sz="0" w:space="0" w:color="auto"/>
          </w:divBdr>
        </w:div>
        <w:div w:id="877593745">
          <w:marLeft w:val="0"/>
          <w:marRight w:val="0"/>
          <w:marTop w:val="0"/>
          <w:marBottom w:val="0"/>
          <w:divBdr>
            <w:top w:val="none" w:sz="0" w:space="0" w:color="auto"/>
            <w:left w:val="none" w:sz="0" w:space="0" w:color="auto"/>
            <w:bottom w:val="none" w:sz="0" w:space="0" w:color="auto"/>
            <w:right w:val="none" w:sz="0" w:space="0" w:color="auto"/>
          </w:divBdr>
        </w:div>
      </w:divsChild>
    </w:div>
    <w:div w:id="1099376062">
      <w:bodyDiv w:val="1"/>
      <w:marLeft w:val="0"/>
      <w:marRight w:val="0"/>
      <w:marTop w:val="0"/>
      <w:marBottom w:val="0"/>
      <w:divBdr>
        <w:top w:val="none" w:sz="0" w:space="0" w:color="auto"/>
        <w:left w:val="none" w:sz="0" w:space="0" w:color="auto"/>
        <w:bottom w:val="none" w:sz="0" w:space="0" w:color="auto"/>
        <w:right w:val="none" w:sz="0" w:space="0" w:color="auto"/>
      </w:divBdr>
    </w:div>
    <w:div w:id="1111436751">
      <w:bodyDiv w:val="1"/>
      <w:marLeft w:val="0"/>
      <w:marRight w:val="0"/>
      <w:marTop w:val="0"/>
      <w:marBottom w:val="0"/>
      <w:divBdr>
        <w:top w:val="none" w:sz="0" w:space="0" w:color="auto"/>
        <w:left w:val="none" w:sz="0" w:space="0" w:color="auto"/>
        <w:bottom w:val="none" w:sz="0" w:space="0" w:color="auto"/>
        <w:right w:val="none" w:sz="0" w:space="0" w:color="auto"/>
      </w:divBdr>
    </w:div>
    <w:div w:id="1114441949">
      <w:bodyDiv w:val="1"/>
      <w:marLeft w:val="0"/>
      <w:marRight w:val="0"/>
      <w:marTop w:val="0"/>
      <w:marBottom w:val="0"/>
      <w:divBdr>
        <w:top w:val="none" w:sz="0" w:space="0" w:color="auto"/>
        <w:left w:val="none" w:sz="0" w:space="0" w:color="auto"/>
        <w:bottom w:val="none" w:sz="0" w:space="0" w:color="auto"/>
        <w:right w:val="none" w:sz="0" w:space="0" w:color="auto"/>
      </w:divBdr>
    </w:div>
    <w:div w:id="1184519968">
      <w:bodyDiv w:val="1"/>
      <w:marLeft w:val="0"/>
      <w:marRight w:val="0"/>
      <w:marTop w:val="0"/>
      <w:marBottom w:val="0"/>
      <w:divBdr>
        <w:top w:val="none" w:sz="0" w:space="0" w:color="auto"/>
        <w:left w:val="none" w:sz="0" w:space="0" w:color="auto"/>
        <w:bottom w:val="none" w:sz="0" w:space="0" w:color="auto"/>
        <w:right w:val="none" w:sz="0" w:space="0" w:color="auto"/>
      </w:divBdr>
    </w:div>
    <w:div w:id="1184587577">
      <w:bodyDiv w:val="1"/>
      <w:marLeft w:val="0"/>
      <w:marRight w:val="0"/>
      <w:marTop w:val="0"/>
      <w:marBottom w:val="0"/>
      <w:divBdr>
        <w:top w:val="none" w:sz="0" w:space="0" w:color="auto"/>
        <w:left w:val="none" w:sz="0" w:space="0" w:color="auto"/>
        <w:bottom w:val="none" w:sz="0" w:space="0" w:color="auto"/>
        <w:right w:val="none" w:sz="0" w:space="0" w:color="auto"/>
      </w:divBdr>
    </w:div>
    <w:div w:id="1202740143">
      <w:bodyDiv w:val="1"/>
      <w:marLeft w:val="0"/>
      <w:marRight w:val="0"/>
      <w:marTop w:val="0"/>
      <w:marBottom w:val="0"/>
      <w:divBdr>
        <w:top w:val="none" w:sz="0" w:space="0" w:color="auto"/>
        <w:left w:val="none" w:sz="0" w:space="0" w:color="auto"/>
        <w:bottom w:val="none" w:sz="0" w:space="0" w:color="auto"/>
        <w:right w:val="none" w:sz="0" w:space="0" w:color="auto"/>
      </w:divBdr>
      <w:divsChild>
        <w:div w:id="1834837178">
          <w:marLeft w:val="0"/>
          <w:marRight w:val="0"/>
          <w:marTop w:val="0"/>
          <w:marBottom w:val="0"/>
          <w:divBdr>
            <w:top w:val="none" w:sz="0" w:space="0" w:color="auto"/>
            <w:left w:val="none" w:sz="0" w:space="0" w:color="auto"/>
            <w:bottom w:val="none" w:sz="0" w:space="0" w:color="auto"/>
            <w:right w:val="none" w:sz="0" w:space="0" w:color="auto"/>
          </w:divBdr>
          <w:divsChild>
            <w:div w:id="19626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97563">
      <w:bodyDiv w:val="1"/>
      <w:marLeft w:val="0"/>
      <w:marRight w:val="0"/>
      <w:marTop w:val="0"/>
      <w:marBottom w:val="0"/>
      <w:divBdr>
        <w:top w:val="none" w:sz="0" w:space="0" w:color="auto"/>
        <w:left w:val="none" w:sz="0" w:space="0" w:color="auto"/>
        <w:bottom w:val="none" w:sz="0" w:space="0" w:color="auto"/>
        <w:right w:val="none" w:sz="0" w:space="0" w:color="auto"/>
      </w:divBdr>
      <w:divsChild>
        <w:div w:id="19869300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479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413992">
          <w:blockQuote w:val="1"/>
          <w:marLeft w:val="720"/>
          <w:marRight w:val="720"/>
          <w:marTop w:val="100"/>
          <w:marBottom w:val="100"/>
          <w:divBdr>
            <w:top w:val="none" w:sz="0" w:space="0" w:color="auto"/>
            <w:left w:val="none" w:sz="0" w:space="0" w:color="auto"/>
            <w:bottom w:val="none" w:sz="0" w:space="0" w:color="auto"/>
            <w:right w:val="none" w:sz="0" w:space="0" w:color="auto"/>
          </w:divBdr>
        </w:div>
        <w:div w:id="311957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6571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455525">
      <w:bodyDiv w:val="1"/>
      <w:marLeft w:val="0"/>
      <w:marRight w:val="0"/>
      <w:marTop w:val="0"/>
      <w:marBottom w:val="0"/>
      <w:divBdr>
        <w:top w:val="none" w:sz="0" w:space="0" w:color="auto"/>
        <w:left w:val="none" w:sz="0" w:space="0" w:color="auto"/>
        <w:bottom w:val="none" w:sz="0" w:space="0" w:color="auto"/>
        <w:right w:val="none" w:sz="0" w:space="0" w:color="auto"/>
      </w:divBdr>
    </w:div>
    <w:div w:id="1270235605">
      <w:bodyDiv w:val="1"/>
      <w:marLeft w:val="0"/>
      <w:marRight w:val="0"/>
      <w:marTop w:val="0"/>
      <w:marBottom w:val="0"/>
      <w:divBdr>
        <w:top w:val="none" w:sz="0" w:space="0" w:color="auto"/>
        <w:left w:val="none" w:sz="0" w:space="0" w:color="auto"/>
        <w:bottom w:val="none" w:sz="0" w:space="0" w:color="auto"/>
        <w:right w:val="none" w:sz="0" w:space="0" w:color="auto"/>
      </w:divBdr>
      <w:divsChild>
        <w:div w:id="2098745837">
          <w:blockQuote w:val="1"/>
          <w:marLeft w:val="720"/>
          <w:marRight w:val="720"/>
          <w:marTop w:val="100"/>
          <w:marBottom w:val="100"/>
          <w:divBdr>
            <w:top w:val="none" w:sz="0" w:space="0" w:color="auto"/>
            <w:left w:val="none" w:sz="0" w:space="0" w:color="auto"/>
            <w:bottom w:val="none" w:sz="0" w:space="0" w:color="auto"/>
            <w:right w:val="none" w:sz="0" w:space="0" w:color="auto"/>
          </w:divBdr>
        </w:div>
        <w:div w:id="314381164">
          <w:blockQuote w:val="1"/>
          <w:marLeft w:val="720"/>
          <w:marRight w:val="720"/>
          <w:marTop w:val="100"/>
          <w:marBottom w:val="100"/>
          <w:divBdr>
            <w:top w:val="none" w:sz="0" w:space="0" w:color="auto"/>
            <w:left w:val="none" w:sz="0" w:space="0" w:color="auto"/>
            <w:bottom w:val="none" w:sz="0" w:space="0" w:color="auto"/>
            <w:right w:val="none" w:sz="0" w:space="0" w:color="auto"/>
          </w:divBdr>
        </w:div>
        <w:div w:id="738090518">
          <w:blockQuote w:val="1"/>
          <w:marLeft w:val="720"/>
          <w:marRight w:val="720"/>
          <w:marTop w:val="100"/>
          <w:marBottom w:val="100"/>
          <w:divBdr>
            <w:top w:val="none" w:sz="0" w:space="0" w:color="auto"/>
            <w:left w:val="none" w:sz="0" w:space="0" w:color="auto"/>
            <w:bottom w:val="none" w:sz="0" w:space="0" w:color="auto"/>
            <w:right w:val="none" w:sz="0" w:space="0" w:color="auto"/>
          </w:divBdr>
        </w:div>
        <w:div w:id="506750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60981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57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135661">
      <w:bodyDiv w:val="1"/>
      <w:marLeft w:val="0"/>
      <w:marRight w:val="0"/>
      <w:marTop w:val="0"/>
      <w:marBottom w:val="0"/>
      <w:divBdr>
        <w:top w:val="none" w:sz="0" w:space="0" w:color="auto"/>
        <w:left w:val="none" w:sz="0" w:space="0" w:color="auto"/>
        <w:bottom w:val="none" w:sz="0" w:space="0" w:color="auto"/>
        <w:right w:val="none" w:sz="0" w:space="0" w:color="auto"/>
      </w:divBdr>
    </w:div>
    <w:div w:id="1295519635">
      <w:bodyDiv w:val="1"/>
      <w:marLeft w:val="0"/>
      <w:marRight w:val="0"/>
      <w:marTop w:val="0"/>
      <w:marBottom w:val="0"/>
      <w:divBdr>
        <w:top w:val="none" w:sz="0" w:space="0" w:color="auto"/>
        <w:left w:val="none" w:sz="0" w:space="0" w:color="auto"/>
        <w:bottom w:val="none" w:sz="0" w:space="0" w:color="auto"/>
        <w:right w:val="none" w:sz="0" w:space="0" w:color="auto"/>
      </w:divBdr>
      <w:divsChild>
        <w:div w:id="115560822">
          <w:marLeft w:val="0"/>
          <w:marRight w:val="0"/>
          <w:marTop w:val="0"/>
          <w:marBottom w:val="0"/>
          <w:divBdr>
            <w:top w:val="none" w:sz="0" w:space="0" w:color="auto"/>
            <w:left w:val="none" w:sz="0" w:space="0" w:color="auto"/>
            <w:bottom w:val="none" w:sz="0" w:space="0" w:color="auto"/>
            <w:right w:val="none" w:sz="0" w:space="0" w:color="auto"/>
          </w:divBdr>
          <w:divsChild>
            <w:div w:id="1453590448">
              <w:marLeft w:val="0"/>
              <w:marRight w:val="0"/>
              <w:marTop w:val="0"/>
              <w:marBottom w:val="0"/>
              <w:divBdr>
                <w:top w:val="none" w:sz="0" w:space="0" w:color="auto"/>
                <w:left w:val="none" w:sz="0" w:space="0" w:color="auto"/>
                <w:bottom w:val="none" w:sz="0" w:space="0" w:color="auto"/>
                <w:right w:val="none" w:sz="0" w:space="0" w:color="auto"/>
              </w:divBdr>
              <w:divsChild>
                <w:div w:id="1345936890">
                  <w:marLeft w:val="0"/>
                  <w:marRight w:val="0"/>
                  <w:marTop w:val="0"/>
                  <w:marBottom w:val="0"/>
                  <w:divBdr>
                    <w:top w:val="none" w:sz="0" w:space="0" w:color="auto"/>
                    <w:left w:val="none" w:sz="0" w:space="0" w:color="auto"/>
                    <w:bottom w:val="none" w:sz="0" w:space="0" w:color="auto"/>
                    <w:right w:val="none" w:sz="0" w:space="0" w:color="auto"/>
                  </w:divBdr>
                  <w:divsChild>
                    <w:div w:id="410081615">
                      <w:marLeft w:val="0"/>
                      <w:marRight w:val="0"/>
                      <w:marTop w:val="0"/>
                      <w:marBottom w:val="0"/>
                      <w:divBdr>
                        <w:top w:val="none" w:sz="0" w:space="0" w:color="auto"/>
                        <w:left w:val="none" w:sz="0" w:space="0" w:color="auto"/>
                        <w:bottom w:val="none" w:sz="0" w:space="0" w:color="auto"/>
                        <w:right w:val="none" w:sz="0" w:space="0" w:color="auto"/>
                      </w:divBdr>
                      <w:divsChild>
                        <w:div w:id="2065986595">
                          <w:marLeft w:val="0"/>
                          <w:marRight w:val="0"/>
                          <w:marTop w:val="0"/>
                          <w:marBottom w:val="0"/>
                          <w:divBdr>
                            <w:top w:val="none" w:sz="0" w:space="0" w:color="auto"/>
                            <w:left w:val="none" w:sz="0" w:space="0" w:color="auto"/>
                            <w:bottom w:val="none" w:sz="0" w:space="0" w:color="auto"/>
                            <w:right w:val="none" w:sz="0" w:space="0" w:color="auto"/>
                          </w:divBdr>
                          <w:divsChild>
                            <w:div w:id="127416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004845">
      <w:bodyDiv w:val="1"/>
      <w:marLeft w:val="0"/>
      <w:marRight w:val="0"/>
      <w:marTop w:val="0"/>
      <w:marBottom w:val="0"/>
      <w:divBdr>
        <w:top w:val="none" w:sz="0" w:space="0" w:color="auto"/>
        <w:left w:val="none" w:sz="0" w:space="0" w:color="auto"/>
        <w:bottom w:val="none" w:sz="0" w:space="0" w:color="auto"/>
        <w:right w:val="none" w:sz="0" w:space="0" w:color="auto"/>
      </w:divBdr>
    </w:div>
    <w:div w:id="1371875076">
      <w:bodyDiv w:val="1"/>
      <w:marLeft w:val="0"/>
      <w:marRight w:val="0"/>
      <w:marTop w:val="0"/>
      <w:marBottom w:val="0"/>
      <w:divBdr>
        <w:top w:val="none" w:sz="0" w:space="0" w:color="auto"/>
        <w:left w:val="none" w:sz="0" w:space="0" w:color="auto"/>
        <w:bottom w:val="none" w:sz="0" w:space="0" w:color="auto"/>
        <w:right w:val="none" w:sz="0" w:space="0" w:color="auto"/>
      </w:divBdr>
    </w:div>
    <w:div w:id="1372219525">
      <w:bodyDiv w:val="1"/>
      <w:marLeft w:val="0"/>
      <w:marRight w:val="0"/>
      <w:marTop w:val="0"/>
      <w:marBottom w:val="0"/>
      <w:divBdr>
        <w:top w:val="none" w:sz="0" w:space="0" w:color="auto"/>
        <w:left w:val="none" w:sz="0" w:space="0" w:color="auto"/>
        <w:bottom w:val="none" w:sz="0" w:space="0" w:color="auto"/>
        <w:right w:val="none" w:sz="0" w:space="0" w:color="auto"/>
      </w:divBdr>
    </w:div>
    <w:div w:id="1402601633">
      <w:bodyDiv w:val="1"/>
      <w:marLeft w:val="0"/>
      <w:marRight w:val="0"/>
      <w:marTop w:val="0"/>
      <w:marBottom w:val="0"/>
      <w:divBdr>
        <w:top w:val="none" w:sz="0" w:space="0" w:color="auto"/>
        <w:left w:val="none" w:sz="0" w:space="0" w:color="auto"/>
        <w:bottom w:val="none" w:sz="0" w:space="0" w:color="auto"/>
        <w:right w:val="none" w:sz="0" w:space="0" w:color="auto"/>
      </w:divBdr>
    </w:div>
    <w:div w:id="1404331854">
      <w:bodyDiv w:val="1"/>
      <w:marLeft w:val="0"/>
      <w:marRight w:val="0"/>
      <w:marTop w:val="0"/>
      <w:marBottom w:val="0"/>
      <w:divBdr>
        <w:top w:val="none" w:sz="0" w:space="0" w:color="auto"/>
        <w:left w:val="none" w:sz="0" w:space="0" w:color="auto"/>
        <w:bottom w:val="none" w:sz="0" w:space="0" w:color="auto"/>
        <w:right w:val="none" w:sz="0" w:space="0" w:color="auto"/>
      </w:divBdr>
    </w:div>
    <w:div w:id="1471097548">
      <w:bodyDiv w:val="1"/>
      <w:marLeft w:val="0"/>
      <w:marRight w:val="0"/>
      <w:marTop w:val="0"/>
      <w:marBottom w:val="0"/>
      <w:divBdr>
        <w:top w:val="none" w:sz="0" w:space="0" w:color="auto"/>
        <w:left w:val="none" w:sz="0" w:space="0" w:color="auto"/>
        <w:bottom w:val="none" w:sz="0" w:space="0" w:color="auto"/>
        <w:right w:val="none" w:sz="0" w:space="0" w:color="auto"/>
      </w:divBdr>
    </w:div>
    <w:div w:id="1471285565">
      <w:bodyDiv w:val="1"/>
      <w:marLeft w:val="0"/>
      <w:marRight w:val="0"/>
      <w:marTop w:val="0"/>
      <w:marBottom w:val="0"/>
      <w:divBdr>
        <w:top w:val="none" w:sz="0" w:space="0" w:color="auto"/>
        <w:left w:val="none" w:sz="0" w:space="0" w:color="auto"/>
        <w:bottom w:val="none" w:sz="0" w:space="0" w:color="auto"/>
        <w:right w:val="none" w:sz="0" w:space="0" w:color="auto"/>
      </w:divBdr>
    </w:div>
    <w:div w:id="1478913387">
      <w:bodyDiv w:val="1"/>
      <w:marLeft w:val="0"/>
      <w:marRight w:val="0"/>
      <w:marTop w:val="0"/>
      <w:marBottom w:val="0"/>
      <w:divBdr>
        <w:top w:val="none" w:sz="0" w:space="0" w:color="auto"/>
        <w:left w:val="none" w:sz="0" w:space="0" w:color="auto"/>
        <w:bottom w:val="none" w:sz="0" w:space="0" w:color="auto"/>
        <w:right w:val="none" w:sz="0" w:space="0" w:color="auto"/>
      </w:divBdr>
    </w:div>
    <w:div w:id="1480223565">
      <w:bodyDiv w:val="1"/>
      <w:marLeft w:val="0"/>
      <w:marRight w:val="0"/>
      <w:marTop w:val="0"/>
      <w:marBottom w:val="0"/>
      <w:divBdr>
        <w:top w:val="none" w:sz="0" w:space="0" w:color="auto"/>
        <w:left w:val="none" w:sz="0" w:space="0" w:color="auto"/>
        <w:bottom w:val="none" w:sz="0" w:space="0" w:color="auto"/>
        <w:right w:val="none" w:sz="0" w:space="0" w:color="auto"/>
      </w:divBdr>
      <w:divsChild>
        <w:div w:id="959728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0052013">
      <w:bodyDiv w:val="1"/>
      <w:marLeft w:val="0"/>
      <w:marRight w:val="0"/>
      <w:marTop w:val="0"/>
      <w:marBottom w:val="0"/>
      <w:divBdr>
        <w:top w:val="none" w:sz="0" w:space="0" w:color="auto"/>
        <w:left w:val="none" w:sz="0" w:space="0" w:color="auto"/>
        <w:bottom w:val="none" w:sz="0" w:space="0" w:color="auto"/>
        <w:right w:val="none" w:sz="0" w:space="0" w:color="auto"/>
      </w:divBdr>
    </w:div>
    <w:div w:id="1504202075">
      <w:bodyDiv w:val="1"/>
      <w:marLeft w:val="0"/>
      <w:marRight w:val="0"/>
      <w:marTop w:val="0"/>
      <w:marBottom w:val="0"/>
      <w:divBdr>
        <w:top w:val="none" w:sz="0" w:space="0" w:color="auto"/>
        <w:left w:val="none" w:sz="0" w:space="0" w:color="auto"/>
        <w:bottom w:val="none" w:sz="0" w:space="0" w:color="auto"/>
        <w:right w:val="none" w:sz="0" w:space="0" w:color="auto"/>
      </w:divBdr>
    </w:div>
    <w:div w:id="1535845970">
      <w:bodyDiv w:val="1"/>
      <w:marLeft w:val="0"/>
      <w:marRight w:val="0"/>
      <w:marTop w:val="0"/>
      <w:marBottom w:val="0"/>
      <w:divBdr>
        <w:top w:val="none" w:sz="0" w:space="0" w:color="auto"/>
        <w:left w:val="none" w:sz="0" w:space="0" w:color="auto"/>
        <w:bottom w:val="none" w:sz="0" w:space="0" w:color="auto"/>
        <w:right w:val="none" w:sz="0" w:space="0" w:color="auto"/>
      </w:divBdr>
      <w:divsChild>
        <w:div w:id="1828934104">
          <w:marLeft w:val="0"/>
          <w:marRight w:val="0"/>
          <w:marTop w:val="0"/>
          <w:marBottom w:val="0"/>
          <w:divBdr>
            <w:top w:val="none" w:sz="0" w:space="0" w:color="auto"/>
            <w:left w:val="none" w:sz="0" w:space="0" w:color="auto"/>
            <w:bottom w:val="none" w:sz="0" w:space="0" w:color="auto"/>
            <w:right w:val="none" w:sz="0" w:space="0" w:color="auto"/>
          </w:divBdr>
        </w:div>
      </w:divsChild>
    </w:div>
    <w:div w:id="1567648735">
      <w:bodyDiv w:val="1"/>
      <w:marLeft w:val="0"/>
      <w:marRight w:val="0"/>
      <w:marTop w:val="0"/>
      <w:marBottom w:val="0"/>
      <w:divBdr>
        <w:top w:val="none" w:sz="0" w:space="0" w:color="auto"/>
        <w:left w:val="none" w:sz="0" w:space="0" w:color="auto"/>
        <w:bottom w:val="none" w:sz="0" w:space="0" w:color="auto"/>
        <w:right w:val="none" w:sz="0" w:space="0" w:color="auto"/>
      </w:divBdr>
      <w:divsChild>
        <w:div w:id="1063061225">
          <w:marLeft w:val="0"/>
          <w:marRight w:val="0"/>
          <w:marTop w:val="0"/>
          <w:marBottom w:val="0"/>
          <w:divBdr>
            <w:top w:val="none" w:sz="0" w:space="0" w:color="auto"/>
            <w:left w:val="none" w:sz="0" w:space="0" w:color="auto"/>
            <w:bottom w:val="none" w:sz="0" w:space="0" w:color="auto"/>
            <w:right w:val="none" w:sz="0" w:space="0" w:color="auto"/>
          </w:divBdr>
        </w:div>
        <w:div w:id="450975151">
          <w:marLeft w:val="0"/>
          <w:marRight w:val="0"/>
          <w:marTop w:val="0"/>
          <w:marBottom w:val="0"/>
          <w:divBdr>
            <w:top w:val="none" w:sz="0" w:space="0" w:color="auto"/>
            <w:left w:val="none" w:sz="0" w:space="0" w:color="auto"/>
            <w:bottom w:val="none" w:sz="0" w:space="0" w:color="auto"/>
            <w:right w:val="none" w:sz="0" w:space="0" w:color="auto"/>
          </w:divBdr>
        </w:div>
        <w:div w:id="981230345">
          <w:marLeft w:val="0"/>
          <w:marRight w:val="0"/>
          <w:marTop w:val="0"/>
          <w:marBottom w:val="0"/>
          <w:divBdr>
            <w:top w:val="none" w:sz="0" w:space="0" w:color="auto"/>
            <w:left w:val="none" w:sz="0" w:space="0" w:color="auto"/>
            <w:bottom w:val="none" w:sz="0" w:space="0" w:color="auto"/>
            <w:right w:val="none" w:sz="0" w:space="0" w:color="auto"/>
          </w:divBdr>
        </w:div>
        <w:div w:id="1078675480">
          <w:marLeft w:val="0"/>
          <w:marRight w:val="0"/>
          <w:marTop w:val="0"/>
          <w:marBottom w:val="0"/>
          <w:divBdr>
            <w:top w:val="none" w:sz="0" w:space="0" w:color="auto"/>
            <w:left w:val="none" w:sz="0" w:space="0" w:color="auto"/>
            <w:bottom w:val="none" w:sz="0" w:space="0" w:color="auto"/>
            <w:right w:val="none" w:sz="0" w:space="0" w:color="auto"/>
          </w:divBdr>
        </w:div>
        <w:div w:id="199439676">
          <w:marLeft w:val="0"/>
          <w:marRight w:val="0"/>
          <w:marTop w:val="0"/>
          <w:marBottom w:val="0"/>
          <w:divBdr>
            <w:top w:val="none" w:sz="0" w:space="0" w:color="auto"/>
            <w:left w:val="none" w:sz="0" w:space="0" w:color="auto"/>
            <w:bottom w:val="none" w:sz="0" w:space="0" w:color="auto"/>
            <w:right w:val="none" w:sz="0" w:space="0" w:color="auto"/>
          </w:divBdr>
        </w:div>
        <w:div w:id="898856043">
          <w:marLeft w:val="0"/>
          <w:marRight w:val="0"/>
          <w:marTop w:val="0"/>
          <w:marBottom w:val="0"/>
          <w:divBdr>
            <w:top w:val="none" w:sz="0" w:space="0" w:color="auto"/>
            <w:left w:val="none" w:sz="0" w:space="0" w:color="auto"/>
            <w:bottom w:val="none" w:sz="0" w:space="0" w:color="auto"/>
            <w:right w:val="none" w:sz="0" w:space="0" w:color="auto"/>
          </w:divBdr>
        </w:div>
        <w:div w:id="131674612">
          <w:marLeft w:val="0"/>
          <w:marRight w:val="0"/>
          <w:marTop w:val="0"/>
          <w:marBottom w:val="0"/>
          <w:divBdr>
            <w:top w:val="none" w:sz="0" w:space="0" w:color="auto"/>
            <w:left w:val="none" w:sz="0" w:space="0" w:color="auto"/>
            <w:bottom w:val="none" w:sz="0" w:space="0" w:color="auto"/>
            <w:right w:val="none" w:sz="0" w:space="0" w:color="auto"/>
          </w:divBdr>
        </w:div>
        <w:div w:id="469639625">
          <w:marLeft w:val="0"/>
          <w:marRight w:val="0"/>
          <w:marTop w:val="0"/>
          <w:marBottom w:val="0"/>
          <w:divBdr>
            <w:top w:val="none" w:sz="0" w:space="0" w:color="auto"/>
            <w:left w:val="none" w:sz="0" w:space="0" w:color="auto"/>
            <w:bottom w:val="none" w:sz="0" w:space="0" w:color="auto"/>
            <w:right w:val="none" w:sz="0" w:space="0" w:color="auto"/>
          </w:divBdr>
        </w:div>
        <w:div w:id="610280980">
          <w:marLeft w:val="0"/>
          <w:marRight w:val="0"/>
          <w:marTop w:val="0"/>
          <w:marBottom w:val="0"/>
          <w:divBdr>
            <w:top w:val="none" w:sz="0" w:space="0" w:color="auto"/>
            <w:left w:val="none" w:sz="0" w:space="0" w:color="auto"/>
            <w:bottom w:val="none" w:sz="0" w:space="0" w:color="auto"/>
            <w:right w:val="none" w:sz="0" w:space="0" w:color="auto"/>
          </w:divBdr>
        </w:div>
      </w:divsChild>
    </w:div>
    <w:div w:id="1580359920">
      <w:bodyDiv w:val="1"/>
      <w:marLeft w:val="0"/>
      <w:marRight w:val="0"/>
      <w:marTop w:val="0"/>
      <w:marBottom w:val="0"/>
      <w:divBdr>
        <w:top w:val="none" w:sz="0" w:space="0" w:color="auto"/>
        <w:left w:val="none" w:sz="0" w:space="0" w:color="auto"/>
        <w:bottom w:val="none" w:sz="0" w:space="0" w:color="auto"/>
        <w:right w:val="none" w:sz="0" w:space="0" w:color="auto"/>
      </w:divBdr>
    </w:div>
    <w:div w:id="1600025473">
      <w:bodyDiv w:val="1"/>
      <w:marLeft w:val="0"/>
      <w:marRight w:val="0"/>
      <w:marTop w:val="0"/>
      <w:marBottom w:val="0"/>
      <w:divBdr>
        <w:top w:val="none" w:sz="0" w:space="0" w:color="auto"/>
        <w:left w:val="none" w:sz="0" w:space="0" w:color="auto"/>
        <w:bottom w:val="none" w:sz="0" w:space="0" w:color="auto"/>
        <w:right w:val="none" w:sz="0" w:space="0" w:color="auto"/>
      </w:divBdr>
      <w:divsChild>
        <w:div w:id="386225410">
          <w:blockQuote w:val="1"/>
          <w:marLeft w:val="720"/>
          <w:marRight w:val="720"/>
          <w:marTop w:val="100"/>
          <w:marBottom w:val="100"/>
          <w:divBdr>
            <w:top w:val="none" w:sz="0" w:space="0" w:color="auto"/>
            <w:left w:val="none" w:sz="0" w:space="0" w:color="auto"/>
            <w:bottom w:val="none" w:sz="0" w:space="0" w:color="auto"/>
            <w:right w:val="none" w:sz="0" w:space="0" w:color="auto"/>
          </w:divBdr>
        </w:div>
        <w:div w:id="797458592">
          <w:marLeft w:val="0"/>
          <w:marRight w:val="0"/>
          <w:marTop w:val="0"/>
          <w:marBottom w:val="0"/>
          <w:divBdr>
            <w:top w:val="none" w:sz="0" w:space="0" w:color="auto"/>
            <w:left w:val="none" w:sz="0" w:space="0" w:color="auto"/>
            <w:bottom w:val="none" w:sz="0" w:space="0" w:color="auto"/>
            <w:right w:val="none" w:sz="0" w:space="0" w:color="auto"/>
          </w:divBdr>
          <w:divsChild>
            <w:div w:id="245116929">
              <w:marLeft w:val="0"/>
              <w:marRight w:val="0"/>
              <w:marTop w:val="0"/>
              <w:marBottom w:val="0"/>
              <w:divBdr>
                <w:top w:val="none" w:sz="0" w:space="0" w:color="auto"/>
                <w:left w:val="none" w:sz="0" w:space="0" w:color="auto"/>
                <w:bottom w:val="none" w:sz="0" w:space="0" w:color="auto"/>
                <w:right w:val="none" w:sz="0" w:space="0" w:color="auto"/>
              </w:divBdr>
            </w:div>
          </w:divsChild>
        </w:div>
        <w:div w:id="1722091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343745">
      <w:bodyDiv w:val="1"/>
      <w:marLeft w:val="0"/>
      <w:marRight w:val="0"/>
      <w:marTop w:val="0"/>
      <w:marBottom w:val="0"/>
      <w:divBdr>
        <w:top w:val="none" w:sz="0" w:space="0" w:color="auto"/>
        <w:left w:val="none" w:sz="0" w:space="0" w:color="auto"/>
        <w:bottom w:val="none" w:sz="0" w:space="0" w:color="auto"/>
        <w:right w:val="none" w:sz="0" w:space="0" w:color="auto"/>
      </w:divBdr>
      <w:divsChild>
        <w:div w:id="534774044">
          <w:marLeft w:val="0"/>
          <w:marRight w:val="0"/>
          <w:marTop w:val="0"/>
          <w:marBottom w:val="0"/>
          <w:divBdr>
            <w:top w:val="none" w:sz="0" w:space="0" w:color="auto"/>
            <w:left w:val="none" w:sz="0" w:space="0" w:color="auto"/>
            <w:bottom w:val="none" w:sz="0" w:space="0" w:color="auto"/>
            <w:right w:val="none" w:sz="0" w:space="0" w:color="auto"/>
          </w:divBdr>
          <w:divsChild>
            <w:div w:id="1565875260">
              <w:marLeft w:val="0"/>
              <w:marRight w:val="0"/>
              <w:marTop w:val="0"/>
              <w:marBottom w:val="0"/>
              <w:divBdr>
                <w:top w:val="none" w:sz="0" w:space="0" w:color="auto"/>
                <w:left w:val="none" w:sz="0" w:space="0" w:color="auto"/>
                <w:bottom w:val="none" w:sz="0" w:space="0" w:color="auto"/>
                <w:right w:val="none" w:sz="0" w:space="0" w:color="auto"/>
              </w:divBdr>
            </w:div>
          </w:divsChild>
        </w:div>
        <w:div w:id="647636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578628">
      <w:bodyDiv w:val="1"/>
      <w:marLeft w:val="0"/>
      <w:marRight w:val="0"/>
      <w:marTop w:val="0"/>
      <w:marBottom w:val="0"/>
      <w:divBdr>
        <w:top w:val="none" w:sz="0" w:space="0" w:color="auto"/>
        <w:left w:val="none" w:sz="0" w:space="0" w:color="auto"/>
        <w:bottom w:val="none" w:sz="0" w:space="0" w:color="auto"/>
        <w:right w:val="none" w:sz="0" w:space="0" w:color="auto"/>
      </w:divBdr>
      <w:divsChild>
        <w:div w:id="1831292652">
          <w:marLeft w:val="0"/>
          <w:marRight w:val="0"/>
          <w:marTop w:val="0"/>
          <w:marBottom w:val="0"/>
          <w:divBdr>
            <w:top w:val="none" w:sz="0" w:space="0" w:color="auto"/>
            <w:left w:val="none" w:sz="0" w:space="0" w:color="auto"/>
            <w:bottom w:val="none" w:sz="0" w:space="0" w:color="auto"/>
            <w:right w:val="none" w:sz="0" w:space="0" w:color="auto"/>
          </w:divBdr>
          <w:divsChild>
            <w:div w:id="1527402634">
              <w:marLeft w:val="0"/>
              <w:marRight w:val="0"/>
              <w:marTop w:val="0"/>
              <w:marBottom w:val="0"/>
              <w:divBdr>
                <w:top w:val="none" w:sz="0" w:space="0" w:color="auto"/>
                <w:left w:val="none" w:sz="0" w:space="0" w:color="auto"/>
                <w:bottom w:val="none" w:sz="0" w:space="0" w:color="auto"/>
                <w:right w:val="none" w:sz="0" w:space="0" w:color="auto"/>
              </w:divBdr>
              <w:divsChild>
                <w:div w:id="1884318560">
                  <w:marLeft w:val="0"/>
                  <w:marRight w:val="0"/>
                  <w:marTop w:val="0"/>
                  <w:marBottom w:val="0"/>
                  <w:divBdr>
                    <w:top w:val="none" w:sz="0" w:space="0" w:color="auto"/>
                    <w:left w:val="none" w:sz="0" w:space="0" w:color="auto"/>
                    <w:bottom w:val="none" w:sz="0" w:space="0" w:color="auto"/>
                    <w:right w:val="none" w:sz="0" w:space="0" w:color="auto"/>
                  </w:divBdr>
                  <w:divsChild>
                    <w:div w:id="1935939101">
                      <w:marLeft w:val="0"/>
                      <w:marRight w:val="0"/>
                      <w:marTop w:val="0"/>
                      <w:marBottom w:val="0"/>
                      <w:divBdr>
                        <w:top w:val="none" w:sz="0" w:space="0" w:color="auto"/>
                        <w:left w:val="none" w:sz="0" w:space="0" w:color="auto"/>
                        <w:bottom w:val="none" w:sz="0" w:space="0" w:color="auto"/>
                        <w:right w:val="none" w:sz="0" w:space="0" w:color="auto"/>
                      </w:divBdr>
                      <w:divsChild>
                        <w:div w:id="694965434">
                          <w:marLeft w:val="0"/>
                          <w:marRight w:val="0"/>
                          <w:marTop w:val="0"/>
                          <w:marBottom w:val="0"/>
                          <w:divBdr>
                            <w:top w:val="none" w:sz="0" w:space="0" w:color="auto"/>
                            <w:left w:val="none" w:sz="0" w:space="0" w:color="auto"/>
                            <w:bottom w:val="none" w:sz="0" w:space="0" w:color="auto"/>
                            <w:right w:val="none" w:sz="0" w:space="0" w:color="auto"/>
                          </w:divBdr>
                          <w:divsChild>
                            <w:div w:id="2249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471595">
      <w:bodyDiv w:val="1"/>
      <w:marLeft w:val="0"/>
      <w:marRight w:val="0"/>
      <w:marTop w:val="0"/>
      <w:marBottom w:val="0"/>
      <w:divBdr>
        <w:top w:val="none" w:sz="0" w:space="0" w:color="auto"/>
        <w:left w:val="none" w:sz="0" w:space="0" w:color="auto"/>
        <w:bottom w:val="none" w:sz="0" w:space="0" w:color="auto"/>
        <w:right w:val="none" w:sz="0" w:space="0" w:color="auto"/>
      </w:divBdr>
    </w:div>
    <w:div w:id="1618176671">
      <w:bodyDiv w:val="1"/>
      <w:marLeft w:val="0"/>
      <w:marRight w:val="0"/>
      <w:marTop w:val="0"/>
      <w:marBottom w:val="0"/>
      <w:divBdr>
        <w:top w:val="none" w:sz="0" w:space="0" w:color="auto"/>
        <w:left w:val="none" w:sz="0" w:space="0" w:color="auto"/>
        <w:bottom w:val="none" w:sz="0" w:space="0" w:color="auto"/>
        <w:right w:val="none" w:sz="0" w:space="0" w:color="auto"/>
      </w:divBdr>
    </w:div>
    <w:div w:id="1620722847">
      <w:bodyDiv w:val="1"/>
      <w:marLeft w:val="0"/>
      <w:marRight w:val="0"/>
      <w:marTop w:val="0"/>
      <w:marBottom w:val="0"/>
      <w:divBdr>
        <w:top w:val="none" w:sz="0" w:space="0" w:color="auto"/>
        <w:left w:val="none" w:sz="0" w:space="0" w:color="auto"/>
        <w:bottom w:val="none" w:sz="0" w:space="0" w:color="auto"/>
        <w:right w:val="none" w:sz="0" w:space="0" w:color="auto"/>
      </w:divBdr>
    </w:div>
    <w:div w:id="1627811001">
      <w:bodyDiv w:val="1"/>
      <w:marLeft w:val="0"/>
      <w:marRight w:val="0"/>
      <w:marTop w:val="0"/>
      <w:marBottom w:val="0"/>
      <w:divBdr>
        <w:top w:val="none" w:sz="0" w:space="0" w:color="auto"/>
        <w:left w:val="none" w:sz="0" w:space="0" w:color="auto"/>
        <w:bottom w:val="none" w:sz="0" w:space="0" w:color="auto"/>
        <w:right w:val="none" w:sz="0" w:space="0" w:color="auto"/>
      </w:divBdr>
      <w:divsChild>
        <w:div w:id="5796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629879">
      <w:bodyDiv w:val="1"/>
      <w:marLeft w:val="0"/>
      <w:marRight w:val="0"/>
      <w:marTop w:val="0"/>
      <w:marBottom w:val="0"/>
      <w:divBdr>
        <w:top w:val="none" w:sz="0" w:space="0" w:color="auto"/>
        <w:left w:val="none" w:sz="0" w:space="0" w:color="auto"/>
        <w:bottom w:val="none" w:sz="0" w:space="0" w:color="auto"/>
        <w:right w:val="none" w:sz="0" w:space="0" w:color="auto"/>
      </w:divBdr>
      <w:divsChild>
        <w:div w:id="1197549077">
          <w:marLeft w:val="0"/>
          <w:marRight w:val="0"/>
          <w:marTop w:val="0"/>
          <w:marBottom w:val="0"/>
          <w:divBdr>
            <w:top w:val="none" w:sz="0" w:space="0" w:color="auto"/>
            <w:left w:val="none" w:sz="0" w:space="0" w:color="auto"/>
            <w:bottom w:val="none" w:sz="0" w:space="0" w:color="auto"/>
            <w:right w:val="none" w:sz="0" w:space="0" w:color="auto"/>
          </w:divBdr>
        </w:div>
      </w:divsChild>
    </w:div>
    <w:div w:id="1670136582">
      <w:bodyDiv w:val="1"/>
      <w:marLeft w:val="0"/>
      <w:marRight w:val="0"/>
      <w:marTop w:val="0"/>
      <w:marBottom w:val="0"/>
      <w:divBdr>
        <w:top w:val="none" w:sz="0" w:space="0" w:color="auto"/>
        <w:left w:val="none" w:sz="0" w:space="0" w:color="auto"/>
        <w:bottom w:val="none" w:sz="0" w:space="0" w:color="auto"/>
        <w:right w:val="none" w:sz="0" w:space="0" w:color="auto"/>
      </w:divBdr>
    </w:div>
    <w:div w:id="1671718564">
      <w:bodyDiv w:val="1"/>
      <w:marLeft w:val="0"/>
      <w:marRight w:val="0"/>
      <w:marTop w:val="0"/>
      <w:marBottom w:val="0"/>
      <w:divBdr>
        <w:top w:val="none" w:sz="0" w:space="0" w:color="auto"/>
        <w:left w:val="none" w:sz="0" w:space="0" w:color="auto"/>
        <w:bottom w:val="none" w:sz="0" w:space="0" w:color="auto"/>
        <w:right w:val="none" w:sz="0" w:space="0" w:color="auto"/>
      </w:divBdr>
    </w:div>
    <w:div w:id="1693921375">
      <w:bodyDiv w:val="1"/>
      <w:marLeft w:val="0"/>
      <w:marRight w:val="0"/>
      <w:marTop w:val="0"/>
      <w:marBottom w:val="0"/>
      <w:divBdr>
        <w:top w:val="none" w:sz="0" w:space="0" w:color="auto"/>
        <w:left w:val="none" w:sz="0" w:space="0" w:color="auto"/>
        <w:bottom w:val="none" w:sz="0" w:space="0" w:color="auto"/>
        <w:right w:val="none" w:sz="0" w:space="0" w:color="auto"/>
      </w:divBdr>
    </w:div>
    <w:div w:id="1696737421">
      <w:bodyDiv w:val="1"/>
      <w:marLeft w:val="0"/>
      <w:marRight w:val="0"/>
      <w:marTop w:val="0"/>
      <w:marBottom w:val="0"/>
      <w:divBdr>
        <w:top w:val="none" w:sz="0" w:space="0" w:color="auto"/>
        <w:left w:val="none" w:sz="0" w:space="0" w:color="auto"/>
        <w:bottom w:val="none" w:sz="0" w:space="0" w:color="auto"/>
        <w:right w:val="none" w:sz="0" w:space="0" w:color="auto"/>
      </w:divBdr>
    </w:div>
    <w:div w:id="1767770668">
      <w:bodyDiv w:val="1"/>
      <w:marLeft w:val="0"/>
      <w:marRight w:val="0"/>
      <w:marTop w:val="0"/>
      <w:marBottom w:val="0"/>
      <w:divBdr>
        <w:top w:val="none" w:sz="0" w:space="0" w:color="auto"/>
        <w:left w:val="none" w:sz="0" w:space="0" w:color="auto"/>
        <w:bottom w:val="none" w:sz="0" w:space="0" w:color="auto"/>
        <w:right w:val="none" w:sz="0" w:space="0" w:color="auto"/>
      </w:divBdr>
    </w:div>
    <w:div w:id="1779716061">
      <w:bodyDiv w:val="1"/>
      <w:marLeft w:val="0"/>
      <w:marRight w:val="0"/>
      <w:marTop w:val="0"/>
      <w:marBottom w:val="0"/>
      <w:divBdr>
        <w:top w:val="none" w:sz="0" w:space="0" w:color="auto"/>
        <w:left w:val="none" w:sz="0" w:space="0" w:color="auto"/>
        <w:bottom w:val="none" w:sz="0" w:space="0" w:color="auto"/>
        <w:right w:val="none" w:sz="0" w:space="0" w:color="auto"/>
      </w:divBdr>
      <w:divsChild>
        <w:div w:id="717752113">
          <w:marLeft w:val="0"/>
          <w:marRight w:val="0"/>
          <w:marTop w:val="0"/>
          <w:marBottom w:val="0"/>
          <w:divBdr>
            <w:top w:val="none" w:sz="0" w:space="0" w:color="auto"/>
            <w:left w:val="none" w:sz="0" w:space="0" w:color="auto"/>
            <w:bottom w:val="none" w:sz="0" w:space="0" w:color="auto"/>
            <w:right w:val="none" w:sz="0" w:space="0" w:color="auto"/>
          </w:divBdr>
          <w:divsChild>
            <w:div w:id="16443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24922">
      <w:bodyDiv w:val="1"/>
      <w:marLeft w:val="0"/>
      <w:marRight w:val="0"/>
      <w:marTop w:val="0"/>
      <w:marBottom w:val="0"/>
      <w:divBdr>
        <w:top w:val="none" w:sz="0" w:space="0" w:color="auto"/>
        <w:left w:val="none" w:sz="0" w:space="0" w:color="auto"/>
        <w:bottom w:val="none" w:sz="0" w:space="0" w:color="auto"/>
        <w:right w:val="none" w:sz="0" w:space="0" w:color="auto"/>
      </w:divBdr>
    </w:div>
    <w:div w:id="1790733111">
      <w:bodyDiv w:val="1"/>
      <w:marLeft w:val="0"/>
      <w:marRight w:val="0"/>
      <w:marTop w:val="0"/>
      <w:marBottom w:val="0"/>
      <w:divBdr>
        <w:top w:val="none" w:sz="0" w:space="0" w:color="auto"/>
        <w:left w:val="none" w:sz="0" w:space="0" w:color="auto"/>
        <w:bottom w:val="none" w:sz="0" w:space="0" w:color="auto"/>
        <w:right w:val="none" w:sz="0" w:space="0" w:color="auto"/>
      </w:divBdr>
    </w:div>
    <w:div w:id="1796214440">
      <w:bodyDiv w:val="1"/>
      <w:marLeft w:val="0"/>
      <w:marRight w:val="0"/>
      <w:marTop w:val="0"/>
      <w:marBottom w:val="0"/>
      <w:divBdr>
        <w:top w:val="none" w:sz="0" w:space="0" w:color="auto"/>
        <w:left w:val="none" w:sz="0" w:space="0" w:color="auto"/>
        <w:bottom w:val="none" w:sz="0" w:space="0" w:color="auto"/>
        <w:right w:val="none" w:sz="0" w:space="0" w:color="auto"/>
      </w:divBdr>
    </w:div>
    <w:div w:id="1807425961">
      <w:bodyDiv w:val="1"/>
      <w:marLeft w:val="0"/>
      <w:marRight w:val="0"/>
      <w:marTop w:val="0"/>
      <w:marBottom w:val="0"/>
      <w:divBdr>
        <w:top w:val="none" w:sz="0" w:space="0" w:color="auto"/>
        <w:left w:val="none" w:sz="0" w:space="0" w:color="auto"/>
        <w:bottom w:val="none" w:sz="0" w:space="0" w:color="auto"/>
        <w:right w:val="none" w:sz="0" w:space="0" w:color="auto"/>
      </w:divBdr>
      <w:divsChild>
        <w:div w:id="1791196023">
          <w:blockQuote w:val="1"/>
          <w:marLeft w:val="720"/>
          <w:marRight w:val="720"/>
          <w:marTop w:val="100"/>
          <w:marBottom w:val="100"/>
          <w:divBdr>
            <w:top w:val="none" w:sz="0" w:space="0" w:color="auto"/>
            <w:left w:val="none" w:sz="0" w:space="0" w:color="auto"/>
            <w:bottom w:val="none" w:sz="0" w:space="0" w:color="auto"/>
            <w:right w:val="none" w:sz="0" w:space="0" w:color="auto"/>
          </w:divBdr>
        </w:div>
        <w:div w:id="400522729">
          <w:marLeft w:val="0"/>
          <w:marRight w:val="0"/>
          <w:marTop w:val="0"/>
          <w:marBottom w:val="0"/>
          <w:divBdr>
            <w:top w:val="none" w:sz="0" w:space="0" w:color="auto"/>
            <w:left w:val="none" w:sz="0" w:space="0" w:color="auto"/>
            <w:bottom w:val="none" w:sz="0" w:space="0" w:color="auto"/>
            <w:right w:val="none" w:sz="0" w:space="0" w:color="auto"/>
          </w:divBdr>
          <w:divsChild>
            <w:div w:id="1229420673">
              <w:marLeft w:val="0"/>
              <w:marRight w:val="0"/>
              <w:marTop w:val="0"/>
              <w:marBottom w:val="0"/>
              <w:divBdr>
                <w:top w:val="none" w:sz="0" w:space="0" w:color="auto"/>
                <w:left w:val="none" w:sz="0" w:space="0" w:color="auto"/>
                <w:bottom w:val="none" w:sz="0" w:space="0" w:color="auto"/>
                <w:right w:val="none" w:sz="0" w:space="0" w:color="auto"/>
              </w:divBdr>
            </w:div>
          </w:divsChild>
        </w:div>
        <w:div w:id="2017802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8247344">
      <w:bodyDiv w:val="1"/>
      <w:marLeft w:val="0"/>
      <w:marRight w:val="0"/>
      <w:marTop w:val="0"/>
      <w:marBottom w:val="0"/>
      <w:divBdr>
        <w:top w:val="none" w:sz="0" w:space="0" w:color="auto"/>
        <w:left w:val="none" w:sz="0" w:space="0" w:color="auto"/>
        <w:bottom w:val="none" w:sz="0" w:space="0" w:color="auto"/>
        <w:right w:val="none" w:sz="0" w:space="0" w:color="auto"/>
      </w:divBdr>
      <w:divsChild>
        <w:div w:id="1482230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513485">
          <w:marLeft w:val="0"/>
          <w:marRight w:val="0"/>
          <w:marTop w:val="0"/>
          <w:marBottom w:val="0"/>
          <w:divBdr>
            <w:top w:val="none" w:sz="0" w:space="0" w:color="auto"/>
            <w:left w:val="none" w:sz="0" w:space="0" w:color="auto"/>
            <w:bottom w:val="none" w:sz="0" w:space="0" w:color="auto"/>
            <w:right w:val="none" w:sz="0" w:space="0" w:color="auto"/>
          </w:divBdr>
          <w:divsChild>
            <w:div w:id="383993659">
              <w:marLeft w:val="0"/>
              <w:marRight w:val="0"/>
              <w:marTop w:val="0"/>
              <w:marBottom w:val="0"/>
              <w:divBdr>
                <w:top w:val="none" w:sz="0" w:space="0" w:color="auto"/>
                <w:left w:val="none" w:sz="0" w:space="0" w:color="auto"/>
                <w:bottom w:val="none" w:sz="0" w:space="0" w:color="auto"/>
                <w:right w:val="none" w:sz="0" w:space="0" w:color="auto"/>
              </w:divBdr>
            </w:div>
          </w:divsChild>
        </w:div>
        <w:div w:id="981273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6362620">
      <w:bodyDiv w:val="1"/>
      <w:marLeft w:val="0"/>
      <w:marRight w:val="0"/>
      <w:marTop w:val="0"/>
      <w:marBottom w:val="0"/>
      <w:divBdr>
        <w:top w:val="none" w:sz="0" w:space="0" w:color="auto"/>
        <w:left w:val="none" w:sz="0" w:space="0" w:color="auto"/>
        <w:bottom w:val="none" w:sz="0" w:space="0" w:color="auto"/>
        <w:right w:val="none" w:sz="0" w:space="0" w:color="auto"/>
      </w:divBdr>
    </w:div>
    <w:div w:id="1867522712">
      <w:bodyDiv w:val="1"/>
      <w:marLeft w:val="0"/>
      <w:marRight w:val="0"/>
      <w:marTop w:val="0"/>
      <w:marBottom w:val="0"/>
      <w:divBdr>
        <w:top w:val="none" w:sz="0" w:space="0" w:color="auto"/>
        <w:left w:val="none" w:sz="0" w:space="0" w:color="auto"/>
        <w:bottom w:val="none" w:sz="0" w:space="0" w:color="auto"/>
        <w:right w:val="none" w:sz="0" w:space="0" w:color="auto"/>
      </w:divBdr>
      <w:divsChild>
        <w:div w:id="908075556">
          <w:marLeft w:val="0"/>
          <w:marRight w:val="0"/>
          <w:marTop w:val="0"/>
          <w:marBottom w:val="0"/>
          <w:divBdr>
            <w:top w:val="none" w:sz="0" w:space="0" w:color="auto"/>
            <w:left w:val="none" w:sz="0" w:space="0" w:color="auto"/>
            <w:bottom w:val="none" w:sz="0" w:space="0" w:color="auto"/>
            <w:right w:val="none" w:sz="0" w:space="0" w:color="auto"/>
          </w:divBdr>
        </w:div>
        <w:div w:id="1577280588">
          <w:marLeft w:val="0"/>
          <w:marRight w:val="0"/>
          <w:marTop w:val="0"/>
          <w:marBottom w:val="0"/>
          <w:divBdr>
            <w:top w:val="none" w:sz="0" w:space="0" w:color="auto"/>
            <w:left w:val="none" w:sz="0" w:space="0" w:color="auto"/>
            <w:bottom w:val="none" w:sz="0" w:space="0" w:color="auto"/>
            <w:right w:val="none" w:sz="0" w:space="0" w:color="auto"/>
          </w:divBdr>
        </w:div>
      </w:divsChild>
    </w:div>
    <w:div w:id="1868328985">
      <w:bodyDiv w:val="1"/>
      <w:marLeft w:val="0"/>
      <w:marRight w:val="0"/>
      <w:marTop w:val="0"/>
      <w:marBottom w:val="0"/>
      <w:divBdr>
        <w:top w:val="none" w:sz="0" w:space="0" w:color="auto"/>
        <w:left w:val="none" w:sz="0" w:space="0" w:color="auto"/>
        <w:bottom w:val="none" w:sz="0" w:space="0" w:color="auto"/>
        <w:right w:val="none" w:sz="0" w:space="0" w:color="auto"/>
      </w:divBdr>
    </w:div>
    <w:div w:id="1873611901">
      <w:bodyDiv w:val="1"/>
      <w:marLeft w:val="0"/>
      <w:marRight w:val="0"/>
      <w:marTop w:val="0"/>
      <w:marBottom w:val="0"/>
      <w:divBdr>
        <w:top w:val="none" w:sz="0" w:space="0" w:color="auto"/>
        <w:left w:val="none" w:sz="0" w:space="0" w:color="auto"/>
        <w:bottom w:val="none" w:sz="0" w:space="0" w:color="auto"/>
        <w:right w:val="none" w:sz="0" w:space="0" w:color="auto"/>
      </w:divBdr>
      <w:divsChild>
        <w:div w:id="1957101600">
          <w:marLeft w:val="0"/>
          <w:marRight w:val="0"/>
          <w:marTop w:val="0"/>
          <w:marBottom w:val="0"/>
          <w:divBdr>
            <w:top w:val="none" w:sz="0" w:space="0" w:color="auto"/>
            <w:left w:val="none" w:sz="0" w:space="0" w:color="auto"/>
            <w:bottom w:val="none" w:sz="0" w:space="0" w:color="auto"/>
            <w:right w:val="none" w:sz="0" w:space="0" w:color="auto"/>
          </w:divBdr>
        </w:div>
      </w:divsChild>
    </w:div>
    <w:div w:id="1878546323">
      <w:bodyDiv w:val="1"/>
      <w:marLeft w:val="0"/>
      <w:marRight w:val="0"/>
      <w:marTop w:val="0"/>
      <w:marBottom w:val="0"/>
      <w:divBdr>
        <w:top w:val="none" w:sz="0" w:space="0" w:color="auto"/>
        <w:left w:val="none" w:sz="0" w:space="0" w:color="auto"/>
        <w:bottom w:val="none" w:sz="0" w:space="0" w:color="auto"/>
        <w:right w:val="none" w:sz="0" w:space="0" w:color="auto"/>
      </w:divBdr>
      <w:divsChild>
        <w:div w:id="307325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473858">
      <w:bodyDiv w:val="1"/>
      <w:marLeft w:val="0"/>
      <w:marRight w:val="0"/>
      <w:marTop w:val="0"/>
      <w:marBottom w:val="0"/>
      <w:divBdr>
        <w:top w:val="none" w:sz="0" w:space="0" w:color="auto"/>
        <w:left w:val="none" w:sz="0" w:space="0" w:color="auto"/>
        <w:bottom w:val="none" w:sz="0" w:space="0" w:color="auto"/>
        <w:right w:val="none" w:sz="0" w:space="0" w:color="auto"/>
      </w:divBdr>
      <w:divsChild>
        <w:div w:id="2076320145">
          <w:marLeft w:val="0"/>
          <w:marRight w:val="0"/>
          <w:marTop w:val="0"/>
          <w:marBottom w:val="0"/>
          <w:divBdr>
            <w:top w:val="none" w:sz="0" w:space="0" w:color="auto"/>
            <w:left w:val="none" w:sz="0" w:space="0" w:color="auto"/>
            <w:bottom w:val="none" w:sz="0" w:space="0" w:color="auto"/>
            <w:right w:val="none" w:sz="0" w:space="0" w:color="auto"/>
          </w:divBdr>
        </w:div>
        <w:div w:id="1506170783">
          <w:marLeft w:val="0"/>
          <w:marRight w:val="0"/>
          <w:marTop w:val="0"/>
          <w:marBottom w:val="0"/>
          <w:divBdr>
            <w:top w:val="none" w:sz="0" w:space="0" w:color="auto"/>
            <w:left w:val="none" w:sz="0" w:space="0" w:color="auto"/>
            <w:bottom w:val="none" w:sz="0" w:space="0" w:color="auto"/>
            <w:right w:val="none" w:sz="0" w:space="0" w:color="auto"/>
          </w:divBdr>
        </w:div>
        <w:div w:id="315258721">
          <w:marLeft w:val="0"/>
          <w:marRight w:val="0"/>
          <w:marTop w:val="0"/>
          <w:marBottom w:val="0"/>
          <w:divBdr>
            <w:top w:val="none" w:sz="0" w:space="0" w:color="auto"/>
            <w:left w:val="none" w:sz="0" w:space="0" w:color="auto"/>
            <w:bottom w:val="none" w:sz="0" w:space="0" w:color="auto"/>
            <w:right w:val="none" w:sz="0" w:space="0" w:color="auto"/>
          </w:divBdr>
        </w:div>
        <w:div w:id="1883860087">
          <w:marLeft w:val="0"/>
          <w:marRight w:val="0"/>
          <w:marTop w:val="0"/>
          <w:marBottom w:val="0"/>
          <w:divBdr>
            <w:top w:val="none" w:sz="0" w:space="0" w:color="auto"/>
            <w:left w:val="none" w:sz="0" w:space="0" w:color="auto"/>
            <w:bottom w:val="none" w:sz="0" w:space="0" w:color="auto"/>
            <w:right w:val="none" w:sz="0" w:space="0" w:color="auto"/>
          </w:divBdr>
        </w:div>
        <w:div w:id="812217107">
          <w:marLeft w:val="0"/>
          <w:marRight w:val="0"/>
          <w:marTop w:val="0"/>
          <w:marBottom w:val="0"/>
          <w:divBdr>
            <w:top w:val="none" w:sz="0" w:space="0" w:color="auto"/>
            <w:left w:val="none" w:sz="0" w:space="0" w:color="auto"/>
            <w:bottom w:val="none" w:sz="0" w:space="0" w:color="auto"/>
            <w:right w:val="none" w:sz="0" w:space="0" w:color="auto"/>
          </w:divBdr>
        </w:div>
      </w:divsChild>
    </w:div>
    <w:div w:id="1889411312">
      <w:bodyDiv w:val="1"/>
      <w:marLeft w:val="0"/>
      <w:marRight w:val="0"/>
      <w:marTop w:val="0"/>
      <w:marBottom w:val="0"/>
      <w:divBdr>
        <w:top w:val="none" w:sz="0" w:space="0" w:color="auto"/>
        <w:left w:val="none" w:sz="0" w:space="0" w:color="auto"/>
        <w:bottom w:val="none" w:sz="0" w:space="0" w:color="auto"/>
        <w:right w:val="none" w:sz="0" w:space="0" w:color="auto"/>
      </w:divBdr>
    </w:div>
    <w:div w:id="1891459655">
      <w:bodyDiv w:val="1"/>
      <w:marLeft w:val="0"/>
      <w:marRight w:val="0"/>
      <w:marTop w:val="0"/>
      <w:marBottom w:val="0"/>
      <w:divBdr>
        <w:top w:val="none" w:sz="0" w:space="0" w:color="auto"/>
        <w:left w:val="none" w:sz="0" w:space="0" w:color="auto"/>
        <w:bottom w:val="none" w:sz="0" w:space="0" w:color="auto"/>
        <w:right w:val="none" w:sz="0" w:space="0" w:color="auto"/>
      </w:divBdr>
    </w:div>
    <w:div w:id="1893151430">
      <w:bodyDiv w:val="1"/>
      <w:marLeft w:val="0"/>
      <w:marRight w:val="0"/>
      <w:marTop w:val="0"/>
      <w:marBottom w:val="0"/>
      <w:divBdr>
        <w:top w:val="none" w:sz="0" w:space="0" w:color="auto"/>
        <w:left w:val="none" w:sz="0" w:space="0" w:color="auto"/>
        <w:bottom w:val="none" w:sz="0" w:space="0" w:color="auto"/>
        <w:right w:val="none" w:sz="0" w:space="0" w:color="auto"/>
      </w:divBdr>
    </w:div>
    <w:div w:id="1913348625">
      <w:bodyDiv w:val="1"/>
      <w:marLeft w:val="0"/>
      <w:marRight w:val="0"/>
      <w:marTop w:val="0"/>
      <w:marBottom w:val="0"/>
      <w:divBdr>
        <w:top w:val="none" w:sz="0" w:space="0" w:color="auto"/>
        <w:left w:val="none" w:sz="0" w:space="0" w:color="auto"/>
        <w:bottom w:val="none" w:sz="0" w:space="0" w:color="auto"/>
        <w:right w:val="none" w:sz="0" w:space="0" w:color="auto"/>
      </w:divBdr>
    </w:div>
    <w:div w:id="1916013396">
      <w:bodyDiv w:val="1"/>
      <w:marLeft w:val="0"/>
      <w:marRight w:val="0"/>
      <w:marTop w:val="0"/>
      <w:marBottom w:val="0"/>
      <w:divBdr>
        <w:top w:val="none" w:sz="0" w:space="0" w:color="auto"/>
        <w:left w:val="none" w:sz="0" w:space="0" w:color="auto"/>
        <w:bottom w:val="none" w:sz="0" w:space="0" w:color="auto"/>
        <w:right w:val="none" w:sz="0" w:space="0" w:color="auto"/>
      </w:divBdr>
    </w:div>
    <w:div w:id="1954053567">
      <w:bodyDiv w:val="1"/>
      <w:marLeft w:val="0"/>
      <w:marRight w:val="0"/>
      <w:marTop w:val="0"/>
      <w:marBottom w:val="0"/>
      <w:divBdr>
        <w:top w:val="none" w:sz="0" w:space="0" w:color="auto"/>
        <w:left w:val="none" w:sz="0" w:space="0" w:color="auto"/>
        <w:bottom w:val="none" w:sz="0" w:space="0" w:color="auto"/>
        <w:right w:val="none" w:sz="0" w:space="0" w:color="auto"/>
      </w:divBdr>
    </w:div>
    <w:div w:id="1959944516">
      <w:bodyDiv w:val="1"/>
      <w:marLeft w:val="0"/>
      <w:marRight w:val="0"/>
      <w:marTop w:val="0"/>
      <w:marBottom w:val="0"/>
      <w:divBdr>
        <w:top w:val="none" w:sz="0" w:space="0" w:color="auto"/>
        <w:left w:val="none" w:sz="0" w:space="0" w:color="auto"/>
        <w:bottom w:val="none" w:sz="0" w:space="0" w:color="auto"/>
        <w:right w:val="none" w:sz="0" w:space="0" w:color="auto"/>
      </w:divBdr>
      <w:divsChild>
        <w:div w:id="118031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15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932424">
      <w:bodyDiv w:val="1"/>
      <w:marLeft w:val="0"/>
      <w:marRight w:val="0"/>
      <w:marTop w:val="0"/>
      <w:marBottom w:val="0"/>
      <w:divBdr>
        <w:top w:val="none" w:sz="0" w:space="0" w:color="auto"/>
        <w:left w:val="none" w:sz="0" w:space="0" w:color="auto"/>
        <w:bottom w:val="none" w:sz="0" w:space="0" w:color="auto"/>
        <w:right w:val="none" w:sz="0" w:space="0" w:color="auto"/>
      </w:divBdr>
    </w:div>
    <w:div w:id="1968584387">
      <w:bodyDiv w:val="1"/>
      <w:marLeft w:val="0"/>
      <w:marRight w:val="0"/>
      <w:marTop w:val="0"/>
      <w:marBottom w:val="0"/>
      <w:divBdr>
        <w:top w:val="none" w:sz="0" w:space="0" w:color="auto"/>
        <w:left w:val="none" w:sz="0" w:space="0" w:color="auto"/>
        <w:bottom w:val="none" w:sz="0" w:space="0" w:color="auto"/>
        <w:right w:val="none" w:sz="0" w:space="0" w:color="auto"/>
      </w:divBdr>
      <w:divsChild>
        <w:div w:id="1445612753">
          <w:marLeft w:val="0"/>
          <w:marRight w:val="0"/>
          <w:marTop w:val="0"/>
          <w:marBottom w:val="0"/>
          <w:divBdr>
            <w:top w:val="none" w:sz="0" w:space="0" w:color="auto"/>
            <w:left w:val="none" w:sz="0" w:space="0" w:color="auto"/>
            <w:bottom w:val="none" w:sz="0" w:space="0" w:color="auto"/>
            <w:right w:val="none" w:sz="0" w:space="0" w:color="auto"/>
          </w:divBdr>
        </w:div>
        <w:div w:id="488716282">
          <w:marLeft w:val="0"/>
          <w:marRight w:val="0"/>
          <w:marTop w:val="0"/>
          <w:marBottom w:val="0"/>
          <w:divBdr>
            <w:top w:val="none" w:sz="0" w:space="0" w:color="auto"/>
            <w:left w:val="none" w:sz="0" w:space="0" w:color="auto"/>
            <w:bottom w:val="none" w:sz="0" w:space="0" w:color="auto"/>
            <w:right w:val="none" w:sz="0" w:space="0" w:color="auto"/>
          </w:divBdr>
        </w:div>
        <w:div w:id="248853139">
          <w:marLeft w:val="0"/>
          <w:marRight w:val="0"/>
          <w:marTop w:val="0"/>
          <w:marBottom w:val="0"/>
          <w:divBdr>
            <w:top w:val="none" w:sz="0" w:space="0" w:color="auto"/>
            <w:left w:val="none" w:sz="0" w:space="0" w:color="auto"/>
            <w:bottom w:val="none" w:sz="0" w:space="0" w:color="auto"/>
            <w:right w:val="none" w:sz="0" w:space="0" w:color="auto"/>
          </w:divBdr>
        </w:div>
        <w:div w:id="1470509284">
          <w:marLeft w:val="0"/>
          <w:marRight w:val="0"/>
          <w:marTop w:val="0"/>
          <w:marBottom w:val="0"/>
          <w:divBdr>
            <w:top w:val="none" w:sz="0" w:space="0" w:color="auto"/>
            <w:left w:val="none" w:sz="0" w:space="0" w:color="auto"/>
            <w:bottom w:val="none" w:sz="0" w:space="0" w:color="auto"/>
            <w:right w:val="none" w:sz="0" w:space="0" w:color="auto"/>
          </w:divBdr>
        </w:div>
        <w:div w:id="641036937">
          <w:marLeft w:val="0"/>
          <w:marRight w:val="0"/>
          <w:marTop w:val="0"/>
          <w:marBottom w:val="0"/>
          <w:divBdr>
            <w:top w:val="none" w:sz="0" w:space="0" w:color="auto"/>
            <w:left w:val="none" w:sz="0" w:space="0" w:color="auto"/>
            <w:bottom w:val="none" w:sz="0" w:space="0" w:color="auto"/>
            <w:right w:val="none" w:sz="0" w:space="0" w:color="auto"/>
          </w:divBdr>
        </w:div>
      </w:divsChild>
    </w:div>
    <w:div w:id="1981223990">
      <w:bodyDiv w:val="1"/>
      <w:marLeft w:val="0"/>
      <w:marRight w:val="0"/>
      <w:marTop w:val="0"/>
      <w:marBottom w:val="0"/>
      <w:divBdr>
        <w:top w:val="none" w:sz="0" w:space="0" w:color="auto"/>
        <w:left w:val="none" w:sz="0" w:space="0" w:color="auto"/>
        <w:bottom w:val="none" w:sz="0" w:space="0" w:color="auto"/>
        <w:right w:val="none" w:sz="0" w:space="0" w:color="auto"/>
      </w:divBdr>
    </w:div>
    <w:div w:id="1982224734">
      <w:bodyDiv w:val="1"/>
      <w:marLeft w:val="0"/>
      <w:marRight w:val="0"/>
      <w:marTop w:val="0"/>
      <w:marBottom w:val="0"/>
      <w:divBdr>
        <w:top w:val="none" w:sz="0" w:space="0" w:color="auto"/>
        <w:left w:val="none" w:sz="0" w:space="0" w:color="auto"/>
        <w:bottom w:val="none" w:sz="0" w:space="0" w:color="auto"/>
        <w:right w:val="none" w:sz="0" w:space="0" w:color="auto"/>
      </w:divBdr>
    </w:div>
    <w:div w:id="1988631136">
      <w:bodyDiv w:val="1"/>
      <w:marLeft w:val="0"/>
      <w:marRight w:val="0"/>
      <w:marTop w:val="0"/>
      <w:marBottom w:val="0"/>
      <w:divBdr>
        <w:top w:val="none" w:sz="0" w:space="0" w:color="auto"/>
        <w:left w:val="none" w:sz="0" w:space="0" w:color="auto"/>
        <w:bottom w:val="none" w:sz="0" w:space="0" w:color="auto"/>
        <w:right w:val="none" w:sz="0" w:space="0" w:color="auto"/>
      </w:divBdr>
      <w:divsChild>
        <w:div w:id="3784324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37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1702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787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329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1058235">
      <w:bodyDiv w:val="1"/>
      <w:marLeft w:val="0"/>
      <w:marRight w:val="0"/>
      <w:marTop w:val="0"/>
      <w:marBottom w:val="0"/>
      <w:divBdr>
        <w:top w:val="none" w:sz="0" w:space="0" w:color="auto"/>
        <w:left w:val="none" w:sz="0" w:space="0" w:color="auto"/>
        <w:bottom w:val="none" w:sz="0" w:space="0" w:color="auto"/>
        <w:right w:val="none" w:sz="0" w:space="0" w:color="auto"/>
      </w:divBdr>
      <w:divsChild>
        <w:div w:id="345644713">
          <w:marLeft w:val="0"/>
          <w:marRight w:val="0"/>
          <w:marTop w:val="0"/>
          <w:marBottom w:val="0"/>
          <w:divBdr>
            <w:top w:val="none" w:sz="0" w:space="0" w:color="auto"/>
            <w:left w:val="none" w:sz="0" w:space="0" w:color="auto"/>
            <w:bottom w:val="none" w:sz="0" w:space="0" w:color="auto"/>
            <w:right w:val="none" w:sz="0" w:space="0" w:color="auto"/>
          </w:divBdr>
          <w:divsChild>
            <w:div w:id="84768450">
              <w:marLeft w:val="0"/>
              <w:marRight w:val="0"/>
              <w:marTop w:val="0"/>
              <w:marBottom w:val="0"/>
              <w:divBdr>
                <w:top w:val="none" w:sz="0" w:space="0" w:color="auto"/>
                <w:left w:val="none" w:sz="0" w:space="0" w:color="auto"/>
                <w:bottom w:val="none" w:sz="0" w:space="0" w:color="auto"/>
                <w:right w:val="none" w:sz="0" w:space="0" w:color="auto"/>
              </w:divBdr>
            </w:div>
          </w:divsChild>
        </w:div>
        <w:div w:id="330986219">
          <w:marLeft w:val="0"/>
          <w:marRight w:val="0"/>
          <w:marTop w:val="0"/>
          <w:marBottom w:val="0"/>
          <w:divBdr>
            <w:top w:val="none" w:sz="0" w:space="0" w:color="auto"/>
            <w:left w:val="none" w:sz="0" w:space="0" w:color="auto"/>
            <w:bottom w:val="none" w:sz="0" w:space="0" w:color="auto"/>
            <w:right w:val="none" w:sz="0" w:space="0" w:color="auto"/>
          </w:divBdr>
          <w:divsChild>
            <w:div w:id="1985504430">
              <w:marLeft w:val="0"/>
              <w:marRight w:val="0"/>
              <w:marTop w:val="0"/>
              <w:marBottom w:val="0"/>
              <w:divBdr>
                <w:top w:val="none" w:sz="0" w:space="0" w:color="auto"/>
                <w:left w:val="none" w:sz="0" w:space="0" w:color="auto"/>
                <w:bottom w:val="none" w:sz="0" w:space="0" w:color="auto"/>
                <w:right w:val="none" w:sz="0" w:space="0" w:color="auto"/>
              </w:divBdr>
            </w:div>
          </w:divsChild>
        </w:div>
        <w:div w:id="1219167731">
          <w:marLeft w:val="0"/>
          <w:marRight w:val="0"/>
          <w:marTop w:val="0"/>
          <w:marBottom w:val="0"/>
          <w:divBdr>
            <w:top w:val="none" w:sz="0" w:space="0" w:color="auto"/>
            <w:left w:val="none" w:sz="0" w:space="0" w:color="auto"/>
            <w:bottom w:val="none" w:sz="0" w:space="0" w:color="auto"/>
            <w:right w:val="none" w:sz="0" w:space="0" w:color="auto"/>
          </w:divBdr>
          <w:divsChild>
            <w:div w:id="343360829">
              <w:marLeft w:val="0"/>
              <w:marRight w:val="0"/>
              <w:marTop w:val="0"/>
              <w:marBottom w:val="0"/>
              <w:divBdr>
                <w:top w:val="none" w:sz="0" w:space="0" w:color="auto"/>
                <w:left w:val="none" w:sz="0" w:space="0" w:color="auto"/>
                <w:bottom w:val="none" w:sz="0" w:space="0" w:color="auto"/>
                <w:right w:val="none" w:sz="0" w:space="0" w:color="auto"/>
              </w:divBdr>
            </w:div>
          </w:divsChild>
        </w:div>
        <w:div w:id="1820657444">
          <w:marLeft w:val="0"/>
          <w:marRight w:val="0"/>
          <w:marTop w:val="0"/>
          <w:marBottom w:val="0"/>
          <w:divBdr>
            <w:top w:val="none" w:sz="0" w:space="0" w:color="auto"/>
            <w:left w:val="none" w:sz="0" w:space="0" w:color="auto"/>
            <w:bottom w:val="none" w:sz="0" w:space="0" w:color="auto"/>
            <w:right w:val="none" w:sz="0" w:space="0" w:color="auto"/>
          </w:divBdr>
          <w:divsChild>
            <w:div w:id="17960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21809">
      <w:bodyDiv w:val="1"/>
      <w:marLeft w:val="0"/>
      <w:marRight w:val="0"/>
      <w:marTop w:val="0"/>
      <w:marBottom w:val="0"/>
      <w:divBdr>
        <w:top w:val="none" w:sz="0" w:space="0" w:color="auto"/>
        <w:left w:val="none" w:sz="0" w:space="0" w:color="auto"/>
        <w:bottom w:val="none" w:sz="0" w:space="0" w:color="auto"/>
        <w:right w:val="none" w:sz="0" w:space="0" w:color="auto"/>
      </w:divBdr>
    </w:div>
    <w:div w:id="2114014135">
      <w:bodyDiv w:val="1"/>
      <w:marLeft w:val="0"/>
      <w:marRight w:val="0"/>
      <w:marTop w:val="0"/>
      <w:marBottom w:val="0"/>
      <w:divBdr>
        <w:top w:val="none" w:sz="0" w:space="0" w:color="auto"/>
        <w:left w:val="none" w:sz="0" w:space="0" w:color="auto"/>
        <w:bottom w:val="none" w:sz="0" w:space="0" w:color="auto"/>
        <w:right w:val="none" w:sz="0" w:space="0" w:color="auto"/>
      </w:divBdr>
    </w:div>
    <w:div w:id="212803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10DE4-B596-4939-B273-C4057435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7202</Words>
  <Characters>41053</Characters>
  <Application>Microsoft Office Word</Application>
  <DocSecurity>0</DocSecurity>
  <Lines>342</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 experts</dc:creator>
  <cp:keywords/>
  <dc:description/>
  <cp:lastModifiedBy>SDAIA</cp:lastModifiedBy>
  <cp:revision>2</cp:revision>
  <cp:lastPrinted>2025-11-09T14:55:00Z</cp:lastPrinted>
  <dcterms:created xsi:type="dcterms:W3CDTF">2025-11-10T19:41:00Z</dcterms:created>
  <dcterms:modified xsi:type="dcterms:W3CDTF">2025-11-10T19:41:00Z</dcterms:modified>
</cp:coreProperties>
</file>