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جامعة ميدأوشن</w:t>
      </w:r>
      <w:r>
        <w:rPr>
          <w:rFonts w:ascii="Sakkal Majalla" w:hAnsi="Sakkal Majalla" w:cs="Sakkal Majalla" w:eastAsia="Sakkal Majalla"/>
          <w:b/>
          <w:color w:val="auto"/>
          <w:spacing w:val="0"/>
          <w:position w:val="0"/>
          <w:sz w:val="28"/>
          <w:shd w:fill="auto" w:val="clear"/>
        </w:rPr>
        <w:t xml:space="preserve"> </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object w:dxaOrig="3482" w:dyaOrig="3239">
          <v:rect xmlns:o="urn:schemas-microsoft-com:office:office" xmlns:v="urn:schemas-microsoft-com:vml" id="rectole0000000000" style="width:174.100000pt;height:161.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Sakkal Majalla" w:hAnsi="Sakkal Majalla" w:cs="Sakkal Majalla" w:eastAsia="Sakkal Majalla"/>
          <w:b/>
          <w:color w:val="auto"/>
          <w:spacing w:val="0"/>
          <w:position w:val="0"/>
          <w:sz w:val="28"/>
          <w:shd w:fill="auto" w:val="clear"/>
        </w:rPr>
        <w:t xml:space="preserve">    كلية الإدارة </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قسم </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تخصص ماجستير  إدارة المخاطر </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ادارة مخاطر الذكاء الاصطناعي و تأثيرة على كفاءة استهلاك الكهرباء في قطاع الطاقة على الصعيد العالمي و على وجه التحديد المملكة العربية السعودية وفقاً لرؤية </w:t>
      </w:r>
      <w:r>
        <w:rPr>
          <w:rFonts w:ascii="Calibri" w:hAnsi="Calibri" w:cs="Calibri" w:eastAsia="Calibri"/>
          <w:b/>
          <w:color w:val="auto"/>
          <w:spacing w:val="0"/>
          <w:position w:val="0"/>
          <w:sz w:val="28"/>
          <w:shd w:fill="auto" w:val="clear"/>
        </w:rPr>
        <w:t xml:space="preserve">2030</w:t>
      </w:r>
    </w:p>
    <w:p>
      <w:pPr>
        <w:bidi w:val="true"/>
        <w:spacing w:before="0" w:after="160" w:line="259"/>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إعداد الطالب</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احمـد سعـود البيـــشي</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إشراف</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د</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الفيصل عبد الحميد</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د</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فايز جراد</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العام الدراسي</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2026</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تبقى حقوق الطباعة و النشر  لصالح جامعة ميدأوشن </w:t>
      </w:r>
    </w:p>
    <w:p>
      <w:pPr>
        <w:bidi w:val="true"/>
        <w:spacing w:before="0" w:after="160" w:line="259"/>
        <w:ind w:right="0" w:left="0" w:firstLine="0"/>
        <w:jc w:val="righ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40"/>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40"/>
          <w:shd w:fill="auto" w:val="clear"/>
        </w:rPr>
      </w:pPr>
      <w:r>
        <w:rPr>
          <w:rFonts w:ascii="Sakkal Majalla" w:hAnsi="Sakkal Majalla" w:cs="Sakkal Majalla" w:eastAsia="Sakkal Majalla"/>
          <w:b/>
          <w:color w:val="auto"/>
          <w:spacing w:val="0"/>
          <w:position w:val="0"/>
          <w:sz w:val="40"/>
          <w:shd w:fill="auto" w:val="clear"/>
        </w:rPr>
        <w:t xml:space="preserve">الفصل الأول</w:t>
      </w:r>
    </w:p>
    <w:p>
      <w:pPr>
        <w:bidi w:val="true"/>
        <w:spacing w:before="0" w:after="160" w:line="259"/>
        <w:ind w:right="0" w:left="0" w:firstLine="0"/>
        <w:jc w:val="center"/>
        <w:rPr>
          <w:rFonts w:ascii="Sakkal Majalla" w:hAnsi="Sakkal Majalla" w:cs="Sakkal Majalla" w:eastAsia="Sakkal Majalla"/>
          <w:b/>
          <w:color w:val="auto"/>
          <w:spacing w:val="0"/>
          <w:position w:val="0"/>
          <w:sz w:val="40"/>
          <w:shd w:fill="auto" w:val="clear"/>
        </w:rPr>
      </w:pPr>
      <w:r>
        <w:rPr>
          <w:rFonts w:ascii="Sakkal Majalla" w:hAnsi="Sakkal Majalla" w:cs="Sakkal Majalla" w:eastAsia="Sakkal Majalla"/>
          <w:b/>
          <w:color w:val="auto"/>
          <w:spacing w:val="0"/>
          <w:position w:val="0"/>
          <w:sz w:val="40"/>
          <w:shd w:fill="auto" w:val="clear"/>
        </w:rPr>
        <w:t xml:space="preserve">الإطار العام للبحث</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r>
        <w:rPr>
          <w:rFonts w:ascii="Sakkal Majalla" w:hAnsi="Sakkal Majalla" w:cs="Sakkal Majalla" w:eastAsia="Sakkal Majalla"/>
          <w:b/>
          <w:color w:val="auto"/>
          <w:spacing w:val="0"/>
          <w:position w:val="0"/>
          <w:sz w:val="36"/>
          <w:shd w:fill="auto" w:val="clear"/>
        </w:rPr>
        <w:t xml:space="preserve">1.1</w:t>
      </w:r>
      <w:r>
        <w:rPr>
          <w:rFonts w:ascii="Sakkal Majalla" w:hAnsi="Sakkal Majalla" w:cs="Sakkal Majalla" w:eastAsia="Sakkal Majalla"/>
          <w:b/>
          <w:color w:val="auto"/>
          <w:spacing w:val="0"/>
          <w:position w:val="0"/>
          <w:sz w:val="36"/>
          <w:shd w:fill="auto" w:val="clear"/>
        </w:rPr>
        <w:t xml:space="preserve"> المقدمة </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شهد العالم خلال العقود الأخيرة تطورًا متسارعًا في تقنيات الذكاء الاصطناعي، مما أدى إلى توسع استخدامه في مختلف القطاعات الاقتصادية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وأصبح أحد أبرز المحركات الرئيسية للتحول الرقمي على المستوى العالمي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وقد ساهمت تطبيقات الذكاء الاصطناعي في تحسين كفاءة العمليات التشغيلية، ودعم اتخاذ القرار، ورفع مستوى الإنتاجية، والتنبؤ بالمشكلات قبل وقوعها، الأمر الذي جعل العديد من الحكومات والمؤسسات تتجه نحو تبني هذه التقنيات والاستثمار فيها بشكل متزايد</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ويُعد قطاع الطاقة من أكثر القطاعات تأثرًا بهذا التحول، حيث دخلت تطبيقات الذكاء الاصطناعي في مجالات متعددة تشمل إدارة الشبكات الكهربائية، والتنبؤ بالأحمال، ومراقبة أنظمة التوليد والنقل والتوزيع، وتحسين كفاءة استهلاك الطاقة، بالإضافة إلى دعم مبادرات الاستدامة والطاقة المتجددة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وقد أسهم ذلك في تحسين الأداء التشغيلي وزيادة دقة التنبؤ بالطلب على الكهرباء، الأمر الذي عزز من قدرة المؤسسات على إدارة مواردها بكفاءة أعلى</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وعلى الرغم من المزايا الكبيرة التي توفرها تقنيات الذكاء الاصطناعي، إلا أن التوسع في استخدامها صاحبه ظهور مجموعة من المخاطر والتحديات التي تتطلب إدارة فعالة للتعامل معها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وتتمثل هذه المخاطر في الجوانب التقنية والتشغيلية والأمنية والتنظيمية، إضافة إلى المخاطر المرتبطة بارتفاع استهلاك الكهرباء نتيجة الاعتماد المتزايد على مراكز البيانات والخوادم والبنية التحتية الرقمية اللازمة لتشغيل أنظمة الذكاء الاصطناعي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ويُعد هذا الجانب من أبرز القضايا التي تحظى باهتمام متزايد في الوقت الحالي، خاصة في ظل النمو المستمر في حجم البيانات والتوسع في استخدام النماذج الذكية ذات الاحتياجات الحاسوبية المرتفعة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وأصبحت العلاقة بين الذكاء الاصطناعي واستهلاك الكهرباء محل اهتمام الباحثين وصناع القرار، حيث تشير العديد من التقارير والدراسات إلى أن تطبيقات الذكاء الاصطناعي تمتلك قدرة كبيرة على تحسين كفاءة استخدام الطاقة من خلال الأتمتة والتحليل الذكي للبيانات، وفي الوقت ذاته تتطلب كميات متزايدة من الكهرباء لتشغيل البنية الرقمية الداعمة لها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ومن هنا برزت الحاجة إلى تبني منهجيات فعالة لإدارة مخاطر الذكاء الاصطناعي تضمن تحقيق أقصى استفادة من هذه التقنيات مع الحد من الآثار السلبية المحتملة على كفاءة استهلاك الكهرباء واستدامة الموارد الطاقية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وفي هذا السياق، تكتسب إدارة المخاطر أهمية متزايدة باعتبارها أحد العناصر الأساسية لضمان الاستخدام المسؤول للذكاء الاصطناعي في قطاع الطاقة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وتوفر المعايير الدولية، وعلى رأسها معيار </w:t>
      </w:r>
      <w:r>
        <w:rPr>
          <w:rFonts w:ascii="Sakkal Majalla" w:hAnsi="Sakkal Majalla" w:cs="Sakkal Majalla" w:eastAsia="Sakkal Majalla"/>
          <w:color w:val="auto"/>
          <w:spacing w:val="0"/>
          <w:position w:val="0"/>
          <w:sz w:val="28"/>
          <w:shd w:fill="auto" w:val="clear"/>
        </w:rPr>
        <w:t xml:space="preserve">ISO</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31000</w:t>
      </w:r>
      <w:r>
        <w:rPr>
          <w:rFonts w:ascii="Sakkal Majalla" w:hAnsi="Sakkal Majalla" w:cs="Sakkal Majalla" w:eastAsia="Sakkal Majalla"/>
          <w:color w:val="auto"/>
          <w:spacing w:val="0"/>
          <w:position w:val="0"/>
          <w:sz w:val="28"/>
          <w:shd w:fill="auto" w:val="clear"/>
        </w:rPr>
        <w:t xml:space="preserve"> لإدارة المخاطر، إطارًا منهجيًا يساعد المؤسسات على تحديد المخاطر وتحليلها وتقييمها ووضع الإجراءات المناسبة للحد من تأثيرها، بما يسهم في تعزيز كفاءة الأداء وتحقيق الاستدامة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أما على مستوى المملكة العربية السعودية، فقد أولت رؤية المملكة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اهتمامًا كبيرًا بالتحول الرقمي والابتكار والتقنيات الحديثة، ومن بينها تقنيات الذكاء الاصطناعي، باعتبارها أحد الممكنات الرئيسية لتحقيق التنمية المستدامة ورفع كفاءة القطاعات الحيوية، بما في ذلك قطاع الطاقة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تسعى المملكة إلى تعزيز كفاءة استهلاك الكهرباء، وتطوير البنية التحتية الرقمية، ودعم مشاريع الطاقة المتجددة، الأمر الذي يجعل دراسة مخاطر الذكاء الاصطناعي وتأثيرها على كفاءة استهلاك الكهرباء موضوعًا ذا أهمية علمية وعملية كبيرة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وانطلاقًا من ذلك، تأتي هذه الدراسة لتسليط الضوء على إدارة مخاطر الذكاء الاصطناعي وتأثيرها على كفاءة استهلاك الكهرباء في قطاع الطاقة على الصعيد العالمي، مع التركيز على المملكة العربية السعودية في ضوء مستهدفات رؤية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وذلك من خلال دراسة المخاطر المرتبطة باستخدام تقنيات الذكاء الاصطناعي وتحليل آثارها المحتملة، واستكشاف السبل والإجراءات التي يمكن أن تسهم في تحقيق التوازن بين التطور التقني والمحافظة على كفاءة واستدامة استخدام الموارد الكهربائية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r>
        <w:rPr>
          <w:rFonts w:ascii="Sakkal Majalla" w:hAnsi="Sakkal Majalla" w:cs="Sakkal Majalla" w:eastAsia="Sakkal Majalla"/>
          <w:b/>
          <w:color w:val="auto"/>
          <w:spacing w:val="0"/>
          <w:position w:val="0"/>
          <w:sz w:val="36"/>
          <w:shd w:fill="auto" w:val="clear"/>
        </w:rPr>
        <w:t xml:space="preserve">1.2</w:t>
      </w:r>
      <w:r>
        <w:rPr>
          <w:rFonts w:ascii="Sakkal Majalla" w:hAnsi="Sakkal Majalla" w:cs="Sakkal Majalla" w:eastAsia="Sakkal Majalla"/>
          <w:b/>
          <w:color w:val="auto"/>
          <w:spacing w:val="0"/>
          <w:position w:val="0"/>
          <w:sz w:val="36"/>
          <w:shd w:fill="auto" w:val="clear"/>
        </w:rPr>
        <w:t xml:space="preserve"> مشكلة الدراسة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أدى التطور المتسارع في تقنيات الذكاء الاصطناعي إلى توسع استخدامها في مختلف القطاعات، وأصبح قطاع الطاقة من أكثر القطاعات استفادة من هذه التقنيات لما توفره من إمكانيات في تحسين العمليات التشغيلية، والتنبؤ بالأحمال الكهربائية، ودعم اتخاذ القرار، ورفع مستوى كفاءة إدارة الموارد</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أسهمت تطبيقات الذكاء الاصطناعي في دعم جهود التحول الرقمي وتطوير البنية التحتية الذكية التي أصبحت عنصرًا أساسيًا في أنظمة الطاقة الحديثة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وعلى الرغم من الفوائد المتعددة التي تقدمها تقنيات الذكاء الاصطناعي، إلا أن التوسع في استخدامها صاحبه عدد من التحديات والمخاطر التي قد تؤثر على كفاءة استهلاك الكهرباء واستدامة الموارد الطاقية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فأنظمة الذكاء الاصطناعي تعتمد بشكل متزايد على مراكز البيانات والخوادم عالية الأداء والبنية التحتية الرقمية التي تحتاج إلى كميات كبيرة من الكهرباء للتشغيل والمعالجة والتبريد، الأمر الذي يثير العديد من التساؤلات حول تأثير هذه التقنيات على كفاءة استهلاك الكهرباء في قطاع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كما أن تزايد الاعتماد على الذكاء الاصطناعي أدى إلى ظهور مخاطر متنوعة تشمل المخاطر التشغيلية والتقنية والأمنية والتنظيمية، والتي قد تؤثر على أداء المنظومات الذكية إذا لم تتم إدارتها بطريقة فعالة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وفي الوقت نفسه، تتجه العديد من الدول إلى تعزيز استخدام الذكاء الاصطناعي باعتباره أحد المحركات الأساسية للتنمية الاقتصادية والتحول الرقمي، وهو ما يجعل إدارة هذه المخاطر ضرورة لضمان الاستفادة من مزايا الذكاء الاصطناعي دون التأثير سلبًا على كفاءة استخدام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وفي المملكة العربية السعودية، يشهد قطاع الطاقة والتحول الرقمي تطورًا متسارعًا يتماشى مع مستهدفات رؤية المملكة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التي ركزت على تطوير التقنيات الحديثة ورفع كفاءة استهلاك الطاقة وتحقيق الاستدامة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إلا أن نجاح هذه التوجهات يتطلب فهمًا أعمق للمخاطر المرتبطة باستخدام الذكاء الاصطناعي وتأثيرها على كفاءة استهلاك الكهرباء، خاصة في ظل التوسع المستمر في التطبيقات الذكية داخل القطاعات الحيوية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لذلك جاءت هذه الدراسة للتعرف على مخاطر استخدام الذكاء الاصطناعي في قطاع الطاقة، وتحليل تأثيرها على كفاءة استهلاك الكهرباء، ودراسة دور إدارة المخاطر في الحد من الآثار السلبية المحتملة وتعزيز الاستفادة من تطبيقات الذكاء الاصطناعي بما يدعم تحقيق مستهدفات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r>
        <w:rPr>
          <w:rFonts w:ascii="Sakkal Majalla" w:hAnsi="Sakkal Majalla" w:cs="Sakkal Majalla" w:eastAsia="Sakkal Majalla"/>
          <w:b/>
          <w:color w:val="auto"/>
          <w:spacing w:val="0"/>
          <w:position w:val="0"/>
          <w:sz w:val="36"/>
          <w:shd w:fill="auto" w:val="clear"/>
        </w:rPr>
        <w:t xml:space="preserve">1.3</w:t>
      </w:r>
      <w:r>
        <w:rPr>
          <w:rFonts w:ascii="Sakkal Majalla" w:hAnsi="Sakkal Majalla" w:cs="Sakkal Majalla" w:eastAsia="Sakkal Majalla"/>
          <w:b/>
          <w:color w:val="auto"/>
          <w:spacing w:val="0"/>
          <w:position w:val="0"/>
          <w:sz w:val="36"/>
          <w:shd w:fill="auto" w:val="clear"/>
        </w:rPr>
        <w:t xml:space="preserve"> أهمية الدراسة</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أولًا</w:t>
      </w:r>
      <w:r>
        <w:rPr>
          <w:rFonts w:ascii="Sakkal Majalla" w:hAnsi="Sakkal Majalla" w:cs="Sakkal Majalla" w:eastAsia="Sakkal Majalla"/>
          <w:b/>
          <w:color w:val="auto"/>
          <w:spacing w:val="0"/>
          <w:position w:val="0"/>
          <w:sz w:val="32"/>
          <w:shd w:fill="auto" w:val="clear"/>
        </w:rPr>
        <w:t xml:space="preserve">: </w:t>
      </w:r>
      <w:r>
        <w:rPr>
          <w:rFonts w:ascii="Sakkal Majalla" w:hAnsi="Sakkal Majalla" w:cs="Sakkal Majalla" w:eastAsia="Sakkal Majalla"/>
          <w:b/>
          <w:color w:val="auto"/>
          <w:spacing w:val="0"/>
          <w:position w:val="0"/>
          <w:sz w:val="32"/>
          <w:shd w:fill="auto" w:val="clear"/>
        </w:rPr>
        <w:t xml:space="preserve">الأهمية العلمية</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1</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المساهمة في إثراء المعرفة العلمية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تسهم هذه الدراسة في تعزيز المعرفة العلمية المتعلقة بإدارة مخاطر الذكاء الاصطناعي وعلاقتها بكفاءة استهلاك الكهرباء في قطاع الطاقة، من خلال تقديم إطار علمي يساعد على فهم المخاطر المصاحبة لاستخدام تقنيات الذكاء الاصطناعي وآثارها المحتملة على استدامة الموارد الطاقية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التحليل المتعمق للمخاطر والتحديات</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توفر الدراسة تحليلًا علميًا لأبرز المخاطر المرتبطة باستخدام الذكاء الاصطناعي في قطاع الطاقة، بما في ذلك المخاطر التشغيلية والتقنية والتنظيمية، مع توضيح انعكاساتها على كفاءة استهلاك الكهرباء وإدارة موارد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3</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دعم الدراسات المستقبلية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تسهم نتائج هذه الدراسة في توفير مرجع علمي يمكن للباحثين الاستفادة منه في تطوير دراسات مستقبلية تتناول الذكاء الاصطناعي والطاقة وإدارة المخاطر والاستدامة، خاصة في ظل التوسع العالمي المتزايد في تطبيقات الذكاء الاصطناعي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ثانيًا</w:t>
      </w:r>
      <w:r>
        <w:rPr>
          <w:rFonts w:ascii="Sakkal Majalla" w:hAnsi="Sakkal Majalla" w:cs="Sakkal Majalla" w:eastAsia="Sakkal Majalla"/>
          <w:b/>
          <w:color w:val="auto"/>
          <w:spacing w:val="0"/>
          <w:position w:val="0"/>
          <w:sz w:val="32"/>
          <w:shd w:fill="auto" w:val="clear"/>
        </w:rPr>
        <w:t xml:space="preserve">: </w:t>
      </w:r>
      <w:r>
        <w:rPr>
          <w:rFonts w:ascii="Sakkal Majalla" w:hAnsi="Sakkal Majalla" w:cs="Sakkal Majalla" w:eastAsia="Sakkal Majalla"/>
          <w:b/>
          <w:color w:val="auto"/>
          <w:spacing w:val="0"/>
          <w:position w:val="0"/>
          <w:sz w:val="32"/>
          <w:shd w:fill="auto" w:val="clear"/>
        </w:rPr>
        <w:t xml:space="preserve">الأهمية العملية</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1</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دعم متخذي القرار في قطاع الطاقة</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تساعد الدراسة الجهات المعنية ومتخذي القرار في قطاع الطاقة على فهم المخاطر المرتبطة باستخدام تقنيات الذكاء الاصطناعي، بما يسهم في اتخاذ قرارات أكثر فاعلية فيما يتعلق بتبني هذه التقنيات وإدارتها</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تعزيز كفاءة استهلاك الكهرباء</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تسهم الدراسة في إبراز أهمية إدارة مخاطر الذكاء الاصطناعي كأحد العوامل التي تساعد على تحسين كفاءة استهلاك الكهرباء وتقليل الآثار السلبية الناتجة عن التوسع في استخدام البنية التحتية الرقمية ومراكز البيانات</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3</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دعم مستهدفات رؤية المملكة العربية السعودية </w:t>
      </w:r>
      <w:r>
        <w:rPr>
          <w:rFonts w:ascii="Sakkal Majalla" w:hAnsi="Sakkal Majalla" w:cs="Sakkal Majalla" w:eastAsia="Sakkal Majalla"/>
          <w:b/>
          <w:color w:val="auto"/>
          <w:spacing w:val="0"/>
          <w:position w:val="0"/>
          <w:sz w:val="28"/>
          <w:shd w:fill="auto" w:val="clear"/>
        </w:rPr>
        <w:t xml:space="preserve">2030</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تكتسب الدراسة أهمية خاصة لارتباطها بأهداف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التي تركز على التحول الرقمي والاستدامة ورفع كفاءة استخدام الطاقة، وذلك من خلال تقديم تصور يساعد على تحقيق الاستخدام المسؤول لتقنيات الذكاء الاصطناعي في قطاع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r>
        <w:rPr>
          <w:rFonts w:ascii="Sakkal Majalla" w:hAnsi="Sakkal Majalla" w:cs="Sakkal Majalla" w:eastAsia="Sakkal Majalla"/>
          <w:b/>
          <w:color w:val="auto"/>
          <w:spacing w:val="0"/>
          <w:position w:val="0"/>
          <w:sz w:val="36"/>
          <w:shd w:fill="auto" w:val="clear"/>
        </w:rPr>
        <w:t xml:space="preserve">1.4</w:t>
      </w:r>
      <w:r>
        <w:rPr>
          <w:rFonts w:ascii="Sakkal Majalla" w:hAnsi="Sakkal Majalla" w:cs="Sakkal Majalla" w:eastAsia="Sakkal Majalla"/>
          <w:b/>
          <w:color w:val="auto"/>
          <w:spacing w:val="0"/>
          <w:position w:val="0"/>
          <w:sz w:val="36"/>
          <w:shd w:fill="auto" w:val="clear"/>
        </w:rPr>
        <w:t xml:space="preserve"> أهداف الدراسة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يهدف هذا البحث إلى التعرف على أثر إدارة مخاطر الذكاء الاصطناعي على كفاءة استهلاك الكهرباء في قطاع الطاقة على الصعيد العالمي، مع التركيز على المملكة العربية السعودية في ضوء مستهدفات رؤية المملكة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ولتحقيق هذا الهدف الرئيس، تتفرع منه الأهداف الفرعية التالية</w:t>
      </w:r>
      <w:r>
        <w:rPr>
          <w:rFonts w:ascii="Sakkal Majalla" w:hAnsi="Sakkal Majalla" w:cs="Sakkal Majalla" w:eastAsia="Sakkal Majalla"/>
          <w:color w:val="auto"/>
          <w:spacing w:val="0"/>
          <w:position w:val="0"/>
          <w:sz w:val="28"/>
          <w:shd w:fill="auto" w:val="clear"/>
        </w:rPr>
        <w:t xml:space="preserve">:</w:t>
      </w:r>
    </w:p>
    <w:p>
      <w:pPr>
        <w:numPr>
          <w:ilvl w:val="0"/>
          <w:numId w:val="8"/>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التعرف على أبرز المخاطر المرتبطة باستخدام تقنيات الذكاء الاصطناعي في قطاع الطاقة</w:t>
      </w:r>
      <w:r>
        <w:rPr>
          <w:rFonts w:ascii="Sakkal Majalla" w:hAnsi="Sakkal Majalla" w:cs="Sakkal Majalla" w:eastAsia="Sakkal Majalla"/>
          <w:color w:val="auto"/>
          <w:spacing w:val="0"/>
          <w:position w:val="0"/>
          <w:sz w:val="28"/>
          <w:shd w:fill="auto" w:val="clear"/>
        </w:rPr>
        <w:t xml:space="preserve"> وتحديد طبيعتها وأبعادها المختلفة</w:t>
      </w:r>
      <w:r>
        <w:rPr>
          <w:rFonts w:ascii="Sakkal Majalla" w:hAnsi="Sakkal Majalla" w:cs="Sakkal Majalla" w:eastAsia="Sakkal Majalla"/>
          <w:color w:val="auto"/>
          <w:spacing w:val="0"/>
          <w:position w:val="0"/>
          <w:sz w:val="28"/>
          <w:shd w:fill="auto" w:val="clear"/>
        </w:rPr>
        <w:t xml:space="preserve">.</w:t>
      </w:r>
    </w:p>
    <w:p>
      <w:pPr>
        <w:numPr>
          <w:ilvl w:val="0"/>
          <w:numId w:val="8"/>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دراسة أثر استخدام تقنيات الذكاء الاصطناعي على كفاءة استهلاك الكهرباء</w:t>
      </w:r>
      <w:r>
        <w:rPr>
          <w:rFonts w:ascii="Sakkal Majalla" w:hAnsi="Sakkal Majalla" w:cs="Sakkal Majalla" w:eastAsia="Sakkal Majalla"/>
          <w:color w:val="auto"/>
          <w:spacing w:val="0"/>
          <w:position w:val="0"/>
          <w:sz w:val="28"/>
          <w:shd w:fill="auto" w:val="clear"/>
        </w:rPr>
        <w:t xml:space="preserve"> في قطاع الطاقة وتحليل العلاقة بين هذه التقنيات ومستوى كفاءة الطاقة</w:t>
      </w:r>
      <w:r>
        <w:rPr>
          <w:rFonts w:ascii="Sakkal Majalla" w:hAnsi="Sakkal Majalla" w:cs="Sakkal Majalla" w:eastAsia="Sakkal Majalla"/>
          <w:color w:val="auto"/>
          <w:spacing w:val="0"/>
          <w:position w:val="0"/>
          <w:sz w:val="28"/>
          <w:shd w:fill="auto" w:val="clear"/>
        </w:rPr>
        <w:t xml:space="preserve">.</w:t>
      </w:r>
    </w:p>
    <w:p>
      <w:pPr>
        <w:numPr>
          <w:ilvl w:val="0"/>
          <w:numId w:val="8"/>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تحليل دور إدارة مخاطر الذكاء الاصطناعي في الحد من الآثار السلبية المحتملة</w:t>
      </w:r>
      <w:r>
        <w:rPr>
          <w:rFonts w:ascii="Sakkal Majalla" w:hAnsi="Sakkal Majalla" w:cs="Sakkal Majalla" w:eastAsia="Sakkal Majalla"/>
          <w:color w:val="auto"/>
          <w:spacing w:val="0"/>
          <w:position w:val="0"/>
          <w:sz w:val="28"/>
          <w:shd w:fill="auto" w:val="clear"/>
        </w:rPr>
        <w:t xml:space="preserve"> المرتبطة باستهلاك الكهرباء وتعزيز كفاءة استخدام الطاقة</w:t>
      </w:r>
      <w:r>
        <w:rPr>
          <w:rFonts w:ascii="Sakkal Majalla" w:hAnsi="Sakkal Majalla" w:cs="Sakkal Majalla" w:eastAsia="Sakkal Majalla"/>
          <w:color w:val="auto"/>
          <w:spacing w:val="0"/>
          <w:position w:val="0"/>
          <w:sz w:val="28"/>
          <w:shd w:fill="auto" w:val="clear"/>
        </w:rPr>
        <w:t xml:space="preserve">.</w:t>
      </w:r>
    </w:p>
    <w:p>
      <w:pPr>
        <w:numPr>
          <w:ilvl w:val="0"/>
          <w:numId w:val="8"/>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التعرف على مستوى الوعي بأهمية إدارة مخاطر الذكاء الاصطناعي</w:t>
      </w:r>
      <w:r>
        <w:rPr>
          <w:rFonts w:ascii="Sakkal Majalla" w:hAnsi="Sakkal Majalla" w:cs="Sakkal Majalla" w:eastAsia="Sakkal Majalla"/>
          <w:color w:val="auto"/>
          <w:spacing w:val="0"/>
          <w:position w:val="0"/>
          <w:sz w:val="28"/>
          <w:shd w:fill="auto" w:val="clear"/>
        </w:rPr>
        <w:t xml:space="preserve"> ودورها في تحقيق الاستخدام المسؤول للتقنيات الحديثة في قطاع الطاقة</w:t>
      </w:r>
      <w:r>
        <w:rPr>
          <w:rFonts w:ascii="Sakkal Majalla" w:hAnsi="Sakkal Majalla" w:cs="Sakkal Majalla" w:eastAsia="Sakkal Majalla"/>
          <w:color w:val="auto"/>
          <w:spacing w:val="0"/>
          <w:position w:val="0"/>
          <w:sz w:val="28"/>
          <w:shd w:fill="auto" w:val="clear"/>
        </w:rPr>
        <w:t xml:space="preserve">.</w:t>
      </w:r>
    </w:p>
    <w:p>
      <w:pPr>
        <w:numPr>
          <w:ilvl w:val="0"/>
          <w:numId w:val="8"/>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استكشاف الحلول والممارسات المناسبة لتعزيز كفاءة استهلاك الكهرباء</w:t>
      </w:r>
      <w:r>
        <w:rPr>
          <w:rFonts w:ascii="Sakkal Majalla" w:hAnsi="Sakkal Majalla" w:cs="Sakkal Majalla" w:eastAsia="Sakkal Majalla"/>
          <w:color w:val="auto"/>
          <w:spacing w:val="0"/>
          <w:position w:val="0"/>
          <w:sz w:val="28"/>
          <w:shd w:fill="auto" w:val="clear"/>
        </w:rPr>
        <w:t xml:space="preserve"> في ظل التوسع المستمر في استخدام تطبيقات الذكاء الاصطناعي</w:t>
      </w:r>
      <w:r>
        <w:rPr>
          <w:rFonts w:ascii="Sakkal Majalla" w:hAnsi="Sakkal Majalla" w:cs="Sakkal Majalla" w:eastAsia="Sakkal Majalla"/>
          <w:color w:val="auto"/>
          <w:spacing w:val="0"/>
          <w:position w:val="0"/>
          <w:sz w:val="28"/>
          <w:shd w:fill="auto" w:val="clear"/>
        </w:rPr>
        <w:t xml:space="preserve">.</w:t>
      </w:r>
    </w:p>
    <w:p>
      <w:pPr>
        <w:numPr>
          <w:ilvl w:val="0"/>
          <w:numId w:val="8"/>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دراسة مدى توافق إدارة مخاطر الذكاء الاصطناعي مع مستهدفات رؤية المملكة العربية السعودية </w:t>
      </w:r>
      <w:r>
        <w:rPr>
          <w:rFonts w:ascii="Sakkal Majalla" w:hAnsi="Sakkal Majalla" w:cs="Sakkal Majalla" w:eastAsia="Sakkal Majalla"/>
          <w:b/>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في مجالات التحول الرقمي والاستدامة ورفع كفاءة استخدام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r>
        <w:rPr>
          <w:rFonts w:ascii="Sakkal Majalla" w:hAnsi="Sakkal Majalla" w:cs="Sakkal Majalla" w:eastAsia="Sakkal Majalla"/>
          <w:b/>
          <w:color w:val="auto"/>
          <w:spacing w:val="0"/>
          <w:position w:val="0"/>
          <w:sz w:val="36"/>
          <w:shd w:fill="auto" w:val="clear"/>
        </w:rPr>
        <w:t xml:space="preserve">1.5</w:t>
      </w:r>
      <w:r>
        <w:rPr>
          <w:rFonts w:ascii="Sakkal Majalla" w:hAnsi="Sakkal Majalla" w:cs="Sakkal Majalla" w:eastAsia="Sakkal Majalla"/>
          <w:b/>
          <w:color w:val="auto"/>
          <w:spacing w:val="0"/>
          <w:position w:val="0"/>
          <w:sz w:val="36"/>
          <w:shd w:fill="auto" w:val="clear"/>
        </w:rPr>
        <w:t xml:space="preserve"> تساؤلات الدراسة</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ما أثر إدارة مخاطر الذكاء الاصطناعي على كفاءة استهلاك الكهرباء في قطاع الطاقة على الصعيد العالمي، مع التركيز على المملكة العربية السعودية في ضوء رؤية المملكة </w:t>
      </w:r>
      <w:r>
        <w:rPr>
          <w:rFonts w:ascii="Sakkal Majalla" w:hAnsi="Sakkal Majalla" w:cs="Sakkal Majalla" w:eastAsia="Sakkal Majalla"/>
          <w:b/>
          <w:color w:val="auto"/>
          <w:spacing w:val="0"/>
          <w:position w:val="0"/>
          <w:sz w:val="28"/>
          <w:shd w:fill="auto" w:val="clear"/>
        </w:rPr>
        <w:t xml:space="preserve">2030</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ويتفرع من التساؤل الرئيس الأسئلة الفرعية التالية</w:t>
      </w:r>
      <w:r>
        <w:rPr>
          <w:rFonts w:ascii="Sakkal Majalla" w:hAnsi="Sakkal Majalla" w:cs="Sakkal Majalla" w:eastAsia="Sakkal Majalla"/>
          <w:color w:val="auto"/>
          <w:spacing w:val="0"/>
          <w:position w:val="0"/>
          <w:sz w:val="28"/>
          <w:shd w:fill="auto" w:val="clear"/>
        </w:rPr>
        <w:t xml:space="preserve">:</w:t>
      </w:r>
    </w:p>
    <w:p>
      <w:pPr>
        <w:numPr>
          <w:ilvl w:val="0"/>
          <w:numId w:val="10"/>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ما أبرز المخاطر المرتبطة باستخدام تقنيات الذكاء الاصطناعي في قطاع الطاقة؟</w:t>
      </w:r>
    </w:p>
    <w:p>
      <w:pPr>
        <w:numPr>
          <w:ilvl w:val="0"/>
          <w:numId w:val="10"/>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كيف تؤثر مخاطر الذكاء الاصطناعي على كفاءة استهلاك الكهرباء في قطاع الطاقة؟</w:t>
      </w:r>
    </w:p>
    <w:p>
      <w:pPr>
        <w:numPr>
          <w:ilvl w:val="0"/>
          <w:numId w:val="10"/>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ما دور إدارة المخاطر في الحد من الآثار السلبية الناتجة عن استخدام تقنيات الذكاء الاصطناعي على كفاءة استهلاك الكهرباء؟</w:t>
      </w:r>
    </w:p>
    <w:p>
      <w:pPr>
        <w:numPr>
          <w:ilvl w:val="0"/>
          <w:numId w:val="10"/>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ما مستوى الوعي بأهمية إدارة مخاطر الذكاء الاصطناعي ودورها في تعزيز كفاءة استهلاك الكهرباء؟</w:t>
      </w:r>
    </w:p>
    <w:p>
      <w:pPr>
        <w:numPr>
          <w:ilvl w:val="0"/>
          <w:numId w:val="10"/>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ما أبرز الحلول والممارسات التي يمكن أن تسهم في تحسين كفاءة استهلاك الكهرباء في ظل التوسع في استخدام تقنيات الذكاء الاصطناعي؟</w:t>
      </w:r>
    </w:p>
    <w:p>
      <w:pPr>
        <w:numPr>
          <w:ilvl w:val="0"/>
          <w:numId w:val="10"/>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إلى أي مدى تسهم إدارة مخاطر الذكاء الاصطناعي في دعم مستهدفات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المتعلقة بالتحول الرقمي والاستدامة وكفاءة الطاقة؟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r>
        <w:rPr>
          <w:rFonts w:ascii="Sakkal Majalla" w:hAnsi="Sakkal Majalla" w:cs="Sakkal Majalla" w:eastAsia="Sakkal Majalla"/>
          <w:b/>
          <w:color w:val="auto"/>
          <w:spacing w:val="0"/>
          <w:position w:val="0"/>
          <w:sz w:val="36"/>
          <w:shd w:fill="auto" w:val="clear"/>
        </w:rPr>
        <w:t xml:space="preserve">1.6</w:t>
      </w:r>
      <w:r>
        <w:rPr>
          <w:rFonts w:ascii="Sakkal Majalla" w:hAnsi="Sakkal Majalla" w:cs="Sakkal Majalla" w:eastAsia="Sakkal Majalla"/>
          <w:b/>
          <w:color w:val="auto"/>
          <w:spacing w:val="0"/>
          <w:position w:val="0"/>
          <w:sz w:val="36"/>
          <w:shd w:fill="auto" w:val="clear"/>
        </w:rPr>
        <w:t xml:space="preserve"> فرضيات الدراسة</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الفرضية الأولى</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يوجد أثر ذو دلالة إحصائية لإدارة مخاطر الذكاء الاصطناعي على كفاءة استهلاك الكهرباء في قطاع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الفرضية الثانية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يوجد أثر ذو دلالة إحصائية للمخاطر المرتبطة باستخدام تقنيات الذكاء الاصطناعي على كفاءة استهلاك الكهرباء في قطاع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الفرضية الثالثة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يوجد أثر ذو دلالة إحصائية للتوسع في استخدام تقنيات الذكاء الاصطناعي على مستويات استهلاك الكهرباء في قطاع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الفرضية الرابعة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يوجد أثر ذو دلالة إحصائية لرفع مستوى الوعي بمخاطر الذكاء الاصطناعي في تعزيز كفاءة استهلاك الكهرباء</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الفرضية الخامسة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يوجد أثر ذو دلالة إحصائية لاستخدام مصادر الطاقة المتجددة في الحد من الآثار المرتبطة باستهلاك الكهرباء الناتج عن تطبيقات الذكاء الاصطناعي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الفرضية السادسة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يوجد أثر ذو دلالة إحصائية للممارسات والإجراءات التنظيمية الخاصة بإدارة مخاطر الذكاء الاصطناعي في تحسين كفاءة استهلاك الكهرباء في قطاع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الفرضية السابعة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يوجد أثر ذو دلالة إحصائية لإدارة مخاطر الذكاء الاصطناعي في دعم تحقيق مستهدفات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المتعلقة بالتحول الرقمي والاستدامة وكفاءة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r>
        <w:rPr>
          <w:rFonts w:ascii="Sakkal Majalla" w:hAnsi="Sakkal Majalla" w:cs="Sakkal Majalla" w:eastAsia="Sakkal Majalla"/>
          <w:b/>
          <w:color w:val="auto"/>
          <w:spacing w:val="0"/>
          <w:position w:val="0"/>
          <w:sz w:val="36"/>
          <w:shd w:fill="auto" w:val="clear"/>
        </w:rPr>
        <w:t xml:space="preserve">1.7</w:t>
      </w:r>
      <w:r>
        <w:rPr>
          <w:rFonts w:ascii="Sakkal Majalla" w:hAnsi="Sakkal Majalla" w:cs="Sakkal Majalla" w:eastAsia="Sakkal Majalla"/>
          <w:b/>
          <w:color w:val="auto"/>
          <w:spacing w:val="0"/>
          <w:position w:val="0"/>
          <w:sz w:val="36"/>
          <w:shd w:fill="auto" w:val="clear"/>
        </w:rPr>
        <w:t xml:space="preserve"> النظرية العلمية المتبعة لإعداد البحث</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في إعداد هذا البحث حول </w:t>
      </w:r>
      <w:r>
        <w:rPr>
          <w:rFonts w:ascii="Sakkal Majalla" w:hAnsi="Sakkal Majalla" w:cs="Sakkal Majalla" w:eastAsia="Sakkal Majalla"/>
          <w:b/>
          <w:color w:val="auto"/>
          <w:spacing w:val="0"/>
          <w:position w:val="0"/>
          <w:sz w:val="28"/>
          <w:shd w:fill="auto" w:val="clear"/>
        </w:rPr>
        <w:t xml:space="preserve">إدارة مخاطر الذكاء الاصطناعي وتأثيرها على كفاءة استهلاك الكهرباء في قطاع الطاقة على الصعيد العالمي مع التركيز على المملكة العربية السعودية وفق رؤية </w:t>
      </w:r>
      <w:r>
        <w:rPr>
          <w:rFonts w:ascii="Sakkal Majalla" w:hAnsi="Sakkal Majalla" w:cs="Sakkal Majalla" w:eastAsia="Sakkal Majalla"/>
          <w:b/>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تم الاعتماد على عدد من النظريات العلمية التي تسهم في تفسير العلاقة بين الذكاء الاصطناعي وإدارة المخاطر وكفاءة استهلاك الكهرباء، وتوفر أساسًا علميًا لفهم أبعاد المشكلة ونتائجها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وتتمثل هذه النظريات فيما يلي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1</w:t>
      </w:r>
      <w:r>
        <w:rPr>
          <w:rFonts w:ascii="Sakkal Majalla" w:hAnsi="Sakkal Majalla" w:cs="Sakkal Majalla" w:eastAsia="Sakkal Majalla"/>
          <w:b/>
          <w:color w:val="auto"/>
          <w:spacing w:val="0"/>
          <w:position w:val="0"/>
          <w:sz w:val="28"/>
          <w:shd w:fill="auto" w:val="clear"/>
        </w:rPr>
        <w:t xml:space="preserve">نظرية إدارة المخاطر </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Risk Management Theory</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تُعد نظرية إدارة المخاطر من أهم النظريات التي يستند إليها هذا البحث، حيث تهدف إلى تحديد المخاطر المحتملة وتحليلها وتقييم آثارها ووضع الإجراءات اللازمة للحد من تأثيرها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وتساعد هذه النظرية في فهم المخاطر المرتبطة باستخدام تقنيات الذكاء الاصطناعي داخل قطاع الطاقة، سواء كانت مخاطر تشغيلية أو تقنية أو تنظيمية، إضافة إلى دراسة تأثيرها على كفاءة استهلاك الكهرباء</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تسهم في توضيح أهمية تطبيق منهجيات إدارة المخاطر، مثل معيار </w:t>
      </w:r>
      <w:r>
        <w:rPr>
          <w:rFonts w:ascii="Sakkal Majalla" w:hAnsi="Sakkal Majalla" w:cs="Sakkal Majalla" w:eastAsia="Sakkal Majalla"/>
          <w:b/>
          <w:color w:val="auto"/>
          <w:spacing w:val="0"/>
          <w:position w:val="0"/>
          <w:sz w:val="28"/>
          <w:shd w:fill="auto" w:val="clear"/>
        </w:rPr>
        <w:t xml:space="preserve">ISO</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31000</w:t>
      </w:r>
      <w:r>
        <w:rPr>
          <w:rFonts w:ascii="Sakkal Majalla" w:hAnsi="Sakkal Majalla" w:cs="Sakkal Majalla" w:eastAsia="Sakkal Majalla"/>
          <w:color w:val="auto"/>
          <w:spacing w:val="0"/>
          <w:position w:val="0"/>
          <w:sz w:val="28"/>
          <w:shd w:fill="auto" w:val="clear"/>
        </w:rPr>
        <w:t xml:space="preserve">، لتعزيز الاستفادة من تقنيات الذكاء الاصطناعي وتقليل آثارها السلبية المحتملة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2</w:t>
      </w:r>
      <w:r>
        <w:rPr>
          <w:rFonts w:ascii="Sakkal Majalla" w:hAnsi="Sakkal Majalla" w:cs="Sakkal Majalla" w:eastAsia="Sakkal Majalla"/>
          <w:b/>
          <w:color w:val="auto"/>
          <w:spacing w:val="0"/>
          <w:position w:val="0"/>
          <w:sz w:val="28"/>
          <w:shd w:fill="auto" w:val="clear"/>
        </w:rPr>
        <w:t xml:space="preserve">نظرية التكلفة والعائد </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Cost</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Benefit Theory</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تُعد هذه النظرية من النظريات الاقتصادية المهمة التي تعتمد على مقارنة المنافع المتوقعة بالتكاليف المترتبة على استخدام تقنية أو نظام معين</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وفي سياق هذا البحث، تساعد النظرية في تحليل العلاقة بين الفوائد التي تحققها تطبيقات الذكاء الاصطناعي في قطاع الطاقة، مثل تحسين الكفاءة التشغيلية ودقة التنبؤ بالأحمال الكهربائية، وبين التكاليف المرتبطة بتشغيل البنية التحتية الرقمية ومراكز البيانات واستهلاك الكهرباء</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وتسهم هذه النظرية في تقييم مدى تحقيق الذكاء الاصطناعي لقيمة مضافة مقارنة بالموارد والطاقة المستهلكة لتشغيله</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3</w:t>
      </w:r>
      <w:r>
        <w:rPr>
          <w:rFonts w:ascii="Sakkal Majalla" w:hAnsi="Sakkal Majalla" w:cs="Sakkal Majalla" w:eastAsia="Sakkal Majalla"/>
          <w:b/>
          <w:color w:val="auto"/>
          <w:spacing w:val="0"/>
          <w:position w:val="0"/>
          <w:sz w:val="28"/>
          <w:shd w:fill="auto" w:val="clear"/>
        </w:rPr>
        <w:t xml:space="preserve">نظرية الاستدامة </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Sustainability Theory</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ترتكز نظرية الاستدامة على تحقيق التوازن بين التطور الاقتصادي والتكنولوجي من جهة، والمحافظة على الموارد الطبيعية من جهة أخرى</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وتساعد هذه النظرية في تفسير العلاقة بين استخدام تقنيات الذكاء الاصطناعي وكفاءة استهلاك الكهرباء، من خلال التركيز على أهمية الاستخدام المسؤول للتقنيات الحديثة بما يحقق الاستفادة القصوى منها دون التأثير سلبًا على استدامة الموارد الطاقية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تتوافق هذه النظرية مع التوجهات الحديثة المرتبطة بالتحول الرقمي والطاقة المستدامة، ومع مستهدفات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في مجالات الاستدامة وكفاءة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r>
        <w:rPr>
          <w:rFonts w:ascii="Sakkal Majalla" w:hAnsi="Sakkal Majalla" w:cs="Sakkal Majalla" w:eastAsia="Sakkal Majalla"/>
          <w:b/>
          <w:color w:val="auto"/>
          <w:spacing w:val="0"/>
          <w:position w:val="0"/>
          <w:sz w:val="36"/>
          <w:shd w:fill="auto" w:val="clear"/>
        </w:rPr>
        <w:t xml:space="preserve">كيفية تطبيق النظريات العلمية في البحث</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1</w:t>
      </w:r>
      <w:r>
        <w:rPr>
          <w:rFonts w:ascii="Sakkal Majalla" w:hAnsi="Sakkal Majalla" w:cs="Sakkal Majalla" w:eastAsia="Sakkal Majalla"/>
          <w:b/>
          <w:color w:val="auto"/>
          <w:spacing w:val="0"/>
          <w:position w:val="0"/>
          <w:sz w:val="32"/>
          <w:shd w:fill="auto" w:val="clear"/>
        </w:rPr>
        <w:t xml:space="preserve"> . </w:t>
      </w:r>
      <w:r>
        <w:rPr>
          <w:rFonts w:ascii="Sakkal Majalla" w:hAnsi="Sakkal Majalla" w:cs="Sakkal Majalla" w:eastAsia="Sakkal Majalla"/>
          <w:b/>
          <w:color w:val="auto"/>
          <w:spacing w:val="0"/>
          <w:position w:val="0"/>
          <w:sz w:val="32"/>
          <w:shd w:fill="auto" w:val="clear"/>
        </w:rPr>
        <w:t xml:space="preserve">تحليل المخاطر</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يتم تطبيق نظرية إدارة المخاطر في تحديد وتحليل وتقييم المخاطر المرتبطة باستخدام تقنيات الذكاء الاصطناعي في قطاع الطاقة، بما في ذلك المخاطر التشغيلية والتقنية والتنظيمية، ودراسة تأثيرها على كفاءة استهلاك الكهرباء</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تساعد هذه النظرية في اقتراح الإجراءات المناسبة للتعامل مع هذه المخاطر والحد من آثارها المحتملة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w:t>
      </w:r>
      <w:r>
        <w:rPr>
          <w:rFonts w:ascii="Sakkal Majalla" w:hAnsi="Sakkal Majalla" w:cs="Sakkal Majalla" w:eastAsia="Sakkal Majalla"/>
          <w:b/>
          <w:color w:val="auto"/>
          <w:spacing w:val="0"/>
          <w:position w:val="0"/>
          <w:sz w:val="32"/>
          <w:shd w:fill="auto" w:val="clear"/>
        </w:rPr>
        <w:t xml:space="preserve"> . </w:t>
      </w:r>
      <w:r>
        <w:rPr>
          <w:rFonts w:ascii="Sakkal Majalla" w:hAnsi="Sakkal Majalla" w:cs="Sakkal Majalla" w:eastAsia="Sakkal Majalla"/>
          <w:b/>
          <w:color w:val="auto"/>
          <w:spacing w:val="0"/>
          <w:position w:val="0"/>
          <w:sz w:val="32"/>
          <w:shd w:fill="auto" w:val="clear"/>
        </w:rPr>
        <w:t xml:space="preserve">تقييم التكاليف والفوائد</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يتم الاستناد إلى نظرية الكلفة والعائد لتحليل العلاقة بين الفوائد التي تحققها تطبيقات الذكاء الاصطناعي في قطاع الطاقة، مثل تحسين كفاءة العمليات والتنبؤ بالأحمال الكهربائية، وبين التكاليف المرتبطة باستهلاك الكهرباء وتشغيل البنية التحتية الرقمية ومراكز البيانات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ويساعد ذلك في تقييم الجدوى العامة للتوسع في استخدام هذه التقنيات</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3</w:t>
      </w:r>
      <w:r>
        <w:rPr>
          <w:rFonts w:ascii="Sakkal Majalla" w:hAnsi="Sakkal Majalla" w:cs="Sakkal Majalla" w:eastAsia="Sakkal Majalla"/>
          <w:b/>
          <w:color w:val="auto"/>
          <w:spacing w:val="0"/>
          <w:position w:val="0"/>
          <w:sz w:val="32"/>
          <w:shd w:fill="auto" w:val="clear"/>
        </w:rPr>
        <w:t xml:space="preserve"> . </w:t>
      </w:r>
      <w:r>
        <w:rPr>
          <w:rFonts w:ascii="Sakkal Majalla" w:hAnsi="Sakkal Majalla" w:cs="Sakkal Majalla" w:eastAsia="Sakkal Majalla"/>
          <w:b/>
          <w:color w:val="auto"/>
          <w:spacing w:val="0"/>
          <w:position w:val="0"/>
          <w:sz w:val="32"/>
          <w:shd w:fill="auto" w:val="clear"/>
        </w:rPr>
        <w:t xml:space="preserve">تحقيق الاستدامة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يتم توظيف نظرية الاستدامة لتفسير العلاقة بين استخدام تقنيات الذكاء الاصطناعي وكفاءة استهلاك الكهرباء، من خلال دراسة مدى قدرة المؤسسات على تحقيق التوازن بين التطور التقني والحفاظ على الموارد الطاقية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تساعد هذه النظرية في تقييم دور الذكاء الاصطناعي في دعم أهداف الاستدامة وكفاءة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4</w:t>
      </w:r>
      <w:r>
        <w:rPr>
          <w:rFonts w:ascii="Sakkal Majalla" w:hAnsi="Sakkal Majalla" w:cs="Sakkal Majalla" w:eastAsia="Sakkal Majalla"/>
          <w:b/>
          <w:color w:val="auto"/>
          <w:spacing w:val="0"/>
          <w:position w:val="0"/>
          <w:sz w:val="32"/>
          <w:shd w:fill="auto" w:val="clear"/>
        </w:rPr>
        <w:t xml:space="preserve"> . </w:t>
      </w:r>
      <w:r>
        <w:rPr>
          <w:rFonts w:ascii="Sakkal Majalla" w:hAnsi="Sakkal Majalla" w:cs="Sakkal Majalla" w:eastAsia="Sakkal Majalla"/>
          <w:b/>
          <w:color w:val="auto"/>
          <w:spacing w:val="0"/>
          <w:position w:val="0"/>
          <w:sz w:val="32"/>
          <w:shd w:fill="auto" w:val="clear"/>
        </w:rPr>
        <w:t xml:space="preserve">دعم رؤية المملكة العربية السعودية </w:t>
      </w:r>
      <w:r>
        <w:rPr>
          <w:rFonts w:ascii="Sakkal Majalla" w:hAnsi="Sakkal Majalla" w:cs="Sakkal Majalla" w:eastAsia="Sakkal Majalla"/>
          <w:b/>
          <w:color w:val="auto"/>
          <w:spacing w:val="0"/>
          <w:position w:val="0"/>
          <w:sz w:val="32"/>
          <w:shd w:fill="auto" w:val="clear"/>
        </w:rPr>
        <w:t xml:space="preserve">2030</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تُستخدم النظريات السابقة مجتمعة لتفسير دور إدارة مخاطر الذكاء الاصطناعي في دعم مستهدفات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خاصة فيما يتعلق بالتحول الرقمي، ورفع كفاءة استهلاك الطاقة، وتعزيز الاستدامة في قطاع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وفي ضوء ذلك، تسهم هذه النظريات في توجيه الدراسة وتفسير نتائجها، وتوفير أساس علمي يساعد على فهم العلاقة بين إدارة مخاطر الذكاء الاصطناعي وكفاءة استهلاك الكهرباء في قطاع الطاقة على المستويين العالمي والمحلي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40"/>
          <w:shd w:fill="auto" w:val="clear"/>
        </w:rPr>
      </w:pPr>
      <w:r>
        <w:rPr>
          <w:rFonts w:ascii="Sakkal Majalla" w:hAnsi="Sakkal Majalla" w:cs="Sakkal Majalla" w:eastAsia="Sakkal Majalla"/>
          <w:b/>
          <w:color w:val="auto"/>
          <w:spacing w:val="0"/>
          <w:position w:val="0"/>
          <w:sz w:val="40"/>
          <w:shd w:fill="auto" w:val="clear"/>
        </w:rPr>
        <w:t xml:space="preserve">الفصل الثاني</w:t>
      </w:r>
    </w:p>
    <w:p>
      <w:pPr>
        <w:bidi w:val="true"/>
        <w:spacing w:before="0" w:after="160" w:line="259"/>
        <w:ind w:right="0" w:left="0" w:firstLine="0"/>
        <w:jc w:val="center"/>
        <w:rPr>
          <w:rFonts w:ascii="Sakkal Majalla" w:hAnsi="Sakkal Majalla" w:cs="Sakkal Majalla" w:eastAsia="Sakkal Majalla"/>
          <w:b/>
          <w:color w:val="auto"/>
          <w:spacing w:val="0"/>
          <w:position w:val="0"/>
          <w:sz w:val="40"/>
          <w:shd w:fill="auto" w:val="clear"/>
        </w:rPr>
      </w:pPr>
      <w:r>
        <w:rPr>
          <w:rFonts w:ascii="Sakkal Majalla" w:hAnsi="Sakkal Majalla" w:cs="Sakkal Majalla" w:eastAsia="Sakkal Majalla"/>
          <w:b/>
          <w:color w:val="auto"/>
          <w:spacing w:val="0"/>
          <w:position w:val="0"/>
          <w:sz w:val="40"/>
          <w:shd w:fill="auto" w:val="clear"/>
        </w:rPr>
        <w:t xml:space="preserve">الدراسات السابقة والإطار النظري</w:t>
      </w: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r>
        <w:rPr>
          <w:rFonts w:ascii="Sakkal Majalla" w:hAnsi="Sakkal Majalla" w:cs="Sakkal Majalla" w:eastAsia="Sakkal Majalla"/>
          <w:b/>
          <w:color w:val="auto"/>
          <w:spacing w:val="0"/>
          <w:position w:val="0"/>
          <w:sz w:val="36"/>
          <w:shd w:fill="auto" w:val="clear"/>
        </w:rPr>
        <w:t xml:space="preserve">2.1</w:t>
      </w:r>
      <w:r>
        <w:rPr>
          <w:rFonts w:ascii="Sakkal Majalla" w:hAnsi="Sakkal Majalla" w:cs="Sakkal Majalla" w:eastAsia="Sakkal Majalla"/>
          <w:b/>
          <w:color w:val="auto"/>
          <w:spacing w:val="0"/>
          <w:position w:val="0"/>
          <w:sz w:val="36"/>
          <w:shd w:fill="auto" w:val="clear"/>
        </w:rPr>
        <w:t xml:space="preserve"> مقدمة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تمثل الدراسات السابقة أحد الركائز الأساسية في البحث العلمي، حيث تساعد الباحث على فهم أبعاد المشكلة البحثية والتعرف على ما توصلت إليه الدراسات والبحوث السابقة ذات العلاقة بموضوع الدراسة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تسهم في تحديد الفجوات البحثية والاستفادة من نتائج وتوصيات الدراسات السابقة في بناء الإطار النظري للدراسة الحالية وتفسير نتائجها</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وفي ضوء موضوع الدراسة المتعلق بإدارة مخاطر الذكاء الاصطناعي وتأثيرها على كفاءة استهلاك الكهرباء في قطاع الطاقة، يستعرض هذا الفصل مجموعة من الدراسات السابقة ذات الصلة، والتي تناولت الذكاء الاصطناعي واستهلاك الطاقة وكفاءة الكهرباء وإدارة المخاطر والتطبيقات الحديثة في قطاع الطاقة، بهدف الاستفادة منها في بناء الدراسة الحالية وتحديد أوجه الاتفاق والاختلاف بينها وبين موضوع البحث</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40"/>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40"/>
          <w:shd w:fill="auto" w:val="clear"/>
        </w:rPr>
      </w:pPr>
      <w:r>
        <w:rPr>
          <w:rFonts w:ascii="Sakkal Majalla" w:hAnsi="Sakkal Majalla" w:cs="Sakkal Majalla" w:eastAsia="Sakkal Majalla"/>
          <w:b/>
          <w:color w:val="auto"/>
          <w:spacing w:val="0"/>
          <w:position w:val="0"/>
          <w:sz w:val="40"/>
          <w:shd w:fill="auto" w:val="clear"/>
        </w:rPr>
        <w:t xml:space="preserve">2.2</w:t>
      </w:r>
      <w:r>
        <w:rPr>
          <w:rFonts w:ascii="Sakkal Majalla" w:hAnsi="Sakkal Majalla" w:cs="Sakkal Majalla" w:eastAsia="Sakkal Majalla"/>
          <w:b/>
          <w:color w:val="auto"/>
          <w:spacing w:val="0"/>
          <w:position w:val="0"/>
          <w:sz w:val="40"/>
          <w:shd w:fill="auto" w:val="clear"/>
        </w:rPr>
        <w:t xml:space="preserve"> الدراسات السابقة</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2.2.1</w:t>
      </w:r>
      <w:r>
        <w:rPr>
          <w:rFonts w:ascii="Sakkal Majalla" w:hAnsi="Sakkal Majalla" w:cs="Sakkal Majalla" w:eastAsia="Sakkal Majalla"/>
          <w:b/>
          <w:color w:val="auto"/>
          <w:spacing w:val="0"/>
          <w:position w:val="0"/>
          <w:sz w:val="32"/>
          <w:shd w:fill="auto" w:val="clear"/>
        </w:rPr>
        <w:t xml:space="preserve"> الدراسة الأولى</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International Energy Agency</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IEA</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2025</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عنوان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b/>
          <w:color w:val="auto"/>
          <w:spacing w:val="0"/>
          <w:position w:val="0"/>
          <w:sz w:val="28"/>
          <w:shd w:fill="auto" w:val="clear"/>
        </w:rPr>
        <w:t xml:space="preserve">Energy and AI</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محتوى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تناولت الدراسة العلاقة بين التوسع في استخدام تقنيات الذكاء الاصطناعي وزيادة الطلب على الطاقة الكهربائية، مع التركيز على دور مراكز البيانات والبنية التحتية الرقمية في استهلاك الكهرباء، كما ناقشت الدراسة التأثيرات المحتملة للذكاء الاصطناعي على أنظمة الطاقة العالمية وأثره في تحسين كفاءة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أهم النتائج</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توصلت الدراسة إلى أن الذكاء الاصطناعي يسهم في تحسين كفاءة أنظمة الطاقة، إلا أن التوسع في استخدامه يؤدي إلى زيادة الطلب على الكهرباء نتيجة النمو المتسارع في مراكز البيانات والبنية التحتية الرقمية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2.2.2</w:t>
      </w:r>
      <w:r>
        <w:rPr>
          <w:rFonts w:ascii="Sakkal Majalla" w:hAnsi="Sakkal Majalla" w:cs="Sakkal Majalla" w:eastAsia="Sakkal Majalla"/>
          <w:b/>
          <w:color w:val="auto"/>
          <w:spacing w:val="0"/>
          <w:position w:val="0"/>
          <w:sz w:val="32"/>
          <w:shd w:fill="auto" w:val="clear"/>
        </w:rPr>
        <w:t xml:space="preserve"> الدراسة الثانية</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Electric Power Research Institute</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EPRI</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2024</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عنوان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b/>
          <w:color w:val="auto"/>
          <w:spacing w:val="0"/>
          <w:position w:val="0"/>
          <w:sz w:val="28"/>
          <w:shd w:fill="auto" w:val="clear"/>
        </w:rPr>
        <w:t xml:space="preserve">Powering Intelligence</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Analyzing</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Artificial Intelligence and Data</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Center</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Energy Consumption</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محتوى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ركزت الدراسة على استهلاك الكهرباء في مراكز البيانات المرتبطة بتطبيقات الذكاء الاصطناعي، ومدى تأثير التوسع في هذه التطبيقات على الأحمال الكهربائية وشبكات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أهم النتائج</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أظهرت الدراسة أن تطبيقات الذكاء الاصطناعي أصبحت من العوامل الرئيسة المؤثرة في نمو استهلاك الكهرباء، وأن هناك حاجة متزايدة إلى تطوير حلول أكثر كفاءة لإدارة الطاقة وتشغيل البنية التحتية الرقمية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2.2.3</w:t>
      </w:r>
      <w:r>
        <w:rPr>
          <w:rFonts w:ascii="Sakkal Majalla" w:hAnsi="Sakkal Majalla" w:cs="Sakkal Majalla" w:eastAsia="Sakkal Majalla"/>
          <w:b/>
          <w:color w:val="auto"/>
          <w:spacing w:val="0"/>
          <w:position w:val="0"/>
          <w:sz w:val="32"/>
          <w:shd w:fill="auto" w:val="clear"/>
        </w:rPr>
        <w:t xml:space="preserve"> الدراسة الثالثة</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Siemens</w:t>
      </w:r>
      <w:r>
        <w:rPr>
          <w:rFonts w:ascii="Sakkal Majalla" w:hAnsi="Sakkal Majalla" w:cs="Sakkal Majalla" w:eastAsia="Sakkal Majalla"/>
          <w:b/>
          <w:color w:val="auto"/>
          <w:spacing w:val="0"/>
          <w:position w:val="0"/>
          <w:sz w:val="28"/>
          <w:shd w:fill="auto" w:val="clear"/>
        </w:rPr>
        <w:t xml:space="preserve"> &amp; </w:t>
      </w:r>
      <w:r>
        <w:rPr>
          <w:rFonts w:ascii="Sakkal Majalla" w:hAnsi="Sakkal Majalla" w:cs="Sakkal Majalla" w:eastAsia="Sakkal Majalla"/>
          <w:b/>
          <w:color w:val="auto"/>
          <w:spacing w:val="0"/>
          <w:position w:val="0"/>
          <w:sz w:val="28"/>
          <w:shd w:fill="auto" w:val="clear"/>
        </w:rPr>
        <w:t xml:space="preserve">SDAIA</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2022</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عنوان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b/>
          <w:color w:val="auto"/>
          <w:spacing w:val="0"/>
          <w:position w:val="0"/>
          <w:sz w:val="28"/>
          <w:shd w:fill="auto" w:val="clear"/>
        </w:rPr>
        <w:t xml:space="preserve">Developing AI Solutions for the Saudi Power Sector</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محتوى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تناولت الدراسة التعاون بين الهيئة السعودية للبيانات والذكاء الاصطناعي </w:t>
      </w:r>
      <w:r>
        <w:rPr>
          <w:rFonts w:ascii="Sakkal Majalla" w:hAnsi="Sakkal Majalla" w:cs="Sakkal Majalla" w:eastAsia="Sakkal Majalla"/>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سدايا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ووزارة الطاقة لتطوير حلول الذكاء الاصطناعي في قطاع الطاقة بالمملكة العربية السعودية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أهم النتائج</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توصلت الدراسة إلى أن تطبيقات الذكاء الاصطناعي يمكن أن تسهم في رفع كفاءة الطاقة وتقليل الفاقد الكهربائي وتعزيز استدامة قطاع الطاقة بما يتوافق مع مستهدفات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2.2.4</w:t>
      </w:r>
      <w:r>
        <w:rPr>
          <w:rFonts w:ascii="Sakkal Majalla" w:hAnsi="Sakkal Majalla" w:cs="Sakkal Majalla" w:eastAsia="Sakkal Majalla"/>
          <w:b/>
          <w:color w:val="auto"/>
          <w:spacing w:val="0"/>
          <w:position w:val="0"/>
          <w:sz w:val="32"/>
          <w:shd w:fill="auto" w:val="clear"/>
        </w:rPr>
        <w:t xml:space="preserve"> الدراسة الرابعة</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Harvard Belfer</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Center</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2026</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عنوان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b/>
          <w:color w:val="auto"/>
          <w:spacing w:val="0"/>
          <w:position w:val="0"/>
          <w:sz w:val="28"/>
          <w:shd w:fill="auto" w:val="clear"/>
        </w:rPr>
        <w:t xml:space="preserve">AI, Data</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Centers</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and the U</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S</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Electric Grid</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A Watershed Moment</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محتوى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ناقشت الدراسة التأثير المتزايد لمراكز البيانات المدعومة بالذكاء الاصطناعي على الشبكات الكهربائية وأثر ذلك على موثوقية واستدامة الإمدادات الكهربائية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أهم النتائج</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أكدت الدراسة أن التوسع في مراكز بيانات الذكاء الاصطناعي يمثل تحديًا متزايدًا لشبكات الكهرباء، الأمر الذي يستدعي تطوير استراتيجيات فعالة لإدارة المخاطر وتحسين كفاءة استهلاك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2.2.5</w:t>
      </w:r>
      <w:r>
        <w:rPr>
          <w:rFonts w:ascii="Sakkal Majalla" w:hAnsi="Sakkal Majalla" w:cs="Sakkal Majalla" w:eastAsia="Sakkal Majalla"/>
          <w:b/>
          <w:color w:val="auto"/>
          <w:spacing w:val="0"/>
          <w:position w:val="0"/>
          <w:sz w:val="32"/>
          <w:shd w:fill="auto" w:val="clear"/>
        </w:rPr>
        <w:t xml:space="preserve"> الدراسة الخامسة</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الهيئة السعودية للبيانات والذكاء الاصطناعي </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سدايا</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2025</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عنوان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b/>
          <w:color w:val="auto"/>
          <w:spacing w:val="0"/>
          <w:position w:val="0"/>
          <w:sz w:val="28"/>
          <w:shd w:fill="auto" w:val="clear"/>
        </w:rPr>
        <w:t xml:space="preserve">تطبيقات الذكاء الاصطناعي التوليدي في قطاع الطاقة</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محتوى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تناولت الدراسة تطبيقات الذكاء الاصطناعي في قطاع الطاقة السعودي ودورها في تحسين الكفاءة التشغيلية وتطوير نماذج تشغيل ذكية ومستدامة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أهم النتائج</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أوضحت الدراسة أن الذكاء الاصطناعي يسهم في دعم التحول الرقمي وتعزيز الاستدامة وتحسين كفاءة استخدام الطاقة، مع ضرورة تبني ممارسات فعالة لإدارة المخاطر المرتبطة بهذه التقنيات</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2.2.6</w:t>
      </w:r>
      <w:r>
        <w:rPr>
          <w:rFonts w:ascii="Sakkal Majalla" w:hAnsi="Sakkal Majalla" w:cs="Sakkal Majalla" w:eastAsia="Sakkal Majalla"/>
          <w:b/>
          <w:color w:val="auto"/>
          <w:spacing w:val="0"/>
          <w:position w:val="0"/>
          <w:sz w:val="32"/>
          <w:shd w:fill="auto" w:val="clear"/>
        </w:rPr>
        <w:t xml:space="preserve"> الدراسة السادسة</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Maslej</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et al</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2024</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عنوان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b/>
          <w:color w:val="auto"/>
          <w:spacing w:val="0"/>
          <w:position w:val="0"/>
          <w:sz w:val="28"/>
          <w:shd w:fill="auto" w:val="clear"/>
        </w:rPr>
        <w:t xml:space="preserve">The AI Index Report</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2024</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محتوى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استعرضت الدراسة التطورات العالمية في مجال الذكاء الاصطناعي وتأثير التوسع في استخدام النماذج الذكية على البنية التحتية الرقمية واستهلاك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أهم النتائج</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أشارت الدراسة إلى أن النمو المتسارع في تطبيقات الذكاء الاصطناعي أدى إلى توسع كبير في مراكز البيانات وارتفاع الطلب على الطاقة، مما جعل كفاءة استهلاك الكهرباء والاستدامة من أبرز التحديات المصاحبة للتوسع في استخدام هذه التقنيات</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2.2.7</w:t>
      </w:r>
      <w:r>
        <w:rPr>
          <w:rFonts w:ascii="Sakkal Majalla" w:hAnsi="Sakkal Majalla" w:cs="Sakkal Majalla" w:eastAsia="Sakkal Majalla"/>
          <w:b/>
          <w:color w:val="auto"/>
          <w:spacing w:val="0"/>
          <w:position w:val="0"/>
          <w:sz w:val="32"/>
          <w:shd w:fill="auto" w:val="clear"/>
        </w:rPr>
        <w:t xml:space="preserve"> الدراسة السابعة</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International Energy Agency</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IEA</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2024</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عنوان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b/>
          <w:color w:val="auto"/>
          <w:spacing w:val="0"/>
          <w:position w:val="0"/>
          <w:sz w:val="28"/>
          <w:shd w:fill="auto" w:val="clear"/>
        </w:rPr>
        <w:t xml:space="preserve">Electricity</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2024</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Analysis and Forecast to</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2026</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محتوى الدراسة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تناولت الدراسة التغيرات العالمية في الطلب على الكهرباء، وأثر التحول الرقمي والتوسع في مراكز البيانات والذكاء الاصطناعي على أنظمة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أهم النتائج</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color w:val="auto"/>
          <w:spacing w:val="0"/>
          <w:position w:val="0"/>
          <w:sz w:val="28"/>
          <w:shd w:fill="auto" w:val="clear"/>
        </w:rPr>
        <w:t xml:space="preserve">توصلت الدراسة إلى أن تطبيقات الذكاء الاصطناعي ومراكز البيانات أصبحت من العوامل المؤثرة بشكل متزايد في الطلب العالمي على الكهرباء، وأن تحسين كفاءة استخدام الطاقة يمثل أحد أهم الحلول لتحقيق الاستدامة في قطاع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r>
        <w:rPr>
          <w:rFonts w:ascii="Sakkal Majalla" w:hAnsi="Sakkal Majalla" w:cs="Sakkal Majalla" w:eastAsia="Sakkal Majalla"/>
          <w:b/>
          <w:color w:val="auto"/>
          <w:spacing w:val="0"/>
          <w:position w:val="0"/>
          <w:sz w:val="36"/>
          <w:shd w:fill="auto" w:val="clear"/>
        </w:rPr>
        <w:t xml:space="preserve">2.3</w:t>
      </w:r>
      <w:r>
        <w:rPr>
          <w:rFonts w:ascii="Sakkal Majalla" w:hAnsi="Sakkal Majalla" w:cs="Sakkal Majalla" w:eastAsia="Sakkal Majalla"/>
          <w:b/>
          <w:color w:val="auto"/>
          <w:spacing w:val="0"/>
          <w:position w:val="0"/>
          <w:sz w:val="36"/>
          <w:shd w:fill="auto" w:val="clear"/>
        </w:rPr>
        <w:t xml:space="preserve"> المقارنة بين الدراسات</w:t>
      </w:r>
    </w:p>
    <w:p>
      <w:pPr>
        <w:bidi w:val="true"/>
        <w:spacing w:before="0" w:after="160" w:line="259"/>
        <w:ind w:right="0" w:left="0" w:firstLine="0"/>
        <w:jc w:val="left"/>
        <w:rPr>
          <w:rFonts w:ascii="Sakkal Majalla" w:hAnsi="Sakkal Majalla" w:cs="Sakkal Majalla" w:eastAsia="Sakkal Majalla"/>
          <w:b/>
          <w:color w:val="auto"/>
          <w:spacing w:val="0"/>
          <w:position w:val="0"/>
          <w:sz w:val="36"/>
          <w:shd w:fill="auto" w:val="clear"/>
        </w:rPr>
      </w:pPr>
    </w:p>
    <w:p>
      <w:pPr>
        <w:numPr>
          <w:ilvl w:val="0"/>
          <w:numId w:val="18"/>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w:t>
      </w:r>
      <w:r>
        <w:rPr>
          <w:rFonts w:ascii="Sakkal Majalla" w:hAnsi="Sakkal Majalla" w:cs="Sakkal Majalla" w:eastAsia="Sakkal Majalla"/>
          <w:b/>
          <w:color w:val="auto"/>
          <w:spacing w:val="0"/>
          <w:position w:val="0"/>
          <w:sz w:val="28"/>
          <w:shd w:fill="auto" w:val="clear"/>
        </w:rPr>
        <w:t xml:space="preserve">لتوجه</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ركزت معظم الدراسات على العلاقة بين الذكاء الاصطناعي وكفاءة الطاقة، مع الاهتمام المتزايد بتأثير مراكز البيانات والبنية التحتية الرقمية على استهلاك الكهرباء</w:t>
      </w:r>
      <w:r>
        <w:rPr>
          <w:rFonts w:ascii="Sakkal Majalla" w:hAnsi="Sakkal Majalla" w:cs="Sakkal Majalla" w:eastAsia="Sakkal Majalla"/>
          <w:color w:val="auto"/>
          <w:spacing w:val="0"/>
          <w:position w:val="0"/>
          <w:sz w:val="28"/>
          <w:shd w:fill="auto" w:val="clear"/>
        </w:rPr>
        <w:t xml:space="preserve">.</w:t>
      </w:r>
    </w:p>
    <w:p>
      <w:pPr>
        <w:numPr>
          <w:ilvl w:val="0"/>
          <w:numId w:val="18"/>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المجال</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اختلفت الدراسات في نطاق تطبيقها، حيث ركزت بعض الدراسات على التأثير العالمي لتطبيقات الذكاء الاصطناعي على استهلاك الكهرباء، بينما تناولت دراسات أخرى قطاع الطاقة بشكل خاص، إضافة إلى الدراسات المرتبطة بالمملكة العربية السعودية ورؤية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w:t>
      </w:r>
    </w:p>
    <w:p>
      <w:pPr>
        <w:numPr>
          <w:ilvl w:val="0"/>
          <w:numId w:val="18"/>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النتائج</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اتفقت معظم الدراسات على أن الذكاء الاصطناعي يسهم في تحسين كفاءة الطاقة ورفع كفاءة الأنظمة الكهربائية، إلا أنه يؤدي في الوقت نفسه إلى زيادة الطلب على الكهرباء نتيجة التوسع في مراكز البيانات والبنية التحتية الرقمية</w:t>
      </w:r>
      <w:r>
        <w:rPr>
          <w:rFonts w:ascii="Sakkal Majalla" w:hAnsi="Sakkal Majalla" w:cs="Sakkal Majalla" w:eastAsia="Sakkal Majalla"/>
          <w:color w:val="auto"/>
          <w:spacing w:val="0"/>
          <w:position w:val="0"/>
          <w:sz w:val="28"/>
          <w:shd w:fill="auto" w:val="clear"/>
        </w:rPr>
        <w:t xml:space="preserve">.</w:t>
      </w:r>
    </w:p>
    <w:p>
      <w:pPr>
        <w:numPr>
          <w:ilvl w:val="0"/>
          <w:numId w:val="18"/>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المخاطر والتحديات</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أكدت الدراسات وجود تحديات مرتبطة بزيادة استهلاك الكهرباء والأحمال الكهربائية والحاجة إلى تطوير سياسات وإجراءات فعالة لإدارة المخاطر الناتجة عن التوسع في استخدام الذكاء الاصطناعي</w:t>
      </w:r>
      <w:r>
        <w:rPr>
          <w:rFonts w:ascii="Sakkal Majalla" w:hAnsi="Sakkal Majalla" w:cs="Sakkal Majalla" w:eastAsia="Sakkal Majalla"/>
          <w:color w:val="auto"/>
          <w:spacing w:val="0"/>
          <w:position w:val="0"/>
          <w:sz w:val="28"/>
          <w:shd w:fill="auto" w:val="clear"/>
        </w:rPr>
        <w:t xml:space="preserve">.</w:t>
      </w:r>
    </w:p>
    <w:p>
      <w:pPr>
        <w:numPr>
          <w:ilvl w:val="0"/>
          <w:numId w:val="18"/>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الاستدامة وكفاءة الطاقة</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أبرزت الدراسات أهمية تحقيق التوازن بين التطور التقني والمحافظة على الموارد الطاقية ودعم الاستدامة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72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ويُظهر التحليل العام للدراسات السابقة وجود اهتمام متزايد بدراسة العلاقة بين الذكاء الاصطناعي والطاقة وكفاءة استهلاك الكهرباء، إلا أن معظم الدراسات تناولت هذه الجوانب بصورة منفصلة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بينما تتميز الدراسة الحالية بتركيزها على إدارة مخاطر الذكاء الاصطناعي وتأثيرها على كفاءة استهلاك الكهرباء في قطاع الطاقة مع التركيز على المملكة العربية السعودية في ضوء رؤية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وهو ما يمثل جانبًا بحثيًا تسعى الدراسة الحالية إلى معالجته</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40"/>
          <w:shd w:fill="auto" w:val="clear"/>
        </w:rPr>
      </w:pPr>
      <w:r>
        <w:rPr>
          <w:rFonts w:ascii="Sakkal Majalla" w:hAnsi="Sakkal Majalla" w:cs="Sakkal Majalla" w:eastAsia="Sakkal Majalla"/>
          <w:b/>
          <w:color w:val="auto"/>
          <w:spacing w:val="0"/>
          <w:position w:val="0"/>
          <w:sz w:val="40"/>
          <w:shd w:fill="auto" w:val="clear"/>
        </w:rPr>
        <w:t xml:space="preserve">2.4</w:t>
      </w:r>
      <w:r>
        <w:rPr>
          <w:rFonts w:ascii="Sakkal Majalla" w:hAnsi="Sakkal Majalla" w:cs="Sakkal Majalla" w:eastAsia="Sakkal Majalla"/>
          <w:b/>
          <w:color w:val="auto"/>
          <w:spacing w:val="0"/>
          <w:position w:val="0"/>
          <w:sz w:val="40"/>
          <w:shd w:fill="auto" w:val="clear"/>
        </w:rPr>
        <w:t xml:space="preserve"> الإطار النظري</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2.4.1</w:t>
      </w:r>
      <w:r>
        <w:rPr>
          <w:rFonts w:ascii="Sakkal Majalla" w:hAnsi="Sakkal Majalla" w:cs="Sakkal Majalla" w:eastAsia="Sakkal Majalla"/>
          <w:b/>
          <w:color w:val="auto"/>
          <w:spacing w:val="0"/>
          <w:position w:val="0"/>
          <w:sz w:val="32"/>
          <w:shd w:fill="auto" w:val="clear"/>
        </w:rPr>
        <w:t xml:space="preserve"> مفهوم الذكاء الاصطناعي</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يُعد الذكاء الاصطناعي من أبرز التقنيات الحديثة التي شهدت تطورًا ملحوظًا خلال العقود الأخيرة، وأصبح من أكثر المجالات تأثيرًا في مختلف القطاعات الاقتصادية والصناعية والخدمية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ويشير مفهوم الذكاء الاصطناعي إلى قدرة الأنظمة الحاسوبية والبرامج الذكية على محاكاة بعض القدرات البشرية، مثل التعلم والتحليل والاستدلال واتخاذ القرارات ومعالجة البيانات، بهدف تنفيذ المهام بشكل أكثر كفاءة ودقة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ويعتمد الذكاء الاصطناعي على مجموعة من التقنيات والخوارزميات التي تمكن الأنظمة من التعلم من البيانات واكتشاف الأنماط والعلاقات بينها، مما يساعدها على تحسين أدائها بشكل مستمر دون الحاجة إلى تدخل بشري مباشر في كل مرحلة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وقد أدى التطور المستمر في قدرات الحوسبة وتوافر كميات ضخمة من البيانات إلى زيادة الاعتماد على الذكاء الاصطناعي في العديد من المجالات، مثل الرعاية الصحية والتعليم والصناعة والنقل والخدمات المالية والطاقة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وفي قطاع الطاقة على وجه الخصوص، ساهم الذكاء الاصطناعي في تطوير العديد من التطبيقات التي تهدف إلى رفع كفاءة العمليات التشغيلية وتحسين أداء الشبكات الكهربائية والتنبؤ بالأحمال الكهربائية وإدارة الموارد بصورة أكثر فاعلية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أصبحت تطبيقات الذكاء الاصطناعي عنصرًا مهمًا في دعم التحول الرقمي وتحقيق الاستدامة من خلال تحسين استهلاك الطاقة وتقليل الفاقد وتعزيز كفاءة استخدام الموارد المتاحة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ورغم المزايا المتعددة التي يوفرها الذكاء الاصطناعي، إلا أن التوسع في استخدامه أدى إلى ظهور تحديات ومخاطر جديدة، خاصة في ظل الاعتماد المتزايد على مراكز البيانات والأنظمة الحاسوبية عالية الأداء التي تتطلب كميات كبيرة من الطاقة الكهربائية للتشغيل والمعالجة والتخزين</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ولذلك أصبح من الضروري دراسة العلاقة بين تقنيات الذكاء الاصطناعي واستهلاك الكهرباء، والعمل على تطوير ممارسات فعالة لإدارة المخاطر المرتبطة بهذه التقنيات بما يحقق التوازن بين الاستفادة من إمكاناتها والمحافظة على كفاءة واستدامة الموارد الطاقية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ومن هذا المنطلق، يمثل الذكاء الاصطناعي أحد الركائز الأساسية للتحول الرقمي في العصر الحديث، كما يعد من الأدوات المهمة التي يمكن أن تسهم في تطوير قطاع الطاقة وتحقيق أهداف الاستدامة، شريطة أن يتم توظيفه وإدارته بطريقة تضمن تحقيق المنافع المتوقعة والحد من المخاطر المحتملة المرتبطة باستخدامه</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2.4.2</w:t>
      </w:r>
      <w:r>
        <w:rPr>
          <w:rFonts w:ascii="Sakkal Majalla" w:hAnsi="Sakkal Majalla" w:cs="Sakkal Majalla" w:eastAsia="Sakkal Majalla"/>
          <w:b/>
          <w:color w:val="auto"/>
          <w:spacing w:val="0"/>
          <w:position w:val="0"/>
          <w:sz w:val="32"/>
          <w:shd w:fill="auto" w:val="clear"/>
        </w:rPr>
        <w:t xml:space="preserve"> نشأة وتطور الذكاء الاصطناعي</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يرجع مفهوم الذكاء الاصطناعي إلى منتصف القرن العشرين، عندما بدأ العلماء والباحثون في دراسة إمكانية تصميم أنظمة حاسوبية قادرة على محاكاة بعض القدرات الذهنية البشرية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ويُعد العالم البريطاني </w:t>
      </w:r>
      <w:r>
        <w:rPr>
          <w:rFonts w:ascii="Sakkal Majalla" w:hAnsi="Sakkal Majalla" w:cs="Sakkal Majalla" w:eastAsia="Sakkal Majalla"/>
          <w:b/>
          <w:color w:val="auto"/>
          <w:spacing w:val="0"/>
          <w:position w:val="0"/>
          <w:sz w:val="28"/>
          <w:shd w:fill="auto" w:val="clear"/>
        </w:rPr>
        <w:t xml:space="preserve">آلان تورينج</w:t>
      </w:r>
      <w:r>
        <w:rPr>
          <w:rFonts w:ascii="Sakkal Majalla" w:hAnsi="Sakkal Majalla" w:cs="Sakkal Majalla" w:eastAsia="Sakkal Majalla"/>
          <w:color w:val="auto"/>
          <w:spacing w:val="0"/>
          <w:position w:val="0"/>
          <w:sz w:val="28"/>
          <w:shd w:fill="auto" w:val="clear"/>
        </w:rPr>
        <w:t xml:space="preserve"> من أوائل العلماء الذين وضعوا الأسس النظرية لهذا المجال من خلال أبحاثه المتعلقة بقدرة الآلات على التفكير وحل المشكلات، حيث طرح عام </w:t>
      </w:r>
      <w:r>
        <w:rPr>
          <w:rFonts w:ascii="Sakkal Majalla" w:hAnsi="Sakkal Majalla" w:cs="Sakkal Majalla" w:eastAsia="Sakkal Majalla"/>
          <w:color w:val="auto"/>
          <w:spacing w:val="0"/>
          <w:position w:val="0"/>
          <w:sz w:val="28"/>
          <w:shd w:fill="auto" w:val="clear"/>
        </w:rPr>
        <w:t xml:space="preserve">1950</w:t>
      </w:r>
      <w:r>
        <w:rPr>
          <w:rFonts w:ascii="Sakkal Majalla" w:hAnsi="Sakkal Majalla" w:cs="Sakkal Majalla" w:eastAsia="Sakkal Majalla"/>
          <w:color w:val="auto"/>
          <w:spacing w:val="0"/>
          <w:position w:val="0"/>
          <w:sz w:val="28"/>
          <w:shd w:fill="auto" w:val="clear"/>
        </w:rPr>
        <w:t xml:space="preserve"> ما عُرف لاحقًا باختبار تورينج الذي يهدف إلى تقييم قدرة الحاسوب على محاكاة السلوك البشري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وفي عام </w:t>
      </w:r>
      <w:r>
        <w:rPr>
          <w:rFonts w:ascii="Sakkal Majalla" w:hAnsi="Sakkal Majalla" w:cs="Sakkal Majalla" w:eastAsia="Sakkal Majalla"/>
          <w:color w:val="auto"/>
          <w:spacing w:val="0"/>
          <w:position w:val="0"/>
          <w:sz w:val="28"/>
          <w:shd w:fill="auto" w:val="clear"/>
        </w:rPr>
        <w:t xml:space="preserve">1956</w:t>
      </w:r>
      <w:r>
        <w:rPr>
          <w:rFonts w:ascii="Sakkal Majalla" w:hAnsi="Sakkal Majalla" w:cs="Sakkal Majalla" w:eastAsia="Sakkal Majalla"/>
          <w:color w:val="auto"/>
          <w:spacing w:val="0"/>
          <w:position w:val="0"/>
          <w:sz w:val="28"/>
          <w:shd w:fill="auto" w:val="clear"/>
        </w:rPr>
        <w:t xml:space="preserve"> ظهر مصطلح </w:t>
      </w:r>
      <w:r>
        <w:rPr>
          <w:rFonts w:ascii="Sakkal Majalla" w:hAnsi="Sakkal Majalla" w:cs="Sakkal Majalla" w:eastAsia="Sakkal Majalla"/>
          <w:b/>
          <w:color w:val="auto"/>
          <w:spacing w:val="0"/>
          <w:position w:val="0"/>
          <w:sz w:val="28"/>
          <w:shd w:fill="auto" w:val="clear"/>
        </w:rPr>
        <w:t xml:space="preserve">الذكاء الاصطناعي</w:t>
      </w:r>
      <w:r>
        <w:rPr>
          <w:rFonts w:ascii="Sakkal Majalla" w:hAnsi="Sakkal Majalla" w:cs="Sakkal Majalla" w:eastAsia="Sakkal Majalla"/>
          <w:color w:val="auto"/>
          <w:spacing w:val="0"/>
          <w:position w:val="0"/>
          <w:sz w:val="28"/>
          <w:shd w:fill="auto" w:val="clear"/>
        </w:rPr>
        <w:t xml:space="preserve"> بشكل رسمي خلال مؤتمر دارتموث الذي يُعد نقطة الانطلاق الحقيقية لهذا المجال، حيث اجتمع عدد من الباحثين المتخصصين لمناقشة إمكانية تطوير أنظمة قادرة على التعلم والتفكير واتخاذ القرارات بصورة تحاكي الذكاء البشري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ومنذ ذلك الوقت شهد الذكاء الاصطناعي العديد من مراحل التطور التي تأثرت بالإمكانات التقنية المتاحة ومستويات التقدم في الحوسبة ومعالجة البيانات</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وقد مر الذكاء الاصطناعي بعدة مراحل رئيسية، يمكن توضيحها على النحو الآتي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المرحلة الأولى</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مرحلة البدايات والتجارب البحثية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تميزت هذه المرحلة بالتركيز على تطوير البرامج البسيطة التي تعتمد على القواعد المنطقية في حل المشكلات وإجراء العمليات الحسابية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وكانت القدرات المتاحة في ذلك الوقت محدودة نتيجة ضعف الإمكانات الحاسوبية مقارنة بالعصر الحالي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المرحلة الثانية</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مرحلة النظم الخبيرة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شهدت هذه المرحلة تطور ما يُعرف بالنظم الخبيرة، وهي أنظمة صممت لمحاكاة خبرات الأشخاص المتخصصين في مجالات محددة من خلال قواعد معرفية مخزنة داخل النظام</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وأسهمت هذه المرحلة في توسيع استخدام الذكاء الاصطناعي في العديد من المجالات المهنية والصناعية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المرحلة الثالثة</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مرحلة التعلم الآلي</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مع تطور قدرات الحوسبة وازدياد حجم البيانات المتاحة، ظهرت تقنيات التعلم الآلي التي أتاحت للأنظمة إمكانية التعلم من البيانات واكتشاف الأنماط والعلاقات المختلفة دون الحاجة إلى برمجة جميع القواعد بشكل مباشر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وقد شكل ذلك تحولًا مهمًا في تطور الذكاء الاصطناعي ورفع كفاءة تطبيقاته بشكل ملحوظ</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المرحلة الرابعة</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مرحلة التعلم العميق والبيانات الضخمة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شهدت هذه المرحلة تطور الشبكات العصبية الاصطناعية وتقنيات التعلم العميق، بالإضافة إلى الاستفادة من البيانات الضخمة والحوسبة السحابية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وأدى ذلك إلى تحقيق قفزات كبيرة في قدرات الأنظمة الذكية في مجالات التعرف على الصور والصوت والترجمة والتحليل والتنبؤ</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المرحلة الخامسة</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مرحلة الذكاء الاصطناعي التوليدي</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تُعد المرحلة الحالية من أكثر مراحل تطور الذكاء الاصطناعي تقدمًا، حيث ظهرت تطبيقات الذكاء الاصطناعي التوليدي القادرة على إنتاج النصوص والصور والمحتوى الرقمي وتحليل البيانات المعقدة والمساعدة في اتخاذ القرارات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وقد أدى هذا التطور إلى توسع استخدام الذكاء الاصطناعي في مختلف القطاعات، بما في ذلك قطاع الطاقة، مما أدى إلى ظهور فرص كبيرة لتحسين الكفاءة التشغيلية وإدارة الموارد، إلى جانب تحديات جديدة تتعلق باستهلاك الطاقة وإدارة المخاطر</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ومع استمرار التطور في تقنيات الذكاء الاصطناعي، أصبح تأثيرها يمتد إلى مختلف جوانب الحياة الاقتصادية والتنموية، وأصبحت العديد من الدول والمؤسسات تعتمد عليها باعتبارها أحد المحركات الرئيسية للابتكار والتحول الرقمي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أصبح الاهتمام يزداد بدراسة آثارها على استهلاك الكهرباء وكفاءة الطاقة، خاصة في ظل التوسع في تشغيل مراكز البيانات والتطبيقات المتقدمة التي تتطلب موارد حاسوبية كبيرة، وهو ما يجعل إدارة المخاطر المرتبطة بهذه التقنيات عنصرًا مهمًا لضمان تحقيق الاستفادة القصوى منها بطريقة مستدامة ومسؤولة</w:t>
      </w:r>
      <w:r>
        <w:rPr>
          <w:rFonts w:ascii="Sakkal Majalla" w:hAnsi="Sakkal Majalla" w:cs="Sakkal Majalla" w:eastAsia="Sakkal Majalla"/>
          <w:color w:val="auto"/>
          <w:spacing w:val="0"/>
          <w:position w:val="0"/>
          <w:sz w:val="28"/>
          <w:shd w:fill="auto" w:val="clear"/>
        </w:rPr>
        <w:t xml:space="preserve">.</w:t>
      </w:r>
    </w:p>
    <w:p>
      <w:pPr>
        <w:tabs>
          <w:tab w:val="left" w:pos="5433" w:leader="none"/>
        </w:tabs>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ab/>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2.4.3</w:t>
      </w:r>
      <w:r>
        <w:rPr>
          <w:rFonts w:ascii="Sakkal Majalla" w:hAnsi="Sakkal Majalla" w:cs="Sakkal Majalla" w:eastAsia="Sakkal Majalla"/>
          <w:b/>
          <w:color w:val="auto"/>
          <w:spacing w:val="0"/>
          <w:position w:val="0"/>
          <w:sz w:val="32"/>
          <w:shd w:fill="auto" w:val="clear"/>
        </w:rPr>
        <w:t xml:space="preserve"> تطبيقات الذكاء الاصطناعي في قطاع الطاقة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شهد قطاع الطاقة خلال السنوات الأخيرة تطورًا ملحوظًا في استخدام تقنيات الذكاء الاصطناعي، حيث أصبحت هذه التقنيات من الأدوات المهمة التي تسهم في تحسين كفاءة العمليات التشغيلية ودعم اتخاذ القرار وتعزيز القدرة على إدارة الموارد بصورة أكثر فعالية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ويعود ذلك إلى قدرة الذكاء الاصطناعي على تحليل كميات كبيرة من البيانات واستخلاص الأنماط والمؤشرات التي تساعد المؤسسات على تحسين الأداء والتعامل مع التحديات المختلفة بطريقة أكثر دقة وسرعة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ويُستخدم الذكاء الاصطناعي في قطاع الطاقة في العديد من التطبيقات التي تهدف إلى رفع كفاءة التشغيل وتحسين إدارة الشبكات الكهربائية وتقليل الفاقد في الطاقة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يساعد في التنبؤ بالأحمال الكهربائية المستقبلية استنادًا إلى البيانات التاريخية والعوامل المؤثرة في الاستهلاك، الأمر الذي يسهم في تحسين عمليات التخطيط وإدارة الموارد الكهربائية بصورة أكثر كفاءة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ومن أبرز تطبيقات الذكاء الاصطناعي في قطاع الطاقة ما يلي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1</w:t>
      </w:r>
      <w:r>
        <w:rPr>
          <w:rFonts w:ascii="Sakkal Majalla" w:hAnsi="Sakkal Majalla" w:cs="Sakkal Majalla" w:eastAsia="Sakkal Majalla"/>
          <w:b/>
          <w:color w:val="auto"/>
          <w:spacing w:val="0"/>
          <w:position w:val="0"/>
          <w:sz w:val="28"/>
          <w:shd w:fill="auto" w:val="clear"/>
        </w:rPr>
        <w:t xml:space="preserve"> . </w:t>
      </w:r>
      <w:r>
        <w:rPr>
          <w:rFonts w:ascii="Sakkal Majalla" w:hAnsi="Sakkal Majalla" w:cs="Sakkal Majalla" w:eastAsia="Sakkal Majalla"/>
          <w:b/>
          <w:color w:val="auto"/>
          <w:spacing w:val="0"/>
          <w:position w:val="0"/>
          <w:sz w:val="28"/>
          <w:shd w:fill="auto" w:val="clear"/>
        </w:rPr>
        <w:t xml:space="preserve">التنبؤ بالأحمال الكهربائية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يعد التنبؤ بالأحمال الكهربائية من أهم التطبيقات التي تعتمد على تقنيات الذكاء الاصطناعي، حيث يتم استخدام الخوارزميات الذكية لتحليل البيانات التاريخية المتعلقة بالاستهلاك الكهربائي والتنبؤ بمستويات الطلب المستقبلية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ويساعد ذلك الجهات المعنية على اتخاذ قرارات أكثر دقة فيما يتعلق بإنتاج الطاقة وتوزيعها وتقليل احتمالات حدوث الأعطال أو نقص الإمدادات</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w:t>
      </w:r>
      <w:r>
        <w:rPr>
          <w:rFonts w:ascii="Sakkal Majalla" w:hAnsi="Sakkal Majalla" w:cs="Sakkal Majalla" w:eastAsia="Sakkal Majalla"/>
          <w:b/>
          <w:color w:val="auto"/>
          <w:spacing w:val="0"/>
          <w:position w:val="0"/>
          <w:sz w:val="28"/>
          <w:shd w:fill="auto" w:val="clear"/>
        </w:rPr>
        <w:t xml:space="preserve"> . </w:t>
      </w:r>
      <w:r>
        <w:rPr>
          <w:rFonts w:ascii="Sakkal Majalla" w:hAnsi="Sakkal Majalla" w:cs="Sakkal Majalla" w:eastAsia="Sakkal Majalla"/>
          <w:b/>
          <w:color w:val="auto"/>
          <w:spacing w:val="0"/>
          <w:position w:val="0"/>
          <w:sz w:val="28"/>
          <w:shd w:fill="auto" w:val="clear"/>
        </w:rPr>
        <w:t xml:space="preserve">إدارة الشبكات الكهربائية الذكية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أصبح الذكاء الاصطناعي عنصرًا أساسيًا في تشغيل الشبكات الكهربائية الذكية، حيث يساعد في مراقبة أداء الشبكات وتحليل البيانات الواردة من أجهزة الاستشعار والمعدات المختلفة بشكل مستمر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يساهم في اكتشاف المشكلات المحتملة قبل حدوثها وتحسين استقرار الشبكات ورفع مستوى موثوقية الخدمات الكهربائية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3</w:t>
      </w:r>
      <w:r>
        <w:rPr>
          <w:rFonts w:ascii="Sakkal Majalla" w:hAnsi="Sakkal Majalla" w:cs="Sakkal Majalla" w:eastAsia="Sakkal Majalla"/>
          <w:b/>
          <w:color w:val="auto"/>
          <w:spacing w:val="0"/>
          <w:position w:val="0"/>
          <w:sz w:val="28"/>
          <w:shd w:fill="auto" w:val="clear"/>
        </w:rPr>
        <w:t xml:space="preserve"> . </w:t>
      </w:r>
      <w:r>
        <w:rPr>
          <w:rFonts w:ascii="Sakkal Majalla" w:hAnsi="Sakkal Majalla" w:cs="Sakkal Majalla" w:eastAsia="Sakkal Majalla"/>
          <w:b/>
          <w:color w:val="auto"/>
          <w:spacing w:val="0"/>
          <w:position w:val="0"/>
          <w:sz w:val="28"/>
          <w:shd w:fill="auto" w:val="clear"/>
        </w:rPr>
        <w:t xml:space="preserve">الصيانة التنبؤية للمعدات</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يساعد الذكاء الاصطناعي في التنبؤ بالأعطال المحتملة للمعدات والأجهزة المستخدمة في قطاع الطاقة قبل وقوعها، من خلال تحليل بيانات التشغيل والأداء واكتشاف المؤشرات غير الطبيعية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وتسهم هذه التطبيقات في تقليل تكاليف الصيانة وتقليل فترات التوقف غير المخطط لها ورفع كفاءة الأصول التشغيلية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4</w:t>
      </w:r>
      <w:r>
        <w:rPr>
          <w:rFonts w:ascii="Sakkal Majalla" w:hAnsi="Sakkal Majalla" w:cs="Sakkal Majalla" w:eastAsia="Sakkal Majalla"/>
          <w:b/>
          <w:color w:val="auto"/>
          <w:spacing w:val="0"/>
          <w:position w:val="0"/>
          <w:sz w:val="28"/>
          <w:shd w:fill="auto" w:val="clear"/>
        </w:rPr>
        <w:t xml:space="preserve"> . </w:t>
      </w:r>
      <w:r>
        <w:rPr>
          <w:rFonts w:ascii="Sakkal Majalla" w:hAnsi="Sakkal Majalla" w:cs="Sakkal Majalla" w:eastAsia="Sakkal Majalla"/>
          <w:b/>
          <w:color w:val="auto"/>
          <w:spacing w:val="0"/>
          <w:position w:val="0"/>
          <w:sz w:val="28"/>
          <w:shd w:fill="auto" w:val="clear"/>
        </w:rPr>
        <w:t xml:space="preserve">تحسين كفاءة استهلاك الطاقة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تُستخدم تقنيات الذكاء الاصطناعي لتحليل أنماط استهلاك الطاقة في المنشآت والمرافق المختلفة، وتقديم التوصيات اللازمة لتحسين كفاءة الاستخدام وتقليل الهدر</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تساعد الأنظمة الذكية في التحكم في عمليات التشغيل بصورة أكثر فاعلية، مما يؤدي إلى تحقيق وفورات ملحوظة في استهلاك الكهرباء</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5</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دعم مصادر الطاقة المتجددة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يسهم الذكاء الاصطناعي في دعم مشاريع الطاقة المتجددة من خلال تحسين إدارة عمليات توليد الطاقة من المصادر الشمسية والرياح، والتنبؤ بمستويات الإنتاج المستقبلية بناءً على الظروف الجوية والبيئية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ويساعد ذلك على تعزيز كفاءة التشغيل وتحسين عملية دمج مصادر الطاقة المتجددة داخل الشبكات الكهربائية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6</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تحسين اتخاذ القرارات</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توفر تطبيقات الذكاء الاصطناعي أدوات متقدمة لتحليل البيانات ودعم اتخاذ القرارات داخل مؤسسات الطاقة، حيث تساعد متخذي القرار على تقييم البدائل المختلفة واختيار الحلول الأكثر ملاءمة استنادًا إلى بيانات دقيقة وتحليلات متقدمة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ورغم الفوائد الكبيرة التي تحققها هذه التطبيقات في قطاع الطاقة، إلا أن التوسع في استخدامها يتطلب بنية تحتية رقمية متطورة تشمل مراكز بيانات وأنظمة حوسبة متقدمة تستهلك كميات متزايدة من الكهرباء</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ولذلك أصبح من الضروري إيجاد توازن بين الاستفادة من القدرات التي يوفرها الذكاء الاصطناعي وبين إدارة المخاطر المرتبطة باستهلاك الطاقة، بما يضمن تحقيق أعلى مستويات الكفاءة والاستدامة في قطاع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وتشير العديد من التجارب الحديثة إلى أن الاستخدام الفعال للذكاء الاصطناعي يمكن أن يسهم بصورة كبيرة في تطوير قطاع الطاقة وتحسين كفاءة استهلاك الكهرباء، إلا أن تحقيق هذه الفوائد يتطلب تطبيق أساليب فعالة لإدارة المخاطر ووضع ضوابط تنظيمية تضمن الاستخدام المسؤول للتقنيات الذكية بما يتوافق مع متطلبات التنمية المستدامة وأهداف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2.4.4</w:t>
      </w:r>
      <w:r>
        <w:rPr>
          <w:rFonts w:ascii="Sakkal Majalla" w:hAnsi="Sakkal Majalla" w:cs="Sakkal Majalla" w:eastAsia="Sakkal Majalla"/>
          <w:b/>
          <w:color w:val="auto"/>
          <w:spacing w:val="0"/>
          <w:position w:val="0"/>
          <w:sz w:val="32"/>
          <w:shd w:fill="auto" w:val="clear"/>
        </w:rPr>
        <w:t xml:space="preserve"> إدارة مخاطر الذكاء الاصطناعي</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أصبحت تقنيات الذكاء الاصطناعي جزءًا أساسيًا من عمليات التحول الرقمي التي تشهدها المؤسسات في مختلف القطاعات، ومن بينها قطاع الطاقة الذي يعتمد بصورة متزايدة على الأنظمة الذكية في إدارة وتشغيل شبكات الكهرباء وتحليل البيانات واتخاذ القرارات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ومع هذا التوسع المتسارع في استخدام الذكاء الاصطناعي، برزت الحاجة إلى الاهتمام بالمخاطر المصاحبة لهذه التقنيات والعمل على إدارتها بطريقة تضمن تحقيق الاستفادة القصوى منها مع الحد من الآثار السلبية المحتملة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وتُعرف إدارة مخاطر الذكاء الاصطناعي بأنها مجموعة من الإجراءات والعمليات المنظمة التي تهدف إلى تحديد وتحليل وتقييم المخاطر المرتبطة بتطوير واستخدام أنظمة الذكاء الاصطناعي، ثم وضع التدابير المناسبة للتعامل معها والحد من تأثيرها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وتسعى إدارة المخاطر إلى تحقيق التوازن بين الاستفادة من الفرص التي توفرها هذه التقنيات وبين المحافظة على كفاءة الأداء واستقرار العمليات واستدامة الموارد</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وتزداد أهمية إدارة مخاطر الذكاء الاصطناعي في قطاع الطاقة نظرًا لاعتماد العديد من العمليات الحيوية على الأنظمة الذكية، مثل التنبؤ بالأحمال الكهربائية، ومراقبة الشبكات، وإدارة الموارد، واكتشاف الأعطال، وتحليل البيانات التشغيلية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وفي حال عدم إدارة المخاطر بصورة فعالة، فقد يؤدي ذلك إلى ظهور آثار سلبية تؤثر على استمرارية الأعمال وكفاءة استهلاك الطاقة وجودة الخدمات المقدمة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وتتعدد المخاطر المرتبطة باستخدام الذكاء الاصطناعي، ومن أبرزها ما يلي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1</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المخاطر التقنية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تشمل المخاطر المرتبطة بالأخطاء البرمجية أو ضعف أداء الخوارزميات أو عدم دقة نتائج النماذج الذكية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وقد تؤدي هذه المشكلات إلى اتخاذ قرارات غير دقيقة أو تقديم توقعات غير صحيحة تؤثر على كفاءة إدارة الطاقة والعمليات التشغيلية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المخاطر التشغيلية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تتمثل في المخاطر الناتجة عن الاعتماد المفرط على الأنظمة الذكية أو حدوث أعطال تؤثر على استمرارية العمليات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وقد تتسبب هذه المخاطر في تعطيل بعض الأنشطة الحيوية أو تقليل كفاءة الأداء في حال عدم وجود خطط بديلة للتعامل معها</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3</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المخاطر الأمنية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تُعد المخاطر الأمنية من أبرز التحديات المرتبطة بالذكاء الاصطناعي، حيث يمكن أن تتعرض الأنظمة الذكية للهجمات السيبرانية أو محاولات التلاعب بالبيانات، مما قد يؤثر على سلامة المعلومات ودقة النتائج ويهدد موثوقية الأنظمة المستخدمة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4</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مخاطر استهلاك الطاقة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تتمثل في زيادة استهلاك الكهرباء الناتج عن تشغيل مراكز البيانات والخوادم والبنية التحتية الرقمية الداعمة لتطبيقات الذكاء الاصطناعي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وتبرز هذه المخاطر بشكل أكبر مع توسع استخدام النماذج المتقدمة التي تحتاج إلى قدرات حاسوبية كبيرة لمعالجة البيانات والتعلم المستمر</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5</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المخاطر التنظيمية والأخلاقية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تشمل المخاطر المرتبطة بالالتزام بالسياسات واللوائح المنظمة لاستخدام الذكاء الاصطناعي، إضافة إلى التحديات المتعلقة بالشفافية والمساءلة وخصوصية البيانات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وتزداد أهمية هذه الجوانب مع توسع استخدام الأنظمة الذكية في القطاعات الحساسة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وتعتمد إدارة مخاطر الذكاء الاصطناعي على مجموعة من المراحل الأساسية التي تبدأ بتحديد المخاطر المحتملة، ثم تحليلها وتقييم احتمالية حدوثها وتأثيرها، يلي ذلك اختيار الإجراءات المناسبة لمعالجتها أو الحد من آثارها، وأخيرًا متابعة النتائج وتحديث خطط إدارة المخاطر بصورة مستمرة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ويساعد هذا النهج المؤسسات على التعامل مع التحديات بصورة استباقية بدلًا من الاكتفاء بالاستجابة لها بعد وقوعها</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وفي قطاع الطاقة، تمثل إدارة المخاطر عنصرًا مهمًا لضمان الاستفادة من تقنيات الذكاء الاصطناعي دون التأثير على كفاءة استهلاك الكهرباء أو استدامة الموارد الطاقية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تسهم في دعم اتخاذ القرارات وتحسين مستوى الجاهزية للتعامل مع المتغيرات التقنية والتشغيلية التي قد تنتج عن التوسع في استخدام الحلول الذكية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ومن هذا المنطلق، أصبحت إدارة مخاطر الذكاء الاصطناعي جزءًا أساسيًا من استراتيجيات المؤسسات الحديثة، حيث تساعد على تحقيق الاستخدام الآمن والمسؤول للتقنيات الذكية، وتعزيز كفاءة العمليات، ودعم أهداف الاستدامة والتحول الرقمي، بما ينسجم مع التوجهات العالمية ومستهدفات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2.4.5</w:t>
      </w:r>
      <w:r>
        <w:rPr>
          <w:rFonts w:ascii="Sakkal Majalla" w:hAnsi="Sakkal Majalla" w:cs="Sakkal Majalla" w:eastAsia="Sakkal Majalla"/>
          <w:b/>
          <w:color w:val="auto"/>
          <w:spacing w:val="0"/>
          <w:position w:val="0"/>
          <w:sz w:val="32"/>
          <w:shd w:fill="auto" w:val="clear"/>
        </w:rPr>
        <w:t xml:space="preserve"> معيار </w:t>
      </w:r>
      <w:r>
        <w:rPr>
          <w:rFonts w:ascii="Sakkal Majalla" w:hAnsi="Sakkal Majalla" w:cs="Sakkal Majalla" w:eastAsia="Sakkal Majalla"/>
          <w:b/>
          <w:color w:val="auto"/>
          <w:spacing w:val="0"/>
          <w:position w:val="0"/>
          <w:sz w:val="32"/>
          <w:shd w:fill="auto" w:val="clear"/>
        </w:rPr>
        <w:t xml:space="preserve">ISO</w:t>
      </w:r>
      <w:r>
        <w:rPr>
          <w:rFonts w:ascii="Sakkal Majalla" w:hAnsi="Sakkal Majalla" w:cs="Sakkal Majalla" w:eastAsia="Sakkal Majalla"/>
          <w:b/>
          <w:color w:val="auto"/>
          <w:spacing w:val="0"/>
          <w:position w:val="0"/>
          <w:sz w:val="32"/>
          <w:shd w:fill="auto" w:val="clear"/>
        </w:rPr>
        <w:t xml:space="preserve"> </w:t>
      </w:r>
      <w:r>
        <w:rPr>
          <w:rFonts w:ascii="Sakkal Majalla" w:hAnsi="Sakkal Majalla" w:cs="Sakkal Majalla" w:eastAsia="Sakkal Majalla"/>
          <w:b/>
          <w:color w:val="auto"/>
          <w:spacing w:val="0"/>
          <w:position w:val="0"/>
          <w:sz w:val="32"/>
          <w:shd w:fill="auto" w:val="clear"/>
        </w:rPr>
        <w:t xml:space="preserve">31000</w:t>
      </w:r>
      <w:r>
        <w:rPr>
          <w:rFonts w:ascii="Sakkal Majalla" w:hAnsi="Sakkal Majalla" w:cs="Sakkal Majalla" w:eastAsia="Sakkal Majalla"/>
          <w:b/>
          <w:color w:val="auto"/>
          <w:spacing w:val="0"/>
          <w:position w:val="0"/>
          <w:sz w:val="32"/>
          <w:shd w:fill="auto" w:val="clear"/>
        </w:rPr>
        <w:t xml:space="preserve"> لإدارة المخاطر وتطبيقه على مخاطر الذكاء الاصطناعي في قطاع الطاقة</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يُعد معيار </w:t>
      </w:r>
      <w:r>
        <w:rPr>
          <w:rFonts w:ascii="Sakkal Majalla" w:hAnsi="Sakkal Majalla" w:cs="Sakkal Majalla" w:eastAsia="Sakkal Majalla"/>
          <w:b/>
          <w:color w:val="auto"/>
          <w:spacing w:val="0"/>
          <w:position w:val="0"/>
          <w:sz w:val="28"/>
          <w:shd w:fill="auto" w:val="clear"/>
        </w:rPr>
        <w:t xml:space="preserve">ISO</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31000</w:t>
      </w:r>
      <w:r>
        <w:rPr>
          <w:rFonts w:ascii="Sakkal Majalla" w:hAnsi="Sakkal Majalla" w:cs="Sakkal Majalla" w:eastAsia="Sakkal Majalla"/>
          <w:color w:val="auto"/>
          <w:spacing w:val="0"/>
          <w:position w:val="0"/>
          <w:sz w:val="28"/>
          <w:shd w:fill="auto" w:val="clear"/>
        </w:rPr>
        <w:t xml:space="preserve"> من أشهر المعايير الدولية المتخصصة في مجال إدارة المخاطر، حيث أُنشئ لتوفير إطار عمل يساعد المؤسسات على التعرف على المخاطر المحتملة وتحليلها وتقييمها والتعامل معها بطريقة منظمة ومنهجية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ويتميز هذا المعيار بإمكانية تطبيقه في مختلف القطاعات والأنشطة، بما في ذلك القطاعات التقنية والصناعية والخدمية وقطاع الطاقة، وذلك من خلال تبني منهج استباقي يهدف إلى تقليل الآثار السلبية للمخاطر وتحسين القدرة على تحقيق الأهداف المؤسسية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وتنبع أهمية معيار </w:t>
      </w:r>
      <w:r>
        <w:rPr>
          <w:rFonts w:ascii="Sakkal Majalla" w:hAnsi="Sakkal Majalla" w:cs="Sakkal Majalla" w:eastAsia="Sakkal Majalla"/>
          <w:color w:val="auto"/>
          <w:spacing w:val="0"/>
          <w:position w:val="0"/>
          <w:sz w:val="28"/>
          <w:shd w:fill="auto" w:val="clear"/>
        </w:rPr>
        <w:t xml:space="preserve">ISO</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31000</w:t>
      </w:r>
      <w:r>
        <w:rPr>
          <w:rFonts w:ascii="Sakkal Majalla" w:hAnsi="Sakkal Majalla" w:cs="Sakkal Majalla" w:eastAsia="Sakkal Majalla"/>
          <w:color w:val="auto"/>
          <w:spacing w:val="0"/>
          <w:position w:val="0"/>
          <w:sz w:val="28"/>
          <w:shd w:fill="auto" w:val="clear"/>
        </w:rPr>
        <w:t xml:space="preserve"> من كونه لا يركز فقط على معالجة المشكلات بعد وقوعها، بل يهتم بتوقع المخاطر المحتملة والاستعداد لها مبكرًا، مما يسهم في تعزيز كفاءة الأداء وتحسين جودة القرارات وتقليل الخسائر المحتملة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يساعد المؤسسات على تحقيق التوازن بين الاستفادة من الفرص المتاحة والمحافظة على استدامة عملياتها ومواردها المختلفة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وفي ظل التوسع المتزايد في استخدام تقنيات الذكاء الاصطناعي داخل قطاع الطاقة، تبرز الحاجة إلى تطبيق منهجيات واضحة لإدارة المخاطر المصاحبة لهذه التقنيات</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فقد أصبح الذكاء الاصطناعي جزءًا أساسيًا من العديد من العمليات المرتبطة بإدارة الشبكات الكهربائية وتحليل البيانات والتنبؤ بالأحمال والصيانة التنبؤية وإدارة الموارد، الأمر الذي جعل نجاح هذه التطبيقات مرتبطًا بقدرة المؤسسات على إدارة المخاطر الناتجة عنها بصورة فعالة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ويعتمد معيار </w:t>
      </w:r>
      <w:r>
        <w:rPr>
          <w:rFonts w:ascii="Sakkal Majalla" w:hAnsi="Sakkal Majalla" w:cs="Sakkal Majalla" w:eastAsia="Sakkal Majalla"/>
          <w:color w:val="auto"/>
          <w:spacing w:val="0"/>
          <w:position w:val="0"/>
          <w:sz w:val="28"/>
          <w:shd w:fill="auto" w:val="clear"/>
        </w:rPr>
        <w:t xml:space="preserve">ISO</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31000</w:t>
      </w:r>
      <w:r>
        <w:rPr>
          <w:rFonts w:ascii="Sakkal Majalla" w:hAnsi="Sakkal Majalla" w:cs="Sakkal Majalla" w:eastAsia="Sakkal Majalla"/>
          <w:color w:val="auto"/>
          <w:spacing w:val="0"/>
          <w:position w:val="0"/>
          <w:sz w:val="28"/>
          <w:shd w:fill="auto" w:val="clear"/>
        </w:rPr>
        <w:t xml:space="preserve"> على مجموعة من المبادئ الأساسية التي تسهم في رفع كفاءة إدارة المخاطر داخل المؤسسات، ومن أهمها دمج إدارة المخاطر في جميع العمليات التنظيمية، واعتماد منهجية منظمة وشاملة لتحديد المخاطر وتحليلها، إضافة إلى التحسين المستمر ومراجعة الإجراءات المتبعة بصورة دورية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ويساعد ذلك المؤسسات على بناء منظومة متكاملة لإدارة المخاطر تتوافق مع طبيعة النشاط الذي تمارسه</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تطبيق مراحل </w:t>
      </w:r>
      <w:r>
        <w:rPr>
          <w:rFonts w:ascii="Sakkal Majalla" w:hAnsi="Sakkal Majalla" w:cs="Sakkal Majalla" w:eastAsia="Sakkal Majalla"/>
          <w:b/>
          <w:color w:val="auto"/>
          <w:spacing w:val="0"/>
          <w:position w:val="0"/>
          <w:sz w:val="28"/>
          <w:shd w:fill="auto" w:val="clear"/>
        </w:rPr>
        <w:t xml:space="preserve">ISO</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31000</w:t>
      </w:r>
      <w:r>
        <w:rPr>
          <w:rFonts w:ascii="Sakkal Majalla" w:hAnsi="Sakkal Majalla" w:cs="Sakkal Majalla" w:eastAsia="Sakkal Majalla"/>
          <w:b/>
          <w:color w:val="auto"/>
          <w:spacing w:val="0"/>
          <w:position w:val="0"/>
          <w:sz w:val="28"/>
          <w:shd w:fill="auto" w:val="clear"/>
        </w:rPr>
        <w:t xml:space="preserve"> على مخاطر الذكاء الاصطناعي في قطاع الطاقة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يمكن تطبيق مراحل إدارة المخاطر الواردة في معيار </w:t>
      </w:r>
      <w:r>
        <w:rPr>
          <w:rFonts w:ascii="Sakkal Majalla" w:hAnsi="Sakkal Majalla" w:cs="Sakkal Majalla" w:eastAsia="Sakkal Majalla"/>
          <w:color w:val="auto"/>
          <w:spacing w:val="0"/>
          <w:position w:val="0"/>
          <w:sz w:val="28"/>
          <w:shd w:fill="auto" w:val="clear"/>
        </w:rPr>
        <w:t xml:space="preserve">ISO</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31000</w:t>
      </w:r>
      <w:r>
        <w:rPr>
          <w:rFonts w:ascii="Sakkal Majalla" w:hAnsi="Sakkal Majalla" w:cs="Sakkal Majalla" w:eastAsia="Sakkal Majalla"/>
          <w:color w:val="auto"/>
          <w:spacing w:val="0"/>
          <w:position w:val="0"/>
          <w:sz w:val="28"/>
          <w:shd w:fill="auto" w:val="clear"/>
        </w:rPr>
        <w:t xml:space="preserve"> على تقنيات الذكاء الاصطناعي المستخدمة في قطاع الطاقة من خلال مجموعة من الخطوات المنظمة، والتي تبدأ بتحديد المخاطر المحتملة المرتبطة بهذه التقنيات</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أولًا</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تحديد المخاطر</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تشمل هذه المرحلة التعرف على جميع المخاطر التي قد تنتج عن استخدام الذكاء الاصطناعي في قطاع الطاقة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ومن أبرز هذه المخاطر</w:t>
      </w:r>
      <w:r>
        <w:rPr>
          <w:rFonts w:ascii="Sakkal Majalla" w:hAnsi="Sakkal Majalla" w:cs="Sakkal Majalla" w:eastAsia="Sakkal Majalla"/>
          <w:color w:val="auto"/>
          <w:spacing w:val="0"/>
          <w:position w:val="0"/>
          <w:sz w:val="28"/>
          <w:shd w:fill="auto" w:val="clear"/>
        </w:rPr>
        <w:t xml:space="preserve">:</w:t>
      </w:r>
    </w:p>
    <w:p>
      <w:pPr>
        <w:numPr>
          <w:ilvl w:val="0"/>
          <w:numId w:val="23"/>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ارتفاع استهلاك الكهرباء الناتج عن تشغيل مراكز البيانات والخوادم</w:t>
      </w:r>
      <w:r>
        <w:rPr>
          <w:rFonts w:ascii="Sakkal Majalla" w:hAnsi="Sakkal Majalla" w:cs="Sakkal Majalla" w:eastAsia="Sakkal Majalla"/>
          <w:color w:val="auto"/>
          <w:spacing w:val="0"/>
          <w:position w:val="0"/>
          <w:sz w:val="28"/>
          <w:shd w:fill="auto" w:val="clear"/>
        </w:rPr>
        <w:t xml:space="preserve">.</w:t>
      </w:r>
    </w:p>
    <w:p>
      <w:pPr>
        <w:numPr>
          <w:ilvl w:val="0"/>
          <w:numId w:val="23"/>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الاعتماد المفرط على الأنظمة الذكية في اتخاذ القرارات</w:t>
      </w:r>
      <w:r>
        <w:rPr>
          <w:rFonts w:ascii="Sakkal Majalla" w:hAnsi="Sakkal Majalla" w:cs="Sakkal Majalla" w:eastAsia="Sakkal Majalla"/>
          <w:color w:val="auto"/>
          <w:spacing w:val="0"/>
          <w:position w:val="0"/>
          <w:sz w:val="28"/>
          <w:shd w:fill="auto" w:val="clear"/>
        </w:rPr>
        <w:t xml:space="preserve">.</w:t>
      </w:r>
    </w:p>
    <w:p>
      <w:pPr>
        <w:numPr>
          <w:ilvl w:val="0"/>
          <w:numId w:val="23"/>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احتمالية حدوث أخطاء في التوقعات والتحليلات الذكية</w:t>
      </w:r>
      <w:r>
        <w:rPr>
          <w:rFonts w:ascii="Sakkal Majalla" w:hAnsi="Sakkal Majalla" w:cs="Sakkal Majalla" w:eastAsia="Sakkal Majalla"/>
          <w:color w:val="auto"/>
          <w:spacing w:val="0"/>
          <w:position w:val="0"/>
          <w:sz w:val="28"/>
          <w:shd w:fill="auto" w:val="clear"/>
        </w:rPr>
        <w:t xml:space="preserve">.</w:t>
      </w:r>
    </w:p>
    <w:p>
      <w:pPr>
        <w:numPr>
          <w:ilvl w:val="0"/>
          <w:numId w:val="23"/>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الهجمات السيبرانية التي قد تستهدف الأنظمة الذكية</w:t>
      </w:r>
      <w:r>
        <w:rPr>
          <w:rFonts w:ascii="Sakkal Majalla" w:hAnsi="Sakkal Majalla" w:cs="Sakkal Majalla" w:eastAsia="Sakkal Majalla"/>
          <w:color w:val="auto"/>
          <w:spacing w:val="0"/>
          <w:position w:val="0"/>
          <w:sz w:val="28"/>
          <w:shd w:fill="auto" w:val="clear"/>
        </w:rPr>
        <w:t xml:space="preserve">.</w:t>
      </w:r>
    </w:p>
    <w:p>
      <w:pPr>
        <w:numPr>
          <w:ilvl w:val="0"/>
          <w:numId w:val="23"/>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الأعطال التقنية التي قد تؤثر على استمرارية العمليات</w:t>
      </w:r>
      <w:r>
        <w:rPr>
          <w:rFonts w:ascii="Sakkal Majalla" w:hAnsi="Sakkal Majalla" w:cs="Sakkal Majalla" w:eastAsia="Sakkal Majalla"/>
          <w:color w:val="auto"/>
          <w:spacing w:val="0"/>
          <w:position w:val="0"/>
          <w:sz w:val="28"/>
          <w:shd w:fill="auto" w:val="clear"/>
        </w:rPr>
        <w:t xml:space="preserve">.</w:t>
      </w:r>
    </w:p>
    <w:p>
      <w:pPr>
        <w:numPr>
          <w:ilvl w:val="0"/>
          <w:numId w:val="23"/>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المخاطر التنظيمية المرتبطة باستخدام البيانات وحمايتها</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ثانيًا</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تحليل المخاطر</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بعد تحديد المخاطر يتم تحليل أسبابها والعوامل المؤثرة فيها ومدى احتمال حدوثها</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ففي حالة الذكاء الاصطناعي، يمكن تحليل مدى تأثير توسع مراكز البيانات على استهلاك الكهرباء، أو دراسة الآثار المحتملة لانقطاع الأنظمة الذكية المستخدمة في تشغيل الشبكات الكهربائية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كما تساعد هذه المرحلة على فهم العلاقة بين استخدام الذكاء الاصطناعي وكفاءة استهلاك الكهرباء، من خلال تحديد ما إذا كانت الفوائد المتوقعة من التقنية تفوق التكاليف المرتبطة بتشغيلها واستهلاكها للطاقة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ثالثًا</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تقييم المخاطر</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تهدف هذه المرحلة إلى ترتيب المخاطر وفق درجة تأثيرها واحتمالية حدوثها، بحيث تستطيع المؤسسة تحديد أولويات المعالجة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فعلى سبيل المثال قد يتم اعتبار ارتفاع استهلاك الكهرباء في مراكز البيانات من المخاطر ذات الأولوية العالية نظرًا لتأثيره المباشر على كفاءة الطاقة والتكاليف التشغيلية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كما يساعد تقييم المخاطر على توجيه الموارد نحو المشكلات الأكثر تأثيرًا بدلًا من توزيع الجهود بصورة غير مدروسة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رابعًا</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معالجة المخاطر</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في هذه المرحلة يتم اختيار الإجراءات المناسبة للتعامل مع المخاطر المكتشفة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وتشمل الإجراءات الممكنة في قطاع الطاقة ما يلي</w:t>
      </w:r>
      <w:r>
        <w:rPr>
          <w:rFonts w:ascii="Sakkal Majalla" w:hAnsi="Sakkal Majalla" w:cs="Sakkal Majalla" w:eastAsia="Sakkal Majalla"/>
          <w:color w:val="auto"/>
          <w:spacing w:val="0"/>
          <w:position w:val="0"/>
          <w:sz w:val="28"/>
          <w:shd w:fill="auto" w:val="clear"/>
        </w:rPr>
        <w:t xml:space="preserve">:</w:t>
      </w:r>
    </w:p>
    <w:p>
      <w:pPr>
        <w:numPr>
          <w:ilvl w:val="0"/>
          <w:numId w:val="25"/>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تحسين كفاءة تشغيل مراكز البيانات</w:t>
      </w:r>
      <w:r>
        <w:rPr>
          <w:rFonts w:ascii="Sakkal Majalla" w:hAnsi="Sakkal Majalla" w:cs="Sakkal Majalla" w:eastAsia="Sakkal Majalla"/>
          <w:color w:val="auto"/>
          <w:spacing w:val="0"/>
          <w:position w:val="0"/>
          <w:sz w:val="28"/>
          <w:shd w:fill="auto" w:val="clear"/>
        </w:rPr>
        <w:t xml:space="preserve">.</w:t>
      </w:r>
    </w:p>
    <w:p>
      <w:pPr>
        <w:numPr>
          <w:ilvl w:val="0"/>
          <w:numId w:val="25"/>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استخدام تقنيات تبريد أكثر كفاءة</w:t>
      </w:r>
      <w:r>
        <w:rPr>
          <w:rFonts w:ascii="Sakkal Majalla" w:hAnsi="Sakkal Majalla" w:cs="Sakkal Majalla" w:eastAsia="Sakkal Majalla"/>
          <w:color w:val="auto"/>
          <w:spacing w:val="0"/>
          <w:position w:val="0"/>
          <w:sz w:val="28"/>
          <w:shd w:fill="auto" w:val="clear"/>
        </w:rPr>
        <w:t xml:space="preserve">.</w:t>
      </w:r>
    </w:p>
    <w:p>
      <w:pPr>
        <w:numPr>
          <w:ilvl w:val="0"/>
          <w:numId w:val="25"/>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التوسع في استخدام مصادر الطاقة المتجددة</w:t>
      </w:r>
      <w:r>
        <w:rPr>
          <w:rFonts w:ascii="Sakkal Majalla" w:hAnsi="Sakkal Majalla" w:cs="Sakkal Majalla" w:eastAsia="Sakkal Majalla"/>
          <w:color w:val="auto"/>
          <w:spacing w:val="0"/>
          <w:position w:val="0"/>
          <w:sz w:val="28"/>
          <w:shd w:fill="auto" w:val="clear"/>
        </w:rPr>
        <w:t xml:space="preserve">.</w:t>
      </w:r>
    </w:p>
    <w:p>
      <w:pPr>
        <w:numPr>
          <w:ilvl w:val="0"/>
          <w:numId w:val="25"/>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تطوير ضوابط أمن سيبراني متقدمة لحماية الأنظمة الذكية</w:t>
      </w:r>
      <w:r>
        <w:rPr>
          <w:rFonts w:ascii="Sakkal Majalla" w:hAnsi="Sakkal Majalla" w:cs="Sakkal Majalla" w:eastAsia="Sakkal Majalla"/>
          <w:color w:val="auto"/>
          <w:spacing w:val="0"/>
          <w:position w:val="0"/>
          <w:sz w:val="28"/>
          <w:shd w:fill="auto" w:val="clear"/>
        </w:rPr>
        <w:t xml:space="preserve">.</w:t>
      </w:r>
    </w:p>
    <w:p>
      <w:pPr>
        <w:numPr>
          <w:ilvl w:val="0"/>
          <w:numId w:val="25"/>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إنشاء خطط طوارئ للتعامل مع الأعطال التقنية</w:t>
      </w:r>
      <w:r>
        <w:rPr>
          <w:rFonts w:ascii="Sakkal Majalla" w:hAnsi="Sakkal Majalla" w:cs="Sakkal Majalla" w:eastAsia="Sakkal Majalla"/>
          <w:color w:val="auto"/>
          <w:spacing w:val="0"/>
          <w:position w:val="0"/>
          <w:sz w:val="28"/>
          <w:shd w:fill="auto" w:val="clear"/>
        </w:rPr>
        <w:t xml:space="preserve">.</w:t>
      </w:r>
    </w:p>
    <w:p>
      <w:pPr>
        <w:numPr>
          <w:ilvl w:val="0"/>
          <w:numId w:val="25"/>
        </w:numPr>
        <w:tabs>
          <w:tab w:val="left" w:pos="720" w:leader="none"/>
        </w:tabs>
        <w:bidi w:val="true"/>
        <w:spacing w:before="0" w:after="160" w:line="259"/>
        <w:ind w:right="0" w:left="720" w:hanging="36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وضع سياسات واضحة للاستخدام المسؤول للذكاء الاصطناعي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وتسهم هذه الإجراءات في الحد من المخاطر المرتبطة بالذكاء الاصطناعي دون التأثير على المزايا التي توفرها هذه التقنيات</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خامسًا</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المتابعة والتحسين المستمر</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يؤكد معيار </w:t>
      </w:r>
      <w:r>
        <w:rPr>
          <w:rFonts w:ascii="Sakkal Majalla" w:hAnsi="Sakkal Majalla" w:cs="Sakkal Majalla" w:eastAsia="Sakkal Majalla"/>
          <w:color w:val="auto"/>
          <w:spacing w:val="0"/>
          <w:position w:val="0"/>
          <w:sz w:val="28"/>
          <w:shd w:fill="auto" w:val="clear"/>
        </w:rPr>
        <w:t xml:space="preserve">ISO</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31000</w:t>
      </w:r>
      <w:r>
        <w:rPr>
          <w:rFonts w:ascii="Sakkal Majalla" w:hAnsi="Sakkal Majalla" w:cs="Sakkal Majalla" w:eastAsia="Sakkal Majalla"/>
          <w:color w:val="auto"/>
          <w:spacing w:val="0"/>
          <w:position w:val="0"/>
          <w:sz w:val="28"/>
          <w:shd w:fill="auto" w:val="clear"/>
        </w:rPr>
        <w:t xml:space="preserve"> على أهمية المراقبة المستمرة للمخاطر وإعادة تقييمها بصورة دورية، خاصة في المجالات التي تشهد تطورًا سريعًا مثل الذكاء الاصطناعي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فالمخاطر المرتبطة بالتقنيات الحديثة تتغير باستمرار نتيجة ظهور تطبيقات جديدة وتطور البنية التحتية الرقمية وزيادة الاعتماد على الأنظمة الذكية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لذلك فإن عملية إدارة المخاطر لا تتوقف عند تنفيذ الحلول فقط، بل تمتد إلى قياس فعاليتها ومراجعتها وتحسينها بشكل مستمر لضمان تحقيق أفضل النتائج</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أهمية </w:t>
      </w:r>
      <w:r>
        <w:rPr>
          <w:rFonts w:ascii="Sakkal Majalla" w:hAnsi="Sakkal Majalla" w:cs="Sakkal Majalla" w:eastAsia="Sakkal Majalla"/>
          <w:b/>
          <w:color w:val="auto"/>
          <w:spacing w:val="0"/>
          <w:position w:val="0"/>
          <w:sz w:val="28"/>
          <w:shd w:fill="auto" w:val="clear"/>
        </w:rPr>
        <w:t xml:space="preserve">ISO</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31000</w:t>
      </w:r>
      <w:r>
        <w:rPr>
          <w:rFonts w:ascii="Sakkal Majalla" w:hAnsi="Sakkal Majalla" w:cs="Sakkal Majalla" w:eastAsia="Sakkal Majalla"/>
          <w:b/>
          <w:color w:val="auto"/>
          <w:spacing w:val="0"/>
          <w:position w:val="0"/>
          <w:sz w:val="28"/>
          <w:shd w:fill="auto" w:val="clear"/>
        </w:rPr>
        <w:t xml:space="preserve"> في تحقيق كفاءة استهلاك الكهرباء</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يسهم تطبيق معيار </w:t>
      </w:r>
      <w:r>
        <w:rPr>
          <w:rFonts w:ascii="Sakkal Majalla" w:hAnsi="Sakkal Majalla" w:cs="Sakkal Majalla" w:eastAsia="Sakkal Majalla"/>
          <w:color w:val="auto"/>
          <w:spacing w:val="0"/>
          <w:position w:val="0"/>
          <w:sz w:val="28"/>
          <w:shd w:fill="auto" w:val="clear"/>
        </w:rPr>
        <w:t xml:space="preserve">ISO</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31000</w:t>
      </w:r>
      <w:r>
        <w:rPr>
          <w:rFonts w:ascii="Sakkal Majalla" w:hAnsi="Sakkal Majalla" w:cs="Sakkal Majalla" w:eastAsia="Sakkal Majalla"/>
          <w:color w:val="auto"/>
          <w:spacing w:val="0"/>
          <w:position w:val="0"/>
          <w:sz w:val="28"/>
          <w:shd w:fill="auto" w:val="clear"/>
        </w:rPr>
        <w:t xml:space="preserve"> في تعزيز كفاءة استهلاك الكهرباء من خلال مساعدة المؤسسات على إدارة المخاطر المرتبطة بالبنية التحتية الرقمية والأنظمة الذكية بصورة أكثر كفاءة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يساعد على تحديد مصادر الهدر ومراقبة استهلاك الطاقة واتخاذ الإجراءات المناسبة للحد من الآثار السلبية الناتجة عن التوسع في استخدام تقنيات الذكاء الاصطناعي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ومن خلال هذا النهج، تستطيع المؤسسات العاملة في قطاع الطاقة تحقيق التوازن بين الاستفادة من القدرات المتقدمة للذكاء الاصطناعي وبين المحافظة على كفاءة واستدامة الموارد الكهربائية، الأمر الذي يتوافق مع التوجهات العالمية نحو الاستدامة ومع مستهدفات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المتعلقة بالتحول الرقمي ورفع كفاءة الطاقة وتعزيز التنمية المستدامة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2.4.6</w:t>
      </w:r>
      <w:r>
        <w:rPr>
          <w:rFonts w:ascii="Sakkal Majalla" w:hAnsi="Sakkal Majalla" w:cs="Sakkal Majalla" w:eastAsia="Sakkal Majalla"/>
          <w:b/>
          <w:color w:val="auto"/>
          <w:spacing w:val="0"/>
          <w:position w:val="0"/>
          <w:sz w:val="32"/>
          <w:shd w:fill="auto" w:val="clear"/>
        </w:rPr>
        <w:t xml:space="preserve"> كفاءة استهلاك الكهرباء</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تُعد كفاءة استهلاك الكهرباء من المفاهيم الأساسية التي تحظى باهتمام متزايد على المستويين العالمي والمحلي، نظرًا لدورها المهم في دعم التنمية المستدامة وتعزيز الاستفادة من الموارد الطاقية المتاحة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ويقصد بكفاءة استهلاك الكهرباء تحقيق أعلى مستوى ممكن من الاستفادة من الطاقة الكهربائية باستخدام أقل قدر من الموارد والحد من الفاقد والهدر دون التأثير على جودة الأداء أو مستوى الخدمات المقدمة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وقد أصبحت كفاءة استهلاك الكهرباء أحد المؤشرات الرئيسية التي تعتمد عليها الحكومات والمؤسسات عند تقييم أداء القطاعات المختلفة، لما لها من تأثير مباشر على التكاليف التشغيلية والاستدامة البيئية وكفاءة استخدام الموارد</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تسهم زيادة كفاءة استهلاك الكهرباء في تقليل الانبعاثات المرتبطة بإنتاج الطاقة وخفض حجم الاستثمارات المطلوبة لتلبية الطلب المتزايد على الكهرباء</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ويشهد قطاع الطاقة اهتمامًا متزايدًا بتطوير الأساليب والتقنيات التي تسهم في رفع كفاءة استهلاك الكهرباء، خاصة في ظل النمو المستمر في عدد المستخدمين والتوسع في الأنشطة الصناعية والتجارية والرقمية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وقد أدى هذا التوجه إلى تبني العديد من الحلول التقنية الحديثة التي تهدف إلى تحسين استهلاك الطاقة وتقليل الفاقد وتحقيق الاستخدام الأمثل للموارد المتاحة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وتتأثر كفاءة استهلاك الكهرباء بعدة عوامل رئيسية، من أبرزها</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1</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كفاءة البنية التحتية الكهربائية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تلعب البنية التحتية دورًا مهمًا في تحديد مستوى كفاءة استهلاك الكهرباء، حيث تسهم الشبكات الحديثة والمعدات المتطورة في تقليل الفاقد الكهربائي وتحسين كفاءة عمليات النقل والتوزيع</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تساعد عمليات الصيانة الدورية والتحديث المستمر للمعدات في رفع مستوى الأداء وتقليل الخسائر التشغيلية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أنظمة المراقبة والتحكم</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تساعد أنظمة المراقبة والتحكم الحديثة في متابعة استهلاك الكهرباء بصورة مستمرة وتحليل البيانات المتعلقة بالاستهلاك، مما يمكن الجهات المعنية من اكتشاف مصادر الهدر واتخاذ الإجراءات المناسبة لتحسين الكفاءة التشغيلية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3</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استخدام التقنيات الذكية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أصبحت التقنيات الذكية، وفي مقدمتها الذكاء الاصطناعي، من الوسائل المهمة التي تسهم في تحسين كفاءة استهلاك الكهرباء من خلال تحليل البيانات والتنبؤ بالأحمال وإدارة عمليات التشغيل بصورة أكثر دقة وفعالية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تساعد هذه التقنيات على تحسين توزيع الطاقة وتقليل الفاقد الناتج عن سوء الإدارة أو ضعف التخطيط</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4</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السلوك الاستهلاكي والوعي</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يمثل الوعي بأهمية ترشيد استهلاك الكهرباء عاملًا مؤثرًا في رفع الكفاءة، حيث يساعد الاستخدام الرشيد للطاقة على تقليل الاستهلاك غير الضروري وتحقيق استفادة أكبر من الموارد المتاحة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ولذلك تحرص العديد من الجهات على تنفيذ برامج توعوية تشجع على الاستخدام المسؤول للطاقة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5</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الاعتماد على مصادر الطاقة المتجددة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يسهم التوسع في استخدام مصادر الطاقة المتجددة في تعزيز كفاءة منظومة الطاقة بشكل عام، خاصة عند دمجها مع الأنظمة الذكية التي تساعد على تحسين إدارة عمليات التوليد والتوزيع والاستهلاك</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وفي مجال الذكاء الاصطناعي، تظهر علاقة متبادلة بين هذه التقنية وكفاءة استهلاك الكهرباء</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فمن ناحية، تساعد تطبيقات الذكاء الاصطناعي في تحسين كفاءة الطاقة من خلال التنبؤ بالأحمال وتحليل الاستهلاك وتحسين تشغيل الشبكات الكهربائية وإدارة الموارد بصورة أكثر كفاءة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ومن ناحية أخرى، يتطلب تشغيل أنظمة الذكاء الاصطناعي المتقدمة قدرات حاسوبية كبيرة تعتمد على مراكز بيانات وخوادم تستهلك كميات متزايدة من الكهرباء</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وتتمثل إحدى أبرز التحديات الحالية في تحقيق التوازن بين الفوائد التي يقدمها الذكاء الاصطناعي في رفع كفاءة استهلاك الكهرباء وبين الزيادة المحتملة في الطلب على الطاقة الناتجة عن تشغيل البنية التحتية الرقمية الداعمة له</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لذلك أصبح من الضروري تبني ممارسات فعالة لإدارة المخاطر المرتبطة باستخدام الذكاء الاصطناعي، مع العمل على تحسين كفاءة تشغيل مراكز البيانات والاعتماد على مصادر الطاقة المتجددة كلما أمكن ذلك</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وفي المملكة العربية السعودية، تحظى كفاءة استهلاك الكهرباء باهتمام كبير ضمن مستهدفات رؤية المملكة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التي تسعى إلى رفع كفاءة استخدام الطاقة وتحقيق الاستدامة وتعزيز التحول الرقمي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وقد جعل ذلك من تحسين كفاءة استهلاك الكهرباء أحد المحاور الأساسية في العديد من المبادرات والمشروعات الوطنية، بما يسهم في دعم التنمية الاقتصادية والمحافظة على الموارد الطبيعية للأجيال القادمة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ومن هذا المنطلق، تعد كفاءة استهلاك الكهرباء محورًا رئيسيًا في هذه الدراسة، نظرًا لارتباطها المباشر بتطبيقات الذكاء الاصطناعي وإدارة المخاطر في قطاع الطاقة، ولأهميتها في تحقيق التوازن بين التطور التقني واستدامة الموارد الطاقية بما ينسجم مع التوجهات العالمية ومستهدفات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2.4.7</w:t>
      </w:r>
      <w:r>
        <w:rPr>
          <w:rFonts w:ascii="Sakkal Majalla" w:hAnsi="Sakkal Majalla" w:cs="Sakkal Majalla" w:eastAsia="Sakkal Majalla"/>
          <w:b/>
          <w:color w:val="auto"/>
          <w:spacing w:val="0"/>
          <w:position w:val="0"/>
          <w:sz w:val="32"/>
          <w:shd w:fill="auto" w:val="clear"/>
        </w:rPr>
        <w:t xml:space="preserve"> الذكاء الاصطناعي والطاقة المتجددة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شهدت السنوات الأخيرة اهتمامًا عالميًا متزايدًا بمصادر الطاقة المتجددة باعتبارها أحد الحلول الرئيسية لمواجهة التحديات المرتبطة بزيادة الطلب على الطاقة وتحقيق الاستدامة البيئية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وتشمل مصادر الطاقة المتجددة الطاقة الشمسية وطاقة الرياح والطاقة المائية وغيرها من المصادر التي تتميز بإمكانية تجددها بشكل مستمر مقارنة بمصادر الطاقة التقليدية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وقد أدى هذا التوجه إلى الحاجة إلى تطوير أدوات وتقنيات قادرة على تحسين كفاءة إدارة هذه المصادر ورفع معدلات الاستفادة منها، وهو ما ساهم في زيادة الاعتماد على تقنيات الذكاء الاصطناعي داخل هذا المجال</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ويُعد الذكاء الاصطناعي من أبرز التقنيات الحديثة التي أسهمت في تطوير قطاع الطاقة المتجددة، وذلك لما يمتلكه من قدرات متقدمة في تحليل البيانات والتنبؤ واتخاذ القرارات ودعم العمليات التشغيلية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ومن خلال الاستفادة من الخوارزميات الذكية وتقنيات التعلم الآلي، أصبح بالإمكان التعامل مع كميات ضخمة من البيانات المتعلقة بإنتاج الطاقة واستهلاكها والظروف المناخية المؤثرة عليها بصورة أكثر دقة وفاعلية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وتظهر أهمية الذكاء الاصطناعي في قطاع الطاقة المتجددة من خلال العديد من التطبيقات التي تسهم في رفع الكفاءة التشغيلية وتحسين إدارة الموارد، ومن أبرزها ما يلي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1</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التنبؤ بإنتاج الطاقة المتجددة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تعتمد مصادر الطاقة المتجددة، مثل الطاقة الشمسية وطاقة الرياح، على عوامل طبيعية متغيرة يصعب التنبؤ بها بدقة باستخدام الأساليب التقليدية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ويساعد الذكاء الاصطناعي في تحليل البيانات المناخية والبيئية والتاريخية للتنبؤ بمعدلات إنتاج الطاقة المستقبلية، مما يسهم في تحسين عمليات التخطيط وإدارة الموارد الكهربائية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تحسين كفاءة تشغيل محطات الطاقة المتجددة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يساعد الذكاء الاصطناعي في مراقبة أداء محطات الطاقة المتجددة وتحليل البيانات التشغيلية بشكل مستمر، مما يمكن من اكتشاف المشكلات المحتملة وتحسين كفاءة التشغيل وتقليل الأعطال والخسائر الناتجة عنها</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3</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دعم الشبكات الكهربائية الذكية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يؤدي التوسع في استخدام الطاقة المتجددة إلى زيادة الحاجة إلى شبكات كهربائية مرنة وقادرة على استيعاب التغيرات المستمرة في الإنتاج والاستهلاك</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ويسهم الذكاء الاصطناعي في تحسين أداء الشبكات الذكية من خلال إدارة تدفقات الطاقة وتحسين التوازن بين العرض والطلب وتقليل الفاقد الكهربائي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4</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الصيانة التنبؤية لأنظمة الطاقة المتجددة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تُستخدم تطبيقات الذكاء الاصطناعي في التنبؤ بالأعطال قبل حدوثها من خلال تحليل مؤشرات الأداء والبيانات التشغيلية الخاصة بالمعدات والأجهزة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ويساعد ذلك على تقليل تكاليف الصيانة ورفع مستوى الاعتمادية وزيادة العمر التشغيلي للأصول</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5</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تحسين كفاءة استهلاك الطاقة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يسهم الذكاء الاصطناعي في تحسين إدارة الطاقة داخل المنشآت والمرافق المختلفة من خلال مراقبة أنماط الاستهلاك وتقديم التوصيات المناسبة لترشيد استخدام الكهرباء وتحقيق أعلى مستويات الكفاءة الممكنة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ورغم الفوائد الكبيرة التي يوفرها الذكاء الاصطناعي في دعم مشاريع الطاقة المتجددة، فإن استخدامه يتطلب في المقابل بنية تحتية رقمية متقدمة تشمل مراكز بيانات وخوادم وأنظمة معالجة عالية الأداء تستهلك كميات متزايدة من الكهرباء</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ولذلك تظهر أهمية إدارة المخاطر المرتبطة بهذه التقنيات لضمان عدم تحول الفوائد المتحققة إلى أعباء إضافية على موارد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ومن هذا المنطلق، يبرز دور الطاقة المتجددة كأحد الحلول التي يمكن أن تسهم في الحد من التأثيرات المرتبطة باستهلاك الكهرباء الناتج عن تشغيل تطبيقات الذكاء الاصطناعي</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فكلما زاد الاعتماد على مصادر الطاقة النظيفة في تشغيل مراكز البيانات والبنية التحتية الرقمية، انخفضت الآثار البيئية وتحسنت مستويات الاستدامة وكفاءة استخدام الموارد الطاقية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وفي المملكة العربية السعودية، يحظى كل من الذكاء الاصطناعي والطاقة المتجددة باهتمام كبير ضمن مستهدفات رؤية المملكة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التي تسعى إلى تعزيز التحول الرقمي وزيادة مساهمة مصادر الطاقة المتجددة في مزيج الطاقة الوطني ورفع كفاءة استهلاك الكهرباء</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ويُتوقع أن يسهم التكامل بين الذكاء الاصطناعي والطاقة المتجددة في دعم التنمية المستدامة وتحسين كفاءة قطاع الطاقة ورفع القدرة على إدارة الموارد الكهربائية بصورة أكثر فاعلية خلال السنوات القادمة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ومن خلال ذلك يتضح أن العلاقة بين الذكاء الاصطناعي والطاقة المتجددة تمثل أحد المحاور المهمة لتحقيق الاستدامة في قطاع الطاقة، حيث يسهم الذكاء الاصطناعي في تحسين إدارة مصادر الطاقة المتجددة ورفع كفاءتها، في حين تساعد الطاقة المتجددة على تقليل الآثار الناتجة عن استهلاك الكهرباء المرتبط بتطبيقات الذكاء الاصطناعي، وهو ما يحقق نوعًا من التكامل الذي يدعم أهداف التنمية المستدامة ويرفع كفاءة استخدام الطاقة على المدى الطويل</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r>
        <w:rPr>
          <w:rFonts w:ascii="Sakkal Majalla" w:hAnsi="Sakkal Majalla" w:cs="Sakkal Majalla" w:eastAsia="Sakkal Majalla"/>
          <w:b/>
          <w:color w:val="auto"/>
          <w:spacing w:val="0"/>
          <w:position w:val="0"/>
          <w:sz w:val="32"/>
          <w:shd w:fill="auto" w:val="clear"/>
        </w:rPr>
        <w:t xml:space="preserve">2.4.8</w:t>
      </w:r>
      <w:r>
        <w:rPr>
          <w:rFonts w:ascii="Sakkal Majalla" w:hAnsi="Sakkal Majalla" w:cs="Sakkal Majalla" w:eastAsia="Sakkal Majalla"/>
          <w:b/>
          <w:color w:val="auto"/>
          <w:spacing w:val="0"/>
          <w:position w:val="0"/>
          <w:sz w:val="32"/>
          <w:shd w:fill="auto" w:val="clear"/>
        </w:rPr>
        <w:t xml:space="preserve"> رؤية المملكة العربية السعودية </w:t>
      </w:r>
      <w:r>
        <w:rPr>
          <w:rFonts w:ascii="Sakkal Majalla" w:hAnsi="Sakkal Majalla" w:cs="Sakkal Majalla" w:eastAsia="Sakkal Majalla"/>
          <w:b/>
          <w:color w:val="auto"/>
          <w:spacing w:val="0"/>
          <w:position w:val="0"/>
          <w:sz w:val="32"/>
          <w:shd w:fill="auto" w:val="clear"/>
        </w:rPr>
        <w:t xml:space="preserve">2030</w:t>
      </w:r>
      <w:r>
        <w:rPr>
          <w:rFonts w:ascii="Sakkal Majalla" w:hAnsi="Sakkal Majalla" w:cs="Sakkal Majalla" w:eastAsia="Sakkal Majalla"/>
          <w:b/>
          <w:color w:val="auto"/>
          <w:spacing w:val="0"/>
          <w:position w:val="0"/>
          <w:sz w:val="32"/>
          <w:shd w:fill="auto" w:val="clear"/>
        </w:rPr>
        <w:t xml:space="preserve"> وعلاقتها بالذكاء الاصطناعي والطاقة</w:t>
      </w:r>
    </w:p>
    <w:p>
      <w:pPr>
        <w:bidi w:val="true"/>
        <w:spacing w:before="0" w:after="160" w:line="259"/>
        <w:ind w:right="0" w:left="0" w:firstLine="0"/>
        <w:jc w:val="left"/>
        <w:rPr>
          <w:rFonts w:ascii="Sakkal Majalla" w:hAnsi="Sakkal Majalla" w:cs="Sakkal Majalla" w:eastAsia="Sakkal Majalla"/>
          <w:b/>
          <w:color w:val="auto"/>
          <w:spacing w:val="0"/>
          <w:position w:val="0"/>
          <w:sz w:val="32"/>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تمثل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إطارًا استراتيجيًا شاملًا يهدف إلى تحقيق التنمية المستدامة وتعزيز التنوع الاقتصادي ورفع كفاءة الأداء في مختلف القطاعات الحيوية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وقد أولت الرؤية اهتمامًا كبيرًا بالتقنيات الحديثة والتحول الرقمي باعتبارهما من المحركات الرئيسية للنمو الاقتصادي وتحسين جودة الحياة وتعزيز القدرة التنافسية للمملكة على المستوى العالمي</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وفي هذا السياق، يبرز الذكاء الاصطناعي كأحد أهم التقنيات التي تدعم تحقيق العديد من مستهدفات رؤية المملكة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حيث تسعى المملكة إلى بناء اقتصاد قائم على المعرفة والابتكار والاستفادة من التقنيات المتقدمة في تطوير الخدمات الحكومية والقطاعات الاقتصادية المختلفة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تعمل المملكة على تعزيز مكانتها العالمية في مجال الذكاء الاصطناعي من خلال دعم الأبحاث والابتكار وتطوير البنية التحتية الرقمية وتأهيل الكفاءات الوطنية القادرة على التعامل مع التقنيات الحديثة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ومن جهة أخرى، يُعد قطاع الطاقة من القطاعات الاستراتيجية التي تحظى باهتمام كبير ضمن مستهدفات الرؤية، نظرًا لدوره المحوري في دعم التنمية الاقتصادية وتحقيق الاستدامة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ولذلك ركزت رؤية المملكة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على رفع كفاءة استهلاك الطاقة وتحسين إدارة الموارد الطبيعية وتعزيز الاستثمار في مشاريع الطاقة المتجددة، بما يسهم في تحقيق التوازن بين النمو الاقتصادي والمحافظة على الموارد للأجيال القادمة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وقد أدى التقدم في تقنيات الذكاء الاصطناعي إلى ظهور العديد من الفرص التي يمكن أن تدعم أهداف رؤية المملكة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في قطاع الطاقة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فمن خلال تحليل البيانات الضخمة والتنبؤ بالأحمال الكهربائية وتحسين إدارة الشبكات الذكية ودعم عمليات الصيانة التنبؤية، أصبح الذكاء الاصطناعي قادرًا على المساهمة في رفع كفاءة استهلاك الكهرباء وتقليل الفاقد وتحسين جودة الخدمات المقدمة داخل قطاع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كما يسهم الذكاء الاصطناعي في دعم مشاريع الطاقة المتجددة التي تمثل أحد المحاور الأساسية للرؤية، وذلك من خلال تحسين عمليات التنبؤ بالإنتاج وإدارة الموارد ورفع كفاءة تشغيل محطات الطاقة الشمسية وطاقة الرياح</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ويساعد هذا التكامل بين الذكاء الاصطناعي والطاقة المتجددة على تعزيز استدامة قطاع الطاقة وتحقيق الاستفادة القصوى من الموارد المتاحة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وعلى الرغم من هذه الفرص، فإن التوسع في استخدام تقنيات الذكاء الاصطناعي يفرض عددًا من التحديات والمخاطر التي تستوجب إدارة فعالة لضمان تحقيق الأهداف المرجوة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فزيادة الاعتماد على مراكز البيانات والأنظمة الحاسوبية المتطورة قد يؤدي إلى ارتفاع استهلاك الكهرباء وزيادة الطلب على الطاقة، مما يتطلب تبني سياسات وإجراءات تضمن الاستخدام المسؤول لهذه التقنيات وتحقيق التوازن بين التطور التقني وكفاءة استهلاك الموارد</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ومن هنا تبرز أهمية إدارة مخاطر الذكاء الاصطناعي باعتبارها عنصرًا أساسيًا في دعم مستهدفات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حيث تساعد الإدارة الفعالة للمخاطر على تقليل الآثار السلبية المحتملة وتحسين الاستفادة من التقنيات الحديثة وتعزيز كفاءة استهلاك الكهرباء في قطاع الطاقة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كما تسهم في دعم استدامة البنية التحتية الرقمية وتحسين موثوقية الأنظمة الذكية المستخدمة في إدارة وتشغيل مرافق الطاقة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وتنسجم الدراسة الحالية مع توجهات رؤية المملكة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من خلال تركيزها على دراسة العلاقة بين إدارة مخاطر الذكاء الاصطناعي وكفاءة استهلاك الكهرباء في قطاع الطاقة، وبيان أهمية الممارسات والإجراءات التي يمكن أن تسهم في تحقيق الاستخدام الأمثل للتقنيات الذكية مع المحافظة على استدامة الموارد الطاقية</w:t>
      </w:r>
      <w:r>
        <w:rPr>
          <w:rFonts w:ascii="Sakkal Majalla" w:hAnsi="Sakkal Majalla" w:cs="Sakkal Majalla" w:eastAsia="Sakkal Majalla"/>
          <w:color w:val="auto"/>
          <w:spacing w:val="0"/>
          <w:position w:val="0"/>
          <w:sz w:val="28"/>
          <w:shd w:fill="auto" w:val="clear"/>
        </w:rPr>
        <w:t xml:space="preserve">. </w:t>
      </w:r>
      <w:r>
        <w:rPr>
          <w:rFonts w:ascii="Sakkal Majalla" w:hAnsi="Sakkal Majalla" w:cs="Sakkal Majalla" w:eastAsia="Sakkal Majalla"/>
          <w:color w:val="auto"/>
          <w:spacing w:val="0"/>
          <w:position w:val="0"/>
          <w:sz w:val="28"/>
          <w:shd w:fill="auto" w:val="clear"/>
        </w:rPr>
        <w:t xml:space="preserve">ويُتوقع أن تسهم نتائج الدراسة في تقديم تصور يساعد الجهات المعنية على دعم جهود التحول الرقمي ورفع كفاءة الطاقة وتحقيق أهداف التنمية المستدامة التي تسعى إليها المملكة</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color w:val="auto"/>
          <w:spacing w:val="0"/>
          <w:position w:val="0"/>
          <w:sz w:val="28"/>
          <w:shd w:fill="auto" w:val="clear"/>
        </w:rPr>
        <w:t xml:space="preserve">ومن خلال ذلك يتضح أن الذكاء الاصطناعي والطاقة يمثلان عنصرين مترابطين ضمن مستهدفات رؤية المملكة العربية السعودية </w:t>
      </w:r>
      <w:r>
        <w:rPr>
          <w:rFonts w:ascii="Sakkal Majalla" w:hAnsi="Sakkal Majalla" w:cs="Sakkal Majalla" w:eastAsia="Sakkal Majalla"/>
          <w:color w:val="auto"/>
          <w:spacing w:val="0"/>
          <w:position w:val="0"/>
          <w:sz w:val="28"/>
          <w:shd w:fill="auto" w:val="clear"/>
        </w:rPr>
        <w:t xml:space="preserve">2030</w:t>
      </w:r>
      <w:r>
        <w:rPr>
          <w:rFonts w:ascii="Sakkal Majalla" w:hAnsi="Sakkal Majalla" w:cs="Sakkal Majalla" w:eastAsia="Sakkal Majalla"/>
          <w:color w:val="auto"/>
          <w:spacing w:val="0"/>
          <w:position w:val="0"/>
          <w:sz w:val="28"/>
          <w:shd w:fill="auto" w:val="clear"/>
        </w:rPr>
        <w:t xml:space="preserve">، وأن تحقيق الاستفادة القصوى من التقنيات الحديثة يتطلب إدارة فعالة للمخاطر المصاحبة لها، بما يضمن رفع كفاءة استهلاك الكهرباء وتعزيز الاستدامة ودعم مسيرة التنمية الوطنية في المستقبل</w:t>
      </w:r>
      <w:r>
        <w:rPr>
          <w:rFonts w:ascii="Sakkal Majalla" w:hAnsi="Sakkal Majalla" w:cs="Sakkal Majalla" w:eastAsia="Sakkal Majalla"/>
          <w:color w:val="auto"/>
          <w:spacing w:val="0"/>
          <w:position w:val="0"/>
          <w:sz w:val="28"/>
          <w:shd w:fill="auto" w:val="clear"/>
        </w:rPr>
        <w:t xml:space="preserve">.</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36"/>
          <w:u w:val="single"/>
          <w:shd w:fill="auto" w:val="clear"/>
        </w:rPr>
      </w:pPr>
    </w:p>
    <w:p>
      <w:pPr>
        <w:bidi w:val="true"/>
        <w:spacing w:before="0" w:after="160" w:line="259"/>
        <w:ind w:right="0" w:left="0" w:firstLine="0"/>
        <w:jc w:val="center"/>
        <w:rPr>
          <w:rFonts w:ascii="Sakkal Majalla" w:hAnsi="Sakkal Majalla" w:cs="Sakkal Majalla" w:eastAsia="Sakkal Majalla"/>
          <w:color w:val="auto"/>
          <w:spacing w:val="0"/>
          <w:position w:val="0"/>
          <w:sz w:val="3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num w:numId="8">
    <w:abstractNumId w:val="24"/>
  </w:num>
  <w:num w:numId="10">
    <w:abstractNumId w:val="18"/>
  </w:num>
  <w:num w:numId="18">
    <w:abstractNumId w:val="12"/>
  </w:num>
  <w:num w:numId="23">
    <w:abstractNumId w:val="6"/>
  </w:num>
  <w:num w:numId="2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