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lang w:bidi="ar-EG"/>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6900BBE3" w14:textId="2F4C82BE" w:rsidR="002B211A" w:rsidRPr="002B211A" w:rsidRDefault="002B211A" w:rsidP="002B211A">
      <w:pPr>
        <w:jc w:val="center"/>
        <w:rPr>
          <w:rFonts w:ascii="Simplified Arabic" w:hAnsi="Simplified Arabic" w:cs="Simplified Arabic"/>
          <w:b/>
          <w:bCs/>
          <w:sz w:val="36"/>
          <w:szCs w:val="36"/>
          <w:rtl/>
        </w:rPr>
      </w:pPr>
      <w:r w:rsidRPr="002B211A">
        <w:rPr>
          <w:rFonts w:ascii="Simplified Arabic" w:hAnsi="Simplified Arabic" w:cs="Simplified Arabic" w:hint="cs"/>
          <w:b/>
          <w:bCs/>
          <w:sz w:val="36"/>
          <w:szCs w:val="36"/>
          <w:rtl/>
        </w:rPr>
        <w:t>أثر البودكاست في تعزيز الوعي الإعلامي لدى الشباب السعودي: دراسة ميدانية تحليلية</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7D45E159" w:rsidR="002C1A51" w:rsidRPr="00FE160A" w:rsidRDefault="002C1A51" w:rsidP="002B211A">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p>
    <w:p w14:paraId="636B66F6" w14:textId="1C70E024"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p>
    <w:p w14:paraId="2D5B229C" w14:textId="415FB1C9" w:rsidR="002C1A51" w:rsidRPr="00FE160A" w:rsidRDefault="002C1A51" w:rsidP="002B211A">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lang w:bidi="ar-EG"/>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lastRenderedPageBreak/>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AA0C69A" w14:textId="77777777" w:rsidR="002B211A" w:rsidRPr="002B211A" w:rsidRDefault="002B211A" w:rsidP="002B211A">
      <w:pPr>
        <w:jc w:val="center"/>
        <w:rPr>
          <w:rFonts w:asciiTheme="majorBidi" w:hAnsiTheme="majorBidi" w:cstheme="majorBidi"/>
          <w:b/>
          <w:bCs/>
          <w:sz w:val="36"/>
          <w:szCs w:val="36"/>
          <w:lang w:bidi="ar-LB"/>
        </w:rPr>
      </w:pPr>
      <w:r w:rsidRPr="002B211A">
        <w:rPr>
          <w:rFonts w:asciiTheme="majorBidi" w:hAnsiTheme="majorBidi" w:cstheme="majorBidi"/>
          <w:b/>
          <w:bCs/>
          <w:sz w:val="36"/>
          <w:szCs w:val="36"/>
          <w:lang w:val="en" w:bidi="ar-LB"/>
        </w:rPr>
        <w:t>The impact of podcasts on enhancing media literacy among Saudi youth: An analytical field study</w:t>
      </w:r>
    </w:p>
    <w:p w14:paraId="7F00CCB3" w14:textId="77777777" w:rsidR="006836C4" w:rsidRPr="002B211A" w:rsidRDefault="006836C4" w:rsidP="002C1A51">
      <w:pPr>
        <w:jc w:val="center"/>
        <w:rPr>
          <w:rFonts w:asciiTheme="majorBidi" w:hAnsiTheme="majorBidi" w:cstheme="majorBidi"/>
          <w:b/>
          <w:bCs/>
          <w:sz w:val="32"/>
          <w:szCs w:val="32"/>
          <w:lang w:bidi="ar-EG"/>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EG"/>
        </w:rPr>
      </w:pPr>
    </w:p>
    <w:p w14:paraId="0464EDDC" w14:textId="0C57732B" w:rsidR="006836C4" w:rsidRPr="00FE160A" w:rsidRDefault="002C1A51" w:rsidP="002B211A">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p>
    <w:p w14:paraId="5DD3CD66" w14:textId="401527C4"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EG"/>
        </w:rPr>
      </w:pPr>
    </w:p>
    <w:p w14:paraId="7C43DA7A" w14:textId="11E9E236" w:rsidR="002C1A51" w:rsidRDefault="00FE160A" w:rsidP="00FE160A">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5497DDD3" w14:textId="6125C7EF" w:rsidR="002B211A" w:rsidRDefault="002B211A" w:rsidP="00FE160A">
      <w:pPr>
        <w:jc w:val="center"/>
        <w:rPr>
          <w:rFonts w:asciiTheme="majorBidi" w:hAnsiTheme="majorBidi" w:cstheme="majorBidi"/>
          <w:sz w:val="26"/>
          <w:szCs w:val="26"/>
          <w:rtl/>
          <w:lang w:bidi="ar-LB"/>
        </w:rPr>
      </w:pPr>
    </w:p>
    <w:p w14:paraId="01740554" w14:textId="5AFD1166" w:rsidR="002B211A" w:rsidRDefault="002B211A" w:rsidP="00FE160A">
      <w:pPr>
        <w:jc w:val="center"/>
        <w:rPr>
          <w:rFonts w:asciiTheme="majorBidi" w:hAnsiTheme="majorBidi" w:cstheme="majorBidi" w:hint="cs"/>
          <w:sz w:val="26"/>
          <w:szCs w:val="26"/>
          <w:rtl/>
          <w:lang w:bidi="ar-ER"/>
        </w:rPr>
      </w:pPr>
    </w:p>
    <w:p w14:paraId="33CEA77E" w14:textId="77777777" w:rsidR="002B211A" w:rsidRPr="002B211A" w:rsidRDefault="002B211A" w:rsidP="002B211A">
      <w:pPr>
        <w:tabs>
          <w:tab w:val="left" w:pos="4796"/>
          <w:tab w:val="left" w:pos="8486"/>
        </w:tabs>
        <w:jc w:val="both"/>
        <w:rPr>
          <w:rFonts w:ascii="Simplified Arabic" w:eastAsia="Traditional Arabic" w:hAnsi="Simplified Arabic" w:cs="Simplified Arabic"/>
          <w:b/>
          <w:bCs/>
          <w:sz w:val="32"/>
          <w:szCs w:val="32"/>
          <w:rtl/>
        </w:rPr>
      </w:pPr>
      <w:r w:rsidRPr="002B211A">
        <w:rPr>
          <w:rFonts w:ascii="Simplified Arabic" w:eastAsia="Traditional Arabic" w:hAnsi="Simplified Arabic" w:cs="Simplified Arabic"/>
          <w:b/>
          <w:bCs/>
          <w:sz w:val="32"/>
          <w:szCs w:val="32"/>
          <w:rtl/>
          <w:lang w:eastAsia="ar-SA"/>
        </w:rPr>
        <w:lastRenderedPageBreak/>
        <w:t xml:space="preserve">المشكلة البحثية </w:t>
      </w:r>
    </w:p>
    <w:p w14:paraId="19FC5681" w14:textId="1384D238" w:rsidR="002B211A" w:rsidRDefault="002B211A" w:rsidP="002B211A">
      <w:pPr>
        <w:tabs>
          <w:tab w:val="left" w:pos="4796"/>
          <w:tab w:val="left" w:pos="8486"/>
        </w:tabs>
        <w:jc w:val="both"/>
        <w:rPr>
          <w:rFonts w:ascii="Simplified Arabic" w:eastAsia="Traditional Arabic" w:hAnsi="Simplified Arabic" w:cs="Simplified Arabic"/>
          <w:sz w:val="28"/>
          <w:szCs w:val="28"/>
          <w:rtl/>
        </w:rPr>
      </w:pPr>
      <w:r w:rsidRPr="002B211A">
        <w:rPr>
          <w:rFonts w:ascii="Simplified Arabic" w:eastAsia="Traditional Arabic" w:hAnsi="Simplified Arabic" w:cs="Simplified Arabic"/>
          <w:sz w:val="28"/>
          <w:szCs w:val="28"/>
          <w:rtl/>
          <w:lang w:eastAsia="ar-SA"/>
        </w:rPr>
        <w:t xml:space="preserve">تتمثل الفجوة البحثية في أن الأدبيات العربية والسعودية، رغم تناولها المكثف لدور وسائل التواصل الاجتماعي التقليدية في تشكيل وعي الشباب، لم تُولِ اهتمامًا كافيًا لمنصات البودكاست كوسيط إعلامي مستقل له خصائصه التفاعلية والسمعية العميقة. فعلى الرغم من الانتشار المتزايد لمنصات مثل </w:t>
      </w:r>
      <w:proofErr w:type="spellStart"/>
      <w:r w:rsidRPr="002B211A">
        <w:rPr>
          <w:rFonts w:ascii="Simplified Arabic" w:eastAsia="Traditional Arabic" w:hAnsi="Simplified Arabic" w:cs="Simplified Arabic"/>
          <w:sz w:val="28"/>
          <w:szCs w:val="28"/>
          <w:rtl/>
          <w:lang w:eastAsia="ar-SA"/>
        </w:rPr>
        <w:t>Spotify</w:t>
      </w:r>
      <w:proofErr w:type="spellEnd"/>
      <w:r w:rsidRPr="002B211A">
        <w:rPr>
          <w:rFonts w:ascii="Simplified Arabic" w:eastAsia="Traditional Arabic" w:hAnsi="Simplified Arabic" w:cs="Simplified Arabic"/>
          <w:sz w:val="28"/>
          <w:szCs w:val="28"/>
          <w:rtl/>
          <w:lang w:eastAsia="ar-SA"/>
        </w:rPr>
        <w:t xml:space="preserve"> </w:t>
      </w:r>
      <w:proofErr w:type="spellStart"/>
      <w:r w:rsidRPr="002B211A">
        <w:rPr>
          <w:rFonts w:ascii="Simplified Arabic" w:eastAsia="Traditional Arabic" w:hAnsi="Simplified Arabic" w:cs="Simplified Arabic"/>
          <w:sz w:val="28"/>
          <w:szCs w:val="28"/>
          <w:rtl/>
          <w:lang w:eastAsia="ar-SA"/>
        </w:rPr>
        <w:t>وApple</w:t>
      </w:r>
      <w:proofErr w:type="spellEnd"/>
      <w:r w:rsidRPr="002B211A">
        <w:rPr>
          <w:rFonts w:ascii="Simplified Arabic" w:eastAsia="Traditional Arabic" w:hAnsi="Simplified Arabic" w:cs="Simplified Arabic"/>
          <w:sz w:val="28"/>
          <w:szCs w:val="28"/>
          <w:rtl/>
          <w:lang w:eastAsia="ar-SA"/>
        </w:rPr>
        <w:t xml:space="preserve"> </w:t>
      </w:r>
      <w:proofErr w:type="spellStart"/>
      <w:r w:rsidRPr="002B211A">
        <w:rPr>
          <w:rFonts w:ascii="Simplified Arabic" w:eastAsia="Traditional Arabic" w:hAnsi="Simplified Arabic" w:cs="Simplified Arabic"/>
          <w:sz w:val="28"/>
          <w:szCs w:val="28"/>
          <w:rtl/>
          <w:lang w:eastAsia="ar-SA"/>
        </w:rPr>
        <w:t>Podcasts</w:t>
      </w:r>
      <w:proofErr w:type="spellEnd"/>
      <w:r w:rsidRPr="002B211A">
        <w:rPr>
          <w:rFonts w:ascii="Simplified Arabic" w:eastAsia="Traditional Arabic" w:hAnsi="Simplified Arabic" w:cs="Simplified Arabic"/>
          <w:sz w:val="28"/>
          <w:szCs w:val="28"/>
          <w:rtl/>
          <w:lang w:eastAsia="ar-SA"/>
        </w:rPr>
        <w:t>، وظهور تجارب سعودية بارزة مثل إذاعة ثمانية، لا تزال الدراسات التي تبحث في أثر البودكاست على تنمية الوعي الإعلامي بأبعاده المعرفية والنقدية والتحليلية لدى الشباب السعودي محدودة، خاصة من خلال دراسات ميدانية تحليلية تربط بين كثافة التعرض ومستوى الوعي الإعلامي بشكل منهجي. ومن هنا تنبع الحاجة إلى دراسة تسد هذا القصور المعرفي من خلال تحليل ميداني منظم يوضح طبيعة العلاقة بين متابعة البودكاست وتعزيز الوعي الإعلامي لدى الشباب في السياق السعودي.</w:t>
      </w:r>
    </w:p>
    <w:p w14:paraId="69817646" w14:textId="794AD942" w:rsidR="002F1E21" w:rsidRPr="002F1E21" w:rsidRDefault="002F1E21" w:rsidP="002B211A">
      <w:pPr>
        <w:tabs>
          <w:tab w:val="left" w:pos="4796"/>
          <w:tab w:val="left" w:pos="8486"/>
        </w:tabs>
        <w:jc w:val="both"/>
        <w:rPr>
          <w:rFonts w:ascii="Simplified Arabic" w:eastAsia="Traditional Arabic" w:hAnsi="Simplified Arabic" w:cs="Simplified Arabic" w:hint="cs"/>
          <w:b/>
          <w:bCs/>
          <w:sz w:val="32"/>
          <w:szCs w:val="32"/>
          <w:rtl/>
          <w:lang w:bidi="ar-ER"/>
        </w:rPr>
      </w:pPr>
      <w:r w:rsidRPr="002F1E21">
        <w:rPr>
          <w:rFonts w:ascii="Simplified Arabic" w:eastAsia="Traditional Arabic" w:hAnsi="Simplified Arabic" w:cs="Simplified Arabic" w:hint="cs"/>
          <w:b/>
          <w:bCs/>
          <w:sz w:val="32"/>
          <w:szCs w:val="32"/>
          <w:rtl/>
          <w:lang w:bidi="ar-ER"/>
        </w:rPr>
        <w:t xml:space="preserve">الاسئلة البحثية: </w:t>
      </w:r>
    </w:p>
    <w:p w14:paraId="477DA134" w14:textId="5A65818F" w:rsidR="002F1E21" w:rsidRDefault="002F1E21" w:rsidP="002B211A">
      <w:pPr>
        <w:tabs>
          <w:tab w:val="left" w:pos="4796"/>
          <w:tab w:val="left" w:pos="8486"/>
        </w:tabs>
        <w:jc w:val="both"/>
        <w:rPr>
          <w:rFonts w:ascii="Simplified Arabic" w:eastAsia="Traditional Arabic" w:hAnsi="Simplified Arabic" w:cs="Simplified Arabic"/>
          <w:sz w:val="28"/>
          <w:szCs w:val="28"/>
          <w:rtl/>
          <w:lang w:bidi="ar-ER"/>
        </w:rPr>
      </w:pPr>
      <w:r>
        <w:rPr>
          <w:rFonts w:ascii="Simplified Arabic" w:eastAsia="Traditional Arabic" w:hAnsi="Simplified Arabic" w:cs="Simplified Arabic" w:hint="cs"/>
          <w:sz w:val="28"/>
          <w:szCs w:val="28"/>
          <w:rtl/>
          <w:lang w:bidi="ar-ER"/>
        </w:rPr>
        <w:t xml:space="preserve">ينبثق من اشكالية هذه الدراسة السؤال الرئيسي الاتي: </w:t>
      </w:r>
    </w:p>
    <w:p w14:paraId="7FFCBB59" w14:textId="77777777" w:rsidR="002F1E21" w:rsidRPr="002F1E21" w:rsidRDefault="002F1E21" w:rsidP="002F1E21">
      <w:pPr>
        <w:tabs>
          <w:tab w:val="left" w:pos="4796"/>
          <w:tab w:val="left" w:pos="8486"/>
        </w:tabs>
        <w:jc w:val="both"/>
        <w:rPr>
          <w:rFonts w:ascii="Simplified Arabic" w:eastAsia="Traditional Arabic" w:hAnsi="Simplified Arabic" w:cs="Simplified Arabic"/>
          <w:sz w:val="28"/>
          <w:szCs w:val="28"/>
          <w:lang w:bidi="ar-ER"/>
        </w:rPr>
      </w:pPr>
      <w:r w:rsidRPr="002F1E21">
        <w:rPr>
          <w:rFonts w:ascii="Simplified Arabic" w:eastAsia="Traditional Arabic" w:hAnsi="Simplified Arabic" w:cs="Simplified Arabic"/>
          <w:b/>
          <w:bCs/>
          <w:sz w:val="28"/>
          <w:szCs w:val="28"/>
          <w:rtl/>
        </w:rPr>
        <w:t>ما أثر البودكاست في تعزيز الوعي الإعلامي لدى الشباب السعودي؟</w:t>
      </w:r>
    </w:p>
    <w:p w14:paraId="03282B29" w14:textId="5532CF66" w:rsidR="002F1E21" w:rsidRDefault="002F1E21" w:rsidP="002B211A">
      <w:pPr>
        <w:tabs>
          <w:tab w:val="left" w:pos="4796"/>
          <w:tab w:val="left" w:pos="8486"/>
        </w:tabs>
        <w:jc w:val="both"/>
        <w:rPr>
          <w:rFonts w:ascii="Simplified Arabic" w:eastAsia="Traditional Arabic" w:hAnsi="Simplified Arabic" w:cs="Simplified Arabic"/>
          <w:sz w:val="28"/>
          <w:szCs w:val="28"/>
          <w:rtl/>
          <w:lang w:bidi="ar-ER"/>
        </w:rPr>
      </w:pPr>
      <w:r>
        <w:rPr>
          <w:rFonts w:ascii="Simplified Arabic" w:eastAsia="Traditional Arabic" w:hAnsi="Simplified Arabic" w:cs="Simplified Arabic" w:hint="cs"/>
          <w:sz w:val="28"/>
          <w:szCs w:val="28"/>
          <w:rtl/>
          <w:lang w:bidi="ar-ER"/>
        </w:rPr>
        <w:t xml:space="preserve">ويندرد تحت هذا السؤال بعض الاسئلة الفرعية التي تتمثل في الاتي: </w:t>
      </w:r>
    </w:p>
    <w:p w14:paraId="108C2EF5" w14:textId="666F4050" w:rsidR="002F1E21" w:rsidRPr="002F1E21" w:rsidRDefault="002F1E21" w:rsidP="002F1E21">
      <w:pPr>
        <w:pStyle w:val="ListParagraph"/>
        <w:numPr>
          <w:ilvl w:val="0"/>
          <w:numId w:val="3"/>
        </w:numPr>
        <w:tabs>
          <w:tab w:val="left" w:pos="4796"/>
          <w:tab w:val="left" w:pos="8486"/>
        </w:tabs>
        <w:jc w:val="both"/>
        <w:rPr>
          <w:rFonts w:ascii="Simplified Arabic" w:eastAsia="Traditional Arabic" w:hAnsi="Simplified Arabic" w:cs="Simplified Arabic"/>
          <w:sz w:val="28"/>
          <w:szCs w:val="28"/>
          <w:lang w:bidi="ar-ER"/>
        </w:rPr>
      </w:pPr>
      <w:r w:rsidRPr="002F1E21">
        <w:rPr>
          <w:rFonts w:ascii="Simplified Arabic" w:eastAsia="Traditional Arabic" w:hAnsi="Simplified Arabic" w:cs="Simplified Arabic"/>
          <w:sz w:val="28"/>
          <w:szCs w:val="28"/>
          <w:rtl/>
        </w:rPr>
        <w:t xml:space="preserve">ما مستوى متابعة الشباب السعودي </w:t>
      </w:r>
      <w:proofErr w:type="spellStart"/>
      <w:r w:rsidRPr="002F1E21">
        <w:rPr>
          <w:rFonts w:ascii="Simplified Arabic" w:eastAsia="Traditional Arabic" w:hAnsi="Simplified Arabic" w:cs="Simplified Arabic"/>
          <w:sz w:val="28"/>
          <w:szCs w:val="28"/>
          <w:rtl/>
        </w:rPr>
        <w:t>للبودكاست</w:t>
      </w:r>
      <w:proofErr w:type="spellEnd"/>
      <w:r w:rsidRPr="002F1E21">
        <w:rPr>
          <w:rFonts w:ascii="Simplified Arabic" w:eastAsia="Traditional Arabic" w:hAnsi="Simplified Arabic" w:cs="Simplified Arabic"/>
          <w:sz w:val="28"/>
          <w:szCs w:val="28"/>
          <w:rtl/>
        </w:rPr>
        <w:t xml:space="preserve"> من حيث معدلات الاستماع، وأنواع المحتوى، والمنصات المستخدمة؟</w:t>
      </w:r>
    </w:p>
    <w:p w14:paraId="6CF22606" w14:textId="24F65A05" w:rsidR="002F1E21" w:rsidRPr="002F1E21" w:rsidRDefault="002F1E21" w:rsidP="002F1E21">
      <w:pPr>
        <w:pStyle w:val="ListParagraph"/>
        <w:numPr>
          <w:ilvl w:val="0"/>
          <w:numId w:val="3"/>
        </w:numPr>
        <w:tabs>
          <w:tab w:val="left" w:pos="4796"/>
          <w:tab w:val="left" w:pos="8486"/>
        </w:tabs>
        <w:jc w:val="both"/>
        <w:rPr>
          <w:rFonts w:ascii="Simplified Arabic" w:eastAsia="Traditional Arabic" w:hAnsi="Simplified Arabic" w:cs="Simplified Arabic"/>
          <w:sz w:val="28"/>
          <w:szCs w:val="28"/>
          <w:lang w:bidi="ar-ER"/>
        </w:rPr>
      </w:pPr>
      <w:r w:rsidRPr="002F1E21">
        <w:rPr>
          <w:rFonts w:ascii="Simplified Arabic" w:eastAsia="Traditional Arabic" w:hAnsi="Simplified Arabic" w:cs="Simplified Arabic"/>
          <w:sz w:val="28"/>
          <w:szCs w:val="28"/>
          <w:rtl/>
        </w:rPr>
        <w:t>ما دوافع الشباب السعودي للاستماع إلى البودكاست مقارنة بوسائل الإعلام التقليدية ومنصات التواصل الاجتماعي الأخرى؟</w:t>
      </w:r>
    </w:p>
    <w:p w14:paraId="20A996CA" w14:textId="4050553C" w:rsidR="002F1E21" w:rsidRPr="002F1E21" w:rsidRDefault="002F1E21" w:rsidP="002F1E21">
      <w:pPr>
        <w:pStyle w:val="ListParagraph"/>
        <w:numPr>
          <w:ilvl w:val="0"/>
          <w:numId w:val="3"/>
        </w:numPr>
        <w:tabs>
          <w:tab w:val="left" w:pos="4796"/>
          <w:tab w:val="left" w:pos="8486"/>
        </w:tabs>
        <w:jc w:val="both"/>
        <w:rPr>
          <w:rFonts w:ascii="Simplified Arabic" w:eastAsia="Traditional Arabic" w:hAnsi="Simplified Arabic" w:cs="Simplified Arabic"/>
          <w:sz w:val="28"/>
          <w:szCs w:val="28"/>
          <w:lang w:bidi="ar-ER"/>
        </w:rPr>
      </w:pPr>
      <w:r w:rsidRPr="002F1E21">
        <w:rPr>
          <w:rFonts w:ascii="Simplified Arabic" w:eastAsia="Traditional Arabic" w:hAnsi="Simplified Arabic" w:cs="Simplified Arabic"/>
          <w:sz w:val="28"/>
          <w:szCs w:val="28"/>
          <w:rtl/>
        </w:rPr>
        <w:t>ما أثر الاستماع إلى البودكاست في تعزيز البعد المعرفي للوعي الإعلامي لدى الشباب السعودي (فهم الرسائل الإعلامية، مصادر المعلومات، طبيعة الإنتاج الإعلامي)؟</w:t>
      </w:r>
    </w:p>
    <w:p w14:paraId="250A785C" w14:textId="56DCA3E4" w:rsidR="002F1E21" w:rsidRPr="002F1E21" w:rsidRDefault="002F1E21" w:rsidP="002F1E21">
      <w:pPr>
        <w:pStyle w:val="ListParagraph"/>
        <w:numPr>
          <w:ilvl w:val="0"/>
          <w:numId w:val="3"/>
        </w:numPr>
        <w:tabs>
          <w:tab w:val="left" w:pos="4796"/>
          <w:tab w:val="left" w:pos="8486"/>
        </w:tabs>
        <w:jc w:val="both"/>
        <w:rPr>
          <w:rFonts w:ascii="Simplified Arabic" w:eastAsia="Traditional Arabic" w:hAnsi="Simplified Arabic" w:cs="Simplified Arabic"/>
          <w:sz w:val="28"/>
          <w:szCs w:val="28"/>
          <w:lang w:bidi="ar-ER"/>
        </w:rPr>
      </w:pPr>
      <w:r w:rsidRPr="002F1E21">
        <w:rPr>
          <w:rFonts w:ascii="Simplified Arabic" w:eastAsia="Traditional Arabic" w:hAnsi="Simplified Arabic" w:cs="Simplified Arabic"/>
          <w:sz w:val="28"/>
          <w:szCs w:val="28"/>
          <w:rtl/>
        </w:rPr>
        <w:t>ما أثر الاستماع إلى البودكاست في تنمية البعد النقدي للوعي الإعلامي (تحليل المحتوى، كشف التحيز، التحقق من المصداقية)؟</w:t>
      </w:r>
    </w:p>
    <w:p w14:paraId="1DB82502" w14:textId="6781C604" w:rsidR="002F1E21" w:rsidRPr="002F1E21" w:rsidRDefault="002F1E21" w:rsidP="002F1E21">
      <w:pPr>
        <w:pStyle w:val="ListParagraph"/>
        <w:numPr>
          <w:ilvl w:val="0"/>
          <w:numId w:val="3"/>
        </w:numPr>
        <w:tabs>
          <w:tab w:val="left" w:pos="4796"/>
          <w:tab w:val="left" w:pos="8486"/>
        </w:tabs>
        <w:jc w:val="both"/>
        <w:rPr>
          <w:rFonts w:ascii="Simplified Arabic" w:eastAsia="Traditional Arabic" w:hAnsi="Simplified Arabic" w:cs="Simplified Arabic"/>
          <w:sz w:val="28"/>
          <w:szCs w:val="28"/>
          <w:lang w:bidi="ar-ER"/>
        </w:rPr>
      </w:pPr>
      <w:r w:rsidRPr="002F1E21">
        <w:rPr>
          <w:rFonts w:ascii="Simplified Arabic" w:eastAsia="Traditional Arabic" w:hAnsi="Simplified Arabic" w:cs="Simplified Arabic"/>
          <w:sz w:val="28"/>
          <w:szCs w:val="28"/>
          <w:rtl/>
        </w:rPr>
        <w:t>ما أثر الاستماع إلى البودكاست في تطوير البعد التحليلي والتقييمي للوعي الإعلامي (المقارنة بين المصادر، بناء الرأي المستقل، تقييم الخطاب الإعلامي)؟</w:t>
      </w:r>
    </w:p>
    <w:p w14:paraId="4587B1F4" w14:textId="3F52870F" w:rsidR="002F1E21" w:rsidRPr="002F1E21" w:rsidRDefault="002F1E21" w:rsidP="002F1E21">
      <w:pPr>
        <w:pStyle w:val="ListParagraph"/>
        <w:numPr>
          <w:ilvl w:val="0"/>
          <w:numId w:val="3"/>
        </w:numPr>
        <w:tabs>
          <w:tab w:val="left" w:pos="4796"/>
          <w:tab w:val="left" w:pos="8486"/>
        </w:tabs>
        <w:jc w:val="both"/>
        <w:rPr>
          <w:rFonts w:ascii="Simplified Arabic" w:eastAsia="Traditional Arabic" w:hAnsi="Simplified Arabic" w:cs="Simplified Arabic"/>
          <w:sz w:val="28"/>
          <w:szCs w:val="28"/>
          <w:lang w:bidi="ar-ER"/>
        </w:rPr>
      </w:pPr>
      <w:r w:rsidRPr="002F1E21">
        <w:rPr>
          <w:rFonts w:ascii="Simplified Arabic" w:eastAsia="Traditional Arabic" w:hAnsi="Simplified Arabic" w:cs="Simplified Arabic"/>
          <w:sz w:val="28"/>
          <w:szCs w:val="28"/>
          <w:rtl/>
        </w:rPr>
        <w:lastRenderedPageBreak/>
        <w:t>هل تختلف مستويات الوعي الإعلامي باختلاف المتغيرات الديموغرافية (الجنس، العمر، المستوى التعليمي، المنطقة الجغرافية) لدى الشباب السعودي؟</w:t>
      </w:r>
    </w:p>
    <w:p w14:paraId="5D1EE4D2" w14:textId="52402A30" w:rsidR="002B211A" w:rsidRPr="002F1E21" w:rsidRDefault="002F1E21" w:rsidP="002F1E21">
      <w:pPr>
        <w:rPr>
          <w:rFonts w:ascii="Simplified Arabic" w:hAnsi="Simplified Arabic" w:cs="Simplified Arabic"/>
          <w:b/>
          <w:bCs/>
          <w:sz w:val="32"/>
          <w:szCs w:val="32"/>
          <w:rtl/>
          <w:lang w:bidi="ar-ER"/>
        </w:rPr>
      </w:pPr>
      <w:r w:rsidRPr="002F1E21">
        <w:rPr>
          <w:rFonts w:ascii="Simplified Arabic" w:hAnsi="Simplified Arabic" w:cs="Simplified Arabic" w:hint="cs"/>
          <w:b/>
          <w:bCs/>
          <w:sz w:val="32"/>
          <w:szCs w:val="32"/>
          <w:rtl/>
          <w:lang w:bidi="ar-ER"/>
        </w:rPr>
        <w:t xml:space="preserve">فرضيات </w:t>
      </w:r>
      <w:r>
        <w:rPr>
          <w:rFonts w:ascii="Simplified Arabic" w:hAnsi="Simplified Arabic" w:cs="Simplified Arabic" w:hint="cs"/>
          <w:b/>
          <w:bCs/>
          <w:sz w:val="32"/>
          <w:szCs w:val="32"/>
          <w:rtl/>
          <w:lang w:bidi="ar-ER"/>
        </w:rPr>
        <w:t>البحث</w:t>
      </w:r>
      <w:r w:rsidRPr="002F1E21">
        <w:rPr>
          <w:rFonts w:ascii="Simplified Arabic" w:hAnsi="Simplified Arabic" w:cs="Simplified Arabic" w:hint="cs"/>
          <w:b/>
          <w:bCs/>
          <w:sz w:val="32"/>
          <w:szCs w:val="32"/>
          <w:rtl/>
          <w:lang w:bidi="ar-ER"/>
        </w:rPr>
        <w:t xml:space="preserve">: </w:t>
      </w:r>
    </w:p>
    <w:p w14:paraId="16AAF031" w14:textId="718D6463" w:rsidR="002F1E21" w:rsidRDefault="00572591" w:rsidP="002B211A">
      <w:pPr>
        <w:rPr>
          <w:rFonts w:ascii="Simplified Arabic" w:hAnsi="Simplified Arabic" w:cs="Simplified Arabic"/>
          <w:sz w:val="28"/>
          <w:szCs w:val="28"/>
          <w:rtl/>
          <w:lang w:bidi="ar-ER"/>
        </w:rPr>
      </w:pPr>
      <w:r>
        <w:rPr>
          <w:rFonts w:ascii="Simplified Arabic" w:hAnsi="Simplified Arabic" w:cs="Simplified Arabic" w:hint="cs"/>
          <w:sz w:val="28"/>
          <w:szCs w:val="28"/>
          <w:rtl/>
          <w:lang w:bidi="ar-ER"/>
        </w:rPr>
        <w:t xml:space="preserve">سوف تختبر الدراسة الفرضيات الاتية: </w:t>
      </w:r>
    </w:p>
    <w:p w14:paraId="1A3F5979" w14:textId="197125FC" w:rsidR="00572591" w:rsidRPr="00572591" w:rsidRDefault="00572591" w:rsidP="00572591">
      <w:pPr>
        <w:rPr>
          <w:rFonts w:ascii="Simplified Arabic" w:hAnsi="Simplified Arabic" w:cs="Simplified Arabic"/>
          <w:sz w:val="28"/>
          <w:szCs w:val="28"/>
          <w:lang w:bidi="ar-ER"/>
        </w:rPr>
      </w:pPr>
      <w:r w:rsidRPr="00572591">
        <w:rPr>
          <w:rFonts w:ascii="Simplified Arabic" w:hAnsi="Simplified Arabic" w:cs="Simplified Arabic"/>
          <w:b/>
          <w:bCs/>
          <w:sz w:val="28"/>
          <w:szCs w:val="28"/>
          <w:rtl/>
        </w:rPr>
        <w:t>الفرضية الرئيسة</w:t>
      </w:r>
      <w:r>
        <w:rPr>
          <w:rFonts w:ascii="Simplified Arabic" w:hAnsi="Simplified Arabic" w:cs="Simplified Arabic" w:hint="cs"/>
          <w:b/>
          <w:bCs/>
          <w:sz w:val="28"/>
          <w:szCs w:val="28"/>
          <w:rtl/>
          <w:lang w:bidi="ar-ER"/>
        </w:rPr>
        <w:t xml:space="preserve"> الاولى:</w:t>
      </w:r>
      <w:r w:rsidRPr="00572591">
        <w:rPr>
          <w:rFonts w:ascii="Simplified Arabic" w:hAnsi="Simplified Arabic" w:cs="Simplified Arabic" w:hint="cs"/>
          <w:sz w:val="28"/>
          <w:szCs w:val="28"/>
          <w:rtl/>
          <w:lang w:bidi="ar-ER"/>
        </w:rPr>
        <w:t xml:space="preserve"> </w:t>
      </w:r>
      <w:r w:rsidRPr="00572591">
        <w:rPr>
          <w:rFonts w:ascii="Simplified Arabic" w:hAnsi="Simplified Arabic" w:cs="Simplified Arabic"/>
          <w:sz w:val="28"/>
          <w:szCs w:val="28"/>
          <w:rtl/>
        </w:rPr>
        <w:t>يوجد أثر ذو دلالة إحصائية لاستخدام البودكاست في تعزيز مستوى الوعي الإعلامي لدى الشباب السعودي</w:t>
      </w:r>
      <w:r w:rsidRPr="00572591">
        <w:rPr>
          <w:rFonts w:ascii="Simplified Arabic" w:hAnsi="Simplified Arabic" w:cs="Simplified Arabic"/>
          <w:sz w:val="28"/>
          <w:szCs w:val="28"/>
        </w:rPr>
        <w:t>.</w:t>
      </w:r>
    </w:p>
    <w:p w14:paraId="58512A2A" w14:textId="2603119A" w:rsidR="00572591" w:rsidRDefault="00572591" w:rsidP="002B211A">
      <w:pPr>
        <w:rPr>
          <w:rFonts w:ascii="Simplified Arabic" w:hAnsi="Simplified Arabic" w:cs="Simplified Arabic"/>
          <w:sz w:val="28"/>
          <w:szCs w:val="28"/>
          <w:rtl/>
          <w:lang w:bidi="ar-ER"/>
        </w:rPr>
      </w:pPr>
      <w:r>
        <w:rPr>
          <w:rFonts w:ascii="Simplified Arabic" w:hAnsi="Simplified Arabic" w:cs="Simplified Arabic" w:hint="cs"/>
          <w:sz w:val="28"/>
          <w:szCs w:val="28"/>
          <w:rtl/>
          <w:lang w:bidi="ar-ER"/>
        </w:rPr>
        <w:t xml:space="preserve">وينبثق من هذه الفرضية بعض الفرضيات الفرعية التي تتمثل في الاتي: </w:t>
      </w:r>
    </w:p>
    <w:p w14:paraId="08540BB6" w14:textId="77777777" w:rsidR="00572591" w:rsidRPr="00572591" w:rsidRDefault="00572591" w:rsidP="00572591">
      <w:pPr>
        <w:pStyle w:val="ListParagraph"/>
        <w:numPr>
          <w:ilvl w:val="0"/>
          <w:numId w:val="4"/>
        </w:numPr>
        <w:rPr>
          <w:rFonts w:ascii="Simplified Arabic" w:hAnsi="Simplified Arabic" w:cs="Simplified Arabic"/>
          <w:sz w:val="28"/>
          <w:szCs w:val="28"/>
          <w:lang w:bidi="ar-ER"/>
        </w:rPr>
      </w:pPr>
      <w:r w:rsidRPr="00572591">
        <w:rPr>
          <w:rFonts w:ascii="Simplified Arabic" w:hAnsi="Simplified Arabic" w:cs="Simplified Arabic"/>
          <w:sz w:val="28"/>
          <w:szCs w:val="28"/>
          <w:rtl/>
        </w:rPr>
        <w:t>يوجد أثر ذو دلالة إحصائية لاستخدام البودكاست في تعزيز البعد المعرفي للوعي الإعلامي لدى الشباب السعودي</w:t>
      </w:r>
      <w:r w:rsidRPr="00572591">
        <w:rPr>
          <w:rFonts w:ascii="Simplified Arabic" w:hAnsi="Simplified Arabic" w:cs="Simplified Arabic"/>
          <w:sz w:val="28"/>
          <w:szCs w:val="28"/>
          <w:lang w:bidi="ar-ER"/>
        </w:rPr>
        <w:t>.</w:t>
      </w:r>
    </w:p>
    <w:p w14:paraId="5EC70654" w14:textId="3FE323F0" w:rsidR="00572591" w:rsidRDefault="00572591" w:rsidP="00572591">
      <w:pPr>
        <w:pStyle w:val="ListParagraph"/>
        <w:numPr>
          <w:ilvl w:val="0"/>
          <w:numId w:val="4"/>
        </w:numPr>
        <w:rPr>
          <w:rFonts w:ascii="Simplified Arabic" w:hAnsi="Simplified Arabic" w:cs="Simplified Arabic"/>
          <w:sz w:val="28"/>
          <w:szCs w:val="28"/>
          <w:lang w:bidi="ar-ER"/>
        </w:rPr>
      </w:pPr>
      <w:r w:rsidRPr="00572591">
        <w:rPr>
          <w:rFonts w:ascii="Simplified Arabic" w:hAnsi="Simplified Arabic" w:cs="Simplified Arabic"/>
          <w:sz w:val="28"/>
          <w:szCs w:val="28"/>
          <w:rtl/>
          <w:lang w:bidi="ar-ER"/>
        </w:rPr>
        <w:t>يوجد أثر ذو دلالة إحصائية لاستخدام البودكاست في تعزيز البعد النقدي للوعي الإعلامي لدى الشباب السعودي.</w:t>
      </w:r>
    </w:p>
    <w:p w14:paraId="07E68F39" w14:textId="6FBE6C96" w:rsidR="00572591" w:rsidRDefault="00572591" w:rsidP="00572591">
      <w:pPr>
        <w:pStyle w:val="ListParagraph"/>
        <w:numPr>
          <w:ilvl w:val="0"/>
          <w:numId w:val="4"/>
        </w:numPr>
        <w:rPr>
          <w:rFonts w:ascii="Simplified Arabic" w:hAnsi="Simplified Arabic" w:cs="Simplified Arabic"/>
          <w:sz w:val="28"/>
          <w:szCs w:val="28"/>
          <w:lang w:bidi="ar-ER"/>
        </w:rPr>
      </w:pPr>
      <w:r w:rsidRPr="00572591">
        <w:rPr>
          <w:rFonts w:ascii="Simplified Arabic" w:hAnsi="Simplified Arabic" w:cs="Simplified Arabic"/>
          <w:sz w:val="28"/>
          <w:szCs w:val="28"/>
          <w:rtl/>
          <w:lang w:bidi="ar-ER"/>
        </w:rPr>
        <w:t>يوجد أثر ذو دلالة إحصائية لاستخدام البودكاست في تعزيز البعد التحليلي/التقييمي للوعي الإعلامي لدى الشباب السعودي.</w:t>
      </w:r>
    </w:p>
    <w:p w14:paraId="20002AFB" w14:textId="77777777" w:rsidR="00EA100A" w:rsidRPr="00EA100A" w:rsidRDefault="00EA100A" w:rsidP="00EA100A">
      <w:pPr>
        <w:rPr>
          <w:rFonts w:ascii="Simplified Arabic" w:hAnsi="Simplified Arabic" w:cs="Simplified Arabic"/>
          <w:sz w:val="28"/>
          <w:szCs w:val="28"/>
          <w:lang w:bidi="ar-ER"/>
        </w:rPr>
      </w:pPr>
      <w:r w:rsidRPr="00EA100A">
        <w:rPr>
          <w:rFonts w:ascii="Simplified Arabic" w:hAnsi="Simplified Arabic" w:cs="Simplified Arabic" w:hint="cs"/>
          <w:b/>
          <w:bCs/>
          <w:sz w:val="28"/>
          <w:szCs w:val="28"/>
          <w:rtl/>
          <w:lang w:bidi="ar-ER"/>
        </w:rPr>
        <w:t>الفرضية الرئيسية الثانية:</w:t>
      </w:r>
      <w:r>
        <w:rPr>
          <w:rFonts w:ascii="Simplified Arabic" w:hAnsi="Simplified Arabic" w:cs="Simplified Arabic" w:hint="cs"/>
          <w:sz w:val="28"/>
          <w:szCs w:val="28"/>
          <w:rtl/>
          <w:lang w:bidi="ar-ER"/>
        </w:rPr>
        <w:t xml:space="preserve"> </w:t>
      </w:r>
      <w:r w:rsidRPr="00EA100A">
        <w:rPr>
          <w:rFonts w:ascii="Simplified Arabic" w:hAnsi="Simplified Arabic" w:cs="Simplified Arabic"/>
          <w:sz w:val="28"/>
          <w:szCs w:val="28"/>
          <w:rtl/>
        </w:rPr>
        <w:t>توجد فروق ذات دلالة إحصائية في مستوى الوعي الإعلامي لدى الشباب السعودي تعزى إلى المتغيرات الديموغرافية (الجنس، العمر، المستوى التعليمي، المنطقة الجغرافية)</w:t>
      </w:r>
      <w:r w:rsidRPr="00EA100A">
        <w:rPr>
          <w:rFonts w:ascii="Simplified Arabic" w:hAnsi="Simplified Arabic" w:cs="Simplified Arabic"/>
          <w:sz w:val="28"/>
          <w:szCs w:val="28"/>
          <w:lang w:bidi="ar-ER"/>
        </w:rPr>
        <w:t>.</w:t>
      </w:r>
    </w:p>
    <w:p w14:paraId="7758B784" w14:textId="05ED9678" w:rsidR="00EA100A" w:rsidRPr="00EA100A" w:rsidRDefault="00EA100A" w:rsidP="00EA100A">
      <w:pPr>
        <w:rPr>
          <w:rFonts w:ascii="Simplified Arabic" w:hAnsi="Simplified Arabic" w:cs="Simplified Arabic" w:hint="cs"/>
          <w:sz w:val="28"/>
          <w:szCs w:val="28"/>
          <w:rtl/>
          <w:lang w:bidi="ar-ER"/>
        </w:rPr>
      </w:pPr>
      <w:bookmarkStart w:id="0" w:name="_GoBack"/>
      <w:bookmarkEnd w:id="0"/>
    </w:p>
    <w:sectPr w:rsidR="00EA100A" w:rsidRPr="00EA100A"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F1AEB"/>
    <w:multiLevelType w:val="hybridMultilevel"/>
    <w:tmpl w:val="BA3044B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AB6E3A"/>
    <w:multiLevelType w:val="hybridMultilevel"/>
    <w:tmpl w:val="60A4F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9F250C"/>
    <w:multiLevelType w:val="hybridMultilevel"/>
    <w:tmpl w:val="F27AD78A"/>
    <w:lvl w:ilvl="0" w:tplc="1822484A">
      <w:numFmt w:val="bullet"/>
      <w:lvlText w:val=""/>
      <w:lvlJc w:val="left"/>
      <w:pPr>
        <w:ind w:left="720" w:hanging="360"/>
      </w:pPr>
      <w:rPr>
        <w:rFonts w:ascii="Symbol" w:eastAsia="Traditional Arabic"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027662"/>
    <w:multiLevelType w:val="hybridMultilevel"/>
    <w:tmpl w:val="BDC6C58C"/>
    <w:lvl w:ilvl="0" w:tplc="1822484A">
      <w:numFmt w:val="bullet"/>
      <w:lvlText w:val=""/>
      <w:lvlJc w:val="left"/>
      <w:pPr>
        <w:ind w:left="720" w:hanging="360"/>
      </w:pPr>
      <w:rPr>
        <w:rFonts w:ascii="Symbol" w:eastAsia="Traditional Arabic"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762"/>
    <w:rsid w:val="000023B4"/>
    <w:rsid w:val="00091138"/>
    <w:rsid w:val="002B211A"/>
    <w:rsid w:val="002C1A51"/>
    <w:rsid w:val="002F1E21"/>
    <w:rsid w:val="00572591"/>
    <w:rsid w:val="006836C4"/>
    <w:rsid w:val="007465CB"/>
    <w:rsid w:val="00BD2E07"/>
    <w:rsid w:val="00CA1762"/>
    <w:rsid w:val="00EA100A"/>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NormalWeb">
    <w:name w:val="Normal (Web)"/>
    <w:basedOn w:val="Normal"/>
    <w:uiPriority w:val="99"/>
    <w:semiHidden/>
    <w:unhideWhenUsed/>
    <w:rsid w:val="0057259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8429">
      <w:bodyDiv w:val="1"/>
      <w:marLeft w:val="0"/>
      <w:marRight w:val="0"/>
      <w:marTop w:val="0"/>
      <w:marBottom w:val="0"/>
      <w:divBdr>
        <w:top w:val="none" w:sz="0" w:space="0" w:color="auto"/>
        <w:left w:val="none" w:sz="0" w:space="0" w:color="auto"/>
        <w:bottom w:val="none" w:sz="0" w:space="0" w:color="auto"/>
        <w:right w:val="none" w:sz="0" w:space="0" w:color="auto"/>
      </w:divBdr>
    </w:div>
    <w:div w:id="629669890">
      <w:bodyDiv w:val="1"/>
      <w:marLeft w:val="0"/>
      <w:marRight w:val="0"/>
      <w:marTop w:val="0"/>
      <w:marBottom w:val="0"/>
      <w:divBdr>
        <w:top w:val="none" w:sz="0" w:space="0" w:color="auto"/>
        <w:left w:val="none" w:sz="0" w:space="0" w:color="auto"/>
        <w:bottom w:val="none" w:sz="0" w:space="0" w:color="auto"/>
        <w:right w:val="none" w:sz="0" w:space="0" w:color="auto"/>
      </w:divBdr>
    </w:div>
    <w:div w:id="745228475">
      <w:bodyDiv w:val="1"/>
      <w:marLeft w:val="0"/>
      <w:marRight w:val="0"/>
      <w:marTop w:val="0"/>
      <w:marBottom w:val="0"/>
      <w:divBdr>
        <w:top w:val="none" w:sz="0" w:space="0" w:color="auto"/>
        <w:left w:val="none" w:sz="0" w:space="0" w:color="auto"/>
        <w:bottom w:val="none" w:sz="0" w:space="0" w:color="auto"/>
        <w:right w:val="none" w:sz="0" w:space="0" w:color="auto"/>
      </w:divBdr>
    </w:div>
    <w:div w:id="944120003">
      <w:bodyDiv w:val="1"/>
      <w:marLeft w:val="0"/>
      <w:marRight w:val="0"/>
      <w:marTop w:val="0"/>
      <w:marBottom w:val="0"/>
      <w:divBdr>
        <w:top w:val="none" w:sz="0" w:space="0" w:color="auto"/>
        <w:left w:val="none" w:sz="0" w:space="0" w:color="auto"/>
        <w:bottom w:val="none" w:sz="0" w:space="0" w:color="auto"/>
        <w:right w:val="none" w:sz="0" w:space="0" w:color="auto"/>
      </w:divBdr>
    </w:div>
    <w:div w:id="1463889418">
      <w:bodyDiv w:val="1"/>
      <w:marLeft w:val="0"/>
      <w:marRight w:val="0"/>
      <w:marTop w:val="0"/>
      <w:marBottom w:val="0"/>
      <w:divBdr>
        <w:top w:val="none" w:sz="0" w:space="0" w:color="auto"/>
        <w:left w:val="none" w:sz="0" w:space="0" w:color="auto"/>
        <w:bottom w:val="none" w:sz="0" w:space="0" w:color="auto"/>
        <w:right w:val="none" w:sz="0" w:space="0" w:color="auto"/>
      </w:divBdr>
    </w:div>
    <w:div w:id="1956251172">
      <w:bodyDiv w:val="1"/>
      <w:marLeft w:val="0"/>
      <w:marRight w:val="0"/>
      <w:marTop w:val="0"/>
      <w:marBottom w:val="0"/>
      <w:divBdr>
        <w:top w:val="none" w:sz="0" w:space="0" w:color="auto"/>
        <w:left w:val="none" w:sz="0" w:space="0" w:color="auto"/>
        <w:bottom w:val="none" w:sz="0" w:space="0" w:color="auto"/>
        <w:right w:val="none" w:sz="0" w:space="0" w:color="auto"/>
      </w:divBdr>
      <w:divsChild>
        <w:div w:id="746416748">
          <w:marLeft w:val="0"/>
          <w:marRight w:val="0"/>
          <w:marTop w:val="0"/>
          <w:marBottom w:val="0"/>
          <w:divBdr>
            <w:top w:val="none" w:sz="0" w:space="0" w:color="auto"/>
            <w:left w:val="none" w:sz="0" w:space="0" w:color="auto"/>
            <w:bottom w:val="none" w:sz="0" w:space="0" w:color="auto"/>
            <w:right w:val="none" w:sz="0" w:space="0" w:color="auto"/>
          </w:divBdr>
          <w:divsChild>
            <w:div w:id="97604361">
              <w:marLeft w:val="0"/>
              <w:marRight w:val="0"/>
              <w:marTop w:val="0"/>
              <w:marBottom w:val="0"/>
              <w:divBdr>
                <w:top w:val="none" w:sz="0" w:space="0" w:color="auto"/>
                <w:left w:val="none" w:sz="0" w:space="0" w:color="auto"/>
                <w:bottom w:val="none" w:sz="0" w:space="0" w:color="auto"/>
                <w:right w:val="none" w:sz="0" w:space="0" w:color="auto"/>
              </w:divBdr>
              <w:divsChild>
                <w:div w:id="1604605604">
                  <w:marLeft w:val="0"/>
                  <w:marRight w:val="0"/>
                  <w:marTop w:val="0"/>
                  <w:marBottom w:val="0"/>
                  <w:divBdr>
                    <w:top w:val="none" w:sz="0" w:space="0" w:color="auto"/>
                    <w:left w:val="none" w:sz="0" w:space="0" w:color="auto"/>
                    <w:bottom w:val="none" w:sz="0" w:space="0" w:color="auto"/>
                    <w:right w:val="none" w:sz="0" w:space="0" w:color="auto"/>
                  </w:divBdr>
                  <w:divsChild>
                    <w:div w:id="751708352">
                      <w:marLeft w:val="0"/>
                      <w:marRight w:val="0"/>
                      <w:marTop w:val="0"/>
                      <w:marBottom w:val="0"/>
                      <w:divBdr>
                        <w:top w:val="none" w:sz="0" w:space="0" w:color="auto"/>
                        <w:left w:val="none" w:sz="0" w:space="0" w:color="auto"/>
                        <w:bottom w:val="none" w:sz="0" w:space="0" w:color="auto"/>
                        <w:right w:val="none" w:sz="0" w:space="0" w:color="auto"/>
                      </w:divBdr>
                      <w:divsChild>
                        <w:div w:id="2032297008">
                          <w:marLeft w:val="0"/>
                          <w:marRight w:val="0"/>
                          <w:marTop w:val="150"/>
                          <w:marBottom w:val="0"/>
                          <w:divBdr>
                            <w:top w:val="none" w:sz="0" w:space="0" w:color="auto"/>
                            <w:left w:val="none" w:sz="0" w:space="0" w:color="auto"/>
                            <w:bottom w:val="none" w:sz="0" w:space="0" w:color="auto"/>
                            <w:right w:val="none" w:sz="0" w:space="0" w:color="auto"/>
                          </w:divBdr>
                          <w:divsChild>
                            <w:div w:id="2094207020">
                              <w:marLeft w:val="0"/>
                              <w:marRight w:val="0"/>
                              <w:marTop w:val="0"/>
                              <w:marBottom w:val="0"/>
                              <w:divBdr>
                                <w:top w:val="none" w:sz="0" w:space="0" w:color="auto"/>
                                <w:left w:val="none" w:sz="0" w:space="0" w:color="auto"/>
                                <w:bottom w:val="none" w:sz="0" w:space="0" w:color="auto"/>
                                <w:right w:val="none" w:sz="0" w:space="0" w:color="auto"/>
                              </w:divBdr>
                              <w:divsChild>
                                <w:div w:id="1699234210">
                                  <w:marLeft w:val="0"/>
                                  <w:marRight w:val="0"/>
                                  <w:marTop w:val="0"/>
                                  <w:marBottom w:val="0"/>
                                  <w:divBdr>
                                    <w:top w:val="none" w:sz="0" w:space="0" w:color="auto"/>
                                    <w:left w:val="none" w:sz="0" w:space="0" w:color="auto"/>
                                    <w:bottom w:val="none" w:sz="0" w:space="0" w:color="auto"/>
                                    <w:right w:val="none" w:sz="0" w:space="0" w:color="auto"/>
                                  </w:divBdr>
                                  <w:divsChild>
                                    <w:div w:id="52448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4</Pages>
  <Words>457</Words>
  <Characters>2606</Characters>
  <Application>Microsoft Office Word</Application>
  <DocSecurity>0</DocSecurity>
  <Lines>21</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000000</cp:lastModifiedBy>
  <cp:revision>7</cp:revision>
  <dcterms:created xsi:type="dcterms:W3CDTF">2026-02-26T14:50:00Z</dcterms:created>
  <dcterms:modified xsi:type="dcterms:W3CDTF">2026-03-02T08:44:00Z</dcterms:modified>
</cp:coreProperties>
</file>