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22F6A" w:rsidRDefault="009125CE" w:rsidP="00D449E0">
      <w:pPr>
        <w:spacing w:line="480" w:lineRule="auto"/>
        <w:rPr>
          <w:rFonts w:asciiTheme="majorBidi" w:hAnsiTheme="majorBidi" w:cstheme="majorBidi"/>
          <w:b/>
          <w:bCs/>
          <w:sz w:val="28"/>
          <w:szCs w:val="28"/>
          <w:lang w:bidi="ar-EG"/>
        </w:rPr>
      </w:pPr>
      <w:r w:rsidRPr="00F22F6A">
        <w:rPr>
          <w:rFonts w:asciiTheme="majorBidi" w:hAnsiTheme="majorBidi" w:cstheme="majorBidi"/>
          <w:b/>
          <w:bCs/>
          <w:sz w:val="28"/>
          <w:szCs w:val="28"/>
          <w:rtl/>
          <w:lang w:bidi="ar-EG"/>
        </w:rPr>
        <w:t xml:space="preserve">جامعة </w:t>
      </w:r>
      <w:proofErr w:type="spellStart"/>
      <w:r w:rsidRPr="00F22F6A">
        <w:rPr>
          <w:rFonts w:asciiTheme="majorBidi" w:hAnsiTheme="majorBidi" w:cstheme="majorBidi"/>
          <w:b/>
          <w:bCs/>
          <w:sz w:val="28"/>
          <w:szCs w:val="28"/>
          <w:rtl/>
          <w:lang w:bidi="ar-EG"/>
        </w:rPr>
        <w:t>ميدأوشن</w:t>
      </w:r>
      <w:proofErr w:type="spellEnd"/>
      <w:r w:rsidRPr="00F22F6A">
        <w:rPr>
          <w:rFonts w:asciiTheme="majorBidi" w:hAnsiTheme="majorBidi" w:cstheme="majorBidi"/>
          <w:b/>
          <w:bCs/>
          <w:sz w:val="28"/>
          <w:szCs w:val="28"/>
          <w:rtl/>
          <w:lang w:bidi="ar-EG"/>
        </w:rPr>
        <w:t xml:space="preserve"> </w:t>
      </w:r>
    </w:p>
    <w:p w14:paraId="1E957002" w14:textId="04B27A9D" w:rsidR="00F546CE" w:rsidRPr="00F22F6A" w:rsidRDefault="009125CE" w:rsidP="00D449E0">
      <w:pPr>
        <w:spacing w:line="480" w:lineRule="auto"/>
        <w:rPr>
          <w:rFonts w:asciiTheme="majorBidi" w:hAnsiTheme="majorBidi" w:cstheme="majorBidi"/>
          <w:b/>
          <w:bCs/>
          <w:sz w:val="28"/>
          <w:szCs w:val="28"/>
          <w:rtl/>
          <w:lang w:bidi="ar-EG"/>
        </w:rPr>
      </w:pPr>
      <w:r w:rsidRPr="00F22F6A">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22F6A">
        <w:rPr>
          <w:rFonts w:asciiTheme="majorBidi" w:hAnsiTheme="majorBidi" w:cstheme="majorBidi"/>
          <w:b/>
          <w:bCs/>
          <w:sz w:val="28"/>
          <w:szCs w:val="28"/>
          <w:lang w:bidi="ar-EG"/>
        </w:rPr>
        <w:t xml:space="preserve">    </w:t>
      </w:r>
      <w:r w:rsidRPr="00F22F6A">
        <w:rPr>
          <w:rFonts w:asciiTheme="majorBidi" w:hAnsiTheme="majorBidi" w:cstheme="majorBidi"/>
          <w:b/>
          <w:bCs/>
          <w:sz w:val="28"/>
          <w:szCs w:val="28"/>
          <w:rtl/>
          <w:lang w:bidi="ar-EG"/>
        </w:rPr>
        <w:t xml:space="preserve">كلية الإدارة </w:t>
      </w:r>
    </w:p>
    <w:p w14:paraId="0217C513" w14:textId="0AA1E554" w:rsidR="009125CE" w:rsidRPr="00F22F6A" w:rsidRDefault="009125CE" w:rsidP="00D449E0">
      <w:pPr>
        <w:tabs>
          <w:tab w:val="left" w:pos="1737"/>
        </w:tabs>
        <w:spacing w:line="480" w:lineRule="auto"/>
        <w:rPr>
          <w:rFonts w:asciiTheme="majorBidi" w:hAnsiTheme="majorBidi" w:cstheme="majorBidi"/>
          <w:sz w:val="28"/>
          <w:szCs w:val="28"/>
          <w:rtl/>
          <w:lang w:bidi="ar-EG"/>
        </w:rPr>
      </w:pPr>
      <w:r w:rsidRPr="00F22F6A">
        <w:rPr>
          <w:rFonts w:asciiTheme="majorBidi" w:hAnsiTheme="majorBidi" w:cstheme="majorBidi"/>
          <w:b/>
          <w:bCs/>
          <w:sz w:val="28"/>
          <w:szCs w:val="28"/>
          <w:rtl/>
          <w:lang w:bidi="ar-EG"/>
        </w:rPr>
        <w:t>قسم / تخصص</w:t>
      </w:r>
      <w:r w:rsidR="00C92F14" w:rsidRPr="00F22F6A">
        <w:rPr>
          <w:rFonts w:asciiTheme="majorBidi" w:hAnsiTheme="majorBidi" w:cstheme="majorBidi"/>
          <w:b/>
          <w:bCs/>
          <w:sz w:val="28"/>
          <w:szCs w:val="28"/>
          <w:rtl/>
          <w:lang w:bidi="ar-EG"/>
        </w:rPr>
        <w:t xml:space="preserve"> ماجستير العلاقات </w:t>
      </w:r>
      <w:r w:rsidR="002F06F3" w:rsidRPr="00F22F6A">
        <w:rPr>
          <w:rFonts w:asciiTheme="majorBidi" w:hAnsiTheme="majorBidi" w:cstheme="majorBidi" w:hint="cs"/>
          <w:b/>
          <w:bCs/>
          <w:sz w:val="28"/>
          <w:szCs w:val="28"/>
          <w:rtl/>
          <w:lang w:bidi="ar-EG"/>
        </w:rPr>
        <w:t>العامة</w:t>
      </w:r>
      <w:r w:rsidR="00C92F14" w:rsidRPr="00F22F6A">
        <w:rPr>
          <w:rFonts w:asciiTheme="majorBidi" w:hAnsiTheme="majorBidi" w:cstheme="majorBidi"/>
          <w:b/>
          <w:bCs/>
          <w:sz w:val="28"/>
          <w:szCs w:val="28"/>
          <w:rtl/>
          <w:lang w:bidi="ar-EG"/>
        </w:rPr>
        <w:tab/>
      </w:r>
      <w:r w:rsidR="00C92F14" w:rsidRPr="00F22F6A">
        <w:rPr>
          <w:rFonts w:asciiTheme="majorBidi" w:hAnsiTheme="majorBidi" w:cstheme="majorBidi"/>
          <w:b/>
          <w:bCs/>
          <w:sz w:val="28"/>
          <w:szCs w:val="28"/>
          <w:rtl/>
          <w:lang w:bidi="ar-EG"/>
        </w:rPr>
        <w:tab/>
      </w:r>
      <w:r w:rsidR="00C92F14" w:rsidRPr="00F22F6A">
        <w:rPr>
          <w:rFonts w:asciiTheme="majorBidi" w:hAnsiTheme="majorBidi" w:cstheme="majorBidi"/>
          <w:b/>
          <w:bCs/>
          <w:sz w:val="28"/>
          <w:szCs w:val="28"/>
          <w:rtl/>
          <w:lang w:bidi="ar-EG"/>
        </w:rPr>
        <w:tab/>
      </w:r>
      <w:r w:rsidR="00C92F14" w:rsidRPr="00F22F6A">
        <w:rPr>
          <w:rFonts w:asciiTheme="majorBidi" w:hAnsiTheme="majorBidi" w:cstheme="majorBidi"/>
          <w:b/>
          <w:bCs/>
          <w:sz w:val="28"/>
          <w:szCs w:val="28"/>
          <w:rtl/>
          <w:lang w:bidi="ar-EG"/>
        </w:rPr>
        <w:tab/>
      </w:r>
    </w:p>
    <w:p w14:paraId="11A91486" w14:textId="77777777" w:rsidR="009125CE" w:rsidRPr="00F22F6A" w:rsidRDefault="009125CE" w:rsidP="00D449E0">
      <w:pPr>
        <w:spacing w:line="480" w:lineRule="auto"/>
        <w:rPr>
          <w:rFonts w:asciiTheme="majorBidi" w:hAnsiTheme="majorBidi" w:cstheme="majorBidi"/>
          <w:sz w:val="28"/>
          <w:szCs w:val="28"/>
          <w:rtl/>
          <w:lang w:bidi="ar-EG"/>
        </w:rPr>
      </w:pPr>
    </w:p>
    <w:p w14:paraId="3A7BF367" w14:textId="77777777" w:rsidR="009125CE" w:rsidRPr="00F22F6A" w:rsidRDefault="009125CE" w:rsidP="00D449E0">
      <w:pPr>
        <w:spacing w:line="480" w:lineRule="auto"/>
        <w:rPr>
          <w:rFonts w:asciiTheme="majorBidi" w:hAnsiTheme="majorBidi" w:cstheme="majorBidi"/>
          <w:sz w:val="28"/>
          <w:szCs w:val="28"/>
          <w:rtl/>
        </w:rPr>
      </w:pPr>
    </w:p>
    <w:p w14:paraId="5F6542BF" w14:textId="77777777" w:rsidR="009125CE" w:rsidRPr="00F22F6A" w:rsidRDefault="009125CE" w:rsidP="00D449E0">
      <w:pPr>
        <w:spacing w:line="480" w:lineRule="auto"/>
        <w:rPr>
          <w:rFonts w:asciiTheme="majorBidi" w:hAnsiTheme="majorBidi" w:cstheme="majorBidi"/>
          <w:sz w:val="28"/>
          <w:szCs w:val="28"/>
          <w:rtl/>
          <w:lang w:bidi="ar-EG"/>
        </w:rPr>
      </w:pPr>
    </w:p>
    <w:p w14:paraId="08401F45" w14:textId="214EC2E0" w:rsidR="009125CE" w:rsidRPr="006B74A5" w:rsidRDefault="00C92F14" w:rsidP="00D449E0">
      <w:pPr>
        <w:spacing w:line="480" w:lineRule="auto"/>
        <w:jc w:val="center"/>
        <w:rPr>
          <w:rFonts w:asciiTheme="majorBidi" w:hAnsiTheme="majorBidi" w:cstheme="majorBidi"/>
          <w:b/>
          <w:bCs/>
          <w:sz w:val="40"/>
          <w:szCs w:val="40"/>
          <w:rtl/>
          <w:lang w:bidi="ar-EG"/>
        </w:rPr>
      </w:pPr>
      <w:r w:rsidRPr="006B74A5">
        <w:rPr>
          <w:rFonts w:asciiTheme="majorBidi" w:hAnsiTheme="majorBidi" w:cstheme="majorBidi"/>
          <w:b/>
          <w:bCs/>
          <w:sz w:val="40"/>
          <w:szCs w:val="40"/>
          <w:rtl/>
          <w:lang w:bidi="ar-EG"/>
        </w:rPr>
        <w:t xml:space="preserve">دور العلاقات </w:t>
      </w:r>
      <w:r w:rsidR="006A47DE" w:rsidRPr="006B74A5">
        <w:rPr>
          <w:rFonts w:asciiTheme="majorBidi" w:hAnsiTheme="majorBidi" w:cstheme="majorBidi" w:hint="cs"/>
          <w:b/>
          <w:bCs/>
          <w:sz w:val="40"/>
          <w:szCs w:val="40"/>
          <w:rtl/>
          <w:lang w:bidi="ar-EG"/>
        </w:rPr>
        <w:t>العامة</w:t>
      </w:r>
      <w:r w:rsidRPr="006B74A5">
        <w:rPr>
          <w:rFonts w:asciiTheme="majorBidi" w:hAnsiTheme="majorBidi" w:cstheme="majorBidi"/>
          <w:b/>
          <w:bCs/>
          <w:sz w:val="40"/>
          <w:szCs w:val="40"/>
          <w:rtl/>
          <w:lang w:bidi="ar-EG"/>
        </w:rPr>
        <w:t xml:space="preserve"> في إدارة الازمات </w:t>
      </w:r>
      <w:r w:rsidR="006A47DE" w:rsidRPr="006B74A5">
        <w:rPr>
          <w:rFonts w:asciiTheme="majorBidi" w:hAnsiTheme="majorBidi" w:cstheme="majorBidi" w:hint="cs"/>
          <w:b/>
          <w:bCs/>
          <w:sz w:val="40"/>
          <w:szCs w:val="40"/>
          <w:rtl/>
          <w:lang w:bidi="ar-EG"/>
        </w:rPr>
        <w:t>المؤسسية في القطاع الرياضي</w:t>
      </w:r>
    </w:p>
    <w:p w14:paraId="3024630C" w14:textId="24EC64BA" w:rsidR="009125CE" w:rsidRPr="006B74A5" w:rsidRDefault="00C92F14" w:rsidP="006A47DE">
      <w:pPr>
        <w:spacing w:line="480" w:lineRule="auto"/>
        <w:jc w:val="center"/>
        <w:rPr>
          <w:rFonts w:asciiTheme="majorBidi" w:hAnsiTheme="majorBidi" w:cstheme="majorBidi"/>
          <w:b/>
          <w:bCs/>
          <w:sz w:val="32"/>
          <w:szCs w:val="32"/>
          <w:rtl/>
          <w:lang w:bidi="ar-EG"/>
        </w:rPr>
      </w:pPr>
      <w:proofErr w:type="gramStart"/>
      <w:r w:rsidRPr="006B74A5">
        <w:rPr>
          <w:rFonts w:asciiTheme="majorBidi" w:hAnsiTheme="majorBidi" w:cstheme="majorBidi"/>
          <w:b/>
          <w:bCs/>
          <w:sz w:val="32"/>
          <w:szCs w:val="32"/>
          <w:rtl/>
          <w:lang w:bidi="ar-EG"/>
        </w:rPr>
        <w:t xml:space="preserve">( </w:t>
      </w:r>
      <w:r w:rsidR="006A47DE" w:rsidRPr="006B74A5">
        <w:rPr>
          <w:rFonts w:asciiTheme="majorBidi" w:hAnsiTheme="majorBidi" w:cstheme="majorBidi" w:hint="cs"/>
          <w:b/>
          <w:bCs/>
          <w:sz w:val="32"/>
          <w:szCs w:val="32"/>
          <w:rtl/>
          <w:lang w:bidi="ar-EG"/>
        </w:rPr>
        <w:t>دراسة</w:t>
      </w:r>
      <w:proofErr w:type="gramEnd"/>
      <w:r w:rsidRPr="006B74A5">
        <w:rPr>
          <w:rFonts w:asciiTheme="majorBidi" w:hAnsiTheme="majorBidi" w:cstheme="majorBidi"/>
          <w:b/>
          <w:bCs/>
          <w:sz w:val="32"/>
          <w:szCs w:val="32"/>
          <w:rtl/>
          <w:lang w:bidi="ar-EG"/>
        </w:rPr>
        <w:t xml:space="preserve"> تحليليه على مؤسسات </w:t>
      </w:r>
      <w:r w:rsidR="006A47DE" w:rsidRPr="006B74A5">
        <w:rPr>
          <w:rFonts w:asciiTheme="majorBidi" w:hAnsiTheme="majorBidi" w:cstheme="majorBidi" w:hint="cs"/>
          <w:b/>
          <w:bCs/>
          <w:sz w:val="32"/>
          <w:szCs w:val="32"/>
          <w:rtl/>
          <w:lang w:bidi="ar-EG"/>
        </w:rPr>
        <w:t>سعودية</w:t>
      </w:r>
      <w:r w:rsidRPr="006B74A5">
        <w:rPr>
          <w:rFonts w:asciiTheme="majorBidi" w:hAnsiTheme="majorBidi" w:cstheme="majorBidi"/>
          <w:b/>
          <w:bCs/>
          <w:sz w:val="32"/>
          <w:szCs w:val="32"/>
          <w:rtl/>
          <w:lang w:bidi="ar-EG"/>
        </w:rPr>
        <w:t xml:space="preserve"> </w:t>
      </w:r>
      <w:proofErr w:type="gramStart"/>
      <w:r w:rsidRPr="006B74A5">
        <w:rPr>
          <w:rFonts w:asciiTheme="majorBidi" w:hAnsiTheme="majorBidi" w:cstheme="majorBidi"/>
          <w:b/>
          <w:bCs/>
          <w:sz w:val="32"/>
          <w:szCs w:val="32"/>
          <w:rtl/>
          <w:lang w:bidi="ar-EG"/>
        </w:rPr>
        <w:t>مختاره )</w:t>
      </w:r>
      <w:proofErr w:type="gramEnd"/>
    </w:p>
    <w:p w14:paraId="22CF5233" w14:textId="77777777" w:rsidR="006A47DE" w:rsidRPr="006A47DE" w:rsidRDefault="006A47DE" w:rsidP="006A47DE">
      <w:pPr>
        <w:spacing w:line="480" w:lineRule="auto"/>
        <w:jc w:val="center"/>
        <w:rPr>
          <w:rFonts w:asciiTheme="majorBidi" w:hAnsiTheme="majorBidi" w:cstheme="majorBidi"/>
          <w:b/>
          <w:bCs/>
          <w:sz w:val="28"/>
          <w:szCs w:val="28"/>
          <w:rtl/>
          <w:lang w:bidi="ar-EG"/>
        </w:rPr>
      </w:pPr>
    </w:p>
    <w:p w14:paraId="0EB57E30" w14:textId="77777777" w:rsidR="009125CE" w:rsidRPr="006A47DE" w:rsidRDefault="009125CE" w:rsidP="006A47DE">
      <w:pPr>
        <w:spacing w:line="480" w:lineRule="auto"/>
        <w:rPr>
          <w:rFonts w:asciiTheme="majorBidi" w:hAnsiTheme="majorBidi" w:cstheme="majorBidi"/>
          <w:b/>
          <w:bCs/>
          <w:sz w:val="24"/>
          <w:szCs w:val="24"/>
          <w:rtl/>
          <w:lang w:bidi="ar-EG"/>
        </w:rPr>
      </w:pPr>
    </w:p>
    <w:p w14:paraId="58D6152F" w14:textId="217403FC" w:rsidR="009125CE" w:rsidRPr="006B74A5" w:rsidRDefault="009125CE" w:rsidP="006A47DE">
      <w:pPr>
        <w:spacing w:line="480" w:lineRule="auto"/>
        <w:jc w:val="center"/>
        <w:rPr>
          <w:rFonts w:asciiTheme="majorBidi" w:hAnsiTheme="majorBidi" w:cstheme="majorBidi"/>
          <w:b/>
          <w:bCs/>
          <w:sz w:val="28"/>
          <w:szCs w:val="28"/>
          <w:rtl/>
          <w:lang w:bidi="ar-EG"/>
        </w:rPr>
      </w:pPr>
      <w:r w:rsidRPr="006B74A5">
        <w:rPr>
          <w:rFonts w:asciiTheme="majorBidi" w:hAnsiTheme="majorBidi" w:cstheme="majorBidi"/>
          <w:b/>
          <w:bCs/>
          <w:sz w:val="28"/>
          <w:szCs w:val="28"/>
          <w:rtl/>
          <w:lang w:bidi="ar-EG"/>
        </w:rPr>
        <w:t>إعداد الطالب/</w:t>
      </w:r>
      <w:r w:rsidR="00C92F14" w:rsidRPr="006B74A5">
        <w:rPr>
          <w:rFonts w:asciiTheme="majorBidi" w:hAnsiTheme="majorBidi" w:cstheme="majorBidi"/>
          <w:b/>
          <w:bCs/>
          <w:sz w:val="28"/>
          <w:szCs w:val="28"/>
          <w:rtl/>
          <w:lang w:bidi="ar-EG"/>
        </w:rPr>
        <w:t xml:space="preserve"> </w:t>
      </w:r>
      <w:proofErr w:type="gramStart"/>
      <w:r w:rsidR="00C92F14" w:rsidRPr="006B74A5">
        <w:rPr>
          <w:rFonts w:asciiTheme="majorBidi" w:hAnsiTheme="majorBidi" w:cstheme="majorBidi"/>
          <w:b/>
          <w:bCs/>
          <w:sz w:val="28"/>
          <w:szCs w:val="28"/>
          <w:rtl/>
          <w:lang w:bidi="ar-EG"/>
        </w:rPr>
        <w:t>عبدالله</w:t>
      </w:r>
      <w:proofErr w:type="gramEnd"/>
      <w:r w:rsidR="00C92F14" w:rsidRPr="006B74A5">
        <w:rPr>
          <w:rFonts w:asciiTheme="majorBidi" w:hAnsiTheme="majorBidi" w:cstheme="majorBidi"/>
          <w:b/>
          <w:bCs/>
          <w:sz w:val="28"/>
          <w:szCs w:val="28"/>
          <w:rtl/>
          <w:lang w:bidi="ar-EG"/>
        </w:rPr>
        <w:t xml:space="preserve"> حسين </w:t>
      </w:r>
      <w:proofErr w:type="gramStart"/>
      <w:r w:rsidR="00C92F14" w:rsidRPr="006B74A5">
        <w:rPr>
          <w:rFonts w:asciiTheme="majorBidi" w:hAnsiTheme="majorBidi" w:cstheme="majorBidi"/>
          <w:b/>
          <w:bCs/>
          <w:sz w:val="28"/>
          <w:szCs w:val="28"/>
          <w:rtl/>
          <w:lang w:bidi="ar-EG"/>
        </w:rPr>
        <w:t>العبدالمحسن</w:t>
      </w:r>
      <w:proofErr w:type="gramEnd"/>
    </w:p>
    <w:p w14:paraId="5F4EE2DE" w14:textId="1A92484F" w:rsidR="009125CE" w:rsidRPr="006B74A5" w:rsidRDefault="009125CE" w:rsidP="00D449E0">
      <w:pPr>
        <w:spacing w:line="480" w:lineRule="auto"/>
        <w:jc w:val="center"/>
        <w:rPr>
          <w:rFonts w:asciiTheme="majorBidi" w:hAnsiTheme="majorBidi" w:cstheme="majorBidi"/>
          <w:b/>
          <w:bCs/>
          <w:sz w:val="28"/>
          <w:szCs w:val="28"/>
          <w:rtl/>
          <w:lang w:bidi="ar-EG"/>
        </w:rPr>
      </w:pPr>
      <w:r w:rsidRPr="006B74A5">
        <w:rPr>
          <w:rFonts w:asciiTheme="majorBidi" w:hAnsiTheme="majorBidi" w:cstheme="majorBidi"/>
          <w:b/>
          <w:bCs/>
          <w:sz w:val="28"/>
          <w:szCs w:val="28"/>
          <w:rtl/>
          <w:lang w:bidi="ar-EG"/>
        </w:rPr>
        <w:t>إشراف/</w:t>
      </w:r>
    </w:p>
    <w:p w14:paraId="16CF2D6A" w14:textId="7AC9A5D9" w:rsidR="009125CE" w:rsidRPr="006B74A5" w:rsidRDefault="00D04F62" w:rsidP="006A47DE">
      <w:pPr>
        <w:spacing w:line="480" w:lineRule="auto"/>
        <w:jc w:val="center"/>
        <w:rPr>
          <w:rFonts w:asciiTheme="majorBidi" w:hAnsiTheme="majorBidi" w:cstheme="majorBidi"/>
          <w:b/>
          <w:bCs/>
          <w:sz w:val="28"/>
          <w:szCs w:val="28"/>
          <w:rtl/>
          <w:lang w:bidi="ar-EG"/>
        </w:rPr>
      </w:pPr>
      <w:proofErr w:type="spellStart"/>
      <w:proofErr w:type="gramStart"/>
      <w:r w:rsidRPr="006B74A5">
        <w:rPr>
          <w:rFonts w:asciiTheme="majorBidi" w:hAnsiTheme="majorBidi" w:cstheme="majorBidi"/>
          <w:b/>
          <w:bCs/>
          <w:sz w:val="28"/>
          <w:szCs w:val="28"/>
          <w:rtl/>
          <w:lang w:bidi="ar-EG"/>
        </w:rPr>
        <w:t>د.الفيصل</w:t>
      </w:r>
      <w:proofErr w:type="spellEnd"/>
      <w:proofErr w:type="gramEnd"/>
      <w:r w:rsidRPr="006B74A5">
        <w:rPr>
          <w:rFonts w:asciiTheme="majorBidi" w:hAnsiTheme="majorBidi" w:cstheme="majorBidi"/>
          <w:b/>
          <w:bCs/>
          <w:sz w:val="28"/>
          <w:szCs w:val="28"/>
          <w:rtl/>
          <w:lang w:bidi="ar-EG"/>
        </w:rPr>
        <w:t xml:space="preserve"> عبد الحميد</w:t>
      </w:r>
      <w:r w:rsidRPr="006B74A5">
        <w:rPr>
          <w:rFonts w:asciiTheme="majorBidi" w:hAnsiTheme="majorBidi" w:cstheme="majorBidi"/>
          <w:b/>
          <w:bCs/>
          <w:sz w:val="28"/>
          <w:szCs w:val="28"/>
          <w:rtl/>
          <w:lang w:bidi="ar-EG"/>
        </w:rPr>
        <w:br/>
      </w:r>
      <w:proofErr w:type="spellStart"/>
      <w:proofErr w:type="gramStart"/>
      <w:r w:rsidRPr="006B74A5">
        <w:rPr>
          <w:rFonts w:asciiTheme="majorBidi" w:hAnsiTheme="majorBidi" w:cstheme="majorBidi"/>
          <w:b/>
          <w:bCs/>
          <w:sz w:val="28"/>
          <w:szCs w:val="28"/>
          <w:rtl/>
          <w:lang w:bidi="ar-EG"/>
        </w:rPr>
        <w:t>د.فايز</w:t>
      </w:r>
      <w:proofErr w:type="spellEnd"/>
      <w:proofErr w:type="gramEnd"/>
      <w:r w:rsidRPr="006B74A5">
        <w:rPr>
          <w:rFonts w:asciiTheme="majorBidi" w:hAnsiTheme="majorBidi" w:cstheme="majorBidi"/>
          <w:b/>
          <w:bCs/>
          <w:sz w:val="28"/>
          <w:szCs w:val="28"/>
          <w:rtl/>
          <w:lang w:bidi="ar-EG"/>
        </w:rPr>
        <w:t xml:space="preserve"> جراد</w:t>
      </w:r>
    </w:p>
    <w:p w14:paraId="22738CC6" w14:textId="77777777" w:rsidR="009125CE" w:rsidRPr="006B74A5" w:rsidRDefault="009125CE" w:rsidP="00D449E0">
      <w:pPr>
        <w:spacing w:line="480" w:lineRule="auto"/>
        <w:jc w:val="center"/>
        <w:rPr>
          <w:rFonts w:asciiTheme="majorBidi" w:hAnsiTheme="majorBidi" w:cstheme="majorBidi"/>
          <w:b/>
          <w:bCs/>
          <w:sz w:val="28"/>
          <w:szCs w:val="28"/>
          <w:rtl/>
          <w:lang w:bidi="ar-EG"/>
        </w:rPr>
      </w:pPr>
    </w:p>
    <w:p w14:paraId="14480418" w14:textId="78A6C3AC" w:rsidR="009125CE" w:rsidRPr="006B74A5" w:rsidRDefault="009125CE" w:rsidP="00D449E0">
      <w:pPr>
        <w:spacing w:line="480" w:lineRule="auto"/>
        <w:jc w:val="center"/>
        <w:rPr>
          <w:rFonts w:asciiTheme="majorBidi" w:hAnsiTheme="majorBidi" w:cstheme="majorBidi"/>
          <w:b/>
          <w:bCs/>
          <w:sz w:val="28"/>
          <w:szCs w:val="28"/>
          <w:rtl/>
          <w:lang w:bidi="ar-EG"/>
        </w:rPr>
      </w:pPr>
      <w:r w:rsidRPr="006B74A5">
        <w:rPr>
          <w:rFonts w:asciiTheme="majorBidi" w:hAnsiTheme="majorBidi" w:cstheme="majorBidi"/>
          <w:b/>
          <w:bCs/>
          <w:sz w:val="28"/>
          <w:szCs w:val="28"/>
          <w:rtl/>
          <w:lang w:bidi="ar-EG"/>
        </w:rPr>
        <w:t>العام الدراسي:</w:t>
      </w:r>
    </w:p>
    <w:p w14:paraId="0ECF42F7" w14:textId="47BDAD71" w:rsidR="009125CE" w:rsidRPr="006A47DE" w:rsidRDefault="00C92F14" w:rsidP="00D449E0">
      <w:pPr>
        <w:spacing w:line="480" w:lineRule="auto"/>
        <w:jc w:val="center"/>
        <w:rPr>
          <w:rFonts w:asciiTheme="majorBidi" w:hAnsiTheme="majorBidi" w:cstheme="majorBidi"/>
          <w:b/>
          <w:bCs/>
          <w:sz w:val="24"/>
          <w:szCs w:val="24"/>
          <w:rtl/>
          <w:lang w:bidi="ar-EG"/>
        </w:rPr>
      </w:pPr>
      <w:r w:rsidRPr="006B74A5">
        <w:rPr>
          <w:rFonts w:asciiTheme="majorBidi" w:hAnsiTheme="majorBidi" w:cstheme="majorBidi"/>
          <w:b/>
          <w:bCs/>
          <w:sz w:val="28"/>
          <w:szCs w:val="28"/>
          <w:rtl/>
          <w:lang w:bidi="ar-EG"/>
        </w:rPr>
        <w:t>2025</w:t>
      </w:r>
    </w:p>
    <w:p w14:paraId="36572425" w14:textId="77777777" w:rsidR="00F22F6A" w:rsidRDefault="00F22F6A" w:rsidP="006A47DE">
      <w:pPr>
        <w:spacing w:line="480" w:lineRule="auto"/>
        <w:rPr>
          <w:rFonts w:asciiTheme="majorBidi" w:hAnsiTheme="majorBidi" w:cstheme="majorBidi"/>
          <w:b/>
          <w:bCs/>
          <w:i/>
          <w:iCs/>
          <w:sz w:val="40"/>
          <w:szCs w:val="40"/>
          <w:rtl/>
          <w:lang w:bidi="ar-EG"/>
        </w:rPr>
      </w:pPr>
    </w:p>
    <w:p w14:paraId="71099ADB" w14:textId="48126ECA" w:rsidR="009125CE" w:rsidRPr="006B74A5" w:rsidRDefault="002A1287" w:rsidP="00D449E0">
      <w:pPr>
        <w:spacing w:line="480" w:lineRule="auto"/>
        <w:jc w:val="center"/>
        <w:rPr>
          <w:rFonts w:asciiTheme="majorBidi" w:hAnsiTheme="majorBidi" w:cstheme="majorBidi"/>
          <w:b/>
          <w:bCs/>
          <w:i/>
          <w:iCs/>
          <w:sz w:val="28"/>
          <w:szCs w:val="28"/>
          <w:rtl/>
          <w:lang w:bidi="ar-EG"/>
        </w:rPr>
      </w:pPr>
      <w:proofErr w:type="gramStart"/>
      <w:r w:rsidRPr="006B74A5">
        <w:rPr>
          <w:rFonts w:asciiTheme="majorBidi" w:hAnsiTheme="majorBidi" w:cstheme="majorBidi"/>
          <w:b/>
          <w:bCs/>
          <w:i/>
          <w:iCs/>
          <w:sz w:val="28"/>
          <w:szCs w:val="28"/>
          <w:rtl/>
          <w:lang w:bidi="ar-EG"/>
        </w:rPr>
        <w:t>شكر  و</w:t>
      </w:r>
      <w:proofErr w:type="gramEnd"/>
      <w:r w:rsidRPr="006B74A5">
        <w:rPr>
          <w:rFonts w:asciiTheme="majorBidi" w:hAnsiTheme="majorBidi" w:cstheme="majorBidi"/>
          <w:b/>
          <w:bCs/>
          <w:i/>
          <w:iCs/>
          <w:sz w:val="28"/>
          <w:szCs w:val="28"/>
          <w:rtl/>
          <w:lang w:bidi="ar-EG"/>
        </w:rPr>
        <w:t xml:space="preserve"> تقدير </w:t>
      </w:r>
    </w:p>
    <w:p w14:paraId="2BF0FF22" w14:textId="77777777" w:rsidR="002A1287" w:rsidRPr="00F22F6A" w:rsidRDefault="002A1287" w:rsidP="00D449E0">
      <w:pPr>
        <w:spacing w:line="480" w:lineRule="auto"/>
        <w:jc w:val="center"/>
        <w:rPr>
          <w:rFonts w:asciiTheme="majorBidi" w:hAnsiTheme="majorBidi" w:cstheme="majorBidi"/>
          <w:b/>
          <w:bCs/>
          <w:sz w:val="24"/>
          <w:szCs w:val="24"/>
          <w:rtl/>
          <w:lang w:bidi="ar-EG"/>
        </w:rPr>
      </w:pPr>
    </w:p>
    <w:p w14:paraId="186DCED1" w14:textId="77777777" w:rsidR="002A1287" w:rsidRPr="006B74A5" w:rsidRDefault="002A1287" w:rsidP="00D449E0">
      <w:pPr>
        <w:spacing w:line="480" w:lineRule="auto"/>
        <w:rPr>
          <w:rFonts w:asciiTheme="majorBidi" w:hAnsiTheme="majorBidi" w:cstheme="majorBidi"/>
          <w:b/>
          <w:bCs/>
          <w:sz w:val="28"/>
          <w:szCs w:val="28"/>
          <w:rtl/>
          <w:lang w:bidi="ar-EG"/>
        </w:rPr>
      </w:pPr>
      <w:r w:rsidRPr="006B74A5">
        <w:rPr>
          <w:rFonts w:asciiTheme="majorBidi" w:hAnsiTheme="majorBidi" w:cstheme="majorBidi"/>
          <w:b/>
          <w:bCs/>
          <w:sz w:val="28"/>
          <w:szCs w:val="28"/>
          <w:rtl/>
          <w:lang w:bidi="ar-EG"/>
        </w:rPr>
        <w:t>الحمد لله الذي بنعمته تتم الصالحات، وبتوفيقه تتحقق الغايات.</w:t>
      </w:r>
    </w:p>
    <w:p w14:paraId="47A3D555" w14:textId="77777777" w:rsidR="002A1287" w:rsidRPr="006B74A5" w:rsidRDefault="002A1287" w:rsidP="00D449E0">
      <w:pPr>
        <w:spacing w:line="480" w:lineRule="auto"/>
        <w:rPr>
          <w:rFonts w:asciiTheme="majorBidi" w:hAnsiTheme="majorBidi" w:cstheme="majorBidi"/>
          <w:b/>
          <w:bCs/>
          <w:sz w:val="28"/>
          <w:szCs w:val="28"/>
          <w:rtl/>
          <w:lang w:bidi="ar-EG"/>
        </w:rPr>
      </w:pPr>
      <w:r w:rsidRPr="006B74A5">
        <w:rPr>
          <w:rFonts w:asciiTheme="majorBidi" w:hAnsiTheme="majorBidi" w:cstheme="majorBidi"/>
          <w:b/>
          <w:bCs/>
          <w:sz w:val="28"/>
          <w:szCs w:val="28"/>
          <w:rtl/>
          <w:lang w:bidi="ar-EG"/>
        </w:rPr>
        <w:t>أتقدم بخالص الشكر والتقدير إلى أساتذتي الكرام الذين كانوا لي منارة علم، ومصدر إلهام، فغرسوا في نفسي حب المعرفة، وفتحوا أمامي آفاق التفكير والإبداع. لقد كان لتوجيهاتهم السديدة ودعمهم المستمر أعظم الأثر في مسيرتي الدراسية.</w:t>
      </w:r>
    </w:p>
    <w:p w14:paraId="733BFA90" w14:textId="7E8B13BD" w:rsidR="002A1287" w:rsidRPr="006B74A5" w:rsidRDefault="002A1287" w:rsidP="00D449E0">
      <w:pPr>
        <w:spacing w:line="480" w:lineRule="auto"/>
        <w:rPr>
          <w:rFonts w:asciiTheme="majorBidi" w:hAnsiTheme="majorBidi" w:cstheme="majorBidi"/>
          <w:b/>
          <w:bCs/>
          <w:sz w:val="28"/>
          <w:szCs w:val="28"/>
          <w:rtl/>
          <w:lang w:bidi="ar-EG"/>
        </w:rPr>
      </w:pPr>
      <w:r w:rsidRPr="006B74A5">
        <w:rPr>
          <w:rFonts w:asciiTheme="majorBidi" w:hAnsiTheme="majorBidi" w:cstheme="majorBidi"/>
          <w:b/>
          <w:bCs/>
          <w:sz w:val="28"/>
          <w:szCs w:val="28"/>
          <w:rtl/>
          <w:lang w:bidi="ar-EG"/>
        </w:rPr>
        <w:t xml:space="preserve">كما لا يسعني إلا أن أرفع أسمى آيات الامتنان إلى والديّ الأعزاء </w:t>
      </w:r>
      <w:proofErr w:type="gramStart"/>
      <w:r w:rsidRPr="006B74A5">
        <w:rPr>
          <w:rFonts w:asciiTheme="majorBidi" w:hAnsiTheme="majorBidi" w:cstheme="majorBidi"/>
          <w:b/>
          <w:bCs/>
          <w:sz w:val="28"/>
          <w:szCs w:val="28"/>
          <w:rtl/>
          <w:lang w:bidi="ar-EG"/>
        </w:rPr>
        <w:t>وزوجتي ،</w:t>
      </w:r>
      <w:proofErr w:type="gramEnd"/>
      <w:r w:rsidRPr="006B74A5">
        <w:rPr>
          <w:rFonts w:asciiTheme="majorBidi" w:hAnsiTheme="majorBidi" w:cstheme="majorBidi"/>
          <w:b/>
          <w:bCs/>
          <w:sz w:val="28"/>
          <w:szCs w:val="28"/>
          <w:rtl/>
          <w:lang w:bidi="ar-EG"/>
        </w:rPr>
        <w:t xml:space="preserve"> الذين كانوا السند الحقيقي والداعم الأكبر لي في كل خطوة، فبفضل دعائهم وتشجيعهم وصبرهم وصلت إلى هذه المرحلة، وحققت ما كنت أصبو إليه.</w:t>
      </w:r>
    </w:p>
    <w:p w14:paraId="44099820" w14:textId="5F085A9A" w:rsidR="002A1287" w:rsidRPr="006B74A5" w:rsidRDefault="002A1287" w:rsidP="00D449E0">
      <w:pPr>
        <w:spacing w:line="480" w:lineRule="auto"/>
        <w:jc w:val="center"/>
        <w:rPr>
          <w:rFonts w:asciiTheme="majorBidi" w:hAnsiTheme="majorBidi" w:cstheme="majorBidi"/>
          <w:b/>
          <w:bCs/>
          <w:sz w:val="28"/>
          <w:szCs w:val="28"/>
          <w:rtl/>
          <w:lang w:bidi="ar-EG"/>
        </w:rPr>
      </w:pPr>
      <w:r w:rsidRPr="006B74A5">
        <w:rPr>
          <w:rFonts w:asciiTheme="majorBidi" w:hAnsiTheme="majorBidi" w:cstheme="majorBidi"/>
          <w:b/>
          <w:bCs/>
          <w:sz w:val="28"/>
          <w:szCs w:val="28"/>
          <w:rtl/>
          <w:lang w:bidi="ar-EG"/>
        </w:rPr>
        <w:t>إليكم جميعًا أهدي ثمرة جهدي، وأرجو أن أكون عند حسن ظنكم، وأن أجعل من نجاحي وسيلة لرد الجميل لكم.</w:t>
      </w:r>
    </w:p>
    <w:p w14:paraId="773ED5FA" w14:textId="77777777" w:rsidR="002A1287" w:rsidRPr="006B74A5" w:rsidRDefault="002A1287" w:rsidP="00D449E0">
      <w:pPr>
        <w:spacing w:line="480" w:lineRule="auto"/>
        <w:jc w:val="center"/>
        <w:rPr>
          <w:rFonts w:asciiTheme="majorBidi" w:hAnsiTheme="majorBidi" w:cstheme="majorBidi"/>
          <w:b/>
          <w:bCs/>
          <w:sz w:val="40"/>
          <w:szCs w:val="40"/>
          <w:rtl/>
          <w:lang w:bidi="ar-EG"/>
        </w:rPr>
      </w:pPr>
    </w:p>
    <w:p w14:paraId="68D9CD8B" w14:textId="77777777" w:rsidR="002A1287" w:rsidRPr="00F22F6A" w:rsidRDefault="002A1287" w:rsidP="00D449E0">
      <w:pPr>
        <w:spacing w:line="480" w:lineRule="auto"/>
        <w:jc w:val="center"/>
        <w:rPr>
          <w:rFonts w:asciiTheme="majorBidi" w:hAnsiTheme="majorBidi" w:cstheme="majorBidi"/>
          <w:b/>
          <w:bCs/>
          <w:sz w:val="36"/>
          <w:szCs w:val="36"/>
          <w:rtl/>
          <w:lang w:bidi="ar-EG"/>
        </w:rPr>
      </w:pPr>
    </w:p>
    <w:p w14:paraId="0A4DEB5B" w14:textId="77777777" w:rsidR="002A1287" w:rsidRPr="00F22F6A" w:rsidRDefault="002A1287" w:rsidP="00D449E0">
      <w:pPr>
        <w:spacing w:line="480" w:lineRule="auto"/>
        <w:jc w:val="center"/>
        <w:rPr>
          <w:rFonts w:asciiTheme="majorBidi" w:hAnsiTheme="majorBidi" w:cstheme="majorBidi"/>
          <w:b/>
          <w:bCs/>
          <w:sz w:val="28"/>
          <w:szCs w:val="28"/>
          <w:rtl/>
          <w:lang w:bidi="ar-EG"/>
        </w:rPr>
      </w:pPr>
    </w:p>
    <w:p w14:paraId="4E9C0085" w14:textId="77777777" w:rsidR="002A1287" w:rsidRPr="00F22F6A" w:rsidRDefault="002A1287" w:rsidP="00D449E0">
      <w:pPr>
        <w:spacing w:line="480" w:lineRule="auto"/>
        <w:jc w:val="center"/>
        <w:rPr>
          <w:rFonts w:asciiTheme="majorBidi" w:hAnsiTheme="majorBidi" w:cstheme="majorBidi"/>
          <w:b/>
          <w:bCs/>
          <w:sz w:val="28"/>
          <w:szCs w:val="28"/>
          <w:rtl/>
          <w:lang w:bidi="ar-EG"/>
        </w:rPr>
      </w:pPr>
    </w:p>
    <w:p w14:paraId="385E15BF" w14:textId="77777777" w:rsidR="002A1287" w:rsidRPr="00F22F6A" w:rsidRDefault="002A1287" w:rsidP="00D449E0">
      <w:pPr>
        <w:spacing w:line="480" w:lineRule="auto"/>
        <w:jc w:val="center"/>
        <w:rPr>
          <w:rFonts w:asciiTheme="majorBidi" w:hAnsiTheme="majorBidi" w:cstheme="majorBidi"/>
          <w:b/>
          <w:bCs/>
          <w:sz w:val="28"/>
          <w:szCs w:val="28"/>
          <w:rtl/>
          <w:lang w:bidi="ar-EG"/>
        </w:rPr>
      </w:pPr>
    </w:p>
    <w:p w14:paraId="032E583D" w14:textId="77777777" w:rsidR="002A1287" w:rsidRPr="00F22F6A" w:rsidRDefault="002A1287" w:rsidP="00D449E0">
      <w:pPr>
        <w:spacing w:line="480" w:lineRule="auto"/>
        <w:jc w:val="center"/>
        <w:rPr>
          <w:rFonts w:asciiTheme="majorBidi" w:hAnsiTheme="majorBidi" w:cstheme="majorBidi"/>
          <w:b/>
          <w:bCs/>
          <w:sz w:val="28"/>
          <w:szCs w:val="28"/>
          <w:rtl/>
          <w:lang w:bidi="ar-EG"/>
        </w:rPr>
      </w:pPr>
    </w:p>
    <w:p w14:paraId="0DB59944" w14:textId="77777777" w:rsidR="002A1287" w:rsidRPr="00F22F6A" w:rsidRDefault="002A1287" w:rsidP="00D449E0">
      <w:pPr>
        <w:spacing w:line="480" w:lineRule="auto"/>
        <w:jc w:val="center"/>
        <w:rPr>
          <w:rFonts w:asciiTheme="majorBidi" w:hAnsiTheme="majorBidi" w:cstheme="majorBidi"/>
          <w:b/>
          <w:bCs/>
          <w:sz w:val="28"/>
          <w:szCs w:val="28"/>
          <w:rtl/>
          <w:lang w:bidi="ar-EG"/>
        </w:rPr>
      </w:pPr>
    </w:p>
    <w:p w14:paraId="0C7E1DDF" w14:textId="2A98B1DC" w:rsidR="00F22F6A" w:rsidRPr="00702791" w:rsidRDefault="009125CE" w:rsidP="00D449E0">
      <w:pPr>
        <w:spacing w:line="480" w:lineRule="auto"/>
        <w:rPr>
          <w:rFonts w:asciiTheme="majorBidi" w:hAnsiTheme="majorBidi" w:cstheme="majorBidi"/>
          <w:b/>
          <w:bCs/>
          <w:sz w:val="28"/>
          <w:szCs w:val="28"/>
          <w:rtl/>
          <w:lang w:bidi="ar-EG"/>
        </w:rPr>
      </w:pPr>
      <w:r w:rsidRPr="00702791">
        <w:rPr>
          <w:rFonts w:asciiTheme="majorBidi" w:hAnsiTheme="majorBidi" w:cstheme="majorBidi"/>
          <w:b/>
          <w:bCs/>
          <w:sz w:val="28"/>
          <w:szCs w:val="28"/>
          <w:rtl/>
          <w:lang w:bidi="ar-EG"/>
        </w:rPr>
        <w:t xml:space="preserve">فهرس </w:t>
      </w:r>
      <w:proofErr w:type="spellStart"/>
      <w:r w:rsidRPr="00702791">
        <w:rPr>
          <w:rFonts w:asciiTheme="majorBidi" w:hAnsiTheme="majorBidi" w:cstheme="majorBidi"/>
          <w:b/>
          <w:bCs/>
          <w:sz w:val="28"/>
          <w:szCs w:val="28"/>
          <w:rtl/>
          <w:lang w:bidi="ar-EG"/>
        </w:rPr>
        <w:t>المحتوى</w:t>
      </w:r>
      <w:r w:rsidR="00D52480" w:rsidRPr="00702791">
        <w:rPr>
          <w:rFonts w:asciiTheme="majorBidi" w:hAnsiTheme="majorBidi" w:cstheme="majorBidi"/>
          <w:b/>
          <w:bCs/>
          <w:sz w:val="28"/>
          <w:szCs w:val="28"/>
          <w:rtl/>
          <w:lang w:bidi="ar-EG"/>
        </w:rPr>
        <w:t>ات</w:t>
      </w:r>
      <w:proofErr w:type="spellEnd"/>
      <w:r w:rsidRPr="00702791">
        <w:rPr>
          <w:rFonts w:asciiTheme="majorBidi" w:hAnsiTheme="majorBidi" w:cstheme="majorBidi"/>
          <w:b/>
          <w:bCs/>
          <w:sz w:val="28"/>
          <w:szCs w:val="28"/>
          <w:rtl/>
          <w:lang w:bidi="ar-EG"/>
        </w:rPr>
        <w:t>:</w:t>
      </w:r>
    </w:p>
    <w:p w14:paraId="42295379" w14:textId="77777777" w:rsidR="00F22F6A" w:rsidRPr="00F22F6A" w:rsidRDefault="00F22F6A" w:rsidP="00D449E0">
      <w:pPr>
        <w:spacing w:line="480" w:lineRule="auto"/>
        <w:rPr>
          <w:rFonts w:asciiTheme="majorBidi" w:hAnsiTheme="majorBidi" w:cstheme="majorBidi"/>
          <w:sz w:val="28"/>
          <w:szCs w:val="28"/>
          <w:u w:val="single"/>
          <w:rtl/>
          <w:lang w:bidi="ar-EG"/>
        </w:rPr>
      </w:pPr>
    </w:p>
    <w:p w14:paraId="5D4CA922" w14:textId="5D5C75DE" w:rsidR="00F22F6A" w:rsidRPr="00F22F6A" w:rsidRDefault="00F22F6A" w:rsidP="00D449E0">
      <w:pPr>
        <w:spacing w:line="480" w:lineRule="auto"/>
        <w:rPr>
          <w:rFonts w:asciiTheme="majorBidi" w:hAnsiTheme="majorBidi" w:cstheme="majorBidi"/>
          <w:sz w:val="28"/>
          <w:szCs w:val="28"/>
          <w:rtl/>
          <w:lang w:bidi="ar-EG"/>
        </w:rPr>
      </w:pPr>
      <w:proofErr w:type="gramStart"/>
      <w:r w:rsidRPr="00F22F6A">
        <w:rPr>
          <w:rFonts w:asciiTheme="majorBidi" w:hAnsiTheme="majorBidi" w:cstheme="majorBidi"/>
          <w:sz w:val="28"/>
          <w:szCs w:val="28"/>
          <w:u w:val="single"/>
          <w:rtl/>
          <w:lang w:bidi="ar-EG"/>
        </w:rPr>
        <w:t>1</w:t>
      </w:r>
      <w:r w:rsidRPr="00F22F6A">
        <w:rPr>
          <w:rFonts w:asciiTheme="majorBidi" w:hAnsiTheme="majorBidi" w:cstheme="majorBidi"/>
          <w:sz w:val="28"/>
          <w:szCs w:val="28"/>
          <w:rtl/>
          <w:lang w:bidi="ar-EG"/>
        </w:rPr>
        <w:t>.</w:t>
      </w:r>
      <w:r>
        <w:rPr>
          <w:rFonts w:asciiTheme="majorBidi" w:hAnsiTheme="majorBidi" w:cstheme="majorBidi" w:hint="cs"/>
          <w:sz w:val="28"/>
          <w:szCs w:val="28"/>
          <w:rtl/>
          <w:lang w:bidi="ar-EG"/>
        </w:rPr>
        <w:t xml:space="preserve"> </w:t>
      </w:r>
      <w:r w:rsidRPr="00F22F6A">
        <w:rPr>
          <w:rFonts w:asciiTheme="majorBidi" w:hAnsiTheme="majorBidi" w:cstheme="majorBidi"/>
          <w:sz w:val="28"/>
          <w:szCs w:val="28"/>
          <w:rtl/>
          <w:lang w:bidi="ar-EG"/>
        </w:rPr>
        <w:t>:</w:t>
      </w:r>
      <w:proofErr w:type="gramEnd"/>
      <w:r w:rsidRPr="00F22F6A">
        <w:rPr>
          <w:rFonts w:asciiTheme="majorBidi" w:hAnsiTheme="majorBidi" w:cstheme="majorBidi"/>
          <w:sz w:val="28"/>
          <w:szCs w:val="28"/>
          <w:rtl/>
          <w:lang w:bidi="ar-EG"/>
        </w:rPr>
        <w:t xml:space="preserve"> عنوان البحث …………………</w:t>
      </w:r>
      <w:bookmarkStart w:id="0" w:name="_Hlk215593047"/>
      <w:r w:rsidRPr="00F22F6A">
        <w:rPr>
          <w:rFonts w:asciiTheme="majorBidi" w:hAnsiTheme="majorBidi" w:cstheme="majorBidi"/>
          <w:sz w:val="28"/>
          <w:szCs w:val="28"/>
          <w:rtl/>
          <w:lang w:bidi="ar-EG"/>
        </w:rPr>
        <w:t>……</w:t>
      </w:r>
      <w:r w:rsidR="00702791" w:rsidRPr="00702791">
        <w:rPr>
          <w:rFonts w:asciiTheme="majorBidi" w:hAnsiTheme="majorBidi" w:cs="Times New Roman"/>
          <w:sz w:val="28"/>
          <w:szCs w:val="28"/>
          <w:rtl/>
          <w:lang w:bidi="ar-EG"/>
        </w:rPr>
        <w:t>………</w:t>
      </w:r>
      <w:r w:rsidRPr="00F22F6A">
        <w:rPr>
          <w:rFonts w:asciiTheme="majorBidi" w:hAnsiTheme="majorBidi" w:cstheme="majorBidi"/>
          <w:sz w:val="28"/>
          <w:szCs w:val="28"/>
          <w:rtl/>
          <w:lang w:bidi="ar-EG"/>
        </w:rPr>
        <w:t>…</w:t>
      </w:r>
      <w:bookmarkEnd w:id="0"/>
      <w:r w:rsidRPr="00F22F6A">
        <w:rPr>
          <w:rFonts w:asciiTheme="majorBidi" w:hAnsiTheme="majorBidi" w:cstheme="majorBidi"/>
          <w:sz w:val="28"/>
          <w:szCs w:val="28"/>
          <w:rtl/>
          <w:lang w:bidi="ar-EG"/>
        </w:rPr>
        <w:t>………………….. ص 1</w:t>
      </w:r>
    </w:p>
    <w:p w14:paraId="6101753C" w14:textId="5ACBB7B5"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2. </w:t>
      </w:r>
      <w:r w:rsidR="00742C9D">
        <w:rPr>
          <w:rFonts w:asciiTheme="majorBidi" w:hAnsiTheme="majorBidi" w:cstheme="majorBidi" w:hint="cs"/>
          <w:sz w:val="28"/>
          <w:szCs w:val="28"/>
          <w:rtl/>
          <w:lang w:bidi="ar-EG"/>
        </w:rPr>
        <w:t>شكر وتقدير</w:t>
      </w:r>
      <w:r w:rsidRPr="00F22F6A">
        <w:rPr>
          <w:rFonts w:asciiTheme="majorBidi" w:hAnsiTheme="majorBidi" w:cstheme="majorBidi"/>
          <w:sz w:val="28"/>
          <w:szCs w:val="28"/>
          <w:rtl/>
          <w:lang w:bidi="ar-EG"/>
        </w:rPr>
        <w:t xml:space="preserve"> ……………………………………………………….. ص 2</w:t>
      </w:r>
    </w:p>
    <w:p w14:paraId="0FFB709E" w14:textId="77777777"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3. قائمة الجداول ………………………………………………………… ص 3</w:t>
      </w:r>
    </w:p>
    <w:p w14:paraId="3C1C0D81" w14:textId="77777777"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4. فهرس الأشكال ………………………………………………………. ص 4</w:t>
      </w:r>
    </w:p>
    <w:p w14:paraId="1B3ED8DE" w14:textId="21B25120"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5. المستخلص ………………………………………………………….. ص </w:t>
      </w:r>
      <w:r w:rsidR="00742C9D">
        <w:rPr>
          <w:rFonts w:asciiTheme="majorBidi" w:hAnsiTheme="majorBidi" w:cstheme="majorBidi" w:hint="cs"/>
          <w:sz w:val="28"/>
          <w:szCs w:val="28"/>
          <w:rtl/>
          <w:lang w:bidi="ar-EG"/>
        </w:rPr>
        <w:t>9</w:t>
      </w:r>
    </w:p>
    <w:p w14:paraId="55128FAB" w14:textId="77777777" w:rsidR="00F22F6A" w:rsidRPr="00F22F6A" w:rsidRDefault="00F22F6A" w:rsidP="00D449E0">
      <w:pPr>
        <w:spacing w:line="480" w:lineRule="auto"/>
        <w:rPr>
          <w:rFonts w:asciiTheme="majorBidi" w:hAnsiTheme="majorBidi" w:cstheme="majorBidi"/>
          <w:sz w:val="28"/>
          <w:szCs w:val="28"/>
          <w:rtl/>
          <w:lang w:bidi="ar-EG"/>
        </w:rPr>
      </w:pPr>
    </w:p>
    <w:p w14:paraId="3E025197" w14:textId="77777777" w:rsidR="00F22F6A" w:rsidRPr="00F22F6A" w:rsidRDefault="00F22F6A" w:rsidP="00D449E0">
      <w:pPr>
        <w:spacing w:line="480" w:lineRule="auto"/>
        <w:rPr>
          <w:rFonts w:asciiTheme="majorBidi" w:hAnsiTheme="majorBidi" w:cstheme="majorBidi"/>
          <w:sz w:val="28"/>
          <w:szCs w:val="28"/>
          <w:rtl/>
          <w:lang w:bidi="ar-EG"/>
        </w:rPr>
      </w:pPr>
    </w:p>
    <w:p w14:paraId="7A00E72B" w14:textId="77777777"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الفصل الأول: الإطار العام للدراسة</w:t>
      </w:r>
    </w:p>
    <w:p w14:paraId="0FB14A3F" w14:textId="77777777" w:rsidR="00F22F6A" w:rsidRPr="00F22F6A" w:rsidRDefault="00F22F6A" w:rsidP="00D449E0">
      <w:pPr>
        <w:spacing w:line="480" w:lineRule="auto"/>
        <w:rPr>
          <w:rFonts w:asciiTheme="majorBidi" w:hAnsiTheme="majorBidi" w:cstheme="majorBidi"/>
          <w:sz w:val="28"/>
          <w:szCs w:val="28"/>
          <w:rtl/>
          <w:lang w:bidi="ar-EG"/>
        </w:rPr>
      </w:pPr>
    </w:p>
    <w:p w14:paraId="1F79FC79" w14:textId="4BE84E36"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1. المقدمة ……………………………………………………………….. ص </w:t>
      </w:r>
      <w:r w:rsidR="00742C9D">
        <w:rPr>
          <w:rFonts w:asciiTheme="majorBidi" w:hAnsiTheme="majorBidi" w:cstheme="majorBidi" w:hint="cs"/>
          <w:sz w:val="28"/>
          <w:szCs w:val="28"/>
          <w:rtl/>
          <w:lang w:bidi="ar-EG"/>
        </w:rPr>
        <w:t>13</w:t>
      </w:r>
    </w:p>
    <w:p w14:paraId="25D78088" w14:textId="7AC5079E"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2. مشكلة الدراسة ………………………………………………………… ص </w:t>
      </w:r>
      <w:r w:rsidR="00742C9D">
        <w:rPr>
          <w:rFonts w:asciiTheme="majorBidi" w:hAnsiTheme="majorBidi" w:cstheme="majorBidi" w:hint="cs"/>
          <w:sz w:val="28"/>
          <w:szCs w:val="28"/>
          <w:rtl/>
          <w:lang w:bidi="ar-EG"/>
        </w:rPr>
        <w:t>14</w:t>
      </w:r>
    </w:p>
    <w:p w14:paraId="576A9B53" w14:textId="62408B15"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3. أهمية الدراسة ………………………………………………………….. ص </w:t>
      </w:r>
      <w:r w:rsidR="00742C9D">
        <w:rPr>
          <w:rFonts w:asciiTheme="majorBidi" w:hAnsiTheme="majorBidi" w:cstheme="majorBidi" w:hint="cs"/>
          <w:sz w:val="28"/>
          <w:szCs w:val="28"/>
          <w:rtl/>
          <w:lang w:bidi="ar-EG"/>
        </w:rPr>
        <w:t>16</w:t>
      </w:r>
    </w:p>
    <w:p w14:paraId="2FD5A8A7" w14:textId="4DD1CAA5"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4. أهداف الدراسة ………………………………………………………….. ص </w:t>
      </w:r>
      <w:r w:rsidR="00742C9D">
        <w:rPr>
          <w:rFonts w:asciiTheme="majorBidi" w:hAnsiTheme="majorBidi" w:cstheme="majorBidi" w:hint="cs"/>
          <w:sz w:val="28"/>
          <w:szCs w:val="28"/>
          <w:rtl/>
          <w:lang w:bidi="ar-EG"/>
        </w:rPr>
        <w:t>14</w:t>
      </w:r>
    </w:p>
    <w:p w14:paraId="32B3DEEB" w14:textId="6948099A"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5. تساؤلات الدراسة ……………………………………………………… ص </w:t>
      </w:r>
      <w:r w:rsidR="00742C9D">
        <w:rPr>
          <w:rFonts w:asciiTheme="majorBidi" w:hAnsiTheme="majorBidi" w:cstheme="majorBidi" w:hint="cs"/>
          <w:sz w:val="28"/>
          <w:szCs w:val="28"/>
          <w:rtl/>
          <w:lang w:bidi="ar-EG"/>
        </w:rPr>
        <w:t>16</w:t>
      </w:r>
    </w:p>
    <w:p w14:paraId="397BA574" w14:textId="1663D0A9"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lastRenderedPageBreak/>
        <w:t xml:space="preserve">6. فروض الدراسة ………………………………………………………… ص </w:t>
      </w:r>
      <w:r w:rsidR="00150790">
        <w:rPr>
          <w:rFonts w:asciiTheme="majorBidi" w:hAnsiTheme="majorBidi" w:cstheme="majorBidi" w:hint="cs"/>
          <w:sz w:val="28"/>
          <w:szCs w:val="28"/>
          <w:rtl/>
          <w:lang w:bidi="ar-EG"/>
        </w:rPr>
        <w:t>17</w:t>
      </w:r>
    </w:p>
    <w:p w14:paraId="43E43968" w14:textId="3B21D5DE"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7. النظرية العلمية المتبعة ………………………………………………. ص </w:t>
      </w:r>
      <w:r w:rsidR="00150790">
        <w:rPr>
          <w:rFonts w:asciiTheme="majorBidi" w:hAnsiTheme="majorBidi" w:cstheme="majorBidi" w:hint="cs"/>
          <w:sz w:val="28"/>
          <w:szCs w:val="28"/>
          <w:rtl/>
          <w:lang w:bidi="ar-EG"/>
        </w:rPr>
        <w:t>17</w:t>
      </w:r>
    </w:p>
    <w:p w14:paraId="257B290B" w14:textId="77777777" w:rsidR="00F22F6A" w:rsidRPr="00F22F6A" w:rsidRDefault="00F22F6A" w:rsidP="00D449E0">
      <w:pPr>
        <w:spacing w:line="480" w:lineRule="auto"/>
        <w:rPr>
          <w:rFonts w:asciiTheme="majorBidi" w:hAnsiTheme="majorBidi" w:cstheme="majorBidi"/>
          <w:sz w:val="28"/>
          <w:szCs w:val="28"/>
          <w:rtl/>
          <w:lang w:bidi="ar-EG"/>
        </w:rPr>
      </w:pPr>
    </w:p>
    <w:p w14:paraId="00E251CF" w14:textId="77777777"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الفصل الثاني: الدراسات السابقة والإطار النظري</w:t>
      </w:r>
    </w:p>
    <w:p w14:paraId="05691844" w14:textId="77777777" w:rsidR="00F22F6A" w:rsidRPr="00F22F6A" w:rsidRDefault="00F22F6A" w:rsidP="00D449E0">
      <w:pPr>
        <w:spacing w:line="480" w:lineRule="auto"/>
        <w:rPr>
          <w:rFonts w:asciiTheme="majorBidi" w:hAnsiTheme="majorBidi" w:cstheme="majorBidi"/>
          <w:sz w:val="28"/>
          <w:szCs w:val="28"/>
          <w:rtl/>
          <w:lang w:bidi="ar-EG"/>
        </w:rPr>
      </w:pPr>
    </w:p>
    <w:p w14:paraId="2BD4A6AC" w14:textId="30CA8E7F"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1. المقدمة …………………………………………………………….. ص </w:t>
      </w:r>
      <w:r w:rsidR="00150790">
        <w:rPr>
          <w:rFonts w:asciiTheme="majorBidi" w:hAnsiTheme="majorBidi" w:cstheme="majorBidi" w:hint="cs"/>
          <w:sz w:val="28"/>
          <w:szCs w:val="28"/>
          <w:rtl/>
          <w:lang w:bidi="ar-EG"/>
        </w:rPr>
        <w:t>19</w:t>
      </w:r>
    </w:p>
    <w:p w14:paraId="180ADBC7" w14:textId="62B2E286"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2. الدراسات السابقة ……………………………………………</w:t>
      </w:r>
      <w:r w:rsidR="005E10D1" w:rsidRPr="005E10D1">
        <w:rPr>
          <w:rFonts w:asciiTheme="majorBidi" w:hAnsiTheme="majorBidi" w:cs="Times New Roman"/>
          <w:sz w:val="28"/>
          <w:szCs w:val="28"/>
          <w:rtl/>
          <w:lang w:bidi="ar-EG"/>
        </w:rPr>
        <w:t>…</w:t>
      </w:r>
      <w:r w:rsidRPr="00F22F6A">
        <w:rPr>
          <w:rFonts w:asciiTheme="majorBidi" w:hAnsiTheme="majorBidi" w:cstheme="majorBidi"/>
          <w:sz w:val="28"/>
          <w:szCs w:val="28"/>
          <w:rtl/>
          <w:lang w:bidi="ar-EG"/>
        </w:rPr>
        <w:t xml:space="preserve">…… ص </w:t>
      </w:r>
      <w:r w:rsidR="00150790">
        <w:rPr>
          <w:rFonts w:asciiTheme="majorBidi" w:hAnsiTheme="majorBidi" w:cstheme="majorBidi" w:hint="cs"/>
          <w:sz w:val="28"/>
          <w:szCs w:val="28"/>
          <w:rtl/>
          <w:lang w:bidi="ar-EG"/>
        </w:rPr>
        <w:t>19</w:t>
      </w:r>
    </w:p>
    <w:p w14:paraId="739E19D3" w14:textId="4AF0AD09"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3. الإطار النظري …………………………………………………….. ص </w:t>
      </w:r>
      <w:r w:rsidR="00150790">
        <w:rPr>
          <w:rFonts w:asciiTheme="majorBidi" w:hAnsiTheme="majorBidi" w:cstheme="majorBidi" w:hint="cs"/>
          <w:sz w:val="28"/>
          <w:szCs w:val="28"/>
          <w:rtl/>
          <w:lang w:bidi="ar-EG"/>
        </w:rPr>
        <w:t>21</w:t>
      </w:r>
    </w:p>
    <w:p w14:paraId="3DD43835" w14:textId="77777777" w:rsidR="00F22F6A" w:rsidRPr="00F22F6A" w:rsidRDefault="00F22F6A" w:rsidP="00D449E0">
      <w:pPr>
        <w:spacing w:line="480" w:lineRule="auto"/>
        <w:rPr>
          <w:rFonts w:asciiTheme="majorBidi" w:hAnsiTheme="majorBidi" w:cstheme="majorBidi"/>
          <w:sz w:val="28"/>
          <w:szCs w:val="28"/>
          <w:rtl/>
          <w:lang w:bidi="ar-EG"/>
        </w:rPr>
      </w:pPr>
    </w:p>
    <w:p w14:paraId="086A84E3" w14:textId="77777777" w:rsidR="00F22F6A" w:rsidRPr="00F22F6A" w:rsidRDefault="00F22F6A" w:rsidP="00D449E0">
      <w:pPr>
        <w:spacing w:line="480" w:lineRule="auto"/>
        <w:rPr>
          <w:rFonts w:asciiTheme="majorBidi" w:hAnsiTheme="majorBidi" w:cstheme="majorBidi"/>
          <w:sz w:val="28"/>
          <w:szCs w:val="28"/>
          <w:rtl/>
          <w:lang w:bidi="ar-EG"/>
        </w:rPr>
      </w:pPr>
    </w:p>
    <w:p w14:paraId="7978A7AB" w14:textId="77777777"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الفصل الثالث: منهجية الدراسة</w:t>
      </w:r>
    </w:p>
    <w:p w14:paraId="24C53599" w14:textId="77777777" w:rsidR="00F22F6A" w:rsidRPr="00F22F6A" w:rsidRDefault="00F22F6A" w:rsidP="00D449E0">
      <w:pPr>
        <w:spacing w:line="480" w:lineRule="auto"/>
        <w:rPr>
          <w:rFonts w:asciiTheme="majorBidi" w:hAnsiTheme="majorBidi" w:cstheme="majorBidi"/>
          <w:sz w:val="28"/>
          <w:szCs w:val="28"/>
          <w:rtl/>
          <w:lang w:bidi="ar-EG"/>
        </w:rPr>
      </w:pPr>
    </w:p>
    <w:p w14:paraId="3CA5E667" w14:textId="07E0B767"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1. المقدمة ……………………………………………………………….. ص </w:t>
      </w:r>
      <w:r w:rsidR="00150790">
        <w:rPr>
          <w:rFonts w:asciiTheme="majorBidi" w:hAnsiTheme="majorBidi" w:cstheme="majorBidi" w:hint="cs"/>
          <w:sz w:val="28"/>
          <w:szCs w:val="28"/>
          <w:rtl/>
          <w:lang w:bidi="ar-EG"/>
        </w:rPr>
        <w:t>25</w:t>
      </w:r>
    </w:p>
    <w:p w14:paraId="4384E39F" w14:textId="5201F85E"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2. المنهجية وطرق البحث ………………………………………………. ص </w:t>
      </w:r>
      <w:r w:rsidR="00150790">
        <w:rPr>
          <w:rFonts w:asciiTheme="majorBidi" w:hAnsiTheme="majorBidi" w:cstheme="majorBidi" w:hint="cs"/>
          <w:sz w:val="28"/>
          <w:szCs w:val="28"/>
          <w:rtl/>
          <w:lang w:bidi="ar-EG"/>
        </w:rPr>
        <w:t>25</w:t>
      </w:r>
    </w:p>
    <w:p w14:paraId="5C1D1B4F" w14:textId="1ACD9EED"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3. مجتمع البحث ………………………………………………………….. ص </w:t>
      </w:r>
      <w:r w:rsidR="00150790">
        <w:rPr>
          <w:rFonts w:asciiTheme="majorBidi" w:hAnsiTheme="majorBidi" w:cstheme="majorBidi" w:hint="cs"/>
          <w:sz w:val="28"/>
          <w:szCs w:val="28"/>
          <w:rtl/>
          <w:lang w:bidi="ar-EG"/>
        </w:rPr>
        <w:t>27</w:t>
      </w:r>
    </w:p>
    <w:p w14:paraId="63AD89A7" w14:textId="0C31567B"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4. حدود البحث ……………………………………………………………. ص</w:t>
      </w:r>
      <w:r w:rsidR="00150790">
        <w:rPr>
          <w:rFonts w:asciiTheme="majorBidi" w:hAnsiTheme="majorBidi" w:cstheme="majorBidi" w:hint="cs"/>
          <w:sz w:val="28"/>
          <w:szCs w:val="28"/>
          <w:rtl/>
          <w:lang w:bidi="ar-EG"/>
        </w:rPr>
        <w:t>28</w:t>
      </w:r>
      <w:r w:rsidRPr="00F22F6A">
        <w:rPr>
          <w:rFonts w:asciiTheme="majorBidi" w:hAnsiTheme="majorBidi" w:cstheme="majorBidi"/>
          <w:sz w:val="28"/>
          <w:szCs w:val="28"/>
          <w:rtl/>
          <w:lang w:bidi="ar-EG"/>
        </w:rPr>
        <w:t xml:space="preserve"> </w:t>
      </w:r>
    </w:p>
    <w:p w14:paraId="745B872C" w14:textId="77777777" w:rsidR="00F22F6A" w:rsidRPr="00F22F6A" w:rsidRDefault="00F22F6A" w:rsidP="00D449E0">
      <w:pPr>
        <w:spacing w:line="480" w:lineRule="auto"/>
        <w:rPr>
          <w:rFonts w:asciiTheme="majorBidi" w:hAnsiTheme="majorBidi" w:cstheme="majorBidi"/>
          <w:sz w:val="28"/>
          <w:szCs w:val="28"/>
          <w:rtl/>
          <w:lang w:bidi="ar-EG"/>
        </w:rPr>
      </w:pPr>
    </w:p>
    <w:p w14:paraId="765DA821" w14:textId="77777777"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lastRenderedPageBreak/>
        <w:t>الفصل الرابع: النتائج والتوصيات</w:t>
      </w:r>
    </w:p>
    <w:p w14:paraId="0207F1A7" w14:textId="77777777" w:rsidR="00F22F6A" w:rsidRPr="00F22F6A" w:rsidRDefault="00F22F6A" w:rsidP="00D449E0">
      <w:pPr>
        <w:spacing w:line="480" w:lineRule="auto"/>
        <w:rPr>
          <w:rFonts w:asciiTheme="majorBidi" w:hAnsiTheme="majorBidi" w:cstheme="majorBidi"/>
          <w:sz w:val="28"/>
          <w:szCs w:val="28"/>
          <w:rtl/>
          <w:lang w:bidi="ar-EG"/>
        </w:rPr>
      </w:pPr>
    </w:p>
    <w:p w14:paraId="05CE4A4B" w14:textId="720CEE68"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1. المقدمة ………………………………………………………………….. ص</w:t>
      </w:r>
      <w:r w:rsidR="00150790">
        <w:rPr>
          <w:rFonts w:asciiTheme="majorBidi" w:hAnsiTheme="majorBidi" w:cstheme="majorBidi" w:hint="cs"/>
          <w:sz w:val="28"/>
          <w:szCs w:val="28"/>
          <w:rtl/>
          <w:lang w:bidi="ar-EG"/>
        </w:rPr>
        <w:t>31</w:t>
      </w:r>
    </w:p>
    <w:p w14:paraId="5604E2AF" w14:textId="7B854CBD"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2. تحليل البيانات …………………………………………………………. ص </w:t>
      </w:r>
      <w:r w:rsidR="00150790">
        <w:rPr>
          <w:rFonts w:asciiTheme="majorBidi" w:hAnsiTheme="majorBidi" w:cstheme="majorBidi" w:hint="cs"/>
          <w:sz w:val="28"/>
          <w:szCs w:val="28"/>
          <w:rtl/>
          <w:lang w:bidi="ar-EG"/>
        </w:rPr>
        <w:t>31</w:t>
      </w:r>
    </w:p>
    <w:p w14:paraId="14793054" w14:textId="4BA6B33C"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3. النتائج ………………………………………………………………… ص </w:t>
      </w:r>
      <w:r w:rsidR="00150790">
        <w:rPr>
          <w:rFonts w:asciiTheme="majorBidi" w:hAnsiTheme="majorBidi" w:cstheme="majorBidi" w:hint="cs"/>
          <w:sz w:val="28"/>
          <w:szCs w:val="28"/>
          <w:rtl/>
          <w:lang w:bidi="ar-EG"/>
        </w:rPr>
        <w:t>35</w:t>
      </w:r>
    </w:p>
    <w:p w14:paraId="083FCC21" w14:textId="6A122C4C"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4. التوصيات ………………………………………………………….. ص </w:t>
      </w:r>
      <w:r w:rsidR="00150790">
        <w:rPr>
          <w:rFonts w:asciiTheme="majorBidi" w:hAnsiTheme="majorBidi" w:cstheme="majorBidi" w:hint="cs"/>
          <w:sz w:val="28"/>
          <w:szCs w:val="28"/>
          <w:rtl/>
          <w:lang w:bidi="ar-EG"/>
        </w:rPr>
        <w:t>36</w:t>
      </w:r>
    </w:p>
    <w:p w14:paraId="1286B7A7" w14:textId="77777777" w:rsidR="00F22F6A" w:rsidRPr="00F22F6A" w:rsidRDefault="00F22F6A" w:rsidP="00D449E0">
      <w:pPr>
        <w:spacing w:line="480" w:lineRule="auto"/>
        <w:rPr>
          <w:rFonts w:asciiTheme="majorBidi" w:hAnsiTheme="majorBidi" w:cstheme="majorBidi"/>
          <w:sz w:val="28"/>
          <w:szCs w:val="28"/>
          <w:rtl/>
          <w:lang w:bidi="ar-EG"/>
        </w:rPr>
      </w:pPr>
    </w:p>
    <w:p w14:paraId="52FBF05C" w14:textId="77777777" w:rsidR="00F22F6A" w:rsidRPr="00F22F6A" w:rsidRDefault="00F22F6A" w:rsidP="00D449E0">
      <w:pPr>
        <w:spacing w:line="480" w:lineRule="auto"/>
        <w:rPr>
          <w:rFonts w:asciiTheme="majorBidi" w:hAnsiTheme="majorBidi" w:cstheme="majorBidi"/>
          <w:sz w:val="28"/>
          <w:szCs w:val="28"/>
          <w:rtl/>
          <w:lang w:bidi="ar-EG"/>
        </w:rPr>
      </w:pPr>
    </w:p>
    <w:p w14:paraId="2640EC83" w14:textId="77777777"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المراجع والملاحق</w:t>
      </w:r>
    </w:p>
    <w:p w14:paraId="23BE376E" w14:textId="77777777" w:rsidR="00F22F6A" w:rsidRPr="00F22F6A" w:rsidRDefault="00F22F6A" w:rsidP="00D449E0">
      <w:pPr>
        <w:spacing w:line="480" w:lineRule="auto"/>
        <w:rPr>
          <w:rFonts w:asciiTheme="majorBidi" w:hAnsiTheme="majorBidi" w:cstheme="majorBidi"/>
          <w:sz w:val="28"/>
          <w:szCs w:val="28"/>
          <w:rtl/>
          <w:lang w:bidi="ar-EG"/>
        </w:rPr>
      </w:pPr>
    </w:p>
    <w:p w14:paraId="536148A2" w14:textId="3137E9E5"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1. المراجع العربية ……………………………………………………….. ص </w:t>
      </w:r>
      <w:r w:rsidR="00150790">
        <w:rPr>
          <w:rFonts w:asciiTheme="majorBidi" w:hAnsiTheme="majorBidi" w:cstheme="majorBidi" w:hint="cs"/>
          <w:sz w:val="28"/>
          <w:szCs w:val="28"/>
          <w:rtl/>
          <w:lang w:bidi="ar-EG"/>
        </w:rPr>
        <w:t>39</w:t>
      </w:r>
    </w:p>
    <w:p w14:paraId="562C483D" w14:textId="61BAE3AF"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 xml:space="preserve">2. المراجع الأجنبية ……………………………………………………… ص </w:t>
      </w:r>
      <w:r w:rsidR="00150790">
        <w:rPr>
          <w:rFonts w:asciiTheme="majorBidi" w:hAnsiTheme="majorBidi" w:cstheme="majorBidi" w:hint="cs"/>
          <w:sz w:val="28"/>
          <w:szCs w:val="28"/>
          <w:rtl/>
          <w:lang w:bidi="ar-EG"/>
        </w:rPr>
        <w:t>40</w:t>
      </w:r>
    </w:p>
    <w:p w14:paraId="7BDC40BF" w14:textId="77777777"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3. الملاحق …………………………………………………………………. ص 68</w:t>
      </w:r>
    </w:p>
    <w:p w14:paraId="4BACD181" w14:textId="77777777" w:rsidR="00F22F6A" w:rsidRPr="00F22F6A" w:rsidRDefault="00F22F6A" w:rsidP="00D449E0">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4. الاستبانة ……………………………………………………………….. ص 69</w:t>
      </w:r>
    </w:p>
    <w:p w14:paraId="2C67E72C" w14:textId="31D3E9F4" w:rsidR="009125CE" w:rsidRDefault="00F22F6A" w:rsidP="00780538">
      <w:pPr>
        <w:spacing w:line="480" w:lineRule="auto"/>
        <w:rPr>
          <w:rFonts w:asciiTheme="majorBidi" w:hAnsiTheme="majorBidi" w:cstheme="majorBidi"/>
          <w:sz w:val="28"/>
          <w:szCs w:val="28"/>
          <w:rtl/>
          <w:lang w:bidi="ar-EG"/>
        </w:rPr>
      </w:pPr>
      <w:r w:rsidRPr="00F22F6A">
        <w:rPr>
          <w:rFonts w:asciiTheme="majorBidi" w:hAnsiTheme="majorBidi" w:cstheme="majorBidi"/>
          <w:sz w:val="28"/>
          <w:szCs w:val="28"/>
          <w:rtl/>
          <w:lang w:bidi="ar-EG"/>
        </w:rPr>
        <w:t>5. الملخص (</w:t>
      </w:r>
      <w:r w:rsidRPr="00F22F6A">
        <w:rPr>
          <w:rFonts w:asciiTheme="majorBidi" w:hAnsiTheme="majorBidi" w:cstheme="majorBidi"/>
          <w:sz w:val="28"/>
          <w:szCs w:val="28"/>
          <w:lang w:bidi="ar-EG"/>
        </w:rPr>
        <w:t>Abstract</w:t>
      </w:r>
      <w:r w:rsidRPr="00F22F6A">
        <w:rPr>
          <w:rFonts w:asciiTheme="majorBidi" w:hAnsiTheme="majorBidi" w:cstheme="majorBidi"/>
          <w:sz w:val="28"/>
          <w:szCs w:val="28"/>
          <w:rtl/>
          <w:lang w:bidi="ar-EG"/>
        </w:rPr>
        <w:t>)</w:t>
      </w:r>
    </w:p>
    <w:p w14:paraId="5C1A31B7" w14:textId="77777777" w:rsidR="006B74A5" w:rsidRDefault="006B74A5" w:rsidP="00780538">
      <w:pPr>
        <w:spacing w:line="480" w:lineRule="auto"/>
        <w:rPr>
          <w:rFonts w:asciiTheme="majorBidi" w:hAnsiTheme="majorBidi" w:cstheme="majorBidi"/>
          <w:sz w:val="28"/>
          <w:szCs w:val="28"/>
          <w:rtl/>
          <w:lang w:bidi="ar-EG"/>
        </w:rPr>
      </w:pPr>
    </w:p>
    <w:p w14:paraId="298E3A72" w14:textId="77777777" w:rsidR="006B74A5" w:rsidRPr="00780538" w:rsidRDefault="006B74A5" w:rsidP="00780538">
      <w:pPr>
        <w:spacing w:line="480" w:lineRule="auto"/>
        <w:rPr>
          <w:rFonts w:asciiTheme="majorBidi" w:hAnsiTheme="majorBidi" w:cstheme="majorBidi"/>
          <w:sz w:val="28"/>
          <w:szCs w:val="28"/>
          <w:rtl/>
          <w:lang w:bidi="ar-EG"/>
        </w:rPr>
      </w:pPr>
    </w:p>
    <w:p w14:paraId="40A61660" w14:textId="721C384A" w:rsidR="009125CE" w:rsidRDefault="009125CE" w:rsidP="00D449E0">
      <w:pPr>
        <w:spacing w:line="480" w:lineRule="auto"/>
        <w:rPr>
          <w:rFonts w:asciiTheme="majorBidi" w:hAnsiTheme="majorBidi" w:cstheme="majorBidi"/>
          <w:sz w:val="28"/>
          <w:szCs w:val="28"/>
          <w:u w:val="single"/>
          <w:rtl/>
          <w:lang w:bidi="ar-EG"/>
        </w:rPr>
      </w:pPr>
      <w:r w:rsidRPr="00F22F6A">
        <w:rPr>
          <w:rFonts w:asciiTheme="majorBidi" w:hAnsiTheme="majorBidi" w:cstheme="majorBidi"/>
          <w:sz w:val="28"/>
          <w:szCs w:val="28"/>
          <w:u w:val="single"/>
          <w:rtl/>
          <w:lang w:bidi="ar-EG"/>
        </w:rPr>
        <w:lastRenderedPageBreak/>
        <w:t xml:space="preserve">قائمة </w:t>
      </w:r>
      <w:proofErr w:type="gramStart"/>
      <w:r w:rsidRPr="00F22F6A">
        <w:rPr>
          <w:rFonts w:asciiTheme="majorBidi" w:hAnsiTheme="majorBidi" w:cstheme="majorBidi"/>
          <w:sz w:val="28"/>
          <w:szCs w:val="28"/>
          <w:u w:val="single"/>
          <w:rtl/>
          <w:lang w:bidi="ar-EG"/>
        </w:rPr>
        <w:t>الجداول :</w:t>
      </w:r>
      <w:proofErr w:type="gramEnd"/>
    </w:p>
    <w:p w14:paraId="5EC8C9C3" w14:textId="77777777" w:rsidR="005E10D1" w:rsidRPr="00F22F6A" w:rsidRDefault="005E10D1" w:rsidP="00D449E0">
      <w:pPr>
        <w:spacing w:line="480" w:lineRule="auto"/>
        <w:rPr>
          <w:rFonts w:asciiTheme="majorBidi" w:hAnsiTheme="majorBidi" w:cstheme="majorBidi"/>
          <w:sz w:val="28"/>
          <w:szCs w:val="28"/>
          <w:u w:val="single"/>
          <w:rtl/>
          <w:lang w:bidi="ar-EG"/>
        </w:rPr>
      </w:pPr>
    </w:p>
    <w:p w14:paraId="5920AFA2" w14:textId="1DE943DB" w:rsidR="003F3537" w:rsidRPr="003F3537" w:rsidRDefault="003F3537" w:rsidP="00D449E0">
      <w:pPr>
        <w:spacing w:line="480" w:lineRule="auto"/>
        <w:rPr>
          <w:rFonts w:asciiTheme="majorBidi" w:hAnsiTheme="majorBidi" w:cstheme="majorBidi"/>
          <w:sz w:val="28"/>
          <w:szCs w:val="28"/>
          <w:rtl/>
          <w:lang w:bidi="ar-EG"/>
        </w:rPr>
      </w:pPr>
      <w:r w:rsidRPr="003F3537">
        <w:rPr>
          <w:rFonts w:asciiTheme="majorBidi" w:hAnsiTheme="majorBidi" w:cs="Times New Roman"/>
          <w:sz w:val="28"/>
          <w:szCs w:val="28"/>
          <w:u w:val="single"/>
          <w:rtl/>
          <w:lang w:bidi="ar-EG"/>
        </w:rPr>
        <w:t>1</w:t>
      </w:r>
      <w:r w:rsidRPr="003F3537">
        <w:rPr>
          <w:rFonts w:asciiTheme="majorBidi" w:hAnsiTheme="majorBidi" w:cs="Times New Roman"/>
          <w:sz w:val="28"/>
          <w:szCs w:val="28"/>
          <w:rtl/>
          <w:lang w:bidi="ar-EG"/>
        </w:rPr>
        <w:t xml:space="preserve">. جدول (1): توزيع عينة الدراسة حسب الجنس …………………………………………….. ص </w:t>
      </w:r>
      <w:r w:rsidR="00206B40">
        <w:rPr>
          <w:rFonts w:asciiTheme="majorBidi" w:hAnsiTheme="majorBidi" w:cs="Times New Roman" w:hint="cs"/>
          <w:sz w:val="28"/>
          <w:szCs w:val="28"/>
          <w:rtl/>
          <w:lang w:bidi="ar-EG"/>
        </w:rPr>
        <w:t>30</w:t>
      </w:r>
    </w:p>
    <w:p w14:paraId="55FEC167" w14:textId="4D183990" w:rsidR="003F3537" w:rsidRDefault="003F3537" w:rsidP="00D449E0">
      <w:pPr>
        <w:spacing w:line="480" w:lineRule="auto"/>
        <w:rPr>
          <w:rFonts w:asciiTheme="majorBidi" w:hAnsiTheme="majorBidi" w:cstheme="majorBidi"/>
          <w:sz w:val="28"/>
          <w:szCs w:val="28"/>
          <w:rtl/>
          <w:lang w:bidi="ar-EG"/>
        </w:rPr>
      </w:pPr>
      <w:r w:rsidRPr="003F3537">
        <w:rPr>
          <w:rFonts w:asciiTheme="majorBidi" w:hAnsiTheme="majorBidi" w:cs="Times New Roman"/>
          <w:sz w:val="28"/>
          <w:szCs w:val="28"/>
          <w:rtl/>
          <w:lang w:bidi="ar-EG"/>
        </w:rPr>
        <w:t xml:space="preserve">2. جدول (2): توزيع عينة الدراسة حسب العمر ………………………………………………. ص </w:t>
      </w:r>
      <w:r w:rsidR="00206B40">
        <w:rPr>
          <w:rFonts w:asciiTheme="majorBidi" w:hAnsiTheme="majorBidi" w:cs="Times New Roman" w:hint="cs"/>
          <w:sz w:val="28"/>
          <w:szCs w:val="28"/>
          <w:rtl/>
          <w:lang w:bidi="ar-EG"/>
        </w:rPr>
        <w:t>31</w:t>
      </w:r>
    </w:p>
    <w:p w14:paraId="175FE1BE" w14:textId="7E618410" w:rsidR="00206B40" w:rsidRPr="003F3537" w:rsidRDefault="00206B40" w:rsidP="00D449E0">
      <w:pPr>
        <w:spacing w:line="48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3. </w:t>
      </w:r>
      <w:proofErr w:type="gramStart"/>
      <w:r>
        <w:rPr>
          <w:rFonts w:asciiTheme="majorBidi" w:hAnsiTheme="majorBidi" w:cstheme="majorBidi" w:hint="cs"/>
          <w:sz w:val="28"/>
          <w:szCs w:val="28"/>
          <w:rtl/>
          <w:lang w:bidi="ar-EG"/>
        </w:rPr>
        <w:t>جدول(</w:t>
      </w:r>
      <w:proofErr w:type="gramEnd"/>
      <w:r>
        <w:rPr>
          <w:rFonts w:asciiTheme="majorBidi" w:hAnsiTheme="majorBidi" w:cstheme="majorBidi" w:hint="cs"/>
          <w:sz w:val="28"/>
          <w:szCs w:val="28"/>
          <w:rtl/>
          <w:lang w:bidi="ar-EG"/>
        </w:rPr>
        <w:t xml:space="preserve">3) </w:t>
      </w:r>
      <w:r w:rsidRPr="00206B40">
        <w:rPr>
          <w:rFonts w:asciiTheme="majorBidi" w:hAnsiTheme="majorBidi" w:cs="Times New Roman"/>
          <w:sz w:val="28"/>
          <w:szCs w:val="28"/>
          <w:rtl/>
          <w:lang w:bidi="ar-EG"/>
        </w:rPr>
        <w:t xml:space="preserve">دور العلاقات </w:t>
      </w:r>
      <w:proofErr w:type="spellStart"/>
      <w:r w:rsidRPr="00206B40">
        <w:rPr>
          <w:rFonts w:asciiTheme="majorBidi" w:hAnsiTheme="majorBidi" w:cs="Times New Roman"/>
          <w:sz w:val="28"/>
          <w:szCs w:val="28"/>
          <w:rtl/>
          <w:lang w:bidi="ar-EG"/>
        </w:rPr>
        <w:t>العامه</w:t>
      </w:r>
      <w:proofErr w:type="spellEnd"/>
      <w:r w:rsidRPr="00206B40">
        <w:rPr>
          <w:rFonts w:asciiTheme="majorBidi" w:hAnsiTheme="majorBidi" w:cs="Times New Roman"/>
          <w:sz w:val="28"/>
          <w:szCs w:val="28"/>
          <w:rtl/>
          <w:lang w:bidi="ar-EG"/>
        </w:rPr>
        <w:t xml:space="preserve"> في مراحل إدارة الازمه</w:t>
      </w:r>
      <w:r>
        <w:rPr>
          <w:rFonts w:asciiTheme="majorBidi" w:hAnsiTheme="majorBidi" w:cstheme="majorBidi" w:hint="cs"/>
          <w:sz w:val="28"/>
          <w:szCs w:val="28"/>
          <w:rtl/>
          <w:lang w:bidi="ar-EG"/>
        </w:rPr>
        <w:t xml:space="preserve"> ص 32</w:t>
      </w:r>
    </w:p>
    <w:p w14:paraId="294E674F" w14:textId="6C2D5006" w:rsidR="003F3537" w:rsidRPr="003F3537" w:rsidRDefault="003F3537" w:rsidP="00D449E0">
      <w:pPr>
        <w:spacing w:line="480" w:lineRule="auto"/>
        <w:rPr>
          <w:rFonts w:asciiTheme="majorBidi" w:hAnsiTheme="majorBidi" w:cstheme="majorBidi"/>
          <w:sz w:val="28"/>
          <w:szCs w:val="28"/>
          <w:rtl/>
          <w:lang w:bidi="ar-EG"/>
        </w:rPr>
      </w:pPr>
      <w:r w:rsidRPr="003F3537">
        <w:rPr>
          <w:rFonts w:asciiTheme="majorBidi" w:hAnsiTheme="majorBidi" w:cs="Times New Roman"/>
          <w:sz w:val="28"/>
          <w:szCs w:val="28"/>
          <w:rtl/>
          <w:lang w:bidi="ar-EG"/>
        </w:rPr>
        <w:t>3. جدول (</w:t>
      </w:r>
      <w:r w:rsidR="00206B40">
        <w:rPr>
          <w:rFonts w:asciiTheme="majorBidi" w:hAnsiTheme="majorBidi" w:cs="Times New Roman" w:hint="cs"/>
          <w:sz w:val="28"/>
          <w:szCs w:val="28"/>
          <w:rtl/>
          <w:lang w:bidi="ar-EG"/>
        </w:rPr>
        <w:t>4</w:t>
      </w:r>
      <w:r w:rsidRPr="003F3537">
        <w:rPr>
          <w:rFonts w:asciiTheme="majorBidi" w:hAnsiTheme="majorBidi" w:cs="Times New Roman"/>
          <w:sz w:val="28"/>
          <w:szCs w:val="28"/>
          <w:rtl/>
          <w:lang w:bidi="ar-EG"/>
        </w:rPr>
        <w:t xml:space="preserve">): </w:t>
      </w:r>
      <w:bookmarkStart w:id="1" w:name="_Hlk216707697"/>
      <w:bookmarkStart w:id="2" w:name="_Hlk216707857"/>
      <w:r w:rsidR="00150790" w:rsidRPr="00150790">
        <w:rPr>
          <w:rFonts w:asciiTheme="majorBidi" w:hAnsiTheme="majorBidi" w:cs="Times New Roman"/>
          <w:sz w:val="28"/>
          <w:szCs w:val="28"/>
          <w:rtl/>
          <w:lang w:bidi="ar-EG"/>
        </w:rPr>
        <w:t xml:space="preserve">وجود خطط مكتوبه </w:t>
      </w:r>
      <w:proofErr w:type="spellStart"/>
      <w:r w:rsidR="00150790" w:rsidRPr="00150790">
        <w:rPr>
          <w:rFonts w:asciiTheme="majorBidi" w:hAnsiTheme="majorBidi" w:cs="Times New Roman"/>
          <w:sz w:val="28"/>
          <w:szCs w:val="28"/>
          <w:rtl/>
          <w:lang w:bidi="ar-EG"/>
        </w:rPr>
        <w:t>لادارة</w:t>
      </w:r>
      <w:proofErr w:type="spellEnd"/>
      <w:r w:rsidR="00150790" w:rsidRPr="00150790">
        <w:rPr>
          <w:rFonts w:asciiTheme="majorBidi" w:hAnsiTheme="majorBidi" w:cs="Times New Roman"/>
          <w:sz w:val="28"/>
          <w:szCs w:val="28"/>
          <w:rtl/>
          <w:lang w:bidi="ar-EG"/>
        </w:rPr>
        <w:t xml:space="preserve"> الازمات</w:t>
      </w:r>
      <w:bookmarkEnd w:id="1"/>
      <w:r w:rsidR="00150790" w:rsidRPr="00150790">
        <w:rPr>
          <w:rFonts w:asciiTheme="majorBidi" w:hAnsiTheme="majorBidi" w:cs="Times New Roman"/>
          <w:sz w:val="28"/>
          <w:szCs w:val="28"/>
          <w:rtl/>
          <w:lang w:bidi="ar-EG"/>
        </w:rPr>
        <w:t xml:space="preserve"> </w:t>
      </w:r>
      <w:bookmarkEnd w:id="2"/>
      <w:r w:rsidRPr="003F3537">
        <w:rPr>
          <w:rFonts w:asciiTheme="majorBidi" w:hAnsiTheme="majorBidi" w:cs="Times New Roman"/>
          <w:sz w:val="28"/>
          <w:szCs w:val="28"/>
          <w:rtl/>
          <w:lang w:bidi="ar-EG"/>
        </w:rPr>
        <w:t xml:space="preserve">……………………. ص </w:t>
      </w:r>
      <w:r w:rsidR="00150790">
        <w:rPr>
          <w:rFonts w:asciiTheme="majorBidi" w:hAnsiTheme="majorBidi" w:cs="Times New Roman" w:hint="cs"/>
          <w:sz w:val="28"/>
          <w:szCs w:val="28"/>
          <w:rtl/>
          <w:lang w:bidi="ar-EG"/>
        </w:rPr>
        <w:t>33</w:t>
      </w:r>
    </w:p>
    <w:p w14:paraId="3FDE01D7" w14:textId="12886402" w:rsidR="003F3537" w:rsidRPr="003F3537" w:rsidRDefault="003F3537" w:rsidP="00D449E0">
      <w:pPr>
        <w:spacing w:line="480" w:lineRule="auto"/>
        <w:rPr>
          <w:rFonts w:asciiTheme="majorBidi" w:hAnsiTheme="majorBidi" w:cstheme="majorBidi"/>
          <w:sz w:val="28"/>
          <w:szCs w:val="28"/>
          <w:rtl/>
          <w:lang w:bidi="ar-EG"/>
        </w:rPr>
      </w:pPr>
      <w:r w:rsidRPr="003F3537">
        <w:rPr>
          <w:rFonts w:asciiTheme="majorBidi" w:hAnsiTheme="majorBidi" w:cs="Times New Roman"/>
          <w:sz w:val="28"/>
          <w:szCs w:val="28"/>
          <w:rtl/>
          <w:lang w:bidi="ar-EG"/>
        </w:rPr>
        <w:t>4. جدول (</w:t>
      </w:r>
      <w:r w:rsidR="00206B40">
        <w:rPr>
          <w:rFonts w:asciiTheme="majorBidi" w:hAnsiTheme="majorBidi" w:cs="Times New Roman" w:hint="cs"/>
          <w:sz w:val="28"/>
          <w:szCs w:val="28"/>
          <w:rtl/>
          <w:lang w:bidi="ar-EG"/>
        </w:rPr>
        <w:t>5</w:t>
      </w:r>
      <w:r w:rsidRPr="003F3537">
        <w:rPr>
          <w:rFonts w:asciiTheme="majorBidi" w:hAnsiTheme="majorBidi" w:cs="Times New Roman"/>
          <w:sz w:val="28"/>
          <w:szCs w:val="28"/>
          <w:rtl/>
          <w:lang w:bidi="ar-EG"/>
        </w:rPr>
        <w:t xml:space="preserve">): </w:t>
      </w:r>
      <w:proofErr w:type="spellStart"/>
      <w:r w:rsidR="006257FD" w:rsidRPr="006257FD">
        <w:rPr>
          <w:rFonts w:asciiTheme="majorBidi" w:hAnsiTheme="majorBidi" w:cs="Times New Roman"/>
          <w:sz w:val="28"/>
          <w:szCs w:val="28"/>
          <w:rtl/>
          <w:lang w:bidi="ar-EG"/>
        </w:rPr>
        <w:t>العلاقه</w:t>
      </w:r>
      <w:proofErr w:type="spellEnd"/>
      <w:r w:rsidR="006257FD" w:rsidRPr="006257FD">
        <w:rPr>
          <w:rFonts w:asciiTheme="majorBidi" w:hAnsiTheme="majorBidi" w:cs="Times New Roman"/>
          <w:sz w:val="28"/>
          <w:szCs w:val="28"/>
          <w:rtl/>
          <w:lang w:bidi="ar-EG"/>
        </w:rPr>
        <w:t xml:space="preserve"> بين وجود خطط علاقات عامه ونجاح إدارة الازم</w:t>
      </w:r>
      <w:r w:rsidR="006257FD">
        <w:rPr>
          <w:rFonts w:asciiTheme="majorBidi" w:hAnsiTheme="majorBidi" w:cs="Times New Roman" w:hint="cs"/>
          <w:sz w:val="28"/>
          <w:szCs w:val="28"/>
          <w:rtl/>
          <w:lang w:bidi="ar-EG"/>
        </w:rPr>
        <w:t>ه</w:t>
      </w:r>
      <w:r w:rsidRPr="003F3537">
        <w:rPr>
          <w:rFonts w:asciiTheme="majorBidi" w:hAnsiTheme="majorBidi" w:cs="Times New Roman"/>
          <w:sz w:val="28"/>
          <w:szCs w:val="28"/>
          <w:rtl/>
          <w:lang w:bidi="ar-EG"/>
        </w:rPr>
        <w:t xml:space="preserve">……………. ص </w:t>
      </w:r>
      <w:r w:rsidR="006257FD">
        <w:rPr>
          <w:rFonts w:asciiTheme="majorBidi" w:hAnsiTheme="majorBidi" w:cs="Times New Roman" w:hint="cs"/>
          <w:sz w:val="28"/>
          <w:szCs w:val="28"/>
          <w:rtl/>
          <w:lang w:bidi="ar-EG"/>
        </w:rPr>
        <w:t>35</w:t>
      </w:r>
    </w:p>
    <w:p w14:paraId="5D1FE70A" w14:textId="77777777" w:rsidR="006257FD" w:rsidRDefault="006257FD" w:rsidP="00D449E0">
      <w:pPr>
        <w:spacing w:line="480" w:lineRule="auto"/>
        <w:rPr>
          <w:rFonts w:asciiTheme="majorBidi" w:hAnsiTheme="majorBidi" w:cs="Times New Roman"/>
          <w:sz w:val="28"/>
          <w:szCs w:val="28"/>
          <w:rtl/>
          <w:lang w:bidi="ar-EG"/>
        </w:rPr>
      </w:pPr>
    </w:p>
    <w:p w14:paraId="17C9091C" w14:textId="77777777" w:rsidR="006257FD" w:rsidRDefault="006257FD" w:rsidP="00D449E0">
      <w:pPr>
        <w:spacing w:line="480" w:lineRule="auto"/>
        <w:rPr>
          <w:rFonts w:asciiTheme="majorBidi" w:hAnsiTheme="majorBidi" w:cs="Times New Roman"/>
          <w:sz w:val="28"/>
          <w:szCs w:val="28"/>
          <w:rtl/>
          <w:lang w:bidi="ar-EG"/>
        </w:rPr>
      </w:pPr>
    </w:p>
    <w:p w14:paraId="5741615F" w14:textId="2BEF5628" w:rsidR="00D52480" w:rsidRPr="00F22F6A" w:rsidRDefault="00D52480" w:rsidP="00D449E0">
      <w:pPr>
        <w:spacing w:line="480" w:lineRule="auto"/>
        <w:rPr>
          <w:rFonts w:asciiTheme="majorBidi" w:hAnsiTheme="majorBidi" w:cstheme="majorBidi"/>
          <w:sz w:val="28"/>
          <w:szCs w:val="28"/>
          <w:u w:val="single"/>
          <w:rtl/>
          <w:lang w:bidi="ar-EG"/>
        </w:rPr>
      </w:pPr>
      <w:r w:rsidRPr="006257FD">
        <w:rPr>
          <w:rFonts w:asciiTheme="majorBidi" w:hAnsiTheme="majorBidi" w:cstheme="majorBidi"/>
          <w:b/>
          <w:bCs/>
          <w:sz w:val="28"/>
          <w:szCs w:val="28"/>
          <w:u w:val="single"/>
          <w:rtl/>
          <w:lang w:bidi="ar-EG"/>
        </w:rPr>
        <w:t>فهرس الأشكال</w:t>
      </w:r>
      <w:r w:rsidRPr="00F22F6A">
        <w:rPr>
          <w:rFonts w:asciiTheme="majorBidi" w:hAnsiTheme="majorBidi" w:cstheme="majorBidi"/>
          <w:sz w:val="28"/>
          <w:szCs w:val="28"/>
          <w:u w:val="single"/>
          <w:rtl/>
          <w:lang w:bidi="ar-EG"/>
        </w:rPr>
        <w:t>:</w:t>
      </w:r>
    </w:p>
    <w:p w14:paraId="63DAB53A" w14:textId="77777777" w:rsidR="003F3537" w:rsidRPr="003F3537" w:rsidRDefault="003F3537" w:rsidP="00D449E0">
      <w:pPr>
        <w:spacing w:line="480" w:lineRule="auto"/>
        <w:rPr>
          <w:rFonts w:asciiTheme="majorBidi" w:hAnsiTheme="majorBidi" w:cstheme="majorBidi"/>
          <w:sz w:val="28"/>
          <w:szCs w:val="28"/>
          <w:u w:val="single"/>
          <w:rtl/>
          <w:lang w:bidi="ar-EG"/>
        </w:rPr>
      </w:pPr>
    </w:p>
    <w:p w14:paraId="58676A11" w14:textId="5CFFE9A0" w:rsidR="003F3537" w:rsidRPr="003F3537" w:rsidRDefault="003F3537" w:rsidP="00D449E0">
      <w:pPr>
        <w:spacing w:line="480" w:lineRule="auto"/>
        <w:rPr>
          <w:rFonts w:asciiTheme="majorBidi" w:hAnsiTheme="majorBidi" w:cstheme="majorBidi"/>
          <w:sz w:val="28"/>
          <w:szCs w:val="28"/>
          <w:rtl/>
          <w:lang w:bidi="ar-EG"/>
        </w:rPr>
      </w:pPr>
      <w:r w:rsidRPr="003F3537">
        <w:rPr>
          <w:rFonts w:asciiTheme="majorBidi" w:hAnsiTheme="majorBidi" w:cs="Times New Roman"/>
          <w:sz w:val="28"/>
          <w:szCs w:val="28"/>
          <w:u w:val="single"/>
          <w:rtl/>
          <w:lang w:bidi="ar-EG"/>
        </w:rPr>
        <w:t>1</w:t>
      </w:r>
      <w:r w:rsidRPr="003F3537">
        <w:rPr>
          <w:rFonts w:asciiTheme="majorBidi" w:hAnsiTheme="majorBidi" w:cs="Times New Roman"/>
          <w:sz w:val="28"/>
          <w:szCs w:val="28"/>
          <w:rtl/>
          <w:lang w:bidi="ar-EG"/>
        </w:rPr>
        <w:t xml:space="preserve">. شكل (1): توزيع عينة الدراسة حسب الجنس (رسم بياني </w:t>
      </w:r>
      <w:r w:rsidR="006257FD">
        <w:rPr>
          <w:rFonts w:asciiTheme="majorBidi" w:hAnsiTheme="majorBidi" w:cs="Times New Roman" w:hint="cs"/>
          <w:sz w:val="28"/>
          <w:szCs w:val="28"/>
          <w:rtl/>
          <w:lang w:bidi="ar-EG"/>
        </w:rPr>
        <w:t>عمودي</w:t>
      </w:r>
      <w:r w:rsidRPr="003F3537">
        <w:rPr>
          <w:rFonts w:asciiTheme="majorBidi" w:hAnsiTheme="majorBidi" w:cs="Times New Roman"/>
          <w:sz w:val="28"/>
          <w:szCs w:val="28"/>
          <w:rtl/>
          <w:lang w:bidi="ar-EG"/>
        </w:rPr>
        <w:t xml:space="preserve">) ………………………….. ص </w:t>
      </w:r>
      <w:r w:rsidR="00206B40">
        <w:rPr>
          <w:rFonts w:asciiTheme="majorBidi" w:hAnsiTheme="majorBidi" w:cs="Times New Roman" w:hint="cs"/>
          <w:sz w:val="28"/>
          <w:szCs w:val="28"/>
          <w:rtl/>
          <w:lang w:bidi="ar-EG"/>
        </w:rPr>
        <w:t>30</w:t>
      </w:r>
    </w:p>
    <w:p w14:paraId="3537B9E2" w14:textId="1561F737" w:rsidR="003F3537" w:rsidRDefault="003F3537" w:rsidP="006257FD">
      <w:pPr>
        <w:spacing w:line="480" w:lineRule="auto"/>
        <w:rPr>
          <w:rFonts w:asciiTheme="majorBidi" w:hAnsiTheme="majorBidi" w:cstheme="majorBidi"/>
          <w:sz w:val="28"/>
          <w:szCs w:val="28"/>
          <w:rtl/>
          <w:lang w:bidi="ar-EG"/>
        </w:rPr>
      </w:pPr>
      <w:r w:rsidRPr="003F3537">
        <w:rPr>
          <w:rFonts w:asciiTheme="majorBidi" w:hAnsiTheme="majorBidi" w:cs="Times New Roman"/>
          <w:sz w:val="28"/>
          <w:szCs w:val="28"/>
          <w:rtl/>
          <w:lang w:bidi="ar-EG"/>
        </w:rPr>
        <w:t xml:space="preserve">2. شكل (2): توزيع عينة الدراسة حسب العمر </w:t>
      </w:r>
      <w:bookmarkStart w:id="3" w:name="_Hlk216707871"/>
      <w:r w:rsidRPr="003F3537">
        <w:rPr>
          <w:rFonts w:asciiTheme="majorBidi" w:hAnsiTheme="majorBidi" w:cs="Times New Roman"/>
          <w:sz w:val="28"/>
          <w:szCs w:val="28"/>
          <w:rtl/>
          <w:lang w:bidi="ar-EG"/>
        </w:rPr>
        <w:t xml:space="preserve">(رسم بياني عمودي) </w:t>
      </w:r>
      <w:bookmarkEnd w:id="3"/>
      <w:r w:rsidRPr="003F3537">
        <w:rPr>
          <w:rFonts w:asciiTheme="majorBidi" w:hAnsiTheme="majorBidi" w:cs="Times New Roman"/>
          <w:sz w:val="28"/>
          <w:szCs w:val="28"/>
          <w:rtl/>
          <w:lang w:bidi="ar-EG"/>
        </w:rPr>
        <w:t xml:space="preserve">………………………….. </w:t>
      </w:r>
      <w:r w:rsidR="00206B40">
        <w:rPr>
          <w:rFonts w:asciiTheme="majorBidi" w:hAnsiTheme="majorBidi" w:cs="Times New Roman" w:hint="cs"/>
          <w:sz w:val="28"/>
          <w:szCs w:val="28"/>
          <w:rtl/>
          <w:lang w:bidi="ar-EG"/>
        </w:rPr>
        <w:t>ص31</w:t>
      </w:r>
    </w:p>
    <w:p w14:paraId="52723E45" w14:textId="03CBD122" w:rsidR="00206B40" w:rsidRDefault="006257FD" w:rsidP="00206B40">
      <w:pPr>
        <w:spacing w:line="480" w:lineRule="auto"/>
        <w:rPr>
          <w:rFonts w:asciiTheme="majorBidi" w:hAnsiTheme="majorBidi" w:cstheme="majorBidi"/>
          <w:sz w:val="28"/>
          <w:szCs w:val="28"/>
          <w:rtl/>
          <w:lang w:bidi="ar-EG"/>
        </w:rPr>
      </w:pPr>
      <w:bookmarkStart w:id="4" w:name="_Hlk216708232"/>
      <w:r>
        <w:rPr>
          <w:rFonts w:asciiTheme="majorBidi" w:hAnsiTheme="majorBidi" w:cstheme="majorBidi" w:hint="cs"/>
          <w:sz w:val="28"/>
          <w:szCs w:val="28"/>
          <w:rtl/>
          <w:lang w:bidi="ar-EG"/>
        </w:rPr>
        <w:t xml:space="preserve">3. شكل (3) </w:t>
      </w:r>
      <w:bookmarkEnd w:id="4"/>
      <w:r w:rsidR="00206B40">
        <w:rPr>
          <w:rFonts w:asciiTheme="majorBidi" w:hAnsiTheme="majorBidi" w:cs="Times New Roman" w:hint="cs"/>
          <w:sz w:val="28"/>
          <w:szCs w:val="28"/>
          <w:rtl/>
          <w:lang w:bidi="ar-EG"/>
        </w:rPr>
        <w:t xml:space="preserve">دور العلاقات </w:t>
      </w:r>
      <w:proofErr w:type="spellStart"/>
      <w:r w:rsidR="00206B40">
        <w:rPr>
          <w:rFonts w:asciiTheme="majorBidi" w:hAnsiTheme="majorBidi" w:cs="Times New Roman" w:hint="cs"/>
          <w:sz w:val="28"/>
          <w:szCs w:val="28"/>
          <w:rtl/>
          <w:lang w:bidi="ar-EG"/>
        </w:rPr>
        <w:t>العامه</w:t>
      </w:r>
      <w:proofErr w:type="spellEnd"/>
      <w:r w:rsidR="00206B40">
        <w:rPr>
          <w:rFonts w:asciiTheme="majorBidi" w:hAnsiTheme="majorBidi" w:cs="Times New Roman" w:hint="cs"/>
          <w:sz w:val="28"/>
          <w:szCs w:val="28"/>
          <w:rtl/>
          <w:lang w:bidi="ar-EG"/>
        </w:rPr>
        <w:t xml:space="preserve"> في مراحل إدارة الازمات </w:t>
      </w:r>
      <w:r w:rsidRPr="006257FD">
        <w:rPr>
          <w:rFonts w:asciiTheme="majorBidi" w:hAnsiTheme="majorBidi" w:cs="Times New Roman"/>
          <w:sz w:val="28"/>
          <w:szCs w:val="28"/>
          <w:rtl/>
          <w:lang w:bidi="ar-EG"/>
        </w:rPr>
        <w:t>(رسم بياني عمودي)</w:t>
      </w:r>
      <w:r>
        <w:rPr>
          <w:rFonts w:asciiTheme="majorBidi" w:hAnsiTheme="majorBidi" w:cstheme="majorBidi" w:hint="cs"/>
          <w:sz w:val="28"/>
          <w:szCs w:val="28"/>
          <w:rtl/>
          <w:lang w:bidi="ar-EG"/>
        </w:rPr>
        <w:t xml:space="preserve"> </w:t>
      </w:r>
    </w:p>
    <w:p w14:paraId="606E32AC" w14:textId="339AB51A" w:rsidR="006257FD" w:rsidRPr="003F3537" w:rsidRDefault="006257FD" w:rsidP="00D449E0">
      <w:pPr>
        <w:spacing w:line="480" w:lineRule="auto"/>
        <w:rPr>
          <w:rFonts w:asciiTheme="majorBidi" w:hAnsiTheme="majorBidi" w:cstheme="majorBidi"/>
          <w:sz w:val="28"/>
          <w:szCs w:val="28"/>
          <w:rtl/>
          <w:lang w:bidi="ar-EG"/>
        </w:rPr>
      </w:pPr>
      <w:r>
        <w:rPr>
          <w:rFonts w:asciiTheme="majorBidi" w:hAnsiTheme="majorBidi" w:cstheme="majorBidi" w:hint="cs"/>
          <w:sz w:val="28"/>
          <w:szCs w:val="28"/>
          <w:rtl/>
          <w:lang w:bidi="ar-EG"/>
        </w:rPr>
        <w:lastRenderedPageBreak/>
        <w:t xml:space="preserve">...........................................ص </w:t>
      </w:r>
      <w:r w:rsidR="00206B40">
        <w:rPr>
          <w:rFonts w:asciiTheme="majorBidi" w:hAnsiTheme="majorBidi" w:cstheme="majorBidi" w:hint="cs"/>
          <w:sz w:val="28"/>
          <w:szCs w:val="28"/>
          <w:rtl/>
          <w:lang w:bidi="ar-EG"/>
        </w:rPr>
        <w:t>32</w:t>
      </w:r>
    </w:p>
    <w:p w14:paraId="5BEB1F44" w14:textId="77777777" w:rsidR="003F3537" w:rsidRPr="003F3537" w:rsidRDefault="003F3537" w:rsidP="00D449E0">
      <w:pPr>
        <w:spacing w:line="480" w:lineRule="auto"/>
        <w:rPr>
          <w:rFonts w:asciiTheme="majorBidi" w:hAnsiTheme="majorBidi" w:cstheme="majorBidi"/>
          <w:sz w:val="28"/>
          <w:szCs w:val="28"/>
          <w:rtl/>
          <w:lang w:bidi="ar-EG"/>
        </w:rPr>
      </w:pPr>
    </w:p>
    <w:p w14:paraId="661B660B" w14:textId="77777777" w:rsidR="003F3537" w:rsidRPr="003F3537" w:rsidRDefault="003F3537" w:rsidP="00D449E0">
      <w:pPr>
        <w:spacing w:line="480" w:lineRule="auto"/>
        <w:rPr>
          <w:rFonts w:asciiTheme="majorBidi" w:hAnsiTheme="majorBidi" w:cstheme="majorBidi"/>
          <w:sz w:val="28"/>
          <w:szCs w:val="28"/>
          <w:rtl/>
          <w:lang w:bidi="ar-EG"/>
        </w:rPr>
      </w:pPr>
    </w:p>
    <w:p w14:paraId="442694E1" w14:textId="77777777" w:rsidR="003F3537" w:rsidRPr="003F3537" w:rsidRDefault="003F3537" w:rsidP="00D449E0">
      <w:pPr>
        <w:spacing w:line="480" w:lineRule="auto"/>
        <w:rPr>
          <w:rFonts w:asciiTheme="majorBidi" w:hAnsiTheme="majorBidi" w:cstheme="majorBidi"/>
          <w:sz w:val="28"/>
          <w:szCs w:val="28"/>
          <w:rtl/>
          <w:lang w:bidi="ar-EG"/>
        </w:rPr>
      </w:pPr>
    </w:p>
    <w:p w14:paraId="172A5043" w14:textId="77777777" w:rsidR="003F3537" w:rsidRPr="003F3537" w:rsidRDefault="003F3537" w:rsidP="00D449E0">
      <w:pPr>
        <w:spacing w:line="480" w:lineRule="auto"/>
        <w:rPr>
          <w:rFonts w:asciiTheme="majorBidi" w:hAnsiTheme="majorBidi" w:cstheme="majorBidi"/>
          <w:sz w:val="28"/>
          <w:szCs w:val="28"/>
          <w:u w:val="single"/>
          <w:rtl/>
          <w:lang w:bidi="ar-EG"/>
        </w:rPr>
      </w:pPr>
    </w:p>
    <w:p w14:paraId="4D55C99E" w14:textId="77777777" w:rsidR="003F3537" w:rsidRPr="003F3537" w:rsidRDefault="003F3537" w:rsidP="00D449E0">
      <w:pPr>
        <w:spacing w:line="480" w:lineRule="auto"/>
        <w:rPr>
          <w:rFonts w:asciiTheme="majorBidi" w:hAnsiTheme="majorBidi" w:cstheme="majorBidi"/>
          <w:sz w:val="28"/>
          <w:szCs w:val="28"/>
          <w:u w:val="single"/>
          <w:rtl/>
          <w:lang w:bidi="ar-EG"/>
        </w:rPr>
      </w:pPr>
    </w:p>
    <w:p w14:paraId="6F24A3D6" w14:textId="77777777" w:rsidR="003F3537" w:rsidRPr="003F3537" w:rsidRDefault="003F3537" w:rsidP="00D449E0">
      <w:pPr>
        <w:spacing w:line="480" w:lineRule="auto"/>
        <w:rPr>
          <w:rFonts w:asciiTheme="majorBidi" w:hAnsiTheme="majorBidi" w:cstheme="majorBidi"/>
          <w:sz w:val="28"/>
          <w:szCs w:val="28"/>
          <w:u w:val="single"/>
          <w:rtl/>
          <w:lang w:bidi="ar-EG"/>
        </w:rPr>
      </w:pPr>
    </w:p>
    <w:p w14:paraId="6BAE4918" w14:textId="77777777" w:rsidR="003F3537" w:rsidRPr="003F3537" w:rsidRDefault="003F3537" w:rsidP="00D449E0">
      <w:pPr>
        <w:spacing w:line="480" w:lineRule="auto"/>
        <w:rPr>
          <w:rFonts w:asciiTheme="majorBidi" w:hAnsiTheme="majorBidi" w:cstheme="majorBidi"/>
          <w:sz w:val="28"/>
          <w:szCs w:val="28"/>
          <w:u w:val="single"/>
          <w:rtl/>
          <w:lang w:bidi="ar-EG"/>
        </w:rPr>
      </w:pPr>
    </w:p>
    <w:p w14:paraId="1836FD68" w14:textId="77777777" w:rsidR="003F3537" w:rsidRPr="003F3537" w:rsidRDefault="003F3537" w:rsidP="00D449E0">
      <w:pPr>
        <w:spacing w:line="480" w:lineRule="auto"/>
        <w:rPr>
          <w:rFonts w:asciiTheme="majorBidi" w:hAnsiTheme="majorBidi" w:cstheme="majorBidi"/>
          <w:sz w:val="28"/>
          <w:szCs w:val="28"/>
          <w:u w:val="single"/>
          <w:rtl/>
          <w:lang w:bidi="ar-EG"/>
        </w:rPr>
      </w:pPr>
    </w:p>
    <w:p w14:paraId="10A4309D" w14:textId="77777777" w:rsidR="003F3537" w:rsidRPr="003F3537" w:rsidRDefault="003F3537" w:rsidP="00D449E0">
      <w:pPr>
        <w:spacing w:line="480" w:lineRule="auto"/>
        <w:rPr>
          <w:rFonts w:asciiTheme="majorBidi" w:hAnsiTheme="majorBidi" w:cstheme="majorBidi"/>
          <w:sz w:val="28"/>
          <w:szCs w:val="28"/>
          <w:u w:val="single"/>
          <w:rtl/>
          <w:lang w:bidi="ar-EG"/>
        </w:rPr>
      </w:pPr>
    </w:p>
    <w:p w14:paraId="05E9A27F" w14:textId="77777777" w:rsidR="003F3537" w:rsidRDefault="003F3537" w:rsidP="00D449E0">
      <w:pPr>
        <w:spacing w:line="480" w:lineRule="auto"/>
        <w:rPr>
          <w:rFonts w:asciiTheme="majorBidi" w:hAnsiTheme="majorBidi" w:cstheme="majorBidi"/>
          <w:sz w:val="28"/>
          <w:szCs w:val="28"/>
          <w:u w:val="single"/>
          <w:rtl/>
          <w:lang w:bidi="ar-EG"/>
        </w:rPr>
      </w:pPr>
    </w:p>
    <w:p w14:paraId="39DFA2BF" w14:textId="77777777" w:rsidR="00780538" w:rsidRDefault="00780538" w:rsidP="00D449E0">
      <w:pPr>
        <w:spacing w:line="480" w:lineRule="auto"/>
        <w:rPr>
          <w:rFonts w:asciiTheme="majorBidi" w:hAnsiTheme="majorBidi" w:cstheme="majorBidi"/>
          <w:sz w:val="28"/>
          <w:szCs w:val="28"/>
          <w:u w:val="single"/>
          <w:rtl/>
          <w:lang w:bidi="ar-EG"/>
        </w:rPr>
      </w:pPr>
    </w:p>
    <w:p w14:paraId="08FC58E1" w14:textId="77777777" w:rsidR="00780538" w:rsidRDefault="00780538" w:rsidP="00D449E0">
      <w:pPr>
        <w:spacing w:line="480" w:lineRule="auto"/>
        <w:rPr>
          <w:rFonts w:asciiTheme="majorBidi" w:hAnsiTheme="majorBidi" w:cstheme="majorBidi"/>
          <w:sz w:val="28"/>
          <w:szCs w:val="28"/>
          <w:u w:val="single"/>
          <w:rtl/>
          <w:lang w:bidi="ar-EG"/>
        </w:rPr>
      </w:pPr>
    </w:p>
    <w:p w14:paraId="0CF03B86" w14:textId="77777777" w:rsidR="006B74A5" w:rsidRDefault="006B74A5" w:rsidP="00D449E0">
      <w:pPr>
        <w:spacing w:line="480" w:lineRule="auto"/>
        <w:rPr>
          <w:rFonts w:asciiTheme="majorBidi" w:hAnsiTheme="majorBidi" w:cstheme="majorBidi"/>
          <w:sz w:val="28"/>
          <w:szCs w:val="28"/>
          <w:u w:val="single"/>
          <w:rtl/>
          <w:lang w:bidi="ar-EG"/>
        </w:rPr>
      </w:pPr>
    </w:p>
    <w:p w14:paraId="5ECA14D4" w14:textId="77777777" w:rsidR="006B74A5" w:rsidRDefault="006B74A5" w:rsidP="00D449E0">
      <w:pPr>
        <w:spacing w:line="480" w:lineRule="auto"/>
        <w:rPr>
          <w:rFonts w:asciiTheme="majorBidi" w:hAnsiTheme="majorBidi" w:cstheme="majorBidi"/>
          <w:sz w:val="28"/>
          <w:szCs w:val="28"/>
          <w:u w:val="single"/>
          <w:rtl/>
        </w:rPr>
      </w:pPr>
    </w:p>
    <w:p w14:paraId="241C7AAA" w14:textId="77777777" w:rsidR="0044732B" w:rsidRPr="003F3537" w:rsidRDefault="0044732B" w:rsidP="00D449E0">
      <w:pPr>
        <w:spacing w:line="480" w:lineRule="auto"/>
        <w:rPr>
          <w:rFonts w:asciiTheme="majorBidi" w:hAnsiTheme="majorBidi" w:cstheme="majorBidi" w:hint="cs"/>
          <w:sz w:val="28"/>
          <w:szCs w:val="28"/>
          <w:u w:val="single"/>
          <w:rtl/>
        </w:rPr>
      </w:pPr>
    </w:p>
    <w:p w14:paraId="6C7A02E4" w14:textId="77777777" w:rsidR="00D52480" w:rsidRPr="00F22F6A" w:rsidRDefault="00D52480" w:rsidP="00D449E0">
      <w:pPr>
        <w:spacing w:line="480" w:lineRule="auto"/>
        <w:rPr>
          <w:rFonts w:asciiTheme="majorBidi" w:hAnsiTheme="majorBidi" w:cstheme="majorBidi"/>
          <w:sz w:val="28"/>
          <w:szCs w:val="28"/>
          <w:u w:val="single"/>
          <w:rtl/>
          <w:lang w:bidi="ar-EG"/>
        </w:rPr>
      </w:pPr>
    </w:p>
    <w:p w14:paraId="596DC5A1" w14:textId="51F26DC5" w:rsidR="005E10D1" w:rsidRDefault="009125CE" w:rsidP="006A47DE">
      <w:pPr>
        <w:spacing w:line="480" w:lineRule="auto"/>
        <w:rPr>
          <w:rFonts w:asciiTheme="majorBidi" w:hAnsiTheme="majorBidi" w:cstheme="majorBidi"/>
          <w:b/>
          <w:bCs/>
          <w:sz w:val="28"/>
          <w:szCs w:val="28"/>
          <w:rtl/>
        </w:rPr>
      </w:pPr>
      <w:proofErr w:type="gramStart"/>
      <w:r w:rsidRPr="005E10D1">
        <w:rPr>
          <w:rFonts w:asciiTheme="majorBidi" w:hAnsiTheme="majorBidi" w:cstheme="majorBidi"/>
          <w:b/>
          <w:bCs/>
          <w:sz w:val="28"/>
          <w:szCs w:val="28"/>
          <w:rtl/>
          <w:lang w:bidi="ar-EG"/>
        </w:rPr>
        <w:lastRenderedPageBreak/>
        <w:t>المستخلص :</w:t>
      </w:r>
      <w:r w:rsidRPr="005E10D1">
        <w:rPr>
          <w:rFonts w:asciiTheme="majorBidi" w:hAnsiTheme="majorBidi" w:cstheme="majorBidi"/>
          <w:b/>
          <w:bCs/>
          <w:sz w:val="28"/>
          <w:szCs w:val="28"/>
        </w:rPr>
        <w:t>Abstract</w:t>
      </w:r>
      <w:proofErr w:type="gramEnd"/>
      <w:r w:rsidRPr="005E10D1">
        <w:rPr>
          <w:rFonts w:asciiTheme="majorBidi" w:hAnsiTheme="majorBidi" w:cstheme="majorBidi"/>
          <w:b/>
          <w:bCs/>
          <w:sz w:val="28"/>
          <w:szCs w:val="28"/>
        </w:rPr>
        <w:t xml:space="preserve"> </w:t>
      </w:r>
    </w:p>
    <w:p w14:paraId="5BB13226" w14:textId="2E2FFEA9" w:rsidR="00C13B76" w:rsidRPr="00BE0C26" w:rsidRDefault="00C13B76" w:rsidP="00C13B76">
      <w:pPr>
        <w:spacing w:line="480" w:lineRule="auto"/>
        <w:rPr>
          <w:rFonts w:asciiTheme="majorBidi" w:hAnsiTheme="majorBidi" w:cstheme="majorBidi"/>
          <w:sz w:val="28"/>
          <w:szCs w:val="28"/>
          <w:rtl/>
        </w:rPr>
      </w:pPr>
      <w:r w:rsidRPr="00BE0C26">
        <w:rPr>
          <w:rFonts w:asciiTheme="majorBidi" w:hAnsiTheme="majorBidi" w:cs="Times New Roman" w:hint="cs"/>
          <w:sz w:val="28"/>
          <w:szCs w:val="28"/>
          <w:rtl/>
        </w:rPr>
        <w:t>ي</w:t>
      </w:r>
      <w:r w:rsidRPr="00BE0C26">
        <w:rPr>
          <w:rFonts w:asciiTheme="majorBidi" w:hAnsiTheme="majorBidi" w:cs="Times New Roman"/>
          <w:sz w:val="28"/>
          <w:szCs w:val="28"/>
          <w:rtl/>
        </w:rPr>
        <w:t>شهد القطاع الرياضي في العصر الحديث تطورات متسارعة جعلت منه أحد أهم القطاعات الحيوية التي تحظى باهتمام واسع من مختلف فئات المجتمع، سواء على المستوى المحلي أو العالمي. ومع هذا الاهتمام الكبير، تتزايد التحديات والأزمات التي قد تواجه المؤسسات الرياضية، والتي تتنوع بين أزمات مالية وإدارية، وأزمات مرتبطة بسلوكيات اللاعبين، وأزمات إعلامية ناتجة عن الشائعات أو سوء الفهم، إضافة إلى الأزمات الطارئة مثل الحوادث أو القرارات المفاجئة التي قد تؤثر على سمعة المؤسسة الرياضية ومكانتها.</w:t>
      </w:r>
    </w:p>
    <w:p w14:paraId="37DDD244" w14:textId="77777777" w:rsidR="00C13B76" w:rsidRPr="00BE0C26" w:rsidRDefault="00C13B76" w:rsidP="00C13B76">
      <w:pPr>
        <w:spacing w:line="480" w:lineRule="auto"/>
        <w:rPr>
          <w:rFonts w:asciiTheme="majorBidi" w:hAnsiTheme="majorBidi" w:cstheme="majorBidi"/>
          <w:sz w:val="28"/>
          <w:szCs w:val="28"/>
          <w:rtl/>
        </w:rPr>
      </w:pPr>
      <w:r w:rsidRPr="00BE0C26">
        <w:rPr>
          <w:rFonts w:asciiTheme="majorBidi" w:hAnsiTheme="majorBidi" w:cs="Times New Roman"/>
          <w:sz w:val="28"/>
          <w:szCs w:val="28"/>
          <w:rtl/>
        </w:rPr>
        <w:t>في هذا السياق، تبرز العلاقات العامة كأحد أهم الأدوات الاستراتيجية التي تعتمد عليها المؤسسات الرياضية في مواجهة الأزمات وإدارتها بفعالية. فالعلاقات العامة لم تعد مجرد نشاط دعائي أو إعلامي، بل أصبحت منظومة متكاملة تهدف إلى بناء الثقة مع الجماهير، وتعزيز صورة المؤسسة، وضمان استمرارية التواصل الفعّال مع مختلف الأطراف المعنية، بما في ذلك الإعلام، الجماهير، الشركاء، والجهات الرسمية.</w:t>
      </w:r>
    </w:p>
    <w:p w14:paraId="4AE84C7E" w14:textId="53D85B36" w:rsidR="00C13B76" w:rsidRPr="00BE0C26" w:rsidRDefault="00C13B76" w:rsidP="00C13B76">
      <w:pPr>
        <w:spacing w:line="480" w:lineRule="auto"/>
        <w:rPr>
          <w:rFonts w:asciiTheme="majorBidi" w:hAnsiTheme="majorBidi" w:cstheme="majorBidi"/>
          <w:sz w:val="28"/>
          <w:szCs w:val="28"/>
          <w:rtl/>
        </w:rPr>
      </w:pPr>
      <w:r w:rsidRPr="00BE0C26">
        <w:rPr>
          <w:rFonts w:asciiTheme="majorBidi" w:hAnsiTheme="majorBidi" w:cs="Times New Roman"/>
          <w:sz w:val="28"/>
          <w:szCs w:val="28"/>
          <w:rtl/>
        </w:rPr>
        <w:t>إن إدارة الأزمات المؤسسية في القطاع الرياضي تتطلب مزيجًا من التخطيط المسبق، والقدرة على الاستجابة السريعة، والالتزام بالشفافية، وهو ما يجعل العلاقات العامة في موقع محوري داخل أي مؤسسة رياضية. فهي المسؤولة عن صياغة الرسائل الإعلامية المناسبة، والتحكم في تدفق المعلومات، والتعامل مع الرأي العام، إضافة إلى استخدام الوسائل الرقمية الحديثة لرصد اتجاهات الجماهير والتفاعل معها بشكل مباشر.</w:t>
      </w:r>
    </w:p>
    <w:p w14:paraId="6B6F0966" w14:textId="77777777" w:rsidR="00C13B76" w:rsidRPr="00BE0C26" w:rsidRDefault="00C13B76" w:rsidP="00C13B76">
      <w:pPr>
        <w:spacing w:line="480" w:lineRule="auto"/>
        <w:rPr>
          <w:rFonts w:asciiTheme="majorBidi" w:hAnsiTheme="majorBidi" w:cstheme="majorBidi"/>
          <w:sz w:val="28"/>
          <w:szCs w:val="28"/>
          <w:rtl/>
        </w:rPr>
      </w:pPr>
      <w:r w:rsidRPr="00BE0C26">
        <w:rPr>
          <w:rFonts w:asciiTheme="majorBidi" w:hAnsiTheme="majorBidi" w:cs="Times New Roman"/>
          <w:sz w:val="28"/>
          <w:szCs w:val="28"/>
          <w:rtl/>
        </w:rPr>
        <w:t xml:space="preserve">كما أن العلاقات العامة تلعب دورًا مهمًا في تحويل الأزمة من تهديد إلى فرصة، وذلك من خلال إعادة صياغة الخطاب الإعلامي، وتوظيف القصص الإنسانية، وإبراز القيم الإيجابية للمؤسسة الرياضية. ومن هنا، فإن دراسة دور العلاقات العامة في إدارة الأزمات المؤسسية في القطاع الرياضي لا تقتصر على الجانب النظري، بل تمتد لتشمل الجانب التطبيقي الذي يوضح كيف يمكن للمؤسسات الرياضية أن </w:t>
      </w:r>
      <w:r w:rsidRPr="00BE0C26">
        <w:rPr>
          <w:rFonts w:asciiTheme="majorBidi" w:hAnsiTheme="majorBidi" w:cs="Times New Roman"/>
          <w:sz w:val="28"/>
          <w:szCs w:val="28"/>
          <w:rtl/>
        </w:rPr>
        <w:lastRenderedPageBreak/>
        <w:t>تتعامل مع الأزمات بمرونة واحترافية، وأن تحافظ على استقرارها وسمعتها وسط بيئة مليئة بالتحديات والتغيرات.</w:t>
      </w:r>
    </w:p>
    <w:p w14:paraId="538C5C5C" w14:textId="1DC89185" w:rsidR="00C13B76" w:rsidRPr="00BE0C26" w:rsidRDefault="00C13B76" w:rsidP="00C13B76">
      <w:pPr>
        <w:spacing w:line="480" w:lineRule="auto"/>
        <w:rPr>
          <w:rFonts w:asciiTheme="majorBidi" w:hAnsiTheme="majorBidi" w:cstheme="majorBidi"/>
          <w:sz w:val="28"/>
          <w:szCs w:val="28"/>
        </w:rPr>
      </w:pPr>
      <w:r w:rsidRPr="00BE0C26">
        <w:rPr>
          <w:rFonts w:asciiTheme="majorBidi" w:hAnsiTheme="majorBidi" w:cs="Times New Roman"/>
          <w:sz w:val="28"/>
          <w:szCs w:val="28"/>
          <w:rtl/>
        </w:rPr>
        <w:t>وعليه، فإن هذا البحث يسعى إلى تسليط الضوء على أهمية العلاقات العامة في إدارة الأزمات الرياضية، من خلال استعراض المفاهيم الأساسية، وتحليل الاستراتيجيات المستخدمة، وتقديم نماذج واقعية من الأزمات التي واجهتها مؤسسات رياضية محلية وعالمية، وصولًا إلى وضع توصيات عملية يمكن أن تسهم في تعزيز قدرة المؤسسات الرياضية على مواجهة الأزمات المستقبلية بكفاءة وفاعلية.</w:t>
      </w:r>
    </w:p>
    <w:p w14:paraId="2A22F1ED" w14:textId="4DA0C063" w:rsidR="003F3537" w:rsidRPr="003F3537" w:rsidRDefault="003F3537" w:rsidP="00BE0C26">
      <w:pPr>
        <w:spacing w:line="480" w:lineRule="auto"/>
        <w:rPr>
          <w:rFonts w:asciiTheme="majorBidi" w:hAnsiTheme="majorBidi" w:cstheme="majorBidi"/>
          <w:sz w:val="28"/>
          <w:szCs w:val="28"/>
          <w:rtl/>
        </w:rPr>
      </w:pPr>
      <w:r w:rsidRPr="003F3537">
        <w:rPr>
          <w:rFonts w:asciiTheme="majorBidi" w:hAnsiTheme="majorBidi" w:cs="Times New Roman"/>
          <w:sz w:val="28"/>
          <w:szCs w:val="28"/>
          <w:rtl/>
        </w:rPr>
        <w:t>يهدف هذا البحث إلى دراسة دور العلاقات العامة في إدارة الأزمات المؤسسية، من خلال تحليل واقع بعض المؤسسات السعودية المختارة. تأتي أهمية الدراسة من كون الأزمات أصبحت جزءًا لا يتجزأ من بيئة العمل المعاصرة، مما يستدعي وجود استراتيجيات فعّالة للتعامل معها، ويبرز دور العلاقات العامة كأداة رئيسية للتواصل وإدارة المواقف الحرجة.</w:t>
      </w:r>
    </w:p>
    <w:p w14:paraId="19A7E9BE" w14:textId="77777777" w:rsidR="003F3537" w:rsidRPr="003F3537" w:rsidRDefault="003F3537" w:rsidP="00D449E0">
      <w:pPr>
        <w:spacing w:line="480" w:lineRule="auto"/>
        <w:rPr>
          <w:rFonts w:asciiTheme="majorBidi" w:hAnsiTheme="majorBidi" w:cstheme="majorBidi"/>
          <w:sz w:val="28"/>
          <w:szCs w:val="28"/>
          <w:rtl/>
        </w:rPr>
      </w:pPr>
      <w:r w:rsidRPr="003F3537">
        <w:rPr>
          <w:rFonts w:asciiTheme="majorBidi" w:hAnsiTheme="majorBidi" w:cs="Times New Roman"/>
          <w:sz w:val="28"/>
          <w:szCs w:val="28"/>
          <w:rtl/>
        </w:rPr>
        <w:t>اعتمد البحث على المنهج الوصفي التحليلي، حيث تم جمع البيانات من خلال استبانة موجهة إلى عينة من موظفي العلاقات العامة والإدارة العليا في المؤسسات السعودية، إضافة إلى مراجعة الأدبيات والدراسات السابقة ذات الصلة. وقد ركزت الدراسة على مراحل إدارة الأزمة (مرحلة الاستعداد، مرحلة المواجهة، مرحلة ما بعد الأزمة)، مع تحليل دور العلاقات العامة في كل مرحلة.</w:t>
      </w:r>
    </w:p>
    <w:p w14:paraId="59BECCED" w14:textId="77777777" w:rsidR="003F3537" w:rsidRPr="003F3537" w:rsidRDefault="003F3537" w:rsidP="00D449E0">
      <w:pPr>
        <w:spacing w:line="480" w:lineRule="auto"/>
        <w:rPr>
          <w:rFonts w:asciiTheme="majorBidi" w:hAnsiTheme="majorBidi" w:cstheme="majorBidi"/>
          <w:sz w:val="28"/>
          <w:szCs w:val="28"/>
          <w:rtl/>
        </w:rPr>
      </w:pPr>
    </w:p>
    <w:p w14:paraId="07C89511" w14:textId="77777777" w:rsidR="003F3537" w:rsidRPr="003F3537" w:rsidRDefault="003F3537" w:rsidP="00D449E0">
      <w:pPr>
        <w:spacing w:line="480" w:lineRule="auto"/>
        <w:rPr>
          <w:rFonts w:asciiTheme="majorBidi" w:hAnsiTheme="majorBidi" w:cstheme="majorBidi"/>
          <w:sz w:val="28"/>
          <w:szCs w:val="28"/>
          <w:rtl/>
        </w:rPr>
      </w:pPr>
      <w:r w:rsidRPr="003F3537">
        <w:rPr>
          <w:rFonts w:asciiTheme="majorBidi" w:hAnsiTheme="majorBidi" w:cs="Times New Roman"/>
          <w:sz w:val="28"/>
          <w:szCs w:val="28"/>
          <w:rtl/>
        </w:rPr>
        <w:t>أظهرت النتائج أن المؤسسات التي تمتلك خططًا واضحة للعلاقات العامة وتتبنى استراتيجيات اتصال فعّالة، كانت أكثر قدرة على احتواء الأزمات وتقليل آثارها السلبية، مقارنة بالمؤسسات التي تفتقر إلى هذه الخطط. كما تبين أن ضعف التنسيق بين العلاقات العامة والإدارة العليا يؤدي إلى تفاقم الأزمة ويضعف ثقة الجمهور بالمؤسسة.</w:t>
      </w:r>
    </w:p>
    <w:p w14:paraId="350B4F0B" w14:textId="77777777" w:rsidR="003F3537" w:rsidRPr="003F3537" w:rsidRDefault="003F3537" w:rsidP="00D449E0">
      <w:pPr>
        <w:spacing w:line="480" w:lineRule="auto"/>
        <w:rPr>
          <w:rFonts w:asciiTheme="majorBidi" w:hAnsiTheme="majorBidi" w:cstheme="majorBidi"/>
          <w:sz w:val="28"/>
          <w:szCs w:val="28"/>
          <w:rtl/>
        </w:rPr>
      </w:pPr>
    </w:p>
    <w:p w14:paraId="071486B1" w14:textId="53EA5234" w:rsidR="003F3537" w:rsidRPr="003F3537" w:rsidRDefault="003F3537" w:rsidP="00780538">
      <w:pPr>
        <w:spacing w:line="480" w:lineRule="auto"/>
        <w:rPr>
          <w:rFonts w:asciiTheme="majorBidi" w:hAnsiTheme="majorBidi" w:cstheme="majorBidi"/>
          <w:sz w:val="28"/>
          <w:szCs w:val="28"/>
          <w:rtl/>
        </w:rPr>
      </w:pPr>
      <w:r w:rsidRPr="003F3537">
        <w:rPr>
          <w:rFonts w:asciiTheme="majorBidi" w:hAnsiTheme="majorBidi" w:cs="Times New Roman"/>
          <w:sz w:val="28"/>
          <w:szCs w:val="28"/>
          <w:rtl/>
        </w:rPr>
        <w:lastRenderedPageBreak/>
        <w:t>وفي ضوء هذه النتائج، توصي الدراسة بضرورة تعزيز دور العلاقات العامة في المؤسسات السعودية عبر:</w:t>
      </w:r>
    </w:p>
    <w:p w14:paraId="397FF736" w14:textId="77777777" w:rsidR="003F3537" w:rsidRPr="003F3537" w:rsidRDefault="003F3537" w:rsidP="00D449E0">
      <w:pPr>
        <w:spacing w:line="480" w:lineRule="auto"/>
        <w:rPr>
          <w:rFonts w:asciiTheme="majorBidi" w:hAnsiTheme="majorBidi" w:cstheme="majorBidi"/>
          <w:sz w:val="28"/>
          <w:szCs w:val="28"/>
          <w:rtl/>
        </w:rPr>
      </w:pPr>
      <w:r w:rsidRPr="003F3537">
        <w:rPr>
          <w:rFonts w:asciiTheme="majorBidi" w:hAnsiTheme="majorBidi" w:cs="Times New Roman"/>
          <w:sz w:val="28"/>
          <w:szCs w:val="28"/>
          <w:rtl/>
        </w:rPr>
        <w:t>* إعداد خطط استراتيجية لإدارة الأزمات.</w:t>
      </w:r>
    </w:p>
    <w:p w14:paraId="7D3BB452" w14:textId="77777777" w:rsidR="003F3537" w:rsidRPr="003F3537" w:rsidRDefault="003F3537" w:rsidP="00D449E0">
      <w:pPr>
        <w:spacing w:line="480" w:lineRule="auto"/>
        <w:rPr>
          <w:rFonts w:asciiTheme="majorBidi" w:hAnsiTheme="majorBidi" w:cstheme="majorBidi"/>
          <w:sz w:val="28"/>
          <w:szCs w:val="28"/>
          <w:rtl/>
        </w:rPr>
      </w:pPr>
      <w:r w:rsidRPr="003F3537">
        <w:rPr>
          <w:rFonts w:asciiTheme="majorBidi" w:hAnsiTheme="majorBidi" w:cs="Times New Roman"/>
          <w:sz w:val="28"/>
          <w:szCs w:val="28"/>
          <w:rtl/>
        </w:rPr>
        <w:t>* تدريب الكوادر على مهارات الاتصال الفعّال أثناء الأزمات.</w:t>
      </w:r>
    </w:p>
    <w:p w14:paraId="7681A898" w14:textId="77777777" w:rsidR="003F3537" w:rsidRPr="003F3537" w:rsidRDefault="003F3537" w:rsidP="00D449E0">
      <w:pPr>
        <w:spacing w:line="480" w:lineRule="auto"/>
        <w:rPr>
          <w:rFonts w:asciiTheme="majorBidi" w:hAnsiTheme="majorBidi" w:cstheme="majorBidi"/>
          <w:sz w:val="28"/>
          <w:szCs w:val="28"/>
          <w:rtl/>
        </w:rPr>
      </w:pPr>
      <w:r w:rsidRPr="003F3537">
        <w:rPr>
          <w:rFonts w:asciiTheme="majorBidi" w:hAnsiTheme="majorBidi" w:cs="Times New Roman"/>
          <w:sz w:val="28"/>
          <w:szCs w:val="28"/>
          <w:rtl/>
        </w:rPr>
        <w:t>* تعزيز التعاون بين العلاقات العامة والإدارة العليا لضمان سرعة الاستجابة.</w:t>
      </w:r>
    </w:p>
    <w:p w14:paraId="47D0CCB9" w14:textId="04E8CDE9" w:rsidR="003F3537" w:rsidRPr="003F3537" w:rsidRDefault="003F3537" w:rsidP="00780538">
      <w:pPr>
        <w:spacing w:line="480" w:lineRule="auto"/>
        <w:rPr>
          <w:rFonts w:asciiTheme="majorBidi" w:hAnsiTheme="majorBidi" w:cstheme="majorBidi"/>
          <w:sz w:val="28"/>
          <w:szCs w:val="28"/>
          <w:rtl/>
        </w:rPr>
      </w:pPr>
      <w:r w:rsidRPr="003F3537">
        <w:rPr>
          <w:rFonts w:asciiTheme="majorBidi" w:hAnsiTheme="majorBidi" w:cs="Times New Roman"/>
          <w:sz w:val="28"/>
          <w:szCs w:val="28"/>
          <w:rtl/>
        </w:rPr>
        <w:t>* الاستفادة من التجارب الدولية الناجحة في مجال إدارة الأزمات.</w:t>
      </w:r>
    </w:p>
    <w:p w14:paraId="7C9B0F9A" w14:textId="304AB498" w:rsidR="009125CE" w:rsidRPr="003F3537" w:rsidRDefault="003F3537" w:rsidP="00D449E0">
      <w:pPr>
        <w:spacing w:line="480" w:lineRule="auto"/>
        <w:rPr>
          <w:rFonts w:asciiTheme="majorBidi" w:hAnsiTheme="majorBidi" w:cstheme="majorBidi"/>
          <w:sz w:val="28"/>
          <w:szCs w:val="28"/>
        </w:rPr>
      </w:pPr>
      <w:r w:rsidRPr="003F3537">
        <w:rPr>
          <w:rFonts w:asciiTheme="majorBidi" w:hAnsiTheme="majorBidi" w:cs="Times New Roman"/>
          <w:sz w:val="28"/>
          <w:szCs w:val="28"/>
          <w:rtl/>
        </w:rPr>
        <w:t>وبذلك يسهم البحث في تقديم إطار علمي وعملي يساعد المؤسسات السعودية على تطوير قدراتها في مواجهة الأزمات، وتحويلها من تهديدات إلى فرص للنمو والتحسين</w:t>
      </w:r>
    </w:p>
    <w:p w14:paraId="3D9F0042" w14:textId="77777777" w:rsidR="009125CE" w:rsidRDefault="009125CE" w:rsidP="00D449E0">
      <w:pPr>
        <w:spacing w:line="480" w:lineRule="auto"/>
        <w:rPr>
          <w:rFonts w:asciiTheme="majorBidi" w:hAnsiTheme="majorBidi" w:cstheme="majorBidi"/>
          <w:sz w:val="28"/>
          <w:szCs w:val="28"/>
          <w:u w:val="single"/>
          <w:rtl/>
        </w:rPr>
      </w:pPr>
    </w:p>
    <w:p w14:paraId="255B3E42" w14:textId="73DFFBD2" w:rsidR="00066057" w:rsidRPr="00066057" w:rsidRDefault="00066057" w:rsidP="00066057">
      <w:pPr>
        <w:spacing w:line="480" w:lineRule="auto"/>
        <w:rPr>
          <w:rFonts w:asciiTheme="majorBidi" w:hAnsiTheme="majorBidi" w:cstheme="majorBidi"/>
          <w:b/>
          <w:bCs/>
          <w:sz w:val="28"/>
          <w:szCs w:val="28"/>
          <w:rtl/>
        </w:rPr>
      </w:pPr>
      <w:r w:rsidRPr="00066057">
        <w:rPr>
          <w:rFonts w:asciiTheme="majorBidi" w:hAnsiTheme="majorBidi" w:cs="Times New Roman"/>
          <w:b/>
          <w:bCs/>
          <w:sz w:val="28"/>
          <w:szCs w:val="28"/>
          <w:rtl/>
        </w:rPr>
        <w:t>البعد الرقمي والإعلام الجديد</w:t>
      </w:r>
    </w:p>
    <w:p w14:paraId="38701EF4" w14:textId="219A0B89" w:rsidR="00066057" w:rsidRPr="00066057" w:rsidRDefault="00066057" w:rsidP="00066057">
      <w:pPr>
        <w:spacing w:line="480" w:lineRule="auto"/>
        <w:rPr>
          <w:rFonts w:asciiTheme="majorBidi" w:hAnsiTheme="majorBidi" w:cstheme="majorBidi"/>
          <w:sz w:val="28"/>
          <w:szCs w:val="28"/>
          <w:rtl/>
        </w:rPr>
      </w:pPr>
      <w:r w:rsidRPr="00066057">
        <w:rPr>
          <w:rFonts w:asciiTheme="majorBidi" w:hAnsiTheme="majorBidi" w:cs="Times New Roman"/>
          <w:sz w:val="28"/>
          <w:szCs w:val="28"/>
          <w:rtl/>
        </w:rPr>
        <w:t>• دور العلاقات العامة في إدارة الأزمات عبر وسائل التواصل الاجتماعي (تويتر، إنستغرام، تيك توك).</w:t>
      </w:r>
    </w:p>
    <w:p w14:paraId="40603A3A" w14:textId="2DB95047" w:rsidR="00066057" w:rsidRPr="00066057" w:rsidRDefault="00066057" w:rsidP="00066057">
      <w:pPr>
        <w:spacing w:line="480" w:lineRule="auto"/>
        <w:rPr>
          <w:rFonts w:asciiTheme="majorBidi" w:hAnsiTheme="majorBidi" w:cstheme="majorBidi"/>
          <w:sz w:val="28"/>
          <w:szCs w:val="28"/>
          <w:rtl/>
        </w:rPr>
      </w:pPr>
      <w:r w:rsidRPr="00066057">
        <w:rPr>
          <w:rFonts w:asciiTheme="majorBidi" w:hAnsiTheme="majorBidi" w:cs="Times New Roman"/>
          <w:sz w:val="28"/>
          <w:szCs w:val="28"/>
          <w:rtl/>
        </w:rPr>
        <w:t>• كيفية التعامل مع الأخبار الكاذبة والشائعات الرقمية أثناء الأزمة.</w:t>
      </w:r>
    </w:p>
    <w:p w14:paraId="46A696C4" w14:textId="39496E8A" w:rsidR="00066057" w:rsidRPr="00066057" w:rsidRDefault="00066057" w:rsidP="00066057">
      <w:pPr>
        <w:spacing w:line="480" w:lineRule="auto"/>
        <w:rPr>
          <w:rFonts w:asciiTheme="majorBidi" w:hAnsiTheme="majorBidi" w:cstheme="majorBidi"/>
          <w:sz w:val="28"/>
          <w:szCs w:val="28"/>
          <w:rtl/>
        </w:rPr>
      </w:pPr>
      <w:r w:rsidRPr="00066057">
        <w:rPr>
          <w:rFonts w:asciiTheme="majorBidi" w:hAnsiTheme="majorBidi" w:cs="Times New Roman"/>
          <w:sz w:val="28"/>
          <w:szCs w:val="28"/>
          <w:rtl/>
        </w:rPr>
        <w:t>• استخدام الذكاء الاصطناعي لرصد الرأي العام وتحليل اتجاهات الجماهير.</w:t>
      </w:r>
    </w:p>
    <w:p w14:paraId="7FF2B2EB" w14:textId="72CC95CE" w:rsidR="00066057" w:rsidRPr="00066057" w:rsidRDefault="00066057" w:rsidP="00066057">
      <w:pPr>
        <w:spacing w:line="480" w:lineRule="auto"/>
        <w:rPr>
          <w:rFonts w:asciiTheme="majorBidi" w:hAnsiTheme="majorBidi" w:cstheme="majorBidi"/>
          <w:b/>
          <w:bCs/>
          <w:sz w:val="28"/>
          <w:szCs w:val="28"/>
          <w:rtl/>
        </w:rPr>
      </w:pPr>
      <w:r w:rsidRPr="00066057">
        <w:rPr>
          <w:rFonts w:asciiTheme="majorBidi" w:hAnsiTheme="majorBidi" w:cs="Times New Roman"/>
          <w:b/>
          <w:bCs/>
          <w:sz w:val="28"/>
          <w:szCs w:val="28"/>
          <w:rtl/>
        </w:rPr>
        <w:t>دراسات حالة واقعية</w:t>
      </w:r>
    </w:p>
    <w:p w14:paraId="1CC6D9C9" w14:textId="51226731" w:rsidR="00066057" w:rsidRPr="00066057" w:rsidRDefault="00066057" w:rsidP="00066057">
      <w:pPr>
        <w:spacing w:line="480" w:lineRule="auto"/>
        <w:rPr>
          <w:rFonts w:asciiTheme="majorBidi" w:hAnsiTheme="majorBidi" w:cstheme="majorBidi"/>
          <w:sz w:val="28"/>
          <w:szCs w:val="28"/>
          <w:rtl/>
        </w:rPr>
      </w:pPr>
      <w:r w:rsidRPr="00066057">
        <w:rPr>
          <w:rFonts w:asciiTheme="majorBidi" w:hAnsiTheme="majorBidi" w:cs="Times New Roman"/>
          <w:sz w:val="28"/>
          <w:szCs w:val="28"/>
          <w:rtl/>
        </w:rPr>
        <w:t>• استعراض أزمات رياضية عالمية (مثل فضائح الفساد في الفيفا أو أزمة المنشطات الأولمبية) وكيف تعاملت العلاقات العامة معها.</w:t>
      </w:r>
    </w:p>
    <w:p w14:paraId="4E63A381" w14:textId="2FDDB272" w:rsidR="00066057" w:rsidRPr="00066057" w:rsidRDefault="00066057" w:rsidP="00066057">
      <w:pPr>
        <w:spacing w:line="480" w:lineRule="auto"/>
        <w:rPr>
          <w:rFonts w:asciiTheme="majorBidi" w:hAnsiTheme="majorBidi" w:cstheme="majorBidi"/>
          <w:sz w:val="28"/>
          <w:szCs w:val="28"/>
          <w:rtl/>
        </w:rPr>
      </w:pPr>
      <w:r w:rsidRPr="00066057">
        <w:rPr>
          <w:rFonts w:asciiTheme="majorBidi" w:hAnsiTheme="majorBidi" w:cs="Times New Roman"/>
          <w:sz w:val="28"/>
          <w:szCs w:val="28"/>
          <w:rtl/>
        </w:rPr>
        <w:lastRenderedPageBreak/>
        <w:t>• أمثلة محلية من القطاع الرياضي السعودي (مثل إدارة الأزمات المرتبطة بالأندية أو البطولات الكبرى).</w:t>
      </w:r>
    </w:p>
    <w:p w14:paraId="536833C6" w14:textId="4ED88A5F" w:rsidR="00C13B76" w:rsidRPr="00C13B76" w:rsidRDefault="00C13B76" w:rsidP="00C13B76">
      <w:pPr>
        <w:spacing w:line="480" w:lineRule="auto"/>
        <w:rPr>
          <w:rFonts w:asciiTheme="majorBidi" w:hAnsiTheme="majorBidi" w:cstheme="majorBidi"/>
          <w:b/>
          <w:bCs/>
          <w:sz w:val="28"/>
          <w:szCs w:val="28"/>
          <w:rtl/>
        </w:rPr>
      </w:pPr>
      <w:r w:rsidRPr="00C13B76">
        <w:rPr>
          <w:rFonts w:asciiTheme="majorBidi" w:hAnsiTheme="majorBidi" w:cs="Times New Roman"/>
          <w:b/>
          <w:bCs/>
          <w:sz w:val="28"/>
          <w:szCs w:val="28"/>
          <w:rtl/>
        </w:rPr>
        <w:t xml:space="preserve"> البعد النفسي والاجتماعي</w:t>
      </w:r>
    </w:p>
    <w:p w14:paraId="5F970DAB" w14:textId="29F215F3" w:rsidR="00C13B76" w:rsidRPr="00C13B76" w:rsidRDefault="00C13B76" w:rsidP="00C13B76">
      <w:pPr>
        <w:spacing w:line="480" w:lineRule="auto"/>
        <w:rPr>
          <w:rFonts w:asciiTheme="majorBidi" w:hAnsiTheme="majorBidi" w:cstheme="majorBidi"/>
          <w:sz w:val="28"/>
          <w:szCs w:val="28"/>
          <w:rtl/>
        </w:rPr>
      </w:pPr>
      <w:r w:rsidRPr="00C13B76">
        <w:rPr>
          <w:rFonts w:asciiTheme="majorBidi" w:hAnsiTheme="majorBidi" w:cs="Times New Roman"/>
          <w:sz w:val="28"/>
          <w:szCs w:val="28"/>
          <w:rtl/>
        </w:rPr>
        <w:t>• تأثير الأزمات على ثقة الجماهير وكيف يمكن للعلاقات العامة إعادة بناء هذه الثقة.</w:t>
      </w:r>
    </w:p>
    <w:p w14:paraId="40F431B0" w14:textId="4740DADA" w:rsidR="00C13B76" w:rsidRPr="00C13B76" w:rsidRDefault="00C13B76" w:rsidP="00C13B76">
      <w:pPr>
        <w:spacing w:line="480" w:lineRule="auto"/>
        <w:rPr>
          <w:rFonts w:asciiTheme="majorBidi" w:hAnsiTheme="majorBidi" w:cstheme="majorBidi"/>
          <w:sz w:val="28"/>
          <w:szCs w:val="28"/>
          <w:rtl/>
        </w:rPr>
      </w:pPr>
      <w:r w:rsidRPr="00C13B76">
        <w:rPr>
          <w:rFonts w:asciiTheme="majorBidi" w:hAnsiTheme="majorBidi" w:cs="Times New Roman"/>
          <w:sz w:val="28"/>
          <w:szCs w:val="28"/>
          <w:rtl/>
        </w:rPr>
        <w:t>• دور العلاقات العامة في دعم اللاعبين نفسيًا أثناء الأزمات للحفاظ على صورة المؤسسة.</w:t>
      </w:r>
    </w:p>
    <w:p w14:paraId="7322FB3C" w14:textId="364C58A9" w:rsidR="00C13B76" w:rsidRPr="00C13B76" w:rsidRDefault="00C13B76" w:rsidP="00C13B76">
      <w:pPr>
        <w:spacing w:line="480" w:lineRule="auto"/>
        <w:rPr>
          <w:rFonts w:asciiTheme="majorBidi" w:hAnsiTheme="majorBidi" w:cstheme="majorBidi"/>
          <w:b/>
          <w:bCs/>
          <w:sz w:val="28"/>
          <w:szCs w:val="28"/>
          <w:rtl/>
        </w:rPr>
      </w:pPr>
      <w:r w:rsidRPr="00C13B76">
        <w:rPr>
          <w:rFonts w:asciiTheme="majorBidi" w:hAnsiTheme="majorBidi" w:cs="Times New Roman"/>
          <w:b/>
          <w:bCs/>
          <w:sz w:val="28"/>
          <w:szCs w:val="28"/>
          <w:rtl/>
        </w:rPr>
        <w:t xml:space="preserve"> استراتيجيات مبتكرة</w:t>
      </w:r>
    </w:p>
    <w:p w14:paraId="200D25E2" w14:textId="1E18B34A" w:rsidR="00C13B76" w:rsidRPr="00C13B76" w:rsidRDefault="00C13B76" w:rsidP="00C13B76">
      <w:pPr>
        <w:spacing w:line="480" w:lineRule="auto"/>
        <w:rPr>
          <w:rFonts w:asciiTheme="majorBidi" w:hAnsiTheme="majorBidi" w:cstheme="majorBidi"/>
          <w:sz w:val="28"/>
          <w:szCs w:val="28"/>
          <w:rtl/>
        </w:rPr>
      </w:pPr>
      <w:r w:rsidRPr="00C13B76">
        <w:rPr>
          <w:rFonts w:asciiTheme="majorBidi" w:hAnsiTheme="majorBidi" w:cs="Times New Roman"/>
          <w:sz w:val="28"/>
          <w:szCs w:val="28"/>
          <w:rtl/>
        </w:rPr>
        <w:t>• تطبيق إدارة السمعة الإلكترونية كجزء من خطة العلاقات العامة.</w:t>
      </w:r>
    </w:p>
    <w:p w14:paraId="337316F5" w14:textId="34A2EC69" w:rsidR="00C13B76" w:rsidRPr="00C13B76" w:rsidRDefault="00C13B76" w:rsidP="00C13B76">
      <w:pPr>
        <w:spacing w:line="480" w:lineRule="auto"/>
        <w:rPr>
          <w:rFonts w:asciiTheme="majorBidi" w:hAnsiTheme="majorBidi" w:cstheme="majorBidi"/>
          <w:sz w:val="28"/>
          <w:szCs w:val="28"/>
          <w:rtl/>
        </w:rPr>
      </w:pPr>
      <w:r w:rsidRPr="00C13B76">
        <w:rPr>
          <w:rFonts w:asciiTheme="majorBidi" w:hAnsiTheme="majorBidi" w:cs="Times New Roman"/>
          <w:sz w:val="28"/>
          <w:szCs w:val="28"/>
          <w:rtl/>
        </w:rPr>
        <w:t>• استخدام القصص الإنسانية (</w:t>
      </w:r>
      <w:r w:rsidRPr="00C13B76">
        <w:rPr>
          <w:rFonts w:asciiTheme="majorBidi" w:hAnsiTheme="majorBidi" w:cstheme="majorBidi"/>
          <w:sz w:val="28"/>
          <w:szCs w:val="28"/>
        </w:rPr>
        <w:t>Storytelling</w:t>
      </w:r>
      <w:r w:rsidRPr="00C13B76">
        <w:rPr>
          <w:rFonts w:asciiTheme="majorBidi" w:hAnsiTheme="majorBidi" w:cs="Times New Roman"/>
          <w:sz w:val="28"/>
          <w:szCs w:val="28"/>
          <w:rtl/>
        </w:rPr>
        <w:t>) لإعادة صياغة صورة المؤسسة بعد الأزمة.</w:t>
      </w:r>
    </w:p>
    <w:p w14:paraId="61449642" w14:textId="69543968" w:rsidR="00C13B76" w:rsidRPr="00C13B76" w:rsidRDefault="00C13B76" w:rsidP="00C13B76">
      <w:pPr>
        <w:spacing w:line="480" w:lineRule="auto"/>
        <w:rPr>
          <w:rFonts w:asciiTheme="majorBidi" w:hAnsiTheme="majorBidi" w:cstheme="majorBidi"/>
          <w:sz w:val="28"/>
          <w:szCs w:val="28"/>
          <w:rtl/>
        </w:rPr>
      </w:pPr>
      <w:r w:rsidRPr="00C13B76">
        <w:rPr>
          <w:rFonts w:asciiTheme="majorBidi" w:hAnsiTheme="majorBidi" w:cs="Times New Roman"/>
          <w:sz w:val="28"/>
          <w:szCs w:val="28"/>
          <w:rtl/>
        </w:rPr>
        <w:t>• بناء خطط استباقية للأزمات عبر سيناريوهات محاكاة (</w:t>
      </w:r>
      <w:r w:rsidRPr="00C13B76">
        <w:rPr>
          <w:rFonts w:asciiTheme="majorBidi" w:hAnsiTheme="majorBidi" w:cstheme="majorBidi"/>
          <w:sz w:val="28"/>
          <w:szCs w:val="28"/>
        </w:rPr>
        <w:t>Crisis Simulation</w:t>
      </w:r>
      <w:r w:rsidRPr="00C13B76">
        <w:rPr>
          <w:rFonts w:asciiTheme="majorBidi" w:hAnsiTheme="majorBidi" w:cs="Times New Roman"/>
          <w:sz w:val="28"/>
          <w:szCs w:val="28"/>
          <w:rtl/>
        </w:rPr>
        <w:t>).</w:t>
      </w:r>
    </w:p>
    <w:p w14:paraId="1F455957" w14:textId="35F91E93" w:rsidR="00C13B76" w:rsidRPr="00C13B76" w:rsidRDefault="00C13B76" w:rsidP="00C13B76">
      <w:pPr>
        <w:spacing w:line="480" w:lineRule="auto"/>
        <w:rPr>
          <w:rFonts w:asciiTheme="majorBidi" w:hAnsiTheme="majorBidi" w:cstheme="majorBidi"/>
          <w:b/>
          <w:bCs/>
          <w:sz w:val="28"/>
          <w:szCs w:val="28"/>
          <w:rtl/>
        </w:rPr>
      </w:pPr>
      <w:r w:rsidRPr="00C13B76">
        <w:rPr>
          <w:rFonts w:asciiTheme="majorBidi" w:hAnsiTheme="majorBidi" w:cs="Times New Roman"/>
          <w:b/>
          <w:bCs/>
          <w:sz w:val="28"/>
          <w:szCs w:val="28"/>
          <w:rtl/>
        </w:rPr>
        <w:t>البعد القانوني والأخلاقي</w:t>
      </w:r>
    </w:p>
    <w:p w14:paraId="42811FA5" w14:textId="165C4B99" w:rsidR="00C13B76" w:rsidRPr="00C13B76" w:rsidRDefault="00C13B76" w:rsidP="00C13B76">
      <w:pPr>
        <w:spacing w:line="480" w:lineRule="auto"/>
        <w:rPr>
          <w:rFonts w:asciiTheme="majorBidi" w:hAnsiTheme="majorBidi" w:cstheme="majorBidi"/>
          <w:sz w:val="28"/>
          <w:szCs w:val="28"/>
          <w:rtl/>
        </w:rPr>
      </w:pPr>
      <w:r w:rsidRPr="00C13B76">
        <w:rPr>
          <w:rFonts w:asciiTheme="majorBidi" w:hAnsiTheme="majorBidi" w:cs="Times New Roman"/>
          <w:sz w:val="28"/>
          <w:szCs w:val="28"/>
          <w:rtl/>
        </w:rPr>
        <w:t>• العلاقة بين العلاقات العامة والقوانين الرياضية عند حدوث أزمة.</w:t>
      </w:r>
    </w:p>
    <w:p w14:paraId="14F26805" w14:textId="5F2B2CA3" w:rsidR="009125CE" w:rsidRDefault="00C13B76" w:rsidP="00C13B76">
      <w:pPr>
        <w:spacing w:line="480" w:lineRule="auto"/>
        <w:rPr>
          <w:rFonts w:asciiTheme="majorBidi" w:hAnsiTheme="majorBidi" w:cstheme="majorBidi"/>
          <w:sz w:val="28"/>
          <w:szCs w:val="28"/>
          <w:rtl/>
        </w:rPr>
      </w:pPr>
      <w:r w:rsidRPr="00C13B76">
        <w:rPr>
          <w:rFonts w:asciiTheme="majorBidi" w:hAnsiTheme="majorBidi" w:cs="Times New Roman"/>
          <w:sz w:val="28"/>
          <w:szCs w:val="28"/>
          <w:rtl/>
        </w:rPr>
        <w:t>• الالتزام بالشفافية والمسؤولية الاجتماعية كأداة لتقليل آثار الأزمة.</w:t>
      </w:r>
    </w:p>
    <w:p w14:paraId="129186D8" w14:textId="77777777" w:rsidR="00C13B76" w:rsidRPr="00C13B76" w:rsidRDefault="00C13B76" w:rsidP="00C13B76">
      <w:pPr>
        <w:spacing w:line="480" w:lineRule="auto"/>
        <w:rPr>
          <w:rFonts w:asciiTheme="majorBidi" w:hAnsiTheme="majorBidi" w:cstheme="majorBidi"/>
          <w:b/>
          <w:bCs/>
          <w:sz w:val="28"/>
          <w:szCs w:val="28"/>
          <w:rtl/>
        </w:rPr>
      </w:pPr>
      <w:r w:rsidRPr="00C13B76">
        <w:rPr>
          <w:rFonts w:asciiTheme="majorBidi" w:hAnsiTheme="majorBidi" w:cs="Times New Roman"/>
          <w:b/>
          <w:bCs/>
          <w:sz w:val="28"/>
          <w:szCs w:val="28"/>
          <w:rtl/>
        </w:rPr>
        <w:t>أدوات قياس النجاح</w:t>
      </w:r>
    </w:p>
    <w:p w14:paraId="73EED958" w14:textId="1A3D9D1E" w:rsidR="00C13B76" w:rsidRPr="00C13B76" w:rsidRDefault="00C13B76" w:rsidP="00C13B76">
      <w:pPr>
        <w:spacing w:line="480" w:lineRule="auto"/>
        <w:rPr>
          <w:rFonts w:asciiTheme="majorBidi" w:hAnsiTheme="majorBidi" w:cstheme="majorBidi"/>
          <w:sz w:val="28"/>
          <w:szCs w:val="28"/>
          <w:rtl/>
        </w:rPr>
      </w:pPr>
      <w:r w:rsidRPr="00C13B76">
        <w:rPr>
          <w:rFonts w:asciiTheme="majorBidi" w:hAnsiTheme="majorBidi" w:cs="Times New Roman"/>
          <w:sz w:val="28"/>
          <w:szCs w:val="28"/>
          <w:rtl/>
        </w:rPr>
        <w:t>• مؤشرات أداء (</w:t>
      </w:r>
      <w:r w:rsidRPr="00C13B76">
        <w:rPr>
          <w:rFonts w:asciiTheme="majorBidi" w:hAnsiTheme="majorBidi" w:cstheme="majorBidi"/>
          <w:sz w:val="28"/>
          <w:szCs w:val="28"/>
        </w:rPr>
        <w:t>KPIs</w:t>
      </w:r>
      <w:r w:rsidRPr="00C13B76">
        <w:rPr>
          <w:rFonts w:asciiTheme="majorBidi" w:hAnsiTheme="majorBidi" w:cs="Times New Roman"/>
          <w:sz w:val="28"/>
          <w:szCs w:val="28"/>
          <w:rtl/>
        </w:rPr>
        <w:t>) لقياس فعالية العلاقات العامة في إدارة الأزمة.</w:t>
      </w:r>
    </w:p>
    <w:p w14:paraId="6A93B066" w14:textId="1918587B" w:rsidR="00C13B76" w:rsidRPr="00C13B76" w:rsidRDefault="00C13B76" w:rsidP="00C13B76">
      <w:pPr>
        <w:spacing w:line="480" w:lineRule="auto"/>
        <w:rPr>
          <w:rFonts w:asciiTheme="majorBidi" w:hAnsiTheme="majorBidi" w:cs="Times New Roman"/>
          <w:sz w:val="28"/>
          <w:szCs w:val="28"/>
          <w:rtl/>
        </w:rPr>
      </w:pPr>
      <w:r w:rsidRPr="00C13B76">
        <w:rPr>
          <w:rFonts w:asciiTheme="majorBidi" w:hAnsiTheme="majorBidi" w:cs="Times New Roman"/>
          <w:sz w:val="28"/>
          <w:szCs w:val="28"/>
          <w:rtl/>
        </w:rPr>
        <w:t>• مقارنة بين المؤسسات الرياضية التي نجحت في إدارة الأزمات وتلك التي فشلت.</w:t>
      </w:r>
    </w:p>
    <w:p w14:paraId="6DC9CDB1" w14:textId="77777777" w:rsidR="009125CE" w:rsidRDefault="009125CE" w:rsidP="00D449E0">
      <w:pPr>
        <w:spacing w:line="480" w:lineRule="auto"/>
        <w:rPr>
          <w:rFonts w:asciiTheme="majorBidi" w:hAnsiTheme="majorBidi" w:cstheme="majorBidi"/>
          <w:sz w:val="28"/>
          <w:szCs w:val="28"/>
          <w:u w:val="single"/>
          <w:rtl/>
        </w:rPr>
      </w:pPr>
    </w:p>
    <w:p w14:paraId="6907CE20" w14:textId="77777777" w:rsidR="00C13B76" w:rsidRDefault="00C13B76" w:rsidP="00D449E0">
      <w:pPr>
        <w:spacing w:line="480" w:lineRule="auto"/>
        <w:rPr>
          <w:rFonts w:asciiTheme="majorBidi" w:hAnsiTheme="majorBidi" w:cstheme="majorBidi"/>
          <w:sz w:val="28"/>
          <w:szCs w:val="28"/>
          <w:u w:val="single"/>
          <w:rtl/>
        </w:rPr>
      </w:pPr>
    </w:p>
    <w:p w14:paraId="7EBA4DAE" w14:textId="77777777" w:rsidR="00C13B76" w:rsidRDefault="00C13B76" w:rsidP="00D449E0">
      <w:pPr>
        <w:spacing w:line="480" w:lineRule="auto"/>
        <w:rPr>
          <w:rFonts w:asciiTheme="majorBidi" w:hAnsiTheme="majorBidi" w:cstheme="majorBidi"/>
          <w:sz w:val="28"/>
          <w:szCs w:val="28"/>
          <w:u w:val="single"/>
          <w:rtl/>
        </w:rPr>
      </w:pPr>
    </w:p>
    <w:p w14:paraId="40D8EBEE" w14:textId="77777777" w:rsidR="00C13B76" w:rsidRDefault="00C13B76" w:rsidP="00D449E0">
      <w:pPr>
        <w:spacing w:line="480" w:lineRule="auto"/>
        <w:rPr>
          <w:rFonts w:asciiTheme="majorBidi" w:hAnsiTheme="majorBidi" w:cstheme="majorBidi"/>
          <w:sz w:val="28"/>
          <w:szCs w:val="28"/>
          <w:u w:val="single"/>
          <w:rtl/>
        </w:rPr>
      </w:pPr>
    </w:p>
    <w:p w14:paraId="1508A82C" w14:textId="77777777" w:rsidR="00C13B76" w:rsidRDefault="00C13B76" w:rsidP="00D449E0">
      <w:pPr>
        <w:spacing w:line="480" w:lineRule="auto"/>
        <w:rPr>
          <w:rFonts w:asciiTheme="majorBidi" w:hAnsiTheme="majorBidi" w:cstheme="majorBidi"/>
          <w:sz w:val="28"/>
          <w:szCs w:val="28"/>
          <w:u w:val="single"/>
          <w:rtl/>
        </w:rPr>
      </w:pPr>
    </w:p>
    <w:p w14:paraId="0FBD3488" w14:textId="77777777" w:rsidR="00C13B76" w:rsidRDefault="00C13B76" w:rsidP="00D449E0">
      <w:pPr>
        <w:spacing w:line="480" w:lineRule="auto"/>
        <w:rPr>
          <w:rFonts w:asciiTheme="majorBidi" w:hAnsiTheme="majorBidi" w:cstheme="majorBidi"/>
          <w:sz w:val="28"/>
          <w:szCs w:val="28"/>
          <w:u w:val="single"/>
          <w:rtl/>
        </w:rPr>
      </w:pPr>
    </w:p>
    <w:p w14:paraId="373F1AB6" w14:textId="77777777" w:rsidR="00C13B76" w:rsidRPr="00F22F6A" w:rsidRDefault="00C13B76" w:rsidP="00D449E0">
      <w:pPr>
        <w:spacing w:line="480" w:lineRule="auto"/>
        <w:rPr>
          <w:rFonts w:asciiTheme="majorBidi" w:hAnsiTheme="majorBidi" w:cstheme="majorBidi"/>
          <w:sz w:val="28"/>
          <w:szCs w:val="28"/>
          <w:u w:val="single"/>
          <w:rtl/>
        </w:rPr>
      </w:pPr>
    </w:p>
    <w:p w14:paraId="79B4C366" w14:textId="77777777" w:rsidR="009125CE" w:rsidRPr="00F22F6A" w:rsidRDefault="009125CE" w:rsidP="00D449E0">
      <w:pPr>
        <w:spacing w:line="480" w:lineRule="auto"/>
        <w:rPr>
          <w:rFonts w:asciiTheme="majorBidi" w:hAnsiTheme="majorBidi" w:cstheme="majorBidi"/>
          <w:sz w:val="28"/>
          <w:szCs w:val="28"/>
          <w:u w:val="single"/>
          <w:rtl/>
        </w:rPr>
      </w:pPr>
    </w:p>
    <w:p w14:paraId="272E54B1" w14:textId="77777777" w:rsidR="009125CE" w:rsidRPr="00F22F6A" w:rsidRDefault="009125CE" w:rsidP="00D449E0">
      <w:pPr>
        <w:spacing w:line="480" w:lineRule="auto"/>
        <w:rPr>
          <w:rFonts w:asciiTheme="majorBidi" w:hAnsiTheme="majorBidi" w:cstheme="majorBidi"/>
          <w:sz w:val="28"/>
          <w:szCs w:val="28"/>
          <w:u w:val="single"/>
          <w:rtl/>
        </w:rPr>
      </w:pPr>
    </w:p>
    <w:p w14:paraId="700D5866" w14:textId="268A13B5" w:rsidR="009125CE" w:rsidRPr="00F22F6A" w:rsidRDefault="009125CE" w:rsidP="00D449E0">
      <w:pPr>
        <w:spacing w:line="480" w:lineRule="auto"/>
        <w:jc w:val="center"/>
        <w:rPr>
          <w:rFonts w:asciiTheme="majorBidi" w:hAnsiTheme="majorBidi" w:cstheme="majorBidi"/>
          <w:b/>
          <w:bCs/>
          <w:sz w:val="48"/>
          <w:szCs w:val="48"/>
          <w:u w:val="single"/>
          <w:rtl/>
        </w:rPr>
      </w:pPr>
      <w:r w:rsidRPr="00F22F6A">
        <w:rPr>
          <w:rFonts w:asciiTheme="majorBidi" w:hAnsiTheme="majorBidi" w:cstheme="majorBidi"/>
          <w:b/>
          <w:bCs/>
          <w:sz w:val="48"/>
          <w:szCs w:val="48"/>
          <w:u w:val="single"/>
          <w:rtl/>
        </w:rPr>
        <w:t>الفصل الأول</w:t>
      </w:r>
    </w:p>
    <w:p w14:paraId="231E38BB" w14:textId="77777777" w:rsidR="009125CE" w:rsidRPr="00F22F6A" w:rsidRDefault="009125CE" w:rsidP="00D449E0">
      <w:pPr>
        <w:spacing w:line="480" w:lineRule="auto"/>
        <w:rPr>
          <w:rFonts w:asciiTheme="majorBidi" w:hAnsiTheme="majorBidi" w:cstheme="majorBidi"/>
          <w:sz w:val="28"/>
          <w:szCs w:val="28"/>
          <w:u w:val="single"/>
          <w:rtl/>
        </w:rPr>
      </w:pPr>
    </w:p>
    <w:p w14:paraId="2EA6585C" w14:textId="77777777" w:rsidR="009125CE" w:rsidRPr="00F22F6A" w:rsidRDefault="009125CE" w:rsidP="00D449E0">
      <w:pPr>
        <w:spacing w:line="480" w:lineRule="auto"/>
        <w:rPr>
          <w:rFonts w:asciiTheme="majorBidi" w:hAnsiTheme="majorBidi" w:cstheme="majorBidi"/>
          <w:sz w:val="28"/>
          <w:szCs w:val="28"/>
          <w:u w:val="single"/>
          <w:rtl/>
        </w:rPr>
      </w:pPr>
    </w:p>
    <w:p w14:paraId="7F3B8E80" w14:textId="77777777" w:rsidR="009125CE" w:rsidRPr="00F22F6A" w:rsidRDefault="009125CE" w:rsidP="00D449E0">
      <w:pPr>
        <w:spacing w:line="480" w:lineRule="auto"/>
        <w:rPr>
          <w:rFonts w:asciiTheme="majorBidi" w:hAnsiTheme="majorBidi" w:cstheme="majorBidi"/>
          <w:sz w:val="28"/>
          <w:szCs w:val="28"/>
          <w:u w:val="single"/>
          <w:rtl/>
        </w:rPr>
      </w:pPr>
    </w:p>
    <w:p w14:paraId="0BA12696" w14:textId="77777777" w:rsidR="009125CE" w:rsidRPr="00F22F6A" w:rsidRDefault="009125CE" w:rsidP="00D449E0">
      <w:pPr>
        <w:spacing w:line="480" w:lineRule="auto"/>
        <w:rPr>
          <w:rFonts w:asciiTheme="majorBidi" w:hAnsiTheme="majorBidi" w:cstheme="majorBidi"/>
          <w:sz w:val="28"/>
          <w:szCs w:val="28"/>
          <w:u w:val="single"/>
          <w:rtl/>
        </w:rPr>
      </w:pPr>
    </w:p>
    <w:p w14:paraId="26F6AB57" w14:textId="77777777" w:rsidR="009125CE" w:rsidRPr="00F22F6A" w:rsidRDefault="009125CE" w:rsidP="00D449E0">
      <w:pPr>
        <w:spacing w:line="480" w:lineRule="auto"/>
        <w:rPr>
          <w:rFonts w:asciiTheme="majorBidi" w:hAnsiTheme="majorBidi" w:cstheme="majorBidi"/>
          <w:sz w:val="28"/>
          <w:szCs w:val="28"/>
          <w:u w:val="single"/>
          <w:rtl/>
        </w:rPr>
      </w:pPr>
    </w:p>
    <w:p w14:paraId="137908B8" w14:textId="77777777" w:rsidR="009125CE" w:rsidRPr="00F22F6A" w:rsidRDefault="009125CE" w:rsidP="00D449E0">
      <w:pPr>
        <w:spacing w:line="480" w:lineRule="auto"/>
        <w:rPr>
          <w:rFonts w:asciiTheme="majorBidi" w:hAnsiTheme="majorBidi" w:cstheme="majorBidi"/>
          <w:sz w:val="28"/>
          <w:szCs w:val="28"/>
          <w:u w:val="single"/>
          <w:rtl/>
        </w:rPr>
      </w:pPr>
    </w:p>
    <w:p w14:paraId="11EDDBDE" w14:textId="77777777" w:rsidR="009125CE" w:rsidRPr="00F22F6A" w:rsidRDefault="009125CE" w:rsidP="00D449E0">
      <w:pPr>
        <w:spacing w:line="480" w:lineRule="auto"/>
        <w:rPr>
          <w:rFonts w:asciiTheme="majorBidi" w:hAnsiTheme="majorBidi" w:cstheme="majorBidi"/>
          <w:sz w:val="28"/>
          <w:szCs w:val="28"/>
          <w:u w:val="single"/>
          <w:rtl/>
        </w:rPr>
      </w:pPr>
    </w:p>
    <w:p w14:paraId="614C8510" w14:textId="77777777" w:rsidR="009125CE" w:rsidRPr="00F22F6A" w:rsidRDefault="009125CE" w:rsidP="00D449E0">
      <w:pPr>
        <w:spacing w:line="480" w:lineRule="auto"/>
        <w:rPr>
          <w:rFonts w:asciiTheme="majorBidi" w:hAnsiTheme="majorBidi" w:cstheme="majorBidi"/>
          <w:sz w:val="28"/>
          <w:szCs w:val="28"/>
          <w:u w:val="single"/>
          <w:rtl/>
        </w:rPr>
      </w:pPr>
    </w:p>
    <w:p w14:paraId="69B7BF10" w14:textId="77777777" w:rsidR="003F3537" w:rsidRPr="00F22F6A" w:rsidRDefault="003F3537" w:rsidP="00D449E0">
      <w:pPr>
        <w:spacing w:line="480" w:lineRule="auto"/>
        <w:rPr>
          <w:rFonts w:asciiTheme="majorBidi" w:hAnsiTheme="majorBidi" w:cstheme="majorBidi"/>
          <w:sz w:val="28"/>
          <w:szCs w:val="28"/>
          <w:u w:val="single"/>
          <w:rtl/>
        </w:rPr>
      </w:pPr>
    </w:p>
    <w:p w14:paraId="32BDF63E" w14:textId="77777777" w:rsidR="009125CE" w:rsidRPr="00F22F6A" w:rsidRDefault="009125CE" w:rsidP="00D449E0">
      <w:pPr>
        <w:spacing w:line="480" w:lineRule="auto"/>
        <w:rPr>
          <w:rFonts w:asciiTheme="majorBidi" w:hAnsiTheme="majorBidi" w:cstheme="majorBidi"/>
          <w:sz w:val="28"/>
          <w:szCs w:val="28"/>
          <w:u w:val="single"/>
          <w:rtl/>
        </w:rPr>
      </w:pPr>
    </w:p>
    <w:p w14:paraId="44DB923D" w14:textId="5C69F927" w:rsidR="009125CE" w:rsidRPr="006A47DE" w:rsidRDefault="009125CE" w:rsidP="006A47DE">
      <w:pPr>
        <w:spacing w:line="480" w:lineRule="auto"/>
        <w:rPr>
          <w:rFonts w:asciiTheme="majorBidi" w:hAnsiTheme="majorBidi" w:cstheme="majorBidi"/>
          <w:b/>
          <w:bCs/>
          <w:sz w:val="28"/>
          <w:szCs w:val="28"/>
          <w:u w:val="single"/>
          <w:rtl/>
        </w:rPr>
      </w:pPr>
      <w:r w:rsidRPr="005E10D1">
        <w:rPr>
          <w:rFonts w:asciiTheme="majorBidi" w:hAnsiTheme="majorBidi" w:cstheme="majorBidi"/>
          <w:b/>
          <w:bCs/>
          <w:sz w:val="28"/>
          <w:szCs w:val="28"/>
          <w:u w:val="single"/>
          <w:rtl/>
        </w:rPr>
        <w:lastRenderedPageBreak/>
        <w:t>المقدمة:</w:t>
      </w:r>
    </w:p>
    <w:p w14:paraId="15879474" w14:textId="77777777" w:rsidR="007031F8" w:rsidRPr="007031F8" w:rsidRDefault="007031F8" w:rsidP="007031F8">
      <w:pPr>
        <w:spacing w:line="480" w:lineRule="auto"/>
        <w:rPr>
          <w:rFonts w:asciiTheme="majorBidi" w:hAnsiTheme="majorBidi" w:cs="Times New Roman"/>
          <w:sz w:val="28"/>
          <w:szCs w:val="28"/>
          <w:rtl/>
        </w:rPr>
      </w:pPr>
      <w:r w:rsidRPr="007031F8">
        <w:rPr>
          <w:rFonts w:asciiTheme="majorBidi" w:hAnsiTheme="majorBidi" w:cs="Times New Roman"/>
          <w:sz w:val="28"/>
          <w:szCs w:val="28"/>
          <w:rtl/>
        </w:rPr>
        <w:t>تُعد العلاقات العامة إحدى الركائز الأساسية في المؤسسات الرياضية الحديثة، إذ تسهم في بناء الصورة الذهنية الإيجابية وتعزيز الثقة بين المؤسسة وجماهيرها الداخلية والخارجية. ومع التطورات المتسارعة التي يشهدها القطاع الرياضي في المملكة العربية السعودية، وما يصاحبه من تحديات اقتصادية وإدارية وإعلامية، أصبحت إدارة الأزمات المؤسسية ضرورة استراتيجية لضمان استمرارية المؤسسات الرياضية وحماية سمعتها محليًا ودوليًا.</w:t>
      </w:r>
    </w:p>
    <w:p w14:paraId="3A3C6E44" w14:textId="0D56EC5A" w:rsidR="00F925D0" w:rsidRPr="00F22F6A" w:rsidRDefault="007031F8" w:rsidP="007031F8">
      <w:pPr>
        <w:spacing w:line="480" w:lineRule="auto"/>
        <w:rPr>
          <w:rFonts w:asciiTheme="majorBidi" w:hAnsiTheme="majorBidi" w:cstheme="majorBidi"/>
          <w:sz w:val="28"/>
          <w:szCs w:val="28"/>
          <w:rtl/>
        </w:rPr>
      </w:pPr>
      <w:r w:rsidRPr="007031F8">
        <w:rPr>
          <w:rFonts w:asciiTheme="majorBidi" w:hAnsiTheme="majorBidi" w:cs="Times New Roman"/>
          <w:sz w:val="28"/>
          <w:szCs w:val="28"/>
          <w:rtl/>
        </w:rPr>
        <w:t>تبرز أهمية العلاقات العامة في هذا السياق باعتبارها الأداة التي يمكن من خلالها تحقيق التواصل الفعّال مع مختلف الأطراف المعنية، واحتواء الأزمات، وتقديم المعلومات الدقيقة في الوقت المناسب، بما يسهم في تقليل آثار الأزمة وتحويلها إلى فرصة للتطوير والتحسين. ولا يقتصر دور العلاقات العامة على الجانب الإعلامي، بل يمتد ليشمل إدارة السمعة، دعم اللاعبين نفسيًا واجتماعيًا، وتعزيز ثقة الجماهير في المؤسسة الرياضية حتى في أصعب الظروف.</w:t>
      </w:r>
    </w:p>
    <w:p w14:paraId="044DB71A" w14:textId="1CCC77DC" w:rsidR="005E10D1" w:rsidRPr="006B74A5" w:rsidRDefault="00D22171" w:rsidP="006B74A5">
      <w:pPr>
        <w:spacing w:line="480" w:lineRule="auto"/>
        <w:rPr>
          <w:rFonts w:asciiTheme="majorBidi" w:hAnsiTheme="majorBidi" w:cstheme="majorBidi"/>
          <w:b/>
          <w:bCs/>
          <w:sz w:val="28"/>
          <w:szCs w:val="28"/>
          <w:rtl/>
        </w:rPr>
      </w:pPr>
      <w:r w:rsidRPr="006B74A5">
        <w:rPr>
          <w:rFonts w:asciiTheme="majorBidi" w:hAnsiTheme="majorBidi" w:cstheme="majorBidi"/>
          <w:b/>
          <w:bCs/>
          <w:sz w:val="28"/>
          <w:szCs w:val="28"/>
          <w:rtl/>
        </w:rPr>
        <w:t>مشكلة الدراسة</w:t>
      </w:r>
    </w:p>
    <w:p w14:paraId="09316CDD" w14:textId="77777777" w:rsidR="007031F8" w:rsidRPr="007031F8" w:rsidRDefault="007031F8" w:rsidP="007031F8">
      <w:pPr>
        <w:spacing w:line="480" w:lineRule="auto"/>
        <w:rPr>
          <w:rFonts w:asciiTheme="majorBidi" w:hAnsiTheme="majorBidi" w:cs="Times New Roman"/>
          <w:sz w:val="28"/>
          <w:szCs w:val="28"/>
          <w:rtl/>
        </w:rPr>
      </w:pPr>
      <w:r w:rsidRPr="007031F8">
        <w:rPr>
          <w:rFonts w:asciiTheme="majorBidi" w:hAnsiTheme="majorBidi" w:cs="Times New Roman"/>
          <w:sz w:val="28"/>
          <w:szCs w:val="28"/>
          <w:rtl/>
        </w:rPr>
        <w:t>على الرغم من إدراك المؤسسات الرياضية السعودية لأهمية العلاقات العامة، إلا أن هناك تفاوتًا في مستوى توظيفها أثناء الأزمات. بعض المؤسسات تفتقر إلى خطط واضحة لإدارة الأزمات، مما يؤدي إلى تضارب المعلومات، وتراجع ثقة الجماهير، وتفاقم آثار الأزمة على سمعة المؤسسة ومكانتها. ومن هنا تنبع مشكلة الدراسة في محاولة الإجابة عن السؤال الرئيس:</w:t>
      </w:r>
    </w:p>
    <w:p w14:paraId="7248E371" w14:textId="482A1A59" w:rsidR="00F925D0" w:rsidRPr="00F22F6A" w:rsidRDefault="007031F8" w:rsidP="007031F8">
      <w:pPr>
        <w:spacing w:line="480" w:lineRule="auto"/>
        <w:rPr>
          <w:rFonts w:asciiTheme="majorBidi" w:hAnsiTheme="majorBidi" w:cstheme="majorBidi"/>
          <w:sz w:val="28"/>
          <w:szCs w:val="28"/>
          <w:u w:val="single"/>
          <w:rtl/>
        </w:rPr>
      </w:pPr>
      <w:r w:rsidRPr="007031F8">
        <w:rPr>
          <w:rFonts w:asciiTheme="majorBidi" w:hAnsiTheme="majorBidi" w:cs="Times New Roman"/>
          <w:sz w:val="28"/>
          <w:szCs w:val="28"/>
          <w:rtl/>
        </w:rPr>
        <w:t>ما دور العلاقات العامة في إدارة الأزمات المؤسسية داخل المؤسسات الرياضية السعودية</w:t>
      </w:r>
    </w:p>
    <w:p w14:paraId="341F81DD" w14:textId="503D66F6" w:rsidR="005E10D1" w:rsidRPr="005E10D1" w:rsidRDefault="00D22171" w:rsidP="006A47DE">
      <w:pPr>
        <w:spacing w:line="480" w:lineRule="auto"/>
        <w:rPr>
          <w:rFonts w:asciiTheme="majorBidi" w:hAnsiTheme="majorBidi" w:cstheme="majorBidi"/>
          <w:b/>
          <w:bCs/>
          <w:sz w:val="28"/>
          <w:szCs w:val="28"/>
          <w:rtl/>
        </w:rPr>
      </w:pPr>
      <w:r w:rsidRPr="005E10D1">
        <w:rPr>
          <w:rFonts w:asciiTheme="majorBidi" w:hAnsiTheme="majorBidi" w:cstheme="majorBidi"/>
          <w:b/>
          <w:bCs/>
          <w:sz w:val="28"/>
          <w:szCs w:val="28"/>
          <w:rtl/>
        </w:rPr>
        <w:t xml:space="preserve">أهمية </w:t>
      </w:r>
      <w:proofErr w:type="gramStart"/>
      <w:r w:rsidRPr="005E10D1">
        <w:rPr>
          <w:rFonts w:asciiTheme="majorBidi" w:hAnsiTheme="majorBidi" w:cstheme="majorBidi"/>
          <w:b/>
          <w:bCs/>
          <w:sz w:val="28"/>
          <w:szCs w:val="28"/>
          <w:rtl/>
        </w:rPr>
        <w:t>الدراسة</w:t>
      </w:r>
      <w:r w:rsidR="005E10D1">
        <w:rPr>
          <w:rFonts w:asciiTheme="majorBidi" w:hAnsiTheme="majorBidi" w:cstheme="majorBidi" w:hint="cs"/>
          <w:b/>
          <w:bCs/>
          <w:sz w:val="28"/>
          <w:szCs w:val="28"/>
          <w:rtl/>
        </w:rPr>
        <w:t xml:space="preserve"> :</w:t>
      </w:r>
      <w:proofErr w:type="gramEnd"/>
    </w:p>
    <w:p w14:paraId="312112A0" w14:textId="4F84EFA9" w:rsidR="00015A26" w:rsidRPr="00015A26" w:rsidRDefault="006716B2" w:rsidP="006B74A5">
      <w:pPr>
        <w:spacing w:line="480" w:lineRule="auto"/>
        <w:rPr>
          <w:rFonts w:asciiTheme="majorBidi" w:hAnsiTheme="majorBidi" w:cstheme="majorBidi"/>
          <w:sz w:val="28"/>
          <w:szCs w:val="28"/>
          <w:rtl/>
        </w:rPr>
      </w:pPr>
      <w:r w:rsidRPr="006716B2">
        <w:rPr>
          <w:rFonts w:asciiTheme="majorBidi" w:hAnsiTheme="majorBidi" w:cs="Times New Roman"/>
          <w:b/>
          <w:bCs/>
          <w:sz w:val="28"/>
          <w:szCs w:val="28"/>
          <w:rtl/>
        </w:rPr>
        <w:t>أهمية علمية:</w:t>
      </w:r>
      <w:r w:rsidRPr="006716B2">
        <w:rPr>
          <w:rFonts w:asciiTheme="majorBidi" w:hAnsiTheme="majorBidi" w:cs="Times New Roman"/>
          <w:sz w:val="28"/>
          <w:szCs w:val="28"/>
          <w:rtl/>
        </w:rPr>
        <w:t xml:space="preserve"> إثراء الأدبيات العربية المتعلقة بالعلاقات العامة وإدارة الأزمات في القطاع الرياضي، وتقديم إطار نظري وتحليلي يمكن أن يُستفاد منه في الدراسات المستقبلية</w:t>
      </w:r>
      <w:r w:rsidR="00015A26" w:rsidRPr="006716B2">
        <w:rPr>
          <w:rFonts w:asciiTheme="majorBidi" w:hAnsiTheme="majorBidi" w:cs="Times New Roman"/>
          <w:sz w:val="28"/>
          <w:szCs w:val="28"/>
          <w:rtl/>
        </w:rPr>
        <w:t>.</w:t>
      </w:r>
    </w:p>
    <w:p w14:paraId="11E95BA8" w14:textId="35CC35A1" w:rsidR="00015A26" w:rsidRDefault="00015A26" w:rsidP="00D449E0">
      <w:pPr>
        <w:spacing w:line="480" w:lineRule="auto"/>
        <w:rPr>
          <w:rFonts w:asciiTheme="majorBidi" w:hAnsiTheme="majorBidi" w:cstheme="majorBidi"/>
          <w:sz w:val="28"/>
          <w:szCs w:val="28"/>
          <w:rtl/>
        </w:rPr>
      </w:pPr>
      <w:r w:rsidRPr="00015A26">
        <w:rPr>
          <w:rFonts w:asciiTheme="majorBidi" w:hAnsiTheme="majorBidi" w:cs="Times New Roman"/>
          <w:b/>
          <w:bCs/>
          <w:sz w:val="28"/>
          <w:szCs w:val="28"/>
          <w:rtl/>
        </w:rPr>
        <w:lastRenderedPageBreak/>
        <w:t>أهمية عملية</w:t>
      </w:r>
      <w:r w:rsidRPr="00015A26">
        <w:rPr>
          <w:rFonts w:asciiTheme="majorBidi" w:hAnsiTheme="majorBidi" w:cs="Times New Roman"/>
          <w:sz w:val="28"/>
          <w:szCs w:val="28"/>
          <w:rtl/>
        </w:rPr>
        <w:t xml:space="preserve">: </w:t>
      </w:r>
      <w:r w:rsidR="006716B2" w:rsidRPr="006716B2">
        <w:rPr>
          <w:rFonts w:asciiTheme="majorBidi" w:hAnsiTheme="majorBidi" w:cs="Times New Roman"/>
          <w:sz w:val="28"/>
          <w:szCs w:val="28"/>
          <w:rtl/>
        </w:rPr>
        <w:t>مساعدة المؤسسات الرياضية السعودية على تطوير استراتيجيات فعّالة للعلاقات العامة تمكنها من مواجهة الأزمات وتقليل آثارها السلبية على الأداء والسمعة.</w:t>
      </w:r>
    </w:p>
    <w:p w14:paraId="6841C73B" w14:textId="77777777" w:rsidR="00015A26" w:rsidRPr="00015A26" w:rsidRDefault="00015A26" w:rsidP="00D449E0">
      <w:pPr>
        <w:spacing w:line="480" w:lineRule="auto"/>
        <w:rPr>
          <w:rFonts w:asciiTheme="majorBidi" w:hAnsiTheme="majorBidi" w:cstheme="majorBidi"/>
          <w:sz w:val="28"/>
          <w:szCs w:val="28"/>
          <w:rtl/>
        </w:rPr>
      </w:pPr>
    </w:p>
    <w:p w14:paraId="579DE2BF" w14:textId="331D6923" w:rsidR="00F925D0" w:rsidRDefault="00015A26" w:rsidP="006716B2">
      <w:pPr>
        <w:spacing w:line="480" w:lineRule="auto"/>
        <w:rPr>
          <w:rFonts w:asciiTheme="majorBidi" w:hAnsiTheme="majorBidi" w:cstheme="majorBidi"/>
          <w:sz w:val="28"/>
          <w:szCs w:val="28"/>
          <w:u w:val="single"/>
          <w:rtl/>
        </w:rPr>
      </w:pPr>
      <w:r w:rsidRPr="00015A26">
        <w:rPr>
          <w:rFonts w:asciiTheme="majorBidi" w:hAnsiTheme="majorBidi" w:cs="Times New Roman"/>
          <w:b/>
          <w:bCs/>
          <w:sz w:val="28"/>
          <w:szCs w:val="28"/>
          <w:rtl/>
        </w:rPr>
        <w:t>أهمية مجتمعية</w:t>
      </w:r>
      <w:r w:rsidRPr="00015A26">
        <w:rPr>
          <w:rFonts w:asciiTheme="majorBidi" w:hAnsiTheme="majorBidi" w:cs="Times New Roman"/>
          <w:sz w:val="28"/>
          <w:szCs w:val="28"/>
          <w:rtl/>
        </w:rPr>
        <w:t xml:space="preserve">: </w:t>
      </w:r>
      <w:r w:rsidR="006716B2" w:rsidRPr="006716B2">
        <w:rPr>
          <w:rFonts w:asciiTheme="majorBidi" w:hAnsiTheme="majorBidi" w:cs="Times New Roman"/>
          <w:sz w:val="28"/>
          <w:szCs w:val="28"/>
          <w:rtl/>
        </w:rPr>
        <w:t>تعزيز ثقة المجتمع والجماهير الرياضية في المؤسسات الوطنية من خلال تحسين أساليب التواصل وإدارة الأزمات.</w:t>
      </w:r>
    </w:p>
    <w:p w14:paraId="0B20C52F" w14:textId="77777777" w:rsidR="006B74A5" w:rsidRDefault="006B74A5" w:rsidP="006716B2">
      <w:pPr>
        <w:spacing w:line="480" w:lineRule="auto"/>
        <w:rPr>
          <w:rFonts w:asciiTheme="majorBidi" w:hAnsiTheme="majorBidi" w:cstheme="majorBidi"/>
          <w:sz w:val="28"/>
          <w:szCs w:val="28"/>
          <w:u w:val="single"/>
          <w:rtl/>
        </w:rPr>
      </w:pPr>
    </w:p>
    <w:p w14:paraId="4C43ABE6" w14:textId="4E9CB1E1" w:rsidR="006716B2" w:rsidRDefault="006716B2" w:rsidP="006716B2">
      <w:pPr>
        <w:spacing w:line="480" w:lineRule="auto"/>
        <w:rPr>
          <w:rFonts w:asciiTheme="majorBidi" w:hAnsiTheme="majorBidi" w:cstheme="majorBidi"/>
          <w:sz w:val="28"/>
          <w:szCs w:val="28"/>
          <w:u w:val="single"/>
          <w:rtl/>
        </w:rPr>
      </w:pPr>
      <w:r w:rsidRPr="006716B2">
        <w:rPr>
          <w:rFonts w:asciiTheme="majorBidi" w:hAnsiTheme="majorBidi" w:cs="Times New Roman"/>
          <w:b/>
          <w:bCs/>
          <w:sz w:val="28"/>
          <w:szCs w:val="28"/>
          <w:rtl/>
        </w:rPr>
        <w:t>أهمية مستقبلية</w:t>
      </w:r>
      <w:r w:rsidRPr="006716B2">
        <w:rPr>
          <w:rFonts w:asciiTheme="majorBidi" w:hAnsiTheme="majorBidi" w:cs="Times New Roman"/>
          <w:sz w:val="28"/>
          <w:szCs w:val="28"/>
          <w:rtl/>
        </w:rPr>
        <w:t>: دعم رؤية المملكة 2030 في جعل الرياضة قطاعًا حيويًا قادرًا على المنافسة عالميًا عبر إدارة احترافية للأزمات</w:t>
      </w:r>
    </w:p>
    <w:p w14:paraId="47E18F14" w14:textId="77777777" w:rsidR="006B74A5" w:rsidRPr="00F22F6A" w:rsidRDefault="006B74A5" w:rsidP="006716B2">
      <w:pPr>
        <w:spacing w:line="480" w:lineRule="auto"/>
        <w:rPr>
          <w:rFonts w:asciiTheme="majorBidi" w:hAnsiTheme="majorBidi" w:cstheme="majorBidi"/>
          <w:sz w:val="28"/>
          <w:szCs w:val="28"/>
          <w:u w:val="single"/>
          <w:rtl/>
        </w:rPr>
      </w:pPr>
    </w:p>
    <w:p w14:paraId="361E26CC" w14:textId="71498E3E" w:rsidR="00015A26" w:rsidRDefault="00D22171" w:rsidP="00D449E0">
      <w:pPr>
        <w:spacing w:line="480" w:lineRule="auto"/>
        <w:rPr>
          <w:rFonts w:asciiTheme="majorBidi" w:hAnsiTheme="majorBidi" w:cstheme="majorBidi"/>
          <w:b/>
          <w:bCs/>
          <w:sz w:val="28"/>
          <w:szCs w:val="28"/>
          <w:rtl/>
        </w:rPr>
      </w:pPr>
      <w:r w:rsidRPr="005E10D1">
        <w:rPr>
          <w:rFonts w:asciiTheme="majorBidi" w:hAnsiTheme="majorBidi" w:cstheme="majorBidi"/>
          <w:b/>
          <w:bCs/>
          <w:sz w:val="28"/>
          <w:szCs w:val="28"/>
          <w:rtl/>
        </w:rPr>
        <w:t>أهداف الدراسة</w:t>
      </w:r>
      <w:r w:rsidR="005E10D1">
        <w:rPr>
          <w:rFonts w:asciiTheme="majorBidi" w:hAnsiTheme="majorBidi" w:cstheme="majorBidi" w:hint="cs"/>
          <w:b/>
          <w:bCs/>
          <w:sz w:val="28"/>
          <w:szCs w:val="28"/>
          <w:rtl/>
        </w:rPr>
        <w:t>:</w:t>
      </w:r>
      <w:r w:rsidRPr="005E10D1">
        <w:rPr>
          <w:rFonts w:asciiTheme="majorBidi" w:hAnsiTheme="majorBidi" w:cstheme="majorBidi"/>
          <w:b/>
          <w:bCs/>
          <w:sz w:val="28"/>
          <w:szCs w:val="28"/>
          <w:rtl/>
        </w:rPr>
        <w:t xml:space="preserve"> </w:t>
      </w:r>
    </w:p>
    <w:p w14:paraId="519999FE" w14:textId="721BCB46" w:rsidR="00BE0C26" w:rsidRPr="00BE0C26" w:rsidRDefault="00BE0C26" w:rsidP="00BE0C26">
      <w:pPr>
        <w:spacing w:line="480" w:lineRule="auto"/>
        <w:rPr>
          <w:rFonts w:asciiTheme="majorBidi" w:hAnsiTheme="majorBidi" w:cstheme="majorBidi"/>
          <w:sz w:val="28"/>
          <w:szCs w:val="28"/>
          <w:rtl/>
        </w:rPr>
      </w:pPr>
      <w:r w:rsidRPr="00BE0C26">
        <w:rPr>
          <w:rFonts w:asciiTheme="majorBidi" w:hAnsiTheme="majorBidi" w:cs="Times New Roman"/>
          <w:sz w:val="28"/>
          <w:szCs w:val="28"/>
          <w:rtl/>
        </w:rPr>
        <w:t>• توضيح المفاهيم الأساسية المرتبطة بالعلاقات العامة والأزمات المؤسسية في القطاع الرياضي.</w:t>
      </w:r>
    </w:p>
    <w:p w14:paraId="0CB591FF" w14:textId="2F522901" w:rsidR="00BE0C26" w:rsidRPr="00BE0C26" w:rsidRDefault="00BE0C26" w:rsidP="00BE0C26">
      <w:pPr>
        <w:spacing w:line="480" w:lineRule="auto"/>
        <w:rPr>
          <w:rFonts w:asciiTheme="majorBidi" w:hAnsiTheme="majorBidi" w:cstheme="majorBidi"/>
          <w:sz w:val="28"/>
          <w:szCs w:val="28"/>
          <w:rtl/>
        </w:rPr>
      </w:pPr>
      <w:r w:rsidRPr="00BE0C26">
        <w:rPr>
          <w:rFonts w:asciiTheme="majorBidi" w:hAnsiTheme="majorBidi" w:cs="Times New Roman"/>
          <w:sz w:val="28"/>
          <w:szCs w:val="28"/>
          <w:rtl/>
        </w:rPr>
        <w:t>• تحليل دور العلاقات العامة في مراحل إدارة الأزمة (الاستعداد، الاستجابة، التعافي).</w:t>
      </w:r>
    </w:p>
    <w:p w14:paraId="2CAEAC9E" w14:textId="7DFBC67A" w:rsidR="00BE0C26" w:rsidRPr="00BE0C26" w:rsidRDefault="00BE0C26" w:rsidP="00BE0C26">
      <w:pPr>
        <w:spacing w:line="480" w:lineRule="auto"/>
        <w:rPr>
          <w:rFonts w:asciiTheme="majorBidi" w:hAnsiTheme="majorBidi" w:cstheme="majorBidi"/>
          <w:sz w:val="28"/>
          <w:szCs w:val="28"/>
          <w:rtl/>
        </w:rPr>
      </w:pPr>
      <w:r w:rsidRPr="00BE0C26">
        <w:rPr>
          <w:rFonts w:asciiTheme="majorBidi" w:hAnsiTheme="majorBidi" w:cs="Times New Roman"/>
          <w:sz w:val="28"/>
          <w:szCs w:val="28"/>
          <w:rtl/>
        </w:rPr>
        <w:t>• استعراض الاستراتيجيات الحديثة التي تستخدمها المؤسسات الرياضية لمواجهة الأزمات، خاصة عبر الإعلام الرقمي.</w:t>
      </w:r>
    </w:p>
    <w:p w14:paraId="44210017" w14:textId="3EFA4296" w:rsidR="00BE0C26" w:rsidRPr="00BE0C26" w:rsidRDefault="00BE0C26" w:rsidP="00BE0C26">
      <w:pPr>
        <w:spacing w:line="480" w:lineRule="auto"/>
        <w:rPr>
          <w:rFonts w:asciiTheme="majorBidi" w:hAnsiTheme="majorBidi" w:cstheme="majorBidi"/>
          <w:sz w:val="28"/>
          <w:szCs w:val="28"/>
          <w:rtl/>
        </w:rPr>
      </w:pPr>
      <w:r w:rsidRPr="00BE0C26">
        <w:rPr>
          <w:rFonts w:asciiTheme="majorBidi" w:hAnsiTheme="majorBidi" w:cs="Times New Roman"/>
          <w:sz w:val="28"/>
          <w:szCs w:val="28"/>
          <w:rtl/>
        </w:rPr>
        <w:t>• تقديم دراسات حالة توضح كيفية تعامل مؤسسات رياضية محلية وعالمية مع الأزمات.</w:t>
      </w:r>
    </w:p>
    <w:p w14:paraId="410D5244" w14:textId="21D94F88" w:rsidR="00BE0C26" w:rsidRPr="00BE0C26" w:rsidRDefault="00BE0C26" w:rsidP="00BE0C26">
      <w:pPr>
        <w:spacing w:line="480" w:lineRule="auto"/>
        <w:rPr>
          <w:rFonts w:asciiTheme="majorBidi" w:hAnsiTheme="majorBidi" w:cstheme="majorBidi"/>
          <w:sz w:val="28"/>
          <w:szCs w:val="28"/>
          <w:rtl/>
        </w:rPr>
      </w:pPr>
      <w:bookmarkStart w:id="5" w:name="_Hlk215624540"/>
      <w:r w:rsidRPr="00BE0C26">
        <w:rPr>
          <w:rFonts w:asciiTheme="majorBidi" w:hAnsiTheme="majorBidi" w:cs="Times New Roman"/>
          <w:sz w:val="28"/>
          <w:szCs w:val="28"/>
          <w:rtl/>
        </w:rPr>
        <w:t xml:space="preserve">• </w:t>
      </w:r>
      <w:bookmarkEnd w:id="5"/>
      <w:r w:rsidRPr="00BE0C26">
        <w:rPr>
          <w:rFonts w:asciiTheme="majorBidi" w:hAnsiTheme="majorBidi" w:cs="Times New Roman"/>
          <w:sz w:val="28"/>
          <w:szCs w:val="28"/>
          <w:rtl/>
        </w:rPr>
        <w:t>تحديد التحديات التي تواجه العلاقات العامة في إدارة الأزمات الرياضية واقتراح حلول عملية لها.</w:t>
      </w:r>
    </w:p>
    <w:p w14:paraId="746F7DDF" w14:textId="28CCE27C" w:rsidR="00BE0C26" w:rsidRPr="00BE0C26" w:rsidRDefault="00BE0C26" w:rsidP="00BE0C26">
      <w:pPr>
        <w:spacing w:line="480" w:lineRule="auto"/>
        <w:rPr>
          <w:rFonts w:asciiTheme="majorBidi" w:hAnsiTheme="majorBidi" w:cstheme="majorBidi"/>
          <w:sz w:val="28"/>
          <w:szCs w:val="28"/>
          <w:rtl/>
        </w:rPr>
      </w:pPr>
      <w:r w:rsidRPr="00BE0C26">
        <w:rPr>
          <w:rFonts w:asciiTheme="majorBidi" w:hAnsiTheme="majorBidi" w:cs="Times New Roman"/>
          <w:sz w:val="28"/>
          <w:szCs w:val="28"/>
          <w:rtl/>
        </w:rPr>
        <w:t>• صياغة توصيات يمكن أن تساعد المؤسسات الرياضية على تعزيز جاهزيتها لمواجهة الأزمات المستقبلية.</w:t>
      </w:r>
    </w:p>
    <w:p w14:paraId="3DD1505A" w14:textId="4A0B36DB" w:rsidR="00015A26" w:rsidRPr="00015A26" w:rsidRDefault="00BE0C26" w:rsidP="00D449E0">
      <w:pPr>
        <w:spacing w:line="480" w:lineRule="auto"/>
        <w:rPr>
          <w:rFonts w:asciiTheme="majorBidi" w:hAnsiTheme="majorBidi" w:cstheme="majorBidi"/>
          <w:sz w:val="28"/>
          <w:szCs w:val="28"/>
          <w:rtl/>
        </w:rPr>
      </w:pPr>
      <w:r w:rsidRPr="00BE0C26">
        <w:rPr>
          <w:rFonts w:asciiTheme="majorBidi" w:hAnsiTheme="majorBidi" w:cs="Times New Roman"/>
          <w:sz w:val="28"/>
          <w:szCs w:val="28"/>
          <w:rtl/>
        </w:rPr>
        <w:lastRenderedPageBreak/>
        <w:t xml:space="preserve">• </w:t>
      </w:r>
      <w:r w:rsidR="00015A26" w:rsidRPr="00015A26">
        <w:rPr>
          <w:rFonts w:asciiTheme="majorBidi" w:hAnsiTheme="majorBidi" w:cs="Times New Roman"/>
          <w:sz w:val="28"/>
          <w:szCs w:val="28"/>
          <w:rtl/>
        </w:rPr>
        <w:t>التعرف على طبيعة الأزمات المؤسسية التي تواجه المؤسسات</w:t>
      </w:r>
      <w:r>
        <w:rPr>
          <w:rFonts w:asciiTheme="majorBidi" w:hAnsiTheme="majorBidi" w:cs="Times New Roman" w:hint="cs"/>
          <w:sz w:val="28"/>
          <w:szCs w:val="28"/>
          <w:rtl/>
        </w:rPr>
        <w:t xml:space="preserve"> </w:t>
      </w:r>
      <w:proofErr w:type="spellStart"/>
      <w:r>
        <w:rPr>
          <w:rFonts w:asciiTheme="majorBidi" w:hAnsiTheme="majorBidi" w:cs="Times New Roman" w:hint="cs"/>
          <w:sz w:val="28"/>
          <w:szCs w:val="28"/>
          <w:rtl/>
        </w:rPr>
        <w:t>الرياضيه</w:t>
      </w:r>
      <w:proofErr w:type="spellEnd"/>
      <w:r w:rsidR="00015A26" w:rsidRPr="00015A26">
        <w:rPr>
          <w:rFonts w:asciiTheme="majorBidi" w:hAnsiTheme="majorBidi" w:cs="Times New Roman"/>
          <w:sz w:val="28"/>
          <w:szCs w:val="28"/>
          <w:rtl/>
        </w:rPr>
        <w:t xml:space="preserve"> السعودية.</w:t>
      </w:r>
    </w:p>
    <w:p w14:paraId="220456F4" w14:textId="1837C3BE" w:rsidR="00015A26" w:rsidRPr="00015A26" w:rsidRDefault="00BE0C26" w:rsidP="00D449E0">
      <w:pPr>
        <w:spacing w:line="480" w:lineRule="auto"/>
        <w:rPr>
          <w:rFonts w:asciiTheme="majorBidi" w:hAnsiTheme="majorBidi" w:cstheme="majorBidi"/>
          <w:sz w:val="28"/>
          <w:szCs w:val="28"/>
          <w:rtl/>
        </w:rPr>
      </w:pPr>
      <w:r w:rsidRPr="00BE0C26">
        <w:rPr>
          <w:rFonts w:asciiTheme="majorBidi" w:hAnsiTheme="majorBidi" w:cs="Times New Roman"/>
          <w:sz w:val="28"/>
          <w:szCs w:val="28"/>
          <w:rtl/>
        </w:rPr>
        <w:t xml:space="preserve">• </w:t>
      </w:r>
      <w:r w:rsidR="00015A26" w:rsidRPr="00015A26">
        <w:rPr>
          <w:rFonts w:asciiTheme="majorBidi" w:hAnsiTheme="majorBidi" w:cs="Times New Roman"/>
          <w:sz w:val="28"/>
          <w:szCs w:val="28"/>
          <w:rtl/>
        </w:rPr>
        <w:t>تحليل دور العلاقات العامة في مراحل إدارة الأزمة (الاستعداد، المواجهة، ما بعد الأزمة).</w:t>
      </w:r>
    </w:p>
    <w:p w14:paraId="1B888258" w14:textId="239EA275" w:rsidR="00015A26" w:rsidRPr="00015A26" w:rsidRDefault="00BE0C26" w:rsidP="00D449E0">
      <w:pPr>
        <w:spacing w:line="480" w:lineRule="auto"/>
        <w:rPr>
          <w:rFonts w:asciiTheme="majorBidi" w:hAnsiTheme="majorBidi" w:cstheme="majorBidi"/>
          <w:sz w:val="28"/>
          <w:szCs w:val="28"/>
          <w:rtl/>
        </w:rPr>
      </w:pPr>
      <w:r w:rsidRPr="00BE0C26">
        <w:rPr>
          <w:rFonts w:asciiTheme="majorBidi" w:hAnsiTheme="majorBidi" w:cs="Times New Roman"/>
          <w:sz w:val="28"/>
          <w:szCs w:val="28"/>
          <w:rtl/>
        </w:rPr>
        <w:t xml:space="preserve">• </w:t>
      </w:r>
      <w:r w:rsidR="00015A26" w:rsidRPr="00015A26">
        <w:rPr>
          <w:rFonts w:asciiTheme="majorBidi" w:hAnsiTheme="majorBidi" w:cs="Times New Roman"/>
          <w:sz w:val="28"/>
          <w:szCs w:val="28"/>
          <w:rtl/>
        </w:rPr>
        <w:t>تقييم فعالية استراتيجيات العلاقات العامة المستخدمة في المؤسسات السعودية أثناء الأزمات.</w:t>
      </w:r>
    </w:p>
    <w:p w14:paraId="451C5D91" w14:textId="72301E9C" w:rsidR="00BE0C26" w:rsidRPr="00780538" w:rsidRDefault="00BE0C26" w:rsidP="00780538">
      <w:pPr>
        <w:spacing w:line="480" w:lineRule="auto"/>
        <w:rPr>
          <w:rFonts w:asciiTheme="majorBidi" w:hAnsiTheme="majorBidi" w:cstheme="majorBidi"/>
          <w:sz w:val="28"/>
          <w:szCs w:val="28"/>
          <w:rtl/>
        </w:rPr>
      </w:pPr>
      <w:r w:rsidRPr="00BE0C26">
        <w:rPr>
          <w:rFonts w:asciiTheme="majorBidi" w:hAnsiTheme="majorBidi" w:cs="Times New Roman"/>
          <w:sz w:val="28"/>
          <w:szCs w:val="28"/>
          <w:rtl/>
        </w:rPr>
        <w:t xml:space="preserve">• </w:t>
      </w:r>
      <w:r w:rsidR="00015A26" w:rsidRPr="00015A26">
        <w:rPr>
          <w:rFonts w:asciiTheme="majorBidi" w:hAnsiTheme="majorBidi" w:cs="Times New Roman"/>
          <w:sz w:val="28"/>
          <w:szCs w:val="28"/>
          <w:rtl/>
        </w:rPr>
        <w:t>تقديم توصيات عملية لتحسين دور العلاقات العامة في إدارة الأزمات</w:t>
      </w:r>
    </w:p>
    <w:p w14:paraId="56B19CA7" w14:textId="2DE2CD2C" w:rsidR="00D22171" w:rsidRPr="005E10D1" w:rsidRDefault="00D22171" w:rsidP="00D449E0">
      <w:pPr>
        <w:spacing w:line="480" w:lineRule="auto"/>
        <w:rPr>
          <w:rFonts w:asciiTheme="majorBidi" w:hAnsiTheme="majorBidi" w:cstheme="majorBidi"/>
          <w:b/>
          <w:bCs/>
          <w:sz w:val="28"/>
          <w:szCs w:val="28"/>
          <w:rtl/>
        </w:rPr>
      </w:pPr>
      <w:r w:rsidRPr="005E10D1">
        <w:rPr>
          <w:rFonts w:asciiTheme="majorBidi" w:hAnsiTheme="majorBidi" w:cstheme="majorBidi"/>
          <w:b/>
          <w:bCs/>
          <w:sz w:val="28"/>
          <w:szCs w:val="28"/>
          <w:rtl/>
        </w:rPr>
        <w:t xml:space="preserve">-تساؤلات </w:t>
      </w:r>
      <w:proofErr w:type="gramStart"/>
      <w:r w:rsidRPr="005E10D1">
        <w:rPr>
          <w:rFonts w:asciiTheme="majorBidi" w:hAnsiTheme="majorBidi" w:cstheme="majorBidi"/>
          <w:b/>
          <w:bCs/>
          <w:sz w:val="28"/>
          <w:szCs w:val="28"/>
          <w:rtl/>
        </w:rPr>
        <w:t xml:space="preserve">الدراسة </w:t>
      </w:r>
      <w:r w:rsidR="005E10D1">
        <w:rPr>
          <w:rFonts w:asciiTheme="majorBidi" w:hAnsiTheme="majorBidi" w:cstheme="majorBidi" w:hint="cs"/>
          <w:b/>
          <w:bCs/>
          <w:sz w:val="28"/>
          <w:szCs w:val="28"/>
          <w:rtl/>
        </w:rPr>
        <w:t>:</w:t>
      </w:r>
      <w:proofErr w:type="gramEnd"/>
    </w:p>
    <w:p w14:paraId="21F71AE9" w14:textId="77777777" w:rsidR="00015A26" w:rsidRPr="00015A26" w:rsidRDefault="00015A26" w:rsidP="00D449E0">
      <w:pPr>
        <w:spacing w:line="480" w:lineRule="auto"/>
        <w:rPr>
          <w:rFonts w:asciiTheme="majorBidi" w:hAnsiTheme="majorBidi" w:cstheme="majorBidi"/>
          <w:sz w:val="28"/>
          <w:szCs w:val="28"/>
          <w:rtl/>
        </w:rPr>
      </w:pPr>
      <w:r w:rsidRPr="00015A26">
        <w:rPr>
          <w:rFonts w:asciiTheme="majorBidi" w:hAnsiTheme="majorBidi" w:cs="Times New Roman"/>
          <w:sz w:val="28"/>
          <w:szCs w:val="28"/>
          <w:u w:val="single"/>
          <w:rtl/>
        </w:rPr>
        <w:t>1</w:t>
      </w:r>
      <w:r w:rsidRPr="00015A26">
        <w:rPr>
          <w:rFonts w:asciiTheme="majorBidi" w:hAnsiTheme="majorBidi" w:cs="Times New Roman"/>
          <w:sz w:val="28"/>
          <w:szCs w:val="28"/>
          <w:rtl/>
        </w:rPr>
        <w:t>. ما أبرز الأزمات التي تواجه المؤسسات السعودية؟</w:t>
      </w:r>
    </w:p>
    <w:p w14:paraId="1FD027CD" w14:textId="77777777" w:rsidR="00015A26" w:rsidRPr="00015A26" w:rsidRDefault="00015A26" w:rsidP="00D449E0">
      <w:pPr>
        <w:spacing w:line="480" w:lineRule="auto"/>
        <w:rPr>
          <w:rFonts w:asciiTheme="majorBidi" w:hAnsiTheme="majorBidi" w:cstheme="majorBidi"/>
          <w:sz w:val="28"/>
          <w:szCs w:val="28"/>
          <w:rtl/>
        </w:rPr>
      </w:pPr>
      <w:r w:rsidRPr="00015A26">
        <w:rPr>
          <w:rFonts w:asciiTheme="majorBidi" w:hAnsiTheme="majorBidi" w:cs="Times New Roman"/>
          <w:sz w:val="28"/>
          <w:szCs w:val="28"/>
          <w:rtl/>
        </w:rPr>
        <w:t>2. كيف تسهم العلاقات العامة في مراحل إدارة الأزمة المختلفة؟</w:t>
      </w:r>
    </w:p>
    <w:p w14:paraId="0F939E12" w14:textId="77777777" w:rsidR="00015A26" w:rsidRPr="00015A26" w:rsidRDefault="00015A26" w:rsidP="00D449E0">
      <w:pPr>
        <w:spacing w:line="480" w:lineRule="auto"/>
        <w:rPr>
          <w:rFonts w:asciiTheme="majorBidi" w:hAnsiTheme="majorBidi" w:cstheme="majorBidi"/>
          <w:sz w:val="28"/>
          <w:szCs w:val="28"/>
          <w:rtl/>
        </w:rPr>
      </w:pPr>
      <w:r w:rsidRPr="00015A26">
        <w:rPr>
          <w:rFonts w:asciiTheme="majorBidi" w:hAnsiTheme="majorBidi" w:cs="Times New Roman"/>
          <w:sz w:val="28"/>
          <w:szCs w:val="28"/>
          <w:rtl/>
        </w:rPr>
        <w:t>3. ما مدى فعالية استراتيجيات العلاقات العامة في المؤسسات السعودية أثناء الأزمات؟</w:t>
      </w:r>
    </w:p>
    <w:p w14:paraId="6389A974" w14:textId="2C89F7BF" w:rsidR="00F925D0" w:rsidRPr="005E10D1" w:rsidRDefault="00015A26" w:rsidP="00D449E0">
      <w:pPr>
        <w:spacing w:line="480" w:lineRule="auto"/>
        <w:rPr>
          <w:rFonts w:asciiTheme="majorBidi" w:hAnsiTheme="majorBidi" w:cstheme="majorBidi"/>
          <w:sz w:val="28"/>
          <w:szCs w:val="28"/>
          <w:rtl/>
        </w:rPr>
      </w:pPr>
      <w:r w:rsidRPr="00015A26">
        <w:rPr>
          <w:rFonts w:asciiTheme="majorBidi" w:hAnsiTheme="majorBidi" w:cs="Times New Roman"/>
          <w:sz w:val="28"/>
          <w:szCs w:val="28"/>
          <w:rtl/>
        </w:rPr>
        <w:t>4. ما التوصيات التي يمكن أن تعزز دور العلاقات العامة في إدارة الأزمات المؤسسية؟</w:t>
      </w:r>
    </w:p>
    <w:p w14:paraId="5514C8F6" w14:textId="6F7EC9F5" w:rsidR="00F925D0" w:rsidRPr="00BE0C26" w:rsidRDefault="00BE0C26" w:rsidP="00D449E0">
      <w:pPr>
        <w:spacing w:line="480" w:lineRule="auto"/>
        <w:rPr>
          <w:rFonts w:asciiTheme="majorBidi" w:hAnsiTheme="majorBidi" w:cstheme="majorBidi"/>
          <w:b/>
          <w:bCs/>
          <w:sz w:val="28"/>
          <w:szCs w:val="28"/>
          <w:rtl/>
        </w:rPr>
      </w:pPr>
      <w:r w:rsidRPr="00BE0C26">
        <w:rPr>
          <w:rFonts w:asciiTheme="majorBidi" w:hAnsiTheme="majorBidi" w:cstheme="majorBidi" w:hint="cs"/>
          <w:b/>
          <w:bCs/>
          <w:sz w:val="28"/>
          <w:szCs w:val="28"/>
          <w:rtl/>
        </w:rPr>
        <w:t xml:space="preserve">أهمية </w:t>
      </w:r>
      <w:r w:rsidR="006B74A5" w:rsidRPr="00BE0C26">
        <w:rPr>
          <w:rFonts w:asciiTheme="majorBidi" w:hAnsiTheme="majorBidi" w:cstheme="majorBidi" w:hint="cs"/>
          <w:b/>
          <w:bCs/>
          <w:sz w:val="28"/>
          <w:szCs w:val="28"/>
          <w:rtl/>
        </w:rPr>
        <w:t>الدراسة</w:t>
      </w:r>
    </w:p>
    <w:p w14:paraId="206293FF" w14:textId="77777777" w:rsidR="00BE0C26" w:rsidRPr="00BE0C26" w:rsidRDefault="00BE0C26" w:rsidP="00BE0C26">
      <w:pPr>
        <w:spacing w:line="480" w:lineRule="auto"/>
        <w:rPr>
          <w:rFonts w:asciiTheme="majorBidi" w:hAnsiTheme="majorBidi" w:cstheme="majorBidi"/>
          <w:sz w:val="28"/>
          <w:szCs w:val="28"/>
          <w:rtl/>
        </w:rPr>
      </w:pPr>
      <w:r w:rsidRPr="00BE0C26">
        <w:rPr>
          <w:rFonts w:asciiTheme="majorBidi" w:hAnsiTheme="majorBidi" w:cs="Times New Roman"/>
          <w:sz w:val="28"/>
          <w:szCs w:val="28"/>
          <w:rtl/>
        </w:rPr>
        <w:t>لأهمية الأكاديمية: يساهم في إثراء الأدبيات العلمية المتعلقة بالعلاقات العامة وإدارة الأزمات، خاصة في القطاع الرياضي الذي يشهد ندرة نسبية في الدراسات المتخصصة.</w:t>
      </w:r>
    </w:p>
    <w:p w14:paraId="00D450D1" w14:textId="2F3B6A48" w:rsidR="00BE0C26" w:rsidRPr="00BE0C26" w:rsidRDefault="00BE0C26" w:rsidP="00BE0C26">
      <w:pPr>
        <w:spacing w:line="480" w:lineRule="auto"/>
        <w:rPr>
          <w:rFonts w:asciiTheme="majorBidi" w:hAnsiTheme="majorBidi" w:cstheme="majorBidi"/>
          <w:sz w:val="28"/>
          <w:szCs w:val="28"/>
          <w:rtl/>
        </w:rPr>
      </w:pPr>
      <w:r w:rsidRPr="00BE0C26">
        <w:rPr>
          <w:rFonts w:asciiTheme="majorBidi" w:hAnsiTheme="majorBidi" w:cs="Times New Roman"/>
          <w:sz w:val="28"/>
          <w:szCs w:val="28"/>
          <w:rtl/>
        </w:rPr>
        <w:t>• الأهمية العملية: يقدم حلولًا واستراتيجيات يمكن أن تستفيد منها المؤسسات الرياضية في الواقع العملي، مما يعزز قدرتها على مواجهة الأزمات بكفاءة.</w:t>
      </w:r>
    </w:p>
    <w:p w14:paraId="6C2D17B9" w14:textId="0BA760DB" w:rsidR="00BE0C26" w:rsidRPr="00BE0C26" w:rsidRDefault="00BE0C26" w:rsidP="00BE0C26">
      <w:pPr>
        <w:spacing w:line="480" w:lineRule="auto"/>
        <w:rPr>
          <w:rFonts w:asciiTheme="majorBidi" w:hAnsiTheme="majorBidi" w:cstheme="majorBidi"/>
          <w:sz w:val="28"/>
          <w:szCs w:val="28"/>
          <w:rtl/>
        </w:rPr>
      </w:pPr>
      <w:r w:rsidRPr="00BE0C26">
        <w:rPr>
          <w:rFonts w:asciiTheme="majorBidi" w:hAnsiTheme="majorBidi" w:cs="Times New Roman"/>
          <w:sz w:val="28"/>
          <w:szCs w:val="28"/>
          <w:rtl/>
        </w:rPr>
        <w:t>• الأهمية المجتمعية: يساعد على فهم كيفية تأثير الأزمات الرياضية على الجماهير والمجتمع، ودور العلاقات العامة في إعادة بناء الثقة وتعزيز صورة المؤسسة.</w:t>
      </w:r>
    </w:p>
    <w:p w14:paraId="09D411E6" w14:textId="6E16B8E8" w:rsidR="006716B2" w:rsidRPr="00BE0C26" w:rsidRDefault="00BE0C26" w:rsidP="006B74A5">
      <w:pPr>
        <w:spacing w:line="480" w:lineRule="auto"/>
        <w:rPr>
          <w:rFonts w:asciiTheme="majorBidi" w:hAnsiTheme="majorBidi" w:cstheme="majorBidi"/>
          <w:sz w:val="28"/>
          <w:szCs w:val="28"/>
          <w:rtl/>
        </w:rPr>
      </w:pPr>
      <w:r w:rsidRPr="00BE0C26">
        <w:rPr>
          <w:rFonts w:asciiTheme="majorBidi" w:hAnsiTheme="majorBidi" w:cs="Times New Roman"/>
          <w:sz w:val="28"/>
          <w:szCs w:val="28"/>
          <w:rtl/>
        </w:rPr>
        <w:t>• الأهمية المستقبلية: يفتح المجال أمام الباحثين والمهتمين لتطوير دراسات أعمق حول العلاقة بين الإعلام الرقمي وإدارة الأزمات الرياضية.</w:t>
      </w:r>
    </w:p>
    <w:p w14:paraId="3D3B43EA" w14:textId="70E5D325" w:rsidR="00F925D0" w:rsidRPr="005E10D1" w:rsidRDefault="00D52480" w:rsidP="00D449E0">
      <w:pPr>
        <w:spacing w:line="480" w:lineRule="auto"/>
        <w:rPr>
          <w:rFonts w:asciiTheme="majorBidi" w:hAnsiTheme="majorBidi" w:cstheme="majorBidi"/>
          <w:b/>
          <w:bCs/>
          <w:sz w:val="28"/>
          <w:szCs w:val="28"/>
          <w:rtl/>
        </w:rPr>
      </w:pPr>
      <w:r w:rsidRPr="005E10D1">
        <w:rPr>
          <w:rFonts w:asciiTheme="majorBidi" w:hAnsiTheme="majorBidi" w:cstheme="majorBidi"/>
          <w:b/>
          <w:bCs/>
          <w:sz w:val="28"/>
          <w:szCs w:val="28"/>
          <w:rtl/>
        </w:rPr>
        <w:lastRenderedPageBreak/>
        <w:t>فروض الدراسة</w:t>
      </w:r>
      <w:r w:rsidR="005E10D1">
        <w:rPr>
          <w:rFonts w:asciiTheme="majorBidi" w:hAnsiTheme="majorBidi" w:cstheme="majorBidi" w:hint="cs"/>
          <w:b/>
          <w:bCs/>
          <w:sz w:val="28"/>
          <w:szCs w:val="28"/>
          <w:rtl/>
        </w:rPr>
        <w:t>:</w:t>
      </w:r>
    </w:p>
    <w:p w14:paraId="36CC424C" w14:textId="5192F3D8" w:rsidR="006716B2" w:rsidRPr="006716B2" w:rsidRDefault="006716B2" w:rsidP="006716B2">
      <w:pPr>
        <w:spacing w:line="480" w:lineRule="auto"/>
        <w:rPr>
          <w:rFonts w:asciiTheme="majorBidi" w:hAnsiTheme="majorBidi" w:cstheme="majorBidi"/>
          <w:sz w:val="28"/>
          <w:szCs w:val="28"/>
          <w:rtl/>
        </w:rPr>
      </w:pPr>
      <w:r w:rsidRPr="006716B2">
        <w:rPr>
          <w:rFonts w:asciiTheme="majorBidi" w:hAnsiTheme="majorBidi" w:cs="Times New Roman"/>
          <w:sz w:val="28"/>
          <w:szCs w:val="28"/>
          <w:rtl/>
        </w:rPr>
        <w:t>• هناك علاقة إيجابية بين وجود خطط علاقات عامة واضحة وبين نجاح المؤسسة الرياضية في إدارة الأزمات.</w:t>
      </w:r>
    </w:p>
    <w:p w14:paraId="551825B0" w14:textId="28CCBD9D" w:rsidR="006716B2" w:rsidRPr="006716B2" w:rsidRDefault="006716B2" w:rsidP="006716B2">
      <w:pPr>
        <w:spacing w:line="480" w:lineRule="auto"/>
        <w:rPr>
          <w:rFonts w:asciiTheme="majorBidi" w:hAnsiTheme="majorBidi" w:cstheme="majorBidi"/>
          <w:sz w:val="28"/>
          <w:szCs w:val="28"/>
          <w:rtl/>
        </w:rPr>
      </w:pPr>
      <w:r w:rsidRPr="006716B2">
        <w:rPr>
          <w:rFonts w:asciiTheme="majorBidi" w:hAnsiTheme="majorBidi" w:cs="Times New Roman"/>
          <w:sz w:val="28"/>
          <w:szCs w:val="28"/>
          <w:rtl/>
        </w:rPr>
        <w:t>• المؤسسات التي تعتمد على استراتيجيات اتصال فعّالة تقلل من الآثار السلبية للأزمات وتزيد من ثقة الجماهير.</w:t>
      </w:r>
    </w:p>
    <w:p w14:paraId="1A6AC71A" w14:textId="49FDCDCB" w:rsidR="006716B2" w:rsidRPr="006716B2" w:rsidRDefault="006716B2" w:rsidP="006716B2">
      <w:pPr>
        <w:spacing w:line="480" w:lineRule="auto"/>
        <w:rPr>
          <w:rFonts w:asciiTheme="majorBidi" w:hAnsiTheme="majorBidi" w:cstheme="majorBidi"/>
          <w:sz w:val="28"/>
          <w:szCs w:val="28"/>
          <w:rtl/>
        </w:rPr>
      </w:pPr>
      <w:r w:rsidRPr="006716B2">
        <w:rPr>
          <w:rFonts w:asciiTheme="majorBidi" w:hAnsiTheme="majorBidi" w:cs="Times New Roman"/>
          <w:sz w:val="28"/>
          <w:szCs w:val="28"/>
          <w:rtl/>
        </w:rPr>
        <w:t>• ضعف التنسيق بين العلاقات العامة والإدارة العليا يؤدي إلى تفاقم الأزمة ويضعف صورة المؤسسة الرياضية.</w:t>
      </w:r>
    </w:p>
    <w:p w14:paraId="05693CE8" w14:textId="24617622" w:rsidR="00F925D0" w:rsidRPr="006716B2" w:rsidRDefault="006716B2" w:rsidP="006716B2">
      <w:pPr>
        <w:spacing w:line="480" w:lineRule="auto"/>
        <w:rPr>
          <w:rFonts w:asciiTheme="majorBidi" w:hAnsiTheme="majorBidi" w:cstheme="majorBidi"/>
          <w:sz w:val="28"/>
          <w:szCs w:val="28"/>
          <w:rtl/>
        </w:rPr>
      </w:pPr>
      <w:r w:rsidRPr="006716B2">
        <w:rPr>
          <w:rFonts w:asciiTheme="majorBidi" w:hAnsiTheme="majorBidi" w:cs="Times New Roman"/>
          <w:sz w:val="28"/>
          <w:szCs w:val="28"/>
          <w:rtl/>
        </w:rPr>
        <w:t>• استخدام الإعلام الرقمي والذكاء الاصطناعي في رصد الرأي العام يعزز من قدرة المؤسسة على الاستجابة السريعة للأزمات.</w:t>
      </w:r>
    </w:p>
    <w:p w14:paraId="06DF8BB5" w14:textId="0F15203F" w:rsidR="00015A26" w:rsidRPr="005E10D1" w:rsidRDefault="00F925D0" w:rsidP="00D449E0">
      <w:pPr>
        <w:spacing w:line="480" w:lineRule="auto"/>
        <w:rPr>
          <w:rFonts w:asciiTheme="majorBidi" w:hAnsiTheme="majorBidi" w:cstheme="majorBidi"/>
          <w:b/>
          <w:bCs/>
          <w:sz w:val="28"/>
          <w:szCs w:val="28"/>
          <w:rtl/>
        </w:rPr>
      </w:pPr>
      <w:r w:rsidRPr="005E10D1">
        <w:rPr>
          <w:rFonts w:asciiTheme="majorBidi" w:hAnsiTheme="majorBidi" w:cstheme="majorBidi"/>
          <w:b/>
          <w:bCs/>
          <w:sz w:val="28"/>
          <w:szCs w:val="28"/>
          <w:rtl/>
        </w:rPr>
        <w:t xml:space="preserve">النظرية العلمية </w:t>
      </w:r>
      <w:r w:rsidR="006B74A5" w:rsidRPr="005E10D1">
        <w:rPr>
          <w:rFonts w:asciiTheme="majorBidi" w:hAnsiTheme="majorBidi" w:cstheme="majorBidi" w:hint="cs"/>
          <w:b/>
          <w:bCs/>
          <w:sz w:val="28"/>
          <w:szCs w:val="28"/>
          <w:rtl/>
        </w:rPr>
        <w:t>المتبعة لإعداد</w:t>
      </w:r>
      <w:r w:rsidRPr="005E10D1">
        <w:rPr>
          <w:rFonts w:asciiTheme="majorBidi" w:hAnsiTheme="majorBidi" w:cstheme="majorBidi"/>
          <w:b/>
          <w:bCs/>
          <w:sz w:val="28"/>
          <w:szCs w:val="28"/>
          <w:rtl/>
        </w:rPr>
        <w:t xml:space="preserve"> البحث</w:t>
      </w:r>
    </w:p>
    <w:p w14:paraId="5949E193" w14:textId="77777777" w:rsidR="00015A26" w:rsidRPr="00015A26" w:rsidRDefault="00015A26" w:rsidP="00D449E0">
      <w:pPr>
        <w:spacing w:line="480" w:lineRule="auto"/>
        <w:rPr>
          <w:rFonts w:asciiTheme="majorBidi" w:hAnsiTheme="majorBidi" w:cstheme="majorBidi"/>
          <w:sz w:val="28"/>
          <w:szCs w:val="28"/>
          <w:rtl/>
        </w:rPr>
      </w:pPr>
      <w:r w:rsidRPr="00015A26">
        <w:rPr>
          <w:rFonts w:asciiTheme="majorBidi" w:hAnsiTheme="majorBidi" w:cs="Times New Roman"/>
          <w:sz w:val="28"/>
          <w:szCs w:val="28"/>
          <w:rtl/>
        </w:rPr>
        <w:t>سيعتمد البحث على نظرية الاتصال التنظيمي التي تركز على دور الاتصال الداخلي والخارجي في تعزيز فعالية المؤسسة، إضافة إلى نظرية إدارة الأزمات التي توضح المراحل الأساسية للتعامل مع الأزمات (الاستعداد، الاستجابة، التعافي).</w:t>
      </w:r>
    </w:p>
    <w:p w14:paraId="3D346AF5" w14:textId="025FA91C" w:rsidR="00F925D0" w:rsidRPr="00015A26" w:rsidRDefault="00015A26" w:rsidP="00D449E0">
      <w:pPr>
        <w:spacing w:line="480" w:lineRule="auto"/>
        <w:rPr>
          <w:rFonts w:asciiTheme="majorBidi" w:hAnsiTheme="majorBidi" w:cstheme="majorBidi"/>
          <w:sz w:val="28"/>
          <w:szCs w:val="28"/>
          <w:rtl/>
        </w:rPr>
      </w:pPr>
      <w:r w:rsidRPr="00015A26">
        <w:rPr>
          <w:rFonts w:asciiTheme="majorBidi" w:hAnsiTheme="majorBidi" w:cs="Times New Roman"/>
          <w:sz w:val="28"/>
          <w:szCs w:val="28"/>
          <w:rtl/>
        </w:rPr>
        <w:t>كما سيتم توظيف نموذج التواصل ثنائي الاتجاه (</w:t>
      </w:r>
      <w:r w:rsidRPr="00015A26">
        <w:rPr>
          <w:rFonts w:asciiTheme="majorBidi" w:hAnsiTheme="majorBidi" w:cstheme="majorBidi"/>
          <w:sz w:val="28"/>
          <w:szCs w:val="28"/>
        </w:rPr>
        <w:t>Two-Way Communication Model</w:t>
      </w:r>
      <w:r w:rsidRPr="00015A26">
        <w:rPr>
          <w:rFonts w:asciiTheme="majorBidi" w:hAnsiTheme="majorBidi" w:cs="Times New Roman"/>
          <w:sz w:val="28"/>
          <w:szCs w:val="28"/>
          <w:rtl/>
        </w:rPr>
        <w:t>) الذي يبرز أهمية التفاعل بين المؤسسة وجمهورها أثناء الأزمات، ويعزز من قدرة المؤسسة على بناء الثقة والشفافية مع الأطراف المعنية</w:t>
      </w:r>
    </w:p>
    <w:p w14:paraId="216E8E69" w14:textId="77777777" w:rsidR="00F925D0" w:rsidRPr="00F22F6A" w:rsidRDefault="00F925D0" w:rsidP="00D449E0">
      <w:pPr>
        <w:spacing w:line="480" w:lineRule="auto"/>
        <w:rPr>
          <w:rFonts w:asciiTheme="majorBidi" w:hAnsiTheme="majorBidi" w:cstheme="majorBidi"/>
          <w:sz w:val="28"/>
          <w:szCs w:val="28"/>
          <w:u w:val="single"/>
          <w:rtl/>
        </w:rPr>
      </w:pPr>
    </w:p>
    <w:p w14:paraId="00A17364" w14:textId="77777777" w:rsidR="00F925D0" w:rsidRPr="00F22F6A" w:rsidRDefault="00F925D0" w:rsidP="00D449E0">
      <w:pPr>
        <w:spacing w:line="480" w:lineRule="auto"/>
        <w:rPr>
          <w:rFonts w:asciiTheme="majorBidi" w:hAnsiTheme="majorBidi" w:cstheme="majorBidi"/>
          <w:sz w:val="28"/>
          <w:szCs w:val="28"/>
          <w:u w:val="single"/>
          <w:rtl/>
        </w:rPr>
      </w:pPr>
    </w:p>
    <w:p w14:paraId="0D2976A9" w14:textId="77777777" w:rsidR="00F925D0" w:rsidRPr="00F22F6A" w:rsidRDefault="00F925D0" w:rsidP="00D449E0">
      <w:pPr>
        <w:spacing w:line="480" w:lineRule="auto"/>
        <w:rPr>
          <w:rFonts w:asciiTheme="majorBidi" w:hAnsiTheme="majorBidi" w:cstheme="majorBidi"/>
          <w:sz w:val="28"/>
          <w:szCs w:val="28"/>
          <w:u w:val="single"/>
          <w:rtl/>
        </w:rPr>
      </w:pPr>
    </w:p>
    <w:p w14:paraId="619B21B6" w14:textId="77777777" w:rsidR="00F925D0" w:rsidRPr="00F22F6A" w:rsidRDefault="00F925D0" w:rsidP="00D449E0">
      <w:pPr>
        <w:spacing w:line="480" w:lineRule="auto"/>
        <w:rPr>
          <w:rFonts w:asciiTheme="majorBidi" w:hAnsiTheme="majorBidi" w:cstheme="majorBidi"/>
          <w:sz w:val="28"/>
          <w:szCs w:val="28"/>
          <w:u w:val="single"/>
          <w:rtl/>
        </w:rPr>
      </w:pPr>
    </w:p>
    <w:p w14:paraId="380143BC" w14:textId="77777777" w:rsidR="00F925D0" w:rsidRPr="00F22F6A" w:rsidRDefault="00F925D0" w:rsidP="00D449E0">
      <w:pPr>
        <w:spacing w:line="480" w:lineRule="auto"/>
        <w:rPr>
          <w:rFonts w:asciiTheme="majorBidi" w:hAnsiTheme="majorBidi" w:cstheme="majorBidi"/>
          <w:sz w:val="28"/>
          <w:szCs w:val="28"/>
          <w:u w:val="single"/>
          <w:rtl/>
        </w:rPr>
      </w:pPr>
    </w:p>
    <w:p w14:paraId="73D63EF2" w14:textId="77777777" w:rsidR="00F925D0" w:rsidRPr="00F22F6A" w:rsidRDefault="00F925D0" w:rsidP="00D449E0">
      <w:pPr>
        <w:spacing w:line="480" w:lineRule="auto"/>
        <w:rPr>
          <w:rFonts w:asciiTheme="majorBidi" w:hAnsiTheme="majorBidi" w:cstheme="majorBidi"/>
          <w:sz w:val="28"/>
          <w:szCs w:val="28"/>
          <w:u w:val="single"/>
          <w:rtl/>
        </w:rPr>
      </w:pPr>
    </w:p>
    <w:p w14:paraId="2AC9ECB7" w14:textId="77777777" w:rsidR="00F925D0" w:rsidRPr="00F22F6A" w:rsidRDefault="00F925D0" w:rsidP="00D449E0">
      <w:pPr>
        <w:spacing w:line="480" w:lineRule="auto"/>
        <w:rPr>
          <w:rFonts w:asciiTheme="majorBidi" w:hAnsiTheme="majorBidi" w:cstheme="majorBidi"/>
          <w:sz w:val="28"/>
          <w:szCs w:val="28"/>
          <w:u w:val="single"/>
          <w:rtl/>
        </w:rPr>
      </w:pPr>
    </w:p>
    <w:p w14:paraId="34FD5DA3" w14:textId="77777777" w:rsidR="00F925D0" w:rsidRPr="00F22F6A" w:rsidRDefault="00F925D0" w:rsidP="00D449E0">
      <w:pPr>
        <w:spacing w:line="480" w:lineRule="auto"/>
        <w:rPr>
          <w:rFonts w:asciiTheme="majorBidi" w:hAnsiTheme="majorBidi" w:cstheme="majorBidi"/>
          <w:b/>
          <w:bCs/>
          <w:sz w:val="48"/>
          <w:szCs w:val="48"/>
          <w:u w:val="single"/>
          <w:rtl/>
        </w:rPr>
      </w:pPr>
    </w:p>
    <w:p w14:paraId="2AB3A3C8" w14:textId="2620021A" w:rsidR="00F925D0" w:rsidRPr="00F22F6A" w:rsidRDefault="00F925D0" w:rsidP="00D449E0">
      <w:pPr>
        <w:spacing w:line="480" w:lineRule="auto"/>
        <w:jc w:val="center"/>
        <w:rPr>
          <w:rFonts w:asciiTheme="majorBidi" w:hAnsiTheme="majorBidi" w:cstheme="majorBidi"/>
          <w:b/>
          <w:bCs/>
          <w:sz w:val="48"/>
          <w:szCs w:val="48"/>
          <w:u w:val="single"/>
          <w:rtl/>
        </w:rPr>
      </w:pPr>
      <w:r w:rsidRPr="00F22F6A">
        <w:rPr>
          <w:rFonts w:asciiTheme="majorBidi" w:hAnsiTheme="majorBidi" w:cstheme="majorBidi"/>
          <w:b/>
          <w:bCs/>
          <w:sz w:val="48"/>
          <w:szCs w:val="48"/>
          <w:u w:val="single"/>
          <w:rtl/>
        </w:rPr>
        <w:t>الفصل الثاني</w:t>
      </w:r>
    </w:p>
    <w:p w14:paraId="6AAFE107" w14:textId="425BDF2C" w:rsidR="00F925D0" w:rsidRPr="00F22F6A" w:rsidRDefault="00F925D0" w:rsidP="00D449E0">
      <w:pPr>
        <w:spacing w:line="480" w:lineRule="auto"/>
        <w:jc w:val="center"/>
        <w:rPr>
          <w:rFonts w:asciiTheme="majorBidi" w:hAnsiTheme="majorBidi" w:cstheme="majorBidi"/>
          <w:b/>
          <w:bCs/>
          <w:sz w:val="48"/>
          <w:szCs w:val="48"/>
          <w:u w:val="single"/>
          <w:rtl/>
        </w:rPr>
      </w:pPr>
      <w:r w:rsidRPr="00F22F6A">
        <w:rPr>
          <w:rFonts w:asciiTheme="majorBidi" w:hAnsiTheme="majorBidi" w:cstheme="majorBidi"/>
          <w:b/>
          <w:bCs/>
          <w:sz w:val="48"/>
          <w:szCs w:val="48"/>
          <w:u w:val="single"/>
          <w:rtl/>
        </w:rPr>
        <w:t>الدراسات السابقة</w:t>
      </w:r>
    </w:p>
    <w:p w14:paraId="34548D0B" w14:textId="77777777" w:rsidR="00F925D0" w:rsidRPr="00F22F6A" w:rsidRDefault="00F925D0" w:rsidP="00D449E0">
      <w:pPr>
        <w:spacing w:line="480" w:lineRule="auto"/>
        <w:rPr>
          <w:rFonts w:asciiTheme="majorBidi" w:hAnsiTheme="majorBidi" w:cstheme="majorBidi"/>
          <w:sz w:val="28"/>
          <w:szCs w:val="28"/>
          <w:u w:val="single"/>
          <w:rtl/>
        </w:rPr>
      </w:pPr>
    </w:p>
    <w:p w14:paraId="036D7235" w14:textId="77777777" w:rsidR="00F925D0" w:rsidRPr="00F22F6A" w:rsidRDefault="00F925D0" w:rsidP="00D449E0">
      <w:pPr>
        <w:spacing w:line="480" w:lineRule="auto"/>
        <w:rPr>
          <w:rFonts w:asciiTheme="majorBidi" w:hAnsiTheme="majorBidi" w:cstheme="majorBidi"/>
          <w:sz w:val="28"/>
          <w:szCs w:val="28"/>
          <w:u w:val="single"/>
          <w:rtl/>
        </w:rPr>
      </w:pPr>
    </w:p>
    <w:p w14:paraId="10C7EEB3" w14:textId="77777777" w:rsidR="00F925D0" w:rsidRPr="00F22F6A" w:rsidRDefault="00F925D0" w:rsidP="00D449E0">
      <w:pPr>
        <w:spacing w:line="480" w:lineRule="auto"/>
        <w:rPr>
          <w:rFonts w:asciiTheme="majorBidi" w:hAnsiTheme="majorBidi" w:cstheme="majorBidi"/>
          <w:sz w:val="28"/>
          <w:szCs w:val="28"/>
          <w:u w:val="single"/>
          <w:rtl/>
        </w:rPr>
      </w:pPr>
    </w:p>
    <w:p w14:paraId="3C752219" w14:textId="77777777" w:rsidR="00F925D0" w:rsidRDefault="00F925D0" w:rsidP="00D449E0">
      <w:pPr>
        <w:spacing w:line="480" w:lineRule="auto"/>
        <w:rPr>
          <w:rFonts w:asciiTheme="majorBidi" w:hAnsiTheme="majorBidi" w:cstheme="majorBidi"/>
          <w:sz w:val="28"/>
          <w:szCs w:val="28"/>
          <w:u w:val="single"/>
          <w:rtl/>
        </w:rPr>
      </w:pPr>
    </w:p>
    <w:p w14:paraId="10DFC2A8" w14:textId="77777777" w:rsidR="006716B2" w:rsidRDefault="006716B2" w:rsidP="00D449E0">
      <w:pPr>
        <w:spacing w:line="480" w:lineRule="auto"/>
        <w:rPr>
          <w:rFonts w:asciiTheme="majorBidi" w:hAnsiTheme="majorBidi" w:cstheme="majorBidi"/>
          <w:sz w:val="28"/>
          <w:szCs w:val="28"/>
          <w:u w:val="single"/>
          <w:rtl/>
        </w:rPr>
      </w:pPr>
    </w:p>
    <w:p w14:paraId="0DADDEB3" w14:textId="77777777" w:rsidR="006B74A5" w:rsidRDefault="006B74A5" w:rsidP="00D449E0">
      <w:pPr>
        <w:spacing w:line="480" w:lineRule="auto"/>
        <w:rPr>
          <w:rFonts w:asciiTheme="majorBidi" w:hAnsiTheme="majorBidi" w:cstheme="majorBidi"/>
          <w:sz w:val="28"/>
          <w:szCs w:val="28"/>
          <w:u w:val="single"/>
          <w:rtl/>
        </w:rPr>
      </w:pPr>
    </w:p>
    <w:p w14:paraId="1341DD1B" w14:textId="77777777" w:rsidR="006B74A5" w:rsidRDefault="006B74A5" w:rsidP="00D449E0">
      <w:pPr>
        <w:spacing w:line="480" w:lineRule="auto"/>
        <w:rPr>
          <w:rFonts w:asciiTheme="majorBidi" w:hAnsiTheme="majorBidi" w:cstheme="majorBidi"/>
          <w:sz w:val="28"/>
          <w:szCs w:val="28"/>
          <w:u w:val="single"/>
          <w:rtl/>
        </w:rPr>
      </w:pPr>
    </w:p>
    <w:p w14:paraId="11240AA4" w14:textId="77777777" w:rsidR="006B74A5" w:rsidRDefault="006B74A5" w:rsidP="00D449E0">
      <w:pPr>
        <w:spacing w:line="480" w:lineRule="auto"/>
        <w:rPr>
          <w:rFonts w:asciiTheme="majorBidi" w:hAnsiTheme="majorBidi" w:cstheme="majorBidi"/>
          <w:sz w:val="28"/>
          <w:szCs w:val="28"/>
          <w:u w:val="single"/>
          <w:rtl/>
        </w:rPr>
      </w:pPr>
    </w:p>
    <w:p w14:paraId="6D4AF46D" w14:textId="77777777" w:rsidR="00780538" w:rsidRPr="00F22F6A" w:rsidRDefault="00780538" w:rsidP="00D449E0">
      <w:pPr>
        <w:spacing w:line="480" w:lineRule="auto"/>
        <w:rPr>
          <w:rFonts w:asciiTheme="majorBidi" w:hAnsiTheme="majorBidi" w:cstheme="majorBidi"/>
          <w:sz w:val="28"/>
          <w:szCs w:val="28"/>
          <w:u w:val="single"/>
          <w:rtl/>
        </w:rPr>
      </w:pPr>
    </w:p>
    <w:p w14:paraId="363260E8" w14:textId="0DE0020F" w:rsidR="00F925D0" w:rsidRPr="006B74A5" w:rsidRDefault="00F925D0" w:rsidP="00D449E0">
      <w:pPr>
        <w:spacing w:line="480" w:lineRule="auto"/>
        <w:rPr>
          <w:rFonts w:asciiTheme="majorBidi" w:hAnsiTheme="majorBidi" w:cstheme="majorBidi"/>
          <w:b/>
          <w:bCs/>
          <w:sz w:val="32"/>
          <w:szCs w:val="32"/>
          <w:rtl/>
        </w:rPr>
      </w:pPr>
      <w:r w:rsidRPr="006B74A5">
        <w:rPr>
          <w:rFonts w:asciiTheme="majorBidi" w:hAnsiTheme="majorBidi" w:cstheme="majorBidi"/>
          <w:b/>
          <w:bCs/>
          <w:sz w:val="32"/>
          <w:szCs w:val="32"/>
          <w:rtl/>
        </w:rPr>
        <w:lastRenderedPageBreak/>
        <w:t>مقدمة</w:t>
      </w:r>
    </w:p>
    <w:p w14:paraId="46A1FD48" w14:textId="77777777" w:rsidR="004A095F" w:rsidRPr="004A095F" w:rsidRDefault="004A095F" w:rsidP="00D449E0">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يمثل هذا الفصل الركيزة الأساسية للبحث، إذ يهدف إلى استعراض الأدبيات العلمية والدراسات السابقة ذات الصلة بموضوع العلاقات العامة وإدارة الأزمات المؤسسية، وتحليلها بشكل نقدي، ثم بناء إطار نظري متكامل يساعد في تفسير النتائج المتوقعة.</w:t>
      </w:r>
    </w:p>
    <w:p w14:paraId="559E4AFE" w14:textId="01A59CD7" w:rsidR="00F925D0" w:rsidRPr="00780538" w:rsidRDefault="004A095F" w:rsidP="00780538">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إن مراجعة الدراسات السابقة لا تقتصر على عرض ما كُتب، بل تتضمن أيضًا استخلاص أوجه التشابه والاختلاف، وتحديد الثغرات البحثية التي يسعى هذا البحث إلى سدها. كما أن الإطار النظري يتيح للباحث قاعدة علمية يستند إليها في تفسير الظواهر المدروسة وربطها بالواقع المؤسسي السعودي</w:t>
      </w:r>
    </w:p>
    <w:p w14:paraId="417D31E7" w14:textId="77777777" w:rsidR="00F925D0" w:rsidRPr="00F22F6A" w:rsidRDefault="00F925D0" w:rsidP="00D449E0">
      <w:pPr>
        <w:spacing w:line="480" w:lineRule="auto"/>
        <w:rPr>
          <w:rFonts w:asciiTheme="majorBidi" w:hAnsiTheme="majorBidi" w:cstheme="majorBidi"/>
          <w:sz w:val="28"/>
          <w:szCs w:val="28"/>
          <w:u w:val="single"/>
          <w:rtl/>
        </w:rPr>
      </w:pPr>
    </w:p>
    <w:p w14:paraId="02586BC7" w14:textId="497EA392" w:rsidR="00F925D0" w:rsidRPr="00780538" w:rsidRDefault="00F925D0" w:rsidP="00780538">
      <w:pPr>
        <w:spacing w:line="480" w:lineRule="auto"/>
        <w:rPr>
          <w:rFonts w:asciiTheme="majorBidi" w:hAnsiTheme="majorBidi" w:cstheme="majorBidi"/>
          <w:b/>
          <w:bCs/>
          <w:sz w:val="28"/>
          <w:szCs w:val="28"/>
          <w:rtl/>
        </w:rPr>
      </w:pPr>
      <w:r w:rsidRPr="005E10D1">
        <w:rPr>
          <w:rFonts w:asciiTheme="majorBidi" w:hAnsiTheme="majorBidi" w:cstheme="majorBidi"/>
          <w:b/>
          <w:bCs/>
          <w:sz w:val="28"/>
          <w:szCs w:val="28"/>
          <w:rtl/>
        </w:rPr>
        <w:t>الدراسات السابقة</w:t>
      </w:r>
    </w:p>
    <w:p w14:paraId="51CFB385" w14:textId="6EA05257" w:rsidR="004A095F" w:rsidRPr="005E10D1" w:rsidRDefault="004A095F" w:rsidP="00D449E0">
      <w:pPr>
        <w:spacing w:line="480" w:lineRule="auto"/>
        <w:rPr>
          <w:rFonts w:asciiTheme="majorBidi" w:hAnsiTheme="majorBidi" w:cstheme="majorBidi"/>
          <w:b/>
          <w:bCs/>
          <w:sz w:val="28"/>
          <w:szCs w:val="28"/>
          <w:rtl/>
        </w:rPr>
      </w:pPr>
      <w:r w:rsidRPr="005E10D1">
        <w:rPr>
          <w:rFonts w:asciiTheme="majorBidi" w:hAnsiTheme="majorBidi" w:cs="Times New Roman" w:hint="cs"/>
          <w:b/>
          <w:bCs/>
          <w:sz w:val="28"/>
          <w:szCs w:val="28"/>
          <w:rtl/>
        </w:rPr>
        <w:t>أ</w:t>
      </w:r>
      <w:r w:rsidRPr="005E10D1">
        <w:rPr>
          <w:rFonts w:asciiTheme="majorBidi" w:hAnsiTheme="majorBidi" w:cs="Times New Roman"/>
          <w:b/>
          <w:bCs/>
          <w:sz w:val="28"/>
          <w:szCs w:val="28"/>
          <w:rtl/>
        </w:rPr>
        <w:t>- الدراسات العربية</w:t>
      </w:r>
      <w:r w:rsidR="005E10D1">
        <w:rPr>
          <w:rFonts w:asciiTheme="majorBidi" w:hAnsiTheme="majorBidi" w:cs="Times New Roman" w:hint="cs"/>
          <w:b/>
          <w:bCs/>
          <w:sz w:val="28"/>
          <w:szCs w:val="28"/>
          <w:rtl/>
        </w:rPr>
        <w:t>:</w:t>
      </w:r>
    </w:p>
    <w:p w14:paraId="56907ED6" w14:textId="77777777" w:rsidR="001B6503" w:rsidRPr="001B6503" w:rsidRDefault="004A095F" w:rsidP="001B6503">
      <w:pPr>
        <w:spacing w:line="480" w:lineRule="auto"/>
        <w:rPr>
          <w:rFonts w:asciiTheme="majorBidi" w:hAnsiTheme="majorBidi" w:cs="Times New Roman"/>
          <w:sz w:val="28"/>
          <w:szCs w:val="28"/>
          <w:rtl/>
        </w:rPr>
      </w:pPr>
      <w:r w:rsidRPr="004A095F">
        <w:rPr>
          <w:rFonts w:asciiTheme="majorBidi" w:hAnsiTheme="majorBidi" w:cs="Times New Roman"/>
          <w:sz w:val="28"/>
          <w:szCs w:val="28"/>
          <w:rtl/>
        </w:rPr>
        <w:t xml:space="preserve">1. </w:t>
      </w:r>
      <w:r w:rsidR="001B6503" w:rsidRPr="001B6503">
        <w:rPr>
          <w:rFonts w:asciiTheme="majorBidi" w:hAnsiTheme="majorBidi" w:cs="Times New Roman"/>
          <w:sz w:val="28"/>
          <w:szCs w:val="28"/>
          <w:rtl/>
        </w:rPr>
        <w:t>العلاقات العامة في المؤسسات الحكومية السعودية</w:t>
      </w:r>
    </w:p>
    <w:p w14:paraId="0AD923F3" w14:textId="005EC238" w:rsidR="004A095F" w:rsidRDefault="001B6503" w:rsidP="001B6503">
      <w:pPr>
        <w:spacing w:line="480" w:lineRule="auto"/>
        <w:rPr>
          <w:rFonts w:asciiTheme="majorBidi" w:hAnsiTheme="majorBidi" w:cstheme="majorBidi"/>
          <w:sz w:val="28"/>
          <w:szCs w:val="28"/>
          <w:rtl/>
        </w:rPr>
      </w:pPr>
      <w:r w:rsidRPr="001B6503">
        <w:rPr>
          <w:rFonts w:asciiTheme="majorBidi" w:hAnsiTheme="majorBidi" w:cs="Times New Roman"/>
          <w:sz w:val="28"/>
          <w:szCs w:val="28"/>
          <w:rtl/>
        </w:rPr>
        <w:t>تناولت هذه الدراسة دور العلاقات العامة في مواجهة الأزمات الإعلامية التي تعرضت لها بعض الوزارات، وأظهرت أن غياب الخطط الاستباقية أدى إلى تضارب المعلومات وفقدان ثقة الجمهور.</w:t>
      </w:r>
    </w:p>
    <w:p w14:paraId="1183CF98" w14:textId="4DFD9180" w:rsidR="001B6503" w:rsidRDefault="001B6503" w:rsidP="001B6503">
      <w:pPr>
        <w:spacing w:line="480" w:lineRule="auto"/>
        <w:rPr>
          <w:rFonts w:asciiTheme="majorBidi" w:hAnsiTheme="majorBidi" w:cstheme="majorBidi"/>
          <w:sz w:val="28"/>
          <w:szCs w:val="28"/>
          <w:rtl/>
        </w:rPr>
      </w:pPr>
      <w:r w:rsidRPr="001B6503">
        <w:rPr>
          <w:rFonts w:asciiTheme="majorBidi" w:hAnsiTheme="majorBidi" w:cs="Times New Roman"/>
          <w:sz w:val="28"/>
          <w:szCs w:val="28"/>
          <w:rtl/>
        </w:rPr>
        <w:t>نقد الدراسة: ركزت على الجانب الإعلامي فقط، ولم تتناول الأزمات الإدارية أو الاقتصادية، كما أنها لم تربط النتائج بالقطاع الرياضي الذي يتميز بخصوصية في طبيعة جمهوره وتفاعلاته.</w:t>
      </w:r>
    </w:p>
    <w:p w14:paraId="549AED17" w14:textId="77777777" w:rsidR="001B6503" w:rsidRDefault="001B6503" w:rsidP="001B6503">
      <w:pPr>
        <w:spacing w:line="480" w:lineRule="auto"/>
        <w:rPr>
          <w:rFonts w:asciiTheme="majorBidi" w:hAnsiTheme="majorBidi" w:cstheme="majorBidi"/>
          <w:sz w:val="28"/>
          <w:szCs w:val="28"/>
          <w:rtl/>
        </w:rPr>
      </w:pPr>
    </w:p>
    <w:p w14:paraId="05520637" w14:textId="77777777" w:rsidR="006B74A5" w:rsidRDefault="006B74A5" w:rsidP="001B6503">
      <w:pPr>
        <w:spacing w:line="480" w:lineRule="auto"/>
        <w:rPr>
          <w:rFonts w:asciiTheme="majorBidi" w:hAnsiTheme="majorBidi" w:cstheme="majorBidi"/>
          <w:sz w:val="28"/>
          <w:szCs w:val="28"/>
          <w:rtl/>
        </w:rPr>
      </w:pPr>
    </w:p>
    <w:p w14:paraId="43A239AF" w14:textId="77777777" w:rsidR="006B74A5" w:rsidRDefault="006B74A5" w:rsidP="001B6503">
      <w:pPr>
        <w:spacing w:line="480" w:lineRule="auto"/>
        <w:rPr>
          <w:rFonts w:asciiTheme="majorBidi" w:hAnsiTheme="majorBidi" w:cstheme="majorBidi"/>
          <w:sz w:val="28"/>
          <w:szCs w:val="28"/>
          <w:rtl/>
        </w:rPr>
      </w:pPr>
    </w:p>
    <w:p w14:paraId="2B15B65D" w14:textId="77777777" w:rsidR="006B74A5" w:rsidRPr="004A095F" w:rsidRDefault="006B74A5" w:rsidP="001B6503">
      <w:pPr>
        <w:spacing w:line="480" w:lineRule="auto"/>
        <w:rPr>
          <w:rFonts w:asciiTheme="majorBidi" w:hAnsiTheme="majorBidi" w:cstheme="majorBidi"/>
          <w:sz w:val="28"/>
          <w:szCs w:val="28"/>
          <w:rtl/>
        </w:rPr>
      </w:pPr>
    </w:p>
    <w:p w14:paraId="1529B755" w14:textId="21AC33B5" w:rsidR="006B74A5" w:rsidRDefault="004A095F" w:rsidP="006B74A5">
      <w:pPr>
        <w:spacing w:line="480" w:lineRule="auto"/>
        <w:rPr>
          <w:rFonts w:asciiTheme="majorBidi" w:hAnsiTheme="majorBidi" w:cs="Times New Roman"/>
          <w:sz w:val="28"/>
          <w:szCs w:val="28"/>
          <w:rtl/>
        </w:rPr>
      </w:pPr>
      <w:r w:rsidRPr="004A095F">
        <w:rPr>
          <w:rFonts w:asciiTheme="majorBidi" w:hAnsiTheme="majorBidi" w:cs="Times New Roman"/>
          <w:sz w:val="28"/>
          <w:szCs w:val="28"/>
          <w:rtl/>
        </w:rPr>
        <w:lastRenderedPageBreak/>
        <w:t>2. العلاقات العامة في المؤسسات الصحية</w:t>
      </w:r>
    </w:p>
    <w:p w14:paraId="3771B879" w14:textId="0589DE81" w:rsidR="004A095F" w:rsidRDefault="004A095F" w:rsidP="006B74A5">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 xml:space="preserve"> أثناء جائحة </w:t>
      </w:r>
      <w:proofErr w:type="spellStart"/>
      <w:r w:rsidRPr="004A095F">
        <w:rPr>
          <w:rFonts w:asciiTheme="majorBidi" w:hAnsiTheme="majorBidi" w:cs="Times New Roman"/>
          <w:sz w:val="28"/>
          <w:szCs w:val="28"/>
          <w:rtl/>
        </w:rPr>
        <w:t>كورونابينت</w:t>
      </w:r>
      <w:proofErr w:type="spellEnd"/>
      <w:r w:rsidRPr="004A095F">
        <w:rPr>
          <w:rFonts w:asciiTheme="majorBidi" w:hAnsiTheme="majorBidi" w:cs="Times New Roman"/>
          <w:sz w:val="28"/>
          <w:szCs w:val="28"/>
          <w:rtl/>
        </w:rPr>
        <w:t xml:space="preserve"> الدراسة أن وجود فرق متخصصة في إدارة الأزمات ساعد على تقليل الآثار السلبية، خاصة في المستشفيات </w:t>
      </w:r>
      <w:proofErr w:type="gramStart"/>
      <w:r w:rsidRPr="004A095F">
        <w:rPr>
          <w:rFonts w:asciiTheme="majorBidi" w:hAnsiTheme="majorBidi" w:cs="Times New Roman"/>
          <w:sz w:val="28"/>
          <w:szCs w:val="28"/>
          <w:rtl/>
        </w:rPr>
        <w:t>الكبرى.•</w:t>
      </w:r>
      <w:proofErr w:type="gramEnd"/>
      <w:r w:rsidRPr="004A095F">
        <w:rPr>
          <w:rFonts w:asciiTheme="majorBidi" w:hAnsiTheme="majorBidi" w:cs="Times New Roman"/>
          <w:sz w:val="28"/>
          <w:szCs w:val="28"/>
          <w:rtl/>
        </w:rPr>
        <w:t xml:space="preserve"> نقد الدراسة: اقتصرت على قطاع صحي واحد، ولم تعمم النتائج على باقي المؤسسات.</w:t>
      </w:r>
    </w:p>
    <w:p w14:paraId="7CA003F0" w14:textId="10B9CA77" w:rsidR="001B6503" w:rsidRDefault="001B6503" w:rsidP="00D449E0">
      <w:pPr>
        <w:spacing w:line="480" w:lineRule="auto"/>
        <w:rPr>
          <w:rFonts w:asciiTheme="majorBidi" w:hAnsiTheme="majorBidi" w:cstheme="majorBidi"/>
          <w:sz w:val="28"/>
          <w:szCs w:val="28"/>
          <w:rtl/>
        </w:rPr>
      </w:pPr>
      <w:r w:rsidRPr="001B6503">
        <w:rPr>
          <w:rFonts w:asciiTheme="majorBidi" w:hAnsiTheme="majorBidi" w:cs="Times New Roman"/>
          <w:sz w:val="28"/>
          <w:szCs w:val="28"/>
          <w:rtl/>
        </w:rPr>
        <w:t>نقد الدراسة: اقتصرت على قطاع صحي واحد، ولم تعمم النتائج على باقي المؤسسات، كما أنها لم تدرس دور الإعلام الرقمي بشكل معمق رغم أهميته في تلك الفترة.</w:t>
      </w:r>
    </w:p>
    <w:p w14:paraId="20BEDD8A" w14:textId="77777777" w:rsidR="004A095F" w:rsidRPr="004A095F" w:rsidRDefault="004A095F" w:rsidP="00D449E0">
      <w:pPr>
        <w:spacing w:line="480" w:lineRule="auto"/>
        <w:rPr>
          <w:rFonts w:asciiTheme="majorBidi" w:hAnsiTheme="majorBidi" w:cstheme="majorBidi"/>
          <w:sz w:val="28"/>
          <w:szCs w:val="28"/>
          <w:rtl/>
        </w:rPr>
      </w:pPr>
    </w:p>
    <w:p w14:paraId="5545B9F8" w14:textId="77777777" w:rsidR="004A095F" w:rsidRPr="004A095F" w:rsidRDefault="004A095F" w:rsidP="00D449E0">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3. العلاقات العامة في الجامعات السعودية</w:t>
      </w:r>
    </w:p>
    <w:p w14:paraId="3B1C3E62" w14:textId="6EFC39D4" w:rsidR="00F925D0" w:rsidRDefault="004A095F" w:rsidP="00D449E0">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 xml:space="preserve">أوضحت أن ضعف التنسيق بين الإدارات المختلفة يحد من فعالية إدارة الأزمات، وأن غياب التدريب المتخصص للعاملين في العلاقات العامة يزيد من حدة </w:t>
      </w:r>
      <w:proofErr w:type="gramStart"/>
      <w:r w:rsidRPr="004A095F">
        <w:rPr>
          <w:rFonts w:asciiTheme="majorBidi" w:hAnsiTheme="majorBidi" w:cs="Times New Roman"/>
          <w:sz w:val="28"/>
          <w:szCs w:val="28"/>
          <w:rtl/>
        </w:rPr>
        <w:t>الأزمة.•</w:t>
      </w:r>
      <w:proofErr w:type="gramEnd"/>
      <w:r w:rsidRPr="004A095F">
        <w:rPr>
          <w:rFonts w:asciiTheme="majorBidi" w:hAnsiTheme="majorBidi" w:cs="Times New Roman"/>
          <w:sz w:val="28"/>
          <w:szCs w:val="28"/>
          <w:rtl/>
        </w:rPr>
        <w:t xml:space="preserve"> نقد الدراسة: لم تقدم حلولًا عملية أو توصيات قابلة للتطبيق</w:t>
      </w:r>
    </w:p>
    <w:p w14:paraId="2418BAD6" w14:textId="41281829" w:rsidR="001B6503" w:rsidRPr="004A095F" w:rsidRDefault="001B6503" w:rsidP="00D449E0">
      <w:pPr>
        <w:spacing w:line="480" w:lineRule="auto"/>
        <w:rPr>
          <w:rFonts w:asciiTheme="majorBidi" w:hAnsiTheme="majorBidi" w:cstheme="majorBidi"/>
          <w:sz w:val="28"/>
          <w:szCs w:val="28"/>
          <w:rtl/>
        </w:rPr>
      </w:pPr>
      <w:r w:rsidRPr="001B6503">
        <w:rPr>
          <w:rFonts w:asciiTheme="majorBidi" w:hAnsiTheme="majorBidi" w:cs="Times New Roman"/>
          <w:sz w:val="28"/>
          <w:szCs w:val="28"/>
          <w:rtl/>
        </w:rPr>
        <w:t>نقد الدراسة: لم تقدم حلولًا عملية أو توصيات قابلة للتطبيق، كما أنها لم تتطرق إلى البعد النفسي والاجتماعي للأزمات وتأثيرها على الطلاب أو العاملين.</w:t>
      </w:r>
    </w:p>
    <w:p w14:paraId="0C7335BD" w14:textId="77777777" w:rsidR="00F925D0" w:rsidRPr="00F22F6A" w:rsidRDefault="00F925D0" w:rsidP="00D449E0">
      <w:pPr>
        <w:spacing w:line="480" w:lineRule="auto"/>
        <w:rPr>
          <w:rFonts w:asciiTheme="majorBidi" w:hAnsiTheme="majorBidi" w:cstheme="majorBidi"/>
          <w:sz w:val="28"/>
          <w:szCs w:val="28"/>
          <w:u w:val="single"/>
          <w:rtl/>
        </w:rPr>
      </w:pPr>
    </w:p>
    <w:p w14:paraId="57CA205D" w14:textId="1A55EC1D" w:rsidR="004A095F" w:rsidRPr="00780538" w:rsidRDefault="004A095F" w:rsidP="00780538">
      <w:pPr>
        <w:spacing w:line="480" w:lineRule="auto"/>
        <w:rPr>
          <w:rFonts w:asciiTheme="majorBidi" w:hAnsiTheme="majorBidi" w:cstheme="majorBidi"/>
          <w:b/>
          <w:bCs/>
          <w:sz w:val="28"/>
          <w:szCs w:val="28"/>
          <w:rtl/>
        </w:rPr>
      </w:pPr>
      <w:r w:rsidRPr="005E10D1">
        <w:rPr>
          <w:rFonts w:asciiTheme="majorBidi" w:hAnsiTheme="majorBidi" w:cs="Times New Roman"/>
          <w:b/>
          <w:bCs/>
          <w:sz w:val="28"/>
          <w:szCs w:val="28"/>
          <w:rtl/>
        </w:rPr>
        <w:t>ب- الدراسات الأجنبية</w:t>
      </w:r>
      <w:r w:rsidR="005E10D1" w:rsidRPr="005E10D1">
        <w:rPr>
          <w:rFonts w:asciiTheme="majorBidi" w:hAnsiTheme="majorBidi" w:cstheme="majorBidi" w:hint="cs"/>
          <w:b/>
          <w:bCs/>
          <w:sz w:val="28"/>
          <w:szCs w:val="28"/>
          <w:rtl/>
        </w:rPr>
        <w:t>:</w:t>
      </w:r>
    </w:p>
    <w:p w14:paraId="00487684" w14:textId="77777777" w:rsidR="004A095F" w:rsidRPr="004A095F" w:rsidRDefault="004A095F" w:rsidP="00D449E0">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1. إدارة الأزمات في الشركات متعددة الجنسيات (الولايات المتحدة)</w:t>
      </w:r>
    </w:p>
    <w:p w14:paraId="76F75A8D" w14:textId="77777777" w:rsidR="004A095F" w:rsidRPr="004A095F" w:rsidRDefault="004A095F" w:rsidP="00D449E0">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أكدت الدراسة أن الاتصال ثنائي الاتجاه مع الجمهور هو العامل الأهم في احتواء الأزمة، وأن المؤسسات التي تجاهلت آراء الجمهور واجهت خسائر أكبر.</w:t>
      </w:r>
    </w:p>
    <w:p w14:paraId="0A59C0B3" w14:textId="77777777" w:rsidR="004A095F" w:rsidRPr="004A095F" w:rsidRDefault="004A095F" w:rsidP="00D449E0">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2. العلاقات العامة والأزمات البيئية (أوروبا)</w:t>
      </w:r>
    </w:p>
    <w:p w14:paraId="30423D10" w14:textId="77777777" w:rsidR="004A095F" w:rsidRPr="004A095F" w:rsidRDefault="004A095F" w:rsidP="00D449E0">
      <w:pPr>
        <w:spacing w:line="480" w:lineRule="auto"/>
        <w:rPr>
          <w:rFonts w:asciiTheme="majorBidi" w:hAnsiTheme="majorBidi" w:cstheme="majorBidi"/>
          <w:sz w:val="28"/>
          <w:szCs w:val="28"/>
          <w:rtl/>
        </w:rPr>
      </w:pPr>
      <w:r w:rsidRPr="004A095F">
        <w:rPr>
          <w:rFonts w:asciiTheme="majorBidi" w:hAnsiTheme="majorBidi" w:cs="Times New Roman"/>
          <w:sz w:val="28"/>
          <w:szCs w:val="28"/>
          <w:rtl/>
        </w:rPr>
        <w:lastRenderedPageBreak/>
        <w:t>أظهرت أن المؤسسات التي اعتمدت على الشفافية في التواصل مع المجتمع المحلي استطاعت تقليل حدة الأزمة، بينما المؤسسات التي حاولت إخفاء المعلومات فقدت ثقة الجمهور.</w:t>
      </w:r>
    </w:p>
    <w:p w14:paraId="782D64D4" w14:textId="77777777" w:rsidR="004A095F" w:rsidRPr="004A095F" w:rsidRDefault="004A095F" w:rsidP="00D449E0">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3. العلاقات العامة في المؤسسات الصناعية (آسيا)</w:t>
      </w:r>
    </w:p>
    <w:p w14:paraId="11B38B57" w14:textId="1646A465" w:rsidR="00F925D0" w:rsidRDefault="004A095F" w:rsidP="00D449E0">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بينت أن وجود خطط اتصال واضحة قبل الأزمة ساعد على سرعة الاستجابة وتقليل الخسائر، وأن المؤسسات التي اعتمدت على الاتصال التقليدي واجهت صعوبات أكبر</w:t>
      </w:r>
    </w:p>
    <w:p w14:paraId="1968B3BC" w14:textId="77777777" w:rsidR="004A095F" w:rsidRDefault="004A095F" w:rsidP="00D449E0">
      <w:pPr>
        <w:spacing w:line="480" w:lineRule="auto"/>
        <w:rPr>
          <w:rFonts w:asciiTheme="majorBidi" w:hAnsiTheme="majorBidi" w:cstheme="majorBidi"/>
          <w:sz w:val="28"/>
          <w:szCs w:val="28"/>
          <w:rtl/>
        </w:rPr>
      </w:pPr>
    </w:p>
    <w:p w14:paraId="2A9882D5" w14:textId="36B7E581" w:rsidR="004A095F" w:rsidRPr="004A095F" w:rsidRDefault="004A095F" w:rsidP="00D449E0">
      <w:pPr>
        <w:spacing w:line="480" w:lineRule="auto"/>
        <w:rPr>
          <w:rFonts w:asciiTheme="majorBidi" w:hAnsiTheme="majorBidi" w:cstheme="majorBidi"/>
          <w:b/>
          <w:bCs/>
          <w:sz w:val="28"/>
          <w:szCs w:val="28"/>
          <w:rtl/>
        </w:rPr>
      </w:pPr>
      <w:r w:rsidRPr="004A095F">
        <w:rPr>
          <w:rFonts w:asciiTheme="majorBidi" w:hAnsiTheme="majorBidi" w:cs="Times New Roman" w:hint="cs"/>
          <w:b/>
          <w:bCs/>
          <w:sz w:val="28"/>
          <w:szCs w:val="28"/>
          <w:rtl/>
        </w:rPr>
        <w:t>ج</w:t>
      </w:r>
      <w:r w:rsidRPr="004A095F">
        <w:rPr>
          <w:rFonts w:asciiTheme="majorBidi" w:hAnsiTheme="majorBidi" w:cs="Times New Roman"/>
          <w:b/>
          <w:bCs/>
          <w:sz w:val="28"/>
          <w:szCs w:val="28"/>
          <w:rtl/>
        </w:rPr>
        <w:t>- أوجه الاستفادة من الدراسات السابقة</w:t>
      </w:r>
      <w:r w:rsidR="005E10D1">
        <w:rPr>
          <w:rFonts w:asciiTheme="majorBidi" w:hAnsiTheme="majorBidi" w:cstheme="majorBidi" w:hint="cs"/>
          <w:b/>
          <w:bCs/>
          <w:sz w:val="28"/>
          <w:szCs w:val="28"/>
          <w:rtl/>
        </w:rPr>
        <w:t>:</w:t>
      </w:r>
    </w:p>
    <w:p w14:paraId="37DFF8B3" w14:textId="77777777" w:rsidR="004A095F" w:rsidRPr="004A095F" w:rsidRDefault="004A095F" w:rsidP="00D449E0">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 معظم الدراسات أكدت على أهمية وجود خطط مسبقة لإدارة الأزمات.</w:t>
      </w:r>
    </w:p>
    <w:p w14:paraId="2654C445" w14:textId="77777777" w:rsidR="004A095F" w:rsidRPr="004A095F" w:rsidRDefault="004A095F" w:rsidP="00D449E0">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 الدراسات الأجنبية ركزت على الشفافية والتواصل ثنائي الاتجاه، بينما الدراسات العربية ركزت على ضعف التنسيق الداخلي.</w:t>
      </w:r>
    </w:p>
    <w:p w14:paraId="04A90958" w14:textId="6D4FCBD4" w:rsidR="004A095F" w:rsidRPr="004A095F" w:rsidRDefault="004A095F" w:rsidP="00780538">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 البحث الحالي يسعى إلى سد الفجوة من خلال دراسة تطبيق هذه المفاهيم في المؤسسات السعودية بشكل تحليلي، مع التركيز على الجمع بين الاتصال الداخلي والخارجي.</w:t>
      </w:r>
    </w:p>
    <w:p w14:paraId="6EDADA1E" w14:textId="77777777" w:rsidR="00F925D0" w:rsidRPr="00F22F6A" w:rsidRDefault="00F925D0" w:rsidP="00D449E0">
      <w:pPr>
        <w:spacing w:line="480" w:lineRule="auto"/>
        <w:rPr>
          <w:rFonts w:asciiTheme="majorBidi" w:hAnsiTheme="majorBidi" w:cstheme="majorBidi"/>
          <w:sz w:val="28"/>
          <w:szCs w:val="28"/>
          <w:u w:val="single"/>
          <w:rtl/>
        </w:rPr>
      </w:pPr>
    </w:p>
    <w:p w14:paraId="271B3E0F" w14:textId="294B862B" w:rsidR="004A095F" w:rsidRPr="00780538" w:rsidRDefault="00F925D0" w:rsidP="00780538">
      <w:pPr>
        <w:spacing w:line="480" w:lineRule="auto"/>
        <w:rPr>
          <w:rFonts w:asciiTheme="majorBidi" w:hAnsiTheme="majorBidi" w:cstheme="majorBidi"/>
          <w:b/>
          <w:bCs/>
          <w:sz w:val="28"/>
          <w:szCs w:val="28"/>
          <w:rtl/>
        </w:rPr>
      </w:pPr>
      <w:r w:rsidRPr="005E10D1">
        <w:rPr>
          <w:rFonts w:asciiTheme="majorBidi" w:hAnsiTheme="majorBidi" w:cstheme="majorBidi"/>
          <w:b/>
          <w:bCs/>
          <w:sz w:val="28"/>
          <w:szCs w:val="28"/>
          <w:rtl/>
        </w:rPr>
        <w:t>الإطار النظري</w:t>
      </w:r>
    </w:p>
    <w:p w14:paraId="47ECFFC2" w14:textId="5B289565" w:rsidR="004A095F" w:rsidRPr="004A095F" w:rsidRDefault="004A095F" w:rsidP="00D449E0">
      <w:pPr>
        <w:spacing w:line="480" w:lineRule="auto"/>
        <w:rPr>
          <w:rFonts w:asciiTheme="majorBidi" w:hAnsiTheme="majorBidi" w:cstheme="majorBidi"/>
          <w:b/>
          <w:bCs/>
          <w:sz w:val="28"/>
          <w:szCs w:val="28"/>
          <w:rtl/>
        </w:rPr>
      </w:pPr>
      <w:r w:rsidRPr="004A095F">
        <w:rPr>
          <w:rFonts w:asciiTheme="majorBidi" w:hAnsiTheme="majorBidi" w:cs="Times New Roman"/>
          <w:b/>
          <w:bCs/>
          <w:sz w:val="28"/>
          <w:szCs w:val="28"/>
          <w:rtl/>
        </w:rPr>
        <w:t>أ- نظرية الاتصال التنظيمي</w:t>
      </w:r>
    </w:p>
    <w:p w14:paraId="6A1C9B27" w14:textId="77777777" w:rsidR="004A095F" w:rsidRPr="004A095F" w:rsidRDefault="004A095F" w:rsidP="00D449E0">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 المفهوم: تركز على دور الاتصال الداخلي والخارجي في تعزيز فعالية المؤسسة.</w:t>
      </w:r>
    </w:p>
    <w:p w14:paraId="2D8FD039" w14:textId="7B01C72D" w:rsidR="004A095F" w:rsidRPr="006B74A5" w:rsidRDefault="004A095F" w:rsidP="006B74A5">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 التطبيق في البحث الحالي: سيتم تحليل كيف يؤثر الاتصال بين الإدارات المختلفة على سرعة الاستجابة للأزمات، وكيف يسهم في بناء الثقة بين المؤسسة وجمهورها.</w:t>
      </w:r>
    </w:p>
    <w:p w14:paraId="3C376A36" w14:textId="3EF83CA0" w:rsidR="004A095F" w:rsidRPr="004A095F" w:rsidRDefault="004A095F" w:rsidP="00D449E0">
      <w:pPr>
        <w:spacing w:line="480" w:lineRule="auto"/>
        <w:rPr>
          <w:rFonts w:asciiTheme="majorBidi" w:hAnsiTheme="majorBidi" w:cstheme="majorBidi"/>
          <w:b/>
          <w:bCs/>
          <w:sz w:val="28"/>
          <w:szCs w:val="28"/>
          <w:rtl/>
        </w:rPr>
      </w:pPr>
      <w:r w:rsidRPr="004A095F">
        <w:rPr>
          <w:rFonts w:asciiTheme="majorBidi" w:hAnsiTheme="majorBidi" w:cs="Times New Roman"/>
          <w:b/>
          <w:bCs/>
          <w:sz w:val="28"/>
          <w:szCs w:val="28"/>
          <w:rtl/>
        </w:rPr>
        <w:lastRenderedPageBreak/>
        <w:t>ب- نظرية إدارة الأزمات</w:t>
      </w:r>
    </w:p>
    <w:p w14:paraId="34F26F90" w14:textId="77777777" w:rsidR="004A095F" w:rsidRPr="004A095F" w:rsidRDefault="004A095F" w:rsidP="00D449E0">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 المفهوم: توضح المراحل الأساسية للتعامل مع الأزمات: الاستعداد، المواجهة، ما بعد الأزمة.</w:t>
      </w:r>
    </w:p>
    <w:p w14:paraId="2B20E39D" w14:textId="5166E6BA" w:rsidR="004A095F" w:rsidRPr="00780538" w:rsidRDefault="004A095F" w:rsidP="00780538">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 التطبيق في البحث الحالي: سيتم تقسيم النتائج وفق هذه المراحل، لمعرفة مدى التزام المؤسسات السعودية بها، وتحديد نقاط القوة والضعف في كل مرحلة.</w:t>
      </w:r>
    </w:p>
    <w:p w14:paraId="5E7EC483" w14:textId="77E61367" w:rsidR="004A095F" w:rsidRPr="004A095F" w:rsidRDefault="004A095F" w:rsidP="00D449E0">
      <w:pPr>
        <w:spacing w:line="480" w:lineRule="auto"/>
        <w:rPr>
          <w:rFonts w:asciiTheme="majorBidi" w:hAnsiTheme="majorBidi" w:cstheme="majorBidi"/>
          <w:b/>
          <w:bCs/>
          <w:sz w:val="28"/>
          <w:szCs w:val="28"/>
          <w:rtl/>
        </w:rPr>
      </w:pPr>
      <w:r w:rsidRPr="004A095F">
        <w:rPr>
          <w:rFonts w:asciiTheme="majorBidi" w:hAnsiTheme="majorBidi" w:cs="Times New Roman"/>
          <w:b/>
          <w:bCs/>
          <w:sz w:val="28"/>
          <w:szCs w:val="28"/>
          <w:rtl/>
        </w:rPr>
        <w:t>ج- نموذج الاتصال ثنائي الاتجاه</w:t>
      </w:r>
    </w:p>
    <w:p w14:paraId="4045BD37" w14:textId="77777777" w:rsidR="004A095F" w:rsidRPr="004A095F" w:rsidRDefault="004A095F" w:rsidP="00D449E0">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 المفهوم: يقوم على التفاعل بين المؤسسة وجمهورها، وليس مجرد إرسال معلومات.</w:t>
      </w:r>
    </w:p>
    <w:p w14:paraId="2C5DB86F" w14:textId="73AE55DE" w:rsidR="004A095F" w:rsidRPr="00780538" w:rsidRDefault="004A095F" w:rsidP="00780538">
      <w:pPr>
        <w:spacing w:line="480" w:lineRule="auto"/>
        <w:rPr>
          <w:rFonts w:asciiTheme="majorBidi" w:hAnsiTheme="majorBidi" w:cstheme="majorBidi"/>
          <w:sz w:val="28"/>
          <w:szCs w:val="28"/>
          <w:rtl/>
        </w:rPr>
      </w:pPr>
      <w:r w:rsidRPr="004A095F">
        <w:rPr>
          <w:rFonts w:asciiTheme="majorBidi" w:hAnsiTheme="majorBidi" w:cs="Times New Roman"/>
          <w:sz w:val="28"/>
          <w:szCs w:val="28"/>
          <w:rtl/>
        </w:rPr>
        <w:t>* التطبيق في البحث الحالي: سيتم تقييم ما إذا كانت المؤسسات السعودية تعتمد على هذا النموذج أثناء الأزمات، أم تكتفي بالاتصال الأحادي الاتجاه.</w:t>
      </w:r>
    </w:p>
    <w:p w14:paraId="3DFF7C82" w14:textId="08FDF481" w:rsidR="00907207" w:rsidRPr="005E10D1" w:rsidRDefault="00907207" w:rsidP="00D449E0">
      <w:pPr>
        <w:spacing w:line="480" w:lineRule="auto"/>
        <w:rPr>
          <w:rFonts w:asciiTheme="majorBidi" w:hAnsiTheme="majorBidi" w:cstheme="majorBidi"/>
          <w:sz w:val="28"/>
          <w:szCs w:val="28"/>
          <w:rtl/>
        </w:rPr>
      </w:pPr>
      <w:r w:rsidRPr="005E10D1">
        <w:rPr>
          <w:rFonts w:asciiTheme="majorBidi" w:hAnsiTheme="majorBidi" w:cs="Times New Roman"/>
          <w:b/>
          <w:bCs/>
          <w:sz w:val="28"/>
          <w:szCs w:val="28"/>
          <w:rtl/>
        </w:rPr>
        <w:t>الربط بين الدراسات السابقة والإطار النظري</w:t>
      </w:r>
    </w:p>
    <w:p w14:paraId="0D584DAA" w14:textId="77777777" w:rsidR="00907207" w:rsidRPr="00907207" w:rsidRDefault="00907207" w:rsidP="00D449E0">
      <w:pPr>
        <w:spacing w:line="480" w:lineRule="auto"/>
        <w:rPr>
          <w:rFonts w:asciiTheme="majorBidi" w:hAnsiTheme="majorBidi" w:cstheme="majorBidi"/>
          <w:sz w:val="28"/>
          <w:szCs w:val="28"/>
          <w:rtl/>
        </w:rPr>
      </w:pPr>
      <w:r w:rsidRPr="00907207">
        <w:rPr>
          <w:rFonts w:asciiTheme="majorBidi" w:hAnsiTheme="majorBidi" w:cs="Times New Roman"/>
          <w:sz w:val="28"/>
          <w:szCs w:val="28"/>
          <w:rtl/>
        </w:rPr>
        <w:t>* الدراسات السابقة أثبتت أن المؤسسات التي تطبق الاتصال التنظيمي بشكل فعّال كانت أكثر نجاحًا في إدارة الأزمات.</w:t>
      </w:r>
    </w:p>
    <w:p w14:paraId="0FA81C59" w14:textId="77777777" w:rsidR="00907207" w:rsidRPr="00907207" w:rsidRDefault="00907207" w:rsidP="00D449E0">
      <w:pPr>
        <w:spacing w:line="480" w:lineRule="auto"/>
        <w:rPr>
          <w:rFonts w:asciiTheme="majorBidi" w:hAnsiTheme="majorBidi" w:cstheme="majorBidi"/>
          <w:sz w:val="28"/>
          <w:szCs w:val="28"/>
          <w:rtl/>
        </w:rPr>
      </w:pPr>
      <w:r w:rsidRPr="00907207">
        <w:rPr>
          <w:rFonts w:asciiTheme="majorBidi" w:hAnsiTheme="majorBidi" w:cs="Times New Roman"/>
          <w:sz w:val="28"/>
          <w:szCs w:val="28"/>
          <w:rtl/>
        </w:rPr>
        <w:t>* نظرية إدارة الأزمات توفر إطارًا عمليًا لتقسيم النتائج وتحليلها.</w:t>
      </w:r>
    </w:p>
    <w:p w14:paraId="3F542E8A" w14:textId="77777777" w:rsidR="00907207" w:rsidRPr="00907207" w:rsidRDefault="00907207" w:rsidP="00D449E0">
      <w:pPr>
        <w:spacing w:line="480" w:lineRule="auto"/>
        <w:rPr>
          <w:rFonts w:asciiTheme="majorBidi" w:hAnsiTheme="majorBidi" w:cstheme="majorBidi"/>
          <w:sz w:val="28"/>
          <w:szCs w:val="28"/>
          <w:rtl/>
        </w:rPr>
      </w:pPr>
      <w:r w:rsidRPr="00907207">
        <w:rPr>
          <w:rFonts w:asciiTheme="majorBidi" w:hAnsiTheme="majorBidi" w:cs="Times New Roman"/>
          <w:sz w:val="28"/>
          <w:szCs w:val="28"/>
          <w:rtl/>
        </w:rPr>
        <w:t>* نموذج الاتصال ثنائي الاتجاه يفسر لماذا بعض المؤسسات تكسب ثقة الجمهور أثناء الأزمة، بينما تفشل أخرى.</w:t>
      </w:r>
    </w:p>
    <w:p w14:paraId="183A6E16" w14:textId="02211FDC" w:rsidR="00D449E0" w:rsidRPr="00D449E0" w:rsidRDefault="00907207" w:rsidP="00780538">
      <w:pPr>
        <w:spacing w:line="480" w:lineRule="auto"/>
        <w:rPr>
          <w:rFonts w:asciiTheme="majorBidi" w:hAnsiTheme="majorBidi" w:cstheme="majorBidi"/>
          <w:sz w:val="28"/>
          <w:szCs w:val="28"/>
          <w:rtl/>
        </w:rPr>
      </w:pPr>
      <w:r w:rsidRPr="00907207">
        <w:rPr>
          <w:rFonts w:asciiTheme="majorBidi" w:hAnsiTheme="majorBidi" w:cs="Times New Roman"/>
          <w:sz w:val="28"/>
          <w:szCs w:val="28"/>
          <w:rtl/>
        </w:rPr>
        <w:t>* البحث الحالي سيختبر هذه النظريات على المؤسسات السعودية المختارة، ويقارن النتائج بما ورد في الدراسات السابقة.</w:t>
      </w:r>
    </w:p>
    <w:p w14:paraId="2602F2D9" w14:textId="7A15F0B2" w:rsidR="00907207" w:rsidRPr="00D449E0" w:rsidRDefault="00907207" w:rsidP="00D449E0">
      <w:pPr>
        <w:spacing w:line="480" w:lineRule="auto"/>
        <w:rPr>
          <w:rFonts w:asciiTheme="majorBidi" w:hAnsiTheme="majorBidi" w:cstheme="majorBidi"/>
          <w:b/>
          <w:bCs/>
          <w:sz w:val="28"/>
          <w:szCs w:val="28"/>
          <w:rtl/>
        </w:rPr>
      </w:pPr>
      <w:r w:rsidRPr="00D449E0">
        <w:rPr>
          <w:rFonts w:asciiTheme="majorBidi" w:hAnsiTheme="majorBidi" w:cs="Times New Roman"/>
          <w:b/>
          <w:bCs/>
          <w:sz w:val="28"/>
          <w:szCs w:val="28"/>
          <w:rtl/>
        </w:rPr>
        <w:t>5- خلاصة الفصل</w:t>
      </w:r>
    </w:p>
    <w:p w14:paraId="2037A81E" w14:textId="5A2B3138" w:rsidR="004A095F" w:rsidRPr="00907207" w:rsidRDefault="00907207" w:rsidP="00D449E0">
      <w:pPr>
        <w:spacing w:line="480" w:lineRule="auto"/>
        <w:rPr>
          <w:rFonts w:asciiTheme="majorBidi" w:hAnsiTheme="majorBidi" w:cstheme="majorBidi"/>
          <w:sz w:val="28"/>
          <w:szCs w:val="28"/>
          <w:rtl/>
        </w:rPr>
      </w:pPr>
      <w:r w:rsidRPr="00907207">
        <w:rPr>
          <w:rFonts w:asciiTheme="majorBidi" w:hAnsiTheme="majorBidi" w:cs="Times New Roman"/>
          <w:sz w:val="28"/>
          <w:szCs w:val="28"/>
          <w:rtl/>
        </w:rPr>
        <w:t xml:space="preserve">يمكن القول إن الدراسات السابقة قدمت أساسًا مهمًا لفهم دور العلاقات العامة في إدارة الأزمات، لكنها لم تُعطِ صورة شاملة عن المؤسسات السعودية. ومن هنا تأتي أهمية هذا البحث في سد هذه الفجوة، من </w:t>
      </w:r>
      <w:r w:rsidRPr="00907207">
        <w:rPr>
          <w:rFonts w:asciiTheme="majorBidi" w:hAnsiTheme="majorBidi" w:cs="Times New Roman"/>
          <w:sz w:val="28"/>
          <w:szCs w:val="28"/>
          <w:rtl/>
        </w:rPr>
        <w:lastRenderedPageBreak/>
        <w:t>خلال تطبيق النظريات العلمية على الواقع المحلي، وتحليل النتائج بشكل نقدي يساهم في تطوير الممارسات المؤسسية</w:t>
      </w:r>
    </w:p>
    <w:p w14:paraId="41A98D80" w14:textId="77777777" w:rsidR="00907207" w:rsidRDefault="00907207" w:rsidP="00780538">
      <w:pPr>
        <w:spacing w:line="480" w:lineRule="auto"/>
        <w:rPr>
          <w:rFonts w:asciiTheme="majorBidi" w:hAnsiTheme="majorBidi" w:cstheme="majorBidi"/>
          <w:b/>
          <w:bCs/>
          <w:sz w:val="48"/>
          <w:szCs w:val="48"/>
          <w:u w:val="single"/>
          <w:rtl/>
        </w:rPr>
      </w:pPr>
    </w:p>
    <w:p w14:paraId="22E0D267" w14:textId="77777777" w:rsidR="00907207" w:rsidRDefault="00907207" w:rsidP="00D449E0">
      <w:pPr>
        <w:spacing w:line="480" w:lineRule="auto"/>
        <w:jc w:val="center"/>
        <w:rPr>
          <w:rFonts w:asciiTheme="majorBidi" w:hAnsiTheme="majorBidi" w:cstheme="majorBidi"/>
          <w:b/>
          <w:bCs/>
          <w:sz w:val="48"/>
          <w:szCs w:val="48"/>
          <w:u w:val="single"/>
          <w:rtl/>
        </w:rPr>
      </w:pPr>
    </w:p>
    <w:p w14:paraId="28AEC7C6" w14:textId="77777777" w:rsidR="00D449E0" w:rsidRDefault="00D449E0" w:rsidP="00D449E0">
      <w:pPr>
        <w:spacing w:line="480" w:lineRule="auto"/>
        <w:jc w:val="center"/>
        <w:rPr>
          <w:rFonts w:asciiTheme="majorBidi" w:hAnsiTheme="majorBidi" w:cstheme="majorBidi"/>
          <w:b/>
          <w:bCs/>
          <w:sz w:val="48"/>
          <w:szCs w:val="48"/>
          <w:u w:val="single"/>
          <w:rtl/>
        </w:rPr>
      </w:pPr>
    </w:p>
    <w:p w14:paraId="3D9B6EEB" w14:textId="77777777" w:rsidR="006B74A5" w:rsidRDefault="006B74A5" w:rsidP="00D449E0">
      <w:pPr>
        <w:spacing w:line="480" w:lineRule="auto"/>
        <w:jc w:val="center"/>
        <w:rPr>
          <w:rFonts w:asciiTheme="majorBidi" w:hAnsiTheme="majorBidi" w:cstheme="majorBidi"/>
          <w:b/>
          <w:bCs/>
          <w:sz w:val="48"/>
          <w:szCs w:val="48"/>
          <w:u w:val="single"/>
          <w:rtl/>
        </w:rPr>
      </w:pPr>
    </w:p>
    <w:p w14:paraId="69DC7B5B" w14:textId="77777777" w:rsidR="006B74A5" w:rsidRDefault="006B74A5" w:rsidP="00D449E0">
      <w:pPr>
        <w:spacing w:line="480" w:lineRule="auto"/>
        <w:jc w:val="center"/>
        <w:rPr>
          <w:rFonts w:asciiTheme="majorBidi" w:hAnsiTheme="majorBidi" w:cstheme="majorBidi"/>
          <w:b/>
          <w:bCs/>
          <w:sz w:val="48"/>
          <w:szCs w:val="48"/>
          <w:u w:val="single"/>
          <w:rtl/>
        </w:rPr>
      </w:pPr>
    </w:p>
    <w:p w14:paraId="50CB8599" w14:textId="77777777" w:rsidR="006B74A5" w:rsidRDefault="006B74A5" w:rsidP="00D449E0">
      <w:pPr>
        <w:spacing w:line="480" w:lineRule="auto"/>
        <w:jc w:val="center"/>
        <w:rPr>
          <w:rFonts w:asciiTheme="majorBidi" w:hAnsiTheme="majorBidi" w:cstheme="majorBidi"/>
          <w:b/>
          <w:bCs/>
          <w:sz w:val="48"/>
          <w:szCs w:val="48"/>
          <w:u w:val="single"/>
          <w:rtl/>
        </w:rPr>
      </w:pPr>
    </w:p>
    <w:p w14:paraId="361AF0F2" w14:textId="77777777" w:rsidR="006B74A5" w:rsidRDefault="006B74A5" w:rsidP="00D449E0">
      <w:pPr>
        <w:spacing w:line="480" w:lineRule="auto"/>
        <w:jc w:val="center"/>
        <w:rPr>
          <w:rFonts w:asciiTheme="majorBidi" w:hAnsiTheme="majorBidi" w:cstheme="majorBidi"/>
          <w:b/>
          <w:bCs/>
          <w:sz w:val="48"/>
          <w:szCs w:val="48"/>
          <w:u w:val="single"/>
          <w:rtl/>
        </w:rPr>
      </w:pPr>
    </w:p>
    <w:p w14:paraId="3377E45E" w14:textId="77777777" w:rsidR="006B74A5" w:rsidRDefault="006B74A5" w:rsidP="00D449E0">
      <w:pPr>
        <w:spacing w:line="480" w:lineRule="auto"/>
        <w:jc w:val="center"/>
        <w:rPr>
          <w:rFonts w:asciiTheme="majorBidi" w:hAnsiTheme="majorBidi" w:cstheme="majorBidi"/>
          <w:b/>
          <w:bCs/>
          <w:sz w:val="48"/>
          <w:szCs w:val="48"/>
          <w:u w:val="single"/>
          <w:rtl/>
        </w:rPr>
      </w:pPr>
    </w:p>
    <w:p w14:paraId="124081BF" w14:textId="77777777" w:rsidR="006B74A5" w:rsidRDefault="006B74A5" w:rsidP="00D449E0">
      <w:pPr>
        <w:spacing w:line="480" w:lineRule="auto"/>
        <w:jc w:val="center"/>
        <w:rPr>
          <w:rFonts w:asciiTheme="majorBidi" w:hAnsiTheme="majorBidi" w:cstheme="majorBidi"/>
          <w:b/>
          <w:bCs/>
          <w:sz w:val="48"/>
          <w:szCs w:val="48"/>
          <w:u w:val="single"/>
          <w:rtl/>
        </w:rPr>
      </w:pPr>
    </w:p>
    <w:p w14:paraId="3C940655" w14:textId="77777777" w:rsidR="00D449E0" w:rsidRDefault="00D449E0" w:rsidP="00D449E0">
      <w:pPr>
        <w:spacing w:line="480" w:lineRule="auto"/>
        <w:jc w:val="center"/>
        <w:rPr>
          <w:rFonts w:asciiTheme="majorBidi" w:hAnsiTheme="majorBidi" w:cstheme="majorBidi"/>
          <w:b/>
          <w:bCs/>
          <w:sz w:val="48"/>
          <w:szCs w:val="48"/>
          <w:u w:val="single"/>
          <w:rtl/>
        </w:rPr>
      </w:pPr>
    </w:p>
    <w:p w14:paraId="77B5A313" w14:textId="77777777" w:rsidR="006B74A5" w:rsidRDefault="006B74A5" w:rsidP="00D449E0">
      <w:pPr>
        <w:spacing w:line="480" w:lineRule="auto"/>
        <w:jc w:val="center"/>
        <w:rPr>
          <w:rFonts w:asciiTheme="majorBidi" w:hAnsiTheme="majorBidi" w:cstheme="majorBidi"/>
          <w:b/>
          <w:bCs/>
          <w:sz w:val="48"/>
          <w:szCs w:val="48"/>
          <w:u w:val="single"/>
          <w:rtl/>
        </w:rPr>
      </w:pPr>
    </w:p>
    <w:p w14:paraId="7F8C3BA7" w14:textId="77777777" w:rsidR="006B74A5" w:rsidRDefault="006B74A5" w:rsidP="00D449E0">
      <w:pPr>
        <w:spacing w:line="480" w:lineRule="auto"/>
        <w:jc w:val="center"/>
        <w:rPr>
          <w:rFonts w:asciiTheme="majorBidi" w:hAnsiTheme="majorBidi" w:cstheme="majorBidi"/>
          <w:b/>
          <w:bCs/>
          <w:sz w:val="48"/>
          <w:szCs w:val="48"/>
          <w:u w:val="single"/>
          <w:rtl/>
        </w:rPr>
      </w:pPr>
    </w:p>
    <w:p w14:paraId="4B36043E" w14:textId="77777777" w:rsidR="006B74A5" w:rsidRDefault="006B74A5" w:rsidP="00D449E0">
      <w:pPr>
        <w:spacing w:line="480" w:lineRule="auto"/>
        <w:jc w:val="center"/>
        <w:rPr>
          <w:rFonts w:asciiTheme="majorBidi" w:hAnsiTheme="majorBidi" w:cstheme="majorBidi"/>
          <w:b/>
          <w:bCs/>
          <w:sz w:val="48"/>
          <w:szCs w:val="48"/>
          <w:u w:val="single"/>
          <w:rtl/>
        </w:rPr>
      </w:pPr>
    </w:p>
    <w:p w14:paraId="7048F6B3" w14:textId="5432D14B" w:rsidR="00F925D0" w:rsidRPr="006B74A5" w:rsidRDefault="00F925D0" w:rsidP="00D449E0">
      <w:pPr>
        <w:spacing w:line="480" w:lineRule="auto"/>
        <w:jc w:val="center"/>
        <w:rPr>
          <w:rFonts w:asciiTheme="majorBidi" w:hAnsiTheme="majorBidi" w:cstheme="majorBidi"/>
          <w:b/>
          <w:bCs/>
          <w:sz w:val="48"/>
          <w:szCs w:val="48"/>
          <w:rtl/>
        </w:rPr>
      </w:pPr>
      <w:r w:rsidRPr="006B74A5">
        <w:rPr>
          <w:rFonts w:asciiTheme="majorBidi" w:hAnsiTheme="majorBidi" w:cstheme="majorBidi"/>
          <w:b/>
          <w:bCs/>
          <w:sz w:val="48"/>
          <w:szCs w:val="48"/>
          <w:rtl/>
        </w:rPr>
        <w:t>الفصل الثالث</w:t>
      </w:r>
    </w:p>
    <w:p w14:paraId="3A2D2B16" w14:textId="06819377" w:rsidR="00F925D0" w:rsidRPr="006B74A5" w:rsidRDefault="00F925D0" w:rsidP="00D449E0">
      <w:pPr>
        <w:spacing w:line="480" w:lineRule="auto"/>
        <w:jc w:val="center"/>
        <w:rPr>
          <w:rFonts w:asciiTheme="majorBidi" w:hAnsiTheme="majorBidi" w:cstheme="majorBidi"/>
          <w:b/>
          <w:bCs/>
          <w:sz w:val="48"/>
          <w:szCs w:val="48"/>
          <w:rtl/>
        </w:rPr>
      </w:pPr>
      <w:r w:rsidRPr="006B74A5">
        <w:rPr>
          <w:rFonts w:asciiTheme="majorBidi" w:hAnsiTheme="majorBidi" w:cstheme="majorBidi"/>
          <w:b/>
          <w:bCs/>
          <w:sz w:val="48"/>
          <w:szCs w:val="48"/>
          <w:rtl/>
        </w:rPr>
        <w:t>منهجية الدراسة</w:t>
      </w:r>
    </w:p>
    <w:p w14:paraId="21A85991" w14:textId="77777777" w:rsidR="00F925D0" w:rsidRPr="00F22F6A" w:rsidRDefault="00F925D0" w:rsidP="00D449E0">
      <w:pPr>
        <w:spacing w:line="480" w:lineRule="auto"/>
        <w:rPr>
          <w:rFonts w:asciiTheme="majorBidi" w:hAnsiTheme="majorBidi" w:cstheme="majorBidi"/>
          <w:sz w:val="28"/>
          <w:szCs w:val="28"/>
          <w:u w:val="single"/>
          <w:rtl/>
        </w:rPr>
      </w:pPr>
    </w:p>
    <w:p w14:paraId="2D3AF737" w14:textId="77777777" w:rsidR="00F925D0" w:rsidRDefault="00F925D0" w:rsidP="00D449E0">
      <w:pPr>
        <w:spacing w:line="480" w:lineRule="auto"/>
        <w:rPr>
          <w:rFonts w:asciiTheme="majorBidi" w:hAnsiTheme="majorBidi" w:cstheme="majorBidi"/>
          <w:sz w:val="28"/>
          <w:szCs w:val="28"/>
          <w:u w:val="single"/>
          <w:rtl/>
        </w:rPr>
      </w:pPr>
    </w:p>
    <w:p w14:paraId="27538884" w14:textId="77777777" w:rsidR="006B74A5" w:rsidRDefault="006B74A5" w:rsidP="00D449E0">
      <w:pPr>
        <w:spacing w:line="480" w:lineRule="auto"/>
        <w:rPr>
          <w:rFonts w:asciiTheme="majorBidi" w:hAnsiTheme="majorBidi" w:cstheme="majorBidi"/>
          <w:sz w:val="28"/>
          <w:szCs w:val="28"/>
          <w:u w:val="single"/>
          <w:rtl/>
        </w:rPr>
      </w:pPr>
    </w:p>
    <w:p w14:paraId="5170C7D9" w14:textId="77777777" w:rsidR="006B74A5" w:rsidRDefault="006B74A5" w:rsidP="00D449E0">
      <w:pPr>
        <w:spacing w:line="480" w:lineRule="auto"/>
        <w:rPr>
          <w:rFonts w:asciiTheme="majorBidi" w:hAnsiTheme="majorBidi" w:cstheme="majorBidi"/>
          <w:sz w:val="28"/>
          <w:szCs w:val="28"/>
          <w:u w:val="single"/>
          <w:rtl/>
        </w:rPr>
      </w:pPr>
    </w:p>
    <w:p w14:paraId="66ECDC0C" w14:textId="77777777" w:rsidR="006B74A5" w:rsidRDefault="006B74A5" w:rsidP="00D449E0">
      <w:pPr>
        <w:spacing w:line="480" w:lineRule="auto"/>
        <w:rPr>
          <w:rFonts w:asciiTheme="majorBidi" w:hAnsiTheme="majorBidi" w:cstheme="majorBidi"/>
          <w:sz w:val="28"/>
          <w:szCs w:val="28"/>
          <w:u w:val="single"/>
          <w:rtl/>
        </w:rPr>
      </w:pPr>
    </w:p>
    <w:p w14:paraId="4259E1C5" w14:textId="77777777" w:rsidR="006B74A5" w:rsidRDefault="006B74A5" w:rsidP="00D449E0">
      <w:pPr>
        <w:spacing w:line="480" w:lineRule="auto"/>
        <w:rPr>
          <w:rFonts w:asciiTheme="majorBidi" w:hAnsiTheme="majorBidi" w:cstheme="majorBidi"/>
          <w:sz w:val="28"/>
          <w:szCs w:val="28"/>
          <w:u w:val="single"/>
          <w:rtl/>
        </w:rPr>
      </w:pPr>
    </w:p>
    <w:p w14:paraId="14750889" w14:textId="77777777" w:rsidR="006B74A5" w:rsidRDefault="006B74A5" w:rsidP="00D449E0">
      <w:pPr>
        <w:spacing w:line="480" w:lineRule="auto"/>
        <w:rPr>
          <w:rFonts w:asciiTheme="majorBidi" w:hAnsiTheme="majorBidi" w:cstheme="majorBidi"/>
          <w:sz w:val="28"/>
          <w:szCs w:val="28"/>
          <w:u w:val="single"/>
          <w:rtl/>
        </w:rPr>
      </w:pPr>
    </w:p>
    <w:p w14:paraId="7143DF9B" w14:textId="77777777" w:rsidR="006B74A5" w:rsidRDefault="006B74A5" w:rsidP="00D449E0">
      <w:pPr>
        <w:spacing w:line="480" w:lineRule="auto"/>
        <w:rPr>
          <w:rFonts w:asciiTheme="majorBidi" w:hAnsiTheme="majorBidi" w:cstheme="majorBidi"/>
          <w:sz w:val="28"/>
          <w:szCs w:val="28"/>
          <w:u w:val="single"/>
          <w:rtl/>
        </w:rPr>
      </w:pPr>
    </w:p>
    <w:p w14:paraId="5692F894" w14:textId="77777777" w:rsidR="006B74A5" w:rsidRPr="00F22F6A" w:rsidRDefault="006B74A5" w:rsidP="00D449E0">
      <w:pPr>
        <w:spacing w:line="480" w:lineRule="auto"/>
        <w:rPr>
          <w:rFonts w:asciiTheme="majorBidi" w:hAnsiTheme="majorBidi" w:cstheme="majorBidi"/>
          <w:sz w:val="28"/>
          <w:szCs w:val="28"/>
          <w:u w:val="single"/>
          <w:rtl/>
        </w:rPr>
      </w:pPr>
    </w:p>
    <w:p w14:paraId="13BA68DF" w14:textId="77777777" w:rsidR="00D449E0" w:rsidRPr="00F22F6A" w:rsidRDefault="00D449E0" w:rsidP="00D449E0">
      <w:pPr>
        <w:spacing w:line="480" w:lineRule="auto"/>
        <w:rPr>
          <w:rFonts w:asciiTheme="majorBidi" w:hAnsiTheme="majorBidi" w:cstheme="majorBidi"/>
          <w:sz w:val="28"/>
          <w:szCs w:val="28"/>
          <w:u w:val="single"/>
          <w:rtl/>
        </w:rPr>
      </w:pPr>
    </w:p>
    <w:p w14:paraId="125C3C85" w14:textId="4440D961" w:rsidR="0090091C" w:rsidRPr="0090091C" w:rsidRDefault="00BC094B" w:rsidP="0090091C">
      <w:pPr>
        <w:spacing w:line="480" w:lineRule="auto"/>
        <w:rPr>
          <w:rFonts w:asciiTheme="majorBidi" w:hAnsiTheme="majorBidi" w:cstheme="majorBidi"/>
          <w:b/>
          <w:bCs/>
          <w:sz w:val="28"/>
          <w:szCs w:val="28"/>
          <w:rtl/>
        </w:rPr>
      </w:pPr>
      <w:r w:rsidRPr="00D449E0">
        <w:rPr>
          <w:rFonts w:asciiTheme="majorBidi" w:hAnsiTheme="majorBidi" w:cstheme="majorBidi"/>
          <w:b/>
          <w:bCs/>
          <w:sz w:val="28"/>
          <w:szCs w:val="28"/>
          <w:rtl/>
        </w:rPr>
        <w:lastRenderedPageBreak/>
        <w:t>مقدمة</w:t>
      </w:r>
    </w:p>
    <w:p w14:paraId="778A6639" w14:textId="77777777" w:rsidR="0090091C" w:rsidRPr="0090091C" w:rsidRDefault="0090091C" w:rsidP="0090091C">
      <w:pPr>
        <w:spacing w:line="480" w:lineRule="auto"/>
        <w:rPr>
          <w:rFonts w:asciiTheme="majorBidi" w:hAnsiTheme="majorBidi" w:cs="Times New Roman"/>
          <w:sz w:val="28"/>
          <w:szCs w:val="28"/>
          <w:rtl/>
        </w:rPr>
      </w:pPr>
      <w:r w:rsidRPr="0090091C">
        <w:rPr>
          <w:rFonts w:asciiTheme="majorBidi" w:hAnsiTheme="majorBidi" w:cs="Times New Roman"/>
          <w:sz w:val="28"/>
          <w:szCs w:val="28"/>
          <w:rtl/>
        </w:rPr>
        <w:t>تُعد منهجية البحث العلمي الركيزة الأساسية التي يستند إليها الباحث في جمع البيانات وتحليلها للوصول إلى نتائج دقيقة وموضوعية، فهي تمثل الخطة التي تحدد كيفية التعامل مع المشكلة البحثية، وتوضح الأدوات والإجراءات التي سيتم استخدامها للوصول إلى نتائج موثوقة. إن وضوح المنهجية يسهم في تعزيز مصداقية البحث، ويتيح للباحثين الآخرين إمكانية إعادة تطبيقه أو الاستفادة منه في دراسات مشابهة، كما أنه يضمن اتساق النتائج مع أهداف الدراسة، ويعزز من قيمتها العلمية والعملية.</w:t>
      </w:r>
    </w:p>
    <w:p w14:paraId="5B5DB33B" w14:textId="1380837C" w:rsidR="00BC094B" w:rsidRDefault="0090091C" w:rsidP="0090091C">
      <w:pPr>
        <w:spacing w:line="480" w:lineRule="auto"/>
        <w:rPr>
          <w:rFonts w:asciiTheme="majorBidi" w:hAnsiTheme="majorBidi" w:cstheme="majorBidi"/>
          <w:sz w:val="28"/>
          <w:szCs w:val="28"/>
          <w:u w:val="single"/>
          <w:rtl/>
        </w:rPr>
      </w:pPr>
      <w:r w:rsidRPr="0090091C">
        <w:rPr>
          <w:rFonts w:asciiTheme="majorBidi" w:hAnsiTheme="majorBidi" w:cs="Times New Roman"/>
          <w:sz w:val="28"/>
          <w:szCs w:val="28"/>
          <w:rtl/>
        </w:rPr>
        <w:t>وفي هذا البحث، الذي يتناول دور العلاقات العامة في إدارة الأزمات المؤسسية في القطاع الرياضي السعودي، تأتي أهمية المنهجية من كونها تحدد كيفية دراسة الظاهرة في بيئة معقدة تتداخل فيها العوامل الإعلامية والاجتماعية والنفسية والاقتصادية. ومن ثم فإن هذا الفصل يوضح المنهجية المتبعة، ويعرض الأدوات المستخدمة، ويحدد مجتمع البحث وعينته، بالإضافة إلى بيان حدود الدراسة الزمانية والمكانية والموضوعية، والأساليب الإحصائية التي تم اعتمادها لضمان دقة النتائج.</w:t>
      </w:r>
    </w:p>
    <w:p w14:paraId="2FD1078A" w14:textId="77777777" w:rsidR="006B74A5" w:rsidRPr="00F22F6A" w:rsidRDefault="006B74A5" w:rsidP="0090091C">
      <w:pPr>
        <w:spacing w:line="480" w:lineRule="auto"/>
        <w:rPr>
          <w:rFonts w:asciiTheme="majorBidi" w:hAnsiTheme="majorBidi" w:cstheme="majorBidi"/>
          <w:sz w:val="28"/>
          <w:szCs w:val="28"/>
          <w:u w:val="single"/>
          <w:rtl/>
        </w:rPr>
      </w:pPr>
    </w:p>
    <w:p w14:paraId="47868857" w14:textId="5C9B3A74" w:rsidR="00907207" w:rsidRPr="002F06F3" w:rsidRDefault="00D22171" w:rsidP="002F06F3">
      <w:pPr>
        <w:spacing w:line="480" w:lineRule="auto"/>
        <w:rPr>
          <w:rFonts w:asciiTheme="majorBidi" w:hAnsiTheme="majorBidi" w:cstheme="majorBidi"/>
          <w:sz w:val="28"/>
          <w:szCs w:val="28"/>
          <w:rtl/>
        </w:rPr>
      </w:pPr>
      <w:r w:rsidRPr="00D449E0">
        <w:rPr>
          <w:rFonts w:asciiTheme="majorBidi" w:hAnsiTheme="majorBidi" w:cstheme="majorBidi"/>
          <w:b/>
          <w:bCs/>
          <w:sz w:val="28"/>
          <w:szCs w:val="28"/>
          <w:rtl/>
        </w:rPr>
        <w:t>المنهجية وطرق البحث</w:t>
      </w:r>
      <w:r w:rsidRPr="00D449E0">
        <w:rPr>
          <w:rFonts w:asciiTheme="majorBidi" w:hAnsiTheme="majorBidi" w:cstheme="majorBidi"/>
          <w:sz w:val="28"/>
          <w:szCs w:val="28"/>
          <w:rtl/>
        </w:rPr>
        <w:t xml:space="preserve"> </w:t>
      </w:r>
    </w:p>
    <w:p w14:paraId="3411A8C2" w14:textId="0F293C16" w:rsidR="00907207" w:rsidRPr="00D449E0" w:rsidRDefault="00907207" w:rsidP="00D449E0">
      <w:pPr>
        <w:spacing w:line="480" w:lineRule="auto"/>
        <w:rPr>
          <w:rFonts w:asciiTheme="majorBidi" w:hAnsiTheme="majorBidi" w:cstheme="majorBidi"/>
          <w:b/>
          <w:bCs/>
          <w:sz w:val="28"/>
          <w:szCs w:val="28"/>
          <w:rtl/>
        </w:rPr>
      </w:pPr>
      <w:r w:rsidRPr="00D449E0">
        <w:rPr>
          <w:rFonts w:asciiTheme="majorBidi" w:hAnsiTheme="majorBidi" w:cs="Times New Roman"/>
          <w:b/>
          <w:bCs/>
          <w:sz w:val="28"/>
          <w:szCs w:val="28"/>
          <w:rtl/>
        </w:rPr>
        <w:t>أ- المنهج المستخدم</w:t>
      </w:r>
    </w:p>
    <w:p w14:paraId="6F73A4C6" w14:textId="77777777" w:rsidR="0090091C" w:rsidRPr="0090091C" w:rsidRDefault="0090091C" w:rsidP="0090091C">
      <w:pPr>
        <w:spacing w:line="480" w:lineRule="auto"/>
        <w:rPr>
          <w:rFonts w:asciiTheme="majorBidi" w:hAnsiTheme="majorBidi" w:cs="Times New Roman"/>
          <w:sz w:val="28"/>
          <w:szCs w:val="28"/>
          <w:rtl/>
        </w:rPr>
      </w:pPr>
      <w:r w:rsidRPr="0090091C">
        <w:rPr>
          <w:rFonts w:asciiTheme="majorBidi" w:hAnsiTheme="majorBidi" w:cs="Times New Roman"/>
          <w:sz w:val="28"/>
          <w:szCs w:val="28"/>
          <w:rtl/>
        </w:rPr>
        <w:t>اعتمد البحث على المنهج الوصفي التحليلي، وذلك لملاءمته طبيعة الدراسة التي تهدف إلى وصف دور العلاقات العامة في إدارة الأزمات المؤسسية، وتحليل واقع المؤسسات السعودية المختارة في القطاع الرياضي.</w:t>
      </w:r>
    </w:p>
    <w:p w14:paraId="428543BB" w14:textId="20BAAF5D" w:rsidR="0090091C" w:rsidRPr="0090091C" w:rsidRDefault="0090091C" w:rsidP="0090091C">
      <w:pPr>
        <w:spacing w:line="480" w:lineRule="auto"/>
        <w:rPr>
          <w:rFonts w:asciiTheme="majorBidi" w:hAnsiTheme="majorBidi" w:cs="Times New Roman"/>
          <w:sz w:val="28"/>
          <w:szCs w:val="28"/>
          <w:rtl/>
        </w:rPr>
      </w:pPr>
      <w:r w:rsidRPr="0090091C">
        <w:rPr>
          <w:rFonts w:asciiTheme="majorBidi" w:hAnsiTheme="majorBidi" w:cs="Times New Roman"/>
          <w:sz w:val="28"/>
          <w:szCs w:val="28"/>
          <w:rtl/>
        </w:rPr>
        <w:t>• المنهج الوصفي: يتيح وصف الظاهرة كما هي في الواقع، من خلال جمع البيانات المتعلقة بالعلاقات العامة والأزمات، ورصد الممارسات الفعلية التي تقوم بها المؤسسات الرياضية السعودية أثناء الأزمات.</w:t>
      </w:r>
    </w:p>
    <w:p w14:paraId="0D8423E5" w14:textId="3D7D7FE3" w:rsidR="0090091C" w:rsidRPr="0090091C" w:rsidRDefault="0090091C" w:rsidP="0090091C">
      <w:pPr>
        <w:spacing w:line="480" w:lineRule="auto"/>
        <w:rPr>
          <w:rFonts w:asciiTheme="majorBidi" w:hAnsiTheme="majorBidi" w:cs="Times New Roman"/>
          <w:sz w:val="28"/>
          <w:szCs w:val="28"/>
          <w:rtl/>
        </w:rPr>
      </w:pPr>
      <w:r w:rsidRPr="0090091C">
        <w:rPr>
          <w:rFonts w:asciiTheme="majorBidi" w:hAnsiTheme="majorBidi" w:cs="Times New Roman"/>
          <w:sz w:val="28"/>
          <w:szCs w:val="28"/>
          <w:rtl/>
        </w:rPr>
        <w:lastRenderedPageBreak/>
        <w:t>• المنهج التحليلي: يساعد على تفسير البيانات وربطها بالنظريات العلمية، واستخلاص العلاقات بين المتغيرات المختلفة، مثل العلاقة بين وجود خطط علاقات عامة واضحة وبين نجاح المؤسسة في إدارة الأزمة.</w:t>
      </w:r>
    </w:p>
    <w:p w14:paraId="6F9F27CB" w14:textId="12A00A60" w:rsidR="00907207" w:rsidRDefault="0090091C" w:rsidP="0090091C">
      <w:pPr>
        <w:spacing w:line="480" w:lineRule="auto"/>
        <w:rPr>
          <w:rFonts w:asciiTheme="majorBidi" w:hAnsiTheme="majorBidi" w:cstheme="majorBidi"/>
          <w:b/>
          <w:bCs/>
          <w:sz w:val="28"/>
          <w:szCs w:val="28"/>
          <w:rtl/>
        </w:rPr>
      </w:pPr>
      <w:r w:rsidRPr="0090091C">
        <w:rPr>
          <w:rFonts w:asciiTheme="majorBidi" w:hAnsiTheme="majorBidi" w:cs="Times New Roman"/>
          <w:sz w:val="28"/>
          <w:szCs w:val="28"/>
          <w:rtl/>
        </w:rPr>
        <w:t>• المنهج المقارن (إضافة): تم الاستفادة منه بشكل جزئي عند مقارنة نتائج المؤسسات السعودية بنتائج بعض الدراسات الأجنبية، وذلك لتوضيح أوجه التشابه والاختلاف في إدارة الأزمات الرياضية</w:t>
      </w:r>
    </w:p>
    <w:p w14:paraId="023E7F7A" w14:textId="77777777" w:rsidR="006B74A5" w:rsidRPr="00907207" w:rsidRDefault="006B74A5" w:rsidP="0090091C">
      <w:pPr>
        <w:spacing w:line="480" w:lineRule="auto"/>
        <w:rPr>
          <w:rFonts w:asciiTheme="majorBidi" w:hAnsiTheme="majorBidi" w:cstheme="majorBidi"/>
          <w:b/>
          <w:bCs/>
          <w:sz w:val="28"/>
          <w:szCs w:val="28"/>
          <w:rtl/>
        </w:rPr>
      </w:pPr>
    </w:p>
    <w:p w14:paraId="3A7BC666" w14:textId="47C68B42" w:rsidR="00907207" w:rsidRPr="00907207" w:rsidRDefault="00907207" w:rsidP="00D449E0">
      <w:pPr>
        <w:spacing w:line="480" w:lineRule="auto"/>
        <w:rPr>
          <w:rFonts w:asciiTheme="majorBidi" w:hAnsiTheme="majorBidi" w:cstheme="majorBidi"/>
          <w:b/>
          <w:bCs/>
          <w:sz w:val="28"/>
          <w:szCs w:val="28"/>
          <w:rtl/>
        </w:rPr>
      </w:pPr>
      <w:r w:rsidRPr="00907207">
        <w:rPr>
          <w:rFonts w:asciiTheme="majorBidi" w:hAnsiTheme="majorBidi" w:cs="Times New Roman"/>
          <w:b/>
          <w:bCs/>
          <w:sz w:val="28"/>
          <w:szCs w:val="28"/>
          <w:rtl/>
        </w:rPr>
        <w:t>ب- أدوات جمع البيانات</w:t>
      </w:r>
    </w:p>
    <w:p w14:paraId="5362296C" w14:textId="3469CD77" w:rsidR="0090091C" w:rsidRPr="0090091C" w:rsidRDefault="006B74A5" w:rsidP="0090091C">
      <w:pPr>
        <w:pStyle w:val="a6"/>
        <w:numPr>
          <w:ilvl w:val="0"/>
          <w:numId w:val="2"/>
        </w:numPr>
        <w:spacing w:line="480" w:lineRule="auto"/>
        <w:rPr>
          <w:rFonts w:asciiTheme="majorBidi" w:hAnsiTheme="majorBidi" w:cs="Times New Roman"/>
          <w:sz w:val="28"/>
          <w:szCs w:val="28"/>
          <w:rtl/>
        </w:rPr>
      </w:pPr>
      <w:r w:rsidRPr="0090091C">
        <w:rPr>
          <w:rFonts w:asciiTheme="majorBidi" w:hAnsiTheme="majorBidi" w:cs="Times New Roman" w:hint="cs"/>
          <w:sz w:val="28"/>
          <w:szCs w:val="28"/>
          <w:rtl/>
        </w:rPr>
        <w:t>الاستبانة:</w:t>
      </w:r>
    </w:p>
    <w:p w14:paraId="13A4A344" w14:textId="6F095080" w:rsidR="0090091C" w:rsidRPr="006B74A5" w:rsidRDefault="0090091C" w:rsidP="006B74A5">
      <w:pPr>
        <w:spacing w:line="480" w:lineRule="auto"/>
        <w:rPr>
          <w:rFonts w:asciiTheme="majorBidi" w:hAnsiTheme="majorBidi" w:cs="Times New Roman"/>
          <w:sz w:val="28"/>
          <w:szCs w:val="28"/>
          <w:rtl/>
        </w:rPr>
      </w:pPr>
      <w:r w:rsidRPr="006B74A5">
        <w:rPr>
          <w:rFonts w:asciiTheme="majorBidi" w:hAnsiTheme="majorBidi" w:cs="Times New Roman"/>
          <w:sz w:val="28"/>
          <w:szCs w:val="28"/>
          <w:rtl/>
        </w:rPr>
        <w:t>أداة رئيسية لجمع البيانات من موظفي العلاقات العامة والإدارة العليا في المؤسسات السعودية.</w:t>
      </w:r>
    </w:p>
    <w:p w14:paraId="2E181749" w14:textId="690921EF" w:rsidR="0090091C" w:rsidRPr="0090091C" w:rsidRDefault="0090091C" w:rsidP="0090091C">
      <w:pPr>
        <w:spacing w:line="480" w:lineRule="auto"/>
        <w:rPr>
          <w:rFonts w:asciiTheme="majorBidi" w:hAnsiTheme="majorBidi" w:cs="Times New Roman"/>
          <w:sz w:val="28"/>
          <w:szCs w:val="28"/>
          <w:rtl/>
        </w:rPr>
      </w:pPr>
      <w:r w:rsidRPr="0090091C">
        <w:rPr>
          <w:rFonts w:asciiTheme="majorBidi" w:hAnsiTheme="majorBidi" w:cs="Times New Roman"/>
          <w:sz w:val="28"/>
          <w:szCs w:val="28"/>
          <w:rtl/>
        </w:rPr>
        <w:t>• تضمنت مجموعة من الأسئلة المغلقة والمفتوحة لقياس دور العلاقات العامة في مراحل الأزمة (مرحلة الاستعداد، المواجهة، ما بعد الأزمة).</w:t>
      </w:r>
    </w:p>
    <w:p w14:paraId="6D420C1B" w14:textId="1E67B959" w:rsidR="0090091C" w:rsidRPr="0090091C" w:rsidRDefault="0090091C" w:rsidP="0090091C">
      <w:pPr>
        <w:spacing w:line="480" w:lineRule="auto"/>
        <w:rPr>
          <w:rFonts w:asciiTheme="majorBidi" w:hAnsiTheme="majorBidi" w:cs="Times New Roman"/>
          <w:sz w:val="28"/>
          <w:szCs w:val="28"/>
          <w:rtl/>
        </w:rPr>
      </w:pPr>
      <w:r w:rsidRPr="0090091C">
        <w:rPr>
          <w:rFonts w:asciiTheme="majorBidi" w:hAnsiTheme="majorBidi" w:cs="Times New Roman"/>
          <w:sz w:val="28"/>
          <w:szCs w:val="28"/>
          <w:rtl/>
        </w:rPr>
        <w:t>• تم تصميمها وفق محاور مرتبطة بالنظريات المستخدمة (الاتصال التنظيمي، إدارة الأزمات، الاتصال ثنائي الاتجاه).</w:t>
      </w:r>
    </w:p>
    <w:p w14:paraId="0F2B28A9" w14:textId="0C3E57EA" w:rsidR="00907207" w:rsidRPr="00907207" w:rsidRDefault="0090091C" w:rsidP="0090091C">
      <w:pPr>
        <w:spacing w:line="480" w:lineRule="auto"/>
        <w:rPr>
          <w:rFonts w:asciiTheme="majorBidi" w:hAnsiTheme="majorBidi" w:cstheme="majorBidi"/>
          <w:sz w:val="28"/>
          <w:szCs w:val="28"/>
          <w:rtl/>
        </w:rPr>
      </w:pPr>
      <w:r w:rsidRPr="0090091C">
        <w:rPr>
          <w:rFonts w:asciiTheme="majorBidi" w:hAnsiTheme="majorBidi" w:cs="Times New Roman"/>
          <w:sz w:val="28"/>
          <w:szCs w:val="28"/>
          <w:rtl/>
        </w:rPr>
        <w:t>• تم توزيعها إلكترونيًا وورقيًا لضمان وصولها إلى أكبر عدد ممكن من المشاركين</w:t>
      </w:r>
    </w:p>
    <w:p w14:paraId="447BC2D6" w14:textId="77777777" w:rsidR="0090091C" w:rsidRPr="0090091C" w:rsidRDefault="00907207" w:rsidP="0090091C">
      <w:pPr>
        <w:spacing w:line="480" w:lineRule="auto"/>
        <w:rPr>
          <w:rFonts w:asciiTheme="majorBidi" w:hAnsiTheme="majorBidi" w:cs="Times New Roman"/>
          <w:sz w:val="28"/>
          <w:szCs w:val="28"/>
          <w:rtl/>
        </w:rPr>
      </w:pPr>
      <w:r w:rsidRPr="00907207">
        <w:rPr>
          <w:rFonts w:asciiTheme="majorBidi" w:hAnsiTheme="majorBidi" w:cs="Times New Roman"/>
          <w:sz w:val="28"/>
          <w:szCs w:val="28"/>
          <w:rtl/>
        </w:rPr>
        <w:t xml:space="preserve">2. </w:t>
      </w:r>
      <w:r w:rsidR="0090091C" w:rsidRPr="0090091C">
        <w:rPr>
          <w:rFonts w:asciiTheme="majorBidi" w:hAnsiTheme="majorBidi" w:cs="Times New Roman"/>
          <w:sz w:val="28"/>
          <w:szCs w:val="28"/>
          <w:rtl/>
        </w:rPr>
        <w:t>المقابلات الشخصية:</w:t>
      </w:r>
    </w:p>
    <w:p w14:paraId="5AEE5EE9" w14:textId="18B17F99" w:rsidR="0090091C" w:rsidRPr="0090091C" w:rsidRDefault="0090091C" w:rsidP="0090091C">
      <w:pPr>
        <w:spacing w:line="480" w:lineRule="auto"/>
        <w:rPr>
          <w:rFonts w:asciiTheme="majorBidi" w:hAnsiTheme="majorBidi" w:cs="Times New Roman"/>
          <w:sz w:val="28"/>
          <w:szCs w:val="28"/>
          <w:rtl/>
        </w:rPr>
      </w:pPr>
      <w:r w:rsidRPr="0090091C">
        <w:rPr>
          <w:rFonts w:asciiTheme="majorBidi" w:hAnsiTheme="majorBidi" w:cs="Times New Roman"/>
          <w:sz w:val="28"/>
          <w:szCs w:val="28"/>
          <w:rtl/>
        </w:rPr>
        <w:t>• أجريت مع عدد من المسؤولين في العلاقات العامة لتوضيح بعض الجوانب التي قد لا تكشفها الاستبانة.</w:t>
      </w:r>
    </w:p>
    <w:p w14:paraId="52AE0FED" w14:textId="51075689" w:rsidR="0090091C" w:rsidRPr="00907207" w:rsidRDefault="0090091C" w:rsidP="006B74A5">
      <w:pPr>
        <w:spacing w:line="480" w:lineRule="auto"/>
        <w:rPr>
          <w:rFonts w:asciiTheme="majorBidi" w:hAnsiTheme="majorBidi" w:cstheme="majorBidi"/>
          <w:sz w:val="28"/>
          <w:szCs w:val="28"/>
          <w:rtl/>
        </w:rPr>
      </w:pPr>
      <w:r w:rsidRPr="0090091C">
        <w:rPr>
          <w:rFonts w:asciiTheme="majorBidi" w:hAnsiTheme="majorBidi" w:cs="Times New Roman"/>
          <w:sz w:val="28"/>
          <w:szCs w:val="28"/>
          <w:rtl/>
        </w:rPr>
        <w:t>• ساعدت على الحصول على بيانات نوعية معمقة حول الاستراتيجيات المتبعة أثناء الأزمات الرياضية، خاصة في الأندية الكبرى والاتحادات الرياضية.</w:t>
      </w:r>
    </w:p>
    <w:p w14:paraId="66EADBB4" w14:textId="62C517A7" w:rsidR="0090091C" w:rsidRDefault="0090091C" w:rsidP="0090091C">
      <w:pPr>
        <w:spacing w:line="480" w:lineRule="auto"/>
        <w:rPr>
          <w:rFonts w:asciiTheme="majorBidi" w:hAnsiTheme="majorBidi" w:cs="Times New Roman"/>
          <w:sz w:val="28"/>
          <w:szCs w:val="28"/>
          <w:rtl/>
        </w:rPr>
      </w:pPr>
      <w:r>
        <w:rPr>
          <w:rFonts w:asciiTheme="majorBidi" w:hAnsiTheme="majorBidi" w:cs="Times New Roman" w:hint="cs"/>
          <w:sz w:val="28"/>
          <w:szCs w:val="28"/>
          <w:rtl/>
        </w:rPr>
        <w:lastRenderedPageBreak/>
        <w:t>3</w:t>
      </w:r>
      <w:r w:rsidR="00907207" w:rsidRPr="00907207">
        <w:rPr>
          <w:rFonts w:asciiTheme="majorBidi" w:hAnsiTheme="majorBidi" w:cs="Times New Roman"/>
          <w:sz w:val="28"/>
          <w:szCs w:val="28"/>
          <w:rtl/>
        </w:rPr>
        <w:t>. المراجعة المكتبية:</w:t>
      </w:r>
    </w:p>
    <w:p w14:paraId="14A6A88A" w14:textId="49941C31" w:rsidR="0090091C" w:rsidRPr="0090091C" w:rsidRDefault="0090091C" w:rsidP="0090091C">
      <w:pPr>
        <w:spacing w:line="480" w:lineRule="auto"/>
        <w:rPr>
          <w:rFonts w:asciiTheme="majorBidi" w:hAnsiTheme="majorBidi" w:cs="Times New Roman"/>
          <w:sz w:val="28"/>
          <w:szCs w:val="28"/>
          <w:rtl/>
        </w:rPr>
      </w:pPr>
      <w:r w:rsidRPr="0090091C">
        <w:rPr>
          <w:rFonts w:asciiTheme="majorBidi" w:hAnsiTheme="majorBidi" w:cs="Times New Roman"/>
          <w:sz w:val="28"/>
          <w:szCs w:val="28"/>
          <w:rtl/>
        </w:rPr>
        <w:t>• الاطلاع على الوثائق الرسمية والتقارير الصادرة عن المؤسسات السعودية أثناء الأزمات.</w:t>
      </w:r>
    </w:p>
    <w:p w14:paraId="589C7093" w14:textId="520A4E81" w:rsidR="0090091C" w:rsidRPr="0090091C" w:rsidRDefault="0090091C" w:rsidP="0090091C">
      <w:pPr>
        <w:spacing w:line="480" w:lineRule="auto"/>
        <w:rPr>
          <w:rFonts w:asciiTheme="majorBidi" w:hAnsiTheme="majorBidi" w:cs="Times New Roman"/>
          <w:sz w:val="28"/>
          <w:szCs w:val="28"/>
          <w:rtl/>
        </w:rPr>
      </w:pPr>
      <w:r w:rsidRPr="0090091C">
        <w:rPr>
          <w:rFonts w:asciiTheme="majorBidi" w:hAnsiTheme="majorBidi" w:cs="Times New Roman"/>
          <w:sz w:val="28"/>
          <w:szCs w:val="28"/>
          <w:rtl/>
        </w:rPr>
        <w:t>• مراجعة الأدبيات والدراسات السابقة ذات الصلة، سواء العربية أو الأجنبية، لتوفير خلفية نظرية تدعم التحليل.</w:t>
      </w:r>
    </w:p>
    <w:p w14:paraId="4D7DE6EB" w14:textId="77777777" w:rsidR="0090091C" w:rsidRDefault="0090091C" w:rsidP="0090091C">
      <w:pPr>
        <w:spacing w:line="480" w:lineRule="auto"/>
        <w:rPr>
          <w:rFonts w:asciiTheme="majorBidi" w:hAnsiTheme="majorBidi" w:cs="Times New Roman"/>
          <w:sz w:val="28"/>
          <w:szCs w:val="28"/>
          <w:rtl/>
        </w:rPr>
      </w:pPr>
      <w:r w:rsidRPr="0090091C">
        <w:rPr>
          <w:rFonts w:asciiTheme="majorBidi" w:hAnsiTheme="majorBidi" w:cs="Times New Roman"/>
          <w:sz w:val="28"/>
          <w:szCs w:val="28"/>
          <w:rtl/>
        </w:rPr>
        <w:t>• تحليل البيانات الإعلامية المنشورة عبر الصحف والمواقع الإلكترونية ووسائل التواصل الاجتماعي أثناء الأزمات الرياضية.</w:t>
      </w:r>
    </w:p>
    <w:p w14:paraId="1F3B4637" w14:textId="77777777" w:rsidR="006B74A5" w:rsidRDefault="006B74A5" w:rsidP="0090091C">
      <w:pPr>
        <w:spacing w:line="480" w:lineRule="auto"/>
        <w:rPr>
          <w:rFonts w:asciiTheme="majorBidi" w:hAnsiTheme="majorBidi" w:cs="Times New Roman"/>
          <w:sz w:val="28"/>
          <w:szCs w:val="28"/>
          <w:rtl/>
        </w:rPr>
      </w:pPr>
    </w:p>
    <w:p w14:paraId="66C2F675" w14:textId="74E698B9" w:rsidR="00BC094B" w:rsidRPr="00780538" w:rsidRDefault="00BC094B" w:rsidP="0090091C">
      <w:pPr>
        <w:spacing w:line="480" w:lineRule="auto"/>
        <w:rPr>
          <w:rFonts w:asciiTheme="majorBidi" w:hAnsiTheme="majorBidi" w:cstheme="majorBidi"/>
          <w:b/>
          <w:bCs/>
          <w:sz w:val="28"/>
          <w:szCs w:val="28"/>
          <w:rtl/>
        </w:rPr>
      </w:pPr>
      <w:r w:rsidRPr="00D449E0">
        <w:rPr>
          <w:rFonts w:asciiTheme="majorBidi" w:hAnsiTheme="majorBidi" w:cstheme="majorBidi"/>
          <w:b/>
          <w:bCs/>
          <w:sz w:val="28"/>
          <w:szCs w:val="28"/>
          <w:rtl/>
        </w:rPr>
        <w:t>مجتمع البحث</w:t>
      </w:r>
    </w:p>
    <w:p w14:paraId="605123E1" w14:textId="3B5D3E65" w:rsidR="00907207" w:rsidRPr="00907207" w:rsidRDefault="00907207" w:rsidP="00D449E0">
      <w:pPr>
        <w:spacing w:line="480" w:lineRule="auto"/>
        <w:rPr>
          <w:rFonts w:asciiTheme="majorBidi" w:hAnsiTheme="majorBidi" w:cstheme="majorBidi"/>
          <w:b/>
          <w:bCs/>
          <w:sz w:val="28"/>
          <w:szCs w:val="28"/>
          <w:rtl/>
        </w:rPr>
      </w:pPr>
      <w:r w:rsidRPr="00907207">
        <w:rPr>
          <w:rFonts w:asciiTheme="majorBidi" w:hAnsiTheme="majorBidi" w:cs="Times New Roman"/>
          <w:b/>
          <w:bCs/>
          <w:sz w:val="28"/>
          <w:szCs w:val="28"/>
          <w:rtl/>
        </w:rPr>
        <w:t>أ- تعريف المجتمع</w:t>
      </w:r>
    </w:p>
    <w:p w14:paraId="0824E72F" w14:textId="58B84335" w:rsidR="00907207" w:rsidRPr="00907207" w:rsidRDefault="008960AF" w:rsidP="00780538">
      <w:pPr>
        <w:spacing w:line="480" w:lineRule="auto"/>
        <w:rPr>
          <w:rFonts w:asciiTheme="majorBidi" w:hAnsiTheme="majorBidi" w:cstheme="majorBidi"/>
          <w:sz w:val="28"/>
          <w:szCs w:val="28"/>
          <w:rtl/>
        </w:rPr>
      </w:pPr>
      <w:r w:rsidRPr="008960AF">
        <w:rPr>
          <w:rFonts w:asciiTheme="majorBidi" w:hAnsiTheme="majorBidi" w:cs="Times New Roman"/>
          <w:sz w:val="28"/>
          <w:szCs w:val="28"/>
          <w:rtl/>
        </w:rPr>
        <w:t>يتكون مجتمع البحث من المؤسسات السعودية التي واجهت أزمات مؤسسية خلال السنوات الأخيرة، مع التركيز على المؤسسات الرياضية (الأندية، الاتحادات، والبطولات الكبرى)، بالإضافة إلى مؤسسات خدمية وتعليمية ذات ارتباط بالقطاع الرياضي</w:t>
      </w:r>
      <w:r w:rsidR="00907207" w:rsidRPr="00907207">
        <w:rPr>
          <w:rFonts w:asciiTheme="majorBidi" w:hAnsiTheme="majorBidi" w:cs="Times New Roman"/>
          <w:sz w:val="28"/>
          <w:szCs w:val="28"/>
          <w:rtl/>
        </w:rPr>
        <w:t>.</w:t>
      </w:r>
    </w:p>
    <w:p w14:paraId="5AB8E6E5" w14:textId="032F8D66" w:rsidR="00907207" w:rsidRPr="00907207" w:rsidRDefault="00907207" w:rsidP="00D449E0">
      <w:pPr>
        <w:spacing w:line="480" w:lineRule="auto"/>
        <w:rPr>
          <w:rFonts w:asciiTheme="majorBidi" w:hAnsiTheme="majorBidi" w:cstheme="majorBidi"/>
          <w:b/>
          <w:bCs/>
          <w:sz w:val="28"/>
          <w:szCs w:val="28"/>
          <w:rtl/>
        </w:rPr>
      </w:pPr>
      <w:r w:rsidRPr="00907207">
        <w:rPr>
          <w:rFonts w:asciiTheme="majorBidi" w:hAnsiTheme="majorBidi" w:cs="Times New Roman"/>
          <w:b/>
          <w:bCs/>
          <w:sz w:val="28"/>
          <w:szCs w:val="28"/>
          <w:rtl/>
        </w:rPr>
        <w:t>ب- العينة</w:t>
      </w:r>
    </w:p>
    <w:p w14:paraId="027ECA45" w14:textId="77777777" w:rsidR="00907207" w:rsidRPr="00907207" w:rsidRDefault="00907207" w:rsidP="00D449E0">
      <w:pPr>
        <w:spacing w:line="480" w:lineRule="auto"/>
        <w:rPr>
          <w:rFonts w:asciiTheme="majorBidi" w:hAnsiTheme="majorBidi" w:cstheme="majorBidi"/>
          <w:sz w:val="28"/>
          <w:szCs w:val="28"/>
          <w:rtl/>
        </w:rPr>
      </w:pPr>
      <w:r w:rsidRPr="00907207">
        <w:rPr>
          <w:rFonts w:asciiTheme="majorBidi" w:hAnsiTheme="majorBidi" w:cs="Times New Roman"/>
          <w:sz w:val="28"/>
          <w:szCs w:val="28"/>
          <w:rtl/>
        </w:rPr>
        <w:t>* تم اختيار عينة قصدية من هذه المؤسسات، بحيث تشمل مؤسسات حكومية وخاصة.</w:t>
      </w:r>
    </w:p>
    <w:p w14:paraId="55225BD5" w14:textId="77777777" w:rsidR="00907207" w:rsidRPr="00907207" w:rsidRDefault="00907207" w:rsidP="00D449E0">
      <w:pPr>
        <w:spacing w:line="480" w:lineRule="auto"/>
        <w:rPr>
          <w:rFonts w:asciiTheme="majorBidi" w:hAnsiTheme="majorBidi" w:cstheme="majorBidi"/>
          <w:sz w:val="28"/>
          <w:szCs w:val="28"/>
          <w:rtl/>
        </w:rPr>
      </w:pPr>
      <w:r w:rsidRPr="00907207">
        <w:rPr>
          <w:rFonts w:asciiTheme="majorBidi" w:hAnsiTheme="majorBidi" w:cs="Times New Roman"/>
          <w:sz w:val="28"/>
          <w:szCs w:val="28"/>
          <w:rtl/>
        </w:rPr>
        <w:t>* بلغ عدد أفراد العينة (مثلاً 200 موظف) موزعين بين إدارات العلاقات العامة والإدارة العليا.</w:t>
      </w:r>
    </w:p>
    <w:p w14:paraId="2506CC1A" w14:textId="52503A53" w:rsidR="00BC094B" w:rsidRPr="00907207" w:rsidRDefault="00907207" w:rsidP="00D449E0">
      <w:pPr>
        <w:spacing w:line="480" w:lineRule="auto"/>
        <w:rPr>
          <w:rFonts w:asciiTheme="majorBidi" w:hAnsiTheme="majorBidi" w:cstheme="majorBidi"/>
          <w:sz w:val="28"/>
          <w:szCs w:val="28"/>
          <w:rtl/>
        </w:rPr>
      </w:pPr>
      <w:bookmarkStart w:id="6" w:name="_Hlk215975102"/>
      <w:r w:rsidRPr="00907207">
        <w:rPr>
          <w:rFonts w:asciiTheme="majorBidi" w:hAnsiTheme="majorBidi" w:cs="Times New Roman"/>
          <w:sz w:val="28"/>
          <w:szCs w:val="28"/>
          <w:rtl/>
        </w:rPr>
        <w:t xml:space="preserve">* </w:t>
      </w:r>
      <w:bookmarkEnd w:id="6"/>
      <w:r w:rsidRPr="00907207">
        <w:rPr>
          <w:rFonts w:asciiTheme="majorBidi" w:hAnsiTheme="majorBidi" w:cs="Times New Roman"/>
          <w:sz w:val="28"/>
          <w:szCs w:val="28"/>
          <w:rtl/>
        </w:rPr>
        <w:t>روعي في اختيار العينة التنوع من حيث حجم المؤسسة وطبيعة نشاطها، لضمان شمولية النتائ</w:t>
      </w:r>
      <w:r w:rsidRPr="00907207">
        <w:rPr>
          <w:rFonts w:asciiTheme="majorBidi" w:hAnsiTheme="majorBidi" w:cstheme="majorBidi" w:hint="cs"/>
          <w:sz w:val="28"/>
          <w:szCs w:val="28"/>
          <w:rtl/>
        </w:rPr>
        <w:t>ج</w:t>
      </w:r>
    </w:p>
    <w:p w14:paraId="783EEAD2" w14:textId="40016F91" w:rsidR="008960AF" w:rsidRPr="008960AF" w:rsidRDefault="008960AF" w:rsidP="006B74A5">
      <w:pPr>
        <w:spacing w:line="480" w:lineRule="auto"/>
        <w:rPr>
          <w:rFonts w:asciiTheme="majorBidi" w:hAnsiTheme="majorBidi" w:cstheme="majorBidi"/>
          <w:sz w:val="28"/>
          <w:szCs w:val="28"/>
          <w:rtl/>
        </w:rPr>
      </w:pPr>
      <w:r w:rsidRPr="008960AF">
        <w:rPr>
          <w:rFonts w:asciiTheme="majorBidi" w:hAnsiTheme="majorBidi" w:cs="Times New Roman"/>
          <w:sz w:val="28"/>
          <w:szCs w:val="28"/>
          <w:rtl/>
        </w:rPr>
        <w:t>* تم مراعاة التوازن بين المؤسسات التي واجهت أزمات إعلامية، وأخرى واجهت أزمات تنظيمية أو إدارية، وذلك لتغطية مختلف أنواع الأزمات</w:t>
      </w:r>
    </w:p>
    <w:p w14:paraId="6F363234" w14:textId="405A66A8" w:rsidR="00907207" w:rsidRPr="00907207" w:rsidRDefault="00BC094B" w:rsidP="00780538">
      <w:pPr>
        <w:spacing w:line="480" w:lineRule="auto"/>
        <w:rPr>
          <w:rFonts w:asciiTheme="majorBidi" w:hAnsiTheme="majorBidi" w:cstheme="majorBidi"/>
          <w:b/>
          <w:bCs/>
          <w:sz w:val="28"/>
          <w:szCs w:val="28"/>
          <w:u w:val="single"/>
          <w:rtl/>
        </w:rPr>
      </w:pPr>
      <w:r w:rsidRPr="00907207">
        <w:rPr>
          <w:rFonts w:asciiTheme="majorBidi" w:hAnsiTheme="majorBidi" w:cstheme="majorBidi"/>
          <w:b/>
          <w:bCs/>
          <w:sz w:val="28"/>
          <w:szCs w:val="28"/>
          <w:u w:val="single"/>
          <w:rtl/>
        </w:rPr>
        <w:lastRenderedPageBreak/>
        <w:t>-حدود البحث</w:t>
      </w:r>
    </w:p>
    <w:p w14:paraId="33649ED8" w14:textId="15EE0314" w:rsidR="00907207" w:rsidRPr="00903073" w:rsidRDefault="00903073" w:rsidP="00D449E0">
      <w:pPr>
        <w:spacing w:line="480" w:lineRule="auto"/>
        <w:rPr>
          <w:rFonts w:asciiTheme="majorBidi" w:hAnsiTheme="majorBidi" w:cstheme="majorBidi"/>
          <w:b/>
          <w:bCs/>
          <w:sz w:val="28"/>
          <w:szCs w:val="28"/>
          <w:rtl/>
        </w:rPr>
      </w:pPr>
      <w:r w:rsidRPr="00903073">
        <w:rPr>
          <w:rFonts w:asciiTheme="majorBidi" w:hAnsiTheme="majorBidi" w:cs="Times New Roman" w:hint="cs"/>
          <w:b/>
          <w:bCs/>
          <w:sz w:val="28"/>
          <w:szCs w:val="28"/>
          <w:rtl/>
        </w:rPr>
        <w:t>أ</w:t>
      </w:r>
      <w:r w:rsidR="00907207" w:rsidRPr="00903073">
        <w:rPr>
          <w:rFonts w:asciiTheme="majorBidi" w:hAnsiTheme="majorBidi" w:cs="Times New Roman"/>
          <w:b/>
          <w:bCs/>
          <w:sz w:val="28"/>
          <w:szCs w:val="28"/>
          <w:rtl/>
        </w:rPr>
        <w:t>- الحدود الزمانية</w:t>
      </w:r>
    </w:p>
    <w:p w14:paraId="212EB54C" w14:textId="6721031C" w:rsidR="00907207" w:rsidRPr="00903073" w:rsidRDefault="00907207" w:rsidP="00780538">
      <w:pPr>
        <w:spacing w:line="480" w:lineRule="auto"/>
        <w:rPr>
          <w:rFonts w:asciiTheme="majorBidi" w:hAnsiTheme="majorBidi" w:cstheme="majorBidi"/>
          <w:sz w:val="28"/>
          <w:szCs w:val="28"/>
          <w:rtl/>
        </w:rPr>
      </w:pPr>
      <w:r w:rsidRPr="00903073">
        <w:rPr>
          <w:rFonts w:asciiTheme="majorBidi" w:hAnsiTheme="majorBidi" w:cs="Times New Roman"/>
          <w:sz w:val="28"/>
          <w:szCs w:val="28"/>
          <w:rtl/>
        </w:rPr>
        <w:t>* يغطي البحث الفترة من عام 2020 إلى عام 2025، وهي فترة شهدت العديد من الأزمات (مثل جائحة كورونا والأزمات الاقتصادية).</w:t>
      </w:r>
    </w:p>
    <w:p w14:paraId="1C959E00" w14:textId="26CD92C8" w:rsidR="00907207" w:rsidRPr="00903073" w:rsidRDefault="00907207" w:rsidP="00D449E0">
      <w:pPr>
        <w:spacing w:line="480" w:lineRule="auto"/>
        <w:rPr>
          <w:rFonts w:asciiTheme="majorBidi" w:hAnsiTheme="majorBidi" w:cstheme="majorBidi"/>
          <w:b/>
          <w:bCs/>
          <w:sz w:val="28"/>
          <w:szCs w:val="28"/>
          <w:rtl/>
        </w:rPr>
      </w:pPr>
      <w:r w:rsidRPr="00903073">
        <w:rPr>
          <w:rFonts w:asciiTheme="majorBidi" w:hAnsiTheme="majorBidi" w:cs="Times New Roman"/>
          <w:b/>
          <w:bCs/>
          <w:sz w:val="28"/>
          <w:szCs w:val="28"/>
          <w:rtl/>
        </w:rPr>
        <w:t>ب- الحدود المكانية</w:t>
      </w:r>
    </w:p>
    <w:p w14:paraId="362C8730" w14:textId="78813F55" w:rsidR="00907207" w:rsidRPr="00903073" w:rsidRDefault="00907207" w:rsidP="00780538">
      <w:pPr>
        <w:spacing w:line="480" w:lineRule="auto"/>
        <w:rPr>
          <w:rFonts w:asciiTheme="majorBidi" w:hAnsiTheme="majorBidi" w:cstheme="majorBidi"/>
          <w:sz w:val="28"/>
          <w:szCs w:val="28"/>
          <w:rtl/>
        </w:rPr>
      </w:pPr>
      <w:r w:rsidRPr="00903073">
        <w:rPr>
          <w:rFonts w:asciiTheme="majorBidi" w:hAnsiTheme="majorBidi" w:cs="Times New Roman"/>
          <w:sz w:val="28"/>
          <w:szCs w:val="28"/>
          <w:rtl/>
        </w:rPr>
        <w:t>* يقتصر البحث على مؤسسات سعودية مختارة في مناطق مختلفة (الرياض، جدة، الدمام)، بهدف تمثيل التنوع الجغرافي.</w:t>
      </w:r>
    </w:p>
    <w:p w14:paraId="08E25EAA" w14:textId="3784D5D4" w:rsidR="00907207" w:rsidRPr="00903073" w:rsidRDefault="00907207" w:rsidP="00D449E0">
      <w:pPr>
        <w:spacing w:line="480" w:lineRule="auto"/>
        <w:rPr>
          <w:rFonts w:asciiTheme="majorBidi" w:hAnsiTheme="majorBidi" w:cstheme="majorBidi"/>
          <w:b/>
          <w:bCs/>
          <w:sz w:val="28"/>
          <w:szCs w:val="28"/>
          <w:rtl/>
        </w:rPr>
      </w:pPr>
      <w:r w:rsidRPr="00903073">
        <w:rPr>
          <w:rFonts w:asciiTheme="majorBidi" w:hAnsiTheme="majorBidi" w:cs="Times New Roman"/>
          <w:b/>
          <w:bCs/>
          <w:sz w:val="28"/>
          <w:szCs w:val="28"/>
          <w:rtl/>
        </w:rPr>
        <w:t>ج- الحدود الموضوعية</w:t>
      </w:r>
    </w:p>
    <w:p w14:paraId="771F1291" w14:textId="11678AE1" w:rsidR="00907207" w:rsidRPr="00903073" w:rsidRDefault="00907207" w:rsidP="00780538">
      <w:pPr>
        <w:spacing w:line="480" w:lineRule="auto"/>
        <w:rPr>
          <w:rFonts w:asciiTheme="majorBidi" w:hAnsiTheme="majorBidi" w:cstheme="majorBidi"/>
          <w:sz w:val="28"/>
          <w:szCs w:val="28"/>
          <w:rtl/>
        </w:rPr>
      </w:pPr>
      <w:r w:rsidRPr="00903073">
        <w:rPr>
          <w:rFonts w:asciiTheme="majorBidi" w:hAnsiTheme="majorBidi" w:cs="Times New Roman"/>
          <w:sz w:val="28"/>
          <w:szCs w:val="28"/>
          <w:rtl/>
        </w:rPr>
        <w:t>* يركز البحث على دور العلاقات العامة في إدارة الأزمات، دون التطرق إلى الجوانب المالية أو القانونية للأزمات.</w:t>
      </w:r>
    </w:p>
    <w:p w14:paraId="009F0587" w14:textId="2B359F52" w:rsidR="00907207" w:rsidRPr="00903073" w:rsidRDefault="00907207" w:rsidP="00D449E0">
      <w:pPr>
        <w:spacing w:line="480" w:lineRule="auto"/>
        <w:rPr>
          <w:rFonts w:asciiTheme="majorBidi" w:hAnsiTheme="majorBidi" w:cstheme="majorBidi"/>
          <w:b/>
          <w:bCs/>
          <w:sz w:val="28"/>
          <w:szCs w:val="28"/>
          <w:rtl/>
        </w:rPr>
      </w:pPr>
      <w:r w:rsidRPr="00903073">
        <w:rPr>
          <w:rFonts w:asciiTheme="majorBidi" w:hAnsiTheme="majorBidi" w:cs="Times New Roman"/>
          <w:b/>
          <w:bCs/>
          <w:sz w:val="28"/>
          <w:szCs w:val="28"/>
          <w:rtl/>
        </w:rPr>
        <w:t>د- الحدود البشرية</w:t>
      </w:r>
    </w:p>
    <w:p w14:paraId="0007E766" w14:textId="4C479BE6" w:rsidR="00903073" w:rsidRPr="00780538" w:rsidRDefault="00907207" w:rsidP="00780538">
      <w:pPr>
        <w:spacing w:line="480" w:lineRule="auto"/>
        <w:rPr>
          <w:rFonts w:asciiTheme="majorBidi" w:hAnsiTheme="majorBidi" w:cstheme="majorBidi"/>
          <w:sz w:val="28"/>
          <w:szCs w:val="28"/>
          <w:rtl/>
        </w:rPr>
      </w:pPr>
      <w:r w:rsidRPr="00903073">
        <w:rPr>
          <w:rFonts w:asciiTheme="majorBidi" w:hAnsiTheme="majorBidi" w:cs="Times New Roman"/>
          <w:sz w:val="28"/>
          <w:szCs w:val="28"/>
          <w:rtl/>
        </w:rPr>
        <w:t>* يقتصر البحث على موظفي العلاقات العامة والإدارة العليا، دون إشراك الجمهور الخارجي بشكل مباش</w:t>
      </w:r>
      <w:r w:rsidR="00903073" w:rsidRPr="00903073">
        <w:rPr>
          <w:rFonts w:asciiTheme="majorBidi" w:hAnsiTheme="majorBidi" w:cstheme="majorBidi" w:hint="cs"/>
          <w:sz w:val="28"/>
          <w:szCs w:val="28"/>
          <w:rtl/>
        </w:rPr>
        <w:t>ر</w:t>
      </w:r>
    </w:p>
    <w:p w14:paraId="7A98A515" w14:textId="4A44EEA6" w:rsidR="00903073" w:rsidRPr="00903073" w:rsidRDefault="00903073" w:rsidP="00D449E0">
      <w:pPr>
        <w:spacing w:line="480" w:lineRule="auto"/>
        <w:rPr>
          <w:rFonts w:asciiTheme="majorBidi" w:hAnsiTheme="majorBidi" w:cstheme="majorBidi"/>
          <w:b/>
          <w:bCs/>
          <w:sz w:val="28"/>
          <w:szCs w:val="28"/>
          <w:u w:val="single"/>
          <w:rtl/>
        </w:rPr>
      </w:pPr>
      <w:r w:rsidRPr="00903073">
        <w:rPr>
          <w:rFonts w:asciiTheme="majorBidi" w:hAnsiTheme="majorBidi" w:cs="Times New Roman"/>
          <w:b/>
          <w:bCs/>
          <w:sz w:val="28"/>
          <w:szCs w:val="28"/>
          <w:u w:val="single"/>
          <w:rtl/>
        </w:rPr>
        <w:t xml:space="preserve"> الأساليب الإحصائية</w:t>
      </w:r>
    </w:p>
    <w:p w14:paraId="4D01FFE7" w14:textId="77777777" w:rsidR="00903073" w:rsidRPr="00903073" w:rsidRDefault="00903073" w:rsidP="00D449E0">
      <w:pPr>
        <w:spacing w:line="480" w:lineRule="auto"/>
        <w:rPr>
          <w:rFonts w:asciiTheme="majorBidi" w:hAnsiTheme="majorBidi" w:cstheme="majorBidi"/>
          <w:sz w:val="28"/>
          <w:szCs w:val="28"/>
          <w:rtl/>
        </w:rPr>
      </w:pPr>
      <w:r w:rsidRPr="00903073">
        <w:rPr>
          <w:rFonts w:asciiTheme="majorBidi" w:hAnsiTheme="majorBidi" w:cs="Times New Roman"/>
          <w:sz w:val="28"/>
          <w:szCs w:val="28"/>
          <w:rtl/>
        </w:rPr>
        <w:t xml:space="preserve">* تم استخدام برنامج </w:t>
      </w:r>
      <w:r w:rsidRPr="00903073">
        <w:rPr>
          <w:rFonts w:asciiTheme="majorBidi" w:hAnsiTheme="majorBidi" w:cstheme="majorBidi"/>
          <w:sz w:val="28"/>
          <w:szCs w:val="28"/>
        </w:rPr>
        <w:t>SPSS</w:t>
      </w:r>
      <w:r w:rsidRPr="00903073">
        <w:rPr>
          <w:rFonts w:asciiTheme="majorBidi" w:hAnsiTheme="majorBidi" w:cs="Times New Roman"/>
          <w:sz w:val="28"/>
          <w:szCs w:val="28"/>
          <w:rtl/>
        </w:rPr>
        <w:t xml:space="preserve"> لتحليل البيانات الكمية المستخلصة من الاستبانة.</w:t>
      </w:r>
    </w:p>
    <w:p w14:paraId="60C322B3" w14:textId="77777777" w:rsidR="00903073" w:rsidRPr="00903073" w:rsidRDefault="00903073" w:rsidP="00D449E0">
      <w:pPr>
        <w:spacing w:line="480" w:lineRule="auto"/>
        <w:rPr>
          <w:rFonts w:asciiTheme="majorBidi" w:hAnsiTheme="majorBidi" w:cstheme="majorBidi"/>
          <w:sz w:val="28"/>
          <w:szCs w:val="28"/>
          <w:rtl/>
        </w:rPr>
      </w:pPr>
      <w:r w:rsidRPr="00903073">
        <w:rPr>
          <w:rFonts w:asciiTheme="majorBidi" w:hAnsiTheme="majorBidi" w:cs="Times New Roman"/>
          <w:sz w:val="28"/>
          <w:szCs w:val="28"/>
          <w:rtl/>
        </w:rPr>
        <w:t xml:space="preserve">* اعتمدت الدراسة على أساليب إحصائية </w:t>
      </w:r>
      <w:proofErr w:type="gramStart"/>
      <w:r w:rsidRPr="00903073">
        <w:rPr>
          <w:rFonts w:asciiTheme="majorBidi" w:hAnsiTheme="majorBidi" w:cs="Times New Roman"/>
          <w:sz w:val="28"/>
          <w:szCs w:val="28"/>
          <w:rtl/>
        </w:rPr>
        <w:t>مثل:•</w:t>
      </w:r>
      <w:proofErr w:type="gramEnd"/>
      <w:r w:rsidRPr="00903073">
        <w:rPr>
          <w:rFonts w:asciiTheme="majorBidi" w:hAnsiTheme="majorBidi" w:cs="Times New Roman"/>
          <w:sz w:val="28"/>
          <w:szCs w:val="28"/>
          <w:rtl/>
        </w:rPr>
        <w:t xml:space="preserve"> التكرارات والنسب المئوية.</w:t>
      </w:r>
    </w:p>
    <w:p w14:paraId="39170871" w14:textId="77777777" w:rsidR="00903073" w:rsidRPr="00903073" w:rsidRDefault="00903073" w:rsidP="00D449E0">
      <w:pPr>
        <w:spacing w:line="480" w:lineRule="auto"/>
        <w:rPr>
          <w:rFonts w:asciiTheme="majorBidi" w:hAnsiTheme="majorBidi" w:cstheme="majorBidi"/>
          <w:sz w:val="28"/>
          <w:szCs w:val="28"/>
          <w:rtl/>
        </w:rPr>
      </w:pPr>
      <w:r w:rsidRPr="00903073">
        <w:rPr>
          <w:rFonts w:asciiTheme="majorBidi" w:hAnsiTheme="majorBidi" w:cs="Times New Roman"/>
          <w:sz w:val="28"/>
          <w:szCs w:val="28"/>
          <w:rtl/>
        </w:rPr>
        <w:t>* المتوسطات الحسابية والانحراف المعياري.</w:t>
      </w:r>
    </w:p>
    <w:p w14:paraId="43ABA19B" w14:textId="77777777" w:rsidR="00903073" w:rsidRPr="00903073" w:rsidRDefault="00903073" w:rsidP="00D449E0">
      <w:pPr>
        <w:spacing w:line="480" w:lineRule="auto"/>
        <w:rPr>
          <w:rFonts w:asciiTheme="majorBidi" w:hAnsiTheme="majorBidi" w:cstheme="majorBidi"/>
          <w:sz w:val="28"/>
          <w:szCs w:val="28"/>
          <w:rtl/>
        </w:rPr>
      </w:pPr>
      <w:r w:rsidRPr="00903073">
        <w:rPr>
          <w:rFonts w:asciiTheme="majorBidi" w:hAnsiTheme="majorBidi" w:cs="Times New Roman"/>
          <w:sz w:val="28"/>
          <w:szCs w:val="28"/>
          <w:rtl/>
        </w:rPr>
        <w:t xml:space="preserve">* اختبار (ت) </w:t>
      </w:r>
      <w:r w:rsidRPr="00903073">
        <w:rPr>
          <w:rFonts w:asciiTheme="majorBidi" w:hAnsiTheme="majorBidi" w:cstheme="majorBidi"/>
          <w:sz w:val="28"/>
          <w:szCs w:val="28"/>
        </w:rPr>
        <w:t>T-Test</w:t>
      </w:r>
      <w:r w:rsidRPr="00903073">
        <w:rPr>
          <w:rFonts w:asciiTheme="majorBidi" w:hAnsiTheme="majorBidi" w:cs="Times New Roman"/>
          <w:sz w:val="28"/>
          <w:szCs w:val="28"/>
          <w:rtl/>
        </w:rPr>
        <w:t xml:space="preserve"> لقياس الفروق بين المجموعات.</w:t>
      </w:r>
    </w:p>
    <w:p w14:paraId="2A6386E2" w14:textId="77777777" w:rsidR="00903073" w:rsidRPr="00903073" w:rsidRDefault="00903073" w:rsidP="00D449E0">
      <w:pPr>
        <w:spacing w:line="480" w:lineRule="auto"/>
        <w:rPr>
          <w:rFonts w:asciiTheme="majorBidi" w:hAnsiTheme="majorBidi" w:cstheme="majorBidi"/>
          <w:sz w:val="28"/>
          <w:szCs w:val="28"/>
          <w:rtl/>
        </w:rPr>
      </w:pPr>
      <w:r w:rsidRPr="00903073">
        <w:rPr>
          <w:rFonts w:asciiTheme="majorBidi" w:hAnsiTheme="majorBidi" w:cs="Times New Roman"/>
          <w:sz w:val="28"/>
          <w:szCs w:val="28"/>
          <w:rtl/>
        </w:rPr>
        <w:lastRenderedPageBreak/>
        <w:t xml:space="preserve">* اختبار (كا²) </w:t>
      </w:r>
      <w:r w:rsidRPr="00903073">
        <w:rPr>
          <w:rFonts w:asciiTheme="majorBidi" w:hAnsiTheme="majorBidi" w:cstheme="majorBidi"/>
          <w:sz w:val="28"/>
          <w:szCs w:val="28"/>
        </w:rPr>
        <w:t>Chi-Square</w:t>
      </w:r>
      <w:r w:rsidRPr="00903073">
        <w:rPr>
          <w:rFonts w:asciiTheme="majorBidi" w:hAnsiTheme="majorBidi" w:cs="Times New Roman"/>
          <w:sz w:val="28"/>
          <w:szCs w:val="28"/>
          <w:rtl/>
        </w:rPr>
        <w:t xml:space="preserve"> لقياس العلاقة بين المتغيرات.</w:t>
      </w:r>
    </w:p>
    <w:p w14:paraId="19FFD591" w14:textId="77777777" w:rsidR="00903073" w:rsidRPr="00903073" w:rsidRDefault="00903073" w:rsidP="00D449E0">
      <w:pPr>
        <w:spacing w:line="480" w:lineRule="auto"/>
        <w:rPr>
          <w:rFonts w:asciiTheme="majorBidi" w:hAnsiTheme="majorBidi" w:cstheme="majorBidi"/>
          <w:sz w:val="28"/>
          <w:szCs w:val="28"/>
          <w:u w:val="single"/>
          <w:rtl/>
        </w:rPr>
      </w:pPr>
    </w:p>
    <w:p w14:paraId="0B824510" w14:textId="6C0CD32A" w:rsidR="00903073" w:rsidRPr="00903073" w:rsidRDefault="00903073" w:rsidP="00D449E0">
      <w:pPr>
        <w:spacing w:line="480" w:lineRule="auto"/>
        <w:rPr>
          <w:rFonts w:asciiTheme="majorBidi" w:hAnsiTheme="majorBidi" w:cstheme="majorBidi"/>
          <w:b/>
          <w:bCs/>
          <w:sz w:val="28"/>
          <w:szCs w:val="28"/>
          <w:u w:val="single"/>
          <w:rtl/>
        </w:rPr>
      </w:pPr>
      <w:r w:rsidRPr="00903073">
        <w:rPr>
          <w:rFonts w:asciiTheme="majorBidi" w:hAnsiTheme="majorBidi" w:cs="Times New Roman"/>
          <w:sz w:val="28"/>
          <w:szCs w:val="28"/>
          <w:u w:val="single"/>
          <w:rtl/>
        </w:rPr>
        <w:t>6</w:t>
      </w:r>
      <w:r w:rsidRPr="00903073">
        <w:rPr>
          <w:rFonts w:asciiTheme="majorBidi" w:hAnsiTheme="majorBidi" w:cs="Times New Roman"/>
          <w:b/>
          <w:bCs/>
          <w:sz w:val="28"/>
          <w:szCs w:val="28"/>
          <w:u w:val="single"/>
          <w:rtl/>
        </w:rPr>
        <w:t>- مصداقية وموثوقية الأدوات</w:t>
      </w:r>
    </w:p>
    <w:p w14:paraId="1FA02306" w14:textId="77777777" w:rsidR="00903073" w:rsidRPr="00903073" w:rsidRDefault="00903073" w:rsidP="00D449E0">
      <w:pPr>
        <w:spacing w:line="480" w:lineRule="auto"/>
        <w:rPr>
          <w:rFonts w:asciiTheme="majorBidi" w:hAnsiTheme="majorBidi" w:cstheme="majorBidi"/>
          <w:sz w:val="28"/>
          <w:szCs w:val="28"/>
          <w:rtl/>
        </w:rPr>
      </w:pPr>
      <w:r w:rsidRPr="00903073">
        <w:rPr>
          <w:rFonts w:asciiTheme="majorBidi" w:hAnsiTheme="majorBidi" w:cs="Times New Roman"/>
          <w:sz w:val="28"/>
          <w:szCs w:val="28"/>
          <w:rtl/>
        </w:rPr>
        <w:t>* تم عرض الاستبانة على مجموعة من الخبراء للتأكد من صلاحيتها وارتباطها بأهداف الدراسة.</w:t>
      </w:r>
    </w:p>
    <w:p w14:paraId="5D6C5719" w14:textId="77777777" w:rsidR="00903073" w:rsidRPr="00903073" w:rsidRDefault="00903073" w:rsidP="00D449E0">
      <w:pPr>
        <w:spacing w:line="480" w:lineRule="auto"/>
        <w:rPr>
          <w:rFonts w:asciiTheme="majorBidi" w:hAnsiTheme="majorBidi" w:cstheme="majorBidi"/>
          <w:sz w:val="28"/>
          <w:szCs w:val="28"/>
          <w:rtl/>
        </w:rPr>
      </w:pPr>
      <w:r w:rsidRPr="00903073">
        <w:rPr>
          <w:rFonts w:asciiTheme="majorBidi" w:hAnsiTheme="majorBidi" w:cs="Times New Roman"/>
          <w:sz w:val="28"/>
          <w:szCs w:val="28"/>
          <w:rtl/>
        </w:rPr>
        <w:t>* أجري اختبار أولي (</w:t>
      </w:r>
      <w:r w:rsidRPr="00903073">
        <w:rPr>
          <w:rFonts w:asciiTheme="majorBidi" w:hAnsiTheme="majorBidi" w:cstheme="majorBidi"/>
          <w:sz w:val="28"/>
          <w:szCs w:val="28"/>
        </w:rPr>
        <w:t>Pilot Study</w:t>
      </w:r>
      <w:r w:rsidRPr="00903073">
        <w:rPr>
          <w:rFonts w:asciiTheme="majorBidi" w:hAnsiTheme="majorBidi" w:cs="Times New Roman"/>
          <w:sz w:val="28"/>
          <w:szCs w:val="28"/>
          <w:rtl/>
        </w:rPr>
        <w:t>) على عينة صغيرة للتأكد من وضوح الأسئلة وسهولة الإجابة عليها.</w:t>
      </w:r>
    </w:p>
    <w:p w14:paraId="20564395" w14:textId="77777777" w:rsidR="00903073" w:rsidRPr="00903073" w:rsidRDefault="00903073" w:rsidP="00D449E0">
      <w:pPr>
        <w:spacing w:line="480" w:lineRule="auto"/>
        <w:rPr>
          <w:rFonts w:asciiTheme="majorBidi" w:hAnsiTheme="majorBidi" w:cstheme="majorBidi"/>
          <w:sz w:val="28"/>
          <w:szCs w:val="28"/>
          <w:rtl/>
        </w:rPr>
      </w:pPr>
      <w:r w:rsidRPr="00903073">
        <w:rPr>
          <w:rFonts w:asciiTheme="majorBidi" w:hAnsiTheme="majorBidi" w:cs="Times New Roman"/>
          <w:sz w:val="28"/>
          <w:szCs w:val="28"/>
          <w:rtl/>
        </w:rPr>
        <w:t xml:space="preserve">* تم حساب معامل الثبات باستخدام ألفا </w:t>
      </w:r>
      <w:proofErr w:type="spellStart"/>
      <w:r w:rsidRPr="00903073">
        <w:rPr>
          <w:rFonts w:asciiTheme="majorBidi" w:hAnsiTheme="majorBidi" w:cs="Times New Roman"/>
          <w:sz w:val="28"/>
          <w:szCs w:val="28"/>
          <w:rtl/>
        </w:rPr>
        <w:t>كرونباخ</w:t>
      </w:r>
      <w:proofErr w:type="spellEnd"/>
      <w:r w:rsidRPr="00903073">
        <w:rPr>
          <w:rFonts w:asciiTheme="majorBidi" w:hAnsiTheme="majorBidi" w:cs="Times New Roman"/>
          <w:sz w:val="28"/>
          <w:szCs w:val="28"/>
          <w:rtl/>
        </w:rPr>
        <w:t xml:space="preserve"> (</w:t>
      </w:r>
      <w:r w:rsidRPr="00903073">
        <w:rPr>
          <w:rFonts w:asciiTheme="majorBidi" w:hAnsiTheme="majorBidi" w:cstheme="majorBidi"/>
          <w:sz w:val="28"/>
          <w:szCs w:val="28"/>
        </w:rPr>
        <w:t>Cronbach’s Alpha</w:t>
      </w:r>
      <w:r w:rsidRPr="00903073">
        <w:rPr>
          <w:rFonts w:asciiTheme="majorBidi" w:hAnsiTheme="majorBidi" w:cs="Times New Roman"/>
          <w:sz w:val="28"/>
          <w:szCs w:val="28"/>
          <w:rtl/>
        </w:rPr>
        <w:t>) لضمان موثوقية الأداة.</w:t>
      </w:r>
    </w:p>
    <w:p w14:paraId="32687A7E" w14:textId="77777777" w:rsidR="00903073" w:rsidRPr="00903073" w:rsidRDefault="00903073" w:rsidP="00D449E0">
      <w:pPr>
        <w:spacing w:line="480" w:lineRule="auto"/>
        <w:rPr>
          <w:rFonts w:asciiTheme="majorBidi" w:hAnsiTheme="majorBidi" w:cstheme="majorBidi"/>
          <w:sz w:val="28"/>
          <w:szCs w:val="28"/>
          <w:u w:val="single"/>
          <w:rtl/>
        </w:rPr>
      </w:pPr>
    </w:p>
    <w:p w14:paraId="63FABA92" w14:textId="430DD577" w:rsidR="00903073" w:rsidRPr="00903073" w:rsidRDefault="00903073" w:rsidP="00D449E0">
      <w:pPr>
        <w:spacing w:line="480" w:lineRule="auto"/>
        <w:rPr>
          <w:rFonts w:asciiTheme="majorBidi" w:hAnsiTheme="majorBidi" w:cstheme="majorBidi"/>
          <w:sz w:val="28"/>
          <w:szCs w:val="28"/>
          <w:u w:val="single"/>
          <w:rtl/>
        </w:rPr>
      </w:pPr>
      <w:r w:rsidRPr="00903073">
        <w:rPr>
          <w:rFonts w:asciiTheme="majorBidi" w:hAnsiTheme="majorBidi" w:cs="Times New Roman"/>
          <w:sz w:val="28"/>
          <w:szCs w:val="28"/>
          <w:u w:val="single"/>
          <w:rtl/>
        </w:rPr>
        <w:t>7</w:t>
      </w:r>
      <w:r w:rsidRPr="00903073">
        <w:rPr>
          <w:rFonts w:asciiTheme="majorBidi" w:hAnsiTheme="majorBidi" w:cs="Times New Roman"/>
          <w:b/>
          <w:bCs/>
          <w:sz w:val="28"/>
          <w:szCs w:val="28"/>
          <w:u w:val="single"/>
          <w:rtl/>
        </w:rPr>
        <w:t>- خلاصة الفصل</w:t>
      </w:r>
    </w:p>
    <w:p w14:paraId="4E950541" w14:textId="77777777" w:rsidR="008960AF" w:rsidRPr="008960AF" w:rsidRDefault="008960AF" w:rsidP="008960AF">
      <w:pPr>
        <w:spacing w:line="480" w:lineRule="auto"/>
        <w:rPr>
          <w:rFonts w:asciiTheme="majorBidi" w:hAnsiTheme="majorBidi" w:cstheme="majorBidi"/>
          <w:sz w:val="28"/>
          <w:szCs w:val="28"/>
          <w:rtl/>
        </w:rPr>
      </w:pPr>
      <w:r w:rsidRPr="008960AF">
        <w:rPr>
          <w:rFonts w:asciiTheme="majorBidi" w:hAnsiTheme="majorBidi" w:cs="Times New Roman"/>
          <w:sz w:val="28"/>
          <w:szCs w:val="28"/>
          <w:rtl/>
        </w:rPr>
        <w:t>يوضح هذا الفصل أن الدراسة اعتمدت على منهج وصفي تحليلي مدعوم بأدوات كمية وكيفية، وأن مجتمع البحث تم اختياره بعناية ليعكس واقع المؤسسات السعودية، خاصة في القطاع الرياضي. كما أن الحدود الزمانية والمكانية والموضوعية حددت إطارًا واضحًا للدراسة، مما يعزز من دقتها ومصداقيتها.</w:t>
      </w:r>
    </w:p>
    <w:p w14:paraId="23B2B4B2" w14:textId="45F75D70" w:rsidR="008960AF" w:rsidRPr="00903073" w:rsidRDefault="008960AF" w:rsidP="008960AF">
      <w:pPr>
        <w:spacing w:line="480" w:lineRule="auto"/>
        <w:rPr>
          <w:rFonts w:asciiTheme="majorBidi" w:hAnsiTheme="majorBidi" w:cstheme="majorBidi"/>
          <w:sz w:val="28"/>
          <w:szCs w:val="28"/>
          <w:rtl/>
        </w:rPr>
      </w:pPr>
      <w:r w:rsidRPr="008960AF">
        <w:rPr>
          <w:rFonts w:asciiTheme="majorBidi" w:hAnsiTheme="majorBidi" w:cs="Times New Roman"/>
          <w:sz w:val="28"/>
          <w:szCs w:val="28"/>
          <w:rtl/>
        </w:rPr>
        <w:t>وبذلك يمهد هذا الفصل للانتقال إلى الفصل الرابع الذي يتناول عرض النتائج وتحليلها، وصولًا إلى التوصيات العلمية التي يمكن أن تسهم في تطوير دور العلاقات العامة في إدارة الأزمات الرياضية داخل المؤسسات السعودية، وتحويلها من تهديدات إلى فرص للنمو والتحسين بما يتماشى مع رؤية المملكة 2030.</w:t>
      </w:r>
    </w:p>
    <w:p w14:paraId="08441443" w14:textId="77777777" w:rsidR="00BC094B" w:rsidRPr="00F22F6A" w:rsidRDefault="00BC094B" w:rsidP="00D449E0">
      <w:pPr>
        <w:spacing w:line="480" w:lineRule="auto"/>
        <w:rPr>
          <w:rFonts w:asciiTheme="majorBidi" w:hAnsiTheme="majorBidi" w:cstheme="majorBidi"/>
          <w:sz w:val="28"/>
          <w:szCs w:val="28"/>
          <w:u w:val="single"/>
          <w:rtl/>
        </w:rPr>
      </w:pPr>
    </w:p>
    <w:p w14:paraId="7EFF3D3B" w14:textId="77777777" w:rsidR="00BC094B" w:rsidRPr="00F22F6A" w:rsidRDefault="00BC094B" w:rsidP="00D449E0">
      <w:pPr>
        <w:spacing w:line="480" w:lineRule="auto"/>
        <w:rPr>
          <w:rFonts w:asciiTheme="majorBidi" w:hAnsiTheme="majorBidi" w:cstheme="majorBidi"/>
          <w:sz w:val="28"/>
          <w:szCs w:val="28"/>
          <w:u w:val="single"/>
          <w:rtl/>
        </w:rPr>
      </w:pPr>
    </w:p>
    <w:p w14:paraId="5A8DB207" w14:textId="77777777" w:rsidR="00BC094B" w:rsidRPr="00F22F6A" w:rsidRDefault="00BC094B" w:rsidP="00D449E0">
      <w:pPr>
        <w:spacing w:line="480" w:lineRule="auto"/>
        <w:rPr>
          <w:rFonts w:asciiTheme="majorBidi" w:hAnsiTheme="majorBidi" w:cstheme="majorBidi"/>
          <w:sz w:val="28"/>
          <w:szCs w:val="28"/>
          <w:u w:val="single"/>
          <w:rtl/>
        </w:rPr>
      </w:pPr>
    </w:p>
    <w:p w14:paraId="056C54F4" w14:textId="77777777" w:rsidR="00BC094B" w:rsidRPr="00F22F6A" w:rsidRDefault="00BC094B" w:rsidP="00D449E0">
      <w:pPr>
        <w:spacing w:line="480" w:lineRule="auto"/>
        <w:rPr>
          <w:rFonts w:asciiTheme="majorBidi" w:hAnsiTheme="majorBidi" w:cstheme="majorBidi"/>
          <w:sz w:val="28"/>
          <w:szCs w:val="28"/>
          <w:u w:val="single"/>
          <w:rtl/>
        </w:rPr>
      </w:pPr>
    </w:p>
    <w:p w14:paraId="36CA39EC" w14:textId="77777777" w:rsidR="00BC094B" w:rsidRPr="00F22F6A" w:rsidRDefault="00BC094B" w:rsidP="00D449E0">
      <w:pPr>
        <w:spacing w:line="480" w:lineRule="auto"/>
        <w:rPr>
          <w:rFonts w:asciiTheme="majorBidi" w:hAnsiTheme="majorBidi" w:cstheme="majorBidi"/>
          <w:sz w:val="28"/>
          <w:szCs w:val="28"/>
          <w:u w:val="single"/>
          <w:rtl/>
        </w:rPr>
      </w:pPr>
    </w:p>
    <w:p w14:paraId="392FC313" w14:textId="77777777" w:rsidR="004163C7" w:rsidRPr="00F22F6A" w:rsidRDefault="004163C7" w:rsidP="00D449E0">
      <w:pPr>
        <w:spacing w:line="480" w:lineRule="auto"/>
        <w:rPr>
          <w:rFonts w:asciiTheme="majorBidi" w:hAnsiTheme="majorBidi" w:cstheme="majorBidi"/>
          <w:b/>
          <w:bCs/>
          <w:sz w:val="48"/>
          <w:szCs w:val="48"/>
          <w:u w:val="single"/>
          <w:rtl/>
        </w:rPr>
      </w:pPr>
    </w:p>
    <w:p w14:paraId="6B97A5FE" w14:textId="77777777" w:rsidR="004163C7" w:rsidRPr="00F22F6A" w:rsidRDefault="004163C7" w:rsidP="00D449E0">
      <w:pPr>
        <w:spacing w:line="480" w:lineRule="auto"/>
        <w:jc w:val="center"/>
        <w:rPr>
          <w:rFonts w:asciiTheme="majorBidi" w:hAnsiTheme="majorBidi" w:cstheme="majorBidi"/>
          <w:b/>
          <w:bCs/>
          <w:sz w:val="48"/>
          <w:szCs w:val="48"/>
          <w:u w:val="single"/>
          <w:rtl/>
        </w:rPr>
      </w:pPr>
    </w:p>
    <w:p w14:paraId="39AFACE9" w14:textId="785B8F5C" w:rsidR="004163C7" w:rsidRPr="00F22F6A" w:rsidRDefault="004163C7" w:rsidP="00D449E0">
      <w:pPr>
        <w:spacing w:line="480" w:lineRule="auto"/>
        <w:jc w:val="center"/>
        <w:rPr>
          <w:rFonts w:asciiTheme="majorBidi" w:hAnsiTheme="majorBidi" w:cstheme="majorBidi"/>
          <w:b/>
          <w:bCs/>
          <w:sz w:val="48"/>
          <w:szCs w:val="48"/>
          <w:u w:val="single"/>
          <w:rtl/>
        </w:rPr>
      </w:pPr>
      <w:r w:rsidRPr="00F22F6A">
        <w:rPr>
          <w:rFonts w:asciiTheme="majorBidi" w:hAnsiTheme="majorBidi" w:cstheme="majorBidi"/>
          <w:b/>
          <w:bCs/>
          <w:sz w:val="48"/>
          <w:szCs w:val="48"/>
          <w:u w:val="single"/>
          <w:rtl/>
        </w:rPr>
        <w:t>الفصل الرابع</w:t>
      </w:r>
    </w:p>
    <w:p w14:paraId="6FE24C67" w14:textId="2F21480F" w:rsidR="004163C7" w:rsidRPr="00F22F6A" w:rsidRDefault="006878B6" w:rsidP="00D449E0">
      <w:pPr>
        <w:spacing w:line="480" w:lineRule="auto"/>
        <w:jc w:val="center"/>
        <w:rPr>
          <w:rFonts w:asciiTheme="majorBidi" w:hAnsiTheme="majorBidi" w:cstheme="majorBidi"/>
          <w:b/>
          <w:bCs/>
          <w:sz w:val="48"/>
          <w:szCs w:val="48"/>
          <w:u w:val="single"/>
          <w:rtl/>
          <w:lang w:bidi="ar-EG"/>
        </w:rPr>
      </w:pPr>
      <w:r w:rsidRPr="00F22F6A">
        <w:rPr>
          <w:rFonts w:asciiTheme="majorBidi" w:hAnsiTheme="majorBidi" w:cstheme="majorBidi"/>
          <w:b/>
          <w:bCs/>
          <w:sz w:val="48"/>
          <w:szCs w:val="48"/>
          <w:u w:val="single"/>
          <w:rtl/>
          <w:lang w:bidi="ar-EG"/>
        </w:rPr>
        <w:t>النتائج والتوصيات</w:t>
      </w:r>
    </w:p>
    <w:p w14:paraId="3C1780D6" w14:textId="77777777" w:rsidR="004163C7" w:rsidRPr="00F22F6A" w:rsidRDefault="004163C7" w:rsidP="00D449E0">
      <w:pPr>
        <w:spacing w:line="480" w:lineRule="auto"/>
        <w:rPr>
          <w:rFonts w:asciiTheme="majorBidi" w:hAnsiTheme="majorBidi" w:cstheme="majorBidi"/>
          <w:sz w:val="28"/>
          <w:szCs w:val="28"/>
          <w:u w:val="single"/>
          <w:rtl/>
        </w:rPr>
      </w:pPr>
    </w:p>
    <w:p w14:paraId="46D3E4F9" w14:textId="1A8BBB77" w:rsidR="004163C7" w:rsidRDefault="004163C7" w:rsidP="00D449E0">
      <w:pPr>
        <w:spacing w:line="480" w:lineRule="auto"/>
        <w:rPr>
          <w:rFonts w:asciiTheme="majorBidi" w:hAnsiTheme="majorBidi" w:cstheme="majorBidi"/>
          <w:sz w:val="28"/>
          <w:szCs w:val="28"/>
          <w:u w:val="single"/>
          <w:rtl/>
        </w:rPr>
      </w:pPr>
    </w:p>
    <w:p w14:paraId="75314B6F" w14:textId="77777777" w:rsidR="00903073" w:rsidRDefault="00903073" w:rsidP="00D449E0">
      <w:pPr>
        <w:spacing w:line="480" w:lineRule="auto"/>
        <w:rPr>
          <w:rFonts w:asciiTheme="majorBidi" w:hAnsiTheme="majorBidi" w:cstheme="majorBidi"/>
          <w:sz w:val="28"/>
          <w:szCs w:val="28"/>
          <w:u w:val="single"/>
          <w:rtl/>
        </w:rPr>
      </w:pPr>
    </w:p>
    <w:p w14:paraId="56E74969" w14:textId="77777777" w:rsidR="00D62766" w:rsidRDefault="00D62766" w:rsidP="00D449E0">
      <w:pPr>
        <w:spacing w:line="480" w:lineRule="auto"/>
        <w:rPr>
          <w:rFonts w:asciiTheme="majorBidi" w:hAnsiTheme="majorBidi" w:cstheme="majorBidi"/>
          <w:sz w:val="28"/>
          <w:szCs w:val="28"/>
          <w:u w:val="single"/>
          <w:rtl/>
        </w:rPr>
      </w:pPr>
    </w:p>
    <w:p w14:paraId="2A129A79" w14:textId="77777777" w:rsidR="00D62766" w:rsidRDefault="00D62766" w:rsidP="00D449E0">
      <w:pPr>
        <w:spacing w:line="480" w:lineRule="auto"/>
        <w:rPr>
          <w:rFonts w:asciiTheme="majorBidi" w:hAnsiTheme="majorBidi" w:cstheme="majorBidi"/>
          <w:sz w:val="28"/>
          <w:szCs w:val="28"/>
          <w:u w:val="single"/>
          <w:rtl/>
        </w:rPr>
      </w:pPr>
    </w:p>
    <w:p w14:paraId="37F31FAF" w14:textId="77777777" w:rsidR="00D62766" w:rsidRDefault="00D62766" w:rsidP="00D449E0">
      <w:pPr>
        <w:spacing w:line="480" w:lineRule="auto"/>
        <w:rPr>
          <w:rFonts w:asciiTheme="majorBidi" w:hAnsiTheme="majorBidi" w:cstheme="majorBidi"/>
          <w:sz w:val="28"/>
          <w:szCs w:val="28"/>
          <w:u w:val="single"/>
          <w:rtl/>
        </w:rPr>
      </w:pPr>
    </w:p>
    <w:p w14:paraId="6A361AA0" w14:textId="77777777" w:rsidR="00780538" w:rsidRDefault="00780538" w:rsidP="00D449E0">
      <w:pPr>
        <w:spacing w:line="480" w:lineRule="auto"/>
        <w:rPr>
          <w:rFonts w:asciiTheme="majorBidi" w:hAnsiTheme="majorBidi" w:cstheme="majorBidi"/>
          <w:sz w:val="28"/>
          <w:szCs w:val="28"/>
          <w:u w:val="single"/>
          <w:rtl/>
        </w:rPr>
      </w:pPr>
    </w:p>
    <w:p w14:paraId="090F3D9A" w14:textId="77777777" w:rsidR="00780538" w:rsidRPr="00F22F6A" w:rsidRDefault="00780538" w:rsidP="00D449E0">
      <w:pPr>
        <w:spacing w:line="480" w:lineRule="auto"/>
        <w:rPr>
          <w:rFonts w:asciiTheme="majorBidi" w:hAnsiTheme="majorBidi" w:cstheme="majorBidi"/>
          <w:sz w:val="28"/>
          <w:szCs w:val="28"/>
          <w:u w:val="single"/>
          <w:rtl/>
        </w:rPr>
      </w:pPr>
    </w:p>
    <w:p w14:paraId="07EE55FC" w14:textId="2AF77DCA" w:rsidR="004163C7" w:rsidRPr="00D449E0" w:rsidRDefault="004163C7" w:rsidP="00D449E0">
      <w:pPr>
        <w:spacing w:line="480" w:lineRule="auto"/>
        <w:rPr>
          <w:rFonts w:asciiTheme="majorBidi" w:hAnsiTheme="majorBidi" w:cstheme="majorBidi"/>
          <w:b/>
          <w:bCs/>
          <w:sz w:val="28"/>
          <w:szCs w:val="28"/>
          <w:rtl/>
        </w:rPr>
      </w:pPr>
      <w:r w:rsidRPr="00D449E0">
        <w:rPr>
          <w:rFonts w:asciiTheme="majorBidi" w:hAnsiTheme="majorBidi" w:cstheme="majorBidi"/>
          <w:b/>
          <w:bCs/>
          <w:sz w:val="28"/>
          <w:szCs w:val="28"/>
          <w:rtl/>
        </w:rPr>
        <w:lastRenderedPageBreak/>
        <w:t>-مقدمة</w:t>
      </w:r>
    </w:p>
    <w:p w14:paraId="0B5BF4D0" w14:textId="4428321B" w:rsidR="006A47DE" w:rsidRPr="00742C9D" w:rsidRDefault="00903073" w:rsidP="00742C9D">
      <w:pPr>
        <w:spacing w:line="480" w:lineRule="auto"/>
        <w:rPr>
          <w:rFonts w:asciiTheme="majorBidi" w:hAnsiTheme="majorBidi" w:cstheme="majorBidi"/>
          <w:sz w:val="28"/>
          <w:szCs w:val="28"/>
          <w:rtl/>
        </w:rPr>
      </w:pPr>
      <w:r w:rsidRPr="00903073">
        <w:rPr>
          <w:rFonts w:asciiTheme="majorBidi" w:hAnsiTheme="majorBidi" w:cs="Times New Roman"/>
          <w:sz w:val="28"/>
          <w:szCs w:val="28"/>
          <w:rtl/>
        </w:rPr>
        <w:t>تم جمع البيانات من خلال الاستبانة والمقابلات، ثم تحليلها باستخدام الأساليب الإحصائية. في هذا الفصل سيتم عرض النتائج في شكل جداول ورسوم بيانية لتوضيح دور العلاقات العامة في إدارة الأزمات المؤسسية داخل المؤسسات السعودية</w:t>
      </w:r>
    </w:p>
    <w:p w14:paraId="00960CA4" w14:textId="46545321" w:rsidR="00D449E0" w:rsidRPr="006A47DE" w:rsidRDefault="00BC094B" w:rsidP="006A47DE">
      <w:pPr>
        <w:pStyle w:val="a6"/>
        <w:numPr>
          <w:ilvl w:val="0"/>
          <w:numId w:val="1"/>
        </w:numPr>
        <w:spacing w:line="480" w:lineRule="auto"/>
        <w:rPr>
          <w:rFonts w:asciiTheme="majorBidi" w:hAnsiTheme="majorBidi" w:cstheme="majorBidi"/>
          <w:b/>
          <w:bCs/>
          <w:sz w:val="28"/>
          <w:szCs w:val="28"/>
          <w:u w:val="single"/>
          <w:rtl/>
        </w:rPr>
      </w:pPr>
      <w:r w:rsidRPr="006A47DE">
        <w:rPr>
          <w:rFonts w:asciiTheme="majorBidi" w:hAnsiTheme="majorBidi" w:cstheme="majorBidi"/>
          <w:b/>
          <w:bCs/>
          <w:sz w:val="28"/>
          <w:szCs w:val="28"/>
          <w:u w:val="single"/>
          <w:rtl/>
        </w:rPr>
        <w:t>تحليل البيانات</w:t>
      </w:r>
    </w:p>
    <w:p w14:paraId="13678070" w14:textId="2C05F1EE" w:rsidR="0032578C" w:rsidRPr="004F2E8F" w:rsidRDefault="0032578C" w:rsidP="006A47DE">
      <w:pPr>
        <w:spacing w:line="480" w:lineRule="auto"/>
        <w:rPr>
          <w:rFonts w:asciiTheme="majorBidi" w:hAnsiTheme="majorBidi" w:cstheme="majorBidi"/>
          <w:sz w:val="28"/>
          <w:szCs w:val="28"/>
          <w:rtl/>
        </w:rPr>
      </w:pPr>
      <w:r w:rsidRPr="004F2E8F">
        <w:rPr>
          <w:rFonts w:asciiTheme="majorBidi" w:hAnsiTheme="majorBidi" w:cstheme="majorBidi" w:hint="cs"/>
          <w:sz w:val="28"/>
          <w:szCs w:val="28"/>
          <w:rtl/>
        </w:rPr>
        <w:t xml:space="preserve"> </w:t>
      </w:r>
      <w:r w:rsidR="004F2E8F" w:rsidRPr="004F2E8F">
        <w:rPr>
          <w:rFonts w:asciiTheme="majorBidi" w:hAnsiTheme="majorBidi" w:cstheme="majorBidi" w:hint="cs"/>
          <w:sz w:val="28"/>
          <w:szCs w:val="28"/>
          <w:rtl/>
        </w:rPr>
        <w:t>أ-</w:t>
      </w:r>
      <w:r w:rsidRPr="004F2E8F">
        <w:rPr>
          <w:rFonts w:asciiTheme="majorBidi" w:hAnsiTheme="majorBidi" w:cstheme="majorBidi" w:hint="cs"/>
          <w:sz w:val="28"/>
          <w:szCs w:val="28"/>
          <w:rtl/>
        </w:rPr>
        <w:t xml:space="preserve">البيانات </w:t>
      </w:r>
      <w:proofErr w:type="spellStart"/>
      <w:r w:rsidRPr="004F2E8F">
        <w:rPr>
          <w:rFonts w:asciiTheme="majorBidi" w:hAnsiTheme="majorBidi" w:cstheme="majorBidi" w:hint="cs"/>
          <w:sz w:val="28"/>
          <w:szCs w:val="28"/>
          <w:rtl/>
        </w:rPr>
        <w:t>الديموغرافيه</w:t>
      </w:r>
      <w:proofErr w:type="spellEnd"/>
      <w:r>
        <w:rPr>
          <w:rFonts w:asciiTheme="majorBidi" w:hAnsiTheme="majorBidi" w:cstheme="majorBidi" w:hint="cs"/>
          <w:sz w:val="28"/>
          <w:szCs w:val="28"/>
          <w:u w:val="single"/>
          <w:rtl/>
        </w:rPr>
        <w:t xml:space="preserve"> </w:t>
      </w:r>
      <w:r w:rsidRPr="004F2E8F">
        <w:rPr>
          <w:rFonts w:asciiTheme="majorBidi" w:hAnsiTheme="majorBidi" w:cstheme="majorBidi" w:hint="cs"/>
          <w:sz w:val="28"/>
          <w:szCs w:val="28"/>
          <w:rtl/>
        </w:rPr>
        <w:t>للعينه</w:t>
      </w:r>
    </w:p>
    <w:p w14:paraId="502E5BEA" w14:textId="3890022D" w:rsidR="0032578C" w:rsidRPr="004F2E8F" w:rsidRDefault="0032578C" w:rsidP="00D449E0">
      <w:pPr>
        <w:spacing w:line="480" w:lineRule="auto"/>
        <w:rPr>
          <w:rFonts w:asciiTheme="majorBidi" w:hAnsiTheme="majorBidi" w:cstheme="majorBidi"/>
          <w:sz w:val="28"/>
          <w:szCs w:val="28"/>
          <w:rtl/>
        </w:rPr>
      </w:pPr>
      <w:r w:rsidRPr="004F2E8F">
        <w:rPr>
          <w:rFonts w:asciiTheme="majorBidi" w:hAnsiTheme="majorBidi" w:cstheme="majorBidi" w:hint="cs"/>
          <w:sz w:val="28"/>
          <w:szCs w:val="28"/>
          <w:rtl/>
        </w:rPr>
        <w:t xml:space="preserve">جدول (1) توزيع </w:t>
      </w:r>
      <w:proofErr w:type="spellStart"/>
      <w:r w:rsidRPr="004F2E8F">
        <w:rPr>
          <w:rFonts w:asciiTheme="majorBidi" w:hAnsiTheme="majorBidi" w:cstheme="majorBidi" w:hint="cs"/>
          <w:sz w:val="28"/>
          <w:szCs w:val="28"/>
          <w:rtl/>
        </w:rPr>
        <w:t>العينه</w:t>
      </w:r>
      <w:proofErr w:type="spellEnd"/>
      <w:r w:rsidRPr="004F2E8F">
        <w:rPr>
          <w:rFonts w:asciiTheme="majorBidi" w:hAnsiTheme="majorBidi" w:cstheme="majorBidi" w:hint="cs"/>
          <w:sz w:val="28"/>
          <w:szCs w:val="28"/>
          <w:rtl/>
        </w:rPr>
        <w:t xml:space="preserve"> حسب الجنس</w:t>
      </w:r>
    </w:p>
    <w:tbl>
      <w:tblPr>
        <w:tblStyle w:val="a5"/>
        <w:bidiVisual/>
        <w:tblW w:w="0" w:type="auto"/>
        <w:tblLook w:val="04A0" w:firstRow="1" w:lastRow="0" w:firstColumn="1" w:lastColumn="0" w:noHBand="0" w:noVBand="1"/>
      </w:tblPr>
      <w:tblGrid>
        <w:gridCol w:w="2940"/>
        <w:gridCol w:w="2941"/>
        <w:gridCol w:w="2941"/>
      </w:tblGrid>
      <w:tr w:rsidR="0032578C" w:rsidRPr="004F2E8F" w14:paraId="3A43EE40" w14:textId="77777777" w:rsidTr="0032578C">
        <w:tc>
          <w:tcPr>
            <w:tcW w:w="2940" w:type="dxa"/>
          </w:tcPr>
          <w:p w14:paraId="7CA2ED26" w14:textId="68819D06" w:rsidR="0032578C" w:rsidRPr="004F2E8F" w:rsidRDefault="0032578C"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الجنس</w:t>
            </w:r>
          </w:p>
        </w:tc>
        <w:tc>
          <w:tcPr>
            <w:tcW w:w="2941" w:type="dxa"/>
          </w:tcPr>
          <w:p w14:paraId="1170C384" w14:textId="38C7C4C6" w:rsidR="0032578C" w:rsidRPr="004F2E8F" w:rsidRDefault="0032578C"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العدد</w:t>
            </w:r>
          </w:p>
        </w:tc>
        <w:tc>
          <w:tcPr>
            <w:tcW w:w="2941" w:type="dxa"/>
          </w:tcPr>
          <w:p w14:paraId="2E096A68" w14:textId="3CD7A98B" w:rsidR="0032578C" w:rsidRPr="004F2E8F" w:rsidRDefault="0032578C" w:rsidP="00D449E0">
            <w:pPr>
              <w:spacing w:line="480" w:lineRule="auto"/>
              <w:jc w:val="center"/>
              <w:rPr>
                <w:rFonts w:asciiTheme="majorBidi" w:hAnsiTheme="majorBidi" w:cstheme="majorBidi"/>
                <w:sz w:val="28"/>
                <w:szCs w:val="28"/>
                <w:rtl/>
              </w:rPr>
            </w:pPr>
            <w:proofErr w:type="spellStart"/>
            <w:r w:rsidRPr="004F2E8F">
              <w:rPr>
                <w:rFonts w:asciiTheme="majorBidi" w:hAnsiTheme="majorBidi" w:cstheme="majorBidi" w:hint="cs"/>
                <w:sz w:val="28"/>
                <w:szCs w:val="28"/>
                <w:rtl/>
              </w:rPr>
              <w:t>النسبه</w:t>
            </w:r>
            <w:proofErr w:type="spellEnd"/>
            <w:r w:rsidRPr="004F2E8F">
              <w:rPr>
                <w:rFonts w:asciiTheme="majorBidi" w:hAnsiTheme="majorBidi" w:cstheme="majorBidi" w:hint="cs"/>
                <w:sz w:val="28"/>
                <w:szCs w:val="28"/>
                <w:rtl/>
              </w:rPr>
              <w:t xml:space="preserve"> %</w:t>
            </w:r>
          </w:p>
        </w:tc>
      </w:tr>
      <w:tr w:rsidR="0032578C" w:rsidRPr="004F2E8F" w14:paraId="491DAEE7" w14:textId="77777777" w:rsidTr="0032578C">
        <w:tc>
          <w:tcPr>
            <w:tcW w:w="2940" w:type="dxa"/>
          </w:tcPr>
          <w:p w14:paraId="5B17D840" w14:textId="3BB8E859" w:rsidR="0032578C" w:rsidRPr="004F2E8F" w:rsidRDefault="0032578C"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ذكور</w:t>
            </w:r>
          </w:p>
        </w:tc>
        <w:tc>
          <w:tcPr>
            <w:tcW w:w="2941" w:type="dxa"/>
          </w:tcPr>
          <w:p w14:paraId="3CD008A2" w14:textId="1FB4ECA9" w:rsidR="0032578C" w:rsidRPr="004F2E8F" w:rsidRDefault="0032578C"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120</w:t>
            </w:r>
          </w:p>
        </w:tc>
        <w:tc>
          <w:tcPr>
            <w:tcW w:w="2941" w:type="dxa"/>
          </w:tcPr>
          <w:p w14:paraId="13E81296" w14:textId="34DAB6AB" w:rsidR="0032578C" w:rsidRPr="004F2E8F" w:rsidRDefault="0032578C"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60%</w:t>
            </w:r>
          </w:p>
        </w:tc>
      </w:tr>
      <w:tr w:rsidR="0032578C" w:rsidRPr="004F2E8F" w14:paraId="5F967C84" w14:textId="77777777" w:rsidTr="0032578C">
        <w:tc>
          <w:tcPr>
            <w:tcW w:w="2940" w:type="dxa"/>
          </w:tcPr>
          <w:p w14:paraId="12CBA66B" w14:textId="3CD81413" w:rsidR="0032578C" w:rsidRPr="004F2E8F" w:rsidRDefault="0032578C"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اناث</w:t>
            </w:r>
          </w:p>
        </w:tc>
        <w:tc>
          <w:tcPr>
            <w:tcW w:w="2941" w:type="dxa"/>
          </w:tcPr>
          <w:p w14:paraId="29BC09D3" w14:textId="2870B395" w:rsidR="0032578C" w:rsidRPr="004F2E8F" w:rsidRDefault="0032578C"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80</w:t>
            </w:r>
          </w:p>
        </w:tc>
        <w:tc>
          <w:tcPr>
            <w:tcW w:w="2941" w:type="dxa"/>
          </w:tcPr>
          <w:p w14:paraId="2DD1AAE9" w14:textId="3E9E090B" w:rsidR="0032578C" w:rsidRPr="004F2E8F" w:rsidRDefault="0032578C"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40%</w:t>
            </w:r>
          </w:p>
        </w:tc>
      </w:tr>
      <w:tr w:rsidR="0032578C" w:rsidRPr="004F2E8F" w14:paraId="764419ED" w14:textId="77777777" w:rsidTr="0032578C">
        <w:tc>
          <w:tcPr>
            <w:tcW w:w="2940" w:type="dxa"/>
          </w:tcPr>
          <w:p w14:paraId="2B33C5EC" w14:textId="51B6BEC3" w:rsidR="0032578C" w:rsidRPr="004F2E8F" w:rsidRDefault="0032578C"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المجموع</w:t>
            </w:r>
          </w:p>
        </w:tc>
        <w:tc>
          <w:tcPr>
            <w:tcW w:w="2941" w:type="dxa"/>
          </w:tcPr>
          <w:p w14:paraId="7C3CACC6" w14:textId="65F32464" w:rsidR="0032578C" w:rsidRPr="004F2E8F" w:rsidRDefault="0032578C"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200</w:t>
            </w:r>
          </w:p>
        </w:tc>
        <w:tc>
          <w:tcPr>
            <w:tcW w:w="2941" w:type="dxa"/>
          </w:tcPr>
          <w:p w14:paraId="3EBD110E" w14:textId="64976AB6" w:rsidR="0032578C" w:rsidRPr="004F2E8F" w:rsidRDefault="0032578C"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100%</w:t>
            </w:r>
          </w:p>
        </w:tc>
      </w:tr>
    </w:tbl>
    <w:p w14:paraId="59BBC726" w14:textId="77777777" w:rsidR="002F06F3" w:rsidRDefault="002F06F3" w:rsidP="00D449E0">
      <w:pPr>
        <w:spacing w:line="480" w:lineRule="auto"/>
        <w:rPr>
          <w:rFonts w:asciiTheme="majorBidi" w:hAnsiTheme="majorBidi" w:cstheme="majorBidi"/>
          <w:sz w:val="28"/>
          <w:szCs w:val="28"/>
          <w:rtl/>
        </w:rPr>
      </w:pPr>
    </w:p>
    <w:p w14:paraId="7084A07A" w14:textId="3CB4AB53" w:rsidR="0025179A" w:rsidRPr="004F2E8F" w:rsidRDefault="0025179A" w:rsidP="0025179A">
      <w:pPr>
        <w:spacing w:line="480" w:lineRule="auto"/>
        <w:jc w:val="center"/>
        <w:rPr>
          <w:rFonts w:asciiTheme="majorBidi" w:hAnsiTheme="majorBidi" w:cstheme="majorBidi"/>
          <w:sz w:val="28"/>
          <w:szCs w:val="28"/>
          <w:rtl/>
        </w:rPr>
      </w:pPr>
      <w:r>
        <w:rPr>
          <w:rFonts w:asciiTheme="majorBidi" w:hAnsiTheme="majorBidi" w:cstheme="majorBidi"/>
          <w:noProof/>
          <w:sz w:val="28"/>
          <w:szCs w:val="28"/>
          <w:rtl/>
          <w:lang w:val="ar-SA"/>
        </w:rPr>
        <w:drawing>
          <wp:inline distT="0" distB="0" distL="0" distR="0" wp14:anchorId="7A1D5954" wp14:editId="3E461306">
            <wp:extent cx="4635500" cy="3200400"/>
            <wp:effectExtent l="0" t="0" r="12700" b="0"/>
            <wp:docPr id="1593770316"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B6F311A" w14:textId="11DDEAEC" w:rsidR="00BC094B" w:rsidRPr="004F2E8F" w:rsidRDefault="004F2E8F" w:rsidP="00D449E0">
      <w:pPr>
        <w:spacing w:line="480" w:lineRule="auto"/>
        <w:rPr>
          <w:rFonts w:asciiTheme="majorBidi" w:hAnsiTheme="majorBidi" w:cstheme="majorBidi"/>
          <w:sz w:val="28"/>
          <w:szCs w:val="28"/>
          <w:rtl/>
        </w:rPr>
      </w:pPr>
      <w:r w:rsidRPr="004F2E8F">
        <w:rPr>
          <w:rFonts w:asciiTheme="majorBidi" w:hAnsiTheme="majorBidi" w:cstheme="majorBidi" w:hint="cs"/>
          <w:sz w:val="28"/>
          <w:szCs w:val="28"/>
          <w:rtl/>
        </w:rPr>
        <w:lastRenderedPageBreak/>
        <w:t xml:space="preserve">جدول (2) توزيع </w:t>
      </w:r>
      <w:proofErr w:type="spellStart"/>
      <w:r w:rsidRPr="004F2E8F">
        <w:rPr>
          <w:rFonts w:asciiTheme="majorBidi" w:hAnsiTheme="majorBidi" w:cstheme="majorBidi" w:hint="cs"/>
          <w:sz w:val="28"/>
          <w:szCs w:val="28"/>
          <w:rtl/>
        </w:rPr>
        <w:t>العينه</w:t>
      </w:r>
      <w:proofErr w:type="spellEnd"/>
      <w:r w:rsidRPr="004F2E8F">
        <w:rPr>
          <w:rFonts w:asciiTheme="majorBidi" w:hAnsiTheme="majorBidi" w:cstheme="majorBidi" w:hint="cs"/>
          <w:sz w:val="28"/>
          <w:szCs w:val="28"/>
          <w:rtl/>
        </w:rPr>
        <w:t xml:space="preserve"> حسب العمر</w:t>
      </w:r>
    </w:p>
    <w:tbl>
      <w:tblPr>
        <w:tblStyle w:val="a5"/>
        <w:bidiVisual/>
        <w:tblW w:w="0" w:type="auto"/>
        <w:tblLook w:val="04A0" w:firstRow="1" w:lastRow="0" w:firstColumn="1" w:lastColumn="0" w:noHBand="0" w:noVBand="1"/>
      </w:tblPr>
      <w:tblGrid>
        <w:gridCol w:w="2940"/>
        <w:gridCol w:w="2941"/>
        <w:gridCol w:w="2941"/>
      </w:tblGrid>
      <w:tr w:rsidR="004F2E8F" w14:paraId="4CD3E35C" w14:textId="77777777" w:rsidTr="004F2E8F">
        <w:tc>
          <w:tcPr>
            <w:tcW w:w="2940" w:type="dxa"/>
          </w:tcPr>
          <w:p w14:paraId="348213BE" w14:textId="075C9C5F" w:rsidR="004F2E8F" w:rsidRPr="004F2E8F" w:rsidRDefault="004F2E8F" w:rsidP="00D449E0">
            <w:pPr>
              <w:spacing w:line="480" w:lineRule="auto"/>
              <w:jc w:val="center"/>
              <w:rPr>
                <w:rFonts w:asciiTheme="majorBidi" w:hAnsiTheme="majorBidi" w:cstheme="majorBidi"/>
                <w:sz w:val="28"/>
                <w:szCs w:val="28"/>
                <w:rtl/>
              </w:rPr>
            </w:pPr>
            <w:proofErr w:type="gramStart"/>
            <w:r w:rsidRPr="004F2E8F">
              <w:rPr>
                <w:rFonts w:asciiTheme="majorBidi" w:hAnsiTheme="majorBidi" w:cstheme="majorBidi" w:hint="cs"/>
                <w:sz w:val="28"/>
                <w:szCs w:val="28"/>
                <w:rtl/>
              </w:rPr>
              <w:t>الفئه</w:t>
            </w:r>
            <w:proofErr w:type="gramEnd"/>
            <w:r w:rsidRPr="004F2E8F">
              <w:rPr>
                <w:rFonts w:asciiTheme="majorBidi" w:hAnsiTheme="majorBidi" w:cstheme="majorBidi" w:hint="cs"/>
                <w:sz w:val="28"/>
                <w:szCs w:val="28"/>
                <w:rtl/>
              </w:rPr>
              <w:t xml:space="preserve"> </w:t>
            </w:r>
            <w:proofErr w:type="spellStart"/>
            <w:r w:rsidRPr="004F2E8F">
              <w:rPr>
                <w:rFonts w:asciiTheme="majorBidi" w:hAnsiTheme="majorBidi" w:cstheme="majorBidi" w:hint="cs"/>
                <w:sz w:val="28"/>
                <w:szCs w:val="28"/>
                <w:rtl/>
              </w:rPr>
              <w:t>العمريه</w:t>
            </w:r>
            <w:proofErr w:type="spellEnd"/>
          </w:p>
        </w:tc>
        <w:tc>
          <w:tcPr>
            <w:tcW w:w="2941" w:type="dxa"/>
          </w:tcPr>
          <w:p w14:paraId="7D3C4027" w14:textId="15DBB88C" w:rsidR="004F2E8F" w:rsidRPr="004F2E8F" w:rsidRDefault="004F2E8F"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العدد</w:t>
            </w:r>
          </w:p>
        </w:tc>
        <w:tc>
          <w:tcPr>
            <w:tcW w:w="2941" w:type="dxa"/>
          </w:tcPr>
          <w:p w14:paraId="0B761A19" w14:textId="6D4C8E5D" w:rsidR="004F2E8F" w:rsidRPr="004F2E8F" w:rsidRDefault="004F2E8F" w:rsidP="00D449E0">
            <w:pPr>
              <w:spacing w:line="480" w:lineRule="auto"/>
              <w:jc w:val="center"/>
              <w:rPr>
                <w:rFonts w:asciiTheme="majorBidi" w:hAnsiTheme="majorBidi" w:cstheme="majorBidi"/>
                <w:sz w:val="28"/>
                <w:szCs w:val="28"/>
                <w:rtl/>
              </w:rPr>
            </w:pPr>
            <w:proofErr w:type="spellStart"/>
            <w:r w:rsidRPr="004F2E8F">
              <w:rPr>
                <w:rFonts w:asciiTheme="majorBidi" w:hAnsiTheme="majorBidi" w:cstheme="majorBidi" w:hint="cs"/>
                <w:sz w:val="28"/>
                <w:szCs w:val="28"/>
                <w:rtl/>
              </w:rPr>
              <w:t>النسبه</w:t>
            </w:r>
            <w:proofErr w:type="spellEnd"/>
            <w:r w:rsidRPr="004F2E8F">
              <w:rPr>
                <w:rFonts w:asciiTheme="majorBidi" w:hAnsiTheme="majorBidi" w:cstheme="majorBidi" w:hint="cs"/>
                <w:sz w:val="28"/>
                <w:szCs w:val="28"/>
                <w:rtl/>
              </w:rPr>
              <w:t>%</w:t>
            </w:r>
          </w:p>
        </w:tc>
      </w:tr>
      <w:tr w:rsidR="004F2E8F" w14:paraId="719CDA68" w14:textId="77777777" w:rsidTr="004F2E8F">
        <w:tc>
          <w:tcPr>
            <w:tcW w:w="2940" w:type="dxa"/>
          </w:tcPr>
          <w:p w14:paraId="77C615B0" w14:textId="2B2FFD09" w:rsidR="004F2E8F" w:rsidRPr="004F2E8F" w:rsidRDefault="004F2E8F"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اقل من 30 سنه</w:t>
            </w:r>
          </w:p>
        </w:tc>
        <w:tc>
          <w:tcPr>
            <w:tcW w:w="2941" w:type="dxa"/>
          </w:tcPr>
          <w:p w14:paraId="053AF5E8" w14:textId="111781DC" w:rsidR="004F2E8F" w:rsidRPr="004F2E8F" w:rsidRDefault="004F2E8F"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50</w:t>
            </w:r>
          </w:p>
        </w:tc>
        <w:tc>
          <w:tcPr>
            <w:tcW w:w="2941" w:type="dxa"/>
          </w:tcPr>
          <w:p w14:paraId="41F86739" w14:textId="09C39F36" w:rsidR="004F2E8F" w:rsidRPr="004F2E8F" w:rsidRDefault="004F2E8F"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25%</w:t>
            </w:r>
          </w:p>
        </w:tc>
      </w:tr>
      <w:tr w:rsidR="004F2E8F" w14:paraId="7FBB7A63" w14:textId="77777777" w:rsidTr="004F2E8F">
        <w:tc>
          <w:tcPr>
            <w:tcW w:w="2940" w:type="dxa"/>
          </w:tcPr>
          <w:p w14:paraId="2973CCC8" w14:textId="44AB352A" w:rsidR="004F2E8F" w:rsidRPr="004F2E8F" w:rsidRDefault="004F2E8F"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30-40 سنه</w:t>
            </w:r>
          </w:p>
        </w:tc>
        <w:tc>
          <w:tcPr>
            <w:tcW w:w="2941" w:type="dxa"/>
          </w:tcPr>
          <w:p w14:paraId="5A83D804" w14:textId="55121E22" w:rsidR="004F2E8F" w:rsidRPr="004F2E8F" w:rsidRDefault="004F2E8F"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90</w:t>
            </w:r>
          </w:p>
        </w:tc>
        <w:tc>
          <w:tcPr>
            <w:tcW w:w="2941" w:type="dxa"/>
          </w:tcPr>
          <w:p w14:paraId="0F02F69C" w14:textId="1234DDEB" w:rsidR="004F2E8F" w:rsidRPr="004F2E8F" w:rsidRDefault="004F2E8F"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45%</w:t>
            </w:r>
          </w:p>
        </w:tc>
      </w:tr>
      <w:tr w:rsidR="004F2E8F" w14:paraId="14265450" w14:textId="77777777" w:rsidTr="004F2E8F">
        <w:tc>
          <w:tcPr>
            <w:tcW w:w="2940" w:type="dxa"/>
          </w:tcPr>
          <w:p w14:paraId="56531F40" w14:textId="30053CC3" w:rsidR="004F2E8F" w:rsidRPr="004F2E8F" w:rsidRDefault="004F2E8F" w:rsidP="00D449E0">
            <w:pPr>
              <w:spacing w:line="480" w:lineRule="auto"/>
              <w:jc w:val="center"/>
              <w:rPr>
                <w:rFonts w:asciiTheme="majorBidi" w:hAnsiTheme="majorBidi" w:cstheme="majorBidi"/>
                <w:sz w:val="28"/>
                <w:szCs w:val="28"/>
                <w:rtl/>
              </w:rPr>
            </w:pPr>
            <w:proofErr w:type="gramStart"/>
            <w:r w:rsidRPr="004F2E8F">
              <w:rPr>
                <w:rFonts w:asciiTheme="majorBidi" w:hAnsiTheme="majorBidi" w:cstheme="majorBidi" w:hint="cs"/>
                <w:sz w:val="28"/>
                <w:szCs w:val="28"/>
                <w:rtl/>
              </w:rPr>
              <w:t>اكثر</w:t>
            </w:r>
            <w:proofErr w:type="gramEnd"/>
            <w:r w:rsidRPr="004F2E8F">
              <w:rPr>
                <w:rFonts w:asciiTheme="majorBidi" w:hAnsiTheme="majorBidi" w:cstheme="majorBidi" w:hint="cs"/>
                <w:sz w:val="28"/>
                <w:szCs w:val="28"/>
                <w:rtl/>
              </w:rPr>
              <w:t xml:space="preserve"> من 40 سنه</w:t>
            </w:r>
          </w:p>
        </w:tc>
        <w:tc>
          <w:tcPr>
            <w:tcW w:w="2941" w:type="dxa"/>
          </w:tcPr>
          <w:p w14:paraId="4DE2BAAF" w14:textId="2A51858A" w:rsidR="004F2E8F" w:rsidRPr="004F2E8F" w:rsidRDefault="004F2E8F"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60</w:t>
            </w:r>
          </w:p>
        </w:tc>
        <w:tc>
          <w:tcPr>
            <w:tcW w:w="2941" w:type="dxa"/>
          </w:tcPr>
          <w:p w14:paraId="0E209CA6" w14:textId="6E451337" w:rsidR="004F2E8F" w:rsidRPr="004F2E8F" w:rsidRDefault="004F2E8F"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30%</w:t>
            </w:r>
          </w:p>
        </w:tc>
      </w:tr>
      <w:tr w:rsidR="004F2E8F" w14:paraId="2C5E5C16" w14:textId="77777777" w:rsidTr="004F2E8F">
        <w:tc>
          <w:tcPr>
            <w:tcW w:w="2940" w:type="dxa"/>
          </w:tcPr>
          <w:p w14:paraId="1D7D49E5" w14:textId="3B4DCB5B" w:rsidR="004F2E8F" w:rsidRPr="004F2E8F" w:rsidRDefault="004F2E8F"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المجموع</w:t>
            </w:r>
          </w:p>
        </w:tc>
        <w:tc>
          <w:tcPr>
            <w:tcW w:w="2941" w:type="dxa"/>
          </w:tcPr>
          <w:p w14:paraId="6A889EF2" w14:textId="2E1E035D" w:rsidR="004F2E8F" w:rsidRPr="004F2E8F" w:rsidRDefault="004F2E8F"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200</w:t>
            </w:r>
          </w:p>
        </w:tc>
        <w:tc>
          <w:tcPr>
            <w:tcW w:w="2941" w:type="dxa"/>
          </w:tcPr>
          <w:p w14:paraId="16469211" w14:textId="00FA66BF" w:rsidR="004F2E8F" w:rsidRPr="004F2E8F" w:rsidRDefault="004F2E8F" w:rsidP="00D449E0">
            <w:pPr>
              <w:spacing w:line="480" w:lineRule="auto"/>
              <w:jc w:val="center"/>
              <w:rPr>
                <w:rFonts w:asciiTheme="majorBidi" w:hAnsiTheme="majorBidi" w:cstheme="majorBidi"/>
                <w:sz w:val="28"/>
                <w:szCs w:val="28"/>
                <w:rtl/>
              </w:rPr>
            </w:pPr>
            <w:r w:rsidRPr="004F2E8F">
              <w:rPr>
                <w:rFonts w:asciiTheme="majorBidi" w:hAnsiTheme="majorBidi" w:cstheme="majorBidi" w:hint="cs"/>
                <w:sz w:val="28"/>
                <w:szCs w:val="28"/>
                <w:rtl/>
              </w:rPr>
              <w:t>100%</w:t>
            </w:r>
          </w:p>
        </w:tc>
      </w:tr>
    </w:tbl>
    <w:p w14:paraId="03B2D131" w14:textId="77777777" w:rsidR="00BC094B" w:rsidRDefault="00BC094B" w:rsidP="00D449E0">
      <w:pPr>
        <w:spacing w:line="480" w:lineRule="auto"/>
        <w:rPr>
          <w:rFonts w:asciiTheme="majorBidi" w:hAnsiTheme="majorBidi" w:cstheme="majorBidi"/>
          <w:sz w:val="28"/>
          <w:szCs w:val="28"/>
          <w:u w:val="single"/>
          <w:rtl/>
        </w:rPr>
      </w:pPr>
    </w:p>
    <w:p w14:paraId="08C81082" w14:textId="48A78D7F" w:rsidR="0025179A" w:rsidRPr="00F22F6A" w:rsidRDefault="0025179A" w:rsidP="00D449E0">
      <w:pPr>
        <w:spacing w:line="480" w:lineRule="auto"/>
        <w:rPr>
          <w:rFonts w:asciiTheme="majorBidi" w:hAnsiTheme="majorBidi" w:cstheme="majorBidi"/>
          <w:sz w:val="28"/>
          <w:szCs w:val="28"/>
          <w:u w:val="single"/>
          <w:rtl/>
        </w:rPr>
      </w:pPr>
      <w:r>
        <w:rPr>
          <w:rFonts w:asciiTheme="majorBidi" w:hAnsiTheme="majorBidi" w:cstheme="majorBidi"/>
          <w:noProof/>
          <w:sz w:val="28"/>
          <w:szCs w:val="28"/>
          <w:u w:val="single"/>
          <w:rtl/>
          <w:lang w:val="ar-SA"/>
        </w:rPr>
        <w:drawing>
          <wp:inline distT="0" distB="0" distL="0" distR="0" wp14:anchorId="5EEC2C35" wp14:editId="69CF0740">
            <wp:extent cx="5486400" cy="3200400"/>
            <wp:effectExtent l="0" t="0" r="0" b="0"/>
            <wp:docPr id="2003217353"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68F03A3" w14:textId="77777777" w:rsidR="00BC094B" w:rsidRDefault="00BC094B" w:rsidP="00D449E0">
      <w:pPr>
        <w:spacing w:line="480" w:lineRule="auto"/>
        <w:rPr>
          <w:rFonts w:asciiTheme="majorBidi" w:hAnsiTheme="majorBidi" w:cstheme="majorBidi"/>
          <w:sz w:val="28"/>
          <w:szCs w:val="28"/>
          <w:u w:val="single"/>
          <w:rtl/>
        </w:rPr>
      </w:pPr>
    </w:p>
    <w:p w14:paraId="723B93E7" w14:textId="77777777" w:rsidR="00742C9D" w:rsidRDefault="00742C9D" w:rsidP="00D449E0">
      <w:pPr>
        <w:spacing w:line="480" w:lineRule="auto"/>
        <w:rPr>
          <w:rFonts w:asciiTheme="majorBidi" w:hAnsiTheme="majorBidi" w:cstheme="majorBidi"/>
          <w:sz w:val="28"/>
          <w:szCs w:val="28"/>
          <w:u w:val="single"/>
          <w:rtl/>
        </w:rPr>
      </w:pPr>
    </w:p>
    <w:p w14:paraId="650594AE" w14:textId="77777777" w:rsidR="00742C9D" w:rsidRDefault="00742C9D" w:rsidP="00D449E0">
      <w:pPr>
        <w:spacing w:line="480" w:lineRule="auto"/>
        <w:rPr>
          <w:rFonts w:asciiTheme="majorBidi" w:hAnsiTheme="majorBidi" w:cstheme="majorBidi"/>
          <w:sz w:val="28"/>
          <w:szCs w:val="28"/>
          <w:u w:val="single"/>
          <w:rtl/>
        </w:rPr>
      </w:pPr>
    </w:p>
    <w:p w14:paraId="1F0B2319" w14:textId="77777777" w:rsidR="00742C9D" w:rsidRPr="00F22F6A" w:rsidRDefault="00742C9D" w:rsidP="00D449E0">
      <w:pPr>
        <w:spacing w:line="480" w:lineRule="auto"/>
        <w:rPr>
          <w:rFonts w:asciiTheme="majorBidi" w:hAnsiTheme="majorBidi" w:cstheme="majorBidi"/>
          <w:sz w:val="28"/>
          <w:szCs w:val="28"/>
          <w:u w:val="single"/>
          <w:rtl/>
        </w:rPr>
      </w:pPr>
    </w:p>
    <w:p w14:paraId="37A71C24" w14:textId="68C4F973" w:rsidR="00BC094B" w:rsidRPr="004F2E8F" w:rsidRDefault="004F2E8F" w:rsidP="00D449E0">
      <w:pPr>
        <w:spacing w:line="480" w:lineRule="auto"/>
        <w:rPr>
          <w:rFonts w:asciiTheme="majorBidi" w:hAnsiTheme="majorBidi" w:cstheme="majorBidi"/>
          <w:b/>
          <w:bCs/>
          <w:sz w:val="28"/>
          <w:szCs w:val="28"/>
          <w:rtl/>
        </w:rPr>
      </w:pPr>
      <w:r w:rsidRPr="004F2E8F">
        <w:rPr>
          <w:rFonts w:asciiTheme="majorBidi" w:hAnsiTheme="majorBidi" w:cstheme="majorBidi" w:hint="cs"/>
          <w:b/>
          <w:bCs/>
          <w:sz w:val="28"/>
          <w:szCs w:val="28"/>
          <w:rtl/>
        </w:rPr>
        <w:lastRenderedPageBreak/>
        <w:t xml:space="preserve">ب- </w:t>
      </w:r>
      <w:bookmarkStart w:id="7" w:name="_Hlk216708165"/>
      <w:r w:rsidRPr="004F2E8F">
        <w:rPr>
          <w:rFonts w:asciiTheme="majorBidi" w:hAnsiTheme="majorBidi" w:cstheme="majorBidi" w:hint="cs"/>
          <w:b/>
          <w:bCs/>
          <w:sz w:val="28"/>
          <w:szCs w:val="28"/>
          <w:rtl/>
        </w:rPr>
        <w:t xml:space="preserve">دور العلاقات </w:t>
      </w:r>
      <w:proofErr w:type="spellStart"/>
      <w:r w:rsidRPr="004F2E8F">
        <w:rPr>
          <w:rFonts w:asciiTheme="majorBidi" w:hAnsiTheme="majorBidi" w:cstheme="majorBidi" w:hint="cs"/>
          <w:b/>
          <w:bCs/>
          <w:sz w:val="28"/>
          <w:szCs w:val="28"/>
          <w:rtl/>
        </w:rPr>
        <w:t>العامه</w:t>
      </w:r>
      <w:proofErr w:type="spellEnd"/>
      <w:r w:rsidRPr="004F2E8F">
        <w:rPr>
          <w:rFonts w:asciiTheme="majorBidi" w:hAnsiTheme="majorBidi" w:cstheme="majorBidi" w:hint="cs"/>
          <w:b/>
          <w:bCs/>
          <w:sz w:val="28"/>
          <w:szCs w:val="28"/>
          <w:rtl/>
        </w:rPr>
        <w:t xml:space="preserve"> في مراحل إدارة الازمه</w:t>
      </w:r>
      <w:bookmarkEnd w:id="7"/>
    </w:p>
    <w:p w14:paraId="62B5CD1F" w14:textId="77777777" w:rsidR="004F2E8F" w:rsidRDefault="004F2E8F" w:rsidP="00D449E0">
      <w:pPr>
        <w:spacing w:line="480" w:lineRule="auto"/>
        <w:rPr>
          <w:rFonts w:asciiTheme="majorBidi" w:hAnsiTheme="majorBidi" w:cstheme="majorBidi"/>
          <w:sz w:val="28"/>
          <w:szCs w:val="28"/>
          <w:u w:val="single"/>
          <w:rtl/>
        </w:rPr>
      </w:pPr>
    </w:p>
    <w:p w14:paraId="378F6AFB" w14:textId="77777777" w:rsidR="005D4A5F" w:rsidRPr="00150790" w:rsidRDefault="004F2E8F" w:rsidP="00D449E0">
      <w:pPr>
        <w:spacing w:line="480" w:lineRule="auto"/>
        <w:rPr>
          <w:rFonts w:asciiTheme="majorBidi" w:hAnsiTheme="majorBidi" w:cstheme="majorBidi"/>
          <w:sz w:val="28"/>
          <w:szCs w:val="28"/>
          <w:rtl/>
        </w:rPr>
      </w:pPr>
      <w:r w:rsidRPr="00150790">
        <w:rPr>
          <w:rFonts w:asciiTheme="majorBidi" w:hAnsiTheme="majorBidi" w:cstheme="majorBidi" w:hint="cs"/>
          <w:sz w:val="28"/>
          <w:szCs w:val="28"/>
          <w:rtl/>
        </w:rPr>
        <w:t>جدول (</w:t>
      </w:r>
      <w:r w:rsidR="005D4A5F" w:rsidRPr="00150790">
        <w:rPr>
          <w:rFonts w:asciiTheme="majorBidi" w:hAnsiTheme="majorBidi" w:cstheme="majorBidi" w:hint="cs"/>
          <w:sz w:val="28"/>
          <w:szCs w:val="28"/>
          <w:rtl/>
        </w:rPr>
        <w:t xml:space="preserve">3) وجود خطط مكتوبه </w:t>
      </w:r>
      <w:proofErr w:type="spellStart"/>
      <w:r w:rsidR="005D4A5F" w:rsidRPr="00150790">
        <w:rPr>
          <w:rFonts w:asciiTheme="majorBidi" w:hAnsiTheme="majorBidi" w:cstheme="majorBidi" w:hint="cs"/>
          <w:sz w:val="28"/>
          <w:szCs w:val="28"/>
          <w:rtl/>
        </w:rPr>
        <w:t>لادارة</w:t>
      </w:r>
      <w:proofErr w:type="spellEnd"/>
      <w:r w:rsidR="005D4A5F" w:rsidRPr="00150790">
        <w:rPr>
          <w:rFonts w:asciiTheme="majorBidi" w:hAnsiTheme="majorBidi" w:cstheme="majorBidi" w:hint="cs"/>
          <w:sz w:val="28"/>
          <w:szCs w:val="28"/>
          <w:rtl/>
        </w:rPr>
        <w:t xml:space="preserve"> الازمات </w:t>
      </w:r>
    </w:p>
    <w:tbl>
      <w:tblPr>
        <w:tblStyle w:val="a5"/>
        <w:bidiVisual/>
        <w:tblW w:w="0" w:type="auto"/>
        <w:tblLook w:val="04A0" w:firstRow="1" w:lastRow="0" w:firstColumn="1" w:lastColumn="0" w:noHBand="0" w:noVBand="1"/>
      </w:tblPr>
      <w:tblGrid>
        <w:gridCol w:w="2940"/>
        <w:gridCol w:w="2941"/>
        <w:gridCol w:w="2941"/>
      </w:tblGrid>
      <w:tr w:rsidR="005D4A5F" w14:paraId="048FF6CA" w14:textId="77777777" w:rsidTr="005D4A5F">
        <w:tc>
          <w:tcPr>
            <w:tcW w:w="2940" w:type="dxa"/>
          </w:tcPr>
          <w:p w14:paraId="2CDC6BA6" w14:textId="44D90A5D" w:rsidR="005D4A5F" w:rsidRPr="005D4A5F" w:rsidRDefault="005D4A5F" w:rsidP="00D449E0">
            <w:pPr>
              <w:spacing w:line="480" w:lineRule="auto"/>
              <w:jc w:val="center"/>
              <w:rPr>
                <w:rFonts w:asciiTheme="majorBidi" w:hAnsiTheme="majorBidi" w:cstheme="majorBidi"/>
                <w:sz w:val="28"/>
                <w:szCs w:val="28"/>
                <w:rtl/>
              </w:rPr>
            </w:pPr>
            <w:proofErr w:type="spellStart"/>
            <w:r w:rsidRPr="005D4A5F">
              <w:rPr>
                <w:rFonts w:asciiTheme="majorBidi" w:hAnsiTheme="majorBidi" w:cstheme="majorBidi" w:hint="cs"/>
                <w:sz w:val="28"/>
                <w:szCs w:val="28"/>
                <w:rtl/>
              </w:rPr>
              <w:t>الاجابه</w:t>
            </w:r>
            <w:proofErr w:type="spellEnd"/>
          </w:p>
        </w:tc>
        <w:tc>
          <w:tcPr>
            <w:tcW w:w="2941" w:type="dxa"/>
          </w:tcPr>
          <w:p w14:paraId="1F1A7BC6" w14:textId="57278118"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العدد</w:t>
            </w:r>
          </w:p>
        </w:tc>
        <w:tc>
          <w:tcPr>
            <w:tcW w:w="2941" w:type="dxa"/>
          </w:tcPr>
          <w:p w14:paraId="560B24CF" w14:textId="7416A5AD" w:rsidR="005D4A5F" w:rsidRPr="005D4A5F" w:rsidRDefault="005D4A5F" w:rsidP="00D449E0">
            <w:pPr>
              <w:spacing w:line="480" w:lineRule="auto"/>
              <w:jc w:val="center"/>
              <w:rPr>
                <w:rFonts w:asciiTheme="majorBidi" w:hAnsiTheme="majorBidi" w:cstheme="majorBidi"/>
                <w:sz w:val="28"/>
                <w:szCs w:val="28"/>
                <w:rtl/>
              </w:rPr>
            </w:pPr>
            <w:proofErr w:type="spellStart"/>
            <w:r w:rsidRPr="005D4A5F">
              <w:rPr>
                <w:rFonts w:asciiTheme="majorBidi" w:hAnsiTheme="majorBidi" w:cstheme="majorBidi" w:hint="cs"/>
                <w:sz w:val="28"/>
                <w:szCs w:val="28"/>
                <w:rtl/>
              </w:rPr>
              <w:t>النسبه</w:t>
            </w:r>
            <w:proofErr w:type="spellEnd"/>
            <w:r w:rsidRPr="005D4A5F">
              <w:rPr>
                <w:rFonts w:asciiTheme="majorBidi" w:hAnsiTheme="majorBidi" w:cstheme="majorBidi" w:hint="cs"/>
                <w:sz w:val="28"/>
                <w:szCs w:val="28"/>
                <w:rtl/>
              </w:rPr>
              <w:t>%</w:t>
            </w:r>
          </w:p>
        </w:tc>
      </w:tr>
      <w:tr w:rsidR="005D4A5F" w14:paraId="664CD04F" w14:textId="77777777" w:rsidTr="005D4A5F">
        <w:tc>
          <w:tcPr>
            <w:tcW w:w="2940" w:type="dxa"/>
          </w:tcPr>
          <w:p w14:paraId="21FB51D7" w14:textId="4A34579E"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نعم</w:t>
            </w:r>
          </w:p>
        </w:tc>
        <w:tc>
          <w:tcPr>
            <w:tcW w:w="2941" w:type="dxa"/>
          </w:tcPr>
          <w:p w14:paraId="417F7042" w14:textId="293EDABF"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60</w:t>
            </w:r>
          </w:p>
        </w:tc>
        <w:tc>
          <w:tcPr>
            <w:tcW w:w="2941" w:type="dxa"/>
          </w:tcPr>
          <w:p w14:paraId="510274EF" w14:textId="49428333"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30%</w:t>
            </w:r>
          </w:p>
        </w:tc>
      </w:tr>
      <w:tr w:rsidR="005D4A5F" w14:paraId="3841EF9B" w14:textId="77777777" w:rsidTr="005D4A5F">
        <w:tc>
          <w:tcPr>
            <w:tcW w:w="2940" w:type="dxa"/>
          </w:tcPr>
          <w:p w14:paraId="2BE05E96" w14:textId="32765E51"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لا</w:t>
            </w:r>
          </w:p>
        </w:tc>
        <w:tc>
          <w:tcPr>
            <w:tcW w:w="2941" w:type="dxa"/>
          </w:tcPr>
          <w:p w14:paraId="59996BF2" w14:textId="5F528F87"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140</w:t>
            </w:r>
          </w:p>
        </w:tc>
        <w:tc>
          <w:tcPr>
            <w:tcW w:w="2941" w:type="dxa"/>
          </w:tcPr>
          <w:p w14:paraId="6DCEF961" w14:textId="6B0B5EE6"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70%</w:t>
            </w:r>
          </w:p>
        </w:tc>
      </w:tr>
      <w:tr w:rsidR="005D4A5F" w14:paraId="1D1A3D2C" w14:textId="77777777" w:rsidTr="005D4A5F">
        <w:tc>
          <w:tcPr>
            <w:tcW w:w="2940" w:type="dxa"/>
          </w:tcPr>
          <w:p w14:paraId="5491E067" w14:textId="516A69AE"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المجموع</w:t>
            </w:r>
          </w:p>
        </w:tc>
        <w:tc>
          <w:tcPr>
            <w:tcW w:w="2941" w:type="dxa"/>
          </w:tcPr>
          <w:p w14:paraId="7B5ABA1D" w14:textId="4ADA426A"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200</w:t>
            </w:r>
          </w:p>
        </w:tc>
        <w:tc>
          <w:tcPr>
            <w:tcW w:w="2941" w:type="dxa"/>
          </w:tcPr>
          <w:p w14:paraId="62A2DD8C" w14:textId="3ACADBC9"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100%</w:t>
            </w:r>
          </w:p>
        </w:tc>
      </w:tr>
    </w:tbl>
    <w:p w14:paraId="18B52FC6" w14:textId="77777777" w:rsidR="00BC094B" w:rsidRDefault="00BC094B" w:rsidP="00D449E0">
      <w:pPr>
        <w:spacing w:line="480" w:lineRule="auto"/>
        <w:rPr>
          <w:rFonts w:asciiTheme="majorBidi" w:hAnsiTheme="majorBidi" w:cstheme="majorBidi"/>
          <w:sz w:val="28"/>
          <w:szCs w:val="28"/>
          <w:u w:val="single"/>
          <w:rtl/>
        </w:rPr>
      </w:pPr>
    </w:p>
    <w:p w14:paraId="3B389566" w14:textId="39CC5232" w:rsidR="0055706B" w:rsidRDefault="0055706B" w:rsidP="00D449E0">
      <w:pPr>
        <w:spacing w:line="480" w:lineRule="auto"/>
        <w:rPr>
          <w:rFonts w:asciiTheme="majorBidi" w:hAnsiTheme="majorBidi" w:cstheme="majorBidi"/>
          <w:sz w:val="28"/>
          <w:szCs w:val="28"/>
          <w:u w:val="single"/>
          <w:rtl/>
        </w:rPr>
      </w:pPr>
      <w:r>
        <w:rPr>
          <w:rFonts w:asciiTheme="majorBidi" w:hAnsiTheme="majorBidi" w:cstheme="majorBidi"/>
          <w:noProof/>
          <w:sz w:val="28"/>
          <w:szCs w:val="28"/>
          <w:u w:val="single"/>
          <w:rtl/>
          <w:lang w:val="ar-SA"/>
        </w:rPr>
        <w:drawing>
          <wp:inline distT="0" distB="0" distL="0" distR="0" wp14:anchorId="6E7A084D" wp14:editId="000845D3">
            <wp:extent cx="5486400" cy="3200400"/>
            <wp:effectExtent l="0" t="0" r="0" b="0"/>
            <wp:docPr id="1557998715"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808DBC3" w14:textId="77777777" w:rsidR="005C4DBE" w:rsidRDefault="005C4DBE" w:rsidP="00D449E0">
      <w:pPr>
        <w:spacing w:line="480" w:lineRule="auto"/>
        <w:rPr>
          <w:rFonts w:asciiTheme="majorBidi" w:hAnsiTheme="majorBidi" w:cstheme="majorBidi"/>
          <w:sz w:val="28"/>
          <w:szCs w:val="28"/>
          <w:u w:val="single"/>
          <w:rtl/>
        </w:rPr>
      </w:pPr>
    </w:p>
    <w:p w14:paraId="19AB0172" w14:textId="77777777" w:rsidR="00742C9D" w:rsidRDefault="00742C9D" w:rsidP="00D449E0">
      <w:pPr>
        <w:spacing w:line="480" w:lineRule="auto"/>
        <w:rPr>
          <w:rFonts w:asciiTheme="majorBidi" w:hAnsiTheme="majorBidi" w:cstheme="majorBidi"/>
          <w:sz w:val="28"/>
          <w:szCs w:val="28"/>
          <w:u w:val="single"/>
          <w:rtl/>
        </w:rPr>
      </w:pPr>
    </w:p>
    <w:p w14:paraId="0B1DFA8D" w14:textId="77777777" w:rsidR="00742C9D" w:rsidRDefault="00742C9D" w:rsidP="00D449E0">
      <w:pPr>
        <w:spacing w:line="480" w:lineRule="auto"/>
        <w:rPr>
          <w:rFonts w:asciiTheme="majorBidi" w:hAnsiTheme="majorBidi" w:cstheme="majorBidi"/>
          <w:sz w:val="28"/>
          <w:szCs w:val="28"/>
          <w:u w:val="single"/>
          <w:rtl/>
        </w:rPr>
      </w:pPr>
    </w:p>
    <w:p w14:paraId="18D7E29F" w14:textId="391E6F6A" w:rsidR="005D4A5F" w:rsidRPr="005D4A5F" w:rsidRDefault="005D4A5F" w:rsidP="00D449E0">
      <w:pPr>
        <w:spacing w:line="480" w:lineRule="auto"/>
        <w:rPr>
          <w:rFonts w:asciiTheme="majorBidi" w:hAnsiTheme="majorBidi" w:cstheme="majorBidi"/>
          <w:sz w:val="28"/>
          <w:szCs w:val="28"/>
          <w:rtl/>
        </w:rPr>
      </w:pPr>
      <w:r w:rsidRPr="005D4A5F">
        <w:rPr>
          <w:rFonts w:asciiTheme="majorBidi" w:hAnsiTheme="majorBidi" w:cstheme="majorBidi" w:hint="cs"/>
          <w:sz w:val="28"/>
          <w:szCs w:val="28"/>
          <w:rtl/>
        </w:rPr>
        <w:lastRenderedPageBreak/>
        <w:t xml:space="preserve">جدول (4) تقييم </w:t>
      </w:r>
      <w:proofErr w:type="spellStart"/>
      <w:r w:rsidRPr="005D4A5F">
        <w:rPr>
          <w:rFonts w:asciiTheme="majorBidi" w:hAnsiTheme="majorBidi" w:cstheme="majorBidi" w:hint="cs"/>
          <w:sz w:val="28"/>
          <w:szCs w:val="28"/>
          <w:rtl/>
        </w:rPr>
        <w:t>فعاليه</w:t>
      </w:r>
      <w:proofErr w:type="spellEnd"/>
      <w:r w:rsidRPr="005D4A5F">
        <w:rPr>
          <w:rFonts w:asciiTheme="majorBidi" w:hAnsiTheme="majorBidi" w:cstheme="majorBidi" w:hint="cs"/>
          <w:sz w:val="28"/>
          <w:szCs w:val="28"/>
          <w:rtl/>
        </w:rPr>
        <w:t xml:space="preserve"> الاتصال اثناء الازمه</w:t>
      </w:r>
    </w:p>
    <w:tbl>
      <w:tblPr>
        <w:tblStyle w:val="a5"/>
        <w:bidiVisual/>
        <w:tblW w:w="0" w:type="auto"/>
        <w:tblLook w:val="04A0" w:firstRow="1" w:lastRow="0" w:firstColumn="1" w:lastColumn="0" w:noHBand="0" w:noVBand="1"/>
      </w:tblPr>
      <w:tblGrid>
        <w:gridCol w:w="2940"/>
        <w:gridCol w:w="2941"/>
        <w:gridCol w:w="2941"/>
      </w:tblGrid>
      <w:tr w:rsidR="005D4A5F" w14:paraId="1C860B40" w14:textId="77777777" w:rsidTr="005D4A5F">
        <w:tc>
          <w:tcPr>
            <w:tcW w:w="2940" w:type="dxa"/>
          </w:tcPr>
          <w:p w14:paraId="500E0C54" w14:textId="5178032D"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 xml:space="preserve">مستوى </w:t>
            </w:r>
            <w:proofErr w:type="spellStart"/>
            <w:r w:rsidRPr="005D4A5F">
              <w:rPr>
                <w:rFonts w:asciiTheme="majorBidi" w:hAnsiTheme="majorBidi" w:cstheme="majorBidi" w:hint="cs"/>
                <w:sz w:val="28"/>
                <w:szCs w:val="28"/>
                <w:rtl/>
              </w:rPr>
              <w:t>الفعاليه</w:t>
            </w:r>
            <w:proofErr w:type="spellEnd"/>
          </w:p>
        </w:tc>
        <w:tc>
          <w:tcPr>
            <w:tcW w:w="2941" w:type="dxa"/>
          </w:tcPr>
          <w:p w14:paraId="45FBCDC7" w14:textId="6B70E01F"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العدد</w:t>
            </w:r>
          </w:p>
        </w:tc>
        <w:tc>
          <w:tcPr>
            <w:tcW w:w="2941" w:type="dxa"/>
          </w:tcPr>
          <w:p w14:paraId="68122E45" w14:textId="64C2F2E3" w:rsidR="005D4A5F" w:rsidRPr="005D4A5F" w:rsidRDefault="005D4A5F" w:rsidP="00D449E0">
            <w:pPr>
              <w:spacing w:line="480" w:lineRule="auto"/>
              <w:jc w:val="center"/>
              <w:rPr>
                <w:rFonts w:asciiTheme="majorBidi" w:hAnsiTheme="majorBidi" w:cstheme="majorBidi"/>
                <w:sz w:val="28"/>
                <w:szCs w:val="28"/>
                <w:rtl/>
              </w:rPr>
            </w:pPr>
            <w:proofErr w:type="spellStart"/>
            <w:r w:rsidRPr="005D4A5F">
              <w:rPr>
                <w:rFonts w:asciiTheme="majorBidi" w:hAnsiTheme="majorBidi" w:cstheme="majorBidi" w:hint="cs"/>
                <w:sz w:val="28"/>
                <w:szCs w:val="28"/>
                <w:rtl/>
              </w:rPr>
              <w:t>النسبه</w:t>
            </w:r>
            <w:proofErr w:type="spellEnd"/>
            <w:r w:rsidRPr="005D4A5F">
              <w:rPr>
                <w:rFonts w:asciiTheme="majorBidi" w:hAnsiTheme="majorBidi" w:cstheme="majorBidi" w:hint="cs"/>
                <w:sz w:val="28"/>
                <w:szCs w:val="28"/>
                <w:rtl/>
              </w:rPr>
              <w:t>%</w:t>
            </w:r>
          </w:p>
        </w:tc>
      </w:tr>
      <w:tr w:rsidR="005D4A5F" w14:paraId="69453011" w14:textId="77777777" w:rsidTr="005D4A5F">
        <w:tc>
          <w:tcPr>
            <w:tcW w:w="2940" w:type="dxa"/>
          </w:tcPr>
          <w:p w14:paraId="5D6A453B" w14:textId="0FFF7902"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عالي</w:t>
            </w:r>
          </w:p>
        </w:tc>
        <w:tc>
          <w:tcPr>
            <w:tcW w:w="2941" w:type="dxa"/>
          </w:tcPr>
          <w:p w14:paraId="50EEBE00" w14:textId="18D728CD"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50</w:t>
            </w:r>
          </w:p>
        </w:tc>
        <w:tc>
          <w:tcPr>
            <w:tcW w:w="2941" w:type="dxa"/>
          </w:tcPr>
          <w:p w14:paraId="71FBF078" w14:textId="2AEF9EE9"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25%</w:t>
            </w:r>
          </w:p>
        </w:tc>
      </w:tr>
      <w:tr w:rsidR="005D4A5F" w14:paraId="5FBC1847" w14:textId="77777777" w:rsidTr="005D4A5F">
        <w:tc>
          <w:tcPr>
            <w:tcW w:w="2940" w:type="dxa"/>
          </w:tcPr>
          <w:p w14:paraId="1E51DB69" w14:textId="7C606DE4"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متوسط</w:t>
            </w:r>
          </w:p>
        </w:tc>
        <w:tc>
          <w:tcPr>
            <w:tcW w:w="2941" w:type="dxa"/>
          </w:tcPr>
          <w:p w14:paraId="455B1FD0" w14:textId="67BA280D"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80</w:t>
            </w:r>
          </w:p>
        </w:tc>
        <w:tc>
          <w:tcPr>
            <w:tcW w:w="2941" w:type="dxa"/>
          </w:tcPr>
          <w:p w14:paraId="53E05224" w14:textId="6681B409"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40%</w:t>
            </w:r>
          </w:p>
        </w:tc>
      </w:tr>
      <w:tr w:rsidR="005D4A5F" w14:paraId="5A1A9A32" w14:textId="77777777" w:rsidTr="005D4A5F">
        <w:tc>
          <w:tcPr>
            <w:tcW w:w="2940" w:type="dxa"/>
          </w:tcPr>
          <w:p w14:paraId="4DFC3688" w14:textId="78EEB6A8"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ضعيف</w:t>
            </w:r>
          </w:p>
        </w:tc>
        <w:tc>
          <w:tcPr>
            <w:tcW w:w="2941" w:type="dxa"/>
          </w:tcPr>
          <w:p w14:paraId="5FC4D7F8" w14:textId="25AE6D9F"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70</w:t>
            </w:r>
          </w:p>
        </w:tc>
        <w:tc>
          <w:tcPr>
            <w:tcW w:w="2941" w:type="dxa"/>
          </w:tcPr>
          <w:p w14:paraId="1D9E39C2" w14:textId="6E606F44"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35%</w:t>
            </w:r>
          </w:p>
        </w:tc>
      </w:tr>
      <w:tr w:rsidR="005D4A5F" w14:paraId="5BE9ACC5" w14:textId="77777777" w:rsidTr="005D4A5F">
        <w:tc>
          <w:tcPr>
            <w:tcW w:w="2940" w:type="dxa"/>
          </w:tcPr>
          <w:p w14:paraId="499A5E62" w14:textId="1EF8D00D"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المجموع</w:t>
            </w:r>
          </w:p>
        </w:tc>
        <w:tc>
          <w:tcPr>
            <w:tcW w:w="2941" w:type="dxa"/>
          </w:tcPr>
          <w:p w14:paraId="4223B6DC" w14:textId="4CEF9735"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200</w:t>
            </w:r>
          </w:p>
        </w:tc>
        <w:tc>
          <w:tcPr>
            <w:tcW w:w="2941" w:type="dxa"/>
          </w:tcPr>
          <w:p w14:paraId="6F2AE6EB" w14:textId="1CA0F05B" w:rsidR="005D4A5F" w:rsidRPr="005D4A5F" w:rsidRDefault="005D4A5F" w:rsidP="00D449E0">
            <w:pPr>
              <w:spacing w:line="480" w:lineRule="auto"/>
              <w:jc w:val="center"/>
              <w:rPr>
                <w:rFonts w:asciiTheme="majorBidi" w:hAnsiTheme="majorBidi" w:cstheme="majorBidi"/>
                <w:sz w:val="28"/>
                <w:szCs w:val="28"/>
                <w:rtl/>
              </w:rPr>
            </w:pPr>
            <w:r w:rsidRPr="005D4A5F">
              <w:rPr>
                <w:rFonts w:asciiTheme="majorBidi" w:hAnsiTheme="majorBidi" w:cstheme="majorBidi" w:hint="cs"/>
                <w:sz w:val="28"/>
                <w:szCs w:val="28"/>
                <w:rtl/>
              </w:rPr>
              <w:t>100%</w:t>
            </w:r>
          </w:p>
        </w:tc>
      </w:tr>
    </w:tbl>
    <w:p w14:paraId="0169F09C" w14:textId="77777777" w:rsidR="00BC094B" w:rsidRDefault="00BC094B" w:rsidP="00D449E0">
      <w:pPr>
        <w:spacing w:line="480" w:lineRule="auto"/>
        <w:rPr>
          <w:rFonts w:asciiTheme="majorBidi" w:hAnsiTheme="majorBidi" w:cstheme="majorBidi"/>
          <w:sz w:val="28"/>
          <w:szCs w:val="28"/>
          <w:u w:val="single"/>
          <w:rtl/>
        </w:rPr>
      </w:pPr>
    </w:p>
    <w:p w14:paraId="7C973B4A" w14:textId="29C9C60B" w:rsidR="005D4A5F" w:rsidRDefault="004727D1" w:rsidP="00D449E0">
      <w:pPr>
        <w:spacing w:line="480" w:lineRule="auto"/>
        <w:rPr>
          <w:rFonts w:asciiTheme="majorBidi" w:hAnsiTheme="majorBidi" w:cstheme="majorBidi"/>
          <w:b/>
          <w:bCs/>
          <w:sz w:val="28"/>
          <w:szCs w:val="28"/>
          <w:u w:val="single"/>
          <w:rtl/>
        </w:rPr>
      </w:pPr>
      <w:r>
        <w:rPr>
          <w:rFonts w:asciiTheme="majorBidi" w:hAnsiTheme="majorBidi" w:cstheme="majorBidi"/>
          <w:b/>
          <w:bCs/>
          <w:noProof/>
          <w:sz w:val="28"/>
          <w:szCs w:val="28"/>
          <w:u w:val="single"/>
          <w:rtl/>
          <w:lang w:val="ar-SA"/>
        </w:rPr>
        <w:drawing>
          <wp:inline distT="0" distB="0" distL="0" distR="0" wp14:anchorId="3CBF660B" wp14:editId="18F5897B">
            <wp:extent cx="5486400" cy="3200400"/>
            <wp:effectExtent l="0" t="0" r="0" b="0"/>
            <wp:docPr id="1534331217" name="مخطط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1E34A0F" w14:textId="77777777" w:rsidR="005D4A5F" w:rsidRDefault="005D4A5F" w:rsidP="00D449E0">
      <w:pPr>
        <w:spacing w:line="480" w:lineRule="auto"/>
        <w:rPr>
          <w:rFonts w:asciiTheme="majorBidi" w:hAnsiTheme="majorBidi" w:cstheme="majorBidi"/>
          <w:b/>
          <w:bCs/>
          <w:sz w:val="28"/>
          <w:szCs w:val="28"/>
          <w:u w:val="single"/>
          <w:rtl/>
        </w:rPr>
      </w:pPr>
    </w:p>
    <w:p w14:paraId="5C1688F1" w14:textId="77777777" w:rsidR="00742C9D" w:rsidRDefault="00742C9D" w:rsidP="00D449E0">
      <w:pPr>
        <w:spacing w:line="480" w:lineRule="auto"/>
        <w:rPr>
          <w:rFonts w:asciiTheme="majorBidi" w:hAnsiTheme="majorBidi" w:cstheme="majorBidi"/>
          <w:b/>
          <w:bCs/>
          <w:sz w:val="28"/>
          <w:szCs w:val="28"/>
          <w:u w:val="single"/>
          <w:rtl/>
        </w:rPr>
      </w:pPr>
    </w:p>
    <w:p w14:paraId="2B547239" w14:textId="77777777" w:rsidR="00742C9D" w:rsidRDefault="00742C9D" w:rsidP="00D449E0">
      <w:pPr>
        <w:spacing w:line="480" w:lineRule="auto"/>
        <w:rPr>
          <w:rFonts w:asciiTheme="majorBidi" w:hAnsiTheme="majorBidi" w:cstheme="majorBidi"/>
          <w:b/>
          <w:bCs/>
          <w:sz w:val="28"/>
          <w:szCs w:val="28"/>
          <w:u w:val="single"/>
          <w:rtl/>
        </w:rPr>
      </w:pPr>
    </w:p>
    <w:p w14:paraId="527A960E" w14:textId="77777777" w:rsidR="00D4258E" w:rsidRDefault="00D4258E" w:rsidP="00D449E0">
      <w:pPr>
        <w:spacing w:line="480" w:lineRule="auto"/>
        <w:rPr>
          <w:rFonts w:asciiTheme="majorBidi" w:hAnsiTheme="majorBidi" w:cstheme="majorBidi"/>
          <w:b/>
          <w:bCs/>
          <w:sz w:val="28"/>
          <w:szCs w:val="28"/>
          <w:u w:val="single"/>
          <w:rtl/>
        </w:rPr>
      </w:pPr>
    </w:p>
    <w:p w14:paraId="2106B15D" w14:textId="50CA747A" w:rsidR="005D4A5F" w:rsidRPr="00CF2113" w:rsidRDefault="005D4A5F" w:rsidP="00D449E0">
      <w:pPr>
        <w:spacing w:line="480" w:lineRule="auto"/>
        <w:rPr>
          <w:rFonts w:asciiTheme="majorBidi" w:hAnsiTheme="majorBidi" w:cstheme="majorBidi"/>
          <w:b/>
          <w:bCs/>
          <w:sz w:val="28"/>
          <w:szCs w:val="28"/>
          <w:rtl/>
        </w:rPr>
      </w:pPr>
      <w:r w:rsidRPr="00CF2113">
        <w:rPr>
          <w:rFonts w:asciiTheme="majorBidi" w:hAnsiTheme="majorBidi" w:cstheme="majorBidi" w:hint="cs"/>
          <w:b/>
          <w:bCs/>
          <w:sz w:val="28"/>
          <w:szCs w:val="28"/>
          <w:rtl/>
        </w:rPr>
        <w:lastRenderedPageBreak/>
        <w:t xml:space="preserve">ج </w:t>
      </w:r>
      <w:r w:rsidRPr="00CF2113">
        <w:rPr>
          <w:rFonts w:asciiTheme="majorBidi" w:hAnsiTheme="majorBidi" w:cstheme="majorBidi"/>
          <w:b/>
          <w:bCs/>
          <w:sz w:val="28"/>
          <w:szCs w:val="28"/>
          <w:rtl/>
        </w:rPr>
        <w:t>–</w:t>
      </w:r>
      <w:r w:rsidRPr="00CF2113">
        <w:rPr>
          <w:rFonts w:asciiTheme="majorBidi" w:hAnsiTheme="majorBidi" w:cstheme="majorBidi" w:hint="cs"/>
          <w:b/>
          <w:bCs/>
          <w:sz w:val="28"/>
          <w:szCs w:val="28"/>
          <w:rtl/>
        </w:rPr>
        <w:t xml:space="preserve"> اختبار الفروض </w:t>
      </w:r>
      <w:proofErr w:type="spellStart"/>
      <w:r w:rsidRPr="00CF2113">
        <w:rPr>
          <w:rFonts w:asciiTheme="majorBidi" w:hAnsiTheme="majorBidi" w:cstheme="majorBidi" w:hint="cs"/>
          <w:b/>
          <w:bCs/>
          <w:sz w:val="28"/>
          <w:szCs w:val="28"/>
          <w:rtl/>
        </w:rPr>
        <w:t>الاحصائيه</w:t>
      </w:r>
      <w:proofErr w:type="spellEnd"/>
    </w:p>
    <w:p w14:paraId="27F76A62" w14:textId="77777777" w:rsidR="005D4A5F" w:rsidRDefault="005D4A5F" w:rsidP="00D449E0">
      <w:pPr>
        <w:spacing w:line="480" w:lineRule="auto"/>
        <w:rPr>
          <w:rFonts w:asciiTheme="majorBidi" w:hAnsiTheme="majorBidi" w:cstheme="majorBidi"/>
          <w:b/>
          <w:bCs/>
          <w:sz w:val="28"/>
          <w:szCs w:val="28"/>
          <w:u w:val="single"/>
          <w:rtl/>
        </w:rPr>
      </w:pPr>
    </w:p>
    <w:p w14:paraId="29D8F0AF" w14:textId="06E6C788" w:rsidR="005D4A5F" w:rsidRDefault="005D4A5F" w:rsidP="00D449E0">
      <w:pPr>
        <w:spacing w:line="480" w:lineRule="auto"/>
        <w:rPr>
          <w:rFonts w:asciiTheme="majorBidi" w:hAnsiTheme="majorBidi" w:cstheme="majorBidi"/>
          <w:sz w:val="28"/>
          <w:szCs w:val="28"/>
          <w:rtl/>
        </w:rPr>
      </w:pPr>
      <w:proofErr w:type="gramStart"/>
      <w:r w:rsidRPr="00CF2113">
        <w:rPr>
          <w:rFonts w:asciiTheme="majorBidi" w:hAnsiTheme="majorBidi" w:cstheme="majorBidi" w:hint="cs"/>
          <w:sz w:val="28"/>
          <w:szCs w:val="28"/>
          <w:rtl/>
        </w:rPr>
        <w:t>جدول(</w:t>
      </w:r>
      <w:proofErr w:type="gramEnd"/>
      <w:r w:rsidRPr="00CF2113">
        <w:rPr>
          <w:rFonts w:asciiTheme="majorBidi" w:hAnsiTheme="majorBidi" w:cstheme="majorBidi" w:hint="cs"/>
          <w:sz w:val="28"/>
          <w:szCs w:val="28"/>
          <w:rtl/>
        </w:rPr>
        <w:t xml:space="preserve">5) </w:t>
      </w:r>
      <w:bookmarkStart w:id="8" w:name="_Hlk216707455"/>
      <w:proofErr w:type="spellStart"/>
      <w:r w:rsidR="00CF2113" w:rsidRPr="00CF2113">
        <w:rPr>
          <w:rFonts w:asciiTheme="majorBidi" w:hAnsiTheme="majorBidi" w:cstheme="majorBidi" w:hint="cs"/>
          <w:sz w:val="28"/>
          <w:szCs w:val="28"/>
          <w:rtl/>
        </w:rPr>
        <w:t>العلاقه</w:t>
      </w:r>
      <w:proofErr w:type="spellEnd"/>
      <w:r w:rsidR="00CF2113" w:rsidRPr="00CF2113">
        <w:rPr>
          <w:rFonts w:asciiTheme="majorBidi" w:hAnsiTheme="majorBidi" w:cstheme="majorBidi" w:hint="cs"/>
          <w:sz w:val="28"/>
          <w:szCs w:val="28"/>
          <w:rtl/>
        </w:rPr>
        <w:t xml:space="preserve"> بين وجود خطط علاقات عامه ونجاح إدارة الازمه </w:t>
      </w:r>
      <w:bookmarkEnd w:id="8"/>
    </w:p>
    <w:tbl>
      <w:tblPr>
        <w:tblStyle w:val="a5"/>
        <w:bidiVisual/>
        <w:tblW w:w="0" w:type="auto"/>
        <w:tblLook w:val="04A0" w:firstRow="1" w:lastRow="0" w:firstColumn="1" w:lastColumn="0" w:noHBand="0" w:noVBand="1"/>
      </w:tblPr>
      <w:tblGrid>
        <w:gridCol w:w="2940"/>
        <w:gridCol w:w="2941"/>
        <w:gridCol w:w="2941"/>
      </w:tblGrid>
      <w:tr w:rsidR="00CF2113" w14:paraId="6A8047A3" w14:textId="77777777" w:rsidTr="00CF2113">
        <w:tc>
          <w:tcPr>
            <w:tcW w:w="2940" w:type="dxa"/>
          </w:tcPr>
          <w:p w14:paraId="63363945" w14:textId="1D315137" w:rsidR="00CF2113" w:rsidRDefault="00CF2113" w:rsidP="00D449E0">
            <w:pPr>
              <w:spacing w:line="480" w:lineRule="auto"/>
              <w:jc w:val="center"/>
              <w:rPr>
                <w:rFonts w:asciiTheme="majorBidi" w:hAnsiTheme="majorBidi" w:cstheme="majorBidi"/>
                <w:sz w:val="28"/>
                <w:szCs w:val="28"/>
                <w:rtl/>
              </w:rPr>
            </w:pPr>
            <w:r>
              <w:rPr>
                <w:rFonts w:asciiTheme="majorBidi" w:hAnsiTheme="majorBidi" w:cstheme="majorBidi" w:hint="cs"/>
                <w:sz w:val="28"/>
                <w:szCs w:val="28"/>
                <w:rtl/>
              </w:rPr>
              <w:t>الفرض</w:t>
            </w:r>
          </w:p>
        </w:tc>
        <w:tc>
          <w:tcPr>
            <w:tcW w:w="2941" w:type="dxa"/>
          </w:tcPr>
          <w:p w14:paraId="32400454" w14:textId="48BC88A8" w:rsidR="00CF2113" w:rsidRDefault="00CF2113" w:rsidP="00D449E0">
            <w:pPr>
              <w:spacing w:line="480" w:lineRule="auto"/>
              <w:jc w:val="center"/>
              <w:rPr>
                <w:rFonts w:asciiTheme="majorBidi" w:hAnsiTheme="majorBidi" w:cstheme="majorBidi"/>
                <w:sz w:val="28"/>
                <w:szCs w:val="28"/>
                <w:rtl/>
              </w:rPr>
            </w:pPr>
            <w:proofErr w:type="spellStart"/>
            <w:r>
              <w:rPr>
                <w:rFonts w:asciiTheme="majorBidi" w:hAnsiTheme="majorBidi" w:cstheme="majorBidi" w:hint="cs"/>
                <w:sz w:val="28"/>
                <w:szCs w:val="28"/>
                <w:rtl/>
              </w:rPr>
              <w:t>النتيجه</w:t>
            </w:r>
            <w:proofErr w:type="spellEnd"/>
          </w:p>
        </w:tc>
        <w:tc>
          <w:tcPr>
            <w:tcW w:w="2941" w:type="dxa"/>
          </w:tcPr>
          <w:p w14:paraId="5CF2D272" w14:textId="6FD1CED7" w:rsidR="00CF2113" w:rsidRDefault="00CF2113" w:rsidP="00D449E0">
            <w:pPr>
              <w:spacing w:line="480" w:lineRule="auto"/>
              <w:jc w:val="center"/>
              <w:rPr>
                <w:rFonts w:asciiTheme="majorBidi" w:hAnsiTheme="majorBidi" w:cstheme="majorBidi"/>
                <w:sz w:val="28"/>
                <w:szCs w:val="28"/>
                <w:rtl/>
              </w:rPr>
            </w:pPr>
            <w:r>
              <w:rPr>
                <w:rFonts w:asciiTheme="majorBidi" w:hAnsiTheme="majorBidi" w:cstheme="majorBidi" w:hint="cs"/>
                <w:sz w:val="28"/>
                <w:szCs w:val="28"/>
                <w:rtl/>
              </w:rPr>
              <w:t xml:space="preserve">مستوى </w:t>
            </w:r>
            <w:proofErr w:type="spellStart"/>
            <w:r>
              <w:rPr>
                <w:rFonts w:asciiTheme="majorBidi" w:hAnsiTheme="majorBidi" w:cstheme="majorBidi" w:hint="cs"/>
                <w:sz w:val="28"/>
                <w:szCs w:val="28"/>
                <w:rtl/>
              </w:rPr>
              <w:t>الدلاله</w:t>
            </w:r>
            <w:proofErr w:type="spellEnd"/>
          </w:p>
        </w:tc>
      </w:tr>
      <w:tr w:rsidR="00CF2113" w14:paraId="034DBA9E" w14:textId="77777777" w:rsidTr="00CF2113">
        <w:tc>
          <w:tcPr>
            <w:tcW w:w="2940" w:type="dxa"/>
          </w:tcPr>
          <w:p w14:paraId="56492B74" w14:textId="05BBA621" w:rsidR="00CF2113" w:rsidRDefault="00CF2113" w:rsidP="00D449E0">
            <w:pPr>
              <w:spacing w:line="480" w:lineRule="auto"/>
              <w:jc w:val="center"/>
              <w:rPr>
                <w:rFonts w:asciiTheme="majorBidi" w:hAnsiTheme="majorBidi" w:cstheme="majorBidi"/>
                <w:sz w:val="28"/>
                <w:szCs w:val="28"/>
                <w:rtl/>
              </w:rPr>
            </w:pPr>
            <w:r>
              <w:rPr>
                <w:rFonts w:asciiTheme="majorBidi" w:hAnsiTheme="majorBidi" w:cstheme="majorBidi" w:hint="cs"/>
                <w:sz w:val="28"/>
                <w:szCs w:val="28"/>
                <w:rtl/>
              </w:rPr>
              <w:t>الفرض الأول</w:t>
            </w:r>
          </w:p>
        </w:tc>
        <w:tc>
          <w:tcPr>
            <w:tcW w:w="2941" w:type="dxa"/>
          </w:tcPr>
          <w:p w14:paraId="5014E8EA" w14:textId="1D6558E0" w:rsidR="00CF2113" w:rsidRDefault="00CF2113" w:rsidP="00D449E0">
            <w:pPr>
              <w:spacing w:line="480" w:lineRule="auto"/>
              <w:jc w:val="center"/>
              <w:rPr>
                <w:rFonts w:asciiTheme="majorBidi" w:hAnsiTheme="majorBidi" w:cstheme="majorBidi"/>
                <w:sz w:val="28"/>
                <w:szCs w:val="28"/>
                <w:rtl/>
              </w:rPr>
            </w:pPr>
            <w:r>
              <w:rPr>
                <w:rFonts w:asciiTheme="majorBidi" w:hAnsiTheme="majorBidi" w:cstheme="majorBidi" w:hint="cs"/>
                <w:sz w:val="28"/>
                <w:szCs w:val="28"/>
                <w:rtl/>
              </w:rPr>
              <w:t>مؤكد</w:t>
            </w:r>
          </w:p>
        </w:tc>
        <w:tc>
          <w:tcPr>
            <w:tcW w:w="2941" w:type="dxa"/>
          </w:tcPr>
          <w:p w14:paraId="4D3848CD" w14:textId="52CD9159" w:rsidR="00CF2113" w:rsidRDefault="00CF2113" w:rsidP="00D449E0">
            <w:pPr>
              <w:spacing w:line="480" w:lineRule="auto"/>
              <w:jc w:val="center"/>
              <w:rPr>
                <w:rFonts w:asciiTheme="majorBidi" w:hAnsiTheme="majorBidi" w:cstheme="majorBidi"/>
                <w:sz w:val="28"/>
                <w:szCs w:val="28"/>
                <w:rtl/>
              </w:rPr>
            </w:pPr>
            <w:r w:rsidRPr="00CF2113">
              <w:rPr>
                <w:rFonts w:asciiTheme="majorBidi" w:hAnsiTheme="majorBidi" w:cs="Times New Roman"/>
                <w:sz w:val="28"/>
                <w:szCs w:val="28"/>
                <w:rtl/>
              </w:rPr>
              <w:t>0,05</w:t>
            </w:r>
          </w:p>
        </w:tc>
      </w:tr>
      <w:tr w:rsidR="00CF2113" w14:paraId="28B56FC9" w14:textId="77777777" w:rsidTr="00CF2113">
        <w:tc>
          <w:tcPr>
            <w:tcW w:w="2940" w:type="dxa"/>
          </w:tcPr>
          <w:p w14:paraId="57FCE037" w14:textId="7F08EEDD" w:rsidR="00CF2113" w:rsidRDefault="00CF2113" w:rsidP="00D449E0">
            <w:pPr>
              <w:spacing w:line="480" w:lineRule="auto"/>
              <w:jc w:val="center"/>
              <w:rPr>
                <w:rFonts w:asciiTheme="majorBidi" w:hAnsiTheme="majorBidi" w:cstheme="majorBidi"/>
                <w:sz w:val="28"/>
                <w:szCs w:val="28"/>
                <w:rtl/>
              </w:rPr>
            </w:pPr>
            <w:r>
              <w:rPr>
                <w:rFonts w:asciiTheme="majorBidi" w:hAnsiTheme="majorBidi" w:cstheme="majorBidi" w:hint="cs"/>
                <w:sz w:val="28"/>
                <w:szCs w:val="28"/>
                <w:rtl/>
              </w:rPr>
              <w:t>الفرض الثاني</w:t>
            </w:r>
          </w:p>
        </w:tc>
        <w:tc>
          <w:tcPr>
            <w:tcW w:w="2941" w:type="dxa"/>
          </w:tcPr>
          <w:p w14:paraId="1B328D41" w14:textId="05B3E04E" w:rsidR="00CF2113" w:rsidRDefault="00CF2113" w:rsidP="00D449E0">
            <w:pPr>
              <w:spacing w:line="480" w:lineRule="auto"/>
              <w:jc w:val="center"/>
              <w:rPr>
                <w:rFonts w:asciiTheme="majorBidi" w:hAnsiTheme="majorBidi" w:cstheme="majorBidi"/>
                <w:sz w:val="28"/>
                <w:szCs w:val="28"/>
                <w:rtl/>
              </w:rPr>
            </w:pPr>
            <w:r>
              <w:rPr>
                <w:rFonts w:asciiTheme="majorBidi" w:hAnsiTheme="majorBidi" w:cstheme="majorBidi" w:hint="cs"/>
                <w:sz w:val="28"/>
                <w:szCs w:val="28"/>
                <w:rtl/>
              </w:rPr>
              <w:t>جزئي</w:t>
            </w:r>
          </w:p>
        </w:tc>
        <w:tc>
          <w:tcPr>
            <w:tcW w:w="2941" w:type="dxa"/>
          </w:tcPr>
          <w:p w14:paraId="7D61B6F9" w14:textId="51A3D1C6" w:rsidR="00CF2113" w:rsidRDefault="00CF2113" w:rsidP="00D449E0">
            <w:pPr>
              <w:spacing w:line="480" w:lineRule="auto"/>
              <w:jc w:val="center"/>
              <w:rPr>
                <w:rFonts w:asciiTheme="majorBidi" w:hAnsiTheme="majorBidi" w:cstheme="majorBidi"/>
                <w:sz w:val="28"/>
                <w:szCs w:val="28"/>
                <w:rtl/>
              </w:rPr>
            </w:pPr>
            <w:r>
              <w:rPr>
                <w:rFonts w:asciiTheme="majorBidi" w:hAnsiTheme="majorBidi" w:cstheme="majorBidi" w:hint="cs"/>
                <w:sz w:val="28"/>
                <w:szCs w:val="28"/>
                <w:rtl/>
              </w:rPr>
              <w:t>0,05</w:t>
            </w:r>
          </w:p>
        </w:tc>
      </w:tr>
      <w:tr w:rsidR="00CF2113" w14:paraId="479EE49C" w14:textId="77777777" w:rsidTr="00CF2113">
        <w:tc>
          <w:tcPr>
            <w:tcW w:w="2940" w:type="dxa"/>
          </w:tcPr>
          <w:p w14:paraId="538E3947" w14:textId="5F3FB2B8" w:rsidR="00CF2113" w:rsidRDefault="00CF2113" w:rsidP="00D449E0">
            <w:pPr>
              <w:spacing w:line="480" w:lineRule="auto"/>
              <w:jc w:val="center"/>
              <w:rPr>
                <w:rFonts w:asciiTheme="majorBidi" w:hAnsiTheme="majorBidi" w:cstheme="majorBidi"/>
                <w:sz w:val="28"/>
                <w:szCs w:val="28"/>
                <w:rtl/>
              </w:rPr>
            </w:pPr>
            <w:r>
              <w:rPr>
                <w:rFonts w:asciiTheme="majorBidi" w:hAnsiTheme="majorBidi" w:cstheme="majorBidi" w:hint="cs"/>
                <w:sz w:val="28"/>
                <w:szCs w:val="28"/>
                <w:rtl/>
              </w:rPr>
              <w:t>الفرض الثالث</w:t>
            </w:r>
          </w:p>
        </w:tc>
        <w:tc>
          <w:tcPr>
            <w:tcW w:w="2941" w:type="dxa"/>
          </w:tcPr>
          <w:p w14:paraId="123828AB" w14:textId="1379F0AD" w:rsidR="00CF2113" w:rsidRDefault="00CF2113" w:rsidP="00D449E0">
            <w:pPr>
              <w:spacing w:line="480" w:lineRule="auto"/>
              <w:jc w:val="center"/>
              <w:rPr>
                <w:rFonts w:asciiTheme="majorBidi" w:hAnsiTheme="majorBidi" w:cstheme="majorBidi"/>
                <w:sz w:val="28"/>
                <w:szCs w:val="28"/>
                <w:rtl/>
              </w:rPr>
            </w:pPr>
            <w:r>
              <w:rPr>
                <w:rFonts w:asciiTheme="majorBidi" w:hAnsiTheme="majorBidi" w:cstheme="majorBidi" w:hint="cs"/>
                <w:sz w:val="28"/>
                <w:szCs w:val="28"/>
                <w:rtl/>
              </w:rPr>
              <w:t>مؤكد</w:t>
            </w:r>
          </w:p>
        </w:tc>
        <w:tc>
          <w:tcPr>
            <w:tcW w:w="2941" w:type="dxa"/>
          </w:tcPr>
          <w:p w14:paraId="0F7CF3BA" w14:textId="3D3B5FC4" w:rsidR="00CF2113" w:rsidRDefault="00CF2113" w:rsidP="00D449E0">
            <w:pPr>
              <w:spacing w:line="480" w:lineRule="auto"/>
              <w:jc w:val="center"/>
              <w:rPr>
                <w:rFonts w:asciiTheme="majorBidi" w:hAnsiTheme="majorBidi" w:cstheme="majorBidi"/>
                <w:sz w:val="28"/>
                <w:szCs w:val="28"/>
                <w:rtl/>
              </w:rPr>
            </w:pPr>
            <w:r>
              <w:rPr>
                <w:rFonts w:asciiTheme="majorBidi" w:hAnsiTheme="majorBidi" w:cstheme="majorBidi" w:hint="cs"/>
                <w:sz w:val="28"/>
                <w:szCs w:val="28"/>
                <w:rtl/>
              </w:rPr>
              <w:t>0,01</w:t>
            </w:r>
          </w:p>
        </w:tc>
      </w:tr>
    </w:tbl>
    <w:p w14:paraId="06E3C8D1" w14:textId="77777777" w:rsidR="00742C9D" w:rsidRDefault="00742C9D" w:rsidP="00D449E0">
      <w:pPr>
        <w:spacing w:line="480" w:lineRule="auto"/>
        <w:rPr>
          <w:rFonts w:asciiTheme="majorBidi" w:hAnsiTheme="majorBidi" w:cstheme="majorBidi"/>
          <w:b/>
          <w:bCs/>
          <w:sz w:val="28"/>
          <w:szCs w:val="28"/>
          <w:rtl/>
        </w:rPr>
      </w:pPr>
    </w:p>
    <w:p w14:paraId="589C5873" w14:textId="77777777" w:rsidR="00D4258E" w:rsidRDefault="00D4258E" w:rsidP="00D449E0">
      <w:pPr>
        <w:spacing w:line="480" w:lineRule="auto"/>
        <w:rPr>
          <w:rFonts w:asciiTheme="majorBidi" w:hAnsiTheme="majorBidi" w:cstheme="majorBidi"/>
          <w:b/>
          <w:bCs/>
          <w:sz w:val="28"/>
          <w:szCs w:val="28"/>
          <w:rtl/>
        </w:rPr>
      </w:pPr>
    </w:p>
    <w:p w14:paraId="0849FE7C" w14:textId="00FA083A" w:rsidR="00D449E0" w:rsidRPr="00D449E0" w:rsidRDefault="00BC094B" w:rsidP="00D4258E">
      <w:pPr>
        <w:spacing w:line="480" w:lineRule="auto"/>
        <w:rPr>
          <w:rFonts w:asciiTheme="majorBidi" w:hAnsiTheme="majorBidi" w:cstheme="majorBidi"/>
          <w:b/>
          <w:bCs/>
          <w:sz w:val="28"/>
          <w:szCs w:val="28"/>
          <w:rtl/>
        </w:rPr>
      </w:pPr>
      <w:r w:rsidRPr="00D449E0">
        <w:rPr>
          <w:rFonts w:asciiTheme="majorBidi" w:hAnsiTheme="majorBidi" w:cstheme="majorBidi"/>
          <w:b/>
          <w:bCs/>
          <w:sz w:val="28"/>
          <w:szCs w:val="28"/>
          <w:rtl/>
        </w:rPr>
        <w:t>النتائج</w:t>
      </w:r>
    </w:p>
    <w:p w14:paraId="7EF3CCCB" w14:textId="77777777" w:rsidR="00D4258E" w:rsidRPr="00D4258E" w:rsidRDefault="00D4258E" w:rsidP="00D4258E">
      <w:pPr>
        <w:spacing w:line="480" w:lineRule="auto"/>
        <w:rPr>
          <w:rFonts w:asciiTheme="majorBidi" w:hAnsiTheme="majorBidi" w:cs="Times New Roman"/>
          <w:sz w:val="28"/>
          <w:szCs w:val="28"/>
          <w:rtl/>
        </w:rPr>
      </w:pPr>
      <w:r w:rsidRPr="00D4258E">
        <w:rPr>
          <w:rFonts w:asciiTheme="majorBidi" w:hAnsiTheme="majorBidi" w:cs="Times New Roman"/>
          <w:sz w:val="28"/>
          <w:szCs w:val="28"/>
          <w:rtl/>
        </w:rPr>
        <w:t>من خلال تحليل البيانات الميدانية والدراسات السابقة، توصل البحث إلى مجموعة من النتائج الرئيسة التي تعكس واقع المؤسسات الرياضية السعودية في مجال إدارة الأزمات:</w:t>
      </w:r>
    </w:p>
    <w:p w14:paraId="6A047763" w14:textId="0E58C4F2" w:rsidR="00D4258E" w:rsidRPr="00D4258E" w:rsidRDefault="00D4258E" w:rsidP="00D4258E">
      <w:pPr>
        <w:spacing w:line="480" w:lineRule="auto"/>
        <w:rPr>
          <w:rFonts w:asciiTheme="majorBidi" w:hAnsiTheme="majorBidi" w:cs="Times New Roman"/>
          <w:sz w:val="28"/>
          <w:szCs w:val="28"/>
          <w:rtl/>
        </w:rPr>
      </w:pPr>
      <w:r w:rsidRPr="00D4258E">
        <w:rPr>
          <w:rFonts w:asciiTheme="majorBidi" w:hAnsiTheme="majorBidi" w:cs="Times New Roman"/>
          <w:sz w:val="28"/>
          <w:szCs w:val="28"/>
          <w:rtl/>
        </w:rPr>
        <w:t>1. ضعف مرحلة الاستعداد للأزمات: أظهرت النتائج أن العديد من المؤسسات السعودية لا تمتلك خططًا استباقية واضحة لإدارة الأزمات، مما يضعف قدرتها على مواجهة المواقف الطارئة بكفاءة.</w:t>
      </w:r>
    </w:p>
    <w:p w14:paraId="486503AE" w14:textId="7E883161" w:rsidR="00D4258E" w:rsidRPr="00D4258E" w:rsidRDefault="00D4258E" w:rsidP="00D4258E">
      <w:pPr>
        <w:spacing w:line="480" w:lineRule="auto"/>
        <w:rPr>
          <w:rFonts w:asciiTheme="majorBidi" w:hAnsiTheme="majorBidi" w:cs="Times New Roman"/>
          <w:sz w:val="28"/>
          <w:szCs w:val="28"/>
          <w:rtl/>
        </w:rPr>
      </w:pPr>
      <w:r w:rsidRPr="00D4258E">
        <w:rPr>
          <w:rFonts w:asciiTheme="majorBidi" w:hAnsiTheme="majorBidi" w:cs="Times New Roman"/>
          <w:sz w:val="28"/>
          <w:szCs w:val="28"/>
          <w:rtl/>
        </w:rPr>
        <w:t>2. أهمية الاتصال ثنائي الاتجاه: تبين أن المؤسسات التي اعتمدت على التواصل الفعّال مع جماهيرها أثناء الأزمة، من خلال الاستماع والتفاعل، تمكنت من تقليل الآثار السلبية بشكل ملحوظ.</w:t>
      </w:r>
    </w:p>
    <w:p w14:paraId="664B0792" w14:textId="49DB62A7" w:rsidR="00D4258E" w:rsidRPr="00D4258E" w:rsidRDefault="00D4258E" w:rsidP="00D4258E">
      <w:pPr>
        <w:spacing w:line="480" w:lineRule="auto"/>
        <w:rPr>
          <w:rFonts w:asciiTheme="majorBidi" w:hAnsiTheme="majorBidi" w:cs="Times New Roman"/>
          <w:sz w:val="28"/>
          <w:szCs w:val="28"/>
          <w:rtl/>
        </w:rPr>
      </w:pPr>
      <w:r w:rsidRPr="00D4258E">
        <w:rPr>
          <w:rFonts w:asciiTheme="majorBidi" w:hAnsiTheme="majorBidi" w:cs="Times New Roman"/>
          <w:sz w:val="28"/>
          <w:szCs w:val="28"/>
          <w:rtl/>
        </w:rPr>
        <w:t>3. ضعف التنسيق الداخلي: يمثل غياب التنسيق بين إدارات العلاقات العامة والإدارة العليا أحد أبرز التحديات التي تؤدي إلى تضارب المعلومات وإضعاف الاستجابة المؤسسية.</w:t>
      </w:r>
    </w:p>
    <w:p w14:paraId="244518A5" w14:textId="77777777" w:rsidR="00D4258E" w:rsidRDefault="00D4258E" w:rsidP="00D4258E">
      <w:pPr>
        <w:spacing w:line="480" w:lineRule="auto"/>
        <w:rPr>
          <w:rFonts w:asciiTheme="majorBidi" w:hAnsiTheme="majorBidi" w:cs="Times New Roman"/>
          <w:sz w:val="28"/>
          <w:szCs w:val="28"/>
          <w:rtl/>
        </w:rPr>
      </w:pPr>
      <w:r w:rsidRPr="00D4258E">
        <w:rPr>
          <w:rFonts w:asciiTheme="majorBidi" w:hAnsiTheme="majorBidi" w:cs="Times New Roman"/>
          <w:sz w:val="28"/>
          <w:szCs w:val="28"/>
          <w:rtl/>
        </w:rPr>
        <w:lastRenderedPageBreak/>
        <w:t>4. الشفافية كعامل نجاح: المؤسسات التي التزمت بالشفافية في تقديم المعلومات للجمهور نجحت في تعزيز ثقة المجتمع والحفاظ على سمعتها رغم الأزمة</w:t>
      </w:r>
    </w:p>
    <w:p w14:paraId="404DAB06" w14:textId="09CF27E5" w:rsidR="00D449E0" w:rsidRPr="00D449E0" w:rsidRDefault="004163C7" w:rsidP="00D4258E">
      <w:pPr>
        <w:spacing w:line="480" w:lineRule="auto"/>
        <w:rPr>
          <w:rFonts w:asciiTheme="majorBidi" w:hAnsiTheme="majorBidi" w:cstheme="majorBidi"/>
          <w:sz w:val="28"/>
          <w:szCs w:val="28"/>
          <w:rtl/>
        </w:rPr>
      </w:pPr>
      <w:r w:rsidRPr="00D449E0">
        <w:rPr>
          <w:rFonts w:asciiTheme="majorBidi" w:hAnsiTheme="majorBidi" w:cstheme="majorBidi"/>
          <w:b/>
          <w:bCs/>
          <w:sz w:val="28"/>
          <w:szCs w:val="28"/>
          <w:rtl/>
        </w:rPr>
        <w:t>التوصيات</w:t>
      </w:r>
    </w:p>
    <w:p w14:paraId="0181722F" w14:textId="77777777" w:rsidR="00D4258E" w:rsidRPr="00D4258E" w:rsidRDefault="00D4258E" w:rsidP="00D4258E">
      <w:pPr>
        <w:spacing w:line="480" w:lineRule="auto"/>
        <w:rPr>
          <w:rFonts w:asciiTheme="majorBidi" w:hAnsiTheme="majorBidi" w:cstheme="majorBidi"/>
          <w:sz w:val="28"/>
          <w:szCs w:val="28"/>
          <w:rtl/>
        </w:rPr>
      </w:pPr>
      <w:r w:rsidRPr="00D4258E">
        <w:rPr>
          <w:rFonts w:asciiTheme="majorBidi" w:hAnsiTheme="majorBidi" w:cs="Times New Roman"/>
          <w:sz w:val="28"/>
          <w:szCs w:val="28"/>
          <w:rtl/>
        </w:rPr>
        <w:t>استنادًا إلى النتائج السابقة، يقترح البحث مجموعة من التوصيات العملية التي يمكن أن تسهم في تعزيز دور العلاقات العامة في إدارة الأزمات داخل المؤسسات الرياضية السعودية:</w:t>
      </w:r>
    </w:p>
    <w:p w14:paraId="5E0616DE" w14:textId="108F0D4A" w:rsidR="00D4258E" w:rsidRPr="00D4258E" w:rsidRDefault="00D4258E" w:rsidP="00D4258E">
      <w:pPr>
        <w:spacing w:line="480" w:lineRule="auto"/>
        <w:rPr>
          <w:rFonts w:asciiTheme="majorBidi" w:hAnsiTheme="majorBidi" w:cstheme="majorBidi"/>
          <w:sz w:val="28"/>
          <w:szCs w:val="28"/>
          <w:rtl/>
        </w:rPr>
      </w:pPr>
      <w:r w:rsidRPr="00D4258E">
        <w:rPr>
          <w:rFonts w:asciiTheme="majorBidi" w:hAnsiTheme="majorBidi" w:cs="Times New Roman"/>
          <w:sz w:val="28"/>
          <w:szCs w:val="28"/>
          <w:rtl/>
        </w:rPr>
        <w:t>1. إعداد خطط استراتيجية لإدارة الأزمات: ضرورة وضع خطط استباقية واضحة تشمل سيناريوهات محتملة وآليات للتعامل معها، بما يضمن جاهزية المؤسسة لمواجهة الأزمات.</w:t>
      </w:r>
    </w:p>
    <w:p w14:paraId="2AA8196B" w14:textId="5AFD9497" w:rsidR="00D4258E" w:rsidRPr="00D4258E" w:rsidRDefault="00D4258E" w:rsidP="00D4258E">
      <w:pPr>
        <w:spacing w:line="480" w:lineRule="auto"/>
        <w:rPr>
          <w:rFonts w:asciiTheme="majorBidi" w:hAnsiTheme="majorBidi" w:cstheme="majorBidi"/>
          <w:sz w:val="28"/>
          <w:szCs w:val="28"/>
          <w:rtl/>
        </w:rPr>
      </w:pPr>
      <w:r w:rsidRPr="00D4258E">
        <w:rPr>
          <w:rFonts w:asciiTheme="majorBidi" w:hAnsiTheme="majorBidi" w:cs="Times New Roman"/>
          <w:sz w:val="28"/>
          <w:szCs w:val="28"/>
          <w:rtl/>
        </w:rPr>
        <w:t>2. تعزيز دور العلاقات العامة في صنع القرار: إشراك إدارات العلاقات العامة في عملية اتخاذ القرار أثناء الأزمات لضمان سرعة الاستجابة وتوحيد الرسائل الإعلامية.</w:t>
      </w:r>
    </w:p>
    <w:p w14:paraId="0DE3E9DA" w14:textId="19C0B290" w:rsidR="00D4258E" w:rsidRPr="00D4258E" w:rsidRDefault="00D4258E" w:rsidP="00D4258E">
      <w:pPr>
        <w:spacing w:line="480" w:lineRule="auto"/>
        <w:rPr>
          <w:rFonts w:asciiTheme="majorBidi" w:hAnsiTheme="majorBidi" w:cstheme="majorBidi"/>
          <w:sz w:val="28"/>
          <w:szCs w:val="28"/>
          <w:rtl/>
        </w:rPr>
      </w:pPr>
      <w:r w:rsidRPr="00D4258E">
        <w:rPr>
          <w:rFonts w:asciiTheme="majorBidi" w:hAnsiTheme="majorBidi" w:cs="Times New Roman"/>
          <w:sz w:val="28"/>
          <w:szCs w:val="28"/>
          <w:rtl/>
        </w:rPr>
        <w:t>3. تدريب الكوادر البشرية على مهارات الاتصال: تنظيم برامج تدريبية متخصصة للعاملين في العلاقات العامة لتطوير قدراتهم في إدارة الأزمات والتواصل الفعّال مع الجمهور.</w:t>
      </w:r>
    </w:p>
    <w:p w14:paraId="7B8F0AB6" w14:textId="07E93C73" w:rsidR="00D4258E" w:rsidRPr="00D4258E" w:rsidRDefault="00D4258E" w:rsidP="00D4258E">
      <w:pPr>
        <w:spacing w:line="480" w:lineRule="auto"/>
        <w:rPr>
          <w:rFonts w:asciiTheme="majorBidi" w:hAnsiTheme="majorBidi" w:cstheme="majorBidi"/>
          <w:sz w:val="28"/>
          <w:szCs w:val="28"/>
          <w:rtl/>
        </w:rPr>
      </w:pPr>
      <w:r w:rsidRPr="00D4258E">
        <w:rPr>
          <w:rFonts w:asciiTheme="majorBidi" w:hAnsiTheme="majorBidi" w:cs="Times New Roman"/>
          <w:sz w:val="28"/>
          <w:szCs w:val="28"/>
          <w:rtl/>
        </w:rPr>
        <w:t>4. اعتماد نموذج الاتصال ثنائي الاتجاه: تطبيق استراتيجيات تواصل تقوم على التفاعل مع الجماهير والاستماع لملاحظاتهم، بدلًا من الاكتفاء بالاتصال الأحادي.</w:t>
      </w:r>
    </w:p>
    <w:p w14:paraId="399AE300" w14:textId="651F96CE" w:rsidR="00D4258E" w:rsidRPr="00D4258E" w:rsidRDefault="00D4258E" w:rsidP="00D4258E">
      <w:pPr>
        <w:spacing w:line="480" w:lineRule="auto"/>
        <w:rPr>
          <w:rFonts w:asciiTheme="majorBidi" w:hAnsiTheme="majorBidi" w:cstheme="majorBidi"/>
          <w:sz w:val="28"/>
          <w:szCs w:val="28"/>
          <w:rtl/>
        </w:rPr>
      </w:pPr>
      <w:r w:rsidRPr="00D4258E">
        <w:rPr>
          <w:rFonts w:asciiTheme="majorBidi" w:hAnsiTheme="majorBidi" w:cs="Times New Roman"/>
          <w:sz w:val="28"/>
          <w:szCs w:val="28"/>
          <w:rtl/>
        </w:rPr>
        <w:t>5. إجراء تقييم شامل بعد كل أزمة: تنفيذ عمليات تقييم دقيقة بعد انتهاء الأزمة لرصد نقاط القوة والضعف، واستخدام النتائج في تحسين الخطط المستقبلية.</w:t>
      </w:r>
    </w:p>
    <w:p w14:paraId="7C036868" w14:textId="47A02105" w:rsidR="00BC094B" w:rsidRDefault="00D4258E" w:rsidP="00D4258E">
      <w:pPr>
        <w:spacing w:line="480" w:lineRule="auto"/>
        <w:rPr>
          <w:rFonts w:asciiTheme="majorBidi" w:hAnsiTheme="majorBidi" w:cstheme="majorBidi"/>
          <w:sz w:val="28"/>
          <w:szCs w:val="28"/>
          <w:rtl/>
        </w:rPr>
      </w:pPr>
      <w:r w:rsidRPr="00D4258E">
        <w:rPr>
          <w:rFonts w:asciiTheme="majorBidi" w:hAnsiTheme="majorBidi" w:cs="Times New Roman"/>
          <w:sz w:val="28"/>
          <w:szCs w:val="28"/>
          <w:rtl/>
        </w:rPr>
        <w:t>6. الاستفادة من التجارب الدولية الناجحة: دراسة النماذج العالمية في إدارة الأزمات الرياضية وتكييفها بما يتناسب مع البيئة السعودية</w:t>
      </w:r>
    </w:p>
    <w:p w14:paraId="1FF07433" w14:textId="6B9BA528" w:rsidR="001B2B4E" w:rsidRPr="00742C9D" w:rsidRDefault="00D4258E" w:rsidP="00742C9D">
      <w:pPr>
        <w:spacing w:line="480" w:lineRule="auto"/>
        <w:rPr>
          <w:rFonts w:asciiTheme="majorBidi" w:hAnsiTheme="majorBidi" w:cs="Times New Roman"/>
          <w:sz w:val="28"/>
          <w:szCs w:val="28"/>
          <w:rtl/>
        </w:rPr>
      </w:pPr>
      <w:r w:rsidRPr="00D4258E">
        <w:rPr>
          <w:rFonts w:asciiTheme="majorBidi" w:hAnsiTheme="majorBidi" w:cs="Times New Roman"/>
          <w:sz w:val="28"/>
          <w:szCs w:val="28"/>
          <w:rtl/>
        </w:rPr>
        <w:lastRenderedPageBreak/>
        <w:t>7. توظيف التكنولوجيا الحديثة في إدارة الأزمات: استخدام أدوات الرصد الإعلامي والذكاء الاصطناعي لتحليل اتجاهات الجماهير، ورصد الشائعات، ودعم عملية اتخاذ القرار بشكل أسرع وأكثر دقة.</w:t>
      </w:r>
    </w:p>
    <w:p w14:paraId="1CB0B260" w14:textId="77777777" w:rsidR="001B2B4E" w:rsidRDefault="001B2B4E" w:rsidP="00D4258E">
      <w:pPr>
        <w:spacing w:line="480" w:lineRule="auto"/>
        <w:rPr>
          <w:rFonts w:asciiTheme="majorBidi" w:hAnsiTheme="majorBidi" w:cstheme="majorBidi"/>
          <w:sz w:val="28"/>
          <w:szCs w:val="28"/>
          <w:rtl/>
        </w:rPr>
      </w:pPr>
    </w:p>
    <w:p w14:paraId="67E93E08" w14:textId="77777777" w:rsidR="001B2B4E" w:rsidRPr="00D4258E" w:rsidRDefault="001B2B4E" w:rsidP="00D4258E">
      <w:pPr>
        <w:spacing w:line="480" w:lineRule="auto"/>
        <w:rPr>
          <w:rFonts w:asciiTheme="majorBidi" w:hAnsiTheme="majorBidi" w:cstheme="majorBidi"/>
          <w:sz w:val="28"/>
          <w:szCs w:val="28"/>
          <w:rtl/>
        </w:rPr>
      </w:pPr>
    </w:p>
    <w:p w14:paraId="24B6D358" w14:textId="3E493565" w:rsidR="00D4258E" w:rsidRPr="00D4258E" w:rsidRDefault="00D4258E" w:rsidP="00D4258E">
      <w:pPr>
        <w:spacing w:line="480" w:lineRule="auto"/>
        <w:rPr>
          <w:rFonts w:asciiTheme="majorBidi" w:hAnsiTheme="majorBidi" w:cstheme="majorBidi"/>
          <w:sz w:val="28"/>
          <w:szCs w:val="28"/>
          <w:rtl/>
        </w:rPr>
      </w:pPr>
      <w:r w:rsidRPr="00D4258E">
        <w:rPr>
          <w:rFonts w:asciiTheme="majorBidi" w:hAnsiTheme="majorBidi" w:cstheme="majorBidi" w:hint="cs"/>
          <w:sz w:val="28"/>
          <w:szCs w:val="28"/>
          <w:rtl/>
        </w:rPr>
        <w:t xml:space="preserve">من </w:t>
      </w:r>
      <w:r w:rsidRPr="00D4258E">
        <w:rPr>
          <w:rFonts w:asciiTheme="majorBidi" w:hAnsiTheme="majorBidi" w:cs="Times New Roman"/>
          <w:sz w:val="28"/>
          <w:szCs w:val="28"/>
          <w:rtl/>
        </w:rPr>
        <w:t>خلال عرض النتائج وتحليلها، يتضح أن المؤسسات الرياضية السعودية تواجه تحديات جوهرية في إدارة الأزمات، أبرزها ضعف مرحلة الاستعداد، وغياب التنسيق الفعّال بين إدارات العلاقات العامة والإدارة العليا، إضافة إلى الحاجة لتعزيز الشفافية والتواصل ثنائي الاتجاه مع الجماهير. وقد أظهرت النتائج أن المؤسسات التي اعتمدت على استراتيجيات اتصال حديثة وشفافة تمكنت من تقليل الآثار السلبية للأزمات، بل وتحويلها إلى فرص لتعزيز الثقة المجتمعية.</w:t>
      </w:r>
    </w:p>
    <w:p w14:paraId="14D6AA11" w14:textId="77777777" w:rsidR="00D4258E" w:rsidRPr="00D4258E" w:rsidRDefault="00D4258E" w:rsidP="00D4258E">
      <w:pPr>
        <w:spacing w:line="480" w:lineRule="auto"/>
        <w:rPr>
          <w:rFonts w:asciiTheme="majorBidi" w:hAnsiTheme="majorBidi" w:cstheme="majorBidi"/>
          <w:sz w:val="28"/>
          <w:szCs w:val="28"/>
          <w:rtl/>
        </w:rPr>
      </w:pPr>
      <w:r w:rsidRPr="00D4258E">
        <w:rPr>
          <w:rFonts w:asciiTheme="majorBidi" w:hAnsiTheme="majorBidi" w:cs="Times New Roman"/>
          <w:sz w:val="28"/>
          <w:szCs w:val="28"/>
          <w:rtl/>
        </w:rPr>
        <w:t>وتأتي التوصيات المقترحة لتشكل إطارًا عمليًا يمكن أن يسهم في تطوير قدرات المؤسسات الرياضية السعودية، بدءًا من إعداد خطط استراتيجية واضحة، مرورًا بتعزيز دور العلاقات العامة في صنع القرار، وصولًا إلى توظيف التكنولوجيا الحديثة والذكاء الاصطناعي لرصد اتجاهات الجماهير وإدارة السمعة الإلكترونية. كما أن اعتماد نموذج الاتصال ثنائي الاتجاه وإجراء تقييم شامل بعد كل أزمة يمثلان خطوات أساسية لضمان استمرارية التحسين والتطوير.</w:t>
      </w:r>
    </w:p>
    <w:p w14:paraId="03732412" w14:textId="268CD4CE" w:rsidR="00BC094B" w:rsidRPr="00D4258E" w:rsidRDefault="00D4258E" w:rsidP="00D4258E">
      <w:pPr>
        <w:spacing w:line="480" w:lineRule="auto"/>
        <w:rPr>
          <w:rFonts w:asciiTheme="majorBidi" w:hAnsiTheme="majorBidi" w:cstheme="majorBidi"/>
          <w:sz w:val="28"/>
          <w:szCs w:val="28"/>
          <w:rtl/>
        </w:rPr>
      </w:pPr>
      <w:r w:rsidRPr="00D4258E">
        <w:rPr>
          <w:rFonts w:asciiTheme="majorBidi" w:hAnsiTheme="majorBidi" w:cs="Times New Roman"/>
          <w:sz w:val="28"/>
          <w:szCs w:val="28"/>
          <w:rtl/>
        </w:rPr>
        <w:t>وبذلك، فإن هذا البحث لا يقتصر على تقديم نتائج نظرية، بل يسعى إلى دعم التوجهات الوطنية نحو بناء قطاع رياضي احترافي قادر على المنافسة عالميًا، بما يتماشى مع رؤية المملكة 2030 التي تضع الرياضة كأحد محركات التنمية الاقتصادية والاجتماعية. إن تعزيز دور العلاقات العامة في إدارة الأزمات المؤسسية داخل المؤسسات الرياضية السعودية يمثل ركيزة أساسية لضمان استدامة هذا القطاع الحيوي، وتحويل التحديات إلى فرص للنمو والتميز</w:t>
      </w:r>
      <w:r w:rsidRPr="00D4258E">
        <w:rPr>
          <w:rFonts w:asciiTheme="majorBidi" w:hAnsiTheme="majorBidi" w:cs="Times New Roman" w:hint="cs"/>
          <w:sz w:val="28"/>
          <w:szCs w:val="28"/>
          <w:rtl/>
        </w:rPr>
        <w:t>.</w:t>
      </w:r>
    </w:p>
    <w:p w14:paraId="4E627EFE" w14:textId="77777777" w:rsidR="00BC094B" w:rsidRPr="00F22F6A" w:rsidRDefault="00BC094B" w:rsidP="00D449E0">
      <w:pPr>
        <w:spacing w:line="480" w:lineRule="auto"/>
        <w:rPr>
          <w:rFonts w:asciiTheme="majorBidi" w:hAnsiTheme="majorBidi" w:cstheme="majorBidi"/>
          <w:sz w:val="28"/>
          <w:szCs w:val="28"/>
          <w:u w:val="single"/>
          <w:rtl/>
        </w:rPr>
      </w:pPr>
    </w:p>
    <w:p w14:paraId="4F6D9CCB" w14:textId="77777777" w:rsidR="00BC094B" w:rsidRPr="00F22F6A" w:rsidRDefault="00BC094B" w:rsidP="00D449E0">
      <w:pPr>
        <w:spacing w:line="480" w:lineRule="auto"/>
        <w:rPr>
          <w:rFonts w:asciiTheme="majorBidi" w:hAnsiTheme="majorBidi" w:cstheme="majorBidi"/>
          <w:sz w:val="28"/>
          <w:szCs w:val="28"/>
          <w:u w:val="single"/>
          <w:rtl/>
        </w:rPr>
      </w:pPr>
    </w:p>
    <w:p w14:paraId="278B86AC" w14:textId="77777777" w:rsidR="004163C7" w:rsidRDefault="004163C7" w:rsidP="00D4258E">
      <w:pPr>
        <w:spacing w:line="480" w:lineRule="auto"/>
        <w:rPr>
          <w:rFonts w:asciiTheme="majorBidi" w:hAnsiTheme="majorBidi" w:cstheme="majorBidi"/>
          <w:b/>
          <w:bCs/>
          <w:sz w:val="52"/>
          <w:szCs w:val="52"/>
          <w:u w:val="single"/>
          <w:rtl/>
        </w:rPr>
      </w:pPr>
    </w:p>
    <w:p w14:paraId="150C8059" w14:textId="77777777" w:rsidR="001B2B4E" w:rsidRPr="00F22F6A" w:rsidRDefault="001B2B4E" w:rsidP="00D4258E">
      <w:pPr>
        <w:spacing w:line="480" w:lineRule="auto"/>
        <w:rPr>
          <w:rFonts w:asciiTheme="majorBidi" w:hAnsiTheme="majorBidi" w:cstheme="majorBidi"/>
          <w:b/>
          <w:bCs/>
          <w:sz w:val="52"/>
          <w:szCs w:val="52"/>
          <w:u w:val="single"/>
          <w:rtl/>
        </w:rPr>
      </w:pPr>
    </w:p>
    <w:p w14:paraId="4FCD6A5D" w14:textId="77777777" w:rsidR="00D62766" w:rsidRDefault="00D62766" w:rsidP="00D449E0">
      <w:pPr>
        <w:spacing w:line="480" w:lineRule="auto"/>
        <w:jc w:val="center"/>
        <w:rPr>
          <w:rFonts w:asciiTheme="majorBidi" w:hAnsiTheme="majorBidi" w:cstheme="majorBidi"/>
          <w:b/>
          <w:bCs/>
          <w:sz w:val="52"/>
          <w:szCs w:val="52"/>
          <w:rtl/>
        </w:rPr>
      </w:pPr>
    </w:p>
    <w:p w14:paraId="53B025C1" w14:textId="77777777" w:rsidR="00D62766" w:rsidRDefault="00D62766" w:rsidP="00D449E0">
      <w:pPr>
        <w:spacing w:line="480" w:lineRule="auto"/>
        <w:jc w:val="center"/>
        <w:rPr>
          <w:rFonts w:asciiTheme="majorBidi" w:hAnsiTheme="majorBidi" w:cstheme="majorBidi"/>
          <w:b/>
          <w:bCs/>
          <w:sz w:val="52"/>
          <w:szCs w:val="52"/>
          <w:rtl/>
        </w:rPr>
      </w:pPr>
    </w:p>
    <w:p w14:paraId="0711EDA3" w14:textId="77777777" w:rsidR="00D62766" w:rsidRDefault="00D62766" w:rsidP="00D449E0">
      <w:pPr>
        <w:spacing w:line="480" w:lineRule="auto"/>
        <w:jc w:val="center"/>
        <w:rPr>
          <w:rFonts w:asciiTheme="majorBidi" w:hAnsiTheme="majorBidi" w:cstheme="majorBidi"/>
          <w:b/>
          <w:bCs/>
          <w:sz w:val="52"/>
          <w:szCs w:val="52"/>
          <w:rtl/>
        </w:rPr>
      </w:pPr>
    </w:p>
    <w:p w14:paraId="16BDA97C" w14:textId="77777777" w:rsidR="00D62766" w:rsidRDefault="00D62766" w:rsidP="00D449E0">
      <w:pPr>
        <w:spacing w:line="480" w:lineRule="auto"/>
        <w:jc w:val="center"/>
        <w:rPr>
          <w:rFonts w:asciiTheme="majorBidi" w:hAnsiTheme="majorBidi" w:cstheme="majorBidi"/>
          <w:b/>
          <w:bCs/>
          <w:sz w:val="52"/>
          <w:szCs w:val="52"/>
          <w:rtl/>
        </w:rPr>
      </w:pPr>
    </w:p>
    <w:p w14:paraId="5ACE71F1" w14:textId="55D63BB6" w:rsidR="00D22171" w:rsidRPr="00D449E0" w:rsidRDefault="004163C7" w:rsidP="00D449E0">
      <w:pPr>
        <w:spacing w:line="480" w:lineRule="auto"/>
        <w:jc w:val="center"/>
        <w:rPr>
          <w:rFonts w:asciiTheme="majorBidi" w:hAnsiTheme="majorBidi" w:cstheme="majorBidi"/>
          <w:b/>
          <w:bCs/>
          <w:sz w:val="52"/>
          <w:szCs w:val="52"/>
          <w:rtl/>
        </w:rPr>
      </w:pPr>
      <w:r w:rsidRPr="00D449E0">
        <w:rPr>
          <w:rFonts w:asciiTheme="majorBidi" w:hAnsiTheme="majorBidi" w:cstheme="majorBidi"/>
          <w:b/>
          <w:bCs/>
          <w:sz w:val="52"/>
          <w:szCs w:val="52"/>
          <w:rtl/>
        </w:rPr>
        <w:t>المراجع</w:t>
      </w:r>
    </w:p>
    <w:p w14:paraId="4E666E79" w14:textId="77777777" w:rsidR="004163C7" w:rsidRPr="00F22F6A" w:rsidRDefault="004163C7" w:rsidP="00D449E0">
      <w:pPr>
        <w:spacing w:line="480" w:lineRule="auto"/>
        <w:jc w:val="center"/>
        <w:rPr>
          <w:rFonts w:asciiTheme="majorBidi" w:hAnsiTheme="majorBidi" w:cstheme="majorBidi"/>
          <w:b/>
          <w:bCs/>
          <w:sz w:val="52"/>
          <w:szCs w:val="52"/>
          <w:u w:val="single"/>
          <w:rtl/>
        </w:rPr>
      </w:pPr>
    </w:p>
    <w:p w14:paraId="4D9EB8CD" w14:textId="77777777" w:rsidR="004163C7" w:rsidRPr="00F22F6A" w:rsidRDefault="004163C7" w:rsidP="00D449E0">
      <w:pPr>
        <w:spacing w:line="480" w:lineRule="auto"/>
        <w:jc w:val="center"/>
        <w:rPr>
          <w:rFonts w:asciiTheme="majorBidi" w:hAnsiTheme="majorBidi" w:cstheme="majorBidi"/>
          <w:b/>
          <w:bCs/>
          <w:sz w:val="52"/>
          <w:szCs w:val="52"/>
          <w:u w:val="single"/>
          <w:rtl/>
        </w:rPr>
      </w:pPr>
    </w:p>
    <w:p w14:paraId="5709E803" w14:textId="77777777" w:rsidR="004163C7" w:rsidRPr="00F22F6A" w:rsidRDefault="004163C7" w:rsidP="00D449E0">
      <w:pPr>
        <w:spacing w:line="480" w:lineRule="auto"/>
        <w:jc w:val="center"/>
        <w:rPr>
          <w:rFonts w:asciiTheme="majorBidi" w:hAnsiTheme="majorBidi" w:cstheme="majorBidi"/>
          <w:b/>
          <w:bCs/>
          <w:sz w:val="52"/>
          <w:szCs w:val="52"/>
          <w:u w:val="single"/>
          <w:rtl/>
        </w:rPr>
      </w:pPr>
    </w:p>
    <w:p w14:paraId="29396AAB" w14:textId="77777777" w:rsidR="004163C7" w:rsidRPr="00F22F6A" w:rsidRDefault="004163C7" w:rsidP="00D449E0">
      <w:pPr>
        <w:spacing w:line="480" w:lineRule="auto"/>
        <w:jc w:val="center"/>
        <w:rPr>
          <w:rFonts w:asciiTheme="majorBidi" w:hAnsiTheme="majorBidi" w:cstheme="majorBidi"/>
          <w:b/>
          <w:bCs/>
          <w:sz w:val="52"/>
          <w:szCs w:val="52"/>
          <w:u w:val="single"/>
          <w:rtl/>
        </w:rPr>
      </w:pPr>
    </w:p>
    <w:p w14:paraId="58BDBEE0" w14:textId="77777777" w:rsidR="001B2B4E" w:rsidRDefault="001B2B4E" w:rsidP="00D449E0">
      <w:pPr>
        <w:spacing w:line="480" w:lineRule="auto"/>
        <w:rPr>
          <w:rFonts w:asciiTheme="majorBidi" w:hAnsiTheme="majorBidi" w:cstheme="majorBidi"/>
          <w:b/>
          <w:bCs/>
          <w:sz w:val="52"/>
          <w:szCs w:val="52"/>
          <w:u w:val="single"/>
          <w:rtl/>
        </w:rPr>
      </w:pPr>
    </w:p>
    <w:p w14:paraId="71246857" w14:textId="77777777" w:rsidR="00D62766" w:rsidRDefault="00D62766" w:rsidP="00647728">
      <w:pPr>
        <w:spacing w:line="480" w:lineRule="auto"/>
        <w:rPr>
          <w:rFonts w:asciiTheme="majorBidi" w:hAnsiTheme="majorBidi" w:cstheme="majorBidi"/>
          <w:b/>
          <w:bCs/>
          <w:sz w:val="52"/>
          <w:szCs w:val="52"/>
          <w:u w:val="single"/>
          <w:rtl/>
        </w:rPr>
      </w:pPr>
    </w:p>
    <w:p w14:paraId="2CD34956" w14:textId="3F06562A" w:rsidR="004163C7" w:rsidRPr="00647728" w:rsidRDefault="004163C7" w:rsidP="00647728">
      <w:pPr>
        <w:spacing w:line="480" w:lineRule="auto"/>
        <w:rPr>
          <w:rFonts w:asciiTheme="majorBidi" w:hAnsiTheme="majorBidi" w:cstheme="majorBidi"/>
          <w:b/>
          <w:bCs/>
          <w:sz w:val="28"/>
          <w:szCs w:val="28"/>
          <w:rtl/>
        </w:rPr>
      </w:pPr>
      <w:r w:rsidRPr="00CF2113">
        <w:rPr>
          <w:rFonts w:asciiTheme="majorBidi" w:hAnsiTheme="majorBidi" w:cstheme="majorBidi"/>
          <w:b/>
          <w:bCs/>
          <w:sz w:val="28"/>
          <w:szCs w:val="28"/>
          <w:rtl/>
        </w:rPr>
        <w:t>المراجع العربية</w:t>
      </w:r>
    </w:p>
    <w:p w14:paraId="50AA04A6" w14:textId="77777777" w:rsidR="00CF2113" w:rsidRPr="00CF2113" w:rsidRDefault="00CF2113" w:rsidP="00D449E0">
      <w:pPr>
        <w:spacing w:line="480" w:lineRule="auto"/>
        <w:rPr>
          <w:rFonts w:asciiTheme="majorBidi" w:hAnsiTheme="majorBidi" w:cstheme="majorBidi"/>
          <w:sz w:val="28"/>
          <w:szCs w:val="28"/>
          <w:rtl/>
        </w:rPr>
      </w:pPr>
      <w:r w:rsidRPr="00CF2113">
        <w:rPr>
          <w:rFonts w:asciiTheme="majorBidi" w:hAnsiTheme="majorBidi" w:cs="Times New Roman"/>
          <w:sz w:val="28"/>
          <w:szCs w:val="28"/>
          <w:u w:val="single"/>
          <w:rtl/>
        </w:rPr>
        <w:t>1</w:t>
      </w:r>
      <w:r w:rsidRPr="00CF2113">
        <w:rPr>
          <w:rFonts w:asciiTheme="majorBidi" w:hAnsiTheme="majorBidi" w:cs="Times New Roman"/>
          <w:sz w:val="28"/>
          <w:szCs w:val="28"/>
          <w:rtl/>
        </w:rPr>
        <w:t>. العتيبي، محمد. (2021). دور العلاقات العامة في مواجهة الأزمات الإعلامية في المؤسسات الحكومية السعودية. مجلة البحوث الإعلامية، 15(2)، 45–68.</w:t>
      </w:r>
    </w:p>
    <w:p w14:paraId="25812647" w14:textId="77777777" w:rsidR="00CF2113" w:rsidRPr="00CF2113" w:rsidRDefault="00CF2113" w:rsidP="00D449E0">
      <w:pPr>
        <w:spacing w:line="480" w:lineRule="auto"/>
        <w:rPr>
          <w:rFonts w:asciiTheme="majorBidi" w:hAnsiTheme="majorBidi" w:cstheme="majorBidi"/>
          <w:sz w:val="28"/>
          <w:szCs w:val="28"/>
          <w:rtl/>
        </w:rPr>
      </w:pPr>
      <w:r w:rsidRPr="00CF2113">
        <w:rPr>
          <w:rFonts w:asciiTheme="majorBidi" w:hAnsiTheme="majorBidi" w:cs="Times New Roman"/>
          <w:sz w:val="28"/>
          <w:szCs w:val="28"/>
          <w:rtl/>
        </w:rPr>
        <w:t>2. القحطاني، نورة. (2020). العلاقات العامة في المؤسسات الصحية السعودية أثناء جائحة كورونا. مجلة العلوم الإدارية، 12(1)، 77–95.</w:t>
      </w:r>
    </w:p>
    <w:p w14:paraId="66A640B1" w14:textId="77777777" w:rsidR="00CF2113" w:rsidRPr="00CF2113" w:rsidRDefault="00CF2113" w:rsidP="00D449E0">
      <w:pPr>
        <w:spacing w:line="480" w:lineRule="auto"/>
        <w:rPr>
          <w:rFonts w:asciiTheme="majorBidi" w:hAnsiTheme="majorBidi" w:cstheme="majorBidi"/>
          <w:sz w:val="28"/>
          <w:szCs w:val="28"/>
          <w:rtl/>
        </w:rPr>
      </w:pPr>
      <w:r w:rsidRPr="00CF2113">
        <w:rPr>
          <w:rFonts w:asciiTheme="majorBidi" w:hAnsiTheme="majorBidi" w:cs="Times New Roman"/>
          <w:sz w:val="28"/>
          <w:szCs w:val="28"/>
          <w:rtl/>
        </w:rPr>
        <w:t>3. السبيعي، خالد. (2019). العلاقات العامة وإدارة الأزمات في الجامعات السعودية. المؤتمر العلمي للعلاقات العامة، جامعة الملك سعود، الرياض.</w:t>
      </w:r>
    </w:p>
    <w:p w14:paraId="6CCD4BCF" w14:textId="7B9D72B4" w:rsidR="004163C7" w:rsidRPr="00647728" w:rsidRDefault="00CF2113" w:rsidP="00647728">
      <w:pPr>
        <w:spacing w:line="480" w:lineRule="auto"/>
        <w:rPr>
          <w:rFonts w:asciiTheme="majorBidi" w:hAnsiTheme="majorBidi" w:cstheme="majorBidi"/>
          <w:sz w:val="28"/>
          <w:szCs w:val="28"/>
          <w:rtl/>
        </w:rPr>
      </w:pPr>
      <w:r w:rsidRPr="00CF2113">
        <w:rPr>
          <w:rFonts w:asciiTheme="majorBidi" w:hAnsiTheme="majorBidi" w:cs="Times New Roman"/>
          <w:sz w:val="28"/>
          <w:szCs w:val="28"/>
          <w:rtl/>
        </w:rPr>
        <w:t>4. الشمري، فهد. (2018). الاتصال التنظيمي ودوره في إدارة الأزمات المؤسسية. دار الفكر العربي، جدة</w:t>
      </w:r>
    </w:p>
    <w:p w14:paraId="66F3D008" w14:textId="77777777" w:rsidR="001B2B4E" w:rsidRDefault="001B2B4E" w:rsidP="00D449E0">
      <w:pPr>
        <w:spacing w:line="480" w:lineRule="auto"/>
        <w:rPr>
          <w:rFonts w:asciiTheme="majorBidi" w:hAnsiTheme="majorBidi" w:cstheme="majorBidi"/>
          <w:b/>
          <w:bCs/>
          <w:sz w:val="28"/>
          <w:szCs w:val="28"/>
          <w:u w:val="single"/>
          <w:rtl/>
        </w:rPr>
      </w:pPr>
    </w:p>
    <w:p w14:paraId="105F96A3" w14:textId="77777777" w:rsidR="001B2B4E" w:rsidRDefault="001B2B4E" w:rsidP="00D449E0">
      <w:pPr>
        <w:spacing w:line="480" w:lineRule="auto"/>
        <w:rPr>
          <w:rFonts w:asciiTheme="majorBidi" w:hAnsiTheme="majorBidi" w:cstheme="majorBidi"/>
          <w:b/>
          <w:bCs/>
          <w:sz w:val="28"/>
          <w:szCs w:val="28"/>
          <w:u w:val="single"/>
          <w:rtl/>
        </w:rPr>
      </w:pPr>
    </w:p>
    <w:p w14:paraId="4F9C5014" w14:textId="77777777" w:rsidR="001B2B4E" w:rsidRDefault="001B2B4E" w:rsidP="00D449E0">
      <w:pPr>
        <w:spacing w:line="480" w:lineRule="auto"/>
        <w:rPr>
          <w:rFonts w:asciiTheme="majorBidi" w:hAnsiTheme="majorBidi" w:cstheme="majorBidi"/>
          <w:b/>
          <w:bCs/>
          <w:sz w:val="28"/>
          <w:szCs w:val="28"/>
          <w:u w:val="single"/>
          <w:rtl/>
        </w:rPr>
      </w:pPr>
    </w:p>
    <w:p w14:paraId="62FBC0AB" w14:textId="77777777" w:rsidR="001B2B4E" w:rsidRDefault="001B2B4E" w:rsidP="00D449E0">
      <w:pPr>
        <w:spacing w:line="480" w:lineRule="auto"/>
        <w:rPr>
          <w:rFonts w:asciiTheme="majorBidi" w:hAnsiTheme="majorBidi" w:cstheme="majorBidi"/>
          <w:b/>
          <w:bCs/>
          <w:sz w:val="28"/>
          <w:szCs w:val="28"/>
          <w:u w:val="single"/>
          <w:rtl/>
        </w:rPr>
      </w:pPr>
    </w:p>
    <w:p w14:paraId="055443F8" w14:textId="77777777" w:rsidR="001B2B4E" w:rsidRDefault="001B2B4E" w:rsidP="00D449E0">
      <w:pPr>
        <w:spacing w:line="480" w:lineRule="auto"/>
        <w:rPr>
          <w:rFonts w:asciiTheme="majorBidi" w:hAnsiTheme="majorBidi" w:cstheme="majorBidi"/>
          <w:b/>
          <w:bCs/>
          <w:sz w:val="28"/>
          <w:szCs w:val="28"/>
          <w:u w:val="single"/>
          <w:rtl/>
        </w:rPr>
      </w:pPr>
    </w:p>
    <w:p w14:paraId="46B2FF6F" w14:textId="77777777" w:rsidR="001B2B4E" w:rsidRDefault="001B2B4E" w:rsidP="00D449E0">
      <w:pPr>
        <w:spacing w:line="480" w:lineRule="auto"/>
        <w:rPr>
          <w:rFonts w:asciiTheme="majorBidi" w:hAnsiTheme="majorBidi" w:cstheme="majorBidi"/>
          <w:b/>
          <w:bCs/>
          <w:sz w:val="28"/>
          <w:szCs w:val="28"/>
          <w:u w:val="single"/>
          <w:rtl/>
        </w:rPr>
      </w:pPr>
    </w:p>
    <w:p w14:paraId="3CFEB6F3" w14:textId="77777777" w:rsidR="001B2B4E" w:rsidRDefault="001B2B4E" w:rsidP="00D449E0">
      <w:pPr>
        <w:spacing w:line="480" w:lineRule="auto"/>
        <w:rPr>
          <w:rFonts w:asciiTheme="majorBidi" w:hAnsiTheme="majorBidi" w:cstheme="majorBidi"/>
          <w:b/>
          <w:bCs/>
          <w:sz w:val="28"/>
          <w:szCs w:val="28"/>
          <w:u w:val="single"/>
          <w:rtl/>
        </w:rPr>
      </w:pPr>
    </w:p>
    <w:p w14:paraId="070AE355" w14:textId="77777777" w:rsidR="001B2B4E" w:rsidRDefault="001B2B4E" w:rsidP="00D449E0">
      <w:pPr>
        <w:spacing w:line="480" w:lineRule="auto"/>
        <w:rPr>
          <w:rFonts w:asciiTheme="majorBidi" w:hAnsiTheme="majorBidi" w:cstheme="majorBidi"/>
          <w:b/>
          <w:bCs/>
          <w:sz w:val="28"/>
          <w:szCs w:val="28"/>
          <w:u w:val="single"/>
          <w:rtl/>
        </w:rPr>
      </w:pPr>
    </w:p>
    <w:p w14:paraId="732DCEC5" w14:textId="12BD6651" w:rsidR="004163C7" w:rsidRPr="00333B59" w:rsidRDefault="004163C7" w:rsidP="00D449E0">
      <w:pPr>
        <w:spacing w:line="480" w:lineRule="auto"/>
        <w:rPr>
          <w:rFonts w:asciiTheme="majorBidi" w:hAnsiTheme="majorBidi" w:cstheme="majorBidi"/>
          <w:b/>
          <w:bCs/>
          <w:sz w:val="28"/>
          <w:szCs w:val="28"/>
          <w:u w:val="single"/>
          <w:rtl/>
        </w:rPr>
      </w:pPr>
      <w:r w:rsidRPr="00333B59">
        <w:rPr>
          <w:rFonts w:asciiTheme="majorBidi" w:hAnsiTheme="majorBidi" w:cstheme="majorBidi"/>
          <w:b/>
          <w:bCs/>
          <w:sz w:val="28"/>
          <w:szCs w:val="28"/>
          <w:u w:val="single"/>
          <w:rtl/>
        </w:rPr>
        <w:t>المراجع الأجنبية</w:t>
      </w:r>
    </w:p>
    <w:p w14:paraId="7C8FB544" w14:textId="759DFA68" w:rsidR="00CF2113" w:rsidRPr="00333B59" w:rsidRDefault="00D449E0" w:rsidP="00D449E0">
      <w:pPr>
        <w:spacing w:line="480" w:lineRule="auto"/>
        <w:jc w:val="right"/>
        <w:rPr>
          <w:rFonts w:asciiTheme="majorBidi" w:hAnsiTheme="majorBidi" w:cstheme="majorBidi"/>
          <w:sz w:val="28"/>
          <w:szCs w:val="28"/>
        </w:rPr>
      </w:pPr>
      <w:r>
        <w:rPr>
          <w:rFonts w:asciiTheme="majorBidi" w:hAnsiTheme="majorBidi" w:cs="Times New Roman"/>
          <w:sz w:val="28"/>
          <w:szCs w:val="28"/>
        </w:rPr>
        <w:t xml:space="preserve"> </w:t>
      </w:r>
      <w:r w:rsidR="00333B59" w:rsidRPr="00333B59">
        <w:rPr>
          <w:rFonts w:asciiTheme="majorBidi" w:hAnsiTheme="majorBidi" w:cs="Times New Roman"/>
          <w:sz w:val="28"/>
          <w:szCs w:val="28"/>
        </w:rPr>
        <w:t xml:space="preserve"> </w:t>
      </w:r>
      <w:r>
        <w:rPr>
          <w:rFonts w:asciiTheme="majorBidi" w:hAnsiTheme="majorBidi" w:cs="Times New Roman"/>
          <w:sz w:val="28"/>
          <w:szCs w:val="28"/>
        </w:rPr>
        <w:t xml:space="preserve">           </w:t>
      </w:r>
      <w:r w:rsidR="00CF2113" w:rsidRPr="00333B59">
        <w:rPr>
          <w:rFonts w:asciiTheme="majorBidi" w:hAnsiTheme="majorBidi" w:cstheme="majorBidi"/>
          <w:sz w:val="28"/>
          <w:szCs w:val="28"/>
        </w:rPr>
        <w:t>Coombs, W. T. (2015). Ongoing Crisis Communication: Planning, Managing, and Responding. Sage Publications</w:t>
      </w:r>
      <w:r w:rsidR="00CF2113" w:rsidRPr="00333B59">
        <w:rPr>
          <w:rFonts w:asciiTheme="majorBidi" w:hAnsiTheme="majorBidi" w:cs="Times New Roman"/>
          <w:sz w:val="28"/>
          <w:szCs w:val="28"/>
          <w:rtl/>
        </w:rPr>
        <w:t>.</w:t>
      </w:r>
    </w:p>
    <w:p w14:paraId="3029F43B" w14:textId="7AE6E7C6" w:rsidR="00CF2113" w:rsidRPr="00333B59" w:rsidRDefault="00333B59" w:rsidP="00D449E0">
      <w:pPr>
        <w:spacing w:line="480" w:lineRule="auto"/>
        <w:jc w:val="center"/>
        <w:rPr>
          <w:rFonts w:asciiTheme="majorBidi" w:hAnsiTheme="majorBidi" w:cstheme="majorBidi"/>
          <w:sz w:val="28"/>
          <w:szCs w:val="28"/>
        </w:rPr>
      </w:pPr>
      <w:r w:rsidRPr="00333B59">
        <w:rPr>
          <w:rFonts w:asciiTheme="majorBidi" w:hAnsiTheme="majorBidi" w:cstheme="majorBidi"/>
          <w:sz w:val="28"/>
          <w:szCs w:val="28"/>
        </w:rPr>
        <w:t xml:space="preserve">2- </w:t>
      </w:r>
      <w:r w:rsidR="00CF2113" w:rsidRPr="00333B59">
        <w:rPr>
          <w:rFonts w:asciiTheme="majorBidi" w:hAnsiTheme="majorBidi" w:cstheme="majorBidi"/>
          <w:sz w:val="28"/>
          <w:szCs w:val="28"/>
        </w:rPr>
        <w:t>Fearn-Banks, K. (2016). Crisis Communications: A Casebook Approach. Routledge</w:t>
      </w:r>
      <w:r w:rsidR="00CF2113" w:rsidRPr="00333B59">
        <w:rPr>
          <w:rFonts w:asciiTheme="majorBidi" w:hAnsiTheme="majorBidi" w:cs="Times New Roman"/>
          <w:sz w:val="28"/>
          <w:szCs w:val="28"/>
          <w:rtl/>
        </w:rPr>
        <w:t>.</w:t>
      </w:r>
    </w:p>
    <w:p w14:paraId="548B3F18" w14:textId="5FD5564F" w:rsidR="00CF2113" w:rsidRPr="00333B59" w:rsidRDefault="00333B59" w:rsidP="00D449E0">
      <w:pPr>
        <w:spacing w:line="480" w:lineRule="auto"/>
        <w:jc w:val="right"/>
        <w:rPr>
          <w:rFonts w:asciiTheme="majorBidi" w:hAnsiTheme="majorBidi" w:cstheme="majorBidi"/>
          <w:sz w:val="28"/>
          <w:szCs w:val="28"/>
        </w:rPr>
      </w:pPr>
      <w:r w:rsidRPr="00333B59">
        <w:rPr>
          <w:rFonts w:asciiTheme="majorBidi" w:hAnsiTheme="majorBidi" w:cs="Times New Roman"/>
          <w:sz w:val="28"/>
          <w:szCs w:val="28"/>
        </w:rPr>
        <w:t xml:space="preserve">3- </w:t>
      </w:r>
      <w:r w:rsidR="00CF2113" w:rsidRPr="00333B59">
        <w:rPr>
          <w:rFonts w:asciiTheme="majorBidi" w:hAnsiTheme="majorBidi" w:cstheme="majorBidi"/>
          <w:sz w:val="28"/>
          <w:szCs w:val="28"/>
        </w:rPr>
        <w:t>Heath, R. L., &amp; Palenchar, M. J. (2009). Strategic Issues Management: Organizations and Public Policy Challenges. Sage Publications</w:t>
      </w:r>
      <w:r w:rsidR="00CF2113" w:rsidRPr="00333B59">
        <w:rPr>
          <w:rFonts w:asciiTheme="majorBidi" w:hAnsiTheme="majorBidi" w:cs="Times New Roman"/>
          <w:sz w:val="28"/>
          <w:szCs w:val="28"/>
          <w:rtl/>
        </w:rPr>
        <w:t>.</w:t>
      </w:r>
    </w:p>
    <w:p w14:paraId="7D005661" w14:textId="00A8BD34" w:rsidR="00CF2113" w:rsidRPr="00333B59" w:rsidRDefault="00333B59" w:rsidP="00D449E0">
      <w:pPr>
        <w:spacing w:line="480" w:lineRule="auto"/>
        <w:jc w:val="right"/>
        <w:rPr>
          <w:rFonts w:asciiTheme="majorBidi" w:hAnsiTheme="majorBidi" w:cstheme="majorBidi"/>
          <w:sz w:val="28"/>
          <w:szCs w:val="28"/>
        </w:rPr>
      </w:pPr>
      <w:r w:rsidRPr="00333B59">
        <w:rPr>
          <w:rFonts w:asciiTheme="majorBidi" w:hAnsiTheme="majorBidi" w:cs="Times New Roman"/>
          <w:sz w:val="28"/>
          <w:szCs w:val="28"/>
        </w:rPr>
        <w:t xml:space="preserve">4- </w:t>
      </w:r>
      <w:r w:rsidR="00CF2113" w:rsidRPr="00333B59">
        <w:rPr>
          <w:rFonts w:asciiTheme="majorBidi" w:hAnsiTheme="majorBidi" w:cstheme="majorBidi"/>
          <w:sz w:val="28"/>
          <w:szCs w:val="28"/>
        </w:rPr>
        <w:t>Mitroff, I. I. (2005). Crisis Leadership: Planning for the Unthinkable. Wiley</w:t>
      </w:r>
      <w:r w:rsidR="00CF2113" w:rsidRPr="00333B59">
        <w:rPr>
          <w:rFonts w:asciiTheme="majorBidi" w:hAnsiTheme="majorBidi" w:cs="Times New Roman"/>
          <w:sz w:val="28"/>
          <w:szCs w:val="28"/>
          <w:rtl/>
        </w:rPr>
        <w:t>.</w:t>
      </w:r>
    </w:p>
    <w:p w14:paraId="6F582A9C" w14:textId="47BFE64E" w:rsidR="00D22171" w:rsidRDefault="00333B59" w:rsidP="001B2B4E">
      <w:pPr>
        <w:spacing w:line="480" w:lineRule="auto"/>
        <w:jc w:val="right"/>
        <w:rPr>
          <w:rFonts w:asciiTheme="majorBidi" w:hAnsiTheme="majorBidi" w:cstheme="majorBidi"/>
          <w:sz w:val="28"/>
          <w:szCs w:val="28"/>
          <w:rtl/>
        </w:rPr>
      </w:pPr>
      <w:r w:rsidRPr="00333B59">
        <w:rPr>
          <w:rFonts w:asciiTheme="majorBidi" w:hAnsiTheme="majorBidi" w:cs="Times New Roman"/>
          <w:sz w:val="28"/>
          <w:szCs w:val="28"/>
        </w:rPr>
        <w:t xml:space="preserve">5- </w:t>
      </w:r>
      <w:r w:rsidR="00CF2113" w:rsidRPr="00333B59">
        <w:rPr>
          <w:rFonts w:asciiTheme="majorBidi" w:hAnsiTheme="majorBidi" w:cstheme="majorBidi"/>
          <w:sz w:val="28"/>
          <w:szCs w:val="28"/>
        </w:rPr>
        <w:t>Ulmer, R. R., Sellnow, T. L., &amp; Seeger, M. W. (2018). Effective Crisis Communication: Moving from Crisis to Opportunity. Routledge</w:t>
      </w:r>
    </w:p>
    <w:p w14:paraId="355A97DB" w14:textId="77777777" w:rsidR="001B2B4E" w:rsidRPr="001B2B4E" w:rsidRDefault="001B2B4E" w:rsidP="001B2B4E">
      <w:pPr>
        <w:spacing w:line="480" w:lineRule="auto"/>
        <w:jc w:val="right"/>
        <w:rPr>
          <w:rFonts w:asciiTheme="majorBidi" w:hAnsiTheme="majorBidi" w:cstheme="majorBidi" w:hint="cs"/>
          <w:sz w:val="28"/>
          <w:szCs w:val="28"/>
          <w:rtl/>
        </w:rPr>
      </w:pPr>
    </w:p>
    <w:p w14:paraId="33A18293" w14:textId="77777777" w:rsidR="00D22171" w:rsidRPr="00F22F6A" w:rsidRDefault="00D22171" w:rsidP="00D449E0">
      <w:pPr>
        <w:spacing w:line="480" w:lineRule="auto"/>
        <w:rPr>
          <w:rFonts w:asciiTheme="majorBidi" w:hAnsiTheme="majorBidi" w:cstheme="majorBidi"/>
          <w:sz w:val="28"/>
          <w:szCs w:val="28"/>
          <w:u w:val="single"/>
          <w:rtl/>
        </w:rPr>
      </w:pPr>
    </w:p>
    <w:p w14:paraId="6578B328" w14:textId="77777777" w:rsidR="00D22171" w:rsidRPr="00F22F6A" w:rsidRDefault="00D22171" w:rsidP="00D449E0">
      <w:pPr>
        <w:spacing w:line="480" w:lineRule="auto"/>
        <w:rPr>
          <w:rFonts w:asciiTheme="majorBidi" w:hAnsiTheme="majorBidi" w:cstheme="majorBidi"/>
          <w:sz w:val="28"/>
          <w:szCs w:val="28"/>
          <w:u w:val="single"/>
          <w:rtl/>
        </w:rPr>
      </w:pPr>
    </w:p>
    <w:p w14:paraId="4DA4199A" w14:textId="77777777" w:rsidR="004163C7" w:rsidRPr="00F22F6A" w:rsidRDefault="004163C7" w:rsidP="00D449E0">
      <w:pPr>
        <w:spacing w:line="480" w:lineRule="auto"/>
        <w:rPr>
          <w:rFonts w:asciiTheme="majorBidi" w:hAnsiTheme="majorBidi" w:cstheme="majorBidi"/>
          <w:sz w:val="28"/>
          <w:szCs w:val="28"/>
          <w:u w:val="single"/>
          <w:rtl/>
        </w:rPr>
      </w:pPr>
    </w:p>
    <w:p w14:paraId="1042643A" w14:textId="77777777" w:rsidR="004163C7" w:rsidRPr="00F22F6A" w:rsidRDefault="004163C7" w:rsidP="00D449E0">
      <w:pPr>
        <w:spacing w:line="480" w:lineRule="auto"/>
        <w:rPr>
          <w:rFonts w:asciiTheme="majorBidi" w:hAnsiTheme="majorBidi" w:cstheme="majorBidi"/>
          <w:sz w:val="28"/>
          <w:szCs w:val="28"/>
          <w:u w:val="single"/>
          <w:rtl/>
        </w:rPr>
      </w:pPr>
    </w:p>
    <w:p w14:paraId="063FFBAB" w14:textId="77777777" w:rsidR="004163C7" w:rsidRPr="00F22F6A" w:rsidRDefault="004163C7" w:rsidP="00D449E0">
      <w:pPr>
        <w:spacing w:line="480" w:lineRule="auto"/>
        <w:rPr>
          <w:rFonts w:asciiTheme="majorBidi" w:hAnsiTheme="majorBidi" w:cstheme="majorBidi"/>
          <w:sz w:val="28"/>
          <w:szCs w:val="28"/>
          <w:u w:val="single"/>
          <w:rtl/>
        </w:rPr>
      </w:pPr>
    </w:p>
    <w:p w14:paraId="122C3669" w14:textId="77777777" w:rsidR="004163C7" w:rsidRPr="00F22F6A" w:rsidRDefault="004163C7" w:rsidP="00D449E0">
      <w:pPr>
        <w:spacing w:line="480" w:lineRule="auto"/>
        <w:rPr>
          <w:rFonts w:asciiTheme="majorBidi" w:hAnsiTheme="majorBidi" w:cstheme="majorBidi"/>
          <w:sz w:val="28"/>
          <w:szCs w:val="28"/>
          <w:u w:val="single"/>
          <w:rtl/>
        </w:rPr>
      </w:pPr>
    </w:p>
    <w:p w14:paraId="6B5BAE82" w14:textId="77777777" w:rsidR="004163C7" w:rsidRDefault="004163C7" w:rsidP="00D449E0">
      <w:pPr>
        <w:spacing w:line="480" w:lineRule="auto"/>
        <w:rPr>
          <w:rFonts w:asciiTheme="majorBidi" w:hAnsiTheme="majorBidi" w:cstheme="majorBidi"/>
          <w:b/>
          <w:bCs/>
          <w:sz w:val="52"/>
          <w:szCs w:val="52"/>
          <w:u w:val="single"/>
          <w:rtl/>
        </w:rPr>
      </w:pPr>
    </w:p>
    <w:p w14:paraId="1C77C4DA" w14:textId="77777777" w:rsidR="00D62766" w:rsidRDefault="00D62766" w:rsidP="00D449E0">
      <w:pPr>
        <w:spacing w:line="480" w:lineRule="auto"/>
        <w:rPr>
          <w:rFonts w:asciiTheme="majorBidi" w:hAnsiTheme="majorBidi" w:cstheme="majorBidi"/>
          <w:b/>
          <w:bCs/>
          <w:sz w:val="52"/>
          <w:szCs w:val="52"/>
          <w:u w:val="single"/>
          <w:rtl/>
        </w:rPr>
      </w:pPr>
    </w:p>
    <w:p w14:paraId="3A8328F0" w14:textId="77777777" w:rsidR="00D62766" w:rsidRDefault="00D62766" w:rsidP="00D449E0">
      <w:pPr>
        <w:spacing w:line="480" w:lineRule="auto"/>
        <w:rPr>
          <w:rFonts w:asciiTheme="majorBidi" w:hAnsiTheme="majorBidi" w:cstheme="majorBidi"/>
          <w:b/>
          <w:bCs/>
          <w:sz w:val="52"/>
          <w:szCs w:val="52"/>
          <w:u w:val="single"/>
          <w:rtl/>
        </w:rPr>
      </w:pPr>
    </w:p>
    <w:p w14:paraId="588E907F" w14:textId="77777777" w:rsidR="00D62766" w:rsidRPr="00F22F6A" w:rsidRDefault="00D62766" w:rsidP="00D449E0">
      <w:pPr>
        <w:spacing w:line="480" w:lineRule="auto"/>
        <w:rPr>
          <w:rFonts w:asciiTheme="majorBidi" w:hAnsiTheme="majorBidi" w:cstheme="majorBidi"/>
          <w:b/>
          <w:bCs/>
          <w:sz w:val="52"/>
          <w:szCs w:val="52"/>
          <w:u w:val="single"/>
          <w:rtl/>
        </w:rPr>
      </w:pPr>
    </w:p>
    <w:p w14:paraId="74088E94" w14:textId="6DA204FE" w:rsidR="004163C7" w:rsidRPr="00D62766" w:rsidRDefault="004163C7" w:rsidP="00D449E0">
      <w:pPr>
        <w:spacing w:line="480" w:lineRule="auto"/>
        <w:jc w:val="center"/>
        <w:rPr>
          <w:rFonts w:asciiTheme="majorBidi" w:hAnsiTheme="majorBidi" w:cstheme="majorBidi"/>
          <w:b/>
          <w:bCs/>
          <w:sz w:val="52"/>
          <w:szCs w:val="52"/>
          <w:rtl/>
        </w:rPr>
      </w:pPr>
      <w:r w:rsidRPr="00D62766">
        <w:rPr>
          <w:rFonts w:asciiTheme="majorBidi" w:hAnsiTheme="majorBidi" w:cstheme="majorBidi"/>
          <w:b/>
          <w:bCs/>
          <w:sz w:val="52"/>
          <w:szCs w:val="52"/>
          <w:rtl/>
        </w:rPr>
        <w:t>الملاحق</w:t>
      </w:r>
      <w:r w:rsidR="00333B59" w:rsidRPr="00D62766">
        <w:rPr>
          <w:rFonts w:asciiTheme="majorBidi" w:hAnsiTheme="majorBidi" w:cstheme="majorBidi" w:hint="cs"/>
          <w:b/>
          <w:bCs/>
          <w:sz w:val="52"/>
          <w:szCs w:val="52"/>
          <w:rtl/>
        </w:rPr>
        <w:t xml:space="preserve"> </w:t>
      </w:r>
      <w:proofErr w:type="gramStart"/>
      <w:r w:rsidR="00333B59" w:rsidRPr="00D62766">
        <w:rPr>
          <w:rFonts w:asciiTheme="majorBidi" w:hAnsiTheme="majorBidi" w:cstheme="majorBidi" w:hint="cs"/>
          <w:b/>
          <w:bCs/>
          <w:sz w:val="52"/>
          <w:szCs w:val="52"/>
          <w:rtl/>
        </w:rPr>
        <w:t xml:space="preserve">( </w:t>
      </w:r>
      <w:r w:rsidR="00D62766" w:rsidRPr="00D62766">
        <w:rPr>
          <w:rFonts w:asciiTheme="majorBidi" w:hAnsiTheme="majorBidi" w:cstheme="majorBidi" w:hint="cs"/>
          <w:b/>
          <w:bCs/>
          <w:sz w:val="52"/>
          <w:szCs w:val="52"/>
          <w:rtl/>
        </w:rPr>
        <w:t>الاستبانة</w:t>
      </w:r>
      <w:proofErr w:type="gramEnd"/>
      <w:r w:rsidR="00333B59" w:rsidRPr="00D62766">
        <w:rPr>
          <w:rFonts w:asciiTheme="majorBidi" w:hAnsiTheme="majorBidi" w:cstheme="majorBidi" w:hint="cs"/>
          <w:b/>
          <w:bCs/>
          <w:sz w:val="52"/>
          <w:szCs w:val="52"/>
          <w:rtl/>
        </w:rPr>
        <w:t xml:space="preserve"> )</w:t>
      </w:r>
    </w:p>
    <w:p w14:paraId="55BEF744" w14:textId="77777777" w:rsidR="004163C7" w:rsidRPr="00F22F6A" w:rsidRDefault="004163C7" w:rsidP="00D449E0">
      <w:pPr>
        <w:spacing w:line="480" w:lineRule="auto"/>
        <w:rPr>
          <w:rFonts w:asciiTheme="majorBidi" w:hAnsiTheme="majorBidi" w:cstheme="majorBidi"/>
          <w:sz w:val="28"/>
          <w:szCs w:val="28"/>
          <w:u w:val="single"/>
          <w:rtl/>
        </w:rPr>
      </w:pPr>
    </w:p>
    <w:p w14:paraId="752D83D7" w14:textId="77777777" w:rsidR="004163C7" w:rsidRPr="00F22F6A" w:rsidRDefault="004163C7" w:rsidP="00D449E0">
      <w:pPr>
        <w:spacing w:line="480" w:lineRule="auto"/>
        <w:rPr>
          <w:rFonts w:asciiTheme="majorBidi" w:hAnsiTheme="majorBidi" w:cstheme="majorBidi"/>
          <w:sz w:val="28"/>
          <w:szCs w:val="28"/>
          <w:u w:val="single"/>
          <w:rtl/>
        </w:rPr>
      </w:pPr>
    </w:p>
    <w:p w14:paraId="057FFB86" w14:textId="77777777" w:rsidR="004163C7" w:rsidRPr="00F22F6A" w:rsidRDefault="004163C7" w:rsidP="00D449E0">
      <w:pPr>
        <w:spacing w:line="480" w:lineRule="auto"/>
        <w:rPr>
          <w:rFonts w:asciiTheme="majorBidi" w:hAnsiTheme="majorBidi" w:cstheme="majorBidi"/>
          <w:sz w:val="28"/>
          <w:szCs w:val="28"/>
          <w:u w:val="single"/>
          <w:rtl/>
        </w:rPr>
      </w:pPr>
    </w:p>
    <w:p w14:paraId="6562979E" w14:textId="77777777" w:rsidR="004163C7" w:rsidRPr="00F22F6A" w:rsidRDefault="004163C7" w:rsidP="00D449E0">
      <w:pPr>
        <w:spacing w:line="480" w:lineRule="auto"/>
        <w:rPr>
          <w:rFonts w:asciiTheme="majorBidi" w:hAnsiTheme="majorBidi" w:cstheme="majorBidi"/>
          <w:sz w:val="28"/>
          <w:szCs w:val="28"/>
          <w:u w:val="single"/>
          <w:rtl/>
        </w:rPr>
      </w:pPr>
    </w:p>
    <w:p w14:paraId="72033BEA" w14:textId="77777777" w:rsidR="004163C7" w:rsidRPr="00F22F6A" w:rsidRDefault="004163C7" w:rsidP="00D449E0">
      <w:pPr>
        <w:spacing w:line="480" w:lineRule="auto"/>
        <w:rPr>
          <w:rFonts w:asciiTheme="majorBidi" w:hAnsiTheme="majorBidi" w:cstheme="majorBidi"/>
          <w:sz w:val="28"/>
          <w:szCs w:val="28"/>
          <w:u w:val="single"/>
          <w:rtl/>
        </w:rPr>
      </w:pPr>
    </w:p>
    <w:p w14:paraId="06F90E19" w14:textId="77777777" w:rsidR="004163C7" w:rsidRPr="00F22F6A" w:rsidRDefault="004163C7" w:rsidP="00D449E0">
      <w:pPr>
        <w:spacing w:line="480" w:lineRule="auto"/>
        <w:rPr>
          <w:rFonts w:asciiTheme="majorBidi" w:hAnsiTheme="majorBidi" w:cstheme="majorBidi"/>
          <w:sz w:val="28"/>
          <w:szCs w:val="28"/>
          <w:u w:val="single"/>
          <w:rtl/>
        </w:rPr>
      </w:pPr>
    </w:p>
    <w:p w14:paraId="2F1A8F36" w14:textId="77777777" w:rsidR="004163C7" w:rsidRDefault="004163C7" w:rsidP="00D449E0">
      <w:pPr>
        <w:spacing w:line="480" w:lineRule="auto"/>
        <w:rPr>
          <w:rFonts w:asciiTheme="majorBidi" w:hAnsiTheme="majorBidi" w:cstheme="majorBidi"/>
          <w:sz w:val="28"/>
          <w:szCs w:val="28"/>
          <w:u w:val="single"/>
          <w:rtl/>
        </w:rPr>
      </w:pPr>
    </w:p>
    <w:p w14:paraId="77DF7156" w14:textId="77777777" w:rsidR="00647728" w:rsidRPr="00F22F6A" w:rsidRDefault="00647728" w:rsidP="00D449E0">
      <w:pPr>
        <w:spacing w:line="480" w:lineRule="auto"/>
        <w:rPr>
          <w:rFonts w:asciiTheme="majorBidi" w:hAnsiTheme="majorBidi" w:cstheme="majorBidi"/>
          <w:sz w:val="28"/>
          <w:szCs w:val="28"/>
          <w:u w:val="single"/>
          <w:rtl/>
        </w:rPr>
      </w:pPr>
    </w:p>
    <w:p w14:paraId="5523F73A" w14:textId="77777777" w:rsidR="004163C7" w:rsidRDefault="004163C7" w:rsidP="00D449E0">
      <w:pPr>
        <w:spacing w:line="480" w:lineRule="auto"/>
        <w:rPr>
          <w:rFonts w:asciiTheme="majorBidi" w:hAnsiTheme="majorBidi" w:cstheme="majorBidi"/>
          <w:sz w:val="28"/>
          <w:szCs w:val="28"/>
          <w:u w:val="single"/>
          <w:rtl/>
        </w:rPr>
      </w:pPr>
    </w:p>
    <w:p w14:paraId="137AAF13" w14:textId="520BEC9F" w:rsidR="00333B59" w:rsidRPr="00647728" w:rsidRDefault="00333B59" w:rsidP="00647728">
      <w:pPr>
        <w:spacing w:line="480" w:lineRule="auto"/>
        <w:rPr>
          <w:rFonts w:asciiTheme="majorBidi" w:hAnsiTheme="majorBidi" w:cstheme="majorBidi"/>
          <w:b/>
          <w:bCs/>
          <w:sz w:val="28"/>
          <w:szCs w:val="28"/>
          <w:rtl/>
        </w:rPr>
      </w:pPr>
      <w:r w:rsidRPr="00333B59">
        <w:rPr>
          <w:rFonts w:asciiTheme="majorBidi" w:hAnsiTheme="majorBidi" w:cs="Times New Roman"/>
          <w:b/>
          <w:bCs/>
          <w:sz w:val="28"/>
          <w:szCs w:val="28"/>
          <w:rtl/>
        </w:rPr>
        <w:t>أولاً: بيانات عامة</w:t>
      </w:r>
    </w:p>
    <w:p w14:paraId="649B1962" w14:textId="77777777" w:rsidR="00333B59" w:rsidRPr="00333B59" w:rsidRDefault="00333B59" w:rsidP="00D449E0">
      <w:pPr>
        <w:spacing w:line="480" w:lineRule="auto"/>
        <w:rPr>
          <w:rFonts w:asciiTheme="majorBidi" w:hAnsiTheme="majorBidi" w:cstheme="majorBidi"/>
          <w:sz w:val="28"/>
          <w:szCs w:val="28"/>
          <w:rtl/>
        </w:rPr>
      </w:pPr>
      <w:r w:rsidRPr="00333B59">
        <w:rPr>
          <w:rFonts w:asciiTheme="majorBidi" w:hAnsiTheme="majorBidi" w:cs="Times New Roman"/>
          <w:sz w:val="28"/>
          <w:szCs w:val="28"/>
          <w:rtl/>
        </w:rPr>
        <w:t>تهدف هذه الاستبانة إلى جمع بيانات حول دور العلاقات العامة في إدارة الأزمات المؤسسية داخل المؤسسات السعودية. جميع المعلومات ستُستخدم لأغراض البحث العلمي فقط، وسيتم التعامل معها بسرية تامة.</w:t>
      </w:r>
    </w:p>
    <w:p w14:paraId="2D29A842" w14:textId="77777777" w:rsidR="00333B59" w:rsidRPr="00333B59" w:rsidRDefault="00333B59" w:rsidP="00D449E0">
      <w:pPr>
        <w:spacing w:line="480" w:lineRule="auto"/>
        <w:rPr>
          <w:rFonts w:asciiTheme="majorBidi" w:hAnsiTheme="majorBidi" w:cstheme="majorBidi"/>
          <w:sz w:val="28"/>
          <w:szCs w:val="28"/>
          <w:u w:val="single"/>
          <w:rtl/>
        </w:rPr>
      </w:pPr>
    </w:p>
    <w:p w14:paraId="5ED29046" w14:textId="2E817DAF" w:rsidR="00333B59" w:rsidRPr="00647728" w:rsidRDefault="00333B59" w:rsidP="00647728">
      <w:pPr>
        <w:spacing w:line="480" w:lineRule="auto"/>
        <w:rPr>
          <w:rFonts w:asciiTheme="majorBidi" w:hAnsiTheme="majorBidi" w:cstheme="majorBidi"/>
          <w:b/>
          <w:bCs/>
          <w:sz w:val="28"/>
          <w:szCs w:val="28"/>
          <w:rtl/>
        </w:rPr>
      </w:pPr>
      <w:r w:rsidRPr="00333B59">
        <w:rPr>
          <w:rFonts w:asciiTheme="majorBidi" w:hAnsiTheme="majorBidi" w:cs="Times New Roman"/>
          <w:b/>
          <w:bCs/>
          <w:sz w:val="28"/>
          <w:szCs w:val="28"/>
          <w:rtl/>
        </w:rPr>
        <w:t>الرجاء الإجابة على الأسئلة التالية:</w:t>
      </w:r>
    </w:p>
    <w:p w14:paraId="4EF5A65E" w14:textId="77777777" w:rsidR="00333B59" w:rsidRPr="00333B59" w:rsidRDefault="00333B59" w:rsidP="00D449E0">
      <w:pPr>
        <w:spacing w:line="480" w:lineRule="auto"/>
        <w:rPr>
          <w:rFonts w:asciiTheme="majorBidi" w:hAnsiTheme="majorBidi" w:cstheme="majorBidi"/>
          <w:sz w:val="28"/>
          <w:szCs w:val="28"/>
          <w:rtl/>
        </w:rPr>
      </w:pPr>
      <w:r w:rsidRPr="00333B59">
        <w:rPr>
          <w:rFonts w:asciiTheme="majorBidi" w:hAnsiTheme="majorBidi" w:cs="Times New Roman"/>
          <w:sz w:val="28"/>
          <w:szCs w:val="28"/>
          <w:u w:val="single"/>
          <w:rtl/>
        </w:rPr>
        <w:t>1</w:t>
      </w:r>
      <w:r w:rsidRPr="00333B59">
        <w:rPr>
          <w:rFonts w:asciiTheme="majorBidi" w:hAnsiTheme="majorBidi" w:cs="Times New Roman"/>
          <w:sz w:val="28"/>
          <w:szCs w:val="28"/>
          <w:rtl/>
        </w:rPr>
        <w:t>. الجنس:</w:t>
      </w:r>
    </w:p>
    <w:p w14:paraId="40FC554A"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ذكر</w:t>
      </w:r>
    </w:p>
    <w:p w14:paraId="2B60DC5D"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أنثى</w:t>
      </w:r>
    </w:p>
    <w:p w14:paraId="3DF2A584" w14:textId="77777777" w:rsidR="00333B59" w:rsidRPr="00333B59" w:rsidRDefault="00333B59" w:rsidP="00D449E0">
      <w:pPr>
        <w:spacing w:line="480" w:lineRule="auto"/>
        <w:rPr>
          <w:rFonts w:asciiTheme="majorBidi" w:hAnsiTheme="majorBidi" w:cstheme="majorBidi"/>
          <w:sz w:val="28"/>
          <w:szCs w:val="28"/>
          <w:rtl/>
        </w:rPr>
      </w:pPr>
      <w:r w:rsidRPr="00333B59">
        <w:rPr>
          <w:rFonts w:asciiTheme="majorBidi" w:hAnsiTheme="majorBidi" w:cs="Times New Roman"/>
          <w:sz w:val="28"/>
          <w:szCs w:val="28"/>
          <w:rtl/>
        </w:rPr>
        <w:t>2. العمر:</w:t>
      </w:r>
    </w:p>
    <w:p w14:paraId="20C4889B"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أقل</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من</w:t>
      </w:r>
      <w:r w:rsidRPr="00333B59">
        <w:rPr>
          <w:rFonts w:asciiTheme="majorBidi" w:hAnsiTheme="majorBidi" w:cs="Times New Roman"/>
          <w:sz w:val="28"/>
          <w:szCs w:val="28"/>
          <w:rtl/>
        </w:rPr>
        <w:t xml:space="preserve"> 30 </w:t>
      </w:r>
      <w:r w:rsidRPr="00333B59">
        <w:rPr>
          <w:rFonts w:ascii="Times New Roman" w:hAnsi="Times New Roman" w:cs="Times New Roman" w:hint="cs"/>
          <w:sz w:val="28"/>
          <w:szCs w:val="28"/>
          <w:rtl/>
        </w:rPr>
        <w:t>سنة</w:t>
      </w:r>
    </w:p>
    <w:p w14:paraId="2EB95902"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30</w:t>
      </w:r>
      <w:r w:rsidRPr="00333B59">
        <w:rPr>
          <w:rFonts w:ascii="Times New Roman" w:hAnsi="Times New Roman" w:cs="Times New Roman" w:hint="cs"/>
          <w:sz w:val="28"/>
          <w:szCs w:val="28"/>
          <w:rtl/>
        </w:rPr>
        <w:t>–</w:t>
      </w:r>
      <w:r w:rsidRPr="00333B59">
        <w:rPr>
          <w:rFonts w:asciiTheme="majorBidi" w:hAnsiTheme="majorBidi" w:cs="Times New Roman"/>
          <w:sz w:val="28"/>
          <w:szCs w:val="28"/>
          <w:rtl/>
        </w:rPr>
        <w:t xml:space="preserve">40 </w:t>
      </w:r>
      <w:r w:rsidRPr="00333B59">
        <w:rPr>
          <w:rFonts w:ascii="Times New Roman" w:hAnsi="Times New Roman" w:cs="Times New Roman" w:hint="cs"/>
          <w:sz w:val="28"/>
          <w:szCs w:val="28"/>
          <w:rtl/>
        </w:rPr>
        <w:t>سنة</w:t>
      </w:r>
    </w:p>
    <w:p w14:paraId="17986C22"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lastRenderedPageBreak/>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أكثر</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من</w:t>
      </w:r>
      <w:r w:rsidRPr="00333B59">
        <w:rPr>
          <w:rFonts w:asciiTheme="majorBidi" w:hAnsiTheme="majorBidi" w:cs="Times New Roman"/>
          <w:sz w:val="28"/>
          <w:szCs w:val="28"/>
          <w:rtl/>
        </w:rPr>
        <w:t xml:space="preserve"> 40 </w:t>
      </w:r>
      <w:r w:rsidRPr="00333B59">
        <w:rPr>
          <w:rFonts w:ascii="Times New Roman" w:hAnsi="Times New Roman" w:cs="Times New Roman" w:hint="cs"/>
          <w:sz w:val="28"/>
          <w:szCs w:val="28"/>
          <w:rtl/>
        </w:rPr>
        <w:t>سنة</w:t>
      </w:r>
    </w:p>
    <w:p w14:paraId="4D7915FD" w14:textId="77777777" w:rsidR="00333B59" w:rsidRPr="00333B59" w:rsidRDefault="00333B59" w:rsidP="00D449E0">
      <w:pPr>
        <w:spacing w:line="480" w:lineRule="auto"/>
        <w:rPr>
          <w:rFonts w:asciiTheme="majorBidi" w:hAnsiTheme="majorBidi" w:cstheme="majorBidi"/>
          <w:sz w:val="28"/>
          <w:szCs w:val="28"/>
          <w:rtl/>
        </w:rPr>
      </w:pPr>
      <w:r w:rsidRPr="00333B59">
        <w:rPr>
          <w:rFonts w:asciiTheme="majorBidi" w:hAnsiTheme="majorBidi" w:cs="Times New Roman"/>
          <w:sz w:val="28"/>
          <w:szCs w:val="28"/>
          <w:rtl/>
        </w:rPr>
        <w:t>3. المؤهل العلمي:</w:t>
      </w:r>
    </w:p>
    <w:p w14:paraId="394D693F"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ثانوي</w:t>
      </w:r>
    </w:p>
    <w:p w14:paraId="69CB63A9"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بكالوريوس</w:t>
      </w:r>
    </w:p>
    <w:p w14:paraId="3ABB3910"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ماجستير</w:t>
      </w:r>
    </w:p>
    <w:p w14:paraId="3B88FF84"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دكتوراه</w:t>
      </w:r>
    </w:p>
    <w:p w14:paraId="11BF4997" w14:textId="77777777" w:rsidR="00333B59" w:rsidRPr="00333B59" w:rsidRDefault="00333B59" w:rsidP="00D449E0">
      <w:pPr>
        <w:spacing w:line="480" w:lineRule="auto"/>
        <w:rPr>
          <w:rFonts w:asciiTheme="majorBidi" w:hAnsiTheme="majorBidi" w:cstheme="majorBidi"/>
          <w:sz w:val="28"/>
          <w:szCs w:val="28"/>
          <w:rtl/>
        </w:rPr>
      </w:pPr>
      <w:r w:rsidRPr="00333B59">
        <w:rPr>
          <w:rFonts w:asciiTheme="majorBidi" w:hAnsiTheme="majorBidi" w:cs="Times New Roman"/>
          <w:sz w:val="28"/>
          <w:szCs w:val="28"/>
          <w:rtl/>
        </w:rPr>
        <w:t>4. سنوات الخبرة:</w:t>
      </w:r>
    </w:p>
    <w:p w14:paraId="7276E923"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أقل</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من</w:t>
      </w:r>
      <w:r w:rsidRPr="00333B59">
        <w:rPr>
          <w:rFonts w:asciiTheme="majorBidi" w:hAnsiTheme="majorBidi" w:cs="Times New Roman"/>
          <w:sz w:val="28"/>
          <w:szCs w:val="28"/>
          <w:rtl/>
        </w:rPr>
        <w:t xml:space="preserve"> 5 </w:t>
      </w:r>
      <w:r w:rsidRPr="00333B59">
        <w:rPr>
          <w:rFonts w:ascii="Times New Roman" w:hAnsi="Times New Roman" w:cs="Times New Roman" w:hint="cs"/>
          <w:sz w:val="28"/>
          <w:szCs w:val="28"/>
          <w:rtl/>
        </w:rPr>
        <w:t>سنوات</w:t>
      </w:r>
    </w:p>
    <w:p w14:paraId="56DAE843"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5</w:t>
      </w:r>
      <w:r w:rsidRPr="00333B59">
        <w:rPr>
          <w:rFonts w:ascii="Times New Roman" w:hAnsi="Times New Roman" w:cs="Times New Roman" w:hint="cs"/>
          <w:sz w:val="28"/>
          <w:szCs w:val="28"/>
          <w:rtl/>
        </w:rPr>
        <w:t>–</w:t>
      </w:r>
      <w:r w:rsidRPr="00333B59">
        <w:rPr>
          <w:rFonts w:asciiTheme="majorBidi" w:hAnsiTheme="majorBidi" w:cs="Times New Roman"/>
          <w:sz w:val="28"/>
          <w:szCs w:val="28"/>
          <w:rtl/>
        </w:rPr>
        <w:t xml:space="preserve">10 </w:t>
      </w:r>
      <w:r w:rsidRPr="00333B59">
        <w:rPr>
          <w:rFonts w:ascii="Times New Roman" w:hAnsi="Times New Roman" w:cs="Times New Roman" w:hint="cs"/>
          <w:sz w:val="28"/>
          <w:szCs w:val="28"/>
          <w:rtl/>
        </w:rPr>
        <w:t>سنوات</w:t>
      </w:r>
    </w:p>
    <w:p w14:paraId="39BDBD63" w14:textId="38BF67F5" w:rsidR="004163C7" w:rsidRPr="00647728" w:rsidRDefault="00333B59" w:rsidP="00647728">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أكثر</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من</w:t>
      </w:r>
      <w:r w:rsidRPr="00333B59">
        <w:rPr>
          <w:rFonts w:asciiTheme="majorBidi" w:hAnsiTheme="majorBidi" w:cs="Times New Roman"/>
          <w:sz w:val="28"/>
          <w:szCs w:val="28"/>
          <w:rtl/>
        </w:rPr>
        <w:t xml:space="preserve"> 10 </w:t>
      </w:r>
      <w:r w:rsidRPr="00333B59">
        <w:rPr>
          <w:rFonts w:ascii="Times New Roman" w:hAnsi="Times New Roman" w:cs="Times New Roman" w:hint="cs"/>
          <w:sz w:val="28"/>
          <w:szCs w:val="28"/>
          <w:rtl/>
        </w:rPr>
        <w:t>سنوات</w:t>
      </w:r>
    </w:p>
    <w:p w14:paraId="756304F9" w14:textId="2204037D" w:rsidR="00333B59" w:rsidRPr="00647728" w:rsidRDefault="00333B59" w:rsidP="00647728">
      <w:pPr>
        <w:spacing w:line="480" w:lineRule="auto"/>
        <w:rPr>
          <w:rFonts w:asciiTheme="majorBidi" w:hAnsiTheme="majorBidi" w:cstheme="majorBidi"/>
          <w:b/>
          <w:bCs/>
          <w:sz w:val="28"/>
          <w:szCs w:val="28"/>
          <w:rtl/>
        </w:rPr>
      </w:pPr>
      <w:r w:rsidRPr="00333B59">
        <w:rPr>
          <w:rFonts w:asciiTheme="majorBidi" w:hAnsiTheme="majorBidi" w:cs="Times New Roman"/>
          <w:b/>
          <w:bCs/>
          <w:sz w:val="28"/>
          <w:szCs w:val="28"/>
          <w:rtl/>
        </w:rPr>
        <w:t>ثانياً: محور الاستعداد للأزمات</w:t>
      </w:r>
    </w:p>
    <w:p w14:paraId="72C2B5D2" w14:textId="77777777" w:rsidR="00333B59" w:rsidRPr="00333B59" w:rsidRDefault="00333B59" w:rsidP="00D449E0">
      <w:pPr>
        <w:spacing w:line="480" w:lineRule="auto"/>
        <w:rPr>
          <w:rFonts w:asciiTheme="majorBidi" w:hAnsiTheme="majorBidi" w:cstheme="majorBidi"/>
          <w:sz w:val="28"/>
          <w:szCs w:val="28"/>
          <w:rtl/>
        </w:rPr>
      </w:pPr>
      <w:r w:rsidRPr="00333B59">
        <w:rPr>
          <w:rFonts w:asciiTheme="majorBidi" w:hAnsiTheme="majorBidi" w:cs="Times New Roman"/>
          <w:sz w:val="28"/>
          <w:szCs w:val="28"/>
          <w:rtl/>
        </w:rPr>
        <w:t>1. هل تمتلك مؤسستك خطة مكتوبة لإدارة الأزمات؟</w:t>
      </w:r>
    </w:p>
    <w:p w14:paraId="32C632C0"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نعم</w:t>
      </w:r>
    </w:p>
    <w:p w14:paraId="7895B428"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لا</w:t>
      </w:r>
    </w:p>
    <w:p w14:paraId="222D5C84" w14:textId="77777777" w:rsidR="00333B59" w:rsidRPr="00333B59" w:rsidRDefault="00333B59" w:rsidP="00D449E0">
      <w:pPr>
        <w:spacing w:line="480" w:lineRule="auto"/>
        <w:rPr>
          <w:rFonts w:asciiTheme="majorBidi" w:hAnsiTheme="majorBidi" w:cstheme="majorBidi"/>
          <w:sz w:val="28"/>
          <w:szCs w:val="28"/>
          <w:rtl/>
        </w:rPr>
      </w:pPr>
      <w:r w:rsidRPr="00333B59">
        <w:rPr>
          <w:rFonts w:asciiTheme="majorBidi" w:hAnsiTheme="majorBidi" w:cs="Times New Roman"/>
          <w:sz w:val="28"/>
          <w:szCs w:val="28"/>
          <w:rtl/>
        </w:rPr>
        <w:t>2. هل يتم تدريب موظفي العلاقات العامة بشكل دوري على مواجهة الأزمات؟</w:t>
      </w:r>
    </w:p>
    <w:p w14:paraId="414302B4"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نعم</w:t>
      </w:r>
    </w:p>
    <w:p w14:paraId="42CB898F"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lastRenderedPageBreak/>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لا</w:t>
      </w:r>
    </w:p>
    <w:p w14:paraId="15690872" w14:textId="77777777" w:rsidR="00333B59" w:rsidRPr="00333B59" w:rsidRDefault="00333B59" w:rsidP="00D449E0">
      <w:pPr>
        <w:spacing w:line="480" w:lineRule="auto"/>
        <w:rPr>
          <w:rFonts w:asciiTheme="majorBidi" w:hAnsiTheme="majorBidi" w:cstheme="majorBidi"/>
          <w:sz w:val="28"/>
          <w:szCs w:val="28"/>
          <w:rtl/>
        </w:rPr>
      </w:pPr>
      <w:r w:rsidRPr="00333B59">
        <w:rPr>
          <w:rFonts w:asciiTheme="majorBidi" w:hAnsiTheme="majorBidi" w:cs="Times New Roman"/>
          <w:sz w:val="28"/>
          <w:szCs w:val="28"/>
          <w:rtl/>
        </w:rPr>
        <w:t>3. ما مدى وضوح الإجراءات المتبعة قبل حدوث الأزمة؟</w:t>
      </w:r>
    </w:p>
    <w:p w14:paraId="7975BA8D"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عالية</w:t>
      </w:r>
    </w:p>
    <w:p w14:paraId="3482BBD1"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متوسطة</w:t>
      </w:r>
    </w:p>
    <w:p w14:paraId="5C517B20" w14:textId="0A19F252" w:rsidR="004163C7" w:rsidRPr="00647728" w:rsidRDefault="00333B59" w:rsidP="00647728">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ضعيفة</w:t>
      </w:r>
    </w:p>
    <w:p w14:paraId="01F4BA40" w14:textId="0F0691F4" w:rsidR="00333B59" w:rsidRPr="00647728" w:rsidRDefault="00333B59" w:rsidP="00647728">
      <w:pPr>
        <w:spacing w:line="480" w:lineRule="auto"/>
        <w:rPr>
          <w:rFonts w:asciiTheme="majorBidi" w:hAnsiTheme="majorBidi" w:cstheme="majorBidi"/>
          <w:b/>
          <w:bCs/>
          <w:sz w:val="28"/>
          <w:szCs w:val="28"/>
          <w:rtl/>
        </w:rPr>
      </w:pPr>
      <w:r w:rsidRPr="00333B59">
        <w:rPr>
          <w:rFonts w:asciiTheme="majorBidi" w:hAnsiTheme="majorBidi" w:cs="Times New Roman"/>
          <w:b/>
          <w:bCs/>
          <w:sz w:val="28"/>
          <w:szCs w:val="28"/>
          <w:rtl/>
        </w:rPr>
        <w:t>ثالثاً: محور مواجهة الأزمة</w:t>
      </w:r>
    </w:p>
    <w:p w14:paraId="2499CFD7" w14:textId="77777777" w:rsidR="00333B59" w:rsidRPr="00333B59" w:rsidRDefault="00333B59" w:rsidP="00D449E0">
      <w:pPr>
        <w:spacing w:line="480" w:lineRule="auto"/>
        <w:rPr>
          <w:rFonts w:asciiTheme="majorBidi" w:hAnsiTheme="majorBidi" w:cstheme="majorBidi"/>
          <w:sz w:val="28"/>
          <w:szCs w:val="28"/>
          <w:rtl/>
        </w:rPr>
      </w:pPr>
      <w:r w:rsidRPr="00333B59">
        <w:rPr>
          <w:rFonts w:asciiTheme="majorBidi" w:hAnsiTheme="majorBidi" w:cs="Times New Roman"/>
          <w:sz w:val="28"/>
          <w:szCs w:val="28"/>
          <w:rtl/>
        </w:rPr>
        <w:t>1. ما مدى فعالية الاتصال الداخلي أثناء الأزمة؟</w:t>
      </w:r>
    </w:p>
    <w:p w14:paraId="3BC7337D"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عالية</w:t>
      </w:r>
    </w:p>
    <w:p w14:paraId="640F1EB8"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متوسطة</w:t>
      </w:r>
    </w:p>
    <w:p w14:paraId="331A70A8"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ضعيفة</w:t>
      </w:r>
    </w:p>
    <w:p w14:paraId="1860A185" w14:textId="77777777" w:rsidR="00333B59" w:rsidRPr="00333B59" w:rsidRDefault="00333B59" w:rsidP="00D449E0">
      <w:pPr>
        <w:spacing w:line="480" w:lineRule="auto"/>
        <w:rPr>
          <w:rFonts w:asciiTheme="majorBidi" w:hAnsiTheme="majorBidi" w:cstheme="majorBidi"/>
          <w:sz w:val="28"/>
          <w:szCs w:val="28"/>
          <w:rtl/>
        </w:rPr>
      </w:pPr>
      <w:r w:rsidRPr="00333B59">
        <w:rPr>
          <w:rFonts w:asciiTheme="majorBidi" w:hAnsiTheme="majorBidi" w:cs="Times New Roman"/>
          <w:sz w:val="28"/>
          <w:szCs w:val="28"/>
          <w:rtl/>
        </w:rPr>
        <w:t>2. هل تعتمد المؤسسة على الاتصال المباشر مع الجمهور أثناء الأزمة؟</w:t>
      </w:r>
    </w:p>
    <w:p w14:paraId="4E211F8A"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نعم</w:t>
      </w:r>
    </w:p>
    <w:p w14:paraId="67C3E21F"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لا</w:t>
      </w:r>
    </w:p>
    <w:p w14:paraId="60C6BC2A" w14:textId="77777777" w:rsidR="00333B59" w:rsidRPr="00333B59" w:rsidRDefault="00333B59" w:rsidP="00D449E0">
      <w:pPr>
        <w:spacing w:line="480" w:lineRule="auto"/>
        <w:rPr>
          <w:rFonts w:asciiTheme="majorBidi" w:hAnsiTheme="majorBidi" w:cstheme="majorBidi"/>
          <w:sz w:val="28"/>
          <w:szCs w:val="28"/>
          <w:rtl/>
        </w:rPr>
      </w:pPr>
      <w:r w:rsidRPr="00333B59">
        <w:rPr>
          <w:rFonts w:asciiTheme="majorBidi" w:hAnsiTheme="majorBidi" w:cs="Times New Roman"/>
          <w:sz w:val="28"/>
          <w:szCs w:val="28"/>
          <w:rtl/>
        </w:rPr>
        <w:t>3. ما مدى سرعة استجابة المؤسسة للأزمة؟</w:t>
      </w:r>
    </w:p>
    <w:p w14:paraId="432D8F98"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سريعة</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جدًا</w:t>
      </w:r>
    </w:p>
    <w:p w14:paraId="45EA891E"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متوسطة</w:t>
      </w:r>
    </w:p>
    <w:p w14:paraId="7AB6A967" w14:textId="519B2800" w:rsidR="004163C7"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lastRenderedPageBreak/>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بطيئة</w:t>
      </w:r>
    </w:p>
    <w:p w14:paraId="58F7BD86" w14:textId="2071DB81" w:rsidR="00333B59" w:rsidRPr="00647728" w:rsidRDefault="00333B59" w:rsidP="00647728">
      <w:pPr>
        <w:spacing w:line="480" w:lineRule="auto"/>
        <w:rPr>
          <w:rFonts w:asciiTheme="majorBidi" w:hAnsiTheme="majorBidi" w:cstheme="majorBidi"/>
          <w:b/>
          <w:bCs/>
          <w:sz w:val="28"/>
          <w:szCs w:val="28"/>
          <w:rtl/>
        </w:rPr>
      </w:pPr>
      <w:r w:rsidRPr="00333B59">
        <w:rPr>
          <w:rFonts w:asciiTheme="majorBidi" w:hAnsiTheme="majorBidi" w:cs="Times New Roman"/>
          <w:b/>
          <w:bCs/>
          <w:sz w:val="28"/>
          <w:szCs w:val="28"/>
          <w:rtl/>
        </w:rPr>
        <w:t>رابعاً: محور ما بعد الأزمة</w:t>
      </w:r>
    </w:p>
    <w:p w14:paraId="332EA4C8" w14:textId="77777777" w:rsidR="00333B59" w:rsidRPr="00333B59" w:rsidRDefault="00333B59" w:rsidP="00D449E0">
      <w:pPr>
        <w:spacing w:line="480" w:lineRule="auto"/>
        <w:rPr>
          <w:rFonts w:asciiTheme="majorBidi" w:hAnsiTheme="majorBidi" w:cstheme="majorBidi"/>
          <w:sz w:val="28"/>
          <w:szCs w:val="28"/>
          <w:rtl/>
        </w:rPr>
      </w:pPr>
      <w:r w:rsidRPr="00333B59">
        <w:rPr>
          <w:rFonts w:asciiTheme="majorBidi" w:hAnsiTheme="majorBidi" w:cs="Times New Roman"/>
          <w:sz w:val="28"/>
          <w:szCs w:val="28"/>
          <w:rtl/>
        </w:rPr>
        <w:t>1. هل يتم تقييم الأداء بعد انتهاء الأزمة؟</w:t>
      </w:r>
    </w:p>
    <w:p w14:paraId="1F74641A"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نعم</w:t>
      </w:r>
    </w:p>
    <w:p w14:paraId="4F30EBF2"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لا</w:t>
      </w:r>
    </w:p>
    <w:p w14:paraId="22D88D17" w14:textId="77777777" w:rsidR="00333B59" w:rsidRPr="00333B59" w:rsidRDefault="00333B59" w:rsidP="00D449E0">
      <w:pPr>
        <w:spacing w:line="480" w:lineRule="auto"/>
        <w:rPr>
          <w:rFonts w:asciiTheme="majorBidi" w:hAnsiTheme="majorBidi" w:cstheme="majorBidi"/>
          <w:sz w:val="28"/>
          <w:szCs w:val="28"/>
          <w:rtl/>
        </w:rPr>
      </w:pPr>
      <w:r w:rsidRPr="00333B59">
        <w:rPr>
          <w:rFonts w:asciiTheme="majorBidi" w:hAnsiTheme="majorBidi" w:cs="Times New Roman"/>
          <w:sz w:val="28"/>
          <w:szCs w:val="28"/>
          <w:rtl/>
        </w:rPr>
        <w:t>2. هل يتم استخلاص الدروس المستفادة وتوثيقها؟</w:t>
      </w:r>
    </w:p>
    <w:p w14:paraId="68A96D97"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نعم</w:t>
      </w:r>
    </w:p>
    <w:p w14:paraId="46DE2993"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لا</w:t>
      </w:r>
    </w:p>
    <w:p w14:paraId="53EDBF92" w14:textId="77777777" w:rsidR="00333B59" w:rsidRPr="00333B59" w:rsidRDefault="00333B59" w:rsidP="00D449E0">
      <w:pPr>
        <w:spacing w:line="480" w:lineRule="auto"/>
        <w:rPr>
          <w:rFonts w:asciiTheme="majorBidi" w:hAnsiTheme="majorBidi" w:cstheme="majorBidi"/>
          <w:sz w:val="28"/>
          <w:szCs w:val="28"/>
          <w:rtl/>
        </w:rPr>
      </w:pPr>
      <w:r w:rsidRPr="00333B59">
        <w:rPr>
          <w:rFonts w:asciiTheme="majorBidi" w:hAnsiTheme="majorBidi" w:cs="Times New Roman"/>
          <w:sz w:val="28"/>
          <w:szCs w:val="28"/>
          <w:rtl/>
        </w:rPr>
        <w:t>3. ما مدى رضاك عن دور العلاقات العامة في مرحلة ما بعد الأزمة؟</w:t>
      </w:r>
    </w:p>
    <w:p w14:paraId="62DB35B4"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عالية</w:t>
      </w:r>
    </w:p>
    <w:p w14:paraId="0EA8294A" w14:textId="77777777" w:rsidR="00333B59" w:rsidRPr="00333B59" w:rsidRDefault="00333B59" w:rsidP="00D449E0">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متوسطة</w:t>
      </w:r>
    </w:p>
    <w:p w14:paraId="6A951AD5" w14:textId="4AFEA1AE" w:rsidR="00467453" w:rsidRPr="00647728" w:rsidRDefault="00333B59" w:rsidP="00647728">
      <w:pPr>
        <w:spacing w:line="480" w:lineRule="auto"/>
        <w:rPr>
          <w:rFonts w:asciiTheme="majorBidi" w:hAnsiTheme="majorBidi" w:cstheme="majorBidi"/>
          <w:sz w:val="28"/>
          <w:szCs w:val="28"/>
          <w:rtl/>
        </w:rPr>
      </w:pPr>
      <w:r w:rsidRPr="00333B59">
        <w:rPr>
          <w:rFonts w:ascii="Segoe UI Symbol" w:hAnsi="Segoe UI Symbol" w:cs="Segoe UI Symbol" w:hint="cs"/>
          <w:sz w:val="28"/>
          <w:szCs w:val="28"/>
          <w:rtl/>
        </w:rPr>
        <w:t>☐</w:t>
      </w:r>
      <w:r w:rsidRPr="00333B59">
        <w:rPr>
          <w:rFonts w:asciiTheme="majorBidi" w:hAnsiTheme="majorBidi" w:cs="Times New Roman"/>
          <w:sz w:val="28"/>
          <w:szCs w:val="28"/>
          <w:rtl/>
        </w:rPr>
        <w:t xml:space="preserve"> </w:t>
      </w:r>
      <w:r w:rsidRPr="00333B59">
        <w:rPr>
          <w:rFonts w:ascii="Times New Roman" w:hAnsi="Times New Roman" w:cs="Times New Roman" w:hint="cs"/>
          <w:sz w:val="28"/>
          <w:szCs w:val="28"/>
          <w:rtl/>
        </w:rPr>
        <w:t>ضعيفة</w:t>
      </w:r>
    </w:p>
    <w:p w14:paraId="61F7BAE2" w14:textId="258D646F" w:rsidR="00467453" w:rsidRPr="00647728" w:rsidRDefault="00467453" w:rsidP="00647728">
      <w:pPr>
        <w:spacing w:line="480" w:lineRule="auto"/>
        <w:rPr>
          <w:rFonts w:asciiTheme="majorBidi" w:hAnsiTheme="majorBidi" w:cstheme="majorBidi"/>
          <w:b/>
          <w:bCs/>
          <w:sz w:val="28"/>
          <w:szCs w:val="28"/>
          <w:rtl/>
        </w:rPr>
      </w:pPr>
      <w:r w:rsidRPr="00467453">
        <w:rPr>
          <w:rFonts w:asciiTheme="majorBidi" w:hAnsiTheme="majorBidi" w:cs="Times New Roman"/>
          <w:b/>
          <w:bCs/>
          <w:sz w:val="28"/>
          <w:szCs w:val="28"/>
          <w:rtl/>
        </w:rPr>
        <w:t>خامساً: أسئلة مفتوحة</w:t>
      </w:r>
    </w:p>
    <w:p w14:paraId="77C96776" w14:textId="77777777" w:rsidR="00467453" w:rsidRPr="00467453" w:rsidRDefault="00467453" w:rsidP="00D449E0">
      <w:pPr>
        <w:spacing w:line="480" w:lineRule="auto"/>
        <w:rPr>
          <w:rFonts w:asciiTheme="majorBidi" w:hAnsiTheme="majorBidi" w:cstheme="majorBidi"/>
          <w:sz w:val="28"/>
          <w:szCs w:val="28"/>
          <w:rtl/>
        </w:rPr>
      </w:pPr>
      <w:r w:rsidRPr="00467453">
        <w:rPr>
          <w:rFonts w:asciiTheme="majorBidi" w:hAnsiTheme="majorBidi" w:cs="Times New Roman"/>
          <w:sz w:val="28"/>
          <w:szCs w:val="28"/>
          <w:rtl/>
        </w:rPr>
        <w:t>1. ما أبرز التحديات التي تواجه العلاقات العامة في مؤسستك أثناء الأزمات؟</w:t>
      </w:r>
    </w:p>
    <w:p w14:paraId="04930146" w14:textId="77777777" w:rsidR="00467453" w:rsidRPr="00467453" w:rsidRDefault="00467453" w:rsidP="00D449E0">
      <w:pPr>
        <w:spacing w:line="480" w:lineRule="auto"/>
        <w:rPr>
          <w:rFonts w:asciiTheme="majorBidi" w:hAnsiTheme="majorBidi" w:cstheme="majorBidi"/>
          <w:sz w:val="28"/>
          <w:szCs w:val="28"/>
          <w:rtl/>
        </w:rPr>
      </w:pPr>
      <w:bookmarkStart w:id="9" w:name="_Hlk215592539"/>
      <w:r w:rsidRPr="00467453">
        <w:rPr>
          <w:rFonts w:asciiTheme="majorBidi" w:hAnsiTheme="majorBidi" w:cs="Times New Roman"/>
          <w:sz w:val="28"/>
          <w:szCs w:val="28"/>
          <w:rtl/>
        </w:rPr>
        <w:t>…………………………………………………………………………</w:t>
      </w:r>
    </w:p>
    <w:bookmarkEnd w:id="9"/>
    <w:p w14:paraId="112B7457" w14:textId="16A48105" w:rsidR="00333B59" w:rsidRPr="00333B59" w:rsidRDefault="00467453" w:rsidP="00D449E0">
      <w:pPr>
        <w:spacing w:line="480" w:lineRule="auto"/>
        <w:rPr>
          <w:rFonts w:asciiTheme="majorBidi" w:hAnsiTheme="majorBidi" w:cstheme="majorBidi"/>
          <w:sz w:val="28"/>
          <w:szCs w:val="28"/>
          <w:rtl/>
        </w:rPr>
      </w:pPr>
      <w:r w:rsidRPr="00467453">
        <w:rPr>
          <w:rFonts w:asciiTheme="majorBidi" w:hAnsiTheme="majorBidi" w:cs="Times New Roman"/>
          <w:sz w:val="28"/>
          <w:szCs w:val="28"/>
          <w:rtl/>
        </w:rPr>
        <w:t>2. ما أهم المقترحات التي تراها ضرورية لتعزيز دور العلاقات العامة في إدارة الأزمات؟</w:t>
      </w:r>
    </w:p>
    <w:p w14:paraId="6E723C17" w14:textId="0CFF4354" w:rsidR="004163C7" w:rsidRPr="00467453" w:rsidRDefault="00467453" w:rsidP="00D449E0">
      <w:pPr>
        <w:spacing w:line="480" w:lineRule="auto"/>
        <w:rPr>
          <w:rFonts w:asciiTheme="majorBidi" w:hAnsiTheme="majorBidi" w:cstheme="majorBidi"/>
          <w:sz w:val="28"/>
          <w:szCs w:val="28"/>
          <w:rtl/>
        </w:rPr>
      </w:pPr>
      <w:r w:rsidRPr="00467453">
        <w:rPr>
          <w:rFonts w:asciiTheme="majorBidi" w:hAnsiTheme="majorBidi" w:cs="Times New Roman"/>
          <w:sz w:val="28"/>
          <w:szCs w:val="28"/>
          <w:rtl/>
        </w:rPr>
        <w:lastRenderedPageBreak/>
        <w:t>…………………………………………………………………………</w:t>
      </w:r>
    </w:p>
    <w:p w14:paraId="2E61B21D" w14:textId="77777777" w:rsidR="004163C7" w:rsidRPr="00F22F6A" w:rsidRDefault="004163C7" w:rsidP="00D449E0">
      <w:pPr>
        <w:spacing w:line="480" w:lineRule="auto"/>
        <w:rPr>
          <w:rFonts w:asciiTheme="majorBidi" w:hAnsiTheme="majorBidi" w:cstheme="majorBidi"/>
          <w:sz w:val="28"/>
          <w:szCs w:val="28"/>
          <w:u w:val="single"/>
          <w:rtl/>
        </w:rPr>
      </w:pPr>
    </w:p>
    <w:p w14:paraId="52DD2EF9" w14:textId="77777777" w:rsidR="004163C7" w:rsidRPr="00F22F6A" w:rsidRDefault="004163C7" w:rsidP="00D449E0">
      <w:pPr>
        <w:spacing w:line="480" w:lineRule="auto"/>
        <w:rPr>
          <w:rFonts w:asciiTheme="majorBidi" w:hAnsiTheme="majorBidi" w:cstheme="majorBidi"/>
          <w:sz w:val="28"/>
          <w:szCs w:val="28"/>
          <w:u w:val="single"/>
          <w:rtl/>
        </w:rPr>
      </w:pPr>
    </w:p>
    <w:p w14:paraId="1E5CF08E" w14:textId="77777777" w:rsidR="004163C7" w:rsidRPr="00F22F6A" w:rsidRDefault="004163C7" w:rsidP="00D449E0">
      <w:pPr>
        <w:spacing w:line="480" w:lineRule="auto"/>
        <w:rPr>
          <w:rFonts w:asciiTheme="majorBidi" w:hAnsiTheme="majorBidi" w:cstheme="majorBidi"/>
          <w:sz w:val="28"/>
          <w:szCs w:val="28"/>
          <w:u w:val="single"/>
          <w:rtl/>
        </w:rPr>
      </w:pPr>
    </w:p>
    <w:p w14:paraId="0894F6AD" w14:textId="77777777" w:rsidR="004163C7" w:rsidRPr="00F22F6A" w:rsidRDefault="004163C7" w:rsidP="00D449E0">
      <w:pPr>
        <w:spacing w:line="480" w:lineRule="auto"/>
        <w:rPr>
          <w:rFonts w:asciiTheme="majorBidi" w:hAnsiTheme="majorBidi" w:cstheme="majorBidi"/>
          <w:sz w:val="28"/>
          <w:szCs w:val="28"/>
          <w:u w:val="single"/>
          <w:rtl/>
        </w:rPr>
      </w:pPr>
    </w:p>
    <w:p w14:paraId="683D2FCE" w14:textId="77777777" w:rsidR="004163C7" w:rsidRPr="00F22F6A" w:rsidRDefault="004163C7" w:rsidP="00D449E0">
      <w:pPr>
        <w:spacing w:line="480" w:lineRule="auto"/>
        <w:rPr>
          <w:rFonts w:asciiTheme="majorBidi" w:hAnsiTheme="majorBidi" w:cstheme="majorBidi"/>
          <w:sz w:val="28"/>
          <w:szCs w:val="28"/>
          <w:u w:val="single"/>
          <w:rtl/>
        </w:rPr>
      </w:pPr>
    </w:p>
    <w:p w14:paraId="4DCD020F" w14:textId="0E15026C" w:rsidR="004163C7" w:rsidRPr="00467453" w:rsidRDefault="004163C7" w:rsidP="00D449E0">
      <w:pPr>
        <w:spacing w:line="480" w:lineRule="auto"/>
        <w:rPr>
          <w:rFonts w:asciiTheme="majorBidi" w:hAnsiTheme="majorBidi" w:cstheme="majorBidi"/>
          <w:b/>
          <w:bCs/>
          <w:sz w:val="28"/>
          <w:szCs w:val="28"/>
          <w:rtl/>
        </w:rPr>
      </w:pPr>
      <w:r w:rsidRPr="00467453">
        <w:rPr>
          <w:rFonts w:asciiTheme="majorBidi" w:hAnsiTheme="majorBidi" w:cstheme="majorBidi"/>
          <w:b/>
          <w:bCs/>
          <w:sz w:val="28"/>
          <w:szCs w:val="28"/>
          <w:rtl/>
        </w:rPr>
        <w:t xml:space="preserve">الملخص </w:t>
      </w:r>
      <w:r w:rsidRPr="00467453">
        <w:rPr>
          <w:rFonts w:asciiTheme="majorBidi" w:hAnsiTheme="majorBidi" w:cstheme="majorBidi"/>
          <w:b/>
          <w:bCs/>
          <w:sz w:val="28"/>
          <w:szCs w:val="28"/>
        </w:rPr>
        <w:t>Abstract</w:t>
      </w:r>
    </w:p>
    <w:p w14:paraId="2D71601A" w14:textId="77777777" w:rsidR="00467453" w:rsidRPr="00467453" w:rsidRDefault="00467453" w:rsidP="00D449E0">
      <w:pPr>
        <w:spacing w:line="480" w:lineRule="auto"/>
        <w:rPr>
          <w:rFonts w:asciiTheme="majorBidi" w:hAnsiTheme="majorBidi" w:cstheme="majorBidi"/>
          <w:sz w:val="28"/>
          <w:szCs w:val="28"/>
          <w:rtl/>
        </w:rPr>
      </w:pPr>
      <w:r w:rsidRPr="00467453">
        <w:rPr>
          <w:rFonts w:asciiTheme="majorBidi" w:hAnsiTheme="majorBidi" w:cs="Times New Roman"/>
          <w:sz w:val="28"/>
          <w:szCs w:val="28"/>
          <w:rtl/>
        </w:rPr>
        <w:t>يمثل هذا البحث محاولة علمية لفهم دور العلاقات العامة في إدارة الأزمات المؤسسية داخل المؤسسات السعودية. ومن خلال استعراض الإطار العام للدراسة، والدراسات السابقة والإطار النظري، ثم المنهجية المتبعة، وصولًا إلى عرض النتائج والتوصيات، يمكن القول إن العلاقات العامة تُعد عنصرًا محوريًا في نجاح المؤسسات في مواجهة الأزمات.</w:t>
      </w:r>
    </w:p>
    <w:p w14:paraId="71808AE7" w14:textId="77777777" w:rsidR="00467453" w:rsidRPr="00467453" w:rsidRDefault="00467453" w:rsidP="00D449E0">
      <w:pPr>
        <w:spacing w:line="480" w:lineRule="auto"/>
        <w:rPr>
          <w:rFonts w:asciiTheme="majorBidi" w:hAnsiTheme="majorBidi" w:cstheme="majorBidi"/>
          <w:sz w:val="28"/>
          <w:szCs w:val="28"/>
          <w:rtl/>
        </w:rPr>
      </w:pPr>
    </w:p>
    <w:p w14:paraId="6B5DA85E" w14:textId="77777777" w:rsidR="00467453" w:rsidRPr="00467453" w:rsidRDefault="00467453" w:rsidP="00D449E0">
      <w:pPr>
        <w:spacing w:line="480" w:lineRule="auto"/>
        <w:rPr>
          <w:rFonts w:asciiTheme="majorBidi" w:hAnsiTheme="majorBidi" w:cstheme="majorBidi"/>
          <w:sz w:val="28"/>
          <w:szCs w:val="28"/>
          <w:rtl/>
        </w:rPr>
      </w:pPr>
      <w:r w:rsidRPr="00467453">
        <w:rPr>
          <w:rFonts w:asciiTheme="majorBidi" w:hAnsiTheme="majorBidi" w:cs="Times New Roman"/>
          <w:sz w:val="28"/>
          <w:szCs w:val="28"/>
          <w:rtl/>
        </w:rPr>
        <w:t>أظهرت النتائج أن المؤسسات التي تمتلك خططًا واضحة ومكتوبة لإدارة الأزمات، وتتبنى استراتيجيات اتصال ثنائي الاتجاه مع جمهورها، كانت أكثر قدرة على احتواء الأزمات وتقليل آثارها السلبية. كما تبين أن ضعف التنسيق بين العلاقات العامة والإدارة العليا يمثل تحديًا رئيسيًا يضعف من فعالية إدارة الأزمات.</w:t>
      </w:r>
    </w:p>
    <w:p w14:paraId="03110015" w14:textId="77777777" w:rsidR="00467453" w:rsidRPr="00467453" w:rsidRDefault="00467453" w:rsidP="00D449E0">
      <w:pPr>
        <w:spacing w:line="480" w:lineRule="auto"/>
        <w:rPr>
          <w:rFonts w:asciiTheme="majorBidi" w:hAnsiTheme="majorBidi" w:cstheme="majorBidi"/>
          <w:sz w:val="28"/>
          <w:szCs w:val="28"/>
          <w:rtl/>
        </w:rPr>
      </w:pPr>
    </w:p>
    <w:p w14:paraId="3E3CE8B1" w14:textId="77777777" w:rsidR="00467453" w:rsidRPr="00467453" w:rsidRDefault="00467453" w:rsidP="00D449E0">
      <w:pPr>
        <w:spacing w:line="480" w:lineRule="auto"/>
        <w:rPr>
          <w:rFonts w:asciiTheme="majorBidi" w:hAnsiTheme="majorBidi" w:cstheme="majorBidi"/>
          <w:sz w:val="28"/>
          <w:szCs w:val="28"/>
          <w:rtl/>
        </w:rPr>
      </w:pPr>
      <w:r w:rsidRPr="00467453">
        <w:rPr>
          <w:rFonts w:asciiTheme="majorBidi" w:hAnsiTheme="majorBidi" w:cs="Times New Roman"/>
          <w:sz w:val="28"/>
          <w:szCs w:val="28"/>
          <w:rtl/>
        </w:rPr>
        <w:t xml:space="preserve">وبناءً على ذلك، أوصى البحث بضرورة تعزيز دور العلاقات العامة في المؤسسات السعودية عبر إعداد خطط استراتيجية مسبقة، وتدريب الكوادر البشرية على مهارات الاتصال الفعّال، واعتماد </w:t>
      </w:r>
      <w:r w:rsidRPr="00467453">
        <w:rPr>
          <w:rFonts w:asciiTheme="majorBidi" w:hAnsiTheme="majorBidi" w:cs="Times New Roman"/>
          <w:sz w:val="28"/>
          <w:szCs w:val="28"/>
          <w:rtl/>
        </w:rPr>
        <w:lastRenderedPageBreak/>
        <w:t>الشفافية في التواصل مع الجمهور، إضافة إلى الاستفادة من التجارب الدولية الناجحة وتكييفها بما يتناسب مع البيئة المحلية.</w:t>
      </w:r>
    </w:p>
    <w:p w14:paraId="41B79795" w14:textId="77777777" w:rsidR="00467453" w:rsidRPr="00467453" w:rsidRDefault="00467453" w:rsidP="00D449E0">
      <w:pPr>
        <w:spacing w:line="480" w:lineRule="auto"/>
        <w:rPr>
          <w:rFonts w:asciiTheme="majorBidi" w:hAnsiTheme="majorBidi" w:cstheme="majorBidi"/>
          <w:sz w:val="28"/>
          <w:szCs w:val="28"/>
          <w:rtl/>
        </w:rPr>
      </w:pPr>
    </w:p>
    <w:p w14:paraId="5B881185" w14:textId="3B3F1256" w:rsidR="00467453" w:rsidRDefault="00467453" w:rsidP="00D449E0">
      <w:pPr>
        <w:spacing w:line="480" w:lineRule="auto"/>
        <w:rPr>
          <w:rFonts w:asciiTheme="majorBidi" w:hAnsiTheme="majorBidi" w:cstheme="majorBidi"/>
          <w:sz w:val="28"/>
          <w:szCs w:val="28"/>
          <w:rtl/>
        </w:rPr>
      </w:pPr>
      <w:r w:rsidRPr="00467453">
        <w:rPr>
          <w:rFonts w:asciiTheme="majorBidi" w:hAnsiTheme="majorBidi" w:cs="Times New Roman"/>
          <w:sz w:val="28"/>
          <w:szCs w:val="28"/>
          <w:rtl/>
        </w:rPr>
        <w:t>إن هذا البحث يسهم في إثراء الأدبيات العربية في مجال العلاقات العامة وإدارة الأزمات، ويقدم إطارًا علميًا وعمليًا يمكن أن تستفيد منه المؤسسات السعودية في تطوير قدراتها على مواجهة الأزمات وتحويلها إلى فرص للنمو والتحسين</w:t>
      </w:r>
    </w:p>
    <w:p w14:paraId="455B63ED" w14:textId="77777777" w:rsidR="00467453" w:rsidRDefault="00467453" w:rsidP="00D449E0">
      <w:pPr>
        <w:spacing w:line="480" w:lineRule="auto"/>
        <w:rPr>
          <w:rFonts w:asciiTheme="majorBidi" w:hAnsiTheme="majorBidi" w:cstheme="majorBidi"/>
          <w:sz w:val="28"/>
          <w:szCs w:val="28"/>
          <w:rtl/>
        </w:rPr>
      </w:pPr>
    </w:p>
    <w:p w14:paraId="7105E298" w14:textId="26070519" w:rsidR="00467453" w:rsidRPr="00467453" w:rsidRDefault="00467453" w:rsidP="00D449E0">
      <w:pPr>
        <w:spacing w:line="480" w:lineRule="auto"/>
        <w:jc w:val="right"/>
        <w:rPr>
          <w:rFonts w:asciiTheme="majorBidi" w:hAnsiTheme="majorBidi" w:cstheme="majorBidi"/>
          <w:sz w:val="28"/>
          <w:szCs w:val="28"/>
        </w:rPr>
      </w:pPr>
      <w:r w:rsidRPr="00467453">
        <w:rPr>
          <w:rFonts w:asciiTheme="majorBidi" w:hAnsiTheme="majorBidi" w:cstheme="majorBidi"/>
          <w:sz w:val="28"/>
          <w:szCs w:val="28"/>
        </w:rPr>
        <w:t>This research represents a scientific attempt to explore the role of public relations in managing organizational crises within Saudi institutions. By reviewing the general framework of the study, previous literature and theoretical foundations, the adopted methodology, and finally the presentation of results and recommendations, it becomes evident that public relations are a central factor in the success of institutions during crises</w:t>
      </w:r>
    </w:p>
    <w:p w14:paraId="09D2E1CD" w14:textId="77777777" w:rsidR="00467453" w:rsidRPr="00467453" w:rsidRDefault="00467453" w:rsidP="00D449E0">
      <w:pPr>
        <w:spacing w:line="480" w:lineRule="auto"/>
        <w:jc w:val="right"/>
        <w:rPr>
          <w:rFonts w:asciiTheme="majorBidi" w:hAnsiTheme="majorBidi" w:cstheme="majorBidi"/>
          <w:sz w:val="28"/>
          <w:szCs w:val="28"/>
          <w:rtl/>
        </w:rPr>
      </w:pPr>
    </w:p>
    <w:p w14:paraId="7A2D1D42" w14:textId="0706AC27" w:rsidR="00467453" w:rsidRPr="00467453" w:rsidRDefault="00467453" w:rsidP="00D449E0">
      <w:pPr>
        <w:spacing w:line="480" w:lineRule="auto"/>
        <w:jc w:val="right"/>
        <w:rPr>
          <w:rFonts w:asciiTheme="majorBidi" w:hAnsiTheme="majorBidi" w:cstheme="majorBidi"/>
          <w:sz w:val="28"/>
          <w:szCs w:val="28"/>
          <w:rtl/>
        </w:rPr>
      </w:pPr>
      <w:r w:rsidRPr="00467453">
        <w:rPr>
          <w:rFonts w:asciiTheme="majorBidi" w:hAnsiTheme="majorBidi" w:cstheme="majorBidi"/>
          <w:sz w:val="28"/>
          <w:szCs w:val="28"/>
        </w:rPr>
        <w:t>The findings revealed that institutions with clear and written crisis management plans, combined with two-way communication strategies with their stakeholders, were more capable of containing crises and minimizing negative impacts. Conversely, weak coordination between public relations departments and top management was identified as a major challenge that undermines crisis management effectiveness</w:t>
      </w:r>
    </w:p>
    <w:p w14:paraId="2FC85820" w14:textId="77777777" w:rsidR="00467453" w:rsidRPr="00467453" w:rsidRDefault="00467453" w:rsidP="00D449E0">
      <w:pPr>
        <w:spacing w:line="480" w:lineRule="auto"/>
        <w:jc w:val="right"/>
        <w:rPr>
          <w:rFonts w:asciiTheme="majorBidi" w:hAnsiTheme="majorBidi" w:cstheme="majorBidi"/>
          <w:sz w:val="28"/>
          <w:szCs w:val="28"/>
          <w:rtl/>
        </w:rPr>
      </w:pPr>
    </w:p>
    <w:p w14:paraId="33E993E0" w14:textId="425D0E9E" w:rsidR="00467453" w:rsidRPr="00467453" w:rsidRDefault="00467453" w:rsidP="00D449E0">
      <w:pPr>
        <w:spacing w:line="480" w:lineRule="auto"/>
        <w:jc w:val="right"/>
        <w:rPr>
          <w:rFonts w:asciiTheme="majorBidi" w:hAnsiTheme="majorBidi" w:cstheme="majorBidi"/>
          <w:sz w:val="28"/>
          <w:szCs w:val="28"/>
          <w:rtl/>
        </w:rPr>
      </w:pPr>
      <w:r w:rsidRPr="00467453">
        <w:rPr>
          <w:rFonts w:asciiTheme="majorBidi" w:hAnsiTheme="majorBidi" w:cstheme="majorBidi"/>
          <w:sz w:val="28"/>
          <w:szCs w:val="28"/>
        </w:rPr>
        <w:t>Accordingly, the study recommends strengthening the role of public relations in Saudi institutions by developing proactive crisis management strategies, training staff in effective communication skills, adopting transparency in communication with the public, and learning from international best practices while adapting them to the local context</w:t>
      </w:r>
    </w:p>
    <w:p w14:paraId="22DAC075" w14:textId="77777777" w:rsidR="00467453" w:rsidRPr="00467453" w:rsidRDefault="00467453" w:rsidP="00D449E0">
      <w:pPr>
        <w:spacing w:line="480" w:lineRule="auto"/>
        <w:rPr>
          <w:rFonts w:asciiTheme="majorBidi" w:hAnsiTheme="majorBidi" w:cstheme="majorBidi"/>
          <w:sz w:val="28"/>
          <w:szCs w:val="28"/>
          <w:rtl/>
        </w:rPr>
      </w:pPr>
    </w:p>
    <w:p w14:paraId="72F55208" w14:textId="13AF2CF9" w:rsidR="00467453" w:rsidRPr="00467453" w:rsidRDefault="00467453" w:rsidP="00D449E0">
      <w:pPr>
        <w:spacing w:line="480" w:lineRule="auto"/>
        <w:jc w:val="right"/>
        <w:rPr>
          <w:rFonts w:asciiTheme="majorBidi" w:hAnsiTheme="majorBidi" w:cstheme="majorBidi"/>
          <w:sz w:val="28"/>
          <w:szCs w:val="28"/>
          <w:rtl/>
        </w:rPr>
      </w:pPr>
      <w:r w:rsidRPr="00467453">
        <w:rPr>
          <w:rFonts w:asciiTheme="majorBidi" w:hAnsiTheme="majorBidi" w:cstheme="majorBidi"/>
          <w:sz w:val="28"/>
          <w:szCs w:val="28"/>
        </w:rPr>
        <w:t>This research contributes to enriching the Arabic literature on public relations and crisis management, offering both theoretical and practical insights that can help Saudi institutions enhance their crisis preparedness and transform challenges into opportunities for growth and improvement</w:t>
      </w:r>
      <w:r>
        <w:rPr>
          <w:rFonts w:asciiTheme="majorBidi" w:hAnsiTheme="majorBidi" w:cstheme="majorBidi"/>
          <w:sz w:val="28"/>
          <w:szCs w:val="28"/>
        </w:rPr>
        <w:t>.</w:t>
      </w:r>
    </w:p>
    <w:p w14:paraId="6A4A44F8" w14:textId="77777777" w:rsidR="004163C7" w:rsidRPr="00F22F6A" w:rsidRDefault="004163C7" w:rsidP="00D449E0">
      <w:pPr>
        <w:spacing w:line="480" w:lineRule="auto"/>
        <w:rPr>
          <w:rFonts w:asciiTheme="majorBidi" w:hAnsiTheme="majorBidi" w:cstheme="majorBidi"/>
          <w:sz w:val="28"/>
          <w:szCs w:val="28"/>
          <w:u w:val="single"/>
          <w:rtl/>
        </w:rPr>
      </w:pPr>
    </w:p>
    <w:p w14:paraId="729260F8" w14:textId="77777777" w:rsidR="004163C7" w:rsidRPr="00F22F6A" w:rsidRDefault="004163C7" w:rsidP="00D449E0">
      <w:pPr>
        <w:spacing w:line="480" w:lineRule="auto"/>
        <w:rPr>
          <w:rFonts w:asciiTheme="majorBidi" w:hAnsiTheme="majorBidi" w:cstheme="majorBidi"/>
          <w:sz w:val="28"/>
          <w:szCs w:val="28"/>
          <w:u w:val="single"/>
          <w:rtl/>
        </w:rPr>
      </w:pPr>
    </w:p>
    <w:p w14:paraId="12B72A3E" w14:textId="77777777" w:rsidR="004163C7" w:rsidRPr="00F22F6A" w:rsidRDefault="004163C7" w:rsidP="00D449E0">
      <w:pPr>
        <w:spacing w:line="480" w:lineRule="auto"/>
        <w:rPr>
          <w:rFonts w:asciiTheme="majorBidi" w:hAnsiTheme="majorBidi" w:cstheme="majorBidi"/>
          <w:sz w:val="28"/>
          <w:szCs w:val="28"/>
          <w:u w:val="single"/>
          <w:rtl/>
        </w:rPr>
      </w:pPr>
    </w:p>
    <w:p w14:paraId="76BB5B3D" w14:textId="77777777" w:rsidR="004163C7" w:rsidRPr="00F22F6A" w:rsidRDefault="004163C7" w:rsidP="00D449E0">
      <w:pPr>
        <w:spacing w:line="480" w:lineRule="auto"/>
        <w:rPr>
          <w:rFonts w:asciiTheme="majorBidi" w:hAnsiTheme="majorBidi" w:cstheme="majorBidi"/>
          <w:sz w:val="28"/>
          <w:szCs w:val="28"/>
          <w:u w:val="single"/>
          <w:rtl/>
        </w:rPr>
      </w:pPr>
    </w:p>
    <w:p w14:paraId="2B6B4CAC" w14:textId="77777777" w:rsidR="004163C7" w:rsidRPr="00F22F6A" w:rsidRDefault="004163C7" w:rsidP="00D449E0">
      <w:pPr>
        <w:spacing w:line="480" w:lineRule="auto"/>
        <w:rPr>
          <w:rFonts w:asciiTheme="majorBidi" w:hAnsiTheme="majorBidi" w:cstheme="majorBidi"/>
          <w:sz w:val="28"/>
          <w:szCs w:val="28"/>
          <w:u w:val="single"/>
          <w:rtl/>
        </w:rPr>
      </w:pPr>
    </w:p>
    <w:p w14:paraId="33FA47D2" w14:textId="77777777" w:rsidR="004163C7" w:rsidRPr="00F22F6A" w:rsidRDefault="004163C7" w:rsidP="00D449E0">
      <w:pPr>
        <w:spacing w:line="480" w:lineRule="auto"/>
        <w:rPr>
          <w:rFonts w:asciiTheme="majorBidi" w:hAnsiTheme="majorBidi" w:cstheme="majorBidi"/>
          <w:sz w:val="28"/>
          <w:szCs w:val="28"/>
          <w:u w:val="single"/>
          <w:rtl/>
        </w:rPr>
      </w:pPr>
    </w:p>
    <w:p w14:paraId="1ADA4878" w14:textId="77777777" w:rsidR="004163C7" w:rsidRPr="00F22F6A" w:rsidRDefault="004163C7" w:rsidP="00D449E0">
      <w:pPr>
        <w:spacing w:line="480" w:lineRule="auto"/>
        <w:rPr>
          <w:rFonts w:asciiTheme="majorBidi" w:hAnsiTheme="majorBidi" w:cstheme="majorBidi"/>
          <w:sz w:val="28"/>
          <w:szCs w:val="28"/>
          <w:u w:val="single"/>
          <w:rtl/>
        </w:rPr>
      </w:pPr>
    </w:p>
    <w:p w14:paraId="783539A6" w14:textId="77777777" w:rsidR="004163C7" w:rsidRPr="00F22F6A" w:rsidRDefault="004163C7" w:rsidP="00D449E0">
      <w:pPr>
        <w:spacing w:line="480" w:lineRule="auto"/>
        <w:rPr>
          <w:rFonts w:asciiTheme="majorBidi" w:hAnsiTheme="majorBidi" w:cstheme="majorBidi"/>
          <w:sz w:val="28"/>
          <w:szCs w:val="28"/>
          <w:u w:val="single"/>
          <w:rtl/>
        </w:rPr>
      </w:pPr>
    </w:p>
    <w:p w14:paraId="4760F7AC" w14:textId="77777777" w:rsidR="004163C7" w:rsidRPr="00F22F6A" w:rsidRDefault="004163C7" w:rsidP="00D449E0">
      <w:pPr>
        <w:spacing w:line="480" w:lineRule="auto"/>
        <w:rPr>
          <w:rFonts w:asciiTheme="majorBidi" w:hAnsiTheme="majorBidi" w:cstheme="majorBidi"/>
          <w:sz w:val="28"/>
          <w:szCs w:val="28"/>
          <w:u w:val="single"/>
          <w:rtl/>
        </w:rPr>
      </w:pPr>
    </w:p>
    <w:p w14:paraId="1C8F85A6" w14:textId="77777777" w:rsidR="004163C7" w:rsidRPr="00F22F6A" w:rsidRDefault="004163C7" w:rsidP="00D449E0">
      <w:pPr>
        <w:spacing w:line="480" w:lineRule="auto"/>
        <w:rPr>
          <w:rFonts w:asciiTheme="majorBidi" w:hAnsiTheme="majorBidi" w:cstheme="majorBidi"/>
          <w:sz w:val="28"/>
          <w:szCs w:val="28"/>
          <w:u w:val="single"/>
          <w:rtl/>
        </w:rPr>
      </w:pPr>
    </w:p>
    <w:p w14:paraId="2A274B73" w14:textId="77777777" w:rsidR="004163C7" w:rsidRPr="00F22F6A" w:rsidRDefault="004163C7" w:rsidP="00D449E0">
      <w:pPr>
        <w:spacing w:line="480" w:lineRule="auto"/>
        <w:rPr>
          <w:rFonts w:asciiTheme="majorBidi" w:hAnsiTheme="majorBidi" w:cstheme="majorBidi"/>
          <w:sz w:val="28"/>
          <w:szCs w:val="28"/>
          <w:u w:val="single"/>
          <w:rtl/>
        </w:rPr>
      </w:pPr>
    </w:p>
    <w:p w14:paraId="7869B11B" w14:textId="77777777" w:rsidR="004163C7" w:rsidRPr="00F22F6A" w:rsidRDefault="004163C7" w:rsidP="00D449E0">
      <w:pPr>
        <w:spacing w:line="480" w:lineRule="auto"/>
        <w:rPr>
          <w:rFonts w:asciiTheme="majorBidi" w:hAnsiTheme="majorBidi" w:cstheme="majorBidi"/>
          <w:sz w:val="28"/>
          <w:szCs w:val="28"/>
          <w:u w:val="single"/>
          <w:rtl/>
        </w:rPr>
      </w:pPr>
    </w:p>
    <w:p w14:paraId="1B02CA94" w14:textId="77777777" w:rsidR="004163C7" w:rsidRPr="00F22F6A" w:rsidRDefault="004163C7" w:rsidP="00D449E0">
      <w:pPr>
        <w:spacing w:line="480" w:lineRule="auto"/>
        <w:rPr>
          <w:rFonts w:asciiTheme="majorBidi" w:hAnsiTheme="majorBidi" w:cstheme="majorBidi"/>
          <w:sz w:val="28"/>
          <w:szCs w:val="28"/>
          <w:u w:val="single"/>
          <w:rtl/>
        </w:rPr>
      </w:pPr>
    </w:p>
    <w:p w14:paraId="1224B0BF" w14:textId="77777777" w:rsidR="009125CE" w:rsidRPr="00F22F6A" w:rsidRDefault="009125CE" w:rsidP="00D449E0">
      <w:pPr>
        <w:spacing w:line="480" w:lineRule="auto"/>
        <w:rPr>
          <w:rFonts w:asciiTheme="majorBidi" w:hAnsiTheme="majorBidi" w:cstheme="majorBidi"/>
          <w:sz w:val="28"/>
          <w:szCs w:val="28"/>
          <w:u w:val="single"/>
          <w:rtl/>
        </w:rPr>
      </w:pPr>
    </w:p>
    <w:p w14:paraId="60AC88AE" w14:textId="285C3CE8" w:rsidR="009125CE" w:rsidRPr="00F22F6A" w:rsidRDefault="009125CE" w:rsidP="00D449E0">
      <w:pPr>
        <w:bidi w:val="0"/>
        <w:spacing w:line="480" w:lineRule="auto"/>
        <w:rPr>
          <w:rFonts w:asciiTheme="majorBidi" w:hAnsiTheme="majorBidi" w:cstheme="majorBidi"/>
          <w:b/>
          <w:bCs/>
          <w:sz w:val="28"/>
          <w:szCs w:val="28"/>
          <w:u w:val="single"/>
        </w:rPr>
      </w:pPr>
      <w:r w:rsidRPr="00F22F6A">
        <w:rPr>
          <w:rFonts w:asciiTheme="majorBidi" w:hAnsiTheme="majorBidi" w:cstheme="majorBidi"/>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F22F6A">
        <w:rPr>
          <w:rFonts w:asciiTheme="majorBidi" w:hAnsiTheme="majorBidi" w:cstheme="majorBidi"/>
          <w:b/>
          <w:bCs/>
          <w:sz w:val="28"/>
          <w:szCs w:val="28"/>
          <w:u w:val="single"/>
        </w:rPr>
        <w:t xml:space="preserve">Midocean University </w:t>
      </w:r>
    </w:p>
    <w:p w14:paraId="188EE430" w14:textId="0AE621D2" w:rsidR="009125CE" w:rsidRPr="00F22F6A" w:rsidRDefault="009125CE" w:rsidP="00D449E0">
      <w:pPr>
        <w:bidi w:val="0"/>
        <w:spacing w:line="480" w:lineRule="auto"/>
        <w:rPr>
          <w:rFonts w:asciiTheme="majorBidi" w:hAnsiTheme="majorBidi" w:cstheme="majorBidi"/>
          <w:b/>
          <w:bCs/>
          <w:sz w:val="28"/>
          <w:szCs w:val="28"/>
          <w:u w:val="single"/>
        </w:rPr>
      </w:pPr>
      <w:r w:rsidRPr="00F22F6A">
        <w:rPr>
          <w:rFonts w:asciiTheme="majorBidi" w:hAnsiTheme="majorBidi" w:cstheme="majorBidi"/>
          <w:b/>
          <w:bCs/>
          <w:sz w:val="28"/>
          <w:szCs w:val="28"/>
          <w:u w:val="single"/>
        </w:rPr>
        <w:t>College of Management</w:t>
      </w:r>
    </w:p>
    <w:p w14:paraId="20966BA7" w14:textId="0532B30C" w:rsidR="009125CE" w:rsidRPr="00F22F6A" w:rsidRDefault="009125CE" w:rsidP="00D449E0">
      <w:pPr>
        <w:bidi w:val="0"/>
        <w:spacing w:line="480" w:lineRule="auto"/>
        <w:rPr>
          <w:rFonts w:asciiTheme="majorBidi" w:hAnsiTheme="majorBidi" w:cstheme="majorBidi"/>
          <w:b/>
          <w:bCs/>
          <w:sz w:val="28"/>
          <w:szCs w:val="28"/>
          <w:u w:val="single"/>
        </w:rPr>
      </w:pPr>
      <w:r w:rsidRPr="00F22F6A">
        <w:rPr>
          <w:rFonts w:asciiTheme="majorBidi" w:hAnsiTheme="majorBidi" w:cstheme="majorBidi"/>
          <w:b/>
          <w:bCs/>
          <w:sz w:val="28"/>
          <w:szCs w:val="28"/>
          <w:u w:val="single"/>
        </w:rPr>
        <w:t>Department of</w:t>
      </w:r>
      <w:r w:rsidR="001557B6">
        <w:rPr>
          <w:rFonts w:asciiTheme="majorBidi" w:hAnsiTheme="majorBidi" w:cstheme="majorBidi"/>
          <w:b/>
          <w:bCs/>
          <w:sz w:val="28"/>
          <w:szCs w:val="28"/>
          <w:u w:val="single"/>
        </w:rPr>
        <w:t xml:space="preserve"> </w:t>
      </w:r>
      <w:r w:rsidR="001557B6" w:rsidRPr="001557B6">
        <w:rPr>
          <w:rFonts w:asciiTheme="majorBidi" w:hAnsiTheme="majorBidi" w:cstheme="majorBidi"/>
          <w:b/>
          <w:bCs/>
          <w:sz w:val="28"/>
          <w:szCs w:val="28"/>
          <w:u w:val="single"/>
        </w:rPr>
        <w:t>Master of Public Relations</w:t>
      </w:r>
    </w:p>
    <w:p w14:paraId="0544D210" w14:textId="1ACEFC18" w:rsidR="009125CE" w:rsidRPr="00F22F6A" w:rsidRDefault="009125CE" w:rsidP="00D449E0">
      <w:pPr>
        <w:tabs>
          <w:tab w:val="left" w:pos="942"/>
        </w:tabs>
        <w:spacing w:line="480" w:lineRule="auto"/>
        <w:rPr>
          <w:rFonts w:asciiTheme="majorBidi" w:hAnsiTheme="majorBidi" w:cstheme="majorBidi"/>
          <w:b/>
          <w:bCs/>
          <w:sz w:val="28"/>
          <w:szCs w:val="28"/>
          <w:rtl/>
        </w:rPr>
      </w:pPr>
      <w:r w:rsidRPr="00F22F6A">
        <w:rPr>
          <w:rFonts w:asciiTheme="majorBidi" w:hAnsiTheme="majorBidi" w:cstheme="majorBidi"/>
          <w:b/>
          <w:bCs/>
          <w:sz w:val="28"/>
          <w:szCs w:val="28"/>
          <w:rtl/>
        </w:rPr>
        <w:tab/>
      </w:r>
    </w:p>
    <w:p w14:paraId="39C1857A" w14:textId="77777777" w:rsidR="009125CE" w:rsidRPr="00F22F6A" w:rsidRDefault="009125CE" w:rsidP="00D449E0">
      <w:pPr>
        <w:spacing w:line="480" w:lineRule="auto"/>
        <w:rPr>
          <w:rFonts w:asciiTheme="majorBidi" w:hAnsiTheme="majorBidi" w:cstheme="majorBidi"/>
          <w:sz w:val="28"/>
          <w:szCs w:val="28"/>
          <w:rtl/>
        </w:rPr>
      </w:pPr>
    </w:p>
    <w:p w14:paraId="26A6EDAC" w14:textId="0B98A5D2" w:rsidR="00A83C6E" w:rsidRPr="00AE4215" w:rsidRDefault="00A83C6E" w:rsidP="00AE4215">
      <w:pPr>
        <w:tabs>
          <w:tab w:val="left" w:pos="5562"/>
        </w:tabs>
        <w:spacing w:line="480" w:lineRule="auto"/>
        <w:jc w:val="center"/>
        <w:rPr>
          <w:rFonts w:asciiTheme="majorBidi" w:hAnsiTheme="majorBidi" w:cstheme="majorBidi"/>
          <w:b/>
          <w:bCs/>
          <w:sz w:val="32"/>
          <w:szCs w:val="32"/>
          <w:rtl/>
        </w:rPr>
      </w:pPr>
      <w:r w:rsidRPr="00AE4215">
        <w:rPr>
          <w:rFonts w:asciiTheme="majorBidi" w:hAnsiTheme="majorBidi" w:cstheme="majorBidi"/>
          <w:b/>
          <w:bCs/>
          <w:sz w:val="32"/>
          <w:szCs w:val="32"/>
        </w:rPr>
        <w:t>The Role of Public Relations in Managing Institutional Crises in the Sports Sector</w:t>
      </w:r>
    </w:p>
    <w:p w14:paraId="06759947" w14:textId="7A1E1B6A" w:rsidR="00A83C6E" w:rsidRDefault="00A83C6E" w:rsidP="00AE4215">
      <w:pPr>
        <w:tabs>
          <w:tab w:val="left" w:pos="5562"/>
        </w:tabs>
        <w:spacing w:line="480" w:lineRule="auto"/>
        <w:jc w:val="center"/>
        <w:rPr>
          <w:rFonts w:asciiTheme="majorBidi" w:hAnsiTheme="majorBidi" w:cstheme="majorBidi"/>
          <w:b/>
          <w:bCs/>
          <w:sz w:val="28"/>
          <w:szCs w:val="28"/>
          <w:rtl/>
        </w:rPr>
      </w:pPr>
      <w:r w:rsidRPr="00A83C6E">
        <w:rPr>
          <w:rFonts w:asciiTheme="majorBidi" w:hAnsiTheme="majorBidi" w:cstheme="majorBidi"/>
          <w:b/>
          <w:bCs/>
          <w:sz w:val="28"/>
          <w:szCs w:val="28"/>
        </w:rPr>
        <w:t>An Analytical Study of Selected Saudi Institutions</w:t>
      </w:r>
      <w:r w:rsidR="00AE4215">
        <w:rPr>
          <w:rFonts w:asciiTheme="majorBidi" w:hAnsiTheme="majorBidi" w:cstheme="majorBidi"/>
          <w:b/>
          <w:bCs/>
          <w:sz w:val="28"/>
          <w:szCs w:val="28"/>
        </w:rPr>
        <w:t>)</w:t>
      </w:r>
      <w:r w:rsidR="00AE4215">
        <w:rPr>
          <w:rFonts w:asciiTheme="majorBidi" w:hAnsiTheme="majorBidi" w:cstheme="majorBidi" w:hint="cs"/>
          <w:b/>
          <w:bCs/>
          <w:sz w:val="28"/>
          <w:szCs w:val="28"/>
          <w:rtl/>
        </w:rPr>
        <w:t>)</w:t>
      </w:r>
    </w:p>
    <w:p w14:paraId="7BFE64BB" w14:textId="77777777" w:rsidR="00AE4215" w:rsidRDefault="00AE4215" w:rsidP="00AE4215">
      <w:pPr>
        <w:tabs>
          <w:tab w:val="left" w:pos="5562"/>
        </w:tabs>
        <w:spacing w:line="480" w:lineRule="auto"/>
        <w:jc w:val="center"/>
        <w:rPr>
          <w:rFonts w:asciiTheme="majorBidi" w:hAnsiTheme="majorBidi" w:cstheme="majorBidi"/>
          <w:b/>
          <w:bCs/>
          <w:sz w:val="28"/>
          <w:szCs w:val="28"/>
        </w:rPr>
      </w:pPr>
    </w:p>
    <w:p w14:paraId="44D5E681" w14:textId="77777777" w:rsidR="00A83C6E" w:rsidRDefault="009125CE" w:rsidP="00D449E0">
      <w:pPr>
        <w:spacing w:line="480" w:lineRule="auto"/>
        <w:jc w:val="center"/>
        <w:rPr>
          <w:rFonts w:asciiTheme="majorBidi" w:hAnsiTheme="majorBidi" w:cstheme="majorBidi"/>
          <w:b/>
          <w:bCs/>
          <w:sz w:val="28"/>
          <w:szCs w:val="28"/>
        </w:rPr>
      </w:pPr>
      <w:r w:rsidRPr="00F22F6A">
        <w:rPr>
          <w:rFonts w:asciiTheme="majorBidi" w:hAnsiTheme="majorBidi" w:cstheme="majorBidi"/>
          <w:b/>
          <w:bCs/>
          <w:sz w:val="28"/>
          <w:szCs w:val="28"/>
        </w:rPr>
        <w:t>Prepared by:</w:t>
      </w:r>
    </w:p>
    <w:p w14:paraId="17A525A5" w14:textId="7DBFDEDE" w:rsidR="009125CE" w:rsidRPr="00F22F6A" w:rsidRDefault="00A83C6E" w:rsidP="00D449E0">
      <w:pPr>
        <w:spacing w:line="480" w:lineRule="auto"/>
        <w:jc w:val="center"/>
        <w:rPr>
          <w:rFonts w:asciiTheme="majorBidi" w:hAnsiTheme="majorBidi" w:cstheme="majorBidi"/>
          <w:b/>
          <w:bCs/>
          <w:sz w:val="28"/>
          <w:szCs w:val="28"/>
        </w:rPr>
      </w:pPr>
      <w:r w:rsidRPr="00A83C6E">
        <w:t xml:space="preserve"> </w:t>
      </w:r>
      <w:r w:rsidRPr="00A83C6E">
        <w:rPr>
          <w:rFonts w:asciiTheme="majorBidi" w:hAnsiTheme="majorBidi" w:cstheme="majorBidi"/>
          <w:b/>
          <w:bCs/>
          <w:sz w:val="28"/>
          <w:szCs w:val="28"/>
        </w:rPr>
        <w:t>Prepared by student / Abdullah Huss</w:t>
      </w:r>
      <w:r>
        <w:rPr>
          <w:rFonts w:asciiTheme="majorBidi" w:hAnsiTheme="majorBidi" w:cstheme="majorBidi"/>
          <w:b/>
          <w:bCs/>
          <w:sz w:val="28"/>
          <w:szCs w:val="28"/>
        </w:rPr>
        <w:t>a</w:t>
      </w:r>
      <w:r w:rsidRPr="00A83C6E">
        <w:rPr>
          <w:rFonts w:asciiTheme="majorBidi" w:hAnsiTheme="majorBidi" w:cstheme="majorBidi"/>
          <w:b/>
          <w:bCs/>
          <w:sz w:val="28"/>
          <w:szCs w:val="28"/>
        </w:rPr>
        <w:t>in Al</w:t>
      </w:r>
      <w:r>
        <w:rPr>
          <w:rFonts w:asciiTheme="majorBidi" w:hAnsiTheme="majorBidi" w:cstheme="majorBidi"/>
          <w:b/>
          <w:bCs/>
          <w:sz w:val="28"/>
          <w:szCs w:val="28"/>
        </w:rPr>
        <w:t>a</w:t>
      </w:r>
      <w:r w:rsidRPr="00A83C6E">
        <w:rPr>
          <w:rFonts w:asciiTheme="majorBidi" w:hAnsiTheme="majorBidi" w:cstheme="majorBidi"/>
          <w:b/>
          <w:bCs/>
          <w:sz w:val="28"/>
          <w:szCs w:val="28"/>
        </w:rPr>
        <w:t>bdulm</w:t>
      </w:r>
      <w:r>
        <w:rPr>
          <w:rFonts w:asciiTheme="majorBidi" w:hAnsiTheme="majorBidi" w:cstheme="majorBidi"/>
          <w:b/>
          <w:bCs/>
          <w:sz w:val="28"/>
          <w:szCs w:val="28"/>
        </w:rPr>
        <w:t>u</w:t>
      </w:r>
      <w:r w:rsidRPr="00A83C6E">
        <w:rPr>
          <w:rFonts w:asciiTheme="majorBidi" w:hAnsiTheme="majorBidi" w:cstheme="majorBidi"/>
          <w:b/>
          <w:bCs/>
          <w:sz w:val="28"/>
          <w:szCs w:val="28"/>
        </w:rPr>
        <w:t>hs</w:t>
      </w:r>
      <w:r>
        <w:rPr>
          <w:rFonts w:asciiTheme="majorBidi" w:hAnsiTheme="majorBidi" w:cstheme="majorBidi"/>
          <w:b/>
          <w:bCs/>
          <w:sz w:val="28"/>
          <w:szCs w:val="28"/>
        </w:rPr>
        <w:t>i</w:t>
      </w:r>
      <w:r w:rsidRPr="00A83C6E">
        <w:rPr>
          <w:rFonts w:asciiTheme="majorBidi" w:hAnsiTheme="majorBidi" w:cstheme="majorBidi"/>
          <w:b/>
          <w:bCs/>
          <w:sz w:val="28"/>
          <w:szCs w:val="28"/>
        </w:rPr>
        <w:t>n</w:t>
      </w:r>
    </w:p>
    <w:p w14:paraId="2851F391" w14:textId="77777777" w:rsidR="009125CE" w:rsidRPr="00F22F6A" w:rsidRDefault="009125CE" w:rsidP="00D449E0">
      <w:pPr>
        <w:spacing w:line="480" w:lineRule="auto"/>
        <w:jc w:val="center"/>
        <w:rPr>
          <w:rFonts w:asciiTheme="majorBidi" w:hAnsiTheme="majorBidi" w:cstheme="majorBidi"/>
          <w:b/>
          <w:bCs/>
          <w:sz w:val="28"/>
          <w:szCs w:val="28"/>
        </w:rPr>
      </w:pPr>
    </w:p>
    <w:p w14:paraId="7919F0CA" w14:textId="7396D6CB" w:rsidR="009125CE" w:rsidRDefault="009125CE" w:rsidP="00D449E0">
      <w:pPr>
        <w:spacing w:line="480" w:lineRule="auto"/>
        <w:jc w:val="center"/>
        <w:rPr>
          <w:rFonts w:asciiTheme="majorBidi" w:hAnsiTheme="majorBidi" w:cstheme="majorBidi"/>
          <w:b/>
          <w:bCs/>
          <w:sz w:val="28"/>
          <w:szCs w:val="28"/>
        </w:rPr>
      </w:pPr>
      <w:r w:rsidRPr="00F22F6A">
        <w:rPr>
          <w:rFonts w:asciiTheme="majorBidi" w:hAnsiTheme="majorBidi" w:cstheme="majorBidi"/>
          <w:b/>
          <w:bCs/>
          <w:sz w:val="28"/>
          <w:szCs w:val="28"/>
        </w:rPr>
        <w:t>Supervised by:</w:t>
      </w:r>
    </w:p>
    <w:p w14:paraId="59CF9C01" w14:textId="4278AC81" w:rsidR="00A83C6E" w:rsidRPr="00A83C6E" w:rsidRDefault="00A83C6E" w:rsidP="00A83C6E">
      <w:pPr>
        <w:spacing w:line="480" w:lineRule="auto"/>
        <w:jc w:val="center"/>
        <w:rPr>
          <w:rFonts w:asciiTheme="majorBidi" w:hAnsiTheme="majorBidi" w:cstheme="majorBidi"/>
          <w:b/>
          <w:bCs/>
          <w:sz w:val="28"/>
          <w:szCs w:val="28"/>
        </w:rPr>
      </w:pPr>
      <w:r w:rsidRPr="00A83C6E">
        <w:rPr>
          <w:rFonts w:asciiTheme="majorBidi" w:hAnsiTheme="majorBidi" w:cstheme="majorBidi"/>
          <w:b/>
          <w:bCs/>
          <w:sz w:val="28"/>
          <w:szCs w:val="28"/>
        </w:rPr>
        <w:t>Dr. Al-Faisal Abdulhamid</w:t>
      </w:r>
    </w:p>
    <w:p w14:paraId="467F5FFD" w14:textId="2A7EB977" w:rsidR="00A83C6E" w:rsidRPr="00F22F6A" w:rsidRDefault="00A83C6E" w:rsidP="00A83C6E">
      <w:pPr>
        <w:spacing w:line="480" w:lineRule="auto"/>
        <w:jc w:val="center"/>
        <w:rPr>
          <w:rFonts w:asciiTheme="majorBidi" w:hAnsiTheme="majorBidi" w:cstheme="majorBidi"/>
          <w:b/>
          <w:bCs/>
          <w:sz w:val="28"/>
          <w:szCs w:val="28"/>
        </w:rPr>
      </w:pPr>
      <w:r w:rsidRPr="00A83C6E">
        <w:rPr>
          <w:rFonts w:asciiTheme="majorBidi" w:hAnsiTheme="majorBidi" w:cstheme="majorBidi"/>
          <w:b/>
          <w:bCs/>
          <w:sz w:val="28"/>
          <w:szCs w:val="28"/>
        </w:rPr>
        <w:t>Dr. Fayez Jarad</w:t>
      </w:r>
    </w:p>
    <w:p w14:paraId="33679F79" w14:textId="77777777" w:rsidR="009125CE" w:rsidRPr="00F22F6A" w:rsidRDefault="009125CE" w:rsidP="00D449E0">
      <w:pPr>
        <w:spacing w:line="480" w:lineRule="auto"/>
        <w:jc w:val="center"/>
        <w:rPr>
          <w:rFonts w:asciiTheme="majorBidi" w:hAnsiTheme="majorBidi" w:cstheme="majorBidi"/>
          <w:b/>
          <w:bCs/>
          <w:sz w:val="28"/>
          <w:szCs w:val="28"/>
        </w:rPr>
      </w:pPr>
    </w:p>
    <w:p w14:paraId="6E52896B" w14:textId="5DEB34BA" w:rsidR="009125CE" w:rsidRPr="00F22F6A" w:rsidRDefault="009125CE" w:rsidP="00D449E0">
      <w:pPr>
        <w:spacing w:line="480" w:lineRule="auto"/>
        <w:jc w:val="center"/>
        <w:rPr>
          <w:rFonts w:asciiTheme="majorBidi" w:hAnsiTheme="majorBidi" w:cstheme="majorBidi"/>
          <w:b/>
          <w:bCs/>
          <w:sz w:val="28"/>
          <w:szCs w:val="28"/>
        </w:rPr>
      </w:pPr>
      <w:r w:rsidRPr="00F22F6A">
        <w:rPr>
          <w:rFonts w:asciiTheme="majorBidi" w:hAnsiTheme="majorBidi" w:cstheme="majorBidi"/>
          <w:b/>
          <w:bCs/>
          <w:sz w:val="28"/>
          <w:szCs w:val="28"/>
        </w:rPr>
        <w:t>Year:202</w:t>
      </w:r>
      <w:r w:rsidR="00467453">
        <w:rPr>
          <w:rFonts w:asciiTheme="majorBidi" w:hAnsiTheme="majorBidi" w:cstheme="majorBidi"/>
          <w:b/>
          <w:bCs/>
          <w:sz w:val="28"/>
          <w:szCs w:val="28"/>
        </w:rPr>
        <w:t>5</w:t>
      </w:r>
    </w:p>
    <w:sectPr w:rsidR="009125CE" w:rsidRPr="00F22F6A" w:rsidSect="00877AAC">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9D5EE" w14:textId="77777777" w:rsidR="007476D6" w:rsidRDefault="007476D6" w:rsidP="009125CE">
      <w:pPr>
        <w:spacing w:after="0" w:line="240" w:lineRule="auto"/>
      </w:pPr>
      <w:r>
        <w:separator/>
      </w:r>
    </w:p>
  </w:endnote>
  <w:endnote w:type="continuationSeparator" w:id="0">
    <w:p w14:paraId="47FEE08F" w14:textId="77777777" w:rsidR="007476D6" w:rsidRDefault="007476D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64177244"/>
      <w:docPartObj>
        <w:docPartGallery w:val="Page Numbers (Bottom of Page)"/>
        <w:docPartUnique/>
      </w:docPartObj>
    </w:sdtPr>
    <w:sdtContent>
      <w:p w14:paraId="61976635" w14:textId="0A2945A9" w:rsidR="00F22F6A" w:rsidRDefault="00F22F6A">
        <w:pPr>
          <w:pStyle w:val="a4"/>
          <w:jc w:val="center"/>
        </w:pPr>
        <w:r>
          <w:fldChar w:fldCharType="begin"/>
        </w:r>
        <w:r>
          <w:instrText>PAGE   \* MERGEFORMAT</w:instrText>
        </w:r>
        <w:r>
          <w:fldChar w:fldCharType="separate"/>
        </w:r>
        <w:r>
          <w:rPr>
            <w:rtl/>
            <w:lang w:val="ar-SA"/>
          </w:rPr>
          <w:t>2</w:t>
        </w:r>
        <w:r>
          <w:fldChar w:fldCharType="end"/>
        </w:r>
      </w:p>
    </w:sdtContent>
  </w:sdt>
  <w:p w14:paraId="7494FDD6" w14:textId="77777777" w:rsidR="00F22F6A" w:rsidRDefault="00F22F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940B6" w14:textId="77777777" w:rsidR="007476D6" w:rsidRDefault="007476D6" w:rsidP="009125CE">
      <w:pPr>
        <w:spacing w:after="0" w:line="240" w:lineRule="auto"/>
      </w:pPr>
      <w:r>
        <w:separator/>
      </w:r>
    </w:p>
  </w:footnote>
  <w:footnote w:type="continuationSeparator" w:id="0">
    <w:p w14:paraId="52C7FD14" w14:textId="77777777" w:rsidR="007476D6" w:rsidRDefault="007476D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1E1C00"/>
    <w:multiLevelType w:val="hybridMultilevel"/>
    <w:tmpl w:val="8CF03C9A"/>
    <w:lvl w:ilvl="0" w:tplc="AEEE8BB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426196F"/>
    <w:multiLevelType w:val="hybridMultilevel"/>
    <w:tmpl w:val="F7F61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3026448">
    <w:abstractNumId w:val="0"/>
  </w:num>
  <w:num w:numId="2" w16cid:durableId="526602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A26"/>
    <w:rsid w:val="00066057"/>
    <w:rsid w:val="00090F21"/>
    <w:rsid w:val="000B45FA"/>
    <w:rsid w:val="000F44B4"/>
    <w:rsid w:val="00150790"/>
    <w:rsid w:val="001557B6"/>
    <w:rsid w:val="001902DB"/>
    <w:rsid w:val="001B2B4E"/>
    <w:rsid w:val="001B6503"/>
    <w:rsid w:val="001C2162"/>
    <w:rsid w:val="00206B40"/>
    <w:rsid w:val="0025179A"/>
    <w:rsid w:val="002A1287"/>
    <w:rsid w:val="002B71E0"/>
    <w:rsid w:val="002C58E8"/>
    <w:rsid w:val="002F06F3"/>
    <w:rsid w:val="0032578C"/>
    <w:rsid w:val="00333B59"/>
    <w:rsid w:val="003F3537"/>
    <w:rsid w:val="004163C7"/>
    <w:rsid w:val="0044732B"/>
    <w:rsid w:val="00467453"/>
    <w:rsid w:val="004727D1"/>
    <w:rsid w:val="004A095F"/>
    <w:rsid w:val="004D28CB"/>
    <w:rsid w:val="004F2E8F"/>
    <w:rsid w:val="0055706B"/>
    <w:rsid w:val="005C4DBE"/>
    <w:rsid w:val="005D4A5F"/>
    <w:rsid w:val="005E10D1"/>
    <w:rsid w:val="006257FD"/>
    <w:rsid w:val="00647728"/>
    <w:rsid w:val="006716B2"/>
    <w:rsid w:val="006878B6"/>
    <w:rsid w:val="006948DE"/>
    <w:rsid w:val="006A3ABE"/>
    <w:rsid w:val="006A47DE"/>
    <w:rsid w:val="006B74A5"/>
    <w:rsid w:val="00702791"/>
    <w:rsid w:val="007031F8"/>
    <w:rsid w:val="00742C9D"/>
    <w:rsid w:val="007476D6"/>
    <w:rsid w:val="00780538"/>
    <w:rsid w:val="007B0E54"/>
    <w:rsid w:val="007D3A2E"/>
    <w:rsid w:val="007E3A20"/>
    <w:rsid w:val="00854DAC"/>
    <w:rsid w:val="008741E4"/>
    <w:rsid w:val="00877AAC"/>
    <w:rsid w:val="008960AF"/>
    <w:rsid w:val="00896FE4"/>
    <w:rsid w:val="008F1EAE"/>
    <w:rsid w:val="0090091C"/>
    <w:rsid w:val="00903073"/>
    <w:rsid w:val="00907207"/>
    <w:rsid w:val="009125CE"/>
    <w:rsid w:val="00946F5F"/>
    <w:rsid w:val="00974C2E"/>
    <w:rsid w:val="009B6888"/>
    <w:rsid w:val="009C0161"/>
    <w:rsid w:val="009C40D9"/>
    <w:rsid w:val="009D108D"/>
    <w:rsid w:val="009E1436"/>
    <w:rsid w:val="009E5668"/>
    <w:rsid w:val="00A83C6E"/>
    <w:rsid w:val="00AA79E9"/>
    <w:rsid w:val="00AB0A70"/>
    <w:rsid w:val="00AE4215"/>
    <w:rsid w:val="00B44B5F"/>
    <w:rsid w:val="00B57C9B"/>
    <w:rsid w:val="00B63B0F"/>
    <w:rsid w:val="00B7678A"/>
    <w:rsid w:val="00BB3036"/>
    <w:rsid w:val="00BC094B"/>
    <w:rsid w:val="00BE0C26"/>
    <w:rsid w:val="00C11C5F"/>
    <w:rsid w:val="00C13B76"/>
    <w:rsid w:val="00C72744"/>
    <w:rsid w:val="00C92F14"/>
    <w:rsid w:val="00CB2A44"/>
    <w:rsid w:val="00CF2113"/>
    <w:rsid w:val="00D04F62"/>
    <w:rsid w:val="00D22171"/>
    <w:rsid w:val="00D4258E"/>
    <w:rsid w:val="00D449E0"/>
    <w:rsid w:val="00D52480"/>
    <w:rsid w:val="00D62766"/>
    <w:rsid w:val="00DF1549"/>
    <w:rsid w:val="00E63787"/>
    <w:rsid w:val="00E652E8"/>
    <w:rsid w:val="00E80FD9"/>
    <w:rsid w:val="00E96656"/>
    <w:rsid w:val="00F22F6A"/>
    <w:rsid w:val="00F546CE"/>
    <w:rsid w:val="00F76609"/>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325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D449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توزيع العينه حسب الجنس</a:t>
            </a:r>
            <a:endParaRPr lang="en-US"/>
          </a:p>
          <a:p>
            <a:pPr>
              <a:defRPr/>
            </a:pP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6.7255030621172357E-2"/>
          <c:y val="0.14325396825396824"/>
          <c:w val="0.74987459900845732"/>
          <c:h val="0.67645481814773156"/>
        </c:manualLayout>
      </c:layout>
      <c:barChart>
        <c:barDir val="col"/>
        <c:grouping val="clustered"/>
        <c:varyColors val="0"/>
        <c:ser>
          <c:idx val="0"/>
          <c:order val="0"/>
          <c:tx>
            <c:strRef>
              <c:f>ورقة1!$B$1</c:f>
              <c:strCache>
                <c:ptCount val="1"/>
                <c:pt idx="0">
                  <c:v>العدد</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ورقة1!$A$2:$A$5</c:f>
              <c:strCache>
                <c:ptCount val="3"/>
                <c:pt idx="0">
                  <c:v>ذكور</c:v>
                </c:pt>
                <c:pt idx="1">
                  <c:v>اناث</c:v>
                </c:pt>
                <c:pt idx="2">
                  <c:v>المجموع</c:v>
                </c:pt>
              </c:strCache>
            </c:strRef>
          </c:cat>
          <c:val>
            <c:numRef>
              <c:f>ورقة1!$B$2:$B$5</c:f>
              <c:numCache>
                <c:formatCode>General</c:formatCode>
                <c:ptCount val="4"/>
                <c:pt idx="0">
                  <c:v>120</c:v>
                </c:pt>
                <c:pt idx="1">
                  <c:v>80</c:v>
                </c:pt>
                <c:pt idx="2">
                  <c:v>200</c:v>
                </c:pt>
              </c:numCache>
            </c:numRef>
          </c:val>
          <c:extLst>
            <c:ext xmlns:c16="http://schemas.microsoft.com/office/drawing/2014/chart" uri="{C3380CC4-5D6E-409C-BE32-E72D297353CC}">
              <c16:uniqueId val="{00000000-3372-4CF1-8507-F962F825EC34}"/>
            </c:ext>
          </c:extLst>
        </c:ser>
        <c:ser>
          <c:idx val="1"/>
          <c:order val="1"/>
          <c:tx>
            <c:strRef>
              <c:f>ورقة1!$C$1</c:f>
              <c:strCache>
                <c:ptCount val="1"/>
                <c:pt idx="0">
                  <c:v>النسبة %</c:v>
                </c:pt>
              </c:strCache>
            </c:strRef>
          </c:tx>
          <c:spPr>
            <a:solidFill>
              <a:schemeClr val="accent2">
                <a:alpha val="85000"/>
              </a:schemeClr>
            </a:solidFill>
            <a:ln w="9525" cap="flat" cmpd="sng" algn="ctr">
              <a:solidFill>
                <a:schemeClr val="lt1">
                  <a:alpha val="50000"/>
                </a:schemeClr>
              </a:solidFill>
              <a:round/>
            </a:ln>
            <a:effectLst/>
          </c:spPr>
          <c:invertIfNegative val="0"/>
          <c:dLbls>
            <c:spPr>
              <a:solidFill>
                <a:schemeClr val="accent4"/>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ورقة1!$A$2:$A$5</c:f>
              <c:strCache>
                <c:ptCount val="3"/>
                <c:pt idx="0">
                  <c:v>ذكور</c:v>
                </c:pt>
                <c:pt idx="1">
                  <c:v>اناث</c:v>
                </c:pt>
                <c:pt idx="2">
                  <c:v>المجموع</c:v>
                </c:pt>
              </c:strCache>
            </c:strRef>
          </c:cat>
          <c:val>
            <c:numRef>
              <c:f>ورقة1!$C$2:$C$5</c:f>
              <c:numCache>
                <c:formatCode>0%</c:formatCode>
                <c:ptCount val="4"/>
                <c:pt idx="0">
                  <c:v>0.6</c:v>
                </c:pt>
                <c:pt idx="1">
                  <c:v>0.4</c:v>
                </c:pt>
                <c:pt idx="2">
                  <c:v>1</c:v>
                </c:pt>
              </c:numCache>
            </c:numRef>
          </c:val>
          <c:extLst>
            <c:ext xmlns:c16="http://schemas.microsoft.com/office/drawing/2014/chart" uri="{C3380CC4-5D6E-409C-BE32-E72D297353CC}">
              <c16:uniqueId val="{00000001-3372-4CF1-8507-F962F825EC34}"/>
            </c:ext>
          </c:extLst>
        </c:ser>
        <c:dLbls>
          <c:dLblPos val="inEnd"/>
          <c:showLegendKey val="0"/>
          <c:showVal val="1"/>
          <c:showCatName val="0"/>
          <c:showSerName val="0"/>
          <c:showPercent val="0"/>
          <c:showBubbleSize val="0"/>
        </c:dLbls>
        <c:gapWidth val="65"/>
        <c:axId val="215660671"/>
        <c:axId val="215661151"/>
      </c:barChart>
      <c:catAx>
        <c:axId val="21566067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SA"/>
          </a:p>
        </c:txPr>
        <c:crossAx val="215661151"/>
        <c:crosses val="autoZero"/>
        <c:auto val="1"/>
        <c:lblAlgn val="ctr"/>
        <c:lblOffset val="100"/>
        <c:noMultiLvlLbl val="0"/>
      </c:catAx>
      <c:valAx>
        <c:axId val="215661151"/>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15660671"/>
        <c:crosses val="autoZero"/>
        <c:crossBetween val="between"/>
      </c:valAx>
      <c:spPr>
        <a:noFill/>
        <a:ln>
          <a:noFill/>
        </a:ln>
        <a:effectLst/>
      </c:spPr>
    </c:plotArea>
    <c:legend>
      <c:legendPos val="b"/>
      <c:legendEntry>
        <c:idx val="1"/>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توزيع</a:t>
            </a:r>
            <a:r>
              <a:rPr lang="ar-SA" baseline="0"/>
              <a:t> العينة حسب العمر</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العدد</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ورقة1!$A$2:$A$5</c:f>
              <c:strCache>
                <c:ptCount val="4"/>
                <c:pt idx="0">
                  <c:v>نعم </c:v>
                </c:pt>
                <c:pt idx="1">
                  <c:v>لا </c:v>
                </c:pt>
                <c:pt idx="2">
                  <c:v>المجموع</c:v>
                </c:pt>
                <c:pt idx="3">
                  <c:v>المجموع</c:v>
                </c:pt>
              </c:strCache>
            </c:strRef>
          </c:cat>
          <c:val>
            <c:numRef>
              <c:f>ورقة1!$B$2:$B$5</c:f>
              <c:numCache>
                <c:formatCode>General</c:formatCode>
                <c:ptCount val="4"/>
                <c:pt idx="0">
                  <c:v>60</c:v>
                </c:pt>
                <c:pt idx="1">
                  <c:v>140</c:v>
                </c:pt>
                <c:pt idx="2">
                  <c:v>200</c:v>
                </c:pt>
                <c:pt idx="3">
                  <c:v>200</c:v>
                </c:pt>
              </c:numCache>
            </c:numRef>
          </c:val>
          <c:extLst>
            <c:ext xmlns:c16="http://schemas.microsoft.com/office/drawing/2014/chart" uri="{C3380CC4-5D6E-409C-BE32-E72D297353CC}">
              <c16:uniqueId val="{00000000-EFC9-4973-B3F3-FA3006D68C57}"/>
            </c:ext>
          </c:extLst>
        </c:ser>
        <c:ser>
          <c:idx val="1"/>
          <c:order val="1"/>
          <c:tx>
            <c:strRef>
              <c:f>ورقة1!$C$1</c:f>
              <c:strCache>
                <c:ptCount val="1"/>
                <c:pt idx="0">
                  <c:v>النسبه%  </c:v>
                </c:pt>
              </c:strCache>
            </c:strRef>
          </c:tx>
          <c:spPr>
            <a:solidFill>
              <a:schemeClr val="accent2">
                <a:alpha val="85000"/>
              </a:schemeClr>
            </a:solidFill>
            <a:ln w="9525" cap="flat" cmpd="sng" algn="ctr">
              <a:solidFill>
                <a:schemeClr val="lt1">
                  <a:alpha val="50000"/>
                </a:schemeClr>
              </a:solidFill>
              <a:round/>
            </a:ln>
            <a:effectLst/>
          </c:spPr>
          <c:invertIfNegative val="0"/>
          <c:dLbls>
            <c:spPr>
              <a:solidFill>
                <a:schemeClr val="accent4"/>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ورقة1!$A$2:$A$5</c:f>
              <c:strCache>
                <c:ptCount val="4"/>
                <c:pt idx="0">
                  <c:v>نعم </c:v>
                </c:pt>
                <c:pt idx="1">
                  <c:v>لا </c:v>
                </c:pt>
                <c:pt idx="2">
                  <c:v>المجموع</c:v>
                </c:pt>
                <c:pt idx="3">
                  <c:v>المجموع</c:v>
                </c:pt>
              </c:strCache>
            </c:strRef>
          </c:cat>
          <c:val>
            <c:numRef>
              <c:f>ورقة1!$C$2:$C$5</c:f>
              <c:numCache>
                <c:formatCode>0%</c:formatCode>
                <c:ptCount val="4"/>
                <c:pt idx="0">
                  <c:v>0.3</c:v>
                </c:pt>
                <c:pt idx="1">
                  <c:v>0.7</c:v>
                </c:pt>
                <c:pt idx="2">
                  <c:v>1</c:v>
                </c:pt>
                <c:pt idx="3">
                  <c:v>1</c:v>
                </c:pt>
              </c:numCache>
            </c:numRef>
          </c:val>
          <c:extLst>
            <c:ext xmlns:c16="http://schemas.microsoft.com/office/drawing/2014/chart" uri="{C3380CC4-5D6E-409C-BE32-E72D297353CC}">
              <c16:uniqueId val="{00000001-EFC9-4973-B3F3-FA3006D68C57}"/>
            </c:ext>
          </c:extLst>
        </c:ser>
        <c:ser>
          <c:idx val="2"/>
          <c:order val="2"/>
          <c:tx>
            <c:strRef>
              <c:f>ورقة1!$D$1</c:f>
              <c:strCache>
                <c:ptCount val="1"/>
                <c:pt idx="0">
                  <c:v>عمود1</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ورقة1!$A$2:$A$5</c:f>
              <c:strCache>
                <c:ptCount val="4"/>
                <c:pt idx="0">
                  <c:v>نعم </c:v>
                </c:pt>
                <c:pt idx="1">
                  <c:v>لا </c:v>
                </c:pt>
                <c:pt idx="2">
                  <c:v>المجموع</c:v>
                </c:pt>
                <c:pt idx="3">
                  <c:v>المجموع</c:v>
                </c:pt>
              </c:strCache>
            </c:strRef>
          </c:cat>
          <c:val>
            <c:numRef>
              <c:f>ورقة1!$D$2:$D$5</c:f>
              <c:numCache>
                <c:formatCode>General</c:formatCode>
                <c:ptCount val="4"/>
              </c:numCache>
            </c:numRef>
          </c:val>
          <c:extLst>
            <c:ext xmlns:c16="http://schemas.microsoft.com/office/drawing/2014/chart" uri="{C3380CC4-5D6E-409C-BE32-E72D297353CC}">
              <c16:uniqueId val="{00000002-EFC9-4973-B3F3-FA3006D68C57}"/>
            </c:ext>
          </c:extLst>
        </c:ser>
        <c:dLbls>
          <c:dLblPos val="inEnd"/>
          <c:showLegendKey val="0"/>
          <c:showVal val="1"/>
          <c:showCatName val="0"/>
          <c:showSerName val="0"/>
          <c:showPercent val="0"/>
          <c:showBubbleSize val="0"/>
        </c:dLbls>
        <c:gapWidth val="65"/>
        <c:axId val="170978175"/>
        <c:axId val="170976735"/>
      </c:barChart>
      <c:catAx>
        <c:axId val="170978175"/>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SA"/>
          </a:p>
        </c:txPr>
        <c:crossAx val="170976735"/>
        <c:crosses val="autoZero"/>
        <c:auto val="1"/>
        <c:lblAlgn val="ctr"/>
        <c:lblOffset val="100"/>
        <c:noMultiLvlLbl val="0"/>
      </c:catAx>
      <c:valAx>
        <c:axId val="170976735"/>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70978175"/>
        <c:crosses val="autoZero"/>
        <c:crossBetween val="between"/>
      </c:valAx>
      <c:spPr>
        <a:noFill/>
        <a:ln>
          <a:noFill/>
        </a:ln>
        <a:effectLst/>
      </c:spPr>
    </c:plotArea>
    <c:legend>
      <c:legendPos val="b"/>
      <c:legendEntry>
        <c:idx val="2"/>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وجود خطط مكتوبه لادارة الازمات</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العدد</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ورقة1!$A$2:$A$5</c:f>
              <c:strCache>
                <c:ptCount val="4"/>
                <c:pt idx="0">
                  <c:v>نعم</c:v>
                </c:pt>
                <c:pt idx="1">
                  <c:v>لا</c:v>
                </c:pt>
                <c:pt idx="2">
                  <c:v>المجموع</c:v>
                </c:pt>
                <c:pt idx="3">
                  <c:v> </c:v>
                </c:pt>
              </c:strCache>
            </c:strRef>
          </c:cat>
          <c:val>
            <c:numRef>
              <c:f>ورقة1!$B$2:$B$5</c:f>
              <c:numCache>
                <c:formatCode>General</c:formatCode>
                <c:ptCount val="4"/>
                <c:pt idx="0">
                  <c:v>60</c:v>
                </c:pt>
                <c:pt idx="1">
                  <c:v>140</c:v>
                </c:pt>
                <c:pt idx="2">
                  <c:v>200</c:v>
                </c:pt>
              </c:numCache>
            </c:numRef>
          </c:val>
          <c:extLst>
            <c:ext xmlns:c16="http://schemas.microsoft.com/office/drawing/2014/chart" uri="{C3380CC4-5D6E-409C-BE32-E72D297353CC}">
              <c16:uniqueId val="{00000000-2006-4900-BBB1-CF5E719DE535}"/>
            </c:ext>
          </c:extLst>
        </c:ser>
        <c:ser>
          <c:idx val="1"/>
          <c:order val="1"/>
          <c:tx>
            <c:strRef>
              <c:f>ورقة1!$C$1</c:f>
              <c:strCache>
                <c:ptCount val="1"/>
                <c:pt idx="0">
                  <c:v>النسبة %</c:v>
                </c:pt>
              </c:strCache>
            </c:strRef>
          </c:tx>
          <c:spPr>
            <a:solidFill>
              <a:schemeClr val="accent2">
                <a:alpha val="85000"/>
              </a:schemeClr>
            </a:solidFill>
            <a:ln w="9525" cap="flat" cmpd="sng" algn="ctr">
              <a:solidFill>
                <a:schemeClr val="lt1">
                  <a:alpha val="50000"/>
                </a:schemeClr>
              </a:solidFill>
              <a:round/>
            </a:ln>
            <a:effectLst/>
          </c:spPr>
          <c:invertIfNegative val="0"/>
          <c:dLbls>
            <c:spPr>
              <a:solidFill>
                <a:schemeClr val="accent4"/>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ورقة1!$A$2:$A$5</c:f>
              <c:strCache>
                <c:ptCount val="4"/>
                <c:pt idx="0">
                  <c:v>نعم</c:v>
                </c:pt>
                <c:pt idx="1">
                  <c:v>لا</c:v>
                </c:pt>
                <c:pt idx="2">
                  <c:v>المجموع</c:v>
                </c:pt>
                <c:pt idx="3">
                  <c:v> </c:v>
                </c:pt>
              </c:strCache>
            </c:strRef>
          </c:cat>
          <c:val>
            <c:numRef>
              <c:f>ورقة1!$C$2:$C$5</c:f>
              <c:numCache>
                <c:formatCode>0%</c:formatCode>
                <c:ptCount val="4"/>
                <c:pt idx="0">
                  <c:v>0.3</c:v>
                </c:pt>
                <c:pt idx="1">
                  <c:v>0.7</c:v>
                </c:pt>
                <c:pt idx="2">
                  <c:v>1</c:v>
                </c:pt>
              </c:numCache>
            </c:numRef>
          </c:val>
          <c:extLst>
            <c:ext xmlns:c16="http://schemas.microsoft.com/office/drawing/2014/chart" uri="{C3380CC4-5D6E-409C-BE32-E72D297353CC}">
              <c16:uniqueId val="{00000001-2006-4900-BBB1-CF5E719DE535}"/>
            </c:ext>
          </c:extLst>
        </c:ser>
        <c:ser>
          <c:idx val="2"/>
          <c:order val="2"/>
          <c:tx>
            <c:strRef>
              <c:f>ورقة1!$D$1</c:f>
              <c:strCache>
                <c:ptCount val="1"/>
                <c:pt idx="0">
                  <c:v>عمود1</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ورقة1!$A$2:$A$5</c:f>
              <c:strCache>
                <c:ptCount val="4"/>
                <c:pt idx="0">
                  <c:v>نعم</c:v>
                </c:pt>
                <c:pt idx="1">
                  <c:v>لا</c:v>
                </c:pt>
                <c:pt idx="2">
                  <c:v>المجموع</c:v>
                </c:pt>
                <c:pt idx="3">
                  <c:v> </c:v>
                </c:pt>
              </c:strCache>
            </c:strRef>
          </c:cat>
          <c:val>
            <c:numRef>
              <c:f>ورقة1!$D$2:$D$5</c:f>
              <c:numCache>
                <c:formatCode>General</c:formatCode>
                <c:ptCount val="4"/>
              </c:numCache>
            </c:numRef>
          </c:val>
          <c:extLst>
            <c:ext xmlns:c16="http://schemas.microsoft.com/office/drawing/2014/chart" uri="{C3380CC4-5D6E-409C-BE32-E72D297353CC}">
              <c16:uniqueId val="{00000002-2006-4900-BBB1-CF5E719DE535}"/>
            </c:ext>
          </c:extLst>
        </c:ser>
        <c:dLbls>
          <c:dLblPos val="inEnd"/>
          <c:showLegendKey val="0"/>
          <c:showVal val="1"/>
          <c:showCatName val="0"/>
          <c:showSerName val="0"/>
          <c:showPercent val="0"/>
          <c:showBubbleSize val="0"/>
        </c:dLbls>
        <c:gapWidth val="65"/>
        <c:axId val="278531103"/>
        <c:axId val="278531583"/>
      </c:barChart>
      <c:catAx>
        <c:axId val="27853110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SA"/>
          </a:p>
        </c:txPr>
        <c:crossAx val="278531583"/>
        <c:crosses val="autoZero"/>
        <c:auto val="1"/>
        <c:lblAlgn val="ctr"/>
        <c:lblOffset val="100"/>
        <c:noMultiLvlLbl val="0"/>
      </c:catAx>
      <c:valAx>
        <c:axId val="278531583"/>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78531103"/>
        <c:crosses val="autoZero"/>
        <c:crossBetween val="between"/>
      </c:valAx>
      <c:spPr>
        <a:noFill/>
        <a:ln>
          <a:noFill/>
        </a:ln>
        <a:effectLst/>
      </c:spPr>
    </c:plotArea>
    <c:legend>
      <c:legendPos val="b"/>
      <c:legendEntry>
        <c:idx val="2"/>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تقييم</a:t>
            </a:r>
            <a:r>
              <a:rPr lang="ar-SA" baseline="0"/>
              <a:t> فعالية الاتصال اثناء الازمه</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العدد</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ورقة1!$A$2:$A$5</c:f>
              <c:strCache>
                <c:ptCount val="4"/>
                <c:pt idx="0">
                  <c:v>عالي</c:v>
                </c:pt>
                <c:pt idx="1">
                  <c:v>متوسط</c:v>
                </c:pt>
                <c:pt idx="2">
                  <c:v>ضعيف</c:v>
                </c:pt>
                <c:pt idx="3">
                  <c:v>فئة 4</c:v>
                </c:pt>
              </c:strCache>
            </c:strRef>
          </c:cat>
          <c:val>
            <c:numRef>
              <c:f>ورقة1!$B$2:$B$5</c:f>
              <c:numCache>
                <c:formatCode>General</c:formatCode>
                <c:ptCount val="4"/>
                <c:pt idx="0">
                  <c:v>50</c:v>
                </c:pt>
                <c:pt idx="1">
                  <c:v>80</c:v>
                </c:pt>
                <c:pt idx="2">
                  <c:v>70</c:v>
                </c:pt>
                <c:pt idx="3">
                  <c:v>4.5</c:v>
                </c:pt>
              </c:numCache>
            </c:numRef>
          </c:val>
          <c:extLst>
            <c:ext xmlns:c16="http://schemas.microsoft.com/office/drawing/2014/chart" uri="{C3380CC4-5D6E-409C-BE32-E72D297353CC}">
              <c16:uniqueId val="{00000000-76B1-453B-A647-48DB37FB1BD4}"/>
            </c:ext>
          </c:extLst>
        </c:ser>
        <c:ser>
          <c:idx val="1"/>
          <c:order val="1"/>
          <c:tx>
            <c:strRef>
              <c:f>ورقة1!$C$1</c:f>
              <c:strCache>
                <c:ptCount val="1"/>
                <c:pt idx="0">
                  <c:v>النسبة%</c:v>
                </c:pt>
              </c:strCache>
            </c:strRef>
          </c:tx>
          <c:spPr>
            <a:solidFill>
              <a:schemeClr val="accent2">
                <a:alpha val="85000"/>
              </a:schemeClr>
            </a:solidFill>
            <a:ln w="9525" cap="flat" cmpd="sng" algn="ctr">
              <a:solidFill>
                <a:schemeClr val="lt1">
                  <a:alpha val="50000"/>
                </a:schemeClr>
              </a:solidFill>
              <a:round/>
            </a:ln>
            <a:effectLst/>
          </c:spPr>
          <c:invertIfNegative val="0"/>
          <c:dLbls>
            <c:dLbl>
              <c:idx val="3"/>
              <c:delete val="1"/>
              <c:extLst>
                <c:ext xmlns:c15="http://schemas.microsoft.com/office/drawing/2012/chart" uri="{CE6537A1-D6FC-4f65-9D91-7224C49458BB}"/>
                <c:ext xmlns:c16="http://schemas.microsoft.com/office/drawing/2014/chart" uri="{C3380CC4-5D6E-409C-BE32-E72D297353CC}">
                  <c16:uniqueId val="{00000003-76B1-453B-A647-48DB37FB1BD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4"/>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ورقة1!$A$2:$A$5</c:f>
              <c:strCache>
                <c:ptCount val="4"/>
                <c:pt idx="0">
                  <c:v>عالي</c:v>
                </c:pt>
                <c:pt idx="1">
                  <c:v>متوسط</c:v>
                </c:pt>
                <c:pt idx="2">
                  <c:v>ضعيف</c:v>
                </c:pt>
                <c:pt idx="3">
                  <c:v>فئة 4</c:v>
                </c:pt>
              </c:strCache>
            </c:strRef>
          </c:cat>
          <c:val>
            <c:numRef>
              <c:f>ورقة1!$C$2:$C$5</c:f>
              <c:numCache>
                <c:formatCode>0%</c:formatCode>
                <c:ptCount val="4"/>
                <c:pt idx="0">
                  <c:v>0.25</c:v>
                </c:pt>
                <c:pt idx="1">
                  <c:v>0.4</c:v>
                </c:pt>
                <c:pt idx="2">
                  <c:v>0.35</c:v>
                </c:pt>
                <c:pt idx="3" formatCode="General">
                  <c:v>2.8</c:v>
                </c:pt>
              </c:numCache>
            </c:numRef>
          </c:val>
          <c:extLst>
            <c:ext xmlns:c16="http://schemas.microsoft.com/office/drawing/2014/chart" uri="{C3380CC4-5D6E-409C-BE32-E72D297353CC}">
              <c16:uniqueId val="{00000001-76B1-453B-A647-48DB37FB1BD4}"/>
            </c:ext>
          </c:extLst>
        </c:ser>
        <c:dLbls>
          <c:dLblPos val="inEnd"/>
          <c:showLegendKey val="0"/>
          <c:showVal val="1"/>
          <c:showCatName val="0"/>
          <c:showSerName val="0"/>
          <c:showPercent val="0"/>
          <c:showBubbleSize val="0"/>
        </c:dLbls>
        <c:gapWidth val="65"/>
        <c:axId val="342550271"/>
        <c:axId val="342551711"/>
      </c:barChart>
      <c:catAx>
        <c:axId val="34255027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SA"/>
          </a:p>
        </c:txPr>
        <c:crossAx val="342551711"/>
        <c:crosses val="autoZero"/>
        <c:auto val="1"/>
        <c:lblAlgn val="ctr"/>
        <c:lblOffset val="100"/>
        <c:noMultiLvlLbl val="0"/>
      </c:catAx>
      <c:valAx>
        <c:axId val="342551711"/>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42550271"/>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TotalTime>
  <Pages>49</Pages>
  <Words>4703</Words>
  <Characters>26810</Characters>
  <Application>Microsoft Office Word</Application>
  <DocSecurity>0</DocSecurity>
  <Lines>223</Lines>
  <Paragraphs>62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hhhh hhh</cp:lastModifiedBy>
  <cp:revision>35</cp:revision>
  <dcterms:created xsi:type="dcterms:W3CDTF">2024-01-27T08:57:00Z</dcterms:created>
  <dcterms:modified xsi:type="dcterms:W3CDTF">2025-12-15T13:34:00Z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