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DEBBC" w14:textId="3F4A07FE" w:rsidR="00D210F5" w:rsidRPr="00D210F5" w:rsidRDefault="00D210F5" w:rsidP="00D210F5">
      <w:pPr>
        <w:rPr>
          <w:b/>
          <w:bCs/>
          <w:sz w:val="28"/>
          <w:szCs w:val="28"/>
        </w:rPr>
      </w:pPr>
      <w:r w:rsidRPr="00D210F5">
        <w:rPr>
          <w:b/>
          <w:bCs/>
          <w:sz w:val="28"/>
          <w:szCs w:val="28"/>
          <w:rtl/>
        </w:rPr>
        <w:t>العنوان باللغة العربية</w:t>
      </w:r>
      <w:r>
        <w:rPr>
          <w:rFonts w:hint="cs"/>
          <w:b/>
          <w:bCs/>
          <w:sz w:val="28"/>
          <w:szCs w:val="28"/>
          <w:rtl/>
        </w:rPr>
        <w:t>:</w:t>
      </w:r>
    </w:p>
    <w:p w14:paraId="3D094C7C" w14:textId="6E0A852D" w:rsidR="00D210F5" w:rsidRPr="00AA31EA" w:rsidRDefault="00D210F5" w:rsidP="00BB2A41">
      <w:pPr>
        <w:jc w:val="both"/>
        <w:rPr>
          <w:color w:val="EE0000"/>
          <w:sz w:val="28"/>
          <w:szCs w:val="28"/>
          <w:u w:val="single"/>
        </w:rPr>
      </w:pPr>
      <w:r w:rsidRPr="00AA31EA">
        <w:rPr>
          <w:color w:val="EE0000"/>
          <w:sz w:val="28"/>
          <w:szCs w:val="28"/>
          <w:u w:val="single"/>
          <w:rtl/>
        </w:rPr>
        <w:t>أثر القيادة التحويلية على السلامة التشغيلية في شركات الطيران بدولة بن</w:t>
      </w:r>
      <w:r w:rsidRPr="00AA31EA">
        <w:rPr>
          <w:rFonts w:hint="cs"/>
          <w:color w:val="EE0000"/>
          <w:sz w:val="28"/>
          <w:szCs w:val="28"/>
          <w:u w:val="single"/>
          <w:rtl/>
        </w:rPr>
        <w:t>ج</w:t>
      </w:r>
      <w:r w:rsidRPr="00AA31EA">
        <w:rPr>
          <w:color w:val="EE0000"/>
          <w:sz w:val="28"/>
          <w:szCs w:val="28"/>
          <w:u w:val="single"/>
          <w:rtl/>
        </w:rPr>
        <w:t>لاديش: الدور الوسيط لثقافة السلامة والعوامل البشرية</w:t>
      </w:r>
      <w:r w:rsidRPr="00AA31EA">
        <w:rPr>
          <w:rFonts w:hint="cs"/>
          <w:color w:val="EE0000"/>
          <w:sz w:val="28"/>
          <w:szCs w:val="28"/>
          <w:u w:val="single"/>
          <w:rtl/>
        </w:rPr>
        <w:t>.</w:t>
      </w:r>
      <w:r w:rsidRPr="00AA31EA">
        <w:rPr>
          <w:color w:val="EE0000"/>
          <w:sz w:val="28"/>
          <w:szCs w:val="28"/>
          <w:u w:val="single"/>
          <w:rtl/>
        </w:rPr>
        <w:t xml:space="preserve"> </w:t>
      </w:r>
    </w:p>
    <w:p w14:paraId="28C80BF0" w14:textId="16217CAF" w:rsidR="00D210F5" w:rsidRPr="00D210F5" w:rsidRDefault="00D210F5" w:rsidP="00D210F5">
      <w:pPr>
        <w:rPr>
          <w:b/>
          <w:bCs/>
          <w:sz w:val="28"/>
          <w:szCs w:val="28"/>
        </w:rPr>
      </w:pPr>
      <w:r w:rsidRPr="00D210F5">
        <w:rPr>
          <w:b/>
          <w:bCs/>
          <w:sz w:val="28"/>
          <w:szCs w:val="28"/>
          <w:rtl/>
        </w:rPr>
        <w:t>العنوان باللغة الإنجليزية</w:t>
      </w:r>
      <w:r>
        <w:rPr>
          <w:rFonts w:hint="cs"/>
          <w:b/>
          <w:bCs/>
          <w:sz w:val="28"/>
          <w:szCs w:val="28"/>
          <w:rtl/>
        </w:rPr>
        <w:t>:</w:t>
      </w:r>
    </w:p>
    <w:p w14:paraId="1D7EB654" w14:textId="421242F0" w:rsidR="00D210F5" w:rsidRPr="00AA31EA" w:rsidRDefault="00D210F5" w:rsidP="00FD3CB7">
      <w:pPr>
        <w:bidi w:val="0"/>
        <w:jc w:val="both"/>
        <w:rPr>
          <w:color w:val="EE0000"/>
          <w:sz w:val="28"/>
          <w:szCs w:val="28"/>
          <w:u w:val="single"/>
        </w:rPr>
      </w:pPr>
      <w:r w:rsidRPr="00AA31EA">
        <w:rPr>
          <w:color w:val="EE0000"/>
          <w:sz w:val="28"/>
          <w:szCs w:val="28"/>
          <w:u w:val="single"/>
        </w:rPr>
        <w:t>The Impact of Transformational Leadership on Operational Safety in Bangladeshi Airlines: The Mediating Role of Safety Culture and Human Factors</w:t>
      </w:r>
      <w:r w:rsidR="00FD3CB7" w:rsidRPr="00AA31EA">
        <w:rPr>
          <w:color w:val="EE0000"/>
          <w:sz w:val="28"/>
          <w:szCs w:val="28"/>
          <w:u w:val="single"/>
        </w:rPr>
        <w:t>.</w:t>
      </w:r>
      <w:r w:rsidRPr="00AA31EA">
        <w:rPr>
          <w:color w:val="EE0000"/>
          <w:sz w:val="28"/>
          <w:szCs w:val="28"/>
          <w:u w:val="single"/>
        </w:rPr>
        <w:t xml:space="preserve"> </w:t>
      </w:r>
    </w:p>
    <w:p w14:paraId="21257A93" w14:textId="1DB8FE26" w:rsidR="00D210F5" w:rsidRPr="00D210F5" w:rsidRDefault="00D210F5" w:rsidP="00D210F5">
      <w:pPr>
        <w:jc w:val="center"/>
        <w:rPr>
          <w:b/>
          <w:bCs/>
          <w:sz w:val="28"/>
          <w:szCs w:val="28"/>
          <w:rtl/>
        </w:rPr>
      </w:pPr>
      <w:r w:rsidRPr="00D210F5">
        <w:rPr>
          <w:b/>
          <w:bCs/>
          <w:sz w:val="28"/>
          <w:szCs w:val="28"/>
          <w:rtl/>
        </w:rPr>
        <w:t>اسم الباحث</w:t>
      </w:r>
      <w:r>
        <w:rPr>
          <w:rFonts w:hint="cs"/>
          <w:b/>
          <w:bCs/>
          <w:sz w:val="28"/>
          <w:szCs w:val="28"/>
          <w:rtl/>
        </w:rPr>
        <w:t>:</w:t>
      </w:r>
    </w:p>
    <w:p w14:paraId="35DC2CE0" w14:textId="2F588EA5" w:rsidR="00D210F5" w:rsidRPr="00D210F5" w:rsidRDefault="00D210F5" w:rsidP="00D210F5">
      <w:pPr>
        <w:jc w:val="center"/>
        <w:rPr>
          <w:sz w:val="28"/>
          <w:szCs w:val="28"/>
        </w:rPr>
      </w:pPr>
      <w:r w:rsidRPr="00D210F5">
        <w:rPr>
          <w:sz w:val="28"/>
          <w:szCs w:val="28"/>
          <w:rtl/>
        </w:rPr>
        <w:t>سعد محمد الدوسري</w:t>
      </w:r>
    </w:p>
    <w:p w14:paraId="5AB24E30" w14:textId="5CFAB099" w:rsidR="00D210F5" w:rsidRPr="00D210F5" w:rsidRDefault="00D210F5" w:rsidP="00D210F5">
      <w:pPr>
        <w:jc w:val="center"/>
        <w:rPr>
          <w:b/>
          <w:bCs/>
          <w:sz w:val="28"/>
          <w:szCs w:val="28"/>
        </w:rPr>
      </w:pPr>
      <w:r w:rsidRPr="00D210F5">
        <w:rPr>
          <w:b/>
          <w:bCs/>
          <w:sz w:val="28"/>
          <w:szCs w:val="28"/>
          <w:rtl/>
        </w:rPr>
        <w:t>الرقم الأكاديمي</w:t>
      </w:r>
      <w:r>
        <w:rPr>
          <w:rFonts w:hint="cs"/>
          <w:b/>
          <w:bCs/>
          <w:sz w:val="28"/>
          <w:szCs w:val="28"/>
          <w:rtl/>
        </w:rPr>
        <w:t>:</w:t>
      </w:r>
    </w:p>
    <w:p w14:paraId="056E65DA" w14:textId="6C4A026C" w:rsidR="00D210F5" w:rsidRPr="00D210F5" w:rsidRDefault="00B756A3" w:rsidP="00D210F5">
      <w:pPr>
        <w:jc w:val="center"/>
        <w:rPr>
          <w:sz w:val="28"/>
          <w:szCs w:val="28"/>
        </w:rPr>
      </w:pPr>
      <w:r>
        <w:rPr>
          <w:sz w:val="28"/>
          <w:szCs w:val="28"/>
        </w:rPr>
        <w:t>(</w:t>
      </w:r>
      <w:r w:rsidR="00D210F5" w:rsidRPr="00D210F5">
        <w:rPr>
          <w:sz w:val="28"/>
          <w:szCs w:val="28"/>
        </w:rPr>
        <w:t>241000918</w:t>
      </w:r>
      <w:r>
        <w:rPr>
          <w:sz w:val="28"/>
          <w:szCs w:val="28"/>
        </w:rPr>
        <w:t>)</w:t>
      </w:r>
    </w:p>
    <w:p w14:paraId="77460A93" w14:textId="1855D1A6" w:rsidR="00D210F5" w:rsidRPr="00D210F5" w:rsidRDefault="00D210F5" w:rsidP="00D210F5">
      <w:pPr>
        <w:jc w:val="center"/>
        <w:rPr>
          <w:b/>
          <w:bCs/>
          <w:sz w:val="28"/>
          <w:szCs w:val="28"/>
        </w:rPr>
      </w:pPr>
      <w:r w:rsidRPr="00D210F5">
        <w:rPr>
          <w:b/>
          <w:bCs/>
          <w:sz w:val="28"/>
          <w:szCs w:val="28"/>
          <w:rtl/>
        </w:rPr>
        <w:t>الكلية</w:t>
      </w:r>
      <w:r>
        <w:rPr>
          <w:rFonts w:hint="cs"/>
          <w:b/>
          <w:bCs/>
          <w:sz w:val="28"/>
          <w:szCs w:val="28"/>
          <w:rtl/>
        </w:rPr>
        <w:t>:</w:t>
      </w:r>
    </w:p>
    <w:p w14:paraId="551093F3" w14:textId="077FD7AE" w:rsidR="00D210F5" w:rsidRDefault="00D210F5" w:rsidP="00D210F5">
      <w:pPr>
        <w:jc w:val="center"/>
        <w:rPr>
          <w:sz w:val="28"/>
          <w:szCs w:val="28"/>
          <w:rtl/>
        </w:rPr>
      </w:pPr>
      <w:r w:rsidRPr="00D210F5">
        <w:rPr>
          <w:sz w:val="28"/>
          <w:szCs w:val="28"/>
          <w:rtl/>
        </w:rPr>
        <w:t>كلية الإدارة</w:t>
      </w:r>
    </w:p>
    <w:p w14:paraId="6AA74CFB" w14:textId="6BFBE7BF" w:rsidR="00D210F5" w:rsidRDefault="00D210F5" w:rsidP="00D210F5">
      <w:pPr>
        <w:jc w:val="center"/>
        <w:rPr>
          <w:b/>
          <w:bCs/>
          <w:sz w:val="28"/>
          <w:szCs w:val="28"/>
          <w:rtl/>
        </w:rPr>
      </w:pPr>
      <w:r w:rsidRPr="00D210F5">
        <w:rPr>
          <w:rFonts w:hint="cs"/>
          <w:b/>
          <w:bCs/>
          <w:sz w:val="28"/>
          <w:szCs w:val="28"/>
          <w:rtl/>
        </w:rPr>
        <w:t>التاريخ</w:t>
      </w:r>
    </w:p>
    <w:p w14:paraId="31F6A702" w14:textId="77777777" w:rsidR="00FD3CB7" w:rsidRDefault="00FD3CB7" w:rsidP="00FD3CB7">
      <w:pPr>
        <w:jc w:val="center"/>
        <w:rPr>
          <w:b/>
          <w:bCs/>
          <w:sz w:val="28"/>
          <w:szCs w:val="28"/>
        </w:rPr>
      </w:pPr>
      <w:r>
        <w:rPr>
          <w:sz w:val="28"/>
          <w:szCs w:val="28"/>
        </w:rPr>
        <w:t>1448</w:t>
      </w:r>
      <w:r w:rsidRPr="00C0527D">
        <w:rPr>
          <w:sz w:val="28"/>
          <w:szCs w:val="28"/>
        </w:rPr>
        <w:t xml:space="preserve"> / </w:t>
      </w:r>
      <w:r>
        <w:rPr>
          <w:sz w:val="28"/>
          <w:szCs w:val="28"/>
        </w:rPr>
        <w:t>02</w:t>
      </w:r>
      <w:r w:rsidRPr="00C0527D">
        <w:rPr>
          <w:sz w:val="28"/>
          <w:szCs w:val="28"/>
        </w:rPr>
        <w:t xml:space="preserve"> / </w:t>
      </w:r>
      <w:r>
        <w:rPr>
          <w:sz w:val="28"/>
          <w:szCs w:val="28"/>
        </w:rPr>
        <w:t>04</w:t>
      </w:r>
      <w:r>
        <w:rPr>
          <w:rFonts w:hint="cs"/>
          <w:sz w:val="28"/>
          <w:szCs w:val="28"/>
          <w:rtl/>
        </w:rPr>
        <w:t xml:space="preserve"> - </w:t>
      </w:r>
      <w:r>
        <w:rPr>
          <w:sz w:val="28"/>
          <w:szCs w:val="28"/>
        </w:rPr>
        <w:t>2026</w:t>
      </w:r>
      <w:r w:rsidRPr="00C0527D">
        <w:rPr>
          <w:sz w:val="28"/>
          <w:szCs w:val="28"/>
        </w:rPr>
        <w:t xml:space="preserve"> / </w:t>
      </w:r>
      <w:r>
        <w:rPr>
          <w:sz w:val="28"/>
          <w:szCs w:val="28"/>
        </w:rPr>
        <w:t>07</w:t>
      </w:r>
      <w:r w:rsidRPr="00C0527D">
        <w:rPr>
          <w:sz w:val="28"/>
          <w:szCs w:val="28"/>
        </w:rPr>
        <w:t xml:space="preserve"> / </w:t>
      </w:r>
      <w:r>
        <w:rPr>
          <w:sz w:val="28"/>
          <w:szCs w:val="28"/>
        </w:rPr>
        <w:t xml:space="preserve">18 </w:t>
      </w:r>
      <w:r w:rsidRPr="00C0527D">
        <w:rPr>
          <w:sz w:val="28"/>
          <w:szCs w:val="28"/>
          <w:rtl/>
        </w:rPr>
        <w:t>م</w:t>
      </w:r>
      <w:r w:rsidRPr="00C0527D">
        <w:rPr>
          <w:sz w:val="28"/>
          <w:szCs w:val="28"/>
        </w:rPr>
        <w:br/>
      </w:r>
    </w:p>
    <w:p w14:paraId="4F115E64" w14:textId="77777777" w:rsidR="00FD3CB7" w:rsidRDefault="00FD3CB7" w:rsidP="00FD3CB7">
      <w:pPr>
        <w:rPr>
          <w:b/>
          <w:bCs/>
          <w:sz w:val="28"/>
          <w:szCs w:val="28"/>
        </w:rPr>
      </w:pPr>
    </w:p>
    <w:p w14:paraId="20026387" w14:textId="77777777" w:rsidR="00FD3CB7" w:rsidRDefault="00FD3CB7" w:rsidP="00FD3CB7">
      <w:pPr>
        <w:rPr>
          <w:b/>
          <w:bCs/>
          <w:sz w:val="28"/>
          <w:szCs w:val="28"/>
        </w:rPr>
      </w:pPr>
    </w:p>
    <w:p w14:paraId="1C9B42E5" w14:textId="77777777" w:rsidR="00FD3CB7" w:rsidRDefault="00FD3CB7" w:rsidP="00FD3CB7">
      <w:pPr>
        <w:rPr>
          <w:b/>
          <w:bCs/>
          <w:sz w:val="28"/>
          <w:szCs w:val="28"/>
        </w:rPr>
      </w:pPr>
    </w:p>
    <w:p w14:paraId="4B0EC54D" w14:textId="77777777" w:rsidR="00FD3CB7" w:rsidRDefault="00FD3CB7" w:rsidP="00FD3CB7">
      <w:pPr>
        <w:rPr>
          <w:b/>
          <w:bCs/>
          <w:sz w:val="28"/>
          <w:szCs w:val="28"/>
        </w:rPr>
      </w:pPr>
    </w:p>
    <w:p w14:paraId="609E99EF" w14:textId="77777777" w:rsidR="00FD3CB7" w:rsidRDefault="00FD3CB7" w:rsidP="00FD3CB7">
      <w:pPr>
        <w:rPr>
          <w:b/>
          <w:bCs/>
          <w:sz w:val="28"/>
          <w:szCs w:val="28"/>
        </w:rPr>
      </w:pPr>
    </w:p>
    <w:p w14:paraId="5273ACEF" w14:textId="77777777" w:rsidR="00FD3CB7" w:rsidRDefault="00FD3CB7" w:rsidP="00FD3CB7">
      <w:pPr>
        <w:rPr>
          <w:b/>
          <w:bCs/>
          <w:sz w:val="28"/>
          <w:szCs w:val="28"/>
        </w:rPr>
      </w:pPr>
    </w:p>
    <w:p w14:paraId="2CD26E70" w14:textId="77777777" w:rsidR="00FD3CB7" w:rsidRDefault="00FD3CB7" w:rsidP="00FD3CB7">
      <w:pPr>
        <w:rPr>
          <w:b/>
          <w:bCs/>
          <w:sz w:val="28"/>
          <w:szCs w:val="28"/>
        </w:rPr>
      </w:pPr>
    </w:p>
    <w:p w14:paraId="788D6E27" w14:textId="77777777" w:rsidR="00FD3CB7" w:rsidRDefault="00FD3CB7" w:rsidP="00FD3CB7">
      <w:pPr>
        <w:rPr>
          <w:b/>
          <w:bCs/>
          <w:sz w:val="28"/>
          <w:szCs w:val="28"/>
        </w:rPr>
      </w:pPr>
    </w:p>
    <w:p w14:paraId="7D8C9FEF" w14:textId="77777777" w:rsidR="00FD3CB7" w:rsidRDefault="00FD3CB7" w:rsidP="00FD3CB7">
      <w:pPr>
        <w:rPr>
          <w:b/>
          <w:bCs/>
          <w:sz w:val="28"/>
          <w:szCs w:val="28"/>
        </w:rPr>
      </w:pPr>
    </w:p>
    <w:p w14:paraId="42508EA2" w14:textId="77777777" w:rsidR="00FD3CB7" w:rsidRDefault="00FD3CB7" w:rsidP="00FD3CB7">
      <w:pPr>
        <w:rPr>
          <w:b/>
          <w:bCs/>
          <w:sz w:val="28"/>
          <w:szCs w:val="28"/>
        </w:rPr>
      </w:pPr>
    </w:p>
    <w:p w14:paraId="7590A072" w14:textId="77777777" w:rsidR="00FD3CB7" w:rsidRDefault="00FD3CB7" w:rsidP="00FD3CB7">
      <w:pPr>
        <w:rPr>
          <w:b/>
          <w:bCs/>
          <w:sz w:val="28"/>
          <w:szCs w:val="28"/>
        </w:rPr>
      </w:pPr>
    </w:p>
    <w:p w14:paraId="5F14B4A2" w14:textId="77777777" w:rsidR="00FD3CB7" w:rsidRDefault="00FD3CB7" w:rsidP="00FD3CB7">
      <w:pPr>
        <w:rPr>
          <w:b/>
          <w:bCs/>
          <w:sz w:val="28"/>
          <w:szCs w:val="28"/>
        </w:rPr>
      </w:pPr>
    </w:p>
    <w:p w14:paraId="6BA84D8A" w14:textId="486829B4" w:rsidR="00367D9B" w:rsidRPr="00BB2A41" w:rsidRDefault="00367D9B" w:rsidP="00FD3CB7">
      <w:pPr>
        <w:rPr>
          <w:b/>
          <w:bCs/>
          <w:sz w:val="28"/>
          <w:szCs w:val="28"/>
          <w:rtl/>
        </w:rPr>
      </w:pPr>
      <w:r w:rsidRPr="00BB2A41">
        <w:rPr>
          <w:rFonts w:hint="cs"/>
          <w:b/>
          <w:bCs/>
          <w:sz w:val="28"/>
          <w:szCs w:val="28"/>
          <w:rtl/>
        </w:rPr>
        <w:lastRenderedPageBreak/>
        <w:t>المقدمة</w:t>
      </w:r>
    </w:p>
    <w:p w14:paraId="32B392BB" w14:textId="77777777" w:rsidR="00367D9B" w:rsidRPr="00367D9B" w:rsidRDefault="00367D9B" w:rsidP="00BB2A41">
      <w:pPr>
        <w:jc w:val="both"/>
        <w:rPr>
          <w:sz w:val="28"/>
          <w:szCs w:val="28"/>
        </w:rPr>
      </w:pPr>
      <w:r w:rsidRPr="00367D9B">
        <w:rPr>
          <w:sz w:val="28"/>
          <w:szCs w:val="28"/>
          <w:rtl/>
        </w:rPr>
        <w:t>يُعد قطاع الطيران المدني أحد أهم القطاعات الحيوية التي تؤدي دورًا محوريًا في دعم الاقتصاد العالمي وتعزيز التنمية المستدامة، إذ يسهم بصورة مباشرة في تنشيط حركة التجارة الدولية، وتسهيل انتقال الأفراد والبضائع، ودعم الاستثمار والسياحة، وتعزيز الترابط الاقتصادي والاجتماعي بين الدول. وقد شهد هذا القطاع خلال العقود الأخيرة تطورًا متسارعًا نتيجة التقدم التقني والابتكار في أنظمة الطيران والتوسع المستمر في شبكات النقل الجوي، الأمر الذي أدى إلى زيادة حجم العمليات التشغيلية وتعقيدها وفرض تحديات متزايدة أمام شركات الطيران للمحافظة على مستويات مرتفعة من الكفاءة والاعتمادية والسلامة</w:t>
      </w:r>
      <w:r w:rsidRPr="00367D9B">
        <w:rPr>
          <w:sz w:val="28"/>
          <w:szCs w:val="28"/>
        </w:rPr>
        <w:t>.</w:t>
      </w:r>
    </w:p>
    <w:p w14:paraId="2E10E37B" w14:textId="77777777" w:rsidR="00367D9B" w:rsidRPr="00367D9B" w:rsidRDefault="00367D9B" w:rsidP="00BB2A41">
      <w:pPr>
        <w:jc w:val="both"/>
        <w:rPr>
          <w:sz w:val="28"/>
          <w:szCs w:val="28"/>
        </w:rPr>
      </w:pPr>
      <w:r w:rsidRPr="00367D9B">
        <w:rPr>
          <w:sz w:val="28"/>
          <w:szCs w:val="28"/>
          <w:rtl/>
        </w:rPr>
        <w:t>وفي ظل هذه البيئة التشغيلية المعقدة، لم يعد نجاح شركات الطيران يقاس بمؤشرات الأداء المالي أو النمو التشغيلي فحسب، بل أصبح يقاس أيضًا بقدرتها على إدارة المخاطر التشغيلية، والالتزام بالمعايير الدولية للسلامة، وتطوير الممارسات الإدارية التي تضمن استدامة الأداء وتحافظ على سلامة العاملين والمسافرين والطائرات. وقد أكدت الدراسات الحديثة أن المحافظة على مستويات مرتفعة من السلامة التشغيلية أصبحت تمثل أحد أهم العوامل المؤثرة في تنافسية شركات الطيران واستمرارها، وأن تحقيق ذلك يتطلب تكامل الجوانب التنظيمية والإدارية والتقنية داخل المنظمة</w:t>
      </w:r>
      <w:r w:rsidRPr="00367D9B">
        <w:rPr>
          <w:sz w:val="28"/>
          <w:szCs w:val="28"/>
        </w:rPr>
        <w:t xml:space="preserve"> (</w:t>
      </w:r>
      <w:proofErr w:type="spellStart"/>
      <w:r w:rsidRPr="00367D9B">
        <w:rPr>
          <w:sz w:val="28"/>
          <w:szCs w:val="28"/>
        </w:rPr>
        <w:t>Aionesei</w:t>
      </w:r>
      <w:proofErr w:type="spellEnd"/>
      <w:r w:rsidRPr="00367D9B">
        <w:rPr>
          <w:sz w:val="28"/>
          <w:szCs w:val="28"/>
        </w:rPr>
        <w:t xml:space="preserve">, 2025; </w:t>
      </w:r>
      <w:proofErr w:type="spellStart"/>
      <w:r w:rsidRPr="00367D9B">
        <w:rPr>
          <w:sz w:val="28"/>
          <w:szCs w:val="28"/>
        </w:rPr>
        <w:t>Khadivar</w:t>
      </w:r>
      <w:proofErr w:type="spellEnd"/>
      <w:r w:rsidRPr="00367D9B">
        <w:rPr>
          <w:sz w:val="28"/>
          <w:szCs w:val="28"/>
        </w:rPr>
        <w:t xml:space="preserve"> et al., 2025).</w:t>
      </w:r>
    </w:p>
    <w:p w14:paraId="58F3AD77" w14:textId="77777777" w:rsidR="00367D9B" w:rsidRPr="00367D9B" w:rsidRDefault="00367D9B" w:rsidP="00BB2A41">
      <w:pPr>
        <w:jc w:val="both"/>
        <w:rPr>
          <w:sz w:val="28"/>
          <w:szCs w:val="28"/>
        </w:rPr>
      </w:pPr>
      <w:r w:rsidRPr="00367D9B">
        <w:rPr>
          <w:sz w:val="28"/>
          <w:szCs w:val="28"/>
          <w:rtl/>
        </w:rPr>
        <w:t>ومع التوسع المستمر في صناعة الطيران، أصبحت السلامة التشغيلية تمثل الركيزة الأساسية التي تقوم عليها جميع الأنشطة التشغيلية داخل شركات الطيران، إذ لم يعد مفهوم السلامة يقتصر على الالتزام بالتعليمات والإجراءات التشغيلية، وإنما تطور ليشمل منظومة متكاملة لإدارة المخاطر تعتمد على التنبؤ بالمخاطر المحتملة، وتحليل أسبابها، واتخاذ التدابير الوقائية المناسبة للحد من آثارها قبل وقوعها. ويعود ذلك إلى الطبيعة المعقدة للعمليات الجوية التي تتداخل فيها العوامل التقنية والتنظيمية والبشرية بصورة مستمرة، مما يجعل تحقيق السلامة التشغيلية مسؤولية مشتركة تشمل الإدارة العليا والقيادات التشغيلية والعاملين في مختلف المستويات التنظيمية</w:t>
      </w:r>
      <w:r w:rsidRPr="00367D9B">
        <w:rPr>
          <w:sz w:val="28"/>
          <w:szCs w:val="28"/>
        </w:rPr>
        <w:t>.</w:t>
      </w:r>
    </w:p>
    <w:p w14:paraId="17528886" w14:textId="77777777" w:rsidR="00367D9B" w:rsidRPr="00367D9B" w:rsidRDefault="00367D9B" w:rsidP="00BB2A41">
      <w:pPr>
        <w:jc w:val="both"/>
        <w:rPr>
          <w:sz w:val="28"/>
          <w:szCs w:val="28"/>
        </w:rPr>
      </w:pPr>
      <w:r w:rsidRPr="00367D9B">
        <w:rPr>
          <w:sz w:val="28"/>
          <w:szCs w:val="28"/>
          <w:rtl/>
        </w:rPr>
        <w:t>كما تشير الأدبيات الحديثة إلى أن التحسين المستدام لمستوى السلامة التشغيلية لا يتحقق من خلال تطوير التقنيات أو تحديث الأساطيل الجوية فقط، وإنما يتطلب بناء بيئة تنظيمية داعمة وتطبيق نظم فعالة لإدارة السلامة، وتعزيز ثقافة التعلم من الأخطاء، وتوفير قيادة قادرة على توجيه العاملين نحو الالتزام بممارسات السلامة وتحويلها إلى قيمة تنظيمية راسخة</w:t>
      </w:r>
      <w:r w:rsidRPr="00367D9B">
        <w:rPr>
          <w:sz w:val="28"/>
          <w:szCs w:val="28"/>
        </w:rPr>
        <w:t xml:space="preserve"> (</w:t>
      </w:r>
      <w:proofErr w:type="spellStart"/>
      <w:r w:rsidRPr="00367D9B">
        <w:rPr>
          <w:sz w:val="28"/>
          <w:szCs w:val="28"/>
        </w:rPr>
        <w:t>Khadivar</w:t>
      </w:r>
      <w:proofErr w:type="spellEnd"/>
      <w:r w:rsidRPr="00367D9B">
        <w:rPr>
          <w:sz w:val="28"/>
          <w:szCs w:val="28"/>
        </w:rPr>
        <w:t xml:space="preserve"> et al., 2025; </w:t>
      </w:r>
      <w:proofErr w:type="spellStart"/>
      <w:r w:rsidRPr="00367D9B">
        <w:rPr>
          <w:sz w:val="28"/>
          <w:szCs w:val="28"/>
        </w:rPr>
        <w:t>Almuntasheri</w:t>
      </w:r>
      <w:proofErr w:type="spellEnd"/>
      <w:r w:rsidRPr="00367D9B">
        <w:rPr>
          <w:sz w:val="28"/>
          <w:szCs w:val="28"/>
        </w:rPr>
        <w:t xml:space="preserve"> &amp; </w:t>
      </w:r>
      <w:proofErr w:type="spellStart"/>
      <w:r w:rsidRPr="00367D9B">
        <w:rPr>
          <w:sz w:val="28"/>
          <w:szCs w:val="28"/>
        </w:rPr>
        <w:t>Almandeel</w:t>
      </w:r>
      <w:proofErr w:type="spellEnd"/>
      <w:r w:rsidRPr="00367D9B">
        <w:rPr>
          <w:sz w:val="28"/>
          <w:szCs w:val="28"/>
        </w:rPr>
        <w:t>, 2022).</w:t>
      </w:r>
    </w:p>
    <w:p w14:paraId="09E22205" w14:textId="77777777" w:rsidR="00367D9B" w:rsidRPr="00367D9B" w:rsidRDefault="00367D9B" w:rsidP="00BB2A41">
      <w:pPr>
        <w:jc w:val="both"/>
        <w:rPr>
          <w:sz w:val="28"/>
          <w:szCs w:val="28"/>
        </w:rPr>
      </w:pPr>
      <w:r w:rsidRPr="00367D9B">
        <w:rPr>
          <w:sz w:val="28"/>
          <w:szCs w:val="28"/>
          <w:rtl/>
        </w:rPr>
        <w:t>وتُعد القيادة التحويلية من أكثر الأنماط القيادية اهتمامًا في الأدبيات الإدارية المعاصرة، نظرًا لقدرتها على إحداث تغييرات إيجابية في سلوك العاملين وتوجيه جهودهم نحو تحقيق الأهداف الإستراتيجية للمنظمة. ويعتمد هذا النمط القيادي على بناء رؤية واضحة للمستقبل، وإلهام العاملين، وتنمية قدراتهم، وتشجيعهم على الابتكار، وتعزيز الثقة المتبادلة بينهم وبين القيادة، بما يسهم في رفع مستوى الالتزام التنظيمي وتحسين جودة الأداء</w:t>
      </w:r>
      <w:r w:rsidRPr="00367D9B">
        <w:rPr>
          <w:sz w:val="28"/>
          <w:szCs w:val="28"/>
        </w:rPr>
        <w:t>.</w:t>
      </w:r>
    </w:p>
    <w:p w14:paraId="433FD7B5" w14:textId="77777777" w:rsidR="00367D9B" w:rsidRPr="00367D9B" w:rsidRDefault="00367D9B" w:rsidP="00BB2A41">
      <w:pPr>
        <w:jc w:val="both"/>
        <w:rPr>
          <w:sz w:val="28"/>
          <w:szCs w:val="28"/>
        </w:rPr>
      </w:pPr>
      <w:r w:rsidRPr="00367D9B">
        <w:rPr>
          <w:sz w:val="28"/>
          <w:szCs w:val="28"/>
          <w:rtl/>
        </w:rPr>
        <w:t xml:space="preserve">وفي البيئات التشغيلية عالية الخطورة، مثل قطاع الطيران، تزداد أهمية القيادة التحويلية؛ إذ تتطلب العمليات التشغيلية وجود قادة يمتلكون القدرة على اتخاذ القرارات في الوقت المناسب، وتعزيز التواصل الفعال، وترسيخ قيم المسؤولية والالتزام بالسلامة، وتحفيز العاملين على الالتزام بالإجراءات التشغيلية وعدم الاكتفاء بالامتثال الشكلي لها. وقد أكدت العديد من الدراسات الحديثة أن القيادة التحويلية تؤثر بصورة إيجابية في الأداء التنظيمي، وتدعم الابتكار، وتسهم في تحسين </w:t>
      </w:r>
      <w:r w:rsidRPr="00367D9B">
        <w:rPr>
          <w:sz w:val="28"/>
          <w:szCs w:val="28"/>
          <w:rtl/>
        </w:rPr>
        <w:lastRenderedPageBreak/>
        <w:t>فاعلية المنظمات من خلال التأثير في اتجاهات العاملين وسلوكهم، مما يجعلها أحد المداخل الإدارية المهمة لتعزيز الأداء المؤسسي في البيئات التشغيلية المعقدة</w:t>
      </w:r>
      <w:r w:rsidRPr="00367D9B">
        <w:rPr>
          <w:sz w:val="28"/>
          <w:szCs w:val="28"/>
        </w:rPr>
        <w:t xml:space="preserve"> (Al-</w:t>
      </w:r>
      <w:proofErr w:type="spellStart"/>
      <w:r w:rsidRPr="00367D9B">
        <w:rPr>
          <w:sz w:val="28"/>
          <w:szCs w:val="28"/>
        </w:rPr>
        <w:t>Baihani</w:t>
      </w:r>
      <w:proofErr w:type="spellEnd"/>
      <w:r w:rsidRPr="00367D9B">
        <w:rPr>
          <w:sz w:val="28"/>
          <w:szCs w:val="28"/>
        </w:rPr>
        <w:t xml:space="preserve"> &amp; </w:t>
      </w:r>
      <w:proofErr w:type="spellStart"/>
      <w:r w:rsidRPr="00367D9B">
        <w:rPr>
          <w:sz w:val="28"/>
          <w:szCs w:val="28"/>
        </w:rPr>
        <w:t>Balkhair</w:t>
      </w:r>
      <w:proofErr w:type="spellEnd"/>
      <w:r w:rsidRPr="00367D9B">
        <w:rPr>
          <w:sz w:val="28"/>
          <w:szCs w:val="28"/>
        </w:rPr>
        <w:t>, 2025; Al-</w:t>
      </w:r>
      <w:proofErr w:type="spellStart"/>
      <w:r w:rsidRPr="00367D9B">
        <w:rPr>
          <w:sz w:val="28"/>
          <w:szCs w:val="28"/>
        </w:rPr>
        <w:t>Ruwaili</w:t>
      </w:r>
      <w:proofErr w:type="spellEnd"/>
      <w:r w:rsidRPr="00367D9B">
        <w:rPr>
          <w:sz w:val="28"/>
          <w:szCs w:val="28"/>
        </w:rPr>
        <w:t xml:space="preserve"> &amp; Bin Dhafrah, 2025).</w:t>
      </w:r>
    </w:p>
    <w:p w14:paraId="034315F2" w14:textId="77777777" w:rsidR="00367D9B" w:rsidRPr="00367D9B" w:rsidRDefault="00367D9B" w:rsidP="00BB2A41">
      <w:pPr>
        <w:jc w:val="both"/>
        <w:rPr>
          <w:sz w:val="28"/>
          <w:szCs w:val="28"/>
        </w:rPr>
      </w:pPr>
      <w:r w:rsidRPr="00367D9B">
        <w:rPr>
          <w:sz w:val="28"/>
          <w:szCs w:val="28"/>
          <w:rtl/>
        </w:rPr>
        <w:t>ورغم أهمية القيادة التحويلية، فإن تأثيرها في السلامة التشغيلية لا يتحقق بصورة مباشرة فقط، وإنما يتعزز من خلال قدرتها على بناء بيئة تنظيمية تشجع العاملين على الالتزام بقيم السلامة، والإبلاغ عن المخاطر، والتعلم من الأخطاء، والمشاركة في تحسين العمليات التشغيلية بصورة مستمرة. فالقائد التحويلي لا يقتصر دوره على توجيه العاملين لتحقيق الأهداف التشغيلية، بل يعمل على غرس ثقافة تنظيمية تجعل السلامة مسؤولية جماعية، وتدعم التعلم المستمر، والانفتاح في التواصل، والتمكين، والثقة، وهي جميعها عناصر تسهم في رفع مستوى الأداء وتقليل احتمالية الأخطاء التشغيلية</w:t>
      </w:r>
      <w:r w:rsidRPr="00367D9B">
        <w:rPr>
          <w:sz w:val="28"/>
          <w:szCs w:val="28"/>
        </w:rPr>
        <w:t>.</w:t>
      </w:r>
    </w:p>
    <w:p w14:paraId="3FAD9A90" w14:textId="77777777" w:rsidR="00367D9B" w:rsidRPr="00367D9B" w:rsidRDefault="00367D9B" w:rsidP="00BB2A41">
      <w:pPr>
        <w:jc w:val="both"/>
        <w:rPr>
          <w:sz w:val="28"/>
          <w:szCs w:val="28"/>
        </w:rPr>
      </w:pPr>
      <w:r w:rsidRPr="00367D9B">
        <w:rPr>
          <w:sz w:val="28"/>
          <w:szCs w:val="28"/>
          <w:rtl/>
        </w:rPr>
        <w:t>ومن هذا المنطلق، أصبحت القيادة التحويلية في قطاع الطيران أحد العوامل التنظيمية التي يُتوقع أن تؤثر بصورة غير مباشرة في السلامة التشغيلية من خلال تأثيرها في ثقافة السلامة والعوامل البشرية، وهو ما يدعم الاتجاهات البحثية الحديثة التي تنظر إلى القيادة باعتبارها نقطة الانطلاق في بناء المنظمات الآمنة وعالية الاعتمادية</w:t>
      </w:r>
      <w:r w:rsidRPr="00367D9B">
        <w:rPr>
          <w:sz w:val="28"/>
          <w:szCs w:val="28"/>
        </w:rPr>
        <w:t xml:space="preserve"> (</w:t>
      </w:r>
      <w:proofErr w:type="spellStart"/>
      <w:r w:rsidRPr="00367D9B">
        <w:rPr>
          <w:sz w:val="28"/>
          <w:szCs w:val="28"/>
        </w:rPr>
        <w:t>Almuntasheri</w:t>
      </w:r>
      <w:proofErr w:type="spellEnd"/>
      <w:r w:rsidRPr="00367D9B">
        <w:rPr>
          <w:sz w:val="28"/>
          <w:szCs w:val="28"/>
        </w:rPr>
        <w:t xml:space="preserve"> &amp; </w:t>
      </w:r>
      <w:proofErr w:type="spellStart"/>
      <w:r w:rsidRPr="00367D9B">
        <w:rPr>
          <w:sz w:val="28"/>
          <w:szCs w:val="28"/>
        </w:rPr>
        <w:t>Almandeel</w:t>
      </w:r>
      <w:proofErr w:type="spellEnd"/>
      <w:r w:rsidRPr="00367D9B">
        <w:rPr>
          <w:sz w:val="28"/>
          <w:szCs w:val="28"/>
        </w:rPr>
        <w:t xml:space="preserve">, 2022; </w:t>
      </w:r>
      <w:proofErr w:type="spellStart"/>
      <w:r w:rsidRPr="00367D9B">
        <w:rPr>
          <w:sz w:val="28"/>
          <w:szCs w:val="28"/>
        </w:rPr>
        <w:t>Khadivar</w:t>
      </w:r>
      <w:proofErr w:type="spellEnd"/>
      <w:r w:rsidRPr="00367D9B">
        <w:rPr>
          <w:sz w:val="28"/>
          <w:szCs w:val="28"/>
        </w:rPr>
        <w:t xml:space="preserve"> et al., 2025).</w:t>
      </w:r>
    </w:p>
    <w:p w14:paraId="12956524" w14:textId="77777777" w:rsidR="00367D9B" w:rsidRPr="00BB2A41" w:rsidRDefault="00367D9B" w:rsidP="00367D9B">
      <w:pPr>
        <w:rPr>
          <w:b/>
          <w:bCs/>
          <w:sz w:val="28"/>
          <w:szCs w:val="28"/>
        </w:rPr>
      </w:pPr>
      <w:r w:rsidRPr="00BB2A41">
        <w:rPr>
          <w:b/>
          <w:bCs/>
          <w:sz w:val="28"/>
          <w:szCs w:val="28"/>
          <w:rtl/>
        </w:rPr>
        <w:t>ثقافة السلامة والعوامل البشرية</w:t>
      </w:r>
    </w:p>
    <w:p w14:paraId="0855CF2D" w14:textId="77777777" w:rsidR="00367D9B" w:rsidRPr="00367D9B" w:rsidRDefault="00367D9B" w:rsidP="00BB2A41">
      <w:pPr>
        <w:jc w:val="both"/>
        <w:rPr>
          <w:sz w:val="28"/>
          <w:szCs w:val="28"/>
        </w:rPr>
      </w:pPr>
      <w:r w:rsidRPr="00367D9B">
        <w:rPr>
          <w:sz w:val="28"/>
          <w:szCs w:val="28"/>
          <w:rtl/>
        </w:rPr>
        <w:t>تُعد ثقافة السلامة أحد المرتكزات الأساسية التي تعتمد عليها المنظمات عالية الاعتمادية في تحقيق مستويات مرتفعة من السلامة التشغيلية، إذ تعكس القيم والمعتقدات والسلوكيات المشتركة التي تحكم تعامل العاملين مع المخاطر وإجراءات السلامة داخل المنظمة. ولا تقتصر ثقافة السلامة على وجود الأنظمة والتعليمات، وإنما تمتد إلى مدى اقتناع العاملين بأهمية الالتزام بها، واستعدادهم للإبلاغ عن الأخطاء والمخاطر دون خوف، والمشاركة في التحسين المستمر للعمليات التشغيلية. وفي قطاع الطيران، تمثل ثقافة السلامة بيئة تنظيمية تشجع التعلم من الأخطاء، وتعزز التواصل المفتوح، وتدعم العمل الجماعي، وترسخ المسؤولية المشتركة تجاه المحافظة على سلامة العمليات الجوية. وقد بينت الدراسات الحديثة أن المنظمات التي تتمتع بثقافة سلامة إيجابية تحقق مستويات أعلى من الالتزام بالإجراءات التشغيلية، وتنخفض فيها معدلات الأخطاء والحوادث مقارنة بالمنظمات التي تفتقر إلى هذه الثقافة</w:t>
      </w:r>
      <w:r w:rsidRPr="00367D9B">
        <w:rPr>
          <w:sz w:val="28"/>
          <w:szCs w:val="28"/>
        </w:rPr>
        <w:t xml:space="preserve"> (</w:t>
      </w:r>
      <w:proofErr w:type="spellStart"/>
      <w:r w:rsidRPr="00367D9B">
        <w:rPr>
          <w:sz w:val="28"/>
          <w:szCs w:val="28"/>
        </w:rPr>
        <w:t>Almuntasheri</w:t>
      </w:r>
      <w:proofErr w:type="spellEnd"/>
      <w:r w:rsidRPr="00367D9B">
        <w:rPr>
          <w:sz w:val="28"/>
          <w:szCs w:val="28"/>
        </w:rPr>
        <w:t xml:space="preserve"> &amp; </w:t>
      </w:r>
      <w:proofErr w:type="spellStart"/>
      <w:r w:rsidRPr="00367D9B">
        <w:rPr>
          <w:sz w:val="28"/>
          <w:szCs w:val="28"/>
        </w:rPr>
        <w:t>Almandeel</w:t>
      </w:r>
      <w:proofErr w:type="spellEnd"/>
      <w:r w:rsidRPr="00367D9B">
        <w:rPr>
          <w:sz w:val="28"/>
          <w:szCs w:val="28"/>
        </w:rPr>
        <w:t xml:space="preserve">, 2022; </w:t>
      </w:r>
      <w:proofErr w:type="spellStart"/>
      <w:r w:rsidRPr="00367D9B">
        <w:rPr>
          <w:sz w:val="28"/>
          <w:szCs w:val="28"/>
        </w:rPr>
        <w:t>Atmane</w:t>
      </w:r>
      <w:proofErr w:type="spellEnd"/>
      <w:r w:rsidRPr="00367D9B">
        <w:rPr>
          <w:sz w:val="28"/>
          <w:szCs w:val="28"/>
        </w:rPr>
        <w:t>, 2025).</w:t>
      </w:r>
    </w:p>
    <w:p w14:paraId="5EF9B48F" w14:textId="77777777" w:rsidR="00367D9B" w:rsidRPr="00367D9B" w:rsidRDefault="00367D9B" w:rsidP="00BB2A41">
      <w:pPr>
        <w:jc w:val="both"/>
        <w:rPr>
          <w:sz w:val="28"/>
          <w:szCs w:val="28"/>
        </w:rPr>
      </w:pPr>
      <w:r w:rsidRPr="00367D9B">
        <w:rPr>
          <w:sz w:val="28"/>
          <w:szCs w:val="28"/>
          <w:rtl/>
        </w:rPr>
        <w:t>وإلى جانب ثقافة السلامة، تمثل العوامل البشرية أحد أهم المحددات المؤثرة في السلامة التشغيلية داخل شركات الطيران، نظرًا لارتباطها المباشر بأداء العاملين واتخاذ القرارات والتواصل والعمل الجماعي وإدارة الضغوط والإجهاد أثناء تنفيذ العمليات الجوية. فعلى الرغم من التطور الكبير في التقنيات والأنظمة الحديثة، لا يزال العنصر البشري يمثل محورًا رئيسًا في نجاح العمليات التشغيلية أو تعرضها للأخطاء، الأمر الذي دفع المنظمات الدولية إلى دمج العوامل البشرية ضمن أنظمة إدارة السلامة باعتبارها عنصرًا أساسيًا في الوقاية من الحوادث وتعزيز الأداء الآمن. كما تشير الأدبيات إلى أن تأثير العوامل البشرية لا ينفصل عن ثقافة السلامة، بل يتكامل معها في تكوين بيئة عمل آمنة تدعم الالتزام بالإجراءات، وترفع مستوى الوعي بالمخاطر، وتعزز القدرة على التعامل معها بفاعلية. ومن ثم، فإن تأثير القيادة التحويلية في السلامة التشغيلية يُتوقع أن يزداد عندما تنجح القيادة في بناء ثقافة سلامة إيجابية، وتنمية العوامل البشرية الداعمة للأداء الآمن داخل المنظمة</w:t>
      </w:r>
      <w:r w:rsidRPr="00367D9B">
        <w:rPr>
          <w:sz w:val="28"/>
          <w:szCs w:val="28"/>
        </w:rPr>
        <w:t xml:space="preserve"> (</w:t>
      </w:r>
      <w:proofErr w:type="spellStart"/>
      <w:r w:rsidRPr="00367D9B">
        <w:rPr>
          <w:sz w:val="28"/>
          <w:szCs w:val="28"/>
        </w:rPr>
        <w:t>Khadivar</w:t>
      </w:r>
      <w:proofErr w:type="spellEnd"/>
      <w:r w:rsidRPr="00367D9B">
        <w:rPr>
          <w:sz w:val="28"/>
          <w:szCs w:val="28"/>
        </w:rPr>
        <w:t xml:space="preserve"> et al., 2025; </w:t>
      </w:r>
      <w:proofErr w:type="spellStart"/>
      <w:r w:rsidRPr="00367D9B">
        <w:rPr>
          <w:sz w:val="28"/>
          <w:szCs w:val="28"/>
        </w:rPr>
        <w:t>Almuntasheri</w:t>
      </w:r>
      <w:proofErr w:type="spellEnd"/>
      <w:r w:rsidRPr="00367D9B">
        <w:rPr>
          <w:sz w:val="28"/>
          <w:szCs w:val="28"/>
        </w:rPr>
        <w:t xml:space="preserve"> &amp; </w:t>
      </w:r>
      <w:proofErr w:type="spellStart"/>
      <w:r w:rsidRPr="00367D9B">
        <w:rPr>
          <w:sz w:val="28"/>
          <w:szCs w:val="28"/>
        </w:rPr>
        <w:t>Almandeel</w:t>
      </w:r>
      <w:proofErr w:type="spellEnd"/>
      <w:r w:rsidRPr="00367D9B">
        <w:rPr>
          <w:sz w:val="28"/>
          <w:szCs w:val="28"/>
        </w:rPr>
        <w:t>, 2022).</w:t>
      </w:r>
    </w:p>
    <w:p w14:paraId="2C90A92B" w14:textId="77777777" w:rsidR="00367D9B" w:rsidRPr="00BB2A41" w:rsidRDefault="00367D9B" w:rsidP="00367D9B">
      <w:pPr>
        <w:rPr>
          <w:sz w:val="28"/>
          <w:szCs w:val="28"/>
        </w:rPr>
      </w:pPr>
      <w:r w:rsidRPr="00BB2A41">
        <w:rPr>
          <w:sz w:val="28"/>
          <w:szCs w:val="28"/>
          <w:rtl/>
        </w:rPr>
        <w:lastRenderedPageBreak/>
        <w:t>الدول النامية وقطاع الطيران</w:t>
      </w:r>
    </w:p>
    <w:p w14:paraId="44B69A95" w14:textId="77777777" w:rsidR="00367D9B" w:rsidRPr="00367D9B" w:rsidRDefault="00367D9B" w:rsidP="00BB2A41">
      <w:pPr>
        <w:jc w:val="both"/>
        <w:rPr>
          <w:sz w:val="28"/>
          <w:szCs w:val="28"/>
        </w:rPr>
      </w:pPr>
      <w:r w:rsidRPr="00BB2A41">
        <w:rPr>
          <w:sz w:val="28"/>
          <w:szCs w:val="28"/>
          <w:rtl/>
        </w:rPr>
        <w:t>تشهد صناعة الطيران في العديد من الدول النامية نموًا متسارعًا نتيجة التوسع الاقتصادي، وزيادة الطلب على النقل الجوي، والانفتاح على الأسواق الدولية، إلا أن هذا النمو يرافقه عدد من التحديات المتعلقة بالبنية التحتية، والموارد البشرية، والقدرات التنظيمية، ومستوى تطبيق أنظمة إدارة السلامة. وقد أوضحت الدراسات أن شركات الطيران في الدول النامية تواجه ضغوطًا أكبر في تحقيق التوازن بين متطلبات التوسع التشغيلي والمحافظة على مستويات مرتفعة من السلامة، الأمر الذي يجعل دور القيادة الإدارية وثقافة السلامة والعوامل البشرية أكثر أهمية في دعم الأداء التشغيلي والحد من المخاطر. كما بينت الأدبيات أن اختلاف البيئة التنظيمية ومستوى الحوكمة والرقابة بين الدول يؤثر بصورة مباشرة في مستوى السلامة التشغيلية، وهو ما يستدعي إجراء دراسات تطبيقية تراعي الخصوصية المؤسسية والتنظيمية للدول النامية وعدم الاكتفاء بنتائج الدراسات المنفذة في الدول المتقدمة</w:t>
      </w:r>
      <w:r w:rsidRPr="00367D9B">
        <w:rPr>
          <w:sz w:val="28"/>
          <w:szCs w:val="28"/>
        </w:rPr>
        <w:t xml:space="preserve"> (</w:t>
      </w:r>
      <w:proofErr w:type="spellStart"/>
      <w:r w:rsidRPr="00367D9B">
        <w:rPr>
          <w:sz w:val="28"/>
          <w:szCs w:val="28"/>
        </w:rPr>
        <w:t>Khadivar</w:t>
      </w:r>
      <w:proofErr w:type="spellEnd"/>
      <w:r w:rsidRPr="00367D9B">
        <w:rPr>
          <w:sz w:val="28"/>
          <w:szCs w:val="28"/>
        </w:rPr>
        <w:t xml:space="preserve"> et al., 2025).</w:t>
      </w:r>
    </w:p>
    <w:p w14:paraId="2C55164E" w14:textId="73360A6E" w:rsidR="00367D9B" w:rsidRPr="005B3CAF" w:rsidRDefault="00367D9B" w:rsidP="00367D9B">
      <w:pPr>
        <w:rPr>
          <w:b/>
          <w:bCs/>
          <w:sz w:val="28"/>
          <w:szCs w:val="28"/>
        </w:rPr>
      </w:pPr>
      <w:r w:rsidRPr="005B3CAF">
        <w:rPr>
          <w:b/>
          <w:bCs/>
          <w:sz w:val="28"/>
          <w:szCs w:val="28"/>
          <w:rtl/>
        </w:rPr>
        <w:t>بن</w:t>
      </w:r>
      <w:r w:rsidR="005B3CAF" w:rsidRPr="005B3CAF">
        <w:rPr>
          <w:rFonts w:hint="cs"/>
          <w:b/>
          <w:bCs/>
          <w:sz w:val="28"/>
          <w:szCs w:val="28"/>
          <w:rtl/>
        </w:rPr>
        <w:t>ج</w:t>
      </w:r>
      <w:r w:rsidRPr="005B3CAF">
        <w:rPr>
          <w:b/>
          <w:bCs/>
          <w:sz w:val="28"/>
          <w:szCs w:val="28"/>
          <w:rtl/>
        </w:rPr>
        <w:t>لاديش والربط بمشكلة الدراسة</w:t>
      </w:r>
    </w:p>
    <w:p w14:paraId="57456F73" w14:textId="1C60EBCC" w:rsidR="00367D9B" w:rsidRPr="00367D9B" w:rsidRDefault="00367D9B" w:rsidP="00BB2A41">
      <w:pPr>
        <w:jc w:val="both"/>
        <w:rPr>
          <w:sz w:val="28"/>
          <w:szCs w:val="28"/>
        </w:rPr>
      </w:pPr>
      <w:r w:rsidRPr="00367D9B">
        <w:rPr>
          <w:sz w:val="28"/>
          <w:szCs w:val="28"/>
          <w:rtl/>
        </w:rPr>
        <w:t>تُعد بن</w:t>
      </w:r>
      <w:r w:rsidR="005B3CAF">
        <w:rPr>
          <w:rFonts w:hint="cs"/>
          <w:sz w:val="28"/>
          <w:szCs w:val="28"/>
          <w:rtl/>
        </w:rPr>
        <w:t>ج</w:t>
      </w:r>
      <w:r w:rsidRPr="00367D9B">
        <w:rPr>
          <w:sz w:val="28"/>
          <w:szCs w:val="28"/>
          <w:rtl/>
        </w:rPr>
        <w:t xml:space="preserve">لاديش من الدول النامية التي شهد قطاع الطيران فيها تطورًا تدريجيًا خلال السنوات الأخيرة، مدفوعًا بزيادة حركة النقل الجوي، ونمو الأنشطة الاقتصادية، وتوسع الرحلات الداخلية والدولية، الأمر الذي رفع من أهمية تطوير الأنظمة الإدارية والتشغيلية الداعمة للسلامة. وعلى الرغم من الجهود المبذولة لتطوير قطاع الطيران، فإن البيئة التشغيلية في شركات الطيران </w:t>
      </w:r>
      <w:proofErr w:type="spellStart"/>
      <w:r w:rsidRPr="00367D9B">
        <w:rPr>
          <w:sz w:val="28"/>
          <w:szCs w:val="28"/>
          <w:rtl/>
        </w:rPr>
        <w:t>البن</w:t>
      </w:r>
      <w:r w:rsidR="005B3CAF">
        <w:rPr>
          <w:rFonts w:hint="cs"/>
          <w:sz w:val="28"/>
          <w:szCs w:val="28"/>
          <w:rtl/>
        </w:rPr>
        <w:t>ج</w:t>
      </w:r>
      <w:r w:rsidRPr="00367D9B">
        <w:rPr>
          <w:sz w:val="28"/>
          <w:szCs w:val="28"/>
          <w:rtl/>
        </w:rPr>
        <w:t>لاديشية</w:t>
      </w:r>
      <w:proofErr w:type="spellEnd"/>
      <w:r w:rsidRPr="00367D9B">
        <w:rPr>
          <w:sz w:val="28"/>
          <w:szCs w:val="28"/>
          <w:rtl/>
        </w:rPr>
        <w:t xml:space="preserve"> ما زالت تواجه تحديات تتعلق بتعزيز ثقافة السلامة، وتطوير الممارسات القيادية، والارتقاء بالعوامل البشرية بما ينسجم مع متطلبات السلامة التشغيلية والمعايير الدولية. ومن خلال مراجعة الأدبيات والدراسات السابقة، يتضح أن معظم الدراسات تناولت العلاقة المباشرة بين القيادة التحويلية والأداء التنظيمي، أو بين ثقافة السلامة والأداء، أو بين العوامل البشرية والسلامة، في حين ما زالت الدراسات التي بحثت بصورة متكاملة أثر القيادة التحويلية على السلامة التشغيلية من خلال الدور الوسيط لثقافة السلامة والعوامل البشرية في شركات الطيران بدولة بن</w:t>
      </w:r>
      <w:r w:rsidR="005B3CAF">
        <w:rPr>
          <w:rFonts w:hint="cs"/>
          <w:sz w:val="28"/>
          <w:szCs w:val="28"/>
          <w:rtl/>
        </w:rPr>
        <w:t>ج</w:t>
      </w:r>
      <w:r w:rsidRPr="00367D9B">
        <w:rPr>
          <w:sz w:val="28"/>
          <w:szCs w:val="28"/>
          <w:rtl/>
        </w:rPr>
        <w:t xml:space="preserve">لاديش محدودة، وهو ما يمثل فجوة بحثية تسعى هذه الدراسة إلى معالجتها من خلال تقديم نموذج يفسر طبيعة العلاقات بين هذه المتغيرات في سياق قطاع الطيران </w:t>
      </w:r>
      <w:proofErr w:type="spellStart"/>
      <w:r w:rsidRPr="00367D9B">
        <w:rPr>
          <w:sz w:val="28"/>
          <w:szCs w:val="28"/>
          <w:rtl/>
        </w:rPr>
        <w:t>البن</w:t>
      </w:r>
      <w:r w:rsidR="005B3CAF">
        <w:rPr>
          <w:rFonts w:hint="cs"/>
          <w:sz w:val="28"/>
          <w:szCs w:val="28"/>
          <w:rtl/>
        </w:rPr>
        <w:t>ج</w:t>
      </w:r>
      <w:r w:rsidRPr="00367D9B">
        <w:rPr>
          <w:sz w:val="28"/>
          <w:szCs w:val="28"/>
          <w:rtl/>
        </w:rPr>
        <w:t>لاديشي</w:t>
      </w:r>
      <w:proofErr w:type="spellEnd"/>
      <w:r w:rsidRPr="00367D9B">
        <w:rPr>
          <w:sz w:val="28"/>
          <w:szCs w:val="28"/>
          <w:rtl/>
        </w:rPr>
        <w:t>، بما يسهم في إثراء الأدبيات العلمية وتقديم نتائج يمكن الاستفادة منها في تطوير السياسات والممارسات الإدارية الداعمة للسلامة التشغيلية</w:t>
      </w:r>
      <w:r w:rsidRPr="00367D9B">
        <w:rPr>
          <w:sz w:val="28"/>
          <w:szCs w:val="28"/>
        </w:rPr>
        <w:t>.</w:t>
      </w:r>
    </w:p>
    <w:p w14:paraId="05F5BBAB" w14:textId="77777777" w:rsidR="00C349E7" w:rsidRPr="00C349E7" w:rsidRDefault="00C349E7" w:rsidP="00C349E7">
      <w:pPr>
        <w:rPr>
          <w:b/>
          <w:bCs/>
          <w:sz w:val="28"/>
          <w:szCs w:val="28"/>
        </w:rPr>
      </w:pPr>
      <w:r w:rsidRPr="00C349E7">
        <w:rPr>
          <w:b/>
          <w:bCs/>
          <w:sz w:val="28"/>
          <w:szCs w:val="28"/>
          <w:rtl/>
        </w:rPr>
        <w:t>مشكلة الدراسة وتساؤلاتها</w:t>
      </w:r>
    </w:p>
    <w:p w14:paraId="3F2D4299" w14:textId="77777777" w:rsidR="00C349E7" w:rsidRPr="00C349E7" w:rsidRDefault="00C349E7" w:rsidP="00BB2A41">
      <w:pPr>
        <w:jc w:val="both"/>
        <w:rPr>
          <w:sz w:val="28"/>
          <w:szCs w:val="28"/>
        </w:rPr>
      </w:pPr>
      <w:r w:rsidRPr="00C349E7">
        <w:rPr>
          <w:sz w:val="28"/>
          <w:szCs w:val="28"/>
          <w:rtl/>
        </w:rPr>
        <w:t>تُعد السلامة التشغيلية الركيزة الأساسية التي تقوم عليها صناعة الطيران المدني، إذ ترتبط ارتباطًا مباشرًا بحماية الأرواح، وضمان استمرارية العمليات الجوية، والمحافظة على كفاءة الأداء التشغيلي لشركات الطيران. وعلى الرغم من التطور الكبير الذي شهدته أنظمة إدارة السلامة والتقنيات المستخدمة في قطاع الطيران، فإن التقارير والدراسات الحديثة تشير إلى أن تحقيق مستويات مرتفعة من السلامة التشغيلية لا يعتمد على التطور التقني وحده، وإنما يتأثر أيضًا بالعوامل الإدارية والتنظيمية والبشرية التي تحكم بيئة العمل داخل شركات الطيران. ومن بين هذه العوامل، برزت القيادة التحويلية بوصفها أحد الأنماط القيادية القادرة على توجيه سلوك العاملين، وتعزيز الالتزام التنظيمي، وتحفيزهم نحو تحقيق مستويات أعلى من الأداء والسلامة، في حين تمثل ثقافة السلامة والعوامل البشرية من أهم المحددات التي تؤثر في فاعلية تطبيق ممارسات السلامة التشغيلية داخل المنظمات عالية الاعتمادية</w:t>
      </w:r>
      <w:r w:rsidRPr="00C349E7">
        <w:rPr>
          <w:sz w:val="28"/>
          <w:szCs w:val="28"/>
        </w:rPr>
        <w:t xml:space="preserve"> (</w:t>
      </w:r>
      <w:proofErr w:type="spellStart"/>
      <w:r w:rsidRPr="00C349E7">
        <w:rPr>
          <w:sz w:val="28"/>
          <w:szCs w:val="28"/>
        </w:rPr>
        <w:t>Khadivar</w:t>
      </w:r>
      <w:proofErr w:type="spellEnd"/>
      <w:r w:rsidRPr="00C349E7">
        <w:rPr>
          <w:sz w:val="28"/>
          <w:szCs w:val="28"/>
        </w:rPr>
        <w:t xml:space="preserve"> et al., 2025; </w:t>
      </w:r>
      <w:proofErr w:type="spellStart"/>
      <w:r w:rsidRPr="00C349E7">
        <w:rPr>
          <w:sz w:val="28"/>
          <w:szCs w:val="28"/>
        </w:rPr>
        <w:t>Almuntasheri</w:t>
      </w:r>
      <w:proofErr w:type="spellEnd"/>
      <w:r w:rsidRPr="00C349E7">
        <w:rPr>
          <w:sz w:val="28"/>
          <w:szCs w:val="28"/>
        </w:rPr>
        <w:t xml:space="preserve"> &amp; </w:t>
      </w:r>
      <w:proofErr w:type="spellStart"/>
      <w:r w:rsidRPr="00C349E7">
        <w:rPr>
          <w:sz w:val="28"/>
          <w:szCs w:val="28"/>
        </w:rPr>
        <w:t>Almandeel</w:t>
      </w:r>
      <w:proofErr w:type="spellEnd"/>
      <w:r w:rsidRPr="00C349E7">
        <w:rPr>
          <w:sz w:val="28"/>
          <w:szCs w:val="28"/>
        </w:rPr>
        <w:t>, 2022).</w:t>
      </w:r>
    </w:p>
    <w:p w14:paraId="4660B941" w14:textId="1052046F" w:rsidR="00C349E7" w:rsidRPr="00C349E7" w:rsidRDefault="00C349E7" w:rsidP="00BB2A41">
      <w:pPr>
        <w:jc w:val="both"/>
        <w:rPr>
          <w:sz w:val="28"/>
          <w:szCs w:val="28"/>
        </w:rPr>
      </w:pPr>
      <w:r w:rsidRPr="00C349E7">
        <w:rPr>
          <w:sz w:val="28"/>
          <w:szCs w:val="28"/>
          <w:rtl/>
        </w:rPr>
        <w:lastRenderedPageBreak/>
        <w:t>وأظهرت مراجعة الأدبيات والدراسات السابقة أن القيادة التحويلية ترتبط إيجابيًا بعدد من المخرجات التنظيمية، مثل تحسين الأداء المؤسسي، وزيادة الالتزام التنظيمي، وتعزيز الابتكار، كما تناولت دراسات أخرى أثر ثقافة السلامة في تحسين الأداء وتقليل الأخطاء التشغيلية، في حين ركزت دراسات أخرى على دور العوامل البشرية في الحد من المخاطر وتعزيز السلامة. إلا أن معظم هذه الدراسات تناولت العلاقات بين هذه المتغيرات بصورة منفصلة أو ثنائية، أو أجريت في قطاعات غير الطيران، أو في بيئات تختلف من حيث الخصائص التنظيمية والتشغيلية عن شركات الطيران في الدول النامية، الأمر الذي يحد من إمكانية تعميم نتائجها على قطاع الطيران في بن</w:t>
      </w:r>
      <w:r w:rsidR="005B3CAF">
        <w:rPr>
          <w:rFonts w:hint="cs"/>
          <w:sz w:val="28"/>
          <w:szCs w:val="28"/>
          <w:rtl/>
        </w:rPr>
        <w:t>ج</w:t>
      </w:r>
      <w:r w:rsidRPr="00C349E7">
        <w:rPr>
          <w:sz w:val="28"/>
          <w:szCs w:val="28"/>
          <w:rtl/>
        </w:rPr>
        <w:t>لاديش</w:t>
      </w:r>
      <w:r w:rsidRPr="00C349E7">
        <w:rPr>
          <w:sz w:val="28"/>
          <w:szCs w:val="28"/>
        </w:rPr>
        <w:t xml:space="preserve"> (Al-</w:t>
      </w:r>
      <w:proofErr w:type="spellStart"/>
      <w:r w:rsidRPr="00C349E7">
        <w:rPr>
          <w:sz w:val="28"/>
          <w:szCs w:val="28"/>
        </w:rPr>
        <w:t>Baihani</w:t>
      </w:r>
      <w:proofErr w:type="spellEnd"/>
      <w:r w:rsidRPr="00C349E7">
        <w:rPr>
          <w:sz w:val="28"/>
          <w:szCs w:val="28"/>
        </w:rPr>
        <w:t xml:space="preserve"> &amp; </w:t>
      </w:r>
      <w:proofErr w:type="spellStart"/>
      <w:r w:rsidRPr="00C349E7">
        <w:rPr>
          <w:sz w:val="28"/>
          <w:szCs w:val="28"/>
        </w:rPr>
        <w:t>Balkhair</w:t>
      </w:r>
      <w:proofErr w:type="spellEnd"/>
      <w:r w:rsidRPr="00C349E7">
        <w:rPr>
          <w:sz w:val="28"/>
          <w:szCs w:val="28"/>
        </w:rPr>
        <w:t>, 2025; Al-</w:t>
      </w:r>
      <w:proofErr w:type="spellStart"/>
      <w:r w:rsidRPr="00C349E7">
        <w:rPr>
          <w:sz w:val="28"/>
          <w:szCs w:val="28"/>
        </w:rPr>
        <w:t>Ruwaili</w:t>
      </w:r>
      <w:proofErr w:type="spellEnd"/>
      <w:r w:rsidRPr="00C349E7">
        <w:rPr>
          <w:sz w:val="28"/>
          <w:szCs w:val="28"/>
        </w:rPr>
        <w:t xml:space="preserve"> &amp; Bin Dhafrah, 2025; </w:t>
      </w:r>
      <w:proofErr w:type="spellStart"/>
      <w:r w:rsidRPr="00C349E7">
        <w:rPr>
          <w:sz w:val="28"/>
          <w:szCs w:val="28"/>
        </w:rPr>
        <w:t>Atmane</w:t>
      </w:r>
      <w:proofErr w:type="spellEnd"/>
      <w:r w:rsidRPr="00C349E7">
        <w:rPr>
          <w:sz w:val="28"/>
          <w:szCs w:val="28"/>
        </w:rPr>
        <w:t>, 2025).</w:t>
      </w:r>
    </w:p>
    <w:p w14:paraId="07AFCC02" w14:textId="73B1DBF5" w:rsidR="00C349E7" w:rsidRPr="00C349E7" w:rsidRDefault="00C349E7" w:rsidP="00BB2A41">
      <w:pPr>
        <w:jc w:val="both"/>
        <w:rPr>
          <w:sz w:val="28"/>
          <w:szCs w:val="28"/>
        </w:rPr>
      </w:pPr>
      <w:r w:rsidRPr="00C349E7">
        <w:rPr>
          <w:sz w:val="28"/>
          <w:szCs w:val="28"/>
          <w:rtl/>
        </w:rPr>
        <w:t xml:space="preserve">كما بينت مراجعة الدراسات أن هناك ندرة في البحوث التي اختبرت بصورة متكاملة أثر القيادة التحويلية على السلامة التشغيلية من خلال </w:t>
      </w:r>
      <w:r w:rsidRPr="005B3CAF">
        <w:rPr>
          <w:sz w:val="28"/>
          <w:szCs w:val="28"/>
          <w:rtl/>
        </w:rPr>
        <w:t>الدور الوسيط لثقافة السلامة والعوامل البشرية في</w:t>
      </w:r>
      <w:r w:rsidRPr="00C349E7">
        <w:rPr>
          <w:sz w:val="28"/>
          <w:szCs w:val="28"/>
          <w:rtl/>
        </w:rPr>
        <w:t xml:space="preserve"> شركات الطيران بدولة بنغلاديش، على الرغم من النمو المتزايد الذي يشهده قطاع الطيران في هذه الدولة، وما يرافقه من تحديات تنظيمية وتشغيلية تستدعي تعزيز الممارسات القيادية الداعمة للسلامة. وتمثل هذه الفجوة البحثية مبررًا علميًا لإجراء الدراسة الحالية، التي تسعى إلى تقديم نموذج يفسر طبيعة العلاقات بين القيادة التحويلية، وثقافة السلامة، والعوامل البشرية، والسلامة التشغيلية في شركات الطيران بدولة بن</w:t>
      </w:r>
      <w:r w:rsidR="005B3CAF">
        <w:rPr>
          <w:rFonts w:hint="cs"/>
          <w:sz w:val="28"/>
          <w:szCs w:val="28"/>
          <w:rtl/>
        </w:rPr>
        <w:t>ج</w:t>
      </w:r>
      <w:r w:rsidRPr="00C349E7">
        <w:rPr>
          <w:sz w:val="28"/>
          <w:szCs w:val="28"/>
          <w:rtl/>
        </w:rPr>
        <w:t>لاديش، بما يسهم في إثراء الأدبيات العلمية، وتقديم نتائج يمكن الإفادة منها في تطوير الممارسات الإدارية الداعمة للسلامة التشغيلية</w:t>
      </w:r>
      <w:r w:rsidRPr="00C349E7">
        <w:rPr>
          <w:sz w:val="28"/>
          <w:szCs w:val="28"/>
        </w:rPr>
        <w:t>.</w:t>
      </w:r>
    </w:p>
    <w:p w14:paraId="7E321096" w14:textId="77777777" w:rsidR="00C349E7" w:rsidRPr="00C349E7" w:rsidRDefault="00C349E7" w:rsidP="00BB2A41">
      <w:pPr>
        <w:jc w:val="both"/>
        <w:rPr>
          <w:sz w:val="28"/>
          <w:szCs w:val="28"/>
        </w:rPr>
      </w:pPr>
      <w:r w:rsidRPr="00C349E7">
        <w:rPr>
          <w:sz w:val="28"/>
          <w:szCs w:val="28"/>
          <w:rtl/>
        </w:rPr>
        <w:t>وانطلاقًا من ذلك، تتمثل مشكلة الدراسة في محاولة الإجابة عن السؤال الرئيس الآتي</w:t>
      </w:r>
      <w:r w:rsidRPr="00C349E7">
        <w:rPr>
          <w:sz w:val="28"/>
          <w:szCs w:val="28"/>
        </w:rPr>
        <w:t>:</w:t>
      </w:r>
    </w:p>
    <w:p w14:paraId="61B33C9B" w14:textId="652CAD3F" w:rsidR="00C349E7" w:rsidRPr="00C349E7" w:rsidRDefault="00C349E7" w:rsidP="00BB2A41">
      <w:pPr>
        <w:jc w:val="both"/>
        <w:rPr>
          <w:sz w:val="28"/>
          <w:szCs w:val="28"/>
        </w:rPr>
      </w:pPr>
      <w:r w:rsidRPr="00C349E7">
        <w:rPr>
          <w:b/>
          <w:bCs/>
          <w:sz w:val="28"/>
          <w:szCs w:val="28"/>
          <w:rtl/>
        </w:rPr>
        <w:t>ما أثر القيادة التحويلية على السلامة التشغيلية في شركات الطيران بدولة بن</w:t>
      </w:r>
      <w:r w:rsidR="005B3CAF">
        <w:rPr>
          <w:rFonts w:hint="cs"/>
          <w:b/>
          <w:bCs/>
          <w:sz w:val="28"/>
          <w:szCs w:val="28"/>
          <w:rtl/>
        </w:rPr>
        <w:t>ج</w:t>
      </w:r>
      <w:r w:rsidRPr="00C349E7">
        <w:rPr>
          <w:b/>
          <w:bCs/>
          <w:sz w:val="28"/>
          <w:szCs w:val="28"/>
          <w:rtl/>
        </w:rPr>
        <w:t>لاديش في ظل الدور الوسيط لثقافة السلامة والعوامل البشرية؟</w:t>
      </w:r>
    </w:p>
    <w:p w14:paraId="3428F8BA" w14:textId="77777777" w:rsidR="00C349E7" w:rsidRPr="00C349E7" w:rsidRDefault="00C349E7" w:rsidP="00BB2A41">
      <w:pPr>
        <w:jc w:val="both"/>
        <w:rPr>
          <w:sz w:val="28"/>
          <w:szCs w:val="28"/>
        </w:rPr>
      </w:pPr>
      <w:r w:rsidRPr="00C349E7">
        <w:rPr>
          <w:b/>
          <w:bCs/>
          <w:sz w:val="28"/>
          <w:szCs w:val="28"/>
          <w:rtl/>
        </w:rPr>
        <w:t>ويتفرع عن هذا السؤال الرئيس الأسئلة الآتية</w:t>
      </w:r>
      <w:r w:rsidRPr="00C349E7">
        <w:rPr>
          <w:b/>
          <w:bCs/>
          <w:sz w:val="28"/>
          <w:szCs w:val="28"/>
        </w:rPr>
        <w:t>:</w:t>
      </w:r>
    </w:p>
    <w:p w14:paraId="22DAB90F" w14:textId="42FE663B" w:rsidR="00C349E7" w:rsidRPr="00C349E7" w:rsidRDefault="00C349E7" w:rsidP="00BB2A41">
      <w:pPr>
        <w:numPr>
          <w:ilvl w:val="0"/>
          <w:numId w:val="1"/>
        </w:numPr>
        <w:tabs>
          <w:tab w:val="num" w:pos="720"/>
        </w:tabs>
        <w:jc w:val="both"/>
        <w:rPr>
          <w:sz w:val="28"/>
          <w:szCs w:val="28"/>
        </w:rPr>
      </w:pPr>
      <w:r w:rsidRPr="00C349E7">
        <w:rPr>
          <w:sz w:val="28"/>
          <w:szCs w:val="28"/>
          <w:rtl/>
        </w:rPr>
        <w:t>ما أثر القيادة التحويلية على السلامة التشغيلية في شركات الطيران بدولة بن</w:t>
      </w:r>
      <w:r w:rsidR="005B3CAF">
        <w:rPr>
          <w:rFonts w:hint="cs"/>
          <w:sz w:val="28"/>
          <w:szCs w:val="28"/>
          <w:rtl/>
        </w:rPr>
        <w:t>ج</w:t>
      </w:r>
      <w:r w:rsidRPr="00C349E7">
        <w:rPr>
          <w:sz w:val="28"/>
          <w:szCs w:val="28"/>
          <w:rtl/>
        </w:rPr>
        <w:t xml:space="preserve">لاديش؟ </w:t>
      </w:r>
    </w:p>
    <w:p w14:paraId="3BFA44D9" w14:textId="2DC9836F" w:rsidR="00C349E7" w:rsidRPr="00C349E7" w:rsidRDefault="00C349E7" w:rsidP="00BB2A41">
      <w:pPr>
        <w:numPr>
          <w:ilvl w:val="0"/>
          <w:numId w:val="1"/>
        </w:numPr>
        <w:tabs>
          <w:tab w:val="num" w:pos="720"/>
        </w:tabs>
        <w:jc w:val="both"/>
        <w:rPr>
          <w:sz w:val="28"/>
          <w:szCs w:val="28"/>
        </w:rPr>
      </w:pPr>
      <w:r w:rsidRPr="00C349E7">
        <w:rPr>
          <w:sz w:val="28"/>
          <w:szCs w:val="28"/>
          <w:rtl/>
        </w:rPr>
        <w:t>ما أثر القيادة التحويلية على ثقافة السلامة والعوامل البشرية في شركات الطيران بدولة بن</w:t>
      </w:r>
      <w:r w:rsidR="005B3CAF">
        <w:rPr>
          <w:rFonts w:hint="cs"/>
          <w:sz w:val="28"/>
          <w:szCs w:val="28"/>
          <w:rtl/>
        </w:rPr>
        <w:t>ج</w:t>
      </w:r>
      <w:r w:rsidRPr="00C349E7">
        <w:rPr>
          <w:sz w:val="28"/>
          <w:szCs w:val="28"/>
          <w:rtl/>
        </w:rPr>
        <w:t xml:space="preserve">لاديش؟ </w:t>
      </w:r>
    </w:p>
    <w:p w14:paraId="0B300EDA" w14:textId="4793ACCC" w:rsidR="00C349E7" w:rsidRPr="0011668A" w:rsidRDefault="00C349E7" w:rsidP="00BB2A41">
      <w:pPr>
        <w:numPr>
          <w:ilvl w:val="0"/>
          <w:numId w:val="1"/>
        </w:numPr>
        <w:tabs>
          <w:tab w:val="num" w:pos="720"/>
        </w:tabs>
        <w:jc w:val="both"/>
        <w:rPr>
          <w:color w:val="EE0000"/>
          <w:sz w:val="28"/>
          <w:szCs w:val="28"/>
          <w:u w:val="single"/>
        </w:rPr>
      </w:pPr>
      <w:r w:rsidRPr="0011668A">
        <w:rPr>
          <w:color w:val="EE0000"/>
          <w:sz w:val="28"/>
          <w:szCs w:val="28"/>
          <w:u w:val="single"/>
          <w:rtl/>
        </w:rPr>
        <w:t>ما أثر ثقافة السلامة والعوامل البشرية على السلامة التشغيلية في شركات الطيران بدولة بن</w:t>
      </w:r>
      <w:r w:rsidR="005B3CAF" w:rsidRPr="0011668A">
        <w:rPr>
          <w:rFonts w:hint="cs"/>
          <w:color w:val="EE0000"/>
          <w:sz w:val="28"/>
          <w:szCs w:val="28"/>
          <w:u w:val="single"/>
          <w:rtl/>
        </w:rPr>
        <w:t>ج</w:t>
      </w:r>
      <w:r w:rsidRPr="0011668A">
        <w:rPr>
          <w:color w:val="EE0000"/>
          <w:sz w:val="28"/>
          <w:szCs w:val="28"/>
          <w:u w:val="single"/>
          <w:rtl/>
        </w:rPr>
        <w:t xml:space="preserve">لاديش؟ </w:t>
      </w:r>
    </w:p>
    <w:p w14:paraId="4DB688C0" w14:textId="78656B58" w:rsidR="00C349E7" w:rsidRPr="00C349E7" w:rsidRDefault="00C349E7" w:rsidP="00BB2A41">
      <w:pPr>
        <w:numPr>
          <w:ilvl w:val="0"/>
          <w:numId w:val="1"/>
        </w:numPr>
        <w:tabs>
          <w:tab w:val="num" w:pos="720"/>
        </w:tabs>
        <w:jc w:val="both"/>
        <w:rPr>
          <w:sz w:val="28"/>
          <w:szCs w:val="28"/>
        </w:rPr>
      </w:pPr>
      <w:r w:rsidRPr="00C349E7">
        <w:rPr>
          <w:sz w:val="28"/>
          <w:szCs w:val="28"/>
          <w:rtl/>
        </w:rPr>
        <w:t>هل توجد علاقة ذات دلالة إحصائية بين القيادة التحويلية، وثقافة السلامة، والعوامل البشرية، والسلامة التشغيلية في شركات الطيران بدولة بن</w:t>
      </w:r>
      <w:r w:rsidR="005B3CAF">
        <w:rPr>
          <w:rFonts w:hint="cs"/>
          <w:sz w:val="28"/>
          <w:szCs w:val="28"/>
          <w:rtl/>
        </w:rPr>
        <w:t>ج</w:t>
      </w:r>
      <w:r w:rsidRPr="00C349E7">
        <w:rPr>
          <w:sz w:val="28"/>
          <w:szCs w:val="28"/>
          <w:rtl/>
        </w:rPr>
        <w:t xml:space="preserve">لاديش؟ </w:t>
      </w:r>
    </w:p>
    <w:p w14:paraId="6EA9197F" w14:textId="1145F488" w:rsidR="00C349E7" w:rsidRPr="00C349E7" w:rsidRDefault="00C349E7" w:rsidP="00BB2A41">
      <w:pPr>
        <w:numPr>
          <w:ilvl w:val="0"/>
          <w:numId w:val="1"/>
        </w:numPr>
        <w:tabs>
          <w:tab w:val="num" w:pos="720"/>
        </w:tabs>
        <w:jc w:val="both"/>
        <w:rPr>
          <w:sz w:val="28"/>
          <w:szCs w:val="28"/>
        </w:rPr>
      </w:pPr>
      <w:r w:rsidRPr="00C349E7">
        <w:rPr>
          <w:sz w:val="28"/>
          <w:szCs w:val="28"/>
          <w:rtl/>
        </w:rPr>
        <w:t>هل تتوسط ثقافة السلامة والعوامل البشرية العلاقة بين القيادة التحويلية والسلامة التشغيلية في شركات الطيران بدولة بن</w:t>
      </w:r>
      <w:r w:rsidR="005B3CAF">
        <w:rPr>
          <w:rFonts w:hint="cs"/>
          <w:sz w:val="28"/>
          <w:szCs w:val="28"/>
          <w:rtl/>
        </w:rPr>
        <w:t>ج</w:t>
      </w:r>
      <w:r w:rsidRPr="00C349E7">
        <w:rPr>
          <w:sz w:val="28"/>
          <w:szCs w:val="28"/>
          <w:rtl/>
        </w:rPr>
        <w:t xml:space="preserve">لاديش؟ </w:t>
      </w:r>
    </w:p>
    <w:p w14:paraId="6843FE9E" w14:textId="1FF09936" w:rsidR="00C349E7" w:rsidRPr="00C349E7" w:rsidRDefault="00C349E7" w:rsidP="00C349E7">
      <w:pPr>
        <w:rPr>
          <w:sz w:val="28"/>
          <w:szCs w:val="28"/>
        </w:rPr>
      </w:pPr>
    </w:p>
    <w:p w14:paraId="369B9AC2" w14:textId="77777777" w:rsidR="009D7412" w:rsidRDefault="009D7412" w:rsidP="004F2EF6">
      <w:pPr>
        <w:rPr>
          <w:b/>
          <w:bCs/>
          <w:sz w:val="28"/>
          <w:szCs w:val="28"/>
          <w:rtl/>
        </w:rPr>
      </w:pPr>
    </w:p>
    <w:p w14:paraId="571A538A" w14:textId="77777777" w:rsidR="009D7412" w:rsidRDefault="009D7412" w:rsidP="004F2EF6">
      <w:pPr>
        <w:rPr>
          <w:b/>
          <w:bCs/>
          <w:sz w:val="28"/>
          <w:szCs w:val="28"/>
          <w:rtl/>
        </w:rPr>
      </w:pPr>
    </w:p>
    <w:p w14:paraId="3208A4DC" w14:textId="77777777" w:rsidR="009D7412" w:rsidRDefault="009D7412" w:rsidP="004F2EF6">
      <w:pPr>
        <w:rPr>
          <w:b/>
          <w:bCs/>
          <w:sz w:val="28"/>
          <w:szCs w:val="28"/>
          <w:rtl/>
        </w:rPr>
      </w:pPr>
    </w:p>
    <w:p w14:paraId="6101EF50" w14:textId="2803BA23" w:rsidR="004F2EF6" w:rsidRPr="004F2EF6" w:rsidRDefault="004F2EF6" w:rsidP="004F2EF6">
      <w:pPr>
        <w:rPr>
          <w:b/>
          <w:bCs/>
          <w:sz w:val="28"/>
          <w:szCs w:val="28"/>
        </w:rPr>
      </w:pPr>
      <w:r>
        <w:rPr>
          <w:rFonts w:hint="cs"/>
          <w:b/>
          <w:bCs/>
          <w:sz w:val="28"/>
          <w:szCs w:val="28"/>
          <w:rtl/>
        </w:rPr>
        <w:lastRenderedPageBreak/>
        <w:t>أ</w:t>
      </w:r>
      <w:r w:rsidRPr="004F2EF6">
        <w:rPr>
          <w:b/>
          <w:bCs/>
          <w:sz w:val="28"/>
          <w:szCs w:val="28"/>
          <w:rtl/>
        </w:rPr>
        <w:t>همية الدراسة</w:t>
      </w:r>
    </w:p>
    <w:p w14:paraId="2246B345" w14:textId="1FDCAC0B" w:rsidR="004F2EF6" w:rsidRPr="00BB2A41" w:rsidRDefault="004F2EF6" w:rsidP="00BB2A41">
      <w:pPr>
        <w:jc w:val="both"/>
        <w:rPr>
          <w:sz w:val="28"/>
          <w:szCs w:val="28"/>
        </w:rPr>
      </w:pPr>
      <w:r w:rsidRPr="00BB2A41">
        <w:rPr>
          <w:sz w:val="28"/>
          <w:szCs w:val="28"/>
          <w:rtl/>
        </w:rPr>
        <w:t>تنبع أهمية هذه الدراسة من الأهمية المتزايدة التي تحظى بها السلامة التشغيلية في قطاع الطيران، وما تمثله من ركيزة أساسية لضمان استمرارية العمليات الجوية، وحماية الأرواح والممتلكات، وتحقيق الكفاءة التشغيلية والاستدامة المؤسسية. كما تستمد الدراسة أهميتها من تناولها أحد الموضوعات الحديثة في مجال إدارة الطيران، والمتمثل في دراسة أثر القيادة التحويلية على السلامة التشغيلية من خلال الدور الوسيط لكل من ثقافة السلامة والعوامل البشرية في شركات الطيران بدولة بن</w:t>
      </w:r>
      <w:r w:rsidR="005B3CAF">
        <w:rPr>
          <w:rFonts w:hint="cs"/>
          <w:sz w:val="28"/>
          <w:szCs w:val="28"/>
          <w:rtl/>
        </w:rPr>
        <w:t>ج</w:t>
      </w:r>
      <w:r w:rsidRPr="00BB2A41">
        <w:rPr>
          <w:sz w:val="28"/>
          <w:szCs w:val="28"/>
          <w:rtl/>
        </w:rPr>
        <w:t>لاديش، بما ينسجم مع التوجهات الحديثة في الأدبيات الإدارية التي تؤكد أهمية التكامل بين العوامل القيادية والتنظيمية والبشرية في تحسين الأداء التشغيلي</w:t>
      </w:r>
      <w:r w:rsidRPr="00BB2A41">
        <w:rPr>
          <w:sz w:val="28"/>
          <w:szCs w:val="28"/>
        </w:rPr>
        <w:t>.</w:t>
      </w:r>
    </w:p>
    <w:p w14:paraId="0D58246D" w14:textId="77777777" w:rsidR="004F2EF6" w:rsidRDefault="004F2EF6" w:rsidP="00BB2A41">
      <w:pPr>
        <w:jc w:val="both"/>
        <w:rPr>
          <w:sz w:val="28"/>
          <w:szCs w:val="28"/>
          <w:rtl/>
        </w:rPr>
      </w:pPr>
      <w:r w:rsidRPr="0011668A">
        <w:rPr>
          <w:color w:val="EE0000"/>
          <w:sz w:val="28"/>
          <w:szCs w:val="28"/>
          <w:u w:val="single"/>
          <w:rtl/>
        </w:rPr>
        <w:t>وتكتسب هذه الدراسة أهمية إضافية من خلال مساهمتها في تطوير النماذج النظرية</w:t>
      </w:r>
      <w:r w:rsidRPr="0011668A">
        <w:rPr>
          <w:color w:val="EE0000"/>
          <w:sz w:val="28"/>
          <w:szCs w:val="28"/>
          <w:rtl/>
        </w:rPr>
        <w:t xml:space="preserve"> </w:t>
      </w:r>
      <w:r w:rsidRPr="00BB2A41">
        <w:rPr>
          <w:sz w:val="28"/>
          <w:szCs w:val="28"/>
          <w:rtl/>
        </w:rPr>
        <w:t>في مجال إدارة الطيران والسلامة التشغيلية، ولا سيما في الدول النامية، إذ تقدم نموذجًا بحثيًا متكاملًا يفسر أثر القيادة التحويلية في السلامة التشغيلية من خلال الدور الوسيط لثقافة السلامة والعوامل البشرية في قطاع الطيران. ويُتوقع أن يسهم هذا النموذج في توسيع الفهم النظري للعلاقات بين المتغيرات التنظيمية والبشرية في البيئات التشغيلية عالية الاعتمادية، كما يوفر إطارًا علميًا يمكن الاستناد إليه في الدراسات المستقبلية التي تتناول إدارة السلامة التشغيلية في شركات الطيران بالدول النامية، ويساعد في تطوير النماذج النظرية التي تربط بين القيادة والسلوك التنظيمي وثقافة السلامة والعوامل البشرية ضمن سياق تشغيلي متكامل</w:t>
      </w:r>
      <w:r w:rsidRPr="00BB2A41">
        <w:rPr>
          <w:sz w:val="28"/>
          <w:szCs w:val="28"/>
        </w:rPr>
        <w:t>.</w:t>
      </w:r>
    </w:p>
    <w:p w14:paraId="097A3295" w14:textId="77777777" w:rsidR="004F2EF6" w:rsidRPr="004F2EF6" w:rsidRDefault="004F2EF6" w:rsidP="004F2EF6">
      <w:pPr>
        <w:rPr>
          <w:b/>
          <w:bCs/>
          <w:sz w:val="28"/>
          <w:szCs w:val="28"/>
        </w:rPr>
      </w:pPr>
      <w:r w:rsidRPr="004F2EF6">
        <w:rPr>
          <w:b/>
          <w:bCs/>
          <w:sz w:val="28"/>
          <w:szCs w:val="28"/>
          <w:rtl/>
        </w:rPr>
        <w:t>أولاً: الأهمية النظرية</w:t>
      </w:r>
    </w:p>
    <w:p w14:paraId="2FF32E75" w14:textId="77777777" w:rsidR="004F2EF6" w:rsidRPr="00BB2A41" w:rsidRDefault="004F2EF6" w:rsidP="00BB2A41">
      <w:pPr>
        <w:numPr>
          <w:ilvl w:val="0"/>
          <w:numId w:val="2"/>
        </w:numPr>
        <w:jc w:val="both"/>
        <w:rPr>
          <w:sz w:val="28"/>
          <w:szCs w:val="28"/>
        </w:rPr>
      </w:pPr>
      <w:r w:rsidRPr="00BB2A41">
        <w:rPr>
          <w:sz w:val="28"/>
          <w:szCs w:val="28"/>
          <w:rtl/>
        </w:rPr>
        <w:t>إثراء الأدبيات العلمية في مجالي القيادة التحويلية والسلامة التشغيلية من خلال دراسة العلاقة بينهما في قطاع الطيران، بما يسهم في تعميق الفهم النظري للعوامل المؤثرة في تعزيز السلامة التشغيلية داخل المنظمات عالية الاعتمادية</w:t>
      </w:r>
      <w:r w:rsidRPr="00BB2A41">
        <w:rPr>
          <w:sz w:val="28"/>
          <w:szCs w:val="28"/>
        </w:rPr>
        <w:t>.</w:t>
      </w:r>
    </w:p>
    <w:p w14:paraId="1F4A1E6A" w14:textId="77777777" w:rsidR="004F2EF6" w:rsidRPr="00BB2A41" w:rsidRDefault="004F2EF6" w:rsidP="00BB2A41">
      <w:pPr>
        <w:numPr>
          <w:ilvl w:val="0"/>
          <w:numId w:val="2"/>
        </w:numPr>
        <w:jc w:val="both"/>
        <w:rPr>
          <w:sz w:val="28"/>
          <w:szCs w:val="28"/>
        </w:rPr>
      </w:pPr>
      <w:r w:rsidRPr="00BB2A41">
        <w:rPr>
          <w:sz w:val="28"/>
          <w:szCs w:val="28"/>
          <w:rtl/>
        </w:rPr>
        <w:t>تقديم إطار نظري متكامل يربط بين القيادة التحويلية، وثقافة السلامة، والعوامل البشرية، والسلامة التشغيلية في نموذج بحثي واحد، بما يسهم في تفسير العلاقات المباشرة وغير المباشرة بين هذه المتغيرات</w:t>
      </w:r>
      <w:r w:rsidRPr="00BB2A41">
        <w:rPr>
          <w:sz w:val="28"/>
          <w:szCs w:val="28"/>
        </w:rPr>
        <w:t>.</w:t>
      </w:r>
    </w:p>
    <w:p w14:paraId="797D8F29" w14:textId="56DB1152" w:rsidR="004F2EF6" w:rsidRPr="00BB2A41" w:rsidRDefault="004F2EF6" w:rsidP="00BB2A41">
      <w:pPr>
        <w:numPr>
          <w:ilvl w:val="0"/>
          <w:numId w:val="2"/>
        </w:numPr>
        <w:jc w:val="both"/>
        <w:rPr>
          <w:sz w:val="28"/>
          <w:szCs w:val="28"/>
        </w:rPr>
      </w:pPr>
      <w:r w:rsidRPr="00BB2A41">
        <w:rPr>
          <w:sz w:val="28"/>
          <w:szCs w:val="28"/>
          <w:rtl/>
        </w:rPr>
        <w:t>الإسهام في سد الفجوة البحثية المتمثلة في محدودية الدراسات التي تناولت الدور الوسيط لثقافة السلامة والعوامل البشرية في العلاقة بين القيادة التحويلية والسلامة التشغيلية في شركات الطيران بدولة بن</w:t>
      </w:r>
      <w:r w:rsidR="005B3CAF">
        <w:rPr>
          <w:rFonts w:hint="cs"/>
          <w:sz w:val="28"/>
          <w:szCs w:val="28"/>
          <w:rtl/>
        </w:rPr>
        <w:t>ج</w:t>
      </w:r>
      <w:r w:rsidRPr="00BB2A41">
        <w:rPr>
          <w:sz w:val="28"/>
          <w:szCs w:val="28"/>
          <w:rtl/>
        </w:rPr>
        <w:t>لاديش</w:t>
      </w:r>
      <w:r w:rsidRPr="00BB2A41">
        <w:rPr>
          <w:sz w:val="28"/>
          <w:szCs w:val="28"/>
        </w:rPr>
        <w:t>.</w:t>
      </w:r>
    </w:p>
    <w:p w14:paraId="60EA231C" w14:textId="77777777" w:rsidR="004F2EF6" w:rsidRPr="00BB2A41" w:rsidRDefault="004F2EF6" w:rsidP="00BB2A41">
      <w:pPr>
        <w:numPr>
          <w:ilvl w:val="0"/>
          <w:numId w:val="2"/>
        </w:numPr>
        <w:jc w:val="both"/>
        <w:rPr>
          <w:sz w:val="28"/>
          <w:szCs w:val="28"/>
        </w:rPr>
      </w:pPr>
      <w:r w:rsidRPr="00BB2A41">
        <w:rPr>
          <w:sz w:val="28"/>
          <w:szCs w:val="28"/>
          <w:rtl/>
        </w:rPr>
        <w:t>توفير أساس علمي يمكن أن تستند إليه الدراسات المستقبلية في مجالات القيادة، وإدارة السلامة، والعوامل البشرية، بما يدعم تراكم المعرفة العلمية في مجال إدارة الطيران</w:t>
      </w:r>
      <w:r w:rsidRPr="00BB2A41">
        <w:rPr>
          <w:sz w:val="28"/>
          <w:szCs w:val="28"/>
        </w:rPr>
        <w:t>.</w:t>
      </w:r>
    </w:p>
    <w:p w14:paraId="1151D5E5" w14:textId="77777777" w:rsidR="004F2EF6" w:rsidRPr="00BB2A41" w:rsidRDefault="004F2EF6" w:rsidP="00BB2A41">
      <w:pPr>
        <w:numPr>
          <w:ilvl w:val="0"/>
          <w:numId w:val="2"/>
        </w:numPr>
        <w:jc w:val="both"/>
        <w:rPr>
          <w:sz w:val="28"/>
          <w:szCs w:val="28"/>
        </w:rPr>
      </w:pPr>
      <w:r w:rsidRPr="00BB2A41">
        <w:rPr>
          <w:sz w:val="28"/>
          <w:szCs w:val="28"/>
          <w:rtl/>
        </w:rPr>
        <w:t>دعم الباحثين في مجال إدارة الطيران بنتائج علمية تسهم في تطوير البحوث المتعلقة بالسلامة التشغيلية في البيئات التنظيمية بالدول النامية</w:t>
      </w:r>
      <w:r w:rsidRPr="00BB2A41">
        <w:rPr>
          <w:sz w:val="28"/>
          <w:szCs w:val="28"/>
        </w:rPr>
        <w:t>.</w:t>
      </w:r>
    </w:p>
    <w:p w14:paraId="0B877B2D" w14:textId="77777777" w:rsidR="004F2EF6" w:rsidRPr="004F2EF6" w:rsidRDefault="004F2EF6" w:rsidP="004F2EF6">
      <w:pPr>
        <w:rPr>
          <w:b/>
          <w:bCs/>
          <w:sz w:val="28"/>
          <w:szCs w:val="28"/>
        </w:rPr>
      </w:pPr>
      <w:r w:rsidRPr="004F2EF6">
        <w:rPr>
          <w:b/>
          <w:bCs/>
          <w:sz w:val="28"/>
          <w:szCs w:val="28"/>
          <w:rtl/>
        </w:rPr>
        <w:t>ثانياً: الأهمية التطبيقية</w:t>
      </w:r>
    </w:p>
    <w:p w14:paraId="678D1DAD" w14:textId="4ED75630" w:rsidR="004F2EF6" w:rsidRPr="00BB2A41" w:rsidRDefault="004F2EF6" w:rsidP="00BB2A41">
      <w:pPr>
        <w:numPr>
          <w:ilvl w:val="0"/>
          <w:numId w:val="2"/>
        </w:numPr>
        <w:jc w:val="both"/>
        <w:rPr>
          <w:sz w:val="28"/>
          <w:szCs w:val="28"/>
        </w:rPr>
      </w:pPr>
      <w:r w:rsidRPr="00BB2A41">
        <w:rPr>
          <w:sz w:val="28"/>
          <w:szCs w:val="28"/>
          <w:rtl/>
        </w:rPr>
        <w:t>تزويد إدارات شركات الطيران في بن</w:t>
      </w:r>
      <w:r w:rsidR="005B3CAF">
        <w:rPr>
          <w:rFonts w:hint="cs"/>
          <w:sz w:val="28"/>
          <w:szCs w:val="28"/>
          <w:rtl/>
        </w:rPr>
        <w:t>ج</w:t>
      </w:r>
      <w:r w:rsidRPr="00BB2A41">
        <w:rPr>
          <w:sz w:val="28"/>
          <w:szCs w:val="28"/>
          <w:rtl/>
        </w:rPr>
        <w:t>لاديش بنتائج علمية تساعد على تطوير الممارسات القيادية الداعمة للسلامة التشغيلية وتحسين الأداء التنظيمي</w:t>
      </w:r>
      <w:r w:rsidRPr="00BB2A41">
        <w:rPr>
          <w:sz w:val="28"/>
          <w:szCs w:val="28"/>
        </w:rPr>
        <w:t>.</w:t>
      </w:r>
    </w:p>
    <w:p w14:paraId="2BB855C2" w14:textId="77777777" w:rsidR="004F2EF6" w:rsidRPr="00BB2A41" w:rsidRDefault="004F2EF6" w:rsidP="00BB2A41">
      <w:pPr>
        <w:numPr>
          <w:ilvl w:val="0"/>
          <w:numId w:val="2"/>
        </w:numPr>
        <w:jc w:val="both"/>
        <w:rPr>
          <w:sz w:val="28"/>
          <w:szCs w:val="28"/>
        </w:rPr>
      </w:pPr>
      <w:r w:rsidRPr="00BB2A41">
        <w:rPr>
          <w:sz w:val="28"/>
          <w:szCs w:val="28"/>
          <w:rtl/>
        </w:rPr>
        <w:t>دعم متخذي القرار والجهات التنظيمية بمؤشرات علمية تسهم في تطوير السياسات والبرامج المتعلقة بثقافة السلامة والعوامل البشرية، بما يعزز كفاءة العمليات التشغيلية</w:t>
      </w:r>
      <w:r w:rsidRPr="00BB2A41">
        <w:rPr>
          <w:sz w:val="28"/>
          <w:szCs w:val="28"/>
        </w:rPr>
        <w:t>.</w:t>
      </w:r>
    </w:p>
    <w:p w14:paraId="59BEBA22" w14:textId="77777777" w:rsidR="004F2EF6" w:rsidRPr="00BB2A41" w:rsidRDefault="004F2EF6" w:rsidP="00BB2A41">
      <w:pPr>
        <w:numPr>
          <w:ilvl w:val="0"/>
          <w:numId w:val="2"/>
        </w:numPr>
        <w:jc w:val="both"/>
        <w:rPr>
          <w:sz w:val="28"/>
          <w:szCs w:val="28"/>
        </w:rPr>
      </w:pPr>
      <w:r w:rsidRPr="00BB2A41">
        <w:rPr>
          <w:sz w:val="28"/>
          <w:szCs w:val="28"/>
          <w:rtl/>
        </w:rPr>
        <w:lastRenderedPageBreak/>
        <w:t>إبراز أهمية الاستثمار في تنمية ثقافة السلامة والعوامل البشرية بوصفهما عنصرين أساسيين في الحد من المخاطر التشغيلية وتعزيز جودة الأداء داخل شركات الطيران</w:t>
      </w:r>
      <w:r w:rsidRPr="00BB2A41">
        <w:rPr>
          <w:sz w:val="28"/>
          <w:szCs w:val="28"/>
        </w:rPr>
        <w:t>.</w:t>
      </w:r>
    </w:p>
    <w:p w14:paraId="04F78F35" w14:textId="77777777" w:rsidR="004F2EF6" w:rsidRPr="00BB2A41" w:rsidRDefault="004F2EF6" w:rsidP="00BB2A41">
      <w:pPr>
        <w:numPr>
          <w:ilvl w:val="0"/>
          <w:numId w:val="2"/>
        </w:numPr>
        <w:jc w:val="both"/>
        <w:rPr>
          <w:sz w:val="28"/>
          <w:szCs w:val="28"/>
        </w:rPr>
      </w:pPr>
      <w:r w:rsidRPr="00BB2A41">
        <w:rPr>
          <w:sz w:val="28"/>
          <w:szCs w:val="28"/>
          <w:rtl/>
        </w:rPr>
        <w:t>تقديم توصيات عملية يمكن الاستفادة منها في تصميم البرامج التدريبية، وتطوير السياسات الإدارية، وتحسين تطبيق أنظمة إدارة السلامة التشغيلية في شركات الطيران</w:t>
      </w:r>
      <w:r w:rsidRPr="00BB2A41">
        <w:rPr>
          <w:sz w:val="28"/>
          <w:szCs w:val="28"/>
        </w:rPr>
        <w:t>.</w:t>
      </w:r>
    </w:p>
    <w:p w14:paraId="283DAA77" w14:textId="793E1BAF" w:rsidR="004F2EF6" w:rsidRPr="00BB2A41" w:rsidRDefault="004F2EF6" w:rsidP="00BB2A41">
      <w:pPr>
        <w:numPr>
          <w:ilvl w:val="0"/>
          <w:numId w:val="2"/>
        </w:numPr>
        <w:jc w:val="both"/>
        <w:rPr>
          <w:sz w:val="28"/>
          <w:szCs w:val="28"/>
        </w:rPr>
      </w:pPr>
      <w:r w:rsidRPr="00BB2A41">
        <w:rPr>
          <w:sz w:val="28"/>
          <w:szCs w:val="28"/>
          <w:rtl/>
        </w:rPr>
        <w:t>المساهمة في تعزيز القدرة التنافسية لشركات الطيران في بن</w:t>
      </w:r>
      <w:r w:rsidR="005B3CAF">
        <w:rPr>
          <w:rFonts w:hint="cs"/>
          <w:sz w:val="28"/>
          <w:szCs w:val="28"/>
          <w:rtl/>
        </w:rPr>
        <w:t>ج</w:t>
      </w:r>
      <w:r w:rsidRPr="00BB2A41">
        <w:rPr>
          <w:sz w:val="28"/>
          <w:szCs w:val="28"/>
          <w:rtl/>
        </w:rPr>
        <w:t>لاديش من خلال دعم الممارسات الإدارية التي تسهم في رفع مستوى السلامة التشغيلية وتحقيق الاستدامة المؤسسية</w:t>
      </w:r>
      <w:r w:rsidRPr="00BB2A41">
        <w:rPr>
          <w:sz w:val="28"/>
          <w:szCs w:val="28"/>
        </w:rPr>
        <w:t>.</w:t>
      </w:r>
    </w:p>
    <w:p w14:paraId="532A3179" w14:textId="59BE4B79" w:rsidR="00697F71" w:rsidRPr="00BB2A41" w:rsidRDefault="00697F71" w:rsidP="00AA2D26">
      <w:pPr>
        <w:spacing w:before="100" w:beforeAutospacing="1" w:after="100" w:afterAutospacing="1" w:line="240" w:lineRule="auto"/>
        <w:outlineLvl w:val="2"/>
        <w:rPr>
          <w:b/>
          <w:bCs/>
          <w:sz w:val="28"/>
          <w:szCs w:val="28"/>
        </w:rPr>
      </w:pPr>
      <w:r w:rsidRPr="00BB2A41">
        <w:rPr>
          <w:b/>
          <w:bCs/>
          <w:sz w:val="28"/>
          <w:szCs w:val="28"/>
          <w:rtl/>
        </w:rPr>
        <w:t>أهداف الدراسة</w:t>
      </w:r>
      <w:r w:rsidR="00AA2D26">
        <w:rPr>
          <w:rFonts w:hint="cs"/>
          <w:b/>
          <w:bCs/>
          <w:sz w:val="28"/>
          <w:szCs w:val="28"/>
          <w:rtl/>
        </w:rPr>
        <w:t>:</w:t>
      </w:r>
    </w:p>
    <w:p w14:paraId="14B8D83C" w14:textId="74625551" w:rsidR="00697F71" w:rsidRPr="00BB2A41" w:rsidRDefault="00697F71" w:rsidP="00AA2D26">
      <w:pPr>
        <w:spacing w:before="100" w:beforeAutospacing="1" w:after="100" w:afterAutospacing="1" w:line="240" w:lineRule="auto"/>
        <w:outlineLvl w:val="2"/>
        <w:rPr>
          <w:b/>
          <w:bCs/>
          <w:sz w:val="28"/>
          <w:szCs w:val="28"/>
          <w:rtl/>
        </w:rPr>
      </w:pPr>
      <w:r w:rsidRPr="00BB2A41">
        <w:rPr>
          <w:b/>
          <w:bCs/>
          <w:sz w:val="28"/>
          <w:szCs w:val="28"/>
          <w:rtl/>
        </w:rPr>
        <w:t>الهدف العام</w:t>
      </w:r>
      <w:r w:rsidR="00AA2D26">
        <w:rPr>
          <w:rFonts w:hint="cs"/>
          <w:b/>
          <w:bCs/>
          <w:sz w:val="28"/>
          <w:szCs w:val="28"/>
          <w:rtl/>
        </w:rPr>
        <w:t>:</w:t>
      </w:r>
    </w:p>
    <w:p w14:paraId="124C3125" w14:textId="48766AEE" w:rsidR="00697F71" w:rsidRPr="00BB2A41" w:rsidRDefault="00697F71" w:rsidP="00BB2A41">
      <w:pPr>
        <w:spacing w:before="100" w:beforeAutospacing="1" w:after="100" w:afterAutospacing="1" w:line="240" w:lineRule="auto"/>
        <w:jc w:val="both"/>
        <w:rPr>
          <w:sz w:val="28"/>
          <w:szCs w:val="28"/>
        </w:rPr>
      </w:pPr>
      <w:r w:rsidRPr="00BB2A41">
        <w:rPr>
          <w:sz w:val="28"/>
          <w:szCs w:val="28"/>
          <w:rtl/>
        </w:rPr>
        <w:t>اختبار أثر القيادة التحويلية على ال</w:t>
      </w:r>
      <w:r w:rsidR="00386A3D" w:rsidRPr="00BB2A41">
        <w:rPr>
          <w:rFonts w:hint="cs"/>
          <w:sz w:val="28"/>
          <w:szCs w:val="28"/>
          <w:rtl/>
        </w:rPr>
        <w:t>سلا</w:t>
      </w:r>
      <w:r w:rsidRPr="00BB2A41">
        <w:rPr>
          <w:sz w:val="28"/>
          <w:szCs w:val="28"/>
          <w:rtl/>
        </w:rPr>
        <w:t>مة التشغيلية في شركات الطيران بالدول النامية، من خلال تحليل الدور الوسيط لثقافة الس</w:t>
      </w:r>
      <w:r w:rsidR="00386A3D" w:rsidRPr="00BB2A41">
        <w:rPr>
          <w:rFonts w:hint="cs"/>
          <w:sz w:val="28"/>
          <w:szCs w:val="28"/>
          <w:rtl/>
        </w:rPr>
        <w:t>لا</w:t>
      </w:r>
      <w:r w:rsidRPr="00BB2A41">
        <w:rPr>
          <w:sz w:val="28"/>
          <w:szCs w:val="28"/>
          <w:rtl/>
        </w:rPr>
        <w:t>مة والعوامل البشرية، وذلك بالتطبيق على شركات الطيران في ب</w:t>
      </w:r>
      <w:r w:rsidR="00386A3D" w:rsidRPr="00BB2A41">
        <w:rPr>
          <w:rFonts w:hint="cs"/>
          <w:sz w:val="28"/>
          <w:szCs w:val="28"/>
          <w:rtl/>
        </w:rPr>
        <w:t>نجل</w:t>
      </w:r>
      <w:r w:rsidRPr="00BB2A41">
        <w:rPr>
          <w:sz w:val="28"/>
          <w:szCs w:val="28"/>
          <w:rtl/>
        </w:rPr>
        <w:t>ا</w:t>
      </w:r>
      <w:r w:rsidR="00386A3D" w:rsidRPr="00BB2A41">
        <w:rPr>
          <w:rFonts w:hint="cs"/>
          <w:sz w:val="28"/>
          <w:szCs w:val="28"/>
          <w:rtl/>
        </w:rPr>
        <w:t>ديش.</w:t>
      </w:r>
      <w:r w:rsidRPr="00BB2A41">
        <w:rPr>
          <w:sz w:val="28"/>
          <w:szCs w:val="28"/>
        </w:rPr>
        <w:t xml:space="preserve"> </w:t>
      </w:r>
    </w:p>
    <w:p w14:paraId="10060687" w14:textId="225457EF" w:rsidR="00697F71" w:rsidRPr="00BB2A41" w:rsidRDefault="00697F71" w:rsidP="00BB2A41">
      <w:pPr>
        <w:spacing w:before="100" w:beforeAutospacing="1" w:after="100" w:afterAutospacing="1" w:line="240" w:lineRule="auto"/>
        <w:rPr>
          <w:rFonts w:ascii="Times New Roman" w:eastAsia="Times New Roman" w:hAnsi="Times New Roman" w:cs="Times New Roman"/>
          <w:b/>
          <w:bCs/>
          <w:kern w:val="0"/>
          <w:sz w:val="28"/>
          <w:szCs w:val="28"/>
          <w:rtl/>
          <w14:ligatures w14:val="none"/>
        </w:rPr>
      </w:pPr>
      <w:r w:rsidRPr="00BB2A41">
        <w:rPr>
          <w:b/>
          <w:bCs/>
          <w:sz w:val="28"/>
          <w:szCs w:val="28"/>
          <w:rtl/>
        </w:rPr>
        <w:t>الأهداف الفرعية</w:t>
      </w:r>
      <w:r w:rsidR="00BB2A41">
        <w:rPr>
          <w:rFonts w:ascii="Times New Roman" w:eastAsia="Times New Roman" w:hAnsi="Times New Roman" w:cs="Times New Roman" w:hint="cs"/>
          <w:b/>
          <w:bCs/>
          <w:kern w:val="0"/>
          <w:sz w:val="28"/>
          <w:szCs w:val="28"/>
          <w:rtl/>
          <w14:ligatures w14:val="none"/>
        </w:rPr>
        <w:t>:</w:t>
      </w:r>
    </w:p>
    <w:p w14:paraId="5235115B" w14:textId="0C2ED39A" w:rsidR="00697F71" w:rsidRPr="00BB2A41" w:rsidRDefault="00697F71" w:rsidP="00BB2A41">
      <w:pPr>
        <w:numPr>
          <w:ilvl w:val="0"/>
          <w:numId w:val="4"/>
        </w:numPr>
        <w:spacing w:before="100" w:beforeAutospacing="1" w:after="100" w:afterAutospacing="1" w:line="240" w:lineRule="auto"/>
        <w:jc w:val="both"/>
        <w:rPr>
          <w:sz w:val="28"/>
          <w:szCs w:val="28"/>
        </w:rPr>
      </w:pPr>
      <w:r w:rsidRPr="00BB2A41">
        <w:rPr>
          <w:sz w:val="28"/>
          <w:szCs w:val="28"/>
          <w:rtl/>
        </w:rPr>
        <w:t>قياس أثر القيادة التحويلية في تعزيز ثقافة الس</w:t>
      </w:r>
      <w:r w:rsidR="00386A3D" w:rsidRPr="00BB2A41">
        <w:rPr>
          <w:rFonts w:hint="cs"/>
          <w:sz w:val="28"/>
          <w:szCs w:val="28"/>
          <w:rtl/>
        </w:rPr>
        <w:t>لا</w:t>
      </w:r>
      <w:r w:rsidRPr="00BB2A41">
        <w:rPr>
          <w:sz w:val="28"/>
          <w:szCs w:val="28"/>
          <w:rtl/>
        </w:rPr>
        <w:t>مة داخل شركات الطيران في بن</w:t>
      </w:r>
      <w:r w:rsidR="00386A3D" w:rsidRPr="00BB2A41">
        <w:rPr>
          <w:rFonts w:hint="cs"/>
          <w:sz w:val="28"/>
          <w:szCs w:val="28"/>
          <w:rtl/>
        </w:rPr>
        <w:t>جلادي</w:t>
      </w:r>
      <w:r w:rsidRPr="00BB2A41">
        <w:rPr>
          <w:sz w:val="28"/>
          <w:szCs w:val="28"/>
          <w:rtl/>
        </w:rPr>
        <w:t>ش</w:t>
      </w:r>
      <w:r w:rsidRPr="00BB2A41">
        <w:rPr>
          <w:sz w:val="28"/>
          <w:szCs w:val="28"/>
        </w:rPr>
        <w:t xml:space="preserve">. </w:t>
      </w:r>
    </w:p>
    <w:p w14:paraId="58E79F42" w14:textId="31A6CE45" w:rsidR="00697F71" w:rsidRPr="0011668A" w:rsidRDefault="00697F71" w:rsidP="00BB2A41">
      <w:pPr>
        <w:numPr>
          <w:ilvl w:val="0"/>
          <w:numId w:val="4"/>
        </w:numPr>
        <w:spacing w:before="100" w:beforeAutospacing="1" w:after="100" w:afterAutospacing="1" w:line="240" w:lineRule="auto"/>
        <w:jc w:val="both"/>
        <w:rPr>
          <w:color w:val="EE0000"/>
          <w:sz w:val="28"/>
          <w:szCs w:val="28"/>
          <w:u w:val="single"/>
        </w:rPr>
      </w:pPr>
      <w:r w:rsidRPr="0011668A">
        <w:rPr>
          <w:color w:val="EE0000"/>
          <w:sz w:val="28"/>
          <w:szCs w:val="28"/>
          <w:u w:val="single"/>
          <w:rtl/>
        </w:rPr>
        <w:t>اختبار الدور الوسيط لكل من ثقافة الس</w:t>
      </w:r>
      <w:r w:rsidR="00386A3D" w:rsidRPr="0011668A">
        <w:rPr>
          <w:rFonts w:hint="cs"/>
          <w:color w:val="EE0000"/>
          <w:sz w:val="28"/>
          <w:szCs w:val="28"/>
          <w:u w:val="single"/>
          <w:rtl/>
        </w:rPr>
        <w:t>لا</w:t>
      </w:r>
      <w:r w:rsidRPr="0011668A">
        <w:rPr>
          <w:color w:val="EE0000"/>
          <w:sz w:val="28"/>
          <w:szCs w:val="28"/>
          <w:u w:val="single"/>
          <w:rtl/>
        </w:rPr>
        <w:t>مة والعوامل البشرية في الع</w:t>
      </w:r>
      <w:r w:rsidR="00386A3D" w:rsidRPr="0011668A">
        <w:rPr>
          <w:rFonts w:hint="cs"/>
          <w:color w:val="EE0000"/>
          <w:sz w:val="28"/>
          <w:szCs w:val="28"/>
          <w:u w:val="single"/>
          <w:rtl/>
        </w:rPr>
        <w:t>لا</w:t>
      </w:r>
      <w:r w:rsidRPr="0011668A">
        <w:rPr>
          <w:color w:val="EE0000"/>
          <w:sz w:val="28"/>
          <w:szCs w:val="28"/>
          <w:u w:val="single"/>
          <w:rtl/>
        </w:rPr>
        <w:t>قة بين القيادة التحويلية والس</w:t>
      </w:r>
      <w:r w:rsidR="00386A3D" w:rsidRPr="0011668A">
        <w:rPr>
          <w:rFonts w:hint="cs"/>
          <w:color w:val="EE0000"/>
          <w:sz w:val="28"/>
          <w:szCs w:val="28"/>
          <w:u w:val="single"/>
          <w:rtl/>
        </w:rPr>
        <w:t>لا</w:t>
      </w:r>
      <w:r w:rsidRPr="0011668A">
        <w:rPr>
          <w:color w:val="EE0000"/>
          <w:sz w:val="28"/>
          <w:szCs w:val="28"/>
          <w:u w:val="single"/>
          <w:rtl/>
        </w:rPr>
        <w:t>مة التشغيلية داخل شركات الطيران في بن</w:t>
      </w:r>
      <w:r w:rsidR="00386A3D" w:rsidRPr="0011668A">
        <w:rPr>
          <w:rFonts w:hint="cs"/>
          <w:color w:val="EE0000"/>
          <w:sz w:val="28"/>
          <w:szCs w:val="28"/>
          <w:u w:val="single"/>
          <w:rtl/>
        </w:rPr>
        <w:t>جلا</w:t>
      </w:r>
      <w:r w:rsidRPr="0011668A">
        <w:rPr>
          <w:color w:val="EE0000"/>
          <w:sz w:val="28"/>
          <w:szCs w:val="28"/>
          <w:u w:val="single"/>
          <w:rtl/>
        </w:rPr>
        <w:t>ديش</w:t>
      </w:r>
      <w:r w:rsidRPr="0011668A">
        <w:rPr>
          <w:color w:val="EE0000"/>
          <w:sz w:val="28"/>
          <w:szCs w:val="28"/>
          <w:u w:val="single"/>
        </w:rPr>
        <w:t xml:space="preserve">. </w:t>
      </w:r>
    </w:p>
    <w:p w14:paraId="48D58097" w14:textId="6723A496" w:rsidR="00697F71" w:rsidRPr="00BB2A41" w:rsidRDefault="00697F71" w:rsidP="00BB2A41">
      <w:pPr>
        <w:numPr>
          <w:ilvl w:val="0"/>
          <w:numId w:val="4"/>
        </w:numPr>
        <w:spacing w:before="100" w:beforeAutospacing="1" w:after="100" w:afterAutospacing="1" w:line="240" w:lineRule="auto"/>
        <w:jc w:val="both"/>
        <w:rPr>
          <w:sz w:val="28"/>
          <w:szCs w:val="28"/>
        </w:rPr>
      </w:pPr>
      <w:r w:rsidRPr="00BB2A41">
        <w:rPr>
          <w:sz w:val="28"/>
          <w:szCs w:val="28"/>
          <w:rtl/>
        </w:rPr>
        <w:t>تحليل أثر ثقافة الس</w:t>
      </w:r>
      <w:r w:rsidR="00386A3D" w:rsidRPr="00BB2A41">
        <w:rPr>
          <w:rFonts w:hint="cs"/>
          <w:sz w:val="28"/>
          <w:szCs w:val="28"/>
          <w:rtl/>
        </w:rPr>
        <w:t>لا</w:t>
      </w:r>
      <w:r w:rsidRPr="00BB2A41">
        <w:rPr>
          <w:sz w:val="28"/>
          <w:szCs w:val="28"/>
          <w:rtl/>
        </w:rPr>
        <w:t>مة في تحسين مستوى الس</w:t>
      </w:r>
      <w:r w:rsidR="00386A3D" w:rsidRPr="00BB2A41">
        <w:rPr>
          <w:rFonts w:hint="cs"/>
          <w:sz w:val="28"/>
          <w:szCs w:val="28"/>
          <w:rtl/>
        </w:rPr>
        <w:t>لا</w:t>
      </w:r>
      <w:r w:rsidRPr="00BB2A41">
        <w:rPr>
          <w:sz w:val="28"/>
          <w:szCs w:val="28"/>
          <w:rtl/>
        </w:rPr>
        <w:t xml:space="preserve">مة التشغيلية داخل شركات الطيران </w:t>
      </w:r>
      <w:r w:rsidR="00386A3D" w:rsidRPr="00BB2A41">
        <w:rPr>
          <w:rFonts w:hint="cs"/>
          <w:sz w:val="28"/>
          <w:szCs w:val="28"/>
          <w:rtl/>
        </w:rPr>
        <w:t>في بنجلاديش.</w:t>
      </w:r>
      <w:r w:rsidRPr="00BB2A41">
        <w:rPr>
          <w:sz w:val="28"/>
          <w:szCs w:val="28"/>
        </w:rPr>
        <w:t xml:space="preserve"> </w:t>
      </w:r>
    </w:p>
    <w:p w14:paraId="41B303FC" w14:textId="163844E0" w:rsidR="00697F71" w:rsidRPr="00BB2A41" w:rsidRDefault="00697F71" w:rsidP="00BB2A41">
      <w:pPr>
        <w:numPr>
          <w:ilvl w:val="0"/>
          <w:numId w:val="4"/>
        </w:numPr>
        <w:spacing w:before="100" w:beforeAutospacing="1" w:after="100" w:afterAutospacing="1" w:line="240" w:lineRule="auto"/>
        <w:jc w:val="both"/>
        <w:rPr>
          <w:sz w:val="28"/>
          <w:szCs w:val="28"/>
        </w:rPr>
      </w:pPr>
      <w:r w:rsidRPr="00BB2A41">
        <w:rPr>
          <w:sz w:val="28"/>
          <w:szCs w:val="28"/>
          <w:rtl/>
        </w:rPr>
        <w:t>اختبار الأثر المباشر للقيادة التحويلية في الس</w:t>
      </w:r>
      <w:r w:rsidR="00386A3D" w:rsidRPr="00BB2A41">
        <w:rPr>
          <w:rFonts w:hint="cs"/>
          <w:sz w:val="28"/>
          <w:szCs w:val="28"/>
          <w:rtl/>
        </w:rPr>
        <w:t>لا</w:t>
      </w:r>
      <w:r w:rsidRPr="00BB2A41">
        <w:rPr>
          <w:sz w:val="28"/>
          <w:szCs w:val="28"/>
          <w:rtl/>
        </w:rPr>
        <w:t>مة التشغيلية داخل شركات الطيران في بن</w:t>
      </w:r>
      <w:r w:rsidR="00386A3D" w:rsidRPr="00BB2A41">
        <w:rPr>
          <w:rFonts w:hint="cs"/>
          <w:sz w:val="28"/>
          <w:szCs w:val="28"/>
          <w:rtl/>
        </w:rPr>
        <w:t>جلا</w:t>
      </w:r>
      <w:r w:rsidRPr="00BB2A41">
        <w:rPr>
          <w:sz w:val="28"/>
          <w:szCs w:val="28"/>
          <w:rtl/>
        </w:rPr>
        <w:t>ديش</w:t>
      </w:r>
      <w:r w:rsidRPr="00BB2A41">
        <w:rPr>
          <w:sz w:val="28"/>
          <w:szCs w:val="28"/>
        </w:rPr>
        <w:t xml:space="preserve">. </w:t>
      </w:r>
    </w:p>
    <w:p w14:paraId="0BACC04E" w14:textId="7F5039B3" w:rsidR="00697F71" w:rsidRPr="00BB2A41" w:rsidRDefault="00697F71" w:rsidP="00BB2A41">
      <w:pPr>
        <w:numPr>
          <w:ilvl w:val="0"/>
          <w:numId w:val="4"/>
        </w:numPr>
        <w:spacing w:before="100" w:beforeAutospacing="1" w:after="100" w:afterAutospacing="1" w:line="240" w:lineRule="auto"/>
        <w:jc w:val="both"/>
        <w:rPr>
          <w:sz w:val="28"/>
          <w:szCs w:val="28"/>
        </w:rPr>
      </w:pPr>
      <w:r w:rsidRPr="00BB2A41">
        <w:rPr>
          <w:sz w:val="28"/>
          <w:szCs w:val="28"/>
          <w:rtl/>
        </w:rPr>
        <w:t>تطوير نموذج علمي يمكن أن يسهم في تفسير العلاقات بين القيادة التحويلية وثقافة الس</w:t>
      </w:r>
      <w:r w:rsidR="00386A3D" w:rsidRPr="00BB2A41">
        <w:rPr>
          <w:rFonts w:hint="cs"/>
          <w:sz w:val="28"/>
          <w:szCs w:val="28"/>
          <w:rtl/>
        </w:rPr>
        <w:t>لا</w:t>
      </w:r>
      <w:r w:rsidRPr="00BB2A41">
        <w:rPr>
          <w:sz w:val="28"/>
          <w:szCs w:val="28"/>
          <w:rtl/>
        </w:rPr>
        <w:t>مة والعوامل البشرية والس</w:t>
      </w:r>
      <w:r w:rsidR="00386A3D" w:rsidRPr="00BB2A41">
        <w:rPr>
          <w:rFonts w:hint="cs"/>
          <w:sz w:val="28"/>
          <w:szCs w:val="28"/>
          <w:rtl/>
        </w:rPr>
        <w:t>لا</w:t>
      </w:r>
      <w:r w:rsidRPr="00BB2A41">
        <w:rPr>
          <w:sz w:val="28"/>
          <w:szCs w:val="28"/>
          <w:rtl/>
        </w:rPr>
        <w:t>مة التشغيلية، بما يدعم تطوير ممارسات القيادة وتحسين الس</w:t>
      </w:r>
      <w:r w:rsidR="00386A3D" w:rsidRPr="00BB2A41">
        <w:rPr>
          <w:rFonts w:hint="cs"/>
          <w:sz w:val="28"/>
          <w:szCs w:val="28"/>
          <w:rtl/>
        </w:rPr>
        <w:t>لا</w:t>
      </w:r>
      <w:r w:rsidRPr="00BB2A41">
        <w:rPr>
          <w:sz w:val="28"/>
          <w:szCs w:val="28"/>
          <w:rtl/>
        </w:rPr>
        <w:t>مة التشغيلية في شركات الطيران بالدول النامية</w:t>
      </w:r>
      <w:r w:rsidRPr="00BB2A41">
        <w:rPr>
          <w:sz w:val="28"/>
          <w:szCs w:val="28"/>
        </w:rPr>
        <w:t xml:space="preserve">. </w:t>
      </w:r>
    </w:p>
    <w:p w14:paraId="2665139E" w14:textId="77777777" w:rsidR="00697F71" w:rsidRPr="00AA2D26" w:rsidRDefault="00697F71" w:rsidP="00697F71">
      <w:pPr>
        <w:spacing w:before="100" w:beforeAutospacing="1" w:after="100" w:afterAutospacing="1" w:line="240" w:lineRule="auto"/>
        <w:outlineLvl w:val="1"/>
        <w:rPr>
          <w:b/>
          <w:bCs/>
          <w:sz w:val="28"/>
          <w:szCs w:val="28"/>
        </w:rPr>
      </w:pPr>
      <w:r w:rsidRPr="00AA2D26">
        <w:rPr>
          <w:b/>
          <w:bCs/>
          <w:sz w:val="28"/>
          <w:szCs w:val="28"/>
          <w:rtl/>
        </w:rPr>
        <w:t>فرضيات الدراسة</w:t>
      </w:r>
    </w:p>
    <w:p w14:paraId="0EAE6E17" w14:textId="77777777" w:rsidR="00697F71" w:rsidRPr="00BB2A41" w:rsidRDefault="00697F71" w:rsidP="00BB2A41">
      <w:pPr>
        <w:spacing w:before="100" w:beforeAutospacing="1" w:after="100" w:afterAutospacing="1" w:line="240" w:lineRule="auto"/>
        <w:jc w:val="both"/>
        <w:rPr>
          <w:sz w:val="28"/>
          <w:szCs w:val="28"/>
        </w:rPr>
      </w:pPr>
      <w:r w:rsidRPr="00BB2A41">
        <w:rPr>
          <w:sz w:val="28"/>
          <w:szCs w:val="28"/>
          <w:rtl/>
        </w:rPr>
        <w:t>استنادًا إلى الإطار النظري والدراسات السابقة التي تناولت العلاقة بين القيادة التحويلية، وثقافة السلامة، والعوامل البشرية، والسلامة التشغيلية في قطاع الطيران، تسعى هذه الدراسة إلى اختبار الفرضيات الآتية باستخدام التحليل الإحصائي المناسب</w:t>
      </w:r>
      <w:r w:rsidRPr="00BB2A41">
        <w:rPr>
          <w:sz w:val="28"/>
          <w:szCs w:val="28"/>
        </w:rPr>
        <w:t>:</w:t>
      </w:r>
    </w:p>
    <w:p w14:paraId="54C22C17" w14:textId="50352CAC" w:rsidR="00697F71" w:rsidRPr="00AA2D26" w:rsidRDefault="00697F71" w:rsidP="00697F71">
      <w:pPr>
        <w:spacing w:before="100" w:beforeAutospacing="1" w:after="100" w:afterAutospacing="1" w:line="240" w:lineRule="auto"/>
        <w:outlineLvl w:val="2"/>
        <w:rPr>
          <w:b/>
          <w:bCs/>
          <w:sz w:val="28"/>
          <w:szCs w:val="28"/>
        </w:rPr>
      </w:pPr>
      <w:r w:rsidRPr="00AA2D26">
        <w:rPr>
          <w:b/>
          <w:bCs/>
          <w:sz w:val="28"/>
          <w:szCs w:val="28"/>
          <w:rtl/>
        </w:rPr>
        <w:t>الفرضية الرئيسة الأولى</w:t>
      </w:r>
      <w:r w:rsidR="00AA2D26">
        <w:rPr>
          <w:rFonts w:hint="cs"/>
          <w:b/>
          <w:bCs/>
          <w:sz w:val="28"/>
          <w:szCs w:val="28"/>
          <w:rtl/>
        </w:rPr>
        <w:t>:</w:t>
      </w:r>
    </w:p>
    <w:p w14:paraId="38224FFD" w14:textId="574ED477" w:rsidR="00697F71" w:rsidRPr="00697F71" w:rsidRDefault="00697F71" w:rsidP="00BB2A41">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97F71">
        <w:rPr>
          <w:rFonts w:ascii="Times New Roman" w:eastAsia="Times New Roman" w:hAnsi="Times New Roman" w:cs="Times New Roman"/>
          <w:b/>
          <w:bCs/>
          <w:kern w:val="0"/>
          <w:sz w:val="24"/>
          <w:szCs w:val="24"/>
          <w14:ligatures w14:val="none"/>
        </w:rPr>
        <w:t>H</w:t>
      </w:r>
      <w:proofErr w:type="gramStart"/>
      <w:r w:rsidRPr="00697F71">
        <w:rPr>
          <w:rFonts w:ascii="Times New Roman" w:eastAsia="Times New Roman" w:hAnsi="Times New Roman" w:cs="Times New Roman"/>
          <w:b/>
          <w:bCs/>
          <w:kern w:val="0"/>
          <w:sz w:val="24"/>
          <w:szCs w:val="24"/>
          <w14:ligatures w14:val="none"/>
        </w:rPr>
        <w:t>01</w:t>
      </w:r>
      <w:r w:rsidRPr="00697F71">
        <w:rPr>
          <w:rFonts w:ascii="Times New Roman" w:eastAsia="Times New Roman" w:hAnsi="Times New Roman" w:cs="Times New Roman"/>
          <w:kern w:val="0"/>
          <w:sz w:val="24"/>
          <w:szCs w:val="24"/>
          <w14:ligatures w14:val="none"/>
        </w:rPr>
        <w:t xml:space="preserve"> </w:t>
      </w:r>
      <w:r w:rsidR="00BB2A41">
        <w:rPr>
          <w:rFonts w:hint="cs"/>
          <w:sz w:val="28"/>
          <w:szCs w:val="28"/>
          <w:rtl/>
        </w:rPr>
        <w:t>:</w:t>
      </w:r>
      <w:proofErr w:type="gramEnd"/>
      <w:r w:rsidR="00BB2A41">
        <w:rPr>
          <w:rFonts w:hint="cs"/>
          <w:sz w:val="28"/>
          <w:szCs w:val="28"/>
          <w:rtl/>
        </w:rPr>
        <w:t xml:space="preserve"> </w:t>
      </w:r>
      <w:r w:rsidRPr="00BB2A41">
        <w:rPr>
          <w:sz w:val="28"/>
          <w:szCs w:val="28"/>
          <w:rtl/>
        </w:rPr>
        <w:t>لا يوجد أثر ذو دلالة إحصائية للقيادة التحويلية على ثقافة السلامة في شركات الطيران في بنغلاديش</w:t>
      </w:r>
      <w:r w:rsidRPr="00BB2A41">
        <w:rPr>
          <w:sz w:val="28"/>
          <w:szCs w:val="28"/>
        </w:rPr>
        <w:t>.</w:t>
      </w:r>
    </w:p>
    <w:p w14:paraId="17636A64" w14:textId="7614E990" w:rsidR="00697F71" w:rsidRPr="00697F71" w:rsidRDefault="00BB2A41" w:rsidP="00BB2A41">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kern w:val="0"/>
          <w:sz w:val="24"/>
          <w:szCs w:val="24"/>
          <w14:ligatures w14:val="none"/>
        </w:rPr>
        <w:t>:</w:t>
      </w:r>
      <w:r w:rsidR="00697F71" w:rsidRPr="00697F71">
        <w:rPr>
          <w:rFonts w:ascii="Times New Roman" w:eastAsia="Times New Roman" w:hAnsi="Times New Roman" w:cs="Times New Roman"/>
          <w:b/>
          <w:bCs/>
          <w:kern w:val="0"/>
          <w:sz w:val="24"/>
          <w:szCs w:val="24"/>
          <w14:ligatures w14:val="none"/>
        </w:rPr>
        <w:t>H</w:t>
      </w:r>
      <w:proofErr w:type="gramStart"/>
      <w:r w:rsidR="00697F71" w:rsidRPr="00697F71">
        <w:rPr>
          <w:rFonts w:ascii="Times New Roman" w:eastAsia="Times New Roman" w:hAnsi="Times New Roman" w:cs="Times New Roman"/>
          <w:b/>
          <w:bCs/>
          <w:kern w:val="0"/>
          <w:sz w:val="24"/>
          <w:szCs w:val="24"/>
          <w14:ligatures w14:val="none"/>
        </w:rPr>
        <w:t>1</w:t>
      </w:r>
      <w:r w:rsidR="00697F71" w:rsidRPr="00697F71">
        <w:rPr>
          <w:rFonts w:ascii="Times New Roman" w:eastAsia="Times New Roman" w:hAnsi="Times New Roman" w:cs="Times New Roman"/>
          <w:kern w:val="0"/>
          <w:sz w:val="24"/>
          <w:szCs w:val="24"/>
          <w14:ligatures w14:val="none"/>
        </w:rPr>
        <w:t xml:space="preserve"> </w:t>
      </w:r>
      <w:r>
        <w:rPr>
          <w:rFonts w:hint="cs"/>
          <w:sz w:val="28"/>
          <w:szCs w:val="28"/>
          <w:rtl/>
        </w:rPr>
        <w:t xml:space="preserve"> </w:t>
      </w:r>
      <w:r w:rsidR="00697F71" w:rsidRPr="00BB2A41">
        <w:rPr>
          <w:sz w:val="28"/>
          <w:szCs w:val="28"/>
          <w:rtl/>
        </w:rPr>
        <w:t>يوجد</w:t>
      </w:r>
      <w:proofErr w:type="gramEnd"/>
      <w:r w:rsidR="00697F71" w:rsidRPr="00BB2A41">
        <w:rPr>
          <w:sz w:val="28"/>
          <w:szCs w:val="28"/>
          <w:rtl/>
        </w:rPr>
        <w:t xml:space="preserve"> أثر إيجابي ذو دلالة إحصائية للقيادة التحويلية على ثقافة السلامة في شركات الطيران في بنغلاديش</w:t>
      </w:r>
      <w:r w:rsidR="00697F71" w:rsidRPr="00BB2A41">
        <w:rPr>
          <w:sz w:val="28"/>
          <w:szCs w:val="28"/>
        </w:rPr>
        <w:t>.</w:t>
      </w:r>
    </w:p>
    <w:p w14:paraId="5BF52AC2" w14:textId="190D0BF1" w:rsidR="00697F71" w:rsidRPr="00AA2D26" w:rsidRDefault="00697F71" w:rsidP="00697F71">
      <w:pPr>
        <w:spacing w:before="100" w:beforeAutospacing="1" w:after="100" w:afterAutospacing="1" w:line="240" w:lineRule="auto"/>
        <w:outlineLvl w:val="2"/>
        <w:rPr>
          <w:b/>
          <w:bCs/>
          <w:sz w:val="28"/>
          <w:szCs w:val="28"/>
        </w:rPr>
      </w:pPr>
      <w:r w:rsidRPr="00AA2D26">
        <w:rPr>
          <w:b/>
          <w:bCs/>
          <w:sz w:val="28"/>
          <w:szCs w:val="28"/>
          <w:rtl/>
        </w:rPr>
        <w:lastRenderedPageBreak/>
        <w:t>الفرضية الرئيسة الثانية</w:t>
      </w:r>
      <w:r w:rsidR="00AA2D26">
        <w:rPr>
          <w:rFonts w:hint="cs"/>
          <w:b/>
          <w:bCs/>
          <w:sz w:val="28"/>
          <w:szCs w:val="28"/>
          <w:rtl/>
        </w:rPr>
        <w:t>:</w:t>
      </w:r>
    </w:p>
    <w:p w14:paraId="677649AA" w14:textId="1A990E6F" w:rsidR="00697F71" w:rsidRPr="00697F71" w:rsidRDefault="00697F71" w:rsidP="00AA2D26">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97F71">
        <w:rPr>
          <w:rFonts w:ascii="Times New Roman" w:eastAsia="Times New Roman" w:hAnsi="Times New Roman" w:cs="Times New Roman"/>
          <w:b/>
          <w:bCs/>
          <w:kern w:val="0"/>
          <w:sz w:val="24"/>
          <w:szCs w:val="24"/>
          <w14:ligatures w14:val="none"/>
        </w:rPr>
        <w:t>H</w:t>
      </w:r>
      <w:proofErr w:type="gramStart"/>
      <w:r w:rsidRPr="00697F71">
        <w:rPr>
          <w:rFonts w:ascii="Times New Roman" w:eastAsia="Times New Roman" w:hAnsi="Times New Roman" w:cs="Times New Roman"/>
          <w:b/>
          <w:bCs/>
          <w:kern w:val="0"/>
          <w:sz w:val="24"/>
          <w:szCs w:val="24"/>
          <w14:ligatures w14:val="none"/>
        </w:rPr>
        <w:t>02</w:t>
      </w:r>
      <w:r w:rsidRPr="00697F71">
        <w:rPr>
          <w:rFonts w:ascii="Times New Roman" w:eastAsia="Times New Roman" w:hAnsi="Times New Roman" w:cs="Times New Roman"/>
          <w:kern w:val="0"/>
          <w:sz w:val="24"/>
          <w:szCs w:val="24"/>
          <w14:ligatures w14:val="none"/>
        </w:rPr>
        <w:t xml:space="preserve"> </w:t>
      </w:r>
      <w:r w:rsidR="00AA2D26">
        <w:rPr>
          <w:rFonts w:hint="cs"/>
          <w:sz w:val="28"/>
          <w:szCs w:val="28"/>
          <w:rtl/>
        </w:rPr>
        <w:t>:</w:t>
      </w:r>
      <w:proofErr w:type="gramEnd"/>
      <w:r w:rsidR="00AA2D26">
        <w:rPr>
          <w:rFonts w:hint="cs"/>
          <w:sz w:val="28"/>
          <w:szCs w:val="28"/>
          <w:rtl/>
        </w:rPr>
        <w:t xml:space="preserve"> </w:t>
      </w:r>
      <w:r w:rsidRPr="00AA2D26">
        <w:rPr>
          <w:sz w:val="28"/>
          <w:szCs w:val="28"/>
          <w:rtl/>
        </w:rPr>
        <w:t>لا يوجد أثر ذو دلالة إحصائية لثقافة السلامة على السلامة التشغيلية في شركات الطيران في بنغلاديش</w:t>
      </w:r>
      <w:r w:rsidRPr="00AA2D26">
        <w:rPr>
          <w:sz w:val="28"/>
          <w:szCs w:val="28"/>
        </w:rPr>
        <w:t>.</w:t>
      </w:r>
    </w:p>
    <w:p w14:paraId="3FF4DBE5" w14:textId="6939C933" w:rsidR="00697F71" w:rsidRPr="00697F71" w:rsidRDefault="00697F71" w:rsidP="00AA2D26">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97F71">
        <w:rPr>
          <w:rFonts w:ascii="Times New Roman" w:eastAsia="Times New Roman" w:hAnsi="Times New Roman" w:cs="Times New Roman"/>
          <w:b/>
          <w:bCs/>
          <w:kern w:val="0"/>
          <w:sz w:val="24"/>
          <w:szCs w:val="24"/>
          <w14:ligatures w14:val="none"/>
        </w:rPr>
        <w:t>H</w:t>
      </w:r>
      <w:proofErr w:type="gramStart"/>
      <w:r w:rsidRPr="00697F71">
        <w:rPr>
          <w:rFonts w:ascii="Times New Roman" w:eastAsia="Times New Roman" w:hAnsi="Times New Roman" w:cs="Times New Roman"/>
          <w:b/>
          <w:bCs/>
          <w:kern w:val="0"/>
          <w:sz w:val="24"/>
          <w:szCs w:val="24"/>
          <w14:ligatures w14:val="none"/>
        </w:rPr>
        <w:t>2</w:t>
      </w:r>
      <w:r w:rsidRPr="00697F71">
        <w:rPr>
          <w:rFonts w:ascii="Times New Roman" w:eastAsia="Times New Roman" w:hAnsi="Times New Roman" w:cs="Times New Roman"/>
          <w:kern w:val="0"/>
          <w:sz w:val="24"/>
          <w:szCs w:val="24"/>
          <w14:ligatures w14:val="none"/>
        </w:rPr>
        <w:t xml:space="preserve"> </w:t>
      </w:r>
      <w:r w:rsidR="00AA2D26">
        <w:rPr>
          <w:rFonts w:hint="cs"/>
          <w:sz w:val="28"/>
          <w:szCs w:val="28"/>
          <w:rtl/>
        </w:rPr>
        <w:t>:</w:t>
      </w:r>
      <w:proofErr w:type="gramEnd"/>
      <w:r w:rsidR="00AA2D26">
        <w:rPr>
          <w:rFonts w:hint="cs"/>
          <w:sz w:val="28"/>
          <w:szCs w:val="28"/>
          <w:rtl/>
        </w:rPr>
        <w:t xml:space="preserve"> </w:t>
      </w:r>
      <w:r w:rsidRPr="00AA2D26">
        <w:rPr>
          <w:sz w:val="28"/>
          <w:szCs w:val="28"/>
          <w:rtl/>
        </w:rPr>
        <w:t>يوجد أثر إيجابي ذو دلالة إحصائية لثقافة السلامة على السلامة التشغيلية في شركات الطيران في بنغلاديش</w:t>
      </w:r>
      <w:r w:rsidRPr="00697F71">
        <w:rPr>
          <w:rFonts w:ascii="Times New Roman" w:eastAsia="Times New Roman" w:hAnsi="Times New Roman" w:cs="Times New Roman"/>
          <w:kern w:val="0"/>
          <w:sz w:val="24"/>
          <w:szCs w:val="24"/>
          <w14:ligatures w14:val="none"/>
        </w:rPr>
        <w:t>.</w:t>
      </w:r>
    </w:p>
    <w:p w14:paraId="2FA4B191" w14:textId="535A0A0D" w:rsidR="00697F71" w:rsidRPr="00AA2D26" w:rsidRDefault="00697F71" w:rsidP="00697F71">
      <w:pPr>
        <w:spacing w:before="100" w:beforeAutospacing="1" w:after="100" w:afterAutospacing="1" w:line="240" w:lineRule="auto"/>
        <w:outlineLvl w:val="2"/>
        <w:rPr>
          <w:b/>
          <w:bCs/>
          <w:sz w:val="28"/>
          <w:szCs w:val="28"/>
        </w:rPr>
      </w:pPr>
      <w:r w:rsidRPr="00AA2D26">
        <w:rPr>
          <w:b/>
          <w:bCs/>
          <w:sz w:val="28"/>
          <w:szCs w:val="28"/>
          <w:rtl/>
        </w:rPr>
        <w:t>الفرضية الرئيسة الثالثة</w:t>
      </w:r>
      <w:r w:rsidR="00AA2D26">
        <w:rPr>
          <w:rFonts w:hint="cs"/>
          <w:b/>
          <w:bCs/>
          <w:sz w:val="28"/>
          <w:szCs w:val="28"/>
          <w:rtl/>
        </w:rPr>
        <w:t>:</w:t>
      </w:r>
    </w:p>
    <w:p w14:paraId="5C3CC531" w14:textId="2234FD37" w:rsidR="00697F71" w:rsidRPr="00697F71" w:rsidRDefault="00697F71" w:rsidP="00697F71">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97F71">
        <w:rPr>
          <w:rFonts w:ascii="Times New Roman" w:eastAsia="Times New Roman" w:hAnsi="Times New Roman" w:cs="Times New Roman"/>
          <w:b/>
          <w:bCs/>
          <w:kern w:val="0"/>
          <w:sz w:val="24"/>
          <w:szCs w:val="24"/>
          <w14:ligatures w14:val="none"/>
        </w:rPr>
        <w:t>H</w:t>
      </w:r>
      <w:proofErr w:type="gramStart"/>
      <w:r w:rsidRPr="00697F71">
        <w:rPr>
          <w:rFonts w:ascii="Times New Roman" w:eastAsia="Times New Roman" w:hAnsi="Times New Roman" w:cs="Times New Roman"/>
          <w:b/>
          <w:bCs/>
          <w:kern w:val="0"/>
          <w:sz w:val="24"/>
          <w:szCs w:val="24"/>
          <w14:ligatures w14:val="none"/>
        </w:rPr>
        <w:t>03</w:t>
      </w:r>
      <w:r w:rsidRPr="00697F71">
        <w:rPr>
          <w:rFonts w:ascii="Times New Roman" w:eastAsia="Times New Roman" w:hAnsi="Times New Roman" w:cs="Times New Roman"/>
          <w:kern w:val="0"/>
          <w:sz w:val="24"/>
          <w:szCs w:val="24"/>
          <w14:ligatures w14:val="none"/>
        </w:rPr>
        <w:t xml:space="preserve"> </w:t>
      </w:r>
      <w:r w:rsidR="00AA2D26">
        <w:rPr>
          <w:rFonts w:hint="cs"/>
          <w:sz w:val="28"/>
          <w:szCs w:val="28"/>
          <w:rtl/>
        </w:rPr>
        <w:t>:</w:t>
      </w:r>
      <w:proofErr w:type="gramEnd"/>
      <w:r w:rsidR="00AA2D26">
        <w:rPr>
          <w:rFonts w:hint="cs"/>
          <w:sz w:val="28"/>
          <w:szCs w:val="28"/>
          <w:rtl/>
        </w:rPr>
        <w:t xml:space="preserve"> </w:t>
      </w:r>
      <w:r w:rsidRPr="00AA2D26">
        <w:rPr>
          <w:sz w:val="28"/>
          <w:szCs w:val="28"/>
          <w:rtl/>
        </w:rPr>
        <w:t>لا يوجد أثر ذو دلالة إحصائية للقيادة التحويلية على السلامة التشغيلية في شركات الطيران في بنغلاديش</w:t>
      </w:r>
      <w:r w:rsidRPr="00AA2D26">
        <w:rPr>
          <w:sz w:val="28"/>
          <w:szCs w:val="28"/>
        </w:rPr>
        <w:t>.</w:t>
      </w:r>
    </w:p>
    <w:p w14:paraId="2265C783" w14:textId="37F29EC9" w:rsidR="00697F71" w:rsidRDefault="00AA2D26" w:rsidP="00697F71">
      <w:pPr>
        <w:spacing w:before="100" w:beforeAutospacing="1" w:after="100" w:afterAutospacing="1" w:line="240" w:lineRule="auto"/>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b/>
          <w:bCs/>
          <w:kern w:val="0"/>
          <w:sz w:val="24"/>
          <w:szCs w:val="24"/>
          <w14:ligatures w14:val="none"/>
        </w:rPr>
        <w:t xml:space="preserve"> :</w:t>
      </w:r>
      <w:r w:rsidR="00697F71" w:rsidRPr="00697F71">
        <w:rPr>
          <w:rFonts w:ascii="Times New Roman" w:eastAsia="Times New Roman" w:hAnsi="Times New Roman" w:cs="Times New Roman"/>
          <w:b/>
          <w:bCs/>
          <w:kern w:val="0"/>
          <w:sz w:val="24"/>
          <w:szCs w:val="24"/>
          <w14:ligatures w14:val="none"/>
        </w:rPr>
        <w:t>H3</w:t>
      </w:r>
      <w:r w:rsidR="00697F71" w:rsidRPr="00697F71">
        <w:rPr>
          <w:rFonts w:ascii="Times New Roman" w:eastAsia="Times New Roman" w:hAnsi="Times New Roman" w:cs="Times New Roman"/>
          <w:kern w:val="0"/>
          <w:sz w:val="24"/>
          <w:szCs w:val="24"/>
          <w14:ligatures w14:val="none"/>
        </w:rPr>
        <w:t xml:space="preserve"> </w:t>
      </w:r>
      <w:r w:rsidR="00697F71" w:rsidRPr="00AA2D26">
        <w:rPr>
          <w:sz w:val="28"/>
          <w:szCs w:val="28"/>
          <w:rtl/>
        </w:rPr>
        <w:t>يوجد أثر إيجابي ذو دلالة إحصائية للقيادة التحويلية على السلامة التشغيلية في شركات الطيران في بنغلاديش</w:t>
      </w:r>
      <w:r w:rsidR="00697F71" w:rsidRPr="00697F71">
        <w:rPr>
          <w:rFonts w:ascii="Times New Roman" w:eastAsia="Times New Roman" w:hAnsi="Times New Roman" w:cs="Times New Roman"/>
          <w:kern w:val="0"/>
          <w:sz w:val="24"/>
          <w:szCs w:val="24"/>
          <w14:ligatures w14:val="none"/>
        </w:rPr>
        <w:t>.</w:t>
      </w:r>
    </w:p>
    <w:p w14:paraId="35A3B6D8" w14:textId="18A3A17C" w:rsidR="00697F71" w:rsidRPr="0011668A" w:rsidRDefault="00697F71" w:rsidP="00697F71">
      <w:pPr>
        <w:spacing w:before="100" w:beforeAutospacing="1" w:after="100" w:afterAutospacing="1" w:line="240" w:lineRule="auto"/>
        <w:outlineLvl w:val="2"/>
        <w:rPr>
          <w:b/>
          <w:bCs/>
          <w:color w:val="EE0000"/>
          <w:sz w:val="28"/>
          <w:szCs w:val="28"/>
          <w:u w:val="single"/>
        </w:rPr>
      </w:pPr>
      <w:r w:rsidRPr="0011668A">
        <w:rPr>
          <w:b/>
          <w:bCs/>
          <w:color w:val="EE0000"/>
          <w:sz w:val="28"/>
          <w:szCs w:val="28"/>
          <w:u w:val="single"/>
          <w:rtl/>
        </w:rPr>
        <w:t>الفرضية الرئيسة الرابعة</w:t>
      </w:r>
      <w:r w:rsidR="00AA2D26" w:rsidRPr="0011668A">
        <w:rPr>
          <w:rFonts w:hint="cs"/>
          <w:b/>
          <w:bCs/>
          <w:color w:val="EE0000"/>
          <w:sz w:val="28"/>
          <w:szCs w:val="28"/>
          <w:u w:val="single"/>
          <w:rtl/>
        </w:rPr>
        <w:t>:</w:t>
      </w:r>
    </w:p>
    <w:p w14:paraId="64AA5688" w14:textId="7D03B606" w:rsidR="00697F71" w:rsidRPr="00697F71" w:rsidRDefault="00AA2D26" w:rsidP="00697F71">
      <w:p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kern w:val="0"/>
          <w:sz w:val="24"/>
          <w:szCs w:val="24"/>
          <w14:ligatures w14:val="none"/>
        </w:rPr>
        <w:t xml:space="preserve"> :</w:t>
      </w:r>
      <w:r w:rsidR="00697F71" w:rsidRPr="00697F71">
        <w:rPr>
          <w:rFonts w:ascii="Times New Roman" w:eastAsia="Times New Roman" w:hAnsi="Times New Roman" w:cs="Times New Roman"/>
          <w:b/>
          <w:bCs/>
          <w:kern w:val="0"/>
          <w:sz w:val="24"/>
          <w:szCs w:val="24"/>
          <w14:ligatures w14:val="none"/>
        </w:rPr>
        <w:t>H04</w:t>
      </w:r>
      <w:r w:rsidR="00697F71" w:rsidRPr="00697F71">
        <w:rPr>
          <w:rFonts w:ascii="Times New Roman" w:eastAsia="Times New Roman" w:hAnsi="Times New Roman" w:cs="Times New Roman"/>
          <w:kern w:val="0"/>
          <w:sz w:val="24"/>
          <w:szCs w:val="24"/>
          <w14:ligatures w14:val="none"/>
        </w:rPr>
        <w:t xml:space="preserve"> </w:t>
      </w:r>
      <w:r w:rsidR="00697F71" w:rsidRPr="00AA2D26">
        <w:rPr>
          <w:sz w:val="28"/>
          <w:szCs w:val="28"/>
          <w:rtl/>
        </w:rPr>
        <w:t>لا يوجد أثر وسيط ذو دلالة إحصائية لثقافة السلامة والعوامل البشرية في العلاقة بين القيادة التحويلية والسلامة التشغيلية في شركات الطيران في بنغلاديش</w:t>
      </w:r>
      <w:r w:rsidR="00697F71" w:rsidRPr="00AA2D26">
        <w:rPr>
          <w:sz w:val="28"/>
          <w:szCs w:val="28"/>
        </w:rPr>
        <w:t>.</w:t>
      </w:r>
    </w:p>
    <w:p w14:paraId="75C685FB" w14:textId="1830DEAD" w:rsidR="00697F71" w:rsidRPr="00697F71" w:rsidRDefault="00AA2D26" w:rsidP="00697F71">
      <w:p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kern w:val="0"/>
          <w:sz w:val="24"/>
          <w:szCs w:val="24"/>
          <w14:ligatures w14:val="none"/>
        </w:rPr>
        <w:t>:</w:t>
      </w:r>
      <w:r w:rsidR="00697F71" w:rsidRPr="00697F71">
        <w:rPr>
          <w:rFonts w:ascii="Times New Roman" w:eastAsia="Times New Roman" w:hAnsi="Times New Roman" w:cs="Times New Roman"/>
          <w:b/>
          <w:bCs/>
          <w:kern w:val="0"/>
          <w:sz w:val="24"/>
          <w:szCs w:val="24"/>
          <w14:ligatures w14:val="none"/>
        </w:rPr>
        <w:t>H</w:t>
      </w:r>
      <w:proofErr w:type="gramStart"/>
      <w:r w:rsidR="00697F71" w:rsidRPr="00697F71">
        <w:rPr>
          <w:rFonts w:ascii="Times New Roman" w:eastAsia="Times New Roman" w:hAnsi="Times New Roman" w:cs="Times New Roman"/>
          <w:b/>
          <w:bCs/>
          <w:kern w:val="0"/>
          <w:sz w:val="24"/>
          <w:szCs w:val="24"/>
          <w14:ligatures w14:val="none"/>
        </w:rPr>
        <w:t>4</w:t>
      </w:r>
      <w:r w:rsidR="00697F71" w:rsidRPr="00697F71">
        <w:rPr>
          <w:rFonts w:ascii="Times New Roman" w:eastAsia="Times New Roman" w:hAnsi="Times New Roman" w:cs="Times New Roman"/>
          <w:kern w:val="0"/>
          <w:sz w:val="24"/>
          <w:szCs w:val="24"/>
          <w14:ligatures w14:val="none"/>
        </w:rPr>
        <w:t xml:space="preserve"> </w:t>
      </w:r>
      <w:r>
        <w:rPr>
          <w:rFonts w:hint="cs"/>
          <w:sz w:val="28"/>
          <w:szCs w:val="28"/>
          <w:rtl/>
        </w:rPr>
        <w:t xml:space="preserve"> </w:t>
      </w:r>
      <w:r w:rsidR="00697F71" w:rsidRPr="00AA2D26">
        <w:rPr>
          <w:sz w:val="28"/>
          <w:szCs w:val="28"/>
          <w:rtl/>
        </w:rPr>
        <w:t>يوجد</w:t>
      </w:r>
      <w:proofErr w:type="gramEnd"/>
      <w:r w:rsidR="00697F71" w:rsidRPr="00AA2D26">
        <w:rPr>
          <w:sz w:val="28"/>
          <w:szCs w:val="28"/>
          <w:rtl/>
        </w:rPr>
        <w:t xml:space="preserve"> أثر وسيط ذو دلالة إحصائية لثقافة السلامة والعوامل البشرية في العلاقة بين القيادة التحويلية والسلامة التشغيلية في شركات الطيران في بنغلاديش</w:t>
      </w:r>
      <w:r w:rsidR="00697F71" w:rsidRPr="00AA2D26">
        <w:rPr>
          <w:sz w:val="28"/>
          <w:szCs w:val="28"/>
        </w:rPr>
        <w:t>.</w:t>
      </w:r>
    </w:p>
    <w:p w14:paraId="5C0EE192" w14:textId="5876D661" w:rsidR="00697F71" w:rsidRPr="00AA2D26" w:rsidRDefault="00697F71" w:rsidP="00697F71">
      <w:pPr>
        <w:spacing w:before="100" w:beforeAutospacing="1" w:after="100" w:afterAutospacing="1" w:line="240" w:lineRule="auto"/>
        <w:outlineLvl w:val="2"/>
        <w:rPr>
          <w:b/>
          <w:bCs/>
          <w:sz w:val="28"/>
          <w:szCs w:val="28"/>
        </w:rPr>
      </w:pPr>
      <w:r w:rsidRPr="00AA2D26">
        <w:rPr>
          <w:b/>
          <w:bCs/>
          <w:sz w:val="28"/>
          <w:szCs w:val="28"/>
          <w:rtl/>
        </w:rPr>
        <w:t>الفرضية الفرعية الأولى للعوامل البشرية</w:t>
      </w:r>
      <w:r w:rsidR="00AA2D26">
        <w:rPr>
          <w:rFonts w:hint="cs"/>
          <w:b/>
          <w:bCs/>
          <w:sz w:val="28"/>
          <w:szCs w:val="28"/>
          <w:rtl/>
        </w:rPr>
        <w:t>:</w:t>
      </w:r>
    </w:p>
    <w:p w14:paraId="41F093C0" w14:textId="783FB251" w:rsidR="00697F71" w:rsidRPr="00697F71" w:rsidRDefault="00697F71" w:rsidP="00AA2D26">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97F71">
        <w:rPr>
          <w:rFonts w:ascii="Times New Roman" w:eastAsia="Times New Roman" w:hAnsi="Times New Roman" w:cs="Times New Roman"/>
          <w:b/>
          <w:bCs/>
          <w:kern w:val="0"/>
          <w:sz w:val="24"/>
          <w:szCs w:val="24"/>
          <w14:ligatures w14:val="none"/>
        </w:rPr>
        <w:t>H</w:t>
      </w:r>
      <w:proofErr w:type="gramStart"/>
      <w:r w:rsidRPr="00697F71">
        <w:rPr>
          <w:rFonts w:ascii="Times New Roman" w:eastAsia="Times New Roman" w:hAnsi="Times New Roman" w:cs="Times New Roman"/>
          <w:b/>
          <w:bCs/>
          <w:kern w:val="0"/>
          <w:sz w:val="24"/>
          <w:szCs w:val="24"/>
          <w14:ligatures w14:val="none"/>
        </w:rPr>
        <w:t>05</w:t>
      </w:r>
      <w:r w:rsidRPr="00697F71">
        <w:rPr>
          <w:rFonts w:ascii="Times New Roman" w:eastAsia="Times New Roman" w:hAnsi="Times New Roman" w:cs="Times New Roman"/>
          <w:kern w:val="0"/>
          <w:sz w:val="24"/>
          <w:szCs w:val="24"/>
          <w14:ligatures w14:val="none"/>
        </w:rPr>
        <w:t xml:space="preserve"> </w:t>
      </w:r>
      <w:r w:rsidR="00AA2D26">
        <w:rPr>
          <w:rFonts w:hint="cs"/>
          <w:sz w:val="28"/>
          <w:szCs w:val="28"/>
          <w:rtl/>
        </w:rPr>
        <w:t>:</w:t>
      </w:r>
      <w:proofErr w:type="gramEnd"/>
      <w:r w:rsidR="00AA2D26">
        <w:rPr>
          <w:rFonts w:hint="cs"/>
          <w:sz w:val="28"/>
          <w:szCs w:val="28"/>
          <w:rtl/>
        </w:rPr>
        <w:t xml:space="preserve"> </w:t>
      </w:r>
      <w:r w:rsidRPr="00AA2D26">
        <w:rPr>
          <w:sz w:val="28"/>
          <w:szCs w:val="28"/>
          <w:rtl/>
        </w:rPr>
        <w:t>لا يوجد أثر ذو دلالة إحصائية للقيادة التحويلية على العوامل البشرية في شركات الطيران في بن</w:t>
      </w:r>
      <w:r w:rsidR="005B3CAF">
        <w:rPr>
          <w:rFonts w:hint="cs"/>
          <w:sz w:val="28"/>
          <w:szCs w:val="28"/>
          <w:rtl/>
        </w:rPr>
        <w:t>ج</w:t>
      </w:r>
      <w:r w:rsidRPr="00AA2D26">
        <w:rPr>
          <w:sz w:val="28"/>
          <w:szCs w:val="28"/>
          <w:rtl/>
        </w:rPr>
        <w:t>لاديش</w:t>
      </w:r>
      <w:r w:rsidRPr="00AA2D26">
        <w:rPr>
          <w:sz w:val="28"/>
          <w:szCs w:val="28"/>
        </w:rPr>
        <w:t>.</w:t>
      </w:r>
    </w:p>
    <w:p w14:paraId="4561144D" w14:textId="6CB48D82" w:rsidR="00697F71" w:rsidRPr="00697F71" w:rsidRDefault="00697F71" w:rsidP="00AA2D26">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97F71">
        <w:rPr>
          <w:rFonts w:ascii="Times New Roman" w:eastAsia="Times New Roman" w:hAnsi="Times New Roman" w:cs="Times New Roman"/>
          <w:b/>
          <w:bCs/>
          <w:kern w:val="0"/>
          <w:sz w:val="24"/>
          <w:szCs w:val="24"/>
          <w14:ligatures w14:val="none"/>
        </w:rPr>
        <w:t>H</w:t>
      </w:r>
      <w:proofErr w:type="gramStart"/>
      <w:r w:rsidRPr="00697F71">
        <w:rPr>
          <w:rFonts w:ascii="Times New Roman" w:eastAsia="Times New Roman" w:hAnsi="Times New Roman" w:cs="Times New Roman"/>
          <w:b/>
          <w:bCs/>
          <w:kern w:val="0"/>
          <w:sz w:val="24"/>
          <w:szCs w:val="24"/>
          <w14:ligatures w14:val="none"/>
        </w:rPr>
        <w:t>5</w:t>
      </w:r>
      <w:r w:rsidRPr="00697F71">
        <w:rPr>
          <w:rFonts w:ascii="Times New Roman" w:eastAsia="Times New Roman" w:hAnsi="Times New Roman" w:cs="Times New Roman"/>
          <w:kern w:val="0"/>
          <w:sz w:val="24"/>
          <w:szCs w:val="24"/>
          <w14:ligatures w14:val="none"/>
        </w:rPr>
        <w:t xml:space="preserve"> </w:t>
      </w:r>
      <w:r w:rsidR="00AA2D26">
        <w:rPr>
          <w:rFonts w:hint="cs"/>
          <w:sz w:val="28"/>
          <w:szCs w:val="28"/>
          <w:rtl/>
        </w:rPr>
        <w:t>:</w:t>
      </w:r>
      <w:proofErr w:type="gramEnd"/>
      <w:r w:rsidR="00AA2D26">
        <w:rPr>
          <w:rFonts w:hint="cs"/>
          <w:sz w:val="28"/>
          <w:szCs w:val="28"/>
          <w:rtl/>
        </w:rPr>
        <w:t xml:space="preserve"> </w:t>
      </w:r>
      <w:r w:rsidRPr="00AA2D26">
        <w:rPr>
          <w:sz w:val="28"/>
          <w:szCs w:val="28"/>
          <w:rtl/>
        </w:rPr>
        <w:t>يوجد أثر إيجابي ذو دلالة إحصائية للقيادة التحويلية على العوامل البشرية في شركات الطيران في بن</w:t>
      </w:r>
      <w:r w:rsidR="005B3CAF">
        <w:rPr>
          <w:rFonts w:hint="cs"/>
          <w:sz w:val="28"/>
          <w:szCs w:val="28"/>
          <w:rtl/>
        </w:rPr>
        <w:t>ج</w:t>
      </w:r>
      <w:r w:rsidRPr="00AA2D26">
        <w:rPr>
          <w:sz w:val="28"/>
          <w:szCs w:val="28"/>
          <w:rtl/>
        </w:rPr>
        <w:t>لاديش</w:t>
      </w:r>
      <w:r w:rsidRPr="00AA2D26">
        <w:rPr>
          <w:sz w:val="28"/>
          <w:szCs w:val="28"/>
        </w:rPr>
        <w:t>.</w:t>
      </w:r>
    </w:p>
    <w:p w14:paraId="3854A8DD" w14:textId="77777777" w:rsidR="00697F71" w:rsidRPr="002C070E" w:rsidRDefault="00697F71" w:rsidP="00697F71">
      <w:pPr>
        <w:spacing w:before="100" w:beforeAutospacing="1" w:after="100" w:afterAutospacing="1" w:line="240" w:lineRule="auto"/>
        <w:outlineLvl w:val="2"/>
        <w:rPr>
          <w:b/>
          <w:bCs/>
          <w:sz w:val="28"/>
          <w:szCs w:val="28"/>
        </w:rPr>
      </w:pPr>
      <w:r w:rsidRPr="002C070E">
        <w:rPr>
          <w:b/>
          <w:bCs/>
          <w:sz w:val="28"/>
          <w:szCs w:val="28"/>
          <w:rtl/>
        </w:rPr>
        <w:t>الفرضية الفرعية الثانية للعوامل البشرية</w:t>
      </w:r>
    </w:p>
    <w:p w14:paraId="22DEE66D" w14:textId="1C4D883B" w:rsidR="00697F71" w:rsidRPr="00697F71" w:rsidRDefault="00697F71" w:rsidP="00AA2D26">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97F71">
        <w:rPr>
          <w:rFonts w:ascii="Times New Roman" w:eastAsia="Times New Roman" w:hAnsi="Times New Roman" w:cs="Times New Roman"/>
          <w:b/>
          <w:bCs/>
          <w:kern w:val="0"/>
          <w:sz w:val="24"/>
          <w:szCs w:val="24"/>
          <w14:ligatures w14:val="none"/>
        </w:rPr>
        <w:t>H</w:t>
      </w:r>
      <w:proofErr w:type="gramStart"/>
      <w:r w:rsidRPr="00697F71">
        <w:rPr>
          <w:rFonts w:ascii="Times New Roman" w:eastAsia="Times New Roman" w:hAnsi="Times New Roman" w:cs="Times New Roman"/>
          <w:b/>
          <w:bCs/>
          <w:kern w:val="0"/>
          <w:sz w:val="24"/>
          <w:szCs w:val="24"/>
          <w14:ligatures w14:val="none"/>
        </w:rPr>
        <w:t>06</w:t>
      </w:r>
      <w:r w:rsidRPr="00697F71">
        <w:rPr>
          <w:rFonts w:ascii="Times New Roman" w:eastAsia="Times New Roman" w:hAnsi="Times New Roman" w:cs="Times New Roman"/>
          <w:kern w:val="0"/>
          <w:sz w:val="24"/>
          <w:szCs w:val="24"/>
          <w14:ligatures w14:val="none"/>
        </w:rPr>
        <w:t xml:space="preserve"> </w:t>
      </w:r>
      <w:r w:rsidR="00AA2D26">
        <w:rPr>
          <w:rFonts w:hint="cs"/>
          <w:sz w:val="28"/>
          <w:szCs w:val="28"/>
          <w:rtl/>
        </w:rPr>
        <w:t>:</w:t>
      </w:r>
      <w:proofErr w:type="gramEnd"/>
      <w:r w:rsidR="00AA2D26">
        <w:rPr>
          <w:rFonts w:hint="cs"/>
          <w:sz w:val="28"/>
          <w:szCs w:val="28"/>
          <w:rtl/>
        </w:rPr>
        <w:t xml:space="preserve"> </w:t>
      </w:r>
      <w:r w:rsidRPr="00AA2D26">
        <w:rPr>
          <w:sz w:val="28"/>
          <w:szCs w:val="28"/>
          <w:rtl/>
        </w:rPr>
        <w:t>لا يوجد أثر ذو دلالة إحصائية للعوامل البشرية على السلامة التشغيلية في شركات الطيران في بن</w:t>
      </w:r>
      <w:r w:rsidR="005B3CAF">
        <w:rPr>
          <w:rFonts w:hint="cs"/>
          <w:sz w:val="28"/>
          <w:szCs w:val="28"/>
          <w:rtl/>
        </w:rPr>
        <w:t>ج</w:t>
      </w:r>
      <w:r w:rsidRPr="00AA2D26">
        <w:rPr>
          <w:sz w:val="28"/>
          <w:szCs w:val="28"/>
          <w:rtl/>
        </w:rPr>
        <w:t>لاديش</w:t>
      </w:r>
      <w:r w:rsidRPr="00AA2D26">
        <w:rPr>
          <w:sz w:val="28"/>
          <w:szCs w:val="28"/>
        </w:rPr>
        <w:t>.</w:t>
      </w:r>
    </w:p>
    <w:p w14:paraId="5C3AA9A7" w14:textId="1616A02B" w:rsidR="00697F71" w:rsidRPr="00697F71" w:rsidRDefault="00697F71" w:rsidP="00AA2D26">
      <w:pPr>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697F71">
        <w:rPr>
          <w:rFonts w:ascii="Times New Roman" w:eastAsia="Times New Roman" w:hAnsi="Times New Roman" w:cs="Times New Roman"/>
          <w:b/>
          <w:bCs/>
          <w:kern w:val="0"/>
          <w:sz w:val="24"/>
          <w:szCs w:val="24"/>
          <w14:ligatures w14:val="none"/>
        </w:rPr>
        <w:t>H</w:t>
      </w:r>
      <w:proofErr w:type="gramStart"/>
      <w:r w:rsidRPr="00697F71">
        <w:rPr>
          <w:rFonts w:ascii="Times New Roman" w:eastAsia="Times New Roman" w:hAnsi="Times New Roman" w:cs="Times New Roman"/>
          <w:b/>
          <w:bCs/>
          <w:kern w:val="0"/>
          <w:sz w:val="24"/>
          <w:szCs w:val="24"/>
          <w14:ligatures w14:val="none"/>
        </w:rPr>
        <w:t>6</w:t>
      </w:r>
      <w:r w:rsidRPr="00697F71">
        <w:rPr>
          <w:rFonts w:ascii="Times New Roman" w:eastAsia="Times New Roman" w:hAnsi="Times New Roman" w:cs="Times New Roman"/>
          <w:kern w:val="0"/>
          <w:sz w:val="24"/>
          <w:szCs w:val="24"/>
          <w14:ligatures w14:val="none"/>
        </w:rPr>
        <w:t xml:space="preserve"> </w:t>
      </w:r>
      <w:r w:rsidR="00AA2D26">
        <w:rPr>
          <w:rFonts w:hint="cs"/>
          <w:sz w:val="28"/>
          <w:szCs w:val="28"/>
          <w:rtl/>
        </w:rPr>
        <w:t>:</w:t>
      </w:r>
      <w:proofErr w:type="gramEnd"/>
      <w:r w:rsidR="00AA2D26">
        <w:rPr>
          <w:rFonts w:hint="cs"/>
          <w:sz w:val="28"/>
          <w:szCs w:val="28"/>
          <w:rtl/>
        </w:rPr>
        <w:t xml:space="preserve"> </w:t>
      </w:r>
      <w:r w:rsidRPr="00AA2D26">
        <w:rPr>
          <w:sz w:val="28"/>
          <w:szCs w:val="28"/>
          <w:rtl/>
        </w:rPr>
        <w:t>يوجد أثر إيجابي ذو دلالة إحصائية للعوامل البشرية على السلامة التشغيلية في شركات الطيران في بن</w:t>
      </w:r>
      <w:r w:rsidR="005B3CAF">
        <w:rPr>
          <w:rFonts w:hint="cs"/>
          <w:sz w:val="28"/>
          <w:szCs w:val="28"/>
          <w:rtl/>
        </w:rPr>
        <w:t>ج</w:t>
      </w:r>
      <w:r w:rsidRPr="00AA2D26">
        <w:rPr>
          <w:sz w:val="28"/>
          <w:szCs w:val="28"/>
          <w:rtl/>
        </w:rPr>
        <w:t>لاديش</w:t>
      </w:r>
      <w:r w:rsidRPr="00AA2D26">
        <w:rPr>
          <w:sz w:val="28"/>
          <w:szCs w:val="28"/>
        </w:rPr>
        <w:t>.</w:t>
      </w:r>
    </w:p>
    <w:p w14:paraId="4200725E" w14:textId="77777777" w:rsidR="00AB7CB1" w:rsidRPr="002C070E" w:rsidRDefault="00AB7CB1" w:rsidP="002C070E">
      <w:pPr>
        <w:spacing w:before="100" w:beforeAutospacing="1" w:after="100" w:afterAutospacing="1" w:line="240" w:lineRule="auto"/>
        <w:outlineLvl w:val="2"/>
        <w:rPr>
          <w:b/>
          <w:bCs/>
          <w:sz w:val="28"/>
          <w:szCs w:val="28"/>
        </w:rPr>
      </w:pPr>
      <w:r w:rsidRPr="002C070E">
        <w:rPr>
          <w:b/>
          <w:bCs/>
          <w:sz w:val="28"/>
          <w:szCs w:val="28"/>
          <w:rtl/>
        </w:rPr>
        <w:t>نموذج الدراسة (الإطار المفاهيمي)</w:t>
      </w:r>
    </w:p>
    <w:p w14:paraId="26305259" w14:textId="361E6DF8" w:rsidR="00AB7CB1" w:rsidRPr="00AB7CB1" w:rsidRDefault="00AB7CB1" w:rsidP="00AA2D26">
      <w:pPr>
        <w:jc w:val="both"/>
        <w:rPr>
          <w:sz w:val="28"/>
          <w:szCs w:val="28"/>
        </w:rPr>
      </w:pPr>
      <w:r w:rsidRPr="00AB7CB1">
        <w:rPr>
          <w:sz w:val="28"/>
          <w:szCs w:val="28"/>
          <w:rtl/>
        </w:rPr>
        <w:t>استنادًا إلى الإطار النظري والدراسات السابقة، يعتمد البحث الحالي نموذجًا مفاهيميًا يوضح طبيعة العلاقات بين متغيرات الدراسة، ويهدف إلى اختبار أثر القيادة التحويلية في السلامة التشغيلية داخل شركات الطيران في دولة بن</w:t>
      </w:r>
      <w:r w:rsidR="005B3CAF">
        <w:rPr>
          <w:rFonts w:hint="cs"/>
          <w:sz w:val="28"/>
          <w:szCs w:val="28"/>
          <w:rtl/>
        </w:rPr>
        <w:t>ج</w:t>
      </w:r>
      <w:r w:rsidRPr="00AB7CB1">
        <w:rPr>
          <w:sz w:val="28"/>
          <w:szCs w:val="28"/>
          <w:rtl/>
        </w:rPr>
        <w:t xml:space="preserve">لاديش، مع اختبار الدور الوسيط لكل من ثقافة </w:t>
      </w:r>
      <w:r w:rsidRPr="00AB7CB1">
        <w:rPr>
          <w:sz w:val="28"/>
          <w:szCs w:val="28"/>
          <w:rtl/>
        </w:rPr>
        <w:lastRenderedPageBreak/>
        <w:t>السلامة والعوامل البشرية في هذه العلاقة. ويستند النموذج إلى افتراض أن القيادة التحويلية تؤثر بصورة مباشرة في السلامة التشغيلية، كما تؤثر بصورة غير مباشرة من خلال تعزيز ثقافة السلامة وتحسين العوامل البشرية، الأمر الذي يسهم في رفع مستوى السلامة التشغيلية داخل شركات الطيران</w:t>
      </w:r>
      <w:r w:rsidRPr="00AB7CB1">
        <w:rPr>
          <w:sz w:val="28"/>
          <w:szCs w:val="28"/>
        </w:rPr>
        <w:t>.</w:t>
      </w:r>
    </w:p>
    <w:p w14:paraId="26D3DDC6" w14:textId="77777777" w:rsidR="00AB7CB1" w:rsidRPr="002C070E" w:rsidRDefault="00AB7CB1" w:rsidP="002C070E">
      <w:pPr>
        <w:spacing w:before="100" w:beforeAutospacing="1" w:after="100" w:afterAutospacing="1" w:line="240" w:lineRule="auto"/>
        <w:outlineLvl w:val="2"/>
        <w:rPr>
          <w:b/>
          <w:bCs/>
          <w:sz w:val="28"/>
          <w:szCs w:val="28"/>
        </w:rPr>
      </w:pPr>
      <w:r w:rsidRPr="002C070E">
        <w:rPr>
          <w:b/>
          <w:bCs/>
          <w:sz w:val="28"/>
          <w:szCs w:val="28"/>
          <w:rtl/>
        </w:rPr>
        <w:t>متغيرات الدراسة</w:t>
      </w:r>
    </w:p>
    <w:p w14:paraId="28EFCCAC" w14:textId="77777777" w:rsidR="00AB7CB1" w:rsidRPr="00AB7CB1" w:rsidRDefault="00AB7CB1" w:rsidP="00AA2D26">
      <w:pPr>
        <w:jc w:val="both"/>
        <w:rPr>
          <w:sz w:val="28"/>
          <w:szCs w:val="28"/>
        </w:rPr>
      </w:pPr>
      <w:r w:rsidRPr="00AB7CB1">
        <w:rPr>
          <w:sz w:val="28"/>
          <w:szCs w:val="28"/>
          <w:rtl/>
        </w:rPr>
        <w:t xml:space="preserve">يتكون النموذج المفاهيمي للدراسة من </w:t>
      </w:r>
      <w:proofErr w:type="gramStart"/>
      <w:r w:rsidRPr="00AB7CB1">
        <w:rPr>
          <w:sz w:val="28"/>
          <w:szCs w:val="28"/>
          <w:rtl/>
        </w:rPr>
        <w:t>أربعة</w:t>
      </w:r>
      <w:proofErr w:type="gramEnd"/>
      <w:r w:rsidRPr="00AB7CB1">
        <w:rPr>
          <w:sz w:val="28"/>
          <w:szCs w:val="28"/>
          <w:rtl/>
        </w:rPr>
        <w:t xml:space="preserve"> متغيرات رئيسة، وهي</w:t>
      </w:r>
      <w:r w:rsidRPr="00AB7CB1">
        <w:rPr>
          <w:sz w:val="28"/>
          <w:szCs w:val="28"/>
        </w:rPr>
        <w:t>:</w:t>
      </w:r>
    </w:p>
    <w:p w14:paraId="128BB0DD" w14:textId="0DB656FF" w:rsidR="00AB7CB1" w:rsidRPr="00AB7CB1" w:rsidRDefault="00AB7CB1" w:rsidP="00AA2D26">
      <w:pPr>
        <w:numPr>
          <w:ilvl w:val="0"/>
          <w:numId w:val="5"/>
        </w:numPr>
        <w:jc w:val="both"/>
        <w:rPr>
          <w:sz w:val="28"/>
          <w:szCs w:val="28"/>
        </w:rPr>
      </w:pPr>
      <w:r w:rsidRPr="00AB7CB1">
        <w:rPr>
          <w:sz w:val="28"/>
          <w:szCs w:val="28"/>
          <w:rtl/>
        </w:rPr>
        <w:t xml:space="preserve">المتغير المستقل: القيادة </w:t>
      </w:r>
      <w:proofErr w:type="gramStart"/>
      <w:r w:rsidRPr="00AB7CB1">
        <w:rPr>
          <w:sz w:val="28"/>
          <w:szCs w:val="28"/>
          <w:rtl/>
        </w:rPr>
        <w:t>التحويلية</w:t>
      </w:r>
      <w:r w:rsidRPr="00AB7CB1">
        <w:rPr>
          <w:sz w:val="28"/>
          <w:szCs w:val="28"/>
        </w:rPr>
        <w:t xml:space="preserve"> </w:t>
      </w:r>
      <w:r w:rsidR="005B3CAF">
        <w:rPr>
          <w:sz w:val="28"/>
          <w:szCs w:val="28"/>
        </w:rPr>
        <w:t>.</w:t>
      </w:r>
      <w:proofErr w:type="gramEnd"/>
      <w:r w:rsidRPr="00AB7CB1">
        <w:rPr>
          <w:sz w:val="28"/>
          <w:szCs w:val="28"/>
        </w:rPr>
        <w:t>(Transformational Leadership</w:t>
      </w:r>
      <w:r w:rsidR="005B3CAF">
        <w:rPr>
          <w:sz w:val="28"/>
          <w:szCs w:val="28"/>
        </w:rPr>
        <w:t>)</w:t>
      </w:r>
      <w:r w:rsidR="00967A49">
        <w:rPr>
          <w:sz w:val="28"/>
          <w:szCs w:val="28"/>
        </w:rPr>
        <w:t xml:space="preserve"> </w:t>
      </w:r>
    </w:p>
    <w:p w14:paraId="140CC19D" w14:textId="27343C32" w:rsidR="00AB7CB1" w:rsidRPr="00AB7CB1" w:rsidRDefault="00AB7CB1" w:rsidP="00AA2D26">
      <w:pPr>
        <w:numPr>
          <w:ilvl w:val="0"/>
          <w:numId w:val="5"/>
        </w:numPr>
        <w:jc w:val="both"/>
        <w:rPr>
          <w:sz w:val="28"/>
          <w:szCs w:val="28"/>
        </w:rPr>
      </w:pPr>
      <w:r w:rsidRPr="00AB7CB1">
        <w:rPr>
          <w:sz w:val="28"/>
          <w:szCs w:val="28"/>
          <w:rtl/>
        </w:rPr>
        <w:t xml:space="preserve">المتغير الوسيط الأول: ثقافة </w:t>
      </w:r>
      <w:proofErr w:type="gramStart"/>
      <w:r w:rsidRPr="00AB7CB1">
        <w:rPr>
          <w:sz w:val="28"/>
          <w:szCs w:val="28"/>
          <w:rtl/>
        </w:rPr>
        <w:t>السلامة</w:t>
      </w:r>
      <w:r w:rsidRPr="00AB7CB1">
        <w:rPr>
          <w:sz w:val="28"/>
          <w:szCs w:val="28"/>
        </w:rPr>
        <w:t xml:space="preserve"> </w:t>
      </w:r>
      <w:r w:rsidR="00967A49">
        <w:rPr>
          <w:sz w:val="28"/>
          <w:szCs w:val="28"/>
        </w:rPr>
        <w:t>.</w:t>
      </w:r>
      <w:proofErr w:type="gramEnd"/>
      <w:r w:rsidRPr="00AB7CB1">
        <w:rPr>
          <w:sz w:val="28"/>
          <w:szCs w:val="28"/>
        </w:rPr>
        <w:t>(Safety Culture</w:t>
      </w:r>
      <w:r w:rsidR="005B3CAF">
        <w:rPr>
          <w:sz w:val="28"/>
          <w:szCs w:val="28"/>
        </w:rPr>
        <w:t xml:space="preserve">) </w:t>
      </w:r>
    </w:p>
    <w:p w14:paraId="486C67C5" w14:textId="3953A282" w:rsidR="00AB7CB1" w:rsidRPr="00AB7CB1" w:rsidRDefault="00AB7CB1" w:rsidP="00AA2D26">
      <w:pPr>
        <w:numPr>
          <w:ilvl w:val="0"/>
          <w:numId w:val="5"/>
        </w:numPr>
        <w:jc w:val="both"/>
        <w:rPr>
          <w:sz w:val="28"/>
          <w:szCs w:val="28"/>
        </w:rPr>
      </w:pPr>
      <w:r w:rsidRPr="00AB7CB1">
        <w:rPr>
          <w:sz w:val="28"/>
          <w:szCs w:val="28"/>
          <w:rtl/>
        </w:rPr>
        <w:t xml:space="preserve">المتغير الوسيط الثاني: العوامل </w:t>
      </w:r>
      <w:proofErr w:type="gramStart"/>
      <w:r w:rsidRPr="00AB7CB1">
        <w:rPr>
          <w:sz w:val="28"/>
          <w:szCs w:val="28"/>
          <w:rtl/>
        </w:rPr>
        <w:t>البشرية</w:t>
      </w:r>
      <w:r w:rsidRPr="00AB7CB1">
        <w:rPr>
          <w:sz w:val="28"/>
          <w:szCs w:val="28"/>
        </w:rPr>
        <w:t xml:space="preserve"> </w:t>
      </w:r>
      <w:r w:rsidR="00967A49">
        <w:rPr>
          <w:sz w:val="28"/>
          <w:szCs w:val="28"/>
        </w:rPr>
        <w:t>.</w:t>
      </w:r>
      <w:proofErr w:type="gramEnd"/>
      <w:r w:rsidRPr="00AB7CB1">
        <w:rPr>
          <w:sz w:val="28"/>
          <w:szCs w:val="28"/>
        </w:rPr>
        <w:t>(Human Factors)</w:t>
      </w:r>
      <w:r w:rsidR="00967A49">
        <w:rPr>
          <w:sz w:val="28"/>
          <w:szCs w:val="28"/>
        </w:rPr>
        <w:t xml:space="preserve"> </w:t>
      </w:r>
    </w:p>
    <w:p w14:paraId="01D5D234" w14:textId="2D4CAC79" w:rsidR="00AB7CB1" w:rsidRPr="00AB7CB1" w:rsidRDefault="00AB7CB1" w:rsidP="00AA2D26">
      <w:pPr>
        <w:numPr>
          <w:ilvl w:val="0"/>
          <w:numId w:val="5"/>
        </w:numPr>
        <w:jc w:val="both"/>
        <w:rPr>
          <w:sz w:val="28"/>
          <w:szCs w:val="28"/>
        </w:rPr>
      </w:pPr>
      <w:r w:rsidRPr="00AB7CB1">
        <w:rPr>
          <w:sz w:val="28"/>
          <w:szCs w:val="28"/>
          <w:rtl/>
        </w:rPr>
        <w:t>المتغير التابع: السلامة التشغيلية</w:t>
      </w:r>
      <w:r w:rsidR="00967A49">
        <w:rPr>
          <w:sz w:val="28"/>
          <w:szCs w:val="28"/>
        </w:rPr>
        <w:t>.</w:t>
      </w:r>
      <w:r w:rsidRPr="00AB7CB1">
        <w:rPr>
          <w:sz w:val="28"/>
          <w:szCs w:val="28"/>
        </w:rPr>
        <w:t xml:space="preserve"> (Operational Safety)</w:t>
      </w:r>
      <w:r w:rsidR="00967A49">
        <w:rPr>
          <w:sz w:val="28"/>
          <w:szCs w:val="28"/>
        </w:rPr>
        <w:t xml:space="preserve"> </w:t>
      </w:r>
    </w:p>
    <w:p w14:paraId="02EDBC02" w14:textId="77777777" w:rsidR="00AB7CB1" w:rsidRPr="002C070E" w:rsidRDefault="00AB7CB1" w:rsidP="002C070E">
      <w:pPr>
        <w:spacing w:before="100" w:beforeAutospacing="1" w:after="100" w:afterAutospacing="1" w:line="240" w:lineRule="auto"/>
        <w:outlineLvl w:val="2"/>
        <w:rPr>
          <w:b/>
          <w:bCs/>
          <w:sz w:val="28"/>
          <w:szCs w:val="28"/>
        </w:rPr>
      </w:pPr>
      <w:r w:rsidRPr="002C070E">
        <w:rPr>
          <w:b/>
          <w:bCs/>
          <w:sz w:val="28"/>
          <w:szCs w:val="28"/>
          <w:rtl/>
        </w:rPr>
        <w:t>العلاقات المفترضة بين متغيرات الدراسة</w:t>
      </w:r>
    </w:p>
    <w:p w14:paraId="75524529" w14:textId="77777777" w:rsidR="00AB7CB1" w:rsidRPr="00AB7CB1" w:rsidRDefault="00AB7CB1" w:rsidP="00AB7CB1">
      <w:pPr>
        <w:rPr>
          <w:sz w:val="28"/>
          <w:szCs w:val="28"/>
        </w:rPr>
      </w:pPr>
      <w:r w:rsidRPr="00AB7CB1">
        <w:rPr>
          <w:sz w:val="28"/>
          <w:szCs w:val="28"/>
          <w:rtl/>
        </w:rPr>
        <w:t>يقوم النموذج المفاهيمي على اختبار العلاقات الآتية</w:t>
      </w:r>
      <w:r w:rsidRPr="00AB7CB1">
        <w:rPr>
          <w:sz w:val="28"/>
          <w:szCs w:val="28"/>
        </w:rPr>
        <w:t>:</w:t>
      </w:r>
    </w:p>
    <w:p w14:paraId="70341BB7" w14:textId="77777777" w:rsidR="00AB7CB1" w:rsidRPr="00AB7CB1" w:rsidRDefault="00AB7CB1" w:rsidP="00AA2D26">
      <w:pPr>
        <w:numPr>
          <w:ilvl w:val="0"/>
          <w:numId w:val="6"/>
        </w:numPr>
        <w:jc w:val="both"/>
        <w:rPr>
          <w:sz w:val="28"/>
          <w:szCs w:val="28"/>
        </w:rPr>
      </w:pPr>
      <w:r w:rsidRPr="00AB7CB1">
        <w:rPr>
          <w:sz w:val="28"/>
          <w:szCs w:val="28"/>
          <w:rtl/>
        </w:rPr>
        <w:t>وجود أثر مباشر للقيادة التحويلية في ثقافة السلامة</w:t>
      </w:r>
      <w:r w:rsidRPr="00AB7CB1">
        <w:rPr>
          <w:sz w:val="28"/>
          <w:szCs w:val="28"/>
        </w:rPr>
        <w:t>.</w:t>
      </w:r>
    </w:p>
    <w:p w14:paraId="1A182E59" w14:textId="77777777" w:rsidR="00AB7CB1" w:rsidRPr="00AB7CB1" w:rsidRDefault="00AB7CB1" w:rsidP="00AA2D26">
      <w:pPr>
        <w:numPr>
          <w:ilvl w:val="0"/>
          <w:numId w:val="6"/>
        </w:numPr>
        <w:jc w:val="both"/>
        <w:rPr>
          <w:sz w:val="28"/>
          <w:szCs w:val="28"/>
        </w:rPr>
      </w:pPr>
      <w:r w:rsidRPr="00AB7CB1">
        <w:rPr>
          <w:sz w:val="28"/>
          <w:szCs w:val="28"/>
          <w:rtl/>
        </w:rPr>
        <w:t>وجود أثر مباشر للقيادة التحويلية في العوامل البشرية</w:t>
      </w:r>
      <w:r w:rsidRPr="00AB7CB1">
        <w:rPr>
          <w:sz w:val="28"/>
          <w:szCs w:val="28"/>
        </w:rPr>
        <w:t>.</w:t>
      </w:r>
    </w:p>
    <w:p w14:paraId="2CB6D158" w14:textId="77777777" w:rsidR="00AB7CB1" w:rsidRPr="00AB7CB1" w:rsidRDefault="00AB7CB1" w:rsidP="00AA2D26">
      <w:pPr>
        <w:numPr>
          <w:ilvl w:val="0"/>
          <w:numId w:val="6"/>
        </w:numPr>
        <w:jc w:val="both"/>
        <w:rPr>
          <w:sz w:val="28"/>
          <w:szCs w:val="28"/>
        </w:rPr>
      </w:pPr>
      <w:r w:rsidRPr="00AB7CB1">
        <w:rPr>
          <w:sz w:val="28"/>
          <w:szCs w:val="28"/>
          <w:rtl/>
        </w:rPr>
        <w:t>وجود أثر مباشر لثقافة السلامة في السلامة التشغيلية</w:t>
      </w:r>
      <w:r w:rsidRPr="00AB7CB1">
        <w:rPr>
          <w:sz w:val="28"/>
          <w:szCs w:val="28"/>
        </w:rPr>
        <w:t>.</w:t>
      </w:r>
    </w:p>
    <w:p w14:paraId="7C89DB9B" w14:textId="77777777" w:rsidR="00AB7CB1" w:rsidRPr="00AB7CB1" w:rsidRDefault="00AB7CB1" w:rsidP="00AA2D26">
      <w:pPr>
        <w:numPr>
          <w:ilvl w:val="0"/>
          <w:numId w:val="6"/>
        </w:numPr>
        <w:jc w:val="both"/>
        <w:rPr>
          <w:sz w:val="28"/>
          <w:szCs w:val="28"/>
        </w:rPr>
      </w:pPr>
      <w:r w:rsidRPr="00AB7CB1">
        <w:rPr>
          <w:sz w:val="28"/>
          <w:szCs w:val="28"/>
          <w:rtl/>
        </w:rPr>
        <w:t>وجود أثر مباشر للعوامل البشرية في السلامة التشغيلية</w:t>
      </w:r>
      <w:r w:rsidRPr="00AB7CB1">
        <w:rPr>
          <w:sz w:val="28"/>
          <w:szCs w:val="28"/>
        </w:rPr>
        <w:t>.</w:t>
      </w:r>
    </w:p>
    <w:p w14:paraId="4FBAC3D1" w14:textId="77777777" w:rsidR="00AB7CB1" w:rsidRPr="00AB7CB1" w:rsidRDefault="00AB7CB1" w:rsidP="00AA2D26">
      <w:pPr>
        <w:numPr>
          <w:ilvl w:val="0"/>
          <w:numId w:val="6"/>
        </w:numPr>
        <w:jc w:val="both"/>
        <w:rPr>
          <w:sz w:val="28"/>
          <w:szCs w:val="28"/>
        </w:rPr>
      </w:pPr>
      <w:r w:rsidRPr="00AB7CB1">
        <w:rPr>
          <w:sz w:val="28"/>
          <w:szCs w:val="28"/>
          <w:rtl/>
        </w:rPr>
        <w:t>وجود أثر مباشر للقيادة التحويلية في السلامة التشغيلية</w:t>
      </w:r>
      <w:r w:rsidRPr="00AB7CB1">
        <w:rPr>
          <w:sz w:val="28"/>
          <w:szCs w:val="28"/>
        </w:rPr>
        <w:t>.</w:t>
      </w:r>
    </w:p>
    <w:p w14:paraId="4AF7022A" w14:textId="77777777" w:rsidR="00AB7CB1" w:rsidRPr="00AB7CB1" w:rsidRDefault="00AB7CB1" w:rsidP="00AA2D26">
      <w:pPr>
        <w:numPr>
          <w:ilvl w:val="0"/>
          <w:numId w:val="6"/>
        </w:numPr>
        <w:jc w:val="both"/>
        <w:rPr>
          <w:sz w:val="28"/>
          <w:szCs w:val="28"/>
        </w:rPr>
      </w:pPr>
      <w:r w:rsidRPr="00AB7CB1">
        <w:rPr>
          <w:sz w:val="28"/>
          <w:szCs w:val="28"/>
          <w:rtl/>
        </w:rPr>
        <w:t>وجود أثر غير مباشر للقيادة التحويلية في السلامة التشغيلية من خلال ثقافة السلامة</w:t>
      </w:r>
      <w:r w:rsidRPr="00AB7CB1">
        <w:rPr>
          <w:sz w:val="28"/>
          <w:szCs w:val="28"/>
        </w:rPr>
        <w:t>.</w:t>
      </w:r>
    </w:p>
    <w:p w14:paraId="011AEBEA" w14:textId="77777777" w:rsidR="00AB7CB1" w:rsidRPr="00AB7CB1" w:rsidRDefault="00AB7CB1" w:rsidP="00AA2D26">
      <w:pPr>
        <w:numPr>
          <w:ilvl w:val="0"/>
          <w:numId w:val="6"/>
        </w:numPr>
        <w:jc w:val="both"/>
        <w:rPr>
          <w:sz w:val="28"/>
          <w:szCs w:val="28"/>
        </w:rPr>
      </w:pPr>
      <w:r w:rsidRPr="00AB7CB1">
        <w:rPr>
          <w:sz w:val="28"/>
          <w:szCs w:val="28"/>
          <w:rtl/>
        </w:rPr>
        <w:t>وجود أثر غير مباشر للقيادة التحويلية في السلامة التشغيلية من خلال العوامل البشرية</w:t>
      </w:r>
      <w:r w:rsidRPr="00AB7CB1">
        <w:rPr>
          <w:sz w:val="28"/>
          <w:szCs w:val="28"/>
        </w:rPr>
        <w:t>.</w:t>
      </w:r>
    </w:p>
    <w:p w14:paraId="00D91DA5" w14:textId="77777777" w:rsidR="00AB7CB1" w:rsidRPr="00967A49" w:rsidRDefault="00AB7CB1" w:rsidP="002C070E">
      <w:pPr>
        <w:spacing w:before="100" w:beforeAutospacing="1" w:after="100" w:afterAutospacing="1" w:line="240" w:lineRule="auto"/>
        <w:outlineLvl w:val="2"/>
        <w:rPr>
          <w:b/>
          <w:bCs/>
          <w:sz w:val="28"/>
          <w:szCs w:val="28"/>
        </w:rPr>
      </w:pPr>
      <w:r w:rsidRPr="00967A49">
        <w:rPr>
          <w:b/>
          <w:bCs/>
          <w:sz w:val="28"/>
          <w:szCs w:val="28"/>
          <w:rtl/>
        </w:rPr>
        <w:t>التعريفات الإجرائية لمتغيرات الدراسة</w:t>
      </w:r>
    </w:p>
    <w:p w14:paraId="2452E7CF" w14:textId="77777777" w:rsidR="00AB7CB1" w:rsidRPr="00AB7CB1" w:rsidRDefault="00AB7CB1" w:rsidP="002C070E">
      <w:pPr>
        <w:numPr>
          <w:ilvl w:val="0"/>
          <w:numId w:val="7"/>
        </w:numPr>
        <w:jc w:val="both"/>
        <w:rPr>
          <w:sz w:val="28"/>
          <w:szCs w:val="28"/>
        </w:rPr>
      </w:pPr>
      <w:r w:rsidRPr="00AB7CB1">
        <w:rPr>
          <w:sz w:val="28"/>
          <w:szCs w:val="28"/>
          <w:rtl/>
        </w:rPr>
        <w:t xml:space="preserve">القيادة التحويلية: هي قدرة القيادات الإدارية في شركات الطيران على التأثير في العاملين من خلال التأثير المثالي، والتحفيز </w:t>
      </w:r>
      <w:proofErr w:type="spellStart"/>
      <w:r w:rsidRPr="00AB7CB1">
        <w:rPr>
          <w:sz w:val="28"/>
          <w:szCs w:val="28"/>
          <w:rtl/>
        </w:rPr>
        <w:t>الإلهامي</w:t>
      </w:r>
      <w:proofErr w:type="spellEnd"/>
      <w:r w:rsidRPr="00AB7CB1">
        <w:rPr>
          <w:sz w:val="28"/>
          <w:szCs w:val="28"/>
          <w:rtl/>
        </w:rPr>
        <w:t>، والاستثارة الفكرية، والاعتبار الفردي، بما يسهم في تحقيق أهداف المنظمة وتعزيز بيئة العمل الآمنة</w:t>
      </w:r>
      <w:r w:rsidRPr="00AB7CB1">
        <w:rPr>
          <w:sz w:val="28"/>
          <w:szCs w:val="28"/>
        </w:rPr>
        <w:t>.</w:t>
      </w:r>
    </w:p>
    <w:p w14:paraId="1B93BD43" w14:textId="77777777" w:rsidR="00AB7CB1" w:rsidRPr="00AB7CB1" w:rsidRDefault="00AB7CB1" w:rsidP="002C070E">
      <w:pPr>
        <w:numPr>
          <w:ilvl w:val="0"/>
          <w:numId w:val="7"/>
        </w:numPr>
        <w:jc w:val="both"/>
        <w:rPr>
          <w:sz w:val="28"/>
          <w:szCs w:val="28"/>
        </w:rPr>
      </w:pPr>
      <w:r w:rsidRPr="00AB7CB1">
        <w:rPr>
          <w:sz w:val="28"/>
          <w:szCs w:val="28"/>
          <w:rtl/>
        </w:rPr>
        <w:t>ثقافة السلامة: هي مجموعة القيم والمعتقدات والسلوكيات والممارسات التنظيمية التي تشجع الالتزام بمعايير السلامة، والإبلاغ عن المخاطر، والتعلم من الأخطاء، بما يسهم في تعزيز الأداء الآمن داخل شركات الطيران</w:t>
      </w:r>
      <w:r w:rsidRPr="00AB7CB1">
        <w:rPr>
          <w:sz w:val="28"/>
          <w:szCs w:val="28"/>
        </w:rPr>
        <w:t>.</w:t>
      </w:r>
    </w:p>
    <w:p w14:paraId="0DD0825B" w14:textId="77777777" w:rsidR="00AB7CB1" w:rsidRPr="00AB7CB1" w:rsidRDefault="00AB7CB1" w:rsidP="002C070E">
      <w:pPr>
        <w:numPr>
          <w:ilvl w:val="0"/>
          <w:numId w:val="7"/>
        </w:numPr>
        <w:jc w:val="both"/>
        <w:rPr>
          <w:sz w:val="28"/>
          <w:szCs w:val="28"/>
        </w:rPr>
      </w:pPr>
      <w:r w:rsidRPr="00AB7CB1">
        <w:rPr>
          <w:sz w:val="28"/>
          <w:szCs w:val="28"/>
          <w:rtl/>
        </w:rPr>
        <w:t>العوامل البشرية: هي مجموعة العوامل المرتبطة بالأداء البشري، مثل الاتصال، والعمل الجماعي، والوعي بالموقف، واتخاذ القرار، وإدارة الضغوط والإجهاد، والتي تؤثر في مستوى السلامة التشغيلية</w:t>
      </w:r>
      <w:r w:rsidRPr="00AB7CB1">
        <w:rPr>
          <w:sz w:val="28"/>
          <w:szCs w:val="28"/>
        </w:rPr>
        <w:t>.</w:t>
      </w:r>
    </w:p>
    <w:p w14:paraId="13259213" w14:textId="77777777" w:rsidR="00AB7CB1" w:rsidRPr="00AB7CB1" w:rsidRDefault="00AB7CB1" w:rsidP="002C070E">
      <w:pPr>
        <w:numPr>
          <w:ilvl w:val="0"/>
          <w:numId w:val="7"/>
        </w:numPr>
        <w:jc w:val="both"/>
        <w:rPr>
          <w:sz w:val="28"/>
          <w:szCs w:val="28"/>
        </w:rPr>
      </w:pPr>
      <w:r w:rsidRPr="00AB7CB1">
        <w:rPr>
          <w:sz w:val="28"/>
          <w:szCs w:val="28"/>
          <w:rtl/>
        </w:rPr>
        <w:lastRenderedPageBreak/>
        <w:t>السلامة التشغيلية: هي قدرة شركات الطيران على إدارة المخاطر التشغيلية، والالتزام بالإجراءات والمعايير الدولية، والحد من الأخطاء والحوادث، بما يضمن تحقيق أعلى مستويات السلامة أثناء العمليات التشغيلية</w:t>
      </w:r>
      <w:r w:rsidRPr="00AB7CB1">
        <w:rPr>
          <w:sz w:val="28"/>
          <w:szCs w:val="28"/>
        </w:rPr>
        <w:t>.</w:t>
      </w:r>
    </w:p>
    <w:p w14:paraId="236196CB" w14:textId="77777777" w:rsidR="00AB7CB1" w:rsidRPr="00967A49" w:rsidRDefault="00AB7CB1" w:rsidP="002C070E">
      <w:pPr>
        <w:spacing w:before="100" w:beforeAutospacing="1" w:after="100" w:afterAutospacing="1" w:line="240" w:lineRule="auto"/>
        <w:outlineLvl w:val="2"/>
        <w:rPr>
          <w:b/>
          <w:bCs/>
          <w:sz w:val="28"/>
          <w:szCs w:val="28"/>
        </w:rPr>
      </w:pPr>
      <w:r w:rsidRPr="00967A49">
        <w:rPr>
          <w:b/>
          <w:bCs/>
          <w:sz w:val="28"/>
          <w:szCs w:val="28"/>
          <w:rtl/>
        </w:rPr>
        <w:t>الشكل المقترح للنموذج المفاهيمي</w:t>
      </w:r>
    </w:p>
    <w:p w14:paraId="71E2A832" w14:textId="77777777" w:rsidR="00AB7CB1" w:rsidRPr="00AB7CB1" w:rsidRDefault="00AB7CB1" w:rsidP="00AB7CB1">
      <w:pPr>
        <w:rPr>
          <w:sz w:val="28"/>
          <w:szCs w:val="28"/>
        </w:rPr>
      </w:pPr>
      <w:r w:rsidRPr="00AB7CB1">
        <w:rPr>
          <w:sz w:val="28"/>
          <w:szCs w:val="28"/>
          <w:rtl/>
        </w:rPr>
        <w:t>يتضمن النموذج المفاهيمي للدراسة المسارات الآتية</w:t>
      </w:r>
      <w:r w:rsidRPr="00AB7CB1">
        <w:rPr>
          <w:sz w:val="28"/>
          <w:szCs w:val="28"/>
        </w:rPr>
        <w:t>:</w:t>
      </w:r>
    </w:p>
    <w:p w14:paraId="1F5B826F" w14:textId="77777777" w:rsidR="00AB7CB1" w:rsidRPr="00AB7CB1" w:rsidRDefault="00AB7CB1" w:rsidP="00AB7CB1">
      <w:pPr>
        <w:numPr>
          <w:ilvl w:val="0"/>
          <w:numId w:val="8"/>
        </w:numPr>
        <w:rPr>
          <w:sz w:val="28"/>
          <w:szCs w:val="28"/>
        </w:rPr>
      </w:pPr>
      <w:r w:rsidRPr="00AB7CB1">
        <w:rPr>
          <w:sz w:val="28"/>
          <w:szCs w:val="28"/>
          <w:rtl/>
        </w:rPr>
        <w:t xml:space="preserve">القيادة التحويلية </w:t>
      </w:r>
      <w:r w:rsidRPr="00AB7CB1">
        <w:rPr>
          <w:rFonts w:ascii="Cambria Math" w:hAnsi="Cambria Math" w:cs="Cambria Math" w:hint="cs"/>
          <w:sz w:val="28"/>
          <w:szCs w:val="28"/>
          <w:rtl/>
        </w:rPr>
        <w:t>⟶</w:t>
      </w:r>
      <w:r w:rsidRPr="00AB7CB1">
        <w:rPr>
          <w:sz w:val="28"/>
          <w:szCs w:val="28"/>
          <w:rtl/>
        </w:rPr>
        <w:t xml:space="preserve"> </w:t>
      </w:r>
      <w:r w:rsidRPr="00AB7CB1">
        <w:rPr>
          <w:rFonts w:ascii="Arial" w:hAnsi="Arial" w:cs="Arial" w:hint="cs"/>
          <w:sz w:val="28"/>
          <w:szCs w:val="28"/>
          <w:rtl/>
        </w:rPr>
        <w:t>ثقافة</w:t>
      </w:r>
      <w:r w:rsidRPr="00AB7CB1">
        <w:rPr>
          <w:sz w:val="28"/>
          <w:szCs w:val="28"/>
          <w:rtl/>
        </w:rPr>
        <w:t xml:space="preserve"> </w:t>
      </w:r>
      <w:r w:rsidRPr="00AB7CB1">
        <w:rPr>
          <w:rFonts w:ascii="Arial" w:hAnsi="Arial" w:cs="Arial" w:hint="cs"/>
          <w:sz w:val="28"/>
          <w:szCs w:val="28"/>
          <w:rtl/>
        </w:rPr>
        <w:t>السلامة</w:t>
      </w:r>
      <w:r w:rsidRPr="00AB7CB1">
        <w:rPr>
          <w:sz w:val="28"/>
          <w:szCs w:val="28"/>
        </w:rPr>
        <w:t>.</w:t>
      </w:r>
    </w:p>
    <w:p w14:paraId="14A7ACBA" w14:textId="77777777" w:rsidR="00AB7CB1" w:rsidRPr="00AB7CB1" w:rsidRDefault="00AB7CB1" w:rsidP="00AB7CB1">
      <w:pPr>
        <w:numPr>
          <w:ilvl w:val="0"/>
          <w:numId w:val="8"/>
        </w:numPr>
        <w:rPr>
          <w:sz w:val="28"/>
          <w:szCs w:val="28"/>
        </w:rPr>
      </w:pPr>
      <w:r w:rsidRPr="00AB7CB1">
        <w:rPr>
          <w:sz w:val="28"/>
          <w:szCs w:val="28"/>
          <w:rtl/>
        </w:rPr>
        <w:t xml:space="preserve">القيادة التحويلية </w:t>
      </w:r>
      <w:r w:rsidRPr="00AB7CB1">
        <w:rPr>
          <w:rFonts w:ascii="Cambria Math" w:hAnsi="Cambria Math" w:cs="Cambria Math" w:hint="cs"/>
          <w:sz w:val="28"/>
          <w:szCs w:val="28"/>
          <w:rtl/>
        </w:rPr>
        <w:t>⟶</w:t>
      </w:r>
      <w:r w:rsidRPr="00AB7CB1">
        <w:rPr>
          <w:sz w:val="28"/>
          <w:szCs w:val="28"/>
          <w:rtl/>
        </w:rPr>
        <w:t xml:space="preserve"> </w:t>
      </w:r>
      <w:r w:rsidRPr="00AB7CB1">
        <w:rPr>
          <w:rFonts w:ascii="Arial" w:hAnsi="Arial" w:cs="Arial" w:hint="cs"/>
          <w:sz w:val="28"/>
          <w:szCs w:val="28"/>
          <w:rtl/>
        </w:rPr>
        <w:t>العوامل</w:t>
      </w:r>
      <w:r w:rsidRPr="00AB7CB1">
        <w:rPr>
          <w:sz w:val="28"/>
          <w:szCs w:val="28"/>
          <w:rtl/>
        </w:rPr>
        <w:t xml:space="preserve"> </w:t>
      </w:r>
      <w:r w:rsidRPr="00AB7CB1">
        <w:rPr>
          <w:rFonts w:ascii="Arial" w:hAnsi="Arial" w:cs="Arial" w:hint="cs"/>
          <w:sz w:val="28"/>
          <w:szCs w:val="28"/>
          <w:rtl/>
        </w:rPr>
        <w:t>البشرية</w:t>
      </w:r>
      <w:r w:rsidRPr="00AB7CB1">
        <w:rPr>
          <w:sz w:val="28"/>
          <w:szCs w:val="28"/>
        </w:rPr>
        <w:t>.</w:t>
      </w:r>
    </w:p>
    <w:p w14:paraId="7F9A0B39" w14:textId="77777777" w:rsidR="00AB7CB1" w:rsidRPr="00AB7CB1" w:rsidRDefault="00AB7CB1" w:rsidP="00AB7CB1">
      <w:pPr>
        <w:numPr>
          <w:ilvl w:val="0"/>
          <w:numId w:val="8"/>
        </w:numPr>
        <w:rPr>
          <w:sz w:val="28"/>
          <w:szCs w:val="28"/>
        </w:rPr>
      </w:pPr>
      <w:r w:rsidRPr="00AB7CB1">
        <w:rPr>
          <w:sz w:val="28"/>
          <w:szCs w:val="28"/>
          <w:rtl/>
        </w:rPr>
        <w:t xml:space="preserve">القيادة التحويلية </w:t>
      </w:r>
      <w:r w:rsidRPr="00AB7CB1">
        <w:rPr>
          <w:rFonts w:ascii="Cambria Math" w:hAnsi="Cambria Math" w:cs="Cambria Math" w:hint="cs"/>
          <w:sz w:val="28"/>
          <w:szCs w:val="28"/>
          <w:rtl/>
        </w:rPr>
        <w:t>⟶</w:t>
      </w:r>
      <w:r w:rsidRPr="00AB7CB1">
        <w:rPr>
          <w:sz w:val="28"/>
          <w:szCs w:val="28"/>
          <w:rtl/>
        </w:rPr>
        <w:t xml:space="preserve"> </w:t>
      </w:r>
      <w:r w:rsidRPr="00AB7CB1">
        <w:rPr>
          <w:rFonts w:ascii="Arial" w:hAnsi="Arial" w:cs="Arial" w:hint="cs"/>
          <w:sz w:val="28"/>
          <w:szCs w:val="28"/>
          <w:rtl/>
        </w:rPr>
        <w:t>السلامة</w:t>
      </w:r>
      <w:r w:rsidRPr="00AB7CB1">
        <w:rPr>
          <w:sz w:val="28"/>
          <w:szCs w:val="28"/>
          <w:rtl/>
        </w:rPr>
        <w:t xml:space="preserve"> </w:t>
      </w:r>
      <w:r w:rsidRPr="00AB7CB1">
        <w:rPr>
          <w:rFonts w:ascii="Arial" w:hAnsi="Arial" w:cs="Arial" w:hint="cs"/>
          <w:sz w:val="28"/>
          <w:szCs w:val="28"/>
          <w:rtl/>
        </w:rPr>
        <w:t>التشغيلية</w:t>
      </w:r>
      <w:r w:rsidRPr="00AB7CB1">
        <w:rPr>
          <w:sz w:val="28"/>
          <w:szCs w:val="28"/>
        </w:rPr>
        <w:t>.</w:t>
      </w:r>
    </w:p>
    <w:p w14:paraId="53AD77A0" w14:textId="77777777" w:rsidR="00AB7CB1" w:rsidRPr="00AB7CB1" w:rsidRDefault="00AB7CB1" w:rsidP="00AB7CB1">
      <w:pPr>
        <w:numPr>
          <w:ilvl w:val="0"/>
          <w:numId w:val="8"/>
        </w:numPr>
        <w:rPr>
          <w:sz w:val="28"/>
          <w:szCs w:val="28"/>
        </w:rPr>
      </w:pPr>
      <w:r w:rsidRPr="00AB7CB1">
        <w:rPr>
          <w:sz w:val="28"/>
          <w:szCs w:val="28"/>
          <w:rtl/>
        </w:rPr>
        <w:t xml:space="preserve">ثقافة السلامة </w:t>
      </w:r>
      <w:r w:rsidRPr="00AB7CB1">
        <w:rPr>
          <w:rFonts w:ascii="Cambria Math" w:hAnsi="Cambria Math" w:cs="Cambria Math" w:hint="cs"/>
          <w:sz w:val="28"/>
          <w:szCs w:val="28"/>
          <w:rtl/>
        </w:rPr>
        <w:t>⟶</w:t>
      </w:r>
      <w:r w:rsidRPr="00AB7CB1">
        <w:rPr>
          <w:sz w:val="28"/>
          <w:szCs w:val="28"/>
          <w:rtl/>
        </w:rPr>
        <w:t xml:space="preserve"> </w:t>
      </w:r>
      <w:r w:rsidRPr="00AB7CB1">
        <w:rPr>
          <w:rFonts w:ascii="Arial" w:hAnsi="Arial" w:cs="Arial" w:hint="cs"/>
          <w:sz w:val="28"/>
          <w:szCs w:val="28"/>
          <w:rtl/>
        </w:rPr>
        <w:t>السلامة</w:t>
      </w:r>
      <w:r w:rsidRPr="00AB7CB1">
        <w:rPr>
          <w:sz w:val="28"/>
          <w:szCs w:val="28"/>
          <w:rtl/>
        </w:rPr>
        <w:t xml:space="preserve"> </w:t>
      </w:r>
      <w:r w:rsidRPr="00AB7CB1">
        <w:rPr>
          <w:rFonts w:ascii="Arial" w:hAnsi="Arial" w:cs="Arial" w:hint="cs"/>
          <w:sz w:val="28"/>
          <w:szCs w:val="28"/>
          <w:rtl/>
        </w:rPr>
        <w:t>التشغيلية</w:t>
      </w:r>
      <w:r w:rsidRPr="00AB7CB1">
        <w:rPr>
          <w:sz w:val="28"/>
          <w:szCs w:val="28"/>
        </w:rPr>
        <w:t>.</w:t>
      </w:r>
    </w:p>
    <w:p w14:paraId="40D320F2" w14:textId="77777777" w:rsidR="00AB7CB1" w:rsidRPr="00AB7CB1" w:rsidRDefault="00AB7CB1" w:rsidP="00AB7CB1">
      <w:pPr>
        <w:numPr>
          <w:ilvl w:val="0"/>
          <w:numId w:val="8"/>
        </w:numPr>
        <w:rPr>
          <w:sz w:val="28"/>
          <w:szCs w:val="28"/>
        </w:rPr>
      </w:pPr>
      <w:r w:rsidRPr="00AB7CB1">
        <w:rPr>
          <w:sz w:val="28"/>
          <w:szCs w:val="28"/>
          <w:rtl/>
        </w:rPr>
        <w:t xml:space="preserve">العوامل البشرية </w:t>
      </w:r>
      <w:r w:rsidRPr="00AB7CB1">
        <w:rPr>
          <w:rFonts w:ascii="Cambria Math" w:hAnsi="Cambria Math" w:cs="Cambria Math" w:hint="cs"/>
          <w:sz w:val="28"/>
          <w:szCs w:val="28"/>
          <w:rtl/>
        </w:rPr>
        <w:t>⟶</w:t>
      </w:r>
      <w:r w:rsidRPr="00AB7CB1">
        <w:rPr>
          <w:sz w:val="28"/>
          <w:szCs w:val="28"/>
          <w:rtl/>
        </w:rPr>
        <w:t xml:space="preserve"> </w:t>
      </w:r>
      <w:r w:rsidRPr="00AB7CB1">
        <w:rPr>
          <w:rFonts w:ascii="Arial" w:hAnsi="Arial" w:cs="Arial" w:hint="cs"/>
          <w:sz w:val="28"/>
          <w:szCs w:val="28"/>
          <w:rtl/>
        </w:rPr>
        <w:t>السلامة</w:t>
      </w:r>
      <w:r w:rsidRPr="00AB7CB1">
        <w:rPr>
          <w:sz w:val="28"/>
          <w:szCs w:val="28"/>
          <w:rtl/>
        </w:rPr>
        <w:t xml:space="preserve"> </w:t>
      </w:r>
      <w:r w:rsidRPr="00AB7CB1">
        <w:rPr>
          <w:rFonts w:ascii="Arial" w:hAnsi="Arial" w:cs="Arial" w:hint="cs"/>
          <w:sz w:val="28"/>
          <w:szCs w:val="28"/>
          <w:rtl/>
        </w:rPr>
        <w:t>التشغيلية</w:t>
      </w:r>
      <w:r w:rsidRPr="00AB7CB1">
        <w:rPr>
          <w:sz w:val="28"/>
          <w:szCs w:val="28"/>
        </w:rPr>
        <w:t>.</w:t>
      </w:r>
    </w:p>
    <w:p w14:paraId="7EA3CC5C" w14:textId="7A558ED0" w:rsidR="00AB7CB1" w:rsidRPr="00AB7CB1" w:rsidRDefault="00AB7CB1" w:rsidP="002C070E">
      <w:pPr>
        <w:jc w:val="both"/>
        <w:rPr>
          <w:sz w:val="28"/>
          <w:szCs w:val="28"/>
        </w:rPr>
      </w:pPr>
      <w:r w:rsidRPr="00AB7CB1">
        <w:rPr>
          <w:sz w:val="28"/>
          <w:szCs w:val="28"/>
          <w:rtl/>
        </w:rPr>
        <w:t>كما يوضح النموذج وجود دور وسيط لكل من ثقافة السلامة والعوامل البشرية في العلاقة بين القيادة التحويلية والسلامة التشغيلية، وسيتم اختبار هذه العلاقات باستخدام نمذجة المعادلات الهيكلية</w:t>
      </w:r>
      <w:r w:rsidR="00967A49">
        <w:rPr>
          <w:sz w:val="28"/>
          <w:szCs w:val="28"/>
        </w:rPr>
        <w:t>.</w:t>
      </w:r>
      <w:r w:rsidRPr="00AB7CB1">
        <w:rPr>
          <w:sz w:val="28"/>
          <w:szCs w:val="28"/>
        </w:rPr>
        <w:t xml:space="preserve"> (Structural Equation Modeling </w:t>
      </w:r>
      <w:r w:rsidR="00967A49">
        <w:rPr>
          <w:sz w:val="28"/>
          <w:szCs w:val="28"/>
        </w:rPr>
        <w:t>–</w:t>
      </w:r>
      <w:r w:rsidRPr="00AB7CB1">
        <w:rPr>
          <w:sz w:val="28"/>
          <w:szCs w:val="28"/>
        </w:rPr>
        <w:t xml:space="preserve"> SEM</w:t>
      </w:r>
      <w:r w:rsidR="00967A49">
        <w:rPr>
          <w:sz w:val="28"/>
          <w:szCs w:val="28"/>
        </w:rPr>
        <w:t xml:space="preserve">) </w:t>
      </w:r>
    </w:p>
    <w:p w14:paraId="6CE3ED90" w14:textId="37891043" w:rsidR="00AB7CB1" w:rsidRPr="0011668A" w:rsidRDefault="00AB7CB1" w:rsidP="00AB7CB1">
      <w:pPr>
        <w:rPr>
          <w:b/>
          <w:bCs/>
          <w:color w:val="EE0000"/>
          <w:sz w:val="28"/>
          <w:szCs w:val="28"/>
          <w:u w:val="single"/>
          <w:rtl/>
        </w:rPr>
      </w:pPr>
      <w:r w:rsidRPr="0011668A">
        <w:rPr>
          <w:b/>
          <w:bCs/>
          <w:color w:val="EE0000"/>
          <w:sz w:val="28"/>
          <w:szCs w:val="28"/>
          <w:u w:val="single"/>
          <w:rtl/>
        </w:rPr>
        <w:t>شكل (…): النموذج المفاهيمي للدراسة</w:t>
      </w:r>
    </w:p>
    <w:p w14:paraId="7CDCB568" w14:textId="79A23147" w:rsidR="00772FC1" w:rsidRDefault="00772FC1" w:rsidP="00AB7CB1">
      <w:pPr>
        <w:jc w:val="center"/>
        <w:rPr>
          <w:sz w:val="20"/>
          <w:szCs w:val="20"/>
          <w:rtl/>
        </w:rPr>
      </w:pPr>
      <w:r>
        <w:rPr>
          <w:noProof/>
        </w:rPr>
        <w:drawing>
          <wp:inline distT="0" distB="0" distL="0" distR="0" wp14:anchorId="5E49636F" wp14:editId="117E6293">
            <wp:extent cx="4953000" cy="2333625"/>
            <wp:effectExtent l="0" t="0" r="0" b="9525"/>
            <wp:docPr id="15586278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62782" name=""/>
                    <pic:cNvPicPr/>
                  </pic:nvPicPr>
                  <pic:blipFill rotWithShape="1">
                    <a:blip r:embed="rId8"/>
                    <a:srcRect l="35758" t="36938" r="28124" b="23233"/>
                    <a:stretch>
                      <a:fillRect/>
                    </a:stretch>
                  </pic:blipFill>
                  <pic:spPr bwMode="auto">
                    <a:xfrm>
                      <a:off x="0" y="0"/>
                      <a:ext cx="4953000" cy="2333625"/>
                    </a:xfrm>
                    <a:prstGeom prst="rect">
                      <a:avLst/>
                    </a:prstGeom>
                    <a:ln>
                      <a:noFill/>
                    </a:ln>
                    <a:extLst>
                      <a:ext uri="{53640926-AAD7-44D8-BBD7-CCE9431645EC}">
                        <a14:shadowObscured xmlns:a14="http://schemas.microsoft.com/office/drawing/2010/main"/>
                      </a:ext>
                    </a:extLst>
                  </pic:spPr>
                </pic:pic>
              </a:graphicData>
            </a:graphic>
          </wp:inline>
        </w:drawing>
      </w:r>
    </w:p>
    <w:p w14:paraId="660664D1" w14:textId="77777777" w:rsidR="00772FC1" w:rsidRPr="00AB7CB1" w:rsidRDefault="00772FC1" w:rsidP="00AB7CB1">
      <w:pPr>
        <w:jc w:val="center"/>
        <w:rPr>
          <w:sz w:val="20"/>
          <w:szCs w:val="20"/>
          <w:rtl/>
        </w:rPr>
      </w:pPr>
    </w:p>
    <w:p w14:paraId="7F1DAF29" w14:textId="77777777" w:rsidR="00AB7CB1" w:rsidRPr="00AB7CB1" w:rsidRDefault="00AB7CB1" w:rsidP="002C070E">
      <w:pPr>
        <w:jc w:val="both"/>
        <w:rPr>
          <w:sz w:val="28"/>
          <w:szCs w:val="28"/>
        </w:rPr>
      </w:pPr>
      <w:r w:rsidRPr="00750DB4">
        <w:rPr>
          <w:b/>
          <w:bCs/>
          <w:sz w:val="28"/>
          <w:szCs w:val="28"/>
          <w:rtl/>
        </w:rPr>
        <w:t>المصدر</w:t>
      </w:r>
      <w:r w:rsidRPr="00AB7CB1">
        <w:rPr>
          <w:sz w:val="28"/>
          <w:szCs w:val="28"/>
          <w:rtl/>
        </w:rPr>
        <w:t>: من إعداد الباحث بالاعتماد على الإطار النظري والدراسات السابقة</w:t>
      </w:r>
      <w:r w:rsidRPr="00AB7CB1">
        <w:rPr>
          <w:sz w:val="28"/>
          <w:szCs w:val="28"/>
        </w:rPr>
        <w:t>.</w:t>
      </w:r>
    </w:p>
    <w:p w14:paraId="28EF0A5B" w14:textId="77777777" w:rsidR="00B83771" w:rsidRPr="007F7970" w:rsidRDefault="00B83771" w:rsidP="002C070E">
      <w:pPr>
        <w:jc w:val="both"/>
        <w:rPr>
          <w:b/>
          <w:bCs/>
          <w:color w:val="EE0000"/>
          <w:sz w:val="28"/>
          <w:szCs w:val="28"/>
          <w:u w:val="single"/>
        </w:rPr>
      </w:pPr>
      <w:r w:rsidRPr="007F7970">
        <w:rPr>
          <w:b/>
          <w:bCs/>
          <w:color w:val="EE0000"/>
          <w:sz w:val="28"/>
          <w:szCs w:val="28"/>
          <w:u w:val="single"/>
          <w:rtl/>
        </w:rPr>
        <w:t>الدراسات السابقة</w:t>
      </w:r>
    </w:p>
    <w:p w14:paraId="756D0B57" w14:textId="77777777" w:rsidR="00B83771" w:rsidRPr="00B83771" w:rsidRDefault="00B83771" w:rsidP="002C070E">
      <w:pPr>
        <w:jc w:val="both"/>
        <w:rPr>
          <w:sz w:val="28"/>
          <w:szCs w:val="28"/>
        </w:rPr>
      </w:pPr>
      <w:r w:rsidRPr="00B83771">
        <w:rPr>
          <w:sz w:val="28"/>
          <w:szCs w:val="28"/>
          <w:rtl/>
        </w:rPr>
        <w:t xml:space="preserve">تناولت الدراسات السابقة القيادة التحويلية، وثقافة السلامة، والعوامل البشرية، والسلامة التشغيلية في قطاعات وبيئات جغرافية متنوعة. وقد أسهمت هذه الدراسات في توضيح طبيعة العلاقات بين متغيرات الدراسة الحالية، إلا أنها اختلفت في مناهجها، وعيناتها، وقطاعاتها، والمتغيرات الوسيطة المستخدمة فيها. وفيما يأتي عرض الدراسات مع توثيقها داخل المتن باسم العائلة والسنة، </w:t>
      </w:r>
      <w:r w:rsidRPr="00B83771">
        <w:rPr>
          <w:sz w:val="28"/>
          <w:szCs w:val="28"/>
          <w:rtl/>
        </w:rPr>
        <w:lastRenderedPageBreak/>
        <w:t>والتعليق على كل دراسة من حيث أوجه التشابه والاختلاف، وصولًا بصورة تدريجية إلى الفجوة البحثية، تنفيذًا لملاحظة لجنة المراجعة</w:t>
      </w:r>
      <w:r w:rsidRPr="00B83771">
        <w:rPr>
          <w:sz w:val="28"/>
          <w:szCs w:val="28"/>
        </w:rPr>
        <w:t>.</w:t>
      </w:r>
    </w:p>
    <w:p w14:paraId="7358F0FA" w14:textId="77777777" w:rsidR="00B83771" w:rsidRPr="00B83771" w:rsidRDefault="00B83771" w:rsidP="002C070E">
      <w:pPr>
        <w:jc w:val="both"/>
        <w:rPr>
          <w:b/>
          <w:bCs/>
          <w:sz w:val="28"/>
          <w:szCs w:val="28"/>
        </w:rPr>
      </w:pPr>
      <w:r w:rsidRPr="00B83771">
        <w:rPr>
          <w:b/>
          <w:bCs/>
          <w:sz w:val="28"/>
          <w:szCs w:val="28"/>
          <w:rtl/>
        </w:rPr>
        <w:t>أولًا: الدراسات المتعلقة بالقيادة وثقافة السلامة في قطاع الطيران</w:t>
      </w:r>
    </w:p>
    <w:p w14:paraId="3621A813" w14:textId="77777777" w:rsidR="00B83771" w:rsidRPr="00B83771" w:rsidRDefault="00B83771" w:rsidP="002C070E">
      <w:pPr>
        <w:jc w:val="both"/>
        <w:rPr>
          <w:sz w:val="28"/>
          <w:szCs w:val="28"/>
        </w:rPr>
      </w:pPr>
      <w:r w:rsidRPr="00B83771">
        <w:rPr>
          <w:sz w:val="28"/>
          <w:szCs w:val="28"/>
          <w:rtl/>
        </w:rPr>
        <w:t>تناولت دراسة</w:t>
      </w:r>
      <w:r w:rsidRPr="00B83771">
        <w:rPr>
          <w:sz w:val="28"/>
          <w:szCs w:val="28"/>
        </w:rPr>
        <w:t xml:space="preserve"> Santos et al. (2023) </w:t>
      </w:r>
      <w:r w:rsidRPr="00B83771">
        <w:rPr>
          <w:sz w:val="28"/>
          <w:szCs w:val="28"/>
          <w:rtl/>
        </w:rPr>
        <w:t>أثر القيادة في ثقافة السلامة وأداء السلامة في صناعة الطيران، مع اختبار الدور الوسيط لخفض عدم اليقين الديناميكي القائم على السلامة. واعتمدت الدراسة المنهج الكمي، وطُبقت على عينة بلغت (214) مشاركًا، واستخدمت نمذجة المعادلات الهيكلية بالمربعات الصغرى الجزئية</w:t>
      </w:r>
      <w:r w:rsidRPr="00B83771">
        <w:rPr>
          <w:sz w:val="28"/>
          <w:szCs w:val="28"/>
        </w:rPr>
        <w:t xml:space="preserve"> (PLS-SEM). </w:t>
      </w:r>
      <w:r w:rsidRPr="00B83771">
        <w:rPr>
          <w:sz w:val="28"/>
          <w:szCs w:val="28"/>
          <w:rtl/>
        </w:rPr>
        <w:t>وأظهرت النتائج وجود أثر إيجابي ذي دلالة إحصائية للقيادة في ثقافة السلامة وأداء السلامة، إضافة إلى وجود أثر وسيط للمتغير المقترح. وتتشابه هذه الدراسة مع الدراسة الحالية في تناول القيادة والسلامة داخل قطاع الطيران واختبار العلاقات المباشرة وغير المباشرة. وتختلف عنها في اعتمادها متغير خفض عدم اليقين وسيطًا، بينما تختبر الدراسة الحالية ثقافة السلامة والعوامل البشرية وسيطين متوازيين، كما لم تُطبق في بنغلاديش. ويكشف ذلك عن الحاجة إلى اختبار نموذج وساطة أكثر شمولًا في بيئة طيران نامية</w:t>
      </w:r>
      <w:r w:rsidRPr="00B83771">
        <w:rPr>
          <w:sz w:val="28"/>
          <w:szCs w:val="28"/>
        </w:rPr>
        <w:t>.</w:t>
      </w:r>
    </w:p>
    <w:p w14:paraId="58F2957E" w14:textId="77777777" w:rsidR="00EE3725" w:rsidRPr="00EE3725" w:rsidRDefault="00EE3725" w:rsidP="002C070E">
      <w:pPr>
        <w:jc w:val="both"/>
        <w:rPr>
          <w:sz w:val="28"/>
          <w:szCs w:val="28"/>
        </w:rPr>
      </w:pPr>
      <w:r w:rsidRPr="00EE3725">
        <w:rPr>
          <w:sz w:val="28"/>
          <w:szCs w:val="28"/>
          <w:rtl/>
        </w:rPr>
        <w:t>وتناولت دراسة</w:t>
      </w:r>
      <w:r w:rsidRPr="00EE3725">
        <w:rPr>
          <w:sz w:val="28"/>
          <w:szCs w:val="28"/>
        </w:rPr>
        <w:t xml:space="preserve"> </w:t>
      </w:r>
      <w:proofErr w:type="spellStart"/>
      <w:r w:rsidRPr="00EE3725">
        <w:rPr>
          <w:sz w:val="28"/>
          <w:szCs w:val="28"/>
        </w:rPr>
        <w:t>Aionesei</w:t>
      </w:r>
      <w:proofErr w:type="spellEnd"/>
      <w:r w:rsidRPr="00EE3725">
        <w:rPr>
          <w:sz w:val="28"/>
          <w:szCs w:val="28"/>
        </w:rPr>
        <w:t xml:space="preserve"> (2025) </w:t>
      </w:r>
      <w:r w:rsidRPr="00EE3725">
        <w:rPr>
          <w:sz w:val="28"/>
          <w:szCs w:val="28"/>
          <w:rtl/>
        </w:rPr>
        <w:t>دور القيادة ونشر معلومات السلامة في بناء ثقافة سلامة استباقية في الطيران. وأوضحت الدراسة أن القيادة النشطة، والاتصال الشفاف، ونظم الإبلاغ الفاعلة، والتعلم من الأحداث تمثل عناصر أساسية للحد من المخاطر وتعزيز السلامة. وتتشابه مع الدراسة الحالية في الربط بين القيادة وثقافة السلامة، وفي اعتبار الاتصال والإبلاغ من الآليات التنظيمية الداعمة للسلامة. وتختلف عنها في اعتمادها التحليل المفاهيمي ودراسة الحالة دون اختبار العلاقات إحصائيًا، كما لم تتناول العوامل البشرية متغيرًا وسيطًا مستقلًا. ويشير ذلك إلى الحاجة إلى اختبار هذه العلاقات ميدانيًا بنموذج كمي</w:t>
      </w:r>
      <w:r w:rsidRPr="00EE3725">
        <w:rPr>
          <w:sz w:val="28"/>
          <w:szCs w:val="28"/>
        </w:rPr>
        <w:t>.</w:t>
      </w:r>
    </w:p>
    <w:p w14:paraId="6D5DDD82" w14:textId="77777777" w:rsidR="00EE3725" w:rsidRPr="00EE3725" w:rsidRDefault="00EE3725" w:rsidP="002C070E">
      <w:pPr>
        <w:jc w:val="both"/>
        <w:rPr>
          <w:sz w:val="28"/>
          <w:szCs w:val="28"/>
        </w:rPr>
      </w:pPr>
      <w:r w:rsidRPr="00EE3725">
        <w:rPr>
          <w:sz w:val="28"/>
          <w:szCs w:val="28"/>
          <w:rtl/>
        </w:rPr>
        <w:t>واستكشفت دراسة</w:t>
      </w:r>
      <w:r w:rsidRPr="00EE3725">
        <w:rPr>
          <w:sz w:val="28"/>
          <w:szCs w:val="28"/>
        </w:rPr>
        <w:t xml:space="preserve"> Oz (2024) </w:t>
      </w:r>
      <w:r w:rsidRPr="00EE3725">
        <w:rPr>
          <w:sz w:val="28"/>
          <w:szCs w:val="28"/>
          <w:rtl/>
        </w:rPr>
        <w:t>أثر السلوك التنظيمي في ثقافة السلامة في إدارة الطيران، مع التركيز على القيادة والاتصال والعمل الجماعي. واعتمدت الدراسة منهجًا نوعيًا قائمًا على مقابلات مع مهنيين في الطيران، وأظهرت أن اتساق القيادة، ووضوح الاتصال، والثقة، والمساءلة المشتركة تعزز ثقافة السلامة والإبلاغ. وتتشابه مع الدراسة الحالية في إبراز دور القيادة والاتصال والعمل الجماعي في ثقافة السلامة. وتختلف عنها في منهجها النوعي، وعدم اختبار أثر هذه العوامل في السلامة التشغيلية أو تحليل الوساطة إحصائيًا. ومن ثم تبرز الحاجة إلى التحقق الكمي من هذه العلاقات داخل نموذج متكامل</w:t>
      </w:r>
      <w:r w:rsidRPr="00EE3725">
        <w:rPr>
          <w:sz w:val="28"/>
          <w:szCs w:val="28"/>
        </w:rPr>
        <w:t>.</w:t>
      </w:r>
    </w:p>
    <w:p w14:paraId="4507C328" w14:textId="77777777" w:rsidR="00EE3725" w:rsidRPr="00EE3725" w:rsidRDefault="00EE3725" w:rsidP="002C070E">
      <w:pPr>
        <w:jc w:val="both"/>
        <w:rPr>
          <w:sz w:val="28"/>
          <w:szCs w:val="28"/>
        </w:rPr>
      </w:pPr>
      <w:r w:rsidRPr="00EE3725">
        <w:rPr>
          <w:sz w:val="28"/>
          <w:szCs w:val="28"/>
          <w:rtl/>
        </w:rPr>
        <w:t>وقدّم</w:t>
      </w:r>
      <w:r w:rsidRPr="00EE3725">
        <w:rPr>
          <w:sz w:val="28"/>
          <w:szCs w:val="28"/>
        </w:rPr>
        <w:t xml:space="preserve"> Wijaya &amp; Putri Sari (2025) </w:t>
      </w:r>
      <w:r w:rsidRPr="00EE3725">
        <w:rPr>
          <w:sz w:val="28"/>
          <w:szCs w:val="28"/>
          <w:rtl/>
        </w:rPr>
        <w:t>مراجعة منهجية للعلاقة بين القيادة ونظام إدارة السلامة في النقل الجوي، وأكدت نتائجها أن دعم الإدارة العليا، والاتصال، والمشاركة، والتعلم المستمر، والقيادة الاستباقية عناصر أساسية لنجاح نظام إدارة السلامة وتحسين الأداء التشغيلي. وتتشابه هذه الدراسة مع الدراسة الحالية في اعتبار القيادة عاملًا رئيسًا في بناء ثقافة السلامة ودعم الأداء. وتختلف عنها في كونها مراجعة منهجية لا تختبر نموذجًا ميدانيًا، كما لم تجمع ثقافة السلامة والعوامل البشرية في وساطة متوازية. ويؤكد ذلك الحاجة إلى اختبار ما انتهت إليه المراجعة في بيئة تطبيقية محددة</w:t>
      </w:r>
      <w:r w:rsidRPr="00EE3725">
        <w:rPr>
          <w:sz w:val="28"/>
          <w:szCs w:val="28"/>
        </w:rPr>
        <w:t>.</w:t>
      </w:r>
    </w:p>
    <w:p w14:paraId="55D6A3FB" w14:textId="77777777" w:rsidR="00EE3725" w:rsidRPr="00EE3725" w:rsidRDefault="00EE3725" w:rsidP="002C070E">
      <w:pPr>
        <w:jc w:val="both"/>
        <w:rPr>
          <w:b/>
          <w:bCs/>
          <w:sz w:val="28"/>
          <w:szCs w:val="28"/>
        </w:rPr>
      </w:pPr>
      <w:r w:rsidRPr="00EE3725">
        <w:rPr>
          <w:b/>
          <w:bCs/>
          <w:sz w:val="28"/>
          <w:szCs w:val="28"/>
          <w:rtl/>
        </w:rPr>
        <w:t>ثانيًا: الدراسات المتعلقة بثقافة السلامة وأداء السلامة</w:t>
      </w:r>
    </w:p>
    <w:p w14:paraId="265DB4D8" w14:textId="77777777" w:rsidR="00EE3725" w:rsidRPr="00EE3725" w:rsidRDefault="00EE3725" w:rsidP="002C070E">
      <w:pPr>
        <w:jc w:val="both"/>
        <w:rPr>
          <w:sz w:val="28"/>
          <w:szCs w:val="28"/>
        </w:rPr>
      </w:pPr>
      <w:r w:rsidRPr="00EE3725">
        <w:rPr>
          <w:sz w:val="28"/>
          <w:szCs w:val="28"/>
          <w:rtl/>
        </w:rPr>
        <w:t>اختبرت دراسة</w:t>
      </w:r>
      <w:r w:rsidRPr="00EE3725">
        <w:rPr>
          <w:sz w:val="28"/>
          <w:szCs w:val="28"/>
        </w:rPr>
        <w:t xml:space="preserve"> Huang (2024) </w:t>
      </w:r>
      <w:r w:rsidRPr="00EE3725">
        <w:rPr>
          <w:sz w:val="28"/>
          <w:szCs w:val="28"/>
          <w:rtl/>
        </w:rPr>
        <w:t xml:space="preserve">الدور الوسيط لنظام إدارة السلامة في العلاقة بين ثقافة السلامة وأداء السلامة في شركات الطيران الفيتنامية. واعتمدت الدراسة بيانات (446) موظفًا، </w:t>
      </w:r>
      <w:r w:rsidRPr="00EE3725">
        <w:rPr>
          <w:sz w:val="28"/>
          <w:szCs w:val="28"/>
          <w:rtl/>
        </w:rPr>
        <w:lastRenderedPageBreak/>
        <w:t>واستخدمت برنامج</w:t>
      </w:r>
      <w:r w:rsidRPr="00EE3725">
        <w:rPr>
          <w:sz w:val="28"/>
          <w:szCs w:val="28"/>
        </w:rPr>
        <w:t xml:space="preserve"> AMOS </w:t>
      </w:r>
      <w:r w:rsidRPr="00EE3725">
        <w:rPr>
          <w:sz w:val="28"/>
          <w:szCs w:val="28"/>
          <w:rtl/>
        </w:rPr>
        <w:t>ونمذجة المعادلات الهيكلية. وأظهرت النتائج وجود علاقة إيجابية بين ثقافة السلامة وأداء السلامة، وأن نظام إدارة السلامة يتوسط هذه العلاقة جزئيًا. وتتشابه الدراسة مع الدراسة الحالية في السياق الآسيوي، واستخدام</w:t>
      </w:r>
      <w:r w:rsidRPr="00EE3725">
        <w:rPr>
          <w:sz w:val="28"/>
          <w:szCs w:val="28"/>
        </w:rPr>
        <w:t xml:space="preserve"> SEM</w:t>
      </w:r>
      <w:r w:rsidRPr="00EE3725">
        <w:rPr>
          <w:sz w:val="28"/>
          <w:szCs w:val="28"/>
          <w:rtl/>
        </w:rPr>
        <w:t>، واختبار أثر وسيط في مجال السلامة الجوية. وتختلف عنها في جعل ثقافة السلامة متغيرًا مستقلًا ونظام إدارة السلامة وسيطًا، بينما تجعل الدراسة الحالية القيادة التحويلية متغيرًا مستقلًا، وثقافة السلامة والعوامل البشرية وسيطين. ويكشف هذا الاختلاف عن الحاجة إلى اختبار مسارات قيادية وتنظيمية أوسع</w:t>
      </w:r>
      <w:r w:rsidRPr="00EE3725">
        <w:rPr>
          <w:sz w:val="28"/>
          <w:szCs w:val="28"/>
        </w:rPr>
        <w:t>.</w:t>
      </w:r>
    </w:p>
    <w:p w14:paraId="73EF8214" w14:textId="77777777" w:rsidR="00EE3725" w:rsidRPr="00EE3725" w:rsidRDefault="00EE3725" w:rsidP="002C070E">
      <w:pPr>
        <w:jc w:val="both"/>
        <w:rPr>
          <w:sz w:val="28"/>
          <w:szCs w:val="28"/>
        </w:rPr>
      </w:pPr>
      <w:r w:rsidRPr="00EE3725">
        <w:rPr>
          <w:sz w:val="28"/>
          <w:szCs w:val="28"/>
          <w:rtl/>
        </w:rPr>
        <w:t xml:space="preserve">وقيّمت دراسة </w:t>
      </w:r>
      <w:proofErr w:type="spellStart"/>
      <w:r w:rsidRPr="00EE3725">
        <w:rPr>
          <w:sz w:val="28"/>
          <w:szCs w:val="28"/>
          <w:rtl/>
        </w:rPr>
        <w:t>موملو</w:t>
      </w:r>
      <w:proofErr w:type="spellEnd"/>
      <w:r w:rsidRPr="00EE3725">
        <w:rPr>
          <w:sz w:val="28"/>
          <w:szCs w:val="28"/>
          <w:rtl/>
        </w:rPr>
        <w:t xml:space="preserve"> </w:t>
      </w:r>
      <w:proofErr w:type="spellStart"/>
      <w:r w:rsidRPr="00EE3725">
        <w:rPr>
          <w:sz w:val="28"/>
          <w:szCs w:val="28"/>
          <w:rtl/>
        </w:rPr>
        <w:t>كارانفيل</w:t>
      </w:r>
      <w:proofErr w:type="spellEnd"/>
      <w:r w:rsidRPr="00EE3725">
        <w:rPr>
          <w:sz w:val="28"/>
          <w:szCs w:val="28"/>
          <w:rtl/>
        </w:rPr>
        <w:t xml:space="preserve"> (2025) ثقافة الإبلاغ والسلامة في إحدى شركات الطيران وفق هرم ثقافة السلامة، وركزت على العدالة التنظيمية، والخوف من العقاب، والتعلم من الأخطاء، والاتصال المفتوح. وأكدت النتائج أن ثقة العاملين في استجابة الإدارة ووجود بيئة عادلة يمثلان أساسًا لنجاح الإبلاغ عن المخاطر. وتتشابه الدراسة مع الدراسة الحالية في تناول الإبلاغ والعدالة والتعلم بوصفها أبعادًا لثقافة السلامة. وتختلف عنها في تركيزها على تقييم ثقافة الإبلاغ في شركة واحدة، وعدم اختبار القيادة التحويلية والعوامل البشرية والسلامة التشغيلية ضمن نموذج سببي. ويشير ذلك إلى ضرورة الانتقال من التقييم الوصفي لثقافة السلامة إلى اختبار علاقاتها السببية</w:t>
      </w:r>
      <w:r w:rsidRPr="00EE3725">
        <w:rPr>
          <w:sz w:val="28"/>
          <w:szCs w:val="28"/>
        </w:rPr>
        <w:t>.</w:t>
      </w:r>
    </w:p>
    <w:p w14:paraId="465E41A3" w14:textId="77777777" w:rsidR="00EE3725" w:rsidRPr="00EE3725" w:rsidRDefault="00EE3725" w:rsidP="002C070E">
      <w:pPr>
        <w:jc w:val="both"/>
        <w:rPr>
          <w:sz w:val="28"/>
          <w:szCs w:val="28"/>
        </w:rPr>
      </w:pPr>
      <w:r w:rsidRPr="00EE3725">
        <w:rPr>
          <w:sz w:val="28"/>
          <w:szCs w:val="28"/>
          <w:rtl/>
        </w:rPr>
        <w:t xml:space="preserve">وبحثت دراسة </w:t>
      </w:r>
      <w:proofErr w:type="spellStart"/>
      <w:r w:rsidRPr="00EE3725">
        <w:rPr>
          <w:sz w:val="28"/>
          <w:szCs w:val="28"/>
          <w:rtl/>
        </w:rPr>
        <w:t>المنتشري</w:t>
      </w:r>
      <w:proofErr w:type="spellEnd"/>
      <w:r w:rsidRPr="00EE3725">
        <w:rPr>
          <w:sz w:val="28"/>
          <w:szCs w:val="28"/>
          <w:rtl/>
        </w:rPr>
        <w:t xml:space="preserve"> والمنديل (2022) أثر السلوك القيادي في ثقافة السلامة وأداء السلامة في مستشفى العيون بجدة. واعتمدت الدراسة المنهج المقطعي، وجُمعت (195) استجابة صالحة، واستخدمت التحليل العاملي التوكيدي وتحليل المسار. وأظهرت النتائج أن السلوك القيادي يؤثر في ثقافة السلامة وأداء السلامة، وأن التدريب ونظام الإبلاغ الموثوق يدعمان الأداء الآمن. وتتشابه الدراسة مع الدراسة الحالية في الربط بين القيادة وثقافة السلامة وأداء السلامة واستخدام تحليل المسار. وتختلف عنها في تطبيقها على القطاع الصحي، وعدم تناول القيادة التحويلية تحديدًا، وعدم اختبار العوامل البشرية وسيطًا. ويؤكد ذلك أهمية التحقق من هذه العلاقات داخل قطاع الطيران ذي الخصائص التشغيلية المختلفة</w:t>
      </w:r>
      <w:r w:rsidRPr="00EE3725">
        <w:rPr>
          <w:sz w:val="28"/>
          <w:szCs w:val="28"/>
        </w:rPr>
        <w:t>.</w:t>
      </w:r>
    </w:p>
    <w:p w14:paraId="2908D42C" w14:textId="77777777" w:rsidR="00EE3725" w:rsidRPr="00EE3725" w:rsidRDefault="00EE3725" w:rsidP="002C070E">
      <w:pPr>
        <w:jc w:val="both"/>
        <w:rPr>
          <w:sz w:val="28"/>
          <w:szCs w:val="28"/>
        </w:rPr>
      </w:pPr>
      <w:r w:rsidRPr="00EE3725">
        <w:rPr>
          <w:sz w:val="28"/>
          <w:szCs w:val="28"/>
          <w:rtl/>
        </w:rPr>
        <w:t>وهدفت دراسة عثمان (2025) إلى التعرف إلى واقع ثقافة السلامة المهنية في مؤسسة صناعية جزائرية، مستخدمة المنهج الوصفي التحليلي والاستبانة. وأظهرت النتائج أن جهود المؤسسة في تحسين بيئة العمل لم تكن كافية للوصول إلى المستوى المطلوب من السلامة، وأوصت بتعزيز التزام الإدارة وتطبيق برامج الوقاية. وتتشابه الدراسة مع الدراسة الحالية في اعتبار ثقافة السلامة مسؤولية تنظيمية وإدارية. وتختلف عنها في القطاع الصناعي وتركيزها على السلامة المهنية بدل السلامة التشغيلية الجوية، وعدم تناول القيادة التحويلية والعوامل البشرية. ويبين هذا الاختلاف محدودية الدراسات العربية المباشرة في قطاع الطيران</w:t>
      </w:r>
      <w:r w:rsidRPr="00EE3725">
        <w:rPr>
          <w:sz w:val="28"/>
          <w:szCs w:val="28"/>
        </w:rPr>
        <w:t>.</w:t>
      </w:r>
    </w:p>
    <w:p w14:paraId="52C05A2D" w14:textId="77777777" w:rsidR="00EE3725" w:rsidRPr="00EE3725" w:rsidRDefault="00EE3725" w:rsidP="002C070E">
      <w:pPr>
        <w:jc w:val="both"/>
        <w:rPr>
          <w:b/>
          <w:bCs/>
          <w:sz w:val="28"/>
          <w:szCs w:val="28"/>
        </w:rPr>
      </w:pPr>
      <w:r w:rsidRPr="00EE3725">
        <w:rPr>
          <w:b/>
          <w:bCs/>
          <w:sz w:val="28"/>
          <w:szCs w:val="28"/>
          <w:rtl/>
        </w:rPr>
        <w:t>ثالثًا: الدراسات المتعلقة بالعوامل البشرية والتدريب</w:t>
      </w:r>
    </w:p>
    <w:p w14:paraId="3850410C" w14:textId="77777777" w:rsidR="00EE3725" w:rsidRPr="00EE3725" w:rsidRDefault="00EE3725" w:rsidP="002C070E">
      <w:pPr>
        <w:jc w:val="both"/>
        <w:rPr>
          <w:sz w:val="28"/>
          <w:szCs w:val="28"/>
        </w:rPr>
      </w:pPr>
      <w:r w:rsidRPr="00EE3725">
        <w:rPr>
          <w:sz w:val="28"/>
          <w:szCs w:val="28"/>
          <w:rtl/>
        </w:rPr>
        <w:t>بحثت دراسة</w:t>
      </w:r>
      <w:r w:rsidRPr="00EE3725">
        <w:rPr>
          <w:sz w:val="28"/>
          <w:szCs w:val="28"/>
        </w:rPr>
        <w:t xml:space="preserve"> Miller &amp; Holley (2023) </w:t>
      </w:r>
      <w:r w:rsidRPr="00EE3725">
        <w:rPr>
          <w:sz w:val="28"/>
          <w:szCs w:val="28"/>
          <w:rtl/>
        </w:rPr>
        <w:t>القصور في المرونة المعرفية للطيارين التجاريين في بيئة الطيران الرقمي، باستخدام نموذج</w:t>
      </w:r>
      <w:r w:rsidRPr="00EE3725">
        <w:rPr>
          <w:sz w:val="28"/>
          <w:szCs w:val="28"/>
        </w:rPr>
        <w:t xml:space="preserve"> SHELL </w:t>
      </w:r>
      <w:r w:rsidRPr="00EE3725">
        <w:rPr>
          <w:sz w:val="28"/>
          <w:szCs w:val="28"/>
          <w:rtl/>
        </w:rPr>
        <w:t>وتحليل تقارير الحوادث وقواعد بيانات السلامة. وأظهرت أن الاعتماد المتزايد على الأتمتة قد يسبب ارتباكًا معرفيًا ويؤثر في الوعي بالموقف واتخاذ القرار، وأن الأحداث المرتبطة بالمعلومات الرقمية والأتمتة ارتفعت بدرجة ملحوظة. وتتشابه الدراسة مع الدراسة الحالية في تأكيد أهمية العوامل البشرية في السلامة التشغيلية. وتختلف عنها في تركيزها على الطيارين والأتمتة والمرونة المعرفية، وعدم ربط العوامل البشرية بالقيادة التحويلية وثقافة السلامة. ويشير ذلك إلى الحاجة إلى وضع العوامل البشرية ضمن إطار تنظيمي وقيادي أشمل</w:t>
      </w:r>
      <w:r w:rsidRPr="00EE3725">
        <w:rPr>
          <w:sz w:val="28"/>
          <w:szCs w:val="28"/>
        </w:rPr>
        <w:t>.</w:t>
      </w:r>
    </w:p>
    <w:p w14:paraId="79DC34E2" w14:textId="77777777" w:rsidR="00EE3725" w:rsidRPr="00EE3725" w:rsidRDefault="00EE3725" w:rsidP="002C070E">
      <w:pPr>
        <w:jc w:val="both"/>
        <w:rPr>
          <w:sz w:val="28"/>
          <w:szCs w:val="28"/>
        </w:rPr>
      </w:pPr>
      <w:r w:rsidRPr="00EE3725">
        <w:rPr>
          <w:sz w:val="28"/>
          <w:szCs w:val="28"/>
          <w:rtl/>
        </w:rPr>
        <w:lastRenderedPageBreak/>
        <w:t>وأجرى</w:t>
      </w:r>
      <w:r w:rsidRPr="00EE3725">
        <w:rPr>
          <w:sz w:val="28"/>
          <w:szCs w:val="28"/>
        </w:rPr>
        <w:t xml:space="preserve"> </w:t>
      </w:r>
      <w:proofErr w:type="spellStart"/>
      <w:r w:rsidRPr="00EE3725">
        <w:rPr>
          <w:sz w:val="28"/>
          <w:szCs w:val="28"/>
        </w:rPr>
        <w:t>Szwarcynski</w:t>
      </w:r>
      <w:proofErr w:type="spellEnd"/>
      <w:r w:rsidRPr="00EE3725">
        <w:rPr>
          <w:sz w:val="28"/>
          <w:szCs w:val="28"/>
        </w:rPr>
        <w:t xml:space="preserve"> &amp; Choudhury (2025) </w:t>
      </w:r>
      <w:r w:rsidRPr="00EE3725">
        <w:rPr>
          <w:sz w:val="28"/>
          <w:szCs w:val="28"/>
          <w:rtl/>
        </w:rPr>
        <w:t>مراجعة منهجية لاثنتين وعشرين دراسة تناولت أثر أساليب تدريب الطيارين في السلامة. وأظهرت النتائج أن التدريب بالمحاكاة والتدريب القائم على السيناريو يعززان الوعي بالموقف، والتعرف إلى المخاطر، واتخاذ القرار تحت الضغط، وأن التدريب المرتبط بأنظمة إدارة السلامة يدعم الإدارة الاستباقية للمخاطر. وتتشابه الدراسة مع الدراسة الحالية في اعتبار التدريب والوعي واتخاذ القرار من أبعاد العوامل البشرية. وتختلف عنها في اقتصارها على تدريب الطيارين واعتمادها المراجعة المنهجية، وعدم اختبار أثر القيادة وثقافة السلامة. ومن ثم تظهر الحاجة إلى اختبار العوامل البشرية ميدانيًا لدى فئات وظيفية متعددة</w:t>
      </w:r>
      <w:r w:rsidRPr="00EE3725">
        <w:rPr>
          <w:sz w:val="28"/>
          <w:szCs w:val="28"/>
        </w:rPr>
        <w:t>.</w:t>
      </w:r>
    </w:p>
    <w:p w14:paraId="0FE5C5E7" w14:textId="77777777" w:rsidR="00EE3725" w:rsidRPr="00EE3725" w:rsidRDefault="00EE3725" w:rsidP="002C070E">
      <w:pPr>
        <w:jc w:val="both"/>
        <w:rPr>
          <w:sz w:val="28"/>
          <w:szCs w:val="28"/>
        </w:rPr>
      </w:pPr>
      <w:r w:rsidRPr="00EE3725">
        <w:rPr>
          <w:sz w:val="28"/>
          <w:szCs w:val="28"/>
          <w:rtl/>
        </w:rPr>
        <w:t>وبحثت دراسة خليل وزيدان وعبد الله وإمام (2026) أثر مكونات إدارة موارد الطاقم في سلامة الطيران من وجهة نظر أفراد أطقم شركات الطيران. وأظهرت النتائج وجود علاقة إيجابية بين القيادة، والاتصال والتنسيق، وإدارة الضغوط، والالتزام بالقواعد والإجراءات من جهة، ومستوى سلامة الطيران من جهة أخرى. وتتشابه الدراسة مع الدراسة الحالية في تناول الاتصال والعمل الجماعي وإدارة الضغط بوصفها مكونات للعوامل البشرية. وتختلف عنها في جعل إدارة موارد الطاقم المتغير التفسيري الرئيس، دون اختبار القيادة التحويلية وثقافة السلامة والعوامل البشرية في نموذج وساطة واحد. ويبرز ذلك الحاجة إلى دمج مكونات الأداء البشري مع الممارسات القيادية والتنظيمية</w:t>
      </w:r>
      <w:r w:rsidRPr="00EE3725">
        <w:rPr>
          <w:sz w:val="28"/>
          <w:szCs w:val="28"/>
        </w:rPr>
        <w:t>.</w:t>
      </w:r>
    </w:p>
    <w:p w14:paraId="7CE5F5DF" w14:textId="2DE5B8A1" w:rsidR="00EE3725" w:rsidRPr="00EE3725" w:rsidRDefault="00EE3725" w:rsidP="002C070E">
      <w:pPr>
        <w:jc w:val="both"/>
        <w:rPr>
          <w:sz w:val="28"/>
          <w:szCs w:val="28"/>
        </w:rPr>
      </w:pPr>
      <w:r w:rsidRPr="00EE3725">
        <w:rPr>
          <w:sz w:val="28"/>
          <w:szCs w:val="28"/>
          <w:rtl/>
        </w:rPr>
        <w:t xml:space="preserve">وتناولت دراسة </w:t>
      </w:r>
      <w:proofErr w:type="spellStart"/>
      <w:r w:rsidRPr="00EE3725">
        <w:rPr>
          <w:sz w:val="28"/>
          <w:szCs w:val="28"/>
          <w:rtl/>
        </w:rPr>
        <w:t>براتاما</w:t>
      </w:r>
      <w:proofErr w:type="spellEnd"/>
      <w:r w:rsidRPr="00EE3725">
        <w:rPr>
          <w:sz w:val="28"/>
          <w:szCs w:val="28"/>
          <w:rtl/>
        </w:rPr>
        <w:t xml:space="preserve"> </w:t>
      </w:r>
      <w:proofErr w:type="spellStart"/>
      <w:r w:rsidRPr="00EE3725">
        <w:rPr>
          <w:sz w:val="28"/>
          <w:szCs w:val="28"/>
          <w:rtl/>
        </w:rPr>
        <w:t>وكابونيكيا</w:t>
      </w:r>
      <w:proofErr w:type="spellEnd"/>
      <w:r w:rsidRPr="00EE3725">
        <w:rPr>
          <w:sz w:val="28"/>
          <w:szCs w:val="28"/>
          <w:rtl/>
        </w:rPr>
        <w:t xml:space="preserve"> (2025) تأثير الثقافة الوطنية في سلامة الطيران من خلال مراجعة منهجية شملت (35) دراسة. وأظهرت النتائج أن مسافة السلطة، والفردية، وتجنب عدم اليقين تؤثر في الاتصال والعمل الجماعي واتخاذ القرار والخطأ البشري. وتتشابه مع الدراسة الحالية في التأكيد على أهمية السياق الثقافي والعوامل البشرية. وتختلف عنها في تركيزها على الثقافة الوطنية على المستوى الكلي، بينما تبحث الدراسة الحالية ثقافة السلامة التنظيمية داخل شركات الطيران. وتؤكد هذه النتيجة ضرورة عدم تعميم نتائج البيئات الغربية على بن</w:t>
      </w:r>
      <w:r w:rsidR="00967A49">
        <w:rPr>
          <w:rFonts w:hint="cs"/>
          <w:sz w:val="28"/>
          <w:szCs w:val="28"/>
          <w:rtl/>
        </w:rPr>
        <w:t>ج</w:t>
      </w:r>
      <w:r w:rsidRPr="00EE3725">
        <w:rPr>
          <w:sz w:val="28"/>
          <w:szCs w:val="28"/>
          <w:rtl/>
        </w:rPr>
        <w:t>لاديش دون اختبار ميداني</w:t>
      </w:r>
      <w:r w:rsidRPr="00EE3725">
        <w:rPr>
          <w:sz w:val="28"/>
          <w:szCs w:val="28"/>
        </w:rPr>
        <w:t>.</w:t>
      </w:r>
    </w:p>
    <w:p w14:paraId="1D166CBE" w14:textId="77777777" w:rsidR="00EE3725" w:rsidRPr="00EE3725" w:rsidRDefault="00EE3725" w:rsidP="002C070E">
      <w:pPr>
        <w:jc w:val="both"/>
        <w:rPr>
          <w:b/>
          <w:bCs/>
          <w:sz w:val="28"/>
          <w:szCs w:val="28"/>
        </w:rPr>
      </w:pPr>
      <w:r w:rsidRPr="00EE3725">
        <w:rPr>
          <w:b/>
          <w:bCs/>
          <w:sz w:val="28"/>
          <w:szCs w:val="28"/>
          <w:rtl/>
        </w:rPr>
        <w:t>رابعًا: الدراسات المتعلقة بالسلامة التشغيلية والحوكمة والجودة</w:t>
      </w:r>
    </w:p>
    <w:p w14:paraId="00566AE7" w14:textId="77777777" w:rsidR="00EE3725" w:rsidRPr="00EE3725" w:rsidRDefault="00EE3725" w:rsidP="002C070E">
      <w:pPr>
        <w:jc w:val="both"/>
        <w:rPr>
          <w:sz w:val="28"/>
          <w:szCs w:val="28"/>
        </w:rPr>
      </w:pPr>
      <w:r w:rsidRPr="00EE3725">
        <w:rPr>
          <w:sz w:val="28"/>
          <w:szCs w:val="28"/>
          <w:rtl/>
        </w:rPr>
        <w:t xml:space="preserve">فحصت دراسة </w:t>
      </w:r>
      <w:proofErr w:type="spellStart"/>
      <w:r w:rsidRPr="00EE3725">
        <w:rPr>
          <w:sz w:val="28"/>
          <w:szCs w:val="28"/>
          <w:rtl/>
        </w:rPr>
        <w:t>خاديفار</w:t>
      </w:r>
      <w:proofErr w:type="spellEnd"/>
      <w:r w:rsidRPr="00EE3725">
        <w:rPr>
          <w:sz w:val="28"/>
          <w:szCs w:val="28"/>
          <w:rtl/>
        </w:rPr>
        <w:t xml:space="preserve"> وآخرين (2025) أثر حوكمة الشركات في سلامة شركات الطيران باستخدام بيانات من سبعين دولة خلال الفترة من 1990 إلى 2016. وأظهرت النتائج أن خصائص أعضاء مجالس الإدارة والرؤساء التنفيذيين، وقوة البيئة القانونية، وجودة البنية التحتية للنقل الجوي تؤثر في معدلات حوادث شركات الطيران. وتتشابه الدراسة مع الدراسة الحالية في تأكيد أن السلامة الجوية لا تعتمد على الجوانب الفنية وحدها، بل تتأثر بالعوامل الإدارية والتنظيمية. وتختلف عنها في تركيزها على الحوكمة والمؤشرات الكلية ومعدلات الحوادث، وعدم قياس القيادة التحويلية وثقافة السلامة والعوامل البشرية من وجهة نظر العاملين. ويشير ذلك إلى الحاجة إلى تفسير الآليات التنظيمية الداخلية التي تؤثر في السلامة</w:t>
      </w:r>
      <w:r w:rsidRPr="00EE3725">
        <w:rPr>
          <w:sz w:val="28"/>
          <w:szCs w:val="28"/>
        </w:rPr>
        <w:t>.</w:t>
      </w:r>
    </w:p>
    <w:p w14:paraId="0E4FC409" w14:textId="77777777" w:rsidR="00EE3725" w:rsidRPr="00EE3725" w:rsidRDefault="00EE3725" w:rsidP="002C070E">
      <w:pPr>
        <w:jc w:val="both"/>
        <w:rPr>
          <w:sz w:val="28"/>
          <w:szCs w:val="28"/>
        </w:rPr>
      </w:pPr>
      <w:r w:rsidRPr="00EE3725">
        <w:rPr>
          <w:sz w:val="28"/>
          <w:szCs w:val="28"/>
          <w:rtl/>
        </w:rPr>
        <w:t>وبحثت دراسة</w:t>
      </w:r>
      <w:r w:rsidRPr="00EE3725">
        <w:rPr>
          <w:sz w:val="28"/>
          <w:szCs w:val="28"/>
        </w:rPr>
        <w:t xml:space="preserve"> Rodriguez &amp; Da Silva Junior (2025) </w:t>
      </w:r>
      <w:r w:rsidRPr="00EE3725">
        <w:rPr>
          <w:sz w:val="28"/>
          <w:szCs w:val="28"/>
          <w:rtl/>
        </w:rPr>
        <w:t xml:space="preserve">تكامل نظم إدارة الجودة ونظم إدارة السلامة في شركات الطيران العالمية من خلال مقابلات مع (28) متخصصًا في السلامة والجودة. وأظهرت النتائج أن نجاح التكامل يتأثر بالثقافة التنظيمية، والتزام القيادة، واستخدام بيانات السلامة، والتدريب، والتعلم، وهياكل الحوكمة. وتتشابه الدراسة مع الدراسة الحالية في أهمية القيادة والثقافة والتدريب في تحسين السلامة. وتختلف عنها في اعتماد المنهج النوعي وتركيزها </w:t>
      </w:r>
      <w:r w:rsidRPr="00EE3725">
        <w:rPr>
          <w:sz w:val="28"/>
          <w:szCs w:val="28"/>
          <w:rtl/>
        </w:rPr>
        <w:lastRenderedPageBreak/>
        <w:t>على نظم الجودة والسلامة، دون اختبار الوساطة أو العلاقات السببية الكمية. ويؤكد ذلك الحاجة إلى قياس هذه العلاقات إحصائيًا في بيئة محددة</w:t>
      </w:r>
      <w:r w:rsidRPr="00EE3725">
        <w:rPr>
          <w:sz w:val="28"/>
          <w:szCs w:val="28"/>
        </w:rPr>
        <w:t>.</w:t>
      </w:r>
    </w:p>
    <w:p w14:paraId="252055E1" w14:textId="77777777" w:rsidR="00EE3725" w:rsidRPr="00EE3725" w:rsidRDefault="00EE3725" w:rsidP="002C070E">
      <w:pPr>
        <w:jc w:val="both"/>
        <w:rPr>
          <w:b/>
          <w:bCs/>
          <w:sz w:val="28"/>
          <w:szCs w:val="28"/>
        </w:rPr>
      </w:pPr>
      <w:r w:rsidRPr="00EE3725">
        <w:rPr>
          <w:b/>
          <w:bCs/>
          <w:sz w:val="28"/>
          <w:szCs w:val="28"/>
          <w:rtl/>
        </w:rPr>
        <w:t>خامسًا: الدراسات العربية المتعلقة بالقيادة التحويلية</w:t>
      </w:r>
    </w:p>
    <w:p w14:paraId="648B5AF4" w14:textId="077010E3" w:rsidR="00EE3725" w:rsidRPr="00EE3725" w:rsidRDefault="00EE3725" w:rsidP="002C070E">
      <w:pPr>
        <w:jc w:val="both"/>
        <w:rPr>
          <w:sz w:val="28"/>
          <w:szCs w:val="28"/>
        </w:rPr>
      </w:pPr>
      <w:r w:rsidRPr="00EE3725">
        <w:rPr>
          <w:sz w:val="28"/>
          <w:szCs w:val="28"/>
          <w:rtl/>
        </w:rPr>
        <w:t>تناولت دراسة الرويلي وابن ظفرة (2025) العلاقة بين القيادة التحويلية والتميز المؤسسي في المؤسسات غير الهادفة للربح في المملكة العربية السعودية. واعتمدت المنهج الوصفي التحليلي، وحللت (430) استبانة باستخدام</w:t>
      </w:r>
      <w:r w:rsidRPr="00EE3725">
        <w:rPr>
          <w:sz w:val="28"/>
          <w:szCs w:val="28"/>
        </w:rPr>
        <w:t xml:space="preserve"> SPSS </w:t>
      </w:r>
      <w:proofErr w:type="gramStart"/>
      <w:r w:rsidRPr="00EE3725">
        <w:rPr>
          <w:sz w:val="28"/>
          <w:szCs w:val="28"/>
          <w:rtl/>
        </w:rPr>
        <w:t>و</w:t>
      </w:r>
      <w:r w:rsidR="004A6CBB">
        <w:rPr>
          <w:sz w:val="28"/>
          <w:szCs w:val="28"/>
        </w:rPr>
        <w:t xml:space="preserve"> </w:t>
      </w:r>
      <w:r w:rsidRPr="00EE3725">
        <w:rPr>
          <w:sz w:val="28"/>
          <w:szCs w:val="28"/>
        </w:rPr>
        <w:t>AMOS</w:t>
      </w:r>
      <w:proofErr w:type="gramEnd"/>
      <w:r w:rsidRPr="00EE3725">
        <w:rPr>
          <w:sz w:val="28"/>
          <w:szCs w:val="28"/>
        </w:rPr>
        <w:t xml:space="preserve"> </w:t>
      </w:r>
      <w:r w:rsidRPr="00EE3725">
        <w:rPr>
          <w:sz w:val="28"/>
          <w:szCs w:val="28"/>
          <w:rtl/>
        </w:rPr>
        <w:t>وأظهرت النتائج وجود علاقة مباشرة قوية بين القيادة التحويلية بأبعادها الأربعة والتميز المؤسسي. وتتشابه الدراسة مع الدراسة الحالية في اعتماد أبعاد القيادة التحويلية الأساسية واستخدام نمذجة المعادلات الهيكلية. وتختلف عنها في القطاع والمتغير التابع؛ إذ تناولت التميز المؤسسي ولم تدرس السلامة أو قطاع الطيران. وتفيد في تأصيل متغير القيادة التحويلية عربيًا، لكنها تكشف في الوقت نفسه عن نقص الدراسات العربية التي تربطه بالسلامة التشغيلية</w:t>
      </w:r>
      <w:r w:rsidRPr="00EE3725">
        <w:rPr>
          <w:sz w:val="28"/>
          <w:szCs w:val="28"/>
        </w:rPr>
        <w:t>.</w:t>
      </w:r>
    </w:p>
    <w:p w14:paraId="512D3A3A" w14:textId="77777777" w:rsidR="00EE3725" w:rsidRPr="00EE3725" w:rsidRDefault="00EE3725" w:rsidP="002C070E">
      <w:pPr>
        <w:jc w:val="both"/>
        <w:rPr>
          <w:sz w:val="28"/>
          <w:szCs w:val="28"/>
        </w:rPr>
      </w:pPr>
      <w:r w:rsidRPr="00EE3725">
        <w:rPr>
          <w:sz w:val="28"/>
          <w:szCs w:val="28"/>
          <w:rtl/>
        </w:rPr>
        <w:t xml:space="preserve">كما تناولت دراسة </w:t>
      </w:r>
      <w:proofErr w:type="spellStart"/>
      <w:r w:rsidRPr="00EE3725">
        <w:rPr>
          <w:sz w:val="28"/>
          <w:szCs w:val="28"/>
          <w:rtl/>
        </w:rPr>
        <w:t>البيحاني</w:t>
      </w:r>
      <w:proofErr w:type="spellEnd"/>
      <w:r w:rsidRPr="00EE3725">
        <w:rPr>
          <w:sz w:val="28"/>
          <w:szCs w:val="28"/>
          <w:rtl/>
        </w:rPr>
        <w:t xml:space="preserve"> وبالخير (2025) أثر القيادة التحويلية في أداء المنشآت الصغيرة والمتوسطة في المملكة العربية السعودية. وأظهرت النتائج أثرًا إيجابيًا للقيادة التحويلية في أداء المنشآت وتحسين مشاركة العاملين وتنمية قدراتهم. وتتشابه الدراسة مع الدراسة الحالية في المتغير المستقل وأبعاده. وتختلف عنها في تطبيقها على المنشآت الصغيرة والمتوسطة وتركيزها على الأداء الاقتصادي والتنظيمي بدل السلامة التشغيلية. ويدل ذلك على أن الأدبيات العربية تناولت نتائج القيادة التحويلية العامة بصورة أكبر من تناولها لمخرجات السلامة</w:t>
      </w:r>
      <w:r w:rsidRPr="00EE3725">
        <w:rPr>
          <w:sz w:val="28"/>
          <w:szCs w:val="28"/>
        </w:rPr>
        <w:t>.</w:t>
      </w:r>
    </w:p>
    <w:p w14:paraId="4F1F9903" w14:textId="77777777" w:rsidR="00EE3725" w:rsidRPr="002C070E" w:rsidRDefault="00EE3725" w:rsidP="002C070E">
      <w:pPr>
        <w:jc w:val="both"/>
        <w:rPr>
          <w:b/>
          <w:bCs/>
          <w:sz w:val="28"/>
          <w:szCs w:val="28"/>
        </w:rPr>
      </w:pPr>
      <w:r w:rsidRPr="002C070E">
        <w:rPr>
          <w:b/>
          <w:bCs/>
          <w:sz w:val="28"/>
          <w:szCs w:val="28"/>
          <w:rtl/>
        </w:rPr>
        <w:t>سادسًا: الدراسات المتعلقة بقطاع الطيران في بنغلاديش</w:t>
      </w:r>
    </w:p>
    <w:p w14:paraId="0A3DEF0C" w14:textId="4EA638E9" w:rsidR="00EE3725" w:rsidRPr="00EE3725" w:rsidRDefault="00EE3725" w:rsidP="002C070E">
      <w:pPr>
        <w:jc w:val="both"/>
        <w:rPr>
          <w:sz w:val="28"/>
          <w:szCs w:val="28"/>
        </w:rPr>
      </w:pPr>
      <w:r w:rsidRPr="00EE3725">
        <w:rPr>
          <w:sz w:val="28"/>
          <w:szCs w:val="28"/>
          <w:rtl/>
        </w:rPr>
        <w:t xml:space="preserve">حللت دراسة محمود وإسلام وسلطانة (2026) اتجاهات النمو والفرص في قطاع الطيران </w:t>
      </w:r>
      <w:proofErr w:type="spellStart"/>
      <w:r w:rsidRPr="00EE3725">
        <w:rPr>
          <w:sz w:val="28"/>
          <w:szCs w:val="28"/>
          <w:rtl/>
        </w:rPr>
        <w:t>البن</w:t>
      </w:r>
      <w:r w:rsidR="004A6CBB">
        <w:rPr>
          <w:rFonts w:hint="cs"/>
          <w:sz w:val="28"/>
          <w:szCs w:val="28"/>
          <w:rtl/>
        </w:rPr>
        <w:t>ج</w:t>
      </w:r>
      <w:r w:rsidRPr="00EE3725">
        <w:rPr>
          <w:sz w:val="28"/>
          <w:szCs w:val="28"/>
          <w:rtl/>
        </w:rPr>
        <w:t>لاديشي</w:t>
      </w:r>
      <w:proofErr w:type="spellEnd"/>
      <w:r w:rsidRPr="00EE3725">
        <w:rPr>
          <w:sz w:val="28"/>
          <w:szCs w:val="28"/>
          <w:rtl/>
        </w:rPr>
        <w:t xml:space="preserve"> باستخدام البيانات الثانوية ومقابلات الخبراء. وأظهرت أن القطاع يشهد نموًا سريعًا مدفوعًا بزيادة الطلب على السفر، وتطوير المطارات، واعتماد التقنيات الرقمية، مع استمرار الحاجة إلى تحسين البنية التحتية والجودة والسلامة والموارد البشرية. وتتشابه الدراسة مع الدراسة الحالية في السياق الجغرافي وفي إبراز أهمية تطوير الإدارة والسلامة والموارد البشرية. وتختلف عنها في كونها دراسة قطاعية وصفية لم تختبر العلاقات بين القيادة التحويلية وثقافة السلامة والعوامل البشرية والسلامة التشغيلية. ويؤكد هذا القصور الحاجة إلى دراسة تطبيقية سببية داخل شركات الطيران </w:t>
      </w:r>
      <w:proofErr w:type="spellStart"/>
      <w:r w:rsidRPr="00EE3725">
        <w:rPr>
          <w:sz w:val="28"/>
          <w:szCs w:val="28"/>
          <w:rtl/>
        </w:rPr>
        <w:t>البن</w:t>
      </w:r>
      <w:r w:rsidR="004A6CBB">
        <w:rPr>
          <w:rFonts w:hint="cs"/>
          <w:sz w:val="28"/>
          <w:szCs w:val="28"/>
          <w:rtl/>
        </w:rPr>
        <w:t>ج</w:t>
      </w:r>
      <w:r w:rsidRPr="00EE3725">
        <w:rPr>
          <w:sz w:val="28"/>
          <w:szCs w:val="28"/>
          <w:rtl/>
        </w:rPr>
        <w:t>لاديشية</w:t>
      </w:r>
      <w:proofErr w:type="spellEnd"/>
      <w:r w:rsidRPr="00EE3725">
        <w:rPr>
          <w:sz w:val="28"/>
          <w:szCs w:val="28"/>
        </w:rPr>
        <w:t>.</w:t>
      </w:r>
    </w:p>
    <w:p w14:paraId="05084281" w14:textId="6399FF20" w:rsidR="00EE3725" w:rsidRPr="00EE3725" w:rsidRDefault="00EE3725" w:rsidP="002C070E">
      <w:pPr>
        <w:jc w:val="both"/>
        <w:rPr>
          <w:sz w:val="28"/>
          <w:szCs w:val="28"/>
        </w:rPr>
      </w:pPr>
      <w:r w:rsidRPr="00EE3725">
        <w:rPr>
          <w:sz w:val="28"/>
          <w:szCs w:val="28"/>
          <w:rtl/>
        </w:rPr>
        <w:t>وتناولت دراسة نهال (2026) واقع الطيران والتنمية الجوية المستدامة في بن</w:t>
      </w:r>
      <w:r w:rsidR="004A6CBB">
        <w:rPr>
          <w:rFonts w:hint="cs"/>
          <w:sz w:val="28"/>
          <w:szCs w:val="28"/>
          <w:rtl/>
        </w:rPr>
        <w:t>ج</w:t>
      </w:r>
      <w:r w:rsidRPr="00EE3725">
        <w:rPr>
          <w:sz w:val="28"/>
          <w:szCs w:val="28"/>
          <w:rtl/>
        </w:rPr>
        <w:t>لاديش، وأشارت إلى النمو المتزايد في حركة المسافرين، مقابل استمرار تحديات البنية التحتية، والسعة التشغيلية، وأنظمة السلامة والملاحة، والتعليم والتدريب. وتتشابه الدراسة مع الدراسة الحالية في تبرير اختيار بن</w:t>
      </w:r>
      <w:r w:rsidR="004A6CBB">
        <w:rPr>
          <w:rFonts w:hint="cs"/>
          <w:sz w:val="28"/>
          <w:szCs w:val="28"/>
          <w:rtl/>
        </w:rPr>
        <w:t>ج</w:t>
      </w:r>
      <w:r w:rsidRPr="00EE3725">
        <w:rPr>
          <w:sz w:val="28"/>
          <w:szCs w:val="28"/>
          <w:rtl/>
        </w:rPr>
        <w:t>لاديش وإبراز التحديات التشغيلية والبشرية. وتختلف عنها في تركيزها على التنمية والاستدامة والبنية التحتية، وعدم اختبار المتغيرات القيادية والتنظيمية أو علاقات الوساطة. ويعزز ذلك الحاجة إلى نموذج كمي يفسر دور القيادة والثقافة والعوامل البشرية في السلامة التشغيلية</w:t>
      </w:r>
      <w:r w:rsidRPr="00EE3725">
        <w:rPr>
          <w:sz w:val="28"/>
          <w:szCs w:val="28"/>
        </w:rPr>
        <w:t>.</w:t>
      </w:r>
    </w:p>
    <w:p w14:paraId="28EC099C" w14:textId="77777777" w:rsidR="00EE3725" w:rsidRPr="00EE3725" w:rsidRDefault="00EE3725" w:rsidP="002C070E">
      <w:pPr>
        <w:jc w:val="both"/>
        <w:rPr>
          <w:b/>
          <w:bCs/>
          <w:sz w:val="28"/>
          <w:szCs w:val="28"/>
        </w:rPr>
      </w:pPr>
      <w:r w:rsidRPr="00EE3725">
        <w:rPr>
          <w:b/>
          <w:bCs/>
          <w:sz w:val="28"/>
          <w:szCs w:val="28"/>
          <w:rtl/>
        </w:rPr>
        <w:t>التعقيب على الدراسات السابقة</w:t>
      </w:r>
    </w:p>
    <w:p w14:paraId="023968BD" w14:textId="77777777" w:rsidR="00EE3725" w:rsidRPr="00EE3725" w:rsidRDefault="00EE3725" w:rsidP="002C070E">
      <w:pPr>
        <w:jc w:val="both"/>
        <w:rPr>
          <w:sz w:val="28"/>
          <w:szCs w:val="28"/>
        </w:rPr>
      </w:pPr>
      <w:r w:rsidRPr="00EE3725">
        <w:rPr>
          <w:sz w:val="28"/>
          <w:szCs w:val="28"/>
          <w:rtl/>
        </w:rPr>
        <w:t xml:space="preserve">يتضح من الدراسات السابقة وجود اتفاق على أن سلامة الطيران لا تعتمد على التكنولوجيا واللوائح الفنية وحدها، بل تتأثر كذلك بالقيادة، وثقافة السلامة، والاتصال، والتدريب، والعمل </w:t>
      </w:r>
      <w:r w:rsidRPr="00EE3725">
        <w:rPr>
          <w:sz w:val="28"/>
          <w:szCs w:val="28"/>
          <w:rtl/>
        </w:rPr>
        <w:lastRenderedPageBreak/>
        <w:t>الجماعي، واتخاذ القرار، ونظم الإبلاغ، والحوكمة. كما أثبتت بعض الدراسات وجود آثار مباشرة للقيادة في ثقافة السلامة وأداء السلامة، في حين أكدت دراسات أخرى أهمية العوامل البشرية في الحد من الأخطاء وتحسين الأداء التشغيلي</w:t>
      </w:r>
      <w:r w:rsidRPr="00EE3725">
        <w:rPr>
          <w:sz w:val="28"/>
          <w:szCs w:val="28"/>
        </w:rPr>
        <w:t>.</w:t>
      </w:r>
    </w:p>
    <w:p w14:paraId="6F73BD93" w14:textId="77777777" w:rsidR="00EE3725" w:rsidRPr="00EE3725" w:rsidRDefault="00EE3725" w:rsidP="002C070E">
      <w:pPr>
        <w:jc w:val="both"/>
        <w:rPr>
          <w:sz w:val="28"/>
          <w:szCs w:val="28"/>
        </w:rPr>
      </w:pPr>
      <w:r w:rsidRPr="00EE3725">
        <w:rPr>
          <w:sz w:val="28"/>
          <w:szCs w:val="28"/>
          <w:rtl/>
        </w:rPr>
        <w:t>ومع ذلك، اختلفت الدراسات في متغيراتها ومناهجها وقطاعاتها. فقد تناول بعضها القيادة مع ثقافة السلامة، بينما ركز بعضها على التدريب أو إدارة موارد الطاقم أو نظام إدارة السلامة أو الحوكمة. كما اقتصرت بعض الدراسات على الطيارين، وأجريت دراسات أخرى في قطاعات الصحة والصناعة والمنشآت غير الربحية، مما يحد من تعميم نتائجها على شركات الطيران</w:t>
      </w:r>
      <w:r w:rsidRPr="00EE3725">
        <w:rPr>
          <w:sz w:val="28"/>
          <w:szCs w:val="28"/>
        </w:rPr>
        <w:t>.</w:t>
      </w:r>
    </w:p>
    <w:p w14:paraId="463CA2F8" w14:textId="39FD37AE" w:rsidR="00EE3725" w:rsidRPr="00EE3725" w:rsidRDefault="00EE3725" w:rsidP="002C070E">
      <w:pPr>
        <w:jc w:val="both"/>
        <w:rPr>
          <w:sz w:val="28"/>
          <w:szCs w:val="28"/>
        </w:rPr>
      </w:pPr>
      <w:r w:rsidRPr="00EE3725">
        <w:rPr>
          <w:sz w:val="28"/>
          <w:szCs w:val="28"/>
          <w:rtl/>
        </w:rPr>
        <w:t>ويظهر القصور البحثي بصورة تدريجية في أن معظم الدراسات لم تجمع المتغيرات الأربعة في نموذج واحد؛ كما أن الدراسات التي استخدمت متغيرات وسيطة لم تختبر ثقافة السلامة والعوامل البشرية وسيطين متوازيين. إضافة إلى ذلك، اعتمد عدد من الدراسات على المنهج النوعي أو المراجعة المنهجية، دون قياس التأثيرات المباشرة وغير المباشرة باستخدام نمذجة المعادلات الهيكلية. أما الدراسات المتعلقة ببن</w:t>
      </w:r>
      <w:r w:rsidR="004A6CBB">
        <w:rPr>
          <w:rFonts w:hint="cs"/>
          <w:sz w:val="28"/>
          <w:szCs w:val="28"/>
          <w:rtl/>
        </w:rPr>
        <w:t>ج</w:t>
      </w:r>
      <w:r w:rsidRPr="00EE3725">
        <w:rPr>
          <w:sz w:val="28"/>
          <w:szCs w:val="28"/>
          <w:rtl/>
        </w:rPr>
        <w:t>لاديش فقد ركزت على نمو القطاع والبنية التحتية والاستدامة والتحديات العامة، دون اختبار العلاقات القيادية والتنظيمية والبشرية داخل شركات الطيران</w:t>
      </w:r>
      <w:r w:rsidRPr="00EE3725">
        <w:rPr>
          <w:sz w:val="28"/>
          <w:szCs w:val="28"/>
        </w:rPr>
        <w:t>.</w:t>
      </w:r>
    </w:p>
    <w:p w14:paraId="1F44EA86" w14:textId="77777777" w:rsidR="00EE3725" w:rsidRPr="00EE3725" w:rsidRDefault="00EE3725" w:rsidP="002C070E">
      <w:pPr>
        <w:jc w:val="both"/>
        <w:rPr>
          <w:b/>
          <w:bCs/>
          <w:sz w:val="28"/>
          <w:szCs w:val="28"/>
        </w:rPr>
      </w:pPr>
      <w:r w:rsidRPr="00EE3725">
        <w:rPr>
          <w:b/>
          <w:bCs/>
          <w:sz w:val="28"/>
          <w:szCs w:val="28"/>
          <w:rtl/>
        </w:rPr>
        <w:t>الفجوة البحثية</w:t>
      </w:r>
    </w:p>
    <w:p w14:paraId="31E5D5C5" w14:textId="427B6481" w:rsidR="00EE3725" w:rsidRPr="00EE3725" w:rsidRDefault="00EE3725" w:rsidP="002C070E">
      <w:pPr>
        <w:jc w:val="both"/>
        <w:rPr>
          <w:sz w:val="28"/>
          <w:szCs w:val="28"/>
        </w:rPr>
      </w:pPr>
      <w:r w:rsidRPr="00EE3725">
        <w:rPr>
          <w:sz w:val="28"/>
          <w:szCs w:val="28"/>
          <w:rtl/>
        </w:rPr>
        <w:t>تتمثل الفجوة البحثية في محدودية الدراسات الكمية التي اختبرت بصورة متكاملة أثر القيادة التحويلية في السلامة التشغيلية، من خلال الدور الوسيط لكل من ثقافة السلامة والعوامل البشرية، داخل شركات الطيران في دولة بن</w:t>
      </w:r>
      <w:r w:rsidR="004A6CBB">
        <w:rPr>
          <w:rFonts w:hint="cs"/>
          <w:sz w:val="28"/>
          <w:szCs w:val="28"/>
          <w:rtl/>
        </w:rPr>
        <w:t>ج</w:t>
      </w:r>
      <w:r w:rsidRPr="00EE3725">
        <w:rPr>
          <w:sz w:val="28"/>
          <w:szCs w:val="28"/>
          <w:rtl/>
        </w:rPr>
        <w:t>لاديش. كما لم تجمع الدراسات السابقة في نموذج واحد بين المسار المباشر من القيادة التحويلية إلى السلامة التشغيلية، والمسارين غير المباشرين عبر ثقافة السلامة والعوامل البشرية، مع إشراك الطيارين، وأطقم المقصورة، وموظفي السلامة والجودة، والإداريين</w:t>
      </w:r>
      <w:r w:rsidRPr="00EE3725">
        <w:rPr>
          <w:sz w:val="28"/>
          <w:szCs w:val="28"/>
        </w:rPr>
        <w:t>.</w:t>
      </w:r>
    </w:p>
    <w:p w14:paraId="5946BE28" w14:textId="26E3083A" w:rsidR="00EE3725" w:rsidRPr="00EE3725" w:rsidRDefault="00EE3725" w:rsidP="002C070E">
      <w:pPr>
        <w:jc w:val="both"/>
        <w:rPr>
          <w:sz w:val="28"/>
          <w:szCs w:val="28"/>
        </w:rPr>
      </w:pPr>
      <w:r w:rsidRPr="00EE3725">
        <w:rPr>
          <w:sz w:val="28"/>
          <w:szCs w:val="28"/>
          <w:rtl/>
        </w:rPr>
        <w:t>ومن ثم تسعى الدراسة الحالية إلى سد هذه الفجوة باستخدام المنهج الكمي ونمذجة المعادلات الهيكلية لاختبار العلاقات المباشرة وغير المباشرة بين متغيرات الدراسة، وتقديم نتائج يمكن الإفادة منها في تطوير الممارسات القيادية، وتعزيز ثقافة السلامة والعوامل البشرية، وتحسين السلامة التشغيلية في شركات الطيران بدولة بن</w:t>
      </w:r>
      <w:r w:rsidR="004A6CBB">
        <w:rPr>
          <w:rFonts w:hint="cs"/>
          <w:sz w:val="28"/>
          <w:szCs w:val="28"/>
          <w:rtl/>
        </w:rPr>
        <w:t>ج</w:t>
      </w:r>
      <w:r w:rsidRPr="00EE3725">
        <w:rPr>
          <w:sz w:val="28"/>
          <w:szCs w:val="28"/>
          <w:rtl/>
        </w:rPr>
        <w:t>لاديش</w:t>
      </w:r>
      <w:r w:rsidRPr="00EE3725">
        <w:rPr>
          <w:sz w:val="28"/>
          <w:szCs w:val="28"/>
        </w:rPr>
        <w:t>.</w:t>
      </w:r>
    </w:p>
    <w:p w14:paraId="422F949A" w14:textId="4C16F99D" w:rsidR="00D210F5" w:rsidRDefault="00055CDE" w:rsidP="002C070E">
      <w:pPr>
        <w:jc w:val="both"/>
        <w:rPr>
          <w:b/>
          <w:bCs/>
          <w:sz w:val="28"/>
          <w:szCs w:val="28"/>
          <w:rtl/>
        </w:rPr>
      </w:pPr>
      <w:r w:rsidRPr="00055CDE">
        <w:rPr>
          <w:rFonts w:hint="cs"/>
          <w:b/>
          <w:bCs/>
          <w:sz w:val="28"/>
          <w:szCs w:val="28"/>
          <w:rtl/>
        </w:rPr>
        <w:t>إجراءات الدراسة</w:t>
      </w:r>
      <w:r w:rsidR="002C070E">
        <w:rPr>
          <w:rFonts w:hint="cs"/>
          <w:b/>
          <w:bCs/>
          <w:sz w:val="28"/>
          <w:szCs w:val="28"/>
          <w:rtl/>
        </w:rPr>
        <w:t>:</w:t>
      </w:r>
    </w:p>
    <w:p w14:paraId="7AD9B5E3" w14:textId="77777777" w:rsidR="00055CDE" w:rsidRDefault="00055CDE" w:rsidP="002C070E">
      <w:pPr>
        <w:jc w:val="both"/>
        <w:rPr>
          <w:sz w:val="28"/>
          <w:szCs w:val="28"/>
          <w:rtl/>
        </w:rPr>
      </w:pPr>
      <w:r w:rsidRPr="00055CDE">
        <w:rPr>
          <w:sz w:val="28"/>
          <w:szCs w:val="28"/>
          <w:rtl/>
        </w:rPr>
        <w:t>استنادًا إلى العنوان المعدل للدراسة: «أثر القيادة التحويلية على السلامة التشغيلية في شركات الطيران بدولة بنجلاديش: الدور الوسيط لثقافة السلامة والعوامل البشرية»، وإلى مشكلة الدراسة وأهدافها وفرضياتها ونموذجها المفاهيمي، فقد جرى تصميم إجراءات الدراسة وفق تسلسل علمي ومنهجي متكامل يضمن سلامة بناء الدراسة ودقة تنفيذها وموثوقية نتائجها. واستندت هذه الإجراءات إلى الأدبيات العلمية والمراجع المنهجية المتخصصة، وإلى تحليل تسع عشرة دراسة علمية ذات صلة بمتغيرات الدراسة، بما أسهم في بناء الإطار النظري، وصياغة الفرضيات، وتطوير النموذج المفاهيمي، واختيار أداة الدراسة والأساليب الإحصائية المناسبة. وتشمل إجراءات الدراسة تحديد المنهج العلمي، ومجتمع الدراسة وعينتها، وحدود الدراسة، وأداة جمع البيانات، وإجراءات التحقق من صدق الأداة وثباتها، والمعالجات الإحصائية المقترحة، والخطة الزمنية لتنفيذ الدراسة</w:t>
      </w:r>
      <w:r w:rsidRPr="00055CDE">
        <w:rPr>
          <w:sz w:val="28"/>
          <w:szCs w:val="28"/>
        </w:rPr>
        <w:t>.</w:t>
      </w:r>
    </w:p>
    <w:p w14:paraId="680CB74E" w14:textId="77777777" w:rsidR="009D7412" w:rsidRPr="00055CDE" w:rsidRDefault="009D7412" w:rsidP="002C070E">
      <w:pPr>
        <w:jc w:val="both"/>
        <w:rPr>
          <w:sz w:val="28"/>
          <w:szCs w:val="28"/>
        </w:rPr>
      </w:pPr>
    </w:p>
    <w:p w14:paraId="270BFB30" w14:textId="63C9444B" w:rsidR="00055CDE" w:rsidRDefault="000F5514" w:rsidP="002C070E">
      <w:pPr>
        <w:jc w:val="both"/>
        <w:rPr>
          <w:b/>
          <w:bCs/>
          <w:sz w:val="28"/>
          <w:szCs w:val="28"/>
          <w:rtl/>
        </w:rPr>
      </w:pPr>
      <w:r>
        <w:rPr>
          <w:rFonts w:hint="cs"/>
          <w:b/>
          <w:bCs/>
          <w:sz w:val="28"/>
          <w:szCs w:val="28"/>
          <w:rtl/>
        </w:rPr>
        <w:lastRenderedPageBreak/>
        <w:t>أولا</w:t>
      </w:r>
      <w:r w:rsidR="002C070E">
        <w:rPr>
          <w:rFonts w:hint="cs"/>
          <w:b/>
          <w:bCs/>
          <w:sz w:val="28"/>
          <w:szCs w:val="28"/>
          <w:rtl/>
        </w:rPr>
        <w:t>: منهج الدراسة</w:t>
      </w:r>
    </w:p>
    <w:p w14:paraId="71D91433" w14:textId="50A0E85C" w:rsidR="000F5514" w:rsidRPr="000F5514" w:rsidRDefault="000F5514" w:rsidP="002C070E">
      <w:pPr>
        <w:jc w:val="both"/>
        <w:rPr>
          <w:sz w:val="28"/>
          <w:szCs w:val="28"/>
        </w:rPr>
      </w:pPr>
      <w:r w:rsidRPr="000F5514">
        <w:rPr>
          <w:sz w:val="28"/>
          <w:szCs w:val="28"/>
          <w:rtl/>
        </w:rPr>
        <w:t xml:space="preserve">تعتمد الدراسة على المنهج الكمي بالأسلوب الوصفي التحليلي؛ لملاءمته لطبيعة مشكلة الدراسة وفرضياتها، التي تستهدف قياس أثر القيادة التحويلية في السلامة التشغيلية، واختبار الدور الوسيط لكل من ثقافة السلامة والعوامل البشرية في شركات الطيران بدولة بنجلاديش. ويتيح المنهج الكمي جمع بيانات قابلة للقياس، وتحديد قوة العلاقات واتجاهها ودلالتها الإحصائية بصورة </w:t>
      </w:r>
      <w:proofErr w:type="gramStart"/>
      <w:r w:rsidRPr="000F5514">
        <w:rPr>
          <w:sz w:val="28"/>
          <w:szCs w:val="28"/>
          <w:rtl/>
        </w:rPr>
        <w:t>موضوعي</w:t>
      </w:r>
      <w:r w:rsidR="00D74C71">
        <w:rPr>
          <w:rFonts w:hint="cs"/>
          <w:sz w:val="28"/>
          <w:szCs w:val="28"/>
          <w:rtl/>
        </w:rPr>
        <w:t>ة</w:t>
      </w:r>
      <w:r w:rsidRPr="000F5514">
        <w:rPr>
          <w:sz w:val="28"/>
          <w:szCs w:val="28"/>
        </w:rPr>
        <w:t xml:space="preserve"> </w:t>
      </w:r>
      <w:r w:rsidR="00D74C71">
        <w:rPr>
          <w:sz w:val="28"/>
          <w:szCs w:val="28"/>
        </w:rPr>
        <w:t>.</w:t>
      </w:r>
      <w:proofErr w:type="gramEnd"/>
      <w:r w:rsidRPr="000F5514">
        <w:rPr>
          <w:sz w:val="28"/>
          <w:szCs w:val="28"/>
        </w:rPr>
        <w:t>(Creswell &amp; Creswell, 2023</w:t>
      </w:r>
      <w:r w:rsidR="00D74C71">
        <w:rPr>
          <w:sz w:val="28"/>
          <w:szCs w:val="28"/>
        </w:rPr>
        <w:t xml:space="preserve">) </w:t>
      </w:r>
    </w:p>
    <w:p w14:paraId="2FE8E0B7" w14:textId="586A7152" w:rsidR="000F5514" w:rsidRPr="00B02B85" w:rsidRDefault="000F5514" w:rsidP="002C070E">
      <w:pPr>
        <w:jc w:val="both"/>
        <w:rPr>
          <w:sz w:val="28"/>
          <w:szCs w:val="28"/>
        </w:rPr>
      </w:pPr>
      <w:r w:rsidRPr="007F7970">
        <w:rPr>
          <w:color w:val="EE0000"/>
          <w:sz w:val="28"/>
          <w:szCs w:val="28"/>
          <w:u w:val="single"/>
          <w:rtl/>
        </w:rPr>
        <w:t xml:space="preserve">ويستند اختياره إلى </w:t>
      </w:r>
      <w:proofErr w:type="gramStart"/>
      <w:r w:rsidRPr="007F7970">
        <w:rPr>
          <w:color w:val="EE0000"/>
          <w:sz w:val="28"/>
          <w:szCs w:val="28"/>
          <w:u w:val="single"/>
          <w:rtl/>
        </w:rPr>
        <w:t>ثلاثة</w:t>
      </w:r>
      <w:proofErr w:type="gramEnd"/>
      <w:r w:rsidRPr="007F7970">
        <w:rPr>
          <w:color w:val="EE0000"/>
          <w:sz w:val="28"/>
          <w:szCs w:val="28"/>
          <w:u w:val="single"/>
          <w:rtl/>
        </w:rPr>
        <w:t xml:space="preserve"> مبررات علمية:</w:t>
      </w:r>
      <w:r w:rsidRPr="007F7970">
        <w:rPr>
          <w:color w:val="EE0000"/>
          <w:sz w:val="28"/>
          <w:szCs w:val="28"/>
          <w:rtl/>
        </w:rPr>
        <w:t xml:space="preserve"> </w:t>
      </w:r>
      <w:r w:rsidRPr="000F5514">
        <w:rPr>
          <w:sz w:val="28"/>
          <w:szCs w:val="28"/>
          <w:rtl/>
        </w:rPr>
        <w:t>أن فرضيات الدراسة قابلة للاختبار الإحصائي وتتضمن تأثيرات مباشرة وغير مباشرة؛ وأن النموذج المفاهيمي يضم متغيرًا مستقلًا، ومتغيرين وسيطين، ومتغيرًا تابعًا، بما يتطلب استخدام نمذجة المعادلات الهيكلية؛ إضافة إلى توافر مجتمع ميداني مناسب يمتلك معرفة مباشرة ببيئة القيادة والسلامة التشغيلية. ويستخدم الجانب الوصفي لعرض خصائص العينة ومستويات المتغيرات، بينما يُستخدم الجانب التحليلي لاختبار العلاقات والوساطة وتقدير حجم التأثيرات</w:t>
      </w:r>
      <w:r w:rsidR="00D74C71">
        <w:rPr>
          <w:sz w:val="28"/>
          <w:szCs w:val="28"/>
        </w:rPr>
        <w:t>.</w:t>
      </w:r>
      <w:r w:rsidRPr="000F5514">
        <w:rPr>
          <w:sz w:val="28"/>
          <w:szCs w:val="28"/>
        </w:rPr>
        <w:t xml:space="preserve"> (Hair et al., 2022</w:t>
      </w:r>
      <w:r w:rsidR="00D74C71">
        <w:rPr>
          <w:sz w:val="28"/>
          <w:szCs w:val="28"/>
        </w:rPr>
        <w:t>)</w:t>
      </w:r>
      <w:r w:rsidRPr="000F5514">
        <w:rPr>
          <w:sz w:val="28"/>
          <w:szCs w:val="28"/>
        </w:rPr>
        <w:t xml:space="preserve"> </w:t>
      </w:r>
    </w:p>
    <w:p w14:paraId="6F6A631E" w14:textId="416FF34A" w:rsidR="000F5514" w:rsidRDefault="000F5514" w:rsidP="002C070E">
      <w:pPr>
        <w:jc w:val="both"/>
        <w:rPr>
          <w:b/>
          <w:bCs/>
          <w:sz w:val="28"/>
          <w:szCs w:val="28"/>
          <w:rtl/>
        </w:rPr>
      </w:pPr>
      <w:r>
        <w:rPr>
          <w:rFonts w:hint="cs"/>
          <w:b/>
          <w:bCs/>
          <w:sz w:val="28"/>
          <w:szCs w:val="28"/>
          <w:rtl/>
        </w:rPr>
        <w:t>ثانيا</w:t>
      </w:r>
      <w:r w:rsidR="002C070E">
        <w:rPr>
          <w:rFonts w:hint="cs"/>
          <w:b/>
          <w:bCs/>
          <w:sz w:val="28"/>
          <w:szCs w:val="28"/>
          <w:rtl/>
        </w:rPr>
        <w:t xml:space="preserve">: </w:t>
      </w:r>
      <w:r>
        <w:rPr>
          <w:rFonts w:hint="cs"/>
          <w:b/>
          <w:bCs/>
          <w:sz w:val="28"/>
          <w:szCs w:val="28"/>
          <w:rtl/>
        </w:rPr>
        <w:t>مجتمع</w:t>
      </w:r>
      <w:r w:rsidR="00B02B85">
        <w:rPr>
          <w:rFonts w:hint="cs"/>
          <w:b/>
          <w:bCs/>
          <w:sz w:val="28"/>
          <w:szCs w:val="28"/>
          <w:rtl/>
        </w:rPr>
        <w:t xml:space="preserve"> وعينة</w:t>
      </w:r>
      <w:r>
        <w:rPr>
          <w:rFonts w:hint="cs"/>
          <w:b/>
          <w:bCs/>
          <w:sz w:val="28"/>
          <w:szCs w:val="28"/>
          <w:rtl/>
        </w:rPr>
        <w:t xml:space="preserve"> الدراسة</w:t>
      </w:r>
    </w:p>
    <w:p w14:paraId="2CE8BA70" w14:textId="77777777" w:rsidR="00B02B85" w:rsidRPr="00B02B85" w:rsidRDefault="00B02B85" w:rsidP="002C070E">
      <w:pPr>
        <w:jc w:val="both"/>
        <w:rPr>
          <w:sz w:val="28"/>
          <w:szCs w:val="28"/>
        </w:rPr>
      </w:pPr>
      <w:r w:rsidRPr="00B02B85">
        <w:rPr>
          <w:sz w:val="28"/>
          <w:szCs w:val="28"/>
          <w:rtl/>
        </w:rPr>
        <w:t>يتكون مجتمع الدراسة من العاملين في شركات الطيران العاملة بدولة بنجلاديش ممن ترتبط وظائفهم بالعمليات التشغيلية والسلامة، ويشمل الطيارين، وأطقم المقصورة، وموظفي السلامة والجودة والعمليات، والقيادات والإداريين. وسيُعتمد العدد الفعلي للمجتمع وفق البيانات الرسمية الصادرة عن شركات الطيران والجهات التنظيمية المختصة في بنجلاديش</w:t>
      </w:r>
      <w:r w:rsidRPr="00B02B85">
        <w:rPr>
          <w:sz w:val="28"/>
          <w:szCs w:val="28"/>
        </w:rPr>
        <w:t>.</w:t>
      </w:r>
    </w:p>
    <w:p w14:paraId="129063EA" w14:textId="4AE11A9B" w:rsidR="002C070E" w:rsidRPr="00B02B85" w:rsidRDefault="00B02B85" w:rsidP="009D7412">
      <w:pPr>
        <w:jc w:val="both"/>
        <w:rPr>
          <w:sz w:val="28"/>
          <w:szCs w:val="28"/>
        </w:rPr>
      </w:pPr>
      <w:r w:rsidRPr="00B02B85">
        <w:rPr>
          <w:sz w:val="28"/>
          <w:szCs w:val="28"/>
          <w:rtl/>
        </w:rPr>
        <w:t xml:space="preserve">وسيُحدد حجم العينة باستخدام معادلة </w:t>
      </w:r>
      <w:proofErr w:type="spellStart"/>
      <w:r w:rsidRPr="00B02B85">
        <w:rPr>
          <w:sz w:val="28"/>
          <w:szCs w:val="28"/>
          <w:rtl/>
        </w:rPr>
        <w:t>كوجران</w:t>
      </w:r>
      <w:proofErr w:type="spellEnd"/>
      <w:r w:rsidRPr="00B02B85">
        <w:rPr>
          <w:sz w:val="28"/>
          <w:szCs w:val="28"/>
          <w:rtl/>
        </w:rPr>
        <w:t xml:space="preserve"> للمجتمع المحدود، عند مستوى ثقة 95% وهامش خطأ 5%، بعد تثبيت العدد الرسمي للمجتمع. كما ستُستخدم العينة الطبقية العشوائية المتناسبة لتوزيع أفراد العينة على الفئات الوظيفية وفق نسبتها في المجتمع، ثم اختيار المشاركين عشوائيًا من كل فئة، بما يضمن التمثيل العادل ويحد من تحيز الاختيار</w:t>
      </w:r>
      <w:r w:rsidRPr="00B02B85">
        <w:rPr>
          <w:sz w:val="28"/>
          <w:szCs w:val="28"/>
        </w:rPr>
        <w:t>.</w:t>
      </w:r>
    </w:p>
    <w:p w14:paraId="73C67095" w14:textId="77777777" w:rsidR="00EC65B8" w:rsidRPr="00EC65B8" w:rsidRDefault="00EC65B8" w:rsidP="002C070E">
      <w:pPr>
        <w:jc w:val="both"/>
        <w:rPr>
          <w:b/>
          <w:bCs/>
          <w:sz w:val="28"/>
          <w:szCs w:val="28"/>
        </w:rPr>
      </w:pPr>
      <w:r w:rsidRPr="00EC65B8">
        <w:rPr>
          <w:b/>
          <w:bCs/>
          <w:sz w:val="28"/>
          <w:szCs w:val="28"/>
          <w:rtl/>
        </w:rPr>
        <w:t>الحدود الموضوعية</w:t>
      </w:r>
    </w:p>
    <w:p w14:paraId="5D38C958" w14:textId="77777777" w:rsidR="00EC65B8" w:rsidRPr="00EC65B8" w:rsidRDefault="00EC65B8" w:rsidP="002C070E">
      <w:pPr>
        <w:jc w:val="both"/>
        <w:rPr>
          <w:sz w:val="28"/>
          <w:szCs w:val="28"/>
        </w:rPr>
      </w:pPr>
      <w:r w:rsidRPr="00EC65B8">
        <w:rPr>
          <w:sz w:val="28"/>
          <w:szCs w:val="28"/>
          <w:rtl/>
        </w:rPr>
        <w:t>تقتصر الدراسة على تحليل الجوانب التنظيمية والإدارية والبشرية المؤثرة في السلامة التشغيلية داخل شركات الطيران بدولة بنجلاديش، وذلك من خلال اختبار أثر القيادة التحويلية في السلامة التشغيلية، مع بيان الدور الوسيط لكل من ثقافة السلامة والعوامل البشرية. ولا تمتد الدراسة إلى الجوانب الفنية والهندسية البحتة، مثل تصميم الطائرات، وصيانتها، وأنظمة الملاحة الجوية، إلا بالقدر الذي يرتبط بالممارسات التنظيمية وسلوك العاملين وإدراكهم لمتطلبات السلامة التشغيلية</w:t>
      </w:r>
      <w:r w:rsidRPr="00EC65B8">
        <w:rPr>
          <w:sz w:val="28"/>
          <w:szCs w:val="28"/>
        </w:rPr>
        <w:t>.</w:t>
      </w:r>
    </w:p>
    <w:p w14:paraId="1F0025AA" w14:textId="1C31CE59" w:rsidR="00B02B85" w:rsidRDefault="00EC65B8" w:rsidP="002C070E">
      <w:pPr>
        <w:jc w:val="both"/>
        <w:rPr>
          <w:b/>
          <w:bCs/>
          <w:sz w:val="28"/>
          <w:szCs w:val="28"/>
          <w:rtl/>
        </w:rPr>
      </w:pPr>
      <w:r>
        <w:rPr>
          <w:rFonts w:hint="cs"/>
          <w:b/>
          <w:bCs/>
          <w:sz w:val="28"/>
          <w:szCs w:val="28"/>
          <w:rtl/>
        </w:rPr>
        <w:t>حدود الدراسة تتمثل قيما يلي.</w:t>
      </w:r>
    </w:p>
    <w:p w14:paraId="64F5EC9A" w14:textId="6BCE2991" w:rsidR="0024169F" w:rsidRDefault="0024169F" w:rsidP="002C070E">
      <w:pPr>
        <w:jc w:val="both"/>
        <w:rPr>
          <w:sz w:val="28"/>
          <w:szCs w:val="28"/>
          <w:rtl/>
        </w:rPr>
      </w:pPr>
      <w:r>
        <w:rPr>
          <w:rFonts w:hint="cs"/>
          <w:b/>
          <w:bCs/>
          <w:sz w:val="28"/>
          <w:szCs w:val="28"/>
          <w:rtl/>
        </w:rPr>
        <w:t>ال</w:t>
      </w:r>
      <w:r w:rsidR="0011668A">
        <w:rPr>
          <w:rFonts w:hint="cs"/>
          <w:b/>
          <w:bCs/>
          <w:sz w:val="28"/>
          <w:szCs w:val="28"/>
          <w:rtl/>
        </w:rPr>
        <w:t>ح</w:t>
      </w:r>
      <w:r>
        <w:rPr>
          <w:rFonts w:hint="cs"/>
          <w:b/>
          <w:bCs/>
          <w:sz w:val="28"/>
          <w:szCs w:val="28"/>
          <w:rtl/>
        </w:rPr>
        <w:t xml:space="preserve">دود </w:t>
      </w:r>
      <w:proofErr w:type="gramStart"/>
      <w:r>
        <w:rPr>
          <w:rFonts w:hint="cs"/>
          <w:b/>
          <w:bCs/>
          <w:sz w:val="28"/>
          <w:szCs w:val="28"/>
          <w:rtl/>
        </w:rPr>
        <w:t>المكانية .</w:t>
      </w:r>
      <w:proofErr w:type="gramEnd"/>
      <w:r w:rsidRPr="0024169F">
        <w:rPr>
          <w:rFonts w:ascii="Times New Roman" w:eastAsia="Times New Roman" w:hAnsi="Times New Roman" w:cs="Times New Roman"/>
          <w:kern w:val="0"/>
          <w:sz w:val="24"/>
          <w:szCs w:val="24"/>
          <w:rtl/>
          <w14:ligatures w14:val="none"/>
        </w:rPr>
        <w:t xml:space="preserve"> </w:t>
      </w:r>
      <w:r w:rsidRPr="0024169F">
        <w:rPr>
          <w:sz w:val="28"/>
          <w:szCs w:val="28"/>
          <w:rtl/>
        </w:rPr>
        <w:t xml:space="preserve">تقتصر الدراسة على شركات الطيران العاملة في دولة بنجلاديش؛ نظرًا لما يشهده قطاع الطيران فيها من نمو متسارع في حركة السفر، وتوسع في البنية التحتية والأسطول الجوي، بالتزامن مع استمرار تحديات تنظيمية وتشغيلية وبشرية تتعلق بإدارة السلامة وكفاءة القيادة. </w:t>
      </w:r>
      <w:r w:rsidRPr="0011668A">
        <w:rPr>
          <w:color w:val="EE0000"/>
          <w:sz w:val="28"/>
          <w:szCs w:val="28"/>
          <w:u w:val="single"/>
          <w:rtl/>
        </w:rPr>
        <w:t>وقد بلغ عدد المسافرين عبر مطار حضرة شاه جلال الدولي في دكا نحو 12.72 مليون مسافر خلال عام 2025م، مقارنة بنحو 12.5 مليون مسافر في عام 2024م</w:t>
      </w:r>
      <w:r w:rsidRPr="0024169F">
        <w:rPr>
          <w:sz w:val="28"/>
          <w:szCs w:val="28"/>
          <w:rtl/>
        </w:rPr>
        <w:t xml:space="preserve">، بما يعكس تزايد حجم النشاط الجوي. كما تشير بيانات هيئة الطيران المدني </w:t>
      </w:r>
      <w:proofErr w:type="spellStart"/>
      <w:r w:rsidRPr="0024169F">
        <w:rPr>
          <w:sz w:val="28"/>
          <w:szCs w:val="28"/>
          <w:rtl/>
        </w:rPr>
        <w:t>البنجلاديشية</w:t>
      </w:r>
      <w:proofErr w:type="spellEnd"/>
      <w:r w:rsidRPr="0024169F">
        <w:rPr>
          <w:sz w:val="28"/>
          <w:szCs w:val="28"/>
          <w:rtl/>
        </w:rPr>
        <w:t xml:space="preserve"> إلى تشغيل أربع شركات طيران </w:t>
      </w:r>
      <w:proofErr w:type="spellStart"/>
      <w:r w:rsidRPr="0024169F">
        <w:rPr>
          <w:sz w:val="28"/>
          <w:szCs w:val="28"/>
          <w:rtl/>
        </w:rPr>
        <w:t>بنجلاديشية</w:t>
      </w:r>
      <w:proofErr w:type="spellEnd"/>
      <w:r w:rsidRPr="0024169F">
        <w:rPr>
          <w:sz w:val="28"/>
          <w:szCs w:val="28"/>
          <w:rtl/>
        </w:rPr>
        <w:t xml:space="preserve"> منتظمة لنقل الركاب، هي: </w:t>
      </w:r>
      <w:proofErr w:type="spellStart"/>
      <w:r w:rsidRPr="0024169F">
        <w:rPr>
          <w:sz w:val="28"/>
          <w:szCs w:val="28"/>
          <w:rtl/>
        </w:rPr>
        <w:t>بيمان</w:t>
      </w:r>
      <w:proofErr w:type="spellEnd"/>
      <w:r w:rsidRPr="0024169F">
        <w:rPr>
          <w:sz w:val="28"/>
          <w:szCs w:val="28"/>
          <w:rtl/>
        </w:rPr>
        <w:t xml:space="preserve"> بنجلاديش، </w:t>
      </w:r>
      <w:proofErr w:type="spellStart"/>
      <w:r w:rsidRPr="0024169F">
        <w:rPr>
          <w:sz w:val="28"/>
          <w:szCs w:val="28"/>
          <w:rtl/>
        </w:rPr>
        <w:t>ويو</w:t>
      </w:r>
      <w:proofErr w:type="spellEnd"/>
      <w:r w:rsidRPr="0024169F">
        <w:rPr>
          <w:sz w:val="28"/>
          <w:szCs w:val="28"/>
          <w:rtl/>
        </w:rPr>
        <w:t xml:space="preserve"> إس </w:t>
      </w:r>
      <w:proofErr w:type="spellStart"/>
      <w:r w:rsidRPr="0024169F">
        <w:rPr>
          <w:sz w:val="28"/>
          <w:szCs w:val="28"/>
          <w:rtl/>
        </w:rPr>
        <w:t>بنجلا</w:t>
      </w:r>
      <w:proofErr w:type="spellEnd"/>
      <w:r w:rsidRPr="0024169F">
        <w:rPr>
          <w:sz w:val="28"/>
          <w:szCs w:val="28"/>
          <w:rtl/>
        </w:rPr>
        <w:t xml:space="preserve">، ونوفو إير، وإير أسترا. ويُضاف إلى ذلك محدودية الدراسات التطبيقية التي جمعت القيادة التحويلية وثقافة السلامة </w:t>
      </w:r>
      <w:r w:rsidRPr="0024169F">
        <w:rPr>
          <w:sz w:val="28"/>
          <w:szCs w:val="28"/>
          <w:rtl/>
        </w:rPr>
        <w:lastRenderedPageBreak/>
        <w:t xml:space="preserve">والعوامل البشرية والسلامة التشغيلية في البيئة </w:t>
      </w:r>
      <w:proofErr w:type="spellStart"/>
      <w:r w:rsidRPr="0024169F">
        <w:rPr>
          <w:sz w:val="28"/>
          <w:szCs w:val="28"/>
          <w:rtl/>
        </w:rPr>
        <w:t>البنجلاديشية</w:t>
      </w:r>
      <w:proofErr w:type="spellEnd"/>
      <w:r w:rsidRPr="0024169F">
        <w:rPr>
          <w:sz w:val="28"/>
          <w:szCs w:val="28"/>
          <w:rtl/>
        </w:rPr>
        <w:t xml:space="preserve">، فضلًا عن توافر بيئة تطبيقية مناسبة لاختبار النموذج المفاهيمي </w:t>
      </w:r>
      <w:proofErr w:type="gramStart"/>
      <w:r w:rsidRPr="0024169F">
        <w:rPr>
          <w:sz w:val="28"/>
          <w:szCs w:val="28"/>
          <w:rtl/>
        </w:rPr>
        <w:t>للدراسة ؛</w:t>
      </w:r>
      <w:proofErr w:type="gramEnd"/>
      <w:r w:rsidRPr="0024169F">
        <w:rPr>
          <w:sz w:val="28"/>
          <w:szCs w:val="28"/>
          <w:rtl/>
        </w:rPr>
        <w:t xml:space="preserve"> مما يجعل بنجلاديش بيئة مناسبة لاختبار النموذج المفاهيمي للدراسة</w:t>
      </w:r>
      <w:r w:rsidRPr="0024169F">
        <w:rPr>
          <w:sz w:val="28"/>
          <w:szCs w:val="28"/>
        </w:rPr>
        <w:t>.</w:t>
      </w:r>
    </w:p>
    <w:p w14:paraId="4218E061" w14:textId="48989120" w:rsidR="00E063BE" w:rsidRPr="00E063BE" w:rsidRDefault="00E063BE" w:rsidP="002C070E">
      <w:pPr>
        <w:jc w:val="both"/>
        <w:rPr>
          <w:sz w:val="28"/>
          <w:szCs w:val="28"/>
        </w:rPr>
      </w:pPr>
      <w:r w:rsidRPr="00E063BE">
        <w:rPr>
          <w:rFonts w:hint="cs"/>
          <w:b/>
          <w:bCs/>
          <w:sz w:val="28"/>
          <w:szCs w:val="28"/>
          <w:rtl/>
        </w:rPr>
        <w:t>الحدود البشرية</w:t>
      </w:r>
      <w:r>
        <w:rPr>
          <w:rFonts w:hint="cs"/>
          <w:sz w:val="28"/>
          <w:szCs w:val="28"/>
          <w:rtl/>
        </w:rPr>
        <w:t>.</w:t>
      </w:r>
      <w:r w:rsidRPr="00E063BE">
        <w:rPr>
          <w:rFonts w:ascii="Times New Roman" w:eastAsia="Times New Roman" w:hAnsi="Times New Roman" w:cs="Times New Roman"/>
          <w:kern w:val="0"/>
          <w:sz w:val="24"/>
          <w:szCs w:val="24"/>
          <w:rtl/>
          <w14:ligatures w14:val="none"/>
        </w:rPr>
        <w:t xml:space="preserve"> </w:t>
      </w:r>
      <w:r w:rsidRPr="00E063BE">
        <w:rPr>
          <w:sz w:val="28"/>
          <w:szCs w:val="28"/>
          <w:rtl/>
        </w:rPr>
        <w:t xml:space="preserve">تقتصر الدراسة على العاملين في شركات الطيران بدولة بنجلاديش ممن ترتبط وظائفهم مباشرة بالسلامة التشغيلية، </w:t>
      </w:r>
      <w:r w:rsidRPr="0011668A">
        <w:rPr>
          <w:color w:val="EE0000"/>
          <w:sz w:val="28"/>
          <w:szCs w:val="28"/>
          <w:u w:val="single"/>
          <w:rtl/>
        </w:rPr>
        <w:t>وتشمل الطيارين؛ لكونهم المسؤولين عن تنفيذ العمليات الجوية واتخاذ القرارات التشغيلية، وأطقم المقصورة؛ لدورهم في تطبيق إجراءات السلامة والتعامل مع الحالات الطارئة، وموظفي السلامة والجودة؛ لمسؤوليتهم عن متابعة أنظمة إدارة السلامة ورصد المخاطر وتعزيز الامتثال، والقيادات والإداريين؛ لكونهم المسؤولين عن صياغة السياسات، ودعم ثقافة السلامة، وتطبيق ممارسات القيادة التحويلية داخل شركات الطيران</w:t>
      </w:r>
      <w:r w:rsidRPr="00E063BE">
        <w:rPr>
          <w:sz w:val="28"/>
          <w:szCs w:val="28"/>
          <w:rtl/>
        </w:rPr>
        <w:t>. وقد جرى اختيار هذه الفئات لارتباطها المباشر بمتغيرات الدراسة، وقدرتها على تقديم بيانات تعكس واقع القيادة التحويلية، وثقافة السلامة، والعوامل البشرية، والسلامة التشغيلية</w:t>
      </w:r>
      <w:r w:rsidRPr="00E063BE">
        <w:rPr>
          <w:sz w:val="28"/>
          <w:szCs w:val="28"/>
        </w:rPr>
        <w:t>.</w:t>
      </w:r>
    </w:p>
    <w:p w14:paraId="42E289EC" w14:textId="54737816" w:rsidR="0070707D" w:rsidRDefault="0070707D" w:rsidP="002C070E">
      <w:pPr>
        <w:jc w:val="both"/>
        <w:rPr>
          <w:sz w:val="28"/>
          <w:szCs w:val="28"/>
          <w:rtl/>
        </w:rPr>
      </w:pPr>
      <w:r w:rsidRPr="0070707D">
        <w:rPr>
          <w:rFonts w:hint="cs"/>
          <w:b/>
          <w:bCs/>
          <w:sz w:val="28"/>
          <w:szCs w:val="28"/>
          <w:rtl/>
        </w:rPr>
        <w:t>الحدود الزمنية</w:t>
      </w:r>
      <w:r>
        <w:rPr>
          <w:rFonts w:hint="cs"/>
          <w:sz w:val="28"/>
          <w:szCs w:val="28"/>
          <w:rtl/>
        </w:rPr>
        <w:t>.</w:t>
      </w:r>
      <w:r w:rsidRPr="0070707D">
        <w:rPr>
          <w:rFonts w:ascii="Times New Roman" w:eastAsia="Times New Roman" w:hAnsi="Times New Roman" w:cs="Times New Roman"/>
          <w:kern w:val="0"/>
          <w:sz w:val="24"/>
          <w:szCs w:val="24"/>
          <w:rtl/>
          <w14:ligatures w14:val="none"/>
        </w:rPr>
        <w:t xml:space="preserve"> </w:t>
      </w:r>
      <w:r w:rsidRPr="0070707D">
        <w:rPr>
          <w:sz w:val="28"/>
          <w:szCs w:val="28"/>
          <w:rtl/>
        </w:rPr>
        <w:t>تقتصر الدراسة زمنيًا على الفترة الممتدة من الربع الثالث إلى الربع الرابع من عام 2026م، وهي الفترة المخصصة لتنفيذ الدراسة الميدانية وجمع البيانات من أفراد العينة، بعد الانتهاء من إعداد أداة الدراسة والتحقق من صدقها وثباتها والحصول على الموافقات اللازمة. وقد اختيرت هذه الفترة لضمان جاهزية إجراءات البحث وتوافر الوقت الكافي لتطبيق الاستبانة وجمع البيانات وتحليلها بما يحقق دقة النتائج وموثوقيتها</w:t>
      </w:r>
      <w:r w:rsidRPr="0070707D">
        <w:rPr>
          <w:sz w:val="28"/>
          <w:szCs w:val="28"/>
        </w:rPr>
        <w:t>.</w:t>
      </w:r>
    </w:p>
    <w:p w14:paraId="2BF814BC" w14:textId="522E6D4F" w:rsidR="00161CEB" w:rsidRPr="00161CEB" w:rsidRDefault="00161CEB" w:rsidP="002C070E">
      <w:pPr>
        <w:jc w:val="both"/>
        <w:rPr>
          <w:b/>
          <w:bCs/>
          <w:sz w:val="28"/>
          <w:szCs w:val="28"/>
          <w:rtl/>
        </w:rPr>
      </w:pPr>
      <w:r w:rsidRPr="00161CEB">
        <w:rPr>
          <w:b/>
          <w:bCs/>
          <w:sz w:val="28"/>
          <w:szCs w:val="28"/>
          <w:rtl/>
        </w:rPr>
        <w:t xml:space="preserve">جدول </w:t>
      </w:r>
      <w:proofErr w:type="gramStart"/>
      <w:r w:rsidRPr="00161CEB">
        <w:rPr>
          <w:b/>
          <w:bCs/>
          <w:sz w:val="28"/>
          <w:szCs w:val="28"/>
          <w:rtl/>
        </w:rPr>
        <w:t>( )</w:t>
      </w:r>
      <w:proofErr w:type="gramEnd"/>
      <w:r w:rsidRPr="00161CEB">
        <w:rPr>
          <w:b/>
          <w:bCs/>
          <w:sz w:val="28"/>
          <w:szCs w:val="28"/>
          <w:rtl/>
        </w:rPr>
        <w:t xml:space="preserve">: </w:t>
      </w:r>
      <w:r w:rsidRPr="007F7970">
        <w:rPr>
          <w:b/>
          <w:bCs/>
          <w:color w:val="EE0000"/>
          <w:sz w:val="28"/>
          <w:szCs w:val="28"/>
          <w:u w:val="single"/>
          <w:rtl/>
        </w:rPr>
        <w:t>محاور الاستبانة ومصادر المقاييس</w:t>
      </w:r>
    </w:p>
    <w:tbl>
      <w:tblPr>
        <w:tblW w:w="8351" w:type="dxa"/>
        <w:tblCellSpacing w:w="15" w:type="dxa"/>
        <w:tblInd w:w="-45" w:type="dxa"/>
        <w:tblCellMar>
          <w:top w:w="15" w:type="dxa"/>
          <w:left w:w="15" w:type="dxa"/>
          <w:bottom w:w="15" w:type="dxa"/>
          <w:right w:w="15" w:type="dxa"/>
        </w:tblCellMar>
        <w:tblLook w:val="04A0" w:firstRow="1" w:lastRow="0" w:firstColumn="1" w:lastColumn="0" w:noHBand="0" w:noVBand="1"/>
      </w:tblPr>
      <w:tblGrid>
        <w:gridCol w:w="1746"/>
        <w:gridCol w:w="2075"/>
        <w:gridCol w:w="1753"/>
        <w:gridCol w:w="2777"/>
      </w:tblGrid>
      <w:tr w:rsidR="00161CEB" w:rsidRPr="00161CEB" w14:paraId="3DCA914A" w14:textId="77777777" w:rsidTr="00E854F5">
        <w:trPr>
          <w:tblHeader/>
          <w:tblCellSpacing w:w="15" w:type="dxa"/>
        </w:trPr>
        <w:tc>
          <w:tcPr>
            <w:tcW w:w="1701" w:type="dxa"/>
            <w:vAlign w:val="center"/>
            <w:hideMark/>
          </w:tcPr>
          <w:p w14:paraId="59FA078F" w14:textId="77777777" w:rsidR="00161CEB" w:rsidRPr="00161CEB" w:rsidRDefault="00161CEB" w:rsidP="002C070E">
            <w:pPr>
              <w:jc w:val="center"/>
              <w:rPr>
                <w:b/>
                <w:bCs/>
                <w:sz w:val="28"/>
                <w:szCs w:val="28"/>
              </w:rPr>
            </w:pPr>
            <w:r w:rsidRPr="00161CEB">
              <w:rPr>
                <w:b/>
                <w:bCs/>
                <w:sz w:val="28"/>
                <w:szCs w:val="28"/>
                <w:rtl/>
              </w:rPr>
              <w:t>المحور</w:t>
            </w:r>
          </w:p>
        </w:tc>
        <w:tc>
          <w:tcPr>
            <w:tcW w:w="2045" w:type="dxa"/>
            <w:vAlign w:val="center"/>
            <w:hideMark/>
          </w:tcPr>
          <w:p w14:paraId="6800E179" w14:textId="77777777" w:rsidR="00161CEB" w:rsidRPr="00161CEB" w:rsidRDefault="00161CEB" w:rsidP="002C070E">
            <w:pPr>
              <w:jc w:val="center"/>
              <w:rPr>
                <w:b/>
                <w:bCs/>
                <w:sz w:val="28"/>
                <w:szCs w:val="28"/>
              </w:rPr>
            </w:pPr>
            <w:r w:rsidRPr="00161CEB">
              <w:rPr>
                <w:b/>
                <w:bCs/>
                <w:sz w:val="28"/>
                <w:szCs w:val="28"/>
                <w:rtl/>
              </w:rPr>
              <w:t>الأبعاد</w:t>
            </w:r>
          </w:p>
        </w:tc>
        <w:tc>
          <w:tcPr>
            <w:tcW w:w="1723" w:type="dxa"/>
            <w:vAlign w:val="center"/>
            <w:hideMark/>
          </w:tcPr>
          <w:p w14:paraId="04D6C7B6" w14:textId="77777777" w:rsidR="00161CEB" w:rsidRPr="00161CEB" w:rsidRDefault="00161CEB" w:rsidP="002C070E">
            <w:pPr>
              <w:jc w:val="center"/>
              <w:rPr>
                <w:b/>
                <w:bCs/>
                <w:sz w:val="28"/>
                <w:szCs w:val="28"/>
              </w:rPr>
            </w:pPr>
            <w:r w:rsidRPr="00161CEB">
              <w:rPr>
                <w:b/>
                <w:bCs/>
                <w:sz w:val="28"/>
                <w:szCs w:val="28"/>
                <w:rtl/>
              </w:rPr>
              <w:t>عدد الفقرات</w:t>
            </w:r>
          </w:p>
        </w:tc>
        <w:tc>
          <w:tcPr>
            <w:tcW w:w="2732" w:type="dxa"/>
            <w:vAlign w:val="center"/>
            <w:hideMark/>
          </w:tcPr>
          <w:p w14:paraId="3EB8420C" w14:textId="77777777" w:rsidR="00161CEB" w:rsidRPr="00161CEB" w:rsidRDefault="00161CEB" w:rsidP="002C070E">
            <w:pPr>
              <w:jc w:val="center"/>
              <w:rPr>
                <w:b/>
                <w:bCs/>
                <w:sz w:val="28"/>
                <w:szCs w:val="28"/>
              </w:rPr>
            </w:pPr>
            <w:r w:rsidRPr="00161CEB">
              <w:rPr>
                <w:b/>
                <w:bCs/>
                <w:sz w:val="28"/>
                <w:szCs w:val="28"/>
                <w:rtl/>
              </w:rPr>
              <w:t>مصدر المقياس</w:t>
            </w:r>
          </w:p>
        </w:tc>
      </w:tr>
      <w:tr w:rsidR="00161CEB" w:rsidRPr="00161CEB" w14:paraId="6DC3B5D6" w14:textId="77777777" w:rsidTr="00E854F5">
        <w:trPr>
          <w:tblCellSpacing w:w="15" w:type="dxa"/>
        </w:trPr>
        <w:tc>
          <w:tcPr>
            <w:tcW w:w="1701" w:type="dxa"/>
            <w:vAlign w:val="center"/>
            <w:hideMark/>
          </w:tcPr>
          <w:p w14:paraId="1F348FF0" w14:textId="77777777" w:rsidR="00161CEB" w:rsidRPr="00161CEB" w:rsidRDefault="00161CEB" w:rsidP="002C070E">
            <w:pPr>
              <w:jc w:val="center"/>
              <w:rPr>
                <w:sz w:val="28"/>
                <w:szCs w:val="28"/>
              </w:rPr>
            </w:pPr>
            <w:r w:rsidRPr="00161CEB">
              <w:rPr>
                <w:sz w:val="28"/>
                <w:szCs w:val="28"/>
                <w:rtl/>
              </w:rPr>
              <w:t>القيادة التحويلية (المتغير المستقل)</w:t>
            </w:r>
          </w:p>
        </w:tc>
        <w:tc>
          <w:tcPr>
            <w:tcW w:w="2045" w:type="dxa"/>
            <w:vAlign w:val="center"/>
            <w:hideMark/>
          </w:tcPr>
          <w:p w14:paraId="3E82ABAD" w14:textId="77777777" w:rsidR="00161CEB" w:rsidRPr="00161CEB" w:rsidRDefault="00161CEB" w:rsidP="002C070E">
            <w:pPr>
              <w:jc w:val="center"/>
              <w:rPr>
                <w:sz w:val="28"/>
                <w:szCs w:val="28"/>
              </w:rPr>
            </w:pPr>
            <w:r w:rsidRPr="00161CEB">
              <w:rPr>
                <w:sz w:val="28"/>
                <w:szCs w:val="28"/>
                <w:rtl/>
              </w:rPr>
              <w:t xml:space="preserve">التأثير المثالي، التحفيز </w:t>
            </w:r>
            <w:proofErr w:type="spellStart"/>
            <w:r w:rsidRPr="00161CEB">
              <w:rPr>
                <w:sz w:val="28"/>
                <w:szCs w:val="28"/>
                <w:rtl/>
              </w:rPr>
              <w:t>الإلهامي</w:t>
            </w:r>
            <w:proofErr w:type="spellEnd"/>
            <w:r w:rsidRPr="00161CEB">
              <w:rPr>
                <w:sz w:val="28"/>
                <w:szCs w:val="28"/>
                <w:rtl/>
              </w:rPr>
              <w:t>، الاستثارة الفكرية، الاعتبار الفردي</w:t>
            </w:r>
          </w:p>
        </w:tc>
        <w:tc>
          <w:tcPr>
            <w:tcW w:w="1723" w:type="dxa"/>
            <w:vAlign w:val="center"/>
            <w:hideMark/>
          </w:tcPr>
          <w:p w14:paraId="3600DC3F" w14:textId="354A0EF9" w:rsidR="00161CEB" w:rsidRPr="00161CEB" w:rsidRDefault="00161CEB" w:rsidP="002C070E">
            <w:pPr>
              <w:jc w:val="center"/>
              <w:rPr>
                <w:sz w:val="28"/>
                <w:szCs w:val="28"/>
              </w:rPr>
            </w:pPr>
            <w:r w:rsidRPr="00161CEB">
              <w:rPr>
                <w:sz w:val="28"/>
                <w:szCs w:val="28"/>
                <w:rtl/>
              </w:rPr>
              <w:t>يحدد بعد اعتماد المقياس</w:t>
            </w:r>
          </w:p>
        </w:tc>
        <w:tc>
          <w:tcPr>
            <w:tcW w:w="2732" w:type="dxa"/>
            <w:vAlign w:val="center"/>
            <w:hideMark/>
          </w:tcPr>
          <w:p w14:paraId="5A0E32E7" w14:textId="77777777" w:rsidR="00161CEB" w:rsidRPr="00161CEB" w:rsidRDefault="00161CEB" w:rsidP="002C070E">
            <w:pPr>
              <w:jc w:val="center"/>
              <w:rPr>
                <w:sz w:val="28"/>
                <w:szCs w:val="28"/>
              </w:rPr>
            </w:pPr>
            <w:r w:rsidRPr="00161CEB">
              <w:rPr>
                <w:sz w:val="28"/>
                <w:szCs w:val="28"/>
              </w:rPr>
              <w:t>Bass &amp; Avolio (1995)</w:t>
            </w:r>
          </w:p>
        </w:tc>
      </w:tr>
      <w:tr w:rsidR="00161CEB" w:rsidRPr="00161CEB" w14:paraId="2BC5D8F0" w14:textId="77777777" w:rsidTr="00E854F5">
        <w:trPr>
          <w:tblCellSpacing w:w="15" w:type="dxa"/>
        </w:trPr>
        <w:tc>
          <w:tcPr>
            <w:tcW w:w="1701" w:type="dxa"/>
            <w:vAlign w:val="center"/>
            <w:hideMark/>
          </w:tcPr>
          <w:p w14:paraId="0823BE7E" w14:textId="77777777" w:rsidR="00161CEB" w:rsidRPr="00161CEB" w:rsidRDefault="00161CEB" w:rsidP="002C070E">
            <w:pPr>
              <w:jc w:val="center"/>
              <w:rPr>
                <w:sz w:val="28"/>
                <w:szCs w:val="28"/>
              </w:rPr>
            </w:pPr>
            <w:r w:rsidRPr="00161CEB">
              <w:rPr>
                <w:sz w:val="28"/>
                <w:szCs w:val="28"/>
                <w:rtl/>
              </w:rPr>
              <w:t>ثقافة السلامة (المتغير الوسيط)</w:t>
            </w:r>
          </w:p>
        </w:tc>
        <w:tc>
          <w:tcPr>
            <w:tcW w:w="2045" w:type="dxa"/>
            <w:vAlign w:val="center"/>
            <w:hideMark/>
          </w:tcPr>
          <w:p w14:paraId="5E4FA30A" w14:textId="77777777" w:rsidR="00161CEB" w:rsidRPr="00161CEB" w:rsidRDefault="00161CEB" w:rsidP="002C070E">
            <w:pPr>
              <w:jc w:val="center"/>
              <w:rPr>
                <w:sz w:val="28"/>
                <w:szCs w:val="28"/>
              </w:rPr>
            </w:pPr>
            <w:r w:rsidRPr="00161CEB">
              <w:rPr>
                <w:sz w:val="28"/>
                <w:szCs w:val="28"/>
                <w:rtl/>
              </w:rPr>
              <w:t>أبعاد ثقافة السلامة المعتمدة في الدراسة</w:t>
            </w:r>
          </w:p>
        </w:tc>
        <w:tc>
          <w:tcPr>
            <w:tcW w:w="1723" w:type="dxa"/>
            <w:vAlign w:val="center"/>
            <w:hideMark/>
          </w:tcPr>
          <w:p w14:paraId="302EAA79" w14:textId="61A710B2" w:rsidR="00161CEB" w:rsidRPr="00161CEB" w:rsidRDefault="00161CEB" w:rsidP="002C070E">
            <w:pPr>
              <w:jc w:val="center"/>
              <w:rPr>
                <w:sz w:val="28"/>
                <w:szCs w:val="28"/>
              </w:rPr>
            </w:pPr>
            <w:r w:rsidRPr="00161CEB">
              <w:rPr>
                <w:sz w:val="28"/>
                <w:szCs w:val="28"/>
                <w:rtl/>
              </w:rPr>
              <w:t>يحدد بعد اعتماد المقياس</w:t>
            </w:r>
          </w:p>
        </w:tc>
        <w:tc>
          <w:tcPr>
            <w:tcW w:w="2732" w:type="dxa"/>
            <w:vAlign w:val="center"/>
            <w:hideMark/>
          </w:tcPr>
          <w:p w14:paraId="094EB6C2" w14:textId="46597E9E" w:rsidR="00161CEB" w:rsidRPr="00161CEB" w:rsidRDefault="00161CEB" w:rsidP="002C070E">
            <w:pPr>
              <w:jc w:val="center"/>
              <w:rPr>
                <w:sz w:val="28"/>
                <w:szCs w:val="28"/>
              </w:rPr>
            </w:pPr>
            <w:proofErr w:type="spellStart"/>
            <w:r w:rsidRPr="00161CEB">
              <w:rPr>
                <w:sz w:val="28"/>
                <w:szCs w:val="28"/>
              </w:rPr>
              <w:t>Guldenmund</w:t>
            </w:r>
            <w:proofErr w:type="spellEnd"/>
            <w:r w:rsidRPr="00161CEB">
              <w:rPr>
                <w:sz w:val="28"/>
                <w:szCs w:val="28"/>
              </w:rPr>
              <w:t xml:space="preserve"> (2000) </w:t>
            </w:r>
            <w:r w:rsidR="002C070E">
              <w:rPr>
                <w:rFonts w:hint="cs"/>
                <w:sz w:val="28"/>
                <w:szCs w:val="28"/>
                <w:rtl/>
              </w:rPr>
              <w:t>،</w:t>
            </w:r>
            <w:r w:rsidRPr="00161CEB">
              <w:rPr>
                <w:sz w:val="28"/>
                <w:szCs w:val="28"/>
              </w:rPr>
              <w:t xml:space="preserve"> Fleming (2005)</w:t>
            </w:r>
          </w:p>
        </w:tc>
      </w:tr>
      <w:tr w:rsidR="00161CEB" w:rsidRPr="00161CEB" w14:paraId="0816C2A7" w14:textId="77777777" w:rsidTr="00E854F5">
        <w:trPr>
          <w:tblCellSpacing w:w="15" w:type="dxa"/>
        </w:trPr>
        <w:tc>
          <w:tcPr>
            <w:tcW w:w="1701" w:type="dxa"/>
            <w:vAlign w:val="center"/>
            <w:hideMark/>
          </w:tcPr>
          <w:p w14:paraId="60204C52" w14:textId="77777777" w:rsidR="00161CEB" w:rsidRPr="00161CEB" w:rsidRDefault="00161CEB" w:rsidP="002C070E">
            <w:pPr>
              <w:jc w:val="center"/>
              <w:rPr>
                <w:sz w:val="28"/>
                <w:szCs w:val="28"/>
              </w:rPr>
            </w:pPr>
            <w:r w:rsidRPr="00161CEB">
              <w:rPr>
                <w:sz w:val="28"/>
                <w:szCs w:val="28"/>
                <w:rtl/>
              </w:rPr>
              <w:t>العوامل البشرية (المتغير الوسيط)</w:t>
            </w:r>
          </w:p>
        </w:tc>
        <w:tc>
          <w:tcPr>
            <w:tcW w:w="2045" w:type="dxa"/>
            <w:vAlign w:val="center"/>
            <w:hideMark/>
          </w:tcPr>
          <w:p w14:paraId="521CDD86" w14:textId="77777777" w:rsidR="00161CEB" w:rsidRPr="00161CEB" w:rsidRDefault="00161CEB" w:rsidP="002C070E">
            <w:pPr>
              <w:jc w:val="center"/>
              <w:rPr>
                <w:sz w:val="28"/>
                <w:szCs w:val="28"/>
              </w:rPr>
            </w:pPr>
            <w:r w:rsidRPr="00161CEB">
              <w:rPr>
                <w:sz w:val="28"/>
                <w:szCs w:val="28"/>
                <w:rtl/>
              </w:rPr>
              <w:t>أبعاد العوامل البشرية المعتمدة في الدراسة</w:t>
            </w:r>
          </w:p>
        </w:tc>
        <w:tc>
          <w:tcPr>
            <w:tcW w:w="1723" w:type="dxa"/>
            <w:vAlign w:val="center"/>
            <w:hideMark/>
          </w:tcPr>
          <w:p w14:paraId="386B418F" w14:textId="4DC231D7" w:rsidR="00161CEB" w:rsidRPr="00161CEB" w:rsidRDefault="00161CEB" w:rsidP="002C070E">
            <w:pPr>
              <w:jc w:val="center"/>
              <w:rPr>
                <w:sz w:val="28"/>
                <w:szCs w:val="28"/>
              </w:rPr>
            </w:pPr>
            <w:r w:rsidRPr="00161CEB">
              <w:rPr>
                <w:sz w:val="28"/>
                <w:szCs w:val="28"/>
                <w:rtl/>
              </w:rPr>
              <w:t>يحدد بعد اعتماد المقياس</w:t>
            </w:r>
          </w:p>
        </w:tc>
        <w:tc>
          <w:tcPr>
            <w:tcW w:w="2732" w:type="dxa"/>
            <w:vAlign w:val="center"/>
            <w:hideMark/>
          </w:tcPr>
          <w:p w14:paraId="05BEE9AA" w14:textId="20D306DA" w:rsidR="00161CEB" w:rsidRPr="00161CEB" w:rsidRDefault="00161CEB" w:rsidP="002C070E">
            <w:pPr>
              <w:jc w:val="center"/>
              <w:rPr>
                <w:sz w:val="28"/>
                <w:szCs w:val="28"/>
              </w:rPr>
            </w:pPr>
            <w:r w:rsidRPr="00161CEB">
              <w:rPr>
                <w:sz w:val="28"/>
                <w:szCs w:val="28"/>
              </w:rPr>
              <w:t xml:space="preserve">Reason (1990) </w:t>
            </w:r>
            <w:r w:rsidR="002C070E">
              <w:rPr>
                <w:rFonts w:hint="cs"/>
                <w:sz w:val="28"/>
                <w:szCs w:val="28"/>
                <w:rtl/>
              </w:rPr>
              <w:t>،</w:t>
            </w:r>
            <w:r w:rsidRPr="00161CEB">
              <w:rPr>
                <w:sz w:val="28"/>
                <w:szCs w:val="28"/>
              </w:rPr>
              <w:t xml:space="preserve"> Hawkins (1993)</w:t>
            </w:r>
          </w:p>
        </w:tc>
      </w:tr>
      <w:tr w:rsidR="002C070E" w:rsidRPr="00161CEB" w14:paraId="58DB93C6" w14:textId="77777777" w:rsidTr="00E854F5">
        <w:trPr>
          <w:tblCellSpacing w:w="15" w:type="dxa"/>
        </w:trPr>
        <w:tc>
          <w:tcPr>
            <w:tcW w:w="1701" w:type="dxa"/>
            <w:vAlign w:val="center"/>
            <w:hideMark/>
          </w:tcPr>
          <w:p w14:paraId="6C36345E" w14:textId="77777777" w:rsidR="002C070E" w:rsidRPr="00161CEB" w:rsidRDefault="002C070E" w:rsidP="002C070E">
            <w:pPr>
              <w:jc w:val="center"/>
              <w:rPr>
                <w:sz w:val="28"/>
                <w:szCs w:val="28"/>
              </w:rPr>
            </w:pPr>
            <w:r w:rsidRPr="00161CEB">
              <w:rPr>
                <w:sz w:val="28"/>
                <w:szCs w:val="28"/>
                <w:rtl/>
              </w:rPr>
              <w:t>السلامة التشغيلية (المتغير التابع)</w:t>
            </w:r>
          </w:p>
        </w:tc>
        <w:tc>
          <w:tcPr>
            <w:tcW w:w="2045" w:type="dxa"/>
            <w:vAlign w:val="center"/>
            <w:hideMark/>
          </w:tcPr>
          <w:p w14:paraId="7683E0B9" w14:textId="77777777" w:rsidR="002C070E" w:rsidRPr="00161CEB" w:rsidRDefault="002C070E" w:rsidP="002C070E">
            <w:pPr>
              <w:jc w:val="center"/>
              <w:rPr>
                <w:sz w:val="28"/>
                <w:szCs w:val="28"/>
              </w:rPr>
            </w:pPr>
            <w:r w:rsidRPr="00161CEB">
              <w:rPr>
                <w:sz w:val="28"/>
                <w:szCs w:val="28"/>
                <w:rtl/>
              </w:rPr>
              <w:t>أبعاد السلامة التشغيلية المعتمدة في الدراسة</w:t>
            </w:r>
          </w:p>
        </w:tc>
        <w:tc>
          <w:tcPr>
            <w:tcW w:w="1723" w:type="dxa"/>
            <w:vAlign w:val="center"/>
            <w:hideMark/>
          </w:tcPr>
          <w:p w14:paraId="3C510CAC" w14:textId="3E606DB0" w:rsidR="002C070E" w:rsidRPr="00161CEB" w:rsidRDefault="002C070E" w:rsidP="002C070E">
            <w:pPr>
              <w:jc w:val="center"/>
              <w:rPr>
                <w:sz w:val="28"/>
                <w:szCs w:val="28"/>
              </w:rPr>
            </w:pPr>
            <w:r w:rsidRPr="00161CEB">
              <w:rPr>
                <w:sz w:val="28"/>
                <w:szCs w:val="28"/>
                <w:rtl/>
              </w:rPr>
              <w:t>يحدد بعد اعتماد المقياس</w:t>
            </w:r>
          </w:p>
        </w:tc>
        <w:tc>
          <w:tcPr>
            <w:tcW w:w="2732" w:type="dxa"/>
            <w:vAlign w:val="center"/>
            <w:hideMark/>
          </w:tcPr>
          <w:p w14:paraId="0C5FF8E1" w14:textId="30E60EE8" w:rsidR="002C070E" w:rsidRPr="00161CEB" w:rsidRDefault="002C070E" w:rsidP="002C070E">
            <w:pPr>
              <w:jc w:val="center"/>
              <w:rPr>
                <w:sz w:val="28"/>
                <w:szCs w:val="28"/>
              </w:rPr>
            </w:pPr>
            <w:r w:rsidRPr="00161CEB">
              <w:rPr>
                <w:sz w:val="28"/>
                <w:szCs w:val="28"/>
              </w:rPr>
              <w:t xml:space="preserve">ICAO Safety Management Manual </w:t>
            </w:r>
            <w:r>
              <w:rPr>
                <w:rFonts w:hint="cs"/>
                <w:sz w:val="28"/>
                <w:szCs w:val="28"/>
                <w:rtl/>
              </w:rPr>
              <w:t>،</w:t>
            </w:r>
            <w:r w:rsidRPr="00161CEB">
              <w:rPr>
                <w:sz w:val="28"/>
                <w:szCs w:val="28"/>
                <w:rtl/>
              </w:rPr>
              <w:t xml:space="preserve"> دراسات حديثة في السلامة التشغيلية</w:t>
            </w:r>
          </w:p>
        </w:tc>
      </w:tr>
    </w:tbl>
    <w:p w14:paraId="67FDBDFB" w14:textId="77777777" w:rsidR="002429C0" w:rsidRDefault="002429C0" w:rsidP="002C070E">
      <w:pPr>
        <w:jc w:val="both"/>
        <w:rPr>
          <w:sz w:val="28"/>
          <w:szCs w:val="28"/>
          <w:rtl/>
        </w:rPr>
      </w:pPr>
    </w:p>
    <w:p w14:paraId="7A0E3DFC" w14:textId="77777777" w:rsidR="002429C0" w:rsidRDefault="002429C0" w:rsidP="002C070E">
      <w:pPr>
        <w:jc w:val="both"/>
        <w:rPr>
          <w:sz w:val="28"/>
          <w:szCs w:val="28"/>
          <w:rtl/>
        </w:rPr>
      </w:pPr>
    </w:p>
    <w:p w14:paraId="5DE93458" w14:textId="77777777" w:rsidR="002429C0" w:rsidRDefault="002429C0" w:rsidP="002C070E">
      <w:pPr>
        <w:jc w:val="both"/>
        <w:rPr>
          <w:sz w:val="28"/>
          <w:szCs w:val="28"/>
          <w:rtl/>
        </w:rPr>
      </w:pPr>
    </w:p>
    <w:p w14:paraId="190C2C75" w14:textId="0F6CD9B8" w:rsidR="00161CEB" w:rsidRPr="00161CEB" w:rsidRDefault="00161CEB" w:rsidP="002C070E">
      <w:pPr>
        <w:jc w:val="both"/>
        <w:rPr>
          <w:sz w:val="28"/>
          <w:szCs w:val="28"/>
        </w:rPr>
      </w:pPr>
      <w:r w:rsidRPr="007F7970">
        <w:rPr>
          <w:color w:val="EE0000"/>
          <w:sz w:val="28"/>
          <w:szCs w:val="28"/>
          <w:u w:val="single"/>
          <w:rtl/>
        </w:rPr>
        <w:lastRenderedPageBreak/>
        <w:t>سيتم جمع البيانات</w:t>
      </w:r>
      <w:r w:rsidRPr="007F7970">
        <w:rPr>
          <w:color w:val="EE0000"/>
          <w:sz w:val="28"/>
          <w:szCs w:val="28"/>
          <w:rtl/>
        </w:rPr>
        <w:t xml:space="preserve"> </w:t>
      </w:r>
      <w:r w:rsidRPr="00161CEB">
        <w:rPr>
          <w:sz w:val="28"/>
          <w:szCs w:val="28"/>
          <w:rtl/>
        </w:rPr>
        <w:t xml:space="preserve">باستخدام استبانة مبنية على مقاييس علمية معتمدة في الأدبيات السابقة، وتُقاس جميع فقراتها باستخدام مقياس </w:t>
      </w:r>
      <w:proofErr w:type="spellStart"/>
      <w:r w:rsidRPr="00161CEB">
        <w:rPr>
          <w:sz w:val="28"/>
          <w:szCs w:val="28"/>
          <w:rtl/>
        </w:rPr>
        <w:t>ليكرت</w:t>
      </w:r>
      <w:proofErr w:type="spellEnd"/>
      <w:r w:rsidRPr="00161CEB">
        <w:rPr>
          <w:sz w:val="28"/>
          <w:szCs w:val="28"/>
          <w:rtl/>
        </w:rPr>
        <w:t xml:space="preserve"> الخماسي</w:t>
      </w:r>
      <w:r w:rsidRPr="00161CEB">
        <w:rPr>
          <w:sz w:val="28"/>
          <w:szCs w:val="28"/>
        </w:rPr>
        <w:t xml:space="preserve"> (Five-Point Likert Scale)</w:t>
      </w:r>
      <w:r w:rsidRPr="00161CEB">
        <w:rPr>
          <w:sz w:val="28"/>
          <w:szCs w:val="28"/>
          <w:rtl/>
        </w:rPr>
        <w:t>، الذي يتدرج من (1 = لا أوافق بشدة) إلى (5 = أوافق بشدة)، لملاءمته للدراسات الإدارية والسلوكية، وقدرته على قياس اتجاهات أفراد العينة نحو متغيرات الدراسة</w:t>
      </w:r>
      <w:r w:rsidRPr="00161CEB">
        <w:rPr>
          <w:sz w:val="28"/>
          <w:szCs w:val="28"/>
        </w:rPr>
        <w:t>.</w:t>
      </w:r>
    </w:p>
    <w:p w14:paraId="79141301" w14:textId="7EE59D3E" w:rsidR="00CE6897" w:rsidRPr="00CE6897" w:rsidRDefault="00CE6897" w:rsidP="002C070E">
      <w:pPr>
        <w:jc w:val="both"/>
        <w:rPr>
          <w:sz w:val="28"/>
          <w:szCs w:val="28"/>
        </w:rPr>
      </w:pPr>
      <w:r>
        <w:rPr>
          <w:rFonts w:hint="cs"/>
          <w:sz w:val="28"/>
          <w:szCs w:val="28"/>
          <w:rtl/>
        </w:rPr>
        <w:t xml:space="preserve"> </w:t>
      </w:r>
      <w:r w:rsidRPr="00CE6897">
        <w:rPr>
          <w:sz w:val="28"/>
          <w:szCs w:val="28"/>
          <w:rtl/>
        </w:rPr>
        <w:t>ستُحلل البيانات باستخدام برنامج</w:t>
      </w:r>
      <w:r w:rsidRPr="00CE6897">
        <w:rPr>
          <w:sz w:val="28"/>
          <w:szCs w:val="28"/>
        </w:rPr>
        <w:t xml:space="preserve"> SPSS </w:t>
      </w:r>
      <w:r w:rsidRPr="00CE6897">
        <w:rPr>
          <w:sz w:val="28"/>
          <w:szCs w:val="28"/>
          <w:rtl/>
        </w:rPr>
        <w:t>لإجراء التحليلات الأولية والإحصاءات الوصفية، وبرنامج</w:t>
      </w:r>
      <w:r w:rsidRPr="00CE6897">
        <w:rPr>
          <w:sz w:val="28"/>
          <w:szCs w:val="28"/>
        </w:rPr>
        <w:t xml:space="preserve"> AMOS </w:t>
      </w:r>
      <w:r w:rsidRPr="00CE6897">
        <w:rPr>
          <w:sz w:val="28"/>
          <w:szCs w:val="28"/>
          <w:rtl/>
        </w:rPr>
        <w:t>لتطبيق نمذجة المعادلات الهيكلية</w:t>
      </w:r>
      <w:r w:rsidRPr="00CE6897">
        <w:rPr>
          <w:sz w:val="28"/>
          <w:szCs w:val="28"/>
        </w:rPr>
        <w:t xml:space="preserve"> (SEM) </w:t>
      </w:r>
      <w:r w:rsidRPr="00CE6897">
        <w:rPr>
          <w:sz w:val="28"/>
          <w:szCs w:val="28"/>
          <w:rtl/>
        </w:rPr>
        <w:t xml:space="preserve">واختبار العلاقات المباشرة وغير المباشرة بين متغيرات الدراسة. وتشمل المعالجات الإحصائية التكرارات والنسب المئوية والمتوسطات الحسابية والانحرافات المعيارية، واختبار الثبات باستخدام معامل ألفا </w:t>
      </w:r>
      <w:proofErr w:type="spellStart"/>
      <w:r w:rsidRPr="00CE6897">
        <w:rPr>
          <w:sz w:val="28"/>
          <w:szCs w:val="28"/>
          <w:rtl/>
        </w:rPr>
        <w:t>كرونباخ</w:t>
      </w:r>
      <w:proofErr w:type="spellEnd"/>
      <w:r w:rsidRPr="00CE6897">
        <w:rPr>
          <w:sz w:val="28"/>
          <w:szCs w:val="28"/>
          <w:rtl/>
        </w:rPr>
        <w:t xml:space="preserve"> والثبات المركب، والتحقق من الصدق </w:t>
      </w:r>
      <w:proofErr w:type="spellStart"/>
      <w:r w:rsidRPr="00CE6897">
        <w:rPr>
          <w:sz w:val="28"/>
          <w:szCs w:val="28"/>
          <w:rtl/>
        </w:rPr>
        <w:t>التقاربي</w:t>
      </w:r>
      <w:proofErr w:type="spellEnd"/>
      <w:r w:rsidRPr="00CE6897">
        <w:rPr>
          <w:sz w:val="28"/>
          <w:szCs w:val="28"/>
          <w:rtl/>
        </w:rPr>
        <w:t xml:space="preserve"> من خلال متوسط التباين المستخرج</w:t>
      </w:r>
      <w:r w:rsidRPr="00CE6897">
        <w:rPr>
          <w:sz w:val="28"/>
          <w:szCs w:val="28"/>
        </w:rPr>
        <w:t xml:space="preserve"> (AVE</w:t>
      </w:r>
      <w:proofErr w:type="gramStart"/>
      <w:r w:rsidRPr="00CE6897">
        <w:rPr>
          <w:sz w:val="28"/>
          <w:szCs w:val="28"/>
        </w:rPr>
        <w:t>)</w:t>
      </w:r>
      <w:r w:rsidR="00D74C71">
        <w:rPr>
          <w:sz w:val="28"/>
          <w:szCs w:val="28"/>
        </w:rPr>
        <w:t xml:space="preserve"> </w:t>
      </w:r>
      <w:r w:rsidRPr="00CE6897">
        <w:rPr>
          <w:sz w:val="28"/>
          <w:szCs w:val="28"/>
          <w:rtl/>
        </w:rPr>
        <w:t>،</w:t>
      </w:r>
      <w:proofErr w:type="gramEnd"/>
      <w:r w:rsidRPr="00CE6897">
        <w:rPr>
          <w:sz w:val="28"/>
          <w:szCs w:val="28"/>
          <w:rtl/>
        </w:rPr>
        <w:t xml:space="preserve"> ثم تقييم النموذج القياسي والنموذج الهيكلي</w:t>
      </w:r>
      <w:r w:rsidRPr="00CE6897">
        <w:rPr>
          <w:sz w:val="28"/>
          <w:szCs w:val="28"/>
        </w:rPr>
        <w:t>.</w:t>
      </w:r>
    </w:p>
    <w:p w14:paraId="122A0A92" w14:textId="49CE5021" w:rsidR="00CE6897" w:rsidRPr="00CE6897" w:rsidRDefault="00CE6897" w:rsidP="002C070E">
      <w:pPr>
        <w:jc w:val="both"/>
        <w:rPr>
          <w:sz w:val="28"/>
          <w:szCs w:val="28"/>
        </w:rPr>
      </w:pPr>
      <w:r w:rsidRPr="00CE6897">
        <w:rPr>
          <w:sz w:val="28"/>
          <w:szCs w:val="28"/>
          <w:rtl/>
        </w:rPr>
        <w:t>وسيتم التحقق من ملاءمة النموذج بالاعتماد على مؤشرات</w:t>
      </w:r>
      <w:r w:rsidRPr="00CE6897">
        <w:rPr>
          <w:sz w:val="28"/>
          <w:szCs w:val="28"/>
        </w:rPr>
        <w:t xml:space="preserve"> CFI </w:t>
      </w:r>
      <w:proofErr w:type="gramStart"/>
      <w:r w:rsidRPr="00CE6897">
        <w:rPr>
          <w:sz w:val="28"/>
          <w:szCs w:val="28"/>
          <w:rtl/>
        </w:rPr>
        <w:t>و</w:t>
      </w:r>
      <w:r w:rsidR="00D74C71">
        <w:rPr>
          <w:sz w:val="28"/>
          <w:szCs w:val="28"/>
        </w:rPr>
        <w:t xml:space="preserve"> </w:t>
      </w:r>
      <w:r w:rsidRPr="00CE6897">
        <w:rPr>
          <w:sz w:val="28"/>
          <w:szCs w:val="28"/>
        </w:rPr>
        <w:t>TLI</w:t>
      </w:r>
      <w:proofErr w:type="gramEnd"/>
      <w:r w:rsidRPr="00CE6897">
        <w:rPr>
          <w:sz w:val="28"/>
          <w:szCs w:val="28"/>
        </w:rPr>
        <w:t xml:space="preserve"> </w:t>
      </w:r>
      <w:r w:rsidRPr="00CE6897">
        <w:rPr>
          <w:sz w:val="28"/>
          <w:szCs w:val="28"/>
          <w:rtl/>
        </w:rPr>
        <w:t>بقيمة مقبولة لا تقل عن 0.90، ومؤشري</w:t>
      </w:r>
      <w:r w:rsidRPr="00CE6897">
        <w:rPr>
          <w:sz w:val="28"/>
          <w:szCs w:val="28"/>
        </w:rPr>
        <w:t xml:space="preserve"> RMSEA </w:t>
      </w:r>
      <w:proofErr w:type="gramStart"/>
      <w:r w:rsidRPr="00CE6897">
        <w:rPr>
          <w:sz w:val="28"/>
          <w:szCs w:val="28"/>
          <w:rtl/>
        </w:rPr>
        <w:t>و</w:t>
      </w:r>
      <w:r w:rsidR="00D74C71">
        <w:rPr>
          <w:sz w:val="28"/>
          <w:szCs w:val="28"/>
        </w:rPr>
        <w:t xml:space="preserve"> </w:t>
      </w:r>
      <w:r w:rsidRPr="00CE6897">
        <w:rPr>
          <w:sz w:val="28"/>
          <w:szCs w:val="28"/>
        </w:rPr>
        <w:t>SRMR</w:t>
      </w:r>
      <w:proofErr w:type="gramEnd"/>
      <w:r w:rsidRPr="00CE6897">
        <w:rPr>
          <w:sz w:val="28"/>
          <w:szCs w:val="28"/>
        </w:rPr>
        <w:t xml:space="preserve"> </w:t>
      </w:r>
      <w:r w:rsidRPr="00CE6897">
        <w:rPr>
          <w:sz w:val="28"/>
          <w:szCs w:val="28"/>
          <w:rtl/>
        </w:rPr>
        <w:t>بقيمة لا تتجاوز 0.08، إضافة إلى نسبة كاي تربيع إلى درجات الحرية</w:t>
      </w:r>
      <w:r w:rsidRPr="00CE6897">
        <w:rPr>
          <w:sz w:val="28"/>
          <w:szCs w:val="28"/>
        </w:rPr>
        <w:t xml:space="preserve"> (χ²/</w:t>
      </w:r>
      <w:proofErr w:type="spellStart"/>
      <w:r w:rsidRPr="00CE6897">
        <w:rPr>
          <w:sz w:val="28"/>
          <w:szCs w:val="28"/>
        </w:rPr>
        <w:t>df</w:t>
      </w:r>
      <w:proofErr w:type="spellEnd"/>
      <w:r w:rsidRPr="00CE6897">
        <w:rPr>
          <w:sz w:val="28"/>
          <w:szCs w:val="28"/>
        </w:rPr>
        <w:t xml:space="preserve">) </w:t>
      </w:r>
      <w:r w:rsidRPr="00CE6897">
        <w:rPr>
          <w:sz w:val="28"/>
          <w:szCs w:val="28"/>
          <w:rtl/>
        </w:rPr>
        <w:t>بحيث لا تتجاوز 3. كما سيُختبر الدور الوسيط لكل من ثقافة السلامة والعوامل البشرية باستخدام أسلوب</w:t>
      </w:r>
      <w:r w:rsidRPr="00CE6897">
        <w:rPr>
          <w:sz w:val="28"/>
          <w:szCs w:val="28"/>
        </w:rPr>
        <w:t xml:space="preserve"> Bootstrapping </w:t>
      </w:r>
      <w:r w:rsidRPr="00CE6897">
        <w:rPr>
          <w:sz w:val="28"/>
          <w:szCs w:val="28"/>
          <w:rtl/>
        </w:rPr>
        <w:t>من خلال إعادة السحب لعدد 5,000 عينة، وتُعد الوساطة دالة إحصائيًا عندما لا يتضمن فاصل الثقة للتأثير غير المباشر قيمة الصفر</w:t>
      </w:r>
      <w:r w:rsidRPr="00CE6897">
        <w:rPr>
          <w:sz w:val="28"/>
          <w:szCs w:val="28"/>
        </w:rPr>
        <w:t>.</w:t>
      </w:r>
    </w:p>
    <w:p w14:paraId="6D741DC7" w14:textId="6EDA6E0A" w:rsidR="00E26729" w:rsidRPr="00E26729" w:rsidRDefault="00E26729" w:rsidP="002C070E">
      <w:pPr>
        <w:jc w:val="both"/>
        <w:rPr>
          <w:sz w:val="28"/>
          <w:szCs w:val="28"/>
        </w:rPr>
      </w:pPr>
      <w:r>
        <w:rPr>
          <w:rFonts w:hint="cs"/>
          <w:sz w:val="28"/>
          <w:szCs w:val="28"/>
          <w:rtl/>
        </w:rPr>
        <w:t xml:space="preserve">سادسا. </w:t>
      </w:r>
      <w:proofErr w:type="spellStart"/>
      <w:r>
        <w:rPr>
          <w:rFonts w:hint="cs"/>
          <w:sz w:val="28"/>
          <w:szCs w:val="28"/>
          <w:rtl/>
        </w:rPr>
        <w:t>المعالاجات</w:t>
      </w:r>
      <w:proofErr w:type="spellEnd"/>
      <w:r>
        <w:rPr>
          <w:rFonts w:hint="cs"/>
          <w:sz w:val="28"/>
          <w:szCs w:val="28"/>
          <w:rtl/>
        </w:rPr>
        <w:t xml:space="preserve"> </w:t>
      </w:r>
      <w:proofErr w:type="spellStart"/>
      <w:r>
        <w:rPr>
          <w:rFonts w:hint="cs"/>
          <w:sz w:val="28"/>
          <w:szCs w:val="28"/>
          <w:rtl/>
        </w:rPr>
        <w:t>الأحصائية</w:t>
      </w:r>
      <w:proofErr w:type="spellEnd"/>
      <w:r>
        <w:rPr>
          <w:rFonts w:hint="cs"/>
          <w:sz w:val="28"/>
          <w:szCs w:val="28"/>
          <w:rtl/>
        </w:rPr>
        <w:t xml:space="preserve"> المقترحة </w:t>
      </w:r>
      <w:r w:rsidRPr="00E26729">
        <w:rPr>
          <w:sz w:val="28"/>
          <w:szCs w:val="28"/>
          <w:rtl/>
        </w:rPr>
        <w:t>ستُحلل البيانات باستخدام برنامج</w:t>
      </w:r>
      <w:r w:rsidRPr="00E26729">
        <w:rPr>
          <w:sz w:val="28"/>
          <w:szCs w:val="28"/>
        </w:rPr>
        <w:t xml:space="preserve"> SPSS </w:t>
      </w:r>
      <w:r w:rsidRPr="00E26729">
        <w:rPr>
          <w:sz w:val="28"/>
          <w:szCs w:val="28"/>
          <w:rtl/>
        </w:rPr>
        <w:t>لإجراء التحليلات الأولية والإحصاءات الوصفية، وبرنامج</w:t>
      </w:r>
      <w:r w:rsidRPr="00E26729">
        <w:rPr>
          <w:sz w:val="28"/>
          <w:szCs w:val="28"/>
        </w:rPr>
        <w:t xml:space="preserve"> AMOS </w:t>
      </w:r>
      <w:r w:rsidRPr="00E26729">
        <w:rPr>
          <w:sz w:val="28"/>
          <w:szCs w:val="28"/>
          <w:rtl/>
        </w:rPr>
        <w:t>لتطبيق نمذجة المعادلات الهيكلية</w:t>
      </w:r>
      <w:r w:rsidRPr="00E26729">
        <w:rPr>
          <w:sz w:val="28"/>
          <w:szCs w:val="28"/>
        </w:rPr>
        <w:t xml:space="preserve"> </w:t>
      </w:r>
      <w:proofErr w:type="gramStart"/>
      <w:r w:rsidR="00D74C71">
        <w:rPr>
          <w:sz w:val="28"/>
          <w:szCs w:val="28"/>
        </w:rPr>
        <w:t xml:space="preserve">   </w:t>
      </w:r>
      <w:r w:rsidRPr="00E26729">
        <w:rPr>
          <w:sz w:val="28"/>
          <w:szCs w:val="28"/>
        </w:rPr>
        <w:t>(</w:t>
      </w:r>
      <w:proofErr w:type="gramEnd"/>
      <w:r w:rsidRPr="00E26729">
        <w:rPr>
          <w:sz w:val="28"/>
          <w:szCs w:val="28"/>
        </w:rPr>
        <w:t xml:space="preserve">SEM) </w:t>
      </w:r>
      <w:r w:rsidRPr="00E26729">
        <w:rPr>
          <w:sz w:val="28"/>
          <w:szCs w:val="28"/>
          <w:rtl/>
        </w:rPr>
        <w:t xml:space="preserve">واختبار العلاقات المباشرة وغير المباشرة بين متغيرات الدراسة. وتشمل المعالجات الإحصائية التكرارات والنسب المئوية والمتوسطات الحسابية والانحرافات المعيارية، واختبار الثبات باستخدام معامل ألفا </w:t>
      </w:r>
      <w:proofErr w:type="spellStart"/>
      <w:r w:rsidRPr="00E26729">
        <w:rPr>
          <w:sz w:val="28"/>
          <w:szCs w:val="28"/>
          <w:rtl/>
        </w:rPr>
        <w:t>كرونباخ</w:t>
      </w:r>
      <w:proofErr w:type="spellEnd"/>
      <w:r w:rsidRPr="00E26729">
        <w:rPr>
          <w:sz w:val="28"/>
          <w:szCs w:val="28"/>
          <w:rtl/>
        </w:rPr>
        <w:t xml:space="preserve"> والثبات المركب، والتحقق من الصدق </w:t>
      </w:r>
      <w:proofErr w:type="spellStart"/>
      <w:r w:rsidRPr="00E26729">
        <w:rPr>
          <w:sz w:val="28"/>
          <w:szCs w:val="28"/>
          <w:rtl/>
        </w:rPr>
        <w:t>التقاربي</w:t>
      </w:r>
      <w:proofErr w:type="spellEnd"/>
      <w:r w:rsidRPr="00E26729">
        <w:rPr>
          <w:sz w:val="28"/>
          <w:szCs w:val="28"/>
          <w:rtl/>
        </w:rPr>
        <w:t xml:space="preserve"> من خلال متوسط التباين المستخرج</w:t>
      </w:r>
      <w:r w:rsidRPr="00E26729">
        <w:rPr>
          <w:sz w:val="28"/>
          <w:szCs w:val="28"/>
        </w:rPr>
        <w:t xml:space="preserve"> (AVE</w:t>
      </w:r>
      <w:proofErr w:type="gramStart"/>
      <w:r w:rsidRPr="00E26729">
        <w:rPr>
          <w:sz w:val="28"/>
          <w:szCs w:val="28"/>
        </w:rPr>
        <w:t>)</w:t>
      </w:r>
      <w:r w:rsidR="00D74C71">
        <w:rPr>
          <w:sz w:val="28"/>
          <w:szCs w:val="28"/>
        </w:rPr>
        <w:t xml:space="preserve"> </w:t>
      </w:r>
      <w:r w:rsidRPr="00E26729">
        <w:rPr>
          <w:sz w:val="28"/>
          <w:szCs w:val="28"/>
          <w:rtl/>
        </w:rPr>
        <w:t>،</w:t>
      </w:r>
      <w:proofErr w:type="gramEnd"/>
      <w:r w:rsidRPr="00E26729">
        <w:rPr>
          <w:sz w:val="28"/>
          <w:szCs w:val="28"/>
          <w:rtl/>
        </w:rPr>
        <w:t xml:space="preserve"> ثم تقييم النموذج القياسي والنموذج الهيكلي</w:t>
      </w:r>
      <w:r w:rsidRPr="00E26729">
        <w:rPr>
          <w:sz w:val="28"/>
          <w:szCs w:val="28"/>
        </w:rPr>
        <w:t>.</w:t>
      </w:r>
    </w:p>
    <w:p w14:paraId="1AA74F6D" w14:textId="7124A7E7" w:rsidR="00E26729" w:rsidRDefault="00E26729" w:rsidP="002C070E">
      <w:pPr>
        <w:jc w:val="both"/>
        <w:rPr>
          <w:sz w:val="28"/>
          <w:szCs w:val="28"/>
          <w:rtl/>
        </w:rPr>
      </w:pPr>
      <w:r w:rsidRPr="00E26729">
        <w:rPr>
          <w:sz w:val="28"/>
          <w:szCs w:val="28"/>
          <w:rtl/>
        </w:rPr>
        <w:t>وسيتم التحقق من ملاءمة النموذج بالاعتماد على مؤشرات</w:t>
      </w:r>
      <w:r w:rsidRPr="00E26729">
        <w:rPr>
          <w:sz w:val="28"/>
          <w:szCs w:val="28"/>
        </w:rPr>
        <w:t xml:space="preserve"> CFI </w:t>
      </w:r>
      <w:proofErr w:type="gramStart"/>
      <w:r w:rsidRPr="00E26729">
        <w:rPr>
          <w:sz w:val="28"/>
          <w:szCs w:val="28"/>
          <w:rtl/>
        </w:rPr>
        <w:t>و</w:t>
      </w:r>
      <w:r w:rsidR="00D74C71">
        <w:rPr>
          <w:sz w:val="28"/>
          <w:szCs w:val="28"/>
        </w:rPr>
        <w:t xml:space="preserve"> </w:t>
      </w:r>
      <w:r w:rsidRPr="00E26729">
        <w:rPr>
          <w:sz w:val="28"/>
          <w:szCs w:val="28"/>
        </w:rPr>
        <w:t>TLI</w:t>
      </w:r>
      <w:proofErr w:type="gramEnd"/>
      <w:r w:rsidRPr="00E26729">
        <w:rPr>
          <w:sz w:val="28"/>
          <w:szCs w:val="28"/>
        </w:rPr>
        <w:t xml:space="preserve"> </w:t>
      </w:r>
      <w:r w:rsidRPr="00E26729">
        <w:rPr>
          <w:sz w:val="28"/>
          <w:szCs w:val="28"/>
          <w:rtl/>
        </w:rPr>
        <w:t>بقيمة مقبولة لا تقل عن 0.90، ومؤشري</w:t>
      </w:r>
      <w:r w:rsidRPr="00E26729">
        <w:rPr>
          <w:sz w:val="28"/>
          <w:szCs w:val="28"/>
        </w:rPr>
        <w:t xml:space="preserve"> RMSEA </w:t>
      </w:r>
      <w:proofErr w:type="gramStart"/>
      <w:r w:rsidRPr="00E26729">
        <w:rPr>
          <w:sz w:val="28"/>
          <w:szCs w:val="28"/>
          <w:rtl/>
        </w:rPr>
        <w:t>و</w:t>
      </w:r>
      <w:r w:rsidR="00D74C71">
        <w:rPr>
          <w:sz w:val="28"/>
          <w:szCs w:val="28"/>
        </w:rPr>
        <w:t xml:space="preserve"> </w:t>
      </w:r>
      <w:r w:rsidRPr="00E26729">
        <w:rPr>
          <w:sz w:val="28"/>
          <w:szCs w:val="28"/>
        </w:rPr>
        <w:t>SRMR</w:t>
      </w:r>
      <w:proofErr w:type="gramEnd"/>
      <w:r w:rsidRPr="00E26729">
        <w:rPr>
          <w:sz w:val="28"/>
          <w:szCs w:val="28"/>
        </w:rPr>
        <w:t xml:space="preserve"> </w:t>
      </w:r>
      <w:r w:rsidRPr="00E26729">
        <w:rPr>
          <w:sz w:val="28"/>
          <w:szCs w:val="28"/>
          <w:rtl/>
        </w:rPr>
        <w:t>بقيمة لا تتجاوز 0.08، إضافة إلى نسبة كاي تربيع إلى درجات الحرية</w:t>
      </w:r>
      <w:r w:rsidRPr="00E26729">
        <w:rPr>
          <w:sz w:val="28"/>
          <w:szCs w:val="28"/>
        </w:rPr>
        <w:t xml:space="preserve"> (χ²/</w:t>
      </w:r>
      <w:proofErr w:type="spellStart"/>
      <w:r w:rsidRPr="00E26729">
        <w:rPr>
          <w:sz w:val="28"/>
          <w:szCs w:val="28"/>
        </w:rPr>
        <w:t>df</w:t>
      </w:r>
      <w:proofErr w:type="spellEnd"/>
      <w:r w:rsidRPr="00E26729">
        <w:rPr>
          <w:sz w:val="28"/>
          <w:szCs w:val="28"/>
        </w:rPr>
        <w:t xml:space="preserve">) </w:t>
      </w:r>
      <w:r w:rsidRPr="00E26729">
        <w:rPr>
          <w:sz w:val="28"/>
          <w:szCs w:val="28"/>
          <w:rtl/>
        </w:rPr>
        <w:t>بحيث لا تتجاوز 3. كما سيُختبر الدور الوسيط لكل من ثقافة السلامة والعوامل البشرية باستخدام أسلوب</w:t>
      </w:r>
      <w:r w:rsidRPr="00E26729">
        <w:rPr>
          <w:sz w:val="28"/>
          <w:szCs w:val="28"/>
        </w:rPr>
        <w:t xml:space="preserve"> Bootstrapping </w:t>
      </w:r>
      <w:r w:rsidRPr="00E26729">
        <w:rPr>
          <w:sz w:val="28"/>
          <w:szCs w:val="28"/>
          <w:rtl/>
        </w:rPr>
        <w:t>من خلال إعادة السحب لعدد 5,000 عينة، وتُعد الوساطة دالة إحصائيًا عندما لا يتضمن فاصل الثقة للتأثير غير المباشر قيمة الصفر</w:t>
      </w:r>
      <w:r w:rsidRPr="00E26729">
        <w:rPr>
          <w:sz w:val="28"/>
          <w:szCs w:val="28"/>
        </w:rPr>
        <w:t>.</w:t>
      </w:r>
    </w:p>
    <w:p w14:paraId="030519B0" w14:textId="77777777" w:rsidR="00471736" w:rsidRDefault="00471736" w:rsidP="002C070E">
      <w:pPr>
        <w:jc w:val="both"/>
        <w:rPr>
          <w:sz w:val="28"/>
          <w:szCs w:val="28"/>
          <w:rtl/>
        </w:rPr>
      </w:pPr>
      <w:proofErr w:type="spellStart"/>
      <w:proofErr w:type="gramStart"/>
      <w:r>
        <w:rPr>
          <w:rFonts w:hint="cs"/>
          <w:sz w:val="28"/>
          <w:szCs w:val="28"/>
          <w:rtl/>
        </w:rPr>
        <w:t>سابعا.خطوات</w:t>
      </w:r>
      <w:proofErr w:type="spellEnd"/>
      <w:proofErr w:type="gramEnd"/>
      <w:r>
        <w:rPr>
          <w:rFonts w:hint="cs"/>
          <w:sz w:val="28"/>
          <w:szCs w:val="28"/>
          <w:rtl/>
        </w:rPr>
        <w:t xml:space="preserve"> تنفيذ الدراسة </w:t>
      </w:r>
      <w:r w:rsidRPr="00471736">
        <w:rPr>
          <w:sz w:val="28"/>
          <w:szCs w:val="28"/>
          <w:rtl/>
        </w:rPr>
        <w:t>ستُنَفَّذ الدراسة وفق خطة زمنية متدرجة تبدأ بمراجعة الأدبيات العلمية وبناء الإطار النظري والنموذج المفاهيمي، يليها إعداد أداة الدراسة وتحكيمها والتحقق من صدقها وثباتها، ثم جمع البيانات الميدانية من أفراد العينة، وإجراء التحليلات الإحصائية واختبار فرضيات الدراسة، وصولًا إلى مناقشة النتائج، واستخلاص التوصيات، وإعداد الرسالة بصيغتها النهائية</w:t>
      </w:r>
      <w:r w:rsidRPr="00471736">
        <w:rPr>
          <w:sz w:val="28"/>
          <w:szCs w:val="28"/>
        </w:rPr>
        <w:t>.</w:t>
      </w:r>
    </w:p>
    <w:p w14:paraId="0712B1BE" w14:textId="77777777" w:rsidR="002429C0" w:rsidRDefault="002429C0" w:rsidP="002C070E">
      <w:pPr>
        <w:jc w:val="both"/>
        <w:rPr>
          <w:sz w:val="28"/>
          <w:szCs w:val="28"/>
          <w:rtl/>
        </w:rPr>
      </w:pPr>
    </w:p>
    <w:p w14:paraId="7EBA97E2" w14:textId="77777777" w:rsidR="002429C0" w:rsidRDefault="002429C0" w:rsidP="002C070E">
      <w:pPr>
        <w:jc w:val="both"/>
        <w:rPr>
          <w:sz w:val="28"/>
          <w:szCs w:val="28"/>
          <w:rtl/>
        </w:rPr>
      </w:pPr>
    </w:p>
    <w:p w14:paraId="5C78E6C9" w14:textId="77777777" w:rsidR="002429C0" w:rsidRDefault="002429C0" w:rsidP="002C070E">
      <w:pPr>
        <w:jc w:val="both"/>
        <w:rPr>
          <w:sz w:val="28"/>
          <w:szCs w:val="28"/>
          <w:rtl/>
        </w:rPr>
      </w:pPr>
    </w:p>
    <w:p w14:paraId="54FAAD90" w14:textId="77777777" w:rsidR="002429C0" w:rsidRPr="00471736" w:rsidRDefault="002429C0" w:rsidP="002C070E">
      <w:pPr>
        <w:jc w:val="both"/>
        <w:rPr>
          <w:sz w:val="28"/>
          <w:szCs w:val="28"/>
        </w:rPr>
      </w:pPr>
    </w:p>
    <w:p w14:paraId="7E8880BF" w14:textId="77777777" w:rsidR="004B14BE" w:rsidRPr="004B14BE" w:rsidRDefault="004B14BE" w:rsidP="004B14BE">
      <w:pPr>
        <w:rPr>
          <w:sz w:val="28"/>
          <w:szCs w:val="28"/>
        </w:rPr>
      </w:pPr>
      <w:r w:rsidRPr="004B14BE">
        <w:rPr>
          <w:b/>
          <w:bCs/>
          <w:sz w:val="28"/>
          <w:szCs w:val="28"/>
          <w:rtl/>
        </w:rPr>
        <w:lastRenderedPageBreak/>
        <w:t xml:space="preserve">جدول </w:t>
      </w:r>
      <w:proofErr w:type="gramStart"/>
      <w:r w:rsidRPr="004B14BE">
        <w:rPr>
          <w:b/>
          <w:bCs/>
          <w:sz w:val="28"/>
          <w:szCs w:val="28"/>
          <w:rtl/>
        </w:rPr>
        <w:t>( )</w:t>
      </w:r>
      <w:proofErr w:type="gramEnd"/>
      <w:r w:rsidRPr="004B14BE">
        <w:rPr>
          <w:b/>
          <w:bCs/>
          <w:sz w:val="28"/>
          <w:szCs w:val="28"/>
          <w:rtl/>
        </w:rPr>
        <w:t xml:space="preserve">: </w:t>
      </w:r>
      <w:r w:rsidRPr="007F7970">
        <w:rPr>
          <w:b/>
          <w:bCs/>
          <w:color w:val="EE0000"/>
          <w:sz w:val="28"/>
          <w:szCs w:val="28"/>
          <w:u w:val="single"/>
          <w:rtl/>
        </w:rPr>
        <w:t>الخطة الزمنية لتنفيذ الدراسة</w:t>
      </w:r>
      <w:r w:rsidRPr="007F7970">
        <w:rPr>
          <w:b/>
          <w:bCs/>
          <w:color w:val="EE0000"/>
          <w:sz w:val="28"/>
          <w:szCs w:val="28"/>
          <w:rtl/>
        </w:rPr>
        <w:t xml:space="preserve"> </w:t>
      </w:r>
      <w:r w:rsidRPr="004B14BE">
        <w:rPr>
          <w:b/>
          <w:bCs/>
          <w:sz w:val="28"/>
          <w:szCs w:val="28"/>
          <w:rtl/>
        </w:rPr>
        <w:t>(مخطط جانت)</w:t>
      </w:r>
    </w:p>
    <w:tbl>
      <w:tblPr>
        <w:tblStyle w:val="ad"/>
        <w:bidiVisual/>
        <w:tblW w:w="8351" w:type="dxa"/>
        <w:tblLook w:val="04A0" w:firstRow="1" w:lastRow="0" w:firstColumn="1" w:lastColumn="0" w:noHBand="0" w:noVBand="1"/>
      </w:tblPr>
      <w:tblGrid>
        <w:gridCol w:w="2864"/>
        <w:gridCol w:w="1381"/>
        <w:gridCol w:w="1381"/>
        <w:gridCol w:w="1349"/>
        <w:gridCol w:w="1376"/>
      </w:tblGrid>
      <w:tr w:rsidR="004B14BE" w:rsidRPr="004B14BE" w14:paraId="078D4F8C" w14:textId="77777777" w:rsidTr="00E854F5">
        <w:tc>
          <w:tcPr>
            <w:tcW w:w="0" w:type="auto"/>
            <w:hideMark/>
          </w:tcPr>
          <w:p w14:paraId="55C0122D" w14:textId="77777777" w:rsidR="004B14BE" w:rsidRPr="004B14BE" w:rsidRDefault="004B14BE" w:rsidP="002C070E">
            <w:pPr>
              <w:jc w:val="center"/>
              <w:rPr>
                <w:b/>
                <w:bCs/>
                <w:sz w:val="28"/>
                <w:szCs w:val="28"/>
              </w:rPr>
            </w:pPr>
            <w:r w:rsidRPr="004B14BE">
              <w:rPr>
                <w:b/>
                <w:bCs/>
                <w:sz w:val="28"/>
                <w:szCs w:val="28"/>
                <w:rtl/>
              </w:rPr>
              <w:t>مراحل الدراسة</w:t>
            </w:r>
          </w:p>
        </w:tc>
        <w:tc>
          <w:tcPr>
            <w:tcW w:w="0" w:type="auto"/>
            <w:hideMark/>
          </w:tcPr>
          <w:p w14:paraId="44862CAD" w14:textId="77777777" w:rsidR="004B14BE" w:rsidRPr="004B14BE" w:rsidRDefault="004B14BE" w:rsidP="002C070E">
            <w:pPr>
              <w:jc w:val="center"/>
              <w:rPr>
                <w:b/>
                <w:bCs/>
                <w:sz w:val="28"/>
                <w:szCs w:val="28"/>
              </w:rPr>
            </w:pPr>
            <w:r w:rsidRPr="004B14BE">
              <w:rPr>
                <w:b/>
                <w:bCs/>
                <w:sz w:val="28"/>
                <w:szCs w:val="28"/>
                <w:rtl/>
              </w:rPr>
              <w:t>الربع الثالث 2026</w:t>
            </w:r>
          </w:p>
        </w:tc>
        <w:tc>
          <w:tcPr>
            <w:tcW w:w="0" w:type="auto"/>
            <w:hideMark/>
          </w:tcPr>
          <w:p w14:paraId="6A6CCB00" w14:textId="77777777" w:rsidR="004B14BE" w:rsidRPr="004B14BE" w:rsidRDefault="004B14BE" w:rsidP="002C070E">
            <w:pPr>
              <w:jc w:val="center"/>
              <w:rPr>
                <w:b/>
                <w:bCs/>
                <w:sz w:val="28"/>
                <w:szCs w:val="28"/>
              </w:rPr>
            </w:pPr>
            <w:r w:rsidRPr="004B14BE">
              <w:rPr>
                <w:b/>
                <w:bCs/>
                <w:sz w:val="28"/>
                <w:szCs w:val="28"/>
                <w:rtl/>
              </w:rPr>
              <w:t>الربع الرابع 2026</w:t>
            </w:r>
          </w:p>
        </w:tc>
        <w:tc>
          <w:tcPr>
            <w:tcW w:w="0" w:type="auto"/>
            <w:hideMark/>
          </w:tcPr>
          <w:p w14:paraId="6AB4BD40" w14:textId="77777777" w:rsidR="004B14BE" w:rsidRPr="004B14BE" w:rsidRDefault="004B14BE" w:rsidP="002C070E">
            <w:pPr>
              <w:jc w:val="center"/>
              <w:rPr>
                <w:b/>
                <w:bCs/>
                <w:sz w:val="28"/>
                <w:szCs w:val="28"/>
              </w:rPr>
            </w:pPr>
            <w:r w:rsidRPr="004B14BE">
              <w:rPr>
                <w:b/>
                <w:bCs/>
                <w:sz w:val="28"/>
                <w:szCs w:val="28"/>
                <w:rtl/>
              </w:rPr>
              <w:t>الربع الأول 2027</w:t>
            </w:r>
          </w:p>
        </w:tc>
        <w:tc>
          <w:tcPr>
            <w:tcW w:w="0" w:type="auto"/>
            <w:hideMark/>
          </w:tcPr>
          <w:p w14:paraId="32CD42ED" w14:textId="77777777" w:rsidR="004B14BE" w:rsidRPr="004B14BE" w:rsidRDefault="004B14BE" w:rsidP="002C070E">
            <w:pPr>
              <w:jc w:val="center"/>
              <w:rPr>
                <w:b/>
                <w:bCs/>
                <w:sz w:val="28"/>
                <w:szCs w:val="28"/>
              </w:rPr>
            </w:pPr>
            <w:r w:rsidRPr="004B14BE">
              <w:rPr>
                <w:b/>
                <w:bCs/>
                <w:sz w:val="28"/>
                <w:szCs w:val="28"/>
                <w:rtl/>
              </w:rPr>
              <w:t>الربع الثاني 2027</w:t>
            </w:r>
          </w:p>
        </w:tc>
      </w:tr>
      <w:tr w:rsidR="004B14BE" w:rsidRPr="004B14BE" w14:paraId="56AF8D62" w14:textId="77777777" w:rsidTr="00E854F5">
        <w:tc>
          <w:tcPr>
            <w:tcW w:w="0" w:type="auto"/>
            <w:hideMark/>
          </w:tcPr>
          <w:p w14:paraId="53317258" w14:textId="77777777" w:rsidR="004B14BE" w:rsidRPr="004B14BE" w:rsidRDefault="004B14BE" w:rsidP="002C070E">
            <w:pPr>
              <w:jc w:val="center"/>
              <w:rPr>
                <w:sz w:val="28"/>
                <w:szCs w:val="28"/>
              </w:rPr>
            </w:pPr>
            <w:r w:rsidRPr="004B14BE">
              <w:rPr>
                <w:sz w:val="28"/>
                <w:szCs w:val="28"/>
                <w:rtl/>
              </w:rPr>
              <w:t>مراجعة الأدبيات وبناء الإطار النظري</w:t>
            </w:r>
          </w:p>
        </w:tc>
        <w:tc>
          <w:tcPr>
            <w:tcW w:w="0" w:type="auto"/>
            <w:hideMark/>
          </w:tcPr>
          <w:p w14:paraId="2AFC748F" w14:textId="77777777" w:rsidR="004B14BE" w:rsidRPr="004B14BE" w:rsidRDefault="004B14BE" w:rsidP="002C070E">
            <w:pPr>
              <w:jc w:val="center"/>
              <w:rPr>
                <w:sz w:val="28"/>
                <w:szCs w:val="28"/>
              </w:rPr>
            </w:pPr>
            <w:r w:rsidRPr="004B14BE">
              <w:rPr>
                <w:rFonts w:ascii="Segoe UI Symbol" w:hAnsi="Segoe UI Symbol" w:cs="Segoe UI Symbol"/>
                <w:sz w:val="28"/>
                <w:szCs w:val="28"/>
              </w:rPr>
              <w:t>✓</w:t>
            </w:r>
          </w:p>
        </w:tc>
        <w:tc>
          <w:tcPr>
            <w:tcW w:w="0" w:type="auto"/>
            <w:hideMark/>
          </w:tcPr>
          <w:p w14:paraId="32105C94" w14:textId="77777777" w:rsidR="004B14BE" w:rsidRPr="004B14BE" w:rsidRDefault="004B14BE" w:rsidP="002C070E">
            <w:pPr>
              <w:jc w:val="center"/>
              <w:rPr>
                <w:sz w:val="28"/>
                <w:szCs w:val="28"/>
              </w:rPr>
            </w:pPr>
          </w:p>
        </w:tc>
        <w:tc>
          <w:tcPr>
            <w:tcW w:w="0" w:type="auto"/>
            <w:hideMark/>
          </w:tcPr>
          <w:p w14:paraId="38BC704F" w14:textId="77777777" w:rsidR="004B14BE" w:rsidRPr="004B14BE" w:rsidRDefault="004B14BE" w:rsidP="002C070E">
            <w:pPr>
              <w:jc w:val="center"/>
              <w:rPr>
                <w:sz w:val="28"/>
                <w:szCs w:val="28"/>
              </w:rPr>
            </w:pPr>
          </w:p>
        </w:tc>
        <w:tc>
          <w:tcPr>
            <w:tcW w:w="0" w:type="auto"/>
            <w:hideMark/>
          </w:tcPr>
          <w:p w14:paraId="302D58AC" w14:textId="77777777" w:rsidR="004B14BE" w:rsidRPr="004B14BE" w:rsidRDefault="004B14BE" w:rsidP="002C070E">
            <w:pPr>
              <w:jc w:val="center"/>
              <w:rPr>
                <w:sz w:val="28"/>
                <w:szCs w:val="28"/>
              </w:rPr>
            </w:pPr>
          </w:p>
        </w:tc>
      </w:tr>
      <w:tr w:rsidR="004B14BE" w:rsidRPr="004B14BE" w14:paraId="6405C1CC" w14:textId="77777777" w:rsidTr="00E854F5">
        <w:tc>
          <w:tcPr>
            <w:tcW w:w="0" w:type="auto"/>
            <w:hideMark/>
          </w:tcPr>
          <w:p w14:paraId="27CFCCB5" w14:textId="77777777" w:rsidR="004B14BE" w:rsidRPr="004B14BE" w:rsidRDefault="004B14BE" w:rsidP="002C070E">
            <w:pPr>
              <w:jc w:val="center"/>
              <w:rPr>
                <w:sz w:val="28"/>
                <w:szCs w:val="28"/>
              </w:rPr>
            </w:pPr>
            <w:r w:rsidRPr="004B14BE">
              <w:rPr>
                <w:sz w:val="28"/>
                <w:szCs w:val="28"/>
                <w:rtl/>
              </w:rPr>
              <w:t>إعداد أداة الدراسة وتحكيمها واختبار الصدق والثبات</w:t>
            </w:r>
          </w:p>
        </w:tc>
        <w:tc>
          <w:tcPr>
            <w:tcW w:w="0" w:type="auto"/>
            <w:hideMark/>
          </w:tcPr>
          <w:p w14:paraId="69ED0901" w14:textId="77777777" w:rsidR="004B14BE" w:rsidRPr="004B14BE" w:rsidRDefault="004B14BE" w:rsidP="002C070E">
            <w:pPr>
              <w:jc w:val="center"/>
              <w:rPr>
                <w:sz w:val="28"/>
                <w:szCs w:val="28"/>
              </w:rPr>
            </w:pPr>
            <w:r w:rsidRPr="004B14BE">
              <w:rPr>
                <w:rFonts w:ascii="Segoe UI Symbol" w:hAnsi="Segoe UI Symbol" w:cs="Segoe UI Symbol"/>
                <w:sz w:val="28"/>
                <w:szCs w:val="28"/>
              </w:rPr>
              <w:t>✓</w:t>
            </w:r>
          </w:p>
        </w:tc>
        <w:tc>
          <w:tcPr>
            <w:tcW w:w="0" w:type="auto"/>
            <w:hideMark/>
          </w:tcPr>
          <w:p w14:paraId="457F4F9E" w14:textId="77777777" w:rsidR="004B14BE" w:rsidRPr="004B14BE" w:rsidRDefault="004B14BE" w:rsidP="002C070E">
            <w:pPr>
              <w:jc w:val="center"/>
              <w:rPr>
                <w:sz w:val="28"/>
                <w:szCs w:val="28"/>
              </w:rPr>
            </w:pPr>
            <w:r w:rsidRPr="004B14BE">
              <w:rPr>
                <w:rFonts w:ascii="Segoe UI Symbol" w:hAnsi="Segoe UI Symbol" w:cs="Segoe UI Symbol"/>
                <w:sz w:val="28"/>
                <w:szCs w:val="28"/>
              </w:rPr>
              <w:t>✓</w:t>
            </w:r>
          </w:p>
        </w:tc>
        <w:tc>
          <w:tcPr>
            <w:tcW w:w="0" w:type="auto"/>
            <w:hideMark/>
          </w:tcPr>
          <w:p w14:paraId="401E3B96" w14:textId="77777777" w:rsidR="004B14BE" w:rsidRPr="004B14BE" w:rsidRDefault="004B14BE" w:rsidP="002C070E">
            <w:pPr>
              <w:jc w:val="center"/>
              <w:rPr>
                <w:sz w:val="28"/>
                <w:szCs w:val="28"/>
              </w:rPr>
            </w:pPr>
          </w:p>
        </w:tc>
        <w:tc>
          <w:tcPr>
            <w:tcW w:w="0" w:type="auto"/>
            <w:hideMark/>
          </w:tcPr>
          <w:p w14:paraId="62E0C581" w14:textId="77777777" w:rsidR="004B14BE" w:rsidRPr="004B14BE" w:rsidRDefault="004B14BE" w:rsidP="002C070E">
            <w:pPr>
              <w:jc w:val="center"/>
              <w:rPr>
                <w:sz w:val="28"/>
                <w:szCs w:val="28"/>
              </w:rPr>
            </w:pPr>
          </w:p>
        </w:tc>
      </w:tr>
      <w:tr w:rsidR="004B14BE" w:rsidRPr="004B14BE" w14:paraId="1AEE0527" w14:textId="77777777" w:rsidTr="00E854F5">
        <w:tc>
          <w:tcPr>
            <w:tcW w:w="0" w:type="auto"/>
            <w:hideMark/>
          </w:tcPr>
          <w:p w14:paraId="4BE8AA71" w14:textId="77777777" w:rsidR="004B14BE" w:rsidRPr="004B14BE" w:rsidRDefault="004B14BE" w:rsidP="002C070E">
            <w:pPr>
              <w:jc w:val="center"/>
              <w:rPr>
                <w:sz w:val="28"/>
                <w:szCs w:val="28"/>
              </w:rPr>
            </w:pPr>
            <w:r w:rsidRPr="004B14BE">
              <w:rPr>
                <w:sz w:val="28"/>
                <w:szCs w:val="28"/>
                <w:rtl/>
              </w:rPr>
              <w:t>جمع البيانات الميدانية</w:t>
            </w:r>
          </w:p>
        </w:tc>
        <w:tc>
          <w:tcPr>
            <w:tcW w:w="0" w:type="auto"/>
            <w:hideMark/>
          </w:tcPr>
          <w:p w14:paraId="37DF8A24" w14:textId="77777777" w:rsidR="004B14BE" w:rsidRPr="004B14BE" w:rsidRDefault="004B14BE" w:rsidP="002C070E">
            <w:pPr>
              <w:jc w:val="center"/>
              <w:rPr>
                <w:sz w:val="28"/>
                <w:szCs w:val="28"/>
              </w:rPr>
            </w:pPr>
          </w:p>
        </w:tc>
        <w:tc>
          <w:tcPr>
            <w:tcW w:w="0" w:type="auto"/>
            <w:hideMark/>
          </w:tcPr>
          <w:p w14:paraId="15C35FCC" w14:textId="77777777" w:rsidR="004B14BE" w:rsidRPr="004B14BE" w:rsidRDefault="004B14BE" w:rsidP="002C070E">
            <w:pPr>
              <w:jc w:val="center"/>
              <w:rPr>
                <w:sz w:val="28"/>
                <w:szCs w:val="28"/>
              </w:rPr>
            </w:pPr>
            <w:r w:rsidRPr="004B14BE">
              <w:rPr>
                <w:rFonts w:ascii="Segoe UI Symbol" w:hAnsi="Segoe UI Symbol" w:cs="Segoe UI Symbol"/>
                <w:sz w:val="28"/>
                <w:szCs w:val="28"/>
              </w:rPr>
              <w:t>✓</w:t>
            </w:r>
          </w:p>
        </w:tc>
        <w:tc>
          <w:tcPr>
            <w:tcW w:w="0" w:type="auto"/>
            <w:hideMark/>
          </w:tcPr>
          <w:p w14:paraId="033ECAFD" w14:textId="77777777" w:rsidR="004B14BE" w:rsidRPr="004B14BE" w:rsidRDefault="004B14BE" w:rsidP="002C070E">
            <w:pPr>
              <w:jc w:val="center"/>
              <w:rPr>
                <w:sz w:val="28"/>
                <w:szCs w:val="28"/>
              </w:rPr>
            </w:pPr>
          </w:p>
        </w:tc>
        <w:tc>
          <w:tcPr>
            <w:tcW w:w="0" w:type="auto"/>
            <w:hideMark/>
          </w:tcPr>
          <w:p w14:paraId="1AFDF007" w14:textId="77777777" w:rsidR="004B14BE" w:rsidRPr="004B14BE" w:rsidRDefault="004B14BE" w:rsidP="002C070E">
            <w:pPr>
              <w:jc w:val="center"/>
              <w:rPr>
                <w:sz w:val="28"/>
                <w:szCs w:val="28"/>
              </w:rPr>
            </w:pPr>
          </w:p>
        </w:tc>
      </w:tr>
      <w:tr w:rsidR="004B14BE" w:rsidRPr="004B14BE" w14:paraId="362A7092" w14:textId="77777777" w:rsidTr="00E854F5">
        <w:tc>
          <w:tcPr>
            <w:tcW w:w="0" w:type="auto"/>
            <w:hideMark/>
          </w:tcPr>
          <w:p w14:paraId="38487406" w14:textId="77777777" w:rsidR="004B14BE" w:rsidRPr="004B14BE" w:rsidRDefault="004B14BE" w:rsidP="002C070E">
            <w:pPr>
              <w:jc w:val="center"/>
              <w:rPr>
                <w:sz w:val="28"/>
                <w:szCs w:val="28"/>
              </w:rPr>
            </w:pPr>
            <w:r w:rsidRPr="004B14BE">
              <w:rPr>
                <w:sz w:val="28"/>
                <w:szCs w:val="28"/>
                <w:rtl/>
              </w:rPr>
              <w:t>تحليل البيانات واختبار الفرضيات</w:t>
            </w:r>
          </w:p>
        </w:tc>
        <w:tc>
          <w:tcPr>
            <w:tcW w:w="0" w:type="auto"/>
            <w:hideMark/>
          </w:tcPr>
          <w:p w14:paraId="4E97CF43" w14:textId="77777777" w:rsidR="004B14BE" w:rsidRPr="004B14BE" w:rsidRDefault="004B14BE" w:rsidP="002C070E">
            <w:pPr>
              <w:jc w:val="center"/>
              <w:rPr>
                <w:sz w:val="28"/>
                <w:szCs w:val="28"/>
              </w:rPr>
            </w:pPr>
          </w:p>
        </w:tc>
        <w:tc>
          <w:tcPr>
            <w:tcW w:w="0" w:type="auto"/>
            <w:hideMark/>
          </w:tcPr>
          <w:p w14:paraId="30F72950" w14:textId="77777777" w:rsidR="004B14BE" w:rsidRPr="004B14BE" w:rsidRDefault="004B14BE" w:rsidP="002C070E">
            <w:pPr>
              <w:jc w:val="center"/>
              <w:rPr>
                <w:sz w:val="28"/>
                <w:szCs w:val="28"/>
              </w:rPr>
            </w:pPr>
            <w:r w:rsidRPr="004B14BE">
              <w:rPr>
                <w:rFonts w:ascii="Segoe UI Symbol" w:hAnsi="Segoe UI Symbol" w:cs="Segoe UI Symbol"/>
                <w:sz w:val="28"/>
                <w:szCs w:val="28"/>
              </w:rPr>
              <w:t>✓</w:t>
            </w:r>
          </w:p>
        </w:tc>
        <w:tc>
          <w:tcPr>
            <w:tcW w:w="0" w:type="auto"/>
            <w:hideMark/>
          </w:tcPr>
          <w:p w14:paraId="14F8B217" w14:textId="77777777" w:rsidR="004B14BE" w:rsidRPr="004B14BE" w:rsidRDefault="004B14BE" w:rsidP="002C070E">
            <w:pPr>
              <w:jc w:val="center"/>
              <w:rPr>
                <w:sz w:val="28"/>
                <w:szCs w:val="28"/>
              </w:rPr>
            </w:pPr>
            <w:r w:rsidRPr="004B14BE">
              <w:rPr>
                <w:rFonts w:ascii="Segoe UI Symbol" w:hAnsi="Segoe UI Symbol" w:cs="Segoe UI Symbol"/>
                <w:sz w:val="28"/>
                <w:szCs w:val="28"/>
              </w:rPr>
              <w:t>✓</w:t>
            </w:r>
          </w:p>
        </w:tc>
        <w:tc>
          <w:tcPr>
            <w:tcW w:w="0" w:type="auto"/>
            <w:hideMark/>
          </w:tcPr>
          <w:p w14:paraId="23D4CF89" w14:textId="77777777" w:rsidR="004B14BE" w:rsidRPr="004B14BE" w:rsidRDefault="004B14BE" w:rsidP="002C070E">
            <w:pPr>
              <w:jc w:val="center"/>
              <w:rPr>
                <w:sz w:val="28"/>
                <w:szCs w:val="28"/>
              </w:rPr>
            </w:pPr>
          </w:p>
        </w:tc>
      </w:tr>
      <w:tr w:rsidR="004B14BE" w:rsidRPr="004B14BE" w14:paraId="51C9412F" w14:textId="77777777" w:rsidTr="00E854F5">
        <w:tc>
          <w:tcPr>
            <w:tcW w:w="0" w:type="auto"/>
            <w:hideMark/>
          </w:tcPr>
          <w:p w14:paraId="152D548D" w14:textId="77777777" w:rsidR="004B14BE" w:rsidRPr="004B14BE" w:rsidRDefault="004B14BE" w:rsidP="002C070E">
            <w:pPr>
              <w:jc w:val="center"/>
              <w:rPr>
                <w:sz w:val="28"/>
                <w:szCs w:val="28"/>
              </w:rPr>
            </w:pPr>
            <w:r w:rsidRPr="004B14BE">
              <w:rPr>
                <w:sz w:val="28"/>
                <w:szCs w:val="28"/>
                <w:rtl/>
              </w:rPr>
              <w:t>مناقشة النتائج وكتابة الفصول النهائية</w:t>
            </w:r>
          </w:p>
        </w:tc>
        <w:tc>
          <w:tcPr>
            <w:tcW w:w="0" w:type="auto"/>
            <w:hideMark/>
          </w:tcPr>
          <w:p w14:paraId="071171F4" w14:textId="77777777" w:rsidR="004B14BE" w:rsidRPr="004B14BE" w:rsidRDefault="004B14BE" w:rsidP="002C070E">
            <w:pPr>
              <w:jc w:val="center"/>
              <w:rPr>
                <w:sz w:val="28"/>
                <w:szCs w:val="28"/>
              </w:rPr>
            </w:pPr>
          </w:p>
        </w:tc>
        <w:tc>
          <w:tcPr>
            <w:tcW w:w="0" w:type="auto"/>
            <w:hideMark/>
          </w:tcPr>
          <w:p w14:paraId="434D511E" w14:textId="77777777" w:rsidR="004B14BE" w:rsidRPr="004B14BE" w:rsidRDefault="004B14BE" w:rsidP="002C070E">
            <w:pPr>
              <w:jc w:val="center"/>
              <w:rPr>
                <w:sz w:val="28"/>
                <w:szCs w:val="28"/>
              </w:rPr>
            </w:pPr>
          </w:p>
        </w:tc>
        <w:tc>
          <w:tcPr>
            <w:tcW w:w="0" w:type="auto"/>
            <w:hideMark/>
          </w:tcPr>
          <w:p w14:paraId="082DBD93" w14:textId="77777777" w:rsidR="004B14BE" w:rsidRPr="004B14BE" w:rsidRDefault="004B14BE" w:rsidP="002C070E">
            <w:pPr>
              <w:jc w:val="center"/>
              <w:rPr>
                <w:sz w:val="28"/>
                <w:szCs w:val="28"/>
              </w:rPr>
            </w:pPr>
            <w:r w:rsidRPr="004B14BE">
              <w:rPr>
                <w:rFonts w:ascii="Segoe UI Symbol" w:hAnsi="Segoe UI Symbol" w:cs="Segoe UI Symbol"/>
                <w:sz w:val="28"/>
                <w:szCs w:val="28"/>
              </w:rPr>
              <w:t>✓</w:t>
            </w:r>
          </w:p>
        </w:tc>
        <w:tc>
          <w:tcPr>
            <w:tcW w:w="0" w:type="auto"/>
            <w:hideMark/>
          </w:tcPr>
          <w:p w14:paraId="5DCE636D" w14:textId="77777777" w:rsidR="004B14BE" w:rsidRPr="004B14BE" w:rsidRDefault="004B14BE" w:rsidP="002C070E">
            <w:pPr>
              <w:jc w:val="center"/>
              <w:rPr>
                <w:sz w:val="28"/>
                <w:szCs w:val="28"/>
              </w:rPr>
            </w:pPr>
            <w:r w:rsidRPr="004B14BE">
              <w:rPr>
                <w:rFonts w:ascii="Segoe UI Symbol" w:hAnsi="Segoe UI Symbol" w:cs="Segoe UI Symbol"/>
                <w:sz w:val="28"/>
                <w:szCs w:val="28"/>
              </w:rPr>
              <w:t>✓</w:t>
            </w:r>
          </w:p>
        </w:tc>
      </w:tr>
      <w:tr w:rsidR="004B14BE" w:rsidRPr="004B14BE" w14:paraId="73D2C052" w14:textId="77777777" w:rsidTr="00E854F5">
        <w:tc>
          <w:tcPr>
            <w:tcW w:w="0" w:type="auto"/>
            <w:hideMark/>
          </w:tcPr>
          <w:p w14:paraId="30D69A31" w14:textId="77777777" w:rsidR="004B14BE" w:rsidRPr="004B14BE" w:rsidRDefault="004B14BE" w:rsidP="002C070E">
            <w:pPr>
              <w:jc w:val="center"/>
              <w:rPr>
                <w:sz w:val="28"/>
                <w:szCs w:val="28"/>
              </w:rPr>
            </w:pPr>
            <w:r w:rsidRPr="004B14BE">
              <w:rPr>
                <w:sz w:val="28"/>
                <w:szCs w:val="28"/>
                <w:rtl/>
              </w:rPr>
              <w:t>المراجعة النهائية والتسليم</w:t>
            </w:r>
          </w:p>
        </w:tc>
        <w:tc>
          <w:tcPr>
            <w:tcW w:w="0" w:type="auto"/>
            <w:hideMark/>
          </w:tcPr>
          <w:p w14:paraId="33E615C7" w14:textId="77777777" w:rsidR="004B14BE" w:rsidRPr="004B14BE" w:rsidRDefault="004B14BE" w:rsidP="002C070E">
            <w:pPr>
              <w:jc w:val="center"/>
              <w:rPr>
                <w:sz w:val="28"/>
                <w:szCs w:val="28"/>
              </w:rPr>
            </w:pPr>
          </w:p>
        </w:tc>
        <w:tc>
          <w:tcPr>
            <w:tcW w:w="0" w:type="auto"/>
            <w:hideMark/>
          </w:tcPr>
          <w:p w14:paraId="1CDE542D" w14:textId="77777777" w:rsidR="004B14BE" w:rsidRPr="004B14BE" w:rsidRDefault="004B14BE" w:rsidP="002C070E">
            <w:pPr>
              <w:jc w:val="center"/>
              <w:rPr>
                <w:sz w:val="28"/>
                <w:szCs w:val="28"/>
              </w:rPr>
            </w:pPr>
          </w:p>
        </w:tc>
        <w:tc>
          <w:tcPr>
            <w:tcW w:w="0" w:type="auto"/>
            <w:hideMark/>
          </w:tcPr>
          <w:p w14:paraId="185016DF" w14:textId="77777777" w:rsidR="004B14BE" w:rsidRPr="004B14BE" w:rsidRDefault="004B14BE" w:rsidP="002C070E">
            <w:pPr>
              <w:jc w:val="center"/>
              <w:rPr>
                <w:sz w:val="28"/>
                <w:szCs w:val="28"/>
              </w:rPr>
            </w:pPr>
          </w:p>
        </w:tc>
        <w:tc>
          <w:tcPr>
            <w:tcW w:w="0" w:type="auto"/>
            <w:hideMark/>
          </w:tcPr>
          <w:p w14:paraId="538A184A" w14:textId="77777777" w:rsidR="004B14BE" w:rsidRPr="004B14BE" w:rsidRDefault="004B14BE" w:rsidP="002C070E">
            <w:pPr>
              <w:jc w:val="center"/>
              <w:rPr>
                <w:sz w:val="28"/>
                <w:szCs w:val="28"/>
              </w:rPr>
            </w:pPr>
            <w:r w:rsidRPr="004B14BE">
              <w:rPr>
                <w:rFonts w:ascii="Segoe UI Symbol" w:hAnsi="Segoe UI Symbol" w:cs="Segoe UI Symbol"/>
                <w:sz w:val="28"/>
                <w:szCs w:val="28"/>
              </w:rPr>
              <w:t>✓</w:t>
            </w:r>
          </w:p>
        </w:tc>
      </w:tr>
    </w:tbl>
    <w:p w14:paraId="39AC733F" w14:textId="77777777" w:rsidR="002C070E" w:rsidRDefault="002C070E" w:rsidP="007575B0">
      <w:pPr>
        <w:rPr>
          <w:b/>
          <w:bCs/>
          <w:sz w:val="28"/>
          <w:szCs w:val="28"/>
          <w:rtl/>
        </w:rPr>
      </w:pPr>
    </w:p>
    <w:p w14:paraId="70E38FCB" w14:textId="77777777" w:rsidR="002429C0" w:rsidRDefault="002429C0" w:rsidP="007575B0">
      <w:pPr>
        <w:rPr>
          <w:b/>
          <w:bCs/>
          <w:sz w:val="28"/>
          <w:szCs w:val="28"/>
          <w:rtl/>
        </w:rPr>
      </w:pPr>
    </w:p>
    <w:p w14:paraId="3EEF4F45" w14:textId="77777777" w:rsidR="002429C0" w:rsidRDefault="002429C0" w:rsidP="007575B0">
      <w:pPr>
        <w:rPr>
          <w:b/>
          <w:bCs/>
          <w:sz w:val="28"/>
          <w:szCs w:val="28"/>
          <w:rtl/>
        </w:rPr>
      </w:pPr>
    </w:p>
    <w:p w14:paraId="6C41A975" w14:textId="77777777" w:rsidR="002429C0" w:rsidRDefault="002429C0" w:rsidP="007575B0">
      <w:pPr>
        <w:rPr>
          <w:b/>
          <w:bCs/>
          <w:sz w:val="28"/>
          <w:szCs w:val="28"/>
          <w:rtl/>
        </w:rPr>
      </w:pPr>
    </w:p>
    <w:p w14:paraId="0E46448E" w14:textId="77777777" w:rsidR="002429C0" w:rsidRDefault="002429C0" w:rsidP="007575B0">
      <w:pPr>
        <w:rPr>
          <w:b/>
          <w:bCs/>
          <w:sz w:val="28"/>
          <w:szCs w:val="28"/>
          <w:rtl/>
        </w:rPr>
      </w:pPr>
    </w:p>
    <w:p w14:paraId="54591B5A" w14:textId="77777777" w:rsidR="002429C0" w:rsidRDefault="002429C0" w:rsidP="007575B0">
      <w:pPr>
        <w:rPr>
          <w:b/>
          <w:bCs/>
          <w:sz w:val="28"/>
          <w:szCs w:val="28"/>
          <w:rtl/>
        </w:rPr>
      </w:pPr>
    </w:p>
    <w:p w14:paraId="06C5CEA4" w14:textId="77777777" w:rsidR="002429C0" w:rsidRDefault="002429C0" w:rsidP="007575B0">
      <w:pPr>
        <w:rPr>
          <w:b/>
          <w:bCs/>
          <w:sz w:val="28"/>
          <w:szCs w:val="28"/>
          <w:rtl/>
        </w:rPr>
      </w:pPr>
    </w:p>
    <w:p w14:paraId="0BED3ABF" w14:textId="77777777" w:rsidR="002429C0" w:rsidRDefault="002429C0" w:rsidP="007575B0">
      <w:pPr>
        <w:rPr>
          <w:b/>
          <w:bCs/>
          <w:sz w:val="28"/>
          <w:szCs w:val="28"/>
          <w:rtl/>
        </w:rPr>
      </w:pPr>
    </w:p>
    <w:p w14:paraId="613AD1EC" w14:textId="77777777" w:rsidR="002429C0" w:rsidRDefault="002429C0" w:rsidP="007575B0">
      <w:pPr>
        <w:rPr>
          <w:b/>
          <w:bCs/>
          <w:sz w:val="28"/>
          <w:szCs w:val="28"/>
          <w:rtl/>
        </w:rPr>
      </w:pPr>
    </w:p>
    <w:p w14:paraId="59B00604" w14:textId="77777777" w:rsidR="002429C0" w:rsidRDefault="002429C0" w:rsidP="007575B0">
      <w:pPr>
        <w:rPr>
          <w:b/>
          <w:bCs/>
          <w:sz w:val="28"/>
          <w:szCs w:val="28"/>
          <w:rtl/>
        </w:rPr>
      </w:pPr>
    </w:p>
    <w:p w14:paraId="4AD467B5" w14:textId="77777777" w:rsidR="002429C0" w:rsidRDefault="002429C0" w:rsidP="007575B0">
      <w:pPr>
        <w:rPr>
          <w:b/>
          <w:bCs/>
          <w:sz w:val="28"/>
          <w:szCs w:val="28"/>
          <w:rtl/>
        </w:rPr>
      </w:pPr>
    </w:p>
    <w:p w14:paraId="50EAB2D7" w14:textId="77777777" w:rsidR="002429C0" w:rsidRDefault="002429C0" w:rsidP="007575B0">
      <w:pPr>
        <w:rPr>
          <w:b/>
          <w:bCs/>
          <w:sz w:val="28"/>
          <w:szCs w:val="28"/>
          <w:rtl/>
        </w:rPr>
      </w:pPr>
    </w:p>
    <w:p w14:paraId="465E893E" w14:textId="77777777" w:rsidR="002429C0" w:rsidRDefault="002429C0" w:rsidP="007575B0">
      <w:pPr>
        <w:rPr>
          <w:b/>
          <w:bCs/>
          <w:sz w:val="28"/>
          <w:szCs w:val="28"/>
          <w:rtl/>
        </w:rPr>
      </w:pPr>
    </w:p>
    <w:p w14:paraId="7D07B006" w14:textId="77777777" w:rsidR="002429C0" w:rsidRDefault="002429C0" w:rsidP="007575B0">
      <w:pPr>
        <w:rPr>
          <w:b/>
          <w:bCs/>
          <w:sz w:val="28"/>
          <w:szCs w:val="28"/>
          <w:rtl/>
        </w:rPr>
      </w:pPr>
    </w:p>
    <w:p w14:paraId="26E9437D" w14:textId="77777777" w:rsidR="002429C0" w:rsidRDefault="002429C0" w:rsidP="007575B0">
      <w:pPr>
        <w:rPr>
          <w:b/>
          <w:bCs/>
          <w:sz w:val="28"/>
          <w:szCs w:val="28"/>
          <w:rtl/>
        </w:rPr>
      </w:pPr>
    </w:p>
    <w:p w14:paraId="64085EEA" w14:textId="77777777" w:rsidR="002429C0" w:rsidRDefault="002429C0" w:rsidP="007575B0">
      <w:pPr>
        <w:rPr>
          <w:b/>
          <w:bCs/>
          <w:sz w:val="28"/>
          <w:szCs w:val="28"/>
          <w:rtl/>
        </w:rPr>
      </w:pPr>
    </w:p>
    <w:p w14:paraId="759EE017" w14:textId="77777777" w:rsidR="002429C0" w:rsidRDefault="002429C0" w:rsidP="007575B0">
      <w:pPr>
        <w:rPr>
          <w:b/>
          <w:bCs/>
          <w:sz w:val="28"/>
          <w:szCs w:val="28"/>
          <w:rtl/>
        </w:rPr>
      </w:pPr>
    </w:p>
    <w:p w14:paraId="26A12436" w14:textId="77777777" w:rsidR="002429C0" w:rsidRDefault="002429C0" w:rsidP="007575B0">
      <w:pPr>
        <w:rPr>
          <w:b/>
          <w:bCs/>
          <w:sz w:val="28"/>
          <w:szCs w:val="28"/>
          <w:rtl/>
        </w:rPr>
      </w:pPr>
    </w:p>
    <w:p w14:paraId="34123CC4" w14:textId="77777777" w:rsidR="002429C0" w:rsidRDefault="002429C0" w:rsidP="007575B0">
      <w:pPr>
        <w:rPr>
          <w:b/>
          <w:bCs/>
          <w:sz w:val="28"/>
          <w:szCs w:val="28"/>
          <w:rtl/>
        </w:rPr>
      </w:pPr>
    </w:p>
    <w:p w14:paraId="0B2814C1" w14:textId="04D6A60A" w:rsidR="00471736" w:rsidRPr="007F7970" w:rsidRDefault="007575B0" w:rsidP="007575B0">
      <w:pPr>
        <w:rPr>
          <w:b/>
          <w:bCs/>
          <w:color w:val="EE0000"/>
          <w:sz w:val="28"/>
          <w:szCs w:val="28"/>
          <w:u w:val="single"/>
          <w:rtl/>
        </w:rPr>
      </w:pPr>
      <w:r w:rsidRPr="007F7970">
        <w:rPr>
          <w:rFonts w:hint="cs"/>
          <w:b/>
          <w:bCs/>
          <w:color w:val="EE0000"/>
          <w:sz w:val="28"/>
          <w:szCs w:val="28"/>
          <w:u w:val="single"/>
          <w:rtl/>
        </w:rPr>
        <w:lastRenderedPageBreak/>
        <w:t>المراجع</w:t>
      </w:r>
    </w:p>
    <w:p w14:paraId="7222BF27" w14:textId="77777777" w:rsidR="00C73379" w:rsidRPr="00C73379" w:rsidRDefault="00C73379" w:rsidP="005026BF">
      <w:pPr>
        <w:numPr>
          <w:ilvl w:val="0"/>
          <w:numId w:val="9"/>
        </w:numPr>
        <w:tabs>
          <w:tab w:val="clear" w:pos="720"/>
          <w:tab w:val="num" w:pos="426"/>
        </w:tabs>
        <w:bidi w:val="0"/>
        <w:ind w:left="0" w:firstLine="0"/>
        <w:jc w:val="both"/>
        <w:rPr>
          <w:rFonts w:asciiTheme="majorBidi" w:hAnsiTheme="majorBidi" w:cstheme="majorBidi"/>
          <w:sz w:val="28"/>
          <w:szCs w:val="28"/>
        </w:rPr>
      </w:pPr>
      <w:proofErr w:type="spellStart"/>
      <w:r w:rsidRPr="00C73379">
        <w:rPr>
          <w:rFonts w:asciiTheme="majorBidi" w:hAnsiTheme="majorBidi" w:cstheme="majorBidi"/>
          <w:sz w:val="28"/>
          <w:szCs w:val="28"/>
        </w:rPr>
        <w:t>Aionesei</w:t>
      </w:r>
      <w:proofErr w:type="spellEnd"/>
      <w:r w:rsidRPr="00C73379">
        <w:rPr>
          <w:rFonts w:asciiTheme="majorBidi" w:hAnsiTheme="majorBidi" w:cstheme="majorBidi"/>
          <w:sz w:val="28"/>
          <w:szCs w:val="28"/>
        </w:rPr>
        <w:t>, G.-A. (2025). Integrating leadership and information dissemination: A proactive framework for aviation safety culture. Review of the Air Force Academy, 23(1), 5–14.</w:t>
      </w:r>
    </w:p>
    <w:p w14:paraId="3A0C3693" w14:textId="77777777" w:rsidR="00C73379" w:rsidRPr="00C73379" w:rsidRDefault="00C73379" w:rsidP="00541DE1">
      <w:pPr>
        <w:numPr>
          <w:ilvl w:val="0"/>
          <w:numId w:val="9"/>
        </w:numPr>
        <w:tabs>
          <w:tab w:val="clear" w:pos="720"/>
          <w:tab w:val="num" w:pos="426"/>
        </w:tabs>
        <w:ind w:left="0" w:firstLine="0"/>
        <w:jc w:val="both"/>
        <w:rPr>
          <w:rFonts w:asciiTheme="majorBidi" w:hAnsiTheme="majorBidi" w:cstheme="majorBidi"/>
          <w:sz w:val="28"/>
          <w:szCs w:val="28"/>
        </w:rPr>
      </w:pPr>
      <w:proofErr w:type="spellStart"/>
      <w:r w:rsidRPr="00C73379">
        <w:rPr>
          <w:rFonts w:asciiTheme="minorBidi" w:hAnsiTheme="minorBidi"/>
          <w:sz w:val="28"/>
          <w:szCs w:val="28"/>
          <w:rtl/>
        </w:rPr>
        <w:t>البيحاني</w:t>
      </w:r>
      <w:proofErr w:type="spellEnd"/>
      <w:r w:rsidRPr="00C73379">
        <w:rPr>
          <w:rFonts w:asciiTheme="minorBidi" w:hAnsiTheme="minorBidi"/>
          <w:sz w:val="28"/>
          <w:szCs w:val="28"/>
          <w:rtl/>
        </w:rPr>
        <w:t>، ن. ع</w:t>
      </w:r>
      <w:r w:rsidRPr="00C73379">
        <w:rPr>
          <w:rFonts w:asciiTheme="minorBidi" w:hAnsiTheme="minorBidi"/>
          <w:sz w:val="28"/>
          <w:szCs w:val="28"/>
        </w:rPr>
        <w:t>.</w:t>
      </w:r>
      <w:r w:rsidRPr="00C73379">
        <w:rPr>
          <w:rFonts w:asciiTheme="minorBidi" w:hAnsiTheme="minorBidi"/>
          <w:sz w:val="28"/>
          <w:szCs w:val="28"/>
          <w:rtl/>
        </w:rPr>
        <w:t xml:space="preserve">، </w:t>
      </w:r>
      <w:r w:rsidRPr="00C73379">
        <w:rPr>
          <w:rFonts w:asciiTheme="minorBidi" w:hAnsiTheme="minorBidi"/>
          <w:sz w:val="28"/>
          <w:szCs w:val="28"/>
        </w:rPr>
        <w:t xml:space="preserve">&amp; </w:t>
      </w:r>
      <w:r w:rsidRPr="00C73379">
        <w:rPr>
          <w:rFonts w:asciiTheme="minorBidi" w:hAnsiTheme="minorBidi"/>
          <w:sz w:val="28"/>
          <w:szCs w:val="28"/>
          <w:rtl/>
        </w:rPr>
        <w:t>بالخير، ب. أ. (2025). القيادة التحويلية وأثرها على أداء المنشآت الصغيرة والمتوسطة في المملكة العربية السعودية. المجلة العربية للإدارة، 45(3)، 253–269</w:t>
      </w:r>
      <w:r w:rsidRPr="00C73379">
        <w:rPr>
          <w:rFonts w:asciiTheme="minorBidi" w:hAnsiTheme="minorBidi"/>
          <w:sz w:val="28"/>
          <w:szCs w:val="28"/>
        </w:rPr>
        <w:t xml:space="preserve">. </w:t>
      </w:r>
      <w:hyperlink r:id="rId9" w:tgtFrame="_blank" w:history="1">
        <w:r w:rsidRPr="00C73379">
          <w:rPr>
            <w:rFonts w:asciiTheme="majorBidi" w:hAnsiTheme="majorBidi" w:cstheme="majorBidi"/>
            <w:sz w:val="28"/>
            <w:szCs w:val="28"/>
          </w:rPr>
          <w:t>https://doi.org/10.21608/AJA.2023.236469.1523</w:t>
        </w:r>
      </w:hyperlink>
    </w:p>
    <w:p w14:paraId="0196858A" w14:textId="77777777" w:rsidR="00C73379" w:rsidRPr="00C73379" w:rsidRDefault="00C73379" w:rsidP="00541DE1">
      <w:pPr>
        <w:numPr>
          <w:ilvl w:val="0"/>
          <w:numId w:val="9"/>
        </w:numPr>
        <w:tabs>
          <w:tab w:val="clear" w:pos="720"/>
          <w:tab w:val="num" w:pos="426"/>
        </w:tabs>
        <w:ind w:left="0" w:firstLine="0"/>
        <w:jc w:val="both"/>
        <w:rPr>
          <w:rFonts w:asciiTheme="minorBidi" w:hAnsiTheme="minorBidi"/>
          <w:sz w:val="28"/>
          <w:szCs w:val="28"/>
        </w:rPr>
      </w:pPr>
      <w:r w:rsidRPr="00C73379">
        <w:rPr>
          <w:rFonts w:asciiTheme="minorBidi" w:hAnsiTheme="minorBidi"/>
          <w:sz w:val="28"/>
          <w:szCs w:val="28"/>
          <w:rtl/>
        </w:rPr>
        <w:t xml:space="preserve">خليل، م.، زيدان، م.، </w:t>
      </w:r>
      <w:proofErr w:type="spellStart"/>
      <w:r w:rsidRPr="00C73379">
        <w:rPr>
          <w:rFonts w:asciiTheme="minorBidi" w:hAnsiTheme="minorBidi"/>
          <w:sz w:val="28"/>
          <w:szCs w:val="28"/>
          <w:rtl/>
        </w:rPr>
        <w:t>عبداللاه</w:t>
      </w:r>
      <w:proofErr w:type="spellEnd"/>
      <w:r w:rsidRPr="00C73379">
        <w:rPr>
          <w:rFonts w:asciiTheme="minorBidi" w:hAnsiTheme="minorBidi"/>
          <w:sz w:val="28"/>
          <w:szCs w:val="28"/>
          <w:rtl/>
        </w:rPr>
        <w:t>، م</w:t>
      </w:r>
      <w:r w:rsidRPr="00C73379">
        <w:rPr>
          <w:rFonts w:asciiTheme="minorBidi" w:hAnsiTheme="minorBidi"/>
          <w:sz w:val="28"/>
          <w:szCs w:val="28"/>
        </w:rPr>
        <w:t>.</w:t>
      </w:r>
      <w:r w:rsidRPr="00C73379">
        <w:rPr>
          <w:rFonts w:asciiTheme="minorBidi" w:hAnsiTheme="minorBidi"/>
          <w:sz w:val="28"/>
          <w:szCs w:val="28"/>
          <w:rtl/>
        </w:rPr>
        <w:t xml:space="preserve">، </w:t>
      </w:r>
      <w:r w:rsidRPr="00C73379">
        <w:rPr>
          <w:rFonts w:asciiTheme="minorBidi" w:hAnsiTheme="minorBidi"/>
          <w:sz w:val="28"/>
          <w:szCs w:val="28"/>
        </w:rPr>
        <w:t xml:space="preserve">&amp; </w:t>
      </w:r>
      <w:r w:rsidRPr="00C73379">
        <w:rPr>
          <w:rFonts w:asciiTheme="minorBidi" w:hAnsiTheme="minorBidi"/>
          <w:sz w:val="28"/>
          <w:szCs w:val="28"/>
          <w:rtl/>
        </w:rPr>
        <w:t>إمام، م. (2026). تأثير مكونات إدارة موارد الطاقم على سلامة الطيران: دراسة تجريبية لوجهات نظر طاقم شركات الطيران. مجلة كلية السياحة والفنادق – جامعة مدينة السادات، 10(1)، 291–318</w:t>
      </w:r>
      <w:r w:rsidRPr="00C73379">
        <w:rPr>
          <w:rFonts w:asciiTheme="minorBidi" w:hAnsiTheme="minorBidi"/>
          <w:sz w:val="28"/>
          <w:szCs w:val="28"/>
        </w:rPr>
        <w:t>.</w:t>
      </w:r>
    </w:p>
    <w:p w14:paraId="068DB456" w14:textId="77777777" w:rsidR="00C73379" w:rsidRPr="00C73379" w:rsidRDefault="00C73379" w:rsidP="005026BF">
      <w:pPr>
        <w:numPr>
          <w:ilvl w:val="0"/>
          <w:numId w:val="9"/>
        </w:numPr>
        <w:tabs>
          <w:tab w:val="clear" w:pos="720"/>
          <w:tab w:val="num" w:pos="426"/>
        </w:tabs>
        <w:bidi w:val="0"/>
        <w:ind w:left="0" w:firstLine="0"/>
        <w:jc w:val="both"/>
        <w:rPr>
          <w:rFonts w:asciiTheme="majorBidi" w:hAnsiTheme="majorBidi" w:cstheme="majorBidi"/>
          <w:sz w:val="28"/>
          <w:szCs w:val="28"/>
        </w:rPr>
      </w:pPr>
      <w:r w:rsidRPr="00C73379">
        <w:rPr>
          <w:rFonts w:asciiTheme="majorBidi" w:hAnsiTheme="majorBidi" w:cstheme="majorBidi"/>
          <w:sz w:val="28"/>
          <w:szCs w:val="28"/>
        </w:rPr>
        <w:t>Hoang, T. K. T. (2024). The mediating effect of a safety management system on the relationship between safety culture and safety performance in the airline industry: An experimental study in Vietnam. Transportation Research Procedia, 80, 154–161.</w:t>
      </w:r>
    </w:p>
    <w:p w14:paraId="054BF960" w14:textId="77777777" w:rsidR="00C73379" w:rsidRPr="00C73379" w:rsidRDefault="00C73379" w:rsidP="005026BF">
      <w:pPr>
        <w:numPr>
          <w:ilvl w:val="0"/>
          <w:numId w:val="9"/>
        </w:numPr>
        <w:tabs>
          <w:tab w:val="clear" w:pos="720"/>
          <w:tab w:val="num" w:pos="426"/>
        </w:tabs>
        <w:bidi w:val="0"/>
        <w:ind w:left="0" w:firstLine="0"/>
        <w:jc w:val="both"/>
        <w:rPr>
          <w:rFonts w:asciiTheme="majorBidi" w:hAnsiTheme="majorBidi" w:cstheme="majorBidi"/>
          <w:sz w:val="28"/>
          <w:szCs w:val="28"/>
        </w:rPr>
      </w:pPr>
      <w:proofErr w:type="spellStart"/>
      <w:r w:rsidRPr="00C73379">
        <w:rPr>
          <w:rFonts w:asciiTheme="majorBidi" w:hAnsiTheme="majorBidi" w:cstheme="majorBidi"/>
          <w:sz w:val="28"/>
          <w:szCs w:val="28"/>
        </w:rPr>
        <w:t>Khadivar</w:t>
      </w:r>
      <w:proofErr w:type="spellEnd"/>
      <w:r w:rsidRPr="00C73379">
        <w:rPr>
          <w:rFonts w:asciiTheme="majorBidi" w:hAnsiTheme="majorBidi" w:cstheme="majorBidi"/>
          <w:sz w:val="28"/>
          <w:szCs w:val="28"/>
        </w:rPr>
        <w:t xml:space="preserve">, H., </w:t>
      </w:r>
      <w:proofErr w:type="spellStart"/>
      <w:r w:rsidRPr="00C73379">
        <w:rPr>
          <w:rFonts w:asciiTheme="majorBidi" w:hAnsiTheme="majorBidi" w:cstheme="majorBidi"/>
          <w:sz w:val="28"/>
          <w:szCs w:val="28"/>
        </w:rPr>
        <w:t>Fardnia</w:t>
      </w:r>
      <w:proofErr w:type="spellEnd"/>
      <w:r w:rsidRPr="00C73379">
        <w:rPr>
          <w:rFonts w:asciiTheme="majorBidi" w:hAnsiTheme="majorBidi" w:cstheme="majorBidi"/>
          <w:sz w:val="28"/>
          <w:szCs w:val="28"/>
        </w:rPr>
        <w:t xml:space="preserve">, P., &amp; Walker, T. (2025). Flying safe: The impact of corporate governance on aviation safety. Journal of Air Transport Management, 124, 102743. </w:t>
      </w:r>
      <w:hyperlink r:id="rId10" w:tgtFrame="_blank" w:history="1">
        <w:r w:rsidRPr="00C73379">
          <w:rPr>
            <w:rStyle w:val="Hyperlink"/>
            <w:rFonts w:asciiTheme="majorBidi" w:hAnsiTheme="majorBidi" w:cstheme="majorBidi"/>
            <w:color w:val="auto"/>
            <w:sz w:val="28"/>
            <w:szCs w:val="28"/>
            <w:u w:val="none"/>
          </w:rPr>
          <w:t>https://doi.org/10.1016/j.jairtraman.2025.102743</w:t>
        </w:r>
      </w:hyperlink>
    </w:p>
    <w:p w14:paraId="4EAA8457" w14:textId="77777777" w:rsidR="00C73379" w:rsidRPr="00C73379" w:rsidRDefault="00C73379" w:rsidP="005026BF">
      <w:pPr>
        <w:numPr>
          <w:ilvl w:val="0"/>
          <w:numId w:val="9"/>
        </w:numPr>
        <w:tabs>
          <w:tab w:val="clear" w:pos="720"/>
          <w:tab w:val="num" w:pos="426"/>
        </w:tabs>
        <w:bidi w:val="0"/>
        <w:ind w:left="0" w:firstLine="0"/>
        <w:jc w:val="both"/>
        <w:rPr>
          <w:rFonts w:asciiTheme="majorBidi" w:hAnsiTheme="majorBidi" w:cstheme="majorBidi"/>
          <w:sz w:val="28"/>
          <w:szCs w:val="28"/>
        </w:rPr>
      </w:pPr>
      <w:r w:rsidRPr="00C73379">
        <w:rPr>
          <w:rFonts w:asciiTheme="majorBidi" w:hAnsiTheme="majorBidi" w:cstheme="majorBidi"/>
          <w:sz w:val="28"/>
          <w:szCs w:val="28"/>
        </w:rPr>
        <w:t>Mahmud, M. K., Islam, M. N., &amp; Sultana, T. (2026). Unlocking growth potential in Bangladesh's aviation sector. Society &amp; Sustainability, 8(1), 28–37.</w:t>
      </w:r>
    </w:p>
    <w:p w14:paraId="7EA3DB77" w14:textId="77777777" w:rsidR="00C73379" w:rsidRPr="00C73379" w:rsidRDefault="00C73379" w:rsidP="005026BF">
      <w:pPr>
        <w:numPr>
          <w:ilvl w:val="0"/>
          <w:numId w:val="9"/>
        </w:numPr>
        <w:tabs>
          <w:tab w:val="clear" w:pos="720"/>
          <w:tab w:val="num" w:pos="426"/>
        </w:tabs>
        <w:bidi w:val="0"/>
        <w:ind w:left="0" w:firstLine="0"/>
        <w:jc w:val="both"/>
        <w:rPr>
          <w:rFonts w:asciiTheme="majorBidi" w:hAnsiTheme="majorBidi" w:cstheme="majorBidi"/>
          <w:sz w:val="28"/>
          <w:szCs w:val="28"/>
        </w:rPr>
      </w:pPr>
      <w:r w:rsidRPr="00C73379">
        <w:rPr>
          <w:rFonts w:asciiTheme="majorBidi" w:hAnsiTheme="majorBidi" w:cstheme="majorBidi"/>
          <w:sz w:val="28"/>
          <w:szCs w:val="28"/>
        </w:rPr>
        <w:t xml:space="preserve">Miller, M., &amp; Holley, S. (2023). Deficits in cognitive resilience of commercial pilots: The case for a CRM tenet on computer information and automation in digital flight operations. AHFE International, 98. </w:t>
      </w:r>
      <w:hyperlink r:id="rId11" w:tgtFrame="_blank" w:history="1">
        <w:r w:rsidRPr="00C73379">
          <w:rPr>
            <w:rStyle w:val="Hyperlink"/>
            <w:rFonts w:asciiTheme="majorBidi" w:hAnsiTheme="majorBidi" w:cstheme="majorBidi"/>
            <w:color w:val="auto"/>
            <w:sz w:val="28"/>
            <w:szCs w:val="28"/>
            <w:u w:val="none"/>
          </w:rPr>
          <w:t>https://doi.org/10.54941/ahfe1003921</w:t>
        </w:r>
      </w:hyperlink>
    </w:p>
    <w:p w14:paraId="6F275525" w14:textId="77777777" w:rsidR="00C73379" w:rsidRPr="00C73379" w:rsidRDefault="00C73379" w:rsidP="005026BF">
      <w:pPr>
        <w:numPr>
          <w:ilvl w:val="0"/>
          <w:numId w:val="9"/>
        </w:numPr>
        <w:tabs>
          <w:tab w:val="clear" w:pos="720"/>
          <w:tab w:val="num" w:pos="426"/>
        </w:tabs>
        <w:bidi w:val="0"/>
        <w:ind w:left="0" w:firstLine="0"/>
        <w:jc w:val="both"/>
        <w:rPr>
          <w:rFonts w:asciiTheme="majorBidi" w:hAnsiTheme="majorBidi" w:cstheme="majorBidi"/>
          <w:sz w:val="28"/>
          <w:szCs w:val="28"/>
        </w:rPr>
      </w:pPr>
      <w:proofErr w:type="spellStart"/>
      <w:r w:rsidRPr="00C73379">
        <w:rPr>
          <w:rFonts w:asciiTheme="majorBidi" w:hAnsiTheme="majorBidi" w:cstheme="majorBidi"/>
          <w:sz w:val="28"/>
          <w:szCs w:val="28"/>
        </w:rPr>
        <w:t>Mumlu</w:t>
      </w:r>
      <w:proofErr w:type="spellEnd"/>
      <w:r w:rsidRPr="00C73379">
        <w:rPr>
          <w:rFonts w:asciiTheme="majorBidi" w:hAnsiTheme="majorBidi" w:cstheme="majorBidi"/>
          <w:sz w:val="28"/>
          <w:szCs w:val="28"/>
        </w:rPr>
        <w:t xml:space="preserve"> Karanfil, S. (2025). Evaluating the reporting and safety culture of an airline according to Patankar and Sabin's safety culture pyramid. International Journal of Aviation, Aeronautics, and Aerospace, 12(1). </w:t>
      </w:r>
      <w:hyperlink r:id="rId12" w:tgtFrame="_blank" w:history="1">
        <w:r w:rsidRPr="00C73379">
          <w:rPr>
            <w:rStyle w:val="Hyperlink"/>
            <w:rFonts w:asciiTheme="majorBidi" w:hAnsiTheme="majorBidi" w:cstheme="majorBidi"/>
            <w:color w:val="auto"/>
            <w:sz w:val="28"/>
            <w:szCs w:val="28"/>
            <w:u w:val="none"/>
          </w:rPr>
          <w:t>https://doi.org/10.58940/2374-6793.1953</w:t>
        </w:r>
      </w:hyperlink>
    </w:p>
    <w:p w14:paraId="52FA6274" w14:textId="77777777" w:rsidR="00C73379" w:rsidRPr="00C73379" w:rsidRDefault="00C73379" w:rsidP="00541DE1">
      <w:pPr>
        <w:numPr>
          <w:ilvl w:val="0"/>
          <w:numId w:val="9"/>
        </w:numPr>
        <w:tabs>
          <w:tab w:val="clear" w:pos="720"/>
          <w:tab w:val="num" w:pos="426"/>
        </w:tabs>
        <w:ind w:left="0" w:firstLine="0"/>
        <w:jc w:val="both"/>
        <w:rPr>
          <w:rFonts w:asciiTheme="minorBidi" w:hAnsiTheme="minorBidi"/>
          <w:sz w:val="28"/>
          <w:szCs w:val="28"/>
        </w:rPr>
      </w:pPr>
      <w:proofErr w:type="spellStart"/>
      <w:r w:rsidRPr="00C73379">
        <w:rPr>
          <w:rFonts w:asciiTheme="minorBidi" w:hAnsiTheme="minorBidi"/>
          <w:sz w:val="28"/>
          <w:szCs w:val="28"/>
          <w:rtl/>
        </w:rPr>
        <w:t>المنتشري</w:t>
      </w:r>
      <w:proofErr w:type="spellEnd"/>
      <w:r w:rsidRPr="00C73379">
        <w:rPr>
          <w:rFonts w:asciiTheme="minorBidi" w:hAnsiTheme="minorBidi"/>
          <w:sz w:val="28"/>
          <w:szCs w:val="28"/>
          <w:rtl/>
        </w:rPr>
        <w:t>، أ. ع</w:t>
      </w:r>
      <w:r w:rsidRPr="00C73379">
        <w:rPr>
          <w:rFonts w:asciiTheme="minorBidi" w:hAnsiTheme="minorBidi"/>
          <w:sz w:val="28"/>
          <w:szCs w:val="28"/>
        </w:rPr>
        <w:t>.</w:t>
      </w:r>
      <w:r w:rsidRPr="00C73379">
        <w:rPr>
          <w:rFonts w:asciiTheme="minorBidi" w:hAnsiTheme="minorBidi"/>
          <w:sz w:val="28"/>
          <w:szCs w:val="28"/>
          <w:rtl/>
        </w:rPr>
        <w:t xml:space="preserve">، </w:t>
      </w:r>
      <w:r w:rsidRPr="00C73379">
        <w:rPr>
          <w:rFonts w:asciiTheme="minorBidi" w:hAnsiTheme="minorBidi"/>
          <w:sz w:val="28"/>
          <w:szCs w:val="28"/>
        </w:rPr>
        <w:t xml:space="preserve">&amp; </w:t>
      </w:r>
      <w:r w:rsidRPr="00C73379">
        <w:rPr>
          <w:rFonts w:asciiTheme="minorBidi" w:hAnsiTheme="minorBidi"/>
          <w:sz w:val="28"/>
          <w:szCs w:val="28"/>
          <w:rtl/>
        </w:rPr>
        <w:t>المنديل، ص. م. (2022). أثر السلوك القيادي على ثقافة السلامة في مستشفى العيون بجدة. مجلة العلوم الاقتصادية والإدارية والقانونية، 6(10)، 161–180</w:t>
      </w:r>
      <w:r w:rsidRPr="00C73379">
        <w:rPr>
          <w:rFonts w:asciiTheme="minorBidi" w:hAnsiTheme="minorBidi"/>
          <w:sz w:val="28"/>
          <w:szCs w:val="28"/>
        </w:rPr>
        <w:t>.</w:t>
      </w:r>
    </w:p>
    <w:p w14:paraId="6A9FD946" w14:textId="77777777" w:rsidR="00C73379" w:rsidRPr="00C73379" w:rsidRDefault="00C73379" w:rsidP="00541DE1">
      <w:pPr>
        <w:numPr>
          <w:ilvl w:val="0"/>
          <w:numId w:val="9"/>
        </w:numPr>
        <w:tabs>
          <w:tab w:val="clear" w:pos="720"/>
          <w:tab w:val="num" w:pos="426"/>
        </w:tabs>
        <w:ind w:left="0" w:firstLine="0"/>
        <w:jc w:val="both"/>
        <w:rPr>
          <w:rFonts w:asciiTheme="minorBidi" w:hAnsiTheme="minorBidi"/>
          <w:sz w:val="28"/>
          <w:szCs w:val="28"/>
        </w:rPr>
      </w:pPr>
      <w:r w:rsidRPr="00C73379">
        <w:rPr>
          <w:rFonts w:asciiTheme="minorBidi" w:hAnsiTheme="minorBidi"/>
          <w:sz w:val="28"/>
          <w:szCs w:val="28"/>
          <w:rtl/>
        </w:rPr>
        <w:t>المقدم، م. ص</w:t>
      </w:r>
      <w:r w:rsidRPr="00C73379">
        <w:rPr>
          <w:rFonts w:asciiTheme="minorBidi" w:hAnsiTheme="minorBidi"/>
          <w:sz w:val="28"/>
          <w:szCs w:val="28"/>
        </w:rPr>
        <w:t>.</w:t>
      </w:r>
      <w:r w:rsidRPr="00C73379">
        <w:rPr>
          <w:rFonts w:asciiTheme="minorBidi" w:hAnsiTheme="minorBidi"/>
          <w:sz w:val="28"/>
          <w:szCs w:val="28"/>
          <w:rtl/>
        </w:rPr>
        <w:t xml:space="preserve">، </w:t>
      </w:r>
      <w:r w:rsidRPr="00C73379">
        <w:rPr>
          <w:rFonts w:asciiTheme="minorBidi" w:hAnsiTheme="minorBidi"/>
          <w:sz w:val="28"/>
          <w:szCs w:val="28"/>
        </w:rPr>
        <w:t xml:space="preserve">&amp; </w:t>
      </w:r>
      <w:r w:rsidRPr="00C73379">
        <w:rPr>
          <w:rFonts w:asciiTheme="minorBidi" w:hAnsiTheme="minorBidi"/>
          <w:sz w:val="28"/>
          <w:szCs w:val="28"/>
          <w:rtl/>
        </w:rPr>
        <w:t>جراد، ع. م. (2023). أثر القيادة التحويلية في الاستغراق الوظيفي للعاملين: الدور الوسيط للتمكين النفسي. الإدارة العامة</w:t>
      </w:r>
      <w:r w:rsidRPr="00C73379">
        <w:rPr>
          <w:rFonts w:asciiTheme="minorBidi" w:hAnsiTheme="minorBidi"/>
          <w:sz w:val="28"/>
          <w:szCs w:val="28"/>
        </w:rPr>
        <w:t>.</w:t>
      </w:r>
    </w:p>
    <w:p w14:paraId="115F4A2B" w14:textId="77777777" w:rsidR="00C73379" w:rsidRPr="00C73379" w:rsidRDefault="00C73379" w:rsidP="00541DE1">
      <w:pPr>
        <w:numPr>
          <w:ilvl w:val="0"/>
          <w:numId w:val="9"/>
        </w:numPr>
        <w:tabs>
          <w:tab w:val="clear" w:pos="720"/>
          <w:tab w:val="num" w:pos="426"/>
        </w:tabs>
        <w:ind w:left="0" w:firstLine="0"/>
        <w:jc w:val="both"/>
        <w:rPr>
          <w:rFonts w:asciiTheme="minorBidi" w:hAnsiTheme="minorBidi"/>
          <w:sz w:val="28"/>
          <w:szCs w:val="28"/>
        </w:rPr>
      </w:pPr>
      <w:r w:rsidRPr="00C73379">
        <w:rPr>
          <w:rFonts w:asciiTheme="minorBidi" w:hAnsiTheme="minorBidi"/>
          <w:sz w:val="28"/>
          <w:szCs w:val="28"/>
          <w:rtl/>
        </w:rPr>
        <w:t xml:space="preserve">عثمان، مريم. (2025). ثقافة السلامة المهنية في المؤسسة الجزائرية: دراسة استكشافية بمؤسسة </w:t>
      </w:r>
      <w:proofErr w:type="spellStart"/>
      <w:r w:rsidRPr="00C73379">
        <w:rPr>
          <w:rFonts w:asciiTheme="minorBidi" w:hAnsiTheme="minorBidi"/>
          <w:sz w:val="28"/>
          <w:szCs w:val="28"/>
          <w:rtl/>
        </w:rPr>
        <w:t>أسميدال</w:t>
      </w:r>
      <w:proofErr w:type="spellEnd"/>
      <w:r w:rsidRPr="00C73379">
        <w:rPr>
          <w:rFonts w:asciiTheme="minorBidi" w:hAnsiTheme="minorBidi"/>
          <w:sz w:val="28"/>
          <w:szCs w:val="28"/>
          <w:rtl/>
        </w:rPr>
        <w:t>–عنابة. مجلة جامعة الوادي، 22(1)، 97–124</w:t>
      </w:r>
      <w:r w:rsidRPr="00C73379">
        <w:rPr>
          <w:rFonts w:asciiTheme="minorBidi" w:hAnsiTheme="minorBidi"/>
          <w:sz w:val="28"/>
          <w:szCs w:val="28"/>
        </w:rPr>
        <w:t>.</w:t>
      </w:r>
    </w:p>
    <w:p w14:paraId="0FAD1124" w14:textId="77777777" w:rsidR="00C73379" w:rsidRPr="00C73379" w:rsidRDefault="00C73379" w:rsidP="005026BF">
      <w:pPr>
        <w:numPr>
          <w:ilvl w:val="0"/>
          <w:numId w:val="9"/>
        </w:numPr>
        <w:tabs>
          <w:tab w:val="clear" w:pos="720"/>
          <w:tab w:val="num" w:pos="426"/>
        </w:tabs>
        <w:bidi w:val="0"/>
        <w:ind w:left="0" w:firstLine="0"/>
        <w:jc w:val="both"/>
        <w:rPr>
          <w:rFonts w:asciiTheme="majorBidi" w:hAnsiTheme="majorBidi" w:cstheme="majorBidi"/>
          <w:sz w:val="28"/>
          <w:szCs w:val="28"/>
        </w:rPr>
      </w:pPr>
      <w:r w:rsidRPr="00C73379">
        <w:rPr>
          <w:rFonts w:asciiTheme="majorBidi" w:hAnsiTheme="majorBidi" w:cstheme="majorBidi"/>
          <w:sz w:val="28"/>
          <w:szCs w:val="28"/>
        </w:rPr>
        <w:lastRenderedPageBreak/>
        <w:t xml:space="preserve">Öz, T. (2024). Exploring the impact of organizational behavior on safety culture in aviation management: A qualitative study. </w:t>
      </w:r>
      <w:proofErr w:type="spellStart"/>
      <w:r w:rsidRPr="00C73379">
        <w:rPr>
          <w:rFonts w:asciiTheme="majorBidi" w:hAnsiTheme="majorBidi" w:cstheme="majorBidi"/>
          <w:sz w:val="28"/>
          <w:szCs w:val="28"/>
        </w:rPr>
        <w:t>Nişantaşı</w:t>
      </w:r>
      <w:proofErr w:type="spellEnd"/>
      <w:r w:rsidRPr="00C73379">
        <w:rPr>
          <w:rFonts w:asciiTheme="majorBidi" w:hAnsiTheme="majorBidi" w:cstheme="majorBidi"/>
          <w:sz w:val="28"/>
          <w:szCs w:val="28"/>
        </w:rPr>
        <w:t xml:space="preserve"> </w:t>
      </w:r>
      <w:proofErr w:type="spellStart"/>
      <w:r w:rsidRPr="00C73379">
        <w:rPr>
          <w:rFonts w:asciiTheme="majorBidi" w:hAnsiTheme="majorBidi" w:cstheme="majorBidi"/>
          <w:sz w:val="28"/>
          <w:szCs w:val="28"/>
        </w:rPr>
        <w:t>Üniversitesi</w:t>
      </w:r>
      <w:proofErr w:type="spellEnd"/>
      <w:r w:rsidRPr="00C73379">
        <w:rPr>
          <w:rFonts w:asciiTheme="majorBidi" w:hAnsiTheme="majorBidi" w:cstheme="majorBidi"/>
          <w:sz w:val="28"/>
          <w:szCs w:val="28"/>
        </w:rPr>
        <w:t xml:space="preserve"> </w:t>
      </w:r>
      <w:proofErr w:type="spellStart"/>
      <w:r w:rsidRPr="00C73379">
        <w:rPr>
          <w:rFonts w:asciiTheme="majorBidi" w:hAnsiTheme="majorBidi" w:cstheme="majorBidi"/>
          <w:sz w:val="28"/>
          <w:szCs w:val="28"/>
        </w:rPr>
        <w:t>Sosyal</w:t>
      </w:r>
      <w:proofErr w:type="spellEnd"/>
      <w:r w:rsidRPr="00C73379">
        <w:rPr>
          <w:rFonts w:asciiTheme="majorBidi" w:hAnsiTheme="majorBidi" w:cstheme="majorBidi"/>
          <w:sz w:val="28"/>
          <w:szCs w:val="28"/>
        </w:rPr>
        <w:t xml:space="preserve"> </w:t>
      </w:r>
      <w:proofErr w:type="spellStart"/>
      <w:r w:rsidRPr="00C73379">
        <w:rPr>
          <w:rFonts w:asciiTheme="majorBidi" w:hAnsiTheme="majorBidi" w:cstheme="majorBidi"/>
          <w:sz w:val="28"/>
          <w:szCs w:val="28"/>
        </w:rPr>
        <w:t>Bilimler</w:t>
      </w:r>
      <w:proofErr w:type="spellEnd"/>
      <w:r w:rsidRPr="00C73379">
        <w:rPr>
          <w:rFonts w:asciiTheme="majorBidi" w:hAnsiTheme="majorBidi" w:cstheme="majorBidi"/>
          <w:sz w:val="28"/>
          <w:szCs w:val="28"/>
        </w:rPr>
        <w:t xml:space="preserve"> Dergisi, 12(Özel Sayı), 431–452.</w:t>
      </w:r>
    </w:p>
    <w:p w14:paraId="7D774A6C" w14:textId="77777777" w:rsidR="00C73379" w:rsidRPr="00C73379" w:rsidRDefault="00C73379" w:rsidP="005026BF">
      <w:pPr>
        <w:numPr>
          <w:ilvl w:val="0"/>
          <w:numId w:val="9"/>
        </w:numPr>
        <w:tabs>
          <w:tab w:val="clear" w:pos="720"/>
          <w:tab w:val="num" w:pos="426"/>
        </w:tabs>
        <w:bidi w:val="0"/>
        <w:ind w:left="0" w:firstLine="0"/>
        <w:jc w:val="both"/>
        <w:rPr>
          <w:rFonts w:asciiTheme="majorBidi" w:hAnsiTheme="majorBidi" w:cstheme="majorBidi"/>
          <w:sz w:val="28"/>
          <w:szCs w:val="28"/>
        </w:rPr>
      </w:pPr>
      <w:r w:rsidRPr="00C73379">
        <w:rPr>
          <w:rFonts w:asciiTheme="majorBidi" w:hAnsiTheme="majorBidi" w:cstheme="majorBidi"/>
          <w:sz w:val="28"/>
          <w:szCs w:val="28"/>
        </w:rPr>
        <w:t>Payne, M., Roache, D., Subero, J., &amp; Zhang, G. P. (2025). How safety leadership styles impact safety performance: A case study. Journal of Safety Research, 93, 214–228.</w:t>
      </w:r>
    </w:p>
    <w:p w14:paraId="646F01DA" w14:textId="77777777" w:rsidR="00C73379" w:rsidRPr="00C73379" w:rsidRDefault="00C73379" w:rsidP="005026BF">
      <w:pPr>
        <w:numPr>
          <w:ilvl w:val="0"/>
          <w:numId w:val="9"/>
        </w:numPr>
        <w:tabs>
          <w:tab w:val="clear" w:pos="720"/>
          <w:tab w:val="num" w:pos="426"/>
        </w:tabs>
        <w:bidi w:val="0"/>
        <w:ind w:left="0" w:firstLine="0"/>
        <w:jc w:val="both"/>
        <w:rPr>
          <w:rFonts w:asciiTheme="majorBidi" w:hAnsiTheme="majorBidi" w:cstheme="majorBidi"/>
          <w:sz w:val="28"/>
          <w:szCs w:val="28"/>
        </w:rPr>
      </w:pPr>
      <w:r w:rsidRPr="00C73379">
        <w:rPr>
          <w:rFonts w:asciiTheme="majorBidi" w:hAnsiTheme="majorBidi" w:cstheme="majorBidi"/>
          <w:sz w:val="28"/>
          <w:szCs w:val="28"/>
        </w:rPr>
        <w:t xml:space="preserve">Pratama, G. B., &amp; </w:t>
      </w:r>
      <w:proofErr w:type="spellStart"/>
      <w:r w:rsidRPr="00C73379">
        <w:rPr>
          <w:rFonts w:asciiTheme="majorBidi" w:hAnsiTheme="majorBidi" w:cstheme="majorBidi"/>
          <w:sz w:val="28"/>
          <w:szCs w:val="28"/>
        </w:rPr>
        <w:t>Caponecchia</w:t>
      </w:r>
      <w:proofErr w:type="spellEnd"/>
      <w:r w:rsidRPr="00C73379">
        <w:rPr>
          <w:rFonts w:asciiTheme="majorBidi" w:hAnsiTheme="majorBidi" w:cstheme="majorBidi"/>
          <w:sz w:val="28"/>
          <w:szCs w:val="28"/>
        </w:rPr>
        <w:t>, C. (2025). Examining the influence of national culture on aviation safety: A systematic review. Journal of Safety Research, 92, 317–330.</w:t>
      </w:r>
    </w:p>
    <w:p w14:paraId="11A6E256" w14:textId="77777777" w:rsidR="00C73379" w:rsidRPr="00C73379" w:rsidRDefault="00C73379" w:rsidP="005026BF">
      <w:pPr>
        <w:numPr>
          <w:ilvl w:val="0"/>
          <w:numId w:val="9"/>
        </w:numPr>
        <w:tabs>
          <w:tab w:val="clear" w:pos="720"/>
          <w:tab w:val="num" w:pos="426"/>
        </w:tabs>
        <w:bidi w:val="0"/>
        <w:ind w:left="0" w:firstLine="0"/>
        <w:jc w:val="both"/>
        <w:rPr>
          <w:rFonts w:asciiTheme="majorBidi" w:hAnsiTheme="majorBidi" w:cstheme="majorBidi"/>
          <w:sz w:val="28"/>
          <w:szCs w:val="28"/>
        </w:rPr>
      </w:pPr>
      <w:r w:rsidRPr="00C73379">
        <w:rPr>
          <w:rFonts w:asciiTheme="majorBidi" w:hAnsiTheme="majorBidi" w:cstheme="majorBidi"/>
          <w:sz w:val="28"/>
          <w:szCs w:val="28"/>
        </w:rPr>
        <w:t>Rodrigues, R. B., &amp; da Silva Junior, M. C. (2025). Quality management as a catalyst for aviation safety: A qualitative exploration of risk governance practices in global airlines. Journal of the Air Transport Research Society, 5, 100081.</w:t>
      </w:r>
    </w:p>
    <w:p w14:paraId="4A45C46C" w14:textId="77777777" w:rsidR="00C73379" w:rsidRPr="00C73379" w:rsidRDefault="00C73379" w:rsidP="00541DE1">
      <w:pPr>
        <w:numPr>
          <w:ilvl w:val="0"/>
          <w:numId w:val="9"/>
        </w:numPr>
        <w:tabs>
          <w:tab w:val="clear" w:pos="720"/>
          <w:tab w:val="num" w:pos="426"/>
        </w:tabs>
        <w:ind w:left="0" w:firstLine="0"/>
        <w:jc w:val="both"/>
        <w:rPr>
          <w:rFonts w:asciiTheme="minorBidi" w:hAnsiTheme="minorBidi"/>
          <w:sz w:val="28"/>
          <w:szCs w:val="28"/>
        </w:rPr>
      </w:pPr>
      <w:r w:rsidRPr="00C73379">
        <w:rPr>
          <w:rFonts w:asciiTheme="minorBidi" w:hAnsiTheme="minorBidi"/>
          <w:sz w:val="28"/>
          <w:szCs w:val="28"/>
          <w:rtl/>
        </w:rPr>
        <w:t>الرويلي، ش. س</w:t>
      </w:r>
      <w:r w:rsidRPr="00C73379">
        <w:rPr>
          <w:rFonts w:asciiTheme="minorBidi" w:hAnsiTheme="minorBidi"/>
          <w:sz w:val="28"/>
          <w:szCs w:val="28"/>
        </w:rPr>
        <w:t>.</w:t>
      </w:r>
      <w:r w:rsidRPr="00C73379">
        <w:rPr>
          <w:rFonts w:asciiTheme="minorBidi" w:hAnsiTheme="minorBidi"/>
          <w:sz w:val="28"/>
          <w:szCs w:val="28"/>
          <w:rtl/>
        </w:rPr>
        <w:t xml:space="preserve">، </w:t>
      </w:r>
      <w:r w:rsidRPr="00C73379">
        <w:rPr>
          <w:rFonts w:asciiTheme="minorBidi" w:hAnsiTheme="minorBidi"/>
          <w:sz w:val="28"/>
          <w:szCs w:val="28"/>
        </w:rPr>
        <w:t xml:space="preserve">&amp; </w:t>
      </w:r>
      <w:r w:rsidRPr="00C73379">
        <w:rPr>
          <w:rFonts w:asciiTheme="minorBidi" w:hAnsiTheme="minorBidi"/>
          <w:sz w:val="28"/>
          <w:szCs w:val="28"/>
          <w:rtl/>
        </w:rPr>
        <w:t>بن ظفرة، ف. (2025). العلاقة بين القيادة التحويلية وتحقيق التميز المؤسسي في المؤسسات غير الهادفة للربح في المملكة العربية السعودية. المجلة العربية للإدارة، 167–182</w:t>
      </w:r>
      <w:r w:rsidRPr="00C73379">
        <w:rPr>
          <w:rFonts w:asciiTheme="minorBidi" w:hAnsiTheme="minorBidi"/>
          <w:sz w:val="28"/>
          <w:szCs w:val="28"/>
        </w:rPr>
        <w:t>.</w:t>
      </w:r>
    </w:p>
    <w:p w14:paraId="718D5280" w14:textId="77777777" w:rsidR="00C73379" w:rsidRPr="00C73379" w:rsidRDefault="00C73379" w:rsidP="005026BF">
      <w:pPr>
        <w:numPr>
          <w:ilvl w:val="0"/>
          <w:numId w:val="9"/>
        </w:numPr>
        <w:tabs>
          <w:tab w:val="clear" w:pos="720"/>
          <w:tab w:val="num" w:pos="426"/>
        </w:tabs>
        <w:bidi w:val="0"/>
        <w:ind w:left="0" w:firstLine="0"/>
        <w:jc w:val="both"/>
        <w:rPr>
          <w:rFonts w:asciiTheme="majorBidi" w:hAnsiTheme="majorBidi" w:cstheme="majorBidi"/>
          <w:sz w:val="28"/>
          <w:szCs w:val="28"/>
        </w:rPr>
      </w:pPr>
      <w:proofErr w:type="spellStart"/>
      <w:r w:rsidRPr="00C73379">
        <w:rPr>
          <w:rFonts w:asciiTheme="majorBidi" w:hAnsiTheme="majorBidi" w:cstheme="majorBidi"/>
          <w:sz w:val="28"/>
          <w:szCs w:val="28"/>
        </w:rPr>
        <w:t>Szawranskyj</w:t>
      </w:r>
      <w:proofErr w:type="spellEnd"/>
      <w:r w:rsidRPr="00C73379">
        <w:rPr>
          <w:rFonts w:asciiTheme="majorBidi" w:hAnsiTheme="majorBidi" w:cstheme="majorBidi"/>
          <w:sz w:val="28"/>
          <w:szCs w:val="28"/>
        </w:rPr>
        <w:t xml:space="preserve">, P., &amp; Choudhury, A. (2025). Pilot training modalities in aviation: A systematic review of their impact on safety. AHFE International, 199. </w:t>
      </w:r>
      <w:hyperlink r:id="rId13" w:tgtFrame="_blank" w:history="1">
        <w:r w:rsidRPr="00C73379">
          <w:rPr>
            <w:rStyle w:val="Hyperlink"/>
            <w:rFonts w:asciiTheme="majorBidi" w:hAnsiTheme="majorBidi" w:cstheme="majorBidi"/>
            <w:color w:val="auto"/>
            <w:sz w:val="28"/>
            <w:szCs w:val="28"/>
            <w:u w:val="none"/>
          </w:rPr>
          <w:t>https://doi.org/10.54941/ahfe1006954</w:t>
        </w:r>
      </w:hyperlink>
    </w:p>
    <w:p w14:paraId="55A2EE96" w14:textId="77777777" w:rsidR="00C73379" w:rsidRPr="00C73379" w:rsidRDefault="00C73379" w:rsidP="005026BF">
      <w:pPr>
        <w:numPr>
          <w:ilvl w:val="0"/>
          <w:numId w:val="9"/>
        </w:numPr>
        <w:tabs>
          <w:tab w:val="clear" w:pos="720"/>
          <w:tab w:val="num" w:pos="426"/>
        </w:tabs>
        <w:bidi w:val="0"/>
        <w:ind w:left="0" w:firstLine="0"/>
        <w:jc w:val="both"/>
        <w:rPr>
          <w:rFonts w:asciiTheme="majorBidi" w:hAnsiTheme="majorBidi" w:cstheme="majorBidi"/>
          <w:sz w:val="28"/>
          <w:szCs w:val="28"/>
        </w:rPr>
      </w:pPr>
      <w:r w:rsidRPr="00C73379">
        <w:rPr>
          <w:rFonts w:asciiTheme="majorBidi" w:hAnsiTheme="majorBidi" w:cstheme="majorBidi"/>
          <w:sz w:val="28"/>
          <w:szCs w:val="28"/>
        </w:rPr>
        <w:t xml:space="preserve">Wijaya, K., &amp; </w:t>
      </w:r>
      <w:proofErr w:type="spellStart"/>
      <w:r w:rsidRPr="00C73379">
        <w:rPr>
          <w:rFonts w:asciiTheme="majorBidi" w:hAnsiTheme="majorBidi" w:cstheme="majorBidi"/>
          <w:sz w:val="28"/>
          <w:szCs w:val="28"/>
        </w:rPr>
        <w:t>Puterisari</w:t>
      </w:r>
      <w:proofErr w:type="spellEnd"/>
      <w:r w:rsidRPr="00C73379">
        <w:rPr>
          <w:rFonts w:asciiTheme="majorBidi" w:hAnsiTheme="majorBidi" w:cstheme="majorBidi"/>
          <w:sz w:val="28"/>
          <w:szCs w:val="28"/>
        </w:rPr>
        <w:t xml:space="preserve">, D. U. (2025). A systematic review of leadership and safety management system in air transportation. </w:t>
      </w:r>
      <w:proofErr w:type="spellStart"/>
      <w:r w:rsidRPr="00C73379">
        <w:rPr>
          <w:rFonts w:asciiTheme="majorBidi" w:hAnsiTheme="majorBidi" w:cstheme="majorBidi"/>
          <w:sz w:val="28"/>
          <w:szCs w:val="28"/>
        </w:rPr>
        <w:t>Edunity</w:t>
      </w:r>
      <w:proofErr w:type="spellEnd"/>
      <w:r w:rsidRPr="00C73379">
        <w:rPr>
          <w:rFonts w:asciiTheme="majorBidi" w:hAnsiTheme="majorBidi" w:cstheme="majorBidi"/>
          <w:sz w:val="28"/>
          <w:szCs w:val="28"/>
        </w:rPr>
        <w:t xml:space="preserve">: Kajian </w:t>
      </w:r>
      <w:proofErr w:type="spellStart"/>
      <w:r w:rsidRPr="00C73379">
        <w:rPr>
          <w:rFonts w:asciiTheme="majorBidi" w:hAnsiTheme="majorBidi" w:cstheme="majorBidi"/>
          <w:sz w:val="28"/>
          <w:szCs w:val="28"/>
        </w:rPr>
        <w:t>Ilmu</w:t>
      </w:r>
      <w:proofErr w:type="spellEnd"/>
      <w:r w:rsidRPr="00C73379">
        <w:rPr>
          <w:rFonts w:asciiTheme="majorBidi" w:hAnsiTheme="majorBidi" w:cstheme="majorBidi"/>
          <w:sz w:val="28"/>
          <w:szCs w:val="28"/>
        </w:rPr>
        <w:t xml:space="preserve"> </w:t>
      </w:r>
      <w:proofErr w:type="spellStart"/>
      <w:r w:rsidRPr="00C73379">
        <w:rPr>
          <w:rFonts w:asciiTheme="majorBidi" w:hAnsiTheme="majorBidi" w:cstheme="majorBidi"/>
          <w:sz w:val="28"/>
          <w:szCs w:val="28"/>
        </w:rPr>
        <w:t>Sosial</w:t>
      </w:r>
      <w:proofErr w:type="spellEnd"/>
      <w:r w:rsidRPr="00C73379">
        <w:rPr>
          <w:rFonts w:asciiTheme="majorBidi" w:hAnsiTheme="majorBidi" w:cstheme="majorBidi"/>
          <w:sz w:val="28"/>
          <w:szCs w:val="28"/>
        </w:rPr>
        <w:t xml:space="preserve"> dan Pendidikan, 4(8), 619–628.</w:t>
      </w:r>
    </w:p>
    <w:p w14:paraId="66A7D485" w14:textId="77777777" w:rsidR="00C73379" w:rsidRPr="00C73379" w:rsidRDefault="00C73379" w:rsidP="005026BF">
      <w:pPr>
        <w:numPr>
          <w:ilvl w:val="0"/>
          <w:numId w:val="9"/>
        </w:numPr>
        <w:tabs>
          <w:tab w:val="clear" w:pos="720"/>
          <w:tab w:val="num" w:pos="426"/>
        </w:tabs>
        <w:bidi w:val="0"/>
        <w:ind w:left="0" w:firstLine="0"/>
        <w:jc w:val="both"/>
        <w:rPr>
          <w:rFonts w:asciiTheme="majorBidi" w:hAnsiTheme="majorBidi" w:cstheme="majorBidi"/>
          <w:sz w:val="28"/>
          <w:szCs w:val="28"/>
        </w:rPr>
      </w:pPr>
      <w:r w:rsidRPr="00C73379">
        <w:rPr>
          <w:rFonts w:asciiTheme="majorBidi" w:hAnsiTheme="majorBidi" w:cstheme="majorBidi"/>
          <w:sz w:val="28"/>
          <w:szCs w:val="28"/>
        </w:rPr>
        <w:t>Wu, Y., Xu, Q., Jiang, J., Li, Y., Ji, M., &amp; You, X. (2023). The influence of safety-specific transformational leadership on safety behavior among Chinese airline pilots: The role of harmonious safety passion and organizational identification. Safety Science, 166, 106254.</w:t>
      </w:r>
    </w:p>
    <w:p w14:paraId="2E959AB7" w14:textId="1F9EC1C5" w:rsidR="0024169F" w:rsidRPr="00E26729" w:rsidRDefault="0024169F" w:rsidP="004B14BE">
      <w:pPr>
        <w:bidi w:val="0"/>
        <w:ind w:left="675"/>
        <w:jc w:val="right"/>
        <w:rPr>
          <w:sz w:val="28"/>
          <w:szCs w:val="28"/>
          <w:rtl/>
        </w:rPr>
      </w:pPr>
    </w:p>
    <w:p w14:paraId="00640BFD" w14:textId="4982BB51" w:rsidR="00EC65B8" w:rsidRPr="0024169F" w:rsidRDefault="00EC65B8" w:rsidP="004B14BE">
      <w:pPr>
        <w:bidi w:val="0"/>
        <w:ind w:left="675"/>
        <w:jc w:val="right"/>
        <w:rPr>
          <w:b/>
          <w:bCs/>
          <w:sz w:val="28"/>
          <w:szCs w:val="28"/>
          <w:rtl/>
        </w:rPr>
      </w:pPr>
    </w:p>
    <w:p w14:paraId="5358766D" w14:textId="77777777" w:rsidR="000F5514" w:rsidRDefault="000F5514" w:rsidP="000F5514">
      <w:pPr>
        <w:rPr>
          <w:b/>
          <w:bCs/>
          <w:sz w:val="28"/>
          <w:szCs w:val="28"/>
          <w:rtl/>
        </w:rPr>
      </w:pPr>
    </w:p>
    <w:p w14:paraId="4DF3C017" w14:textId="77777777" w:rsidR="000F5514" w:rsidRPr="000F5514" w:rsidRDefault="000F5514" w:rsidP="000F5514">
      <w:pPr>
        <w:rPr>
          <w:b/>
          <w:bCs/>
          <w:sz w:val="28"/>
          <w:szCs w:val="28"/>
          <w:rtl/>
        </w:rPr>
      </w:pPr>
    </w:p>
    <w:p w14:paraId="48483E0A" w14:textId="77777777" w:rsidR="000F5514" w:rsidRPr="000F5514" w:rsidRDefault="000F5514">
      <w:pPr>
        <w:rPr>
          <w:b/>
          <w:bCs/>
          <w:sz w:val="28"/>
          <w:szCs w:val="28"/>
          <w:rtl/>
        </w:rPr>
      </w:pPr>
    </w:p>
    <w:sectPr w:rsidR="000F5514" w:rsidRPr="000F5514" w:rsidSect="008778B2">
      <w:footerReference w:type="default" r:id="rId14"/>
      <w:pgSz w:w="11906" w:h="16838"/>
      <w:pgMar w:top="1440" w:right="1800" w:bottom="284" w:left="1800" w:header="708" w:footer="708" w:gutter="0"/>
      <w:pgBorders w:offsetFrom="page">
        <w:top w:val="thinThickThinSmallGap" w:sz="18" w:space="24" w:color="auto"/>
        <w:left w:val="thinThickThinSmallGap" w:sz="18" w:space="24" w:color="auto"/>
        <w:bottom w:val="thinThickThinSmallGap" w:sz="18" w:space="24" w:color="auto"/>
        <w:right w:val="thinThickThinSmallGap" w:sz="18"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23340" w14:textId="77777777" w:rsidR="00CE058F" w:rsidRDefault="00CE058F" w:rsidP="00FD3CB7">
      <w:pPr>
        <w:spacing w:after="0" w:line="240" w:lineRule="auto"/>
      </w:pPr>
      <w:r>
        <w:separator/>
      </w:r>
    </w:p>
  </w:endnote>
  <w:endnote w:type="continuationSeparator" w:id="0">
    <w:p w14:paraId="6F4D8EC7" w14:textId="77777777" w:rsidR="00CE058F" w:rsidRDefault="00CE058F" w:rsidP="00FD3C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22905544"/>
      <w:docPartObj>
        <w:docPartGallery w:val="Page Numbers (Bottom of Page)"/>
        <w:docPartUnique/>
      </w:docPartObj>
    </w:sdtPr>
    <w:sdtContent>
      <w:p w14:paraId="210B77A5" w14:textId="4686FF89" w:rsidR="00FD3CB7" w:rsidRDefault="00FD3CB7">
        <w:pPr>
          <w:pStyle w:val="af"/>
          <w:jc w:val="center"/>
        </w:pPr>
        <w:r>
          <w:fldChar w:fldCharType="begin"/>
        </w:r>
        <w:r>
          <w:instrText>PAGE   \* MERGEFORMAT</w:instrText>
        </w:r>
        <w:r>
          <w:fldChar w:fldCharType="separate"/>
        </w:r>
        <w:r>
          <w:rPr>
            <w:rtl/>
            <w:lang w:val="ar-SA"/>
          </w:rPr>
          <w:t>2</w:t>
        </w:r>
        <w:r>
          <w:fldChar w:fldCharType="end"/>
        </w:r>
      </w:p>
    </w:sdtContent>
  </w:sdt>
  <w:p w14:paraId="4690132C" w14:textId="77777777" w:rsidR="00FD3CB7" w:rsidRDefault="00FD3CB7">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AAD65" w14:textId="77777777" w:rsidR="00CE058F" w:rsidRDefault="00CE058F" w:rsidP="00FD3CB7">
      <w:pPr>
        <w:spacing w:after="0" w:line="240" w:lineRule="auto"/>
      </w:pPr>
      <w:r>
        <w:separator/>
      </w:r>
    </w:p>
  </w:footnote>
  <w:footnote w:type="continuationSeparator" w:id="0">
    <w:p w14:paraId="3527A9FE" w14:textId="77777777" w:rsidR="00CE058F" w:rsidRDefault="00CE058F" w:rsidP="00FD3C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8709A"/>
    <w:multiLevelType w:val="multilevel"/>
    <w:tmpl w:val="E4EA9AE6"/>
    <w:lvl w:ilvl="0">
      <w:start w:val="1"/>
      <w:numFmt w:val="decimal"/>
      <w:lvlText w:val="%1."/>
      <w:lvlJc w:val="left"/>
      <w:pPr>
        <w:tabs>
          <w:tab w:val="num" w:pos="720"/>
        </w:tabs>
        <w:ind w:left="720" w:hanging="360"/>
      </w:pPr>
      <w:rPr>
        <w:b w:val="0"/>
        <w:bCs w:val="0"/>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2450F5"/>
    <w:multiLevelType w:val="multilevel"/>
    <w:tmpl w:val="146A83F0"/>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 w15:restartNumberingAfterBreak="0">
    <w:nsid w:val="17EA2DF8"/>
    <w:multiLevelType w:val="multilevel"/>
    <w:tmpl w:val="61A45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337F58"/>
    <w:multiLevelType w:val="multilevel"/>
    <w:tmpl w:val="288CE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563105"/>
    <w:multiLevelType w:val="multilevel"/>
    <w:tmpl w:val="83EEA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1155314"/>
    <w:multiLevelType w:val="multilevel"/>
    <w:tmpl w:val="DF24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442258"/>
    <w:multiLevelType w:val="multilevel"/>
    <w:tmpl w:val="7AF2F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215535"/>
    <w:multiLevelType w:val="multilevel"/>
    <w:tmpl w:val="28EE8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8C0537"/>
    <w:multiLevelType w:val="multilevel"/>
    <w:tmpl w:val="8898D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85697676">
    <w:abstractNumId w:val="1"/>
  </w:num>
  <w:num w:numId="2" w16cid:durableId="370882760">
    <w:abstractNumId w:val="5"/>
  </w:num>
  <w:num w:numId="3" w16cid:durableId="1505586063">
    <w:abstractNumId w:val="3"/>
  </w:num>
  <w:num w:numId="4" w16cid:durableId="1943955495">
    <w:abstractNumId w:val="0"/>
  </w:num>
  <w:num w:numId="5" w16cid:durableId="2055159737">
    <w:abstractNumId w:val="8"/>
  </w:num>
  <w:num w:numId="6" w16cid:durableId="864488190">
    <w:abstractNumId w:val="6"/>
  </w:num>
  <w:num w:numId="7" w16cid:durableId="1473332813">
    <w:abstractNumId w:val="7"/>
  </w:num>
  <w:num w:numId="8" w16cid:durableId="1711374314">
    <w:abstractNumId w:val="4"/>
  </w:num>
  <w:num w:numId="9" w16cid:durableId="19168174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0F5"/>
    <w:rsid w:val="00055CDE"/>
    <w:rsid w:val="00083E16"/>
    <w:rsid w:val="000F5514"/>
    <w:rsid w:val="0011668A"/>
    <w:rsid w:val="00161CEB"/>
    <w:rsid w:val="0024169F"/>
    <w:rsid w:val="002429C0"/>
    <w:rsid w:val="002901BD"/>
    <w:rsid w:val="002C070E"/>
    <w:rsid w:val="002D5623"/>
    <w:rsid w:val="00303EFB"/>
    <w:rsid w:val="00367D9B"/>
    <w:rsid w:val="00386A3D"/>
    <w:rsid w:val="00471736"/>
    <w:rsid w:val="004A6CBB"/>
    <w:rsid w:val="004B14BE"/>
    <w:rsid w:val="004E2837"/>
    <w:rsid w:val="004F2EF6"/>
    <w:rsid w:val="005026BF"/>
    <w:rsid w:val="00541DE1"/>
    <w:rsid w:val="005B3CAF"/>
    <w:rsid w:val="005B71BC"/>
    <w:rsid w:val="005C7A6A"/>
    <w:rsid w:val="005F2AB1"/>
    <w:rsid w:val="00697F71"/>
    <w:rsid w:val="006D7313"/>
    <w:rsid w:val="0070707D"/>
    <w:rsid w:val="00750DB4"/>
    <w:rsid w:val="007575B0"/>
    <w:rsid w:val="00772FC1"/>
    <w:rsid w:val="007F7970"/>
    <w:rsid w:val="008778B2"/>
    <w:rsid w:val="008A2F2A"/>
    <w:rsid w:val="00910E62"/>
    <w:rsid w:val="00967A49"/>
    <w:rsid w:val="00981FE6"/>
    <w:rsid w:val="00982B00"/>
    <w:rsid w:val="009D7412"/>
    <w:rsid w:val="00AA2D26"/>
    <w:rsid w:val="00AA31EA"/>
    <w:rsid w:val="00AB7CB1"/>
    <w:rsid w:val="00AC6C55"/>
    <w:rsid w:val="00B02B85"/>
    <w:rsid w:val="00B756A3"/>
    <w:rsid w:val="00B83771"/>
    <w:rsid w:val="00B95013"/>
    <w:rsid w:val="00BB2A41"/>
    <w:rsid w:val="00BD3894"/>
    <w:rsid w:val="00BF7842"/>
    <w:rsid w:val="00C349E7"/>
    <w:rsid w:val="00C638A9"/>
    <w:rsid w:val="00C73379"/>
    <w:rsid w:val="00C8750A"/>
    <w:rsid w:val="00CE058F"/>
    <w:rsid w:val="00CE6897"/>
    <w:rsid w:val="00D210F5"/>
    <w:rsid w:val="00D74C71"/>
    <w:rsid w:val="00E063BE"/>
    <w:rsid w:val="00E26729"/>
    <w:rsid w:val="00E2715A"/>
    <w:rsid w:val="00E854F5"/>
    <w:rsid w:val="00E870AE"/>
    <w:rsid w:val="00EC65B8"/>
    <w:rsid w:val="00EE3725"/>
    <w:rsid w:val="00FD3C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EC355"/>
  <w15:chartTrackingRefBased/>
  <w15:docId w15:val="{EFA8FC7F-436E-4EFD-A538-6C883575A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210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D210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D210F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210F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210F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210F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210F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210F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210F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210F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D210F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D210F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210F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210F5"/>
    <w:rPr>
      <w:rFonts w:eastAsiaTheme="majorEastAsia" w:cstheme="majorBidi"/>
      <w:color w:val="2F5496" w:themeColor="accent1" w:themeShade="BF"/>
    </w:rPr>
  </w:style>
  <w:style w:type="character" w:customStyle="1" w:styleId="6Char">
    <w:name w:val="عنوان 6 Char"/>
    <w:basedOn w:val="a0"/>
    <w:link w:val="6"/>
    <w:uiPriority w:val="9"/>
    <w:semiHidden/>
    <w:rsid w:val="00D210F5"/>
    <w:rPr>
      <w:rFonts w:eastAsiaTheme="majorEastAsia" w:cstheme="majorBidi"/>
      <w:i/>
      <w:iCs/>
      <w:color w:val="595959" w:themeColor="text1" w:themeTint="A6"/>
    </w:rPr>
  </w:style>
  <w:style w:type="character" w:customStyle="1" w:styleId="7Char">
    <w:name w:val="عنوان 7 Char"/>
    <w:basedOn w:val="a0"/>
    <w:link w:val="7"/>
    <w:uiPriority w:val="9"/>
    <w:semiHidden/>
    <w:rsid w:val="00D210F5"/>
    <w:rPr>
      <w:rFonts w:eastAsiaTheme="majorEastAsia" w:cstheme="majorBidi"/>
      <w:color w:val="595959" w:themeColor="text1" w:themeTint="A6"/>
    </w:rPr>
  </w:style>
  <w:style w:type="character" w:customStyle="1" w:styleId="8Char">
    <w:name w:val="عنوان 8 Char"/>
    <w:basedOn w:val="a0"/>
    <w:link w:val="8"/>
    <w:uiPriority w:val="9"/>
    <w:semiHidden/>
    <w:rsid w:val="00D210F5"/>
    <w:rPr>
      <w:rFonts w:eastAsiaTheme="majorEastAsia" w:cstheme="majorBidi"/>
      <w:i/>
      <w:iCs/>
      <w:color w:val="272727" w:themeColor="text1" w:themeTint="D8"/>
    </w:rPr>
  </w:style>
  <w:style w:type="character" w:customStyle="1" w:styleId="9Char">
    <w:name w:val="عنوان 9 Char"/>
    <w:basedOn w:val="a0"/>
    <w:link w:val="9"/>
    <w:uiPriority w:val="9"/>
    <w:semiHidden/>
    <w:rsid w:val="00D210F5"/>
    <w:rPr>
      <w:rFonts w:eastAsiaTheme="majorEastAsia" w:cstheme="majorBidi"/>
      <w:color w:val="272727" w:themeColor="text1" w:themeTint="D8"/>
    </w:rPr>
  </w:style>
  <w:style w:type="paragraph" w:styleId="a3">
    <w:name w:val="Title"/>
    <w:basedOn w:val="a"/>
    <w:next w:val="a"/>
    <w:link w:val="Char"/>
    <w:uiPriority w:val="10"/>
    <w:qFormat/>
    <w:rsid w:val="00D210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210F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210F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210F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210F5"/>
    <w:pPr>
      <w:spacing w:before="160"/>
      <w:jc w:val="center"/>
    </w:pPr>
    <w:rPr>
      <w:i/>
      <w:iCs/>
      <w:color w:val="404040" w:themeColor="text1" w:themeTint="BF"/>
    </w:rPr>
  </w:style>
  <w:style w:type="character" w:customStyle="1" w:styleId="Char1">
    <w:name w:val="اقتباس Char"/>
    <w:basedOn w:val="a0"/>
    <w:link w:val="a5"/>
    <w:uiPriority w:val="29"/>
    <w:rsid w:val="00D210F5"/>
    <w:rPr>
      <w:i/>
      <w:iCs/>
      <w:color w:val="404040" w:themeColor="text1" w:themeTint="BF"/>
    </w:rPr>
  </w:style>
  <w:style w:type="paragraph" w:styleId="a6">
    <w:name w:val="List Paragraph"/>
    <w:basedOn w:val="a"/>
    <w:uiPriority w:val="34"/>
    <w:qFormat/>
    <w:rsid w:val="00D210F5"/>
    <w:pPr>
      <w:ind w:left="720"/>
      <w:contextualSpacing/>
    </w:pPr>
  </w:style>
  <w:style w:type="character" w:styleId="a7">
    <w:name w:val="Intense Emphasis"/>
    <w:basedOn w:val="a0"/>
    <w:uiPriority w:val="21"/>
    <w:qFormat/>
    <w:rsid w:val="00D210F5"/>
    <w:rPr>
      <w:i/>
      <w:iCs/>
      <w:color w:val="2F5496" w:themeColor="accent1" w:themeShade="BF"/>
    </w:rPr>
  </w:style>
  <w:style w:type="paragraph" w:styleId="a8">
    <w:name w:val="Intense Quote"/>
    <w:basedOn w:val="a"/>
    <w:next w:val="a"/>
    <w:link w:val="Char2"/>
    <w:uiPriority w:val="30"/>
    <w:qFormat/>
    <w:rsid w:val="00D210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D210F5"/>
    <w:rPr>
      <w:i/>
      <w:iCs/>
      <w:color w:val="2F5496" w:themeColor="accent1" w:themeShade="BF"/>
    </w:rPr>
  </w:style>
  <w:style w:type="character" w:styleId="a9">
    <w:name w:val="Intense Reference"/>
    <w:basedOn w:val="a0"/>
    <w:uiPriority w:val="32"/>
    <w:qFormat/>
    <w:rsid w:val="00D210F5"/>
    <w:rPr>
      <w:b/>
      <w:bCs/>
      <w:smallCaps/>
      <w:color w:val="2F5496" w:themeColor="accent1" w:themeShade="BF"/>
      <w:spacing w:val="5"/>
    </w:rPr>
  </w:style>
  <w:style w:type="paragraph" w:styleId="aa">
    <w:name w:val="Normal (Web)"/>
    <w:basedOn w:val="a"/>
    <w:uiPriority w:val="99"/>
    <w:semiHidden/>
    <w:unhideWhenUsed/>
    <w:rsid w:val="00697F7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Strong"/>
    <w:basedOn w:val="a0"/>
    <w:uiPriority w:val="22"/>
    <w:qFormat/>
    <w:rsid w:val="00697F71"/>
    <w:rPr>
      <w:b/>
      <w:bCs/>
    </w:rPr>
  </w:style>
  <w:style w:type="character" w:styleId="Hyperlink">
    <w:name w:val="Hyperlink"/>
    <w:basedOn w:val="a0"/>
    <w:uiPriority w:val="99"/>
    <w:unhideWhenUsed/>
    <w:rsid w:val="00C73379"/>
    <w:rPr>
      <w:color w:val="0563C1" w:themeColor="hyperlink"/>
      <w:u w:val="single"/>
    </w:rPr>
  </w:style>
  <w:style w:type="character" w:styleId="ac">
    <w:name w:val="Unresolved Mention"/>
    <w:basedOn w:val="a0"/>
    <w:uiPriority w:val="99"/>
    <w:semiHidden/>
    <w:unhideWhenUsed/>
    <w:rsid w:val="00C73379"/>
    <w:rPr>
      <w:color w:val="605E5C"/>
      <w:shd w:val="clear" w:color="auto" w:fill="E1DFDD"/>
    </w:rPr>
  </w:style>
  <w:style w:type="table" w:styleId="ad">
    <w:name w:val="Table Grid"/>
    <w:basedOn w:val="a1"/>
    <w:uiPriority w:val="39"/>
    <w:rsid w:val="00E854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Char3"/>
    <w:uiPriority w:val="99"/>
    <w:unhideWhenUsed/>
    <w:rsid w:val="00FD3CB7"/>
    <w:pPr>
      <w:tabs>
        <w:tab w:val="center" w:pos="4153"/>
        <w:tab w:val="right" w:pos="8306"/>
      </w:tabs>
      <w:spacing w:after="0" w:line="240" w:lineRule="auto"/>
    </w:pPr>
  </w:style>
  <w:style w:type="character" w:customStyle="1" w:styleId="Char3">
    <w:name w:val="رأس الصفحة Char"/>
    <w:basedOn w:val="a0"/>
    <w:link w:val="ae"/>
    <w:uiPriority w:val="99"/>
    <w:rsid w:val="00FD3CB7"/>
  </w:style>
  <w:style w:type="paragraph" w:styleId="af">
    <w:name w:val="footer"/>
    <w:basedOn w:val="a"/>
    <w:link w:val="Char4"/>
    <w:uiPriority w:val="99"/>
    <w:unhideWhenUsed/>
    <w:rsid w:val="00FD3CB7"/>
    <w:pPr>
      <w:tabs>
        <w:tab w:val="center" w:pos="4153"/>
        <w:tab w:val="right" w:pos="8306"/>
      </w:tabs>
      <w:spacing w:after="0" w:line="240" w:lineRule="auto"/>
    </w:pPr>
  </w:style>
  <w:style w:type="character" w:customStyle="1" w:styleId="Char4">
    <w:name w:val="تذييل الصفحة Char"/>
    <w:basedOn w:val="a0"/>
    <w:link w:val="af"/>
    <w:uiPriority w:val="99"/>
    <w:rsid w:val="00FD3C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54941/ahfe100695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58940/2374-6793.195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4941/ahfe100392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016/j.jairtraman.2025.102743" TargetMode="External"/><Relationship Id="rId4" Type="http://schemas.openxmlformats.org/officeDocument/2006/relationships/settings" Target="settings.xml"/><Relationship Id="rId9" Type="http://schemas.openxmlformats.org/officeDocument/2006/relationships/hyperlink" Target="https://doi.org/10.21608/AJA.2023.236469.1523" TargetMode="External"/><Relationship Id="rId14"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28B1CD-36E2-4D87-9607-838AB2F27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6955</Words>
  <Characters>39649</Characters>
  <Application>Microsoft Office Word</Application>
  <DocSecurity>0</DocSecurity>
  <Lines>330</Lines>
  <Paragraphs>93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saad</dc:creator>
  <cp:keywords/>
  <dc:description/>
  <cp:lastModifiedBy>maya saad</cp:lastModifiedBy>
  <cp:revision>2</cp:revision>
  <dcterms:created xsi:type="dcterms:W3CDTF">2026-07-22T19:33:00Z</dcterms:created>
  <dcterms:modified xsi:type="dcterms:W3CDTF">2026-07-22T19:33:00Z</dcterms:modified>
</cp:coreProperties>
</file>