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0B915CB4"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 xml:space="preserve">قسم / </w:t>
      </w:r>
      <w:r w:rsidR="00201D70" w:rsidRPr="00201D70">
        <w:rPr>
          <w:rFonts w:ascii="Sakkal Majalla" w:hAnsi="Sakkal Majalla" w:cs="Sakkal Majalla"/>
          <w:b/>
          <w:bCs/>
          <w:sz w:val="28"/>
          <w:szCs w:val="28"/>
          <w:rtl/>
          <w:lang w:bidi="ar-EG"/>
        </w:rPr>
        <w:t>ماجستير إدارة مخاطر</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490644A8" w14:textId="7F9B6540" w:rsidR="00201D70" w:rsidRDefault="00201D70" w:rsidP="00201D70">
      <w:pPr>
        <w:jc w:val="center"/>
        <w:rPr>
          <w:rFonts w:ascii="Sakkal Majalla" w:hAnsi="Sakkal Majalla" w:cs="Sakkal Majalla"/>
          <w:b/>
          <w:bCs/>
          <w:sz w:val="28"/>
          <w:szCs w:val="28"/>
        </w:rPr>
      </w:pPr>
      <w:r w:rsidRPr="00DF574B">
        <w:rPr>
          <w:rFonts w:ascii="Sakkal Majalla" w:hAnsi="Sakkal Majalla" w:cs="Sakkal Majalla"/>
          <w:b/>
          <w:bCs/>
          <w:sz w:val="28"/>
          <w:szCs w:val="28"/>
          <w:rtl/>
          <w:lang w:bidi="ar-EG"/>
        </w:rPr>
        <w:t xml:space="preserve">أثر ازدواجية البيانات المفتوحة </w:t>
      </w:r>
      <w:r>
        <w:rPr>
          <w:rFonts w:ascii="Sakkal Majalla" w:hAnsi="Sakkal Majalla" w:cs="Sakkal Majalla" w:hint="cs"/>
          <w:b/>
          <w:bCs/>
          <w:sz w:val="28"/>
          <w:szCs w:val="28"/>
          <w:rtl/>
        </w:rPr>
        <w:t xml:space="preserve">على الدراسات الإحصائية </w:t>
      </w:r>
    </w:p>
    <w:p w14:paraId="5CF997BF" w14:textId="078E1D4C" w:rsidR="00201D70" w:rsidRPr="004F38C2" w:rsidRDefault="00201D70" w:rsidP="00201D70">
      <w:pPr>
        <w:jc w:val="center"/>
        <w:rPr>
          <w:rFonts w:ascii="Sakkal Majalla" w:hAnsi="Sakkal Majalla" w:cs="Sakkal Majalla"/>
          <w:b/>
          <w:bCs/>
          <w:sz w:val="28"/>
          <w:szCs w:val="28"/>
          <w:rtl/>
        </w:rPr>
      </w:pPr>
      <w:r w:rsidRPr="001B375E">
        <w:rPr>
          <w:rFonts w:ascii="Sakkal Majalla" w:hAnsi="Sakkal Majalla" w:cs="Sakkal Majalla" w:hint="cs"/>
          <w:sz w:val="24"/>
          <w:szCs w:val="24"/>
          <w:rtl/>
        </w:rPr>
        <w:t xml:space="preserve">دراسة تحليلية عن البيانات المفتوحة في المملكة العربية السعودية </w:t>
      </w:r>
      <w:r>
        <w:rPr>
          <w:rFonts w:ascii="Sakkal Majalla" w:hAnsi="Sakkal Majalla" w:cs="Sakkal Majalla" w:hint="cs"/>
          <w:sz w:val="24"/>
          <w:szCs w:val="24"/>
          <w:rtl/>
        </w:rPr>
        <w:t>في قطاع</w:t>
      </w:r>
      <w:r w:rsidR="009024C6">
        <w:rPr>
          <w:rFonts w:ascii="Sakkal Majalla" w:hAnsi="Sakkal Majalla" w:cs="Sakkal Majalla" w:hint="cs"/>
          <w:sz w:val="24"/>
          <w:szCs w:val="24"/>
          <w:rtl/>
        </w:rPr>
        <w:t xml:space="preserve"> البيئة</w:t>
      </w:r>
      <w:r w:rsidR="006E005E">
        <w:rPr>
          <w:rFonts w:ascii="Sakkal Majalla" w:hAnsi="Sakkal Majalla" w:cs="Sakkal Majalla" w:hint="cs"/>
          <w:sz w:val="24"/>
          <w:szCs w:val="24"/>
          <w:rtl/>
        </w:rPr>
        <w:t xml:space="preserve"> (المساحات الخضراء)</w:t>
      </w:r>
      <w:r>
        <w:rPr>
          <w:rFonts w:ascii="Sakkal Majalla" w:hAnsi="Sakkal Majalla" w:cs="Sakkal Majalla" w:hint="cs"/>
          <w:sz w:val="24"/>
          <w:szCs w:val="24"/>
          <w:rtl/>
        </w:rPr>
        <w:t xml:space="preserve"> </w:t>
      </w:r>
    </w:p>
    <w:p w14:paraId="15C28831" w14:textId="77777777" w:rsidR="009125CE" w:rsidRPr="009125CE" w:rsidRDefault="009125CE" w:rsidP="009125CE">
      <w:pPr>
        <w:jc w:val="center"/>
        <w:rPr>
          <w:rFonts w:ascii="Sakkal Majalla" w:hAnsi="Sakkal Majalla" w:cs="Sakkal Majalla"/>
          <w:sz w:val="28"/>
          <w:szCs w:val="28"/>
          <w:rtl/>
        </w:rPr>
      </w:pP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6AA45C9" w14:textId="5A5131E4" w:rsidR="009125CE" w:rsidRPr="001902DB" w:rsidRDefault="00201D70" w:rsidP="009125CE">
      <w:pPr>
        <w:jc w:val="center"/>
        <w:rPr>
          <w:rFonts w:ascii="Sakkal Majalla" w:hAnsi="Sakkal Majalla" w:cs="Sakkal Majalla"/>
          <w:b/>
          <w:bCs/>
          <w:sz w:val="28"/>
          <w:szCs w:val="28"/>
          <w:rtl/>
          <w:lang w:bidi="ar-EG"/>
        </w:rPr>
      </w:pPr>
      <w:r w:rsidRPr="00201D70">
        <w:rPr>
          <w:rFonts w:ascii="Sakkal Majalla" w:hAnsi="Sakkal Majalla" w:cs="Sakkal Majalla"/>
          <w:b/>
          <w:bCs/>
          <w:sz w:val="28"/>
          <w:szCs w:val="28"/>
          <w:rtl/>
          <w:lang w:bidi="ar-EG"/>
        </w:rPr>
        <w:t>إعداد الطالبة/ روان عمر الأحمدي (251002380)</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proofErr w:type="spellStart"/>
      <w:proofErr w:type="gramStart"/>
      <w:r>
        <w:rPr>
          <w:rFonts w:ascii="Sakkal Majalla" w:hAnsi="Sakkal Majalla" w:cs="Sakkal Majalla" w:hint="cs"/>
          <w:b/>
          <w:bCs/>
          <w:sz w:val="28"/>
          <w:szCs w:val="28"/>
          <w:rtl/>
          <w:lang w:bidi="ar-EG"/>
        </w:rPr>
        <w:t>د.الفيصل</w:t>
      </w:r>
      <w:proofErr w:type="spellEnd"/>
      <w:proofErr w:type="gramEnd"/>
      <w:r>
        <w:rPr>
          <w:rFonts w:ascii="Sakkal Majalla" w:hAnsi="Sakkal Majalla" w:cs="Sakkal Majalla" w:hint="cs"/>
          <w:b/>
          <w:bCs/>
          <w:sz w:val="28"/>
          <w:szCs w:val="28"/>
          <w:rtl/>
          <w:lang w:bidi="ar-EG"/>
        </w:rPr>
        <w:t xml:space="preserve"> عبد الحميد</w:t>
      </w:r>
      <w:r>
        <w:rPr>
          <w:rFonts w:ascii="Sakkal Majalla" w:hAnsi="Sakkal Majalla" w:cs="Sakkal Majalla"/>
          <w:b/>
          <w:bCs/>
          <w:sz w:val="28"/>
          <w:szCs w:val="28"/>
          <w:rtl/>
          <w:lang w:bidi="ar-EG"/>
        </w:rPr>
        <w:br/>
      </w:r>
      <w:proofErr w:type="spellStart"/>
      <w:proofErr w:type="gramStart"/>
      <w:r>
        <w:rPr>
          <w:rFonts w:ascii="Sakkal Majalla" w:hAnsi="Sakkal Majalla" w:cs="Sakkal Majalla" w:hint="cs"/>
          <w:b/>
          <w:bCs/>
          <w:sz w:val="28"/>
          <w:szCs w:val="28"/>
          <w:rtl/>
          <w:lang w:bidi="ar-EG"/>
        </w:rPr>
        <w:t>د.فايز</w:t>
      </w:r>
      <w:proofErr w:type="spellEnd"/>
      <w:proofErr w:type="gramEnd"/>
      <w:r>
        <w:rPr>
          <w:rFonts w:ascii="Sakkal Majalla" w:hAnsi="Sakkal Majalla" w:cs="Sakkal Majalla" w:hint="cs"/>
          <w:b/>
          <w:bCs/>
          <w:sz w:val="28"/>
          <w:szCs w:val="28"/>
          <w:rtl/>
          <w:lang w:bidi="ar-EG"/>
        </w:rPr>
        <w:t xml:space="preserve">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71099ADB" w14:textId="079196D0" w:rsidR="009125CE" w:rsidRDefault="00201D70" w:rsidP="00201D70">
      <w:pPr>
        <w:jc w:val="center"/>
        <w:rPr>
          <w:rFonts w:ascii="Sakkal Majalla" w:hAnsi="Sakkal Majalla" w:cs="Sakkal Majalla"/>
          <w:b/>
          <w:bCs/>
          <w:sz w:val="28"/>
          <w:szCs w:val="28"/>
          <w:lang w:bidi="ar-EG"/>
        </w:rPr>
      </w:pPr>
      <w:r>
        <w:rPr>
          <w:rFonts w:ascii="Sakkal Majalla" w:hAnsi="Sakkal Majalla" w:cs="Sakkal Majalla"/>
          <w:b/>
          <w:bCs/>
          <w:sz w:val="28"/>
          <w:szCs w:val="28"/>
          <w:lang w:bidi="ar-EG"/>
        </w:rPr>
        <w:t>2025</w:t>
      </w:r>
    </w:p>
    <w:p w14:paraId="46E72463" w14:textId="77777777" w:rsidR="00201D70" w:rsidRPr="001902DB" w:rsidRDefault="00201D70" w:rsidP="00201D70">
      <w:pPr>
        <w:jc w:val="center"/>
        <w:rPr>
          <w:rFonts w:ascii="Sakkal Majalla" w:hAnsi="Sakkal Majalla" w:cs="Sakkal Majalla"/>
          <w:b/>
          <w:bCs/>
          <w:sz w:val="28"/>
          <w:szCs w:val="28"/>
          <w:rtl/>
          <w:lang w:bidi="ar-EG"/>
        </w:rPr>
      </w:pPr>
    </w:p>
    <w:p w14:paraId="37503B94" w14:textId="1C25AED9" w:rsidR="009125CE" w:rsidRDefault="009125CE" w:rsidP="00346223">
      <w:pPr>
        <w:rPr>
          <w:rFonts w:ascii="Sakkal Majalla" w:hAnsi="Sakkal Majalla" w:cs="Sakkal Majalla"/>
          <w:sz w:val="28"/>
          <w:szCs w:val="28"/>
          <w:u w:val="single"/>
          <w:rtl/>
          <w:lang w:bidi="ar-EG"/>
        </w:rPr>
      </w:pPr>
      <w:r w:rsidRPr="009125CE">
        <w:rPr>
          <w:rFonts w:ascii="Sakkal Majalla" w:hAnsi="Sakkal Majalla" w:cs="Sakkal Majalla" w:hint="cs"/>
          <w:sz w:val="28"/>
          <w:szCs w:val="28"/>
          <w:u w:val="single"/>
          <w:rtl/>
          <w:lang w:bidi="ar-EG"/>
        </w:rPr>
        <w:lastRenderedPageBreak/>
        <w:t xml:space="preserve">فهرس </w:t>
      </w:r>
      <w:r w:rsidR="00346223" w:rsidRPr="009125CE">
        <w:rPr>
          <w:rFonts w:ascii="Sakkal Majalla" w:hAnsi="Sakkal Majalla" w:cs="Sakkal Majalla" w:hint="cs"/>
          <w:sz w:val="28"/>
          <w:szCs w:val="28"/>
          <w:u w:val="single"/>
          <w:rtl/>
          <w:lang w:bidi="ar-EG"/>
        </w:rPr>
        <w:t>المحتوي</w:t>
      </w:r>
      <w:r w:rsidR="00346223">
        <w:rPr>
          <w:rFonts w:ascii="Sakkal Majalla" w:hAnsi="Sakkal Majalla" w:cs="Sakkal Majalla" w:hint="cs"/>
          <w:sz w:val="28"/>
          <w:szCs w:val="28"/>
          <w:u w:val="single"/>
          <w:rtl/>
          <w:lang w:bidi="ar-EG"/>
        </w:rPr>
        <w:t>ات</w:t>
      </w:r>
      <w:r w:rsidRPr="009125CE">
        <w:rPr>
          <w:rFonts w:ascii="Sakkal Majalla" w:hAnsi="Sakkal Majalla" w:cs="Sakkal Majalla" w:hint="cs"/>
          <w:sz w:val="28"/>
          <w:szCs w:val="28"/>
          <w:u w:val="single"/>
          <w:rtl/>
          <w:lang w:bidi="ar-EG"/>
        </w:rPr>
        <w:t>:</w:t>
      </w:r>
    </w:p>
    <w:tbl>
      <w:tblPr>
        <w:tblStyle w:val="TableGrid"/>
        <w:bidiVisual/>
        <w:tblW w:w="8928" w:type="dxa"/>
        <w:tblLook w:val="04A0" w:firstRow="1" w:lastRow="0" w:firstColumn="1" w:lastColumn="0" w:noHBand="0" w:noVBand="1"/>
      </w:tblPr>
      <w:tblGrid>
        <w:gridCol w:w="4464"/>
        <w:gridCol w:w="4464"/>
      </w:tblGrid>
      <w:tr w:rsidR="00D92230" w:rsidRPr="00346223" w14:paraId="2DEC6800" w14:textId="77777777" w:rsidTr="00346223">
        <w:trPr>
          <w:trHeight w:val="285"/>
        </w:trPr>
        <w:tc>
          <w:tcPr>
            <w:tcW w:w="4464" w:type="dxa"/>
            <w:noWrap/>
            <w:hideMark/>
          </w:tcPr>
          <w:p w14:paraId="35969340" w14:textId="04D1B638" w:rsidR="00D92230" w:rsidRPr="00346223" w:rsidRDefault="00D92230" w:rsidP="00D92230">
            <w:pPr>
              <w:rPr>
                <w:rFonts w:ascii="Simplified Arabic" w:hAnsi="Simplified Arabic" w:cs="Simplified Arabic"/>
                <w:sz w:val="24"/>
                <w:szCs w:val="24"/>
                <w:rtl/>
              </w:rPr>
            </w:pPr>
            <w:r w:rsidRPr="00346223">
              <w:rPr>
                <w:rFonts w:ascii="Simplified Arabic" w:hAnsi="Simplified Arabic" w:cs="Simplified Arabic"/>
                <w:sz w:val="24"/>
                <w:szCs w:val="24"/>
                <w:rtl/>
              </w:rPr>
              <w:t>المستخلص</w:t>
            </w:r>
          </w:p>
        </w:tc>
        <w:tc>
          <w:tcPr>
            <w:tcW w:w="4464" w:type="dxa"/>
            <w:noWrap/>
            <w:hideMark/>
          </w:tcPr>
          <w:p w14:paraId="6C9BBE9C" w14:textId="7A621E28" w:rsidR="00D92230" w:rsidRPr="00346223" w:rsidRDefault="00D92230" w:rsidP="00D92230">
            <w:pPr>
              <w:jc w:val="right"/>
              <w:rPr>
                <w:rFonts w:ascii="Simplified Arabic" w:hAnsi="Simplified Arabic" w:cs="Simplified Arabic"/>
                <w:sz w:val="24"/>
                <w:szCs w:val="24"/>
                <w:rtl/>
              </w:rPr>
            </w:pPr>
            <w:r>
              <w:rPr>
                <w:rFonts w:ascii="Simplified Arabic" w:hAnsi="Simplified Arabic" w:cs="Simplified Arabic" w:hint="cs"/>
                <w:sz w:val="24"/>
                <w:szCs w:val="24"/>
                <w:rtl/>
              </w:rPr>
              <w:t>4</w:t>
            </w:r>
          </w:p>
        </w:tc>
      </w:tr>
      <w:tr w:rsidR="00D92230" w:rsidRPr="00346223" w14:paraId="44CFC4CC" w14:textId="77777777" w:rsidTr="00346223">
        <w:trPr>
          <w:trHeight w:val="285"/>
        </w:trPr>
        <w:tc>
          <w:tcPr>
            <w:tcW w:w="4464" w:type="dxa"/>
            <w:noWrap/>
            <w:hideMark/>
          </w:tcPr>
          <w:p w14:paraId="615E8F41" w14:textId="283E3CB9" w:rsidR="00D92230" w:rsidRPr="00346223" w:rsidRDefault="00D92230" w:rsidP="00D92230">
            <w:pPr>
              <w:rPr>
                <w:rFonts w:ascii="Simplified Arabic" w:hAnsi="Simplified Arabic" w:cs="Simplified Arabic"/>
                <w:sz w:val="24"/>
                <w:szCs w:val="24"/>
              </w:rPr>
            </w:pPr>
            <w:r w:rsidRPr="00346223">
              <w:rPr>
                <w:rFonts w:ascii="Simplified Arabic" w:hAnsi="Simplified Arabic" w:cs="Simplified Arabic"/>
                <w:sz w:val="24"/>
                <w:szCs w:val="24"/>
              </w:rPr>
              <w:t>Abstract</w:t>
            </w:r>
          </w:p>
        </w:tc>
        <w:tc>
          <w:tcPr>
            <w:tcW w:w="4464" w:type="dxa"/>
            <w:noWrap/>
            <w:hideMark/>
          </w:tcPr>
          <w:p w14:paraId="03AAA6DB" w14:textId="4B969A40" w:rsidR="00D92230" w:rsidRPr="00346223" w:rsidRDefault="00D92230" w:rsidP="00D92230">
            <w:pPr>
              <w:jc w:val="right"/>
              <w:rPr>
                <w:rFonts w:ascii="Simplified Arabic" w:hAnsi="Simplified Arabic" w:cs="Simplified Arabic"/>
                <w:sz w:val="24"/>
                <w:szCs w:val="24"/>
                <w:rtl/>
              </w:rPr>
            </w:pPr>
            <w:r>
              <w:rPr>
                <w:rFonts w:ascii="Simplified Arabic" w:hAnsi="Simplified Arabic" w:cs="Simplified Arabic" w:hint="cs"/>
                <w:sz w:val="24"/>
                <w:szCs w:val="24"/>
                <w:rtl/>
              </w:rPr>
              <w:t>5</w:t>
            </w:r>
          </w:p>
        </w:tc>
      </w:tr>
      <w:tr w:rsidR="00D92230" w:rsidRPr="00346223" w14:paraId="74E2DC53" w14:textId="77777777" w:rsidTr="00346223">
        <w:trPr>
          <w:trHeight w:val="285"/>
        </w:trPr>
        <w:tc>
          <w:tcPr>
            <w:tcW w:w="4464" w:type="dxa"/>
            <w:noWrap/>
            <w:hideMark/>
          </w:tcPr>
          <w:p w14:paraId="71BDAA83" w14:textId="35923F2B" w:rsidR="00D92230" w:rsidRPr="00346223" w:rsidRDefault="00D92230" w:rsidP="00D92230">
            <w:pPr>
              <w:rPr>
                <w:rFonts w:ascii="Simplified Arabic" w:hAnsi="Simplified Arabic" w:cs="Simplified Arabic"/>
                <w:b/>
                <w:bCs/>
                <w:sz w:val="24"/>
                <w:szCs w:val="24"/>
              </w:rPr>
            </w:pPr>
            <w:r w:rsidRPr="00346223">
              <w:rPr>
                <w:rFonts w:ascii="Simplified Arabic" w:hAnsi="Simplified Arabic" w:cs="Simplified Arabic"/>
                <w:b/>
                <w:bCs/>
                <w:sz w:val="24"/>
                <w:szCs w:val="24"/>
                <w:rtl/>
              </w:rPr>
              <w:t>الفصل الأول</w:t>
            </w:r>
          </w:p>
        </w:tc>
        <w:tc>
          <w:tcPr>
            <w:tcW w:w="4464" w:type="dxa"/>
            <w:noWrap/>
            <w:hideMark/>
          </w:tcPr>
          <w:p w14:paraId="14434CB8" w14:textId="5451DC4D" w:rsidR="00D92230" w:rsidRPr="00346223" w:rsidRDefault="00D92230" w:rsidP="00D92230">
            <w:pPr>
              <w:jc w:val="right"/>
              <w:rPr>
                <w:rFonts w:ascii="Simplified Arabic" w:hAnsi="Simplified Arabic" w:cs="Simplified Arabic"/>
                <w:sz w:val="24"/>
                <w:szCs w:val="24"/>
                <w:rtl/>
              </w:rPr>
            </w:pPr>
            <w:r>
              <w:rPr>
                <w:rFonts w:ascii="Simplified Arabic" w:hAnsi="Simplified Arabic" w:cs="Simplified Arabic" w:hint="cs"/>
                <w:sz w:val="24"/>
                <w:szCs w:val="24"/>
                <w:rtl/>
              </w:rPr>
              <w:t>6</w:t>
            </w:r>
          </w:p>
        </w:tc>
      </w:tr>
      <w:tr w:rsidR="00D92230" w:rsidRPr="00346223" w14:paraId="392E66B9" w14:textId="77777777" w:rsidTr="00346223">
        <w:trPr>
          <w:trHeight w:val="285"/>
        </w:trPr>
        <w:tc>
          <w:tcPr>
            <w:tcW w:w="4464" w:type="dxa"/>
            <w:noWrap/>
            <w:hideMark/>
          </w:tcPr>
          <w:p w14:paraId="3E2B3FCF" w14:textId="5B76D8B2" w:rsidR="00D92230" w:rsidRPr="00346223" w:rsidRDefault="00D92230" w:rsidP="00D92230">
            <w:pPr>
              <w:rPr>
                <w:rFonts w:ascii="Simplified Arabic" w:hAnsi="Simplified Arabic" w:cs="Simplified Arabic"/>
                <w:sz w:val="24"/>
                <w:szCs w:val="24"/>
              </w:rPr>
            </w:pPr>
            <w:r w:rsidRPr="00346223">
              <w:rPr>
                <w:rFonts w:ascii="Simplified Arabic" w:hAnsi="Simplified Arabic" w:cs="Simplified Arabic"/>
                <w:sz w:val="24"/>
                <w:szCs w:val="24"/>
                <w:rtl/>
              </w:rPr>
              <w:t>1.1 المقدمة</w:t>
            </w:r>
          </w:p>
        </w:tc>
        <w:tc>
          <w:tcPr>
            <w:tcW w:w="4464" w:type="dxa"/>
            <w:noWrap/>
            <w:hideMark/>
          </w:tcPr>
          <w:p w14:paraId="1C3BB228" w14:textId="0EAB4F92" w:rsidR="00D92230" w:rsidRPr="00346223" w:rsidRDefault="00D92230" w:rsidP="00D92230">
            <w:pPr>
              <w:jc w:val="right"/>
              <w:rPr>
                <w:rFonts w:ascii="Simplified Arabic" w:hAnsi="Simplified Arabic" w:cs="Simplified Arabic"/>
                <w:sz w:val="24"/>
                <w:szCs w:val="24"/>
                <w:rtl/>
              </w:rPr>
            </w:pPr>
            <w:r>
              <w:rPr>
                <w:rFonts w:ascii="Simplified Arabic" w:hAnsi="Simplified Arabic" w:cs="Simplified Arabic" w:hint="cs"/>
                <w:sz w:val="24"/>
                <w:szCs w:val="24"/>
                <w:rtl/>
              </w:rPr>
              <w:t>7</w:t>
            </w:r>
          </w:p>
        </w:tc>
      </w:tr>
      <w:tr w:rsidR="00D92230" w:rsidRPr="00346223" w14:paraId="713D64A2" w14:textId="77777777" w:rsidTr="00346223">
        <w:trPr>
          <w:trHeight w:val="285"/>
        </w:trPr>
        <w:tc>
          <w:tcPr>
            <w:tcW w:w="4464" w:type="dxa"/>
            <w:noWrap/>
            <w:hideMark/>
          </w:tcPr>
          <w:p w14:paraId="442797E8" w14:textId="0714E949" w:rsidR="00D92230" w:rsidRPr="00346223" w:rsidRDefault="00D92230" w:rsidP="00D92230">
            <w:pPr>
              <w:rPr>
                <w:rFonts w:ascii="Simplified Arabic" w:hAnsi="Simplified Arabic" w:cs="Simplified Arabic"/>
                <w:sz w:val="24"/>
                <w:szCs w:val="24"/>
              </w:rPr>
            </w:pPr>
            <w:r w:rsidRPr="00346223">
              <w:rPr>
                <w:rFonts w:ascii="Simplified Arabic" w:hAnsi="Simplified Arabic" w:cs="Simplified Arabic"/>
                <w:sz w:val="24"/>
                <w:szCs w:val="24"/>
                <w:rtl/>
              </w:rPr>
              <w:t>1.2 مشكلة الدراسة</w:t>
            </w:r>
          </w:p>
        </w:tc>
        <w:tc>
          <w:tcPr>
            <w:tcW w:w="4464" w:type="dxa"/>
            <w:noWrap/>
            <w:hideMark/>
          </w:tcPr>
          <w:p w14:paraId="3DFB6ACF" w14:textId="4A9679E1" w:rsidR="00D92230" w:rsidRPr="00346223" w:rsidRDefault="00D92230" w:rsidP="00D92230">
            <w:pPr>
              <w:jc w:val="right"/>
              <w:rPr>
                <w:rFonts w:ascii="Simplified Arabic" w:hAnsi="Simplified Arabic" w:cs="Simplified Arabic"/>
                <w:sz w:val="24"/>
                <w:szCs w:val="24"/>
                <w:rtl/>
              </w:rPr>
            </w:pPr>
            <w:r>
              <w:rPr>
                <w:rFonts w:ascii="Simplified Arabic" w:hAnsi="Simplified Arabic" w:cs="Simplified Arabic" w:hint="cs"/>
                <w:sz w:val="24"/>
                <w:szCs w:val="24"/>
                <w:rtl/>
              </w:rPr>
              <w:t>9</w:t>
            </w:r>
          </w:p>
        </w:tc>
      </w:tr>
      <w:tr w:rsidR="00D92230" w:rsidRPr="00346223" w14:paraId="11C2BA46" w14:textId="77777777" w:rsidTr="00346223">
        <w:trPr>
          <w:trHeight w:val="285"/>
        </w:trPr>
        <w:tc>
          <w:tcPr>
            <w:tcW w:w="4464" w:type="dxa"/>
            <w:noWrap/>
            <w:hideMark/>
          </w:tcPr>
          <w:p w14:paraId="5B4A8818" w14:textId="52B1B193" w:rsidR="00D92230" w:rsidRPr="00346223" w:rsidRDefault="00D92230" w:rsidP="00D92230">
            <w:pPr>
              <w:rPr>
                <w:rFonts w:ascii="Simplified Arabic" w:hAnsi="Simplified Arabic" w:cs="Simplified Arabic"/>
                <w:sz w:val="24"/>
                <w:szCs w:val="24"/>
              </w:rPr>
            </w:pPr>
            <w:r w:rsidRPr="00346223">
              <w:rPr>
                <w:rFonts w:ascii="Simplified Arabic" w:hAnsi="Simplified Arabic" w:cs="Simplified Arabic"/>
                <w:sz w:val="24"/>
                <w:szCs w:val="24"/>
                <w:rtl/>
              </w:rPr>
              <w:t>1.3 أهمية الدراسة</w:t>
            </w:r>
          </w:p>
        </w:tc>
        <w:tc>
          <w:tcPr>
            <w:tcW w:w="4464" w:type="dxa"/>
            <w:noWrap/>
            <w:hideMark/>
          </w:tcPr>
          <w:p w14:paraId="5553FAA0" w14:textId="52CB7600" w:rsidR="00D92230" w:rsidRPr="00346223" w:rsidRDefault="00D92230" w:rsidP="00D92230">
            <w:pPr>
              <w:jc w:val="right"/>
              <w:rPr>
                <w:rFonts w:ascii="Simplified Arabic" w:hAnsi="Simplified Arabic" w:cs="Simplified Arabic"/>
                <w:sz w:val="24"/>
                <w:szCs w:val="24"/>
                <w:rtl/>
              </w:rPr>
            </w:pPr>
            <w:r>
              <w:rPr>
                <w:rFonts w:ascii="Simplified Arabic" w:hAnsi="Simplified Arabic" w:cs="Simplified Arabic" w:hint="cs"/>
                <w:sz w:val="24"/>
                <w:szCs w:val="24"/>
                <w:rtl/>
              </w:rPr>
              <w:t>10</w:t>
            </w:r>
          </w:p>
        </w:tc>
      </w:tr>
      <w:tr w:rsidR="00D92230" w:rsidRPr="00346223" w14:paraId="1D015860" w14:textId="77777777" w:rsidTr="00346223">
        <w:trPr>
          <w:trHeight w:val="285"/>
        </w:trPr>
        <w:tc>
          <w:tcPr>
            <w:tcW w:w="4464" w:type="dxa"/>
            <w:noWrap/>
            <w:hideMark/>
          </w:tcPr>
          <w:p w14:paraId="7670C35A" w14:textId="1C32DF04" w:rsidR="00D92230" w:rsidRPr="00346223" w:rsidRDefault="00D92230" w:rsidP="00D92230">
            <w:pPr>
              <w:rPr>
                <w:rFonts w:ascii="Simplified Arabic" w:hAnsi="Simplified Arabic" w:cs="Simplified Arabic"/>
                <w:sz w:val="24"/>
                <w:szCs w:val="24"/>
              </w:rPr>
            </w:pPr>
            <w:r w:rsidRPr="00346223">
              <w:rPr>
                <w:rFonts w:ascii="Simplified Arabic" w:hAnsi="Simplified Arabic" w:cs="Simplified Arabic"/>
                <w:sz w:val="24"/>
                <w:szCs w:val="24"/>
                <w:rtl/>
              </w:rPr>
              <w:t>1.4 أهداف الدراسة</w:t>
            </w:r>
          </w:p>
        </w:tc>
        <w:tc>
          <w:tcPr>
            <w:tcW w:w="4464" w:type="dxa"/>
            <w:noWrap/>
            <w:hideMark/>
          </w:tcPr>
          <w:p w14:paraId="5F034F2D" w14:textId="7F734601" w:rsidR="00D92230" w:rsidRPr="00346223" w:rsidRDefault="00D92230" w:rsidP="00D92230">
            <w:pPr>
              <w:jc w:val="right"/>
              <w:rPr>
                <w:rFonts w:ascii="Simplified Arabic" w:hAnsi="Simplified Arabic" w:cs="Simplified Arabic"/>
                <w:sz w:val="24"/>
                <w:szCs w:val="24"/>
                <w:rtl/>
              </w:rPr>
            </w:pPr>
            <w:r>
              <w:rPr>
                <w:rFonts w:ascii="Simplified Arabic" w:hAnsi="Simplified Arabic" w:cs="Simplified Arabic" w:hint="cs"/>
                <w:sz w:val="24"/>
                <w:szCs w:val="24"/>
                <w:rtl/>
              </w:rPr>
              <w:t>11</w:t>
            </w:r>
          </w:p>
        </w:tc>
      </w:tr>
      <w:tr w:rsidR="00D92230" w:rsidRPr="00346223" w14:paraId="66F85739" w14:textId="77777777" w:rsidTr="00346223">
        <w:trPr>
          <w:trHeight w:val="285"/>
        </w:trPr>
        <w:tc>
          <w:tcPr>
            <w:tcW w:w="4464" w:type="dxa"/>
            <w:noWrap/>
            <w:hideMark/>
          </w:tcPr>
          <w:p w14:paraId="57A82B59" w14:textId="47C05BCE" w:rsidR="00D92230" w:rsidRPr="00346223" w:rsidRDefault="00D92230" w:rsidP="00D92230">
            <w:pPr>
              <w:rPr>
                <w:rFonts w:ascii="Simplified Arabic" w:hAnsi="Simplified Arabic" w:cs="Simplified Arabic"/>
                <w:sz w:val="24"/>
                <w:szCs w:val="24"/>
              </w:rPr>
            </w:pPr>
            <w:r w:rsidRPr="00346223">
              <w:rPr>
                <w:rFonts w:ascii="Simplified Arabic" w:hAnsi="Simplified Arabic" w:cs="Simplified Arabic"/>
                <w:sz w:val="24"/>
                <w:szCs w:val="24"/>
                <w:rtl/>
              </w:rPr>
              <w:t>1.5 تساؤلات الدراسة</w:t>
            </w:r>
          </w:p>
        </w:tc>
        <w:tc>
          <w:tcPr>
            <w:tcW w:w="4464" w:type="dxa"/>
            <w:noWrap/>
            <w:hideMark/>
          </w:tcPr>
          <w:p w14:paraId="6993D251" w14:textId="3364427B" w:rsidR="00D92230" w:rsidRPr="00346223" w:rsidRDefault="00D92230" w:rsidP="00D92230">
            <w:pPr>
              <w:jc w:val="right"/>
              <w:rPr>
                <w:rFonts w:ascii="Simplified Arabic" w:hAnsi="Simplified Arabic" w:cs="Simplified Arabic"/>
                <w:sz w:val="24"/>
                <w:szCs w:val="24"/>
                <w:rtl/>
              </w:rPr>
            </w:pPr>
            <w:r>
              <w:rPr>
                <w:rFonts w:ascii="Simplified Arabic" w:hAnsi="Simplified Arabic" w:cs="Simplified Arabic" w:hint="cs"/>
                <w:sz w:val="24"/>
                <w:szCs w:val="24"/>
                <w:rtl/>
              </w:rPr>
              <w:t>12</w:t>
            </w:r>
          </w:p>
        </w:tc>
      </w:tr>
      <w:tr w:rsidR="00D92230" w:rsidRPr="00346223" w14:paraId="7C3E7B1D" w14:textId="77777777" w:rsidTr="00346223">
        <w:trPr>
          <w:trHeight w:val="285"/>
        </w:trPr>
        <w:tc>
          <w:tcPr>
            <w:tcW w:w="4464" w:type="dxa"/>
            <w:noWrap/>
            <w:hideMark/>
          </w:tcPr>
          <w:p w14:paraId="603711D4" w14:textId="3504D2D9" w:rsidR="00D92230" w:rsidRPr="00346223" w:rsidRDefault="00D92230" w:rsidP="00D92230">
            <w:pPr>
              <w:rPr>
                <w:rFonts w:ascii="Simplified Arabic" w:hAnsi="Simplified Arabic" w:cs="Simplified Arabic"/>
                <w:sz w:val="24"/>
                <w:szCs w:val="24"/>
              </w:rPr>
            </w:pPr>
            <w:r w:rsidRPr="00346223">
              <w:rPr>
                <w:rFonts w:ascii="Simplified Arabic" w:hAnsi="Simplified Arabic" w:cs="Simplified Arabic"/>
                <w:sz w:val="24"/>
                <w:szCs w:val="24"/>
                <w:rtl/>
              </w:rPr>
              <w:t>1.6 فروض الدراسة</w:t>
            </w:r>
          </w:p>
        </w:tc>
        <w:tc>
          <w:tcPr>
            <w:tcW w:w="4464" w:type="dxa"/>
            <w:noWrap/>
            <w:hideMark/>
          </w:tcPr>
          <w:p w14:paraId="3BB3CFFA" w14:textId="10AB6B3A" w:rsidR="00D92230" w:rsidRPr="00346223" w:rsidRDefault="00D92230" w:rsidP="00D92230">
            <w:pPr>
              <w:jc w:val="right"/>
              <w:rPr>
                <w:rFonts w:ascii="Simplified Arabic" w:hAnsi="Simplified Arabic" w:cs="Simplified Arabic"/>
                <w:sz w:val="24"/>
                <w:szCs w:val="24"/>
                <w:rtl/>
              </w:rPr>
            </w:pPr>
            <w:r>
              <w:rPr>
                <w:rFonts w:ascii="Simplified Arabic" w:hAnsi="Simplified Arabic" w:cs="Simplified Arabic" w:hint="cs"/>
                <w:sz w:val="24"/>
                <w:szCs w:val="24"/>
                <w:rtl/>
              </w:rPr>
              <w:t>13</w:t>
            </w:r>
          </w:p>
        </w:tc>
      </w:tr>
      <w:tr w:rsidR="00D92230" w:rsidRPr="00346223" w14:paraId="12911ECA" w14:textId="77777777" w:rsidTr="00346223">
        <w:trPr>
          <w:trHeight w:val="285"/>
        </w:trPr>
        <w:tc>
          <w:tcPr>
            <w:tcW w:w="4464" w:type="dxa"/>
            <w:noWrap/>
            <w:hideMark/>
          </w:tcPr>
          <w:p w14:paraId="04060AD0" w14:textId="16F39371" w:rsidR="00D92230" w:rsidRPr="00346223" w:rsidRDefault="00D92230" w:rsidP="00D92230">
            <w:pPr>
              <w:rPr>
                <w:rFonts w:ascii="Simplified Arabic" w:hAnsi="Simplified Arabic" w:cs="Simplified Arabic"/>
                <w:sz w:val="24"/>
                <w:szCs w:val="24"/>
              </w:rPr>
            </w:pPr>
            <w:r w:rsidRPr="00346223">
              <w:rPr>
                <w:rFonts w:ascii="Simplified Arabic" w:hAnsi="Simplified Arabic" w:cs="Simplified Arabic"/>
                <w:sz w:val="24"/>
                <w:szCs w:val="24"/>
                <w:rtl/>
              </w:rPr>
              <w:t xml:space="preserve">1.7 </w:t>
            </w:r>
            <w:r w:rsidRPr="00A00D5A">
              <w:rPr>
                <w:rFonts w:ascii="Simplified Arabic" w:hAnsi="Simplified Arabic" w:cs="Simplified Arabic"/>
                <w:sz w:val="24"/>
                <w:szCs w:val="24"/>
                <w:rtl/>
              </w:rPr>
              <w:t>النظرية العلمية المتبعة لإعداد البحث</w:t>
            </w:r>
          </w:p>
        </w:tc>
        <w:tc>
          <w:tcPr>
            <w:tcW w:w="4464" w:type="dxa"/>
            <w:noWrap/>
            <w:hideMark/>
          </w:tcPr>
          <w:p w14:paraId="76D98A07" w14:textId="61DE6464" w:rsidR="00D92230" w:rsidRPr="00346223" w:rsidRDefault="00D92230" w:rsidP="00D92230">
            <w:pPr>
              <w:jc w:val="right"/>
              <w:rPr>
                <w:rFonts w:ascii="Simplified Arabic" w:hAnsi="Simplified Arabic" w:cs="Simplified Arabic"/>
                <w:sz w:val="24"/>
                <w:szCs w:val="24"/>
                <w:rtl/>
              </w:rPr>
            </w:pPr>
            <w:r>
              <w:rPr>
                <w:rFonts w:ascii="Simplified Arabic" w:hAnsi="Simplified Arabic" w:cs="Simplified Arabic" w:hint="cs"/>
                <w:sz w:val="24"/>
                <w:szCs w:val="24"/>
                <w:rtl/>
              </w:rPr>
              <w:t>14</w:t>
            </w:r>
          </w:p>
        </w:tc>
      </w:tr>
      <w:tr w:rsidR="00D92230" w:rsidRPr="00346223" w14:paraId="390375EC" w14:textId="77777777" w:rsidTr="00346223">
        <w:trPr>
          <w:trHeight w:val="285"/>
        </w:trPr>
        <w:tc>
          <w:tcPr>
            <w:tcW w:w="4464" w:type="dxa"/>
            <w:noWrap/>
            <w:hideMark/>
          </w:tcPr>
          <w:p w14:paraId="6456E2C1" w14:textId="3EB4281F" w:rsidR="00D92230" w:rsidRPr="00346223" w:rsidRDefault="00D92230" w:rsidP="00D92230">
            <w:pPr>
              <w:rPr>
                <w:rFonts w:ascii="Simplified Arabic" w:hAnsi="Simplified Arabic" w:cs="Simplified Arabic"/>
                <w:sz w:val="24"/>
                <w:szCs w:val="24"/>
              </w:rPr>
            </w:pPr>
            <w:r w:rsidRPr="00346223">
              <w:rPr>
                <w:rFonts w:ascii="Simplified Arabic" w:hAnsi="Simplified Arabic" w:cs="Simplified Arabic"/>
                <w:b/>
                <w:bCs/>
                <w:sz w:val="24"/>
                <w:szCs w:val="24"/>
                <w:rtl/>
              </w:rPr>
              <w:t>الفصل الثاني: الدراسات السابقة</w:t>
            </w:r>
          </w:p>
        </w:tc>
        <w:tc>
          <w:tcPr>
            <w:tcW w:w="4464" w:type="dxa"/>
            <w:noWrap/>
            <w:hideMark/>
          </w:tcPr>
          <w:p w14:paraId="7445E8DE" w14:textId="1F46D65A" w:rsidR="00D92230" w:rsidRPr="00346223" w:rsidRDefault="00D92230" w:rsidP="00D92230">
            <w:pPr>
              <w:jc w:val="right"/>
              <w:rPr>
                <w:rFonts w:ascii="Simplified Arabic" w:hAnsi="Simplified Arabic" w:cs="Simplified Arabic"/>
                <w:sz w:val="24"/>
                <w:szCs w:val="24"/>
                <w:rtl/>
              </w:rPr>
            </w:pPr>
            <w:r>
              <w:rPr>
                <w:rFonts w:ascii="Simplified Arabic" w:hAnsi="Simplified Arabic" w:cs="Simplified Arabic" w:hint="cs"/>
                <w:sz w:val="24"/>
                <w:szCs w:val="24"/>
                <w:rtl/>
              </w:rPr>
              <w:t>16</w:t>
            </w:r>
          </w:p>
        </w:tc>
      </w:tr>
      <w:tr w:rsidR="00D92230" w:rsidRPr="00346223" w14:paraId="0605D7B5" w14:textId="77777777" w:rsidTr="00346223">
        <w:trPr>
          <w:trHeight w:val="285"/>
        </w:trPr>
        <w:tc>
          <w:tcPr>
            <w:tcW w:w="4464" w:type="dxa"/>
            <w:noWrap/>
            <w:hideMark/>
          </w:tcPr>
          <w:p w14:paraId="54CFC084" w14:textId="5C8C318F" w:rsidR="00D92230" w:rsidRPr="00346223" w:rsidRDefault="00D92230" w:rsidP="00D92230">
            <w:pPr>
              <w:rPr>
                <w:rFonts w:ascii="Simplified Arabic" w:hAnsi="Simplified Arabic" w:cs="Simplified Arabic"/>
                <w:b/>
                <w:bCs/>
                <w:sz w:val="24"/>
                <w:szCs w:val="24"/>
              </w:rPr>
            </w:pPr>
            <w:r w:rsidRPr="00346223">
              <w:rPr>
                <w:rFonts w:ascii="Simplified Arabic" w:hAnsi="Simplified Arabic" w:cs="Simplified Arabic"/>
                <w:sz w:val="24"/>
                <w:szCs w:val="24"/>
                <w:rtl/>
              </w:rPr>
              <w:t>2.1 مقدمة</w:t>
            </w:r>
          </w:p>
        </w:tc>
        <w:tc>
          <w:tcPr>
            <w:tcW w:w="4464" w:type="dxa"/>
            <w:noWrap/>
            <w:hideMark/>
          </w:tcPr>
          <w:p w14:paraId="4119635E" w14:textId="4806486E" w:rsidR="00D92230" w:rsidRPr="00346223" w:rsidRDefault="00D92230" w:rsidP="00D92230">
            <w:pPr>
              <w:jc w:val="right"/>
              <w:rPr>
                <w:rFonts w:ascii="Simplified Arabic" w:hAnsi="Simplified Arabic" w:cs="Simplified Arabic"/>
                <w:sz w:val="24"/>
                <w:szCs w:val="24"/>
                <w:rtl/>
              </w:rPr>
            </w:pPr>
            <w:r>
              <w:rPr>
                <w:rFonts w:ascii="Simplified Arabic" w:hAnsi="Simplified Arabic" w:cs="Simplified Arabic" w:hint="cs"/>
                <w:sz w:val="24"/>
                <w:szCs w:val="24"/>
                <w:rtl/>
              </w:rPr>
              <w:t>17</w:t>
            </w:r>
          </w:p>
        </w:tc>
      </w:tr>
      <w:tr w:rsidR="00D92230" w:rsidRPr="00346223" w14:paraId="2E777D2E" w14:textId="77777777" w:rsidTr="00346223">
        <w:trPr>
          <w:trHeight w:val="285"/>
        </w:trPr>
        <w:tc>
          <w:tcPr>
            <w:tcW w:w="4464" w:type="dxa"/>
            <w:noWrap/>
            <w:hideMark/>
          </w:tcPr>
          <w:p w14:paraId="2930E3F7" w14:textId="3A8490BF" w:rsidR="00D92230" w:rsidRPr="00346223" w:rsidRDefault="00D92230" w:rsidP="00D92230">
            <w:pPr>
              <w:rPr>
                <w:rFonts w:ascii="Simplified Arabic" w:hAnsi="Simplified Arabic" w:cs="Simplified Arabic"/>
                <w:sz w:val="24"/>
                <w:szCs w:val="24"/>
              </w:rPr>
            </w:pPr>
            <w:r w:rsidRPr="00346223">
              <w:rPr>
                <w:rFonts w:ascii="Simplified Arabic" w:hAnsi="Simplified Arabic" w:cs="Simplified Arabic"/>
                <w:sz w:val="24"/>
                <w:szCs w:val="24"/>
                <w:rtl/>
              </w:rPr>
              <w:t>2.2 عرض الدراسات السابقة</w:t>
            </w:r>
          </w:p>
        </w:tc>
        <w:tc>
          <w:tcPr>
            <w:tcW w:w="4464" w:type="dxa"/>
            <w:noWrap/>
            <w:hideMark/>
          </w:tcPr>
          <w:p w14:paraId="53A650D2" w14:textId="5E232E8A" w:rsidR="00D92230" w:rsidRPr="00346223" w:rsidRDefault="00D92230" w:rsidP="00D92230">
            <w:pPr>
              <w:jc w:val="right"/>
              <w:rPr>
                <w:rFonts w:ascii="Simplified Arabic" w:hAnsi="Simplified Arabic" w:cs="Simplified Arabic"/>
                <w:sz w:val="24"/>
                <w:szCs w:val="24"/>
                <w:rtl/>
              </w:rPr>
            </w:pPr>
            <w:r>
              <w:rPr>
                <w:rFonts w:ascii="Simplified Arabic" w:hAnsi="Simplified Arabic" w:cs="Simplified Arabic" w:hint="cs"/>
                <w:sz w:val="24"/>
                <w:szCs w:val="24"/>
                <w:rtl/>
              </w:rPr>
              <w:t>18</w:t>
            </w:r>
          </w:p>
        </w:tc>
      </w:tr>
      <w:tr w:rsidR="00D92230" w:rsidRPr="00346223" w14:paraId="16FC0772" w14:textId="77777777" w:rsidTr="00346223">
        <w:trPr>
          <w:trHeight w:val="285"/>
        </w:trPr>
        <w:tc>
          <w:tcPr>
            <w:tcW w:w="4464" w:type="dxa"/>
            <w:noWrap/>
            <w:hideMark/>
          </w:tcPr>
          <w:p w14:paraId="390A0EF9" w14:textId="263B7CE8" w:rsidR="00D92230" w:rsidRPr="00346223" w:rsidRDefault="00D92230" w:rsidP="00D92230">
            <w:pPr>
              <w:rPr>
                <w:rFonts w:ascii="Simplified Arabic" w:hAnsi="Simplified Arabic" w:cs="Simplified Arabic"/>
                <w:sz w:val="24"/>
                <w:szCs w:val="24"/>
              </w:rPr>
            </w:pPr>
            <w:r w:rsidRPr="00346223">
              <w:rPr>
                <w:rFonts w:ascii="Simplified Arabic" w:hAnsi="Simplified Arabic" w:cs="Simplified Arabic"/>
                <w:sz w:val="24"/>
                <w:szCs w:val="24"/>
                <w:rtl/>
              </w:rPr>
              <w:t xml:space="preserve">2.3 </w:t>
            </w:r>
            <w:proofErr w:type="gramStart"/>
            <w:r>
              <w:rPr>
                <w:rFonts w:ascii="Simplified Arabic" w:hAnsi="Simplified Arabic" w:cs="Simplified Arabic" w:hint="cs"/>
                <w:sz w:val="24"/>
                <w:szCs w:val="24"/>
                <w:rtl/>
              </w:rPr>
              <w:t>الاطار</w:t>
            </w:r>
            <w:proofErr w:type="gramEnd"/>
            <w:r>
              <w:rPr>
                <w:rFonts w:ascii="Simplified Arabic" w:hAnsi="Simplified Arabic" w:cs="Simplified Arabic" w:hint="cs"/>
                <w:sz w:val="24"/>
                <w:szCs w:val="24"/>
                <w:rtl/>
              </w:rPr>
              <w:t xml:space="preserve"> النظري </w:t>
            </w:r>
          </w:p>
        </w:tc>
        <w:tc>
          <w:tcPr>
            <w:tcW w:w="4464" w:type="dxa"/>
            <w:noWrap/>
            <w:hideMark/>
          </w:tcPr>
          <w:p w14:paraId="51ED4850" w14:textId="7B4F6FC4" w:rsidR="00D92230" w:rsidRPr="00346223" w:rsidRDefault="00D92230" w:rsidP="00D92230">
            <w:pPr>
              <w:jc w:val="right"/>
              <w:rPr>
                <w:rFonts w:ascii="Simplified Arabic" w:hAnsi="Simplified Arabic" w:cs="Simplified Arabic"/>
                <w:sz w:val="24"/>
                <w:szCs w:val="24"/>
                <w:rtl/>
              </w:rPr>
            </w:pPr>
            <w:r>
              <w:rPr>
                <w:rFonts w:ascii="Simplified Arabic" w:hAnsi="Simplified Arabic" w:cs="Simplified Arabic" w:hint="cs"/>
                <w:sz w:val="24"/>
                <w:szCs w:val="24"/>
                <w:rtl/>
              </w:rPr>
              <w:t>21</w:t>
            </w:r>
          </w:p>
        </w:tc>
      </w:tr>
      <w:tr w:rsidR="00D92230" w:rsidRPr="00346223" w14:paraId="0C9E653B" w14:textId="77777777" w:rsidTr="00346223">
        <w:trPr>
          <w:trHeight w:val="285"/>
        </w:trPr>
        <w:tc>
          <w:tcPr>
            <w:tcW w:w="4464" w:type="dxa"/>
            <w:noWrap/>
            <w:hideMark/>
          </w:tcPr>
          <w:p w14:paraId="5DB666D8" w14:textId="083FF050" w:rsidR="00D92230" w:rsidRPr="00346223" w:rsidRDefault="00D92230" w:rsidP="00D92230">
            <w:pPr>
              <w:rPr>
                <w:rFonts w:ascii="Simplified Arabic" w:hAnsi="Simplified Arabic" w:cs="Simplified Arabic"/>
                <w:sz w:val="24"/>
                <w:szCs w:val="24"/>
              </w:rPr>
            </w:pPr>
            <w:r>
              <w:rPr>
                <w:rFonts w:ascii="Simplified Arabic" w:hAnsi="Simplified Arabic" w:cs="Simplified Arabic" w:hint="cs"/>
                <w:sz w:val="24"/>
                <w:szCs w:val="24"/>
                <w:rtl/>
              </w:rPr>
              <w:t xml:space="preserve">2.4 </w:t>
            </w:r>
            <w:r w:rsidRPr="00A00D5A">
              <w:rPr>
                <w:rFonts w:ascii="Simplified Arabic" w:hAnsi="Simplified Arabic" w:cs="Simplified Arabic"/>
                <w:sz w:val="24"/>
                <w:szCs w:val="24"/>
                <w:rtl/>
              </w:rPr>
              <w:t>التعليق التحليلي النقدي</w:t>
            </w:r>
          </w:p>
        </w:tc>
        <w:tc>
          <w:tcPr>
            <w:tcW w:w="4464" w:type="dxa"/>
            <w:noWrap/>
            <w:hideMark/>
          </w:tcPr>
          <w:p w14:paraId="399462C8" w14:textId="5A18D143" w:rsidR="00D92230" w:rsidRPr="00346223" w:rsidRDefault="00D92230" w:rsidP="00D92230">
            <w:pPr>
              <w:jc w:val="right"/>
              <w:rPr>
                <w:rFonts w:ascii="Simplified Arabic" w:hAnsi="Simplified Arabic" w:cs="Simplified Arabic"/>
                <w:sz w:val="24"/>
                <w:szCs w:val="24"/>
                <w:rtl/>
              </w:rPr>
            </w:pPr>
            <w:r>
              <w:rPr>
                <w:rFonts w:ascii="Simplified Arabic" w:hAnsi="Simplified Arabic" w:cs="Simplified Arabic" w:hint="cs"/>
                <w:sz w:val="24"/>
                <w:szCs w:val="24"/>
                <w:rtl/>
              </w:rPr>
              <w:t>23</w:t>
            </w:r>
          </w:p>
        </w:tc>
      </w:tr>
      <w:tr w:rsidR="00D92230" w:rsidRPr="00346223" w14:paraId="7ACB2E69" w14:textId="77777777" w:rsidTr="00346223">
        <w:trPr>
          <w:trHeight w:val="285"/>
        </w:trPr>
        <w:tc>
          <w:tcPr>
            <w:tcW w:w="4464" w:type="dxa"/>
            <w:noWrap/>
            <w:hideMark/>
          </w:tcPr>
          <w:p w14:paraId="339E425B" w14:textId="59D722EC" w:rsidR="00D92230" w:rsidRPr="00346223" w:rsidRDefault="00D92230" w:rsidP="00D92230">
            <w:pPr>
              <w:rPr>
                <w:rFonts w:ascii="Simplified Arabic" w:hAnsi="Simplified Arabic" w:cs="Simplified Arabic"/>
                <w:sz w:val="24"/>
                <w:szCs w:val="24"/>
              </w:rPr>
            </w:pPr>
            <w:r w:rsidRPr="00346223">
              <w:rPr>
                <w:rFonts w:ascii="Simplified Arabic" w:hAnsi="Simplified Arabic" w:cs="Simplified Arabic"/>
                <w:sz w:val="24"/>
                <w:szCs w:val="24"/>
                <w:rtl/>
              </w:rPr>
              <w:t>2.</w:t>
            </w:r>
            <w:r>
              <w:rPr>
                <w:rFonts w:ascii="Simplified Arabic" w:hAnsi="Simplified Arabic" w:cs="Simplified Arabic" w:hint="cs"/>
                <w:sz w:val="24"/>
                <w:szCs w:val="24"/>
                <w:rtl/>
              </w:rPr>
              <w:t>5</w:t>
            </w:r>
            <w:r w:rsidRPr="00346223">
              <w:rPr>
                <w:rFonts w:ascii="Simplified Arabic" w:hAnsi="Simplified Arabic" w:cs="Simplified Arabic"/>
                <w:sz w:val="24"/>
                <w:szCs w:val="24"/>
                <w:rtl/>
              </w:rPr>
              <w:t xml:space="preserve"> الفجوة البحثية</w:t>
            </w:r>
          </w:p>
        </w:tc>
        <w:tc>
          <w:tcPr>
            <w:tcW w:w="4464" w:type="dxa"/>
            <w:noWrap/>
            <w:hideMark/>
          </w:tcPr>
          <w:p w14:paraId="59646031" w14:textId="5FF9E464" w:rsidR="00D92230" w:rsidRPr="00346223" w:rsidRDefault="00D92230" w:rsidP="00D92230">
            <w:pPr>
              <w:jc w:val="right"/>
              <w:rPr>
                <w:rFonts w:ascii="Simplified Arabic" w:hAnsi="Simplified Arabic" w:cs="Simplified Arabic"/>
                <w:sz w:val="24"/>
                <w:szCs w:val="24"/>
                <w:rtl/>
              </w:rPr>
            </w:pPr>
            <w:r>
              <w:rPr>
                <w:rFonts w:ascii="Simplified Arabic" w:hAnsi="Simplified Arabic" w:cs="Simplified Arabic" w:hint="cs"/>
                <w:sz w:val="24"/>
                <w:szCs w:val="24"/>
                <w:rtl/>
              </w:rPr>
              <w:t>24</w:t>
            </w:r>
          </w:p>
        </w:tc>
      </w:tr>
      <w:tr w:rsidR="00D92230" w:rsidRPr="00346223" w14:paraId="0E96C169" w14:textId="77777777" w:rsidTr="00346223">
        <w:trPr>
          <w:trHeight w:val="285"/>
        </w:trPr>
        <w:tc>
          <w:tcPr>
            <w:tcW w:w="4464" w:type="dxa"/>
            <w:noWrap/>
            <w:hideMark/>
          </w:tcPr>
          <w:p w14:paraId="5FC06096" w14:textId="0DE2FE1C" w:rsidR="00D92230" w:rsidRPr="00346223" w:rsidRDefault="00D92230" w:rsidP="00D92230">
            <w:pPr>
              <w:rPr>
                <w:rFonts w:ascii="Simplified Arabic" w:hAnsi="Simplified Arabic" w:cs="Simplified Arabic"/>
                <w:b/>
                <w:bCs/>
                <w:sz w:val="24"/>
                <w:szCs w:val="24"/>
              </w:rPr>
            </w:pPr>
            <w:r w:rsidRPr="00346223">
              <w:rPr>
                <w:rFonts w:ascii="Simplified Arabic" w:hAnsi="Simplified Arabic" w:cs="Simplified Arabic"/>
                <w:b/>
                <w:bCs/>
                <w:sz w:val="24"/>
                <w:szCs w:val="24"/>
                <w:rtl/>
              </w:rPr>
              <w:t>الفصل الثالث: منهجية الدراسة</w:t>
            </w:r>
          </w:p>
        </w:tc>
        <w:tc>
          <w:tcPr>
            <w:tcW w:w="4464" w:type="dxa"/>
            <w:noWrap/>
            <w:hideMark/>
          </w:tcPr>
          <w:p w14:paraId="724650CD" w14:textId="738D13E0" w:rsidR="00D92230" w:rsidRPr="00346223" w:rsidRDefault="00D92230" w:rsidP="00D92230">
            <w:pPr>
              <w:jc w:val="right"/>
              <w:rPr>
                <w:rFonts w:ascii="Simplified Arabic" w:hAnsi="Simplified Arabic" w:cs="Simplified Arabic"/>
                <w:sz w:val="24"/>
                <w:szCs w:val="24"/>
                <w:rtl/>
              </w:rPr>
            </w:pPr>
            <w:r>
              <w:rPr>
                <w:rFonts w:ascii="Simplified Arabic" w:hAnsi="Simplified Arabic" w:cs="Simplified Arabic" w:hint="cs"/>
                <w:sz w:val="24"/>
                <w:szCs w:val="24"/>
                <w:rtl/>
              </w:rPr>
              <w:t>25</w:t>
            </w:r>
          </w:p>
        </w:tc>
      </w:tr>
      <w:tr w:rsidR="00D92230" w:rsidRPr="00346223" w14:paraId="0B1FBF18" w14:textId="77777777" w:rsidTr="00346223">
        <w:trPr>
          <w:trHeight w:val="285"/>
        </w:trPr>
        <w:tc>
          <w:tcPr>
            <w:tcW w:w="4464" w:type="dxa"/>
            <w:noWrap/>
            <w:hideMark/>
          </w:tcPr>
          <w:p w14:paraId="48869337" w14:textId="7153439D" w:rsidR="00D92230" w:rsidRPr="00346223" w:rsidRDefault="00D92230" w:rsidP="00D92230">
            <w:pPr>
              <w:rPr>
                <w:rFonts w:ascii="Simplified Arabic" w:hAnsi="Simplified Arabic" w:cs="Simplified Arabic"/>
                <w:sz w:val="24"/>
                <w:szCs w:val="24"/>
              </w:rPr>
            </w:pPr>
            <w:r w:rsidRPr="00346223">
              <w:rPr>
                <w:rFonts w:ascii="Simplified Arabic" w:hAnsi="Simplified Arabic" w:cs="Simplified Arabic"/>
                <w:sz w:val="24"/>
                <w:szCs w:val="24"/>
                <w:rtl/>
              </w:rPr>
              <w:t>3.1 مقدمة</w:t>
            </w:r>
          </w:p>
        </w:tc>
        <w:tc>
          <w:tcPr>
            <w:tcW w:w="4464" w:type="dxa"/>
            <w:noWrap/>
            <w:hideMark/>
          </w:tcPr>
          <w:p w14:paraId="6DCA760D" w14:textId="4F72E790" w:rsidR="00D92230" w:rsidRPr="00346223" w:rsidRDefault="00D92230" w:rsidP="00D92230">
            <w:pPr>
              <w:jc w:val="right"/>
              <w:rPr>
                <w:rFonts w:ascii="Simplified Arabic" w:hAnsi="Simplified Arabic" w:cs="Simplified Arabic"/>
                <w:sz w:val="24"/>
                <w:szCs w:val="24"/>
                <w:rtl/>
              </w:rPr>
            </w:pPr>
            <w:r>
              <w:rPr>
                <w:rFonts w:ascii="Simplified Arabic" w:hAnsi="Simplified Arabic" w:cs="Simplified Arabic" w:hint="cs"/>
                <w:sz w:val="24"/>
                <w:szCs w:val="24"/>
                <w:rtl/>
              </w:rPr>
              <w:t>26</w:t>
            </w:r>
          </w:p>
        </w:tc>
      </w:tr>
      <w:tr w:rsidR="00D92230" w:rsidRPr="00346223" w14:paraId="15B051DD" w14:textId="77777777" w:rsidTr="00346223">
        <w:trPr>
          <w:trHeight w:val="285"/>
        </w:trPr>
        <w:tc>
          <w:tcPr>
            <w:tcW w:w="4464" w:type="dxa"/>
            <w:noWrap/>
            <w:hideMark/>
          </w:tcPr>
          <w:p w14:paraId="5BF2C49F" w14:textId="24D87A3E" w:rsidR="00D92230" w:rsidRPr="00346223" w:rsidRDefault="00D92230" w:rsidP="00D92230">
            <w:pPr>
              <w:rPr>
                <w:rFonts w:ascii="Simplified Arabic" w:hAnsi="Simplified Arabic" w:cs="Simplified Arabic"/>
                <w:sz w:val="24"/>
                <w:szCs w:val="24"/>
              </w:rPr>
            </w:pPr>
            <w:r w:rsidRPr="00346223">
              <w:rPr>
                <w:rFonts w:ascii="Simplified Arabic" w:hAnsi="Simplified Arabic" w:cs="Simplified Arabic"/>
                <w:sz w:val="24"/>
                <w:szCs w:val="24"/>
                <w:rtl/>
              </w:rPr>
              <w:t xml:space="preserve">3.2 </w:t>
            </w:r>
            <w:r w:rsidRPr="00E545B1">
              <w:rPr>
                <w:rFonts w:ascii="Simplified Arabic" w:hAnsi="Simplified Arabic" w:cs="Simplified Arabic"/>
                <w:sz w:val="24"/>
                <w:szCs w:val="24"/>
                <w:rtl/>
              </w:rPr>
              <w:t>المنهجية وطرق البحث.</w:t>
            </w:r>
          </w:p>
        </w:tc>
        <w:tc>
          <w:tcPr>
            <w:tcW w:w="4464" w:type="dxa"/>
            <w:noWrap/>
            <w:hideMark/>
          </w:tcPr>
          <w:p w14:paraId="0B6DFDDA" w14:textId="7F291ABE" w:rsidR="00D92230" w:rsidRPr="00346223" w:rsidRDefault="00D92230" w:rsidP="00D92230">
            <w:pPr>
              <w:jc w:val="right"/>
              <w:rPr>
                <w:rFonts w:ascii="Simplified Arabic" w:hAnsi="Simplified Arabic" w:cs="Simplified Arabic"/>
                <w:sz w:val="24"/>
                <w:szCs w:val="24"/>
                <w:rtl/>
              </w:rPr>
            </w:pPr>
            <w:r>
              <w:rPr>
                <w:rFonts w:ascii="Simplified Arabic" w:hAnsi="Simplified Arabic" w:cs="Simplified Arabic" w:hint="cs"/>
                <w:sz w:val="24"/>
                <w:szCs w:val="24"/>
                <w:rtl/>
              </w:rPr>
              <w:t>27</w:t>
            </w:r>
          </w:p>
        </w:tc>
      </w:tr>
      <w:tr w:rsidR="00D92230" w:rsidRPr="00346223" w14:paraId="5DEB9D89" w14:textId="77777777" w:rsidTr="00346223">
        <w:trPr>
          <w:trHeight w:val="285"/>
        </w:trPr>
        <w:tc>
          <w:tcPr>
            <w:tcW w:w="4464" w:type="dxa"/>
            <w:noWrap/>
            <w:hideMark/>
          </w:tcPr>
          <w:p w14:paraId="28415192" w14:textId="349718C9" w:rsidR="00D92230" w:rsidRPr="00346223" w:rsidRDefault="00D92230" w:rsidP="00D92230">
            <w:pPr>
              <w:rPr>
                <w:rFonts w:ascii="Simplified Arabic" w:hAnsi="Simplified Arabic" w:cs="Simplified Arabic"/>
                <w:sz w:val="24"/>
                <w:szCs w:val="24"/>
              </w:rPr>
            </w:pPr>
            <w:r w:rsidRPr="00346223">
              <w:rPr>
                <w:rFonts w:ascii="Simplified Arabic" w:hAnsi="Simplified Arabic" w:cs="Simplified Arabic"/>
                <w:sz w:val="24"/>
                <w:szCs w:val="24"/>
                <w:rtl/>
              </w:rPr>
              <w:t xml:space="preserve">3.3 مجتمع </w:t>
            </w:r>
            <w:r>
              <w:rPr>
                <w:rFonts w:ascii="Simplified Arabic" w:hAnsi="Simplified Arabic" w:cs="Simplified Arabic" w:hint="cs"/>
                <w:sz w:val="24"/>
                <w:szCs w:val="24"/>
                <w:rtl/>
              </w:rPr>
              <w:t>البحث</w:t>
            </w:r>
          </w:p>
        </w:tc>
        <w:tc>
          <w:tcPr>
            <w:tcW w:w="4464" w:type="dxa"/>
            <w:noWrap/>
            <w:hideMark/>
          </w:tcPr>
          <w:p w14:paraId="6CE3100C" w14:textId="164D83A1" w:rsidR="00D92230" w:rsidRPr="00346223" w:rsidRDefault="00D92230" w:rsidP="00D92230">
            <w:pPr>
              <w:jc w:val="right"/>
              <w:rPr>
                <w:rFonts w:ascii="Simplified Arabic" w:hAnsi="Simplified Arabic" w:cs="Simplified Arabic"/>
                <w:sz w:val="24"/>
                <w:szCs w:val="24"/>
                <w:rtl/>
              </w:rPr>
            </w:pPr>
            <w:r>
              <w:rPr>
                <w:rFonts w:ascii="Simplified Arabic" w:hAnsi="Simplified Arabic" w:cs="Simplified Arabic" w:hint="cs"/>
                <w:sz w:val="24"/>
                <w:szCs w:val="24"/>
                <w:rtl/>
              </w:rPr>
              <w:t>28</w:t>
            </w:r>
          </w:p>
        </w:tc>
      </w:tr>
      <w:tr w:rsidR="00D92230" w:rsidRPr="00346223" w14:paraId="33A7DD0D" w14:textId="77777777" w:rsidTr="00346223">
        <w:trPr>
          <w:trHeight w:val="285"/>
        </w:trPr>
        <w:tc>
          <w:tcPr>
            <w:tcW w:w="4464" w:type="dxa"/>
            <w:noWrap/>
            <w:hideMark/>
          </w:tcPr>
          <w:p w14:paraId="3307704E" w14:textId="67E4BDFF" w:rsidR="00D92230" w:rsidRPr="00346223" w:rsidRDefault="00D92230" w:rsidP="00D92230">
            <w:pPr>
              <w:rPr>
                <w:rFonts w:ascii="Simplified Arabic" w:hAnsi="Simplified Arabic" w:cs="Simplified Arabic"/>
                <w:sz w:val="24"/>
                <w:szCs w:val="24"/>
              </w:rPr>
            </w:pPr>
            <w:r w:rsidRPr="00346223">
              <w:rPr>
                <w:rFonts w:ascii="Simplified Arabic" w:hAnsi="Simplified Arabic" w:cs="Simplified Arabic"/>
                <w:sz w:val="24"/>
                <w:szCs w:val="24"/>
                <w:rtl/>
              </w:rPr>
              <w:t xml:space="preserve">3.4 </w:t>
            </w:r>
            <w:r w:rsidRPr="00E545B1">
              <w:rPr>
                <w:rFonts w:ascii="Simplified Arabic" w:hAnsi="Simplified Arabic" w:cs="Simplified Arabic"/>
                <w:sz w:val="24"/>
                <w:szCs w:val="24"/>
                <w:rtl/>
              </w:rPr>
              <w:t>حدود البحث</w:t>
            </w:r>
          </w:p>
        </w:tc>
        <w:tc>
          <w:tcPr>
            <w:tcW w:w="4464" w:type="dxa"/>
            <w:noWrap/>
            <w:hideMark/>
          </w:tcPr>
          <w:p w14:paraId="3F6C2A84" w14:textId="08DC5016" w:rsidR="00D92230" w:rsidRPr="00346223" w:rsidRDefault="00D92230" w:rsidP="00D92230">
            <w:pPr>
              <w:jc w:val="right"/>
              <w:rPr>
                <w:rFonts w:ascii="Simplified Arabic" w:hAnsi="Simplified Arabic" w:cs="Simplified Arabic"/>
                <w:sz w:val="24"/>
                <w:szCs w:val="24"/>
                <w:rtl/>
              </w:rPr>
            </w:pPr>
            <w:r>
              <w:rPr>
                <w:rFonts w:ascii="Simplified Arabic" w:hAnsi="Simplified Arabic" w:cs="Simplified Arabic" w:hint="cs"/>
                <w:sz w:val="24"/>
                <w:szCs w:val="24"/>
                <w:rtl/>
              </w:rPr>
              <w:t>29</w:t>
            </w:r>
          </w:p>
        </w:tc>
      </w:tr>
      <w:tr w:rsidR="00D92230" w:rsidRPr="00346223" w14:paraId="1DE81452" w14:textId="77777777" w:rsidTr="00346223">
        <w:trPr>
          <w:trHeight w:val="285"/>
        </w:trPr>
        <w:tc>
          <w:tcPr>
            <w:tcW w:w="4464" w:type="dxa"/>
            <w:noWrap/>
            <w:hideMark/>
          </w:tcPr>
          <w:p w14:paraId="49D8000F" w14:textId="1DA20B72" w:rsidR="00D92230" w:rsidRPr="00346223" w:rsidRDefault="00D92230" w:rsidP="00D92230">
            <w:pPr>
              <w:rPr>
                <w:rFonts w:ascii="Simplified Arabic" w:hAnsi="Simplified Arabic" w:cs="Simplified Arabic"/>
                <w:sz w:val="24"/>
                <w:szCs w:val="24"/>
              </w:rPr>
            </w:pPr>
            <w:r w:rsidRPr="00346223">
              <w:rPr>
                <w:rFonts w:ascii="Simplified Arabic" w:hAnsi="Simplified Arabic" w:cs="Simplified Arabic"/>
                <w:b/>
                <w:bCs/>
                <w:sz w:val="24"/>
                <w:szCs w:val="24"/>
                <w:rtl/>
              </w:rPr>
              <w:t>الفصل الرابع: النتائج والتوصيات</w:t>
            </w:r>
          </w:p>
        </w:tc>
        <w:tc>
          <w:tcPr>
            <w:tcW w:w="4464" w:type="dxa"/>
            <w:noWrap/>
            <w:hideMark/>
          </w:tcPr>
          <w:p w14:paraId="7E870C19" w14:textId="0006B998" w:rsidR="00D92230" w:rsidRPr="00346223" w:rsidRDefault="00D92230" w:rsidP="00D92230">
            <w:pPr>
              <w:jc w:val="right"/>
              <w:rPr>
                <w:rFonts w:ascii="Simplified Arabic" w:hAnsi="Simplified Arabic" w:cs="Simplified Arabic"/>
                <w:sz w:val="24"/>
                <w:szCs w:val="24"/>
                <w:rtl/>
              </w:rPr>
            </w:pPr>
            <w:r>
              <w:rPr>
                <w:rFonts w:ascii="Simplified Arabic" w:hAnsi="Simplified Arabic" w:cs="Simplified Arabic" w:hint="cs"/>
                <w:sz w:val="24"/>
                <w:szCs w:val="24"/>
                <w:rtl/>
              </w:rPr>
              <w:t>31</w:t>
            </w:r>
          </w:p>
        </w:tc>
      </w:tr>
      <w:tr w:rsidR="00D92230" w:rsidRPr="00346223" w14:paraId="54057D19" w14:textId="77777777" w:rsidTr="00346223">
        <w:trPr>
          <w:trHeight w:val="285"/>
        </w:trPr>
        <w:tc>
          <w:tcPr>
            <w:tcW w:w="4464" w:type="dxa"/>
            <w:noWrap/>
            <w:hideMark/>
          </w:tcPr>
          <w:p w14:paraId="6B603D5E" w14:textId="3D2E5AE8" w:rsidR="00D92230" w:rsidRPr="00346223" w:rsidRDefault="00D92230" w:rsidP="00D92230">
            <w:pPr>
              <w:rPr>
                <w:rFonts w:ascii="Simplified Arabic" w:hAnsi="Simplified Arabic" w:cs="Simplified Arabic"/>
                <w:sz w:val="24"/>
                <w:szCs w:val="24"/>
              </w:rPr>
            </w:pPr>
            <w:r w:rsidRPr="00346223">
              <w:rPr>
                <w:rFonts w:ascii="Simplified Arabic" w:hAnsi="Simplified Arabic" w:cs="Simplified Arabic"/>
                <w:sz w:val="24"/>
                <w:szCs w:val="24"/>
                <w:rtl/>
              </w:rPr>
              <w:t>4.1 مقدمة</w:t>
            </w:r>
          </w:p>
        </w:tc>
        <w:tc>
          <w:tcPr>
            <w:tcW w:w="4464" w:type="dxa"/>
            <w:noWrap/>
            <w:hideMark/>
          </w:tcPr>
          <w:p w14:paraId="661F2619" w14:textId="7657B388" w:rsidR="00D92230" w:rsidRPr="00346223" w:rsidRDefault="00D92230" w:rsidP="00D92230">
            <w:pPr>
              <w:jc w:val="right"/>
              <w:rPr>
                <w:rFonts w:ascii="Simplified Arabic" w:hAnsi="Simplified Arabic" w:cs="Simplified Arabic"/>
                <w:sz w:val="24"/>
                <w:szCs w:val="24"/>
                <w:rtl/>
              </w:rPr>
            </w:pPr>
            <w:r>
              <w:rPr>
                <w:rFonts w:ascii="Simplified Arabic" w:hAnsi="Simplified Arabic" w:cs="Simplified Arabic" w:hint="cs"/>
                <w:sz w:val="24"/>
                <w:szCs w:val="24"/>
                <w:rtl/>
              </w:rPr>
              <w:t>32</w:t>
            </w:r>
          </w:p>
        </w:tc>
      </w:tr>
      <w:tr w:rsidR="00D92230" w:rsidRPr="00346223" w14:paraId="67715A4D" w14:textId="77777777" w:rsidTr="00346223">
        <w:trPr>
          <w:trHeight w:val="285"/>
        </w:trPr>
        <w:tc>
          <w:tcPr>
            <w:tcW w:w="4464" w:type="dxa"/>
            <w:noWrap/>
            <w:hideMark/>
          </w:tcPr>
          <w:p w14:paraId="719D1720" w14:textId="20F502B3" w:rsidR="00D92230" w:rsidRPr="00346223" w:rsidRDefault="00D92230" w:rsidP="00D92230">
            <w:pPr>
              <w:rPr>
                <w:rFonts w:ascii="Simplified Arabic" w:hAnsi="Simplified Arabic" w:cs="Simplified Arabic"/>
                <w:b/>
                <w:bCs/>
                <w:sz w:val="24"/>
                <w:szCs w:val="24"/>
              </w:rPr>
            </w:pPr>
            <w:r w:rsidRPr="00346223">
              <w:rPr>
                <w:rFonts w:ascii="Simplified Arabic" w:hAnsi="Simplified Arabic" w:cs="Simplified Arabic"/>
                <w:sz w:val="24"/>
                <w:szCs w:val="24"/>
                <w:rtl/>
              </w:rPr>
              <w:t>4.2 تحليل البيانات</w:t>
            </w:r>
          </w:p>
        </w:tc>
        <w:tc>
          <w:tcPr>
            <w:tcW w:w="4464" w:type="dxa"/>
            <w:noWrap/>
            <w:hideMark/>
          </w:tcPr>
          <w:p w14:paraId="328D07CF" w14:textId="177A8390" w:rsidR="00D92230" w:rsidRPr="00346223" w:rsidRDefault="00D92230" w:rsidP="00D92230">
            <w:pPr>
              <w:jc w:val="right"/>
              <w:rPr>
                <w:rFonts w:ascii="Simplified Arabic" w:hAnsi="Simplified Arabic" w:cs="Simplified Arabic"/>
                <w:sz w:val="24"/>
                <w:szCs w:val="24"/>
                <w:rtl/>
              </w:rPr>
            </w:pPr>
            <w:r>
              <w:rPr>
                <w:rFonts w:ascii="Simplified Arabic" w:hAnsi="Simplified Arabic" w:cs="Simplified Arabic" w:hint="cs"/>
                <w:sz w:val="24"/>
                <w:szCs w:val="24"/>
                <w:rtl/>
              </w:rPr>
              <w:t>33</w:t>
            </w:r>
          </w:p>
        </w:tc>
      </w:tr>
      <w:tr w:rsidR="00D92230" w:rsidRPr="00346223" w14:paraId="1FE05338" w14:textId="77777777" w:rsidTr="00346223">
        <w:trPr>
          <w:trHeight w:val="285"/>
        </w:trPr>
        <w:tc>
          <w:tcPr>
            <w:tcW w:w="4464" w:type="dxa"/>
            <w:noWrap/>
            <w:hideMark/>
          </w:tcPr>
          <w:p w14:paraId="02A22E78" w14:textId="2F0D5AA8" w:rsidR="00D92230" w:rsidRPr="00346223" w:rsidRDefault="00D92230" w:rsidP="00D92230">
            <w:pPr>
              <w:rPr>
                <w:rFonts w:ascii="Simplified Arabic" w:hAnsi="Simplified Arabic" w:cs="Simplified Arabic"/>
                <w:sz w:val="24"/>
                <w:szCs w:val="24"/>
              </w:rPr>
            </w:pPr>
            <w:r w:rsidRPr="00346223">
              <w:rPr>
                <w:rFonts w:ascii="Simplified Arabic" w:hAnsi="Simplified Arabic" w:cs="Simplified Arabic"/>
                <w:sz w:val="24"/>
                <w:szCs w:val="24"/>
                <w:rtl/>
              </w:rPr>
              <w:t>4.3 النتائج</w:t>
            </w:r>
          </w:p>
        </w:tc>
        <w:tc>
          <w:tcPr>
            <w:tcW w:w="4464" w:type="dxa"/>
            <w:noWrap/>
            <w:hideMark/>
          </w:tcPr>
          <w:p w14:paraId="22DD53B0" w14:textId="0C71BB7C" w:rsidR="00D92230" w:rsidRPr="00346223" w:rsidRDefault="00D92230" w:rsidP="00D92230">
            <w:pPr>
              <w:jc w:val="right"/>
              <w:rPr>
                <w:rFonts w:ascii="Simplified Arabic" w:hAnsi="Simplified Arabic" w:cs="Simplified Arabic"/>
                <w:sz w:val="24"/>
                <w:szCs w:val="24"/>
                <w:rtl/>
              </w:rPr>
            </w:pPr>
            <w:r>
              <w:rPr>
                <w:rFonts w:ascii="Simplified Arabic" w:hAnsi="Simplified Arabic" w:cs="Simplified Arabic" w:hint="cs"/>
                <w:sz w:val="24"/>
                <w:szCs w:val="24"/>
                <w:rtl/>
              </w:rPr>
              <w:t>36</w:t>
            </w:r>
          </w:p>
        </w:tc>
      </w:tr>
      <w:tr w:rsidR="00D92230" w:rsidRPr="00346223" w14:paraId="42ABDF4B" w14:textId="77777777" w:rsidTr="00346223">
        <w:trPr>
          <w:trHeight w:val="285"/>
        </w:trPr>
        <w:tc>
          <w:tcPr>
            <w:tcW w:w="4464" w:type="dxa"/>
            <w:noWrap/>
            <w:hideMark/>
          </w:tcPr>
          <w:p w14:paraId="7BE5525F" w14:textId="5CC51320" w:rsidR="00D92230" w:rsidRPr="00346223" w:rsidRDefault="00D92230" w:rsidP="00D92230">
            <w:pPr>
              <w:rPr>
                <w:rFonts w:ascii="Simplified Arabic" w:hAnsi="Simplified Arabic" w:cs="Simplified Arabic"/>
                <w:sz w:val="24"/>
                <w:szCs w:val="24"/>
              </w:rPr>
            </w:pPr>
            <w:r w:rsidRPr="00346223">
              <w:rPr>
                <w:rFonts w:ascii="Simplified Arabic" w:hAnsi="Simplified Arabic" w:cs="Simplified Arabic"/>
                <w:sz w:val="24"/>
                <w:szCs w:val="24"/>
                <w:rtl/>
              </w:rPr>
              <w:t>4.4 التوصيات</w:t>
            </w:r>
          </w:p>
        </w:tc>
        <w:tc>
          <w:tcPr>
            <w:tcW w:w="4464" w:type="dxa"/>
            <w:noWrap/>
            <w:hideMark/>
          </w:tcPr>
          <w:p w14:paraId="27960E35" w14:textId="12C58E87" w:rsidR="00D92230" w:rsidRPr="00346223" w:rsidRDefault="00D92230" w:rsidP="00D92230">
            <w:pPr>
              <w:jc w:val="right"/>
              <w:rPr>
                <w:rFonts w:ascii="Simplified Arabic" w:hAnsi="Simplified Arabic" w:cs="Simplified Arabic"/>
                <w:sz w:val="24"/>
                <w:szCs w:val="24"/>
                <w:rtl/>
              </w:rPr>
            </w:pPr>
            <w:r>
              <w:rPr>
                <w:rFonts w:ascii="Simplified Arabic" w:hAnsi="Simplified Arabic" w:cs="Simplified Arabic" w:hint="cs"/>
                <w:sz w:val="24"/>
                <w:szCs w:val="24"/>
                <w:rtl/>
              </w:rPr>
              <w:t>37</w:t>
            </w:r>
          </w:p>
        </w:tc>
      </w:tr>
      <w:tr w:rsidR="00D92230" w:rsidRPr="00346223" w14:paraId="4303DC34" w14:textId="77777777" w:rsidTr="00346223">
        <w:trPr>
          <w:trHeight w:val="285"/>
        </w:trPr>
        <w:tc>
          <w:tcPr>
            <w:tcW w:w="4464" w:type="dxa"/>
            <w:noWrap/>
            <w:hideMark/>
          </w:tcPr>
          <w:p w14:paraId="56A22A7E" w14:textId="64158033" w:rsidR="00D92230" w:rsidRPr="00346223" w:rsidRDefault="00D92230" w:rsidP="00D92230">
            <w:pPr>
              <w:rPr>
                <w:rFonts w:ascii="Simplified Arabic" w:hAnsi="Simplified Arabic" w:cs="Simplified Arabic"/>
                <w:sz w:val="24"/>
                <w:szCs w:val="24"/>
              </w:rPr>
            </w:pPr>
            <w:r w:rsidRPr="00346223">
              <w:rPr>
                <w:rFonts w:ascii="Simplified Arabic" w:hAnsi="Simplified Arabic" w:cs="Simplified Arabic"/>
                <w:sz w:val="24"/>
                <w:szCs w:val="24"/>
                <w:rtl/>
              </w:rPr>
              <w:t>4.5 خاتمة الفصل</w:t>
            </w:r>
          </w:p>
        </w:tc>
        <w:tc>
          <w:tcPr>
            <w:tcW w:w="4464" w:type="dxa"/>
            <w:noWrap/>
            <w:hideMark/>
          </w:tcPr>
          <w:p w14:paraId="26451358" w14:textId="73CFA938" w:rsidR="00D92230" w:rsidRPr="00346223" w:rsidRDefault="00D92230" w:rsidP="00D92230">
            <w:pPr>
              <w:jc w:val="right"/>
              <w:rPr>
                <w:rFonts w:ascii="Simplified Arabic" w:hAnsi="Simplified Arabic" w:cs="Simplified Arabic"/>
                <w:sz w:val="24"/>
                <w:szCs w:val="24"/>
                <w:rtl/>
              </w:rPr>
            </w:pPr>
            <w:r>
              <w:rPr>
                <w:rFonts w:ascii="Simplified Arabic" w:hAnsi="Simplified Arabic" w:cs="Simplified Arabic" w:hint="cs"/>
                <w:sz w:val="24"/>
                <w:szCs w:val="24"/>
                <w:rtl/>
              </w:rPr>
              <w:t>38</w:t>
            </w:r>
          </w:p>
        </w:tc>
      </w:tr>
      <w:tr w:rsidR="00D92230" w:rsidRPr="00346223" w14:paraId="5D057FE2" w14:textId="77777777" w:rsidTr="00346223">
        <w:trPr>
          <w:trHeight w:val="285"/>
        </w:trPr>
        <w:tc>
          <w:tcPr>
            <w:tcW w:w="4464" w:type="dxa"/>
            <w:noWrap/>
            <w:hideMark/>
          </w:tcPr>
          <w:p w14:paraId="06238A71" w14:textId="71314CD1" w:rsidR="00D92230" w:rsidRPr="00346223" w:rsidRDefault="00D92230" w:rsidP="00D92230">
            <w:pPr>
              <w:rPr>
                <w:rFonts w:ascii="Simplified Arabic" w:hAnsi="Simplified Arabic" w:cs="Simplified Arabic"/>
                <w:sz w:val="24"/>
                <w:szCs w:val="24"/>
              </w:rPr>
            </w:pPr>
            <w:r w:rsidRPr="00346223">
              <w:rPr>
                <w:rFonts w:ascii="Simplified Arabic" w:hAnsi="Simplified Arabic" w:cs="Simplified Arabic"/>
                <w:b/>
                <w:bCs/>
                <w:sz w:val="24"/>
                <w:szCs w:val="24"/>
                <w:rtl/>
              </w:rPr>
              <w:t>المراجع</w:t>
            </w:r>
          </w:p>
        </w:tc>
        <w:tc>
          <w:tcPr>
            <w:tcW w:w="4464" w:type="dxa"/>
            <w:noWrap/>
            <w:hideMark/>
          </w:tcPr>
          <w:p w14:paraId="1C82B279" w14:textId="052B7C18" w:rsidR="00D92230" w:rsidRPr="00346223" w:rsidRDefault="00D92230" w:rsidP="00D92230">
            <w:pPr>
              <w:jc w:val="right"/>
              <w:rPr>
                <w:rFonts w:ascii="Simplified Arabic" w:hAnsi="Simplified Arabic" w:cs="Simplified Arabic"/>
                <w:sz w:val="24"/>
                <w:szCs w:val="24"/>
                <w:rtl/>
              </w:rPr>
            </w:pPr>
            <w:r>
              <w:rPr>
                <w:rFonts w:ascii="Simplified Arabic" w:hAnsi="Simplified Arabic" w:cs="Simplified Arabic" w:hint="cs"/>
                <w:sz w:val="24"/>
                <w:szCs w:val="24"/>
                <w:rtl/>
              </w:rPr>
              <w:t>39</w:t>
            </w:r>
          </w:p>
        </w:tc>
      </w:tr>
      <w:tr w:rsidR="00D92230" w:rsidRPr="00346223" w14:paraId="431E51FC" w14:textId="77777777" w:rsidTr="00346223">
        <w:trPr>
          <w:trHeight w:val="285"/>
        </w:trPr>
        <w:tc>
          <w:tcPr>
            <w:tcW w:w="4464" w:type="dxa"/>
            <w:noWrap/>
            <w:hideMark/>
          </w:tcPr>
          <w:p w14:paraId="3707D639" w14:textId="08D2E985" w:rsidR="00D92230" w:rsidRPr="00346223" w:rsidRDefault="00D92230" w:rsidP="00D92230">
            <w:pPr>
              <w:rPr>
                <w:rFonts w:ascii="Simplified Arabic" w:hAnsi="Simplified Arabic" w:cs="Simplified Arabic"/>
                <w:sz w:val="24"/>
                <w:szCs w:val="24"/>
              </w:rPr>
            </w:pPr>
            <w:r w:rsidRPr="00E545B1">
              <w:rPr>
                <w:rFonts w:ascii="Simplified Arabic" w:hAnsi="Simplified Arabic" w:cs="Simplified Arabic"/>
                <w:b/>
                <w:bCs/>
                <w:sz w:val="24"/>
                <w:szCs w:val="24"/>
                <w:rtl/>
              </w:rPr>
              <w:t>الاعتبارات القانونية لاستخدام البيانات</w:t>
            </w:r>
          </w:p>
        </w:tc>
        <w:tc>
          <w:tcPr>
            <w:tcW w:w="4464" w:type="dxa"/>
            <w:noWrap/>
            <w:hideMark/>
          </w:tcPr>
          <w:p w14:paraId="42B2095F" w14:textId="4AC2D1D0" w:rsidR="00D92230" w:rsidRPr="00346223" w:rsidRDefault="00D92230" w:rsidP="00D92230">
            <w:pPr>
              <w:jc w:val="right"/>
              <w:rPr>
                <w:rFonts w:ascii="Simplified Arabic" w:hAnsi="Simplified Arabic" w:cs="Simplified Arabic"/>
                <w:sz w:val="24"/>
                <w:szCs w:val="24"/>
                <w:rtl/>
              </w:rPr>
            </w:pPr>
            <w:r>
              <w:rPr>
                <w:rFonts w:ascii="Simplified Arabic" w:hAnsi="Simplified Arabic" w:cs="Simplified Arabic" w:hint="cs"/>
                <w:sz w:val="24"/>
                <w:szCs w:val="24"/>
                <w:rtl/>
              </w:rPr>
              <w:t>41</w:t>
            </w:r>
          </w:p>
        </w:tc>
      </w:tr>
      <w:tr w:rsidR="00D92230" w:rsidRPr="00346223" w14:paraId="440E2B03" w14:textId="77777777" w:rsidTr="00346223">
        <w:trPr>
          <w:trHeight w:val="285"/>
        </w:trPr>
        <w:tc>
          <w:tcPr>
            <w:tcW w:w="4464" w:type="dxa"/>
            <w:noWrap/>
            <w:hideMark/>
          </w:tcPr>
          <w:p w14:paraId="7D3C0D88" w14:textId="777D3DB6" w:rsidR="00D92230" w:rsidRPr="00346223" w:rsidRDefault="00D92230" w:rsidP="00D92230">
            <w:pPr>
              <w:rPr>
                <w:rFonts w:ascii="Simplified Arabic" w:hAnsi="Simplified Arabic" w:cs="Simplified Arabic"/>
                <w:b/>
                <w:bCs/>
                <w:sz w:val="24"/>
                <w:szCs w:val="24"/>
              </w:rPr>
            </w:pPr>
            <w:r w:rsidRPr="00E545B1">
              <w:rPr>
                <w:rFonts w:ascii="Simplified Arabic" w:hAnsi="Simplified Arabic" w:cs="Simplified Arabic"/>
                <w:b/>
                <w:bCs/>
                <w:sz w:val="24"/>
                <w:szCs w:val="24"/>
                <w:rtl/>
              </w:rPr>
              <w:t>الملاحق</w:t>
            </w:r>
          </w:p>
        </w:tc>
        <w:tc>
          <w:tcPr>
            <w:tcW w:w="4464" w:type="dxa"/>
            <w:noWrap/>
            <w:hideMark/>
          </w:tcPr>
          <w:p w14:paraId="03E00436" w14:textId="3A5D527D" w:rsidR="00D92230" w:rsidRPr="00346223" w:rsidRDefault="00D92230" w:rsidP="00D92230">
            <w:pPr>
              <w:jc w:val="right"/>
              <w:rPr>
                <w:rFonts w:ascii="Simplified Arabic" w:hAnsi="Simplified Arabic" w:cs="Simplified Arabic"/>
                <w:sz w:val="24"/>
                <w:szCs w:val="24"/>
                <w:rtl/>
              </w:rPr>
            </w:pPr>
            <w:r w:rsidRPr="00E545B1">
              <w:rPr>
                <w:rFonts w:ascii="Simplified Arabic" w:hAnsi="Simplified Arabic" w:cs="Simplified Arabic" w:hint="cs"/>
                <w:sz w:val="24"/>
                <w:szCs w:val="24"/>
                <w:rtl/>
              </w:rPr>
              <w:t>42</w:t>
            </w:r>
          </w:p>
        </w:tc>
      </w:tr>
    </w:tbl>
    <w:p w14:paraId="566F8142" w14:textId="77777777" w:rsidR="009125CE" w:rsidRDefault="009125CE" w:rsidP="009125CE">
      <w:pPr>
        <w:rPr>
          <w:rFonts w:ascii="Sakkal Majalla" w:hAnsi="Sakkal Majalla" w:cs="Sakkal Majalla"/>
          <w:sz w:val="28"/>
          <w:szCs w:val="28"/>
          <w:u w:val="single"/>
          <w:rtl/>
          <w:lang w:bidi="ar-EG"/>
        </w:rPr>
      </w:pPr>
    </w:p>
    <w:p w14:paraId="2C67E72C" w14:textId="77777777" w:rsidR="009125CE" w:rsidRDefault="009125CE" w:rsidP="009125CE">
      <w:pPr>
        <w:rPr>
          <w:rFonts w:ascii="Sakkal Majalla" w:hAnsi="Sakkal Majalla" w:cs="Sakkal Majalla"/>
          <w:sz w:val="28"/>
          <w:szCs w:val="28"/>
          <w:u w:val="single"/>
          <w:rtl/>
          <w:lang w:bidi="ar-EG"/>
        </w:rPr>
      </w:pPr>
    </w:p>
    <w:p w14:paraId="40A61660" w14:textId="43D5B8A2" w:rsidR="009125CE" w:rsidRDefault="009125CE"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lastRenderedPageBreak/>
        <w:t xml:space="preserve">قائمة </w:t>
      </w:r>
      <w:r w:rsidR="00346223">
        <w:rPr>
          <w:rFonts w:ascii="Sakkal Majalla" w:hAnsi="Sakkal Majalla" w:cs="Sakkal Majalla" w:hint="cs"/>
          <w:sz w:val="28"/>
          <w:szCs w:val="28"/>
          <w:u w:val="single"/>
          <w:rtl/>
          <w:lang w:bidi="ar-EG"/>
        </w:rPr>
        <w:t>الجداول:</w:t>
      </w:r>
    </w:p>
    <w:tbl>
      <w:tblPr>
        <w:tblStyle w:val="TableGrid"/>
        <w:bidiVisual/>
        <w:tblW w:w="8784" w:type="dxa"/>
        <w:tblLook w:val="04A0" w:firstRow="1" w:lastRow="0" w:firstColumn="1" w:lastColumn="0" w:noHBand="0" w:noVBand="1"/>
      </w:tblPr>
      <w:tblGrid>
        <w:gridCol w:w="1584"/>
        <w:gridCol w:w="5472"/>
        <w:gridCol w:w="1728"/>
      </w:tblGrid>
      <w:tr w:rsidR="00D92230" w:rsidRPr="00752168" w14:paraId="3B9321F8" w14:textId="77777777" w:rsidTr="00346223">
        <w:trPr>
          <w:trHeight w:val="285"/>
        </w:trPr>
        <w:tc>
          <w:tcPr>
            <w:tcW w:w="1584" w:type="dxa"/>
            <w:noWrap/>
            <w:hideMark/>
          </w:tcPr>
          <w:p w14:paraId="64C2B653" w14:textId="5E0E85F5" w:rsidR="00D92230" w:rsidRPr="00346223" w:rsidRDefault="00D92230" w:rsidP="00D92230">
            <w:pPr>
              <w:rPr>
                <w:rFonts w:ascii="Simplified Arabic" w:hAnsi="Simplified Arabic" w:cs="Simplified Arabic"/>
                <w:sz w:val="24"/>
                <w:szCs w:val="24"/>
                <w:rtl/>
              </w:rPr>
            </w:pPr>
            <w:r w:rsidRPr="00346223">
              <w:rPr>
                <w:rFonts w:ascii="Simplified Arabic" w:hAnsi="Simplified Arabic" w:cs="Simplified Arabic"/>
                <w:sz w:val="24"/>
                <w:szCs w:val="24"/>
                <w:rtl/>
              </w:rPr>
              <w:t>جدول 2-1</w:t>
            </w:r>
          </w:p>
        </w:tc>
        <w:tc>
          <w:tcPr>
            <w:tcW w:w="5472" w:type="dxa"/>
            <w:noWrap/>
            <w:hideMark/>
          </w:tcPr>
          <w:p w14:paraId="1CD97ABA" w14:textId="23D850A2" w:rsidR="00D92230" w:rsidRPr="00346223" w:rsidRDefault="00D92230" w:rsidP="00D92230">
            <w:pPr>
              <w:rPr>
                <w:rFonts w:ascii="Simplified Arabic" w:hAnsi="Simplified Arabic" w:cs="Simplified Arabic"/>
                <w:sz w:val="24"/>
                <w:szCs w:val="24"/>
                <w:rtl/>
              </w:rPr>
            </w:pPr>
            <w:r w:rsidRPr="00346223">
              <w:rPr>
                <w:rFonts w:ascii="Simplified Arabic" w:hAnsi="Simplified Arabic" w:cs="Simplified Arabic"/>
                <w:sz w:val="24"/>
                <w:szCs w:val="24"/>
                <w:rtl/>
              </w:rPr>
              <w:t>ملخص الدراسات السابقة</w:t>
            </w:r>
          </w:p>
        </w:tc>
        <w:tc>
          <w:tcPr>
            <w:tcW w:w="1728" w:type="dxa"/>
            <w:noWrap/>
            <w:hideMark/>
          </w:tcPr>
          <w:p w14:paraId="5E45EC9D" w14:textId="01A9CF38" w:rsidR="00D92230" w:rsidRPr="00346223" w:rsidRDefault="00D92230" w:rsidP="00D92230">
            <w:pPr>
              <w:jc w:val="right"/>
              <w:rPr>
                <w:rFonts w:ascii="Simplified Arabic" w:hAnsi="Simplified Arabic" w:cs="Simplified Arabic"/>
                <w:sz w:val="24"/>
                <w:szCs w:val="24"/>
                <w:rtl/>
              </w:rPr>
            </w:pPr>
            <w:r>
              <w:rPr>
                <w:rFonts w:ascii="Simplified Arabic" w:hAnsi="Simplified Arabic" w:cs="Simplified Arabic" w:hint="cs"/>
                <w:sz w:val="24"/>
                <w:szCs w:val="24"/>
                <w:rtl/>
              </w:rPr>
              <w:t>18</w:t>
            </w:r>
          </w:p>
        </w:tc>
      </w:tr>
      <w:tr w:rsidR="00D92230" w:rsidRPr="00752168" w14:paraId="42C636AA" w14:textId="77777777" w:rsidTr="00346223">
        <w:trPr>
          <w:trHeight w:val="285"/>
        </w:trPr>
        <w:tc>
          <w:tcPr>
            <w:tcW w:w="1584" w:type="dxa"/>
            <w:noWrap/>
            <w:hideMark/>
          </w:tcPr>
          <w:p w14:paraId="168B0641" w14:textId="306BEBB4" w:rsidR="00D92230" w:rsidRPr="00346223" w:rsidRDefault="00D92230" w:rsidP="00D92230">
            <w:pPr>
              <w:rPr>
                <w:rFonts w:ascii="Simplified Arabic" w:hAnsi="Simplified Arabic" w:cs="Simplified Arabic"/>
                <w:sz w:val="24"/>
                <w:szCs w:val="24"/>
              </w:rPr>
            </w:pPr>
            <w:r w:rsidRPr="00346223">
              <w:rPr>
                <w:rFonts w:ascii="Simplified Arabic" w:hAnsi="Simplified Arabic" w:cs="Simplified Arabic"/>
                <w:sz w:val="24"/>
                <w:szCs w:val="24"/>
                <w:rtl/>
              </w:rPr>
              <w:t>جدول 4-1</w:t>
            </w:r>
          </w:p>
        </w:tc>
        <w:tc>
          <w:tcPr>
            <w:tcW w:w="5472" w:type="dxa"/>
            <w:noWrap/>
            <w:hideMark/>
          </w:tcPr>
          <w:p w14:paraId="6E7BB950" w14:textId="68842E51" w:rsidR="00D92230" w:rsidRPr="00346223" w:rsidRDefault="00D92230" w:rsidP="00D92230">
            <w:pPr>
              <w:rPr>
                <w:rFonts w:ascii="Simplified Arabic" w:hAnsi="Simplified Arabic" w:cs="Simplified Arabic"/>
                <w:sz w:val="24"/>
                <w:szCs w:val="24"/>
                <w:rtl/>
              </w:rPr>
            </w:pPr>
            <w:r w:rsidRPr="00E545B1">
              <w:rPr>
                <w:rFonts w:ascii="Simplified Arabic" w:hAnsi="Simplified Arabic" w:cs="Simplified Arabic"/>
                <w:sz w:val="24"/>
                <w:szCs w:val="24"/>
                <w:rtl/>
              </w:rPr>
              <w:t>جدول حصر الازدواجية بين الجهات الناشرة</w:t>
            </w:r>
          </w:p>
        </w:tc>
        <w:tc>
          <w:tcPr>
            <w:tcW w:w="1728" w:type="dxa"/>
            <w:noWrap/>
            <w:hideMark/>
          </w:tcPr>
          <w:p w14:paraId="1B8119C4" w14:textId="264AE642" w:rsidR="00D92230" w:rsidRPr="00346223" w:rsidRDefault="00D92230" w:rsidP="00D92230">
            <w:pPr>
              <w:jc w:val="right"/>
              <w:rPr>
                <w:rFonts w:ascii="Simplified Arabic" w:hAnsi="Simplified Arabic" w:cs="Simplified Arabic"/>
                <w:sz w:val="24"/>
                <w:szCs w:val="24"/>
                <w:rtl/>
              </w:rPr>
            </w:pPr>
            <w:r>
              <w:rPr>
                <w:rFonts w:ascii="Simplified Arabic" w:hAnsi="Simplified Arabic" w:cs="Simplified Arabic" w:hint="cs"/>
                <w:sz w:val="24"/>
                <w:szCs w:val="24"/>
                <w:rtl/>
              </w:rPr>
              <w:t>33</w:t>
            </w:r>
          </w:p>
        </w:tc>
      </w:tr>
      <w:tr w:rsidR="00D92230" w:rsidRPr="00752168" w14:paraId="2879F78E" w14:textId="77777777" w:rsidTr="00346223">
        <w:trPr>
          <w:trHeight w:val="285"/>
        </w:trPr>
        <w:tc>
          <w:tcPr>
            <w:tcW w:w="1584" w:type="dxa"/>
            <w:noWrap/>
            <w:hideMark/>
          </w:tcPr>
          <w:p w14:paraId="492BF604" w14:textId="44B5752A" w:rsidR="00D92230" w:rsidRPr="00346223" w:rsidRDefault="00D92230" w:rsidP="00D92230">
            <w:pPr>
              <w:rPr>
                <w:rFonts w:ascii="Simplified Arabic" w:hAnsi="Simplified Arabic" w:cs="Simplified Arabic"/>
                <w:sz w:val="24"/>
                <w:szCs w:val="24"/>
              </w:rPr>
            </w:pPr>
            <w:r w:rsidRPr="00346223">
              <w:rPr>
                <w:rFonts w:ascii="Simplified Arabic" w:hAnsi="Simplified Arabic" w:cs="Simplified Arabic"/>
                <w:sz w:val="24"/>
                <w:szCs w:val="24"/>
                <w:rtl/>
              </w:rPr>
              <w:t>جدول 4-2</w:t>
            </w:r>
          </w:p>
        </w:tc>
        <w:tc>
          <w:tcPr>
            <w:tcW w:w="5472" w:type="dxa"/>
            <w:noWrap/>
            <w:hideMark/>
          </w:tcPr>
          <w:p w14:paraId="3689E4A0" w14:textId="7D4E7F66" w:rsidR="00D92230" w:rsidRPr="00346223" w:rsidRDefault="00D92230" w:rsidP="00D92230">
            <w:pPr>
              <w:rPr>
                <w:rFonts w:ascii="Simplified Arabic" w:hAnsi="Simplified Arabic" w:cs="Simplified Arabic"/>
                <w:sz w:val="24"/>
                <w:szCs w:val="24"/>
                <w:rtl/>
              </w:rPr>
            </w:pPr>
            <w:r w:rsidRPr="00E545B1">
              <w:rPr>
                <w:rFonts w:ascii="Simplified Arabic" w:hAnsi="Simplified Arabic" w:cs="Simplified Arabic"/>
                <w:sz w:val="24"/>
                <w:szCs w:val="24"/>
                <w:rtl/>
              </w:rPr>
              <w:t>جدول قياس التضارب والاتساق بين القيم المنشورة</w:t>
            </w:r>
          </w:p>
        </w:tc>
        <w:tc>
          <w:tcPr>
            <w:tcW w:w="1728" w:type="dxa"/>
            <w:noWrap/>
            <w:hideMark/>
          </w:tcPr>
          <w:p w14:paraId="63149A8D" w14:textId="3BDD7F76" w:rsidR="00D92230" w:rsidRPr="00346223" w:rsidRDefault="00D92230" w:rsidP="00D92230">
            <w:pPr>
              <w:jc w:val="right"/>
              <w:rPr>
                <w:rFonts w:ascii="Simplified Arabic" w:hAnsi="Simplified Arabic" w:cs="Simplified Arabic"/>
                <w:sz w:val="24"/>
                <w:szCs w:val="24"/>
                <w:rtl/>
              </w:rPr>
            </w:pPr>
            <w:r>
              <w:rPr>
                <w:rFonts w:ascii="Simplified Arabic" w:hAnsi="Simplified Arabic" w:cs="Simplified Arabic" w:hint="cs"/>
                <w:sz w:val="24"/>
                <w:szCs w:val="24"/>
                <w:rtl/>
              </w:rPr>
              <w:t>34</w:t>
            </w:r>
          </w:p>
        </w:tc>
      </w:tr>
      <w:tr w:rsidR="00D92230" w:rsidRPr="00752168" w14:paraId="0436106C" w14:textId="77777777" w:rsidTr="00346223">
        <w:trPr>
          <w:trHeight w:val="285"/>
        </w:trPr>
        <w:tc>
          <w:tcPr>
            <w:tcW w:w="1584" w:type="dxa"/>
            <w:noWrap/>
            <w:hideMark/>
          </w:tcPr>
          <w:p w14:paraId="6A1ABE60" w14:textId="45EA32A0" w:rsidR="00D92230" w:rsidRPr="00346223" w:rsidRDefault="00D92230" w:rsidP="00D92230">
            <w:pPr>
              <w:rPr>
                <w:rFonts w:ascii="Simplified Arabic" w:hAnsi="Simplified Arabic" w:cs="Simplified Arabic"/>
                <w:sz w:val="24"/>
                <w:szCs w:val="24"/>
              </w:rPr>
            </w:pPr>
            <w:r w:rsidRPr="00346223">
              <w:rPr>
                <w:rFonts w:ascii="Simplified Arabic" w:hAnsi="Simplified Arabic" w:cs="Simplified Arabic"/>
                <w:sz w:val="24"/>
                <w:szCs w:val="24"/>
                <w:rtl/>
              </w:rPr>
              <w:t>جدول 4-3</w:t>
            </w:r>
          </w:p>
        </w:tc>
        <w:tc>
          <w:tcPr>
            <w:tcW w:w="5472" w:type="dxa"/>
            <w:noWrap/>
            <w:hideMark/>
          </w:tcPr>
          <w:p w14:paraId="1F066722" w14:textId="079EAAB1" w:rsidR="00D92230" w:rsidRPr="00346223" w:rsidRDefault="00D92230" w:rsidP="00D92230">
            <w:pPr>
              <w:rPr>
                <w:rFonts w:ascii="Simplified Arabic" w:hAnsi="Simplified Arabic" w:cs="Simplified Arabic"/>
                <w:sz w:val="24"/>
                <w:szCs w:val="24"/>
                <w:rtl/>
              </w:rPr>
            </w:pPr>
            <w:r w:rsidRPr="00E545B1">
              <w:rPr>
                <w:rFonts w:ascii="Simplified Arabic" w:hAnsi="Simplified Arabic" w:cs="Simplified Arabic"/>
                <w:sz w:val="24"/>
                <w:szCs w:val="24"/>
                <w:rtl/>
              </w:rPr>
              <w:t>قياس جودة التوصيف (</w:t>
            </w:r>
            <w:r w:rsidRPr="00E545B1">
              <w:rPr>
                <w:rFonts w:ascii="Simplified Arabic" w:hAnsi="Simplified Arabic" w:cs="Simplified Arabic"/>
                <w:sz w:val="24"/>
                <w:szCs w:val="24"/>
              </w:rPr>
              <w:t>Metadata</w:t>
            </w:r>
            <w:r w:rsidRPr="00E545B1">
              <w:rPr>
                <w:rFonts w:ascii="Simplified Arabic" w:hAnsi="Simplified Arabic" w:cs="Simplified Arabic"/>
                <w:sz w:val="24"/>
                <w:szCs w:val="24"/>
                <w:rtl/>
              </w:rPr>
              <w:t>)</w:t>
            </w:r>
          </w:p>
        </w:tc>
        <w:tc>
          <w:tcPr>
            <w:tcW w:w="1728" w:type="dxa"/>
            <w:noWrap/>
            <w:hideMark/>
          </w:tcPr>
          <w:p w14:paraId="53AF394D" w14:textId="41126629" w:rsidR="00D92230" w:rsidRPr="00346223" w:rsidRDefault="00D92230" w:rsidP="00D92230">
            <w:pPr>
              <w:jc w:val="right"/>
              <w:rPr>
                <w:rFonts w:ascii="Simplified Arabic" w:hAnsi="Simplified Arabic" w:cs="Simplified Arabic"/>
                <w:sz w:val="24"/>
                <w:szCs w:val="24"/>
                <w:rtl/>
              </w:rPr>
            </w:pPr>
            <w:r>
              <w:rPr>
                <w:rFonts w:ascii="Simplified Arabic" w:hAnsi="Simplified Arabic" w:cs="Simplified Arabic" w:hint="cs"/>
                <w:sz w:val="24"/>
                <w:szCs w:val="24"/>
                <w:rtl/>
              </w:rPr>
              <w:t>35</w:t>
            </w:r>
          </w:p>
        </w:tc>
      </w:tr>
    </w:tbl>
    <w:p w14:paraId="3A504109" w14:textId="77777777" w:rsidR="009125CE" w:rsidRDefault="009125CE" w:rsidP="009125CE">
      <w:pPr>
        <w:rPr>
          <w:rFonts w:ascii="Sakkal Majalla" w:hAnsi="Sakkal Majalla" w:cs="Sakkal Majalla"/>
          <w:sz w:val="28"/>
          <w:szCs w:val="28"/>
          <w:u w:val="single"/>
          <w:rtl/>
          <w:lang w:bidi="ar-EG"/>
        </w:rPr>
      </w:pPr>
    </w:p>
    <w:p w14:paraId="11198760" w14:textId="77777777" w:rsidR="009125CE" w:rsidRDefault="009125CE" w:rsidP="009125CE">
      <w:pPr>
        <w:rPr>
          <w:rFonts w:ascii="Sakkal Majalla" w:hAnsi="Sakkal Majalla" w:cs="Sakkal Majalla"/>
          <w:sz w:val="28"/>
          <w:szCs w:val="28"/>
          <w:u w:val="single"/>
          <w:rtl/>
          <w:lang w:bidi="ar-EG"/>
        </w:rPr>
      </w:pPr>
    </w:p>
    <w:p w14:paraId="791EDD87" w14:textId="77777777" w:rsidR="009125CE" w:rsidRDefault="009125CE" w:rsidP="009125CE">
      <w:pPr>
        <w:rPr>
          <w:rFonts w:ascii="Sakkal Majalla" w:hAnsi="Sakkal Majalla" w:cs="Sakkal Majalla"/>
          <w:sz w:val="28"/>
          <w:szCs w:val="28"/>
          <w:u w:val="single"/>
          <w:rtl/>
          <w:lang w:bidi="ar-EG"/>
        </w:rPr>
      </w:pPr>
    </w:p>
    <w:p w14:paraId="2766B80E" w14:textId="77777777" w:rsidR="009125CE" w:rsidRDefault="009125CE" w:rsidP="009125CE">
      <w:pPr>
        <w:rPr>
          <w:rFonts w:ascii="Sakkal Majalla" w:hAnsi="Sakkal Majalla" w:cs="Sakkal Majalla"/>
          <w:sz w:val="28"/>
          <w:szCs w:val="28"/>
          <w:u w:val="single"/>
          <w:rtl/>
          <w:lang w:bidi="ar-EG"/>
        </w:rPr>
      </w:pPr>
    </w:p>
    <w:p w14:paraId="33F1E451" w14:textId="77777777" w:rsidR="009125CE" w:rsidRDefault="009125CE" w:rsidP="009125CE">
      <w:pPr>
        <w:rPr>
          <w:rFonts w:ascii="Sakkal Majalla" w:hAnsi="Sakkal Majalla" w:cs="Sakkal Majalla"/>
          <w:sz w:val="28"/>
          <w:szCs w:val="28"/>
          <w:u w:val="single"/>
          <w:rtl/>
          <w:lang w:bidi="ar-EG"/>
        </w:rPr>
      </w:pPr>
    </w:p>
    <w:p w14:paraId="1F91F690" w14:textId="77777777" w:rsidR="009125CE" w:rsidRDefault="009125CE" w:rsidP="009125CE">
      <w:pPr>
        <w:rPr>
          <w:rFonts w:ascii="Sakkal Majalla" w:hAnsi="Sakkal Majalla" w:cs="Sakkal Majalla"/>
          <w:sz w:val="28"/>
          <w:szCs w:val="28"/>
          <w:u w:val="single"/>
          <w:rtl/>
          <w:lang w:bidi="ar-EG"/>
        </w:rPr>
      </w:pPr>
    </w:p>
    <w:p w14:paraId="2677847E" w14:textId="77777777" w:rsidR="009125CE" w:rsidRDefault="009125CE" w:rsidP="009125CE">
      <w:pPr>
        <w:rPr>
          <w:rFonts w:ascii="Sakkal Majalla" w:hAnsi="Sakkal Majalla" w:cs="Sakkal Majalla"/>
          <w:sz w:val="28"/>
          <w:szCs w:val="28"/>
          <w:u w:val="single"/>
          <w:rtl/>
          <w:lang w:bidi="ar-EG"/>
        </w:rPr>
      </w:pPr>
    </w:p>
    <w:p w14:paraId="148A704F" w14:textId="77777777" w:rsidR="009125CE" w:rsidRDefault="009125CE" w:rsidP="009125CE">
      <w:pPr>
        <w:rPr>
          <w:rFonts w:ascii="Sakkal Majalla" w:hAnsi="Sakkal Majalla" w:cs="Sakkal Majalla"/>
          <w:sz w:val="28"/>
          <w:szCs w:val="28"/>
          <w:u w:val="single"/>
          <w:rtl/>
          <w:lang w:bidi="ar-EG"/>
        </w:rPr>
      </w:pPr>
    </w:p>
    <w:p w14:paraId="7F17A848" w14:textId="77777777" w:rsidR="009125CE" w:rsidRDefault="009125CE" w:rsidP="009125CE">
      <w:pPr>
        <w:rPr>
          <w:rFonts w:ascii="Sakkal Majalla" w:hAnsi="Sakkal Majalla" w:cs="Sakkal Majalla"/>
          <w:sz w:val="28"/>
          <w:szCs w:val="28"/>
          <w:u w:val="single"/>
          <w:rtl/>
          <w:lang w:bidi="ar-EG"/>
        </w:rPr>
      </w:pPr>
    </w:p>
    <w:p w14:paraId="1119DED5" w14:textId="77777777" w:rsidR="009125CE" w:rsidRDefault="009125CE" w:rsidP="009125CE">
      <w:pPr>
        <w:rPr>
          <w:rFonts w:ascii="Sakkal Majalla" w:hAnsi="Sakkal Majalla" w:cs="Sakkal Majalla"/>
          <w:sz w:val="28"/>
          <w:szCs w:val="28"/>
          <w:u w:val="single"/>
          <w:rtl/>
          <w:lang w:bidi="ar-EG"/>
        </w:rPr>
      </w:pPr>
    </w:p>
    <w:p w14:paraId="4425DF0C" w14:textId="77777777" w:rsidR="009125CE" w:rsidRDefault="009125CE" w:rsidP="009125CE">
      <w:pPr>
        <w:rPr>
          <w:rFonts w:ascii="Sakkal Majalla" w:hAnsi="Sakkal Majalla" w:cs="Sakkal Majalla"/>
          <w:sz w:val="28"/>
          <w:szCs w:val="28"/>
          <w:u w:val="single"/>
          <w:rtl/>
          <w:lang w:bidi="ar-EG"/>
        </w:rPr>
      </w:pPr>
    </w:p>
    <w:p w14:paraId="73D741CB" w14:textId="77777777" w:rsidR="009125CE" w:rsidRDefault="009125CE" w:rsidP="009125CE">
      <w:pPr>
        <w:rPr>
          <w:rFonts w:ascii="Sakkal Majalla" w:hAnsi="Sakkal Majalla" w:cs="Sakkal Majalla"/>
          <w:sz w:val="28"/>
          <w:szCs w:val="28"/>
          <w:u w:val="single"/>
          <w:rtl/>
          <w:lang w:bidi="ar-EG"/>
        </w:rPr>
      </w:pPr>
    </w:p>
    <w:p w14:paraId="46CA4733" w14:textId="77777777" w:rsidR="009125CE" w:rsidRDefault="009125CE" w:rsidP="009125CE">
      <w:pPr>
        <w:rPr>
          <w:rFonts w:ascii="Sakkal Majalla" w:hAnsi="Sakkal Majalla" w:cs="Sakkal Majalla"/>
          <w:sz w:val="28"/>
          <w:szCs w:val="28"/>
          <w:u w:val="single"/>
          <w:rtl/>
          <w:lang w:bidi="ar-EG"/>
        </w:rPr>
      </w:pPr>
    </w:p>
    <w:p w14:paraId="62B97315" w14:textId="77777777" w:rsidR="009125CE" w:rsidRDefault="009125CE" w:rsidP="009125CE">
      <w:pPr>
        <w:rPr>
          <w:rFonts w:ascii="Sakkal Majalla" w:hAnsi="Sakkal Majalla" w:cs="Sakkal Majalla"/>
          <w:sz w:val="28"/>
          <w:szCs w:val="28"/>
          <w:u w:val="single"/>
          <w:rtl/>
          <w:lang w:bidi="ar-EG"/>
        </w:rPr>
      </w:pPr>
    </w:p>
    <w:p w14:paraId="0DCE72CA" w14:textId="77777777" w:rsidR="009125CE" w:rsidRDefault="009125CE" w:rsidP="009125CE">
      <w:pPr>
        <w:rPr>
          <w:rFonts w:ascii="Sakkal Majalla" w:hAnsi="Sakkal Majalla" w:cs="Sakkal Majalla"/>
          <w:sz w:val="28"/>
          <w:szCs w:val="28"/>
          <w:u w:val="single"/>
          <w:rtl/>
          <w:lang w:bidi="ar-EG"/>
        </w:rPr>
      </w:pPr>
    </w:p>
    <w:p w14:paraId="6C7A02E4" w14:textId="77777777" w:rsidR="00D52480" w:rsidRPr="009024C6" w:rsidRDefault="00D52480" w:rsidP="009125CE">
      <w:pPr>
        <w:rPr>
          <w:rFonts w:ascii="Sakkal Majalla" w:hAnsi="Sakkal Majalla" w:cs="Sakkal Majalla"/>
          <w:sz w:val="28"/>
          <w:szCs w:val="28"/>
          <w:rtl/>
          <w:lang w:bidi="ar-EG"/>
        </w:rPr>
      </w:pPr>
    </w:p>
    <w:p w14:paraId="0520E7AF" w14:textId="77777777" w:rsidR="009024C6" w:rsidRPr="009024C6" w:rsidRDefault="009024C6">
      <w:pPr>
        <w:bidi w:val="0"/>
        <w:rPr>
          <w:rFonts w:ascii="Sakkal Majalla" w:hAnsi="Sakkal Majalla" w:cs="Sakkal Majalla"/>
          <w:sz w:val="28"/>
          <w:szCs w:val="28"/>
          <w:rtl/>
          <w:lang w:bidi="ar-EG"/>
        </w:rPr>
      </w:pPr>
      <w:r w:rsidRPr="009024C6">
        <w:rPr>
          <w:rFonts w:ascii="Sakkal Majalla" w:hAnsi="Sakkal Majalla" w:cs="Sakkal Majalla"/>
          <w:sz w:val="28"/>
          <w:szCs w:val="28"/>
          <w:rtl/>
          <w:lang w:bidi="ar-EG"/>
        </w:rPr>
        <w:br w:type="page"/>
      </w:r>
    </w:p>
    <w:p w14:paraId="32DDC605" w14:textId="7206ACD2" w:rsidR="009125CE" w:rsidRDefault="00346223" w:rsidP="009125CE">
      <w:pPr>
        <w:rPr>
          <w:rFonts w:ascii="Sakkal Majalla" w:hAnsi="Sakkal Majalla" w:cs="Sakkal Majalla"/>
          <w:sz w:val="28"/>
          <w:szCs w:val="28"/>
          <w:u w:val="single"/>
        </w:rPr>
      </w:pPr>
      <w:r>
        <w:rPr>
          <w:rFonts w:ascii="Sakkal Majalla" w:hAnsi="Sakkal Majalla" w:cs="Sakkal Majalla" w:hint="cs"/>
          <w:sz w:val="28"/>
          <w:szCs w:val="28"/>
          <w:u w:val="single"/>
          <w:rtl/>
          <w:lang w:bidi="ar-EG"/>
        </w:rPr>
        <w:lastRenderedPageBreak/>
        <w:t xml:space="preserve">المستخلص: </w:t>
      </w:r>
      <w:r>
        <w:rPr>
          <w:rFonts w:ascii="Sakkal Majalla" w:hAnsi="Sakkal Majalla" w:cs="Sakkal Majalla" w:hint="cs"/>
          <w:sz w:val="28"/>
          <w:szCs w:val="28"/>
          <w:u w:val="single"/>
          <w:lang w:bidi="ar-EG"/>
        </w:rPr>
        <w:t>Abstract</w:t>
      </w:r>
      <w:r w:rsidR="009125CE">
        <w:rPr>
          <w:rFonts w:ascii="Sakkal Majalla" w:hAnsi="Sakkal Majalla" w:cs="Sakkal Majalla"/>
          <w:sz w:val="28"/>
          <w:szCs w:val="28"/>
          <w:u w:val="single"/>
        </w:rPr>
        <w:t xml:space="preserve"> </w:t>
      </w:r>
    </w:p>
    <w:p w14:paraId="6363B9B6" w14:textId="49030402" w:rsidR="00B25C59" w:rsidRPr="00B25C59" w:rsidRDefault="00B25C59" w:rsidP="00752168">
      <w:pPr>
        <w:pStyle w:val="NormalWeb"/>
        <w:bidi/>
        <w:spacing w:line="360" w:lineRule="auto"/>
        <w:jc w:val="lowKashida"/>
        <w:rPr>
          <w:rFonts w:ascii="Simplified Arabic" w:eastAsiaTheme="minorHAnsi" w:hAnsi="Simplified Arabic" w:cs="Simplified Arabic"/>
          <w:kern w:val="2"/>
          <w:lang w:val="en-US" w:eastAsia="en-US"/>
          <w14:ligatures w14:val="standardContextual"/>
        </w:rPr>
      </w:pPr>
      <w:r w:rsidRPr="00B25C59">
        <w:rPr>
          <w:rFonts w:ascii="Simplified Arabic" w:eastAsiaTheme="minorHAnsi" w:hAnsi="Simplified Arabic" w:cs="Simplified Arabic"/>
          <w:kern w:val="2"/>
          <w:rtl/>
          <w:lang w:val="en-US" w:eastAsia="en-US"/>
          <w14:ligatures w14:val="standardContextual"/>
        </w:rPr>
        <w:t>يهدف هذا البحث إلى تحليل ظاهرة ازدواجية البيانات المفتوحة في القطاع البيئي في المملكة العربية السعودية، ودراسة أثرها على دقة الدراسات الإحصائية وموثوقية النماذج التحليلية، ولا سيما في سياق التحول الرقمي وتطبيقات الذكاء الاصطناعي. تمثل البيانات البيئية المنشورة عبر المنصة الوطنية للبيانات المفتوحة إحدى الركائز الأساسية لعمليات التخطيط الحضري، ورصد المؤشرات البيئية، ودعم السياسات العامة؛ إلا أن تعدد الجهات المنتجة للبيانات وغياب التنسيق المؤسسي يؤديان إلى تكرار المحتوى وتضارب القيم وفجوات في التوصيف، مما يحدّ من جودة البيانات المتاحة ويقوّض الاعتماد عليها في النماذج التنبؤية.</w:t>
      </w:r>
    </w:p>
    <w:p w14:paraId="219E3A5F" w14:textId="13BD9C4B" w:rsidR="00B25C59" w:rsidRPr="00B25C59" w:rsidRDefault="00B25C59" w:rsidP="00752168">
      <w:pPr>
        <w:pStyle w:val="NormalWeb"/>
        <w:bidi/>
        <w:spacing w:line="360" w:lineRule="auto"/>
        <w:jc w:val="lowKashida"/>
        <w:rPr>
          <w:rFonts w:ascii="Simplified Arabic" w:eastAsiaTheme="minorHAnsi" w:hAnsi="Simplified Arabic" w:cs="Simplified Arabic"/>
          <w:kern w:val="2"/>
          <w:lang w:val="en-US" w:eastAsia="en-US"/>
          <w14:ligatures w14:val="standardContextual"/>
        </w:rPr>
      </w:pPr>
      <w:r w:rsidRPr="00B25C59">
        <w:rPr>
          <w:rFonts w:ascii="Simplified Arabic" w:eastAsiaTheme="minorHAnsi" w:hAnsi="Simplified Arabic" w:cs="Simplified Arabic"/>
          <w:kern w:val="2"/>
          <w:rtl/>
          <w:lang w:val="en-US" w:eastAsia="en-US"/>
          <w14:ligatures w14:val="standardContextual"/>
        </w:rPr>
        <w:t>اعتمدت الدراسة على المنهج الوصفي التحليلي، مستخدمةً تحليل المحتوى الكمي والكيفي لأربع عشرة (14) مجموعة بيانات متعلقة بالمسطحات الخضراء، بالإضافة إلى مراجعة السياسات الوطنية ذات الصلة بحوكمة البيانات. وأظهرت النتائج وجود معدلات مرتفعة من التكرار بين الجهات الناشرة، إضافةً إلى عدم اتساق القيم لنفس المؤشر بين الجهات المختلفة، وضعف في جودة البيانات الوصفية، مما يؤثر سلبًا على دقة المخرجات التحليلية. كما كشفت الدراسة عن غياب إطار موحد لتعريف ملكية البيانات، وضعف في آليات التنسيق، وعدم وجود أدوات مؤسسية لرصد ومنع الازدواجية.</w:t>
      </w:r>
    </w:p>
    <w:p w14:paraId="52341758" w14:textId="5BB1C1BA" w:rsidR="009125CE" w:rsidRPr="00346223" w:rsidRDefault="00B25C59" w:rsidP="00346223">
      <w:pPr>
        <w:pStyle w:val="NormalWeb"/>
        <w:bidi/>
        <w:spacing w:line="360" w:lineRule="auto"/>
        <w:jc w:val="lowKashida"/>
        <w:rPr>
          <w:rFonts w:ascii="Simplified Arabic" w:eastAsiaTheme="minorHAnsi" w:hAnsi="Simplified Arabic" w:cs="Simplified Arabic"/>
          <w:kern w:val="2"/>
          <w:lang w:val="en-US" w:eastAsia="en-US"/>
          <w14:ligatures w14:val="standardContextual"/>
        </w:rPr>
      </w:pPr>
      <w:r w:rsidRPr="00B25C59">
        <w:rPr>
          <w:rFonts w:ascii="Simplified Arabic" w:eastAsiaTheme="minorHAnsi" w:hAnsi="Simplified Arabic" w:cs="Simplified Arabic"/>
          <w:kern w:val="2"/>
          <w:rtl/>
          <w:lang w:val="en-US" w:eastAsia="en-US"/>
          <w14:ligatures w14:val="standardContextual"/>
        </w:rPr>
        <w:t>وتوصي الدراسة بضرورة تحديد جهة مالكة للبيانات البيئية، وتطوير قاموس بيانات وطني موحد، وتطبيق آليات فحص آلي لاكتشاف الازدواجية، وتوحيد دورية النشر، وبناء قدرات الجهات المنتجة للبيانات، بما يسهم في رفع جودة البيانات الحكومية ودعم كفاءة نماذج الذكاء الاصطناعي، وتعزيز موثوقية السياسات البيئية المبنية على البيانات.</w:t>
      </w:r>
    </w:p>
    <w:p w14:paraId="25301802" w14:textId="5DDBEFE4" w:rsidR="00752168" w:rsidRPr="00346223" w:rsidRDefault="00752168" w:rsidP="00346223">
      <w:pPr>
        <w:pStyle w:val="NormalWeb"/>
        <w:spacing w:line="360" w:lineRule="auto"/>
        <w:rPr>
          <w:rFonts w:ascii="Simplified Arabic" w:eastAsiaTheme="minorHAnsi" w:hAnsi="Simplified Arabic" w:cs="Simplified Arabic"/>
          <w:kern w:val="2"/>
          <w:rtl/>
          <w:lang w:val="en-US" w:eastAsia="en-US"/>
          <w14:ligatures w14:val="standardContextual"/>
        </w:rPr>
      </w:pPr>
      <w:r w:rsidRPr="00346223">
        <w:rPr>
          <w:rFonts w:ascii="Simplified Arabic" w:eastAsiaTheme="minorHAnsi" w:hAnsi="Simplified Arabic" w:cs="Simplified Arabic"/>
          <w:kern w:val="2"/>
          <w:lang w:val="en-US" w:eastAsia="en-US"/>
          <w14:ligatures w14:val="standardContextual"/>
        </w:rPr>
        <w:t xml:space="preserve">Kingdom of Saudi Arabia and to assess its impact on the accuracy of statistical studies and the reliability of analytical and predictive models, particularly within the context of digital transformation and artificial intelligence applications. Environmental datasets available on the national open data platform represent a critical foundation for urban planning, environmental monitoring, and public policy development. However, the multiplicity of publishing entities and the absence of institutional coordination </w:t>
      </w:r>
      <w:proofErr w:type="gramStart"/>
      <w:r w:rsidRPr="00346223">
        <w:rPr>
          <w:rFonts w:ascii="Simplified Arabic" w:eastAsiaTheme="minorHAnsi" w:hAnsi="Simplified Arabic" w:cs="Simplified Arabic"/>
          <w:kern w:val="2"/>
          <w:lang w:val="en-US" w:eastAsia="en-US"/>
          <w14:ligatures w14:val="standardContextual"/>
        </w:rPr>
        <w:t>lead</w:t>
      </w:r>
      <w:proofErr w:type="gramEnd"/>
      <w:r w:rsidRPr="00346223">
        <w:rPr>
          <w:rFonts w:ascii="Simplified Arabic" w:eastAsiaTheme="minorHAnsi" w:hAnsi="Simplified Arabic" w:cs="Simplified Arabic"/>
          <w:kern w:val="2"/>
          <w:lang w:val="en-US" w:eastAsia="en-US"/>
          <w14:ligatures w14:val="standardContextual"/>
        </w:rPr>
        <w:t xml:space="preserve"> to </w:t>
      </w:r>
      <w:r w:rsidRPr="00346223">
        <w:rPr>
          <w:rFonts w:ascii="Simplified Arabic" w:eastAsiaTheme="minorHAnsi" w:hAnsi="Simplified Arabic" w:cs="Simplified Arabic"/>
          <w:kern w:val="2"/>
          <w:lang w:val="en-US" w:eastAsia="en-US"/>
          <w14:ligatures w14:val="standardContextual"/>
        </w:rPr>
        <w:lastRenderedPageBreak/>
        <w:t>repeated content, conflicting values, and gaps in metadata, all of which diminish data quality and limit its usefulness in data-driven decision-making</w:t>
      </w:r>
      <w:r w:rsidRPr="00346223">
        <w:rPr>
          <w:rFonts w:ascii="Simplified Arabic" w:eastAsiaTheme="minorHAnsi" w:hAnsi="Simplified Arabic" w:cs="Simplified Arabic"/>
          <w:kern w:val="2"/>
          <w:rtl/>
          <w:lang w:val="en-US" w:eastAsia="en-US"/>
          <w14:ligatures w14:val="standardContextual"/>
        </w:rPr>
        <w:t>.</w:t>
      </w:r>
    </w:p>
    <w:p w14:paraId="7B9899EB" w14:textId="598EF09E" w:rsidR="00752168" w:rsidRPr="00346223" w:rsidRDefault="00752168" w:rsidP="00346223">
      <w:pPr>
        <w:pStyle w:val="NormalWeb"/>
        <w:spacing w:line="360" w:lineRule="auto"/>
        <w:rPr>
          <w:rFonts w:ascii="Simplified Arabic" w:eastAsiaTheme="minorHAnsi" w:hAnsi="Simplified Arabic" w:cs="Simplified Arabic"/>
          <w:kern w:val="2"/>
          <w:rtl/>
          <w:lang w:val="en-US" w:eastAsia="en-US"/>
          <w14:ligatures w14:val="standardContextual"/>
        </w:rPr>
      </w:pPr>
      <w:r w:rsidRPr="00346223">
        <w:rPr>
          <w:rFonts w:ascii="Simplified Arabic" w:eastAsiaTheme="minorHAnsi" w:hAnsi="Simplified Arabic" w:cs="Simplified Arabic"/>
          <w:kern w:val="2"/>
          <w:lang w:val="en-US" w:eastAsia="en-US"/>
          <w14:ligatures w14:val="standardContextual"/>
        </w:rPr>
        <w:t>The study adopts a descriptive-analytical methodology, employing both quantitative and qualitative content analysis of fourteen (14) datasets related to green spaces, along with a structured review of national policies governing data management. The findings reveal a high degree of duplication across different government entities, inconsistencies in values for the same indicator, and varying levels of metadata completeness, which negatively influence analytical outputs. The analysis further highlights the lack of a unified framework for data ownership, weak coordination mechanisms, and the absence of institutional tools to detect or prevent data redundancy</w:t>
      </w:r>
      <w:r w:rsidRPr="00346223">
        <w:rPr>
          <w:rFonts w:ascii="Simplified Arabic" w:eastAsiaTheme="minorHAnsi" w:hAnsi="Simplified Arabic" w:cs="Simplified Arabic"/>
          <w:kern w:val="2"/>
          <w:rtl/>
          <w:lang w:val="en-US" w:eastAsia="en-US"/>
          <w14:ligatures w14:val="standardContextual"/>
        </w:rPr>
        <w:t>.</w:t>
      </w:r>
    </w:p>
    <w:p w14:paraId="7C92AB71" w14:textId="2855C72E" w:rsidR="009125CE" w:rsidRPr="00346223" w:rsidRDefault="00752168" w:rsidP="00346223">
      <w:pPr>
        <w:pStyle w:val="NormalWeb"/>
        <w:spacing w:line="360" w:lineRule="auto"/>
        <w:rPr>
          <w:rFonts w:ascii="Simplified Arabic" w:eastAsiaTheme="minorHAnsi" w:hAnsi="Simplified Arabic" w:cs="Simplified Arabic"/>
          <w:kern w:val="2"/>
          <w:lang w:val="en-US" w:eastAsia="en-US"/>
          <w14:ligatures w14:val="standardContextual"/>
        </w:rPr>
      </w:pPr>
      <w:r w:rsidRPr="00346223">
        <w:rPr>
          <w:rFonts w:ascii="Simplified Arabic" w:eastAsiaTheme="minorHAnsi" w:hAnsi="Simplified Arabic" w:cs="Simplified Arabic"/>
          <w:kern w:val="2"/>
          <w:lang w:val="en-US" w:eastAsia="en-US"/>
          <w14:ligatures w14:val="standardContextual"/>
        </w:rPr>
        <w:t>The study recommends designating an official master data owner for environmental datasets, developing a national data dictionary, implementing automated duplication-detection mechanisms, standardizing update frequencies, and enhancing the capabilities of data-producing entities. These measures would improve the quality of government data, strengthen the reliability of analytics and AI models, and support evidence-based environmental policymaking</w:t>
      </w:r>
      <w:r w:rsidRPr="00346223">
        <w:rPr>
          <w:rFonts w:ascii="Simplified Arabic" w:eastAsiaTheme="minorHAnsi" w:hAnsi="Simplified Arabic" w:cs="Simplified Arabic"/>
          <w:kern w:val="2"/>
          <w:rtl/>
          <w:lang w:val="en-US" w:eastAsia="en-US"/>
          <w14:ligatures w14:val="standardContextual"/>
        </w:rPr>
        <w:t>.</w:t>
      </w:r>
    </w:p>
    <w:p w14:paraId="122E0CEB" w14:textId="77777777" w:rsidR="009125CE" w:rsidRPr="00346223" w:rsidRDefault="009125CE" w:rsidP="00346223">
      <w:pPr>
        <w:pStyle w:val="NormalWeb"/>
        <w:spacing w:line="360" w:lineRule="auto"/>
        <w:rPr>
          <w:rFonts w:ascii="Simplified Arabic" w:eastAsiaTheme="minorHAnsi" w:hAnsi="Simplified Arabic" w:cs="Simplified Arabic"/>
          <w:kern w:val="2"/>
          <w:lang w:val="en-US" w:eastAsia="en-US"/>
          <w14:ligatures w14:val="standardContextual"/>
        </w:rPr>
      </w:pPr>
    </w:p>
    <w:p w14:paraId="5334CEE8" w14:textId="77777777" w:rsidR="009125CE" w:rsidRPr="00752168" w:rsidRDefault="009125CE" w:rsidP="00752168">
      <w:pPr>
        <w:jc w:val="right"/>
        <w:rPr>
          <w:rFonts w:ascii="Simplified Arabic" w:hAnsi="Simplified Arabic" w:cs="Simplified Arabic"/>
          <w:sz w:val="24"/>
          <w:szCs w:val="24"/>
        </w:rPr>
      </w:pPr>
    </w:p>
    <w:p w14:paraId="0FA577B4" w14:textId="77777777" w:rsidR="009125CE" w:rsidRDefault="009125CE" w:rsidP="009125CE">
      <w:pPr>
        <w:rPr>
          <w:rFonts w:ascii="Sakkal Majalla" w:hAnsi="Sakkal Majalla" w:cs="Sakkal Majalla"/>
          <w:sz w:val="28"/>
          <w:szCs w:val="28"/>
          <w:u w:val="single"/>
        </w:rPr>
      </w:pPr>
    </w:p>
    <w:p w14:paraId="18A28D47" w14:textId="77777777" w:rsidR="009125CE" w:rsidRDefault="009125CE" w:rsidP="009125CE">
      <w:pPr>
        <w:rPr>
          <w:rFonts w:ascii="Sakkal Majalla" w:hAnsi="Sakkal Majalla" w:cs="Sakkal Majalla"/>
          <w:sz w:val="28"/>
          <w:szCs w:val="28"/>
          <w:u w:val="single"/>
        </w:rPr>
      </w:pPr>
    </w:p>
    <w:p w14:paraId="7826C25D" w14:textId="77777777" w:rsidR="009125CE" w:rsidRDefault="009125CE" w:rsidP="009125CE">
      <w:pPr>
        <w:rPr>
          <w:rFonts w:ascii="Sakkal Majalla" w:hAnsi="Sakkal Majalla" w:cs="Sakkal Majalla"/>
          <w:sz w:val="28"/>
          <w:szCs w:val="28"/>
          <w:u w:val="single"/>
        </w:rPr>
      </w:pPr>
    </w:p>
    <w:p w14:paraId="21B1282E" w14:textId="77777777" w:rsidR="009125CE" w:rsidRDefault="009125CE" w:rsidP="009125CE">
      <w:pPr>
        <w:rPr>
          <w:rFonts w:ascii="Sakkal Majalla" w:hAnsi="Sakkal Majalla" w:cs="Sakkal Majalla"/>
          <w:sz w:val="28"/>
          <w:szCs w:val="28"/>
          <w:u w:val="single"/>
        </w:rPr>
      </w:pPr>
    </w:p>
    <w:p w14:paraId="710C527B" w14:textId="77777777" w:rsidR="009125CE" w:rsidRDefault="009125CE" w:rsidP="009125CE">
      <w:pPr>
        <w:rPr>
          <w:rFonts w:ascii="Sakkal Majalla" w:hAnsi="Sakkal Majalla" w:cs="Sakkal Majalla"/>
          <w:sz w:val="28"/>
          <w:szCs w:val="28"/>
          <w:u w:val="single"/>
        </w:rPr>
      </w:pPr>
    </w:p>
    <w:p w14:paraId="25C5D503" w14:textId="77777777" w:rsidR="009125CE" w:rsidRDefault="009125CE" w:rsidP="009125CE">
      <w:pPr>
        <w:rPr>
          <w:rFonts w:ascii="Sakkal Majalla" w:hAnsi="Sakkal Majalla" w:cs="Sakkal Majalla"/>
          <w:sz w:val="28"/>
          <w:szCs w:val="28"/>
          <w:u w:val="single"/>
        </w:rPr>
      </w:pPr>
    </w:p>
    <w:p w14:paraId="066A289A" w14:textId="77777777" w:rsidR="009125CE" w:rsidRDefault="009125CE" w:rsidP="009125CE">
      <w:pPr>
        <w:rPr>
          <w:rFonts w:ascii="Sakkal Majalla" w:hAnsi="Sakkal Majalla" w:cs="Sakkal Majalla"/>
          <w:sz w:val="28"/>
          <w:szCs w:val="28"/>
          <w:u w:val="single"/>
        </w:rPr>
      </w:pPr>
    </w:p>
    <w:p w14:paraId="050540D1" w14:textId="77777777" w:rsidR="009125CE" w:rsidRDefault="009125CE" w:rsidP="009125CE">
      <w:pPr>
        <w:rPr>
          <w:rFonts w:ascii="Sakkal Majalla" w:hAnsi="Sakkal Majalla" w:cs="Sakkal Majalla"/>
          <w:sz w:val="28"/>
          <w:szCs w:val="28"/>
          <w:u w:val="single"/>
        </w:rPr>
      </w:pPr>
    </w:p>
    <w:p w14:paraId="11532365" w14:textId="77777777" w:rsidR="009125CE" w:rsidRDefault="009125CE" w:rsidP="009125CE">
      <w:pPr>
        <w:rPr>
          <w:rFonts w:ascii="Sakkal Majalla" w:hAnsi="Sakkal Majalla" w:cs="Sakkal Majalla"/>
          <w:sz w:val="28"/>
          <w:szCs w:val="28"/>
          <w:u w:val="single"/>
        </w:rPr>
      </w:pPr>
    </w:p>
    <w:p w14:paraId="2EEED256" w14:textId="77777777" w:rsidR="009125CE" w:rsidRDefault="009125CE" w:rsidP="009125CE">
      <w:pPr>
        <w:rPr>
          <w:rFonts w:ascii="Sakkal Majalla" w:hAnsi="Sakkal Majalla" w:cs="Sakkal Majalla"/>
          <w:sz w:val="28"/>
          <w:szCs w:val="28"/>
          <w:u w:val="single"/>
        </w:rPr>
      </w:pPr>
    </w:p>
    <w:p w14:paraId="14F26805" w14:textId="77777777" w:rsidR="009125CE" w:rsidRDefault="009125CE" w:rsidP="009125CE">
      <w:pPr>
        <w:rPr>
          <w:rFonts w:ascii="Sakkal Majalla" w:hAnsi="Sakkal Majalla" w:cs="Sakkal Majalla"/>
          <w:sz w:val="28"/>
          <w:szCs w:val="28"/>
          <w:u w:val="single"/>
          <w:rtl/>
        </w:rPr>
      </w:pPr>
    </w:p>
    <w:p w14:paraId="6DC9CDB1" w14:textId="77777777" w:rsidR="009125CE" w:rsidRDefault="009125CE"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P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1817352F" w14:textId="0E52D9C9" w:rsidR="009125CE" w:rsidRDefault="008E7510"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 xml:space="preserve">1.1 </w:t>
      </w:r>
      <w:r w:rsidR="009125CE">
        <w:rPr>
          <w:rFonts w:ascii="Sakkal Majalla" w:hAnsi="Sakkal Majalla" w:cs="Sakkal Majalla" w:hint="cs"/>
          <w:sz w:val="28"/>
          <w:szCs w:val="28"/>
          <w:u w:val="single"/>
          <w:rtl/>
        </w:rPr>
        <w:t>المقدمة:</w:t>
      </w:r>
    </w:p>
    <w:p w14:paraId="3167D154" w14:textId="2B867106" w:rsidR="00917C16" w:rsidRPr="00346223" w:rsidRDefault="00917C16" w:rsidP="00346223">
      <w:pPr>
        <w:pStyle w:val="NormalWeb"/>
        <w:bidi/>
        <w:spacing w:line="360" w:lineRule="auto"/>
        <w:jc w:val="lowKashida"/>
        <w:rPr>
          <w:rFonts w:ascii="Simplified Arabic" w:eastAsiaTheme="minorHAnsi" w:hAnsi="Simplified Arabic" w:cs="Simplified Arabic"/>
          <w:kern w:val="2"/>
          <w:rtl/>
          <w:lang w:val="en-US" w:eastAsia="en-US"/>
          <w14:ligatures w14:val="standardContextual"/>
        </w:rPr>
      </w:pPr>
      <w:r w:rsidRPr="00346223">
        <w:rPr>
          <w:rFonts w:ascii="Simplified Arabic" w:eastAsiaTheme="minorHAnsi" w:hAnsi="Simplified Arabic" w:cs="Simplified Arabic"/>
          <w:kern w:val="2"/>
          <w:rtl/>
          <w:lang w:val="en-US" w:eastAsia="en-US"/>
          <w14:ligatures w14:val="standardContextual"/>
        </w:rPr>
        <w:t>في ظل التحول الرقمي المتسارع الذي يشهده العالم، أصبحت البيانات أحد أهم الأصول الإستراتيجية التي تعتمد عليها الحكومات والمؤسسات في دعم صنع القرار، وتطوير السياسات العامة، وتحسين كفاءة الخدمات، وتعزيز القدرة على مواجهة التحديات الاجتماعية والاقتصادية والبيئية. وتُعد مبادرات البيانات المفتوحة إحدى أبرز مخرجات هذا التحول؛ إذ تتيح للباحثين والمواطنين ورواد الأعمال والمطورين إمكانية الوصول إلى البيانات الحكومية وإعادة استخدامها، بما يسهم في تعزيز الشفافية والمساءلة، ودعم البحث العلمي، وتحفيز الابتكار في مختلف القطاعات</w:t>
      </w:r>
      <w:r w:rsidRPr="00346223">
        <w:rPr>
          <w:rFonts w:ascii="Simplified Arabic" w:eastAsiaTheme="minorHAnsi" w:hAnsi="Simplified Arabic" w:cs="Simplified Arabic"/>
          <w:kern w:val="2"/>
          <w:lang w:val="en-US" w:eastAsia="en-US"/>
          <w14:ligatures w14:val="standardContextual"/>
        </w:rPr>
        <w:t>.</w:t>
      </w:r>
    </w:p>
    <w:p w14:paraId="182D04B7" w14:textId="5FAAC992" w:rsidR="00917C16" w:rsidRPr="00346223" w:rsidRDefault="00917C16" w:rsidP="00346223">
      <w:pPr>
        <w:pStyle w:val="NormalWeb"/>
        <w:bidi/>
        <w:spacing w:line="360" w:lineRule="auto"/>
        <w:jc w:val="lowKashida"/>
        <w:rPr>
          <w:rFonts w:ascii="Simplified Arabic" w:eastAsiaTheme="minorHAnsi" w:hAnsi="Simplified Arabic" w:cs="Simplified Arabic"/>
          <w:kern w:val="2"/>
          <w:rtl/>
          <w:lang w:val="en-US" w:eastAsia="en-US"/>
          <w14:ligatures w14:val="standardContextual"/>
        </w:rPr>
      </w:pPr>
      <w:r w:rsidRPr="00346223">
        <w:rPr>
          <w:rFonts w:ascii="Simplified Arabic" w:eastAsiaTheme="minorHAnsi" w:hAnsi="Simplified Arabic" w:cs="Simplified Arabic"/>
          <w:kern w:val="2"/>
          <w:rtl/>
          <w:lang w:val="en-US" w:eastAsia="en-US"/>
          <w14:ligatures w14:val="standardContextual"/>
        </w:rPr>
        <w:t>ومع اتساع نطاق نشر البيانات المفتوحة في المملكة العربية السعودية، ولا سيما ضمن مستهدفات رؤية السعودية 2030 وبرامجها التنفيذية، برزت الحاجة إلى ضمان جودة هذه البيانات، والتنسيق بين الجهات المنتجة لها، وتوضيح مرجعيتها وملكية مؤشراتِها، خصوصًا في القطاعات الحيوية مثل القطاع البيئي. فالبيانات البيئية تُستخدم في التخطيط الحضري، ورصد مستويات التلوث، ومتابعة مؤشرات التشجير والمسطحات الخضراء، وبناء نماذج التنبؤ ودعم القرارات البيئية والتنموية</w:t>
      </w:r>
      <w:r w:rsidRPr="00346223">
        <w:rPr>
          <w:rFonts w:ascii="Simplified Arabic" w:eastAsiaTheme="minorHAnsi" w:hAnsi="Simplified Arabic" w:cs="Simplified Arabic"/>
          <w:kern w:val="2"/>
          <w:lang w:val="en-US" w:eastAsia="en-US"/>
          <w14:ligatures w14:val="standardContextual"/>
        </w:rPr>
        <w:t>.</w:t>
      </w:r>
    </w:p>
    <w:p w14:paraId="25343B6E" w14:textId="3603DBF1" w:rsidR="00917C16" w:rsidRPr="00346223" w:rsidRDefault="00917C16" w:rsidP="00346223">
      <w:pPr>
        <w:pStyle w:val="NormalWeb"/>
        <w:bidi/>
        <w:spacing w:line="360" w:lineRule="auto"/>
        <w:jc w:val="lowKashida"/>
        <w:rPr>
          <w:rFonts w:ascii="Simplified Arabic" w:eastAsiaTheme="minorHAnsi" w:hAnsi="Simplified Arabic" w:cs="Simplified Arabic"/>
          <w:kern w:val="2"/>
          <w:rtl/>
          <w:lang w:val="en-US" w:eastAsia="en-US"/>
          <w14:ligatures w14:val="standardContextual"/>
        </w:rPr>
      </w:pPr>
      <w:r w:rsidRPr="00346223">
        <w:rPr>
          <w:rFonts w:ascii="Simplified Arabic" w:eastAsiaTheme="minorHAnsi" w:hAnsi="Simplified Arabic" w:cs="Simplified Arabic"/>
          <w:kern w:val="2"/>
          <w:rtl/>
          <w:lang w:val="en-US" w:eastAsia="en-US"/>
          <w14:ligatures w14:val="standardContextual"/>
        </w:rPr>
        <w:t xml:space="preserve">غير أن هذا التوسع في النشر لم </w:t>
      </w:r>
      <w:proofErr w:type="spellStart"/>
      <w:r w:rsidRPr="00346223">
        <w:rPr>
          <w:rFonts w:ascii="Simplified Arabic" w:eastAsiaTheme="minorHAnsi" w:hAnsi="Simplified Arabic" w:cs="Simplified Arabic"/>
          <w:kern w:val="2"/>
          <w:rtl/>
          <w:lang w:val="en-US" w:eastAsia="en-US"/>
          <w14:ligatures w14:val="standardContextual"/>
        </w:rPr>
        <w:t>يواكبه</w:t>
      </w:r>
      <w:proofErr w:type="spellEnd"/>
      <w:r w:rsidRPr="00346223">
        <w:rPr>
          <w:rFonts w:ascii="Simplified Arabic" w:eastAsiaTheme="minorHAnsi" w:hAnsi="Simplified Arabic" w:cs="Simplified Arabic"/>
          <w:kern w:val="2"/>
          <w:rtl/>
          <w:lang w:val="en-US" w:eastAsia="en-US"/>
          <w14:ligatures w14:val="standardContextual"/>
        </w:rPr>
        <w:t xml:space="preserve"> – في كثير من الحالات – إطار حوكمة متكامل يحدّد بشكل دقيق مالك البيانات، وآليات التنسيق بين الجهات ذات الاختصاص المتداخل، وضوابط النشر المشترك للبيانات المتقاربة في الموضوع. ونتيجة لذلك ظهرت ظاهرة ازدواجية البيانات المفتوحة، المتمثلة في نشر أكثر من جهة حكومية لمجموعات بيانات تتناول الموضوع ذاته أو المؤشر نفسه، مع وجود تكرار جزئي أو كلي، أو اختلافات في القيم أو وحدات القياس أو التوصيف</w:t>
      </w:r>
      <w:r w:rsidRPr="00346223">
        <w:rPr>
          <w:rFonts w:ascii="Simplified Arabic" w:eastAsiaTheme="minorHAnsi" w:hAnsi="Simplified Arabic" w:cs="Simplified Arabic"/>
          <w:kern w:val="2"/>
          <w:lang w:val="en-US" w:eastAsia="en-US"/>
          <w14:ligatures w14:val="standardContextual"/>
        </w:rPr>
        <w:t>.</w:t>
      </w:r>
    </w:p>
    <w:p w14:paraId="17A7194E" w14:textId="4D196BF1" w:rsidR="00917C16" w:rsidRPr="00346223" w:rsidRDefault="00917C16" w:rsidP="00346223">
      <w:pPr>
        <w:pStyle w:val="NormalWeb"/>
        <w:bidi/>
        <w:spacing w:line="360" w:lineRule="auto"/>
        <w:jc w:val="lowKashida"/>
        <w:rPr>
          <w:rFonts w:ascii="Simplified Arabic" w:eastAsiaTheme="minorHAnsi" w:hAnsi="Simplified Arabic" w:cs="Simplified Arabic"/>
          <w:kern w:val="2"/>
          <w:rtl/>
          <w:lang w:val="en-US" w:eastAsia="en-US"/>
          <w14:ligatures w14:val="standardContextual"/>
        </w:rPr>
      </w:pPr>
      <w:r w:rsidRPr="00346223">
        <w:rPr>
          <w:rFonts w:ascii="Simplified Arabic" w:eastAsiaTheme="minorHAnsi" w:hAnsi="Simplified Arabic" w:cs="Simplified Arabic"/>
          <w:kern w:val="2"/>
          <w:rtl/>
          <w:lang w:val="en-US" w:eastAsia="en-US"/>
          <w14:ligatures w14:val="standardContextual"/>
        </w:rPr>
        <w:t>تتضاعف خطورة هذه الظاهرة عند استخدام البيانات في بناء النماذج الإحصائية والتنبؤية وتطبيقات الذكاء الاصطناعي؛ إذ إن هذه النماذج تعتمد على بيانات دقيقة، متسقة، وغير متحيزة. وأي تكرار أو تضارب أو قصور في التوصيف قد يؤدي إلى تشويه المخرجات، وإضعاف موثوقية النتائج، ومن ثم التأثير سلبًا في السياسات والقرارات المبنية على تلك البيانات</w:t>
      </w:r>
      <w:r w:rsidRPr="00346223">
        <w:rPr>
          <w:rFonts w:ascii="Simplified Arabic" w:eastAsiaTheme="minorHAnsi" w:hAnsi="Simplified Arabic" w:cs="Simplified Arabic"/>
          <w:kern w:val="2"/>
          <w:lang w:val="en-US" w:eastAsia="en-US"/>
          <w14:ligatures w14:val="standardContextual"/>
        </w:rPr>
        <w:t>.</w:t>
      </w:r>
    </w:p>
    <w:p w14:paraId="1400A41C" w14:textId="00828DCC" w:rsidR="00D00740" w:rsidRPr="0090605F" w:rsidRDefault="00917C16" w:rsidP="00346223">
      <w:pPr>
        <w:pStyle w:val="NormalWeb"/>
        <w:bidi/>
        <w:spacing w:line="360" w:lineRule="auto"/>
        <w:jc w:val="lowKashida"/>
        <w:rPr>
          <w:rFonts w:ascii="Sakkal Majalla" w:hAnsi="Sakkal Majalla" w:cs="Sakkal Majalla"/>
          <w:sz w:val="28"/>
          <w:szCs w:val="28"/>
          <w:rtl/>
        </w:rPr>
      </w:pPr>
      <w:r w:rsidRPr="00346223">
        <w:rPr>
          <w:rFonts w:ascii="Simplified Arabic" w:eastAsiaTheme="minorHAnsi" w:hAnsi="Simplified Arabic" w:cs="Simplified Arabic"/>
          <w:kern w:val="2"/>
          <w:rtl/>
          <w:lang w:val="en-US" w:eastAsia="en-US"/>
          <w14:ligatures w14:val="standardContextual"/>
        </w:rPr>
        <w:lastRenderedPageBreak/>
        <w:t>في هذا السياق، تأتي هذه الدراسة لتحليل ظاهرة ازدواجية البيانات المفتوحة في القطاع البيئي بالمملكة العربية السعودية، من خلال دراسة تطبيقية على البيانات المتعلقة بالمسطحات الخضراء، بوصفها مثالًا واضحًا لتعدد الجهات الناشرة وتداخل اختصاصاتها، وذلك بهدف قياس حجم الازدواجية وأنماطها، وتقييم أثرها على الدراسات الإحصائية، واقتراح إطار حوكمة عملي يحدّ من هذه الظاهرة ويعزز جودة البيانات المفتوحة</w:t>
      </w:r>
      <w:r w:rsidRPr="00346223">
        <w:rPr>
          <w:rFonts w:ascii="Simplified Arabic" w:eastAsiaTheme="minorHAnsi" w:hAnsi="Simplified Arabic" w:cs="Simplified Arabic"/>
          <w:kern w:val="2"/>
          <w:lang w:val="en-US" w:eastAsia="en-US"/>
          <w14:ligatures w14:val="standardContextual"/>
        </w:rPr>
        <w:t>.</w:t>
      </w:r>
      <w:r w:rsidR="00D00740" w:rsidRPr="0090605F">
        <w:rPr>
          <w:rFonts w:ascii="Sakkal Majalla" w:hAnsi="Sakkal Majalla" w:cs="Sakkal Majalla"/>
          <w:sz w:val="28"/>
          <w:szCs w:val="28"/>
          <w:rtl/>
        </w:rPr>
        <w:br w:type="page"/>
      </w:r>
    </w:p>
    <w:p w14:paraId="59041654" w14:textId="54417CA7" w:rsidR="00D22171" w:rsidRPr="00D22171" w:rsidRDefault="008E751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 xml:space="preserve">1.2 </w:t>
      </w:r>
      <w:r w:rsidR="00D22171" w:rsidRPr="00D22171">
        <w:rPr>
          <w:rFonts w:ascii="Sakkal Majalla" w:hAnsi="Sakkal Majalla" w:cs="Sakkal Majalla"/>
          <w:sz w:val="28"/>
          <w:szCs w:val="28"/>
          <w:u w:val="single"/>
          <w:rtl/>
        </w:rPr>
        <w:t xml:space="preserve">مشكلة الدراسة. </w:t>
      </w:r>
    </w:p>
    <w:p w14:paraId="03A491FE" w14:textId="5CC7A31E" w:rsidR="00917C16" w:rsidRPr="00917C16" w:rsidRDefault="00917C16" w:rsidP="00346223">
      <w:pPr>
        <w:spacing w:after="0" w:line="360" w:lineRule="auto"/>
        <w:jc w:val="lowKashida"/>
        <w:rPr>
          <w:rFonts w:ascii="Simplified Arabic" w:hAnsi="Simplified Arabic" w:cs="Simplified Arabic"/>
          <w:sz w:val="24"/>
          <w:szCs w:val="24"/>
          <w:rtl/>
        </w:rPr>
      </w:pPr>
      <w:r w:rsidRPr="00917C16">
        <w:rPr>
          <w:rFonts w:ascii="Simplified Arabic" w:hAnsi="Simplified Arabic" w:cs="Simplified Arabic"/>
          <w:sz w:val="24"/>
          <w:szCs w:val="24"/>
          <w:rtl/>
        </w:rPr>
        <w:t>على الرغم من التقدم المحقق في مجال البيانات المفتوحة في المملكة العربية السعودية، خاصة عبر المنصة الوطنية للبيانات المفتوحة والمبادرات المرتبطة بها، فإن هذا التقدم يصاحبه تحديات تنظيمية وفنية تتعلق بغياب التنسيق الكافي بين الجهات الحكومية المنتجة للبيانات، وتعدد مصادر النشر، وتداخل الاختصاصات القطاعية. ويبرز ذلك بوضوح في حالة البيانات البيئية، ولا سيما بيانات المسطحات الخضراء، حيث تنشر وزارة الشؤون البلدية والقروية والإسكان بيانات على المستوى الوطني، في حين تنشر الأمانات والبلديات بيانات تفصيلية على المستوى المحلي، وتقوم جهات أخرى – مثل الهيئة السعودية للمدن الصناعية ومناطق التقنية (مدن) – بنشر بيانات تغطي المدن الصناعية، مع احتمال تقاطعها مع بيانات الوزارات والأمانات.</w:t>
      </w:r>
    </w:p>
    <w:p w14:paraId="10959E80" w14:textId="41EDD9C1" w:rsidR="00917C16" w:rsidRPr="00917C16" w:rsidRDefault="00917C16" w:rsidP="00346223">
      <w:pPr>
        <w:spacing w:after="0" w:line="360" w:lineRule="auto"/>
        <w:jc w:val="lowKashida"/>
        <w:rPr>
          <w:rFonts w:ascii="Simplified Arabic" w:hAnsi="Simplified Arabic" w:cs="Simplified Arabic"/>
          <w:sz w:val="24"/>
          <w:szCs w:val="24"/>
          <w:rtl/>
        </w:rPr>
      </w:pPr>
      <w:r w:rsidRPr="00917C16">
        <w:rPr>
          <w:rFonts w:ascii="Simplified Arabic" w:hAnsi="Simplified Arabic" w:cs="Simplified Arabic"/>
          <w:sz w:val="24"/>
          <w:szCs w:val="24"/>
          <w:rtl/>
        </w:rPr>
        <w:t>هذا الوضع يؤدي إلى انتشار مظاهر مختلفة لظاهرة ازدواجية البيانات، تشمل: التكرار المباشر لنفس المؤشر بين أكثر من جهة، التكرار الدلالي تحت مسميات مختلفة، والتضارب في القيم لنفس الفترة الزمنية أو النطاق الجغرافي. وينعكس ذلك بشكل مباشر على دقة الدراسات الإحصائية والتحليلات التنبؤية، ويخلق حالة من عدم اليقين لدى مستخدمي البيانات، سواء كانوا باحثين أو صناع قرار أو مطوري حلول رقمية.</w:t>
      </w:r>
    </w:p>
    <w:p w14:paraId="45B33108" w14:textId="56EE5E14" w:rsidR="00F925D0" w:rsidRPr="00346223" w:rsidRDefault="00917C16" w:rsidP="00346223">
      <w:pPr>
        <w:spacing w:after="0" w:line="360" w:lineRule="auto"/>
        <w:jc w:val="lowKashida"/>
        <w:rPr>
          <w:rFonts w:ascii="Simplified Arabic" w:hAnsi="Simplified Arabic" w:cs="Simplified Arabic"/>
          <w:sz w:val="24"/>
          <w:szCs w:val="24"/>
          <w:rtl/>
        </w:rPr>
      </w:pPr>
      <w:r w:rsidRPr="00917C16">
        <w:rPr>
          <w:rFonts w:ascii="Simplified Arabic" w:hAnsi="Simplified Arabic" w:cs="Simplified Arabic"/>
          <w:sz w:val="24"/>
          <w:szCs w:val="24"/>
          <w:rtl/>
        </w:rPr>
        <w:t>وعليه، تتبلور مشكلة الدراسة في وجود ازدواجية وتكرار وتضارب في البيانات البيئية المفتوحة المنشورة عن المسطحات الخضراء في المملكة العربية السعودية، في ظل غياب آليات حوكمة وتنسيق مؤسسية كافية بين الجهات المعنية، وما ينجم عن ذلك من آثار سلبية على دقة وموثوقية الدراسات الإحصائية والقرارات المبنية على البيانات.</w:t>
      </w:r>
    </w:p>
    <w:p w14:paraId="18FB8549" w14:textId="77777777" w:rsidR="00F925D0" w:rsidRDefault="00F925D0" w:rsidP="00346223">
      <w:pPr>
        <w:spacing w:after="0" w:line="360" w:lineRule="auto"/>
        <w:rPr>
          <w:rFonts w:ascii="Sakkal Majalla" w:hAnsi="Sakkal Majalla" w:cs="Sakkal Majalla"/>
          <w:sz w:val="28"/>
          <w:szCs w:val="28"/>
          <w:u w:val="single"/>
          <w:rtl/>
        </w:rPr>
      </w:pPr>
    </w:p>
    <w:p w14:paraId="00A1958D" w14:textId="77777777" w:rsidR="00F925D0" w:rsidRDefault="00F925D0" w:rsidP="00D22171">
      <w:pPr>
        <w:rPr>
          <w:rFonts w:ascii="Sakkal Majalla" w:hAnsi="Sakkal Majalla" w:cs="Sakkal Majalla"/>
          <w:sz w:val="28"/>
          <w:szCs w:val="28"/>
          <w:u w:val="single"/>
          <w:rtl/>
        </w:rPr>
      </w:pPr>
    </w:p>
    <w:p w14:paraId="71416044" w14:textId="77777777" w:rsidR="00F925D0" w:rsidRDefault="00F925D0" w:rsidP="00D22171">
      <w:pPr>
        <w:rPr>
          <w:rFonts w:ascii="Sakkal Majalla" w:hAnsi="Sakkal Majalla" w:cs="Sakkal Majalla"/>
          <w:sz w:val="28"/>
          <w:szCs w:val="28"/>
          <w:u w:val="single"/>
          <w:rtl/>
        </w:rPr>
      </w:pPr>
    </w:p>
    <w:p w14:paraId="32A5D4D4" w14:textId="77777777" w:rsidR="00F925D0" w:rsidRDefault="00F925D0" w:rsidP="00D22171">
      <w:pPr>
        <w:rPr>
          <w:rFonts w:ascii="Sakkal Majalla" w:hAnsi="Sakkal Majalla" w:cs="Sakkal Majalla"/>
          <w:sz w:val="28"/>
          <w:szCs w:val="28"/>
          <w:u w:val="single"/>
          <w:rtl/>
        </w:rPr>
      </w:pPr>
    </w:p>
    <w:p w14:paraId="73C8A8AE" w14:textId="77777777" w:rsidR="00F925D0" w:rsidRDefault="00F925D0" w:rsidP="00D22171">
      <w:pPr>
        <w:rPr>
          <w:rFonts w:ascii="Sakkal Majalla" w:hAnsi="Sakkal Majalla" w:cs="Sakkal Majalla"/>
          <w:sz w:val="28"/>
          <w:szCs w:val="28"/>
          <w:u w:val="single"/>
          <w:rtl/>
        </w:rPr>
      </w:pPr>
    </w:p>
    <w:p w14:paraId="2A2D3DD3" w14:textId="77777777" w:rsidR="00F925D0" w:rsidRDefault="00F925D0" w:rsidP="00D22171">
      <w:pPr>
        <w:rPr>
          <w:rFonts w:ascii="Sakkal Majalla" w:hAnsi="Sakkal Majalla" w:cs="Sakkal Majalla"/>
          <w:sz w:val="28"/>
          <w:szCs w:val="28"/>
          <w:u w:val="single"/>
          <w:rtl/>
        </w:rPr>
      </w:pPr>
    </w:p>
    <w:p w14:paraId="18B106F3" w14:textId="77777777" w:rsidR="00F925D0" w:rsidRDefault="00F925D0" w:rsidP="00D22171">
      <w:pPr>
        <w:rPr>
          <w:rFonts w:ascii="Sakkal Majalla" w:hAnsi="Sakkal Majalla" w:cs="Sakkal Majalla"/>
          <w:sz w:val="28"/>
          <w:szCs w:val="28"/>
          <w:u w:val="single"/>
          <w:rtl/>
        </w:rPr>
      </w:pPr>
    </w:p>
    <w:p w14:paraId="7248E371" w14:textId="77777777" w:rsidR="00F925D0" w:rsidRDefault="00F925D0" w:rsidP="00D22171">
      <w:pPr>
        <w:rPr>
          <w:rFonts w:ascii="Sakkal Majalla" w:hAnsi="Sakkal Majalla" w:cs="Sakkal Majalla"/>
          <w:sz w:val="28"/>
          <w:szCs w:val="28"/>
          <w:u w:val="single"/>
          <w:rtl/>
        </w:rPr>
      </w:pPr>
    </w:p>
    <w:p w14:paraId="0CD972EE" w14:textId="56FE21A0" w:rsidR="00D22171" w:rsidRPr="00D22171" w:rsidRDefault="008E751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 xml:space="preserve">1.3 </w:t>
      </w:r>
      <w:r w:rsidR="00D22171" w:rsidRPr="00D22171">
        <w:rPr>
          <w:rFonts w:ascii="Sakkal Majalla" w:hAnsi="Sakkal Majalla" w:cs="Sakkal Majalla"/>
          <w:sz w:val="28"/>
          <w:szCs w:val="28"/>
          <w:u w:val="single"/>
          <w:rtl/>
        </w:rPr>
        <w:t xml:space="preserve">أهمية الدراسة. </w:t>
      </w:r>
    </w:p>
    <w:p w14:paraId="2B81FCC1" w14:textId="4A4F4380" w:rsidR="00917C16" w:rsidRPr="00917C16" w:rsidRDefault="00917C16" w:rsidP="00346223">
      <w:pPr>
        <w:spacing w:after="0" w:line="360" w:lineRule="auto"/>
        <w:jc w:val="lowKashida"/>
        <w:rPr>
          <w:rFonts w:ascii="Simplified Arabic" w:hAnsi="Simplified Arabic" w:cs="Simplified Arabic"/>
          <w:sz w:val="24"/>
          <w:szCs w:val="24"/>
        </w:rPr>
      </w:pPr>
      <w:r w:rsidRPr="00917C16">
        <w:rPr>
          <w:rFonts w:ascii="Simplified Arabic" w:hAnsi="Simplified Arabic" w:cs="Simplified Arabic"/>
          <w:sz w:val="24"/>
          <w:szCs w:val="24"/>
          <w:rtl/>
        </w:rPr>
        <w:t>تنبع أهمية هذه الدراسة من مجموعة من الجوانب النظرية والتطبيقية، يمكن تلخيصها فيما يأتي:</w:t>
      </w:r>
    </w:p>
    <w:p w14:paraId="4DCB70F0" w14:textId="5DDD5154" w:rsidR="00917C16" w:rsidRPr="00346223" w:rsidRDefault="00917C16" w:rsidP="00346223">
      <w:pPr>
        <w:spacing w:after="0" w:line="360" w:lineRule="auto"/>
        <w:jc w:val="lowKashida"/>
        <w:rPr>
          <w:rFonts w:ascii="Simplified Arabic" w:hAnsi="Simplified Arabic" w:cs="Simplified Arabic"/>
          <w:b/>
          <w:bCs/>
          <w:sz w:val="24"/>
          <w:szCs w:val="24"/>
        </w:rPr>
      </w:pPr>
      <w:r w:rsidRPr="00346223">
        <w:rPr>
          <w:rFonts w:ascii="Simplified Arabic" w:hAnsi="Simplified Arabic" w:cs="Simplified Arabic"/>
          <w:b/>
          <w:bCs/>
          <w:sz w:val="24"/>
          <w:szCs w:val="24"/>
          <w:rtl/>
        </w:rPr>
        <w:t>أهمية نظرية / علمية</w:t>
      </w:r>
    </w:p>
    <w:p w14:paraId="10C200A6" w14:textId="0E85E1EE" w:rsidR="00917C16" w:rsidRPr="00346223" w:rsidRDefault="00917C16" w:rsidP="00346223">
      <w:pPr>
        <w:spacing w:after="0" w:line="360" w:lineRule="auto"/>
        <w:jc w:val="lowKashida"/>
        <w:rPr>
          <w:rFonts w:ascii="Simplified Arabic" w:hAnsi="Simplified Arabic" w:cs="Simplified Arabic"/>
          <w:sz w:val="24"/>
          <w:szCs w:val="24"/>
        </w:rPr>
      </w:pPr>
      <w:r w:rsidRPr="00917C16">
        <w:rPr>
          <w:rFonts w:ascii="Simplified Arabic" w:hAnsi="Simplified Arabic" w:cs="Simplified Arabic"/>
          <w:sz w:val="24"/>
          <w:szCs w:val="24"/>
          <w:rtl/>
        </w:rPr>
        <w:t>تسهم الدراسة في إثراء الأدبيات المتعلقة بالبيانات المفتوحة وجودتها، من خلال تناول ظاهرة ازدواجية البيانات في سياق بيئة البيانات الحكومية في المملكة العربية السعودية، وبشكل خاص في القطاع البيئي.</w:t>
      </w:r>
    </w:p>
    <w:p w14:paraId="70D51038" w14:textId="413915D8" w:rsidR="00917C16" w:rsidRPr="00346223" w:rsidRDefault="00917C16" w:rsidP="00346223">
      <w:pPr>
        <w:spacing w:after="0" w:line="360" w:lineRule="auto"/>
        <w:jc w:val="lowKashida"/>
        <w:rPr>
          <w:rFonts w:ascii="Simplified Arabic" w:hAnsi="Simplified Arabic" w:cs="Simplified Arabic"/>
          <w:sz w:val="24"/>
          <w:szCs w:val="24"/>
        </w:rPr>
      </w:pPr>
      <w:r w:rsidRPr="00917C16">
        <w:rPr>
          <w:rFonts w:ascii="Simplified Arabic" w:hAnsi="Simplified Arabic" w:cs="Simplified Arabic"/>
          <w:sz w:val="24"/>
          <w:szCs w:val="24"/>
          <w:rtl/>
        </w:rPr>
        <w:t>تقدم الدراسة إطارًا تحليليًا يربط بين أبعاد جودة البيانات (مثل الوحدة، والاتساق، والدقة) وبين مخرجات الدراسات الإحصائية والنماذج التنبؤية في سياق البيانات المفتوحة.</w:t>
      </w:r>
    </w:p>
    <w:p w14:paraId="6FED523A" w14:textId="4607C3A7" w:rsidR="00917C16" w:rsidRPr="00346223" w:rsidRDefault="00917C16" w:rsidP="00346223">
      <w:pPr>
        <w:spacing w:after="0" w:line="360" w:lineRule="auto"/>
        <w:jc w:val="lowKashida"/>
        <w:rPr>
          <w:rFonts w:ascii="Simplified Arabic" w:hAnsi="Simplified Arabic" w:cs="Simplified Arabic"/>
          <w:b/>
          <w:bCs/>
          <w:sz w:val="24"/>
          <w:szCs w:val="24"/>
        </w:rPr>
      </w:pPr>
      <w:r w:rsidRPr="00346223">
        <w:rPr>
          <w:rFonts w:ascii="Simplified Arabic" w:hAnsi="Simplified Arabic" w:cs="Simplified Arabic"/>
          <w:b/>
          <w:bCs/>
          <w:sz w:val="24"/>
          <w:szCs w:val="24"/>
          <w:rtl/>
        </w:rPr>
        <w:t>أهمية تطبيقية / عملية</w:t>
      </w:r>
    </w:p>
    <w:p w14:paraId="6FB097A7" w14:textId="32E9C2BF" w:rsidR="00917C16" w:rsidRPr="00346223" w:rsidRDefault="00917C16" w:rsidP="00346223">
      <w:pPr>
        <w:spacing w:after="0" w:line="360" w:lineRule="auto"/>
        <w:jc w:val="lowKashida"/>
        <w:rPr>
          <w:rFonts w:ascii="Simplified Arabic" w:hAnsi="Simplified Arabic" w:cs="Simplified Arabic"/>
          <w:sz w:val="24"/>
          <w:szCs w:val="24"/>
        </w:rPr>
      </w:pPr>
      <w:r w:rsidRPr="00917C16">
        <w:rPr>
          <w:rFonts w:ascii="Simplified Arabic" w:hAnsi="Simplified Arabic" w:cs="Simplified Arabic"/>
          <w:sz w:val="24"/>
          <w:szCs w:val="24"/>
          <w:rtl/>
        </w:rPr>
        <w:t>تزوّد الجهات الحكومية المعنية بإدارة البيانات المفتوحة ومبادرات الذكاء الاصطناعي بمؤشرات رقمية ونوعية حول حجم الازدواجية والتضارب في بيانات المسطحات الخضراء، مما يساعد في تحسين ممارسات النشر والتنسيق.</w:t>
      </w:r>
    </w:p>
    <w:p w14:paraId="564C0209" w14:textId="4CE0F480" w:rsidR="00917C16" w:rsidRPr="00346223" w:rsidRDefault="00917C16" w:rsidP="00346223">
      <w:pPr>
        <w:spacing w:after="0" w:line="360" w:lineRule="auto"/>
        <w:jc w:val="lowKashida"/>
        <w:rPr>
          <w:rFonts w:ascii="Simplified Arabic" w:hAnsi="Simplified Arabic" w:cs="Simplified Arabic"/>
          <w:sz w:val="24"/>
          <w:szCs w:val="24"/>
        </w:rPr>
      </w:pPr>
      <w:r w:rsidRPr="00917C16">
        <w:rPr>
          <w:rFonts w:ascii="Simplified Arabic" w:hAnsi="Simplified Arabic" w:cs="Simplified Arabic"/>
          <w:sz w:val="24"/>
          <w:szCs w:val="24"/>
          <w:rtl/>
        </w:rPr>
        <w:t>تدعم الدراسة جهود حوكمة البيانات من خلال اقتراح مداخل عملية لتحديد مالك البيانات، وتوحيد التوصيف، وتقليل التكرار غير المبرر.</w:t>
      </w:r>
    </w:p>
    <w:p w14:paraId="683539DE" w14:textId="6D10A78B" w:rsidR="00917C16" w:rsidRPr="00346223" w:rsidRDefault="00917C16" w:rsidP="00346223">
      <w:pPr>
        <w:spacing w:after="0" w:line="360" w:lineRule="auto"/>
        <w:jc w:val="lowKashida"/>
        <w:rPr>
          <w:rFonts w:ascii="Simplified Arabic" w:hAnsi="Simplified Arabic" w:cs="Simplified Arabic"/>
          <w:b/>
          <w:bCs/>
          <w:sz w:val="24"/>
          <w:szCs w:val="24"/>
        </w:rPr>
      </w:pPr>
      <w:r w:rsidRPr="00346223">
        <w:rPr>
          <w:rFonts w:ascii="Simplified Arabic" w:hAnsi="Simplified Arabic" w:cs="Simplified Arabic"/>
          <w:b/>
          <w:bCs/>
          <w:sz w:val="24"/>
          <w:szCs w:val="24"/>
          <w:rtl/>
        </w:rPr>
        <w:t>أهمية على مستوى السياسات العامة والتحول الرقمي</w:t>
      </w:r>
    </w:p>
    <w:p w14:paraId="7A2CF1CF" w14:textId="32F85F8E" w:rsidR="00917C16" w:rsidRPr="00346223" w:rsidRDefault="00917C16" w:rsidP="00346223">
      <w:pPr>
        <w:spacing w:after="0" w:line="360" w:lineRule="auto"/>
        <w:jc w:val="lowKashida"/>
        <w:rPr>
          <w:rFonts w:ascii="Simplified Arabic" w:hAnsi="Simplified Arabic" w:cs="Simplified Arabic"/>
          <w:sz w:val="24"/>
          <w:szCs w:val="24"/>
        </w:rPr>
      </w:pPr>
      <w:r w:rsidRPr="00917C16">
        <w:rPr>
          <w:rFonts w:ascii="Simplified Arabic" w:hAnsi="Simplified Arabic" w:cs="Simplified Arabic"/>
          <w:sz w:val="24"/>
          <w:szCs w:val="24"/>
          <w:rtl/>
        </w:rPr>
        <w:t>تتوافق الدراسة مع مستهدفات رؤية السعودية 2030 المتعلقة بالتكامل الرقمي وتعزيز كفاءة القطاع الحكومي، من خلال تحسين جودة البيانات المفتوحة.</w:t>
      </w:r>
    </w:p>
    <w:p w14:paraId="6A4E0AEC" w14:textId="7D769F54" w:rsidR="00917C16" w:rsidRPr="00346223" w:rsidRDefault="00917C16" w:rsidP="00346223">
      <w:pPr>
        <w:spacing w:after="0" w:line="360" w:lineRule="auto"/>
        <w:jc w:val="lowKashida"/>
        <w:rPr>
          <w:rFonts w:ascii="Simplified Arabic" w:hAnsi="Simplified Arabic" w:cs="Simplified Arabic"/>
          <w:sz w:val="24"/>
          <w:szCs w:val="24"/>
        </w:rPr>
      </w:pPr>
      <w:r w:rsidRPr="00917C16">
        <w:rPr>
          <w:rFonts w:ascii="Simplified Arabic" w:hAnsi="Simplified Arabic" w:cs="Simplified Arabic"/>
          <w:sz w:val="24"/>
          <w:szCs w:val="24"/>
          <w:rtl/>
        </w:rPr>
        <w:t>تساهم في تعزيز موثوقية القرارات والسياسات البيئية المبنية على بيانات المسطحات الخضراء، خاصة تلك المرتبطة بالتشجير، وجودة الحياة، والاستدامة البيئية.</w:t>
      </w:r>
    </w:p>
    <w:p w14:paraId="3252A1B7" w14:textId="4ACB4410" w:rsidR="00917C16" w:rsidRPr="00346223" w:rsidRDefault="00917C16" w:rsidP="00346223">
      <w:pPr>
        <w:spacing w:after="0" w:line="360" w:lineRule="auto"/>
        <w:jc w:val="lowKashida"/>
        <w:rPr>
          <w:rFonts w:ascii="Simplified Arabic" w:hAnsi="Simplified Arabic" w:cs="Simplified Arabic"/>
          <w:b/>
          <w:bCs/>
          <w:sz w:val="24"/>
          <w:szCs w:val="24"/>
        </w:rPr>
      </w:pPr>
      <w:r w:rsidRPr="00346223">
        <w:rPr>
          <w:rFonts w:ascii="Simplified Arabic" w:hAnsi="Simplified Arabic" w:cs="Simplified Arabic"/>
          <w:b/>
          <w:bCs/>
          <w:sz w:val="24"/>
          <w:szCs w:val="24"/>
          <w:rtl/>
        </w:rPr>
        <w:t>أهمية للباحثين ومستخدمي البيانات</w:t>
      </w:r>
    </w:p>
    <w:p w14:paraId="49CF5093" w14:textId="2712C8CB" w:rsidR="00F925D0" w:rsidRPr="00201D70" w:rsidRDefault="00917C16" w:rsidP="00346223">
      <w:pPr>
        <w:spacing w:after="0" w:line="360" w:lineRule="auto"/>
        <w:jc w:val="lowKashida"/>
        <w:rPr>
          <w:rFonts w:ascii="Sakkal Majalla" w:hAnsi="Sakkal Majalla" w:cs="Sakkal Majalla"/>
          <w:sz w:val="28"/>
          <w:szCs w:val="28"/>
          <w:u w:val="single"/>
          <w:rtl/>
        </w:rPr>
      </w:pPr>
      <w:r w:rsidRPr="00917C16">
        <w:rPr>
          <w:rFonts w:ascii="Simplified Arabic" w:hAnsi="Simplified Arabic" w:cs="Simplified Arabic"/>
          <w:sz w:val="24"/>
          <w:szCs w:val="24"/>
          <w:rtl/>
        </w:rPr>
        <w:t>تسلط الضوء على المخاطر الخفية للاعتماد على بيانات مكررة أو متضاربة، وتزود الباحثين بنموذج تطبيقي لرصد الازدواجية وتحليل آثارها.</w:t>
      </w:r>
    </w:p>
    <w:p w14:paraId="54543C56" w14:textId="77777777" w:rsidR="00F925D0" w:rsidRDefault="00F925D0" w:rsidP="00D22171">
      <w:pPr>
        <w:rPr>
          <w:rFonts w:ascii="Sakkal Majalla" w:hAnsi="Sakkal Majalla" w:cs="Sakkal Majalla"/>
          <w:sz w:val="28"/>
          <w:szCs w:val="28"/>
          <w:u w:val="single"/>
          <w:rtl/>
        </w:rPr>
      </w:pPr>
    </w:p>
    <w:p w14:paraId="6F4003CD" w14:textId="77777777" w:rsidR="00F925D0" w:rsidRDefault="00F925D0" w:rsidP="00D22171">
      <w:pPr>
        <w:rPr>
          <w:rFonts w:ascii="Sakkal Majalla" w:hAnsi="Sakkal Majalla" w:cs="Sakkal Majalla"/>
          <w:sz w:val="28"/>
          <w:szCs w:val="28"/>
          <w:u w:val="single"/>
          <w:rtl/>
        </w:rPr>
      </w:pPr>
    </w:p>
    <w:p w14:paraId="579DE2BF" w14:textId="77777777" w:rsidR="00F925D0" w:rsidRDefault="00F925D0" w:rsidP="00D22171">
      <w:pPr>
        <w:rPr>
          <w:rFonts w:ascii="Sakkal Majalla" w:hAnsi="Sakkal Majalla" w:cs="Sakkal Majalla"/>
          <w:sz w:val="28"/>
          <w:szCs w:val="28"/>
          <w:u w:val="single"/>
          <w:rtl/>
        </w:rPr>
      </w:pPr>
    </w:p>
    <w:p w14:paraId="0D1AC2D8" w14:textId="43A550C8" w:rsidR="00D22171" w:rsidRPr="00D22171" w:rsidRDefault="008E751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 xml:space="preserve">1.4 </w:t>
      </w:r>
      <w:r w:rsidR="00D22171" w:rsidRPr="00D22171">
        <w:rPr>
          <w:rFonts w:ascii="Sakkal Majalla" w:hAnsi="Sakkal Majalla" w:cs="Sakkal Majalla"/>
          <w:sz w:val="28"/>
          <w:szCs w:val="28"/>
          <w:u w:val="single"/>
          <w:rtl/>
        </w:rPr>
        <w:t xml:space="preserve">أهداف الدراسة. </w:t>
      </w:r>
    </w:p>
    <w:p w14:paraId="719EF6DA" w14:textId="3092ED07" w:rsidR="00917C16" w:rsidRPr="00917C16" w:rsidRDefault="00917C16" w:rsidP="00346223">
      <w:pPr>
        <w:spacing w:after="0" w:line="360" w:lineRule="auto"/>
        <w:jc w:val="lowKashida"/>
        <w:rPr>
          <w:rFonts w:ascii="Simplified Arabic" w:hAnsi="Simplified Arabic" w:cs="Simplified Arabic"/>
          <w:sz w:val="24"/>
          <w:szCs w:val="24"/>
        </w:rPr>
      </w:pPr>
      <w:r w:rsidRPr="00917C16">
        <w:rPr>
          <w:rFonts w:ascii="Simplified Arabic" w:hAnsi="Simplified Arabic" w:cs="Simplified Arabic"/>
          <w:sz w:val="24"/>
          <w:szCs w:val="24"/>
          <w:rtl/>
        </w:rPr>
        <w:t>تهدف هذه الدراسة إلى بناء فهم متكامل لظاهرة ازدواجية البيانات المفتوحة في القطاع البيئي بالمملكة العربية السعودية، وقياس أثرها على الدراسات الإحصائية المتعلقة بالمسطحات الخضراء. ويمكن تفصيل أهداف الدراسة على النحو الآتي:</w:t>
      </w:r>
    </w:p>
    <w:p w14:paraId="5BEA322A" w14:textId="0F9BEE9A" w:rsidR="00917C16" w:rsidRPr="00917C16" w:rsidRDefault="00917C16" w:rsidP="00346223">
      <w:pPr>
        <w:spacing w:after="0" w:line="360" w:lineRule="auto"/>
        <w:jc w:val="lowKashida"/>
        <w:rPr>
          <w:rFonts w:ascii="Simplified Arabic" w:hAnsi="Simplified Arabic" w:cs="Simplified Arabic"/>
          <w:sz w:val="24"/>
          <w:szCs w:val="24"/>
        </w:rPr>
      </w:pPr>
      <w:r w:rsidRPr="00917C16">
        <w:rPr>
          <w:rFonts w:ascii="Simplified Arabic" w:hAnsi="Simplified Arabic" w:cs="Simplified Arabic"/>
          <w:sz w:val="24"/>
          <w:szCs w:val="24"/>
          <w:rtl/>
        </w:rPr>
        <w:t>ا</w:t>
      </w:r>
      <w:r w:rsidRPr="00346223">
        <w:rPr>
          <w:rFonts w:ascii="Simplified Arabic" w:hAnsi="Simplified Arabic" w:cs="Simplified Arabic"/>
          <w:b/>
          <w:bCs/>
          <w:sz w:val="24"/>
          <w:szCs w:val="24"/>
          <w:rtl/>
        </w:rPr>
        <w:t>لهدف الرئيس</w:t>
      </w:r>
    </w:p>
    <w:p w14:paraId="2AC0E790" w14:textId="6C1D413D" w:rsidR="00917C16" w:rsidRPr="00346223" w:rsidRDefault="00917C16" w:rsidP="00346223">
      <w:pPr>
        <w:spacing w:after="0" w:line="360" w:lineRule="auto"/>
        <w:jc w:val="lowKashida"/>
        <w:rPr>
          <w:rFonts w:ascii="Simplified Arabic" w:hAnsi="Simplified Arabic" w:cs="Simplified Arabic"/>
          <w:sz w:val="24"/>
          <w:szCs w:val="24"/>
        </w:rPr>
      </w:pPr>
      <w:r w:rsidRPr="00917C16">
        <w:rPr>
          <w:rFonts w:ascii="Simplified Arabic" w:hAnsi="Simplified Arabic" w:cs="Simplified Arabic"/>
          <w:sz w:val="24"/>
          <w:szCs w:val="24"/>
          <w:rtl/>
        </w:rPr>
        <w:t>تحليل أثر ازدواجية البيانات المفتوحة في القطاع البيئي على دقة مخرجات الدراسات الإحصائية والقرارات المبنية عليها، من خلال دراسة تطبيقية لبيانات المسطحات الخضراء في المملكة العربية السعودية.</w:t>
      </w:r>
    </w:p>
    <w:p w14:paraId="65709B4A" w14:textId="395CC350" w:rsidR="00917C16" w:rsidRPr="00346223" w:rsidRDefault="00917C16" w:rsidP="00346223">
      <w:pPr>
        <w:spacing w:after="0" w:line="360" w:lineRule="auto"/>
        <w:jc w:val="lowKashida"/>
        <w:rPr>
          <w:rFonts w:ascii="Simplified Arabic" w:hAnsi="Simplified Arabic" w:cs="Simplified Arabic"/>
          <w:b/>
          <w:bCs/>
          <w:sz w:val="24"/>
          <w:szCs w:val="24"/>
        </w:rPr>
      </w:pPr>
      <w:r w:rsidRPr="00346223">
        <w:rPr>
          <w:rFonts w:ascii="Simplified Arabic" w:hAnsi="Simplified Arabic" w:cs="Simplified Arabic"/>
          <w:b/>
          <w:bCs/>
          <w:sz w:val="24"/>
          <w:szCs w:val="24"/>
          <w:rtl/>
        </w:rPr>
        <w:t>الأهداف الفرعية</w:t>
      </w:r>
    </w:p>
    <w:p w14:paraId="70E584C0" w14:textId="38F0E0F9" w:rsidR="00917C16" w:rsidRPr="00346223" w:rsidRDefault="00917C16" w:rsidP="00346223">
      <w:pPr>
        <w:pStyle w:val="ListParagraph"/>
        <w:numPr>
          <w:ilvl w:val="0"/>
          <w:numId w:val="7"/>
        </w:numPr>
        <w:spacing w:after="0" w:line="360" w:lineRule="auto"/>
        <w:jc w:val="lowKashida"/>
        <w:rPr>
          <w:rFonts w:ascii="Simplified Arabic" w:hAnsi="Simplified Arabic" w:cs="Simplified Arabic"/>
          <w:sz w:val="24"/>
          <w:szCs w:val="24"/>
        </w:rPr>
      </w:pPr>
      <w:r w:rsidRPr="00346223">
        <w:rPr>
          <w:rFonts w:ascii="Simplified Arabic" w:hAnsi="Simplified Arabic" w:cs="Simplified Arabic"/>
          <w:sz w:val="24"/>
          <w:szCs w:val="24"/>
          <w:rtl/>
        </w:rPr>
        <w:t>تحليل صور وأنماط ازدواجية البيانات المفتوحة في موضوع المسطحات الخضراء، وتصنيفها إلى تكرار مباشر، وتكرار دلالي، وتضارب في القيم.</w:t>
      </w:r>
    </w:p>
    <w:p w14:paraId="3E47A2C5" w14:textId="0BF3879A" w:rsidR="00917C16" w:rsidRPr="00346223" w:rsidRDefault="00917C16" w:rsidP="00346223">
      <w:pPr>
        <w:pStyle w:val="ListParagraph"/>
        <w:numPr>
          <w:ilvl w:val="0"/>
          <w:numId w:val="7"/>
        </w:numPr>
        <w:spacing w:after="0" w:line="360" w:lineRule="auto"/>
        <w:jc w:val="lowKashida"/>
        <w:rPr>
          <w:rFonts w:ascii="Simplified Arabic" w:hAnsi="Simplified Arabic" w:cs="Simplified Arabic"/>
          <w:sz w:val="24"/>
          <w:szCs w:val="24"/>
        </w:rPr>
      </w:pPr>
      <w:r w:rsidRPr="00346223">
        <w:rPr>
          <w:rFonts w:ascii="Simplified Arabic" w:hAnsi="Simplified Arabic" w:cs="Simplified Arabic"/>
          <w:sz w:val="24"/>
          <w:szCs w:val="24"/>
          <w:rtl/>
        </w:rPr>
        <w:t>تحديد العوامل المؤسسية والتنظيمية والفنية التي تسهم في ظهور الازدواجية بين الجهات الحكومية الناشرة للبيانات البيئية.</w:t>
      </w:r>
    </w:p>
    <w:p w14:paraId="68485569" w14:textId="18A5DBF1" w:rsidR="00917C16" w:rsidRPr="00346223" w:rsidRDefault="00917C16" w:rsidP="00346223">
      <w:pPr>
        <w:pStyle w:val="ListParagraph"/>
        <w:numPr>
          <w:ilvl w:val="0"/>
          <w:numId w:val="7"/>
        </w:numPr>
        <w:spacing w:after="0" w:line="360" w:lineRule="auto"/>
        <w:jc w:val="lowKashida"/>
        <w:rPr>
          <w:rFonts w:ascii="Simplified Arabic" w:hAnsi="Simplified Arabic" w:cs="Simplified Arabic"/>
          <w:sz w:val="24"/>
          <w:szCs w:val="24"/>
        </w:rPr>
      </w:pPr>
      <w:r w:rsidRPr="00346223">
        <w:rPr>
          <w:rFonts w:ascii="Simplified Arabic" w:hAnsi="Simplified Arabic" w:cs="Simplified Arabic"/>
          <w:sz w:val="24"/>
          <w:szCs w:val="24"/>
          <w:rtl/>
        </w:rPr>
        <w:t>قياس حجم الازدواجية والتضارب في بيانات المسطحات الخضراء المنشورة عبر المنصة الوطنية للبيانات المفتوحة.</w:t>
      </w:r>
    </w:p>
    <w:p w14:paraId="6963237F" w14:textId="2DF35A7C" w:rsidR="00917C16" w:rsidRPr="00346223" w:rsidRDefault="00917C16" w:rsidP="00346223">
      <w:pPr>
        <w:pStyle w:val="ListParagraph"/>
        <w:numPr>
          <w:ilvl w:val="0"/>
          <w:numId w:val="7"/>
        </w:numPr>
        <w:spacing w:after="0" w:line="360" w:lineRule="auto"/>
        <w:jc w:val="lowKashida"/>
        <w:rPr>
          <w:rFonts w:ascii="Simplified Arabic" w:hAnsi="Simplified Arabic" w:cs="Simplified Arabic"/>
          <w:sz w:val="24"/>
          <w:szCs w:val="24"/>
        </w:rPr>
      </w:pPr>
      <w:r w:rsidRPr="00346223">
        <w:rPr>
          <w:rFonts w:ascii="Simplified Arabic" w:hAnsi="Simplified Arabic" w:cs="Simplified Arabic"/>
          <w:sz w:val="24"/>
          <w:szCs w:val="24"/>
          <w:rtl/>
        </w:rPr>
        <w:t>توضيح أثر الازدواجية على دقة وموثوقية المخرجات الإحصائية والنماذج التحليلية التي تعتمد على هذه البيانات.</w:t>
      </w:r>
    </w:p>
    <w:p w14:paraId="1EDD7239" w14:textId="1B55A664" w:rsidR="00F925D0" w:rsidRPr="00346223" w:rsidRDefault="00917C16" w:rsidP="00346223">
      <w:pPr>
        <w:pStyle w:val="ListParagraph"/>
        <w:numPr>
          <w:ilvl w:val="0"/>
          <w:numId w:val="7"/>
        </w:numPr>
        <w:spacing w:after="0" w:line="360" w:lineRule="auto"/>
        <w:jc w:val="lowKashida"/>
        <w:rPr>
          <w:rFonts w:ascii="Sakkal Majalla" w:hAnsi="Sakkal Majalla" w:cs="Sakkal Majalla"/>
          <w:sz w:val="28"/>
          <w:szCs w:val="28"/>
          <w:u w:val="single"/>
          <w:rtl/>
        </w:rPr>
      </w:pPr>
      <w:r w:rsidRPr="00346223">
        <w:rPr>
          <w:rFonts w:ascii="Simplified Arabic" w:hAnsi="Simplified Arabic" w:cs="Simplified Arabic"/>
          <w:sz w:val="24"/>
          <w:szCs w:val="24"/>
          <w:rtl/>
        </w:rPr>
        <w:t>اقتراح إطار حوكمة عملي يحد من ظاهرة ازدواجية البيانات المفتوحة في القطاع البيئي، ويعزز جودة البيانات المتاحة للباحثين وصناع القرار.</w:t>
      </w:r>
    </w:p>
    <w:p w14:paraId="640736B4" w14:textId="77777777" w:rsidR="00F925D0" w:rsidRDefault="00F925D0" w:rsidP="00D22171">
      <w:pPr>
        <w:rPr>
          <w:rFonts w:ascii="Sakkal Majalla" w:hAnsi="Sakkal Majalla" w:cs="Sakkal Majalla"/>
          <w:sz w:val="28"/>
          <w:szCs w:val="28"/>
          <w:u w:val="single"/>
          <w:rtl/>
        </w:rPr>
      </w:pPr>
    </w:p>
    <w:p w14:paraId="0CB0C4B5" w14:textId="77777777" w:rsidR="00F925D0" w:rsidRDefault="00F925D0" w:rsidP="00D22171">
      <w:pPr>
        <w:rPr>
          <w:rFonts w:ascii="Sakkal Majalla" w:hAnsi="Sakkal Majalla" w:cs="Sakkal Majalla"/>
          <w:sz w:val="28"/>
          <w:szCs w:val="28"/>
          <w:u w:val="single"/>
          <w:rtl/>
        </w:rPr>
      </w:pPr>
    </w:p>
    <w:p w14:paraId="15183736" w14:textId="77777777" w:rsidR="00F925D0" w:rsidRDefault="00F925D0" w:rsidP="00D22171">
      <w:pPr>
        <w:rPr>
          <w:rFonts w:ascii="Sakkal Majalla" w:hAnsi="Sakkal Majalla" w:cs="Sakkal Majalla"/>
          <w:sz w:val="28"/>
          <w:szCs w:val="28"/>
          <w:u w:val="single"/>
          <w:rtl/>
        </w:rPr>
      </w:pPr>
    </w:p>
    <w:p w14:paraId="04A5B2A2" w14:textId="77777777" w:rsidR="00F925D0" w:rsidRDefault="00F925D0" w:rsidP="00D22171">
      <w:pPr>
        <w:rPr>
          <w:rFonts w:ascii="Sakkal Majalla" w:hAnsi="Sakkal Majalla" w:cs="Sakkal Majalla"/>
          <w:sz w:val="28"/>
          <w:szCs w:val="28"/>
          <w:u w:val="single"/>
          <w:rtl/>
        </w:rPr>
      </w:pPr>
    </w:p>
    <w:p w14:paraId="3AF95547" w14:textId="77777777" w:rsidR="00F925D0" w:rsidRPr="00346223" w:rsidRDefault="00F925D0" w:rsidP="00D22171">
      <w:pPr>
        <w:rPr>
          <w:rFonts w:ascii="Sakkal Majalla" w:hAnsi="Sakkal Majalla" w:cs="Sakkal Majalla"/>
          <w:sz w:val="28"/>
          <w:szCs w:val="28"/>
          <w:rtl/>
        </w:rPr>
      </w:pPr>
    </w:p>
    <w:p w14:paraId="12A1C92B" w14:textId="77777777" w:rsidR="00346223" w:rsidRPr="00346223" w:rsidRDefault="00346223">
      <w:pPr>
        <w:bidi w:val="0"/>
        <w:rPr>
          <w:rFonts w:ascii="Sakkal Majalla" w:hAnsi="Sakkal Majalla" w:cs="Sakkal Majalla"/>
          <w:sz w:val="28"/>
          <w:szCs w:val="28"/>
          <w:rtl/>
        </w:rPr>
      </w:pPr>
      <w:r w:rsidRPr="00346223">
        <w:rPr>
          <w:rFonts w:ascii="Sakkal Majalla" w:hAnsi="Sakkal Majalla" w:cs="Sakkal Majalla"/>
          <w:sz w:val="28"/>
          <w:szCs w:val="28"/>
          <w:rtl/>
        </w:rPr>
        <w:br w:type="page"/>
      </w:r>
    </w:p>
    <w:p w14:paraId="56B19CA7" w14:textId="67B91899" w:rsidR="00D22171" w:rsidRDefault="008E751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 xml:space="preserve">1.5 </w:t>
      </w:r>
      <w:r w:rsidR="00D22171" w:rsidRPr="00D22171">
        <w:rPr>
          <w:rFonts w:ascii="Sakkal Majalla" w:hAnsi="Sakkal Majalla" w:cs="Sakkal Majalla"/>
          <w:sz w:val="28"/>
          <w:szCs w:val="28"/>
          <w:u w:val="single"/>
          <w:rtl/>
        </w:rPr>
        <w:t xml:space="preserve">تساؤلات الدراسة </w:t>
      </w:r>
    </w:p>
    <w:p w14:paraId="770D8642" w14:textId="63AF3782" w:rsidR="00917C16" w:rsidRPr="00917C16" w:rsidRDefault="00917C16" w:rsidP="00346223">
      <w:pPr>
        <w:spacing w:after="0" w:line="360" w:lineRule="auto"/>
        <w:jc w:val="lowKashida"/>
        <w:rPr>
          <w:rFonts w:ascii="Simplified Arabic" w:hAnsi="Simplified Arabic" w:cs="Simplified Arabic"/>
          <w:sz w:val="24"/>
          <w:szCs w:val="24"/>
        </w:rPr>
      </w:pPr>
      <w:r w:rsidRPr="00917C16">
        <w:rPr>
          <w:rFonts w:ascii="Simplified Arabic" w:hAnsi="Simplified Arabic" w:cs="Simplified Arabic"/>
          <w:sz w:val="24"/>
          <w:szCs w:val="24"/>
          <w:rtl/>
        </w:rPr>
        <w:t>انطلاقًا من مشكلة الدراسة وأهدافها، تتمحور هذه الدراسة حول التساؤل الرئيس الآتي:</w:t>
      </w:r>
    </w:p>
    <w:p w14:paraId="4419EAE0" w14:textId="53F15B9B" w:rsidR="00917C16" w:rsidRPr="00346223" w:rsidRDefault="00917C16" w:rsidP="00346223">
      <w:pPr>
        <w:spacing w:after="0" w:line="360" w:lineRule="auto"/>
        <w:jc w:val="lowKashida"/>
        <w:rPr>
          <w:rFonts w:ascii="Simplified Arabic" w:hAnsi="Simplified Arabic" w:cs="Simplified Arabic"/>
          <w:b/>
          <w:bCs/>
          <w:sz w:val="24"/>
          <w:szCs w:val="24"/>
        </w:rPr>
      </w:pPr>
      <w:r w:rsidRPr="00346223">
        <w:rPr>
          <w:rFonts w:ascii="Simplified Arabic" w:hAnsi="Simplified Arabic" w:cs="Simplified Arabic"/>
          <w:b/>
          <w:bCs/>
          <w:sz w:val="24"/>
          <w:szCs w:val="24"/>
          <w:rtl/>
        </w:rPr>
        <w:t>ما أثر ازدواجية البيانات المفتوحة في القطاع البيئي على دقة مخرجات الدراسات الإحصائية والقرارات المبنية عليها في المملكة العربية السعودية؟</w:t>
      </w:r>
    </w:p>
    <w:p w14:paraId="1141ADE3" w14:textId="6D5419EE" w:rsidR="00917C16" w:rsidRPr="00917C16" w:rsidRDefault="00917C16" w:rsidP="00346223">
      <w:pPr>
        <w:spacing w:after="0" w:line="360" w:lineRule="auto"/>
        <w:jc w:val="lowKashida"/>
        <w:rPr>
          <w:rFonts w:ascii="Simplified Arabic" w:hAnsi="Simplified Arabic" w:cs="Simplified Arabic"/>
          <w:sz w:val="24"/>
          <w:szCs w:val="24"/>
        </w:rPr>
      </w:pPr>
      <w:r w:rsidRPr="00917C16">
        <w:rPr>
          <w:rFonts w:ascii="Simplified Arabic" w:hAnsi="Simplified Arabic" w:cs="Simplified Arabic"/>
          <w:sz w:val="24"/>
          <w:szCs w:val="24"/>
          <w:rtl/>
        </w:rPr>
        <w:t>ويتفرع عن هذا التساؤل الرئيس عدد من التساؤلات الفرعية، هي:</w:t>
      </w:r>
    </w:p>
    <w:p w14:paraId="05302FA7" w14:textId="4E73AA62" w:rsidR="00917C16" w:rsidRPr="00346223" w:rsidRDefault="00917C16" w:rsidP="00346223">
      <w:pPr>
        <w:pStyle w:val="ListParagraph"/>
        <w:numPr>
          <w:ilvl w:val="0"/>
          <w:numId w:val="8"/>
        </w:numPr>
        <w:spacing w:after="0" w:line="360" w:lineRule="auto"/>
        <w:jc w:val="lowKashida"/>
        <w:rPr>
          <w:rFonts w:ascii="Simplified Arabic" w:hAnsi="Simplified Arabic" w:cs="Simplified Arabic"/>
          <w:sz w:val="24"/>
          <w:szCs w:val="24"/>
        </w:rPr>
      </w:pPr>
      <w:r w:rsidRPr="00346223">
        <w:rPr>
          <w:rFonts w:ascii="Simplified Arabic" w:hAnsi="Simplified Arabic" w:cs="Simplified Arabic"/>
          <w:sz w:val="24"/>
          <w:szCs w:val="24"/>
          <w:rtl/>
        </w:rPr>
        <w:t>ما أبرز صور وأنماط ازدواجية البيانات المفتوحة المتعلقة بالمسطحات الخضراء في المملكة العربية السعودية؟</w:t>
      </w:r>
    </w:p>
    <w:p w14:paraId="45CB8E8E" w14:textId="465C533C" w:rsidR="00917C16" w:rsidRPr="00346223" w:rsidRDefault="00917C16" w:rsidP="00346223">
      <w:pPr>
        <w:pStyle w:val="ListParagraph"/>
        <w:numPr>
          <w:ilvl w:val="0"/>
          <w:numId w:val="8"/>
        </w:numPr>
        <w:spacing w:after="0" w:line="360" w:lineRule="auto"/>
        <w:jc w:val="lowKashida"/>
        <w:rPr>
          <w:rFonts w:ascii="Simplified Arabic" w:hAnsi="Simplified Arabic" w:cs="Simplified Arabic"/>
          <w:sz w:val="24"/>
          <w:szCs w:val="24"/>
        </w:rPr>
      </w:pPr>
      <w:r w:rsidRPr="00346223">
        <w:rPr>
          <w:rFonts w:ascii="Simplified Arabic" w:hAnsi="Simplified Arabic" w:cs="Simplified Arabic"/>
          <w:sz w:val="24"/>
          <w:szCs w:val="24"/>
          <w:rtl/>
        </w:rPr>
        <w:t>ما العوامل المؤسسية والتنظيمية والفنية التي تسهم في حدوث ازدواجية البيانات بين الجهات الحكومية الناشرة للبيانات البيئية؟</w:t>
      </w:r>
    </w:p>
    <w:p w14:paraId="0FBDEF01" w14:textId="5EF1F245" w:rsidR="00917C16" w:rsidRPr="00346223" w:rsidRDefault="00917C16" w:rsidP="00346223">
      <w:pPr>
        <w:pStyle w:val="ListParagraph"/>
        <w:numPr>
          <w:ilvl w:val="0"/>
          <w:numId w:val="8"/>
        </w:numPr>
        <w:spacing w:after="0" w:line="360" w:lineRule="auto"/>
        <w:jc w:val="lowKashida"/>
        <w:rPr>
          <w:rFonts w:ascii="Simplified Arabic" w:hAnsi="Simplified Arabic" w:cs="Simplified Arabic"/>
          <w:sz w:val="24"/>
          <w:szCs w:val="24"/>
        </w:rPr>
      </w:pPr>
      <w:r w:rsidRPr="00346223">
        <w:rPr>
          <w:rFonts w:ascii="Simplified Arabic" w:hAnsi="Simplified Arabic" w:cs="Simplified Arabic"/>
          <w:sz w:val="24"/>
          <w:szCs w:val="24"/>
          <w:rtl/>
        </w:rPr>
        <w:t>ما حجم الازدواجية والتضارب في بيانات المسطحات الخضراء المنشورة عبر المنصة الوطنية للبيانات المفتوحة؟</w:t>
      </w:r>
    </w:p>
    <w:p w14:paraId="3D87A6F1" w14:textId="02E83A3B" w:rsidR="00917C16" w:rsidRPr="00346223" w:rsidRDefault="00917C16" w:rsidP="00346223">
      <w:pPr>
        <w:pStyle w:val="ListParagraph"/>
        <w:numPr>
          <w:ilvl w:val="0"/>
          <w:numId w:val="8"/>
        </w:numPr>
        <w:spacing w:after="0" w:line="360" w:lineRule="auto"/>
        <w:jc w:val="lowKashida"/>
        <w:rPr>
          <w:rFonts w:ascii="Simplified Arabic" w:hAnsi="Simplified Arabic" w:cs="Simplified Arabic"/>
          <w:sz w:val="24"/>
          <w:szCs w:val="24"/>
        </w:rPr>
      </w:pPr>
      <w:r w:rsidRPr="00346223">
        <w:rPr>
          <w:rFonts w:ascii="Simplified Arabic" w:hAnsi="Simplified Arabic" w:cs="Simplified Arabic"/>
          <w:sz w:val="24"/>
          <w:szCs w:val="24"/>
          <w:rtl/>
        </w:rPr>
        <w:t>كيف تؤثر ازدواجية البيانات وتضاربها على دقة وموثوقية الدراسات الإحصائية والنماذج التحليلية المرتبطة بالمسطحات الخضراء؟</w:t>
      </w:r>
    </w:p>
    <w:p w14:paraId="01E6437E" w14:textId="181C43AB" w:rsidR="00F925D0" w:rsidRPr="00346223" w:rsidRDefault="00917C16" w:rsidP="00346223">
      <w:pPr>
        <w:pStyle w:val="ListParagraph"/>
        <w:numPr>
          <w:ilvl w:val="0"/>
          <w:numId w:val="8"/>
        </w:numPr>
        <w:spacing w:after="0" w:line="360" w:lineRule="auto"/>
        <w:jc w:val="lowKashida"/>
        <w:rPr>
          <w:rFonts w:ascii="Sakkal Majalla" w:hAnsi="Sakkal Majalla" w:cs="Sakkal Majalla"/>
          <w:sz w:val="28"/>
          <w:szCs w:val="28"/>
          <w:u w:val="single"/>
          <w:rtl/>
        </w:rPr>
      </w:pPr>
      <w:r w:rsidRPr="00346223">
        <w:rPr>
          <w:rFonts w:ascii="Simplified Arabic" w:hAnsi="Simplified Arabic" w:cs="Simplified Arabic"/>
          <w:sz w:val="24"/>
          <w:szCs w:val="24"/>
          <w:rtl/>
        </w:rPr>
        <w:t xml:space="preserve">ما الإطار </w:t>
      </w:r>
      <w:proofErr w:type="spellStart"/>
      <w:r w:rsidRPr="00346223">
        <w:rPr>
          <w:rFonts w:ascii="Simplified Arabic" w:hAnsi="Simplified Arabic" w:cs="Simplified Arabic"/>
          <w:sz w:val="24"/>
          <w:szCs w:val="24"/>
          <w:rtl/>
        </w:rPr>
        <w:t>الحوكمي</w:t>
      </w:r>
      <w:proofErr w:type="spellEnd"/>
      <w:r w:rsidRPr="00346223">
        <w:rPr>
          <w:rFonts w:ascii="Simplified Arabic" w:hAnsi="Simplified Arabic" w:cs="Simplified Arabic"/>
          <w:sz w:val="24"/>
          <w:szCs w:val="24"/>
          <w:rtl/>
        </w:rPr>
        <w:t xml:space="preserve"> المقترح الذي يمكن أن يسهم في الحد من ظاهرة ازدواجية البيانات المفتوحة في القطاع البيئي بالمملكة؟</w:t>
      </w:r>
    </w:p>
    <w:p w14:paraId="20A71CA6" w14:textId="77777777" w:rsidR="00F925D0" w:rsidRDefault="00F925D0" w:rsidP="00D22171">
      <w:pPr>
        <w:rPr>
          <w:rFonts w:ascii="Sakkal Majalla" w:hAnsi="Sakkal Majalla" w:cs="Sakkal Majalla"/>
          <w:sz w:val="28"/>
          <w:szCs w:val="28"/>
          <w:u w:val="single"/>
          <w:rtl/>
        </w:rPr>
      </w:pPr>
    </w:p>
    <w:p w14:paraId="76A03DFE" w14:textId="77777777" w:rsidR="00F925D0" w:rsidRDefault="00F925D0" w:rsidP="00D22171">
      <w:pPr>
        <w:rPr>
          <w:rFonts w:ascii="Sakkal Majalla" w:hAnsi="Sakkal Majalla" w:cs="Sakkal Majalla"/>
          <w:sz w:val="28"/>
          <w:szCs w:val="28"/>
          <w:u w:val="single"/>
          <w:rtl/>
        </w:rPr>
      </w:pPr>
    </w:p>
    <w:p w14:paraId="0301E4CC" w14:textId="77777777" w:rsidR="00F925D0" w:rsidRDefault="00F925D0" w:rsidP="00D22171">
      <w:pPr>
        <w:rPr>
          <w:rFonts w:ascii="Sakkal Majalla" w:hAnsi="Sakkal Majalla" w:cs="Sakkal Majalla"/>
          <w:sz w:val="28"/>
          <w:szCs w:val="28"/>
          <w:u w:val="single"/>
          <w:rtl/>
        </w:rPr>
      </w:pPr>
    </w:p>
    <w:p w14:paraId="452B52AF" w14:textId="77777777" w:rsidR="00F925D0" w:rsidRDefault="00F925D0" w:rsidP="00D22171">
      <w:pPr>
        <w:rPr>
          <w:rFonts w:ascii="Sakkal Majalla" w:hAnsi="Sakkal Majalla" w:cs="Sakkal Majalla"/>
          <w:sz w:val="28"/>
          <w:szCs w:val="28"/>
          <w:u w:val="single"/>
          <w:rtl/>
        </w:rPr>
      </w:pPr>
    </w:p>
    <w:p w14:paraId="3B245A68" w14:textId="77777777" w:rsidR="00F925D0" w:rsidRDefault="00F925D0" w:rsidP="00D22171">
      <w:pPr>
        <w:rPr>
          <w:rFonts w:ascii="Sakkal Majalla" w:hAnsi="Sakkal Majalla" w:cs="Sakkal Majalla"/>
          <w:sz w:val="28"/>
          <w:szCs w:val="28"/>
          <w:u w:val="single"/>
          <w:rtl/>
        </w:rPr>
      </w:pPr>
    </w:p>
    <w:p w14:paraId="1A7690D9" w14:textId="77777777" w:rsidR="00F925D0" w:rsidRDefault="00F925D0" w:rsidP="00D22171">
      <w:pPr>
        <w:rPr>
          <w:rFonts w:ascii="Sakkal Majalla" w:hAnsi="Sakkal Majalla" w:cs="Sakkal Majalla"/>
          <w:sz w:val="28"/>
          <w:szCs w:val="28"/>
          <w:u w:val="single"/>
          <w:rtl/>
        </w:rPr>
      </w:pPr>
    </w:p>
    <w:p w14:paraId="72707705" w14:textId="77777777" w:rsidR="00F925D0" w:rsidRDefault="00F925D0" w:rsidP="00D22171">
      <w:pPr>
        <w:rPr>
          <w:rFonts w:ascii="Sakkal Majalla" w:hAnsi="Sakkal Majalla" w:cs="Sakkal Majalla"/>
          <w:sz w:val="28"/>
          <w:szCs w:val="28"/>
          <w:u w:val="single"/>
          <w:rtl/>
        </w:rPr>
      </w:pPr>
    </w:p>
    <w:p w14:paraId="245304F6" w14:textId="77777777" w:rsidR="00F925D0" w:rsidRDefault="00F925D0" w:rsidP="00D22171">
      <w:pPr>
        <w:rPr>
          <w:rFonts w:ascii="Sakkal Majalla" w:hAnsi="Sakkal Majalla" w:cs="Sakkal Majalla"/>
          <w:sz w:val="28"/>
          <w:szCs w:val="28"/>
          <w:u w:val="single"/>
          <w:rtl/>
        </w:rPr>
      </w:pPr>
    </w:p>
    <w:p w14:paraId="276ACDB2" w14:textId="77777777" w:rsidR="00F925D0" w:rsidRDefault="00F925D0" w:rsidP="00D22171">
      <w:pPr>
        <w:rPr>
          <w:rFonts w:ascii="Sakkal Majalla" w:hAnsi="Sakkal Majalla" w:cs="Sakkal Majalla"/>
          <w:sz w:val="28"/>
          <w:szCs w:val="28"/>
          <w:u w:val="single"/>
          <w:rtl/>
        </w:rPr>
      </w:pPr>
    </w:p>
    <w:p w14:paraId="7ABDDD95" w14:textId="5845388E" w:rsidR="00D52480" w:rsidRPr="00D22171" w:rsidRDefault="008E751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1.6</w:t>
      </w:r>
      <w:r w:rsidR="00D52480">
        <w:rPr>
          <w:rFonts w:ascii="Sakkal Majalla" w:hAnsi="Sakkal Majalla" w:cs="Sakkal Majalla" w:hint="cs"/>
          <w:sz w:val="28"/>
          <w:szCs w:val="28"/>
          <w:u w:val="single"/>
          <w:rtl/>
        </w:rPr>
        <w:t xml:space="preserve"> فروض الدراسة</w:t>
      </w:r>
    </w:p>
    <w:p w14:paraId="00B882D7" w14:textId="373FF56C" w:rsidR="00917C16" w:rsidRPr="00917C16" w:rsidRDefault="00917C16" w:rsidP="00DD4C06">
      <w:pPr>
        <w:spacing w:after="0" w:line="360" w:lineRule="auto"/>
        <w:jc w:val="lowKashida"/>
        <w:rPr>
          <w:rFonts w:ascii="Simplified Arabic" w:hAnsi="Simplified Arabic" w:cs="Simplified Arabic"/>
          <w:sz w:val="24"/>
          <w:szCs w:val="24"/>
        </w:rPr>
      </w:pPr>
      <w:r w:rsidRPr="00917C16">
        <w:rPr>
          <w:rFonts w:ascii="Simplified Arabic" w:hAnsi="Simplified Arabic" w:cs="Simplified Arabic"/>
          <w:sz w:val="24"/>
          <w:szCs w:val="24"/>
          <w:rtl/>
        </w:rPr>
        <w:t>استنادًا إلى الإطار النظري والدراسات السابقة، تنطلق هذه الدراسة من مجموعة من الفروض الرئيسة التي يمكن صياغتها على النحو الآتي:</w:t>
      </w:r>
    </w:p>
    <w:p w14:paraId="41802714" w14:textId="77777777" w:rsidR="00917C16" w:rsidRPr="00DD4C06" w:rsidRDefault="00917C16" w:rsidP="00DD4C06">
      <w:pPr>
        <w:spacing w:after="0" w:line="360" w:lineRule="auto"/>
        <w:jc w:val="lowKashida"/>
        <w:rPr>
          <w:rFonts w:ascii="Simplified Arabic" w:hAnsi="Simplified Arabic" w:cs="Simplified Arabic"/>
          <w:b/>
          <w:bCs/>
          <w:sz w:val="24"/>
          <w:szCs w:val="24"/>
        </w:rPr>
      </w:pPr>
      <w:r w:rsidRPr="00DD4C06">
        <w:rPr>
          <w:rFonts w:ascii="Simplified Arabic" w:hAnsi="Simplified Arabic" w:cs="Simplified Arabic"/>
          <w:b/>
          <w:bCs/>
          <w:sz w:val="24"/>
          <w:szCs w:val="24"/>
          <w:rtl/>
        </w:rPr>
        <w:t>الفرضية الأولى:</w:t>
      </w:r>
    </w:p>
    <w:p w14:paraId="6FDC6123" w14:textId="2BB6F459" w:rsidR="00917C16" w:rsidRPr="00917C16" w:rsidRDefault="00917C16" w:rsidP="00DD4C06">
      <w:pPr>
        <w:spacing w:after="0" w:line="360" w:lineRule="auto"/>
        <w:jc w:val="lowKashida"/>
        <w:rPr>
          <w:rFonts w:ascii="Simplified Arabic" w:hAnsi="Simplified Arabic" w:cs="Simplified Arabic"/>
          <w:sz w:val="24"/>
          <w:szCs w:val="24"/>
        </w:rPr>
      </w:pPr>
      <w:r w:rsidRPr="00917C16">
        <w:rPr>
          <w:rFonts w:ascii="Simplified Arabic" w:hAnsi="Simplified Arabic" w:cs="Simplified Arabic"/>
          <w:sz w:val="24"/>
          <w:szCs w:val="24"/>
          <w:rtl/>
        </w:rPr>
        <w:t>توجد علاقة طردية ذات دلالة إحصائية بين ضعف أو غموض الأطر التنظيمية لحوكمة البيانات المفتوحة وبين ارتفاع مستوى ازدواجية البيانات البيئية بين الجهات الحكومية في المملكة العربية السعودية.</w:t>
      </w:r>
    </w:p>
    <w:p w14:paraId="74876FED" w14:textId="77777777" w:rsidR="00917C16" w:rsidRPr="00DD4C06" w:rsidRDefault="00917C16" w:rsidP="00DD4C06">
      <w:pPr>
        <w:spacing w:after="0" w:line="360" w:lineRule="auto"/>
        <w:jc w:val="lowKashida"/>
        <w:rPr>
          <w:rFonts w:ascii="Simplified Arabic" w:hAnsi="Simplified Arabic" w:cs="Simplified Arabic"/>
          <w:b/>
          <w:bCs/>
          <w:sz w:val="24"/>
          <w:szCs w:val="24"/>
        </w:rPr>
      </w:pPr>
      <w:r w:rsidRPr="00DD4C06">
        <w:rPr>
          <w:rFonts w:ascii="Simplified Arabic" w:hAnsi="Simplified Arabic" w:cs="Simplified Arabic"/>
          <w:b/>
          <w:bCs/>
          <w:sz w:val="24"/>
          <w:szCs w:val="24"/>
          <w:rtl/>
        </w:rPr>
        <w:t>الفرضية الثانية:</w:t>
      </w:r>
    </w:p>
    <w:p w14:paraId="7A0708D2" w14:textId="24C8B215" w:rsidR="00917C16" w:rsidRPr="00917C16" w:rsidRDefault="00917C16" w:rsidP="00DD4C06">
      <w:pPr>
        <w:spacing w:after="0" w:line="360" w:lineRule="auto"/>
        <w:jc w:val="lowKashida"/>
        <w:rPr>
          <w:rFonts w:ascii="Simplified Arabic" w:hAnsi="Simplified Arabic" w:cs="Simplified Arabic"/>
          <w:sz w:val="24"/>
          <w:szCs w:val="24"/>
        </w:rPr>
      </w:pPr>
      <w:r w:rsidRPr="00917C16">
        <w:rPr>
          <w:rFonts w:ascii="Simplified Arabic" w:hAnsi="Simplified Arabic" w:cs="Simplified Arabic"/>
          <w:sz w:val="24"/>
          <w:szCs w:val="24"/>
          <w:rtl/>
        </w:rPr>
        <w:t>كلما ارتفع مستوى ازدواجية البيانات (تكرارًا أو تضاربًا) في بيانات المسطحات الخضراء، انخفضت دقة وموثوقية مخرجات الدراسات الإحصائية والنماذج التحليلية التي تعتمد على هذه البيانات.</w:t>
      </w:r>
    </w:p>
    <w:p w14:paraId="7AEA6881" w14:textId="77777777" w:rsidR="00917C16" w:rsidRPr="00DD4C06" w:rsidRDefault="00917C16" w:rsidP="00DD4C06">
      <w:pPr>
        <w:spacing w:after="0" w:line="360" w:lineRule="auto"/>
        <w:jc w:val="lowKashida"/>
        <w:rPr>
          <w:rFonts w:ascii="Simplified Arabic" w:hAnsi="Simplified Arabic" w:cs="Simplified Arabic"/>
          <w:b/>
          <w:bCs/>
          <w:sz w:val="24"/>
          <w:szCs w:val="24"/>
        </w:rPr>
      </w:pPr>
      <w:r w:rsidRPr="00DD4C06">
        <w:rPr>
          <w:rFonts w:ascii="Simplified Arabic" w:hAnsi="Simplified Arabic" w:cs="Simplified Arabic"/>
          <w:b/>
          <w:bCs/>
          <w:sz w:val="24"/>
          <w:szCs w:val="24"/>
          <w:rtl/>
        </w:rPr>
        <w:t>الفرضية الثالثة:</w:t>
      </w:r>
    </w:p>
    <w:p w14:paraId="5ABAA58D" w14:textId="0DB825C3" w:rsidR="00F925D0" w:rsidRDefault="00917C16" w:rsidP="00DD4C06">
      <w:pPr>
        <w:spacing w:after="0" w:line="360" w:lineRule="auto"/>
        <w:jc w:val="lowKashida"/>
        <w:rPr>
          <w:rFonts w:ascii="Sakkal Majalla" w:hAnsi="Sakkal Majalla" w:cs="Sakkal Majalla"/>
          <w:sz w:val="28"/>
          <w:szCs w:val="28"/>
          <w:u w:val="single"/>
          <w:rtl/>
        </w:rPr>
      </w:pPr>
      <w:r w:rsidRPr="00917C16">
        <w:rPr>
          <w:rFonts w:ascii="Simplified Arabic" w:hAnsi="Simplified Arabic" w:cs="Simplified Arabic"/>
          <w:sz w:val="24"/>
          <w:szCs w:val="24"/>
          <w:rtl/>
        </w:rPr>
        <w:t>يسهم تطبيق إطار موحد لتوصيف البيانات المفتوحة (</w:t>
      </w:r>
      <w:r w:rsidRPr="00917C16">
        <w:rPr>
          <w:rFonts w:ascii="Simplified Arabic" w:hAnsi="Simplified Arabic" w:cs="Simplified Arabic"/>
          <w:sz w:val="24"/>
          <w:szCs w:val="24"/>
        </w:rPr>
        <w:t>Metadata</w:t>
      </w:r>
      <w:r w:rsidRPr="00917C16">
        <w:rPr>
          <w:rFonts w:ascii="Simplified Arabic" w:hAnsi="Simplified Arabic" w:cs="Simplified Arabic"/>
          <w:sz w:val="24"/>
          <w:szCs w:val="24"/>
          <w:rtl/>
        </w:rPr>
        <w:t>) وتحديد مالك البيانات المؤسسي في الحد من ظاهرة ازدواجية البيانات المفتوحة في القطاع البيئي، وتحسين جودة البيانات المتاحة للاستخدام.</w:t>
      </w:r>
    </w:p>
    <w:p w14:paraId="28EB669C" w14:textId="77777777" w:rsidR="00F925D0" w:rsidRDefault="00F925D0" w:rsidP="00D22171">
      <w:pPr>
        <w:rPr>
          <w:rFonts w:ascii="Sakkal Majalla" w:hAnsi="Sakkal Majalla" w:cs="Sakkal Majalla"/>
          <w:sz w:val="28"/>
          <w:szCs w:val="28"/>
          <w:u w:val="single"/>
          <w:rtl/>
        </w:rPr>
      </w:pPr>
    </w:p>
    <w:p w14:paraId="5B600E45" w14:textId="77777777" w:rsidR="00F925D0" w:rsidRDefault="00F925D0" w:rsidP="00D22171">
      <w:pPr>
        <w:rPr>
          <w:rFonts w:ascii="Sakkal Majalla" w:hAnsi="Sakkal Majalla" w:cs="Sakkal Majalla"/>
          <w:sz w:val="28"/>
          <w:szCs w:val="28"/>
          <w:u w:val="single"/>
          <w:rtl/>
        </w:rPr>
      </w:pPr>
    </w:p>
    <w:p w14:paraId="02F7F05B" w14:textId="77777777" w:rsidR="00F925D0" w:rsidRDefault="00F925D0" w:rsidP="00D22171">
      <w:pPr>
        <w:rPr>
          <w:rFonts w:ascii="Sakkal Majalla" w:hAnsi="Sakkal Majalla" w:cs="Sakkal Majalla"/>
          <w:sz w:val="28"/>
          <w:szCs w:val="28"/>
          <w:u w:val="single"/>
          <w:rtl/>
        </w:rPr>
      </w:pPr>
    </w:p>
    <w:p w14:paraId="4E0CDF09" w14:textId="77777777" w:rsidR="00F925D0" w:rsidRDefault="00F925D0" w:rsidP="00D22171">
      <w:pPr>
        <w:rPr>
          <w:rFonts w:ascii="Sakkal Majalla" w:hAnsi="Sakkal Majalla" w:cs="Sakkal Majalla"/>
          <w:sz w:val="28"/>
          <w:szCs w:val="28"/>
          <w:u w:val="single"/>
          <w:rtl/>
        </w:rPr>
      </w:pPr>
    </w:p>
    <w:p w14:paraId="3804B9C1" w14:textId="77777777" w:rsidR="00F925D0" w:rsidRDefault="00F925D0" w:rsidP="00D22171">
      <w:pPr>
        <w:rPr>
          <w:rFonts w:ascii="Sakkal Majalla" w:hAnsi="Sakkal Majalla" w:cs="Sakkal Majalla"/>
          <w:sz w:val="28"/>
          <w:szCs w:val="28"/>
          <w:u w:val="single"/>
          <w:rtl/>
        </w:rPr>
      </w:pPr>
    </w:p>
    <w:p w14:paraId="2A1A4902" w14:textId="77777777" w:rsidR="00F925D0" w:rsidRDefault="00F925D0" w:rsidP="00D22171">
      <w:pPr>
        <w:rPr>
          <w:rFonts w:ascii="Sakkal Majalla" w:hAnsi="Sakkal Majalla" w:cs="Sakkal Majalla"/>
          <w:sz w:val="28"/>
          <w:szCs w:val="28"/>
          <w:u w:val="single"/>
          <w:rtl/>
        </w:rPr>
      </w:pPr>
    </w:p>
    <w:p w14:paraId="4B58A1EC" w14:textId="77777777" w:rsidR="00F925D0" w:rsidRPr="00DD4C06" w:rsidRDefault="00F925D0" w:rsidP="00D22171">
      <w:pPr>
        <w:rPr>
          <w:rFonts w:ascii="Sakkal Majalla" w:hAnsi="Sakkal Majalla" w:cs="Sakkal Majalla"/>
          <w:sz w:val="28"/>
          <w:szCs w:val="28"/>
          <w:rtl/>
        </w:rPr>
      </w:pPr>
    </w:p>
    <w:p w14:paraId="5C1BA7DD" w14:textId="77777777" w:rsidR="00F925D0" w:rsidRPr="00DD4C06" w:rsidRDefault="00F925D0" w:rsidP="00D22171">
      <w:pPr>
        <w:rPr>
          <w:rFonts w:ascii="Sakkal Majalla" w:hAnsi="Sakkal Majalla" w:cs="Sakkal Majalla"/>
          <w:sz w:val="28"/>
          <w:szCs w:val="28"/>
          <w:rtl/>
        </w:rPr>
      </w:pPr>
    </w:p>
    <w:p w14:paraId="25D56B2C" w14:textId="77777777" w:rsidR="00DD4C06" w:rsidRPr="00DD4C06" w:rsidRDefault="00DD4C06">
      <w:pPr>
        <w:bidi w:val="0"/>
        <w:rPr>
          <w:rFonts w:ascii="Sakkal Majalla" w:hAnsi="Sakkal Majalla" w:cs="Sakkal Majalla"/>
          <w:sz w:val="28"/>
          <w:szCs w:val="28"/>
          <w:rtl/>
        </w:rPr>
      </w:pPr>
      <w:r w:rsidRPr="00DD4C06">
        <w:rPr>
          <w:rFonts w:ascii="Sakkal Majalla" w:hAnsi="Sakkal Majalla" w:cs="Sakkal Majalla"/>
          <w:sz w:val="28"/>
          <w:szCs w:val="28"/>
          <w:rtl/>
        </w:rPr>
        <w:br w:type="page"/>
      </w:r>
    </w:p>
    <w:p w14:paraId="693808E8" w14:textId="5316AE2E" w:rsidR="00F925D0" w:rsidRDefault="008E751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 xml:space="preserve">1.7 </w:t>
      </w:r>
      <w:r w:rsidR="00F925D0">
        <w:rPr>
          <w:rFonts w:ascii="Sakkal Majalla" w:hAnsi="Sakkal Majalla" w:cs="Sakkal Majalla" w:hint="cs"/>
          <w:sz w:val="28"/>
          <w:szCs w:val="28"/>
          <w:u w:val="single"/>
          <w:rtl/>
        </w:rPr>
        <w:t xml:space="preserve">النظرية العلمية </w:t>
      </w:r>
      <w:r>
        <w:rPr>
          <w:rFonts w:ascii="Sakkal Majalla" w:hAnsi="Sakkal Majalla" w:cs="Sakkal Majalla" w:hint="cs"/>
          <w:sz w:val="28"/>
          <w:szCs w:val="28"/>
          <w:u w:val="single"/>
          <w:rtl/>
        </w:rPr>
        <w:t>المتبعة لإعداد</w:t>
      </w:r>
      <w:r w:rsidR="00F925D0">
        <w:rPr>
          <w:rFonts w:ascii="Sakkal Majalla" w:hAnsi="Sakkal Majalla" w:cs="Sakkal Majalla" w:hint="cs"/>
          <w:sz w:val="28"/>
          <w:szCs w:val="28"/>
          <w:u w:val="single"/>
          <w:rtl/>
        </w:rPr>
        <w:t xml:space="preserve"> البحث</w:t>
      </w:r>
    </w:p>
    <w:p w14:paraId="0B63D01E" w14:textId="572F94A1" w:rsidR="00917C16" w:rsidRPr="00917C16" w:rsidRDefault="00917C16" w:rsidP="00DD4C06">
      <w:pPr>
        <w:spacing w:after="0" w:line="360" w:lineRule="auto"/>
        <w:jc w:val="lowKashida"/>
        <w:rPr>
          <w:rFonts w:ascii="Simplified Arabic" w:hAnsi="Simplified Arabic" w:cs="Simplified Arabic"/>
          <w:sz w:val="24"/>
          <w:szCs w:val="24"/>
          <w:rtl/>
        </w:rPr>
      </w:pPr>
      <w:r w:rsidRPr="00917C16">
        <w:rPr>
          <w:rFonts w:ascii="Simplified Arabic" w:hAnsi="Simplified Arabic" w:cs="Simplified Arabic"/>
          <w:sz w:val="24"/>
          <w:szCs w:val="24"/>
          <w:rtl/>
        </w:rPr>
        <w:t>تعتمد هذه الدراسة على إطار نظري متعدد المستويات يجمع بين مفاهيم البيانات المفتوحة، جودة البيانات، ازدواجية البيانات، وحوكمة البيانات، إضافة إلى الأطر العلمية الداعمة لتحليل أثر جودة البيانات على النماذج الإحصائية والتنبؤية. وينطلق الإطار النظري من الأسس الآتية:</w:t>
      </w:r>
    </w:p>
    <w:p w14:paraId="4E3EFF5C" w14:textId="5765B94E" w:rsidR="00917C16" w:rsidRPr="00917C16" w:rsidRDefault="00917C16" w:rsidP="00DD4C06">
      <w:pPr>
        <w:spacing w:after="0" w:line="360" w:lineRule="auto"/>
        <w:jc w:val="lowKashida"/>
        <w:rPr>
          <w:rFonts w:ascii="Simplified Arabic" w:hAnsi="Simplified Arabic" w:cs="Simplified Arabic"/>
          <w:sz w:val="24"/>
          <w:szCs w:val="24"/>
          <w:rtl/>
        </w:rPr>
      </w:pPr>
      <w:r w:rsidRPr="00917C16">
        <w:rPr>
          <w:rFonts w:ascii="Simplified Arabic" w:hAnsi="Simplified Arabic" w:cs="Simplified Arabic"/>
          <w:sz w:val="24"/>
          <w:szCs w:val="24"/>
          <w:rtl/>
        </w:rPr>
        <w:t xml:space="preserve">1.7.1 </w:t>
      </w:r>
      <w:r w:rsidRPr="00DD4C06">
        <w:rPr>
          <w:rFonts w:ascii="Simplified Arabic" w:hAnsi="Simplified Arabic" w:cs="Simplified Arabic"/>
          <w:b/>
          <w:bCs/>
          <w:sz w:val="24"/>
          <w:szCs w:val="24"/>
          <w:rtl/>
        </w:rPr>
        <w:t>مفهوم البيانات المفتوحة</w:t>
      </w:r>
    </w:p>
    <w:p w14:paraId="1A6A4D1E" w14:textId="7482D6D9" w:rsidR="00917C16" w:rsidRPr="00917C16" w:rsidRDefault="00917C16" w:rsidP="00DD4C06">
      <w:pPr>
        <w:spacing w:after="0" w:line="360" w:lineRule="auto"/>
        <w:jc w:val="lowKashida"/>
        <w:rPr>
          <w:rFonts w:ascii="Simplified Arabic" w:hAnsi="Simplified Arabic" w:cs="Simplified Arabic"/>
          <w:sz w:val="24"/>
          <w:szCs w:val="24"/>
          <w:rtl/>
        </w:rPr>
      </w:pPr>
      <w:r w:rsidRPr="00917C16">
        <w:rPr>
          <w:rFonts w:ascii="Simplified Arabic" w:hAnsi="Simplified Arabic" w:cs="Simplified Arabic"/>
          <w:sz w:val="24"/>
          <w:szCs w:val="24"/>
          <w:rtl/>
        </w:rPr>
        <w:t>تستند الدراسة إلى التعريفات العالمية للبيانات المفتوحة باعتبارها بيانات متاحة للعامة دون قيود تذكر، وقابلة لإعادة الاستخدام والدمج والمعالجة، وبما يسمح بدعم القرارات والسياسات والابتكار. وتعد البيانات البيئية مثالًا جوهريًا على البيانات الحكومية ذات الأثر المباشر في التخطيط والتنمية.</w:t>
      </w:r>
    </w:p>
    <w:p w14:paraId="2C576E0B" w14:textId="5A794A27" w:rsidR="00917C16" w:rsidRPr="00917C16" w:rsidRDefault="00917C16" w:rsidP="00DD4C06">
      <w:pPr>
        <w:spacing w:after="0" w:line="360" w:lineRule="auto"/>
        <w:jc w:val="lowKashida"/>
        <w:rPr>
          <w:rFonts w:ascii="Simplified Arabic" w:hAnsi="Simplified Arabic" w:cs="Simplified Arabic"/>
          <w:sz w:val="24"/>
          <w:szCs w:val="24"/>
          <w:rtl/>
        </w:rPr>
      </w:pPr>
      <w:r w:rsidRPr="00917C16">
        <w:rPr>
          <w:rFonts w:ascii="Simplified Arabic" w:hAnsi="Simplified Arabic" w:cs="Simplified Arabic"/>
          <w:sz w:val="24"/>
          <w:szCs w:val="24"/>
          <w:rtl/>
        </w:rPr>
        <w:t xml:space="preserve">1.7.2 </w:t>
      </w:r>
      <w:r w:rsidRPr="00DD4C06">
        <w:rPr>
          <w:rFonts w:ascii="Simplified Arabic" w:hAnsi="Simplified Arabic" w:cs="Simplified Arabic"/>
          <w:b/>
          <w:bCs/>
          <w:sz w:val="24"/>
          <w:szCs w:val="24"/>
          <w:rtl/>
        </w:rPr>
        <w:t>ازدواجية البيانات (</w:t>
      </w:r>
      <w:r w:rsidRPr="00DD4C06">
        <w:rPr>
          <w:rFonts w:ascii="Simplified Arabic" w:hAnsi="Simplified Arabic" w:cs="Simplified Arabic"/>
          <w:b/>
          <w:bCs/>
          <w:sz w:val="24"/>
          <w:szCs w:val="24"/>
        </w:rPr>
        <w:t>Data Redundancy</w:t>
      </w:r>
      <w:r w:rsidRPr="00DD4C06">
        <w:rPr>
          <w:rFonts w:ascii="Simplified Arabic" w:hAnsi="Simplified Arabic" w:cs="Simplified Arabic"/>
          <w:b/>
          <w:bCs/>
          <w:sz w:val="24"/>
          <w:szCs w:val="24"/>
          <w:rtl/>
        </w:rPr>
        <w:t>)</w:t>
      </w:r>
    </w:p>
    <w:p w14:paraId="0434EF48" w14:textId="7A1E95CD" w:rsidR="00917C16" w:rsidRPr="00917C16" w:rsidRDefault="00917C16" w:rsidP="00DD4C06">
      <w:pPr>
        <w:spacing w:after="0" w:line="360" w:lineRule="auto"/>
        <w:jc w:val="lowKashida"/>
        <w:rPr>
          <w:rFonts w:ascii="Simplified Arabic" w:hAnsi="Simplified Arabic" w:cs="Simplified Arabic"/>
          <w:sz w:val="24"/>
          <w:szCs w:val="24"/>
          <w:rtl/>
        </w:rPr>
      </w:pPr>
      <w:r w:rsidRPr="00917C16">
        <w:rPr>
          <w:rFonts w:ascii="Simplified Arabic" w:hAnsi="Simplified Arabic" w:cs="Simplified Arabic"/>
          <w:sz w:val="24"/>
          <w:szCs w:val="24"/>
          <w:rtl/>
        </w:rPr>
        <w:t>يقوم البناء النظري للدراسة على المفهوم الفني للازدواجية الذي يتمثل في تكرار البيانات عبر أكثر من مصدر أو داخل نفس الجهة. وتنقسم الازدواجية إلى ثلاثة أنواع رئيسة:</w:t>
      </w:r>
    </w:p>
    <w:p w14:paraId="224F67C0" w14:textId="0265DF4C" w:rsidR="00917C16" w:rsidRPr="00DD4C06" w:rsidRDefault="00917C16" w:rsidP="00DD4C06">
      <w:pPr>
        <w:pStyle w:val="ListParagraph"/>
        <w:numPr>
          <w:ilvl w:val="0"/>
          <w:numId w:val="13"/>
        </w:numPr>
        <w:spacing w:after="0" w:line="360" w:lineRule="auto"/>
        <w:jc w:val="lowKashida"/>
        <w:rPr>
          <w:rFonts w:ascii="Simplified Arabic" w:hAnsi="Simplified Arabic" w:cs="Simplified Arabic"/>
          <w:sz w:val="24"/>
          <w:szCs w:val="24"/>
          <w:rtl/>
        </w:rPr>
      </w:pPr>
      <w:r w:rsidRPr="00DD4C06">
        <w:rPr>
          <w:rFonts w:ascii="Simplified Arabic" w:hAnsi="Simplified Arabic" w:cs="Simplified Arabic"/>
          <w:sz w:val="24"/>
          <w:szCs w:val="24"/>
          <w:rtl/>
        </w:rPr>
        <w:t>ازدواجية مباشرة: تطابق كامل في المحتوى والقيم.</w:t>
      </w:r>
    </w:p>
    <w:p w14:paraId="0B793FFC" w14:textId="193429F9" w:rsidR="00917C16" w:rsidRPr="00DD4C06" w:rsidRDefault="00917C16" w:rsidP="00DD4C06">
      <w:pPr>
        <w:pStyle w:val="ListParagraph"/>
        <w:numPr>
          <w:ilvl w:val="0"/>
          <w:numId w:val="13"/>
        </w:numPr>
        <w:spacing w:after="0" w:line="360" w:lineRule="auto"/>
        <w:jc w:val="lowKashida"/>
        <w:rPr>
          <w:rFonts w:ascii="Simplified Arabic" w:hAnsi="Simplified Arabic" w:cs="Simplified Arabic"/>
          <w:sz w:val="24"/>
          <w:szCs w:val="24"/>
          <w:rtl/>
        </w:rPr>
      </w:pPr>
      <w:r w:rsidRPr="00DD4C06">
        <w:rPr>
          <w:rFonts w:ascii="Simplified Arabic" w:hAnsi="Simplified Arabic" w:cs="Simplified Arabic"/>
          <w:sz w:val="24"/>
          <w:szCs w:val="24"/>
          <w:rtl/>
        </w:rPr>
        <w:t>ازدواجية دلالية: اختلاف في المسميات مع تطابق في المضمون.</w:t>
      </w:r>
    </w:p>
    <w:p w14:paraId="013B246D" w14:textId="013AF441" w:rsidR="00917C16" w:rsidRPr="00DD4C06" w:rsidRDefault="00917C16" w:rsidP="00DD4C06">
      <w:pPr>
        <w:pStyle w:val="ListParagraph"/>
        <w:numPr>
          <w:ilvl w:val="0"/>
          <w:numId w:val="13"/>
        </w:numPr>
        <w:spacing w:after="0" w:line="360" w:lineRule="auto"/>
        <w:jc w:val="lowKashida"/>
        <w:rPr>
          <w:rFonts w:ascii="Simplified Arabic" w:hAnsi="Simplified Arabic" w:cs="Simplified Arabic"/>
          <w:sz w:val="24"/>
          <w:szCs w:val="24"/>
          <w:rtl/>
        </w:rPr>
      </w:pPr>
      <w:r w:rsidRPr="00DD4C06">
        <w:rPr>
          <w:rFonts w:ascii="Simplified Arabic" w:hAnsi="Simplified Arabic" w:cs="Simplified Arabic"/>
          <w:sz w:val="24"/>
          <w:szCs w:val="24"/>
          <w:rtl/>
        </w:rPr>
        <w:t>تضارب القيم (</w:t>
      </w:r>
      <w:r w:rsidRPr="00DD4C06">
        <w:rPr>
          <w:rFonts w:ascii="Simplified Arabic" w:hAnsi="Simplified Arabic" w:cs="Simplified Arabic"/>
          <w:sz w:val="24"/>
          <w:szCs w:val="24"/>
        </w:rPr>
        <w:t>Inconsistency</w:t>
      </w:r>
      <w:r w:rsidRPr="00DD4C06">
        <w:rPr>
          <w:rFonts w:ascii="Simplified Arabic" w:hAnsi="Simplified Arabic" w:cs="Simplified Arabic"/>
          <w:sz w:val="24"/>
          <w:szCs w:val="24"/>
          <w:rtl/>
        </w:rPr>
        <w:t>): اختلاف في الأرقام لنفس المؤشر.</w:t>
      </w:r>
    </w:p>
    <w:p w14:paraId="3DF2D63C" w14:textId="4DB90DF8" w:rsidR="00917C16" w:rsidRPr="00917C16" w:rsidRDefault="00917C16" w:rsidP="00DD4C06">
      <w:pPr>
        <w:spacing w:after="0" w:line="360" w:lineRule="auto"/>
        <w:jc w:val="lowKashida"/>
        <w:rPr>
          <w:rFonts w:ascii="Simplified Arabic" w:hAnsi="Simplified Arabic" w:cs="Simplified Arabic"/>
          <w:sz w:val="24"/>
          <w:szCs w:val="24"/>
          <w:rtl/>
        </w:rPr>
      </w:pPr>
      <w:r w:rsidRPr="00917C16">
        <w:rPr>
          <w:rFonts w:ascii="Simplified Arabic" w:hAnsi="Simplified Arabic" w:cs="Simplified Arabic"/>
          <w:sz w:val="24"/>
          <w:szCs w:val="24"/>
          <w:rtl/>
        </w:rPr>
        <w:t>وتشير الأدبيات إلى أن الازدواجية تقود إلى انخفاض جودة البيانات، وزيادة التحيز، وتقليل فعالية النماذج الإحصائية.</w:t>
      </w:r>
    </w:p>
    <w:p w14:paraId="46167AD8" w14:textId="4F59D150" w:rsidR="00917C16" w:rsidRPr="00DD4C06" w:rsidRDefault="00917C16" w:rsidP="00DD4C06">
      <w:pPr>
        <w:spacing w:after="0" w:line="360" w:lineRule="auto"/>
        <w:jc w:val="lowKashida"/>
        <w:rPr>
          <w:rFonts w:ascii="Simplified Arabic" w:hAnsi="Simplified Arabic" w:cs="Simplified Arabic"/>
          <w:b/>
          <w:bCs/>
          <w:sz w:val="24"/>
          <w:szCs w:val="24"/>
          <w:rtl/>
        </w:rPr>
      </w:pPr>
      <w:r w:rsidRPr="00917C16">
        <w:rPr>
          <w:rFonts w:ascii="Simplified Arabic" w:hAnsi="Simplified Arabic" w:cs="Simplified Arabic"/>
          <w:sz w:val="24"/>
          <w:szCs w:val="24"/>
          <w:rtl/>
        </w:rPr>
        <w:t xml:space="preserve">1.7.3 </w:t>
      </w:r>
      <w:r w:rsidRPr="00DD4C06">
        <w:rPr>
          <w:rFonts w:ascii="Simplified Arabic" w:hAnsi="Simplified Arabic" w:cs="Simplified Arabic"/>
          <w:b/>
          <w:bCs/>
          <w:sz w:val="24"/>
          <w:szCs w:val="24"/>
          <w:rtl/>
        </w:rPr>
        <w:t>أبعاد جودة البيانات (</w:t>
      </w:r>
      <w:r w:rsidRPr="00DD4C06">
        <w:rPr>
          <w:rFonts w:ascii="Simplified Arabic" w:hAnsi="Simplified Arabic" w:cs="Simplified Arabic"/>
          <w:b/>
          <w:bCs/>
          <w:sz w:val="24"/>
          <w:szCs w:val="24"/>
        </w:rPr>
        <w:t>Data Quality Dimensions</w:t>
      </w:r>
      <w:r w:rsidRPr="00DD4C06">
        <w:rPr>
          <w:rFonts w:ascii="Simplified Arabic" w:hAnsi="Simplified Arabic" w:cs="Simplified Arabic"/>
          <w:b/>
          <w:bCs/>
          <w:sz w:val="24"/>
          <w:szCs w:val="24"/>
          <w:rtl/>
        </w:rPr>
        <w:t>)</w:t>
      </w:r>
    </w:p>
    <w:p w14:paraId="5565B7B1" w14:textId="43BFD6C9" w:rsidR="00917C16" w:rsidRPr="00917C16" w:rsidRDefault="00917C16" w:rsidP="00DD4C06">
      <w:pPr>
        <w:spacing w:after="0" w:line="360" w:lineRule="auto"/>
        <w:jc w:val="lowKashida"/>
        <w:rPr>
          <w:rFonts w:ascii="Simplified Arabic" w:hAnsi="Simplified Arabic" w:cs="Simplified Arabic"/>
          <w:sz w:val="24"/>
          <w:szCs w:val="24"/>
          <w:rtl/>
        </w:rPr>
      </w:pPr>
      <w:r w:rsidRPr="00917C16">
        <w:rPr>
          <w:rFonts w:ascii="Simplified Arabic" w:hAnsi="Simplified Arabic" w:cs="Simplified Arabic"/>
          <w:sz w:val="24"/>
          <w:szCs w:val="24"/>
          <w:rtl/>
        </w:rPr>
        <w:t>يرتكز الإطار النظري على أبعاد جودة البيانات الأكثر ارتباطًا بمشكلة الازدواجية:</w:t>
      </w:r>
    </w:p>
    <w:p w14:paraId="7EE56241" w14:textId="319FA600" w:rsidR="00917C16" w:rsidRPr="00DD4C06" w:rsidRDefault="00917C16" w:rsidP="00DD4C06">
      <w:pPr>
        <w:pStyle w:val="ListParagraph"/>
        <w:numPr>
          <w:ilvl w:val="0"/>
          <w:numId w:val="12"/>
        </w:numPr>
        <w:spacing w:after="0" w:line="360" w:lineRule="auto"/>
        <w:jc w:val="lowKashida"/>
        <w:rPr>
          <w:rFonts w:ascii="Simplified Arabic" w:hAnsi="Simplified Arabic" w:cs="Simplified Arabic"/>
          <w:sz w:val="24"/>
          <w:szCs w:val="24"/>
          <w:rtl/>
        </w:rPr>
      </w:pPr>
      <w:r w:rsidRPr="00DD4C06">
        <w:rPr>
          <w:rFonts w:ascii="Simplified Arabic" w:hAnsi="Simplified Arabic" w:cs="Simplified Arabic"/>
          <w:sz w:val="24"/>
          <w:szCs w:val="24"/>
          <w:rtl/>
        </w:rPr>
        <w:t>الوحدة (</w:t>
      </w:r>
      <w:r w:rsidRPr="00DD4C06">
        <w:rPr>
          <w:rFonts w:ascii="Simplified Arabic" w:hAnsi="Simplified Arabic" w:cs="Simplified Arabic"/>
          <w:sz w:val="24"/>
          <w:szCs w:val="24"/>
        </w:rPr>
        <w:t>Uniqueness</w:t>
      </w:r>
      <w:r w:rsidRPr="00DD4C06">
        <w:rPr>
          <w:rFonts w:ascii="Simplified Arabic" w:hAnsi="Simplified Arabic" w:cs="Simplified Arabic"/>
          <w:sz w:val="24"/>
          <w:szCs w:val="24"/>
          <w:rtl/>
        </w:rPr>
        <w:t>): أن تكون البيانات ممثلة لكل كيان مرة واحدة دون تكرار.</w:t>
      </w:r>
    </w:p>
    <w:p w14:paraId="6C7218C7" w14:textId="54B024B1" w:rsidR="00917C16" w:rsidRPr="00DD4C06" w:rsidRDefault="00917C16" w:rsidP="00DD4C06">
      <w:pPr>
        <w:pStyle w:val="ListParagraph"/>
        <w:numPr>
          <w:ilvl w:val="0"/>
          <w:numId w:val="12"/>
        </w:numPr>
        <w:spacing w:after="0" w:line="360" w:lineRule="auto"/>
        <w:jc w:val="lowKashida"/>
        <w:rPr>
          <w:rFonts w:ascii="Simplified Arabic" w:hAnsi="Simplified Arabic" w:cs="Simplified Arabic"/>
          <w:sz w:val="24"/>
          <w:szCs w:val="24"/>
          <w:rtl/>
        </w:rPr>
      </w:pPr>
      <w:r w:rsidRPr="00DD4C06">
        <w:rPr>
          <w:rFonts w:ascii="Simplified Arabic" w:hAnsi="Simplified Arabic" w:cs="Simplified Arabic"/>
          <w:sz w:val="24"/>
          <w:szCs w:val="24"/>
          <w:rtl/>
        </w:rPr>
        <w:t>الاتساق (</w:t>
      </w:r>
      <w:r w:rsidRPr="00DD4C06">
        <w:rPr>
          <w:rFonts w:ascii="Simplified Arabic" w:hAnsi="Simplified Arabic" w:cs="Simplified Arabic"/>
          <w:sz w:val="24"/>
          <w:szCs w:val="24"/>
        </w:rPr>
        <w:t>Consistency</w:t>
      </w:r>
      <w:r w:rsidRPr="00DD4C06">
        <w:rPr>
          <w:rFonts w:ascii="Simplified Arabic" w:hAnsi="Simplified Arabic" w:cs="Simplified Arabic"/>
          <w:sz w:val="24"/>
          <w:szCs w:val="24"/>
          <w:rtl/>
        </w:rPr>
        <w:t>): عدم وجود تعارض بين البيانات المنشورة عبر مصادر مختلفة.</w:t>
      </w:r>
    </w:p>
    <w:p w14:paraId="194A53F6" w14:textId="047C7A37" w:rsidR="00917C16" w:rsidRPr="00DD4C06" w:rsidRDefault="00917C16" w:rsidP="00DD4C06">
      <w:pPr>
        <w:pStyle w:val="ListParagraph"/>
        <w:numPr>
          <w:ilvl w:val="0"/>
          <w:numId w:val="12"/>
        </w:numPr>
        <w:spacing w:after="0" w:line="360" w:lineRule="auto"/>
        <w:jc w:val="lowKashida"/>
        <w:rPr>
          <w:rFonts w:ascii="Simplified Arabic" w:hAnsi="Simplified Arabic" w:cs="Simplified Arabic"/>
          <w:sz w:val="24"/>
          <w:szCs w:val="24"/>
          <w:rtl/>
        </w:rPr>
      </w:pPr>
      <w:r w:rsidRPr="00DD4C06">
        <w:rPr>
          <w:rFonts w:ascii="Simplified Arabic" w:hAnsi="Simplified Arabic" w:cs="Simplified Arabic"/>
          <w:sz w:val="24"/>
          <w:szCs w:val="24"/>
          <w:rtl/>
        </w:rPr>
        <w:t>الدقة (</w:t>
      </w:r>
      <w:r w:rsidRPr="00DD4C06">
        <w:rPr>
          <w:rFonts w:ascii="Simplified Arabic" w:hAnsi="Simplified Arabic" w:cs="Simplified Arabic"/>
          <w:sz w:val="24"/>
          <w:szCs w:val="24"/>
        </w:rPr>
        <w:t>Accuracy</w:t>
      </w:r>
      <w:r w:rsidRPr="00DD4C06">
        <w:rPr>
          <w:rFonts w:ascii="Simplified Arabic" w:hAnsi="Simplified Arabic" w:cs="Simplified Arabic"/>
          <w:sz w:val="24"/>
          <w:szCs w:val="24"/>
          <w:rtl/>
        </w:rPr>
        <w:t>): مدى تطابق البيانات مع الواقع.</w:t>
      </w:r>
    </w:p>
    <w:p w14:paraId="7E6D33EE" w14:textId="36693047" w:rsidR="00917C16" w:rsidRPr="00DD4C06" w:rsidRDefault="00917C16" w:rsidP="00DD4C06">
      <w:pPr>
        <w:pStyle w:val="ListParagraph"/>
        <w:numPr>
          <w:ilvl w:val="0"/>
          <w:numId w:val="12"/>
        </w:numPr>
        <w:spacing w:after="0" w:line="360" w:lineRule="auto"/>
        <w:jc w:val="lowKashida"/>
        <w:rPr>
          <w:rFonts w:ascii="Simplified Arabic" w:hAnsi="Simplified Arabic" w:cs="Simplified Arabic"/>
          <w:sz w:val="24"/>
          <w:szCs w:val="24"/>
          <w:rtl/>
        </w:rPr>
      </w:pPr>
      <w:r w:rsidRPr="00DD4C06">
        <w:rPr>
          <w:rFonts w:ascii="Simplified Arabic" w:hAnsi="Simplified Arabic" w:cs="Simplified Arabic"/>
          <w:sz w:val="24"/>
          <w:szCs w:val="24"/>
          <w:rtl/>
        </w:rPr>
        <w:t>السلامة (</w:t>
      </w:r>
      <w:r w:rsidRPr="00DD4C06">
        <w:rPr>
          <w:rFonts w:ascii="Simplified Arabic" w:hAnsi="Simplified Arabic" w:cs="Simplified Arabic"/>
          <w:sz w:val="24"/>
          <w:szCs w:val="24"/>
        </w:rPr>
        <w:t>Integrity</w:t>
      </w:r>
      <w:r w:rsidRPr="00DD4C06">
        <w:rPr>
          <w:rFonts w:ascii="Simplified Arabic" w:hAnsi="Simplified Arabic" w:cs="Simplified Arabic"/>
          <w:sz w:val="24"/>
          <w:szCs w:val="24"/>
          <w:rtl/>
        </w:rPr>
        <w:t>): ترابط البيانات واستكمالها.</w:t>
      </w:r>
    </w:p>
    <w:p w14:paraId="2623451C" w14:textId="7C6DD248" w:rsidR="00917C16" w:rsidRPr="00917C16" w:rsidRDefault="00917C16" w:rsidP="00DD4C06">
      <w:pPr>
        <w:spacing w:after="0" w:line="360" w:lineRule="auto"/>
        <w:jc w:val="lowKashida"/>
        <w:rPr>
          <w:rFonts w:ascii="Simplified Arabic" w:hAnsi="Simplified Arabic" w:cs="Simplified Arabic"/>
          <w:sz w:val="24"/>
          <w:szCs w:val="24"/>
          <w:rtl/>
        </w:rPr>
      </w:pPr>
      <w:r w:rsidRPr="00917C16">
        <w:rPr>
          <w:rFonts w:ascii="Simplified Arabic" w:hAnsi="Simplified Arabic" w:cs="Simplified Arabic"/>
          <w:sz w:val="24"/>
          <w:szCs w:val="24"/>
          <w:rtl/>
        </w:rPr>
        <w:t>ضعف أحد هذه الأبعاد يؤدي مباشرة إلى مشكلات في تحليل البيانات.</w:t>
      </w:r>
    </w:p>
    <w:p w14:paraId="693C6C39" w14:textId="1C2900BB" w:rsidR="00917C16" w:rsidRPr="00917C16" w:rsidRDefault="00917C16" w:rsidP="00DD4C06">
      <w:pPr>
        <w:spacing w:after="0" w:line="360" w:lineRule="auto"/>
        <w:jc w:val="lowKashida"/>
        <w:rPr>
          <w:rFonts w:ascii="Simplified Arabic" w:hAnsi="Simplified Arabic" w:cs="Simplified Arabic"/>
          <w:sz w:val="24"/>
          <w:szCs w:val="24"/>
          <w:rtl/>
        </w:rPr>
      </w:pPr>
      <w:r w:rsidRPr="00917C16">
        <w:rPr>
          <w:rFonts w:ascii="Simplified Arabic" w:hAnsi="Simplified Arabic" w:cs="Simplified Arabic"/>
          <w:sz w:val="24"/>
          <w:szCs w:val="24"/>
          <w:rtl/>
        </w:rPr>
        <w:t xml:space="preserve">1.7.4 </w:t>
      </w:r>
      <w:r w:rsidRPr="00DD4C06">
        <w:rPr>
          <w:rFonts w:ascii="Simplified Arabic" w:hAnsi="Simplified Arabic" w:cs="Simplified Arabic"/>
          <w:b/>
          <w:bCs/>
          <w:sz w:val="24"/>
          <w:szCs w:val="24"/>
          <w:rtl/>
        </w:rPr>
        <w:t>حوكمة البيانات المفتوحة</w:t>
      </w:r>
    </w:p>
    <w:p w14:paraId="4E10C20A" w14:textId="77777777" w:rsidR="00917C16" w:rsidRPr="00917C16" w:rsidRDefault="00917C16" w:rsidP="00DD4C06">
      <w:pPr>
        <w:spacing w:after="0" w:line="360" w:lineRule="auto"/>
        <w:jc w:val="lowKashida"/>
        <w:rPr>
          <w:rFonts w:ascii="Simplified Arabic" w:hAnsi="Simplified Arabic" w:cs="Simplified Arabic"/>
          <w:sz w:val="24"/>
          <w:szCs w:val="24"/>
          <w:rtl/>
        </w:rPr>
      </w:pPr>
      <w:r w:rsidRPr="00917C16">
        <w:rPr>
          <w:rFonts w:ascii="Simplified Arabic" w:hAnsi="Simplified Arabic" w:cs="Simplified Arabic"/>
          <w:sz w:val="24"/>
          <w:szCs w:val="24"/>
          <w:rtl/>
        </w:rPr>
        <w:lastRenderedPageBreak/>
        <w:t xml:space="preserve">تستند الدراسة إلى ضوابط وإرشادات </w:t>
      </w:r>
      <w:proofErr w:type="spellStart"/>
      <w:r w:rsidRPr="00917C16">
        <w:rPr>
          <w:rFonts w:ascii="Simplified Arabic" w:hAnsi="Simplified Arabic" w:cs="Simplified Arabic"/>
          <w:sz w:val="24"/>
          <w:szCs w:val="24"/>
          <w:rtl/>
        </w:rPr>
        <w:t>سدايا</w:t>
      </w:r>
      <w:proofErr w:type="spellEnd"/>
      <w:r w:rsidRPr="00917C16">
        <w:rPr>
          <w:rFonts w:ascii="Simplified Arabic" w:hAnsi="Simplified Arabic" w:cs="Simplified Arabic"/>
          <w:sz w:val="24"/>
          <w:szCs w:val="24"/>
          <w:rtl/>
        </w:rPr>
        <w:t xml:space="preserve"> المتعلقة بإدارة البيانات وحوكمتها، خصوصًا فيما يتعلق بـ:</w:t>
      </w:r>
    </w:p>
    <w:p w14:paraId="7F91C8F8" w14:textId="6C0DC10D" w:rsidR="00917C16" w:rsidRPr="00DD4C06" w:rsidRDefault="00917C16" w:rsidP="00DD4C06">
      <w:pPr>
        <w:pStyle w:val="ListParagraph"/>
        <w:numPr>
          <w:ilvl w:val="0"/>
          <w:numId w:val="11"/>
        </w:numPr>
        <w:spacing w:after="0" w:line="360" w:lineRule="auto"/>
        <w:jc w:val="lowKashida"/>
        <w:rPr>
          <w:rFonts w:ascii="Simplified Arabic" w:hAnsi="Simplified Arabic" w:cs="Simplified Arabic"/>
          <w:sz w:val="24"/>
          <w:szCs w:val="24"/>
          <w:rtl/>
        </w:rPr>
      </w:pPr>
      <w:r w:rsidRPr="00DD4C06">
        <w:rPr>
          <w:rFonts w:ascii="Simplified Arabic" w:hAnsi="Simplified Arabic" w:cs="Simplified Arabic"/>
          <w:sz w:val="24"/>
          <w:szCs w:val="24"/>
          <w:rtl/>
        </w:rPr>
        <w:t>تحديد المالك المؤسسي للبيانات (</w:t>
      </w:r>
      <w:r w:rsidRPr="00DD4C06">
        <w:rPr>
          <w:rFonts w:ascii="Simplified Arabic" w:hAnsi="Simplified Arabic" w:cs="Simplified Arabic"/>
          <w:sz w:val="24"/>
          <w:szCs w:val="24"/>
        </w:rPr>
        <w:t>Data Owner</w:t>
      </w:r>
      <w:r w:rsidRPr="00DD4C06">
        <w:rPr>
          <w:rFonts w:ascii="Simplified Arabic" w:hAnsi="Simplified Arabic" w:cs="Simplified Arabic"/>
          <w:sz w:val="24"/>
          <w:szCs w:val="24"/>
          <w:rtl/>
        </w:rPr>
        <w:t>)</w:t>
      </w:r>
    </w:p>
    <w:p w14:paraId="6E6119BC" w14:textId="66B3F5A0" w:rsidR="00917C16" w:rsidRPr="00DD4C06" w:rsidRDefault="00917C16" w:rsidP="00DD4C06">
      <w:pPr>
        <w:pStyle w:val="ListParagraph"/>
        <w:numPr>
          <w:ilvl w:val="0"/>
          <w:numId w:val="11"/>
        </w:numPr>
        <w:spacing w:after="0" w:line="360" w:lineRule="auto"/>
        <w:jc w:val="lowKashida"/>
        <w:rPr>
          <w:rFonts w:ascii="Simplified Arabic" w:hAnsi="Simplified Arabic" w:cs="Simplified Arabic"/>
          <w:sz w:val="24"/>
          <w:szCs w:val="24"/>
          <w:rtl/>
        </w:rPr>
      </w:pPr>
      <w:r w:rsidRPr="00DD4C06">
        <w:rPr>
          <w:rFonts w:ascii="Simplified Arabic" w:hAnsi="Simplified Arabic" w:cs="Simplified Arabic"/>
          <w:sz w:val="24"/>
          <w:szCs w:val="24"/>
          <w:rtl/>
        </w:rPr>
        <w:t>توحيد التوصيف (</w:t>
      </w:r>
      <w:r w:rsidRPr="00DD4C06">
        <w:rPr>
          <w:rFonts w:ascii="Simplified Arabic" w:hAnsi="Simplified Arabic" w:cs="Simplified Arabic"/>
          <w:sz w:val="24"/>
          <w:szCs w:val="24"/>
        </w:rPr>
        <w:t>Metadata</w:t>
      </w:r>
      <w:r w:rsidRPr="00DD4C06">
        <w:rPr>
          <w:rFonts w:ascii="Simplified Arabic" w:hAnsi="Simplified Arabic" w:cs="Simplified Arabic"/>
          <w:sz w:val="24"/>
          <w:szCs w:val="24"/>
          <w:rtl/>
        </w:rPr>
        <w:t>)</w:t>
      </w:r>
    </w:p>
    <w:p w14:paraId="16CA37C3" w14:textId="20E2D62A" w:rsidR="00917C16" w:rsidRPr="00DD4C06" w:rsidRDefault="00917C16" w:rsidP="00DD4C06">
      <w:pPr>
        <w:pStyle w:val="ListParagraph"/>
        <w:numPr>
          <w:ilvl w:val="0"/>
          <w:numId w:val="11"/>
        </w:numPr>
        <w:spacing w:after="0" w:line="360" w:lineRule="auto"/>
        <w:jc w:val="lowKashida"/>
        <w:rPr>
          <w:rFonts w:ascii="Simplified Arabic" w:hAnsi="Simplified Arabic" w:cs="Simplified Arabic"/>
          <w:sz w:val="24"/>
          <w:szCs w:val="24"/>
          <w:rtl/>
        </w:rPr>
      </w:pPr>
      <w:r w:rsidRPr="00DD4C06">
        <w:rPr>
          <w:rFonts w:ascii="Simplified Arabic" w:hAnsi="Simplified Arabic" w:cs="Simplified Arabic"/>
          <w:sz w:val="24"/>
          <w:szCs w:val="24"/>
          <w:rtl/>
        </w:rPr>
        <w:t>ضبط دورة حياة البيانات</w:t>
      </w:r>
    </w:p>
    <w:p w14:paraId="6EF1CF99" w14:textId="393ED755" w:rsidR="00917C16" w:rsidRPr="00DD4C06" w:rsidRDefault="00917C16" w:rsidP="00DD4C06">
      <w:pPr>
        <w:pStyle w:val="ListParagraph"/>
        <w:numPr>
          <w:ilvl w:val="0"/>
          <w:numId w:val="11"/>
        </w:numPr>
        <w:spacing w:after="0" w:line="360" w:lineRule="auto"/>
        <w:jc w:val="lowKashida"/>
        <w:rPr>
          <w:rFonts w:ascii="Simplified Arabic" w:hAnsi="Simplified Arabic" w:cs="Simplified Arabic"/>
          <w:sz w:val="24"/>
          <w:szCs w:val="24"/>
          <w:rtl/>
        </w:rPr>
      </w:pPr>
      <w:r w:rsidRPr="00DD4C06">
        <w:rPr>
          <w:rFonts w:ascii="Simplified Arabic" w:hAnsi="Simplified Arabic" w:cs="Simplified Arabic"/>
          <w:sz w:val="24"/>
          <w:szCs w:val="24"/>
          <w:rtl/>
        </w:rPr>
        <w:t>تنسيق النشر بين الجهات</w:t>
      </w:r>
    </w:p>
    <w:p w14:paraId="5D628438" w14:textId="3AD7BC0F" w:rsidR="00917C16" w:rsidRPr="00917C16" w:rsidRDefault="00917C16" w:rsidP="00DD4C06">
      <w:pPr>
        <w:spacing w:after="0" w:line="360" w:lineRule="auto"/>
        <w:jc w:val="lowKashida"/>
        <w:rPr>
          <w:rFonts w:ascii="Simplified Arabic" w:hAnsi="Simplified Arabic" w:cs="Simplified Arabic"/>
          <w:sz w:val="24"/>
          <w:szCs w:val="24"/>
          <w:rtl/>
        </w:rPr>
      </w:pPr>
      <w:r w:rsidRPr="00917C16">
        <w:rPr>
          <w:rFonts w:ascii="Simplified Arabic" w:hAnsi="Simplified Arabic" w:cs="Simplified Arabic"/>
          <w:sz w:val="24"/>
          <w:szCs w:val="24"/>
          <w:rtl/>
        </w:rPr>
        <w:t>غياب هذه العناصر يؤدي إلى ازدواجية البيانات التي تُحلّل هذه الدراسة أثرها.</w:t>
      </w:r>
    </w:p>
    <w:p w14:paraId="240098E9" w14:textId="01565FAC" w:rsidR="00917C16" w:rsidRPr="00917C16" w:rsidRDefault="00917C16" w:rsidP="00DD4C06">
      <w:pPr>
        <w:spacing w:after="0" w:line="360" w:lineRule="auto"/>
        <w:jc w:val="lowKashida"/>
        <w:rPr>
          <w:rFonts w:ascii="Simplified Arabic" w:hAnsi="Simplified Arabic" w:cs="Simplified Arabic"/>
          <w:sz w:val="24"/>
          <w:szCs w:val="24"/>
          <w:rtl/>
        </w:rPr>
      </w:pPr>
      <w:r w:rsidRPr="00917C16">
        <w:rPr>
          <w:rFonts w:ascii="Simplified Arabic" w:hAnsi="Simplified Arabic" w:cs="Simplified Arabic"/>
          <w:sz w:val="24"/>
          <w:szCs w:val="24"/>
          <w:rtl/>
        </w:rPr>
        <w:t xml:space="preserve">1.7.5 </w:t>
      </w:r>
      <w:r w:rsidRPr="00DD4C06">
        <w:rPr>
          <w:rFonts w:ascii="Simplified Arabic" w:hAnsi="Simplified Arabic" w:cs="Simplified Arabic"/>
          <w:b/>
          <w:bCs/>
          <w:sz w:val="24"/>
          <w:szCs w:val="24"/>
          <w:rtl/>
        </w:rPr>
        <w:t>الارتباط بالنماذج الإحصائية</w:t>
      </w:r>
    </w:p>
    <w:p w14:paraId="2C587437" w14:textId="69A10340" w:rsidR="00917C16" w:rsidRPr="00917C16" w:rsidRDefault="00917C16" w:rsidP="00DD4C06">
      <w:pPr>
        <w:spacing w:after="0" w:line="360" w:lineRule="auto"/>
        <w:jc w:val="lowKashida"/>
        <w:rPr>
          <w:rFonts w:ascii="Simplified Arabic" w:hAnsi="Simplified Arabic" w:cs="Simplified Arabic"/>
          <w:sz w:val="24"/>
          <w:szCs w:val="24"/>
          <w:rtl/>
        </w:rPr>
      </w:pPr>
      <w:r w:rsidRPr="00917C16">
        <w:rPr>
          <w:rFonts w:ascii="Simplified Arabic" w:hAnsi="Simplified Arabic" w:cs="Simplified Arabic"/>
          <w:sz w:val="24"/>
          <w:szCs w:val="24"/>
          <w:rtl/>
        </w:rPr>
        <w:t>تقوم النظرية العلمية على علاقة مباشرة بين:</w:t>
      </w:r>
    </w:p>
    <w:p w14:paraId="3D3FE582" w14:textId="6106B02D" w:rsidR="00917C16" w:rsidRPr="00DD4C06" w:rsidRDefault="00917C16" w:rsidP="00DD4C06">
      <w:pPr>
        <w:pStyle w:val="ListParagraph"/>
        <w:numPr>
          <w:ilvl w:val="0"/>
          <w:numId w:val="10"/>
        </w:numPr>
        <w:spacing w:after="0" w:line="360" w:lineRule="auto"/>
        <w:jc w:val="lowKashida"/>
        <w:rPr>
          <w:rFonts w:ascii="Simplified Arabic" w:hAnsi="Simplified Arabic" w:cs="Simplified Arabic"/>
          <w:sz w:val="24"/>
          <w:szCs w:val="24"/>
          <w:rtl/>
        </w:rPr>
      </w:pPr>
      <w:r w:rsidRPr="00DD4C06">
        <w:rPr>
          <w:rFonts w:ascii="Simplified Arabic" w:hAnsi="Simplified Arabic" w:cs="Simplified Arabic"/>
          <w:sz w:val="24"/>
          <w:szCs w:val="24"/>
          <w:rtl/>
        </w:rPr>
        <w:t>جودة البيانات</w:t>
      </w:r>
    </w:p>
    <w:p w14:paraId="5D411308" w14:textId="57349626" w:rsidR="00917C16" w:rsidRPr="00DD4C06" w:rsidRDefault="00917C16" w:rsidP="00DD4C06">
      <w:pPr>
        <w:pStyle w:val="ListParagraph"/>
        <w:numPr>
          <w:ilvl w:val="0"/>
          <w:numId w:val="10"/>
        </w:numPr>
        <w:spacing w:after="0" w:line="360" w:lineRule="auto"/>
        <w:jc w:val="lowKashida"/>
        <w:rPr>
          <w:rFonts w:ascii="Simplified Arabic" w:hAnsi="Simplified Arabic" w:cs="Simplified Arabic"/>
          <w:sz w:val="24"/>
          <w:szCs w:val="24"/>
          <w:rtl/>
        </w:rPr>
      </w:pPr>
      <w:r w:rsidRPr="00DD4C06">
        <w:rPr>
          <w:rFonts w:ascii="Simplified Arabic" w:hAnsi="Simplified Arabic" w:cs="Simplified Arabic"/>
          <w:sz w:val="24"/>
          <w:szCs w:val="24"/>
          <w:rtl/>
        </w:rPr>
        <w:t>ودقة النماذج الإحصائية</w:t>
      </w:r>
    </w:p>
    <w:p w14:paraId="3D346AF5" w14:textId="2484085A" w:rsidR="00F925D0" w:rsidRPr="00917C16" w:rsidRDefault="00917C16" w:rsidP="00DD4C06">
      <w:pPr>
        <w:spacing w:after="0" w:line="360" w:lineRule="auto"/>
        <w:jc w:val="lowKashida"/>
        <w:rPr>
          <w:rFonts w:ascii="Simplified Arabic" w:hAnsi="Simplified Arabic" w:cs="Simplified Arabic"/>
          <w:sz w:val="24"/>
          <w:szCs w:val="24"/>
          <w:rtl/>
        </w:rPr>
      </w:pPr>
      <w:r w:rsidRPr="00917C16">
        <w:rPr>
          <w:rFonts w:ascii="Simplified Arabic" w:hAnsi="Simplified Arabic" w:cs="Simplified Arabic"/>
          <w:sz w:val="24"/>
          <w:szCs w:val="24"/>
          <w:rtl/>
        </w:rPr>
        <w:t>فكلما زادت الازدواجية أو التضارب، ارتفعت نسبة الخطأ في النماذج التحليلية، وتراجعت موثوقية القرارات المعتمدة عليها.</w:t>
      </w:r>
    </w:p>
    <w:p w14:paraId="2AAD8009" w14:textId="77777777" w:rsidR="00F925D0" w:rsidRPr="00917C16" w:rsidRDefault="00F925D0" w:rsidP="00D22171">
      <w:pPr>
        <w:rPr>
          <w:rFonts w:ascii="Simplified Arabic" w:hAnsi="Simplified Arabic" w:cs="Simplified Arabic"/>
          <w:sz w:val="24"/>
          <w:szCs w:val="24"/>
          <w:rtl/>
        </w:rPr>
      </w:pPr>
    </w:p>
    <w:p w14:paraId="216E8E69" w14:textId="77777777" w:rsidR="00F925D0" w:rsidRPr="00917C16" w:rsidRDefault="00F925D0" w:rsidP="00D22171">
      <w:pPr>
        <w:rPr>
          <w:rFonts w:ascii="Simplified Arabic" w:hAnsi="Simplified Arabic" w:cs="Simplified Arabic"/>
          <w:sz w:val="24"/>
          <w:szCs w:val="24"/>
          <w:rtl/>
        </w:rPr>
      </w:pPr>
    </w:p>
    <w:p w14:paraId="00A17364" w14:textId="77777777" w:rsidR="00F925D0" w:rsidRPr="00917C16" w:rsidRDefault="00F925D0" w:rsidP="00D22171">
      <w:pPr>
        <w:rPr>
          <w:rFonts w:ascii="Simplified Arabic" w:hAnsi="Simplified Arabic" w:cs="Simplified Arabic"/>
          <w:sz w:val="24"/>
          <w:szCs w:val="24"/>
          <w:rtl/>
        </w:rPr>
      </w:pPr>
    </w:p>
    <w:p w14:paraId="0D2976A9" w14:textId="77777777" w:rsidR="00F925D0" w:rsidRDefault="00F925D0" w:rsidP="00D22171">
      <w:pPr>
        <w:rPr>
          <w:rFonts w:ascii="Sakkal Majalla" w:hAnsi="Sakkal Majalla" w:cs="Sakkal Majalla"/>
          <w:sz w:val="28"/>
          <w:szCs w:val="28"/>
          <w:u w:val="single"/>
          <w:rtl/>
        </w:rPr>
      </w:pPr>
    </w:p>
    <w:p w14:paraId="18DE8D11" w14:textId="77777777" w:rsidR="00F925D0" w:rsidRDefault="00F925D0" w:rsidP="00D22171">
      <w:pPr>
        <w:rPr>
          <w:rFonts w:ascii="Sakkal Majalla" w:hAnsi="Sakkal Majalla" w:cs="Sakkal Majalla"/>
          <w:sz w:val="28"/>
          <w:szCs w:val="28"/>
          <w:u w:val="single"/>
          <w:rtl/>
        </w:rPr>
      </w:pPr>
    </w:p>
    <w:p w14:paraId="3AC2B1A2" w14:textId="77777777" w:rsidR="00F925D0" w:rsidRDefault="00F925D0" w:rsidP="00D22171">
      <w:pPr>
        <w:rPr>
          <w:rFonts w:ascii="Sakkal Majalla" w:hAnsi="Sakkal Majalla" w:cs="Sakkal Majalla"/>
          <w:sz w:val="28"/>
          <w:szCs w:val="28"/>
          <w:u w:val="single"/>
          <w:rtl/>
        </w:rPr>
      </w:pPr>
    </w:p>
    <w:p w14:paraId="6949ECD5" w14:textId="77777777" w:rsidR="00F925D0" w:rsidRDefault="00F925D0" w:rsidP="00D22171">
      <w:pPr>
        <w:rPr>
          <w:rFonts w:ascii="Sakkal Majalla" w:hAnsi="Sakkal Majalla" w:cs="Sakkal Majalla"/>
          <w:sz w:val="28"/>
          <w:szCs w:val="28"/>
          <w:u w:val="single"/>
          <w:rtl/>
        </w:rPr>
      </w:pPr>
    </w:p>
    <w:p w14:paraId="7507AE8B" w14:textId="77777777" w:rsidR="00F925D0" w:rsidRDefault="00F925D0" w:rsidP="00D22171">
      <w:pPr>
        <w:rPr>
          <w:rFonts w:ascii="Sakkal Majalla" w:hAnsi="Sakkal Majalla" w:cs="Sakkal Majalla"/>
          <w:sz w:val="28"/>
          <w:szCs w:val="28"/>
          <w:u w:val="single"/>
          <w:rtl/>
        </w:rPr>
      </w:pPr>
    </w:p>
    <w:p w14:paraId="5AA6DAF3" w14:textId="77777777" w:rsidR="00F925D0" w:rsidRDefault="00F925D0" w:rsidP="00D22171">
      <w:pPr>
        <w:rPr>
          <w:rFonts w:ascii="Sakkal Majalla" w:hAnsi="Sakkal Majalla" w:cs="Sakkal Majalla"/>
          <w:sz w:val="28"/>
          <w:szCs w:val="28"/>
          <w:u w:val="single"/>
          <w:rtl/>
        </w:rPr>
      </w:pPr>
    </w:p>
    <w:p w14:paraId="4D97D35B" w14:textId="77777777" w:rsidR="00F925D0" w:rsidRDefault="00F925D0" w:rsidP="00D22171">
      <w:pPr>
        <w:rPr>
          <w:rFonts w:ascii="Sakkal Majalla" w:hAnsi="Sakkal Majalla" w:cs="Sakkal Majalla"/>
          <w:sz w:val="28"/>
          <w:szCs w:val="28"/>
          <w:u w:val="single"/>
          <w:rtl/>
        </w:rPr>
      </w:pPr>
    </w:p>
    <w:p w14:paraId="1B061822" w14:textId="77777777" w:rsidR="00F925D0" w:rsidRDefault="00F925D0" w:rsidP="00D22171">
      <w:pPr>
        <w:rPr>
          <w:rFonts w:ascii="Sakkal Majalla" w:hAnsi="Sakkal Majalla" w:cs="Sakkal Majalla"/>
          <w:sz w:val="28"/>
          <w:szCs w:val="28"/>
          <w:u w:val="single"/>
          <w:rtl/>
        </w:rPr>
      </w:pPr>
    </w:p>
    <w:p w14:paraId="190D3395" w14:textId="77777777" w:rsidR="00F925D0" w:rsidRDefault="00F925D0" w:rsidP="00F925D0">
      <w:pPr>
        <w:jc w:val="center"/>
        <w:rPr>
          <w:rFonts w:ascii="Sakkal Majalla" w:hAnsi="Sakkal Majalla" w:cs="Sakkal Majalla"/>
          <w:b/>
          <w:bCs/>
          <w:sz w:val="48"/>
          <w:szCs w:val="48"/>
          <w:u w:val="single"/>
          <w:rtl/>
        </w:rPr>
      </w:pPr>
    </w:p>
    <w:p w14:paraId="20368A21" w14:textId="77777777" w:rsidR="00F925D0" w:rsidRDefault="00F925D0" w:rsidP="00F925D0">
      <w:pPr>
        <w:jc w:val="center"/>
        <w:rPr>
          <w:rFonts w:ascii="Sakkal Majalla" w:hAnsi="Sakkal Majalla" w:cs="Sakkal Majalla"/>
          <w:b/>
          <w:bCs/>
          <w:sz w:val="48"/>
          <w:szCs w:val="48"/>
          <w:u w:val="single"/>
          <w:rtl/>
        </w:rPr>
      </w:pPr>
    </w:p>
    <w:p w14:paraId="18125FDB" w14:textId="77777777" w:rsidR="00F925D0" w:rsidRDefault="00F925D0" w:rsidP="00F925D0">
      <w:pPr>
        <w:jc w:val="center"/>
        <w:rPr>
          <w:rFonts w:ascii="Sakkal Majalla" w:hAnsi="Sakkal Majalla" w:cs="Sakkal Majalla"/>
          <w:b/>
          <w:bCs/>
          <w:sz w:val="48"/>
          <w:szCs w:val="48"/>
          <w:u w:val="single"/>
          <w:rtl/>
        </w:rPr>
      </w:pPr>
    </w:p>
    <w:p w14:paraId="16495766" w14:textId="77777777" w:rsidR="00F925D0" w:rsidRDefault="00F925D0" w:rsidP="00F925D0">
      <w:pPr>
        <w:jc w:val="center"/>
        <w:rPr>
          <w:rFonts w:ascii="Sakkal Majalla" w:hAnsi="Sakkal Majalla" w:cs="Sakkal Majalla"/>
          <w:b/>
          <w:bCs/>
          <w:sz w:val="48"/>
          <w:szCs w:val="48"/>
          <w:u w:val="single"/>
          <w:rtl/>
        </w:rPr>
      </w:pPr>
    </w:p>
    <w:p w14:paraId="2A2226F8" w14:textId="77777777" w:rsidR="00F925D0" w:rsidRDefault="00F925D0" w:rsidP="00F925D0">
      <w:pPr>
        <w:jc w:val="center"/>
        <w:rPr>
          <w:rFonts w:ascii="Sakkal Majalla" w:hAnsi="Sakkal Majalla" w:cs="Sakkal Majalla"/>
          <w:b/>
          <w:bCs/>
          <w:sz w:val="48"/>
          <w:szCs w:val="48"/>
          <w:u w:val="single"/>
          <w:rtl/>
        </w:rPr>
      </w:pPr>
    </w:p>
    <w:p w14:paraId="0861AC6A" w14:textId="77777777" w:rsidR="00F925D0" w:rsidRDefault="00F925D0" w:rsidP="00F925D0">
      <w:pPr>
        <w:jc w:val="center"/>
        <w:rPr>
          <w:rFonts w:ascii="Sakkal Majalla" w:hAnsi="Sakkal Majalla" w:cs="Sakkal Majalla"/>
          <w:b/>
          <w:bCs/>
          <w:sz w:val="48"/>
          <w:szCs w:val="4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2AB3A3C8" w14:textId="2620021A"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425BDF2C"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363260E8" w14:textId="0E7C09F3" w:rsidR="00F925D0" w:rsidRDefault="008E751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 xml:space="preserve">2.1 </w:t>
      </w:r>
      <w:r w:rsidR="00F925D0">
        <w:rPr>
          <w:rFonts w:ascii="Sakkal Majalla" w:hAnsi="Sakkal Majalla" w:cs="Sakkal Majalla" w:hint="cs"/>
          <w:sz w:val="28"/>
          <w:szCs w:val="28"/>
          <w:u w:val="single"/>
          <w:rtl/>
        </w:rPr>
        <w:t>مقدمة</w:t>
      </w:r>
    </w:p>
    <w:p w14:paraId="5C34BEC9" w14:textId="5B17B8D4" w:rsidR="00BF327C" w:rsidRPr="00BF327C" w:rsidRDefault="00BF327C" w:rsidP="00DD4C06">
      <w:pPr>
        <w:spacing w:after="0" w:line="360" w:lineRule="auto"/>
        <w:rPr>
          <w:rFonts w:ascii="Sakkal Majalla" w:hAnsi="Sakkal Majalla" w:cs="Sakkal Majalla"/>
          <w:sz w:val="28"/>
          <w:szCs w:val="28"/>
          <w:rtl/>
        </w:rPr>
      </w:pPr>
      <w:r w:rsidRPr="00BF327C">
        <w:rPr>
          <w:rFonts w:ascii="Sakkal Majalla" w:hAnsi="Sakkal Majalla" w:cs="Sakkal Majalla"/>
          <w:sz w:val="28"/>
          <w:szCs w:val="28"/>
          <w:rtl/>
        </w:rPr>
        <w:t>يهدف هذا الفصل إلى استعراض الأدبيات العلمية المرتبطة بموضوع الدراسة، وتحليل الأسس النظرية التي يقوم عليها البحث، إلى جانب تقديم قراءة نقدية للدراسات السابقة وتحديد الفجوات البحثية التي تسعى هذه الدراسة إلى سدّها. وقد اتخذ الفصل بنية مزدوجة تشمل: (1) عرض الدراسات السابقة المتعلقة بالبيانات المفتوحة، جودة البيانات، ازدواجية البيانات، وتأثيرها على النماذج الإحصائية، و(2) بناء الإطار النظري الذي يوضح المفاهيم الأساسية التي يستند إليها البحث.</w:t>
      </w:r>
    </w:p>
    <w:p w14:paraId="51CEBCE6" w14:textId="6E88073F" w:rsidR="00F925D0" w:rsidRPr="00BF327C" w:rsidRDefault="00BF327C" w:rsidP="00DD4C06">
      <w:pPr>
        <w:spacing w:after="0" w:line="360" w:lineRule="auto"/>
        <w:rPr>
          <w:rFonts w:ascii="Sakkal Majalla" w:hAnsi="Sakkal Majalla" w:cs="Sakkal Majalla"/>
          <w:sz w:val="28"/>
          <w:szCs w:val="28"/>
          <w:rtl/>
        </w:rPr>
      </w:pPr>
      <w:r w:rsidRPr="00BF327C">
        <w:rPr>
          <w:rFonts w:ascii="Sakkal Majalla" w:hAnsi="Sakkal Majalla" w:cs="Sakkal Majalla"/>
          <w:sz w:val="28"/>
          <w:szCs w:val="28"/>
          <w:rtl/>
        </w:rPr>
        <w:t>يساعد هذا الفصل في وضع الدراسة ضمن السياق العلمي الأوسع، من خلال تحليل ما توصلت إليه الأدبيات من نتائج، وتحديد الجوانب التي لم يتم تناولها، ولا سيما في سياق البيانات البيئية في المملكة العربية السعودية. كما يمهّد الفصل للفصول اللاحقة عبر توضيح الأساس النظري الذي بُنيت عليه أدوات الدراسة ومنهجية التحليل.</w:t>
      </w:r>
    </w:p>
    <w:p w14:paraId="24CE5691" w14:textId="77777777" w:rsidR="00F925D0" w:rsidRDefault="00F925D0" w:rsidP="00DD4C06">
      <w:pPr>
        <w:spacing w:after="0" w:line="360" w:lineRule="auto"/>
        <w:rPr>
          <w:rFonts w:ascii="Sakkal Majalla" w:hAnsi="Sakkal Majalla" w:cs="Sakkal Majalla"/>
          <w:sz w:val="28"/>
          <w:szCs w:val="28"/>
          <w:u w:val="single"/>
          <w:rtl/>
        </w:rPr>
      </w:pPr>
    </w:p>
    <w:p w14:paraId="7CC94A67" w14:textId="77777777" w:rsidR="00F925D0" w:rsidRDefault="00F925D0" w:rsidP="00D22171">
      <w:pPr>
        <w:rPr>
          <w:rFonts w:ascii="Sakkal Majalla" w:hAnsi="Sakkal Majalla" w:cs="Sakkal Majalla"/>
          <w:sz w:val="28"/>
          <w:szCs w:val="28"/>
          <w:u w:val="single"/>
          <w:rtl/>
        </w:rPr>
      </w:pPr>
    </w:p>
    <w:p w14:paraId="77CE3C05" w14:textId="77777777" w:rsidR="00F925D0" w:rsidRDefault="00F925D0" w:rsidP="00D22171">
      <w:pPr>
        <w:rPr>
          <w:rFonts w:ascii="Sakkal Majalla" w:hAnsi="Sakkal Majalla" w:cs="Sakkal Majalla"/>
          <w:sz w:val="28"/>
          <w:szCs w:val="28"/>
          <w:u w:val="single"/>
          <w:rtl/>
        </w:rPr>
      </w:pPr>
    </w:p>
    <w:p w14:paraId="11E200D7" w14:textId="77777777" w:rsidR="00F925D0" w:rsidRDefault="00F925D0" w:rsidP="00D22171">
      <w:pPr>
        <w:rPr>
          <w:rFonts w:ascii="Sakkal Majalla" w:hAnsi="Sakkal Majalla" w:cs="Sakkal Majalla"/>
          <w:sz w:val="28"/>
          <w:szCs w:val="28"/>
          <w:u w:val="single"/>
          <w:rtl/>
        </w:rPr>
      </w:pPr>
    </w:p>
    <w:p w14:paraId="0827B78F" w14:textId="77777777" w:rsidR="00F925D0" w:rsidRDefault="00F925D0" w:rsidP="00D22171">
      <w:pPr>
        <w:rPr>
          <w:rFonts w:ascii="Sakkal Majalla" w:hAnsi="Sakkal Majalla" w:cs="Sakkal Majalla"/>
          <w:sz w:val="28"/>
          <w:szCs w:val="28"/>
          <w:u w:val="single"/>
          <w:rtl/>
        </w:rPr>
      </w:pPr>
    </w:p>
    <w:p w14:paraId="4731D01C" w14:textId="77777777" w:rsidR="00F925D0" w:rsidRDefault="00F925D0" w:rsidP="00D22171">
      <w:pPr>
        <w:rPr>
          <w:rFonts w:ascii="Sakkal Majalla" w:hAnsi="Sakkal Majalla" w:cs="Sakkal Majalla"/>
          <w:sz w:val="28"/>
          <w:szCs w:val="28"/>
          <w:u w:val="single"/>
          <w:rtl/>
        </w:rPr>
      </w:pPr>
    </w:p>
    <w:p w14:paraId="54627462" w14:textId="77777777" w:rsidR="00F925D0" w:rsidRDefault="00F925D0" w:rsidP="00D22171">
      <w:pPr>
        <w:rPr>
          <w:rFonts w:ascii="Sakkal Majalla" w:hAnsi="Sakkal Majalla" w:cs="Sakkal Majalla"/>
          <w:sz w:val="28"/>
          <w:szCs w:val="28"/>
          <w:u w:val="single"/>
          <w:rtl/>
        </w:rPr>
      </w:pPr>
    </w:p>
    <w:p w14:paraId="075FD9FC" w14:textId="77777777" w:rsidR="00F925D0" w:rsidRDefault="00F925D0" w:rsidP="00D22171">
      <w:pPr>
        <w:rPr>
          <w:rFonts w:ascii="Sakkal Majalla" w:hAnsi="Sakkal Majalla" w:cs="Sakkal Majalla"/>
          <w:sz w:val="28"/>
          <w:szCs w:val="28"/>
          <w:u w:val="single"/>
          <w:rtl/>
        </w:rPr>
      </w:pPr>
    </w:p>
    <w:p w14:paraId="6FAE4666" w14:textId="77777777" w:rsidR="00F925D0" w:rsidRDefault="00F925D0" w:rsidP="00D22171">
      <w:pPr>
        <w:rPr>
          <w:rFonts w:ascii="Sakkal Majalla" w:hAnsi="Sakkal Majalla" w:cs="Sakkal Majalla"/>
          <w:sz w:val="28"/>
          <w:szCs w:val="28"/>
          <w:u w:val="single"/>
          <w:rtl/>
        </w:rPr>
      </w:pPr>
    </w:p>
    <w:p w14:paraId="39A813CF" w14:textId="77777777" w:rsidR="00F925D0" w:rsidRDefault="00F925D0" w:rsidP="00D22171">
      <w:pPr>
        <w:rPr>
          <w:rFonts w:ascii="Sakkal Majalla" w:hAnsi="Sakkal Majalla" w:cs="Sakkal Majalla"/>
          <w:sz w:val="28"/>
          <w:szCs w:val="28"/>
          <w:u w:val="single"/>
          <w:rtl/>
        </w:rPr>
      </w:pPr>
    </w:p>
    <w:p w14:paraId="0438E944" w14:textId="77777777" w:rsidR="00F925D0" w:rsidRDefault="00F925D0" w:rsidP="00D22171">
      <w:pPr>
        <w:rPr>
          <w:rFonts w:ascii="Sakkal Majalla" w:hAnsi="Sakkal Majalla" w:cs="Sakkal Majalla"/>
          <w:sz w:val="28"/>
          <w:szCs w:val="28"/>
          <w:u w:val="single"/>
          <w:rtl/>
        </w:rPr>
      </w:pPr>
    </w:p>
    <w:p w14:paraId="056ED7D8" w14:textId="77777777" w:rsidR="00F925D0" w:rsidRDefault="00F925D0" w:rsidP="00D22171">
      <w:pPr>
        <w:rPr>
          <w:rFonts w:ascii="Sakkal Majalla" w:hAnsi="Sakkal Majalla" w:cs="Sakkal Majalla"/>
          <w:sz w:val="28"/>
          <w:szCs w:val="28"/>
          <w:u w:val="single"/>
          <w:rtl/>
        </w:rPr>
      </w:pPr>
    </w:p>
    <w:p w14:paraId="2A49670B" w14:textId="77777777" w:rsidR="00F925D0" w:rsidRDefault="00F925D0" w:rsidP="00D22171">
      <w:pPr>
        <w:rPr>
          <w:rFonts w:ascii="Sakkal Majalla" w:hAnsi="Sakkal Majalla" w:cs="Sakkal Majalla"/>
          <w:sz w:val="28"/>
          <w:szCs w:val="28"/>
          <w:u w:val="single"/>
          <w:rtl/>
        </w:rPr>
      </w:pPr>
    </w:p>
    <w:p w14:paraId="4F63D221" w14:textId="77777777" w:rsidR="00F925D0" w:rsidRDefault="00F925D0" w:rsidP="00D22171">
      <w:pPr>
        <w:rPr>
          <w:rFonts w:ascii="Sakkal Majalla" w:hAnsi="Sakkal Majalla" w:cs="Sakkal Majalla"/>
          <w:sz w:val="28"/>
          <w:szCs w:val="28"/>
          <w:u w:val="single"/>
          <w:rtl/>
        </w:rPr>
      </w:pPr>
    </w:p>
    <w:p w14:paraId="48B6A8A1" w14:textId="77777777" w:rsidR="00F925D0" w:rsidRDefault="00F925D0" w:rsidP="00D22171">
      <w:pPr>
        <w:rPr>
          <w:rFonts w:ascii="Sakkal Majalla" w:hAnsi="Sakkal Majalla" w:cs="Sakkal Majalla"/>
          <w:sz w:val="28"/>
          <w:szCs w:val="28"/>
          <w:u w:val="single"/>
          <w:rtl/>
        </w:rPr>
      </w:pPr>
    </w:p>
    <w:p w14:paraId="6F8A6CA3" w14:textId="2C3F2013" w:rsidR="00F925D0" w:rsidRDefault="008E751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 xml:space="preserve">2.2 </w:t>
      </w:r>
      <w:r w:rsidR="00F925D0">
        <w:rPr>
          <w:rFonts w:ascii="Sakkal Majalla" w:hAnsi="Sakkal Majalla" w:cs="Sakkal Majalla" w:hint="cs"/>
          <w:sz w:val="28"/>
          <w:szCs w:val="28"/>
          <w:u w:val="single"/>
          <w:rtl/>
        </w:rPr>
        <w:t>الدراسات السابقة</w:t>
      </w:r>
    </w:p>
    <w:p w14:paraId="43D96FE4" w14:textId="3791ABFC" w:rsidR="00D92230" w:rsidRDefault="00D9223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 xml:space="preserve">جدول 2-1 </w:t>
      </w:r>
    </w:p>
    <w:tbl>
      <w:tblPr>
        <w:tblpPr w:leftFromText="180" w:rightFromText="180" w:vertAnchor="text" w:horzAnchor="margin" w:tblpXSpec="right" w:tblpY="83"/>
        <w:bidiVisual/>
        <w:tblW w:w="92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
        <w:gridCol w:w="1728"/>
        <w:gridCol w:w="2160"/>
        <w:gridCol w:w="2160"/>
        <w:gridCol w:w="2736"/>
      </w:tblGrid>
      <w:tr w:rsidR="0090605F" w:rsidRPr="00325731" w14:paraId="33934F68" w14:textId="77777777" w:rsidTr="00DD4C06">
        <w:trPr>
          <w:trHeight w:val="638"/>
        </w:trPr>
        <w:tc>
          <w:tcPr>
            <w:tcW w:w="432" w:type="dxa"/>
            <w:shd w:val="clear" w:color="auto" w:fill="A6A6A6" w:themeFill="background1" w:themeFillShade="A6"/>
            <w:vAlign w:val="center"/>
          </w:tcPr>
          <w:p w14:paraId="7116EABE" w14:textId="77777777" w:rsidR="0090605F" w:rsidRPr="00325731" w:rsidRDefault="0090605F" w:rsidP="00351ED5">
            <w:pPr>
              <w:spacing w:after="0" w:line="240" w:lineRule="auto"/>
              <w:jc w:val="center"/>
              <w:rPr>
                <w:rFonts w:ascii="Sakkal Majalla" w:hAnsi="Sakkal Majalla" w:cs="Sakkal Majalla"/>
                <w:sz w:val="28"/>
                <w:szCs w:val="28"/>
                <w:rtl/>
              </w:rPr>
            </w:pPr>
            <w:r>
              <w:rPr>
                <w:rFonts w:ascii="Sakkal Majalla" w:hAnsi="Sakkal Majalla" w:cs="Sakkal Majalla" w:hint="cs"/>
                <w:sz w:val="28"/>
                <w:szCs w:val="28"/>
                <w:rtl/>
              </w:rPr>
              <w:t>#</w:t>
            </w:r>
          </w:p>
        </w:tc>
        <w:tc>
          <w:tcPr>
            <w:tcW w:w="1728" w:type="dxa"/>
            <w:shd w:val="clear" w:color="auto" w:fill="A6A6A6" w:themeFill="background1" w:themeFillShade="A6"/>
            <w:noWrap/>
            <w:vAlign w:val="center"/>
            <w:hideMark/>
          </w:tcPr>
          <w:p w14:paraId="17387277" w14:textId="77777777" w:rsidR="0090605F" w:rsidRPr="00325731" w:rsidRDefault="0090605F" w:rsidP="00351ED5">
            <w:pPr>
              <w:spacing w:after="0" w:line="240" w:lineRule="auto"/>
              <w:jc w:val="center"/>
              <w:rPr>
                <w:rFonts w:ascii="Sakkal Majalla" w:hAnsi="Sakkal Majalla" w:cs="Sakkal Majalla"/>
                <w:sz w:val="28"/>
                <w:szCs w:val="28"/>
              </w:rPr>
            </w:pPr>
            <w:r w:rsidRPr="00325731">
              <w:rPr>
                <w:rFonts w:ascii="Sakkal Majalla" w:hAnsi="Sakkal Majalla" w:cs="Sakkal Majalla"/>
                <w:sz w:val="28"/>
                <w:szCs w:val="28"/>
                <w:rtl/>
              </w:rPr>
              <w:t>الدراسة</w:t>
            </w:r>
          </w:p>
        </w:tc>
        <w:tc>
          <w:tcPr>
            <w:tcW w:w="2160" w:type="dxa"/>
            <w:shd w:val="clear" w:color="auto" w:fill="A6A6A6" w:themeFill="background1" w:themeFillShade="A6"/>
            <w:noWrap/>
            <w:vAlign w:val="center"/>
            <w:hideMark/>
          </w:tcPr>
          <w:p w14:paraId="6B8BF7F3" w14:textId="77777777" w:rsidR="0090605F" w:rsidRPr="00325731" w:rsidRDefault="0090605F" w:rsidP="00351ED5">
            <w:pPr>
              <w:spacing w:after="0" w:line="240" w:lineRule="auto"/>
              <w:jc w:val="center"/>
              <w:rPr>
                <w:rFonts w:ascii="Sakkal Majalla" w:hAnsi="Sakkal Majalla" w:cs="Sakkal Majalla"/>
                <w:sz w:val="28"/>
                <w:szCs w:val="28"/>
                <w:rtl/>
              </w:rPr>
            </w:pPr>
            <w:r w:rsidRPr="00325731">
              <w:rPr>
                <w:rFonts w:ascii="Sakkal Majalla" w:hAnsi="Sakkal Majalla" w:cs="Sakkal Majalla"/>
                <w:sz w:val="28"/>
                <w:szCs w:val="28"/>
                <w:rtl/>
              </w:rPr>
              <w:t>هدف الدراسة</w:t>
            </w:r>
          </w:p>
        </w:tc>
        <w:tc>
          <w:tcPr>
            <w:tcW w:w="2160" w:type="dxa"/>
            <w:shd w:val="clear" w:color="auto" w:fill="A6A6A6" w:themeFill="background1" w:themeFillShade="A6"/>
            <w:noWrap/>
            <w:vAlign w:val="center"/>
            <w:hideMark/>
          </w:tcPr>
          <w:p w14:paraId="73B4125F" w14:textId="77777777" w:rsidR="0090605F" w:rsidRPr="00325731" w:rsidRDefault="0090605F" w:rsidP="00351ED5">
            <w:pPr>
              <w:spacing w:after="0" w:line="240" w:lineRule="auto"/>
              <w:jc w:val="center"/>
              <w:rPr>
                <w:rFonts w:ascii="Sakkal Majalla" w:hAnsi="Sakkal Majalla" w:cs="Sakkal Majalla"/>
                <w:sz w:val="28"/>
                <w:szCs w:val="28"/>
                <w:rtl/>
              </w:rPr>
            </w:pPr>
            <w:r w:rsidRPr="00325731">
              <w:rPr>
                <w:rFonts w:ascii="Sakkal Majalla" w:hAnsi="Sakkal Majalla" w:cs="Sakkal Majalla"/>
                <w:sz w:val="28"/>
                <w:szCs w:val="28"/>
                <w:rtl/>
              </w:rPr>
              <w:t>الموضوع الرئيسي</w:t>
            </w:r>
          </w:p>
        </w:tc>
        <w:tc>
          <w:tcPr>
            <w:tcW w:w="2736" w:type="dxa"/>
            <w:shd w:val="clear" w:color="auto" w:fill="A6A6A6" w:themeFill="background1" w:themeFillShade="A6"/>
            <w:noWrap/>
            <w:vAlign w:val="center"/>
            <w:hideMark/>
          </w:tcPr>
          <w:p w14:paraId="5E31B255" w14:textId="77777777" w:rsidR="0090605F" w:rsidRPr="00325731" w:rsidRDefault="0090605F" w:rsidP="00351ED5">
            <w:pPr>
              <w:spacing w:after="0" w:line="240" w:lineRule="auto"/>
              <w:jc w:val="center"/>
              <w:rPr>
                <w:rFonts w:ascii="Sakkal Majalla" w:hAnsi="Sakkal Majalla" w:cs="Sakkal Majalla"/>
                <w:sz w:val="28"/>
                <w:szCs w:val="28"/>
                <w:rtl/>
              </w:rPr>
            </w:pPr>
            <w:r w:rsidRPr="00325731">
              <w:rPr>
                <w:rFonts w:ascii="Sakkal Majalla" w:hAnsi="Sakkal Majalla" w:cs="Sakkal Majalla"/>
                <w:sz w:val="28"/>
                <w:szCs w:val="28"/>
                <w:rtl/>
              </w:rPr>
              <w:t>أهم التوصيات</w:t>
            </w:r>
          </w:p>
        </w:tc>
      </w:tr>
      <w:tr w:rsidR="0090605F" w:rsidRPr="00325731" w14:paraId="09A2BBB4" w14:textId="77777777" w:rsidTr="00DD4C06">
        <w:trPr>
          <w:trHeight w:val="285"/>
        </w:trPr>
        <w:tc>
          <w:tcPr>
            <w:tcW w:w="432" w:type="dxa"/>
            <w:vAlign w:val="center"/>
          </w:tcPr>
          <w:p w14:paraId="355A0B2B" w14:textId="77777777" w:rsidR="0090605F" w:rsidRPr="00325731" w:rsidRDefault="0090605F" w:rsidP="00351ED5">
            <w:pPr>
              <w:spacing w:after="0" w:line="240" w:lineRule="auto"/>
              <w:jc w:val="center"/>
              <w:rPr>
                <w:rFonts w:ascii="Sakkal Majalla" w:hAnsi="Sakkal Majalla" w:cs="Sakkal Majalla"/>
                <w:sz w:val="28"/>
                <w:szCs w:val="28"/>
                <w:rtl/>
              </w:rPr>
            </w:pPr>
            <w:r>
              <w:rPr>
                <w:rFonts w:ascii="Sakkal Majalla" w:hAnsi="Sakkal Majalla" w:cs="Sakkal Majalla" w:hint="cs"/>
                <w:sz w:val="28"/>
                <w:szCs w:val="28"/>
                <w:rtl/>
              </w:rPr>
              <w:t>1</w:t>
            </w:r>
          </w:p>
        </w:tc>
        <w:tc>
          <w:tcPr>
            <w:tcW w:w="1728" w:type="dxa"/>
            <w:noWrap/>
            <w:vAlign w:val="center"/>
            <w:hideMark/>
          </w:tcPr>
          <w:p w14:paraId="5A6B47E9" w14:textId="77777777" w:rsidR="0090605F" w:rsidRPr="00DD4C06" w:rsidRDefault="0090605F" w:rsidP="00DD4C06">
            <w:pPr>
              <w:spacing w:after="0" w:line="360" w:lineRule="auto"/>
              <w:jc w:val="lowKashida"/>
              <w:rPr>
                <w:rFonts w:ascii="Simplified Arabic" w:hAnsi="Simplified Arabic" w:cs="Simplified Arabic"/>
                <w:sz w:val="24"/>
                <w:szCs w:val="24"/>
              </w:rPr>
            </w:pPr>
            <w:r w:rsidRPr="00DD4C06">
              <w:rPr>
                <w:rFonts w:ascii="Simplified Arabic" w:hAnsi="Simplified Arabic" w:cs="Simplified Arabic"/>
                <w:sz w:val="24"/>
                <w:szCs w:val="24"/>
                <w:rtl/>
              </w:rPr>
              <w:t>منصة البيانات المفتوحة وتفعيلها</w:t>
            </w:r>
          </w:p>
          <w:p w14:paraId="60B2A6EF" w14:textId="77777777" w:rsidR="0090605F" w:rsidRPr="00DD4C06" w:rsidRDefault="0090605F" w:rsidP="00DD4C06">
            <w:pPr>
              <w:spacing w:after="0" w:line="360" w:lineRule="auto"/>
              <w:jc w:val="lowKashida"/>
              <w:rPr>
                <w:rFonts w:ascii="Simplified Arabic" w:hAnsi="Simplified Arabic" w:cs="Simplified Arabic"/>
                <w:sz w:val="24"/>
                <w:szCs w:val="24"/>
              </w:rPr>
            </w:pPr>
            <w:r w:rsidRPr="00DD4C06">
              <w:rPr>
                <w:rFonts w:ascii="Simplified Arabic" w:hAnsi="Simplified Arabic" w:cs="Simplified Arabic"/>
                <w:sz w:val="24"/>
                <w:szCs w:val="24"/>
                <w:rtl/>
              </w:rPr>
              <w:t>عبر بوابات الحكومة الإلكترونية لدول</w:t>
            </w:r>
          </w:p>
          <w:p w14:paraId="40BB113D" w14:textId="77777777" w:rsidR="0090605F" w:rsidRPr="00DD4C06" w:rsidRDefault="0090605F" w:rsidP="00DD4C06">
            <w:pPr>
              <w:spacing w:after="0" w:line="360" w:lineRule="auto"/>
              <w:jc w:val="lowKashida"/>
              <w:rPr>
                <w:rFonts w:ascii="Simplified Arabic" w:hAnsi="Simplified Arabic" w:cs="Simplified Arabic"/>
                <w:sz w:val="24"/>
                <w:szCs w:val="24"/>
                <w:rtl/>
              </w:rPr>
            </w:pPr>
            <w:r w:rsidRPr="00DD4C06">
              <w:rPr>
                <w:rFonts w:ascii="Simplified Arabic" w:hAnsi="Simplified Arabic" w:cs="Simplified Arabic"/>
                <w:sz w:val="24"/>
                <w:szCs w:val="24"/>
                <w:rtl/>
              </w:rPr>
              <w:t>مجلس التعاون الخليجي: دراسة مقارنة (2018)</w:t>
            </w:r>
          </w:p>
        </w:tc>
        <w:tc>
          <w:tcPr>
            <w:tcW w:w="2160" w:type="dxa"/>
            <w:noWrap/>
            <w:vAlign w:val="center"/>
            <w:hideMark/>
          </w:tcPr>
          <w:p w14:paraId="63913902" w14:textId="77777777" w:rsidR="0090605F" w:rsidRPr="00DD4C06" w:rsidRDefault="0090605F" w:rsidP="00DD4C06">
            <w:pPr>
              <w:spacing w:after="0" w:line="360" w:lineRule="auto"/>
              <w:jc w:val="lowKashida"/>
              <w:rPr>
                <w:rFonts w:ascii="Simplified Arabic" w:hAnsi="Simplified Arabic" w:cs="Simplified Arabic"/>
                <w:sz w:val="24"/>
                <w:szCs w:val="24"/>
                <w:rtl/>
              </w:rPr>
            </w:pPr>
            <w:r w:rsidRPr="00DD4C06">
              <w:rPr>
                <w:rFonts w:ascii="Simplified Arabic" w:hAnsi="Simplified Arabic" w:cs="Simplified Arabic"/>
                <w:sz w:val="24"/>
                <w:szCs w:val="24"/>
                <w:rtl/>
              </w:rPr>
              <w:t>رصد وتحليل واقع إتاحة البيانات المفتوحة عبر بوابات الحكومة الإلكترونية لدول المجلس.</w:t>
            </w:r>
          </w:p>
        </w:tc>
        <w:tc>
          <w:tcPr>
            <w:tcW w:w="2160" w:type="dxa"/>
            <w:noWrap/>
            <w:vAlign w:val="center"/>
            <w:hideMark/>
          </w:tcPr>
          <w:p w14:paraId="5544F87D" w14:textId="77777777" w:rsidR="0090605F" w:rsidRPr="00DD4C06" w:rsidRDefault="0090605F" w:rsidP="00DD4C06">
            <w:pPr>
              <w:spacing w:after="0" w:line="360" w:lineRule="auto"/>
              <w:jc w:val="lowKashida"/>
              <w:rPr>
                <w:rFonts w:ascii="Simplified Arabic" w:hAnsi="Simplified Arabic" w:cs="Simplified Arabic"/>
                <w:sz w:val="24"/>
                <w:szCs w:val="24"/>
              </w:rPr>
            </w:pPr>
            <w:r w:rsidRPr="00DD4C06">
              <w:rPr>
                <w:rFonts w:ascii="Simplified Arabic" w:hAnsi="Simplified Arabic" w:cs="Simplified Arabic"/>
                <w:sz w:val="24"/>
                <w:szCs w:val="24"/>
                <w:rtl/>
              </w:rPr>
              <w:t>كيف تفعل بوابات الحكومة الإلكترونية لدول المجلس منصات</w:t>
            </w:r>
          </w:p>
          <w:p w14:paraId="51FDA96D" w14:textId="77777777" w:rsidR="0090605F" w:rsidRPr="00DD4C06" w:rsidRDefault="0090605F" w:rsidP="00DD4C06">
            <w:pPr>
              <w:spacing w:after="0" w:line="360" w:lineRule="auto"/>
              <w:jc w:val="lowKashida"/>
              <w:rPr>
                <w:rFonts w:ascii="Simplified Arabic" w:hAnsi="Simplified Arabic" w:cs="Simplified Arabic"/>
                <w:sz w:val="24"/>
                <w:szCs w:val="24"/>
                <w:rtl/>
              </w:rPr>
            </w:pPr>
            <w:r w:rsidRPr="00DD4C06">
              <w:rPr>
                <w:rFonts w:ascii="Simplified Arabic" w:hAnsi="Simplified Arabic" w:cs="Simplified Arabic"/>
                <w:sz w:val="24"/>
                <w:szCs w:val="24"/>
                <w:rtl/>
              </w:rPr>
              <w:t>البيانات المفتوحة وهل تختلف فيما بينها في إتاحة المعلومات</w:t>
            </w:r>
          </w:p>
        </w:tc>
        <w:tc>
          <w:tcPr>
            <w:tcW w:w="2736" w:type="dxa"/>
            <w:noWrap/>
            <w:vAlign w:val="center"/>
            <w:hideMark/>
          </w:tcPr>
          <w:p w14:paraId="0B59A885" w14:textId="77777777" w:rsidR="0090605F" w:rsidRPr="00DD4C06" w:rsidRDefault="0090605F" w:rsidP="00DD4C06">
            <w:pPr>
              <w:spacing w:after="0" w:line="360" w:lineRule="auto"/>
              <w:jc w:val="lowKashida"/>
              <w:rPr>
                <w:rFonts w:ascii="Simplified Arabic" w:hAnsi="Simplified Arabic" w:cs="Simplified Arabic"/>
                <w:sz w:val="24"/>
                <w:szCs w:val="24"/>
                <w:rtl/>
              </w:rPr>
            </w:pPr>
            <w:r w:rsidRPr="00DD4C06">
              <w:rPr>
                <w:rFonts w:ascii="Simplified Arabic" w:hAnsi="Simplified Arabic" w:cs="Simplified Arabic"/>
                <w:sz w:val="24"/>
                <w:szCs w:val="24"/>
                <w:rtl/>
              </w:rPr>
              <w:t>ضرورة وضع الحكومات استراتيجية واضحة ومعلنة للبيانات الحكومية المفتوحة تحدد فيها الخطط المزمع تطبيقها وتوضح آليات العمل التي ستحقق من خلالها أهدافها</w:t>
            </w:r>
          </w:p>
        </w:tc>
      </w:tr>
      <w:tr w:rsidR="0090605F" w:rsidRPr="00325731" w14:paraId="4888AA6B" w14:textId="77777777" w:rsidTr="00DD4C06">
        <w:trPr>
          <w:trHeight w:val="285"/>
        </w:trPr>
        <w:tc>
          <w:tcPr>
            <w:tcW w:w="432" w:type="dxa"/>
            <w:vAlign w:val="center"/>
          </w:tcPr>
          <w:p w14:paraId="4307A382" w14:textId="77777777" w:rsidR="0090605F" w:rsidRPr="00325731" w:rsidRDefault="0090605F" w:rsidP="00351ED5">
            <w:pPr>
              <w:spacing w:after="0" w:line="240" w:lineRule="auto"/>
              <w:jc w:val="center"/>
              <w:rPr>
                <w:rFonts w:ascii="Sakkal Majalla" w:hAnsi="Sakkal Majalla" w:cs="Sakkal Majalla"/>
                <w:sz w:val="28"/>
                <w:szCs w:val="28"/>
                <w:rtl/>
              </w:rPr>
            </w:pPr>
            <w:r>
              <w:rPr>
                <w:rFonts w:ascii="Sakkal Majalla" w:hAnsi="Sakkal Majalla" w:cs="Sakkal Majalla" w:hint="cs"/>
                <w:sz w:val="28"/>
                <w:szCs w:val="28"/>
                <w:rtl/>
              </w:rPr>
              <w:t>2</w:t>
            </w:r>
          </w:p>
        </w:tc>
        <w:tc>
          <w:tcPr>
            <w:tcW w:w="1728" w:type="dxa"/>
            <w:noWrap/>
            <w:vAlign w:val="center"/>
            <w:hideMark/>
          </w:tcPr>
          <w:p w14:paraId="17189822" w14:textId="77777777" w:rsidR="0090605F" w:rsidRPr="00DD4C06" w:rsidRDefault="0090605F" w:rsidP="00DD4C06">
            <w:pPr>
              <w:spacing w:after="0" w:line="360" w:lineRule="auto"/>
              <w:jc w:val="lowKashida"/>
              <w:rPr>
                <w:rFonts w:ascii="Simplified Arabic" w:hAnsi="Simplified Arabic" w:cs="Simplified Arabic"/>
                <w:sz w:val="24"/>
                <w:szCs w:val="24"/>
                <w:rtl/>
              </w:rPr>
            </w:pPr>
            <w:r w:rsidRPr="00DD4C06">
              <w:rPr>
                <w:rFonts w:ascii="Simplified Arabic" w:hAnsi="Simplified Arabic" w:cs="Simplified Arabic"/>
                <w:sz w:val="24"/>
                <w:szCs w:val="24"/>
                <w:rtl/>
              </w:rPr>
              <w:t>واقع استخدام برامج إدارة البيانات البحثية في المكتبات الأكاديمية السعودية</w:t>
            </w:r>
          </w:p>
          <w:p w14:paraId="25910507" w14:textId="77777777" w:rsidR="0090605F" w:rsidRPr="00DD4C06" w:rsidRDefault="0090605F" w:rsidP="00DD4C06">
            <w:pPr>
              <w:spacing w:after="0" w:line="360" w:lineRule="auto"/>
              <w:jc w:val="lowKashida"/>
              <w:rPr>
                <w:rFonts w:ascii="Simplified Arabic" w:hAnsi="Simplified Arabic" w:cs="Simplified Arabic"/>
                <w:sz w:val="24"/>
                <w:szCs w:val="24"/>
              </w:rPr>
            </w:pPr>
            <w:r w:rsidRPr="00DD4C06">
              <w:rPr>
                <w:rFonts w:ascii="Simplified Arabic" w:hAnsi="Simplified Arabic" w:cs="Simplified Arabic"/>
                <w:sz w:val="24"/>
                <w:szCs w:val="24"/>
                <w:rtl/>
              </w:rPr>
              <w:t>وأثره على جودة البحث العلمي (2023-2024)</w:t>
            </w:r>
          </w:p>
        </w:tc>
        <w:tc>
          <w:tcPr>
            <w:tcW w:w="2160" w:type="dxa"/>
            <w:noWrap/>
            <w:vAlign w:val="center"/>
            <w:hideMark/>
          </w:tcPr>
          <w:p w14:paraId="477AAB9E" w14:textId="77777777" w:rsidR="0090605F" w:rsidRPr="00DD4C06" w:rsidRDefault="0090605F" w:rsidP="00DD4C06">
            <w:pPr>
              <w:spacing w:after="0" w:line="360" w:lineRule="auto"/>
              <w:jc w:val="lowKashida"/>
              <w:rPr>
                <w:rFonts w:ascii="Simplified Arabic" w:hAnsi="Simplified Arabic" w:cs="Simplified Arabic"/>
                <w:sz w:val="24"/>
                <w:szCs w:val="24"/>
                <w:rtl/>
              </w:rPr>
            </w:pPr>
            <w:r w:rsidRPr="00DD4C06">
              <w:rPr>
                <w:rFonts w:ascii="Simplified Arabic" w:hAnsi="Simplified Arabic" w:cs="Simplified Arabic"/>
                <w:sz w:val="24"/>
                <w:szCs w:val="24"/>
                <w:rtl/>
              </w:rPr>
              <w:t>لتعرف على واقع استخدام برامج إدارة البيانات البحثية في المكتبات الأكاديمية السعودية</w:t>
            </w:r>
          </w:p>
        </w:tc>
        <w:tc>
          <w:tcPr>
            <w:tcW w:w="2160" w:type="dxa"/>
            <w:noWrap/>
            <w:vAlign w:val="center"/>
            <w:hideMark/>
          </w:tcPr>
          <w:p w14:paraId="4816B094" w14:textId="77777777" w:rsidR="0090605F" w:rsidRPr="00DD4C06" w:rsidRDefault="0090605F" w:rsidP="00DD4C06">
            <w:pPr>
              <w:spacing w:after="0" w:line="360" w:lineRule="auto"/>
              <w:jc w:val="lowKashida"/>
              <w:rPr>
                <w:rFonts w:ascii="Simplified Arabic" w:hAnsi="Simplified Arabic" w:cs="Simplified Arabic"/>
                <w:sz w:val="24"/>
                <w:szCs w:val="24"/>
              </w:rPr>
            </w:pPr>
            <w:r w:rsidRPr="00DD4C06">
              <w:rPr>
                <w:rFonts w:ascii="Simplified Arabic" w:hAnsi="Simplified Arabic" w:cs="Simplified Arabic"/>
                <w:sz w:val="24"/>
                <w:szCs w:val="24"/>
                <w:rtl/>
              </w:rPr>
              <w:t>واقع استخدام برامج إدارة البيانات البحثية في المكتبات الأكاديمية السعودية وأثره على جودة</w:t>
            </w:r>
          </w:p>
          <w:p w14:paraId="2980F1FD" w14:textId="77777777" w:rsidR="0090605F" w:rsidRPr="00DD4C06" w:rsidRDefault="0090605F" w:rsidP="00DD4C06">
            <w:pPr>
              <w:spacing w:after="0" w:line="360" w:lineRule="auto"/>
              <w:jc w:val="lowKashida"/>
              <w:rPr>
                <w:rFonts w:ascii="Simplified Arabic" w:hAnsi="Simplified Arabic" w:cs="Simplified Arabic"/>
                <w:sz w:val="24"/>
                <w:szCs w:val="24"/>
                <w:rtl/>
              </w:rPr>
            </w:pPr>
            <w:r w:rsidRPr="00DD4C06">
              <w:rPr>
                <w:rFonts w:ascii="Simplified Arabic" w:hAnsi="Simplified Arabic" w:cs="Simplified Arabic"/>
                <w:sz w:val="24"/>
                <w:szCs w:val="24"/>
                <w:rtl/>
              </w:rPr>
              <w:t>البحث العلمي.</w:t>
            </w:r>
          </w:p>
        </w:tc>
        <w:tc>
          <w:tcPr>
            <w:tcW w:w="2736" w:type="dxa"/>
            <w:noWrap/>
            <w:vAlign w:val="center"/>
            <w:hideMark/>
          </w:tcPr>
          <w:p w14:paraId="52D030AE" w14:textId="77777777" w:rsidR="0090605F" w:rsidRPr="00DD4C06" w:rsidRDefault="0090605F" w:rsidP="00DD4C06">
            <w:pPr>
              <w:pStyle w:val="ListParagraph"/>
              <w:numPr>
                <w:ilvl w:val="0"/>
                <w:numId w:val="6"/>
              </w:numPr>
              <w:spacing w:after="0" w:line="360" w:lineRule="auto"/>
              <w:jc w:val="lowKashida"/>
              <w:rPr>
                <w:rFonts w:ascii="Simplified Arabic" w:hAnsi="Simplified Arabic" w:cs="Simplified Arabic"/>
                <w:sz w:val="24"/>
                <w:szCs w:val="24"/>
              </w:rPr>
            </w:pPr>
            <w:r w:rsidRPr="00DD4C06">
              <w:rPr>
                <w:rFonts w:ascii="Simplified Arabic" w:hAnsi="Simplified Arabic" w:cs="Simplified Arabic"/>
                <w:sz w:val="24"/>
                <w:szCs w:val="24"/>
                <w:rtl/>
              </w:rPr>
              <w:t>وضع سياسات عامة تحكم إدارة بيانات البحث لدى باحثي الجامعة</w:t>
            </w:r>
          </w:p>
          <w:p w14:paraId="17E85EC7" w14:textId="77777777" w:rsidR="0090605F" w:rsidRPr="00DD4C06" w:rsidRDefault="0090605F" w:rsidP="00DD4C06">
            <w:pPr>
              <w:pStyle w:val="ListParagraph"/>
              <w:numPr>
                <w:ilvl w:val="0"/>
                <w:numId w:val="6"/>
              </w:numPr>
              <w:spacing w:after="0" w:line="360" w:lineRule="auto"/>
              <w:jc w:val="lowKashida"/>
              <w:rPr>
                <w:rFonts w:ascii="Simplified Arabic" w:hAnsi="Simplified Arabic" w:cs="Simplified Arabic"/>
                <w:sz w:val="24"/>
                <w:szCs w:val="24"/>
                <w:rtl/>
              </w:rPr>
            </w:pPr>
            <w:r w:rsidRPr="00DD4C06">
              <w:rPr>
                <w:rFonts w:ascii="Simplified Arabic" w:hAnsi="Simplified Arabic" w:cs="Simplified Arabic"/>
                <w:sz w:val="24"/>
                <w:szCs w:val="24"/>
                <w:rtl/>
              </w:rPr>
              <w:t>قيام الجامعات بتشجيع الباحثين على مشاركة بياناتهم وإلزامهم بذلك</w:t>
            </w:r>
          </w:p>
        </w:tc>
      </w:tr>
      <w:tr w:rsidR="0090605F" w:rsidRPr="00325731" w14:paraId="2529A125" w14:textId="77777777" w:rsidTr="00DD4C06">
        <w:trPr>
          <w:trHeight w:val="285"/>
        </w:trPr>
        <w:tc>
          <w:tcPr>
            <w:tcW w:w="432" w:type="dxa"/>
          </w:tcPr>
          <w:p w14:paraId="61E1976A" w14:textId="2F57A891" w:rsidR="0090605F" w:rsidRDefault="00DD4C06" w:rsidP="0090605F">
            <w:pPr>
              <w:spacing w:after="0" w:line="240" w:lineRule="auto"/>
              <w:jc w:val="center"/>
              <w:rPr>
                <w:rFonts w:ascii="Sakkal Majalla" w:hAnsi="Sakkal Majalla" w:cs="Sakkal Majalla"/>
                <w:sz w:val="28"/>
                <w:szCs w:val="28"/>
                <w:rtl/>
              </w:rPr>
            </w:pPr>
            <w:r>
              <w:rPr>
                <w:rFonts w:hint="cs"/>
                <w:rtl/>
              </w:rPr>
              <w:t>3</w:t>
            </w:r>
          </w:p>
        </w:tc>
        <w:tc>
          <w:tcPr>
            <w:tcW w:w="1728" w:type="dxa"/>
            <w:noWrap/>
          </w:tcPr>
          <w:p w14:paraId="267A96E6" w14:textId="18DE8355" w:rsidR="0090605F" w:rsidRPr="00DD4C06" w:rsidRDefault="0090605F" w:rsidP="00DD4C06">
            <w:pPr>
              <w:spacing w:after="0" w:line="360" w:lineRule="auto"/>
              <w:jc w:val="lowKashida"/>
              <w:rPr>
                <w:rFonts w:ascii="Simplified Arabic" w:hAnsi="Simplified Arabic" w:cs="Simplified Arabic"/>
                <w:sz w:val="24"/>
                <w:szCs w:val="24"/>
                <w:rtl/>
              </w:rPr>
            </w:pPr>
            <w:r w:rsidRPr="00DD4C06">
              <w:rPr>
                <w:rFonts w:ascii="Simplified Arabic" w:hAnsi="Simplified Arabic" w:cs="Simplified Arabic"/>
                <w:sz w:val="24"/>
                <w:szCs w:val="24"/>
                <w:rtl/>
              </w:rPr>
              <w:t>تقرير عام 2025: حالة محلل البيانات في عصر الذكاء الاصطناعي</w:t>
            </w:r>
            <w:r w:rsidRPr="00DD4C06">
              <w:rPr>
                <w:rFonts w:ascii="Simplified Arabic" w:hAnsi="Simplified Arabic" w:cs="Simplified Arabic"/>
                <w:sz w:val="24"/>
                <w:szCs w:val="24"/>
              </w:rPr>
              <w:t xml:space="preserve"> (Alteryx Report)</w:t>
            </w:r>
          </w:p>
        </w:tc>
        <w:tc>
          <w:tcPr>
            <w:tcW w:w="2160" w:type="dxa"/>
            <w:noWrap/>
          </w:tcPr>
          <w:p w14:paraId="47FBC3C8" w14:textId="2B61204F" w:rsidR="0090605F" w:rsidRPr="00DD4C06" w:rsidRDefault="0090605F" w:rsidP="00DD4C06">
            <w:pPr>
              <w:spacing w:after="0" w:line="360" w:lineRule="auto"/>
              <w:jc w:val="lowKashida"/>
              <w:rPr>
                <w:rFonts w:ascii="Simplified Arabic" w:hAnsi="Simplified Arabic" w:cs="Simplified Arabic"/>
                <w:sz w:val="24"/>
                <w:szCs w:val="24"/>
                <w:rtl/>
              </w:rPr>
            </w:pPr>
            <w:r w:rsidRPr="00DD4C06">
              <w:rPr>
                <w:rFonts w:ascii="Simplified Arabic" w:hAnsi="Simplified Arabic" w:cs="Simplified Arabic"/>
                <w:sz w:val="24"/>
                <w:szCs w:val="24"/>
                <w:rtl/>
              </w:rPr>
              <w:t>تسليط الضوء على تطور دور محلل البيانات وسط الانتشار السريع لأتمتة التحليلات وأدوات الذكاء الاصطناعي.</w:t>
            </w:r>
          </w:p>
        </w:tc>
        <w:tc>
          <w:tcPr>
            <w:tcW w:w="2160" w:type="dxa"/>
            <w:noWrap/>
          </w:tcPr>
          <w:p w14:paraId="20929B69" w14:textId="482134AA" w:rsidR="0090605F" w:rsidRPr="00DD4C06" w:rsidRDefault="0090605F" w:rsidP="00DD4C06">
            <w:pPr>
              <w:spacing w:after="0" w:line="360" w:lineRule="auto"/>
              <w:jc w:val="lowKashida"/>
              <w:rPr>
                <w:rFonts w:ascii="Simplified Arabic" w:hAnsi="Simplified Arabic" w:cs="Simplified Arabic"/>
                <w:sz w:val="24"/>
                <w:szCs w:val="24"/>
                <w:rtl/>
              </w:rPr>
            </w:pPr>
            <w:r w:rsidRPr="00DD4C06">
              <w:rPr>
                <w:rFonts w:ascii="Simplified Arabic" w:hAnsi="Simplified Arabic" w:cs="Simplified Arabic"/>
                <w:sz w:val="24"/>
                <w:szCs w:val="24"/>
                <w:rtl/>
              </w:rPr>
              <w:t>جودة البيانات واعتماد جداول البيانات: يوضح اعتماد المحللين على جداول البيانات</w:t>
            </w:r>
            <w:r w:rsidRPr="00DD4C06">
              <w:rPr>
                <w:rFonts w:ascii="Simplified Arabic" w:hAnsi="Simplified Arabic" w:cs="Simplified Arabic"/>
                <w:sz w:val="24"/>
                <w:szCs w:val="24"/>
              </w:rPr>
              <w:t xml:space="preserve"> </w:t>
            </w:r>
            <w:r w:rsidRPr="00DD4C06">
              <w:rPr>
                <w:rFonts w:ascii="Simplified Arabic" w:hAnsi="Simplified Arabic" w:cs="Simplified Arabic"/>
                <w:sz w:val="24"/>
                <w:szCs w:val="24"/>
                <w:rtl/>
              </w:rPr>
              <w:t>لإعداد البيانات، مما يعرّض جودة البيانات للخطر.</w:t>
            </w:r>
          </w:p>
        </w:tc>
        <w:tc>
          <w:tcPr>
            <w:tcW w:w="2736" w:type="dxa"/>
            <w:noWrap/>
          </w:tcPr>
          <w:p w14:paraId="3360D71F" w14:textId="295EB155" w:rsidR="0090605F" w:rsidRPr="00DD4C06" w:rsidRDefault="0090605F" w:rsidP="00DD4C06">
            <w:pPr>
              <w:pStyle w:val="ListParagraph"/>
              <w:numPr>
                <w:ilvl w:val="0"/>
                <w:numId w:val="6"/>
              </w:numPr>
              <w:spacing w:after="0" w:line="360" w:lineRule="auto"/>
              <w:jc w:val="lowKashida"/>
              <w:rPr>
                <w:rFonts w:ascii="Simplified Arabic" w:hAnsi="Simplified Arabic" w:cs="Simplified Arabic"/>
                <w:sz w:val="24"/>
                <w:szCs w:val="24"/>
                <w:rtl/>
              </w:rPr>
            </w:pPr>
            <w:r w:rsidRPr="00DD4C06">
              <w:rPr>
                <w:rFonts w:ascii="Simplified Arabic" w:hAnsi="Simplified Arabic" w:cs="Simplified Arabic"/>
                <w:sz w:val="24"/>
                <w:szCs w:val="24"/>
                <w:rtl/>
              </w:rPr>
              <w:t>يجب على المؤسسات توحيد عمليات إعداد وتنظيف البيانات (وهو ما يشمل إزالة التكرار) لضمان دقة مدخلات الذكاء الاصطناعي</w:t>
            </w:r>
            <w:r w:rsidRPr="00DD4C06">
              <w:rPr>
                <w:rFonts w:ascii="Simplified Arabic" w:hAnsi="Simplified Arabic" w:cs="Simplified Arabic"/>
                <w:sz w:val="24"/>
                <w:szCs w:val="24"/>
              </w:rPr>
              <w:t>.</w:t>
            </w:r>
          </w:p>
        </w:tc>
      </w:tr>
      <w:tr w:rsidR="0090605F" w:rsidRPr="00325731" w14:paraId="495DFF35" w14:textId="77777777" w:rsidTr="00DD4C06">
        <w:trPr>
          <w:trHeight w:val="285"/>
        </w:trPr>
        <w:tc>
          <w:tcPr>
            <w:tcW w:w="432" w:type="dxa"/>
          </w:tcPr>
          <w:p w14:paraId="1338DA4F" w14:textId="51473F5C" w:rsidR="0090605F" w:rsidRDefault="00DD4C06" w:rsidP="0090605F">
            <w:pPr>
              <w:spacing w:after="0" w:line="240" w:lineRule="auto"/>
              <w:jc w:val="center"/>
              <w:rPr>
                <w:rFonts w:ascii="Sakkal Majalla" w:hAnsi="Sakkal Majalla" w:cs="Sakkal Majalla"/>
                <w:sz w:val="28"/>
                <w:szCs w:val="28"/>
                <w:rtl/>
              </w:rPr>
            </w:pPr>
            <w:r>
              <w:rPr>
                <w:rFonts w:hint="cs"/>
                <w:rtl/>
              </w:rPr>
              <w:lastRenderedPageBreak/>
              <w:t>4</w:t>
            </w:r>
          </w:p>
        </w:tc>
        <w:tc>
          <w:tcPr>
            <w:tcW w:w="1728" w:type="dxa"/>
            <w:noWrap/>
          </w:tcPr>
          <w:p w14:paraId="071BCE9C" w14:textId="549912DE" w:rsidR="0090605F" w:rsidRPr="00DD4C06" w:rsidRDefault="0090605F" w:rsidP="00DD4C06">
            <w:pPr>
              <w:spacing w:after="0" w:line="360" w:lineRule="auto"/>
              <w:jc w:val="lowKashida"/>
              <w:rPr>
                <w:rFonts w:ascii="Simplified Arabic" w:hAnsi="Simplified Arabic" w:cs="Simplified Arabic"/>
                <w:sz w:val="24"/>
                <w:szCs w:val="24"/>
                <w:rtl/>
              </w:rPr>
            </w:pPr>
            <w:r w:rsidRPr="00DD4C06">
              <w:rPr>
                <w:rFonts w:ascii="Simplified Arabic" w:hAnsi="Simplified Arabic" w:cs="Simplified Arabic"/>
                <w:sz w:val="24"/>
                <w:szCs w:val="24"/>
                <w:rtl/>
              </w:rPr>
              <w:t>تأثير الذكاء الاصطناعي في جودة التقارير المالية وانعكاسه على متخذي القرار</w:t>
            </w:r>
          </w:p>
        </w:tc>
        <w:tc>
          <w:tcPr>
            <w:tcW w:w="2160" w:type="dxa"/>
            <w:noWrap/>
          </w:tcPr>
          <w:p w14:paraId="50D1FC34" w14:textId="0F75A019" w:rsidR="0090605F" w:rsidRPr="00DD4C06" w:rsidRDefault="0090605F" w:rsidP="00DD4C06">
            <w:pPr>
              <w:spacing w:after="0" w:line="360" w:lineRule="auto"/>
              <w:jc w:val="lowKashida"/>
              <w:rPr>
                <w:rFonts w:ascii="Simplified Arabic" w:hAnsi="Simplified Arabic" w:cs="Simplified Arabic"/>
                <w:sz w:val="24"/>
                <w:szCs w:val="24"/>
                <w:rtl/>
              </w:rPr>
            </w:pPr>
            <w:r w:rsidRPr="00DD4C06">
              <w:rPr>
                <w:rFonts w:ascii="Simplified Arabic" w:hAnsi="Simplified Arabic" w:cs="Simplified Arabic"/>
                <w:sz w:val="24"/>
                <w:szCs w:val="24"/>
                <w:rtl/>
              </w:rPr>
              <w:t>اختبار مدى تأثير تقنيات الذكاء الاصطناعي (مثل التعلم الآلي) في جودة التقارير وتأثيرها على القرارات.</w:t>
            </w:r>
          </w:p>
        </w:tc>
        <w:tc>
          <w:tcPr>
            <w:tcW w:w="2160" w:type="dxa"/>
            <w:noWrap/>
          </w:tcPr>
          <w:p w14:paraId="22C54650" w14:textId="2E8BA391" w:rsidR="0090605F" w:rsidRPr="00DD4C06" w:rsidRDefault="0090605F" w:rsidP="00DD4C06">
            <w:pPr>
              <w:spacing w:after="0" w:line="360" w:lineRule="auto"/>
              <w:jc w:val="lowKashida"/>
              <w:rPr>
                <w:rFonts w:ascii="Simplified Arabic" w:hAnsi="Simplified Arabic" w:cs="Simplified Arabic"/>
                <w:sz w:val="24"/>
                <w:szCs w:val="24"/>
                <w:rtl/>
              </w:rPr>
            </w:pPr>
            <w:r w:rsidRPr="00DD4C06">
              <w:rPr>
                <w:rFonts w:ascii="Simplified Arabic" w:hAnsi="Simplified Arabic" w:cs="Simplified Arabic"/>
                <w:sz w:val="24"/>
                <w:szCs w:val="24"/>
                <w:rtl/>
              </w:rPr>
              <w:t>الأثر الإيجابي والسالب للذكاء الاصطناعي على جودة التقارير، ويؤكد أن الذكاء الاصطناعي يعتمد على بيانات دقيقة وغير منحازة.</w:t>
            </w:r>
          </w:p>
        </w:tc>
        <w:tc>
          <w:tcPr>
            <w:tcW w:w="2736" w:type="dxa"/>
            <w:noWrap/>
          </w:tcPr>
          <w:p w14:paraId="0527225D" w14:textId="3E0ECC44" w:rsidR="0090605F" w:rsidRPr="00DD4C06" w:rsidRDefault="0090605F" w:rsidP="00DD4C06">
            <w:pPr>
              <w:pStyle w:val="ListParagraph"/>
              <w:numPr>
                <w:ilvl w:val="0"/>
                <w:numId w:val="6"/>
              </w:numPr>
              <w:spacing w:after="0" w:line="360" w:lineRule="auto"/>
              <w:jc w:val="lowKashida"/>
              <w:rPr>
                <w:rFonts w:ascii="Simplified Arabic" w:hAnsi="Simplified Arabic" w:cs="Simplified Arabic"/>
                <w:sz w:val="24"/>
                <w:szCs w:val="24"/>
                <w:rtl/>
              </w:rPr>
            </w:pPr>
            <w:r w:rsidRPr="00DD4C06">
              <w:rPr>
                <w:rFonts w:ascii="Simplified Arabic" w:hAnsi="Simplified Arabic" w:cs="Simplified Arabic"/>
                <w:sz w:val="24"/>
                <w:szCs w:val="24"/>
                <w:rtl/>
              </w:rPr>
              <w:t>التأكيد على أهمية إدارة جودة البيانات (بما في ذلك التوحيد والاتساق) قبل تطبيق أدوات الذكاء الاصطناعي لضمان نتائج فعالة</w:t>
            </w:r>
            <w:r w:rsidRPr="00DD4C06">
              <w:rPr>
                <w:rFonts w:ascii="Simplified Arabic" w:hAnsi="Simplified Arabic" w:cs="Simplified Arabic"/>
                <w:sz w:val="24"/>
                <w:szCs w:val="24"/>
              </w:rPr>
              <w:t>.</w:t>
            </w:r>
          </w:p>
        </w:tc>
      </w:tr>
      <w:tr w:rsidR="0090605F" w:rsidRPr="00325731" w14:paraId="6833B970" w14:textId="77777777" w:rsidTr="00DD4C06">
        <w:trPr>
          <w:trHeight w:val="285"/>
        </w:trPr>
        <w:tc>
          <w:tcPr>
            <w:tcW w:w="432" w:type="dxa"/>
          </w:tcPr>
          <w:p w14:paraId="2BB497AD" w14:textId="558311D4" w:rsidR="0090605F" w:rsidRDefault="00DD4C06" w:rsidP="0090605F">
            <w:pPr>
              <w:spacing w:after="0" w:line="240" w:lineRule="auto"/>
              <w:jc w:val="center"/>
              <w:rPr>
                <w:rFonts w:ascii="Sakkal Majalla" w:hAnsi="Sakkal Majalla" w:cs="Sakkal Majalla"/>
                <w:sz w:val="28"/>
                <w:szCs w:val="28"/>
                <w:rtl/>
              </w:rPr>
            </w:pPr>
            <w:r>
              <w:rPr>
                <w:rFonts w:hint="cs"/>
                <w:rtl/>
              </w:rPr>
              <w:t>5</w:t>
            </w:r>
          </w:p>
        </w:tc>
        <w:tc>
          <w:tcPr>
            <w:tcW w:w="1728" w:type="dxa"/>
            <w:noWrap/>
          </w:tcPr>
          <w:p w14:paraId="4A2B9ACB" w14:textId="35EEEE6C" w:rsidR="0090605F" w:rsidRPr="00DD4C06" w:rsidRDefault="0090605F" w:rsidP="00DD4C06">
            <w:pPr>
              <w:spacing w:after="0" w:line="360" w:lineRule="auto"/>
              <w:jc w:val="lowKashida"/>
              <w:rPr>
                <w:rFonts w:ascii="Simplified Arabic" w:hAnsi="Simplified Arabic" w:cs="Simplified Arabic"/>
                <w:sz w:val="24"/>
                <w:szCs w:val="24"/>
                <w:rtl/>
              </w:rPr>
            </w:pPr>
            <w:r w:rsidRPr="00DD4C06">
              <w:rPr>
                <w:rFonts w:ascii="Simplified Arabic" w:hAnsi="Simplified Arabic" w:cs="Simplified Arabic"/>
                <w:sz w:val="24"/>
                <w:szCs w:val="24"/>
                <w:rtl/>
              </w:rPr>
              <w:t>ضوابط ومواصفات إدارة البيانات الوطنية وحوكمتها وحماية البيانات الشخصية</w:t>
            </w:r>
          </w:p>
        </w:tc>
        <w:tc>
          <w:tcPr>
            <w:tcW w:w="2160" w:type="dxa"/>
            <w:noWrap/>
          </w:tcPr>
          <w:p w14:paraId="05DE3A83" w14:textId="2A3D7735" w:rsidR="0090605F" w:rsidRPr="00DD4C06" w:rsidRDefault="0090605F" w:rsidP="00DD4C06">
            <w:pPr>
              <w:spacing w:after="0" w:line="360" w:lineRule="auto"/>
              <w:jc w:val="lowKashida"/>
              <w:rPr>
                <w:rFonts w:ascii="Simplified Arabic" w:hAnsi="Simplified Arabic" w:cs="Simplified Arabic"/>
                <w:sz w:val="24"/>
                <w:szCs w:val="24"/>
                <w:rtl/>
              </w:rPr>
            </w:pPr>
            <w:r w:rsidRPr="00DD4C06">
              <w:rPr>
                <w:rFonts w:ascii="Simplified Arabic" w:hAnsi="Simplified Arabic" w:cs="Simplified Arabic"/>
                <w:sz w:val="24"/>
                <w:szCs w:val="24"/>
                <w:rtl/>
              </w:rPr>
              <w:t>تحديد الإطار التنظيمي والضوابط الإلزامية التي تحكم إدارة البيانات في الجهات الحكومية بالمملكة.</w:t>
            </w:r>
          </w:p>
        </w:tc>
        <w:tc>
          <w:tcPr>
            <w:tcW w:w="2160" w:type="dxa"/>
            <w:noWrap/>
          </w:tcPr>
          <w:p w14:paraId="3977621F" w14:textId="1312FB28" w:rsidR="0090605F" w:rsidRPr="00DD4C06" w:rsidRDefault="0090605F" w:rsidP="00DD4C06">
            <w:pPr>
              <w:spacing w:after="0" w:line="360" w:lineRule="auto"/>
              <w:jc w:val="lowKashida"/>
              <w:rPr>
                <w:rFonts w:ascii="Simplified Arabic" w:hAnsi="Simplified Arabic" w:cs="Simplified Arabic"/>
                <w:sz w:val="24"/>
                <w:szCs w:val="24"/>
                <w:rtl/>
              </w:rPr>
            </w:pPr>
            <w:r w:rsidRPr="00DD4C06">
              <w:rPr>
                <w:rFonts w:ascii="Simplified Arabic" w:hAnsi="Simplified Arabic" w:cs="Simplified Arabic"/>
                <w:sz w:val="24"/>
                <w:szCs w:val="24"/>
                <w:rtl/>
              </w:rPr>
              <w:t>حوكمة البيانات في السياق السعودي: تضع الأساس النظري والقانوني لملكية البيانات وتوحيد معاييرها.</w:t>
            </w:r>
          </w:p>
        </w:tc>
        <w:tc>
          <w:tcPr>
            <w:tcW w:w="2736" w:type="dxa"/>
            <w:noWrap/>
          </w:tcPr>
          <w:p w14:paraId="33FC1162" w14:textId="5A39EB45" w:rsidR="0090605F" w:rsidRPr="00DD4C06" w:rsidRDefault="0090605F" w:rsidP="00DD4C06">
            <w:pPr>
              <w:pStyle w:val="ListParagraph"/>
              <w:numPr>
                <w:ilvl w:val="0"/>
                <w:numId w:val="6"/>
              </w:numPr>
              <w:spacing w:after="0" w:line="360" w:lineRule="auto"/>
              <w:jc w:val="lowKashida"/>
              <w:rPr>
                <w:rFonts w:ascii="Simplified Arabic" w:hAnsi="Simplified Arabic" w:cs="Simplified Arabic"/>
                <w:sz w:val="24"/>
                <w:szCs w:val="24"/>
                <w:rtl/>
              </w:rPr>
            </w:pPr>
            <w:r w:rsidRPr="00DD4C06">
              <w:rPr>
                <w:rFonts w:ascii="Simplified Arabic" w:hAnsi="Simplified Arabic" w:cs="Simplified Arabic"/>
                <w:sz w:val="24"/>
                <w:szCs w:val="24"/>
                <w:rtl/>
              </w:rPr>
              <w:t>تفعيل الضوابط لضمان الاتساق</w:t>
            </w:r>
            <w:r w:rsidRPr="00DD4C06">
              <w:rPr>
                <w:rFonts w:ascii="Simplified Arabic" w:hAnsi="Simplified Arabic" w:cs="Simplified Arabic"/>
                <w:sz w:val="24"/>
                <w:szCs w:val="24"/>
              </w:rPr>
              <w:t xml:space="preserve"> (Consistency) </w:t>
            </w:r>
            <w:r w:rsidRPr="00DD4C06">
              <w:rPr>
                <w:rFonts w:ascii="Simplified Arabic" w:hAnsi="Simplified Arabic" w:cs="Simplified Arabic"/>
                <w:sz w:val="24"/>
                <w:szCs w:val="24"/>
                <w:rtl/>
              </w:rPr>
              <w:t>وسلامة البيانات، وهو الأساس التشريعي لمنع الازدواجية والتضارب في النشر</w:t>
            </w:r>
            <w:r w:rsidRPr="00DD4C06">
              <w:rPr>
                <w:rFonts w:ascii="Simplified Arabic" w:hAnsi="Simplified Arabic" w:cs="Simplified Arabic"/>
                <w:sz w:val="24"/>
                <w:szCs w:val="24"/>
              </w:rPr>
              <w:t>.</w:t>
            </w:r>
          </w:p>
        </w:tc>
      </w:tr>
      <w:tr w:rsidR="0090605F" w:rsidRPr="00325731" w14:paraId="0BA949BC" w14:textId="77777777" w:rsidTr="00DD4C06">
        <w:trPr>
          <w:trHeight w:val="285"/>
        </w:trPr>
        <w:tc>
          <w:tcPr>
            <w:tcW w:w="432" w:type="dxa"/>
          </w:tcPr>
          <w:p w14:paraId="6D118F54" w14:textId="2FB9C8D4" w:rsidR="0090605F" w:rsidRDefault="00DD4C06" w:rsidP="0090605F">
            <w:pPr>
              <w:spacing w:after="0" w:line="240" w:lineRule="auto"/>
              <w:jc w:val="center"/>
              <w:rPr>
                <w:rFonts w:ascii="Sakkal Majalla" w:hAnsi="Sakkal Majalla" w:cs="Sakkal Majalla"/>
                <w:sz w:val="28"/>
                <w:szCs w:val="28"/>
                <w:rtl/>
              </w:rPr>
            </w:pPr>
            <w:r>
              <w:rPr>
                <w:rFonts w:hint="cs"/>
                <w:rtl/>
              </w:rPr>
              <w:t>6</w:t>
            </w:r>
          </w:p>
        </w:tc>
        <w:tc>
          <w:tcPr>
            <w:tcW w:w="1728" w:type="dxa"/>
            <w:noWrap/>
          </w:tcPr>
          <w:p w14:paraId="55B4727D" w14:textId="56915C77" w:rsidR="0090605F" w:rsidRPr="00DD4C06" w:rsidRDefault="0090605F" w:rsidP="00DD4C06">
            <w:pPr>
              <w:spacing w:after="0" w:line="360" w:lineRule="auto"/>
              <w:jc w:val="lowKashida"/>
              <w:rPr>
                <w:rFonts w:ascii="Simplified Arabic" w:hAnsi="Simplified Arabic" w:cs="Simplified Arabic"/>
                <w:sz w:val="24"/>
                <w:szCs w:val="24"/>
                <w:rtl/>
              </w:rPr>
            </w:pPr>
            <w:r w:rsidRPr="00DD4C06">
              <w:rPr>
                <w:rFonts w:ascii="Simplified Arabic" w:hAnsi="Simplified Arabic" w:cs="Simplified Arabic"/>
                <w:sz w:val="24"/>
                <w:szCs w:val="24"/>
              </w:rPr>
              <w:t>Data Redundancy: Definitions and Drawbacks</w:t>
            </w:r>
          </w:p>
        </w:tc>
        <w:tc>
          <w:tcPr>
            <w:tcW w:w="2160" w:type="dxa"/>
            <w:noWrap/>
          </w:tcPr>
          <w:p w14:paraId="069911AF" w14:textId="21951C92" w:rsidR="0090605F" w:rsidRPr="00DD4C06" w:rsidRDefault="0090605F" w:rsidP="00DD4C06">
            <w:pPr>
              <w:spacing w:after="0" w:line="360" w:lineRule="auto"/>
              <w:jc w:val="lowKashida"/>
              <w:rPr>
                <w:rFonts w:ascii="Simplified Arabic" w:hAnsi="Simplified Arabic" w:cs="Simplified Arabic"/>
                <w:sz w:val="24"/>
                <w:szCs w:val="24"/>
                <w:rtl/>
              </w:rPr>
            </w:pPr>
            <w:r w:rsidRPr="00DD4C06">
              <w:rPr>
                <w:rFonts w:ascii="Simplified Arabic" w:hAnsi="Simplified Arabic" w:cs="Simplified Arabic"/>
                <w:sz w:val="24"/>
                <w:szCs w:val="24"/>
                <w:rtl/>
              </w:rPr>
              <w:t>شرح مفهوم ازدواجية البيانات وتوضيح الأضرار المترتبة على وجودها غير المقصود في قواعد البيانات ونظم المعلومات.</w:t>
            </w:r>
          </w:p>
        </w:tc>
        <w:tc>
          <w:tcPr>
            <w:tcW w:w="2160" w:type="dxa"/>
            <w:noWrap/>
          </w:tcPr>
          <w:p w14:paraId="39482C1C" w14:textId="7075D09F" w:rsidR="0090605F" w:rsidRPr="00DD4C06" w:rsidRDefault="0090605F" w:rsidP="00DD4C06">
            <w:pPr>
              <w:spacing w:after="0" w:line="360" w:lineRule="auto"/>
              <w:jc w:val="lowKashida"/>
              <w:rPr>
                <w:rFonts w:ascii="Simplified Arabic" w:hAnsi="Simplified Arabic" w:cs="Simplified Arabic"/>
                <w:sz w:val="24"/>
                <w:szCs w:val="24"/>
                <w:rtl/>
              </w:rPr>
            </w:pPr>
            <w:r w:rsidRPr="00DD4C06">
              <w:rPr>
                <w:rFonts w:ascii="Simplified Arabic" w:hAnsi="Simplified Arabic" w:cs="Simplified Arabic"/>
                <w:sz w:val="24"/>
                <w:szCs w:val="24"/>
                <w:rtl/>
              </w:rPr>
              <w:t>المفاهيم الأساسية للازدواجية وأثرها: يوضح أن الازدواجية غير المقصودة تؤدي إلى عدم اتساق البيانات</w:t>
            </w:r>
            <w:r w:rsidRPr="00DD4C06">
              <w:rPr>
                <w:rFonts w:ascii="Simplified Arabic" w:hAnsi="Simplified Arabic" w:cs="Simplified Arabic"/>
                <w:sz w:val="24"/>
                <w:szCs w:val="24"/>
              </w:rPr>
              <w:t xml:space="preserve"> (Data Inconsistency)</w:t>
            </w:r>
            <w:r w:rsidRPr="00DD4C06">
              <w:rPr>
                <w:rFonts w:ascii="Simplified Arabic" w:hAnsi="Simplified Arabic" w:cs="Simplified Arabic"/>
                <w:sz w:val="24"/>
                <w:szCs w:val="24"/>
                <w:rtl/>
              </w:rPr>
              <w:t>، وتزيد من التكلفة، وتقلل من موثوقية المعلومات.</w:t>
            </w:r>
          </w:p>
        </w:tc>
        <w:tc>
          <w:tcPr>
            <w:tcW w:w="2736" w:type="dxa"/>
            <w:noWrap/>
          </w:tcPr>
          <w:p w14:paraId="20D0F73B" w14:textId="72D15DD1" w:rsidR="0090605F" w:rsidRPr="00DD4C06" w:rsidRDefault="0090605F" w:rsidP="00DD4C06">
            <w:pPr>
              <w:pStyle w:val="ListParagraph"/>
              <w:numPr>
                <w:ilvl w:val="0"/>
                <w:numId w:val="6"/>
              </w:numPr>
              <w:spacing w:after="0" w:line="360" w:lineRule="auto"/>
              <w:jc w:val="lowKashida"/>
              <w:rPr>
                <w:rFonts w:ascii="Simplified Arabic" w:hAnsi="Simplified Arabic" w:cs="Simplified Arabic"/>
                <w:sz w:val="24"/>
                <w:szCs w:val="24"/>
                <w:rtl/>
              </w:rPr>
            </w:pPr>
            <w:r w:rsidRPr="00DD4C06">
              <w:rPr>
                <w:rFonts w:ascii="Simplified Arabic" w:hAnsi="Simplified Arabic" w:cs="Simplified Arabic"/>
                <w:sz w:val="24"/>
                <w:szCs w:val="24"/>
                <w:rtl/>
              </w:rPr>
              <w:t>ضرورة وجود حقل مركزي للبيانات المكررة (إذا كانت مقصودة)، والالتزام بتصميم قواعد بيانات تمنع التكرار غير المقصود</w:t>
            </w:r>
            <w:r w:rsidRPr="00DD4C06">
              <w:rPr>
                <w:rFonts w:ascii="Simplified Arabic" w:hAnsi="Simplified Arabic" w:cs="Simplified Arabic"/>
                <w:sz w:val="24"/>
                <w:szCs w:val="24"/>
              </w:rPr>
              <w:t>.</w:t>
            </w:r>
          </w:p>
        </w:tc>
      </w:tr>
      <w:tr w:rsidR="0090605F" w:rsidRPr="00325731" w14:paraId="6F8BD87B" w14:textId="77777777" w:rsidTr="00DD4C06">
        <w:trPr>
          <w:trHeight w:val="285"/>
        </w:trPr>
        <w:tc>
          <w:tcPr>
            <w:tcW w:w="432" w:type="dxa"/>
          </w:tcPr>
          <w:p w14:paraId="5B578AE1" w14:textId="23AC0D59" w:rsidR="0090605F" w:rsidRDefault="00DD4C06" w:rsidP="0090605F">
            <w:pPr>
              <w:spacing w:after="0" w:line="240" w:lineRule="auto"/>
              <w:jc w:val="center"/>
              <w:rPr>
                <w:rFonts w:ascii="Sakkal Majalla" w:hAnsi="Sakkal Majalla" w:cs="Sakkal Majalla"/>
                <w:sz w:val="28"/>
                <w:szCs w:val="28"/>
                <w:rtl/>
              </w:rPr>
            </w:pPr>
            <w:r>
              <w:rPr>
                <w:rFonts w:hint="cs"/>
                <w:rtl/>
              </w:rPr>
              <w:t>7</w:t>
            </w:r>
          </w:p>
        </w:tc>
        <w:tc>
          <w:tcPr>
            <w:tcW w:w="1728" w:type="dxa"/>
            <w:noWrap/>
          </w:tcPr>
          <w:p w14:paraId="4877BBE5" w14:textId="28C759B8" w:rsidR="0090605F" w:rsidRPr="00DD4C06" w:rsidRDefault="0090605F" w:rsidP="00DD4C06">
            <w:pPr>
              <w:spacing w:after="0" w:line="360" w:lineRule="auto"/>
              <w:jc w:val="lowKashida"/>
              <w:rPr>
                <w:rFonts w:ascii="Simplified Arabic" w:hAnsi="Simplified Arabic" w:cs="Simplified Arabic"/>
                <w:sz w:val="24"/>
                <w:szCs w:val="24"/>
                <w:rtl/>
              </w:rPr>
            </w:pPr>
            <w:r w:rsidRPr="00DD4C06">
              <w:rPr>
                <w:rFonts w:ascii="Simplified Arabic" w:hAnsi="Simplified Arabic" w:cs="Simplified Arabic"/>
                <w:sz w:val="24"/>
                <w:szCs w:val="24"/>
              </w:rPr>
              <w:t xml:space="preserve">5 </w:t>
            </w:r>
            <w:r w:rsidRPr="00DD4C06">
              <w:rPr>
                <w:rFonts w:ascii="Simplified Arabic" w:hAnsi="Simplified Arabic" w:cs="Simplified Arabic"/>
                <w:sz w:val="24"/>
                <w:szCs w:val="24"/>
                <w:rtl/>
              </w:rPr>
              <w:t xml:space="preserve">طرق يمكن أن تؤثر فيها جودة البيانات على حل </w:t>
            </w:r>
            <w:r w:rsidRPr="00DD4C06">
              <w:rPr>
                <w:rFonts w:ascii="Simplified Arabic" w:hAnsi="Simplified Arabic" w:cs="Simplified Arabic"/>
                <w:sz w:val="24"/>
                <w:szCs w:val="24"/>
                <w:rtl/>
              </w:rPr>
              <w:lastRenderedPageBreak/>
              <w:t>الذكاء الاصطناعي الخاص بك</w:t>
            </w:r>
          </w:p>
        </w:tc>
        <w:tc>
          <w:tcPr>
            <w:tcW w:w="2160" w:type="dxa"/>
            <w:noWrap/>
          </w:tcPr>
          <w:p w14:paraId="34701815" w14:textId="02C9C090" w:rsidR="0090605F" w:rsidRPr="00DD4C06" w:rsidRDefault="0090605F" w:rsidP="00DD4C06">
            <w:pPr>
              <w:spacing w:after="0" w:line="360" w:lineRule="auto"/>
              <w:jc w:val="lowKashida"/>
              <w:rPr>
                <w:rFonts w:ascii="Simplified Arabic" w:hAnsi="Simplified Arabic" w:cs="Simplified Arabic"/>
                <w:sz w:val="24"/>
                <w:szCs w:val="24"/>
                <w:rtl/>
              </w:rPr>
            </w:pPr>
            <w:r w:rsidRPr="00DD4C06">
              <w:rPr>
                <w:rFonts w:ascii="Simplified Arabic" w:hAnsi="Simplified Arabic" w:cs="Simplified Arabic"/>
                <w:sz w:val="24"/>
                <w:szCs w:val="24"/>
                <w:rtl/>
              </w:rPr>
              <w:lastRenderedPageBreak/>
              <w:t xml:space="preserve">تحليل الطرق التي تؤدي بها البيانات ذات الجودة الرديئة (الزائدة، المتحيزة، غير المتوافقة) إلى فشل </w:t>
            </w:r>
            <w:r w:rsidRPr="00DD4C06">
              <w:rPr>
                <w:rFonts w:ascii="Simplified Arabic" w:hAnsi="Simplified Arabic" w:cs="Simplified Arabic"/>
                <w:sz w:val="24"/>
                <w:szCs w:val="24"/>
                <w:rtl/>
              </w:rPr>
              <w:lastRenderedPageBreak/>
              <w:t>نماذج الذكاء الاصطناعي.</w:t>
            </w:r>
          </w:p>
        </w:tc>
        <w:tc>
          <w:tcPr>
            <w:tcW w:w="2160" w:type="dxa"/>
            <w:noWrap/>
          </w:tcPr>
          <w:p w14:paraId="4B58B9F1" w14:textId="10ED0A30" w:rsidR="0090605F" w:rsidRPr="00DD4C06" w:rsidRDefault="0090605F" w:rsidP="00DD4C06">
            <w:pPr>
              <w:spacing w:after="0" w:line="360" w:lineRule="auto"/>
              <w:jc w:val="lowKashida"/>
              <w:rPr>
                <w:rFonts w:ascii="Simplified Arabic" w:hAnsi="Simplified Arabic" w:cs="Simplified Arabic"/>
                <w:sz w:val="24"/>
                <w:szCs w:val="24"/>
                <w:rtl/>
              </w:rPr>
            </w:pPr>
            <w:r w:rsidRPr="00DD4C06">
              <w:rPr>
                <w:rFonts w:ascii="Simplified Arabic" w:hAnsi="Simplified Arabic" w:cs="Simplified Arabic"/>
                <w:sz w:val="24"/>
                <w:szCs w:val="24"/>
                <w:rtl/>
              </w:rPr>
              <w:lastRenderedPageBreak/>
              <w:t xml:space="preserve">العلاقة بين جودة البيانات وكفاءة النماذج: يؤكد أن "البيانات السيئة هي القاتل الصامت لنماذج الذكاء </w:t>
            </w:r>
            <w:r w:rsidRPr="00DD4C06">
              <w:rPr>
                <w:rFonts w:ascii="Simplified Arabic" w:hAnsi="Simplified Arabic" w:cs="Simplified Arabic"/>
                <w:sz w:val="24"/>
                <w:szCs w:val="24"/>
                <w:rtl/>
              </w:rPr>
              <w:lastRenderedPageBreak/>
              <w:t>الاصطناعي"، ويشير إلى أن البيانات الكبيرة غالباً ما تتضمن معلومات غير ذات صلة أو زائدة عن الحاجة.</w:t>
            </w:r>
          </w:p>
        </w:tc>
        <w:tc>
          <w:tcPr>
            <w:tcW w:w="2736" w:type="dxa"/>
            <w:noWrap/>
          </w:tcPr>
          <w:p w14:paraId="25E22400" w14:textId="70AC9DEA" w:rsidR="0090605F" w:rsidRPr="00DD4C06" w:rsidRDefault="0090605F" w:rsidP="00DD4C06">
            <w:pPr>
              <w:pStyle w:val="ListParagraph"/>
              <w:numPr>
                <w:ilvl w:val="0"/>
                <w:numId w:val="6"/>
              </w:numPr>
              <w:spacing w:after="0" w:line="360" w:lineRule="auto"/>
              <w:jc w:val="lowKashida"/>
              <w:rPr>
                <w:rFonts w:ascii="Simplified Arabic" w:hAnsi="Simplified Arabic" w:cs="Simplified Arabic"/>
                <w:sz w:val="24"/>
                <w:szCs w:val="24"/>
                <w:rtl/>
              </w:rPr>
            </w:pPr>
            <w:r w:rsidRPr="00DD4C06">
              <w:rPr>
                <w:rFonts w:ascii="Simplified Arabic" w:hAnsi="Simplified Arabic" w:cs="Simplified Arabic"/>
                <w:sz w:val="24"/>
                <w:szCs w:val="24"/>
                <w:rtl/>
              </w:rPr>
              <w:lastRenderedPageBreak/>
              <w:t>التأكيد على ضرورة التوافق المركزي للبيانات وتجنب "صوامع البيانات" لضمان نتائج متماسكة</w:t>
            </w:r>
            <w:r w:rsidRPr="00DD4C06">
              <w:rPr>
                <w:rFonts w:ascii="Simplified Arabic" w:hAnsi="Simplified Arabic" w:cs="Simplified Arabic"/>
                <w:sz w:val="24"/>
                <w:szCs w:val="24"/>
              </w:rPr>
              <w:t>.</w:t>
            </w:r>
          </w:p>
        </w:tc>
      </w:tr>
    </w:tbl>
    <w:p w14:paraId="3DFEB891" w14:textId="77777777" w:rsidR="0090605F" w:rsidRDefault="0090605F" w:rsidP="0090605F">
      <w:pPr>
        <w:rPr>
          <w:rFonts w:ascii="Sakkal Majalla" w:hAnsi="Sakkal Majalla" w:cs="Sakkal Majalla"/>
          <w:b/>
          <w:bCs/>
          <w:sz w:val="32"/>
          <w:szCs w:val="32"/>
          <w:u w:val="single"/>
          <w:rtl/>
        </w:rPr>
      </w:pPr>
    </w:p>
    <w:p w14:paraId="0C7335BD" w14:textId="2A1C89A8" w:rsidR="0090605F" w:rsidRPr="00DD4C06" w:rsidRDefault="0090605F">
      <w:pPr>
        <w:bidi w:val="0"/>
        <w:rPr>
          <w:rFonts w:ascii="Sakkal Majalla" w:hAnsi="Sakkal Majalla" w:cs="Sakkal Majalla"/>
          <w:sz w:val="28"/>
          <w:szCs w:val="28"/>
          <w:rtl/>
        </w:rPr>
      </w:pPr>
      <w:r w:rsidRPr="00DD4C06">
        <w:rPr>
          <w:rFonts w:ascii="Sakkal Majalla" w:hAnsi="Sakkal Majalla" w:cs="Sakkal Majalla"/>
          <w:sz w:val="28"/>
          <w:szCs w:val="28"/>
          <w:rtl/>
        </w:rPr>
        <w:br w:type="page"/>
      </w:r>
    </w:p>
    <w:p w14:paraId="23D9C20F" w14:textId="77777777" w:rsidR="00F925D0" w:rsidRDefault="00F925D0" w:rsidP="00D22171">
      <w:pPr>
        <w:rPr>
          <w:rFonts w:ascii="Sakkal Majalla" w:hAnsi="Sakkal Majalla" w:cs="Sakkal Majalla"/>
          <w:sz w:val="28"/>
          <w:szCs w:val="28"/>
          <w:u w:val="single"/>
          <w:rtl/>
        </w:rPr>
      </w:pPr>
    </w:p>
    <w:p w14:paraId="48610E68" w14:textId="124C198B" w:rsidR="00F925D0" w:rsidRDefault="008E751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 xml:space="preserve">2.3 </w:t>
      </w:r>
      <w:r w:rsidR="00F925D0">
        <w:rPr>
          <w:rFonts w:ascii="Sakkal Majalla" w:hAnsi="Sakkal Majalla" w:cs="Sakkal Majalla" w:hint="cs"/>
          <w:sz w:val="28"/>
          <w:szCs w:val="28"/>
          <w:u w:val="single"/>
          <w:rtl/>
        </w:rPr>
        <w:t>الإطار النظري</w:t>
      </w:r>
    </w:p>
    <w:p w14:paraId="21AA074B" w14:textId="385CEC92" w:rsidR="00BF327C" w:rsidRPr="00DD4C06" w:rsidRDefault="00BF327C" w:rsidP="00DD4C06">
      <w:pPr>
        <w:jc w:val="lowKashida"/>
        <w:rPr>
          <w:rFonts w:ascii="Simplified Arabic" w:hAnsi="Simplified Arabic" w:cs="Simplified Arabic"/>
          <w:sz w:val="24"/>
          <w:szCs w:val="24"/>
          <w:rtl/>
        </w:rPr>
      </w:pPr>
      <w:r w:rsidRPr="00DD4C06">
        <w:rPr>
          <w:rFonts w:ascii="Simplified Arabic" w:hAnsi="Simplified Arabic" w:cs="Simplified Arabic"/>
          <w:sz w:val="24"/>
          <w:szCs w:val="24"/>
          <w:rtl/>
        </w:rPr>
        <w:t>يستعرض الإطار النظري المفاهيم الأساسية التي تُبنى عليها الدراسة، مع التركيز على محاور البيانات المفتوحة، جودة البيانات، ازدواجية البيانات، وحوكمة البيانات.</w:t>
      </w:r>
    </w:p>
    <w:p w14:paraId="12E69114" w14:textId="77777777" w:rsidR="00BF327C" w:rsidRPr="00DD4C06" w:rsidRDefault="00BF327C" w:rsidP="00DD4C06">
      <w:pPr>
        <w:jc w:val="lowKashida"/>
        <w:rPr>
          <w:rFonts w:ascii="Simplified Arabic" w:hAnsi="Simplified Arabic" w:cs="Simplified Arabic"/>
          <w:b/>
          <w:bCs/>
          <w:sz w:val="24"/>
          <w:szCs w:val="24"/>
          <w:rtl/>
        </w:rPr>
      </w:pPr>
      <w:r w:rsidRPr="00DD4C06">
        <w:rPr>
          <w:rFonts w:ascii="Simplified Arabic" w:hAnsi="Simplified Arabic" w:cs="Simplified Arabic"/>
          <w:b/>
          <w:bCs/>
          <w:sz w:val="24"/>
          <w:szCs w:val="24"/>
          <w:rtl/>
        </w:rPr>
        <w:t>2.3.1 البيانات المفتوحة (</w:t>
      </w:r>
      <w:r w:rsidRPr="00DD4C06">
        <w:rPr>
          <w:rFonts w:ascii="Simplified Arabic" w:hAnsi="Simplified Arabic" w:cs="Simplified Arabic"/>
          <w:b/>
          <w:bCs/>
          <w:sz w:val="24"/>
          <w:szCs w:val="24"/>
        </w:rPr>
        <w:t>Open Data</w:t>
      </w:r>
      <w:r w:rsidRPr="00DD4C06">
        <w:rPr>
          <w:rFonts w:ascii="Simplified Arabic" w:hAnsi="Simplified Arabic" w:cs="Simplified Arabic"/>
          <w:b/>
          <w:bCs/>
          <w:sz w:val="24"/>
          <w:szCs w:val="24"/>
          <w:rtl/>
        </w:rPr>
        <w:t>)</w:t>
      </w:r>
    </w:p>
    <w:p w14:paraId="068E28F8" w14:textId="5FEC687D" w:rsidR="00BF327C" w:rsidRPr="00DD4C06" w:rsidRDefault="00BF327C" w:rsidP="00DD4C06">
      <w:pPr>
        <w:jc w:val="lowKashida"/>
        <w:rPr>
          <w:rFonts w:ascii="Simplified Arabic" w:hAnsi="Simplified Arabic" w:cs="Simplified Arabic"/>
          <w:b/>
          <w:bCs/>
          <w:sz w:val="24"/>
          <w:szCs w:val="24"/>
          <w:rtl/>
        </w:rPr>
      </w:pPr>
      <w:r w:rsidRPr="00DD4C06">
        <w:rPr>
          <w:rFonts w:ascii="Simplified Arabic" w:hAnsi="Simplified Arabic" w:cs="Simplified Arabic"/>
          <w:b/>
          <w:bCs/>
          <w:sz w:val="24"/>
          <w:szCs w:val="24"/>
          <w:rtl/>
        </w:rPr>
        <w:t>أولًا: التعريف والمفاهيم</w:t>
      </w:r>
    </w:p>
    <w:p w14:paraId="16C67801" w14:textId="77777777" w:rsidR="00BF327C" w:rsidRPr="00DD4C06" w:rsidRDefault="00BF327C" w:rsidP="00DD4C06">
      <w:pPr>
        <w:jc w:val="lowKashida"/>
        <w:rPr>
          <w:rFonts w:ascii="Simplified Arabic" w:hAnsi="Simplified Arabic" w:cs="Simplified Arabic"/>
          <w:sz w:val="24"/>
          <w:szCs w:val="24"/>
          <w:rtl/>
        </w:rPr>
      </w:pPr>
      <w:r w:rsidRPr="00DD4C06">
        <w:rPr>
          <w:rFonts w:ascii="Simplified Arabic" w:hAnsi="Simplified Arabic" w:cs="Simplified Arabic"/>
          <w:sz w:val="24"/>
          <w:szCs w:val="24"/>
          <w:rtl/>
        </w:rPr>
        <w:t>تعرف البيانات المفتوحة بأنها البيانات التي تتيحها الجهات الحكومية للعامة دون قيود جوهرية، وقابلة للاستخدام وإعادة التوزيع.</w:t>
      </w:r>
    </w:p>
    <w:p w14:paraId="4A2ED79C" w14:textId="0B71803F" w:rsidR="00BF327C" w:rsidRPr="00DD4C06" w:rsidRDefault="00BF327C" w:rsidP="00DD4C06">
      <w:pPr>
        <w:jc w:val="lowKashida"/>
        <w:rPr>
          <w:rFonts w:ascii="Simplified Arabic" w:hAnsi="Simplified Arabic" w:cs="Simplified Arabic"/>
          <w:sz w:val="24"/>
          <w:szCs w:val="24"/>
          <w:rtl/>
        </w:rPr>
      </w:pPr>
      <w:r w:rsidRPr="00DD4C06">
        <w:rPr>
          <w:rFonts w:ascii="Simplified Arabic" w:hAnsi="Simplified Arabic" w:cs="Simplified Arabic"/>
          <w:sz w:val="24"/>
          <w:szCs w:val="24"/>
          <w:rtl/>
        </w:rPr>
        <w:t>تشمل خصائصها:</w:t>
      </w:r>
    </w:p>
    <w:p w14:paraId="14F9EDAB" w14:textId="1C519587" w:rsidR="00BF327C" w:rsidRPr="00DD4C06" w:rsidRDefault="00BF327C" w:rsidP="00DD4C06">
      <w:pPr>
        <w:pStyle w:val="ListParagraph"/>
        <w:numPr>
          <w:ilvl w:val="0"/>
          <w:numId w:val="6"/>
        </w:numPr>
        <w:jc w:val="lowKashida"/>
        <w:rPr>
          <w:rFonts w:ascii="Simplified Arabic" w:hAnsi="Simplified Arabic" w:cs="Simplified Arabic"/>
          <w:sz w:val="24"/>
          <w:szCs w:val="24"/>
          <w:rtl/>
        </w:rPr>
      </w:pPr>
      <w:r w:rsidRPr="00DD4C06">
        <w:rPr>
          <w:rFonts w:ascii="Simplified Arabic" w:hAnsi="Simplified Arabic" w:cs="Simplified Arabic"/>
          <w:sz w:val="24"/>
          <w:szCs w:val="24"/>
          <w:rtl/>
        </w:rPr>
        <w:t>الإتاحة</w:t>
      </w:r>
    </w:p>
    <w:p w14:paraId="7A845080" w14:textId="00E22F11" w:rsidR="00BF327C" w:rsidRPr="00DD4C06" w:rsidRDefault="00BF327C" w:rsidP="00DD4C06">
      <w:pPr>
        <w:pStyle w:val="ListParagraph"/>
        <w:numPr>
          <w:ilvl w:val="0"/>
          <w:numId w:val="6"/>
        </w:numPr>
        <w:jc w:val="lowKashida"/>
        <w:rPr>
          <w:rFonts w:ascii="Simplified Arabic" w:hAnsi="Simplified Arabic" w:cs="Simplified Arabic"/>
          <w:sz w:val="24"/>
          <w:szCs w:val="24"/>
          <w:rtl/>
        </w:rPr>
      </w:pPr>
      <w:r w:rsidRPr="00DD4C06">
        <w:rPr>
          <w:rFonts w:ascii="Simplified Arabic" w:hAnsi="Simplified Arabic" w:cs="Simplified Arabic"/>
          <w:sz w:val="24"/>
          <w:szCs w:val="24"/>
          <w:rtl/>
        </w:rPr>
        <w:t>سهولة الوصول</w:t>
      </w:r>
    </w:p>
    <w:p w14:paraId="4BFBA405" w14:textId="00345C8C" w:rsidR="00BF327C" w:rsidRPr="00DD4C06" w:rsidRDefault="00BF327C" w:rsidP="00DD4C06">
      <w:pPr>
        <w:pStyle w:val="ListParagraph"/>
        <w:numPr>
          <w:ilvl w:val="0"/>
          <w:numId w:val="6"/>
        </w:numPr>
        <w:jc w:val="lowKashida"/>
        <w:rPr>
          <w:rFonts w:ascii="Simplified Arabic" w:hAnsi="Simplified Arabic" w:cs="Simplified Arabic"/>
          <w:sz w:val="24"/>
          <w:szCs w:val="24"/>
          <w:rtl/>
        </w:rPr>
      </w:pPr>
      <w:r w:rsidRPr="00DD4C06">
        <w:rPr>
          <w:rFonts w:ascii="Simplified Arabic" w:hAnsi="Simplified Arabic" w:cs="Simplified Arabic"/>
          <w:sz w:val="24"/>
          <w:szCs w:val="24"/>
          <w:rtl/>
        </w:rPr>
        <w:t>الترخيص المفتوح</w:t>
      </w:r>
    </w:p>
    <w:p w14:paraId="3F9CC167" w14:textId="73CF1144" w:rsidR="00BF327C" w:rsidRPr="00DD4C06" w:rsidRDefault="00BF327C" w:rsidP="00DD4C06">
      <w:pPr>
        <w:pStyle w:val="ListParagraph"/>
        <w:numPr>
          <w:ilvl w:val="0"/>
          <w:numId w:val="6"/>
        </w:numPr>
        <w:jc w:val="lowKashida"/>
        <w:rPr>
          <w:rFonts w:ascii="Simplified Arabic" w:hAnsi="Simplified Arabic" w:cs="Simplified Arabic"/>
          <w:sz w:val="24"/>
          <w:szCs w:val="24"/>
          <w:rtl/>
        </w:rPr>
      </w:pPr>
      <w:r w:rsidRPr="00DD4C06">
        <w:rPr>
          <w:rFonts w:ascii="Simplified Arabic" w:hAnsi="Simplified Arabic" w:cs="Simplified Arabic"/>
          <w:sz w:val="24"/>
          <w:szCs w:val="24"/>
          <w:rtl/>
        </w:rPr>
        <w:t>القراءة الآلية</w:t>
      </w:r>
    </w:p>
    <w:p w14:paraId="5305E0AC" w14:textId="69D6620F" w:rsidR="00BF327C" w:rsidRPr="00DD4C06" w:rsidRDefault="00BF327C" w:rsidP="00DD4C06">
      <w:pPr>
        <w:jc w:val="lowKashida"/>
        <w:rPr>
          <w:rFonts w:ascii="Simplified Arabic" w:hAnsi="Simplified Arabic" w:cs="Simplified Arabic"/>
          <w:b/>
          <w:bCs/>
          <w:sz w:val="24"/>
          <w:szCs w:val="24"/>
          <w:rtl/>
        </w:rPr>
      </w:pPr>
      <w:r w:rsidRPr="00DD4C06">
        <w:rPr>
          <w:rFonts w:ascii="Simplified Arabic" w:hAnsi="Simplified Arabic" w:cs="Simplified Arabic"/>
          <w:b/>
          <w:bCs/>
          <w:sz w:val="24"/>
          <w:szCs w:val="24"/>
          <w:rtl/>
        </w:rPr>
        <w:t>ثانيًا: التحديات</w:t>
      </w:r>
    </w:p>
    <w:p w14:paraId="5CDADF6C" w14:textId="607CD3A8" w:rsidR="00BF327C" w:rsidRPr="00DD4C06" w:rsidRDefault="00BF327C" w:rsidP="00DD4C06">
      <w:pPr>
        <w:pStyle w:val="ListParagraph"/>
        <w:numPr>
          <w:ilvl w:val="0"/>
          <w:numId w:val="6"/>
        </w:numPr>
        <w:jc w:val="lowKashida"/>
        <w:rPr>
          <w:rFonts w:ascii="Simplified Arabic" w:hAnsi="Simplified Arabic" w:cs="Simplified Arabic"/>
          <w:sz w:val="24"/>
          <w:szCs w:val="24"/>
          <w:rtl/>
        </w:rPr>
      </w:pPr>
      <w:r w:rsidRPr="00DD4C06">
        <w:rPr>
          <w:rFonts w:ascii="Simplified Arabic" w:hAnsi="Simplified Arabic" w:cs="Simplified Arabic"/>
          <w:sz w:val="24"/>
          <w:szCs w:val="24"/>
          <w:rtl/>
        </w:rPr>
        <w:t>نقص المعايير الموحدة</w:t>
      </w:r>
    </w:p>
    <w:p w14:paraId="25CF6B29" w14:textId="2FD0B7B0" w:rsidR="00BF327C" w:rsidRPr="00DD4C06" w:rsidRDefault="00BF327C" w:rsidP="00DD4C06">
      <w:pPr>
        <w:pStyle w:val="ListParagraph"/>
        <w:numPr>
          <w:ilvl w:val="0"/>
          <w:numId w:val="6"/>
        </w:numPr>
        <w:jc w:val="lowKashida"/>
        <w:rPr>
          <w:rFonts w:ascii="Simplified Arabic" w:hAnsi="Simplified Arabic" w:cs="Simplified Arabic"/>
          <w:sz w:val="24"/>
          <w:szCs w:val="24"/>
          <w:rtl/>
        </w:rPr>
      </w:pPr>
      <w:r w:rsidRPr="00DD4C06">
        <w:rPr>
          <w:rFonts w:ascii="Simplified Arabic" w:hAnsi="Simplified Arabic" w:cs="Simplified Arabic"/>
          <w:sz w:val="24"/>
          <w:szCs w:val="24"/>
          <w:rtl/>
        </w:rPr>
        <w:t>ضعف التوثيق</w:t>
      </w:r>
    </w:p>
    <w:p w14:paraId="6519BAF5" w14:textId="7523A4BD" w:rsidR="00BF327C" w:rsidRPr="00DD4C06" w:rsidRDefault="00BF327C" w:rsidP="00DD4C06">
      <w:pPr>
        <w:pStyle w:val="ListParagraph"/>
        <w:numPr>
          <w:ilvl w:val="0"/>
          <w:numId w:val="6"/>
        </w:numPr>
        <w:jc w:val="lowKashida"/>
        <w:rPr>
          <w:rFonts w:ascii="Simplified Arabic" w:hAnsi="Simplified Arabic" w:cs="Simplified Arabic"/>
          <w:sz w:val="24"/>
          <w:szCs w:val="24"/>
          <w:rtl/>
        </w:rPr>
      </w:pPr>
      <w:r w:rsidRPr="00DD4C06">
        <w:rPr>
          <w:rFonts w:ascii="Simplified Arabic" w:hAnsi="Simplified Arabic" w:cs="Simplified Arabic"/>
          <w:sz w:val="24"/>
          <w:szCs w:val="24"/>
          <w:rtl/>
        </w:rPr>
        <w:t>عدم تحديث البيانات</w:t>
      </w:r>
    </w:p>
    <w:p w14:paraId="7E107EC2" w14:textId="7373E3A3" w:rsidR="00BF327C" w:rsidRPr="00DD4C06" w:rsidRDefault="00BF327C" w:rsidP="00DD4C06">
      <w:pPr>
        <w:pStyle w:val="ListParagraph"/>
        <w:numPr>
          <w:ilvl w:val="0"/>
          <w:numId w:val="6"/>
        </w:numPr>
        <w:jc w:val="lowKashida"/>
        <w:rPr>
          <w:rFonts w:ascii="Simplified Arabic" w:hAnsi="Simplified Arabic" w:cs="Simplified Arabic"/>
          <w:sz w:val="24"/>
          <w:szCs w:val="24"/>
          <w:rtl/>
        </w:rPr>
      </w:pPr>
      <w:r w:rsidRPr="00DD4C06">
        <w:rPr>
          <w:rFonts w:ascii="Simplified Arabic" w:hAnsi="Simplified Arabic" w:cs="Simplified Arabic"/>
          <w:sz w:val="24"/>
          <w:szCs w:val="24"/>
          <w:rtl/>
        </w:rPr>
        <w:t>غياب سياسات التنسيق بين الجهات</w:t>
      </w:r>
    </w:p>
    <w:p w14:paraId="59DBC6D8" w14:textId="77777777" w:rsidR="00BF327C" w:rsidRPr="00DD4C06" w:rsidRDefault="00BF327C" w:rsidP="00DD4C06">
      <w:pPr>
        <w:jc w:val="lowKashida"/>
        <w:rPr>
          <w:rFonts w:ascii="Simplified Arabic" w:hAnsi="Simplified Arabic" w:cs="Simplified Arabic"/>
          <w:b/>
          <w:bCs/>
          <w:sz w:val="24"/>
          <w:szCs w:val="24"/>
          <w:rtl/>
        </w:rPr>
      </w:pPr>
      <w:r w:rsidRPr="00DD4C06">
        <w:rPr>
          <w:rFonts w:ascii="Simplified Arabic" w:hAnsi="Simplified Arabic" w:cs="Simplified Arabic"/>
          <w:b/>
          <w:bCs/>
          <w:sz w:val="24"/>
          <w:szCs w:val="24"/>
          <w:rtl/>
        </w:rPr>
        <w:t>2.3.2 ازدواجية البيانات (</w:t>
      </w:r>
      <w:r w:rsidRPr="00DD4C06">
        <w:rPr>
          <w:rFonts w:ascii="Simplified Arabic" w:hAnsi="Simplified Arabic" w:cs="Simplified Arabic"/>
          <w:b/>
          <w:bCs/>
          <w:sz w:val="24"/>
          <w:szCs w:val="24"/>
        </w:rPr>
        <w:t>Data Redundancy</w:t>
      </w:r>
      <w:r w:rsidRPr="00DD4C06">
        <w:rPr>
          <w:rFonts w:ascii="Simplified Arabic" w:hAnsi="Simplified Arabic" w:cs="Simplified Arabic"/>
          <w:b/>
          <w:bCs/>
          <w:sz w:val="24"/>
          <w:szCs w:val="24"/>
          <w:rtl/>
        </w:rPr>
        <w:t>)</w:t>
      </w:r>
    </w:p>
    <w:p w14:paraId="3CC89162" w14:textId="3FF0E385" w:rsidR="00BF327C" w:rsidRPr="00DD4C06" w:rsidRDefault="00BF327C" w:rsidP="00DD4C06">
      <w:pPr>
        <w:jc w:val="lowKashida"/>
        <w:rPr>
          <w:rFonts w:ascii="Simplified Arabic" w:hAnsi="Simplified Arabic" w:cs="Simplified Arabic"/>
          <w:b/>
          <w:bCs/>
          <w:sz w:val="24"/>
          <w:szCs w:val="24"/>
          <w:rtl/>
        </w:rPr>
      </w:pPr>
      <w:r w:rsidRPr="00DD4C06">
        <w:rPr>
          <w:rFonts w:ascii="Simplified Arabic" w:hAnsi="Simplified Arabic" w:cs="Simplified Arabic"/>
          <w:b/>
          <w:bCs/>
          <w:sz w:val="24"/>
          <w:szCs w:val="24"/>
          <w:rtl/>
        </w:rPr>
        <w:t>أنواع الازدواجية:</w:t>
      </w:r>
    </w:p>
    <w:p w14:paraId="07824D23" w14:textId="1755302C" w:rsidR="00BF327C" w:rsidRPr="00DD4C06" w:rsidRDefault="00BF327C" w:rsidP="00DD4C06">
      <w:pPr>
        <w:pStyle w:val="ListParagraph"/>
        <w:numPr>
          <w:ilvl w:val="0"/>
          <w:numId w:val="6"/>
        </w:numPr>
        <w:jc w:val="lowKashida"/>
        <w:rPr>
          <w:rFonts w:ascii="Simplified Arabic" w:hAnsi="Simplified Arabic" w:cs="Simplified Arabic"/>
          <w:sz w:val="24"/>
          <w:szCs w:val="24"/>
          <w:rtl/>
        </w:rPr>
      </w:pPr>
      <w:r w:rsidRPr="00DD4C06">
        <w:rPr>
          <w:rFonts w:ascii="Simplified Arabic" w:hAnsi="Simplified Arabic" w:cs="Simplified Arabic"/>
          <w:sz w:val="24"/>
          <w:szCs w:val="24"/>
          <w:rtl/>
        </w:rPr>
        <w:t>تكرار مباشر: تطابق كامل في البيانات.</w:t>
      </w:r>
    </w:p>
    <w:p w14:paraId="27DFEF20" w14:textId="3A25CD12" w:rsidR="00BF327C" w:rsidRPr="00DD4C06" w:rsidRDefault="00BF327C" w:rsidP="00DD4C06">
      <w:pPr>
        <w:pStyle w:val="ListParagraph"/>
        <w:numPr>
          <w:ilvl w:val="0"/>
          <w:numId w:val="6"/>
        </w:numPr>
        <w:jc w:val="lowKashida"/>
        <w:rPr>
          <w:rFonts w:ascii="Simplified Arabic" w:hAnsi="Simplified Arabic" w:cs="Simplified Arabic"/>
          <w:sz w:val="24"/>
          <w:szCs w:val="24"/>
          <w:rtl/>
        </w:rPr>
      </w:pPr>
      <w:r w:rsidRPr="00DD4C06">
        <w:rPr>
          <w:rFonts w:ascii="Simplified Arabic" w:hAnsi="Simplified Arabic" w:cs="Simplified Arabic"/>
          <w:sz w:val="24"/>
          <w:szCs w:val="24"/>
          <w:rtl/>
        </w:rPr>
        <w:t>تكرار دلالي: اختلاف في المسميات وتطابق في المضمون.</w:t>
      </w:r>
    </w:p>
    <w:p w14:paraId="54E575EA" w14:textId="77777777" w:rsidR="00BF327C" w:rsidRPr="00DD4C06" w:rsidRDefault="00BF327C" w:rsidP="00DD4C06">
      <w:pPr>
        <w:pStyle w:val="ListParagraph"/>
        <w:numPr>
          <w:ilvl w:val="0"/>
          <w:numId w:val="6"/>
        </w:numPr>
        <w:jc w:val="lowKashida"/>
        <w:rPr>
          <w:rFonts w:ascii="Simplified Arabic" w:hAnsi="Simplified Arabic" w:cs="Simplified Arabic"/>
          <w:sz w:val="24"/>
          <w:szCs w:val="24"/>
          <w:rtl/>
        </w:rPr>
      </w:pPr>
      <w:r w:rsidRPr="00DD4C06">
        <w:rPr>
          <w:rFonts w:ascii="Simplified Arabic" w:hAnsi="Simplified Arabic" w:cs="Simplified Arabic"/>
          <w:sz w:val="24"/>
          <w:szCs w:val="24"/>
          <w:rtl/>
        </w:rPr>
        <w:t>تضارب القيم: اختلاف القيم لنفس المؤشر عبر مصادر مختلفة.</w:t>
      </w:r>
    </w:p>
    <w:p w14:paraId="32B7E709" w14:textId="5738F125" w:rsidR="00BF327C" w:rsidRPr="00DD4C06" w:rsidRDefault="00BF327C" w:rsidP="00DD4C06">
      <w:pPr>
        <w:jc w:val="lowKashida"/>
        <w:rPr>
          <w:rFonts w:ascii="Simplified Arabic" w:hAnsi="Simplified Arabic" w:cs="Simplified Arabic"/>
          <w:b/>
          <w:bCs/>
          <w:sz w:val="24"/>
          <w:szCs w:val="24"/>
          <w:rtl/>
        </w:rPr>
      </w:pPr>
      <w:r w:rsidRPr="00DD4C06">
        <w:rPr>
          <w:rFonts w:ascii="Simplified Arabic" w:hAnsi="Simplified Arabic" w:cs="Simplified Arabic"/>
          <w:b/>
          <w:bCs/>
          <w:sz w:val="24"/>
          <w:szCs w:val="24"/>
          <w:rtl/>
        </w:rPr>
        <w:t>أسباب الازدواجية:</w:t>
      </w:r>
    </w:p>
    <w:p w14:paraId="78065485" w14:textId="3E880ED4" w:rsidR="00BF327C" w:rsidRPr="00DD4C06" w:rsidRDefault="00BF327C" w:rsidP="00DD4C06">
      <w:pPr>
        <w:pStyle w:val="ListParagraph"/>
        <w:numPr>
          <w:ilvl w:val="0"/>
          <w:numId w:val="6"/>
        </w:numPr>
        <w:jc w:val="lowKashida"/>
        <w:rPr>
          <w:rFonts w:ascii="Simplified Arabic" w:hAnsi="Simplified Arabic" w:cs="Simplified Arabic"/>
          <w:sz w:val="24"/>
          <w:szCs w:val="24"/>
          <w:rtl/>
        </w:rPr>
      </w:pPr>
      <w:r w:rsidRPr="00DD4C06">
        <w:rPr>
          <w:rFonts w:ascii="Simplified Arabic" w:hAnsi="Simplified Arabic" w:cs="Simplified Arabic"/>
          <w:sz w:val="24"/>
          <w:szCs w:val="24"/>
          <w:rtl/>
        </w:rPr>
        <w:t>تداخل اختصاصات الجهات</w:t>
      </w:r>
    </w:p>
    <w:p w14:paraId="6B2B4F4F" w14:textId="04ADB48F" w:rsidR="00BF327C" w:rsidRPr="00DD4C06" w:rsidRDefault="00BF327C" w:rsidP="00DD4C06">
      <w:pPr>
        <w:pStyle w:val="ListParagraph"/>
        <w:numPr>
          <w:ilvl w:val="0"/>
          <w:numId w:val="6"/>
        </w:numPr>
        <w:jc w:val="lowKashida"/>
        <w:rPr>
          <w:rFonts w:ascii="Simplified Arabic" w:hAnsi="Simplified Arabic" w:cs="Simplified Arabic"/>
          <w:sz w:val="24"/>
          <w:szCs w:val="24"/>
          <w:rtl/>
        </w:rPr>
      </w:pPr>
      <w:r w:rsidRPr="00DD4C06">
        <w:rPr>
          <w:rFonts w:ascii="Simplified Arabic" w:hAnsi="Simplified Arabic" w:cs="Simplified Arabic"/>
          <w:sz w:val="24"/>
          <w:szCs w:val="24"/>
          <w:rtl/>
        </w:rPr>
        <w:t>غياب المالك المؤسسي للبيانات</w:t>
      </w:r>
    </w:p>
    <w:p w14:paraId="2D2B8FD8" w14:textId="16F487C0" w:rsidR="00BF327C" w:rsidRPr="00DD4C06" w:rsidRDefault="00BF327C" w:rsidP="00DD4C06">
      <w:pPr>
        <w:pStyle w:val="ListParagraph"/>
        <w:numPr>
          <w:ilvl w:val="0"/>
          <w:numId w:val="6"/>
        </w:numPr>
        <w:jc w:val="lowKashida"/>
        <w:rPr>
          <w:rFonts w:ascii="Simplified Arabic" w:hAnsi="Simplified Arabic" w:cs="Simplified Arabic"/>
          <w:sz w:val="24"/>
          <w:szCs w:val="24"/>
          <w:rtl/>
        </w:rPr>
      </w:pPr>
      <w:r w:rsidRPr="00DD4C06">
        <w:rPr>
          <w:rFonts w:ascii="Simplified Arabic" w:hAnsi="Simplified Arabic" w:cs="Simplified Arabic"/>
          <w:sz w:val="24"/>
          <w:szCs w:val="24"/>
          <w:rtl/>
        </w:rPr>
        <w:t>ضعف التوصيف</w:t>
      </w:r>
    </w:p>
    <w:p w14:paraId="7E6BEC19" w14:textId="3E089443" w:rsidR="00BF327C" w:rsidRPr="00DD4C06" w:rsidRDefault="00BF327C" w:rsidP="00DD4C06">
      <w:pPr>
        <w:pStyle w:val="ListParagraph"/>
        <w:numPr>
          <w:ilvl w:val="0"/>
          <w:numId w:val="6"/>
        </w:numPr>
        <w:jc w:val="lowKashida"/>
        <w:rPr>
          <w:rFonts w:ascii="Simplified Arabic" w:hAnsi="Simplified Arabic" w:cs="Simplified Arabic"/>
          <w:sz w:val="24"/>
          <w:szCs w:val="24"/>
          <w:rtl/>
        </w:rPr>
      </w:pPr>
      <w:r w:rsidRPr="00DD4C06">
        <w:rPr>
          <w:rFonts w:ascii="Simplified Arabic" w:hAnsi="Simplified Arabic" w:cs="Simplified Arabic"/>
          <w:sz w:val="24"/>
          <w:szCs w:val="24"/>
          <w:rtl/>
        </w:rPr>
        <w:lastRenderedPageBreak/>
        <w:t>اختلاف منهجيات القياس</w:t>
      </w:r>
    </w:p>
    <w:p w14:paraId="6D9F925F" w14:textId="6A2C9B10" w:rsidR="00BF327C" w:rsidRPr="00DD4C06" w:rsidRDefault="00BF327C" w:rsidP="00DD4C06">
      <w:pPr>
        <w:jc w:val="lowKashida"/>
        <w:rPr>
          <w:rFonts w:ascii="Simplified Arabic" w:hAnsi="Simplified Arabic" w:cs="Simplified Arabic"/>
          <w:b/>
          <w:bCs/>
          <w:sz w:val="24"/>
          <w:szCs w:val="24"/>
          <w:rtl/>
        </w:rPr>
      </w:pPr>
      <w:r w:rsidRPr="00DD4C06">
        <w:rPr>
          <w:rFonts w:ascii="Simplified Arabic" w:hAnsi="Simplified Arabic" w:cs="Simplified Arabic"/>
          <w:b/>
          <w:bCs/>
          <w:sz w:val="24"/>
          <w:szCs w:val="24"/>
          <w:rtl/>
        </w:rPr>
        <w:t>2.3.3 أبعاد جودة البيانات (</w:t>
      </w:r>
      <w:r w:rsidRPr="00DD4C06">
        <w:rPr>
          <w:rFonts w:ascii="Simplified Arabic" w:hAnsi="Simplified Arabic" w:cs="Simplified Arabic"/>
          <w:b/>
          <w:bCs/>
          <w:sz w:val="24"/>
          <w:szCs w:val="24"/>
        </w:rPr>
        <w:t>Data Quality Dimensions</w:t>
      </w:r>
      <w:r w:rsidRPr="00DD4C06">
        <w:rPr>
          <w:rFonts w:ascii="Simplified Arabic" w:hAnsi="Simplified Arabic" w:cs="Simplified Arabic"/>
          <w:b/>
          <w:bCs/>
          <w:sz w:val="24"/>
          <w:szCs w:val="24"/>
          <w:rtl/>
        </w:rPr>
        <w:t>)</w:t>
      </w:r>
    </w:p>
    <w:p w14:paraId="4C22E228" w14:textId="4C45B504" w:rsidR="00BF327C" w:rsidRPr="00DD4C06" w:rsidRDefault="00BF327C" w:rsidP="00DD4C06">
      <w:pPr>
        <w:jc w:val="lowKashida"/>
        <w:rPr>
          <w:rFonts w:ascii="Simplified Arabic" w:hAnsi="Simplified Arabic" w:cs="Simplified Arabic"/>
          <w:sz w:val="24"/>
          <w:szCs w:val="24"/>
          <w:rtl/>
        </w:rPr>
      </w:pPr>
      <w:r w:rsidRPr="00DD4C06">
        <w:rPr>
          <w:rFonts w:ascii="Simplified Arabic" w:hAnsi="Simplified Arabic" w:cs="Simplified Arabic"/>
          <w:sz w:val="24"/>
          <w:szCs w:val="24"/>
          <w:rtl/>
        </w:rPr>
        <w:t>أهم الأبعاد المرتبطة بموضوع الدراسة:</w:t>
      </w:r>
    </w:p>
    <w:p w14:paraId="662976B0" w14:textId="293E2C20" w:rsidR="00BF327C" w:rsidRPr="00DD4C06" w:rsidRDefault="00BF327C" w:rsidP="00DD4C06">
      <w:pPr>
        <w:pStyle w:val="ListParagraph"/>
        <w:numPr>
          <w:ilvl w:val="0"/>
          <w:numId w:val="6"/>
        </w:numPr>
        <w:jc w:val="lowKashida"/>
        <w:rPr>
          <w:rFonts w:ascii="Simplified Arabic" w:hAnsi="Simplified Arabic" w:cs="Simplified Arabic"/>
          <w:sz w:val="24"/>
          <w:szCs w:val="24"/>
          <w:rtl/>
        </w:rPr>
      </w:pPr>
      <w:r w:rsidRPr="00DD4C06">
        <w:rPr>
          <w:rFonts w:ascii="Simplified Arabic" w:hAnsi="Simplified Arabic" w:cs="Simplified Arabic"/>
          <w:sz w:val="24"/>
          <w:szCs w:val="24"/>
          <w:rtl/>
        </w:rPr>
        <w:t>الوحدة (</w:t>
      </w:r>
      <w:r w:rsidRPr="00DD4C06">
        <w:rPr>
          <w:rFonts w:ascii="Simplified Arabic" w:hAnsi="Simplified Arabic" w:cs="Simplified Arabic"/>
          <w:sz w:val="24"/>
          <w:szCs w:val="24"/>
        </w:rPr>
        <w:t>Uniqueness</w:t>
      </w:r>
      <w:r w:rsidRPr="00DD4C06">
        <w:rPr>
          <w:rFonts w:ascii="Simplified Arabic" w:hAnsi="Simplified Arabic" w:cs="Simplified Arabic"/>
          <w:sz w:val="24"/>
          <w:szCs w:val="24"/>
          <w:rtl/>
        </w:rPr>
        <w:t>): عدم تكرار السجلات للنفس الكيان.</w:t>
      </w:r>
    </w:p>
    <w:p w14:paraId="288333D8" w14:textId="512FA104" w:rsidR="00BF327C" w:rsidRPr="00DD4C06" w:rsidRDefault="00BF327C" w:rsidP="00DD4C06">
      <w:pPr>
        <w:pStyle w:val="ListParagraph"/>
        <w:numPr>
          <w:ilvl w:val="0"/>
          <w:numId w:val="6"/>
        </w:numPr>
        <w:jc w:val="lowKashida"/>
        <w:rPr>
          <w:rFonts w:ascii="Simplified Arabic" w:hAnsi="Simplified Arabic" w:cs="Simplified Arabic"/>
          <w:sz w:val="24"/>
          <w:szCs w:val="24"/>
          <w:rtl/>
        </w:rPr>
      </w:pPr>
      <w:r w:rsidRPr="00DD4C06">
        <w:rPr>
          <w:rFonts w:ascii="Simplified Arabic" w:hAnsi="Simplified Arabic" w:cs="Simplified Arabic"/>
          <w:sz w:val="24"/>
          <w:szCs w:val="24"/>
          <w:rtl/>
        </w:rPr>
        <w:t>الاتساق (</w:t>
      </w:r>
      <w:r w:rsidRPr="00DD4C06">
        <w:rPr>
          <w:rFonts w:ascii="Simplified Arabic" w:hAnsi="Simplified Arabic" w:cs="Simplified Arabic"/>
          <w:sz w:val="24"/>
          <w:szCs w:val="24"/>
        </w:rPr>
        <w:t>Consistency</w:t>
      </w:r>
      <w:r w:rsidRPr="00DD4C06">
        <w:rPr>
          <w:rFonts w:ascii="Simplified Arabic" w:hAnsi="Simplified Arabic" w:cs="Simplified Arabic"/>
          <w:sz w:val="24"/>
          <w:szCs w:val="24"/>
          <w:rtl/>
        </w:rPr>
        <w:t>): عدم وجود تعارض بين البيانات المنشورة.</w:t>
      </w:r>
    </w:p>
    <w:p w14:paraId="68101BEC" w14:textId="2B40E4AE" w:rsidR="00BF327C" w:rsidRPr="00DD4C06" w:rsidRDefault="00BF327C" w:rsidP="00DD4C06">
      <w:pPr>
        <w:pStyle w:val="ListParagraph"/>
        <w:numPr>
          <w:ilvl w:val="0"/>
          <w:numId w:val="6"/>
        </w:numPr>
        <w:jc w:val="lowKashida"/>
        <w:rPr>
          <w:rFonts w:ascii="Simplified Arabic" w:hAnsi="Simplified Arabic" w:cs="Simplified Arabic"/>
          <w:sz w:val="24"/>
          <w:szCs w:val="24"/>
          <w:rtl/>
        </w:rPr>
      </w:pPr>
      <w:r w:rsidRPr="00DD4C06">
        <w:rPr>
          <w:rFonts w:ascii="Simplified Arabic" w:hAnsi="Simplified Arabic" w:cs="Simplified Arabic"/>
          <w:sz w:val="24"/>
          <w:szCs w:val="24"/>
          <w:rtl/>
        </w:rPr>
        <w:t>الدقة (</w:t>
      </w:r>
      <w:r w:rsidRPr="00DD4C06">
        <w:rPr>
          <w:rFonts w:ascii="Simplified Arabic" w:hAnsi="Simplified Arabic" w:cs="Simplified Arabic"/>
          <w:sz w:val="24"/>
          <w:szCs w:val="24"/>
        </w:rPr>
        <w:t>Accuracy</w:t>
      </w:r>
      <w:r w:rsidRPr="00DD4C06">
        <w:rPr>
          <w:rFonts w:ascii="Simplified Arabic" w:hAnsi="Simplified Arabic" w:cs="Simplified Arabic"/>
          <w:sz w:val="24"/>
          <w:szCs w:val="24"/>
          <w:rtl/>
        </w:rPr>
        <w:t>): صحة القيم المعروضة.</w:t>
      </w:r>
    </w:p>
    <w:p w14:paraId="65A39630" w14:textId="7391B2F6" w:rsidR="00BF327C" w:rsidRPr="00DD4C06" w:rsidRDefault="00BF327C" w:rsidP="00DD4C06">
      <w:pPr>
        <w:pStyle w:val="ListParagraph"/>
        <w:numPr>
          <w:ilvl w:val="0"/>
          <w:numId w:val="6"/>
        </w:numPr>
        <w:jc w:val="lowKashida"/>
        <w:rPr>
          <w:rFonts w:ascii="Simplified Arabic" w:hAnsi="Simplified Arabic" w:cs="Simplified Arabic"/>
          <w:sz w:val="24"/>
          <w:szCs w:val="24"/>
          <w:rtl/>
        </w:rPr>
      </w:pPr>
      <w:r w:rsidRPr="00DD4C06">
        <w:rPr>
          <w:rFonts w:ascii="Simplified Arabic" w:hAnsi="Simplified Arabic" w:cs="Simplified Arabic"/>
          <w:sz w:val="24"/>
          <w:szCs w:val="24"/>
          <w:rtl/>
        </w:rPr>
        <w:t>السلامة (</w:t>
      </w:r>
      <w:r w:rsidRPr="00DD4C06">
        <w:rPr>
          <w:rFonts w:ascii="Simplified Arabic" w:hAnsi="Simplified Arabic" w:cs="Simplified Arabic"/>
          <w:sz w:val="24"/>
          <w:szCs w:val="24"/>
        </w:rPr>
        <w:t>Integrity</w:t>
      </w:r>
      <w:r w:rsidRPr="00DD4C06">
        <w:rPr>
          <w:rFonts w:ascii="Simplified Arabic" w:hAnsi="Simplified Arabic" w:cs="Simplified Arabic"/>
          <w:sz w:val="24"/>
          <w:szCs w:val="24"/>
          <w:rtl/>
        </w:rPr>
        <w:t>): ترابط البيانات واكتمالها.</w:t>
      </w:r>
    </w:p>
    <w:p w14:paraId="6A63A11D" w14:textId="378B79B5" w:rsidR="00BF327C" w:rsidRPr="00DD4C06" w:rsidRDefault="00BF327C" w:rsidP="00DD4C06">
      <w:pPr>
        <w:jc w:val="lowKashida"/>
        <w:rPr>
          <w:rFonts w:ascii="Simplified Arabic" w:hAnsi="Simplified Arabic" w:cs="Simplified Arabic"/>
          <w:b/>
          <w:bCs/>
          <w:sz w:val="24"/>
          <w:szCs w:val="24"/>
          <w:rtl/>
        </w:rPr>
      </w:pPr>
      <w:r w:rsidRPr="00DD4C06">
        <w:rPr>
          <w:rFonts w:ascii="Simplified Arabic" w:hAnsi="Simplified Arabic" w:cs="Simplified Arabic"/>
          <w:b/>
          <w:bCs/>
          <w:sz w:val="24"/>
          <w:szCs w:val="24"/>
          <w:rtl/>
        </w:rPr>
        <w:t>2.3.4 حوكمة البيانات المفتوحة</w:t>
      </w:r>
    </w:p>
    <w:p w14:paraId="383AC9BB" w14:textId="7CC8F5C8" w:rsidR="00BF327C" w:rsidRPr="00DD4C06" w:rsidRDefault="00BF327C" w:rsidP="00DD4C06">
      <w:pPr>
        <w:jc w:val="lowKashida"/>
        <w:rPr>
          <w:rFonts w:ascii="Simplified Arabic" w:hAnsi="Simplified Arabic" w:cs="Simplified Arabic"/>
          <w:sz w:val="24"/>
          <w:szCs w:val="24"/>
          <w:rtl/>
        </w:rPr>
      </w:pPr>
      <w:r w:rsidRPr="00DD4C06">
        <w:rPr>
          <w:rFonts w:ascii="Simplified Arabic" w:hAnsi="Simplified Arabic" w:cs="Simplified Arabic"/>
          <w:sz w:val="24"/>
          <w:szCs w:val="24"/>
          <w:rtl/>
        </w:rPr>
        <w:t>ترتكز الضوابط الوطنية على العناصر الآتية:</w:t>
      </w:r>
    </w:p>
    <w:p w14:paraId="0B996967" w14:textId="448A027A" w:rsidR="00BF327C" w:rsidRPr="00DD4C06" w:rsidRDefault="00BF327C" w:rsidP="00DD4C06">
      <w:pPr>
        <w:pStyle w:val="ListParagraph"/>
        <w:numPr>
          <w:ilvl w:val="0"/>
          <w:numId w:val="6"/>
        </w:numPr>
        <w:jc w:val="lowKashida"/>
        <w:rPr>
          <w:rFonts w:ascii="Simplified Arabic" w:hAnsi="Simplified Arabic" w:cs="Simplified Arabic"/>
          <w:sz w:val="24"/>
          <w:szCs w:val="24"/>
          <w:rtl/>
        </w:rPr>
      </w:pPr>
      <w:r w:rsidRPr="00DD4C06">
        <w:rPr>
          <w:rFonts w:ascii="Simplified Arabic" w:hAnsi="Simplified Arabic" w:cs="Simplified Arabic"/>
          <w:sz w:val="24"/>
          <w:szCs w:val="24"/>
          <w:rtl/>
        </w:rPr>
        <w:t>تحديد مالك البيانات</w:t>
      </w:r>
    </w:p>
    <w:p w14:paraId="5501BE28" w14:textId="7D8DCFDE" w:rsidR="00BF327C" w:rsidRPr="00DD4C06" w:rsidRDefault="00BF327C" w:rsidP="00DD4C06">
      <w:pPr>
        <w:pStyle w:val="ListParagraph"/>
        <w:numPr>
          <w:ilvl w:val="0"/>
          <w:numId w:val="6"/>
        </w:numPr>
        <w:jc w:val="lowKashida"/>
        <w:rPr>
          <w:rFonts w:ascii="Simplified Arabic" w:hAnsi="Simplified Arabic" w:cs="Simplified Arabic"/>
          <w:sz w:val="24"/>
          <w:szCs w:val="24"/>
          <w:rtl/>
        </w:rPr>
      </w:pPr>
      <w:r w:rsidRPr="00DD4C06">
        <w:rPr>
          <w:rFonts w:ascii="Simplified Arabic" w:hAnsi="Simplified Arabic" w:cs="Simplified Arabic"/>
          <w:sz w:val="24"/>
          <w:szCs w:val="24"/>
          <w:rtl/>
        </w:rPr>
        <w:t>توحيد البيانات الوصفية (</w:t>
      </w:r>
      <w:r w:rsidRPr="00DD4C06">
        <w:rPr>
          <w:rFonts w:ascii="Simplified Arabic" w:hAnsi="Simplified Arabic" w:cs="Simplified Arabic"/>
          <w:sz w:val="24"/>
          <w:szCs w:val="24"/>
        </w:rPr>
        <w:t>Metadata</w:t>
      </w:r>
      <w:r w:rsidRPr="00DD4C06">
        <w:rPr>
          <w:rFonts w:ascii="Simplified Arabic" w:hAnsi="Simplified Arabic" w:cs="Simplified Arabic"/>
          <w:sz w:val="24"/>
          <w:szCs w:val="24"/>
          <w:rtl/>
        </w:rPr>
        <w:t>)</w:t>
      </w:r>
    </w:p>
    <w:p w14:paraId="09AA1187" w14:textId="446C77C7" w:rsidR="00BF327C" w:rsidRPr="00DD4C06" w:rsidRDefault="00BF327C" w:rsidP="00DD4C06">
      <w:pPr>
        <w:pStyle w:val="ListParagraph"/>
        <w:numPr>
          <w:ilvl w:val="0"/>
          <w:numId w:val="6"/>
        </w:numPr>
        <w:jc w:val="lowKashida"/>
        <w:rPr>
          <w:rFonts w:ascii="Simplified Arabic" w:hAnsi="Simplified Arabic" w:cs="Simplified Arabic"/>
          <w:sz w:val="24"/>
          <w:szCs w:val="24"/>
          <w:rtl/>
        </w:rPr>
      </w:pPr>
      <w:r w:rsidRPr="00DD4C06">
        <w:rPr>
          <w:rFonts w:ascii="Simplified Arabic" w:hAnsi="Simplified Arabic" w:cs="Simplified Arabic"/>
          <w:sz w:val="24"/>
          <w:szCs w:val="24"/>
          <w:rtl/>
        </w:rPr>
        <w:t>توحيد آليات النشر</w:t>
      </w:r>
    </w:p>
    <w:p w14:paraId="2EA4C1CC" w14:textId="103BD826" w:rsidR="00BF327C" w:rsidRPr="00DD4C06" w:rsidRDefault="00BF327C" w:rsidP="00DD4C06">
      <w:pPr>
        <w:pStyle w:val="ListParagraph"/>
        <w:numPr>
          <w:ilvl w:val="0"/>
          <w:numId w:val="6"/>
        </w:numPr>
        <w:jc w:val="lowKashida"/>
        <w:rPr>
          <w:rFonts w:ascii="Simplified Arabic" w:hAnsi="Simplified Arabic" w:cs="Simplified Arabic"/>
          <w:sz w:val="24"/>
          <w:szCs w:val="24"/>
          <w:rtl/>
        </w:rPr>
      </w:pPr>
      <w:r w:rsidRPr="00DD4C06">
        <w:rPr>
          <w:rFonts w:ascii="Simplified Arabic" w:hAnsi="Simplified Arabic" w:cs="Simplified Arabic"/>
          <w:sz w:val="24"/>
          <w:szCs w:val="24"/>
          <w:rtl/>
        </w:rPr>
        <w:t>ضمان الاتساق عبر الجهات</w:t>
      </w:r>
    </w:p>
    <w:p w14:paraId="2CDFA1E2" w14:textId="62DFEEE3" w:rsidR="00BF327C" w:rsidRPr="00DD4C06" w:rsidRDefault="00BF327C" w:rsidP="00DD4C06">
      <w:pPr>
        <w:pStyle w:val="ListParagraph"/>
        <w:numPr>
          <w:ilvl w:val="0"/>
          <w:numId w:val="6"/>
        </w:numPr>
        <w:jc w:val="lowKashida"/>
        <w:rPr>
          <w:rFonts w:ascii="Simplified Arabic" w:hAnsi="Simplified Arabic" w:cs="Simplified Arabic"/>
          <w:sz w:val="24"/>
          <w:szCs w:val="24"/>
          <w:rtl/>
        </w:rPr>
      </w:pPr>
      <w:r w:rsidRPr="00DD4C06">
        <w:rPr>
          <w:rFonts w:ascii="Simplified Arabic" w:hAnsi="Simplified Arabic" w:cs="Simplified Arabic"/>
          <w:sz w:val="24"/>
          <w:szCs w:val="24"/>
          <w:rtl/>
        </w:rPr>
        <w:t>تحسين جودة البيانات الحكومية</w:t>
      </w:r>
    </w:p>
    <w:p w14:paraId="5A92DA98" w14:textId="43DC6670" w:rsidR="00BF327C" w:rsidRPr="00DD4C06" w:rsidRDefault="00BF327C" w:rsidP="00DD4C06">
      <w:pPr>
        <w:jc w:val="lowKashida"/>
        <w:rPr>
          <w:rFonts w:ascii="Simplified Arabic" w:hAnsi="Simplified Arabic" w:cs="Simplified Arabic"/>
          <w:sz w:val="24"/>
          <w:szCs w:val="24"/>
          <w:rtl/>
        </w:rPr>
      </w:pPr>
      <w:r w:rsidRPr="00DD4C06">
        <w:rPr>
          <w:rFonts w:ascii="Simplified Arabic" w:hAnsi="Simplified Arabic" w:cs="Simplified Arabic"/>
          <w:sz w:val="24"/>
          <w:szCs w:val="24"/>
          <w:rtl/>
        </w:rPr>
        <w:t>هذه الضوابط تشكل الأساس لتقليل الازدواجية في النشر.</w:t>
      </w:r>
    </w:p>
    <w:p w14:paraId="6EBB5CE7" w14:textId="7952A6B5" w:rsidR="00BF327C" w:rsidRPr="00DD4C06" w:rsidRDefault="00BF327C" w:rsidP="00DD4C06">
      <w:pPr>
        <w:jc w:val="lowKashida"/>
        <w:rPr>
          <w:rFonts w:ascii="Simplified Arabic" w:hAnsi="Simplified Arabic" w:cs="Simplified Arabic"/>
          <w:b/>
          <w:bCs/>
          <w:sz w:val="24"/>
          <w:szCs w:val="24"/>
          <w:rtl/>
        </w:rPr>
      </w:pPr>
      <w:r w:rsidRPr="00DD4C06">
        <w:rPr>
          <w:rFonts w:ascii="Simplified Arabic" w:hAnsi="Simplified Arabic" w:cs="Simplified Arabic"/>
          <w:b/>
          <w:bCs/>
          <w:sz w:val="24"/>
          <w:szCs w:val="24"/>
          <w:rtl/>
        </w:rPr>
        <w:t>2.3.5 العلاقة بين جودة البيانات والمخرجات الإحصائية</w:t>
      </w:r>
    </w:p>
    <w:p w14:paraId="24E808B3" w14:textId="77777777" w:rsidR="00BF327C" w:rsidRPr="00DD4C06" w:rsidRDefault="00BF327C" w:rsidP="00DD4C06">
      <w:pPr>
        <w:jc w:val="lowKashida"/>
        <w:rPr>
          <w:rFonts w:ascii="Simplified Arabic" w:hAnsi="Simplified Arabic" w:cs="Simplified Arabic"/>
          <w:sz w:val="24"/>
          <w:szCs w:val="24"/>
          <w:rtl/>
        </w:rPr>
      </w:pPr>
      <w:r w:rsidRPr="00DD4C06">
        <w:rPr>
          <w:rFonts w:ascii="Simplified Arabic" w:hAnsi="Simplified Arabic" w:cs="Simplified Arabic"/>
          <w:sz w:val="24"/>
          <w:szCs w:val="24"/>
          <w:rtl/>
        </w:rPr>
        <w:t>الدقة والاتساق شرطان أساسيان لموثوقية النماذج التنبؤية.</w:t>
      </w:r>
    </w:p>
    <w:p w14:paraId="1864864B" w14:textId="72D26DA7" w:rsidR="00BF327C" w:rsidRPr="00DD4C06" w:rsidRDefault="00BF327C" w:rsidP="00DD4C06">
      <w:pPr>
        <w:jc w:val="lowKashida"/>
        <w:rPr>
          <w:rFonts w:ascii="Simplified Arabic" w:hAnsi="Simplified Arabic" w:cs="Simplified Arabic"/>
          <w:sz w:val="24"/>
          <w:szCs w:val="24"/>
          <w:rtl/>
        </w:rPr>
      </w:pPr>
      <w:r w:rsidRPr="00DD4C06">
        <w:rPr>
          <w:rFonts w:ascii="Simplified Arabic" w:hAnsi="Simplified Arabic" w:cs="Simplified Arabic"/>
          <w:sz w:val="24"/>
          <w:szCs w:val="24"/>
          <w:rtl/>
        </w:rPr>
        <w:t>تؤدي الازدواجية إلى:</w:t>
      </w:r>
    </w:p>
    <w:p w14:paraId="5B4CCEBC" w14:textId="0DC5A245" w:rsidR="00BF327C" w:rsidRPr="00DD4C06" w:rsidRDefault="00BF327C" w:rsidP="00DD4C06">
      <w:pPr>
        <w:pStyle w:val="ListParagraph"/>
        <w:numPr>
          <w:ilvl w:val="0"/>
          <w:numId w:val="6"/>
        </w:numPr>
        <w:jc w:val="lowKashida"/>
        <w:rPr>
          <w:rFonts w:ascii="Simplified Arabic" w:hAnsi="Simplified Arabic" w:cs="Simplified Arabic"/>
          <w:sz w:val="24"/>
          <w:szCs w:val="24"/>
          <w:rtl/>
        </w:rPr>
      </w:pPr>
      <w:r w:rsidRPr="00DD4C06">
        <w:rPr>
          <w:rFonts w:ascii="Simplified Arabic" w:hAnsi="Simplified Arabic" w:cs="Simplified Arabic"/>
          <w:sz w:val="24"/>
          <w:szCs w:val="24"/>
          <w:rtl/>
        </w:rPr>
        <w:t>تحيز البيانات</w:t>
      </w:r>
    </w:p>
    <w:p w14:paraId="2CA3F444" w14:textId="77777777" w:rsidR="00BF327C" w:rsidRPr="00DD4C06" w:rsidRDefault="00BF327C" w:rsidP="00DD4C06">
      <w:pPr>
        <w:pStyle w:val="ListParagraph"/>
        <w:numPr>
          <w:ilvl w:val="0"/>
          <w:numId w:val="6"/>
        </w:numPr>
        <w:jc w:val="lowKashida"/>
        <w:rPr>
          <w:rFonts w:ascii="Simplified Arabic" w:hAnsi="Simplified Arabic" w:cs="Simplified Arabic"/>
          <w:sz w:val="24"/>
          <w:szCs w:val="24"/>
          <w:rtl/>
        </w:rPr>
      </w:pPr>
      <w:r w:rsidRPr="00DD4C06">
        <w:rPr>
          <w:rFonts w:ascii="Simplified Arabic" w:hAnsi="Simplified Arabic" w:cs="Simplified Arabic"/>
          <w:sz w:val="24"/>
          <w:szCs w:val="24"/>
          <w:rtl/>
        </w:rPr>
        <w:t>تضارب المدخلات</w:t>
      </w:r>
    </w:p>
    <w:p w14:paraId="7431C192" w14:textId="71EEFB9E" w:rsidR="00BF327C" w:rsidRPr="00DD4C06" w:rsidRDefault="00BF327C" w:rsidP="00DD4C06">
      <w:pPr>
        <w:pStyle w:val="ListParagraph"/>
        <w:numPr>
          <w:ilvl w:val="0"/>
          <w:numId w:val="6"/>
        </w:numPr>
        <w:jc w:val="lowKashida"/>
        <w:rPr>
          <w:rFonts w:ascii="Simplified Arabic" w:hAnsi="Simplified Arabic" w:cs="Simplified Arabic"/>
          <w:sz w:val="24"/>
          <w:szCs w:val="24"/>
          <w:rtl/>
        </w:rPr>
      </w:pPr>
      <w:r w:rsidRPr="00DD4C06">
        <w:rPr>
          <w:rFonts w:ascii="Simplified Arabic" w:hAnsi="Simplified Arabic" w:cs="Simplified Arabic"/>
          <w:sz w:val="24"/>
          <w:szCs w:val="24"/>
          <w:rtl/>
        </w:rPr>
        <w:t>انخفاض موثوقية النتائج</w:t>
      </w:r>
    </w:p>
    <w:p w14:paraId="3D67C847" w14:textId="7837D255" w:rsidR="00BF327C" w:rsidRPr="00DD4C06" w:rsidRDefault="00BF327C" w:rsidP="00DD4C06">
      <w:pPr>
        <w:pStyle w:val="ListParagraph"/>
        <w:numPr>
          <w:ilvl w:val="0"/>
          <w:numId w:val="6"/>
        </w:numPr>
        <w:jc w:val="lowKashida"/>
        <w:rPr>
          <w:rFonts w:ascii="Simplified Arabic" w:hAnsi="Simplified Arabic" w:cs="Simplified Arabic"/>
          <w:sz w:val="24"/>
          <w:szCs w:val="24"/>
          <w:rtl/>
        </w:rPr>
      </w:pPr>
      <w:r w:rsidRPr="00DD4C06">
        <w:rPr>
          <w:rFonts w:ascii="Simplified Arabic" w:hAnsi="Simplified Arabic" w:cs="Simplified Arabic"/>
          <w:sz w:val="24"/>
          <w:szCs w:val="24"/>
          <w:rtl/>
        </w:rPr>
        <w:t>صعوبة بناء نماذج ذكاء اصطناعي دقيقة</w:t>
      </w:r>
    </w:p>
    <w:p w14:paraId="4A353F87" w14:textId="77777777" w:rsidR="008E7510" w:rsidRDefault="008E7510">
      <w:pPr>
        <w:bidi w:val="0"/>
        <w:rPr>
          <w:rFonts w:ascii="Simplified Arabic" w:hAnsi="Simplified Arabic" w:cs="Simplified Arabic"/>
          <w:b/>
          <w:bCs/>
          <w:sz w:val="24"/>
          <w:szCs w:val="24"/>
          <w:rtl/>
          <w:lang w:val="en-GB"/>
        </w:rPr>
      </w:pPr>
      <w:r>
        <w:rPr>
          <w:rFonts w:ascii="Simplified Arabic" w:hAnsi="Simplified Arabic" w:cs="Simplified Arabic"/>
          <w:b/>
          <w:bCs/>
          <w:sz w:val="24"/>
          <w:szCs w:val="24"/>
          <w:rtl/>
          <w:lang w:val="en-GB"/>
        </w:rPr>
        <w:br w:type="page"/>
      </w:r>
    </w:p>
    <w:p w14:paraId="222B2B18" w14:textId="6C9C7B5B" w:rsidR="00BF327C" w:rsidRPr="008E7510" w:rsidRDefault="00BF327C" w:rsidP="00DD4C06">
      <w:pPr>
        <w:jc w:val="lowKashida"/>
        <w:rPr>
          <w:rFonts w:ascii="Simplified Arabic" w:hAnsi="Simplified Arabic" w:cs="Simplified Arabic"/>
          <w:sz w:val="24"/>
          <w:szCs w:val="24"/>
          <w:u w:val="single"/>
          <w:rtl/>
          <w:lang w:val="en-GB"/>
        </w:rPr>
      </w:pPr>
      <w:r w:rsidRPr="008E7510">
        <w:rPr>
          <w:rFonts w:ascii="Simplified Arabic" w:hAnsi="Simplified Arabic" w:cs="Simplified Arabic"/>
          <w:sz w:val="24"/>
          <w:szCs w:val="24"/>
          <w:u w:val="single"/>
          <w:rtl/>
          <w:lang w:val="en-GB"/>
        </w:rPr>
        <w:lastRenderedPageBreak/>
        <w:t>2.4 التعليق التحليلي النقدي</w:t>
      </w:r>
    </w:p>
    <w:p w14:paraId="24DA1898" w14:textId="0CCB8896" w:rsidR="00BF327C" w:rsidRPr="00DD4C06" w:rsidRDefault="00BF327C" w:rsidP="00DD4C06">
      <w:pPr>
        <w:jc w:val="lowKashida"/>
        <w:rPr>
          <w:rFonts w:ascii="Simplified Arabic" w:hAnsi="Simplified Arabic" w:cs="Simplified Arabic"/>
          <w:sz w:val="24"/>
          <w:szCs w:val="24"/>
          <w:rtl/>
          <w:lang w:val="en-GB"/>
        </w:rPr>
      </w:pPr>
      <w:r w:rsidRPr="00DD4C06">
        <w:rPr>
          <w:rFonts w:ascii="Simplified Arabic" w:hAnsi="Simplified Arabic" w:cs="Simplified Arabic"/>
          <w:sz w:val="24"/>
          <w:szCs w:val="24"/>
          <w:rtl/>
          <w:lang w:val="en-GB"/>
        </w:rPr>
        <w:t>من خلال مراجعة الدراسات السابقة، يمكن استخلاص عدد من الملاحظات النقدية:</w:t>
      </w:r>
    </w:p>
    <w:p w14:paraId="19128632" w14:textId="7743A27A" w:rsidR="00BF327C" w:rsidRPr="00DD4C06" w:rsidRDefault="00BF327C" w:rsidP="00DD4C06">
      <w:pPr>
        <w:jc w:val="lowKashida"/>
        <w:rPr>
          <w:rFonts w:ascii="Simplified Arabic" w:hAnsi="Simplified Arabic" w:cs="Simplified Arabic"/>
          <w:b/>
          <w:bCs/>
          <w:sz w:val="24"/>
          <w:szCs w:val="24"/>
          <w:rtl/>
          <w:lang w:val="en-GB"/>
        </w:rPr>
      </w:pPr>
      <w:r w:rsidRPr="00DD4C06">
        <w:rPr>
          <w:rFonts w:ascii="Simplified Arabic" w:hAnsi="Simplified Arabic" w:cs="Simplified Arabic"/>
          <w:b/>
          <w:bCs/>
          <w:sz w:val="24"/>
          <w:szCs w:val="24"/>
          <w:rtl/>
          <w:lang w:val="en-GB"/>
        </w:rPr>
        <w:t>أولًا: محاور القوة</w:t>
      </w:r>
    </w:p>
    <w:p w14:paraId="4AD7FE9B" w14:textId="78BD272A" w:rsidR="00BF327C" w:rsidRPr="00DD4C06" w:rsidRDefault="00BF327C" w:rsidP="00DD4C06">
      <w:pPr>
        <w:pStyle w:val="ListParagraph"/>
        <w:numPr>
          <w:ilvl w:val="0"/>
          <w:numId w:val="6"/>
        </w:numPr>
        <w:jc w:val="lowKashida"/>
        <w:rPr>
          <w:rFonts w:ascii="Simplified Arabic" w:hAnsi="Simplified Arabic" w:cs="Simplified Arabic"/>
          <w:sz w:val="24"/>
          <w:szCs w:val="24"/>
          <w:rtl/>
          <w:lang w:val="en-GB"/>
        </w:rPr>
      </w:pPr>
      <w:r w:rsidRPr="00DD4C06">
        <w:rPr>
          <w:rFonts w:ascii="Simplified Arabic" w:hAnsi="Simplified Arabic" w:cs="Simplified Arabic"/>
          <w:sz w:val="24"/>
          <w:szCs w:val="24"/>
          <w:rtl/>
          <w:lang w:val="en-GB"/>
        </w:rPr>
        <w:t>اتفاق معظم الدراسات على أهمية جودة البيانات.</w:t>
      </w:r>
    </w:p>
    <w:p w14:paraId="108C9B19" w14:textId="0B947869" w:rsidR="00BF327C" w:rsidRPr="00DD4C06" w:rsidRDefault="00BF327C" w:rsidP="00DD4C06">
      <w:pPr>
        <w:pStyle w:val="ListParagraph"/>
        <w:numPr>
          <w:ilvl w:val="0"/>
          <w:numId w:val="6"/>
        </w:numPr>
        <w:jc w:val="lowKashida"/>
        <w:rPr>
          <w:rFonts w:ascii="Simplified Arabic" w:hAnsi="Simplified Arabic" w:cs="Simplified Arabic"/>
          <w:sz w:val="24"/>
          <w:szCs w:val="24"/>
          <w:rtl/>
          <w:lang w:val="en-GB"/>
        </w:rPr>
      </w:pPr>
      <w:r w:rsidRPr="00DD4C06">
        <w:rPr>
          <w:rFonts w:ascii="Simplified Arabic" w:hAnsi="Simplified Arabic" w:cs="Simplified Arabic"/>
          <w:sz w:val="24"/>
          <w:szCs w:val="24"/>
          <w:rtl/>
          <w:lang w:val="en-GB"/>
        </w:rPr>
        <w:t>وجود إجماع على ارتباط جودة البيانات بدقة النماذج التحليلية.</w:t>
      </w:r>
    </w:p>
    <w:p w14:paraId="534997B5" w14:textId="59DC1B40" w:rsidR="00BF327C" w:rsidRPr="00DD4C06" w:rsidRDefault="00BF327C" w:rsidP="00DD4C06">
      <w:pPr>
        <w:pStyle w:val="ListParagraph"/>
        <w:numPr>
          <w:ilvl w:val="0"/>
          <w:numId w:val="6"/>
        </w:numPr>
        <w:jc w:val="lowKashida"/>
        <w:rPr>
          <w:rFonts w:ascii="Simplified Arabic" w:hAnsi="Simplified Arabic" w:cs="Simplified Arabic"/>
          <w:sz w:val="24"/>
          <w:szCs w:val="24"/>
          <w:rtl/>
          <w:lang w:val="en-GB"/>
        </w:rPr>
      </w:pPr>
      <w:r w:rsidRPr="00DD4C06">
        <w:rPr>
          <w:rFonts w:ascii="Simplified Arabic" w:hAnsi="Simplified Arabic" w:cs="Simplified Arabic"/>
          <w:sz w:val="24"/>
          <w:szCs w:val="24"/>
          <w:rtl/>
          <w:lang w:val="en-GB"/>
        </w:rPr>
        <w:t>تناول عدة دراسات لتحديات البيانات المفتوحة والحاجة للحوكمة.</w:t>
      </w:r>
    </w:p>
    <w:p w14:paraId="4957A319" w14:textId="6C0E4E8C" w:rsidR="00BF327C" w:rsidRPr="00DD4C06" w:rsidRDefault="00BF327C" w:rsidP="00DD4C06">
      <w:pPr>
        <w:jc w:val="lowKashida"/>
        <w:rPr>
          <w:rFonts w:ascii="Simplified Arabic" w:hAnsi="Simplified Arabic" w:cs="Simplified Arabic"/>
          <w:b/>
          <w:bCs/>
          <w:sz w:val="24"/>
          <w:szCs w:val="24"/>
          <w:rtl/>
          <w:lang w:val="en-GB"/>
        </w:rPr>
      </w:pPr>
      <w:r w:rsidRPr="00DD4C06">
        <w:rPr>
          <w:rFonts w:ascii="Simplified Arabic" w:hAnsi="Simplified Arabic" w:cs="Simplified Arabic"/>
          <w:b/>
          <w:bCs/>
          <w:sz w:val="24"/>
          <w:szCs w:val="24"/>
          <w:rtl/>
          <w:lang w:val="en-GB"/>
        </w:rPr>
        <w:t>ثانيًا: محاور القصور</w:t>
      </w:r>
    </w:p>
    <w:p w14:paraId="4DC218D6" w14:textId="7BE84B10" w:rsidR="00BF327C" w:rsidRPr="00DD4C06" w:rsidRDefault="00BF327C" w:rsidP="00DD4C06">
      <w:pPr>
        <w:pStyle w:val="ListParagraph"/>
        <w:numPr>
          <w:ilvl w:val="0"/>
          <w:numId w:val="6"/>
        </w:numPr>
        <w:jc w:val="lowKashida"/>
        <w:rPr>
          <w:rFonts w:ascii="Simplified Arabic" w:hAnsi="Simplified Arabic" w:cs="Simplified Arabic"/>
          <w:sz w:val="24"/>
          <w:szCs w:val="24"/>
          <w:rtl/>
          <w:lang w:val="en-GB"/>
        </w:rPr>
      </w:pPr>
      <w:r w:rsidRPr="00DD4C06">
        <w:rPr>
          <w:rFonts w:ascii="Simplified Arabic" w:hAnsi="Simplified Arabic" w:cs="Simplified Arabic"/>
          <w:sz w:val="24"/>
          <w:szCs w:val="24"/>
          <w:rtl/>
          <w:lang w:val="en-GB"/>
        </w:rPr>
        <w:t>عدم وجود دراسات عربية أو سعودية تقيس “الازدواجية” بشكل تطبيقي.</w:t>
      </w:r>
    </w:p>
    <w:p w14:paraId="66ACDA36" w14:textId="1994AEE8" w:rsidR="00BF327C" w:rsidRPr="00DD4C06" w:rsidRDefault="00BF327C" w:rsidP="00DD4C06">
      <w:pPr>
        <w:pStyle w:val="ListParagraph"/>
        <w:numPr>
          <w:ilvl w:val="0"/>
          <w:numId w:val="6"/>
        </w:numPr>
        <w:jc w:val="lowKashida"/>
        <w:rPr>
          <w:rFonts w:ascii="Simplified Arabic" w:hAnsi="Simplified Arabic" w:cs="Simplified Arabic"/>
          <w:sz w:val="24"/>
          <w:szCs w:val="24"/>
          <w:rtl/>
          <w:lang w:val="en-GB"/>
        </w:rPr>
      </w:pPr>
      <w:r w:rsidRPr="00DD4C06">
        <w:rPr>
          <w:rFonts w:ascii="Simplified Arabic" w:hAnsi="Simplified Arabic" w:cs="Simplified Arabic"/>
          <w:sz w:val="24"/>
          <w:szCs w:val="24"/>
          <w:rtl/>
          <w:lang w:val="en-GB"/>
        </w:rPr>
        <w:t>معظم الدراسات عالجت جودة البيانات بشكل عام وليس في القطاع البيئي.</w:t>
      </w:r>
    </w:p>
    <w:p w14:paraId="72FD1990" w14:textId="7806CB20" w:rsidR="00BF327C" w:rsidRPr="00DD4C06" w:rsidRDefault="00BF327C" w:rsidP="00DD4C06">
      <w:pPr>
        <w:pStyle w:val="ListParagraph"/>
        <w:numPr>
          <w:ilvl w:val="0"/>
          <w:numId w:val="6"/>
        </w:numPr>
        <w:jc w:val="lowKashida"/>
        <w:rPr>
          <w:rFonts w:ascii="Simplified Arabic" w:hAnsi="Simplified Arabic" w:cs="Simplified Arabic"/>
          <w:sz w:val="24"/>
          <w:szCs w:val="24"/>
          <w:rtl/>
          <w:lang w:val="en-GB"/>
        </w:rPr>
      </w:pPr>
      <w:r w:rsidRPr="00DD4C06">
        <w:rPr>
          <w:rFonts w:ascii="Simplified Arabic" w:hAnsi="Simplified Arabic" w:cs="Simplified Arabic"/>
          <w:sz w:val="24"/>
          <w:szCs w:val="24"/>
          <w:rtl/>
          <w:lang w:val="en-GB"/>
        </w:rPr>
        <w:t>لا توجد دراسات ربطت مباشرة بين ازدواجية البيانات المفتوحة وأثرها على النماذج الإحصائية.</w:t>
      </w:r>
    </w:p>
    <w:p w14:paraId="62AB0C26" w14:textId="37AB8A74" w:rsidR="00BF327C" w:rsidRPr="00DD4C06" w:rsidRDefault="00BF327C" w:rsidP="00DD4C06">
      <w:pPr>
        <w:pStyle w:val="ListParagraph"/>
        <w:numPr>
          <w:ilvl w:val="0"/>
          <w:numId w:val="6"/>
        </w:numPr>
        <w:jc w:val="lowKashida"/>
        <w:rPr>
          <w:rFonts w:ascii="Simplified Arabic" w:hAnsi="Simplified Arabic" w:cs="Simplified Arabic"/>
          <w:sz w:val="24"/>
          <w:szCs w:val="24"/>
          <w:rtl/>
          <w:lang w:val="en-GB"/>
        </w:rPr>
      </w:pPr>
      <w:r w:rsidRPr="00DD4C06">
        <w:rPr>
          <w:rFonts w:ascii="Simplified Arabic" w:hAnsi="Simplified Arabic" w:cs="Simplified Arabic"/>
          <w:sz w:val="24"/>
          <w:szCs w:val="24"/>
          <w:rtl/>
          <w:lang w:val="en-GB"/>
        </w:rPr>
        <w:t>غياب أي تحليل يخص “المسطحات الخضراء” رغم أهميتها كركيزة بيئية وطنية.</w:t>
      </w:r>
    </w:p>
    <w:p w14:paraId="67A65FDA" w14:textId="4AEB597C" w:rsidR="00BF327C" w:rsidRPr="00DD4C06" w:rsidRDefault="00BF327C" w:rsidP="00DD4C06">
      <w:pPr>
        <w:jc w:val="lowKashida"/>
        <w:rPr>
          <w:rFonts w:ascii="Simplified Arabic" w:hAnsi="Simplified Arabic" w:cs="Simplified Arabic"/>
          <w:b/>
          <w:bCs/>
          <w:sz w:val="24"/>
          <w:szCs w:val="24"/>
          <w:rtl/>
          <w:lang w:val="en-GB"/>
        </w:rPr>
      </w:pPr>
      <w:r w:rsidRPr="00DD4C06">
        <w:rPr>
          <w:rFonts w:ascii="Simplified Arabic" w:hAnsi="Simplified Arabic" w:cs="Simplified Arabic"/>
          <w:b/>
          <w:bCs/>
          <w:sz w:val="24"/>
          <w:szCs w:val="24"/>
          <w:rtl/>
          <w:lang w:val="en-GB"/>
        </w:rPr>
        <w:t>ثالثًا: قصور منهجي في الدراسات السابقة</w:t>
      </w:r>
    </w:p>
    <w:p w14:paraId="5391CD82" w14:textId="41D4BF9D" w:rsidR="00BF327C" w:rsidRPr="00DD4C06" w:rsidRDefault="00BF327C" w:rsidP="00DD4C06">
      <w:pPr>
        <w:pStyle w:val="ListParagraph"/>
        <w:numPr>
          <w:ilvl w:val="0"/>
          <w:numId w:val="6"/>
        </w:numPr>
        <w:jc w:val="lowKashida"/>
        <w:rPr>
          <w:rFonts w:ascii="Simplified Arabic" w:hAnsi="Simplified Arabic" w:cs="Simplified Arabic"/>
          <w:sz w:val="24"/>
          <w:szCs w:val="24"/>
          <w:rtl/>
          <w:lang w:val="en-GB"/>
        </w:rPr>
      </w:pPr>
      <w:r w:rsidRPr="00DD4C06">
        <w:rPr>
          <w:rFonts w:ascii="Simplified Arabic" w:hAnsi="Simplified Arabic" w:cs="Simplified Arabic"/>
          <w:sz w:val="24"/>
          <w:szCs w:val="24"/>
          <w:rtl/>
          <w:lang w:val="en-GB"/>
        </w:rPr>
        <w:t>اعتماد معظم الدراسات على تحليل نظري دون تطبيقات كمية.</w:t>
      </w:r>
    </w:p>
    <w:p w14:paraId="79FC944A" w14:textId="19C7D483" w:rsidR="00BF327C" w:rsidRPr="00DD4C06" w:rsidRDefault="00BF327C" w:rsidP="00DD4C06">
      <w:pPr>
        <w:pStyle w:val="ListParagraph"/>
        <w:numPr>
          <w:ilvl w:val="0"/>
          <w:numId w:val="6"/>
        </w:numPr>
        <w:jc w:val="lowKashida"/>
        <w:rPr>
          <w:rFonts w:ascii="Simplified Arabic" w:hAnsi="Simplified Arabic" w:cs="Simplified Arabic"/>
          <w:sz w:val="24"/>
          <w:szCs w:val="24"/>
          <w:rtl/>
          <w:lang w:val="en-GB"/>
        </w:rPr>
      </w:pPr>
      <w:r w:rsidRPr="00DD4C06">
        <w:rPr>
          <w:rFonts w:ascii="Simplified Arabic" w:hAnsi="Simplified Arabic" w:cs="Simplified Arabic"/>
          <w:sz w:val="24"/>
          <w:szCs w:val="24"/>
          <w:rtl/>
          <w:lang w:val="en-GB"/>
        </w:rPr>
        <w:t>تركيز الدراسات على الهياكل التقنية دون ربطها بالسياق المؤسسي السعودي.</w:t>
      </w:r>
    </w:p>
    <w:p w14:paraId="3186FB7C" w14:textId="22305D57" w:rsidR="00BF327C" w:rsidRPr="00DD4C06" w:rsidRDefault="00BF327C" w:rsidP="00DD4C06">
      <w:pPr>
        <w:pStyle w:val="ListParagraph"/>
        <w:numPr>
          <w:ilvl w:val="0"/>
          <w:numId w:val="6"/>
        </w:numPr>
        <w:jc w:val="lowKashida"/>
        <w:rPr>
          <w:rFonts w:ascii="Simplified Arabic" w:hAnsi="Simplified Arabic" w:cs="Simplified Arabic"/>
          <w:sz w:val="24"/>
          <w:szCs w:val="24"/>
          <w:rtl/>
          <w:lang w:val="en-GB"/>
        </w:rPr>
      </w:pPr>
      <w:r w:rsidRPr="00DD4C06">
        <w:rPr>
          <w:rFonts w:ascii="Simplified Arabic" w:hAnsi="Simplified Arabic" w:cs="Simplified Arabic"/>
          <w:sz w:val="24"/>
          <w:szCs w:val="24"/>
          <w:rtl/>
          <w:lang w:val="en-GB"/>
        </w:rPr>
        <w:t xml:space="preserve">ندرة الدراسات التي تناولت ضوابط </w:t>
      </w:r>
      <w:proofErr w:type="spellStart"/>
      <w:r w:rsidRPr="00DD4C06">
        <w:rPr>
          <w:rFonts w:ascii="Simplified Arabic" w:hAnsi="Simplified Arabic" w:cs="Simplified Arabic"/>
          <w:sz w:val="24"/>
          <w:szCs w:val="24"/>
          <w:rtl/>
          <w:lang w:val="en-GB"/>
        </w:rPr>
        <w:t>سدايا</w:t>
      </w:r>
      <w:proofErr w:type="spellEnd"/>
      <w:r w:rsidRPr="00DD4C06">
        <w:rPr>
          <w:rFonts w:ascii="Simplified Arabic" w:hAnsi="Simplified Arabic" w:cs="Simplified Arabic"/>
          <w:sz w:val="24"/>
          <w:szCs w:val="24"/>
          <w:rtl/>
          <w:lang w:val="en-GB"/>
        </w:rPr>
        <w:t xml:space="preserve"> وربطها بالجودة الفعلية للبيانات المنشورة.</w:t>
      </w:r>
    </w:p>
    <w:p w14:paraId="4A5BF69D" w14:textId="77777777" w:rsidR="008E7510" w:rsidRDefault="008E7510">
      <w:pPr>
        <w:bidi w:val="0"/>
        <w:rPr>
          <w:rFonts w:ascii="Simplified Arabic" w:hAnsi="Simplified Arabic" w:cs="Simplified Arabic"/>
          <w:b/>
          <w:bCs/>
          <w:sz w:val="24"/>
          <w:szCs w:val="24"/>
          <w:rtl/>
          <w:lang w:val="en-GB"/>
        </w:rPr>
      </w:pPr>
      <w:r>
        <w:rPr>
          <w:rFonts w:ascii="Simplified Arabic" w:hAnsi="Simplified Arabic" w:cs="Simplified Arabic"/>
          <w:b/>
          <w:bCs/>
          <w:sz w:val="24"/>
          <w:szCs w:val="24"/>
          <w:rtl/>
          <w:lang w:val="en-GB"/>
        </w:rPr>
        <w:br w:type="page"/>
      </w:r>
    </w:p>
    <w:p w14:paraId="6BDC65CE" w14:textId="411B2B61" w:rsidR="00BF327C" w:rsidRPr="008E7510" w:rsidRDefault="00BF327C" w:rsidP="00DD4C06">
      <w:pPr>
        <w:jc w:val="lowKashida"/>
        <w:rPr>
          <w:rFonts w:ascii="Simplified Arabic" w:hAnsi="Simplified Arabic" w:cs="Simplified Arabic"/>
          <w:sz w:val="24"/>
          <w:szCs w:val="24"/>
          <w:u w:val="single"/>
          <w:rtl/>
          <w:lang w:val="en-GB"/>
        </w:rPr>
      </w:pPr>
      <w:r w:rsidRPr="008E7510">
        <w:rPr>
          <w:rFonts w:ascii="Simplified Arabic" w:hAnsi="Simplified Arabic" w:cs="Simplified Arabic"/>
          <w:sz w:val="24"/>
          <w:szCs w:val="24"/>
          <w:u w:val="single"/>
          <w:rtl/>
          <w:lang w:val="en-GB"/>
        </w:rPr>
        <w:lastRenderedPageBreak/>
        <w:t>2.5 الفجوة البحثية</w:t>
      </w:r>
    </w:p>
    <w:p w14:paraId="3992FC8F" w14:textId="35E89BFD" w:rsidR="00BF327C" w:rsidRPr="00DD4C06" w:rsidRDefault="00BF327C" w:rsidP="00DD4C06">
      <w:pPr>
        <w:jc w:val="lowKashida"/>
        <w:rPr>
          <w:rFonts w:ascii="Simplified Arabic" w:hAnsi="Simplified Arabic" w:cs="Simplified Arabic"/>
          <w:sz w:val="24"/>
          <w:szCs w:val="24"/>
          <w:rtl/>
          <w:lang w:val="en-GB"/>
        </w:rPr>
      </w:pPr>
      <w:r w:rsidRPr="00DD4C06">
        <w:rPr>
          <w:rFonts w:ascii="Simplified Arabic" w:hAnsi="Simplified Arabic" w:cs="Simplified Arabic"/>
          <w:sz w:val="24"/>
          <w:szCs w:val="24"/>
          <w:rtl/>
          <w:lang w:val="en-GB"/>
        </w:rPr>
        <w:t>استنادًا إلى التحليل السابق، تتحدد الفجوة البحثية في الجوانب الآتية:</w:t>
      </w:r>
    </w:p>
    <w:p w14:paraId="46698E60" w14:textId="37B51C7E" w:rsidR="00BF327C" w:rsidRPr="00DD4C06" w:rsidRDefault="00BF327C" w:rsidP="00DD4C06">
      <w:pPr>
        <w:pStyle w:val="ListParagraph"/>
        <w:numPr>
          <w:ilvl w:val="0"/>
          <w:numId w:val="6"/>
        </w:numPr>
        <w:jc w:val="lowKashida"/>
        <w:rPr>
          <w:rFonts w:ascii="Simplified Arabic" w:hAnsi="Simplified Arabic" w:cs="Simplified Arabic"/>
          <w:sz w:val="24"/>
          <w:szCs w:val="24"/>
          <w:rtl/>
          <w:lang w:val="en-GB"/>
        </w:rPr>
      </w:pPr>
      <w:r w:rsidRPr="00DD4C06">
        <w:rPr>
          <w:rFonts w:ascii="Simplified Arabic" w:hAnsi="Simplified Arabic" w:cs="Simplified Arabic"/>
          <w:sz w:val="24"/>
          <w:szCs w:val="24"/>
          <w:rtl/>
          <w:lang w:val="en-GB"/>
        </w:rPr>
        <w:t>غياب دراسات تطبيقية سعودية تقيس ازدواجية البيانات المفتوحة في القطاع البيئي وتحديد أنواعها ومستوى انتشارها.</w:t>
      </w:r>
    </w:p>
    <w:p w14:paraId="29F02E08" w14:textId="3A12D09C" w:rsidR="00BF327C" w:rsidRPr="00DD4C06" w:rsidRDefault="00BF327C" w:rsidP="00DD4C06">
      <w:pPr>
        <w:pStyle w:val="ListParagraph"/>
        <w:numPr>
          <w:ilvl w:val="0"/>
          <w:numId w:val="6"/>
        </w:numPr>
        <w:jc w:val="lowKashida"/>
        <w:rPr>
          <w:rFonts w:ascii="Simplified Arabic" w:hAnsi="Simplified Arabic" w:cs="Simplified Arabic"/>
          <w:sz w:val="24"/>
          <w:szCs w:val="24"/>
          <w:rtl/>
          <w:lang w:val="en-GB"/>
        </w:rPr>
      </w:pPr>
      <w:r w:rsidRPr="00DD4C06">
        <w:rPr>
          <w:rFonts w:ascii="Simplified Arabic" w:hAnsi="Simplified Arabic" w:cs="Simplified Arabic"/>
          <w:sz w:val="24"/>
          <w:szCs w:val="24"/>
          <w:rtl/>
          <w:lang w:val="en-GB"/>
        </w:rPr>
        <w:t>عدم وجود قياس كمي لتأثير الازدواجية على دقة النماذج الإحصائية خاصة في موضوع مسطحات الخضراء.</w:t>
      </w:r>
    </w:p>
    <w:p w14:paraId="127F9A23" w14:textId="7ED9CB68" w:rsidR="00BF327C" w:rsidRPr="00DD4C06" w:rsidRDefault="00BF327C" w:rsidP="00DD4C06">
      <w:pPr>
        <w:pStyle w:val="ListParagraph"/>
        <w:numPr>
          <w:ilvl w:val="0"/>
          <w:numId w:val="6"/>
        </w:numPr>
        <w:jc w:val="lowKashida"/>
        <w:rPr>
          <w:rFonts w:ascii="Simplified Arabic" w:hAnsi="Simplified Arabic" w:cs="Simplified Arabic"/>
          <w:sz w:val="24"/>
          <w:szCs w:val="24"/>
          <w:rtl/>
          <w:lang w:val="en-GB"/>
        </w:rPr>
      </w:pPr>
      <w:r w:rsidRPr="00DD4C06">
        <w:rPr>
          <w:rFonts w:ascii="Simplified Arabic" w:hAnsi="Simplified Arabic" w:cs="Simplified Arabic"/>
          <w:sz w:val="24"/>
          <w:szCs w:val="24"/>
          <w:rtl/>
          <w:lang w:val="en-GB"/>
        </w:rPr>
        <w:t>غياب نموذج حوكمة متخصص للحد من ازدواجية البيانات البيئية بين الجهات الحكومية ذات التداخل.</w:t>
      </w:r>
    </w:p>
    <w:p w14:paraId="3BF0F744" w14:textId="045D53B7" w:rsidR="00BF327C" w:rsidRPr="00DD4C06" w:rsidRDefault="00BF327C" w:rsidP="00DD4C06">
      <w:pPr>
        <w:pStyle w:val="ListParagraph"/>
        <w:numPr>
          <w:ilvl w:val="0"/>
          <w:numId w:val="6"/>
        </w:numPr>
        <w:jc w:val="lowKashida"/>
        <w:rPr>
          <w:rFonts w:ascii="Simplified Arabic" w:hAnsi="Simplified Arabic" w:cs="Simplified Arabic"/>
          <w:sz w:val="24"/>
          <w:szCs w:val="24"/>
          <w:rtl/>
          <w:lang w:val="en-GB"/>
        </w:rPr>
      </w:pPr>
      <w:r w:rsidRPr="00DD4C06">
        <w:rPr>
          <w:rFonts w:ascii="Simplified Arabic" w:hAnsi="Simplified Arabic" w:cs="Simplified Arabic"/>
          <w:sz w:val="24"/>
          <w:szCs w:val="24"/>
          <w:rtl/>
          <w:lang w:val="en-GB"/>
        </w:rPr>
        <w:t>نقص الدراسات التي تدمج بين تحليل المحتوى + مراجعة السياسات الوطنية + تقييم جودة البيانات المفتوحة في نموذج واحد.</w:t>
      </w:r>
    </w:p>
    <w:p w14:paraId="1C92024B" w14:textId="0B613B92" w:rsidR="00BF327C" w:rsidRPr="00DD4C06" w:rsidRDefault="00BF327C" w:rsidP="00DD4C06">
      <w:pPr>
        <w:pStyle w:val="ListParagraph"/>
        <w:numPr>
          <w:ilvl w:val="0"/>
          <w:numId w:val="6"/>
        </w:numPr>
        <w:jc w:val="lowKashida"/>
        <w:rPr>
          <w:rFonts w:ascii="Simplified Arabic" w:hAnsi="Simplified Arabic" w:cs="Simplified Arabic"/>
          <w:sz w:val="24"/>
          <w:szCs w:val="24"/>
          <w:rtl/>
          <w:lang w:val="en-GB"/>
        </w:rPr>
      </w:pPr>
      <w:r w:rsidRPr="00DD4C06">
        <w:rPr>
          <w:rFonts w:ascii="Simplified Arabic" w:hAnsi="Simplified Arabic" w:cs="Simplified Arabic"/>
          <w:sz w:val="24"/>
          <w:szCs w:val="24"/>
          <w:rtl/>
          <w:lang w:val="en-GB"/>
        </w:rPr>
        <w:t>عدم وجود إطار تحليلي يوضح العلاقة بين ازدواجية البيانات والذكاء الاصطناعي في السياق السعودي.</w:t>
      </w:r>
    </w:p>
    <w:p w14:paraId="7CBB8562" w14:textId="286EB36A" w:rsidR="00BF327C" w:rsidRPr="00DD4C06" w:rsidRDefault="00BF327C" w:rsidP="00DD4C06">
      <w:pPr>
        <w:jc w:val="lowKashida"/>
        <w:rPr>
          <w:rFonts w:ascii="Simplified Arabic" w:hAnsi="Simplified Arabic" w:cs="Simplified Arabic"/>
          <w:sz w:val="24"/>
          <w:szCs w:val="24"/>
          <w:rtl/>
          <w:lang w:val="en-GB"/>
        </w:rPr>
      </w:pPr>
      <w:r w:rsidRPr="00DD4C06">
        <w:rPr>
          <w:rFonts w:ascii="Simplified Arabic" w:hAnsi="Simplified Arabic" w:cs="Simplified Arabic"/>
          <w:sz w:val="24"/>
          <w:szCs w:val="24"/>
          <w:rtl/>
          <w:lang w:val="en-GB"/>
        </w:rPr>
        <w:t>وبناءً على ذلك، تأتي هذه الدراسة لسدّ هذه الفجوة عبر تحليل ازدواجية البيانات البيئية، وقياس أثرها على الدراسات الإحصائية، واقتراح إطار حوكمة متكامل يعالج المشكلة جذريًا.</w:t>
      </w:r>
    </w:p>
    <w:p w14:paraId="7312F260" w14:textId="77777777" w:rsidR="00F925D0" w:rsidRPr="00F94FFA" w:rsidRDefault="00F925D0" w:rsidP="00D22171">
      <w:pPr>
        <w:rPr>
          <w:rFonts w:ascii="Simplified Arabic" w:hAnsi="Simplified Arabic" w:cs="Simplified Arabic"/>
          <w:sz w:val="24"/>
          <w:szCs w:val="24"/>
          <w:rtl/>
        </w:rPr>
      </w:pPr>
    </w:p>
    <w:p w14:paraId="655C36C2" w14:textId="77777777" w:rsidR="00F925D0" w:rsidRPr="00F94FFA" w:rsidRDefault="00F925D0" w:rsidP="00D22171">
      <w:pPr>
        <w:rPr>
          <w:rFonts w:ascii="Simplified Arabic" w:hAnsi="Simplified Arabic" w:cs="Simplified Arabic"/>
          <w:sz w:val="24"/>
          <w:szCs w:val="24"/>
          <w:rtl/>
        </w:rPr>
      </w:pPr>
    </w:p>
    <w:p w14:paraId="1B744CD1" w14:textId="77777777" w:rsidR="00F925D0" w:rsidRDefault="00F925D0" w:rsidP="00D22171">
      <w:pPr>
        <w:rPr>
          <w:rFonts w:ascii="Sakkal Majalla" w:hAnsi="Sakkal Majalla" w:cs="Sakkal Majalla"/>
          <w:sz w:val="28"/>
          <w:szCs w:val="28"/>
          <w:u w:val="single"/>
          <w:rtl/>
        </w:rPr>
      </w:pPr>
    </w:p>
    <w:p w14:paraId="6AE540AB" w14:textId="77777777" w:rsidR="00DD4C06" w:rsidRDefault="00DD4C06" w:rsidP="00D22171">
      <w:pPr>
        <w:rPr>
          <w:rFonts w:ascii="Sakkal Majalla" w:hAnsi="Sakkal Majalla" w:cs="Sakkal Majalla"/>
          <w:sz w:val="28"/>
          <w:szCs w:val="28"/>
          <w:u w:val="single"/>
          <w:rtl/>
        </w:rPr>
      </w:pPr>
    </w:p>
    <w:p w14:paraId="2B5A16B2" w14:textId="77777777" w:rsidR="00DD4C06" w:rsidRDefault="00DD4C06" w:rsidP="00D22171">
      <w:pPr>
        <w:rPr>
          <w:rFonts w:ascii="Sakkal Majalla" w:hAnsi="Sakkal Majalla" w:cs="Sakkal Majalla"/>
          <w:sz w:val="28"/>
          <w:szCs w:val="28"/>
          <w:u w:val="single"/>
          <w:rtl/>
        </w:rPr>
      </w:pPr>
    </w:p>
    <w:p w14:paraId="6FAA24D0" w14:textId="77777777" w:rsidR="00F925D0" w:rsidRDefault="00F925D0" w:rsidP="00F925D0">
      <w:pPr>
        <w:jc w:val="center"/>
        <w:rPr>
          <w:rFonts w:ascii="Sakkal Majalla" w:hAnsi="Sakkal Majalla" w:cs="Sakkal Majalla"/>
          <w:b/>
          <w:bCs/>
          <w:sz w:val="48"/>
          <w:szCs w:val="48"/>
          <w:u w:val="single"/>
          <w:rtl/>
        </w:rPr>
      </w:pPr>
    </w:p>
    <w:p w14:paraId="29CB61AE" w14:textId="77777777" w:rsidR="00F925D0" w:rsidRDefault="00F925D0" w:rsidP="00F925D0">
      <w:pPr>
        <w:jc w:val="center"/>
        <w:rPr>
          <w:rFonts w:ascii="Sakkal Majalla" w:hAnsi="Sakkal Majalla" w:cs="Sakkal Majalla"/>
          <w:b/>
          <w:bCs/>
          <w:sz w:val="48"/>
          <w:szCs w:val="48"/>
          <w:u w:val="single"/>
          <w:rtl/>
        </w:rPr>
      </w:pPr>
    </w:p>
    <w:p w14:paraId="117FB682" w14:textId="77777777" w:rsidR="00F925D0" w:rsidRDefault="00F925D0" w:rsidP="00F925D0">
      <w:pPr>
        <w:jc w:val="center"/>
        <w:rPr>
          <w:rFonts w:ascii="Sakkal Majalla" w:hAnsi="Sakkal Majalla" w:cs="Sakkal Majalla"/>
          <w:b/>
          <w:bCs/>
          <w:sz w:val="48"/>
          <w:szCs w:val="48"/>
          <w:u w:val="single"/>
          <w:rtl/>
        </w:rPr>
      </w:pPr>
    </w:p>
    <w:p w14:paraId="0D0B6A2B" w14:textId="77777777" w:rsidR="00F925D0" w:rsidRDefault="00F925D0" w:rsidP="00F925D0">
      <w:pPr>
        <w:jc w:val="center"/>
        <w:rPr>
          <w:rFonts w:ascii="Sakkal Majalla" w:hAnsi="Sakkal Majalla" w:cs="Sakkal Majalla"/>
          <w:b/>
          <w:bCs/>
          <w:sz w:val="48"/>
          <w:szCs w:val="48"/>
          <w:u w:val="single"/>
          <w:rtl/>
        </w:rPr>
      </w:pPr>
    </w:p>
    <w:p w14:paraId="39C22BD0" w14:textId="77777777" w:rsidR="008E7510" w:rsidRDefault="008E7510" w:rsidP="00F925D0">
      <w:pPr>
        <w:jc w:val="center"/>
        <w:rPr>
          <w:rFonts w:ascii="Sakkal Majalla" w:hAnsi="Sakkal Majalla" w:cs="Sakkal Majalla"/>
          <w:b/>
          <w:bCs/>
          <w:sz w:val="48"/>
          <w:szCs w:val="48"/>
          <w:u w:val="single"/>
          <w:rtl/>
        </w:rPr>
      </w:pPr>
    </w:p>
    <w:p w14:paraId="72813B57" w14:textId="77777777" w:rsidR="008E7510" w:rsidRDefault="008E7510" w:rsidP="001A40AF">
      <w:pPr>
        <w:rPr>
          <w:rFonts w:ascii="Sakkal Majalla" w:hAnsi="Sakkal Majalla" w:cs="Sakkal Majalla"/>
          <w:b/>
          <w:bCs/>
          <w:sz w:val="48"/>
          <w:szCs w:val="48"/>
          <w:u w:val="single"/>
          <w:rtl/>
        </w:rPr>
      </w:pPr>
    </w:p>
    <w:sectPr w:rsidR="008E7510" w:rsidSect="00877AAC">
      <w:footerReference w:type="default" r:id="rId8"/>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3AC8D8" w14:textId="77777777" w:rsidR="006A1ED2" w:rsidRDefault="006A1ED2" w:rsidP="009125CE">
      <w:pPr>
        <w:spacing w:after="0" w:line="240" w:lineRule="auto"/>
      </w:pPr>
      <w:r>
        <w:separator/>
      </w:r>
    </w:p>
  </w:endnote>
  <w:endnote w:type="continuationSeparator" w:id="0">
    <w:p w14:paraId="4A097869" w14:textId="77777777" w:rsidR="006A1ED2" w:rsidRDefault="006A1ED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73989726"/>
      <w:docPartObj>
        <w:docPartGallery w:val="Page Numbers (Bottom of Page)"/>
        <w:docPartUnique/>
      </w:docPartObj>
    </w:sdtPr>
    <w:sdtContent>
      <w:p w14:paraId="345FF05C" w14:textId="77777777" w:rsidR="008E7510" w:rsidRDefault="008E7510">
        <w:pPr>
          <w:pStyle w:val="Footer"/>
          <w:jc w:val="center"/>
          <w:rPr>
            <w:rtl/>
          </w:rPr>
        </w:pPr>
      </w:p>
      <w:p w14:paraId="6111D16F" w14:textId="7020C62F" w:rsidR="008E7510" w:rsidRDefault="008E7510">
        <w:pPr>
          <w:pStyle w:val="Footer"/>
          <w:jc w:val="center"/>
        </w:pPr>
        <w:r>
          <w:fldChar w:fldCharType="begin"/>
        </w:r>
        <w:r>
          <w:instrText>PAGE   \* MERGEFORMAT</w:instrText>
        </w:r>
        <w:r>
          <w:fldChar w:fldCharType="separate"/>
        </w:r>
        <w:r>
          <w:rPr>
            <w:lang w:val="en-GB"/>
          </w:rPr>
          <w:t>2</w:t>
        </w:r>
        <w:r>
          <w:fldChar w:fldCharType="end"/>
        </w:r>
      </w:p>
    </w:sdtContent>
  </w:sdt>
  <w:p w14:paraId="328E1582" w14:textId="77777777" w:rsidR="008E7510" w:rsidRDefault="008E75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4D9344" w14:textId="77777777" w:rsidR="006A1ED2" w:rsidRDefault="006A1ED2" w:rsidP="009125CE">
      <w:pPr>
        <w:spacing w:after="0" w:line="240" w:lineRule="auto"/>
      </w:pPr>
      <w:r>
        <w:separator/>
      </w:r>
    </w:p>
  </w:footnote>
  <w:footnote w:type="continuationSeparator" w:id="0">
    <w:p w14:paraId="18830928" w14:textId="77777777" w:rsidR="006A1ED2" w:rsidRDefault="006A1ED2"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20721"/>
    <w:multiLevelType w:val="hybridMultilevel"/>
    <w:tmpl w:val="7F9E5194"/>
    <w:lvl w:ilvl="0" w:tplc="FF4803F2">
      <w:numFmt w:val="bullet"/>
      <w:lvlText w:val="-"/>
      <w:lvlJc w:val="left"/>
      <w:pPr>
        <w:ind w:left="720" w:hanging="360"/>
      </w:pPr>
      <w:rPr>
        <w:rFonts w:ascii="Sakkal Majalla" w:eastAsiaTheme="minorHAnsi" w:hAnsi="Sakkal Majall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D20808"/>
    <w:multiLevelType w:val="hybridMultilevel"/>
    <w:tmpl w:val="9B6ABE80"/>
    <w:lvl w:ilvl="0" w:tplc="FF4803F2">
      <w:numFmt w:val="bullet"/>
      <w:lvlText w:val="-"/>
      <w:lvlJc w:val="left"/>
      <w:pPr>
        <w:ind w:left="720" w:hanging="360"/>
      </w:pPr>
      <w:rPr>
        <w:rFonts w:ascii="Sakkal Majalla" w:eastAsiaTheme="minorHAnsi" w:hAnsi="Sakkal Majall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C94FB8"/>
    <w:multiLevelType w:val="hybridMultilevel"/>
    <w:tmpl w:val="2814ED32"/>
    <w:lvl w:ilvl="0" w:tplc="FF4803F2">
      <w:numFmt w:val="bullet"/>
      <w:lvlText w:val="-"/>
      <w:lvlJc w:val="left"/>
      <w:pPr>
        <w:ind w:left="720" w:hanging="360"/>
      </w:pPr>
      <w:rPr>
        <w:rFonts w:ascii="Sakkal Majalla" w:eastAsiaTheme="minorHAnsi" w:hAnsi="Sakkal Majall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FF13C4"/>
    <w:multiLevelType w:val="hybridMultilevel"/>
    <w:tmpl w:val="EF0AF3F8"/>
    <w:lvl w:ilvl="0" w:tplc="FF4803F2">
      <w:numFmt w:val="bullet"/>
      <w:lvlText w:val="-"/>
      <w:lvlJc w:val="left"/>
      <w:pPr>
        <w:ind w:left="720" w:hanging="360"/>
      </w:pPr>
      <w:rPr>
        <w:rFonts w:ascii="Sakkal Majalla" w:eastAsiaTheme="minorHAnsi" w:hAnsi="Sakkal Majall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8166E8"/>
    <w:multiLevelType w:val="hybridMultilevel"/>
    <w:tmpl w:val="53F2D39E"/>
    <w:lvl w:ilvl="0" w:tplc="FF4803F2">
      <w:numFmt w:val="bullet"/>
      <w:lvlText w:val="-"/>
      <w:lvlJc w:val="left"/>
      <w:pPr>
        <w:ind w:left="720" w:hanging="360"/>
      </w:pPr>
      <w:rPr>
        <w:rFonts w:ascii="Sakkal Majalla" w:eastAsiaTheme="minorHAnsi" w:hAnsi="Sakkal Majall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DD276B"/>
    <w:multiLevelType w:val="hybridMultilevel"/>
    <w:tmpl w:val="E99C989C"/>
    <w:lvl w:ilvl="0" w:tplc="FF4803F2">
      <w:numFmt w:val="bullet"/>
      <w:lvlText w:val="-"/>
      <w:lvlJc w:val="left"/>
      <w:pPr>
        <w:ind w:left="720" w:hanging="360"/>
      </w:pPr>
      <w:rPr>
        <w:rFonts w:ascii="Sakkal Majalla" w:eastAsiaTheme="minorHAnsi" w:hAnsi="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D4758E1"/>
    <w:multiLevelType w:val="multilevel"/>
    <w:tmpl w:val="0D420B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5BE1135"/>
    <w:multiLevelType w:val="hybridMultilevel"/>
    <w:tmpl w:val="A2123DAA"/>
    <w:lvl w:ilvl="0" w:tplc="FF4803F2">
      <w:numFmt w:val="bullet"/>
      <w:lvlText w:val="-"/>
      <w:lvlJc w:val="left"/>
      <w:pPr>
        <w:ind w:left="720" w:hanging="360"/>
      </w:pPr>
      <w:rPr>
        <w:rFonts w:ascii="Sakkal Majalla" w:eastAsiaTheme="minorHAnsi" w:hAnsi="Sakkal Majall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98D2FEF"/>
    <w:multiLevelType w:val="hybridMultilevel"/>
    <w:tmpl w:val="4462DBF0"/>
    <w:lvl w:ilvl="0" w:tplc="FF4803F2">
      <w:numFmt w:val="bullet"/>
      <w:lvlText w:val="-"/>
      <w:lvlJc w:val="left"/>
      <w:pPr>
        <w:ind w:left="720" w:hanging="360"/>
      </w:pPr>
      <w:rPr>
        <w:rFonts w:ascii="Sakkal Majalla" w:eastAsiaTheme="minorHAnsi" w:hAnsi="Sakkal Majall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CB0109"/>
    <w:multiLevelType w:val="hybridMultilevel"/>
    <w:tmpl w:val="6E74BAF4"/>
    <w:lvl w:ilvl="0" w:tplc="FF4803F2">
      <w:numFmt w:val="bullet"/>
      <w:lvlText w:val="-"/>
      <w:lvlJc w:val="left"/>
      <w:pPr>
        <w:ind w:left="0" w:firstLine="0"/>
      </w:pPr>
      <w:rPr>
        <w:rFonts w:ascii="Sakkal Majalla" w:eastAsiaTheme="minorHAnsi" w:hAnsi="Sakkal Majall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8552C3"/>
    <w:multiLevelType w:val="hybridMultilevel"/>
    <w:tmpl w:val="B26E9EC2"/>
    <w:lvl w:ilvl="0" w:tplc="FF4803F2">
      <w:numFmt w:val="bullet"/>
      <w:lvlText w:val="-"/>
      <w:lvlJc w:val="left"/>
      <w:pPr>
        <w:ind w:left="720" w:hanging="360"/>
      </w:pPr>
      <w:rPr>
        <w:rFonts w:ascii="Sakkal Majalla" w:eastAsiaTheme="minorHAnsi" w:hAnsi="Sakkal Majall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2B075E0"/>
    <w:multiLevelType w:val="multilevel"/>
    <w:tmpl w:val="C5BEB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59B52E6"/>
    <w:multiLevelType w:val="multilevel"/>
    <w:tmpl w:val="FBC683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A8150B1"/>
    <w:multiLevelType w:val="hybridMultilevel"/>
    <w:tmpl w:val="DD744F24"/>
    <w:lvl w:ilvl="0" w:tplc="FF4803F2">
      <w:numFmt w:val="bullet"/>
      <w:lvlText w:val="-"/>
      <w:lvlJc w:val="left"/>
      <w:pPr>
        <w:ind w:left="720" w:hanging="360"/>
      </w:pPr>
      <w:rPr>
        <w:rFonts w:ascii="Sakkal Majalla" w:eastAsiaTheme="minorHAnsi" w:hAnsi="Sakkal Majall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933D6E"/>
    <w:multiLevelType w:val="multilevel"/>
    <w:tmpl w:val="E33AB9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D343F83"/>
    <w:multiLevelType w:val="hybridMultilevel"/>
    <w:tmpl w:val="7E88BC74"/>
    <w:lvl w:ilvl="0" w:tplc="FF4803F2">
      <w:numFmt w:val="bullet"/>
      <w:lvlText w:val="-"/>
      <w:lvlJc w:val="left"/>
      <w:pPr>
        <w:ind w:left="720" w:hanging="360"/>
      </w:pPr>
      <w:rPr>
        <w:rFonts w:ascii="Sakkal Majalla" w:eastAsiaTheme="minorHAnsi" w:hAnsi="Sakkal Majall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EB55312"/>
    <w:multiLevelType w:val="hybridMultilevel"/>
    <w:tmpl w:val="F9DE55EE"/>
    <w:lvl w:ilvl="0" w:tplc="AE941132">
      <w:start w:val="3"/>
      <w:numFmt w:val="bullet"/>
      <w:lvlText w:val="-"/>
      <w:lvlJc w:val="left"/>
      <w:pPr>
        <w:ind w:left="720" w:hanging="360"/>
      </w:pPr>
      <w:rPr>
        <w:rFonts w:ascii="Sakkal Majalla" w:eastAsiaTheme="minorHAnsi" w:hAnsi="Sakkal Majalla" w:cs="Sakkal Majall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4D32269"/>
    <w:multiLevelType w:val="hybridMultilevel"/>
    <w:tmpl w:val="BA886A9E"/>
    <w:lvl w:ilvl="0" w:tplc="FF4803F2">
      <w:numFmt w:val="bullet"/>
      <w:lvlText w:val="-"/>
      <w:lvlJc w:val="left"/>
      <w:pPr>
        <w:ind w:left="720" w:hanging="360"/>
      </w:pPr>
      <w:rPr>
        <w:rFonts w:ascii="Sakkal Majalla" w:eastAsiaTheme="minorHAnsi" w:hAnsi="Sakkal Majall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E2E1023"/>
    <w:multiLevelType w:val="multilevel"/>
    <w:tmpl w:val="69F674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ED03578"/>
    <w:multiLevelType w:val="hybridMultilevel"/>
    <w:tmpl w:val="1632EAEA"/>
    <w:lvl w:ilvl="0" w:tplc="FF4803F2">
      <w:numFmt w:val="bullet"/>
      <w:lvlText w:val="-"/>
      <w:lvlJc w:val="left"/>
      <w:pPr>
        <w:ind w:left="720" w:hanging="360"/>
      </w:pPr>
      <w:rPr>
        <w:rFonts w:ascii="Sakkal Majalla" w:eastAsiaTheme="minorHAnsi" w:hAnsi="Sakkal Majall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45759375">
    <w:abstractNumId w:val="11"/>
  </w:num>
  <w:num w:numId="2" w16cid:durableId="1465199895">
    <w:abstractNumId w:val="12"/>
  </w:num>
  <w:num w:numId="3" w16cid:durableId="345137030">
    <w:abstractNumId w:val="18"/>
  </w:num>
  <w:num w:numId="4" w16cid:durableId="973947169">
    <w:abstractNumId w:val="6"/>
  </w:num>
  <w:num w:numId="5" w16cid:durableId="212617825">
    <w:abstractNumId w:val="14"/>
  </w:num>
  <w:num w:numId="6" w16cid:durableId="58409253">
    <w:abstractNumId w:val="9"/>
  </w:num>
  <w:num w:numId="7" w16cid:durableId="758939584">
    <w:abstractNumId w:val="10"/>
  </w:num>
  <w:num w:numId="8" w16cid:durableId="1012491169">
    <w:abstractNumId w:val="13"/>
  </w:num>
  <w:num w:numId="9" w16cid:durableId="731850318">
    <w:abstractNumId w:val="7"/>
  </w:num>
  <w:num w:numId="10" w16cid:durableId="1747997210">
    <w:abstractNumId w:val="5"/>
  </w:num>
  <w:num w:numId="11" w16cid:durableId="83494928">
    <w:abstractNumId w:val="17"/>
  </w:num>
  <w:num w:numId="12" w16cid:durableId="714355202">
    <w:abstractNumId w:val="8"/>
  </w:num>
  <w:num w:numId="13" w16cid:durableId="349142685">
    <w:abstractNumId w:val="4"/>
  </w:num>
  <w:num w:numId="14" w16cid:durableId="871117956">
    <w:abstractNumId w:val="15"/>
  </w:num>
  <w:num w:numId="15" w16cid:durableId="1112868229">
    <w:abstractNumId w:val="1"/>
  </w:num>
  <w:num w:numId="16" w16cid:durableId="2120832912">
    <w:abstractNumId w:val="2"/>
  </w:num>
  <w:num w:numId="17" w16cid:durableId="1500002292">
    <w:abstractNumId w:val="16"/>
  </w:num>
  <w:num w:numId="18" w16cid:durableId="1444151795">
    <w:abstractNumId w:val="0"/>
  </w:num>
  <w:num w:numId="19" w16cid:durableId="710498719">
    <w:abstractNumId w:val="19"/>
  </w:num>
  <w:num w:numId="20" w16cid:durableId="204239565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674EC"/>
    <w:rsid w:val="00090F21"/>
    <w:rsid w:val="000F44B4"/>
    <w:rsid w:val="00113FAD"/>
    <w:rsid w:val="001902DB"/>
    <w:rsid w:val="001A40AF"/>
    <w:rsid w:val="001C2162"/>
    <w:rsid w:val="00201D70"/>
    <w:rsid w:val="00275661"/>
    <w:rsid w:val="002B2EC6"/>
    <w:rsid w:val="002E3176"/>
    <w:rsid w:val="00346223"/>
    <w:rsid w:val="004163C7"/>
    <w:rsid w:val="00422F38"/>
    <w:rsid w:val="00456357"/>
    <w:rsid w:val="004F0A53"/>
    <w:rsid w:val="0050028D"/>
    <w:rsid w:val="00504D95"/>
    <w:rsid w:val="005C67F8"/>
    <w:rsid w:val="005F3CBA"/>
    <w:rsid w:val="00622334"/>
    <w:rsid w:val="006878B6"/>
    <w:rsid w:val="006948DE"/>
    <w:rsid w:val="00694F9F"/>
    <w:rsid w:val="006A1ED2"/>
    <w:rsid w:val="006E005E"/>
    <w:rsid w:val="00752168"/>
    <w:rsid w:val="007B0E54"/>
    <w:rsid w:val="007E3A20"/>
    <w:rsid w:val="00877AAC"/>
    <w:rsid w:val="00896FE4"/>
    <w:rsid w:val="008E7510"/>
    <w:rsid w:val="008F1EAE"/>
    <w:rsid w:val="009024C6"/>
    <w:rsid w:val="0090605F"/>
    <w:rsid w:val="009125CE"/>
    <w:rsid w:val="00917C16"/>
    <w:rsid w:val="00946F5F"/>
    <w:rsid w:val="009537C2"/>
    <w:rsid w:val="009B6888"/>
    <w:rsid w:val="009C0161"/>
    <w:rsid w:val="009D108D"/>
    <w:rsid w:val="009E1436"/>
    <w:rsid w:val="009E5668"/>
    <w:rsid w:val="00A24040"/>
    <w:rsid w:val="00AA79E9"/>
    <w:rsid w:val="00AB0A70"/>
    <w:rsid w:val="00AD7A4B"/>
    <w:rsid w:val="00B25C59"/>
    <w:rsid w:val="00B63B0F"/>
    <w:rsid w:val="00B7678A"/>
    <w:rsid w:val="00B77DB3"/>
    <w:rsid w:val="00BC094B"/>
    <w:rsid w:val="00BD12B4"/>
    <w:rsid w:val="00BF327C"/>
    <w:rsid w:val="00C613AF"/>
    <w:rsid w:val="00C72744"/>
    <w:rsid w:val="00CB2A44"/>
    <w:rsid w:val="00D00740"/>
    <w:rsid w:val="00D04F62"/>
    <w:rsid w:val="00D22171"/>
    <w:rsid w:val="00D52480"/>
    <w:rsid w:val="00D53323"/>
    <w:rsid w:val="00D92230"/>
    <w:rsid w:val="00DC05C9"/>
    <w:rsid w:val="00DD4C06"/>
    <w:rsid w:val="00E80FD9"/>
    <w:rsid w:val="00F546CE"/>
    <w:rsid w:val="00F925D0"/>
    <w:rsid w:val="00F94FFA"/>
    <w:rsid w:val="00FA2024"/>
    <w:rsid w:val="00FE3EC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NormalWeb">
    <w:name w:val="Normal (Web)"/>
    <w:basedOn w:val="Normal"/>
    <w:uiPriority w:val="99"/>
    <w:unhideWhenUsed/>
    <w:rsid w:val="00201D70"/>
    <w:pPr>
      <w:bidi w:val="0"/>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paragraph" w:styleId="ListParagraph">
    <w:name w:val="List Paragraph"/>
    <w:basedOn w:val="Normal"/>
    <w:uiPriority w:val="34"/>
    <w:qFormat/>
    <w:rsid w:val="0090605F"/>
    <w:pPr>
      <w:ind w:left="720"/>
      <w:contextualSpacing/>
    </w:pPr>
  </w:style>
  <w:style w:type="table" w:styleId="TableGrid">
    <w:name w:val="Table Grid"/>
    <w:basedOn w:val="TableNormal"/>
    <w:uiPriority w:val="39"/>
    <w:rsid w:val="00752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F0A53"/>
    <w:rPr>
      <w:color w:val="0563C1" w:themeColor="hyperlink"/>
      <w:u w:val="single"/>
    </w:rPr>
  </w:style>
  <w:style w:type="character" w:styleId="UnresolvedMention">
    <w:name w:val="Unresolved Mention"/>
    <w:basedOn w:val="DefaultParagraphFont"/>
    <w:uiPriority w:val="99"/>
    <w:semiHidden/>
    <w:unhideWhenUsed/>
    <w:rsid w:val="004F0A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24</Pages>
  <Words>3167</Words>
  <Characters>18058</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روان عمر</cp:lastModifiedBy>
  <cp:revision>2</cp:revision>
  <dcterms:created xsi:type="dcterms:W3CDTF">2025-11-21T15:29:00Z</dcterms:created>
  <dcterms:modified xsi:type="dcterms:W3CDTF">2025-11-21T15:29:00Z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