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4730A" w14:textId="2A9E2CAC" w:rsidR="002870AB" w:rsidRPr="002870AB" w:rsidRDefault="002870AB" w:rsidP="002870A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>ت</w:t>
      </w:r>
      <w:r w:rsidRPr="002870AB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قرير عن المهمة</w:t>
      </w:r>
    </w:p>
    <w:p w14:paraId="7ECE2D35" w14:textId="77777777" w:rsidR="002870AB" w:rsidRPr="002870AB" w:rsidRDefault="002870AB" w:rsidP="002870AB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مقدمة</w:t>
      </w:r>
    </w:p>
    <w:p w14:paraId="46A93DB8" w14:textId="12ABAE17" w:rsidR="002870AB" w:rsidRPr="002870AB" w:rsidRDefault="002870AB" w:rsidP="002870A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في هذه المهمة، قام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الباحثة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 بتقييم رسالتين ماجستير في فصل النتائج، حيث تم التركيز على عرض البيانات بشكل واضح. الهدف من هذه المهمة هو تعزيز مهارات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الباحثة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تحليل البيانات وتقديمها بطريقة منظمة وسهلة الفهم، بالإضافة إلى إجراء مقارنات بين الدراستين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B1923C" w14:textId="77777777" w:rsidR="002870AB" w:rsidRPr="002870AB" w:rsidRDefault="002870AB" w:rsidP="002870AB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تفاصيل المهمة</w:t>
      </w:r>
    </w:p>
    <w:p w14:paraId="6843F231" w14:textId="77777777" w:rsidR="002870AB" w:rsidRPr="002870AB" w:rsidRDefault="002870AB" w:rsidP="002870AB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تقييم الرسالتين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تم تقييم الرسالتين بناءً على وضوح النتائج واستخدام الوسائل البصرية مثل الجداول والرسوم البيانية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AF3F4F" w14:textId="77777777" w:rsidR="002870AB" w:rsidRPr="002870AB" w:rsidRDefault="002870AB" w:rsidP="002870AB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التركيز على عرض البيانات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تم التأكيد على أهمية تقديم البيانات بطريقة واضحة ومنظمة، مما يسهل فهم النتائج واستنتاجات البحث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1C76B2" w14:textId="77777777" w:rsidR="002870AB" w:rsidRPr="002870AB" w:rsidRDefault="002870AB" w:rsidP="002870AB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حول الرسالتين</w:t>
      </w:r>
    </w:p>
    <w:p w14:paraId="5E023898" w14:textId="77777777" w:rsidR="002870AB" w:rsidRPr="002870AB" w:rsidRDefault="002870AB" w:rsidP="002870AB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وضوح النتائج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6420653" w14:textId="77777777" w:rsidR="002870AB" w:rsidRPr="002870AB" w:rsidRDefault="002870AB" w:rsidP="002870AB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تم عرض النتائج بشكل واضح ومفصل في كلا الرسالتين، مما ساعد في فهم النقاط الرئيسية. استخدمت العناوين الفرعية بفعالية لتوجيه القارئ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F94F3A" w14:textId="77777777" w:rsidR="002870AB" w:rsidRPr="002870AB" w:rsidRDefault="002870AB" w:rsidP="002870AB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بعض النتائج في الرسالة الأولى كانت بحاجة إلى مزيد من التفسير لتكون أكثر وضوحًا مقارنة بالرسالة الثانية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61634C" w14:textId="77777777" w:rsidR="002870AB" w:rsidRPr="002870AB" w:rsidRDefault="002870AB" w:rsidP="002870AB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استخدام الوسائل البصرية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32B44F0" w14:textId="77777777" w:rsidR="002870AB" w:rsidRPr="002870AB" w:rsidRDefault="002870AB" w:rsidP="002870AB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تم استخدام الوسائل البصرية بشكل جيد في كلا الرسالتين، حيث كانت الجداول والرسوم البيانية تعزز الفهم وتوضح البيانات بشكل جذاب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E0054FE" w14:textId="77777777" w:rsidR="002870AB" w:rsidRPr="002870AB" w:rsidRDefault="002870AB" w:rsidP="002870AB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الرسالة الثانية استخدمت وسائل بصرية أكثر تنوعًا، مما ساعد في تقديم البيانات بشكل أكثر وضوحًا مقارنة بالرسالة الأولى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C9A21C" w14:textId="77777777" w:rsidR="002870AB" w:rsidRPr="002870AB" w:rsidRDefault="002870AB" w:rsidP="002870AB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تقديم رابط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B5D0687" w14:textId="0FF7C9FC" w:rsidR="002870AB" w:rsidRPr="002870AB" w:rsidRDefault="002870AB" w:rsidP="002870AB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تم تقديم رابط للرسالتين، مما يسهل على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الباحثة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الوصول إليهما. هذا يعكس التوجيهات السابقة التي تشير إلى أهمية استخدام الروابط بدلاً من الإرفاق المباشر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AD05AB5" w14:textId="77777777" w:rsidR="002870AB" w:rsidRPr="002870AB" w:rsidRDefault="002870AB" w:rsidP="002870AB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شرح التفاصيل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634C0B9" w14:textId="6B8B7201" w:rsidR="002870AB" w:rsidRPr="002870AB" w:rsidRDefault="002870AB" w:rsidP="002870AB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تم شرح متطلبات المهمة بالتفصيل، بما في ذلك كيفية تقييم النتائج ومراعاة استخدام الوسائل البصرية بشكل فعال. هذا ساعد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الباحثة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 على فهم المطلوب منه بشكل أفضل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D2537F" w14:textId="77777777" w:rsidR="002870AB" w:rsidRPr="002870AB" w:rsidRDefault="002870AB" w:rsidP="002870AB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المقارنات بين الدراستين</w:t>
      </w:r>
    </w:p>
    <w:p w14:paraId="5FDA0441" w14:textId="77777777" w:rsidR="002870AB" w:rsidRPr="002870AB" w:rsidRDefault="002870AB" w:rsidP="002870AB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وضوح النتائج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الرسالة الأولى كانت أكثر تفصيلاً في بعض النقاط، بينما الرسالة الثانية كانت أكثر وضوحًا في عرض النتائج بشكل عام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E218A4" w14:textId="77777777" w:rsidR="002870AB" w:rsidRPr="002870AB" w:rsidRDefault="002870AB" w:rsidP="002870AB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استخدام الوسائل البصرية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الرسالة الثانية تفوقت في استخدام الوسائل البصرية، حيث قدمت مجموعة متنوعة من الرسوم البيانية والجداول التي ساعدت في توضيح البيانات بشكل أفضل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D81C0E" w14:textId="77777777" w:rsidR="002870AB" w:rsidRPr="002870AB" w:rsidRDefault="002870AB" w:rsidP="002870AB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التوصيات</w:t>
      </w:r>
    </w:p>
    <w:p w14:paraId="5AB8FBB5" w14:textId="77777777" w:rsidR="002870AB" w:rsidRPr="002870AB" w:rsidRDefault="002870AB" w:rsidP="002870AB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استمرار تحسين العرض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يُنصح بأن تستمر الباحثة في تحسين طريقة تقديم النتائج، مع التركيز على الوضوح والدقة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8F7C58" w14:textId="3F1C5346" w:rsidR="002870AB" w:rsidRPr="002870AB" w:rsidRDefault="002870AB" w:rsidP="00507119">
      <w:pPr>
        <w:numPr>
          <w:ilvl w:val="0"/>
          <w:numId w:val="4"/>
        </w:num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70AB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مراجعة التعليقات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يجب على 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>الباحثة</w:t>
      </w:r>
      <w:r w:rsidRPr="002870AB">
        <w:rPr>
          <w:rFonts w:ascii="Times New Roman" w:eastAsia="Times New Roman" w:hAnsi="Times New Roman" w:cs="Times New Roman"/>
          <w:sz w:val="24"/>
          <w:szCs w:val="24"/>
          <w:rtl/>
        </w:rPr>
        <w:t xml:space="preserve"> مراجعة التعليقات المقدمة حول الرسالتين لضمان تقديم تقييم شامل وموضوعي</w:t>
      </w:r>
      <w:r w:rsidRPr="002870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583647" w14:textId="77777777" w:rsidR="00DC12FC" w:rsidRDefault="00DC12FC" w:rsidP="002870AB">
      <w:pPr>
        <w:bidi/>
      </w:pPr>
    </w:p>
    <w:sectPr w:rsidR="00DC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22B27"/>
    <w:multiLevelType w:val="multilevel"/>
    <w:tmpl w:val="48D23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B1376"/>
    <w:multiLevelType w:val="multilevel"/>
    <w:tmpl w:val="79C61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2218C3"/>
    <w:multiLevelType w:val="multilevel"/>
    <w:tmpl w:val="702E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DB5CA9"/>
    <w:multiLevelType w:val="multilevel"/>
    <w:tmpl w:val="284A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372556">
    <w:abstractNumId w:val="1"/>
  </w:num>
  <w:num w:numId="2" w16cid:durableId="1213038586">
    <w:abstractNumId w:val="0"/>
  </w:num>
  <w:num w:numId="3" w16cid:durableId="329142259">
    <w:abstractNumId w:val="3"/>
  </w:num>
  <w:num w:numId="4" w16cid:durableId="432172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1FE"/>
    <w:rsid w:val="002601FE"/>
    <w:rsid w:val="002870AB"/>
    <w:rsid w:val="00876637"/>
    <w:rsid w:val="00DC12FC"/>
    <w:rsid w:val="00FA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86382"/>
  <w15:chartTrackingRefBased/>
  <w15:docId w15:val="{4D39F931-5563-4682-AF98-2115B0C1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1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1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01F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01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1F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1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1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1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1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1F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1F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601F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601FE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1FE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1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1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1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1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1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1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1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1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1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1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1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1F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1F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1F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1FE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8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70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7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2</cp:revision>
  <dcterms:created xsi:type="dcterms:W3CDTF">2024-11-15T13:44:00Z</dcterms:created>
  <dcterms:modified xsi:type="dcterms:W3CDTF">2024-11-15T13:45:00Z</dcterms:modified>
</cp:coreProperties>
</file>