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0A19EB4D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="00FD780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ماجستير إدارة المشاريع 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3699A02C" w:rsidR="009125CE" w:rsidRPr="009125CE" w:rsidRDefault="001A37FF" w:rsidP="009125CE">
      <w:pPr>
        <w:jc w:val="center"/>
        <w:rPr>
          <w:rFonts w:ascii="Sakkal Majalla" w:hAnsi="Sakkal Majalla" w:cs="Sakkal Majalla"/>
          <w:sz w:val="28"/>
          <w:szCs w:val="28"/>
          <w:rtl/>
        </w:rPr>
      </w:pPr>
      <w:r w:rsidRPr="001A37FF">
        <w:rPr>
          <w:rFonts w:ascii="Sakkal Majalla" w:hAnsi="Sakkal Majalla" w:cs="Sakkal Majalla"/>
          <w:b/>
          <w:bCs/>
          <w:sz w:val="28"/>
          <w:szCs w:val="28"/>
          <w:rtl/>
        </w:rPr>
        <w:t>الإطار النظري لبحث العلاقة بين تحسين تجربة العميل وتطوير الخدمات المصرفية</w:t>
      </w: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27F06598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</w:t>
      </w:r>
      <w:r w:rsidR="00FD780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ة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  <w:r w:rsidR="00FD780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امل علي الغامدي </w:t>
      </w:r>
    </w:p>
    <w:p w14:paraId="4A1CBA62" w14:textId="6F93C17A" w:rsidR="000D187E" w:rsidRPr="001902DB" w:rsidRDefault="000D187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الرقم </w:t>
      </w:r>
      <w:proofErr w:type="gram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الجامعي :</w:t>
      </w:r>
      <w:proofErr w:type="gramEnd"/>
      <w:r w:rsidRPr="000D187E">
        <w:rPr>
          <w:rtl/>
        </w:rPr>
        <w:t xml:space="preserve"> </w:t>
      </w:r>
      <w:r w:rsidRPr="000D187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232001720</w:t>
      </w:r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0077D923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  <w:r w:rsidR="007E391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الفيصل </w:t>
      </w:r>
    </w:p>
    <w:p w14:paraId="2EFA31CD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38944E4D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2023</w:t>
      </w:r>
    </w:p>
    <w:p w14:paraId="1B025E5F" w14:textId="77777777" w:rsidR="000B7BAD" w:rsidRDefault="000B7BAD" w:rsidP="00A74F76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CC53969" w14:textId="77777777" w:rsidR="000B7BAD" w:rsidRDefault="000B7BAD" w:rsidP="00A74F76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48E88B1" w14:textId="77777777" w:rsidR="000B7BAD" w:rsidRDefault="000B7BAD" w:rsidP="00A74F76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26B2A4C" w14:textId="77777777" w:rsidR="001A37FF" w:rsidRDefault="001A37FF" w:rsidP="00A74F76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5CDA664" w14:textId="77777777" w:rsidR="001A37FF" w:rsidRDefault="001A37FF" w:rsidP="00A74F76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311D14A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الفصل الأول: مقدمة إلى تحسين تجربة العميل في القطاع المصرفي</w:t>
      </w:r>
    </w:p>
    <w:p w14:paraId="2D96B1D1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1.1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مقدمة</w:t>
      </w:r>
    </w:p>
    <w:p w14:paraId="09305FAB" w14:textId="77777777" w:rsidR="00F7734E" w:rsidRPr="00F7734E" w:rsidRDefault="00F7734E" w:rsidP="00F7734E">
      <w:pPr>
        <w:numPr>
          <w:ilvl w:val="0"/>
          <w:numId w:val="12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عرض موجز لأهمية تجربة العميل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تحديد كيف أصبحت تجربة العميل عاملاً حاسمًا في النجاح التنافسي للبنوك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1FD2D434" w14:textId="77777777" w:rsidR="00F7734E" w:rsidRPr="00F7734E" w:rsidRDefault="00F7734E" w:rsidP="00F7734E">
      <w:pPr>
        <w:numPr>
          <w:ilvl w:val="0"/>
          <w:numId w:val="12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السياق العام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شرح البيئة التنافسية في القطاع المصرفي والتغيرات التكنولوجية التي تؤثر على توقعات العملاء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76238164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1.2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تعريف تجربة العميل</w:t>
      </w:r>
    </w:p>
    <w:p w14:paraId="4B27C380" w14:textId="77777777" w:rsidR="00F7734E" w:rsidRPr="00F7734E" w:rsidRDefault="00F7734E" w:rsidP="00F7734E">
      <w:pPr>
        <w:numPr>
          <w:ilvl w:val="0"/>
          <w:numId w:val="13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تحديد المفهوم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تقديم تعريف شامل لتجربة العميل، مع التركيز على كيفية تفاعل العملاء مع البنوك عبر مختلف القنوات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4F83EE2D" w14:textId="77777777" w:rsidR="00F7734E" w:rsidRPr="00F7734E" w:rsidRDefault="00F7734E" w:rsidP="00F7734E">
      <w:pPr>
        <w:numPr>
          <w:ilvl w:val="0"/>
          <w:numId w:val="13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العناصر الرئيسية لتجربة العميل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شرح العناصر المختلفة التي تشكل تجربة العميل، مثل جودة الخدمة، الكفاءة، الاستجابة، والشفافية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135504AD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1.3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أهمية تحسين تجربة العميل في البنوك</w:t>
      </w:r>
    </w:p>
    <w:p w14:paraId="3FA10989" w14:textId="77777777" w:rsidR="00F7734E" w:rsidRPr="00F7734E" w:rsidRDefault="00F7734E" w:rsidP="00F7734E">
      <w:pPr>
        <w:numPr>
          <w:ilvl w:val="0"/>
          <w:numId w:val="14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تحقيق رضا العملاء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مناقشة كيف أن تجربة العميل تؤثر بشكل مباشر على رضا العملاء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1FF79873" w14:textId="77777777" w:rsidR="00F7734E" w:rsidRPr="00F7734E" w:rsidRDefault="00F7734E" w:rsidP="00F7734E">
      <w:pPr>
        <w:numPr>
          <w:ilvl w:val="0"/>
          <w:numId w:val="14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بناء الولاء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شرح دور تجربة العميل في تعزيز ولاء العملاء للبنك وتقليل نسبة التخلي عن الخدمات المصرفية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78A038C8" w14:textId="77777777" w:rsidR="00F7734E" w:rsidRPr="00F7734E" w:rsidRDefault="00F7734E" w:rsidP="00F7734E">
      <w:pPr>
        <w:numPr>
          <w:ilvl w:val="0"/>
          <w:numId w:val="14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زيادة الإيرادات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تحليل كيف أن تحسين تجربة العميل يمكن أن يؤدي إلى زيادة في الإيرادات من خلال تعزيز استخدام المنتجات والخدمات المصرفية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35AF5C06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1.4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نظريات تحسين تجربة العميل</w:t>
      </w:r>
    </w:p>
    <w:p w14:paraId="236A2654" w14:textId="77777777" w:rsidR="00F7734E" w:rsidRPr="00F7734E" w:rsidRDefault="00F7734E" w:rsidP="00F7734E">
      <w:pPr>
        <w:numPr>
          <w:ilvl w:val="0"/>
          <w:numId w:val="15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SERVQUAL: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تقديم شرح لنظرية جودة الخدمة وكيف يمكن تطبيقها في تحسين تجربة العميل في البنوك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3A4D1751" w14:textId="77777777" w:rsidR="00F7734E" w:rsidRPr="00F7734E" w:rsidRDefault="00F7734E" w:rsidP="00F7734E">
      <w:pPr>
        <w:numPr>
          <w:ilvl w:val="0"/>
          <w:numId w:val="15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نظرية التوقعات والاستدراك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شرح كيفية إدارة توقعات العملاء لضمان رضاهم عن الخدمات المقدمة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3A845E1C" w14:textId="77777777" w:rsidR="00F7734E" w:rsidRPr="00F7734E" w:rsidRDefault="00F7734E" w:rsidP="00F7734E">
      <w:pPr>
        <w:numPr>
          <w:ilvl w:val="0"/>
          <w:numId w:val="15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نموذج رحلة العميل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تقديم هذا النموذج لتوضيح كيف يمكن تحسين تجربة العميل عبر جميع مراحل رحلته مع البنك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031B304B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1.5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التحديات في تحسين تجربة العميل</w:t>
      </w:r>
    </w:p>
    <w:p w14:paraId="451851BC" w14:textId="77777777" w:rsidR="00F7734E" w:rsidRPr="00F7734E" w:rsidRDefault="00F7734E" w:rsidP="00F7734E">
      <w:pPr>
        <w:numPr>
          <w:ilvl w:val="0"/>
          <w:numId w:val="16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التكيف مع التغيرات التكنولوجية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مناقشة كيف يمكن للبنوك التكيف مع التطورات التكنولوجية لتلبية توقعات العملاء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510484BF" w14:textId="77777777" w:rsidR="00F7734E" w:rsidRPr="00F7734E" w:rsidRDefault="00F7734E" w:rsidP="00F7734E">
      <w:pPr>
        <w:numPr>
          <w:ilvl w:val="0"/>
          <w:numId w:val="16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إدارة التوقعات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التحديات التي تواجه البنوك في تلبية توقعات العملاء المتزايدة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35657000" w14:textId="77777777" w:rsidR="00F7734E" w:rsidRDefault="00F7734E" w:rsidP="00F7734E">
      <w:pPr>
        <w:numPr>
          <w:ilvl w:val="0"/>
          <w:numId w:val="16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التكامل بين القنوات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تحليل كيف أن التكامل بين القنوات المصرفية المختلفة يمثل تحديًا في تقديم تجربة سلسة ومتسقة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5A8A27DB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221E429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5EBF760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DE39AB9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1DC335F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EC02BDB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E2B808E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410CFC7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47A8AF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04C101D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FC24BE5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9C89D3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6AE58C5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EAA42A7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C62E24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D662C94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7813F15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42CE015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52B5562" w14:textId="77777777" w:rsid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12FEEC0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0F8676F6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الفصل الثاني: تطوير الخدمات المصرفية ودورها في تحسين تجربة العميل</w:t>
      </w:r>
    </w:p>
    <w:p w14:paraId="348E6F5E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2.1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مقدمة</w:t>
      </w:r>
    </w:p>
    <w:p w14:paraId="5753453C" w14:textId="77777777" w:rsidR="00F7734E" w:rsidRPr="00F7734E" w:rsidRDefault="00F7734E" w:rsidP="00F7734E">
      <w:pPr>
        <w:numPr>
          <w:ilvl w:val="0"/>
          <w:numId w:val="17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عرض عام لدور تطوير الخدمات المصرفية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شرح كيف أن تطوير الخدمات المصرفية يعتبر مفتاحًا لتحسين تجربة العميل وتعزيز القدرة التنافسية للبنوك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3093F1B4" w14:textId="77777777" w:rsidR="00F7734E" w:rsidRPr="00F7734E" w:rsidRDefault="00F7734E" w:rsidP="00F7734E">
      <w:pPr>
        <w:numPr>
          <w:ilvl w:val="0"/>
          <w:numId w:val="17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الأهمية في السياق الحديث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مناقشة كيف أن التقدم التكنولوجي والتغيرات في سلوك العملاء جعلت من الضروري للبنوك تطوير خدماتها بشكل مستمر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36AC573D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2.2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مفهوم تطوير الخدمات المصرفية</w:t>
      </w:r>
    </w:p>
    <w:p w14:paraId="0C9B98A1" w14:textId="77777777" w:rsidR="00F7734E" w:rsidRPr="00F7734E" w:rsidRDefault="00F7734E" w:rsidP="00F7734E">
      <w:pPr>
        <w:numPr>
          <w:ilvl w:val="0"/>
          <w:numId w:val="18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تعريف المفهوم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تقديم تعريف لتطوير الخدمات المصرفية، مع التركيز على الابتكار والتكنولوجيا كعنصرين رئيسيين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483B0751" w14:textId="77777777" w:rsidR="00F7734E" w:rsidRPr="00F7734E" w:rsidRDefault="00F7734E" w:rsidP="00F7734E">
      <w:pPr>
        <w:numPr>
          <w:ilvl w:val="0"/>
          <w:numId w:val="18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عناصر تطوير الخدمات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شرح العناصر الأساسية لتطوير الخدمات المصرفية مثل الابتكار التكنولوجي، تحسين جودة الخدمة، وتخصيص الخدمات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1B949C6C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2.3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العلاقة بين تطوير الخدمات المصرفية وتحسين تجربة العميل</w:t>
      </w:r>
    </w:p>
    <w:p w14:paraId="2F41A796" w14:textId="77777777" w:rsidR="00F7734E" w:rsidRPr="00F7734E" w:rsidRDefault="00F7734E" w:rsidP="00F7734E">
      <w:pPr>
        <w:numPr>
          <w:ilvl w:val="0"/>
          <w:numId w:val="19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التكامل بين التطوير والتحسين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شرح كيف أن تطوير الخدمات المصرفية يؤثر مباشرة على تحسين تجربة العميل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04C702DB" w14:textId="77777777" w:rsidR="00F7734E" w:rsidRPr="00F7734E" w:rsidRDefault="00F7734E" w:rsidP="00F7734E">
      <w:pPr>
        <w:numPr>
          <w:ilvl w:val="0"/>
          <w:numId w:val="19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أمثلة تطبيقية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تقديم أمثلة على كيف أن البنوك التي تطور خدماتها بنجاح تحقق تحسنًا في رضا العملاء وولائهم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61C54B78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2.4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نماذج تطوير الخدمات المصرفية</w:t>
      </w:r>
    </w:p>
    <w:p w14:paraId="68ED3879" w14:textId="77777777" w:rsidR="00F7734E" w:rsidRPr="00F7734E" w:rsidRDefault="00F7734E" w:rsidP="00F7734E">
      <w:pPr>
        <w:numPr>
          <w:ilvl w:val="0"/>
          <w:numId w:val="20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الخدمات المصرفية الرقمية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مناقشة كيف أن التطبيقات المصرفية والخدمات عبر الإنترنت تساهم في تحسين تجربة العميل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6F9C59CA" w14:textId="77777777" w:rsidR="00F7734E" w:rsidRPr="00F7734E" w:rsidRDefault="00F7734E" w:rsidP="00F7734E">
      <w:pPr>
        <w:numPr>
          <w:ilvl w:val="0"/>
          <w:numId w:val="20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الابتكار في الخدمات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شرح كيف يمكن استخدام الابتكار في تقديم منتجات وخدمات مصرفية جديدة تلبي احتياجات العملاء بشكل أفضل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5C2D806F" w14:textId="77777777" w:rsidR="00F7734E" w:rsidRPr="00F7734E" w:rsidRDefault="00F7734E" w:rsidP="00F7734E">
      <w:pPr>
        <w:numPr>
          <w:ilvl w:val="0"/>
          <w:numId w:val="20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نموذج رحلة العميل في تطوير الخدمات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تطبيق هذا النموذج لشرح كيف يمكن تطوير الخدمات المصرفية بما يتماشى مع مراحل رحلة العميل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58A50B73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2.5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التحديات في تطوير الخدمات المصرفية</w:t>
      </w:r>
    </w:p>
    <w:p w14:paraId="4EB50E8C" w14:textId="77777777" w:rsidR="00F7734E" w:rsidRPr="00F7734E" w:rsidRDefault="00F7734E" w:rsidP="00F7734E">
      <w:pPr>
        <w:numPr>
          <w:ilvl w:val="0"/>
          <w:numId w:val="21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التكاليف والاستثمار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مناقشة التحديات المالية التي تواجه البنوك في تطوير خدماتها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12FBED8C" w14:textId="77777777" w:rsidR="00F7734E" w:rsidRPr="00F7734E" w:rsidRDefault="00F7734E" w:rsidP="00F7734E">
      <w:pPr>
        <w:numPr>
          <w:ilvl w:val="0"/>
          <w:numId w:val="21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الامتثال التنظيمي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التحديات القانونية والتنظيمية التي قد تؤثر على تطوير الخدمات المصرفية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65D4E1C8" w14:textId="77777777" w:rsidR="00F7734E" w:rsidRPr="00F7734E" w:rsidRDefault="00F7734E" w:rsidP="00F7734E">
      <w:pPr>
        <w:numPr>
          <w:ilvl w:val="0"/>
          <w:numId w:val="21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التغيير التنظيمي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مناقشة كيفية مواجهة التحديات الداخلية في إدارة التغيير عند تطوير الخدمات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32E6B243" w14:textId="77777777" w:rsidR="00F7734E" w:rsidRPr="00F7734E" w:rsidRDefault="00F7734E" w:rsidP="00F7734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2.6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الربط بين تحسين تجربة العميل وتطوير الخدمات المصرفية</w:t>
      </w:r>
    </w:p>
    <w:p w14:paraId="575190CD" w14:textId="77777777" w:rsidR="00F7734E" w:rsidRPr="00F7734E" w:rsidRDefault="00F7734E" w:rsidP="00F7734E">
      <w:pPr>
        <w:numPr>
          <w:ilvl w:val="0"/>
          <w:numId w:val="22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تحليل العلاقة التكاملية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كيف أن تطوير الخدمات المصرفية يمكن أن يعزز من تجربة العميل، والعكس صحيح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6F2CE7DB" w14:textId="77777777" w:rsidR="00F7734E" w:rsidRPr="00F7734E" w:rsidRDefault="00F7734E" w:rsidP="00F7734E">
      <w:pPr>
        <w:numPr>
          <w:ilvl w:val="0"/>
          <w:numId w:val="22"/>
        </w:num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مستقبل الخدمات المصرفية وتجربة العميل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F7734E">
        <w:rPr>
          <w:rFonts w:ascii="Sakkal Majalla" w:hAnsi="Sakkal Majalla" w:cs="Sakkal Majalla"/>
          <w:b/>
          <w:bCs/>
          <w:sz w:val="28"/>
          <w:szCs w:val="28"/>
          <w:rtl/>
        </w:rPr>
        <w:t>تقديم نظرة مستقبلية حول كيف يمكن للبنوك تحقيق تميز تنافسي من خلال دمج تجربة العميل مع تطوير الخدمات المصرفية</w:t>
      </w:r>
      <w:r w:rsidRPr="00F7734E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7343316D" w14:textId="77777777" w:rsidR="001A37FF" w:rsidRPr="00F7734E" w:rsidRDefault="001A37FF" w:rsidP="00F7734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sectPr w:rsidR="001A37FF" w:rsidRPr="00F7734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61015C" w14:textId="77777777" w:rsidR="00EB098C" w:rsidRDefault="00EB098C" w:rsidP="009125CE">
      <w:pPr>
        <w:spacing w:after="0" w:line="240" w:lineRule="auto"/>
      </w:pPr>
      <w:r>
        <w:separator/>
      </w:r>
    </w:p>
  </w:endnote>
  <w:endnote w:type="continuationSeparator" w:id="0">
    <w:p w14:paraId="0BE5E9A6" w14:textId="77777777" w:rsidR="00EB098C" w:rsidRDefault="00EB098C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BBEE" w14:textId="77777777" w:rsidR="00EB098C" w:rsidRDefault="00EB098C" w:rsidP="009125CE">
      <w:pPr>
        <w:spacing w:after="0" w:line="240" w:lineRule="auto"/>
      </w:pPr>
      <w:r>
        <w:separator/>
      </w:r>
    </w:p>
  </w:footnote>
  <w:footnote w:type="continuationSeparator" w:id="0">
    <w:p w14:paraId="5596515F" w14:textId="77777777" w:rsidR="00EB098C" w:rsidRDefault="00EB098C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F749D"/>
    <w:multiLevelType w:val="multilevel"/>
    <w:tmpl w:val="D3864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0D30FB"/>
    <w:multiLevelType w:val="multilevel"/>
    <w:tmpl w:val="7D5CB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7512C7"/>
    <w:multiLevelType w:val="multilevel"/>
    <w:tmpl w:val="066A6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E948E4"/>
    <w:multiLevelType w:val="multilevel"/>
    <w:tmpl w:val="3722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5E748A"/>
    <w:multiLevelType w:val="multilevel"/>
    <w:tmpl w:val="6988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C74719"/>
    <w:multiLevelType w:val="multilevel"/>
    <w:tmpl w:val="926E2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1257E8"/>
    <w:multiLevelType w:val="multilevel"/>
    <w:tmpl w:val="6EA2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602D5A"/>
    <w:multiLevelType w:val="multilevel"/>
    <w:tmpl w:val="16AAE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B4474F"/>
    <w:multiLevelType w:val="multilevel"/>
    <w:tmpl w:val="E38E6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0B1395"/>
    <w:multiLevelType w:val="multilevel"/>
    <w:tmpl w:val="F9C0E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492E85"/>
    <w:multiLevelType w:val="multilevel"/>
    <w:tmpl w:val="CDE8D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A015AC"/>
    <w:multiLevelType w:val="multilevel"/>
    <w:tmpl w:val="54E6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4E38AB"/>
    <w:multiLevelType w:val="multilevel"/>
    <w:tmpl w:val="89121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643545"/>
    <w:multiLevelType w:val="multilevel"/>
    <w:tmpl w:val="C50E4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B4086C"/>
    <w:multiLevelType w:val="multilevel"/>
    <w:tmpl w:val="A2CE2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C62F51"/>
    <w:multiLevelType w:val="multilevel"/>
    <w:tmpl w:val="07627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AC2B5E"/>
    <w:multiLevelType w:val="multilevel"/>
    <w:tmpl w:val="BFB2B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731465"/>
    <w:multiLevelType w:val="multilevel"/>
    <w:tmpl w:val="451E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103C26"/>
    <w:multiLevelType w:val="multilevel"/>
    <w:tmpl w:val="65DAD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24481E"/>
    <w:multiLevelType w:val="multilevel"/>
    <w:tmpl w:val="E5E8A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BD707C"/>
    <w:multiLevelType w:val="multilevel"/>
    <w:tmpl w:val="16A07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16312B"/>
    <w:multiLevelType w:val="multilevel"/>
    <w:tmpl w:val="E00A5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487109">
    <w:abstractNumId w:val="11"/>
  </w:num>
  <w:num w:numId="2" w16cid:durableId="456921250">
    <w:abstractNumId w:val="18"/>
  </w:num>
  <w:num w:numId="3" w16cid:durableId="1425764100">
    <w:abstractNumId w:val="8"/>
  </w:num>
  <w:num w:numId="4" w16cid:durableId="764226623">
    <w:abstractNumId w:val="7"/>
  </w:num>
  <w:num w:numId="5" w16cid:durableId="1627347109">
    <w:abstractNumId w:val="4"/>
  </w:num>
  <w:num w:numId="6" w16cid:durableId="1203446571">
    <w:abstractNumId w:val="0"/>
  </w:num>
  <w:num w:numId="7" w16cid:durableId="439765322">
    <w:abstractNumId w:val="15"/>
  </w:num>
  <w:num w:numId="8" w16cid:durableId="1731415320">
    <w:abstractNumId w:val="19"/>
  </w:num>
  <w:num w:numId="9" w16cid:durableId="1427380721">
    <w:abstractNumId w:val="9"/>
  </w:num>
  <w:num w:numId="10" w16cid:durableId="792986148">
    <w:abstractNumId w:val="20"/>
  </w:num>
  <w:num w:numId="11" w16cid:durableId="1894847302">
    <w:abstractNumId w:val="13"/>
  </w:num>
  <w:num w:numId="12" w16cid:durableId="405687102">
    <w:abstractNumId w:val="2"/>
  </w:num>
  <w:num w:numId="13" w16cid:durableId="1875731678">
    <w:abstractNumId w:val="12"/>
  </w:num>
  <w:num w:numId="14" w16cid:durableId="2097826435">
    <w:abstractNumId w:val="16"/>
  </w:num>
  <w:num w:numId="15" w16cid:durableId="423385448">
    <w:abstractNumId w:val="6"/>
  </w:num>
  <w:num w:numId="16" w16cid:durableId="143936679">
    <w:abstractNumId w:val="3"/>
  </w:num>
  <w:num w:numId="17" w16cid:durableId="1270311410">
    <w:abstractNumId w:val="14"/>
  </w:num>
  <w:num w:numId="18" w16cid:durableId="790247323">
    <w:abstractNumId w:val="10"/>
  </w:num>
  <w:num w:numId="19" w16cid:durableId="34745980">
    <w:abstractNumId w:val="17"/>
  </w:num>
  <w:num w:numId="20" w16cid:durableId="145828472">
    <w:abstractNumId w:val="1"/>
  </w:num>
  <w:num w:numId="21" w16cid:durableId="55246958">
    <w:abstractNumId w:val="21"/>
  </w:num>
  <w:num w:numId="22" w16cid:durableId="15009277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6339A"/>
    <w:rsid w:val="000B7BAD"/>
    <w:rsid w:val="000B7F1F"/>
    <w:rsid w:val="000C06D0"/>
    <w:rsid w:val="000C5E75"/>
    <w:rsid w:val="000D187E"/>
    <w:rsid w:val="000F44B4"/>
    <w:rsid w:val="001456DB"/>
    <w:rsid w:val="00160FC0"/>
    <w:rsid w:val="001902DB"/>
    <w:rsid w:val="001A37FF"/>
    <w:rsid w:val="001B7A50"/>
    <w:rsid w:val="001C2162"/>
    <w:rsid w:val="001C3770"/>
    <w:rsid w:val="001D16AD"/>
    <w:rsid w:val="002374CF"/>
    <w:rsid w:val="00257CB0"/>
    <w:rsid w:val="00290A97"/>
    <w:rsid w:val="002951CB"/>
    <w:rsid w:val="00297133"/>
    <w:rsid w:val="002C5FEB"/>
    <w:rsid w:val="002D660A"/>
    <w:rsid w:val="00312558"/>
    <w:rsid w:val="00386A26"/>
    <w:rsid w:val="003F2E6F"/>
    <w:rsid w:val="00406A3C"/>
    <w:rsid w:val="00475D3A"/>
    <w:rsid w:val="00481345"/>
    <w:rsid w:val="00487B33"/>
    <w:rsid w:val="004F4290"/>
    <w:rsid w:val="00517473"/>
    <w:rsid w:val="005654AF"/>
    <w:rsid w:val="0058123D"/>
    <w:rsid w:val="00590B27"/>
    <w:rsid w:val="00613602"/>
    <w:rsid w:val="0062761F"/>
    <w:rsid w:val="0067208E"/>
    <w:rsid w:val="006948DE"/>
    <w:rsid w:val="006A107A"/>
    <w:rsid w:val="006C10FD"/>
    <w:rsid w:val="006E1758"/>
    <w:rsid w:val="006F6C5B"/>
    <w:rsid w:val="007265F9"/>
    <w:rsid w:val="007638FF"/>
    <w:rsid w:val="007B0E54"/>
    <w:rsid w:val="007C6651"/>
    <w:rsid w:val="007D4D7D"/>
    <w:rsid w:val="007E2AF8"/>
    <w:rsid w:val="007E3918"/>
    <w:rsid w:val="007E3A20"/>
    <w:rsid w:val="007E7F39"/>
    <w:rsid w:val="00806180"/>
    <w:rsid w:val="00826142"/>
    <w:rsid w:val="0083180B"/>
    <w:rsid w:val="00875132"/>
    <w:rsid w:val="00877AAC"/>
    <w:rsid w:val="008C0B70"/>
    <w:rsid w:val="008E5DA3"/>
    <w:rsid w:val="008F037B"/>
    <w:rsid w:val="008F1EAE"/>
    <w:rsid w:val="00910039"/>
    <w:rsid w:val="009125CE"/>
    <w:rsid w:val="0093087E"/>
    <w:rsid w:val="009560F2"/>
    <w:rsid w:val="00957BE7"/>
    <w:rsid w:val="009714D6"/>
    <w:rsid w:val="009A06D1"/>
    <w:rsid w:val="009A780F"/>
    <w:rsid w:val="009B50B9"/>
    <w:rsid w:val="009B517B"/>
    <w:rsid w:val="009B6888"/>
    <w:rsid w:val="009C0161"/>
    <w:rsid w:val="009D108D"/>
    <w:rsid w:val="009E1436"/>
    <w:rsid w:val="009E5668"/>
    <w:rsid w:val="00A506B8"/>
    <w:rsid w:val="00A654C7"/>
    <w:rsid w:val="00A65743"/>
    <w:rsid w:val="00A74F76"/>
    <w:rsid w:val="00AA133D"/>
    <w:rsid w:val="00AA79E9"/>
    <w:rsid w:val="00AB0A70"/>
    <w:rsid w:val="00AB72C3"/>
    <w:rsid w:val="00AF609B"/>
    <w:rsid w:val="00B00BCA"/>
    <w:rsid w:val="00B26985"/>
    <w:rsid w:val="00B63B0F"/>
    <w:rsid w:val="00B64EAE"/>
    <w:rsid w:val="00B7678A"/>
    <w:rsid w:val="00B778A1"/>
    <w:rsid w:val="00B85D86"/>
    <w:rsid w:val="00B94F79"/>
    <w:rsid w:val="00BA7638"/>
    <w:rsid w:val="00BC2B5B"/>
    <w:rsid w:val="00BC51C3"/>
    <w:rsid w:val="00BF147F"/>
    <w:rsid w:val="00BF17B4"/>
    <w:rsid w:val="00C0579B"/>
    <w:rsid w:val="00C30C88"/>
    <w:rsid w:val="00C33983"/>
    <w:rsid w:val="00C34BAC"/>
    <w:rsid w:val="00C71E18"/>
    <w:rsid w:val="00CB7E5B"/>
    <w:rsid w:val="00CD5C1D"/>
    <w:rsid w:val="00CF203D"/>
    <w:rsid w:val="00D22171"/>
    <w:rsid w:val="00D5106D"/>
    <w:rsid w:val="00D74570"/>
    <w:rsid w:val="00DA62AE"/>
    <w:rsid w:val="00E51826"/>
    <w:rsid w:val="00E71C79"/>
    <w:rsid w:val="00E95C12"/>
    <w:rsid w:val="00EA6B5D"/>
    <w:rsid w:val="00EB098C"/>
    <w:rsid w:val="00EC66CF"/>
    <w:rsid w:val="00F0383F"/>
    <w:rsid w:val="00F0441A"/>
    <w:rsid w:val="00F50669"/>
    <w:rsid w:val="00F546CE"/>
    <w:rsid w:val="00F7734E"/>
    <w:rsid w:val="00F96FA6"/>
    <w:rsid w:val="00FD780B"/>
    <w:rsid w:val="00FE5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D18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Char"/>
    <w:uiPriority w:val="9"/>
    <w:qFormat/>
    <w:rsid w:val="00BF147F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3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Normal (Web)"/>
    <w:basedOn w:val="a"/>
    <w:uiPriority w:val="99"/>
    <w:semiHidden/>
    <w:unhideWhenUsed/>
    <w:rsid w:val="0058123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6">
    <w:name w:val="Strong"/>
    <w:basedOn w:val="a0"/>
    <w:uiPriority w:val="22"/>
    <w:qFormat/>
    <w:rsid w:val="0058123D"/>
    <w:rPr>
      <w:b/>
      <w:bCs/>
    </w:rPr>
  </w:style>
  <w:style w:type="paragraph" w:styleId="a7">
    <w:name w:val="HTML Top of Form"/>
    <w:basedOn w:val="a"/>
    <w:next w:val="a"/>
    <w:link w:val="Char1"/>
    <w:hidden/>
    <w:uiPriority w:val="99"/>
    <w:semiHidden/>
    <w:unhideWhenUsed/>
    <w:rsid w:val="002D660A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Char1">
    <w:name w:val="أعلى النموذج Char"/>
    <w:basedOn w:val="a0"/>
    <w:link w:val="a7"/>
    <w:uiPriority w:val="99"/>
    <w:semiHidden/>
    <w:rsid w:val="002D660A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paragraph" w:styleId="a8">
    <w:name w:val="HTML Bottom of Form"/>
    <w:basedOn w:val="a"/>
    <w:next w:val="a"/>
    <w:link w:val="Char2"/>
    <w:hidden/>
    <w:uiPriority w:val="99"/>
    <w:semiHidden/>
    <w:unhideWhenUsed/>
    <w:rsid w:val="002D660A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Char2">
    <w:name w:val="أسفل النموذج Char"/>
    <w:basedOn w:val="a0"/>
    <w:link w:val="a8"/>
    <w:uiPriority w:val="99"/>
    <w:semiHidden/>
    <w:rsid w:val="002D660A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3Char">
    <w:name w:val="عنوان 3 Char"/>
    <w:basedOn w:val="a0"/>
    <w:link w:val="3"/>
    <w:uiPriority w:val="9"/>
    <w:rsid w:val="00BF147F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a9">
    <w:name w:val="List Paragraph"/>
    <w:basedOn w:val="a"/>
    <w:uiPriority w:val="34"/>
    <w:qFormat/>
    <w:rsid w:val="001D16AD"/>
    <w:pPr>
      <w:ind w:left="720"/>
      <w:contextualSpacing/>
    </w:pPr>
  </w:style>
  <w:style w:type="character" w:customStyle="1" w:styleId="2Char">
    <w:name w:val="عنوان 2 Char"/>
    <w:basedOn w:val="a0"/>
    <w:link w:val="2"/>
    <w:uiPriority w:val="9"/>
    <w:semiHidden/>
    <w:rsid w:val="000D187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a0"/>
    <w:uiPriority w:val="99"/>
    <w:unhideWhenUsed/>
    <w:rsid w:val="000B7BAD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B7BAD"/>
    <w:rPr>
      <w:color w:val="605E5C"/>
      <w:shd w:val="clear" w:color="auto" w:fill="E1DFDD"/>
    </w:rPr>
  </w:style>
  <w:style w:type="character" w:customStyle="1" w:styleId="4Char">
    <w:name w:val="عنوان 4 Char"/>
    <w:basedOn w:val="a0"/>
    <w:link w:val="4"/>
    <w:uiPriority w:val="9"/>
    <w:semiHidden/>
    <w:rsid w:val="0006339A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6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2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2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20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96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82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356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8218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878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873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465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2122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870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278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0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2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60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6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005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07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916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454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02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434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863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512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707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5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1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4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8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94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171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882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958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437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840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499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6151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7325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960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9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00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4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1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118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00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94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292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901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714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468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393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8355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04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99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7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7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5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24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37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15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160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58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2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861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964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973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133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1898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77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3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8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8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4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8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4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42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65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62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987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610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223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7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536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297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53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82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7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63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6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8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49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4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149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422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99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595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711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39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847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9818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60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1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8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2D8CE-78E4-494E-A347-B099E81F7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amal alghamdi</cp:lastModifiedBy>
  <cp:revision>7</cp:revision>
  <cp:lastPrinted>2024-08-27T17:49:00Z</cp:lastPrinted>
  <dcterms:created xsi:type="dcterms:W3CDTF">2024-08-09T21:16:00Z</dcterms:created>
  <dcterms:modified xsi:type="dcterms:W3CDTF">2024-08-27T17:56:00Z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