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7C12C5" w:rsidRDefault="009125CE">
      <w:pPr>
        <w:rPr>
          <w:rFonts w:ascii="Calibri" w:hAnsi="Calibri" w:cs="Calibri"/>
          <w:b/>
          <w:bCs/>
          <w:sz w:val="32"/>
          <w:szCs w:val="32"/>
          <w:lang w:bidi="ar-EG"/>
        </w:rPr>
      </w:pPr>
      <w:r w:rsidRPr="007C12C5">
        <w:rPr>
          <w:rFonts w:ascii="Calibri" w:hAnsi="Calibri" w:cs="Calibri"/>
          <w:b/>
          <w:bCs/>
          <w:sz w:val="32"/>
          <w:szCs w:val="32"/>
          <w:rtl/>
          <w:lang w:bidi="ar-EG"/>
        </w:rPr>
        <w:t xml:space="preserve">جامعة ميدأوشن </w:t>
      </w:r>
    </w:p>
    <w:p w14:paraId="1E957002" w14:textId="04B27A9D" w:rsidR="00F546CE" w:rsidRPr="007C12C5" w:rsidRDefault="009125CE">
      <w:pPr>
        <w:rPr>
          <w:rFonts w:ascii="Calibri" w:hAnsi="Calibri" w:cs="Calibri"/>
          <w:b/>
          <w:bCs/>
          <w:sz w:val="32"/>
          <w:szCs w:val="32"/>
          <w:rtl/>
          <w:lang w:bidi="ar-EG"/>
        </w:rPr>
      </w:pPr>
      <w:r w:rsidRPr="007C12C5">
        <w:rPr>
          <w:rFonts w:ascii="Calibri" w:hAnsi="Calibri" w:cs="Calibri"/>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12C5">
        <w:rPr>
          <w:rFonts w:ascii="Calibri" w:hAnsi="Calibri" w:cs="Calibri"/>
          <w:b/>
          <w:bCs/>
          <w:sz w:val="32"/>
          <w:szCs w:val="32"/>
          <w:lang w:bidi="ar-EG"/>
        </w:rPr>
        <w:t xml:space="preserve">    </w:t>
      </w:r>
      <w:r w:rsidRPr="007C12C5">
        <w:rPr>
          <w:rFonts w:ascii="Calibri" w:hAnsi="Calibri" w:cs="Calibri"/>
          <w:b/>
          <w:bCs/>
          <w:sz w:val="32"/>
          <w:szCs w:val="32"/>
          <w:rtl/>
          <w:lang w:bidi="ar-EG"/>
        </w:rPr>
        <w:t xml:space="preserve">كلية الإدارة </w:t>
      </w:r>
    </w:p>
    <w:p w14:paraId="41E7B995" w14:textId="3C3CE2AE" w:rsidR="002009DE" w:rsidRPr="007C12C5" w:rsidRDefault="000C78E2" w:rsidP="002009DE">
      <w:pPr>
        <w:rPr>
          <w:rFonts w:ascii="Calibri" w:hAnsi="Calibri" w:cs="Calibri" w:hint="cs"/>
          <w:sz w:val="32"/>
          <w:szCs w:val="32"/>
          <w:rtl/>
        </w:rPr>
      </w:pPr>
      <w:proofErr w:type="gramStart"/>
      <w:r>
        <w:rPr>
          <w:rFonts w:ascii="Calibri" w:hAnsi="Calibri" w:cs="Calibri" w:hint="cs"/>
          <w:b/>
          <w:bCs/>
          <w:sz w:val="32"/>
          <w:szCs w:val="32"/>
          <w:rtl/>
        </w:rPr>
        <w:t>ماجستير  إدارة</w:t>
      </w:r>
      <w:proofErr w:type="gramEnd"/>
      <w:r>
        <w:rPr>
          <w:rFonts w:ascii="Calibri" w:hAnsi="Calibri" w:cs="Calibri" w:hint="cs"/>
          <w:b/>
          <w:bCs/>
          <w:sz w:val="32"/>
          <w:szCs w:val="32"/>
          <w:rtl/>
        </w:rPr>
        <w:t xml:space="preserve"> مشاريع </w:t>
      </w:r>
    </w:p>
    <w:p w14:paraId="0B575CCF" w14:textId="77777777" w:rsidR="002009DE" w:rsidRPr="007C12C5" w:rsidRDefault="002009DE" w:rsidP="002009DE">
      <w:pPr>
        <w:rPr>
          <w:rFonts w:ascii="Calibri" w:hAnsi="Calibri" w:cs="Calibri"/>
          <w:sz w:val="32"/>
          <w:szCs w:val="32"/>
          <w:lang w:bidi="ar-EG"/>
        </w:rPr>
      </w:pPr>
    </w:p>
    <w:p w14:paraId="15C28831" w14:textId="5E67D827" w:rsidR="009125CE" w:rsidRPr="007C12C5" w:rsidRDefault="002009DE" w:rsidP="002009DE">
      <w:pPr>
        <w:rPr>
          <w:rFonts w:ascii="Calibri" w:hAnsi="Calibri" w:cs="Calibri"/>
          <w:b/>
          <w:bCs/>
          <w:sz w:val="32"/>
          <w:szCs w:val="32"/>
          <w:lang w:bidi="ar-EG"/>
        </w:rPr>
      </w:pPr>
      <w:r w:rsidRPr="007C12C5">
        <w:rPr>
          <w:rFonts w:ascii="Calibri" w:hAnsi="Calibri" w:cs="Calibri"/>
          <w:sz w:val="32"/>
          <w:szCs w:val="32"/>
          <w:lang w:bidi="ar-EG"/>
        </w:rPr>
        <w:t xml:space="preserve">                                     </w:t>
      </w:r>
      <w:r w:rsidR="005A6F29" w:rsidRPr="007C12C5">
        <w:rPr>
          <w:rFonts w:ascii="Calibri" w:hAnsi="Calibri" w:cs="Calibri"/>
          <w:b/>
          <w:bCs/>
          <w:sz w:val="32"/>
          <w:szCs w:val="32"/>
          <w:rtl/>
          <w:lang w:bidi="ar-EG"/>
        </w:rPr>
        <w:t xml:space="preserve">         </w:t>
      </w:r>
      <w:r w:rsidR="009125CE" w:rsidRPr="007C12C5">
        <w:rPr>
          <w:rFonts w:ascii="Calibri" w:hAnsi="Calibri" w:cs="Calibri"/>
          <w:b/>
          <w:bCs/>
          <w:sz w:val="32"/>
          <w:szCs w:val="32"/>
          <w:rtl/>
          <w:lang w:bidi="ar-EG"/>
        </w:rPr>
        <w:t xml:space="preserve">العنوان باللغة العربية </w:t>
      </w:r>
    </w:p>
    <w:p w14:paraId="1372B5C7" w14:textId="77777777" w:rsidR="000E1026" w:rsidRPr="007C12C5" w:rsidRDefault="000E1026" w:rsidP="000E1026">
      <w:pPr>
        <w:jc w:val="center"/>
        <w:rPr>
          <w:rFonts w:ascii="Calibri" w:hAnsi="Calibri" w:cs="Calibri"/>
          <w:b/>
          <w:bCs/>
          <w:sz w:val="36"/>
          <w:szCs w:val="36"/>
          <w:lang w:bidi="ar-EG"/>
        </w:rPr>
      </w:pPr>
      <w:r w:rsidRPr="007C12C5">
        <w:rPr>
          <w:rFonts w:ascii="Calibri" w:hAnsi="Calibri" w:cs="Calibri"/>
          <w:b/>
          <w:bCs/>
          <w:sz w:val="36"/>
          <w:szCs w:val="36"/>
          <w:rtl/>
        </w:rPr>
        <w:t>التحول الحضري في الرياض</w:t>
      </w:r>
    </w:p>
    <w:p w14:paraId="32B44978" w14:textId="77777777" w:rsidR="000E1026" w:rsidRPr="007C12C5" w:rsidRDefault="000E1026" w:rsidP="000E1026">
      <w:pPr>
        <w:jc w:val="center"/>
        <w:rPr>
          <w:rFonts w:ascii="Calibri" w:hAnsi="Calibri" w:cs="Calibri"/>
          <w:b/>
          <w:bCs/>
          <w:sz w:val="36"/>
          <w:szCs w:val="36"/>
          <w:lang w:bidi="ar-EG"/>
        </w:rPr>
      </w:pPr>
      <w:r w:rsidRPr="007C12C5">
        <w:rPr>
          <w:rFonts w:ascii="Calibri" w:hAnsi="Calibri" w:cs="Calibri"/>
          <w:b/>
          <w:bCs/>
          <w:sz w:val="36"/>
          <w:szCs w:val="36"/>
          <w:rtl/>
        </w:rPr>
        <w:t>دراسة شاملة للمشاريع الكبرى</w:t>
      </w:r>
    </w:p>
    <w:p w14:paraId="232F19A4" w14:textId="27B75C73" w:rsidR="009125CE" w:rsidRPr="007C12C5" w:rsidRDefault="000E1026" w:rsidP="000E1026">
      <w:pPr>
        <w:jc w:val="center"/>
        <w:rPr>
          <w:rFonts w:ascii="Calibri" w:hAnsi="Calibri" w:cs="Calibri"/>
          <w:b/>
          <w:bCs/>
          <w:sz w:val="36"/>
          <w:szCs w:val="36"/>
          <w:rtl/>
          <w:lang w:bidi="ar-EG"/>
        </w:rPr>
      </w:pPr>
      <w:r w:rsidRPr="007C12C5">
        <w:rPr>
          <w:rFonts w:ascii="Calibri" w:hAnsi="Calibri" w:cs="Calibri"/>
          <w:b/>
          <w:bCs/>
          <w:sz w:val="36"/>
          <w:szCs w:val="36"/>
          <w:rtl/>
        </w:rPr>
        <w:t>ودور الشركات الصغيرة والمتوسطة في التنمية المستدامة</w:t>
      </w:r>
    </w:p>
    <w:p w14:paraId="0EB57E30" w14:textId="77777777" w:rsidR="009125CE" w:rsidRPr="007C12C5" w:rsidRDefault="009125CE" w:rsidP="009125CE">
      <w:pPr>
        <w:jc w:val="center"/>
        <w:rPr>
          <w:rFonts w:ascii="Calibri" w:hAnsi="Calibri" w:cs="Calibri"/>
          <w:b/>
          <w:bCs/>
          <w:sz w:val="32"/>
          <w:szCs w:val="32"/>
          <w:rtl/>
          <w:lang w:bidi="ar-EG"/>
        </w:rPr>
      </w:pPr>
    </w:p>
    <w:p w14:paraId="751A7E65" w14:textId="6D872A85" w:rsidR="009125CE" w:rsidRPr="007C12C5" w:rsidRDefault="009125CE" w:rsidP="009125CE">
      <w:pPr>
        <w:jc w:val="center"/>
        <w:rPr>
          <w:rFonts w:ascii="Calibri" w:hAnsi="Calibri" w:cs="Calibri"/>
          <w:b/>
          <w:bCs/>
          <w:sz w:val="32"/>
          <w:szCs w:val="32"/>
          <w:rtl/>
          <w:lang w:bidi="ar-EG"/>
        </w:rPr>
      </w:pPr>
      <w:r w:rsidRPr="007C12C5">
        <w:rPr>
          <w:rFonts w:ascii="Calibri" w:hAnsi="Calibri" w:cs="Calibri"/>
          <w:b/>
          <w:bCs/>
          <w:sz w:val="32"/>
          <w:szCs w:val="32"/>
          <w:rtl/>
          <w:lang w:bidi="ar-EG"/>
        </w:rPr>
        <w:t>إعداد الطالب/</w:t>
      </w:r>
    </w:p>
    <w:p w14:paraId="3D3CBDF8" w14:textId="607C2FD8" w:rsidR="009125CE" w:rsidRDefault="005A6F29" w:rsidP="005A6F29">
      <w:pPr>
        <w:jc w:val="center"/>
        <w:rPr>
          <w:rFonts w:ascii="Calibri" w:hAnsi="Calibri" w:cs="Calibri"/>
          <w:b/>
          <w:bCs/>
          <w:sz w:val="32"/>
          <w:szCs w:val="32"/>
          <w:rtl/>
          <w:lang w:bidi="ar-EG"/>
        </w:rPr>
      </w:pPr>
      <w:r w:rsidRPr="007C12C5">
        <w:rPr>
          <w:rFonts w:ascii="Calibri" w:hAnsi="Calibri" w:cs="Calibri"/>
          <w:b/>
          <w:bCs/>
          <w:sz w:val="32"/>
          <w:szCs w:val="32"/>
          <w:rtl/>
          <w:lang w:bidi="ar-EG"/>
        </w:rPr>
        <w:t>وليد عطا العودة</w:t>
      </w:r>
    </w:p>
    <w:p w14:paraId="5BA52EF5" w14:textId="77777777" w:rsidR="000C78E2" w:rsidRDefault="000C78E2" w:rsidP="005A6F29">
      <w:pPr>
        <w:jc w:val="center"/>
        <w:rPr>
          <w:rFonts w:ascii="Calibri" w:hAnsi="Calibri" w:cs="Calibri"/>
          <w:b/>
          <w:bCs/>
          <w:sz w:val="32"/>
          <w:szCs w:val="32"/>
          <w:lang w:bidi="ar-EG"/>
        </w:rPr>
      </w:pPr>
      <w:r>
        <w:rPr>
          <w:rFonts w:ascii="Calibri" w:hAnsi="Calibri" w:cs="Calibri" w:hint="cs"/>
          <w:b/>
          <w:bCs/>
          <w:sz w:val="32"/>
          <w:szCs w:val="32"/>
          <w:rtl/>
          <w:lang w:bidi="ar-EG"/>
        </w:rPr>
        <w:t xml:space="preserve">الرقم الاكاديمي </w:t>
      </w:r>
    </w:p>
    <w:p w14:paraId="73999691" w14:textId="70E3A3E6" w:rsidR="000C78E2" w:rsidRPr="007C12C5" w:rsidRDefault="000C78E2" w:rsidP="005A6F29">
      <w:pPr>
        <w:jc w:val="center"/>
        <w:rPr>
          <w:rFonts w:ascii="Calibri" w:hAnsi="Calibri" w:cs="Calibri"/>
          <w:b/>
          <w:bCs/>
          <w:sz w:val="32"/>
          <w:szCs w:val="32"/>
          <w:lang w:bidi="ar-EG"/>
        </w:rPr>
      </w:pPr>
      <w:r>
        <w:rPr>
          <w:rFonts w:ascii="Calibri" w:hAnsi="Calibri" w:cs="Calibri" w:hint="cs"/>
          <w:b/>
          <w:bCs/>
          <w:sz w:val="32"/>
          <w:szCs w:val="32"/>
          <w:rtl/>
          <w:lang w:bidi="ar-EG"/>
        </w:rPr>
        <w:t xml:space="preserve"> (</w:t>
      </w:r>
      <w:r>
        <w:rPr>
          <w:rFonts w:ascii="Calibri" w:hAnsi="Calibri" w:cs="Calibri"/>
          <w:b/>
          <w:bCs/>
          <w:sz w:val="32"/>
          <w:szCs w:val="32"/>
          <w:lang w:bidi="ar-EG"/>
        </w:rPr>
        <w:t>242001755</w:t>
      </w:r>
      <w:r>
        <w:rPr>
          <w:rFonts w:ascii="Calibri" w:hAnsi="Calibri" w:cs="Calibri"/>
          <w:b/>
          <w:bCs/>
          <w:sz w:val="32"/>
          <w:szCs w:val="32"/>
          <w:lang w:bidi="ar-EG"/>
        </w:rPr>
        <w:t xml:space="preserve"> </w:t>
      </w:r>
      <w:r>
        <w:rPr>
          <w:rFonts w:ascii="Calibri" w:hAnsi="Calibri" w:cs="Calibri" w:hint="cs"/>
          <w:b/>
          <w:bCs/>
          <w:sz w:val="32"/>
          <w:szCs w:val="32"/>
          <w:rtl/>
          <w:lang w:bidi="ar-EG"/>
        </w:rPr>
        <w:t xml:space="preserve"> </w:t>
      </w:r>
      <w:r>
        <w:rPr>
          <w:rFonts w:ascii="Calibri" w:hAnsi="Calibri" w:cs="Calibri"/>
          <w:b/>
          <w:bCs/>
          <w:sz w:val="32"/>
          <w:szCs w:val="32"/>
          <w:lang w:bidi="ar-EG"/>
        </w:rPr>
        <w:t xml:space="preserve"> (</w:t>
      </w:r>
    </w:p>
    <w:p w14:paraId="58D6152F" w14:textId="77777777" w:rsidR="009125CE" w:rsidRPr="007C12C5" w:rsidRDefault="009125CE" w:rsidP="009125CE">
      <w:pPr>
        <w:jc w:val="center"/>
        <w:rPr>
          <w:rFonts w:ascii="Calibri" w:hAnsi="Calibri" w:cs="Calibri"/>
          <w:b/>
          <w:bCs/>
          <w:sz w:val="32"/>
          <w:szCs w:val="32"/>
          <w:rtl/>
          <w:lang w:bidi="ar-EG"/>
        </w:rPr>
      </w:pPr>
    </w:p>
    <w:p w14:paraId="5F4EE2DE" w14:textId="1A92484F" w:rsidR="009125CE" w:rsidRPr="007C12C5" w:rsidRDefault="009125CE" w:rsidP="009125CE">
      <w:pPr>
        <w:jc w:val="center"/>
        <w:rPr>
          <w:rFonts w:ascii="Calibri" w:hAnsi="Calibri" w:cs="Calibri"/>
          <w:b/>
          <w:bCs/>
          <w:sz w:val="32"/>
          <w:szCs w:val="32"/>
          <w:rtl/>
          <w:lang w:bidi="ar-EG"/>
        </w:rPr>
      </w:pPr>
      <w:r w:rsidRPr="007C12C5">
        <w:rPr>
          <w:rFonts w:ascii="Calibri" w:hAnsi="Calibri" w:cs="Calibri"/>
          <w:b/>
          <w:bCs/>
          <w:sz w:val="32"/>
          <w:szCs w:val="32"/>
          <w:rtl/>
          <w:lang w:bidi="ar-EG"/>
        </w:rPr>
        <w:t>إشراف/</w:t>
      </w:r>
    </w:p>
    <w:p w14:paraId="2EFA31CD" w14:textId="63FDA1D0" w:rsidR="009125CE" w:rsidRPr="007C12C5" w:rsidRDefault="00D04F62" w:rsidP="009125CE">
      <w:pPr>
        <w:jc w:val="center"/>
        <w:rPr>
          <w:rFonts w:ascii="Calibri" w:hAnsi="Calibri" w:cs="Calibri"/>
          <w:b/>
          <w:bCs/>
          <w:sz w:val="32"/>
          <w:szCs w:val="32"/>
          <w:rtl/>
          <w:lang w:bidi="ar-EG"/>
        </w:rPr>
      </w:pPr>
      <w:r w:rsidRPr="007C12C5">
        <w:rPr>
          <w:rFonts w:ascii="Calibri" w:hAnsi="Calibri" w:cs="Calibri"/>
          <w:b/>
          <w:bCs/>
          <w:sz w:val="32"/>
          <w:szCs w:val="32"/>
          <w:rtl/>
          <w:lang w:bidi="ar-EG"/>
        </w:rPr>
        <w:t>د.الفيصل عبد الحميد</w:t>
      </w:r>
      <w:r w:rsidRPr="007C12C5">
        <w:rPr>
          <w:rFonts w:ascii="Calibri" w:hAnsi="Calibri" w:cs="Calibri"/>
          <w:b/>
          <w:bCs/>
          <w:sz w:val="32"/>
          <w:szCs w:val="32"/>
          <w:rtl/>
          <w:lang w:bidi="ar-EG"/>
        </w:rPr>
        <w:br/>
        <w:t>د.فايز جراد</w:t>
      </w:r>
    </w:p>
    <w:p w14:paraId="16CF2D6A" w14:textId="77777777" w:rsidR="009125CE" w:rsidRPr="007C12C5" w:rsidRDefault="009125CE" w:rsidP="009125CE">
      <w:pPr>
        <w:jc w:val="center"/>
        <w:rPr>
          <w:rFonts w:ascii="Calibri" w:hAnsi="Calibri" w:cs="Calibri"/>
          <w:b/>
          <w:bCs/>
          <w:sz w:val="32"/>
          <w:szCs w:val="32"/>
          <w:rtl/>
          <w:lang w:bidi="ar-EG"/>
        </w:rPr>
      </w:pPr>
    </w:p>
    <w:p w14:paraId="22738CC6" w14:textId="77777777" w:rsidR="009125CE" w:rsidRPr="007C12C5" w:rsidRDefault="009125CE" w:rsidP="009125CE">
      <w:pPr>
        <w:jc w:val="center"/>
        <w:rPr>
          <w:rFonts w:ascii="Calibri" w:hAnsi="Calibri" w:cs="Calibri"/>
          <w:b/>
          <w:bCs/>
          <w:sz w:val="32"/>
          <w:szCs w:val="32"/>
          <w:rtl/>
          <w:lang w:bidi="ar-EG"/>
        </w:rPr>
      </w:pPr>
    </w:p>
    <w:p w14:paraId="14480418" w14:textId="78A6C3AC" w:rsidR="009125CE" w:rsidRPr="007C12C5" w:rsidRDefault="009125CE" w:rsidP="009125CE">
      <w:pPr>
        <w:jc w:val="center"/>
        <w:rPr>
          <w:rFonts w:ascii="Calibri" w:hAnsi="Calibri" w:cs="Calibri"/>
          <w:b/>
          <w:bCs/>
          <w:sz w:val="32"/>
          <w:szCs w:val="32"/>
          <w:rtl/>
          <w:lang w:bidi="ar-EG"/>
        </w:rPr>
      </w:pPr>
      <w:r w:rsidRPr="007C12C5">
        <w:rPr>
          <w:rFonts w:ascii="Calibri" w:hAnsi="Calibri" w:cs="Calibri"/>
          <w:b/>
          <w:bCs/>
          <w:sz w:val="32"/>
          <w:szCs w:val="32"/>
          <w:rtl/>
          <w:lang w:bidi="ar-EG"/>
        </w:rPr>
        <w:t>العام الدراسي:</w:t>
      </w:r>
    </w:p>
    <w:p w14:paraId="52F7716B" w14:textId="4A7369E4" w:rsidR="005A6F29" w:rsidRDefault="00FD3D12" w:rsidP="002009DE">
      <w:pPr>
        <w:jc w:val="center"/>
        <w:rPr>
          <w:rFonts w:ascii="Calibri" w:hAnsi="Calibri" w:cs="Calibri"/>
          <w:b/>
          <w:bCs/>
          <w:sz w:val="32"/>
          <w:szCs w:val="32"/>
          <w:lang w:bidi="ar-EG"/>
        </w:rPr>
      </w:pPr>
      <w:r>
        <w:rPr>
          <w:rFonts w:ascii="Calibri" w:hAnsi="Calibri" w:cs="Calibri"/>
          <w:b/>
          <w:bCs/>
          <w:sz w:val="32"/>
          <w:szCs w:val="32"/>
          <w:lang w:bidi="ar-EG"/>
        </w:rPr>
        <w:t>2025</w:t>
      </w:r>
    </w:p>
    <w:p w14:paraId="578565EA" w14:textId="77777777" w:rsidR="00B5344A" w:rsidRDefault="00B5344A" w:rsidP="002009DE">
      <w:pPr>
        <w:jc w:val="center"/>
        <w:rPr>
          <w:rFonts w:ascii="Calibri" w:hAnsi="Calibri" w:cs="Calibri"/>
          <w:b/>
          <w:bCs/>
          <w:sz w:val="32"/>
          <w:szCs w:val="32"/>
          <w:lang w:bidi="ar-EG"/>
        </w:rPr>
      </w:pPr>
    </w:p>
    <w:p w14:paraId="284DD21B" w14:textId="77777777" w:rsidR="00B5344A" w:rsidRDefault="00B5344A" w:rsidP="002009DE">
      <w:pPr>
        <w:jc w:val="center"/>
        <w:rPr>
          <w:rFonts w:ascii="Calibri" w:hAnsi="Calibri" w:cs="Calibri"/>
          <w:b/>
          <w:bCs/>
          <w:sz w:val="32"/>
          <w:szCs w:val="32"/>
          <w:lang w:bidi="ar-EG"/>
        </w:rPr>
      </w:pPr>
    </w:p>
    <w:p w14:paraId="38B2CD41" w14:textId="77777777" w:rsidR="00B5344A" w:rsidRDefault="00B5344A" w:rsidP="002009DE">
      <w:pPr>
        <w:jc w:val="center"/>
        <w:rPr>
          <w:rFonts w:ascii="Calibri" w:hAnsi="Calibri" w:cs="Calibri"/>
          <w:b/>
          <w:bCs/>
          <w:sz w:val="32"/>
          <w:szCs w:val="32"/>
          <w:lang w:bidi="ar-EG"/>
        </w:rPr>
      </w:pPr>
    </w:p>
    <w:p w14:paraId="44AFCCDE" w14:textId="77777777" w:rsidR="00B5344A" w:rsidRPr="007C12C5" w:rsidRDefault="00B5344A" w:rsidP="002009DE">
      <w:pPr>
        <w:jc w:val="center"/>
        <w:rPr>
          <w:rFonts w:ascii="Calibri" w:hAnsi="Calibri" w:cs="Calibri"/>
          <w:b/>
          <w:bCs/>
          <w:sz w:val="32"/>
          <w:szCs w:val="32"/>
          <w:rtl/>
          <w:lang w:bidi="ar-EG"/>
        </w:rPr>
      </w:pPr>
    </w:p>
    <w:p w14:paraId="2F1BAA26" w14:textId="77777777" w:rsidR="00AE5027" w:rsidRPr="007C12C5" w:rsidRDefault="00AE5027" w:rsidP="00AE5027">
      <w:pPr>
        <w:spacing w:line="360" w:lineRule="auto"/>
        <w:jc w:val="center"/>
        <w:rPr>
          <w:rFonts w:ascii="Calibri" w:hAnsi="Calibri" w:cs="Calibri"/>
          <w:b/>
          <w:bCs/>
          <w:sz w:val="32"/>
          <w:szCs w:val="32"/>
          <w:u w:val="single"/>
          <w:rtl/>
          <w:lang w:bidi="ar-EG"/>
        </w:rPr>
      </w:pPr>
      <w:r w:rsidRPr="007C12C5">
        <w:rPr>
          <w:rFonts w:ascii="Calibri" w:hAnsi="Calibri" w:cs="Calibri"/>
          <w:b/>
          <w:bCs/>
          <w:sz w:val="32"/>
          <w:szCs w:val="32"/>
          <w:u w:val="single"/>
          <w:rtl/>
          <w:lang w:bidi="ar-EG"/>
        </w:rPr>
        <w:t>حقوق الطباعة</w:t>
      </w:r>
    </w:p>
    <w:p w14:paraId="3227C9B2" w14:textId="77777777" w:rsidR="00402492" w:rsidRPr="007C12C5" w:rsidRDefault="00402492" w:rsidP="00AE5027">
      <w:pPr>
        <w:spacing w:line="360" w:lineRule="auto"/>
        <w:jc w:val="center"/>
        <w:rPr>
          <w:rFonts w:ascii="Calibri" w:hAnsi="Calibri" w:cs="Calibri"/>
          <w:b/>
          <w:bCs/>
          <w:sz w:val="32"/>
          <w:szCs w:val="32"/>
          <w:u w:val="single"/>
          <w:rtl/>
          <w:lang w:bidi="ar-EG"/>
        </w:rPr>
      </w:pPr>
    </w:p>
    <w:p w14:paraId="0A025394" w14:textId="77777777" w:rsidR="00402492" w:rsidRPr="007C12C5" w:rsidRDefault="00402492" w:rsidP="00AE5027">
      <w:pPr>
        <w:spacing w:line="360" w:lineRule="auto"/>
        <w:jc w:val="center"/>
        <w:rPr>
          <w:rFonts w:ascii="Calibri" w:hAnsi="Calibri" w:cs="Calibri"/>
          <w:b/>
          <w:bCs/>
          <w:sz w:val="32"/>
          <w:szCs w:val="32"/>
          <w:u w:val="single"/>
          <w:rtl/>
          <w:lang w:bidi="ar-EG"/>
        </w:rPr>
      </w:pPr>
    </w:p>
    <w:p w14:paraId="34F2FC3D" w14:textId="5A67585F" w:rsidR="00AE5027" w:rsidRPr="007C12C5" w:rsidRDefault="00AE5027" w:rsidP="00AE5027">
      <w:pPr>
        <w:spacing w:line="360" w:lineRule="auto"/>
        <w:jc w:val="both"/>
        <w:rPr>
          <w:rFonts w:ascii="Calibri" w:hAnsi="Calibri" w:cs="Calibri"/>
          <w:sz w:val="32"/>
          <w:szCs w:val="32"/>
          <w:rtl/>
          <w:lang w:bidi="ar-EG"/>
        </w:rPr>
      </w:pPr>
      <w:r w:rsidRPr="007C12C5">
        <w:rPr>
          <w:rFonts w:ascii="Calibri" w:hAnsi="Calibri" w:cs="Calibri"/>
          <w:sz w:val="32"/>
          <w:szCs w:val="32"/>
          <w:rtl/>
          <w:lang w:bidi="ar-EG"/>
        </w:rPr>
        <w:t xml:space="preserve">حقوق الطباعة تمتلكها جامعة </w:t>
      </w:r>
      <w:r w:rsidR="00672BB5" w:rsidRPr="007C12C5">
        <w:rPr>
          <w:rFonts w:ascii="Calibri" w:hAnsi="Calibri" w:cs="Calibri"/>
          <w:sz w:val="32"/>
          <w:szCs w:val="32"/>
          <w:rtl/>
          <w:lang w:bidi="ar-EG"/>
        </w:rPr>
        <w:t>ميدأوشن.</w:t>
      </w:r>
      <w:r w:rsidRPr="007C12C5">
        <w:rPr>
          <w:rFonts w:ascii="Calibri" w:hAnsi="Calibri" w:cs="Calibri"/>
          <w:sz w:val="32"/>
          <w:szCs w:val="32"/>
          <w:rtl/>
          <w:lang w:bidi="ar-EG"/>
        </w:rPr>
        <w:t xml:space="preserve"> حيث إن جميع المواد والمحتويات الواردة في هذا البحث هي ملك للجامعة، ولا يجوز استخدامها أو إعادة نشرها أو توزيعها بدون إذن مسبق من جامعة ميدأوشن. </w:t>
      </w:r>
    </w:p>
    <w:p w14:paraId="2E478E0E" w14:textId="77777777" w:rsidR="00AE5027" w:rsidRPr="007C12C5" w:rsidRDefault="00AE5027" w:rsidP="00AE5027">
      <w:pPr>
        <w:spacing w:line="360" w:lineRule="auto"/>
        <w:jc w:val="both"/>
        <w:rPr>
          <w:rFonts w:ascii="Calibri" w:hAnsi="Calibri" w:cs="Calibri"/>
          <w:sz w:val="32"/>
          <w:szCs w:val="32"/>
          <w:rtl/>
          <w:lang w:bidi="ar-EG"/>
        </w:rPr>
      </w:pPr>
    </w:p>
    <w:p w14:paraId="42FF043C" w14:textId="77777777" w:rsidR="00AE5027" w:rsidRPr="007C12C5" w:rsidRDefault="00AE5027" w:rsidP="00AE5027">
      <w:pPr>
        <w:spacing w:line="360" w:lineRule="auto"/>
        <w:jc w:val="both"/>
        <w:rPr>
          <w:rFonts w:ascii="Calibri" w:hAnsi="Calibri" w:cs="Calibri"/>
          <w:sz w:val="32"/>
          <w:szCs w:val="32"/>
          <w:rtl/>
          <w:lang w:bidi="ar-EG"/>
        </w:rPr>
      </w:pPr>
    </w:p>
    <w:p w14:paraId="62A16B5C" w14:textId="0A21852F" w:rsidR="005A6F29" w:rsidRPr="007C12C5" w:rsidRDefault="00AE5027" w:rsidP="00AE5027">
      <w:pPr>
        <w:spacing w:line="360" w:lineRule="auto"/>
        <w:jc w:val="right"/>
        <w:rPr>
          <w:rFonts w:ascii="Calibri" w:hAnsi="Calibri" w:cs="Calibri"/>
          <w:sz w:val="32"/>
          <w:szCs w:val="32"/>
          <w:rtl/>
          <w:lang w:bidi="ar-EG"/>
        </w:rPr>
      </w:pPr>
      <w:r w:rsidRPr="007C12C5">
        <w:rPr>
          <w:rFonts w:ascii="Calibri" w:hAnsi="Calibri" w:cs="Calibri"/>
          <w:sz w:val="32"/>
          <w:szCs w:val="32"/>
          <w:rtl/>
          <w:lang w:bidi="ar-EG"/>
        </w:rPr>
        <w:t>الباحث</w:t>
      </w:r>
    </w:p>
    <w:p w14:paraId="5ECB1B4C" w14:textId="77777777" w:rsidR="005A6F29" w:rsidRPr="007C12C5" w:rsidRDefault="005A6F29" w:rsidP="009125CE">
      <w:pPr>
        <w:rPr>
          <w:rFonts w:ascii="Calibri" w:hAnsi="Calibri" w:cs="Calibri"/>
          <w:b/>
          <w:bCs/>
          <w:sz w:val="32"/>
          <w:szCs w:val="32"/>
          <w:u w:val="single"/>
          <w:rtl/>
          <w:lang w:bidi="ar-EG"/>
        </w:rPr>
      </w:pPr>
    </w:p>
    <w:p w14:paraId="259534F0" w14:textId="77777777" w:rsidR="00402492" w:rsidRPr="007C12C5" w:rsidRDefault="00402492" w:rsidP="009125CE">
      <w:pPr>
        <w:rPr>
          <w:rFonts w:ascii="Calibri" w:hAnsi="Calibri" w:cs="Calibri"/>
          <w:b/>
          <w:bCs/>
          <w:sz w:val="32"/>
          <w:szCs w:val="32"/>
          <w:u w:val="single"/>
          <w:rtl/>
          <w:lang w:bidi="ar-EG"/>
        </w:rPr>
      </w:pPr>
    </w:p>
    <w:p w14:paraId="2C65CCBD" w14:textId="77777777" w:rsidR="00402492" w:rsidRPr="007C12C5" w:rsidRDefault="00402492" w:rsidP="009125CE">
      <w:pPr>
        <w:rPr>
          <w:rFonts w:ascii="Calibri" w:hAnsi="Calibri" w:cs="Calibri"/>
          <w:b/>
          <w:bCs/>
          <w:sz w:val="32"/>
          <w:szCs w:val="32"/>
          <w:u w:val="single"/>
          <w:rtl/>
          <w:lang w:bidi="ar-EG"/>
        </w:rPr>
      </w:pPr>
    </w:p>
    <w:p w14:paraId="4C00F55D" w14:textId="77777777" w:rsidR="00402492" w:rsidRPr="007C12C5" w:rsidRDefault="00402492" w:rsidP="009125CE">
      <w:pPr>
        <w:rPr>
          <w:rFonts w:ascii="Calibri" w:hAnsi="Calibri" w:cs="Calibri"/>
          <w:b/>
          <w:bCs/>
          <w:sz w:val="32"/>
          <w:szCs w:val="32"/>
          <w:u w:val="single"/>
          <w:rtl/>
          <w:lang w:bidi="ar-EG"/>
        </w:rPr>
      </w:pPr>
    </w:p>
    <w:p w14:paraId="1A06B16C" w14:textId="77777777" w:rsidR="00402492" w:rsidRPr="007C12C5" w:rsidRDefault="00402492" w:rsidP="009125CE">
      <w:pPr>
        <w:rPr>
          <w:rFonts w:ascii="Calibri" w:hAnsi="Calibri" w:cs="Calibri"/>
          <w:b/>
          <w:bCs/>
          <w:sz w:val="32"/>
          <w:szCs w:val="32"/>
          <w:u w:val="single"/>
          <w:rtl/>
          <w:lang w:bidi="ar-EG"/>
        </w:rPr>
      </w:pPr>
    </w:p>
    <w:p w14:paraId="2D1A6B0D" w14:textId="77777777" w:rsidR="00402492" w:rsidRPr="007C12C5" w:rsidRDefault="00402492" w:rsidP="009125CE">
      <w:pPr>
        <w:rPr>
          <w:rFonts w:ascii="Calibri" w:hAnsi="Calibri" w:cs="Calibri"/>
          <w:b/>
          <w:bCs/>
          <w:sz w:val="32"/>
          <w:szCs w:val="32"/>
          <w:u w:val="single"/>
          <w:rtl/>
          <w:lang w:bidi="ar-EG"/>
        </w:rPr>
      </w:pPr>
    </w:p>
    <w:p w14:paraId="5CF2B9BF" w14:textId="77777777" w:rsidR="00402492" w:rsidRPr="007C12C5" w:rsidRDefault="00402492" w:rsidP="009125CE">
      <w:pPr>
        <w:rPr>
          <w:rFonts w:ascii="Calibri" w:hAnsi="Calibri" w:cs="Calibri"/>
          <w:b/>
          <w:bCs/>
          <w:sz w:val="32"/>
          <w:szCs w:val="32"/>
          <w:u w:val="single"/>
          <w:rtl/>
          <w:lang w:bidi="ar-EG"/>
        </w:rPr>
      </w:pPr>
    </w:p>
    <w:p w14:paraId="59F642AF" w14:textId="77777777" w:rsidR="00402492" w:rsidRPr="007C12C5" w:rsidRDefault="00402492" w:rsidP="009125CE">
      <w:pPr>
        <w:rPr>
          <w:rFonts w:ascii="Calibri" w:hAnsi="Calibri" w:cs="Calibri"/>
          <w:b/>
          <w:bCs/>
          <w:sz w:val="32"/>
          <w:szCs w:val="32"/>
          <w:u w:val="single"/>
          <w:rtl/>
          <w:lang w:bidi="ar-EG"/>
        </w:rPr>
      </w:pPr>
    </w:p>
    <w:p w14:paraId="7AF7F86E" w14:textId="77777777" w:rsidR="00402492" w:rsidRDefault="00402492" w:rsidP="009125CE">
      <w:pPr>
        <w:rPr>
          <w:rFonts w:ascii="Calibri" w:hAnsi="Calibri" w:cs="Calibri"/>
          <w:b/>
          <w:bCs/>
          <w:sz w:val="32"/>
          <w:szCs w:val="32"/>
          <w:u w:val="single"/>
          <w:lang w:bidi="ar-EG"/>
        </w:rPr>
      </w:pPr>
    </w:p>
    <w:p w14:paraId="3C233FAC" w14:textId="77777777" w:rsidR="00B5344A" w:rsidRDefault="00B5344A" w:rsidP="009125CE">
      <w:pPr>
        <w:rPr>
          <w:rFonts w:ascii="Calibri" w:hAnsi="Calibri" w:cs="Calibri"/>
          <w:b/>
          <w:bCs/>
          <w:sz w:val="32"/>
          <w:szCs w:val="32"/>
          <w:u w:val="single"/>
          <w:lang w:bidi="ar-EG"/>
        </w:rPr>
      </w:pPr>
    </w:p>
    <w:p w14:paraId="726714F1" w14:textId="77777777" w:rsidR="00B5344A" w:rsidRDefault="00B5344A" w:rsidP="009125CE">
      <w:pPr>
        <w:rPr>
          <w:rFonts w:ascii="Calibri" w:hAnsi="Calibri" w:cs="Calibri"/>
          <w:b/>
          <w:bCs/>
          <w:sz w:val="32"/>
          <w:szCs w:val="32"/>
          <w:u w:val="single"/>
          <w:lang w:bidi="ar-EG"/>
        </w:rPr>
      </w:pPr>
    </w:p>
    <w:p w14:paraId="1DA90A62" w14:textId="77777777" w:rsidR="00B5344A" w:rsidRDefault="00B5344A" w:rsidP="009125CE">
      <w:pPr>
        <w:rPr>
          <w:rFonts w:ascii="Calibri" w:hAnsi="Calibri" w:cs="Calibri"/>
          <w:b/>
          <w:bCs/>
          <w:sz w:val="32"/>
          <w:szCs w:val="32"/>
          <w:u w:val="single"/>
          <w:lang w:bidi="ar-EG"/>
        </w:rPr>
      </w:pPr>
    </w:p>
    <w:p w14:paraId="112B9DCD" w14:textId="77777777" w:rsidR="00B5344A" w:rsidRPr="007C12C5" w:rsidRDefault="00B5344A" w:rsidP="009125CE">
      <w:pPr>
        <w:rPr>
          <w:rFonts w:ascii="Calibri" w:hAnsi="Calibri" w:cs="Calibri"/>
          <w:b/>
          <w:bCs/>
          <w:sz w:val="32"/>
          <w:szCs w:val="32"/>
          <w:u w:val="single"/>
          <w:rtl/>
          <w:lang w:bidi="ar-EG"/>
        </w:rPr>
      </w:pPr>
    </w:p>
    <w:p w14:paraId="55A26D77" w14:textId="4ED7D61D" w:rsidR="00A90080" w:rsidRPr="007C12C5" w:rsidRDefault="00A90080" w:rsidP="002E6F89">
      <w:pPr>
        <w:spacing w:line="360" w:lineRule="auto"/>
        <w:jc w:val="center"/>
        <w:rPr>
          <w:rFonts w:ascii="Calibri" w:hAnsi="Calibri" w:cs="Calibri"/>
          <w:b/>
          <w:bCs/>
          <w:sz w:val="36"/>
          <w:szCs w:val="36"/>
          <w:u w:val="single"/>
          <w:rtl/>
          <w:lang w:bidi="ar-EG"/>
        </w:rPr>
      </w:pPr>
      <w:r w:rsidRPr="007C12C5">
        <w:rPr>
          <w:rFonts w:ascii="Calibri" w:hAnsi="Calibri" w:cs="Calibri"/>
          <w:b/>
          <w:bCs/>
          <w:sz w:val="36"/>
          <w:szCs w:val="36"/>
          <w:u w:val="single"/>
          <w:rtl/>
          <w:lang w:bidi="ar-EG"/>
        </w:rPr>
        <w:t xml:space="preserve">الشكر </w:t>
      </w:r>
      <w:r w:rsidR="002E6F89" w:rsidRPr="007C12C5">
        <w:rPr>
          <w:rFonts w:ascii="Calibri" w:hAnsi="Calibri" w:cs="Calibri"/>
          <w:b/>
          <w:bCs/>
          <w:sz w:val="36"/>
          <w:szCs w:val="36"/>
          <w:u w:val="single"/>
          <w:rtl/>
          <w:lang w:bidi="ar-EG"/>
        </w:rPr>
        <w:t>والتقدير</w:t>
      </w:r>
    </w:p>
    <w:p w14:paraId="070D187C" w14:textId="77777777" w:rsidR="002E6F89" w:rsidRPr="007C12C5" w:rsidRDefault="00A90080" w:rsidP="00A90080">
      <w:pPr>
        <w:spacing w:line="360" w:lineRule="auto"/>
        <w:jc w:val="both"/>
        <w:rPr>
          <w:rFonts w:ascii="Calibri" w:hAnsi="Calibri" w:cs="Calibri"/>
          <w:sz w:val="32"/>
          <w:szCs w:val="32"/>
          <w:rtl/>
          <w:lang w:bidi="ar-EG"/>
        </w:rPr>
      </w:pPr>
      <w:r w:rsidRPr="007C12C5">
        <w:rPr>
          <w:rFonts w:ascii="Calibri" w:hAnsi="Calibri" w:cs="Calibri"/>
          <w:sz w:val="32"/>
          <w:szCs w:val="32"/>
          <w:rtl/>
          <w:lang w:bidi="ar-EG"/>
        </w:rPr>
        <w:t xml:space="preserve">أتقدم بخالص الشكر إلى كل من ساهم في إنجاز هذا البحث أولاً وقبل كل شيء، الشكر الله وحده. ثم لعائلتي وأصدقائي لتشجيعهم وتفهمهم خلال المراحل الصعبة من هذه الرحلة الأكاديمية، لقد كان إيمانكم بقدراتي مصدرا دائما </w:t>
      </w:r>
      <w:r w:rsidR="002E6F89" w:rsidRPr="007C12C5">
        <w:rPr>
          <w:rFonts w:ascii="Calibri" w:hAnsi="Calibri" w:cs="Calibri"/>
          <w:sz w:val="32"/>
          <w:szCs w:val="32"/>
          <w:rtl/>
          <w:lang w:bidi="ar-EG"/>
        </w:rPr>
        <w:t xml:space="preserve">للتحفيز. </w:t>
      </w:r>
    </w:p>
    <w:p w14:paraId="631B03B0" w14:textId="77777777" w:rsidR="00957E97" w:rsidRPr="007C12C5" w:rsidRDefault="002E6F89" w:rsidP="00A90080">
      <w:pPr>
        <w:spacing w:line="360" w:lineRule="auto"/>
        <w:jc w:val="both"/>
        <w:rPr>
          <w:rFonts w:ascii="Calibri" w:hAnsi="Calibri" w:cs="Calibri"/>
          <w:sz w:val="32"/>
          <w:szCs w:val="32"/>
          <w:rtl/>
          <w:lang w:bidi="ar-EG"/>
        </w:rPr>
      </w:pPr>
      <w:r w:rsidRPr="007C12C5">
        <w:rPr>
          <w:rFonts w:ascii="Calibri" w:hAnsi="Calibri" w:cs="Calibri"/>
          <w:sz w:val="32"/>
          <w:szCs w:val="32"/>
          <w:rtl/>
          <w:lang w:bidi="ar-EG"/>
        </w:rPr>
        <w:t>كما</w:t>
      </w:r>
      <w:r w:rsidR="00A90080" w:rsidRPr="007C12C5">
        <w:rPr>
          <w:rFonts w:ascii="Calibri" w:hAnsi="Calibri" w:cs="Calibri"/>
          <w:sz w:val="32"/>
          <w:szCs w:val="32"/>
          <w:rtl/>
          <w:lang w:bidi="ar-EG"/>
        </w:rPr>
        <w:t xml:space="preserve"> أود أن أعبر عن امتناني لجامعة ميدأوشن على توفيرها البيئة الأكاديمية والدعم اللازم لإنجاز هذا البحث، إن الموارد والتسهيلات التي قدمتها الجامعة كانت أساسية في تحقيق هذا الإنجاز. كما أعرب عن تقديري العميق للمشرفين د. الفيصل </w:t>
      </w:r>
      <w:r w:rsidRPr="007C12C5">
        <w:rPr>
          <w:rFonts w:ascii="Calibri" w:hAnsi="Calibri" w:cs="Calibri"/>
          <w:sz w:val="32"/>
          <w:szCs w:val="32"/>
          <w:rtl/>
          <w:lang w:bidi="ar-EG"/>
        </w:rPr>
        <w:t>عبد الحميد</w:t>
      </w:r>
      <w:r w:rsidR="00A90080" w:rsidRPr="007C12C5">
        <w:rPr>
          <w:rFonts w:ascii="Calibri" w:hAnsi="Calibri" w:cs="Calibri"/>
          <w:sz w:val="32"/>
          <w:szCs w:val="32"/>
          <w:rtl/>
          <w:lang w:bidi="ar-EG"/>
        </w:rPr>
        <w:t xml:space="preserve"> محمد و د. فايز علي جراد لتوجيهاتهم التي لا تقدر بثمن وملاحظاتهم الثاقبة ودعمهم الثابت طوال عملية البحث، فقد كانت خبرتهم مفيدة في تشكيل اتجاه </w:t>
      </w:r>
      <w:r w:rsidRPr="007C12C5">
        <w:rPr>
          <w:rFonts w:ascii="Calibri" w:hAnsi="Calibri" w:cs="Calibri"/>
          <w:sz w:val="32"/>
          <w:szCs w:val="32"/>
          <w:rtl/>
          <w:lang w:bidi="ar-EG"/>
        </w:rPr>
        <w:t>وجودة هذه</w:t>
      </w:r>
      <w:r w:rsidR="00A90080" w:rsidRPr="007C12C5">
        <w:rPr>
          <w:rFonts w:ascii="Calibri" w:hAnsi="Calibri" w:cs="Calibri"/>
          <w:sz w:val="32"/>
          <w:szCs w:val="32"/>
          <w:rtl/>
          <w:lang w:bidi="ar-EG"/>
        </w:rPr>
        <w:t xml:space="preserve"> </w:t>
      </w:r>
      <w:r w:rsidRPr="007C12C5">
        <w:rPr>
          <w:rFonts w:ascii="Calibri" w:hAnsi="Calibri" w:cs="Calibri"/>
          <w:sz w:val="32"/>
          <w:szCs w:val="32"/>
          <w:rtl/>
          <w:lang w:bidi="ar-EG"/>
        </w:rPr>
        <w:t>الدراسة. كما</w:t>
      </w:r>
      <w:r w:rsidR="00A90080" w:rsidRPr="007C12C5">
        <w:rPr>
          <w:rFonts w:ascii="Calibri" w:hAnsi="Calibri" w:cs="Calibri"/>
          <w:sz w:val="32"/>
          <w:szCs w:val="32"/>
          <w:rtl/>
          <w:lang w:bidi="ar-EG"/>
        </w:rPr>
        <w:t xml:space="preserve"> أنني ممتن للمساعدة والتعاون من قبل </w:t>
      </w:r>
      <w:r w:rsidRPr="007C12C5">
        <w:rPr>
          <w:rFonts w:ascii="Calibri" w:hAnsi="Calibri" w:cs="Calibri"/>
          <w:sz w:val="32"/>
          <w:szCs w:val="32"/>
          <w:rtl/>
          <w:lang w:bidi="ar-EG"/>
        </w:rPr>
        <w:t>الأساتة</w:t>
      </w:r>
      <w:r w:rsidR="00A90080" w:rsidRPr="007C12C5">
        <w:rPr>
          <w:rFonts w:ascii="Calibri" w:hAnsi="Calibri" w:cs="Calibri"/>
          <w:sz w:val="32"/>
          <w:szCs w:val="32"/>
          <w:rtl/>
          <w:lang w:bidi="ar-EG"/>
        </w:rPr>
        <w:t xml:space="preserve"> المحكمين للاستبيان، ولعينة البحث، إن انفتاحهم في تبادل المعلومات والخبرات قد أثرى عمق </w:t>
      </w:r>
      <w:r w:rsidR="00957E97" w:rsidRPr="007C12C5">
        <w:rPr>
          <w:rFonts w:ascii="Calibri" w:hAnsi="Calibri" w:cs="Calibri"/>
          <w:sz w:val="32"/>
          <w:szCs w:val="32"/>
          <w:rtl/>
          <w:lang w:bidi="ar-EG"/>
        </w:rPr>
        <w:t>بحثي. وأتقدم</w:t>
      </w:r>
      <w:r w:rsidR="00A90080" w:rsidRPr="007C12C5">
        <w:rPr>
          <w:rFonts w:ascii="Calibri" w:hAnsi="Calibri" w:cs="Calibri"/>
          <w:sz w:val="32"/>
          <w:szCs w:val="32"/>
          <w:rtl/>
          <w:lang w:bidi="ar-EG"/>
        </w:rPr>
        <w:t xml:space="preserve"> بالشكر إلى المجتمع الأكاديمي والمؤلفين الذين وضعت أعمالهم الأساس لهذا البحث </w:t>
      </w:r>
      <w:r w:rsidR="00957E97" w:rsidRPr="007C12C5">
        <w:rPr>
          <w:rFonts w:ascii="Calibri" w:hAnsi="Calibri" w:cs="Calibri"/>
          <w:sz w:val="32"/>
          <w:szCs w:val="32"/>
          <w:rtl/>
          <w:lang w:bidi="ar-EG"/>
        </w:rPr>
        <w:t>وكانت مساهماتهم</w:t>
      </w:r>
      <w:r w:rsidR="00A90080" w:rsidRPr="007C12C5">
        <w:rPr>
          <w:rFonts w:ascii="Calibri" w:hAnsi="Calibri" w:cs="Calibri"/>
          <w:sz w:val="32"/>
          <w:szCs w:val="32"/>
          <w:rtl/>
          <w:lang w:bidi="ar-EG"/>
        </w:rPr>
        <w:t xml:space="preserve"> لا غنى عنها في تشكيل الإطار النظري </w:t>
      </w:r>
      <w:r w:rsidR="00957E97" w:rsidRPr="007C12C5">
        <w:rPr>
          <w:rFonts w:ascii="Calibri" w:hAnsi="Calibri" w:cs="Calibri"/>
          <w:sz w:val="32"/>
          <w:szCs w:val="32"/>
          <w:rtl/>
          <w:lang w:bidi="ar-EG"/>
        </w:rPr>
        <w:t>والمنهجية. وأخيرا</w:t>
      </w:r>
      <w:r w:rsidR="00A90080" w:rsidRPr="007C12C5">
        <w:rPr>
          <w:rFonts w:ascii="Calibri" w:hAnsi="Calibri" w:cs="Calibri"/>
          <w:sz w:val="32"/>
          <w:szCs w:val="32"/>
          <w:rtl/>
          <w:lang w:bidi="ar-EG"/>
        </w:rPr>
        <w:t xml:space="preserve">، أقدر تفهم وصبر كل من دعمني بشكل مباشر أو غير مباشر في إنجاز هذا البحث، </w:t>
      </w:r>
      <w:r w:rsidR="00957E97" w:rsidRPr="007C12C5">
        <w:rPr>
          <w:rFonts w:ascii="Calibri" w:hAnsi="Calibri" w:cs="Calibri"/>
          <w:sz w:val="32"/>
          <w:szCs w:val="32"/>
          <w:rtl/>
          <w:lang w:bidi="ar-EG"/>
        </w:rPr>
        <w:t>وهذا الإنجاز</w:t>
      </w:r>
      <w:r w:rsidR="00A90080" w:rsidRPr="007C12C5">
        <w:rPr>
          <w:rFonts w:ascii="Calibri" w:hAnsi="Calibri" w:cs="Calibri"/>
          <w:sz w:val="32"/>
          <w:szCs w:val="32"/>
          <w:rtl/>
          <w:lang w:bidi="ar-EG"/>
        </w:rPr>
        <w:t xml:space="preserve"> هو شهادة على الجهود الجماعية التي بذلها الكثيرون، وأنا ممتن حقا لمساهمة كل </w:t>
      </w:r>
      <w:r w:rsidR="00957E97" w:rsidRPr="007C12C5">
        <w:rPr>
          <w:rFonts w:ascii="Calibri" w:hAnsi="Calibri" w:cs="Calibri"/>
          <w:sz w:val="32"/>
          <w:szCs w:val="32"/>
          <w:rtl/>
          <w:lang w:bidi="ar-EG"/>
        </w:rPr>
        <w:t xml:space="preserve">فرد. </w:t>
      </w:r>
    </w:p>
    <w:p w14:paraId="48B1595E" w14:textId="77777777" w:rsidR="00957E97" w:rsidRPr="007C12C5" w:rsidRDefault="00957E97" w:rsidP="00A90080">
      <w:pPr>
        <w:spacing w:line="360" w:lineRule="auto"/>
        <w:jc w:val="both"/>
        <w:rPr>
          <w:rFonts w:ascii="Calibri" w:hAnsi="Calibri" w:cs="Calibri"/>
          <w:sz w:val="32"/>
          <w:szCs w:val="32"/>
          <w:rtl/>
          <w:lang w:bidi="ar-EG"/>
        </w:rPr>
      </w:pPr>
    </w:p>
    <w:p w14:paraId="1819F304" w14:textId="38856D66" w:rsidR="005F454D" w:rsidRPr="007C12C5" w:rsidRDefault="00957E97" w:rsidP="002009DE">
      <w:pPr>
        <w:spacing w:line="360" w:lineRule="auto"/>
        <w:jc w:val="right"/>
        <w:rPr>
          <w:rFonts w:ascii="Calibri" w:hAnsi="Calibri" w:cs="Calibri"/>
          <w:sz w:val="32"/>
          <w:szCs w:val="32"/>
          <w:lang w:bidi="ar-EG"/>
        </w:rPr>
      </w:pPr>
      <w:r w:rsidRPr="007C12C5">
        <w:rPr>
          <w:rFonts w:ascii="Calibri" w:hAnsi="Calibri" w:cs="Calibri"/>
          <w:sz w:val="32"/>
          <w:szCs w:val="32"/>
          <w:rtl/>
          <w:lang w:bidi="ar-EG"/>
        </w:rPr>
        <w:t>الباحث</w:t>
      </w:r>
    </w:p>
    <w:p w14:paraId="5D7B34D2" w14:textId="77777777" w:rsidR="00820A0E" w:rsidRDefault="00820A0E" w:rsidP="002009DE">
      <w:pPr>
        <w:spacing w:line="360" w:lineRule="auto"/>
        <w:jc w:val="right"/>
        <w:rPr>
          <w:rFonts w:ascii="Calibri" w:hAnsi="Calibri" w:cs="Calibri"/>
          <w:sz w:val="32"/>
          <w:szCs w:val="32"/>
          <w:lang w:bidi="ar-EG"/>
        </w:rPr>
      </w:pPr>
    </w:p>
    <w:p w14:paraId="348B2FAC" w14:textId="77777777" w:rsidR="005D57D7" w:rsidRDefault="005D57D7" w:rsidP="002009DE">
      <w:pPr>
        <w:spacing w:line="360" w:lineRule="auto"/>
        <w:jc w:val="right"/>
        <w:rPr>
          <w:rFonts w:ascii="Calibri" w:hAnsi="Calibri" w:cs="Calibri"/>
          <w:sz w:val="32"/>
          <w:szCs w:val="32"/>
          <w:lang w:bidi="ar-EG"/>
        </w:rPr>
      </w:pPr>
    </w:p>
    <w:p w14:paraId="469A574F" w14:textId="77777777" w:rsidR="005D57D7" w:rsidRDefault="005D57D7" w:rsidP="002009DE">
      <w:pPr>
        <w:spacing w:line="360" w:lineRule="auto"/>
        <w:jc w:val="right"/>
        <w:rPr>
          <w:rFonts w:ascii="Calibri" w:hAnsi="Calibri" w:cs="Calibri"/>
          <w:sz w:val="32"/>
          <w:szCs w:val="32"/>
          <w:lang w:bidi="ar-EG"/>
        </w:rPr>
      </w:pPr>
    </w:p>
    <w:p w14:paraId="67BF7D82" w14:textId="77777777" w:rsidR="005D57D7" w:rsidRDefault="005D57D7" w:rsidP="002009DE">
      <w:pPr>
        <w:spacing w:line="360" w:lineRule="auto"/>
        <w:jc w:val="right"/>
        <w:rPr>
          <w:rFonts w:ascii="Calibri" w:hAnsi="Calibri" w:cs="Calibri"/>
          <w:sz w:val="32"/>
          <w:szCs w:val="32"/>
          <w:lang w:bidi="ar-EG"/>
        </w:rPr>
      </w:pPr>
    </w:p>
    <w:p w14:paraId="5F4FA752" w14:textId="77777777" w:rsidR="005D57D7" w:rsidRPr="007C12C5" w:rsidRDefault="005D57D7" w:rsidP="002009DE">
      <w:pPr>
        <w:spacing w:line="360" w:lineRule="auto"/>
        <w:jc w:val="right"/>
        <w:rPr>
          <w:rFonts w:ascii="Calibri" w:hAnsi="Calibri" w:cs="Calibri"/>
          <w:sz w:val="32"/>
          <w:szCs w:val="32"/>
          <w:lang w:bidi="ar-EG"/>
        </w:rPr>
      </w:pPr>
    </w:p>
    <w:p w14:paraId="7EAB101D" w14:textId="77777777" w:rsidR="007B6FC2" w:rsidRPr="007C12C5" w:rsidRDefault="00820A0E" w:rsidP="007B6FC2">
      <w:pPr>
        <w:spacing w:line="360" w:lineRule="auto"/>
        <w:jc w:val="center"/>
        <w:rPr>
          <w:rFonts w:ascii="Calibri" w:hAnsi="Calibri" w:cs="Calibri"/>
          <w:b/>
          <w:bCs/>
          <w:sz w:val="36"/>
          <w:szCs w:val="36"/>
          <w:u w:val="single"/>
          <w:lang w:bidi="ar-EG"/>
        </w:rPr>
      </w:pPr>
      <w:r w:rsidRPr="007C12C5">
        <w:rPr>
          <w:rFonts w:ascii="Calibri" w:hAnsi="Calibri" w:cs="Calibri"/>
          <w:b/>
          <w:bCs/>
          <w:sz w:val="36"/>
          <w:szCs w:val="36"/>
          <w:u w:val="single"/>
          <w:rtl/>
          <w:lang w:bidi="ar-EG"/>
        </w:rPr>
        <w:t>إهداء</w:t>
      </w:r>
    </w:p>
    <w:p w14:paraId="3B3864CC" w14:textId="6F69D8D3" w:rsidR="007B6FC2" w:rsidRPr="007C12C5" w:rsidRDefault="007B6FC2" w:rsidP="005D57D7">
      <w:pPr>
        <w:spacing w:line="360" w:lineRule="auto"/>
        <w:jc w:val="both"/>
        <w:rPr>
          <w:rFonts w:ascii="Calibri" w:hAnsi="Calibri" w:cs="Calibri"/>
          <w:sz w:val="32"/>
          <w:szCs w:val="32"/>
          <w:lang w:bidi="ar-EG"/>
        </w:rPr>
      </w:pPr>
      <w:r w:rsidRPr="007C12C5">
        <w:rPr>
          <w:rFonts w:ascii="Calibri" w:hAnsi="Calibri" w:cs="Calibri"/>
          <w:sz w:val="32"/>
          <w:szCs w:val="32"/>
          <w:lang w:bidi="ar-EG"/>
        </w:rPr>
        <w:t xml:space="preserve"> </w:t>
      </w:r>
      <w:r w:rsidR="00820A0E" w:rsidRPr="007C12C5">
        <w:rPr>
          <w:rFonts w:ascii="Calibri" w:hAnsi="Calibri" w:cs="Calibri"/>
          <w:sz w:val="32"/>
          <w:szCs w:val="32"/>
          <w:rtl/>
          <w:lang w:bidi="ar-EG"/>
        </w:rPr>
        <w:t xml:space="preserve">نحمد الله عز وجل على منه وعونه لإتمام هذه </w:t>
      </w:r>
      <w:r w:rsidRPr="007C12C5">
        <w:rPr>
          <w:rFonts w:ascii="Calibri" w:hAnsi="Calibri" w:cs="Calibri"/>
          <w:sz w:val="32"/>
          <w:szCs w:val="32"/>
          <w:rtl/>
          <w:lang w:bidi="ar-EG"/>
        </w:rPr>
        <w:t>الدراسة. إلى</w:t>
      </w:r>
      <w:r w:rsidR="00820A0E" w:rsidRPr="007C12C5">
        <w:rPr>
          <w:rFonts w:ascii="Calibri" w:hAnsi="Calibri" w:cs="Calibri"/>
          <w:sz w:val="32"/>
          <w:szCs w:val="32"/>
          <w:rtl/>
          <w:lang w:bidi="ar-EG"/>
        </w:rPr>
        <w:t xml:space="preserve"> الذي وهبنا كل ما يملك حتى نحقق </w:t>
      </w:r>
      <w:r w:rsidR="005D57D7" w:rsidRPr="007C12C5">
        <w:rPr>
          <w:rFonts w:ascii="Calibri" w:hAnsi="Calibri" w:cs="Calibri" w:hint="cs"/>
          <w:sz w:val="32"/>
          <w:szCs w:val="32"/>
          <w:rtl/>
          <w:lang w:bidi="ar-EG"/>
        </w:rPr>
        <w:t>له، أماله</w:t>
      </w:r>
      <w:r w:rsidR="00820A0E" w:rsidRPr="007C12C5">
        <w:rPr>
          <w:rFonts w:ascii="Calibri" w:hAnsi="Calibri" w:cs="Calibri"/>
          <w:sz w:val="32"/>
          <w:szCs w:val="32"/>
          <w:rtl/>
          <w:lang w:bidi="ar-EG"/>
        </w:rPr>
        <w:t xml:space="preserve"> والدني الغالي نهدي هذا العمل</w:t>
      </w:r>
      <w:r w:rsidRPr="007C12C5">
        <w:rPr>
          <w:rFonts w:ascii="Calibri" w:hAnsi="Calibri" w:cs="Calibri"/>
          <w:sz w:val="32"/>
          <w:szCs w:val="32"/>
          <w:lang w:bidi="ar-EG"/>
        </w:rPr>
        <w:t xml:space="preserve"> </w:t>
      </w:r>
      <w:r w:rsidR="00820A0E" w:rsidRPr="007C12C5">
        <w:rPr>
          <w:rFonts w:ascii="Calibri" w:hAnsi="Calibri" w:cs="Calibri"/>
          <w:sz w:val="32"/>
          <w:szCs w:val="32"/>
          <w:rtl/>
          <w:lang w:bidi="ar-EG"/>
        </w:rPr>
        <w:t>المتواضع</w:t>
      </w:r>
      <w:r w:rsidRPr="007C12C5">
        <w:rPr>
          <w:rFonts w:ascii="Calibri" w:hAnsi="Calibri" w:cs="Calibri"/>
          <w:sz w:val="32"/>
          <w:szCs w:val="32"/>
          <w:lang w:bidi="ar-EG"/>
        </w:rPr>
        <w:t xml:space="preserve"> </w:t>
      </w:r>
      <w:r w:rsidR="00820A0E" w:rsidRPr="007C12C5">
        <w:rPr>
          <w:rFonts w:ascii="Calibri" w:hAnsi="Calibri" w:cs="Calibri"/>
          <w:sz w:val="32"/>
          <w:szCs w:val="32"/>
          <w:rtl/>
          <w:lang w:bidi="ar-EG"/>
        </w:rPr>
        <w:t xml:space="preserve">إلى التي وهبت فلذة كبدها كل العطاء والحنان إلى التي صبرت على كل شيء، والتي رعتنا حق الرعاية وكانت سندا في الشدائد وكانت دعواتها لي بالتوفيق، إلى من عرفت معها معنى الحياة والدتي أهدي هذا العمل </w:t>
      </w:r>
      <w:r w:rsidRPr="007C12C5">
        <w:rPr>
          <w:rFonts w:ascii="Calibri" w:hAnsi="Calibri" w:cs="Calibri"/>
          <w:sz w:val="32"/>
          <w:szCs w:val="32"/>
          <w:rtl/>
          <w:lang w:bidi="ar-EG"/>
        </w:rPr>
        <w:t>المتواضع. كما</w:t>
      </w:r>
      <w:r w:rsidR="00820A0E" w:rsidRPr="007C12C5">
        <w:rPr>
          <w:rFonts w:ascii="Calibri" w:hAnsi="Calibri" w:cs="Calibri"/>
          <w:sz w:val="32"/>
          <w:szCs w:val="32"/>
          <w:rtl/>
          <w:lang w:bidi="ar-EG"/>
        </w:rPr>
        <w:t xml:space="preserve"> أهدي ثمرة جهدي للدكتور / الفيصل عبد الحميد والدكتور فايز جراد الذي كلما يظلم الطريق أمامنا لجأنا إليه فأناره لي وكلما دب اليأس في نفسنا زرع فينا الأمل للسير قدما وكلما سألنا عن معرفه زودنا بها، وإلى كل من يؤمن بأن بذور نجاح والتغير هي في ذواتنا وفي</w:t>
      </w:r>
      <w:r w:rsidRPr="007C12C5">
        <w:rPr>
          <w:rFonts w:ascii="Calibri" w:hAnsi="Calibri" w:cs="Calibri"/>
          <w:sz w:val="32"/>
          <w:szCs w:val="32"/>
          <w:lang w:bidi="ar-EG"/>
        </w:rPr>
        <w:t xml:space="preserve"> </w:t>
      </w:r>
      <w:r w:rsidR="00820A0E" w:rsidRPr="007C12C5">
        <w:rPr>
          <w:rFonts w:ascii="Calibri" w:hAnsi="Calibri" w:cs="Calibri"/>
          <w:sz w:val="32"/>
          <w:szCs w:val="32"/>
          <w:rtl/>
          <w:lang w:bidi="ar-EG"/>
        </w:rPr>
        <w:t xml:space="preserve">أنفسنا قبل أن تكون في أشياء </w:t>
      </w:r>
      <w:r w:rsidRPr="007C12C5">
        <w:rPr>
          <w:rFonts w:ascii="Calibri" w:hAnsi="Calibri" w:cs="Calibri"/>
          <w:sz w:val="32"/>
          <w:szCs w:val="32"/>
          <w:rtl/>
          <w:lang w:bidi="ar-EG"/>
        </w:rPr>
        <w:t>أخرى. قال</w:t>
      </w:r>
      <w:r w:rsidR="00820A0E" w:rsidRPr="007C12C5">
        <w:rPr>
          <w:rFonts w:ascii="Calibri" w:hAnsi="Calibri" w:cs="Calibri"/>
          <w:sz w:val="32"/>
          <w:szCs w:val="32"/>
          <w:rtl/>
          <w:lang w:bidi="ar-EG"/>
        </w:rPr>
        <w:t xml:space="preserve"> تعالى أن الله لا يغير ما بقوم حتى يغيروا ما بأنفسهم" (</w:t>
      </w:r>
      <w:r w:rsidRPr="007C12C5">
        <w:rPr>
          <w:rFonts w:ascii="Calibri" w:hAnsi="Calibri" w:cs="Calibri"/>
          <w:sz w:val="32"/>
          <w:szCs w:val="32"/>
          <w:rtl/>
          <w:lang w:bidi="ar-EG"/>
        </w:rPr>
        <w:t>الرعد:</w:t>
      </w:r>
      <w:r w:rsidR="00820A0E" w:rsidRPr="007C12C5">
        <w:rPr>
          <w:rFonts w:ascii="Calibri" w:hAnsi="Calibri" w:cs="Calibri"/>
          <w:sz w:val="32"/>
          <w:szCs w:val="32"/>
          <w:rtl/>
          <w:lang w:bidi="ar-EG"/>
        </w:rPr>
        <w:t xml:space="preserve"> الآية (١١).</w:t>
      </w:r>
    </w:p>
    <w:p w14:paraId="10F5AF5C" w14:textId="77777777" w:rsidR="00E20FE6" w:rsidRPr="007C12C5" w:rsidRDefault="00820A0E" w:rsidP="00E20FE6">
      <w:pPr>
        <w:spacing w:line="360" w:lineRule="auto"/>
        <w:jc w:val="right"/>
        <w:rPr>
          <w:rFonts w:ascii="Calibri" w:hAnsi="Calibri" w:cs="Calibri"/>
          <w:sz w:val="32"/>
          <w:szCs w:val="32"/>
          <w:lang w:bidi="ar-EG"/>
        </w:rPr>
      </w:pPr>
      <w:r w:rsidRPr="007C12C5">
        <w:rPr>
          <w:rFonts w:ascii="Calibri" w:hAnsi="Calibri" w:cs="Calibri"/>
          <w:sz w:val="32"/>
          <w:szCs w:val="32"/>
          <w:rtl/>
          <w:lang w:bidi="ar-EG"/>
        </w:rPr>
        <w:t>الباحث</w:t>
      </w:r>
    </w:p>
    <w:p w14:paraId="25F3C05E" w14:textId="77777777" w:rsidR="00E20FE6" w:rsidRPr="007C12C5" w:rsidRDefault="00E20FE6" w:rsidP="00E20FE6">
      <w:pPr>
        <w:spacing w:line="360" w:lineRule="auto"/>
        <w:jc w:val="right"/>
        <w:rPr>
          <w:rFonts w:ascii="Calibri" w:hAnsi="Calibri" w:cs="Calibri"/>
          <w:sz w:val="32"/>
          <w:szCs w:val="32"/>
          <w:lang w:bidi="ar-EG"/>
        </w:rPr>
      </w:pPr>
    </w:p>
    <w:p w14:paraId="714A349A" w14:textId="77777777" w:rsidR="00E20FE6" w:rsidRPr="007C12C5" w:rsidRDefault="00E20FE6" w:rsidP="00E20FE6">
      <w:pPr>
        <w:spacing w:line="360" w:lineRule="auto"/>
        <w:jc w:val="right"/>
        <w:rPr>
          <w:rFonts w:ascii="Calibri" w:hAnsi="Calibri" w:cs="Calibri"/>
          <w:sz w:val="32"/>
          <w:szCs w:val="32"/>
          <w:lang w:bidi="ar-EG"/>
        </w:rPr>
      </w:pPr>
    </w:p>
    <w:p w14:paraId="57543801" w14:textId="77777777" w:rsidR="00E20FE6" w:rsidRPr="007C12C5" w:rsidRDefault="00E20FE6" w:rsidP="00E20FE6">
      <w:pPr>
        <w:spacing w:line="360" w:lineRule="auto"/>
        <w:jc w:val="right"/>
        <w:rPr>
          <w:rFonts w:ascii="Calibri" w:hAnsi="Calibri" w:cs="Calibri"/>
          <w:sz w:val="32"/>
          <w:szCs w:val="32"/>
          <w:lang w:bidi="ar-EG"/>
        </w:rPr>
      </w:pPr>
    </w:p>
    <w:p w14:paraId="6223419F" w14:textId="77777777" w:rsidR="00E20FE6" w:rsidRDefault="00E20FE6" w:rsidP="00E20FE6">
      <w:pPr>
        <w:spacing w:line="360" w:lineRule="auto"/>
        <w:jc w:val="right"/>
        <w:rPr>
          <w:rFonts w:ascii="Calibri" w:hAnsi="Calibri" w:cs="Calibri"/>
          <w:sz w:val="32"/>
          <w:szCs w:val="32"/>
          <w:lang w:bidi="ar-EG"/>
        </w:rPr>
      </w:pPr>
    </w:p>
    <w:p w14:paraId="393865F0" w14:textId="77777777" w:rsidR="00817BDE" w:rsidRPr="007C12C5" w:rsidRDefault="00817BDE" w:rsidP="00E20FE6">
      <w:pPr>
        <w:spacing w:line="360" w:lineRule="auto"/>
        <w:jc w:val="right"/>
        <w:rPr>
          <w:rFonts w:ascii="Calibri" w:hAnsi="Calibri" w:cs="Calibri"/>
          <w:sz w:val="32"/>
          <w:szCs w:val="32"/>
          <w:lang w:bidi="ar-EG"/>
        </w:rPr>
      </w:pPr>
    </w:p>
    <w:p w14:paraId="01A0F024" w14:textId="77777777" w:rsidR="00E20FE6" w:rsidRPr="007C12C5" w:rsidRDefault="00E20FE6" w:rsidP="00E20FE6">
      <w:pPr>
        <w:spacing w:line="360" w:lineRule="auto"/>
        <w:jc w:val="right"/>
        <w:rPr>
          <w:rFonts w:ascii="Calibri" w:hAnsi="Calibri" w:cs="Calibri"/>
          <w:sz w:val="32"/>
          <w:szCs w:val="32"/>
          <w:lang w:bidi="ar-EG"/>
        </w:rPr>
      </w:pPr>
    </w:p>
    <w:p w14:paraId="3A1A8C40" w14:textId="7D996ABE" w:rsidR="00820A0E" w:rsidRPr="007C12C5" w:rsidRDefault="00820A0E" w:rsidP="00E20FE6">
      <w:pPr>
        <w:spacing w:line="360" w:lineRule="auto"/>
        <w:jc w:val="right"/>
        <w:rPr>
          <w:rFonts w:ascii="Calibri" w:hAnsi="Calibri" w:cs="Calibri"/>
          <w:sz w:val="32"/>
          <w:szCs w:val="32"/>
          <w:lang w:bidi="ar-EG"/>
        </w:rPr>
      </w:pPr>
      <w:r w:rsidRPr="007C12C5">
        <w:rPr>
          <w:rFonts w:ascii="Calibri" w:hAnsi="Calibri" w:cs="Calibri"/>
          <w:sz w:val="32"/>
          <w:szCs w:val="32"/>
          <w:rtl/>
          <w:lang w:bidi="ar-EG"/>
        </w:rPr>
        <w:t xml:space="preserve"> </w:t>
      </w:r>
    </w:p>
    <w:p w14:paraId="4C4749C9" w14:textId="77777777" w:rsidR="005F454D" w:rsidRDefault="005F454D" w:rsidP="00957E97">
      <w:pPr>
        <w:spacing w:line="360" w:lineRule="auto"/>
        <w:jc w:val="right"/>
        <w:rPr>
          <w:rFonts w:ascii="Calibri" w:hAnsi="Calibri" w:cs="Calibri"/>
          <w:sz w:val="32"/>
          <w:szCs w:val="32"/>
          <w:lang w:bidi="ar-EG"/>
        </w:rPr>
      </w:pPr>
    </w:p>
    <w:p w14:paraId="70DFAB6F" w14:textId="65802B9A" w:rsidR="00081AF1" w:rsidRDefault="00081AF1" w:rsidP="00957E97">
      <w:pPr>
        <w:spacing w:line="360" w:lineRule="auto"/>
        <w:jc w:val="right"/>
        <w:rPr>
          <w:rFonts w:ascii="Calibri" w:hAnsi="Calibri" w:cs="Calibri"/>
          <w:sz w:val="32"/>
          <w:szCs w:val="32"/>
          <w:lang w:bidi="ar-EG"/>
        </w:rPr>
      </w:pPr>
    </w:p>
    <w:p w14:paraId="2EBF2162" w14:textId="1740B42C" w:rsidR="00081AF1" w:rsidRDefault="00081AF1" w:rsidP="00957E97">
      <w:pPr>
        <w:spacing w:line="360" w:lineRule="auto"/>
        <w:jc w:val="right"/>
        <w:rPr>
          <w:rFonts w:ascii="Calibri" w:hAnsi="Calibri" w:cs="Calibri"/>
          <w:sz w:val="32"/>
          <w:szCs w:val="32"/>
          <w:lang w:bidi="ar-EG"/>
        </w:rPr>
      </w:pPr>
    </w:p>
    <w:p w14:paraId="636CBC27" w14:textId="30088F8A" w:rsidR="00081AF1" w:rsidRDefault="00081AF1" w:rsidP="00957E97">
      <w:pPr>
        <w:spacing w:line="360" w:lineRule="auto"/>
        <w:jc w:val="right"/>
        <w:rPr>
          <w:rFonts w:ascii="Calibri" w:hAnsi="Calibri" w:cs="Calibri"/>
          <w:sz w:val="32"/>
          <w:szCs w:val="32"/>
          <w:lang w:bidi="ar-EG"/>
        </w:rPr>
      </w:pPr>
    </w:p>
    <w:p w14:paraId="54832C79" w14:textId="284CCC3C" w:rsidR="00081AF1" w:rsidRPr="007C12C5" w:rsidRDefault="000C78E2" w:rsidP="00957E97">
      <w:pPr>
        <w:spacing w:line="360" w:lineRule="auto"/>
        <w:jc w:val="right"/>
        <w:rPr>
          <w:rFonts w:ascii="Calibri" w:hAnsi="Calibri" w:cs="Calibri"/>
          <w:sz w:val="32"/>
          <w:szCs w:val="32"/>
          <w:rtl/>
          <w:lang w:bidi="ar-EG"/>
        </w:rPr>
      </w:pPr>
      <w:r w:rsidRPr="007C12C5">
        <w:rPr>
          <w:rFonts w:ascii="Calibri" w:hAnsi="Calibri" w:cs="Calibri"/>
          <w:noProof/>
          <w:sz w:val="32"/>
          <w:szCs w:val="32"/>
          <w:lang w:bidi="ar-EG"/>
        </w:rPr>
        <w:drawing>
          <wp:anchor distT="0" distB="0" distL="114300" distR="114300" simplePos="0" relativeHeight="251661312" behindDoc="0" locked="0" layoutInCell="1" allowOverlap="1" wp14:anchorId="0E27FA75" wp14:editId="3910D88C">
            <wp:simplePos x="0" y="0"/>
            <wp:positionH relativeFrom="margin">
              <wp:posOffset>753462</wp:posOffset>
            </wp:positionH>
            <wp:positionV relativeFrom="paragraph">
              <wp:posOffset>136878</wp:posOffset>
            </wp:positionV>
            <wp:extent cx="3948262" cy="5497689"/>
            <wp:effectExtent l="0" t="0" r="1905" b="1905"/>
            <wp:wrapNone/>
            <wp:docPr id="1492873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39313"/>
                    <a:stretch/>
                  </pic:blipFill>
                  <pic:spPr bwMode="auto">
                    <a:xfrm>
                      <a:off x="0" y="0"/>
                      <a:ext cx="3948262" cy="54976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A6DEE5" w14:textId="553C0835" w:rsidR="0026131B" w:rsidRPr="007C12C5" w:rsidRDefault="0026131B" w:rsidP="00957E97">
      <w:pPr>
        <w:spacing w:line="360" w:lineRule="auto"/>
        <w:jc w:val="right"/>
        <w:rPr>
          <w:rFonts w:ascii="Calibri" w:hAnsi="Calibri" w:cs="Calibri"/>
          <w:sz w:val="32"/>
          <w:szCs w:val="32"/>
          <w:rtl/>
          <w:lang w:bidi="ar-EG"/>
        </w:rPr>
      </w:pPr>
    </w:p>
    <w:p w14:paraId="3296798C" w14:textId="77777777" w:rsidR="0026131B" w:rsidRPr="007C12C5" w:rsidRDefault="0026131B" w:rsidP="00957E97">
      <w:pPr>
        <w:spacing w:line="360" w:lineRule="auto"/>
        <w:jc w:val="right"/>
        <w:rPr>
          <w:rFonts w:ascii="Calibri" w:hAnsi="Calibri" w:cs="Calibri"/>
          <w:sz w:val="32"/>
          <w:szCs w:val="32"/>
          <w:rtl/>
          <w:lang w:bidi="ar-EG"/>
        </w:rPr>
      </w:pPr>
    </w:p>
    <w:p w14:paraId="60DAF070" w14:textId="77777777" w:rsidR="0026131B" w:rsidRPr="007C12C5" w:rsidRDefault="0026131B" w:rsidP="00957E97">
      <w:pPr>
        <w:spacing w:line="360" w:lineRule="auto"/>
        <w:jc w:val="right"/>
        <w:rPr>
          <w:rFonts w:ascii="Calibri" w:hAnsi="Calibri" w:cs="Calibri"/>
          <w:sz w:val="32"/>
          <w:szCs w:val="32"/>
          <w:rtl/>
          <w:lang w:bidi="ar-EG"/>
        </w:rPr>
      </w:pPr>
    </w:p>
    <w:p w14:paraId="1CB377F0" w14:textId="77777777" w:rsidR="0026131B" w:rsidRPr="007C12C5" w:rsidRDefault="0026131B" w:rsidP="00957E97">
      <w:pPr>
        <w:spacing w:line="360" w:lineRule="auto"/>
        <w:jc w:val="right"/>
        <w:rPr>
          <w:rFonts w:ascii="Calibri" w:hAnsi="Calibri" w:cs="Calibri"/>
          <w:sz w:val="32"/>
          <w:szCs w:val="32"/>
          <w:rtl/>
          <w:lang w:bidi="ar-EG"/>
        </w:rPr>
      </w:pPr>
    </w:p>
    <w:p w14:paraId="08406080" w14:textId="77777777" w:rsidR="0026131B" w:rsidRPr="007C12C5" w:rsidRDefault="0026131B" w:rsidP="00957E97">
      <w:pPr>
        <w:spacing w:line="360" w:lineRule="auto"/>
        <w:jc w:val="right"/>
        <w:rPr>
          <w:rFonts w:ascii="Calibri" w:hAnsi="Calibri" w:cs="Calibri"/>
          <w:sz w:val="32"/>
          <w:szCs w:val="32"/>
          <w:rtl/>
          <w:lang w:bidi="ar-EG"/>
        </w:rPr>
      </w:pPr>
    </w:p>
    <w:p w14:paraId="515C33B8" w14:textId="77777777" w:rsidR="0026131B" w:rsidRPr="007C12C5" w:rsidRDefault="0026131B" w:rsidP="00957E97">
      <w:pPr>
        <w:spacing w:line="360" w:lineRule="auto"/>
        <w:jc w:val="right"/>
        <w:rPr>
          <w:rFonts w:ascii="Calibri" w:hAnsi="Calibri" w:cs="Calibri"/>
          <w:sz w:val="32"/>
          <w:szCs w:val="32"/>
          <w:rtl/>
          <w:lang w:bidi="ar-EG"/>
        </w:rPr>
      </w:pPr>
    </w:p>
    <w:p w14:paraId="77C9DF2D" w14:textId="77777777" w:rsidR="0026131B" w:rsidRPr="007C12C5" w:rsidRDefault="0026131B" w:rsidP="00957E97">
      <w:pPr>
        <w:spacing w:line="360" w:lineRule="auto"/>
        <w:jc w:val="right"/>
        <w:rPr>
          <w:rFonts w:ascii="Calibri" w:hAnsi="Calibri" w:cs="Calibri"/>
          <w:sz w:val="32"/>
          <w:szCs w:val="32"/>
          <w:rtl/>
          <w:lang w:bidi="ar-EG"/>
        </w:rPr>
      </w:pPr>
    </w:p>
    <w:p w14:paraId="561861D1" w14:textId="77777777" w:rsidR="0026131B" w:rsidRPr="007C12C5" w:rsidRDefault="0026131B" w:rsidP="00957E97">
      <w:pPr>
        <w:spacing w:line="360" w:lineRule="auto"/>
        <w:jc w:val="right"/>
        <w:rPr>
          <w:rFonts w:ascii="Calibri" w:hAnsi="Calibri" w:cs="Calibri"/>
          <w:sz w:val="32"/>
          <w:szCs w:val="32"/>
          <w:rtl/>
          <w:lang w:bidi="ar-EG"/>
        </w:rPr>
      </w:pPr>
    </w:p>
    <w:p w14:paraId="00505944" w14:textId="77777777" w:rsidR="0026131B" w:rsidRPr="007C12C5" w:rsidRDefault="0026131B" w:rsidP="00957E97">
      <w:pPr>
        <w:spacing w:line="360" w:lineRule="auto"/>
        <w:jc w:val="right"/>
        <w:rPr>
          <w:rFonts w:ascii="Calibri" w:hAnsi="Calibri" w:cs="Calibri"/>
          <w:sz w:val="32"/>
          <w:szCs w:val="32"/>
          <w:rtl/>
          <w:lang w:bidi="ar-EG"/>
        </w:rPr>
      </w:pPr>
    </w:p>
    <w:p w14:paraId="51D08252" w14:textId="77777777" w:rsidR="0026131B" w:rsidRPr="007C12C5" w:rsidRDefault="0026131B" w:rsidP="00957E97">
      <w:pPr>
        <w:spacing w:line="360" w:lineRule="auto"/>
        <w:jc w:val="right"/>
        <w:rPr>
          <w:rFonts w:ascii="Calibri" w:hAnsi="Calibri" w:cs="Calibri"/>
          <w:sz w:val="32"/>
          <w:szCs w:val="32"/>
          <w:rtl/>
          <w:lang w:bidi="ar-EG"/>
        </w:rPr>
      </w:pPr>
    </w:p>
    <w:p w14:paraId="57EB91DC" w14:textId="77777777" w:rsidR="0026131B" w:rsidRPr="007C12C5" w:rsidRDefault="0026131B" w:rsidP="00957E97">
      <w:pPr>
        <w:spacing w:line="360" w:lineRule="auto"/>
        <w:jc w:val="right"/>
        <w:rPr>
          <w:rFonts w:ascii="Calibri" w:hAnsi="Calibri" w:cs="Calibri"/>
          <w:sz w:val="32"/>
          <w:szCs w:val="32"/>
          <w:rtl/>
          <w:lang w:bidi="ar-EG"/>
        </w:rPr>
      </w:pPr>
    </w:p>
    <w:p w14:paraId="695DEA6E" w14:textId="77777777" w:rsidR="0026131B" w:rsidRPr="007C12C5" w:rsidRDefault="0026131B" w:rsidP="00957E97">
      <w:pPr>
        <w:spacing w:line="360" w:lineRule="auto"/>
        <w:jc w:val="right"/>
        <w:rPr>
          <w:rFonts w:ascii="Calibri" w:hAnsi="Calibri" w:cs="Calibri"/>
          <w:sz w:val="32"/>
          <w:szCs w:val="32"/>
          <w:rtl/>
          <w:lang w:bidi="ar-EG"/>
        </w:rPr>
      </w:pPr>
    </w:p>
    <w:p w14:paraId="7B56DDF0" w14:textId="77777777" w:rsidR="0026131B" w:rsidRPr="007C12C5" w:rsidRDefault="0026131B" w:rsidP="00957E97">
      <w:pPr>
        <w:spacing w:line="360" w:lineRule="auto"/>
        <w:jc w:val="right"/>
        <w:rPr>
          <w:rFonts w:ascii="Calibri" w:hAnsi="Calibri" w:cs="Calibri"/>
          <w:sz w:val="32"/>
          <w:szCs w:val="32"/>
          <w:rtl/>
          <w:lang w:bidi="ar-EG"/>
        </w:rPr>
      </w:pPr>
    </w:p>
    <w:p w14:paraId="7EB5B83B" w14:textId="77777777" w:rsidR="00795168" w:rsidRPr="007C12C5" w:rsidRDefault="00795168" w:rsidP="002009DE">
      <w:pPr>
        <w:spacing w:line="360" w:lineRule="auto"/>
        <w:rPr>
          <w:rFonts w:ascii="Calibri" w:hAnsi="Calibri" w:cs="Calibri"/>
          <w:sz w:val="32"/>
          <w:szCs w:val="32"/>
          <w:rtl/>
          <w:lang w:bidi="ar-EG"/>
        </w:rPr>
      </w:pPr>
    </w:p>
    <w:p w14:paraId="48474777" w14:textId="77777777" w:rsidR="00E20FE6" w:rsidRPr="007C12C5" w:rsidRDefault="00E20FE6" w:rsidP="000B4C77">
      <w:pPr>
        <w:spacing w:line="360" w:lineRule="auto"/>
        <w:jc w:val="center"/>
        <w:rPr>
          <w:rFonts w:ascii="Calibri" w:hAnsi="Calibri" w:cs="Calibri"/>
          <w:b/>
          <w:bCs/>
          <w:sz w:val="36"/>
          <w:szCs w:val="36"/>
          <w:u w:val="single"/>
          <w:lang w:bidi="ar-EG"/>
        </w:rPr>
      </w:pPr>
    </w:p>
    <w:p w14:paraId="62897513" w14:textId="162944F6" w:rsidR="00795168" w:rsidRPr="007C12C5" w:rsidRDefault="000B4C77" w:rsidP="000B4C77">
      <w:pPr>
        <w:spacing w:line="360" w:lineRule="auto"/>
        <w:jc w:val="center"/>
        <w:rPr>
          <w:rFonts w:ascii="Calibri" w:hAnsi="Calibri" w:cs="Calibri"/>
          <w:b/>
          <w:bCs/>
          <w:sz w:val="36"/>
          <w:szCs w:val="36"/>
          <w:u w:val="single"/>
          <w:rtl/>
          <w:lang w:bidi="ar-EG"/>
        </w:rPr>
      </w:pPr>
      <w:r w:rsidRPr="007C12C5">
        <w:rPr>
          <w:rFonts w:ascii="Calibri" w:hAnsi="Calibri" w:cs="Calibri"/>
          <w:b/>
          <w:bCs/>
          <w:sz w:val="36"/>
          <w:szCs w:val="36"/>
          <w:u w:val="single"/>
          <w:rtl/>
          <w:lang w:bidi="ar-EG"/>
        </w:rPr>
        <w:t>قائمة الاختصارات</w:t>
      </w:r>
    </w:p>
    <w:p w14:paraId="6AAC8D01" w14:textId="409260A0" w:rsidR="00803870" w:rsidRPr="007C12C5" w:rsidRDefault="00803870" w:rsidP="00803870">
      <w:pPr>
        <w:spacing w:line="360" w:lineRule="auto"/>
        <w:rPr>
          <w:rFonts w:ascii="Calibri" w:hAnsi="Calibri" w:cs="Calibri"/>
          <w:b/>
          <w:bCs/>
          <w:sz w:val="32"/>
          <w:szCs w:val="32"/>
          <w:lang w:bidi="ar-EG"/>
        </w:rPr>
      </w:pPr>
    </w:p>
    <w:tbl>
      <w:tblPr>
        <w:tblStyle w:val="PlainTable1"/>
        <w:tblW w:w="6762" w:type="dxa"/>
        <w:jc w:val="center"/>
        <w:tblLook w:val="04A0" w:firstRow="1" w:lastRow="0" w:firstColumn="1" w:lastColumn="0" w:noHBand="0" w:noVBand="1"/>
      </w:tblPr>
      <w:tblGrid>
        <w:gridCol w:w="1878"/>
        <w:gridCol w:w="4884"/>
      </w:tblGrid>
      <w:tr w:rsidR="009556D4" w:rsidRPr="007C12C5" w14:paraId="72CE2D4E" w14:textId="77777777" w:rsidTr="000C78E2">
        <w:trPr>
          <w:cnfStyle w:val="100000000000" w:firstRow="1" w:lastRow="0" w:firstColumn="0" w:lastColumn="0" w:oddVBand="0" w:evenVBand="0" w:oddHBand="0" w:evenHBand="0" w:firstRowFirstColumn="0" w:firstRowLastColumn="0" w:lastRowFirstColumn="0" w:lastRowLastColumn="0"/>
          <w:trHeight w:val="8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AA5440"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rtl/>
              </w:rPr>
              <w:t>الاختصار</w:t>
            </w:r>
          </w:p>
        </w:tc>
        <w:tc>
          <w:tcPr>
            <w:tcW w:w="0" w:type="auto"/>
            <w:vAlign w:val="center"/>
            <w:hideMark/>
          </w:tcPr>
          <w:p w14:paraId="396F02E0" w14:textId="77777777" w:rsidR="00803870" w:rsidRPr="007C12C5" w:rsidRDefault="00803870" w:rsidP="00803870">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المعنى</w:t>
            </w:r>
          </w:p>
        </w:tc>
      </w:tr>
      <w:tr w:rsidR="009556D4" w:rsidRPr="007C12C5" w14:paraId="45D38350" w14:textId="77777777" w:rsidTr="000C78E2">
        <w:trPr>
          <w:cnfStyle w:val="000000100000" w:firstRow="0" w:lastRow="0" w:firstColumn="0" w:lastColumn="0" w:oddVBand="0" w:evenVBand="0" w:oddHBand="1"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ACF2AF"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GIS</w:t>
            </w:r>
          </w:p>
        </w:tc>
        <w:tc>
          <w:tcPr>
            <w:tcW w:w="0" w:type="auto"/>
            <w:vAlign w:val="center"/>
            <w:hideMark/>
          </w:tcPr>
          <w:p w14:paraId="07E70C67" w14:textId="77777777" w:rsidR="00803870" w:rsidRPr="007C12C5" w:rsidRDefault="00803870" w:rsidP="00803870">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نظم المعلومات الجغرافية</w:t>
            </w:r>
          </w:p>
        </w:tc>
      </w:tr>
      <w:tr w:rsidR="009556D4" w:rsidRPr="007C12C5" w14:paraId="03C71A0A" w14:textId="77777777" w:rsidTr="000C78E2">
        <w:trPr>
          <w:trHeight w:val="8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61813B"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USGS</w:t>
            </w:r>
          </w:p>
        </w:tc>
        <w:tc>
          <w:tcPr>
            <w:tcW w:w="0" w:type="auto"/>
            <w:vAlign w:val="center"/>
            <w:hideMark/>
          </w:tcPr>
          <w:p w14:paraId="5DA7A739" w14:textId="77777777" w:rsidR="00803870" w:rsidRPr="007C12C5" w:rsidRDefault="00803870" w:rsidP="00803870">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هيئة المساحة الجيولوجية الأمريكية</w:t>
            </w:r>
          </w:p>
        </w:tc>
      </w:tr>
      <w:tr w:rsidR="009556D4" w:rsidRPr="007C12C5" w14:paraId="1B55C5B9" w14:textId="77777777" w:rsidTr="000C78E2">
        <w:trPr>
          <w:cnfStyle w:val="000000100000" w:firstRow="0" w:lastRow="0" w:firstColumn="0" w:lastColumn="0" w:oddVBand="0" w:evenVBand="0" w:oddHBand="1"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3EAD6E"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MEDSTAR</w:t>
            </w:r>
          </w:p>
        </w:tc>
        <w:tc>
          <w:tcPr>
            <w:tcW w:w="0" w:type="auto"/>
            <w:vAlign w:val="center"/>
            <w:hideMark/>
          </w:tcPr>
          <w:p w14:paraId="6790067D" w14:textId="77777777" w:rsidR="00803870" w:rsidRPr="007C12C5" w:rsidRDefault="00803870" w:rsidP="00803870">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مشروع تطوير الرياض</w:t>
            </w:r>
          </w:p>
        </w:tc>
      </w:tr>
      <w:tr w:rsidR="009556D4" w:rsidRPr="007C12C5" w14:paraId="39FA628B" w14:textId="77777777" w:rsidTr="000C78E2">
        <w:trPr>
          <w:trHeight w:val="8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F1BA7"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RPTN</w:t>
            </w:r>
          </w:p>
        </w:tc>
        <w:tc>
          <w:tcPr>
            <w:tcW w:w="0" w:type="auto"/>
            <w:vAlign w:val="center"/>
            <w:hideMark/>
          </w:tcPr>
          <w:p w14:paraId="4124C084" w14:textId="77777777" w:rsidR="00803870" w:rsidRPr="007C12C5" w:rsidRDefault="00803870" w:rsidP="00803870">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شبكة النقل العام في الرياض</w:t>
            </w:r>
          </w:p>
        </w:tc>
      </w:tr>
      <w:tr w:rsidR="009556D4" w:rsidRPr="007C12C5" w14:paraId="53C3DE97" w14:textId="77777777" w:rsidTr="000C78E2">
        <w:trPr>
          <w:cnfStyle w:val="000000100000" w:firstRow="0" w:lastRow="0" w:firstColumn="0" w:lastColumn="0" w:oddVBand="0" w:evenVBand="0" w:oddHBand="1"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A33920"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SDGs</w:t>
            </w:r>
          </w:p>
        </w:tc>
        <w:tc>
          <w:tcPr>
            <w:tcW w:w="0" w:type="auto"/>
            <w:vAlign w:val="center"/>
            <w:hideMark/>
          </w:tcPr>
          <w:p w14:paraId="71D3572A" w14:textId="77777777" w:rsidR="00803870" w:rsidRPr="007C12C5" w:rsidRDefault="00803870" w:rsidP="00803870">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أهداف التنمية المستدامة</w:t>
            </w:r>
          </w:p>
        </w:tc>
      </w:tr>
      <w:tr w:rsidR="009556D4" w:rsidRPr="007C12C5" w14:paraId="028EDA66" w14:textId="77777777" w:rsidTr="000C78E2">
        <w:trPr>
          <w:trHeight w:val="8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3F3C45"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OECD</w:t>
            </w:r>
          </w:p>
        </w:tc>
        <w:tc>
          <w:tcPr>
            <w:tcW w:w="0" w:type="auto"/>
            <w:vAlign w:val="center"/>
            <w:hideMark/>
          </w:tcPr>
          <w:p w14:paraId="40F7EEBF" w14:textId="77777777" w:rsidR="00803870" w:rsidRPr="007C12C5" w:rsidRDefault="00803870" w:rsidP="00803870">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منظمة التعاون الاقتصادي والتنمية</w:t>
            </w:r>
          </w:p>
        </w:tc>
      </w:tr>
      <w:tr w:rsidR="009556D4" w:rsidRPr="007C12C5" w14:paraId="5DCC365E" w14:textId="77777777" w:rsidTr="000C78E2">
        <w:trPr>
          <w:cnfStyle w:val="000000100000" w:firstRow="0" w:lastRow="0" w:firstColumn="0" w:lastColumn="0" w:oddVBand="0" w:evenVBand="0" w:oddHBand="1"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5D39B2" w14:textId="77777777" w:rsidR="00803870" w:rsidRPr="007C12C5" w:rsidRDefault="00803870" w:rsidP="00803870">
            <w:pPr>
              <w:spacing w:after="160" w:line="360" w:lineRule="auto"/>
              <w:jc w:val="center"/>
              <w:rPr>
                <w:rFonts w:ascii="Calibri" w:hAnsi="Calibri" w:cs="Calibri"/>
                <w:sz w:val="32"/>
                <w:szCs w:val="32"/>
                <w:lang w:bidi="ar-EG"/>
              </w:rPr>
            </w:pPr>
            <w:r w:rsidRPr="007C12C5">
              <w:rPr>
                <w:rFonts w:ascii="Calibri" w:hAnsi="Calibri" w:cs="Calibri"/>
                <w:sz w:val="32"/>
                <w:szCs w:val="32"/>
                <w:lang w:bidi="ar-EG"/>
              </w:rPr>
              <w:t>MSMEs</w:t>
            </w:r>
          </w:p>
        </w:tc>
        <w:tc>
          <w:tcPr>
            <w:tcW w:w="0" w:type="auto"/>
            <w:vAlign w:val="center"/>
            <w:hideMark/>
          </w:tcPr>
          <w:p w14:paraId="3C7B35D0" w14:textId="77777777" w:rsidR="00803870" w:rsidRPr="007C12C5" w:rsidRDefault="00803870" w:rsidP="00803870">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lang w:bidi="ar-EG"/>
              </w:rPr>
            </w:pPr>
            <w:r w:rsidRPr="007C12C5">
              <w:rPr>
                <w:rFonts w:ascii="Calibri" w:hAnsi="Calibri" w:cs="Calibri"/>
                <w:sz w:val="32"/>
                <w:szCs w:val="32"/>
                <w:rtl/>
              </w:rPr>
              <w:t>الشركات الصغيرة والمتوسطة</w:t>
            </w:r>
          </w:p>
        </w:tc>
      </w:tr>
    </w:tbl>
    <w:p w14:paraId="69DD3119" w14:textId="77777777" w:rsidR="000B4C77" w:rsidRPr="007C12C5" w:rsidRDefault="000B4C77" w:rsidP="00795168">
      <w:pPr>
        <w:spacing w:line="360" w:lineRule="auto"/>
        <w:rPr>
          <w:rFonts w:ascii="Calibri" w:hAnsi="Calibri" w:cs="Calibri"/>
          <w:sz w:val="32"/>
          <w:szCs w:val="32"/>
          <w:rtl/>
        </w:rPr>
      </w:pPr>
    </w:p>
    <w:p w14:paraId="4EC7AF49" w14:textId="77777777" w:rsidR="00803870" w:rsidRPr="007C12C5" w:rsidRDefault="00803870" w:rsidP="00795168">
      <w:pPr>
        <w:spacing w:line="360" w:lineRule="auto"/>
        <w:rPr>
          <w:rFonts w:ascii="Calibri" w:hAnsi="Calibri" w:cs="Calibri"/>
          <w:sz w:val="32"/>
          <w:szCs w:val="32"/>
          <w:rtl/>
        </w:rPr>
      </w:pPr>
    </w:p>
    <w:p w14:paraId="550F2910" w14:textId="77777777" w:rsidR="00803870" w:rsidRDefault="00803870" w:rsidP="00795168">
      <w:pPr>
        <w:spacing w:line="360" w:lineRule="auto"/>
        <w:rPr>
          <w:rFonts w:ascii="Calibri" w:hAnsi="Calibri" w:cs="Calibri"/>
          <w:sz w:val="32"/>
          <w:szCs w:val="32"/>
        </w:rPr>
      </w:pPr>
    </w:p>
    <w:p w14:paraId="07668706" w14:textId="77777777" w:rsidR="00081AF1" w:rsidRDefault="00081AF1" w:rsidP="00795168">
      <w:pPr>
        <w:spacing w:line="360" w:lineRule="auto"/>
        <w:rPr>
          <w:rFonts w:ascii="Calibri" w:hAnsi="Calibri" w:cs="Calibri"/>
          <w:sz w:val="32"/>
          <w:szCs w:val="32"/>
        </w:rPr>
      </w:pPr>
    </w:p>
    <w:p w14:paraId="1C6B2F87" w14:textId="77777777" w:rsidR="00081AF1" w:rsidRDefault="00081AF1" w:rsidP="00795168">
      <w:pPr>
        <w:spacing w:line="360" w:lineRule="auto"/>
        <w:rPr>
          <w:rFonts w:ascii="Calibri" w:hAnsi="Calibri" w:cs="Calibri"/>
          <w:sz w:val="32"/>
          <w:szCs w:val="32"/>
        </w:rPr>
      </w:pPr>
    </w:p>
    <w:p w14:paraId="60342FB9" w14:textId="77777777" w:rsidR="00081AF1" w:rsidRPr="007C12C5" w:rsidRDefault="00081AF1" w:rsidP="00795168">
      <w:pPr>
        <w:spacing w:line="360" w:lineRule="auto"/>
        <w:rPr>
          <w:rFonts w:ascii="Calibri" w:hAnsi="Calibri" w:cs="Calibri"/>
          <w:sz w:val="32"/>
          <w:szCs w:val="32"/>
          <w:rtl/>
        </w:rPr>
      </w:pPr>
    </w:p>
    <w:p w14:paraId="474C68C6" w14:textId="77777777" w:rsidR="00803870" w:rsidRPr="007C12C5" w:rsidRDefault="00803870" w:rsidP="00795168">
      <w:pPr>
        <w:spacing w:line="360" w:lineRule="auto"/>
        <w:rPr>
          <w:rFonts w:ascii="Calibri" w:hAnsi="Calibri" w:cs="Calibri"/>
          <w:sz w:val="32"/>
          <w:szCs w:val="32"/>
          <w:rtl/>
        </w:rPr>
      </w:pPr>
    </w:p>
    <w:p w14:paraId="3A322EBD" w14:textId="77777777" w:rsidR="00803870" w:rsidRPr="007C12C5" w:rsidRDefault="00803870" w:rsidP="00795168">
      <w:pPr>
        <w:spacing w:line="360" w:lineRule="auto"/>
        <w:rPr>
          <w:rFonts w:ascii="Calibri" w:hAnsi="Calibri" w:cs="Calibri"/>
          <w:sz w:val="32"/>
          <w:szCs w:val="32"/>
          <w:rtl/>
          <w:lang w:bidi="ar-EG"/>
        </w:rPr>
      </w:pPr>
    </w:p>
    <w:tbl>
      <w:tblPr>
        <w:tblStyle w:val="TableGrid"/>
        <w:bidiVisual/>
        <w:tblW w:w="0" w:type="auto"/>
        <w:tblLook w:val="04A0" w:firstRow="1" w:lastRow="0" w:firstColumn="1" w:lastColumn="0" w:noHBand="0" w:noVBand="1"/>
      </w:tblPr>
      <w:tblGrid>
        <w:gridCol w:w="8822"/>
      </w:tblGrid>
      <w:tr w:rsidR="00516C2F" w:rsidRPr="007C12C5" w14:paraId="3C2C3384" w14:textId="77777777" w:rsidTr="00516C2F">
        <w:tc>
          <w:tcPr>
            <w:tcW w:w="8822" w:type="dxa"/>
          </w:tcPr>
          <w:sdt>
            <w:sdtPr>
              <w:rPr>
                <w:rFonts w:ascii="Calibri" w:hAnsi="Calibri" w:cs="Calibri"/>
                <w:b w:val="0"/>
                <w:bCs w:val="0"/>
                <w:sz w:val="22"/>
                <w:szCs w:val="22"/>
                <w:rtl/>
              </w:rPr>
              <w:id w:val="-1396353518"/>
              <w:docPartObj>
                <w:docPartGallery w:val="Table of Contents"/>
                <w:docPartUnique/>
              </w:docPartObj>
            </w:sdtPr>
            <w:sdtEndPr>
              <w:rPr>
                <w:noProof/>
                <w:sz w:val="32"/>
                <w:szCs w:val="32"/>
              </w:rPr>
            </w:sdtEndPr>
            <w:sdtContent>
              <w:p w14:paraId="593C0122" w14:textId="7773A23F" w:rsidR="0052772D" w:rsidRPr="007C12C5" w:rsidRDefault="0052772D" w:rsidP="0026131B">
                <w:pPr>
                  <w:pStyle w:val="TOC1"/>
                  <w:rPr>
                    <w:rFonts w:ascii="Calibri" w:hAnsi="Calibri" w:cs="Calibri"/>
                    <w:rtl/>
                    <w:lang w:bidi="ar-EG"/>
                  </w:rPr>
                </w:pPr>
                <w:r w:rsidRPr="007C12C5">
                  <w:rPr>
                    <w:rFonts w:ascii="Calibri" w:hAnsi="Calibri" w:cs="Calibri"/>
                    <w:rtl/>
                    <w:lang w:bidi="ar-EG"/>
                  </w:rPr>
                  <w:t xml:space="preserve">فهرس </w:t>
                </w:r>
                <w:r w:rsidR="0026131B" w:rsidRPr="007C12C5">
                  <w:rPr>
                    <w:rFonts w:ascii="Calibri" w:hAnsi="Calibri" w:cs="Calibri"/>
                    <w:rtl/>
                    <w:lang w:bidi="ar-EG"/>
                  </w:rPr>
                  <w:t>المحتويات</w:t>
                </w:r>
                <w:r w:rsidRPr="007C12C5">
                  <w:rPr>
                    <w:rFonts w:ascii="Calibri" w:hAnsi="Calibri" w:cs="Calibri"/>
                    <w:rtl/>
                    <w:lang w:bidi="ar-EG"/>
                  </w:rPr>
                  <w:t>:</w:t>
                </w:r>
              </w:p>
              <w:p w14:paraId="640CFFE9" w14:textId="4C70A25C" w:rsidR="008200AF" w:rsidRPr="007C12C5" w:rsidRDefault="00516C2F" w:rsidP="0026131B">
                <w:pPr>
                  <w:pStyle w:val="TOC1"/>
                  <w:rPr>
                    <w:rFonts w:ascii="Calibri" w:eastAsiaTheme="minorEastAsia" w:hAnsi="Calibri" w:cs="Calibri"/>
                    <w:noProof/>
                    <w:rtl/>
                  </w:rPr>
                </w:pPr>
                <w:r w:rsidRPr="007C12C5">
                  <w:rPr>
                    <w:rFonts w:ascii="Calibri" w:hAnsi="Calibri" w:cs="Calibri"/>
                  </w:rPr>
                  <w:fldChar w:fldCharType="begin"/>
                </w:r>
                <w:r w:rsidRPr="007C12C5">
                  <w:rPr>
                    <w:rFonts w:ascii="Calibri" w:hAnsi="Calibri" w:cs="Calibri"/>
                  </w:rPr>
                  <w:instrText xml:space="preserve"> TOC \o "1-3" \h \z \u </w:instrText>
                </w:r>
                <w:r w:rsidRPr="007C12C5">
                  <w:rPr>
                    <w:rFonts w:ascii="Calibri" w:hAnsi="Calibri" w:cs="Calibri"/>
                  </w:rPr>
                  <w:fldChar w:fldCharType="separate"/>
                </w:r>
                <w:hyperlink w:anchor="_Toc192857089" w:history="1">
                  <w:r w:rsidR="008200AF" w:rsidRPr="007C12C5">
                    <w:rPr>
                      <w:rStyle w:val="Hyperlink"/>
                      <w:rFonts w:ascii="Calibri" w:hAnsi="Calibri" w:cs="Calibri"/>
                      <w:noProof/>
                      <w:color w:val="auto"/>
                      <w:sz w:val="32"/>
                      <w:szCs w:val="32"/>
                      <w:rtl/>
                      <w:lang w:bidi="ar-EG"/>
                    </w:rPr>
                    <w:t>قائمة الجداول :</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Toc192857089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9</w:t>
                  </w:r>
                  <w:r w:rsidR="008200AF" w:rsidRPr="007C12C5">
                    <w:rPr>
                      <w:rFonts w:ascii="Calibri" w:hAnsi="Calibri" w:cs="Calibri"/>
                      <w:noProof/>
                      <w:webHidden/>
                      <w:rtl/>
                    </w:rPr>
                    <w:fldChar w:fldCharType="end"/>
                  </w:r>
                </w:hyperlink>
              </w:p>
              <w:p w14:paraId="61C2714C" w14:textId="52874D81"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0" w:history="1">
                  <w:r w:rsidR="008200AF" w:rsidRPr="007C12C5">
                    <w:rPr>
                      <w:rStyle w:val="Hyperlink"/>
                      <w:rFonts w:ascii="Calibri" w:hAnsi="Calibri" w:cs="Calibri"/>
                      <w:b/>
                      <w:bCs/>
                      <w:noProof/>
                      <w:color w:val="auto"/>
                      <w:sz w:val="32"/>
                      <w:szCs w:val="32"/>
                      <w:rtl/>
                      <w:lang w:bidi="ar-EG"/>
                    </w:rPr>
                    <w:t>المستخلص :</w:t>
                  </w:r>
                  <w:r w:rsidR="008200AF" w:rsidRPr="007C12C5">
                    <w:rPr>
                      <w:rStyle w:val="Hyperlink"/>
                      <w:rFonts w:ascii="Calibri" w:hAnsi="Calibri" w:cs="Calibri"/>
                      <w:b/>
                      <w:bCs/>
                      <w:noProof/>
                      <w:color w:val="auto"/>
                      <w:sz w:val="32"/>
                      <w:szCs w:val="32"/>
                    </w:rPr>
                    <w:t>Abstract</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Toc192857090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10</w:t>
                  </w:r>
                  <w:r w:rsidR="008200AF" w:rsidRPr="007C12C5">
                    <w:rPr>
                      <w:rFonts w:ascii="Calibri" w:hAnsi="Calibri" w:cs="Calibri"/>
                      <w:noProof/>
                      <w:webHidden/>
                      <w:sz w:val="32"/>
                      <w:szCs w:val="32"/>
                      <w:rtl/>
                    </w:rPr>
                    <w:fldChar w:fldCharType="end"/>
                  </w:r>
                </w:hyperlink>
              </w:p>
              <w:p w14:paraId="7B8160C6" w14:textId="611CC66A" w:rsidR="008200AF" w:rsidRPr="007C12C5" w:rsidRDefault="00000000" w:rsidP="0026131B">
                <w:pPr>
                  <w:pStyle w:val="TOC1"/>
                  <w:rPr>
                    <w:rFonts w:ascii="Calibri" w:eastAsiaTheme="minorEastAsia" w:hAnsi="Calibri" w:cs="Calibri"/>
                    <w:noProof/>
                    <w:rtl/>
                  </w:rPr>
                </w:pPr>
                <w:hyperlink w:anchor="_Toc192857091" w:history="1">
                  <w:r w:rsidR="008200AF" w:rsidRPr="007C12C5">
                    <w:rPr>
                      <w:rStyle w:val="Hyperlink"/>
                      <w:rFonts w:ascii="Calibri" w:hAnsi="Calibri" w:cs="Calibri"/>
                      <w:noProof/>
                      <w:color w:val="auto"/>
                      <w:sz w:val="32"/>
                      <w:szCs w:val="32"/>
                      <w:rtl/>
                    </w:rPr>
                    <w:t>الفصل الأول</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Toc192857091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11</w:t>
                  </w:r>
                  <w:r w:rsidR="008200AF" w:rsidRPr="007C12C5">
                    <w:rPr>
                      <w:rFonts w:ascii="Calibri" w:hAnsi="Calibri" w:cs="Calibri"/>
                      <w:noProof/>
                      <w:webHidden/>
                      <w:rtl/>
                    </w:rPr>
                    <w:fldChar w:fldCharType="end"/>
                  </w:r>
                </w:hyperlink>
              </w:p>
              <w:p w14:paraId="2D6A88E9" w14:textId="70298AA6"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2" w:history="1">
                  <w:r w:rsidR="008200AF" w:rsidRPr="007C12C5">
                    <w:rPr>
                      <w:rStyle w:val="Hyperlink"/>
                      <w:rFonts w:ascii="Calibri" w:hAnsi="Calibri" w:cs="Calibri"/>
                      <w:b/>
                      <w:bCs/>
                      <w:noProof/>
                      <w:color w:val="auto"/>
                      <w:sz w:val="32"/>
                      <w:szCs w:val="32"/>
                      <w:rtl/>
                    </w:rPr>
                    <w:t>المقدمة: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Toc192857092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12</w:t>
                  </w:r>
                  <w:r w:rsidR="008200AF" w:rsidRPr="007C12C5">
                    <w:rPr>
                      <w:rFonts w:ascii="Calibri" w:hAnsi="Calibri" w:cs="Calibri"/>
                      <w:noProof/>
                      <w:webHidden/>
                      <w:sz w:val="32"/>
                      <w:szCs w:val="32"/>
                      <w:rtl/>
                    </w:rPr>
                    <w:fldChar w:fldCharType="end"/>
                  </w:r>
                </w:hyperlink>
              </w:p>
              <w:p w14:paraId="6B132B95" w14:textId="45E78653"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3" w:history="1">
                  <w:r w:rsidR="008200AF" w:rsidRPr="007C12C5">
                    <w:rPr>
                      <w:rStyle w:val="Hyperlink"/>
                      <w:rFonts w:ascii="Calibri" w:hAnsi="Calibri" w:cs="Calibri"/>
                      <w:b/>
                      <w:bCs/>
                      <w:noProof/>
                      <w:color w:val="auto"/>
                      <w:sz w:val="32"/>
                      <w:szCs w:val="32"/>
                      <w:rtl/>
                    </w:rPr>
                    <w:t>-مشكلة الدراسة.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Toc192857093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13</w:t>
                  </w:r>
                  <w:r w:rsidR="008200AF" w:rsidRPr="007C12C5">
                    <w:rPr>
                      <w:rFonts w:ascii="Calibri" w:hAnsi="Calibri" w:cs="Calibri"/>
                      <w:noProof/>
                      <w:webHidden/>
                      <w:sz w:val="32"/>
                      <w:szCs w:val="32"/>
                      <w:rtl/>
                    </w:rPr>
                    <w:fldChar w:fldCharType="end"/>
                  </w:r>
                </w:hyperlink>
              </w:p>
              <w:p w14:paraId="597BE445" w14:textId="7F75B6DD"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4" w:history="1">
                  <w:r w:rsidR="008200AF" w:rsidRPr="007C12C5">
                    <w:rPr>
                      <w:rStyle w:val="Hyperlink"/>
                      <w:rFonts w:ascii="Calibri" w:hAnsi="Calibri" w:cs="Calibri"/>
                      <w:b/>
                      <w:bCs/>
                      <w:noProof/>
                      <w:color w:val="auto"/>
                      <w:sz w:val="32"/>
                      <w:szCs w:val="32"/>
                      <w:rtl/>
                    </w:rPr>
                    <w:t>-أهمية الدراسة.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Toc192857094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15</w:t>
                  </w:r>
                  <w:r w:rsidR="008200AF" w:rsidRPr="007C12C5">
                    <w:rPr>
                      <w:rFonts w:ascii="Calibri" w:hAnsi="Calibri" w:cs="Calibri"/>
                      <w:noProof/>
                      <w:webHidden/>
                      <w:sz w:val="32"/>
                      <w:szCs w:val="32"/>
                      <w:rtl/>
                    </w:rPr>
                    <w:fldChar w:fldCharType="end"/>
                  </w:r>
                </w:hyperlink>
              </w:p>
              <w:p w14:paraId="00F10FB3" w14:textId="17C53D18"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5" w:history="1">
                  <w:r w:rsidR="008200AF" w:rsidRPr="007C12C5">
                    <w:rPr>
                      <w:rStyle w:val="Hyperlink"/>
                      <w:rFonts w:ascii="Calibri" w:hAnsi="Calibri" w:cs="Calibri"/>
                      <w:b/>
                      <w:bCs/>
                      <w:noProof/>
                      <w:color w:val="auto"/>
                      <w:sz w:val="32"/>
                      <w:szCs w:val="32"/>
                      <w:rtl/>
                    </w:rPr>
                    <w:t>-أهداف الدراسة.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Toc192857095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16</w:t>
                  </w:r>
                  <w:r w:rsidR="008200AF" w:rsidRPr="007C12C5">
                    <w:rPr>
                      <w:rFonts w:ascii="Calibri" w:hAnsi="Calibri" w:cs="Calibri"/>
                      <w:noProof/>
                      <w:webHidden/>
                      <w:sz w:val="32"/>
                      <w:szCs w:val="32"/>
                      <w:rtl/>
                    </w:rPr>
                    <w:fldChar w:fldCharType="end"/>
                  </w:r>
                </w:hyperlink>
              </w:p>
              <w:p w14:paraId="3AF3F755" w14:textId="28025BC2"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6" w:history="1">
                  <w:r w:rsidR="008200AF" w:rsidRPr="007C12C5">
                    <w:rPr>
                      <w:rStyle w:val="Hyperlink"/>
                      <w:rFonts w:ascii="Calibri" w:hAnsi="Calibri" w:cs="Calibri"/>
                      <w:b/>
                      <w:bCs/>
                      <w:noProof/>
                      <w:color w:val="auto"/>
                      <w:sz w:val="32"/>
                      <w:szCs w:val="32"/>
                      <w:rtl/>
                    </w:rPr>
                    <w:t>-تساؤلات الدراسة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Toc192857096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17</w:t>
                  </w:r>
                  <w:r w:rsidR="008200AF" w:rsidRPr="007C12C5">
                    <w:rPr>
                      <w:rFonts w:ascii="Calibri" w:hAnsi="Calibri" w:cs="Calibri"/>
                      <w:noProof/>
                      <w:webHidden/>
                      <w:sz w:val="32"/>
                      <w:szCs w:val="32"/>
                      <w:rtl/>
                    </w:rPr>
                    <w:fldChar w:fldCharType="end"/>
                  </w:r>
                </w:hyperlink>
              </w:p>
              <w:p w14:paraId="3C643F4A" w14:textId="3B64A6A1"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7" w:history="1">
                  <w:r w:rsidR="008200AF" w:rsidRPr="007C12C5">
                    <w:rPr>
                      <w:rStyle w:val="Hyperlink"/>
                      <w:rFonts w:ascii="Calibri" w:hAnsi="Calibri" w:cs="Calibri"/>
                      <w:b/>
                      <w:bCs/>
                      <w:noProof/>
                      <w:color w:val="auto"/>
                      <w:sz w:val="32"/>
                      <w:szCs w:val="32"/>
                      <w:rtl/>
                    </w:rPr>
                    <w:t>- فروض الدراسة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Toc192857097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18</w:t>
                  </w:r>
                  <w:r w:rsidR="008200AF" w:rsidRPr="007C12C5">
                    <w:rPr>
                      <w:rFonts w:ascii="Calibri" w:hAnsi="Calibri" w:cs="Calibri"/>
                      <w:noProof/>
                      <w:webHidden/>
                      <w:sz w:val="32"/>
                      <w:szCs w:val="32"/>
                      <w:rtl/>
                    </w:rPr>
                    <w:fldChar w:fldCharType="end"/>
                  </w:r>
                </w:hyperlink>
              </w:p>
              <w:p w14:paraId="6CDCBCCB" w14:textId="3D55A5EA"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098" w:history="1">
                  <w:r w:rsidR="008200AF" w:rsidRPr="007C12C5">
                    <w:rPr>
                      <w:rStyle w:val="Hyperlink"/>
                      <w:rFonts w:ascii="Calibri" w:hAnsi="Calibri" w:cs="Calibri"/>
                      <w:b/>
                      <w:bCs/>
                      <w:noProof/>
                      <w:color w:val="auto"/>
                      <w:sz w:val="32"/>
                      <w:szCs w:val="32"/>
                      <w:rtl/>
                    </w:rPr>
                    <w:t>-النظرية العلمية المتبعة  لإعداد البحث</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Toc192857098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19</w:t>
                  </w:r>
                  <w:r w:rsidR="008200AF" w:rsidRPr="007C12C5">
                    <w:rPr>
                      <w:rFonts w:ascii="Calibri" w:hAnsi="Calibri" w:cs="Calibri"/>
                      <w:noProof/>
                      <w:webHidden/>
                      <w:sz w:val="32"/>
                      <w:szCs w:val="32"/>
                      <w:rtl/>
                    </w:rPr>
                    <w:fldChar w:fldCharType="end"/>
                  </w:r>
                </w:hyperlink>
              </w:p>
              <w:p w14:paraId="6B439973" w14:textId="1694A32E" w:rsidR="008200AF" w:rsidRPr="007C12C5" w:rsidRDefault="00000000" w:rsidP="0026131B">
                <w:pPr>
                  <w:pStyle w:val="TOC1"/>
                  <w:rPr>
                    <w:rFonts w:ascii="Calibri" w:eastAsiaTheme="minorEastAsia" w:hAnsi="Calibri" w:cs="Calibri"/>
                    <w:noProof/>
                    <w:rtl/>
                  </w:rPr>
                </w:pPr>
                <w:hyperlink w:anchor="_Toc192857099" w:history="1">
                  <w:r w:rsidR="008200AF" w:rsidRPr="007C12C5">
                    <w:rPr>
                      <w:rStyle w:val="Hyperlink"/>
                      <w:rFonts w:ascii="Calibri" w:hAnsi="Calibri" w:cs="Calibri"/>
                      <w:noProof/>
                      <w:color w:val="auto"/>
                      <w:sz w:val="32"/>
                      <w:szCs w:val="32"/>
                      <w:rtl/>
                    </w:rPr>
                    <w:t>الفصل الثاني</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Toc192857099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21</w:t>
                  </w:r>
                  <w:r w:rsidR="008200AF" w:rsidRPr="007C12C5">
                    <w:rPr>
                      <w:rFonts w:ascii="Calibri" w:hAnsi="Calibri" w:cs="Calibri"/>
                      <w:noProof/>
                      <w:webHidden/>
                      <w:rtl/>
                    </w:rPr>
                    <w:fldChar w:fldCharType="end"/>
                  </w:r>
                </w:hyperlink>
              </w:p>
              <w:p w14:paraId="1B62CB96" w14:textId="6E1DB27C" w:rsidR="008200AF" w:rsidRPr="007C12C5" w:rsidRDefault="00000000" w:rsidP="0026131B">
                <w:pPr>
                  <w:pStyle w:val="TOC1"/>
                  <w:rPr>
                    <w:rFonts w:ascii="Calibri" w:eastAsiaTheme="minorEastAsia" w:hAnsi="Calibri" w:cs="Calibri"/>
                    <w:noProof/>
                    <w:rtl/>
                  </w:rPr>
                </w:pPr>
                <w:hyperlink w:anchor="_Toc192857100" w:history="1">
                  <w:r w:rsidR="008200AF" w:rsidRPr="007C12C5">
                    <w:rPr>
                      <w:rStyle w:val="Hyperlink"/>
                      <w:rFonts w:ascii="Calibri" w:hAnsi="Calibri" w:cs="Calibri"/>
                      <w:noProof/>
                      <w:color w:val="auto"/>
                      <w:sz w:val="32"/>
                      <w:szCs w:val="32"/>
                      <w:rtl/>
                    </w:rPr>
                    <w:t>الدراسات السابقة</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Toc192857100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21</w:t>
                  </w:r>
                  <w:r w:rsidR="008200AF" w:rsidRPr="007C12C5">
                    <w:rPr>
                      <w:rFonts w:ascii="Calibri" w:hAnsi="Calibri" w:cs="Calibri"/>
                      <w:noProof/>
                      <w:webHidden/>
                      <w:rtl/>
                    </w:rPr>
                    <w:fldChar w:fldCharType="end"/>
                  </w:r>
                </w:hyperlink>
              </w:p>
              <w:p w14:paraId="3829083E" w14:textId="554B8D4A"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1" w:history="1">
                  <w:r w:rsidR="008200AF" w:rsidRPr="007C12C5">
                    <w:rPr>
                      <w:rStyle w:val="Hyperlink"/>
                      <w:rFonts w:ascii="Calibri" w:hAnsi="Calibri" w:cs="Calibri"/>
                      <w:b/>
                      <w:bCs/>
                      <w:noProof/>
                      <w:color w:val="auto"/>
                      <w:sz w:val="32"/>
                      <w:szCs w:val="32"/>
                      <w:rtl/>
                    </w:rPr>
                    <w:t>-مقدمة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Toc192857101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22</w:t>
                  </w:r>
                  <w:r w:rsidR="008200AF" w:rsidRPr="007C12C5">
                    <w:rPr>
                      <w:rFonts w:ascii="Calibri" w:hAnsi="Calibri" w:cs="Calibri"/>
                      <w:noProof/>
                      <w:webHidden/>
                      <w:sz w:val="32"/>
                      <w:szCs w:val="32"/>
                      <w:rtl/>
                    </w:rPr>
                    <w:fldChar w:fldCharType="end"/>
                  </w:r>
                </w:hyperlink>
              </w:p>
              <w:p w14:paraId="192E08B2" w14:textId="744CBFB6"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2" w:history="1">
                  <w:r w:rsidR="008200AF" w:rsidRPr="007C12C5">
                    <w:rPr>
                      <w:rStyle w:val="Hyperlink"/>
                      <w:rFonts w:ascii="Calibri" w:hAnsi="Calibri" w:cs="Calibri"/>
                      <w:b/>
                      <w:bCs/>
                      <w:noProof/>
                      <w:color w:val="auto"/>
                      <w:sz w:val="32"/>
                      <w:szCs w:val="32"/>
                      <w:rtl/>
                    </w:rPr>
                    <w:t>-الدراسات السابقة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Toc192857102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22</w:t>
                  </w:r>
                  <w:r w:rsidR="008200AF" w:rsidRPr="007C12C5">
                    <w:rPr>
                      <w:rFonts w:ascii="Calibri" w:hAnsi="Calibri" w:cs="Calibri"/>
                      <w:noProof/>
                      <w:webHidden/>
                      <w:sz w:val="32"/>
                      <w:szCs w:val="32"/>
                      <w:rtl/>
                    </w:rPr>
                    <w:fldChar w:fldCharType="end"/>
                  </w:r>
                </w:hyperlink>
              </w:p>
              <w:p w14:paraId="161043CC" w14:textId="6ADCBDB5"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3" w:history="1">
                  <w:r w:rsidR="008200AF" w:rsidRPr="007C12C5">
                    <w:rPr>
                      <w:rStyle w:val="Hyperlink"/>
                      <w:rFonts w:ascii="Calibri" w:hAnsi="Calibri" w:cs="Calibri"/>
                      <w:b/>
                      <w:bCs/>
                      <w:noProof/>
                      <w:color w:val="auto"/>
                      <w:sz w:val="32"/>
                      <w:szCs w:val="32"/>
                      <w:rtl/>
                    </w:rPr>
                    <w:t>-الإطار النظري</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Toc192857103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39</w:t>
                  </w:r>
                  <w:r w:rsidR="008200AF" w:rsidRPr="007C12C5">
                    <w:rPr>
                      <w:rFonts w:ascii="Calibri" w:hAnsi="Calibri" w:cs="Calibri"/>
                      <w:noProof/>
                      <w:webHidden/>
                      <w:sz w:val="32"/>
                      <w:szCs w:val="32"/>
                      <w:rtl/>
                    </w:rPr>
                    <w:fldChar w:fldCharType="end"/>
                  </w:r>
                </w:hyperlink>
              </w:p>
              <w:p w14:paraId="0905A641" w14:textId="4C77F083" w:rsidR="008200AF" w:rsidRPr="007C12C5" w:rsidRDefault="00000000" w:rsidP="0026131B">
                <w:pPr>
                  <w:pStyle w:val="TOC1"/>
                  <w:rPr>
                    <w:rFonts w:ascii="Calibri" w:eastAsiaTheme="minorEastAsia" w:hAnsi="Calibri" w:cs="Calibri"/>
                    <w:noProof/>
                    <w:rtl/>
                  </w:rPr>
                </w:pPr>
                <w:hyperlink w:anchor="_Toc192857104" w:history="1">
                  <w:r w:rsidR="008200AF" w:rsidRPr="007C12C5">
                    <w:rPr>
                      <w:rStyle w:val="Hyperlink"/>
                      <w:rFonts w:ascii="Calibri" w:hAnsi="Calibri" w:cs="Calibri"/>
                      <w:noProof/>
                      <w:color w:val="auto"/>
                      <w:sz w:val="32"/>
                      <w:szCs w:val="32"/>
                      <w:rtl/>
                    </w:rPr>
                    <w:t>الفصل الثالث</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Toc192857104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58</w:t>
                  </w:r>
                  <w:r w:rsidR="008200AF" w:rsidRPr="007C12C5">
                    <w:rPr>
                      <w:rFonts w:ascii="Calibri" w:hAnsi="Calibri" w:cs="Calibri"/>
                      <w:noProof/>
                      <w:webHidden/>
                      <w:rtl/>
                    </w:rPr>
                    <w:fldChar w:fldCharType="end"/>
                  </w:r>
                </w:hyperlink>
              </w:p>
              <w:p w14:paraId="38C7C77B" w14:textId="6CA1A27D" w:rsidR="008200AF" w:rsidRPr="007C12C5" w:rsidRDefault="00000000" w:rsidP="0026131B">
                <w:pPr>
                  <w:pStyle w:val="TOC1"/>
                  <w:rPr>
                    <w:rFonts w:ascii="Calibri" w:eastAsiaTheme="minorEastAsia" w:hAnsi="Calibri" w:cs="Calibri"/>
                    <w:noProof/>
                    <w:rtl/>
                  </w:rPr>
                </w:pPr>
                <w:hyperlink w:anchor="_Toc192857105" w:history="1">
                  <w:r w:rsidR="008200AF" w:rsidRPr="007C12C5">
                    <w:rPr>
                      <w:rStyle w:val="Hyperlink"/>
                      <w:rFonts w:ascii="Calibri" w:hAnsi="Calibri" w:cs="Calibri"/>
                      <w:noProof/>
                      <w:color w:val="auto"/>
                      <w:sz w:val="32"/>
                      <w:szCs w:val="32"/>
                      <w:rtl/>
                    </w:rPr>
                    <w:t>منهجية الدراسة</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Toc192857105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58</w:t>
                  </w:r>
                  <w:r w:rsidR="008200AF" w:rsidRPr="007C12C5">
                    <w:rPr>
                      <w:rFonts w:ascii="Calibri" w:hAnsi="Calibri" w:cs="Calibri"/>
                      <w:noProof/>
                      <w:webHidden/>
                      <w:rtl/>
                    </w:rPr>
                    <w:fldChar w:fldCharType="end"/>
                  </w:r>
                </w:hyperlink>
              </w:p>
              <w:p w14:paraId="633C988A" w14:textId="2401927C"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6" w:history="1">
                  <w:r w:rsidR="008200AF" w:rsidRPr="007C12C5">
                    <w:rPr>
                      <w:rStyle w:val="Hyperlink"/>
                      <w:rFonts w:ascii="Calibri" w:hAnsi="Calibri" w:cs="Calibri"/>
                      <w:b/>
                      <w:bCs/>
                      <w:noProof/>
                      <w:color w:val="auto"/>
                      <w:sz w:val="32"/>
                      <w:szCs w:val="32"/>
                      <w:rtl/>
                    </w:rPr>
                    <w:t>-مقدمة.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Toc192857106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59</w:t>
                  </w:r>
                  <w:r w:rsidR="008200AF" w:rsidRPr="007C12C5">
                    <w:rPr>
                      <w:rFonts w:ascii="Calibri" w:hAnsi="Calibri" w:cs="Calibri"/>
                      <w:noProof/>
                      <w:webHidden/>
                      <w:sz w:val="32"/>
                      <w:szCs w:val="32"/>
                      <w:rtl/>
                    </w:rPr>
                    <w:fldChar w:fldCharType="end"/>
                  </w:r>
                </w:hyperlink>
              </w:p>
              <w:p w14:paraId="26B4E4B0" w14:textId="770B46A6"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7" w:history="1">
                  <w:r w:rsidR="008200AF" w:rsidRPr="007C12C5">
                    <w:rPr>
                      <w:rStyle w:val="Hyperlink"/>
                      <w:rFonts w:ascii="Calibri" w:hAnsi="Calibri" w:cs="Calibri"/>
                      <w:b/>
                      <w:bCs/>
                      <w:noProof/>
                      <w:color w:val="auto"/>
                      <w:sz w:val="32"/>
                      <w:szCs w:val="32"/>
                      <w:rtl/>
                    </w:rPr>
                    <w:t>المنهجية وطرق البحث</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Toc192857107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59</w:t>
                  </w:r>
                  <w:r w:rsidR="008200AF" w:rsidRPr="007C12C5">
                    <w:rPr>
                      <w:rFonts w:ascii="Calibri" w:hAnsi="Calibri" w:cs="Calibri"/>
                      <w:noProof/>
                      <w:webHidden/>
                      <w:sz w:val="32"/>
                      <w:szCs w:val="32"/>
                      <w:rtl/>
                    </w:rPr>
                    <w:fldChar w:fldCharType="end"/>
                  </w:r>
                </w:hyperlink>
              </w:p>
              <w:p w14:paraId="04B605C3" w14:textId="1B48E75F"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8" w:history="1">
                  <w:r w:rsidR="008200AF" w:rsidRPr="007C12C5">
                    <w:rPr>
                      <w:rStyle w:val="Hyperlink"/>
                      <w:rFonts w:ascii="Calibri" w:hAnsi="Calibri" w:cs="Calibri"/>
                      <w:b/>
                      <w:bCs/>
                      <w:noProof/>
                      <w:color w:val="auto"/>
                      <w:sz w:val="32"/>
                      <w:szCs w:val="32"/>
                      <w:rtl/>
                    </w:rPr>
                    <w:t>مجتمع البحث</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Toc192857108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60</w:t>
                  </w:r>
                  <w:r w:rsidR="008200AF" w:rsidRPr="007C12C5">
                    <w:rPr>
                      <w:rFonts w:ascii="Calibri" w:hAnsi="Calibri" w:cs="Calibri"/>
                      <w:noProof/>
                      <w:webHidden/>
                      <w:sz w:val="32"/>
                      <w:szCs w:val="32"/>
                      <w:rtl/>
                    </w:rPr>
                    <w:fldChar w:fldCharType="end"/>
                  </w:r>
                </w:hyperlink>
              </w:p>
              <w:p w14:paraId="5607CACD" w14:textId="0FF81724"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09" w:history="1">
                  <w:r w:rsidR="008200AF" w:rsidRPr="007C12C5">
                    <w:rPr>
                      <w:rStyle w:val="Hyperlink"/>
                      <w:rFonts w:ascii="Calibri" w:hAnsi="Calibri" w:cs="Calibri"/>
                      <w:b/>
                      <w:bCs/>
                      <w:noProof/>
                      <w:color w:val="auto"/>
                      <w:sz w:val="32"/>
                      <w:szCs w:val="32"/>
                      <w:rtl/>
                    </w:rPr>
                    <w:t>حدود البحث</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Toc192857109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60</w:t>
                  </w:r>
                  <w:r w:rsidR="008200AF" w:rsidRPr="007C12C5">
                    <w:rPr>
                      <w:rFonts w:ascii="Calibri" w:hAnsi="Calibri" w:cs="Calibri"/>
                      <w:noProof/>
                      <w:webHidden/>
                      <w:sz w:val="32"/>
                      <w:szCs w:val="32"/>
                      <w:rtl/>
                    </w:rPr>
                    <w:fldChar w:fldCharType="end"/>
                  </w:r>
                </w:hyperlink>
              </w:p>
              <w:p w14:paraId="03FC06D3" w14:textId="7AAE0FE7"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0" w:history="1">
                  <w:r w:rsidR="008200AF" w:rsidRPr="007C12C5">
                    <w:rPr>
                      <w:rStyle w:val="Hyperlink"/>
                      <w:rFonts w:ascii="Calibri" w:hAnsi="Calibri" w:cs="Calibri"/>
                      <w:b/>
                      <w:bCs/>
                      <w:noProof/>
                      <w:color w:val="auto"/>
                      <w:sz w:val="32"/>
                      <w:szCs w:val="32"/>
                      <w:rtl/>
                    </w:rPr>
                    <w:t>أخلاقيات البحث</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Toc192857110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61</w:t>
                  </w:r>
                  <w:r w:rsidR="008200AF" w:rsidRPr="007C12C5">
                    <w:rPr>
                      <w:rFonts w:ascii="Calibri" w:hAnsi="Calibri" w:cs="Calibri"/>
                      <w:noProof/>
                      <w:webHidden/>
                      <w:sz w:val="32"/>
                      <w:szCs w:val="32"/>
                      <w:rtl/>
                    </w:rPr>
                    <w:fldChar w:fldCharType="end"/>
                  </w:r>
                </w:hyperlink>
              </w:p>
              <w:p w14:paraId="769E72CA" w14:textId="117A84D8" w:rsidR="008200AF" w:rsidRPr="007C12C5" w:rsidRDefault="00000000" w:rsidP="0026131B">
                <w:pPr>
                  <w:pStyle w:val="TOC1"/>
                  <w:rPr>
                    <w:rFonts w:ascii="Calibri" w:eastAsiaTheme="minorEastAsia" w:hAnsi="Calibri" w:cs="Calibri"/>
                    <w:noProof/>
                    <w:rtl/>
                  </w:rPr>
                </w:pPr>
                <w:hyperlink w:anchor="_Toc192857111" w:history="1">
                  <w:r w:rsidR="008200AF" w:rsidRPr="007C12C5">
                    <w:rPr>
                      <w:rStyle w:val="Hyperlink"/>
                      <w:rFonts w:ascii="Calibri" w:hAnsi="Calibri" w:cs="Calibri"/>
                      <w:noProof/>
                      <w:color w:val="auto"/>
                      <w:sz w:val="32"/>
                      <w:szCs w:val="32"/>
                      <w:rtl/>
                    </w:rPr>
                    <w:t>الفصل الرابع</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Toc192857111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62</w:t>
                  </w:r>
                  <w:r w:rsidR="008200AF" w:rsidRPr="007C12C5">
                    <w:rPr>
                      <w:rFonts w:ascii="Calibri" w:hAnsi="Calibri" w:cs="Calibri"/>
                      <w:noProof/>
                      <w:webHidden/>
                      <w:rtl/>
                    </w:rPr>
                    <w:fldChar w:fldCharType="end"/>
                  </w:r>
                </w:hyperlink>
              </w:p>
              <w:p w14:paraId="37A69AAE" w14:textId="523DAECA" w:rsidR="008200AF" w:rsidRPr="007C12C5" w:rsidRDefault="00000000" w:rsidP="0026131B">
                <w:pPr>
                  <w:pStyle w:val="TOC1"/>
                  <w:rPr>
                    <w:rFonts w:ascii="Calibri" w:eastAsiaTheme="minorEastAsia" w:hAnsi="Calibri" w:cs="Calibri"/>
                    <w:noProof/>
                    <w:rtl/>
                  </w:rPr>
                </w:pPr>
                <w:hyperlink w:anchor="_Toc192857112" w:history="1">
                  <w:r w:rsidR="008200AF" w:rsidRPr="007C12C5">
                    <w:rPr>
                      <w:rStyle w:val="Hyperlink"/>
                      <w:rFonts w:ascii="Calibri" w:hAnsi="Calibri" w:cs="Calibri"/>
                      <w:noProof/>
                      <w:color w:val="auto"/>
                      <w:sz w:val="32"/>
                      <w:szCs w:val="32"/>
                      <w:rtl/>
                      <w:lang w:bidi="ar-EG"/>
                    </w:rPr>
                    <w:t>النتائج والتوصيات</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Toc192857112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62</w:t>
                  </w:r>
                  <w:r w:rsidR="008200AF" w:rsidRPr="007C12C5">
                    <w:rPr>
                      <w:rFonts w:ascii="Calibri" w:hAnsi="Calibri" w:cs="Calibri"/>
                      <w:noProof/>
                      <w:webHidden/>
                      <w:rtl/>
                    </w:rPr>
                    <w:fldChar w:fldCharType="end"/>
                  </w:r>
                </w:hyperlink>
              </w:p>
              <w:p w14:paraId="0D88E340" w14:textId="4E76BACB"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3" w:history="1">
                  <w:r w:rsidR="008200AF" w:rsidRPr="007C12C5">
                    <w:rPr>
                      <w:rStyle w:val="Hyperlink"/>
                      <w:rFonts w:ascii="Calibri" w:hAnsi="Calibri" w:cs="Calibri"/>
                      <w:b/>
                      <w:bCs/>
                      <w:noProof/>
                      <w:color w:val="auto"/>
                      <w:sz w:val="32"/>
                      <w:szCs w:val="32"/>
                      <w:rtl/>
                    </w:rPr>
                    <w:t>-مقدمة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Toc192857113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63</w:t>
                  </w:r>
                  <w:r w:rsidR="008200AF" w:rsidRPr="007C12C5">
                    <w:rPr>
                      <w:rFonts w:ascii="Calibri" w:hAnsi="Calibri" w:cs="Calibri"/>
                      <w:noProof/>
                      <w:webHidden/>
                      <w:sz w:val="32"/>
                      <w:szCs w:val="32"/>
                      <w:rtl/>
                    </w:rPr>
                    <w:fldChar w:fldCharType="end"/>
                  </w:r>
                </w:hyperlink>
              </w:p>
              <w:p w14:paraId="5782C027" w14:textId="6DB7B1C4"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4" w:history="1">
                  <w:r w:rsidR="008200AF" w:rsidRPr="007C12C5">
                    <w:rPr>
                      <w:rStyle w:val="Hyperlink"/>
                      <w:rFonts w:ascii="Calibri" w:hAnsi="Calibri" w:cs="Calibri"/>
                      <w:b/>
                      <w:bCs/>
                      <w:noProof/>
                      <w:color w:val="auto"/>
                      <w:sz w:val="32"/>
                      <w:szCs w:val="32"/>
                      <w:rtl/>
                    </w:rPr>
                    <w:t>نتائج الدراسات السابقة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Toc192857114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63</w:t>
                  </w:r>
                  <w:r w:rsidR="008200AF" w:rsidRPr="007C12C5">
                    <w:rPr>
                      <w:rFonts w:ascii="Calibri" w:hAnsi="Calibri" w:cs="Calibri"/>
                      <w:noProof/>
                      <w:webHidden/>
                      <w:sz w:val="32"/>
                      <w:szCs w:val="32"/>
                      <w:rtl/>
                    </w:rPr>
                    <w:fldChar w:fldCharType="end"/>
                  </w:r>
                </w:hyperlink>
              </w:p>
              <w:p w14:paraId="4E1270F5" w14:textId="1456F0FB"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5" w:history="1">
                  <w:r w:rsidR="008200AF" w:rsidRPr="007C12C5">
                    <w:rPr>
                      <w:rStyle w:val="Hyperlink"/>
                      <w:rFonts w:ascii="Calibri" w:hAnsi="Calibri" w:cs="Calibri"/>
                      <w:b/>
                      <w:bCs/>
                      <w:noProof/>
                      <w:color w:val="auto"/>
                      <w:sz w:val="32"/>
                      <w:szCs w:val="32"/>
                      <w:rtl/>
                    </w:rPr>
                    <w:t>-تحليل البيانات</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Toc192857115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67</w:t>
                  </w:r>
                  <w:r w:rsidR="008200AF" w:rsidRPr="007C12C5">
                    <w:rPr>
                      <w:rFonts w:ascii="Calibri" w:hAnsi="Calibri" w:cs="Calibri"/>
                      <w:noProof/>
                      <w:webHidden/>
                      <w:sz w:val="32"/>
                      <w:szCs w:val="32"/>
                      <w:rtl/>
                    </w:rPr>
                    <w:fldChar w:fldCharType="end"/>
                  </w:r>
                </w:hyperlink>
              </w:p>
              <w:p w14:paraId="34844A36" w14:textId="2DB6AE70"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6" w:history="1">
                  <w:r w:rsidR="008200AF" w:rsidRPr="007C12C5">
                    <w:rPr>
                      <w:rStyle w:val="Hyperlink"/>
                      <w:rFonts w:ascii="Calibri" w:hAnsi="Calibri" w:cs="Calibri"/>
                      <w:b/>
                      <w:bCs/>
                      <w:noProof/>
                      <w:color w:val="auto"/>
                      <w:sz w:val="32"/>
                      <w:szCs w:val="32"/>
                      <w:rtl/>
                    </w:rPr>
                    <w:t>-النتائج</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Toc192857116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74</w:t>
                  </w:r>
                  <w:r w:rsidR="008200AF" w:rsidRPr="007C12C5">
                    <w:rPr>
                      <w:rFonts w:ascii="Calibri" w:hAnsi="Calibri" w:cs="Calibri"/>
                      <w:noProof/>
                      <w:webHidden/>
                      <w:sz w:val="32"/>
                      <w:szCs w:val="32"/>
                      <w:rtl/>
                    </w:rPr>
                    <w:fldChar w:fldCharType="end"/>
                  </w:r>
                </w:hyperlink>
              </w:p>
              <w:p w14:paraId="521FBFF9" w14:textId="6B2C9A62"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7" w:history="1">
                  <w:r w:rsidR="008200AF" w:rsidRPr="007C12C5">
                    <w:rPr>
                      <w:rStyle w:val="Hyperlink"/>
                      <w:rFonts w:ascii="Calibri" w:hAnsi="Calibri" w:cs="Calibri"/>
                      <w:b/>
                      <w:bCs/>
                      <w:noProof/>
                      <w:color w:val="auto"/>
                      <w:sz w:val="32"/>
                      <w:szCs w:val="32"/>
                      <w:rtl/>
                    </w:rPr>
                    <w:t>-التوصيات</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Toc192857117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81</w:t>
                  </w:r>
                  <w:r w:rsidR="008200AF" w:rsidRPr="007C12C5">
                    <w:rPr>
                      <w:rFonts w:ascii="Calibri" w:hAnsi="Calibri" w:cs="Calibri"/>
                      <w:noProof/>
                      <w:webHidden/>
                      <w:sz w:val="32"/>
                      <w:szCs w:val="32"/>
                      <w:rtl/>
                    </w:rPr>
                    <w:fldChar w:fldCharType="end"/>
                  </w:r>
                </w:hyperlink>
              </w:p>
              <w:p w14:paraId="2714A2CD" w14:textId="076FEA3E" w:rsidR="008200AF" w:rsidRPr="007C12C5" w:rsidRDefault="00000000" w:rsidP="0026131B">
                <w:pPr>
                  <w:pStyle w:val="TOC1"/>
                  <w:rPr>
                    <w:rFonts w:ascii="Calibri" w:eastAsiaTheme="minorEastAsia" w:hAnsi="Calibri" w:cs="Calibri"/>
                    <w:noProof/>
                    <w:rtl/>
                  </w:rPr>
                </w:pPr>
                <w:hyperlink w:anchor="_Toc192857118" w:history="1">
                  <w:r w:rsidR="008200AF" w:rsidRPr="007C12C5">
                    <w:rPr>
                      <w:rStyle w:val="Hyperlink"/>
                      <w:rFonts w:ascii="Calibri" w:hAnsi="Calibri" w:cs="Calibri"/>
                      <w:noProof/>
                      <w:color w:val="auto"/>
                      <w:sz w:val="32"/>
                      <w:szCs w:val="32"/>
                      <w:rtl/>
                    </w:rPr>
                    <w:t>المراجع</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Toc192857118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84</w:t>
                  </w:r>
                  <w:r w:rsidR="008200AF" w:rsidRPr="007C12C5">
                    <w:rPr>
                      <w:rFonts w:ascii="Calibri" w:hAnsi="Calibri" w:cs="Calibri"/>
                      <w:noProof/>
                      <w:webHidden/>
                      <w:rtl/>
                    </w:rPr>
                    <w:fldChar w:fldCharType="end"/>
                  </w:r>
                </w:hyperlink>
              </w:p>
              <w:p w14:paraId="5DB6692A" w14:textId="42E5EB98"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19" w:history="1">
                  <w:r w:rsidR="008200AF" w:rsidRPr="007C12C5">
                    <w:rPr>
                      <w:rStyle w:val="Hyperlink"/>
                      <w:rFonts w:ascii="Calibri" w:hAnsi="Calibri" w:cs="Calibri"/>
                      <w:b/>
                      <w:bCs/>
                      <w:noProof/>
                      <w:color w:val="auto"/>
                      <w:sz w:val="32"/>
                      <w:szCs w:val="32"/>
                      <w:rtl/>
                    </w:rPr>
                    <w:t>-المراجع العربية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Toc192857119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85</w:t>
                  </w:r>
                  <w:r w:rsidR="008200AF" w:rsidRPr="007C12C5">
                    <w:rPr>
                      <w:rFonts w:ascii="Calibri" w:hAnsi="Calibri" w:cs="Calibri"/>
                      <w:noProof/>
                      <w:webHidden/>
                      <w:sz w:val="32"/>
                      <w:szCs w:val="32"/>
                      <w:rtl/>
                    </w:rPr>
                    <w:fldChar w:fldCharType="end"/>
                  </w:r>
                </w:hyperlink>
              </w:p>
              <w:p w14:paraId="39ED502B" w14:textId="5A94D500"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20" w:history="1">
                  <w:r w:rsidR="008200AF" w:rsidRPr="007C12C5">
                    <w:rPr>
                      <w:rStyle w:val="Hyperlink"/>
                      <w:rFonts w:ascii="Calibri" w:hAnsi="Calibri" w:cs="Calibri"/>
                      <w:b/>
                      <w:bCs/>
                      <w:noProof/>
                      <w:color w:val="auto"/>
                      <w:sz w:val="32"/>
                      <w:szCs w:val="32"/>
                      <w:rtl/>
                    </w:rPr>
                    <w:t>-المراجع الأجنبية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Toc192857120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88</w:t>
                  </w:r>
                  <w:r w:rsidR="008200AF" w:rsidRPr="007C12C5">
                    <w:rPr>
                      <w:rFonts w:ascii="Calibri" w:hAnsi="Calibri" w:cs="Calibri"/>
                      <w:noProof/>
                      <w:webHidden/>
                      <w:sz w:val="32"/>
                      <w:szCs w:val="32"/>
                      <w:rtl/>
                    </w:rPr>
                    <w:fldChar w:fldCharType="end"/>
                  </w:r>
                </w:hyperlink>
              </w:p>
              <w:p w14:paraId="60294847" w14:textId="43608DCF"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21" w:history="1">
                  <w:r w:rsidR="008200AF" w:rsidRPr="007C12C5">
                    <w:rPr>
                      <w:rStyle w:val="Hyperlink"/>
                      <w:rFonts w:ascii="Calibri" w:hAnsi="Calibri" w:cs="Calibri"/>
                      <w:b/>
                      <w:bCs/>
                      <w:noProof/>
                      <w:color w:val="auto"/>
                      <w:sz w:val="32"/>
                      <w:szCs w:val="32"/>
                      <w:rtl/>
                    </w:rPr>
                    <w:t>المواقع الإلكترونية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Toc192857121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92</w:t>
                  </w:r>
                  <w:r w:rsidR="008200AF" w:rsidRPr="007C12C5">
                    <w:rPr>
                      <w:rFonts w:ascii="Calibri" w:hAnsi="Calibri" w:cs="Calibri"/>
                      <w:noProof/>
                      <w:webHidden/>
                      <w:sz w:val="32"/>
                      <w:szCs w:val="32"/>
                      <w:rtl/>
                    </w:rPr>
                    <w:fldChar w:fldCharType="end"/>
                  </w:r>
                </w:hyperlink>
              </w:p>
              <w:p w14:paraId="2AC6B0A6" w14:textId="61392FB2" w:rsidR="008200AF" w:rsidRPr="007C12C5" w:rsidRDefault="00000000" w:rsidP="0026131B">
                <w:pPr>
                  <w:pStyle w:val="TOC1"/>
                  <w:rPr>
                    <w:rFonts w:ascii="Calibri" w:eastAsiaTheme="minorEastAsia" w:hAnsi="Calibri" w:cs="Calibri"/>
                    <w:noProof/>
                    <w:rtl/>
                  </w:rPr>
                </w:pPr>
                <w:hyperlink w:anchor="_Toc192857122" w:history="1">
                  <w:r w:rsidR="008200AF" w:rsidRPr="007C12C5">
                    <w:rPr>
                      <w:rStyle w:val="Hyperlink"/>
                      <w:rFonts w:ascii="Calibri" w:hAnsi="Calibri" w:cs="Calibri"/>
                      <w:noProof/>
                      <w:color w:val="auto"/>
                      <w:sz w:val="32"/>
                      <w:szCs w:val="32"/>
                      <w:rtl/>
                    </w:rPr>
                    <w:t>الملاحق</w:t>
                  </w:r>
                  <w:r w:rsidR="008200AF" w:rsidRPr="007C12C5">
                    <w:rPr>
                      <w:rFonts w:ascii="Calibri" w:hAnsi="Calibri" w:cs="Calibri"/>
                      <w:noProof/>
                      <w:webHidden/>
                      <w:rtl/>
                    </w:rPr>
                    <w:tab/>
                  </w:r>
                  <w:r w:rsidR="008200AF" w:rsidRPr="007C12C5">
                    <w:rPr>
                      <w:rFonts w:ascii="Calibri" w:hAnsi="Calibri" w:cs="Calibri"/>
                      <w:noProof/>
                      <w:webHidden/>
                      <w:rtl/>
                    </w:rPr>
                    <w:fldChar w:fldCharType="begin"/>
                  </w:r>
                  <w:r w:rsidR="008200AF" w:rsidRPr="007C12C5">
                    <w:rPr>
                      <w:rFonts w:ascii="Calibri" w:hAnsi="Calibri" w:cs="Calibri"/>
                      <w:noProof/>
                      <w:webHidden/>
                      <w:rtl/>
                    </w:rPr>
                    <w:instrText xml:space="preserve"> </w:instrText>
                  </w:r>
                  <w:r w:rsidR="008200AF" w:rsidRPr="007C12C5">
                    <w:rPr>
                      <w:rFonts w:ascii="Calibri" w:hAnsi="Calibri" w:cs="Calibri"/>
                      <w:noProof/>
                      <w:webHidden/>
                    </w:rPr>
                    <w:instrText>PAGEREF</w:instrText>
                  </w:r>
                  <w:r w:rsidR="008200AF" w:rsidRPr="007C12C5">
                    <w:rPr>
                      <w:rFonts w:ascii="Calibri" w:hAnsi="Calibri" w:cs="Calibri"/>
                      <w:noProof/>
                      <w:webHidden/>
                      <w:rtl/>
                    </w:rPr>
                    <w:instrText xml:space="preserve"> _</w:instrText>
                  </w:r>
                  <w:r w:rsidR="008200AF" w:rsidRPr="007C12C5">
                    <w:rPr>
                      <w:rFonts w:ascii="Calibri" w:hAnsi="Calibri" w:cs="Calibri"/>
                      <w:noProof/>
                      <w:webHidden/>
                    </w:rPr>
                    <w:instrText>Toc192857122 \h</w:instrText>
                  </w:r>
                  <w:r w:rsidR="008200AF" w:rsidRPr="007C12C5">
                    <w:rPr>
                      <w:rFonts w:ascii="Calibri" w:hAnsi="Calibri" w:cs="Calibri"/>
                      <w:noProof/>
                      <w:webHidden/>
                      <w:rtl/>
                    </w:rPr>
                    <w:instrText xml:space="preserve"> </w:instrText>
                  </w:r>
                  <w:r w:rsidR="008200AF" w:rsidRPr="007C12C5">
                    <w:rPr>
                      <w:rFonts w:ascii="Calibri" w:hAnsi="Calibri" w:cs="Calibri"/>
                      <w:noProof/>
                      <w:webHidden/>
                      <w:rtl/>
                    </w:rPr>
                  </w:r>
                  <w:r w:rsidR="008200AF" w:rsidRPr="007C12C5">
                    <w:rPr>
                      <w:rFonts w:ascii="Calibri" w:hAnsi="Calibri" w:cs="Calibri"/>
                      <w:noProof/>
                      <w:webHidden/>
                      <w:rtl/>
                    </w:rPr>
                    <w:fldChar w:fldCharType="separate"/>
                  </w:r>
                  <w:r w:rsidR="00DD6A63">
                    <w:rPr>
                      <w:rFonts w:ascii="Calibri" w:hAnsi="Calibri" w:cs="Calibri"/>
                      <w:noProof/>
                      <w:webHidden/>
                      <w:rtl/>
                    </w:rPr>
                    <w:t>93</w:t>
                  </w:r>
                  <w:r w:rsidR="008200AF" w:rsidRPr="007C12C5">
                    <w:rPr>
                      <w:rFonts w:ascii="Calibri" w:hAnsi="Calibri" w:cs="Calibri"/>
                      <w:noProof/>
                      <w:webHidden/>
                      <w:rtl/>
                    </w:rPr>
                    <w:fldChar w:fldCharType="end"/>
                  </w:r>
                </w:hyperlink>
              </w:p>
              <w:p w14:paraId="23739684" w14:textId="791A8BF1"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23" w:history="1">
                  <w:r w:rsidR="008200AF" w:rsidRPr="007C12C5">
                    <w:rPr>
                      <w:rStyle w:val="Hyperlink"/>
                      <w:rFonts w:ascii="Calibri" w:hAnsi="Calibri" w:cs="Calibri"/>
                      <w:b/>
                      <w:bCs/>
                      <w:noProof/>
                      <w:color w:val="auto"/>
                      <w:sz w:val="32"/>
                      <w:szCs w:val="32"/>
                      <w:rtl/>
                    </w:rPr>
                    <w:t>-الاستبانة</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Toc192857123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94</w:t>
                  </w:r>
                  <w:r w:rsidR="008200AF" w:rsidRPr="007C12C5">
                    <w:rPr>
                      <w:rFonts w:ascii="Calibri" w:hAnsi="Calibri" w:cs="Calibri"/>
                      <w:noProof/>
                      <w:webHidden/>
                      <w:sz w:val="32"/>
                      <w:szCs w:val="32"/>
                      <w:rtl/>
                    </w:rPr>
                    <w:fldChar w:fldCharType="end"/>
                  </w:r>
                </w:hyperlink>
              </w:p>
              <w:p w14:paraId="24620100" w14:textId="26A64DD1" w:rsidR="008200AF" w:rsidRPr="007C12C5" w:rsidRDefault="00000000" w:rsidP="008200AF">
                <w:pPr>
                  <w:pStyle w:val="TOC2"/>
                  <w:tabs>
                    <w:tab w:val="right" w:leader="dot" w:pos="8822"/>
                  </w:tabs>
                  <w:spacing w:line="360" w:lineRule="auto"/>
                  <w:rPr>
                    <w:rFonts w:ascii="Calibri" w:eastAsiaTheme="minorEastAsia" w:hAnsi="Calibri" w:cs="Calibri"/>
                    <w:noProof/>
                    <w:sz w:val="32"/>
                    <w:szCs w:val="32"/>
                    <w:rtl/>
                  </w:rPr>
                </w:pPr>
                <w:hyperlink w:anchor="_Toc192857124" w:history="1">
                  <w:r w:rsidR="008200AF" w:rsidRPr="007C12C5">
                    <w:rPr>
                      <w:rStyle w:val="Hyperlink"/>
                      <w:rFonts w:ascii="Calibri" w:hAnsi="Calibri" w:cs="Calibri"/>
                      <w:b/>
                      <w:bCs/>
                      <w:noProof/>
                      <w:color w:val="auto"/>
                      <w:sz w:val="32"/>
                      <w:szCs w:val="32"/>
                      <w:rtl/>
                    </w:rPr>
                    <w:t xml:space="preserve">-الملخص </w:t>
                  </w:r>
                  <w:r w:rsidR="008200AF" w:rsidRPr="007C12C5">
                    <w:rPr>
                      <w:rStyle w:val="Hyperlink"/>
                      <w:rFonts w:ascii="Calibri" w:hAnsi="Calibri" w:cs="Calibri"/>
                      <w:b/>
                      <w:bCs/>
                      <w:noProof/>
                      <w:color w:val="auto"/>
                      <w:sz w:val="32"/>
                      <w:szCs w:val="32"/>
                    </w:rPr>
                    <w:t>Abstract</w:t>
                  </w:r>
                  <w:r w:rsidR="008200AF" w:rsidRPr="007C12C5">
                    <w:rPr>
                      <w:rFonts w:ascii="Calibri" w:hAnsi="Calibri" w:cs="Calibri"/>
                      <w:noProof/>
                      <w:webHidden/>
                      <w:sz w:val="32"/>
                      <w:szCs w:val="32"/>
                      <w:rtl/>
                    </w:rPr>
                    <w:tab/>
                  </w:r>
                  <w:r w:rsidR="008200AF" w:rsidRPr="007C12C5">
                    <w:rPr>
                      <w:rFonts w:ascii="Calibri" w:hAnsi="Calibri" w:cs="Calibri"/>
                      <w:noProof/>
                      <w:webHidden/>
                      <w:sz w:val="32"/>
                      <w:szCs w:val="32"/>
                      <w:rtl/>
                    </w:rPr>
                    <w:fldChar w:fldCharType="begin"/>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Pr>
                    <w:instrText>PAGEREF</w:instrText>
                  </w:r>
                  <w:r w:rsidR="008200AF" w:rsidRPr="007C12C5">
                    <w:rPr>
                      <w:rFonts w:ascii="Calibri" w:hAnsi="Calibri" w:cs="Calibri"/>
                      <w:noProof/>
                      <w:webHidden/>
                      <w:sz w:val="32"/>
                      <w:szCs w:val="32"/>
                      <w:rtl/>
                    </w:rPr>
                    <w:instrText xml:space="preserve"> _</w:instrText>
                  </w:r>
                  <w:r w:rsidR="008200AF" w:rsidRPr="007C12C5">
                    <w:rPr>
                      <w:rFonts w:ascii="Calibri" w:hAnsi="Calibri" w:cs="Calibri"/>
                      <w:noProof/>
                      <w:webHidden/>
                      <w:sz w:val="32"/>
                      <w:szCs w:val="32"/>
                    </w:rPr>
                    <w:instrText>Toc192857124 \h</w:instrText>
                  </w:r>
                  <w:r w:rsidR="008200AF" w:rsidRPr="007C12C5">
                    <w:rPr>
                      <w:rFonts w:ascii="Calibri" w:hAnsi="Calibri" w:cs="Calibri"/>
                      <w:noProof/>
                      <w:webHidden/>
                      <w:sz w:val="32"/>
                      <w:szCs w:val="32"/>
                      <w:rtl/>
                    </w:rPr>
                    <w:instrText xml:space="preserve"> </w:instrText>
                  </w:r>
                  <w:r w:rsidR="008200AF" w:rsidRPr="007C12C5">
                    <w:rPr>
                      <w:rFonts w:ascii="Calibri" w:hAnsi="Calibri" w:cs="Calibri"/>
                      <w:noProof/>
                      <w:webHidden/>
                      <w:sz w:val="32"/>
                      <w:szCs w:val="32"/>
                      <w:rtl/>
                    </w:rPr>
                  </w:r>
                  <w:r w:rsidR="008200AF" w:rsidRPr="007C12C5">
                    <w:rPr>
                      <w:rFonts w:ascii="Calibri" w:hAnsi="Calibri" w:cs="Calibri"/>
                      <w:noProof/>
                      <w:webHidden/>
                      <w:sz w:val="32"/>
                      <w:szCs w:val="32"/>
                      <w:rtl/>
                    </w:rPr>
                    <w:fldChar w:fldCharType="separate"/>
                  </w:r>
                  <w:r w:rsidR="00DD6A63">
                    <w:rPr>
                      <w:rFonts w:ascii="Calibri" w:hAnsi="Calibri" w:cs="Calibri"/>
                      <w:noProof/>
                      <w:webHidden/>
                      <w:sz w:val="32"/>
                      <w:szCs w:val="32"/>
                      <w:rtl/>
                    </w:rPr>
                    <w:t>100</w:t>
                  </w:r>
                  <w:r w:rsidR="008200AF" w:rsidRPr="007C12C5">
                    <w:rPr>
                      <w:rFonts w:ascii="Calibri" w:hAnsi="Calibri" w:cs="Calibri"/>
                      <w:noProof/>
                      <w:webHidden/>
                      <w:sz w:val="32"/>
                      <w:szCs w:val="32"/>
                      <w:rtl/>
                    </w:rPr>
                    <w:fldChar w:fldCharType="end"/>
                  </w:r>
                </w:hyperlink>
              </w:p>
              <w:p w14:paraId="7FDBC3EC" w14:textId="5ECD1592" w:rsidR="00516C2F" w:rsidRPr="007C12C5" w:rsidRDefault="00516C2F" w:rsidP="008200AF">
                <w:pPr>
                  <w:spacing w:line="360" w:lineRule="auto"/>
                  <w:rPr>
                    <w:rFonts w:ascii="Calibri" w:hAnsi="Calibri" w:cs="Calibri"/>
                    <w:sz w:val="32"/>
                    <w:szCs w:val="32"/>
                  </w:rPr>
                </w:pPr>
                <w:r w:rsidRPr="007C12C5">
                  <w:rPr>
                    <w:rFonts w:ascii="Calibri" w:hAnsi="Calibri" w:cs="Calibri"/>
                    <w:b/>
                    <w:bCs/>
                    <w:noProof/>
                    <w:sz w:val="32"/>
                    <w:szCs w:val="32"/>
                  </w:rPr>
                  <w:fldChar w:fldCharType="end"/>
                </w:r>
              </w:p>
            </w:sdtContent>
          </w:sdt>
          <w:p w14:paraId="56DB7534" w14:textId="77777777" w:rsidR="00516C2F" w:rsidRPr="007C12C5" w:rsidRDefault="00516C2F" w:rsidP="005333E5">
            <w:pPr>
              <w:spacing w:line="360" w:lineRule="auto"/>
              <w:rPr>
                <w:rFonts w:ascii="Calibri" w:hAnsi="Calibri" w:cs="Calibri"/>
                <w:sz w:val="32"/>
                <w:szCs w:val="32"/>
                <w:u w:val="single"/>
                <w:rtl/>
                <w:lang w:bidi="ar-EG"/>
              </w:rPr>
            </w:pPr>
          </w:p>
        </w:tc>
      </w:tr>
    </w:tbl>
    <w:p w14:paraId="797E461B" w14:textId="77777777" w:rsidR="002009DE" w:rsidRPr="007C12C5" w:rsidRDefault="002009DE" w:rsidP="009125CE">
      <w:pPr>
        <w:rPr>
          <w:rFonts w:ascii="Calibri" w:hAnsi="Calibri" w:cs="Calibri"/>
          <w:sz w:val="32"/>
          <w:szCs w:val="32"/>
          <w:u w:val="single"/>
          <w:rtl/>
          <w:lang w:bidi="ar-EG"/>
        </w:rPr>
      </w:pPr>
    </w:p>
    <w:p w14:paraId="7075BD80" w14:textId="77777777" w:rsidR="0060013C" w:rsidRPr="007C12C5" w:rsidRDefault="0060013C" w:rsidP="009125CE">
      <w:pPr>
        <w:rPr>
          <w:rFonts w:ascii="Calibri" w:hAnsi="Calibri" w:cs="Calibri"/>
          <w:sz w:val="32"/>
          <w:szCs w:val="32"/>
          <w:u w:val="single"/>
          <w:rtl/>
          <w:lang w:bidi="ar-EG"/>
        </w:rPr>
      </w:pPr>
    </w:p>
    <w:p w14:paraId="40A61660" w14:textId="721C384A" w:rsidR="009125CE" w:rsidRPr="007C12C5" w:rsidRDefault="009125CE" w:rsidP="00DF7574">
      <w:pPr>
        <w:pStyle w:val="Heading1"/>
        <w:spacing w:line="360" w:lineRule="auto"/>
        <w:rPr>
          <w:rFonts w:ascii="Calibri" w:hAnsi="Calibri" w:cs="Calibri"/>
          <w:b/>
          <w:bCs/>
          <w:color w:val="auto"/>
          <w:sz w:val="36"/>
          <w:szCs w:val="36"/>
          <w:u w:val="single"/>
          <w:rtl/>
          <w:lang w:bidi="ar-EG"/>
        </w:rPr>
      </w:pPr>
      <w:bookmarkStart w:id="0" w:name="_Toc192857089"/>
      <w:r w:rsidRPr="007C12C5">
        <w:rPr>
          <w:rFonts w:ascii="Calibri" w:hAnsi="Calibri" w:cs="Calibri"/>
          <w:b/>
          <w:bCs/>
          <w:color w:val="auto"/>
          <w:sz w:val="36"/>
          <w:szCs w:val="36"/>
          <w:u w:val="single"/>
          <w:rtl/>
          <w:lang w:bidi="ar-EG"/>
        </w:rPr>
        <w:t>قائمة الجداول :</w:t>
      </w:r>
      <w:bookmarkEnd w:id="0"/>
    </w:p>
    <w:p w14:paraId="68C5C3F9" w14:textId="77777777" w:rsidR="00D138AB" w:rsidRPr="007C12C5" w:rsidRDefault="00D138AB" w:rsidP="00D138AB">
      <w:pPr>
        <w:rPr>
          <w:rFonts w:ascii="Calibri" w:hAnsi="Calibri" w:cs="Calibri"/>
          <w:sz w:val="24"/>
          <w:szCs w:val="24"/>
          <w:rtl/>
          <w:lang w:bidi="ar-EG"/>
        </w:rPr>
      </w:pPr>
    </w:p>
    <w:tbl>
      <w:tblPr>
        <w:tblStyle w:val="TableGrid"/>
        <w:bidiVisual/>
        <w:tblW w:w="9106" w:type="dxa"/>
        <w:jc w:val="center"/>
        <w:tblLook w:val="04A0" w:firstRow="1" w:lastRow="0" w:firstColumn="1" w:lastColumn="0" w:noHBand="0" w:noVBand="1"/>
      </w:tblPr>
      <w:tblGrid>
        <w:gridCol w:w="4553"/>
        <w:gridCol w:w="4553"/>
      </w:tblGrid>
      <w:tr w:rsidR="009556D4" w:rsidRPr="007C12C5" w14:paraId="1EA1F26F" w14:textId="77777777" w:rsidTr="006F43D7">
        <w:trPr>
          <w:trHeight w:val="516"/>
          <w:jc w:val="center"/>
        </w:trPr>
        <w:tc>
          <w:tcPr>
            <w:tcW w:w="4553" w:type="dxa"/>
            <w:vAlign w:val="center"/>
          </w:tcPr>
          <w:p w14:paraId="48574DF8" w14:textId="7EAFDFC2" w:rsidR="002B5470" w:rsidRPr="007C12C5" w:rsidRDefault="002B5470" w:rsidP="006F43D7">
            <w:pPr>
              <w:jc w:val="center"/>
              <w:rPr>
                <w:rFonts w:ascii="Calibri" w:hAnsi="Calibri" w:cs="Calibri"/>
                <w:b/>
                <w:bCs/>
                <w:sz w:val="32"/>
                <w:szCs w:val="32"/>
                <w:rtl/>
                <w:lang w:bidi="ar-EG"/>
              </w:rPr>
            </w:pPr>
            <w:r w:rsidRPr="007C12C5">
              <w:rPr>
                <w:rFonts w:ascii="Calibri" w:hAnsi="Calibri" w:cs="Calibri"/>
                <w:b/>
                <w:bCs/>
                <w:sz w:val="32"/>
                <w:szCs w:val="32"/>
                <w:rtl/>
                <w:lang w:bidi="ar-EG"/>
              </w:rPr>
              <w:t>عنوان الجدول</w:t>
            </w:r>
          </w:p>
        </w:tc>
        <w:tc>
          <w:tcPr>
            <w:tcW w:w="4553" w:type="dxa"/>
            <w:vAlign w:val="center"/>
          </w:tcPr>
          <w:p w14:paraId="58570D31" w14:textId="3C2815D4" w:rsidR="002B5470" w:rsidRPr="007C12C5" w:rsidRDefault="002B5470" w:rsidP="006F43D7">
            <w:pPr>
              <w:jc w:val="center"/>
              <w:rPr>
                <w:rFonts w:ascii="Calibri" w:hAnsi="Calibri" w:cs="Calibri"/>
                <w:b/>
                <w:bCs/>
                <w:sz w:val="32"/>
                <w:szCs w:val="32"/>
                <w:rtl/>
                <w:lang w:bidi="ar-EG"/>
              </w:rPr>
            </w:pPr>
            <w:r w:rsidRPr="007C12C5">
              <w:rPr>
                <w:rFonts w:ascii="Calibri" w:hAnsi="Calibri" w:cs="Calibri"/>
                <w:b/>
                <w:bCs/>
                <w:sz w:val="32"/>
                <w:szCs w:val="32"/>
                <w:rtl/>
                <w:lang w:bidi="ar-EG"/>
              </w:rPr>
              <w:t>رقم الصفحة</w:t>
            </w:r>
          </w:p>
        </w:tc>
      </w:tr>
      <w:tr w:rsidR="009556D4" w:rsidRPr="007C12C5" w14:paraId="5AD385E4" w14:textId="77777777" w:rsidTr="006F43D7">
        <w:trPr>
          <w:trHeight w:val="496"/>
          <w:jc w:val="center"/>
        </w:trPr>
        <w:tc>
          <w:tcPr>
            <w:tcW w:w="4553" w:type="dxa"/>
            <w:vAlign w:val="center"/>
          </w:tcPr>
          <w:p w14:paraId="45DE59CD" w14:textId="09832B3B" w:rsidR="002B5470" w:rsidRPr="007C12C5" w:rsidRDefault="003013EA" w:rsidP="006F43D7">
            <w:pPr>
              <w:jc w:val="center"/>
              <w:rPr>
                <w:rFonts w:ascii="Calibri" w:hAnsi="Calibri" w:cs="Calibri"/>
                <w:b/>
                <w:bCs/>
                <w:sz w:val="32"/>
                <w:szCs w:val="32"/>
                <w:rtl/>
                <w:lang w:bidi="ar-EG"/>
              </w:rPr>
            </w:pPr>
            <w:r w:rsidRPr="007C12C5">
              <w:rPr>
                <w:rFonts w:ascii="Calibri" w:hAnsi="Calibri" w:cs="Calibri"/>
                <w:b/>
                <w:bCs/>
                <w:sz w:val="32"/>
                <w:szCs w:val="32"/>
                <w:rtl/>
                <w:lang w:bidi="ar-EG"/>
              </w:rPr>
              <w:t>جدول رقم (1): نتائج البيانات الديموغرافية</w:t>
            </w:r>
          </w:p>
        </w:tc>
        <w:tc>
          <w:tcPr>
            <w:tcW w:w="4553" w:type="dxa"/>
            <w:vAlign w:val="center"/>
          </w:tcPr>
          <w:p w14:paraId="7E27E044" w14:textId="5F6745C1" w:rsidR="002B5470" w:rsidRPr="007C12C5" w:rsidRDefault="00A36BF6" w:rsidP="006F43D7">
            <w:pPr>
              <w:jc w:val="center"/>
              <w:rPr>
                <w:rFonts w:ascii="Calibri" w:hAnsi="Calibri" w:cs="Calibri"/>
                <w:b/>
                <w:bCs/>
                <w:sz w:val="32"/>
                <w:szCs w:val="32"/>
                <w:rtl/>
                <w:lang w:bidi="ar-EG"/>
              </w:rPr>
            </w:pPr>
            <w:r>
              <w:rPr>
                <w:rFonts w:ascii="Calibri" w:hAnsi="Calibri" w:cs="Calibri"/>
                <w:b/>
                <w:bCs/>
                <w:sz w:val="32"/>
                <w:szCs w:val="32"/>
                <w:lang w:bidi="ar-EG"/>
              </w:rPr>
              <w:t>64</w:t>
            </w:r>
          </w:p>
        </w:tc>
      </w:tr>
      <w:tr w:rsidR="009556D4" w:rsidRPr="007C12C5" w14:paraId="4FEA4279" w14:textId="77777777" w:rsidTr="006F43D7">
        <w:trPr>
          <w:trHeight w:val="596"/>
          <w:jc w:val="center"/>
        </w:trPr>
        <w:tc>
          <w:tcPr>
            <w:tcW w:w="4553" w:type="dxa"/>
            <w:vAlign w:val="center"/>
          </w:tcPr>
          <w:p w14:paraId="7FC458F6" w14:textId="3E1EC1CD" w:rsidR="003013EA" w:rsidRPr="007C12C5" w:rsidRDefault="003013EA" w:rsidP="006F43D7">
            <w:pPr>
              <w:jc w:val="center"/>
              <w:rPr>
                <w:rFonts w:ascii="Calibri" w:hAnsi="Calibri" w:cs="Calibri"/>
                <w:b/>
                <w:bCs/>
                <w:sz w:val="32"/>
                <w:szCs w:val="32"/>
                <w:rtl/>
                <w:lang w:bidi="ar-EG"/>
              </w:rPr>
            </w:pPr>
            <w:r w:rsidRPr="007C12C5">
              <w:rPr>
                <w:rFonts w:ascii="Calibri" w:hAnsi="Calibri" w:cs="Calibri"/>
                <w:b/>
                <w:bCs/>
                <w:sz w:val="32"/>
                <w:szCs w:val="32"/>
                <w:rtl/>
                <w:lang w:bidi="ar-EG"/>
              </w:rPr>
              <w:t xml:space="preserve">جدول رقم (2): </w:t>
            </w:r>
            <w:r w:rsidR="006F43D7" w:rsidRPr="007C12C5">
              <w:rPr>
                <w:rFonts w:ascii="Calibri" w:hAnsi="Calibri" w:cs="Calibri"/>
                <w:b/>
                <w:bCs/>
                <w:sz w:val="32"/>
                <w:szCs w:val="32"/>
                <w:rtl/>
                <w:lang w:bidi="ar-EG"/>
              </w:rPr>
              <w:t xml:space="preserve">التحول </w:t>
            </w:r>
            <w:r w:rsidR="006F43D7" w:rsidRPr="007C12C5">
              <w:rPr>
                <w:rFonts w:ascii="Calibri" w:hAnsi="Calibri" w:cs="Calibri"/>
                <w:b/>
                <w:bCs/>
                <w:sz w:val="36"/>
                <w:szCs w:val="36"/>
                <w:rtl/>
                <w:lang w:bidi="ar-EG"/>
              </w:rPr>
              <w:t xml:space="preserve">الحضري </w:t>
            </w:r>
            <w:r w:rsidR="006F43D7" w:rsidRPr="007C12C5">
              <w:rPr>
                <w:rFonts w:ascii="Calibri" w:hAnsi="Calibri" w:cs="Calibri"/>
                <w:b/>
                <w:bCs/>
                <w:sz w:val="32"/>
                <w:szCs w:val="32"/>
                <w:rtl/>
                <w:lang w:bidi="ar-EG"/>
              </w:rPr>
              <w:t>في الرياض</w:t>
            </w:r>
          </w:p>
        </w:tc>
        <w:tc>
          <w:tcPr>
            <w:tcW w:w="4553" w:type="dxa"/>
            <w:vAlign w:val="center"/>
          </w:tcPr>
          <w:p w14:paraId="2A95CD1B" w14:textId="359DB530" w:rsidR="003013EA" w:rsidRPr="007C12C5" w:rsidRDefault="00A36BF6" w:rsidP="006F43D7">
            <w:pPr>
              <w:jc w:val="center"/>
              <w:rPr>
                <w:rFonts w:ascii="Calibri" w:hAnsi="Calibri" w:cs="Calibri"/>
                <w:b/>
                <w:bCs/>
                <w:sz w:val="32"/>
                <w:szCs w:val="32"/>
                <w:rtl/>
                <w:lang w:bidi="ar-EG"/>
              </w:rPr>
            </w:pPr>
            <w:r>
              <w:rPr>
                <w:rFonts w:ascii="Calibri" w:hAnsi="Calibri" w:cs="Calibri"/>
                <w:b/>
                <w:bCs/>
                <w:sz w:val="32"/>
                <w:szCs w:val="32"/>
                <w:lang w:bidi="ar-EG"/>
              </w:rPr>
              <w:t>65</w:t>
            </w:r>
          </w:p>
        </w:tc>
      </w:tr>
      <w:tr w:rsidR="009556D4" w:rsidRPr="007C12C5" w14:paraId="726EF899" w14:textId="77777777" w:rsidTr="006F43D7">
        <w:trPr>
          <w:trHeight w:val="516"/>
          <w:jc w:val="center"/>
        </w:trPr>
        <w:tc>
          <w:tcPr>
            <w:tcW w:w="4553" w:type="dxa"/>
            <w:vAlign w:val="center"/>
          </w:tcPr>
          <w:p w14:paraId="6905089A" w14:textId="68B1BEF6" w:rsidR="003013EA" w:rsidRPr="007C12C5" w:rsidRDefault="003013EA" w:rsidP="006F43D7">
            <w:pPr>
              <w:jc w:val="center"/>
              <w:rPr>
                <w:rFonts w:ascii="Calibri" w:hAnsi="Calibri" w:cs="Calibri"/>
                <w:b/>
                <w:bCs/>
                <w:sz w:val="32"/>
                <w:szCs w:val="32"/>
                <w:rtl/>
                <w:lang w:bidi="ar-EG"/>
              </w:rPr>
            </w:pPr>
            <w:r w:rsidRPr="007C12C5">
              <w:rPr>
                <w:rFonts w:ascii="Calibri" w:hAnsi="Calibri" w:cs="Calibri"/>
                <w:b/>
                <w:bCs/>
                <w:sz w:val="32"/>
                <w:szCs w:val="32"/>
                <w:rtl/>
                <w:lang w:bidi="ar-EG"/>
              </w:rPr>
              <w:t>جدول رقم (3):</w:t>
            </w:r>
            <w:r w:rsidR="006F43D7" w:rsidRPr="007C12C5">
              <w:rPr>
                <w:rFonts w:ascii="Calibri" w:hAnsi="Calibri" w:cs="Calibri"/>
                <w:b/>
                <w:bCs/>
                <w:sz w:val="32"/>
                <w:szCs w:val="32"/>
                <w:rtl/>
              </w:rPr>
              <w:t xml:space="preserve"> دور الشركات الصغيرة والمتوسطة</w:t>
            </w:r>
          </w:p>
        </w:tc>
        <w:tc>
          <w:tcPr>
            <w:tcW w:w="4553" w:type="dxa"/>
            <w:vAlign w:val="center"/>
          </w:tcPr>
          <w:p w14:paraId="0127E453" w14:textId="7102A53A" w:rsidR="003013EA" w:rsidRPr="007C12C5" w:rsidRDefault="005B45CF" w:rsidP="006F43D7">
            <w:pPr>
              <w:jc w:val="center"/>
              <w:rPr>
                <w:rFonts w:ascii="Calibri" w:hAnsi="Calibri" w:cs="Calibri"/>
                <w:b/>
                <w:bCs/>
                <w:sz w:val="32"/>
                <w:szCs w:val="32"/>
                <w:rtl/>
                <w:lang w:bidi="ar-EG"/>
              </w:rPr>
            </w:pPr>
            <w:r>
              <w:rPr>
                <w:rFonts w:ascii="Calibri" w:hAnsi="Calibri" w:cs="Calibri"/>
                <w:b/>
                <w:bCs/>
                <w:sz w:val="32"/>
                <w:szCs w:val="32"/>
                <w:lang w:bidi="ar-EG"/>
              </w:rPr>
              <w:t>68</w:t>
            </w:r>
          </w:p>
        </w:tc>
      </w:tr>
      <w:tr w:rsidR="003013EA" w:rsidRPr="007C12C5" w14:paraId="161E7857" w14:textId="77777777" w:rsidTr="006F43D7">
        <w:trPr>
          <w:trHeight w:val="1013"/>
          <w:jc w:val="center"/>
        </w:trPr>
        <w:tc>
          <w:tcPr>
            <w:tcW w:w="4553" w:type="dxa"/>
            <w:vAlign w:val="center"/>
          </w:tcPr>
          <w:p w14:paraId="26440B7B" w14:textId="6B92ED8B" w:rsidR="003013EA" w:rsidRPr="007C12C5" w:rsidRDefault="003013EA" w:rsidP="006F43D7">
            <w:pPr>
              <w:jc w:val="center"/>
              <w:rPr>
                <w:rFonts w:ascii="Calibri" w:hAnsi="Calibri" w:cs="Calibri"/>
                <w:b/>
                <w:bCs/>
                <w:sz w:val="32"/>
                <w:szCs w:val="32"/>
                <w:rtl/>
                <w:lang w:bidi="ar-EG"/>
              </w:rPr>
            </w:pPr>
            <w:r w:rsidRPr="007C12C5">
              <w:rPr>
                <w:rFonts w:ascii="Calibri" w:hAnsi="Calibri" w:cs="Calibri"/>
                <w:b/>
                <w:bCs/>
                <w:sz w:val="32"/>
                <w:szCs w:val="32"/>
                <w:rtl/>
                <w:lang w:bidi="ar-EG"/>
              </w:rPr>
              <w:t>جدول رقم (</w:t>
            </w:r>
            <w:r w:rsidR="00DF7574" w:rsidRPr="007C12C5">
              <w:rPr>
                <w:rFonts w:ascii="Calibri" w:hAnsi="Calibri" w:cs="Calibri"/>
                <w:b/>
                <w:bCs/>
                <w:sz w:val="32"/>
                <w:szCs w:val="32"/>
                <w:rtl/>
                <w:lang w:bidi="ar-EG"/>
              </w:rPr>
              <w:t>4):</w:t>
            </w:r>
            <w:r w:rsidR="006F43D7" w:rsidRPr="007C12C5">
              <w:rPr>
                <w:rFonts w:ascii="Calibri" w:hAnsi="Calibri" w:cs="Calibri"/>
                <w:b/>
                <w:bCs/>
                <w:sz w:val="32"/>
                <w:szCs w:val="32"/>
                <w:rtl/>
                <w:lang w:bidi="ar-EG"/>
              </w:rPr>
              <w:t xml:space="preserve"> التوازن بين التطور الحضري والهوية الثقافية</w:t>
            </w:r>
          </w:p>
        </w:tc>
        <w:tc>
          <w:tcPr>
            <w:tcW w:w="4553" w:type="dxa"/>
            <w:vAlign w:val="center"/>
          </w:tcPr>
          <w:p w14:paraId="1B79437B" w14:textId="5E79362F" w:rsidR="003013EA" w:rsidRPr="007C12C5" w:rsidRDefault="005B45CF" w:rsidP="006F43D7">
            <w:pPr>
              <w:jc w:val="center"/>
              <w:rPr>
                <w:rFonts w:ascii="Calibri" w:hAnsi="Calibri" w:cs="Calibri"/>
                <w:b/>
                <w:bCs/>
                <w:sz w:val="32"/>
                <w:szCs w:val="32"/>
                <w:rtl/>
                <w:lang w:bidi="ar-EG"/>
              </w:rPr>
            </w:pPr>
            <w:r>
              <w:rPr>
                <w:rFonts w:ascii="Calibri" w:hAnsi="Calibri" w:cs="Calibri"/>
                <w:b/>
                <w:bCs/>
                <w:sz w:val="32"/>
                <w:szCs w:val="32"/>
                <w:lang w:bidi="ar-EG"/>
              </w:rPr>
              <w:t>71</w:t>
            </w:r>
          </w:p>
        </w:tc>
      </w:tr>
    </w:tbl>
    <w:p w14:paraId="3A504109" w14:textId="77777777" w:rsidR="009125CE" w:rsidRPr="007C12C5" w:rsidRDefault="009125CE" w:rsidP="009125CE">
      <w:pPr>
        <w:rPr>
          <w:rFonts w:ascii="Calibri" w:hAnsi="Calibri" w:cs="Calibri"/>
          <w:sz w:val="32"/>
          <w:szCs w:val="32"/>
          <w:rtl/>
          <w:lang w:bidi="ar-EG"/>
        </w:rPr>
      </w:pPr>
    </w:p>
    <w:p w14:paraId="11198760" w14:textId="77777777" w:rsidR="009125CE" w:rsidRPr="007C12C5" w:rsidRDefault="009125CE" w:rsidP="009125CE">
      <w:pPr>
        <w:rPr>
          <w:rFonts w:ascii="Calibri" w:hAnsi="Calibri" w:cs="Calibri"/>
          <w:sz w:val="32"/>
          <w:szCs w:val="32"/>
          <w:u w:val="single"/>
          <w:rtl/>
          <w:lang w:bidi="ar-EG"/>
        </w:rPr>
      </w:pPr>
    </w:p>
    <w:p w14:paraId="791EDD87" w14:textId="77777777" w:rsidR="009125CE" w:rsidRPr="007C12C5" w:rsidRDefault="009125CE" w:rsidP="009125CE">
      <w:pPr>
        <w:rPr>
          <w:rFonts w:ascii="Calibri" w:hAnsi="Calibri" w:cs="Calibri"/>
          <w:sz w:val="32"/>
          <w:szCs w:val="32"/>
          <w:u w:val="single"/>
          <w:rtl/>
          <w:lang w:bidi="ar-EG"/>
        </w:rPr>
      </w:pPr>
    </w:p>
    <w:p w14:paraId="2766B80E" w14:textId="77777777" w:rsidR="009125CE" w:rsidRPr="007C12C5" w:rsidRDefault="009125CE" w:rsidP="009125CE">
      <w:pPr>
        <w:rPr>
          <w:rFonts w:ascii="Calibri" w:hAnsi="Calibri" w:cs="Calibri"/>
          <w:sz w:val="32"/>
          <w:szCs w:val="32"/>
          <w:u w:val="single"/>
          <w:rtl/>
          <w:lang w:bidi="ar-EG"/>
        </w:rPr>
      </w:pPr>
    </w:p>
    <w:p w14:paraId="33F1E451" w14:textId="77777777" w:rsidR="009125CE" w:rsidRPr="007C12C5" w:rsidRDefault="009125CE" w:rsidP="009125CE">
      <w:pPr>
        <w:rPr>
          <w:rFonts w:ascii="Calibri" w:hAnsi="Calibri" w:cs="Calibri"/>
          <w:sz w:val="32"/>
          <w:szCs w:val="32"/>
          <w:u w:val="single"/>
          <w:rtl/>
          <w:lang w:bidi="ar-EG"/>
        </w:rPr>
      </w:pPr>
    </w:p>
    <w:p w14:paraId="1F91F690" w14:textId="77777777" w:rsidR="009125CE" w:rsidRPr="007C12C5" w:rsidRDefault="009125CE" w:rsidP="009125CE">
      <w:pPr>
        <w:rPr>
          <w:rFonts w:ascii="Calibri" w:hAnsi="Calibri" w:cs="Calibri"/>
          <w:sz w:val="32"/>
          <w:szCs w:val="32"/>
          <w:u w:val="single"/>
          <w:rtl/>
          <w:lang w:bidi="ar-EG"/>
        </w:rPr>
      </w:pPr>
    </w:p>
    <w:p w14:paraId="2677847E" w14:textId="77777777" w:rsidR="009125CE" w:rsidRPr="007C12C5" w:rsidRDefault="009125CE" w:rsidP="009125CE">
      <w:pPr>
        <w:rPr>
          <w:rFonts w:ascii="Calibri" w:hAnsi="Calibri" w:cs="Calibri"/>
          <w:sz w:val="32"/>
          <w:szCs w:val="32"/>
          <w:u w:val="single"/>
          <w:rtl/>
          <w:lang w:bidi="ar-EG"/>
        </w:rPr>
      </w:pPr>
    </w:p>
    <w:p w14:paraId="148A704F" w14:textId="77777777" w:rsidR="009125CE" w:rsidRPr="007C12C5" w:rsidRDefault="009125CE" w:rsidP="009125CE">
      <w:pPr>
        <w:rPr>
          <w:rFonts w:ascii="Calibri" w:hAnsi="Calibri" w:cs="Calibri"/>
          <w:sz w:val="32"/>
          <w:szCs w:val="32"/>
          <w:u w:val="single"/>
          <w:rtl/>
          <w:lang w:bidi="ar-EG"/>
        </w:rPr>
      </w:pPr>
    </w:p>
    <w:p w14:paraId="7F17A848" w14:textId="77777777" w:rsidR="009125CE" w:rsidRPr="007C12C5" w:rsidRDefault="009125CE" w:rsidP="009125CE">
      <w:pPr>
        <w:rPr>
          <w:rFonts w:ascii="Calibri" w:hAnsi="Calibri" w:cs="Calibri"/>
          <w:sz w:val="32"/>
          <w:szCs w:val="32"/>
          <w:u w:val="single"/>
          <w:rtl/>
          <w:lang w:bidi="ar-EG"/>
        </w:rPr>
      </w:pPr>
    </w:p>
    <w:p w14:paraId="1119DED5" w14:textId="77777777" w:rsidR="009125CE" w:rsidRPr="007C12C5" w:rsidRDefault="009125CE" w:rsidP="009125CE">
      <w:pPr>
        <w:rPr>
          <w:rFonts w:ascii="Calibri" w:hAnsi="Calibri" w:cs="Calibri"/>
          <w:sz w:val="32"/>
          <w:szCs w:val="32"/>
          <w:u w:val="single"/>
          <w:rtl/>
          <w:lang w:bidi="ar-EG"/>
        </w:rPr>
      </w:pPr>
    </w:p>
    <w:p w14:paraId="4425DF0C" w14:textId="77777777" w:rsidR="009125CE" w:rsidRPr="007C12C5" w:rsidRDefault="009125CE" w:rsidP="009125CE">
      <w:pPr>
        <w:rPr>
          <w:rFonts w:ascii="Calibri" w:hAnsi="Calibri" w:cs="Calibri"/>
          <w:sz w:val="32"/>
          <w:szCs w:val="32"/>
          <w:u w:val="single"/>
          <w:rtl/>
          <w:lang w:bidi="ar-EG"/>
        </w:rPr>
      </w:pPr>
    </w:p>
    <w:p w14:paraId="6C7A02E4" w14:textId="77777777" w:rsidR="00D52480" w:rsidRPr="007C12C5" w:rsidRDefault="00D52480" w:rsidP="009125CE">
      <w:pPr>
        <w:rPr>
          <w:rFonts w:ascii="Calibri" w:hAnsi="Calibri" w:cs="Calibri"/>
          <w:sz w:val="32"/>
          <w:szCs w:val="32"/>
          <w:u w:val="single"/>
          <w:rtl/>
          <w:lang w:bidi="ar-EG"/>
        </w:rPr>
      </w:pPr>
    </w:p>
    <w:p w14:paraId="32DDC605" w14:textId="7A7B6FB9" w:rsidR="009125CE" w:rsidRPr="007C12C5" w:rsidRDefault="009125CE" w:rsidP="00B915C5">
      <w:pPr>
        <w:pStyle w:val="Heading2"/>
        <w:spacing w:line="480" w:lineRule="auto"/>
        <w:rPr>
          <w:rFonts w:ascii="Calibri" w:hAnsi="Calibri" w:cs="Calibri"/>
          <w:b/>
          <w:bCs/>
          <w:color w:val="auto"/>
          <w:sz w:val="32"/>
          <w:szCs w:val="32"/>
          <w:u w:val="single"/>
        </w:rPr>
      </w:pPr>
      <w:bookmarkStart w:id="1" w:name="_Toc192857090"/>
      <w:r w:rsidRPr="007C12C5">
        <w:rPr>
          <w:rFonts w:ascii="Calibri" w:hAnsi="Calibri" w:cs="Calibri"/>
          <w:b/>
          <w:bCs/>
          <w:color w:val="auto"/>
          <w:sz w:val="32"/>
          <w:szCs w:val="32"/>
          <w:u w:val="single"/>
          <w:rtl/>
          <w:lang w:bidi="ar-EG"/>
        </w:rPr>
        <w:t>المستخلص :</w:t>
      </w:r>
      <w:r w:rsidRPr="007C12C5">
        <w:rPr>
          <w:rFonts w:ascii="Calibri" w:hAnsi="Calibri" w:cs="Calibri"/>
          <w:b/>
          <w:bCs/>
          <w:color w:val="auto"/>
          <w:sz w:val="32"/>
          <w:szCs w:val="32"/>
          <w:u w:val="single"/>
        </w:rPr>
        <w:t>Abstract</w:t>
      </w:r>
      <w:bookmarkEnd w:id="1"/>
      <w:r w:rsidRPr="007C12C5">
        <w:rPr>
          <w:rFonts w:ascii="Calibri" w:hAnsi="Calibri" w:cs="Calibri"/>
          <w:b/>
          <w:bCs/>
          <w:color w:val="auto"/>
          <w:sz w:val="32"/>
          <w:szCs w:val="32"/>
          <w:u w:val="single"/>
        </w:rPr>
        <w:t xml:space="preserve"> </w:t>
      </w:r>
    </w:p>
    <w:p w14:paraId="1D6532B9" w14:textId="77777777" w:rsidR="00990DAE" w:rsidRPr="007C12C5" w:rsidRDefault="00990DAE" w:rsidP="00990DAE">
      <w:pPr>
        <w:spacing w:line="360" w:lineRule="auto"/>
        <w:jc w:val="both"/>
        <w:rPr>
          <w:rFonts w:ascii="Calibri" w:hAnsi="Calibri" w:cs="Calibri"/>
          <w:sz w:val="32"/>
          <w:szCs w:val="32"/>
        </w:rPr>
      </w:pPr>
      <w:r w:rsidRPr="007C12C5">
        <w:rPr>
          <w:rFonts w:ascii="Calibri" w:hAnsi="Calibri" w:cs="Calibri"/>
          <w:sz w:val="32"/>
          <w:szCs w:val="32"/>
          <w:rtl/>
        </w:rPr>
        <w:t xml:space="preserve">تشهد مدينة الرياض، عاصمة المملكة العربية السعودية، تحولًا حضريًا غير مسبوق في إطار رؤية المملكة 2030، التي تهدف إلى تحقيق تنمية شاملة ومستدامة على جميع الأصعدة. يركز هذا البحث على دراسة التحول الحضري في الرياض، مع التركيز على المشاريع الكبرى مثل مشروع القدية، مشروع قطار الرياض، مشروع 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tl/>
        </w:rPr>
        <w:t>، وحديقة الملك سلمان. كما يستعرض البحث دور الشركات الصغيرة والمتوسطة في تحقيق التنمية المستدامة، من خلال توفير فرص العمل، وتعزيز الابتكار والإبداع، ودعم الاقتصاد المحلي. يهدف البحث إلى تحليل الأبعاد المختلفة لهذا التحول، والتحديات والفرص التي تواجهها المدينة، بالإضافة إلى تقديم توصيات عملية لصناع القرار في الرياض لتحقيق التوازن بين التطور الحضري والحفاظ على الهوية الثقافية والاجتماعية للمدينة</w:t>
      </w:r>
      <w:r w:rsidRPr="007C12C5">
        <w:rPr>
          <w:rFonts w:ascii="Calibri" w:hAnsi="Calibri" w:cs="Calibri"/>
          <w:sz w:val="32"/>
          <w:szCs w:val="32"/>
        </w:rPr>
        <w:t>.</w:t>
      </w:r>
    </w:p>
    <w:p w14:paraId="7C9B0F9A" w14:textId="77777777" w:rsidR="009125CE" w:rsidRPr="007C12C5" w:rsidRDefault="009125CE" w:rsidP="005F44AC">
      <w:pPr>
        <w:spacing w:line="360" w:lineRule="auto"/>
        <w:jc w:val="both"/>
        <w:rPr>
          <w:rFonts w:ascii="Calibri" w:hAnsi="Calibri" w:cs="Calibri"/>
          <w:sz w:val="32"/>
          <w:szCs w:val="32"/>
        </w:rPr>
      </w:pPr>
    </w:p>
    <w:p w14:paraId="52341758" w14:textId="77777777" w:rsidR="009125CE" w:rsidRPr="007C12C5" w:rsidRDefault="009125CE" w:rsidP="009125CE">
      <w:pPr>
        <w:rPr>
          <w:rFonts w:ascii="Calibri" w:hAnsi="Calibri" w:cs="Calibri"/>
          <w:sz w:val="32"/>
          <w:szCs w:val="32"/>
          <w:u w:val="single"/>
        </w:rPr>
      </w:pPr>
    </w:p>
    <w:p w14:paraId="7C92AB71" w14:textId="77777777" w:rsidR="009125CE" w:rsidRPr="007C12C5" w:rsidRDefault="009125CE" w:rsidP="009125CE">
      <w:pPr>
        <w:rPr>
          <w:rFonts w:ascii="Calibri" w:hAnsi="Calibri" w:cs="Calibri"/>
          <w:sz w:val="32"/>
          <w:szCs w:val="32"/>
          <w:u w:val="single"/>
        </w:rPr>
      </w:pPr>
    </w:p>
    <w:p w14:paraId="122E0CEB" w14:textId="77777777" w:rsidR="009125CE" w:rsidRPr="007C12C5" w:rsidRDefault="009125CE" w:rsidP="009125CE">
      <w:pPr>
        <w:rPr>
          <w:rFonts w:ascii="Calibri" w:hAnsi="Calibri" w:cs="Calibri"/>
          <w:sz w:val="32"/>
          <w:szCs w:val="32"/>
          <w:u w:val="single"/>
        </w:rPr>
      </w:pPr>
    </w:p>
    <w:p w14:paraId="5334CEE8" w14:textId="77777777" w:rsidR="009125CE" w:rsidRPr="007C12C5" w:rsidRDefault="009125CE" w:rsidP="009125CE">
      <w:pPr>
        <w:rPr>
          <w:rFonts w:ascii="Calibri" w:hAnsi="Calibri" w:cs="Calibri"/>
          <w:sz w:val="32"/>
          <w:szCs w:val="32"/>
          <w:u w:val="single"/>
        </w:rPr>
      </w:pPr>
    </w:p>
    <w:p w14:paraId="0FA577B4" w14:textId="77777777" w:rsidR="009125CE" w:rsidRPr="007C12C5" w:rsidRDefault="009125CE" w:rsidP="009125CE">
      <w:pPr>
        <w:rPr>
          <w:rFonts w:ascii="Calibri" w:hAnsi="Calibri" w:cs="Calibri"/>
          <w:sz w:val="32"/>
          <w:szCs w:val="32"/>
          <w:u w:val="single"/>
        </w:rPr>
      </w:pPr>
    </w:p>
    <w:p w14:paraId="18A28D47" w14:textId="77777777" w:rsidR="009125CE" w:rsidRPr="007C12C5" w:rsidRDefault="009125CE" w:rsidP="009125CE">
      <w:pPr>
        <w:rPr>
          <w:rFonts w:ascii="Calibri" w:hAnsi="Calibri" w:cs="Calibri"/>
          <w:sz w:val="32"/>
          <w:szCs w:val="32"/>
          <w:u w:val="single"/>
        </w:rPr>
      </w:pPr>
    </w:p>
    <w:p w14:paraId="7826C25D" w14:textId="77777777" w:rsidR="009125CE" w:rsidRPr="007C12C5" w:rsidRDefault="009125CE" w:rsidP="009125CE">
      <w:pPr>
        <w:rPr>
          <w:rFonts w:ascii="Calibri" w:hAnsi="Calibri" w:cs="Calibri"/>
          <w:sz w:val="32"/>
          <w:szCs w:val="32"/>
          <w:u w:val="single"/>
        </w:rPr>
      </w:pPr>
    </w:p>
    <w:p w14:paraId="21B1282E" w14:textId="77777777" w:rsidR="009125CE" w:rsidRPr="007C12C5" w:rsidRDefault="009125CE" w:rsidP="009125CE">
      <w:pPr>
        <w:rPr>
          <w:rFonts w:ascii="Calibri" w:hAnsi="Calibri" w:cs="Calibri"/>
          <w:sz w:val="32"/>
          <w:szCs w:val="32"/>
          <w:u w:val="single"/>
        </w:rPr>
      </w:pPr>
    </w:p>
    <w:p w14:paraId="710C527B" w14:textId="77777777" w:rsidR="009125CE" w:rsidRPr="007C12C5" w:rsidRDefault="009125CE" w:rsidP="009125CE">
      <w:pPr>
        <w:rPr>
          <w:rFonts w:ascii="Calibri" w:hAnsi="Calibri" w:cs="Calibri"/>
          <w:sz w:val="32"/>
          <w:szCs w:val="32"/>
          <w:u w:val="single"/>
        </w:rPr>
      </w:pPr>
    </w:p>
    <w:p w14:paraId="25C5D503" w14:textId="77777777" w:rsidR="009125CE" w:rsidRPr="007C12C5" w:rsidRDefault="009125CE" w:rsidP="009125CE">
      <w:pPr>
        <w:rPr>
          <w:rFonts w:ascii="Calibri" w:hAnsi="Calibri" w:cs="Calibri"/>
          <w:sz w:val="32"/>
          <w:szCs w:val="32"/>
          <w:u w:val="single"/>
        </w:rPr>
      </w:pPr>
    </w:p>
    <w:p w14:paraId="066A289A" w14:textId="77777777" w:rsidR="009125CE" w:rsidRPr="007C12C5" w:rsidRDefault="009125CE" w:rsidP="009125CE">
      <w:pPr>
        <w:rPr>
          <w:rFonts w:ascii="Calibri" w:hAnsi="Calibri" w:cs="Calibri"/>
          <w:sz w:val="32"/>
          <w:szCs w:val="32"/>
          <w:u w:val="single"/>
        </w:rPr>
      </w:pPr>
    </w:p>
    <w:p w14:paraId="050540D1" w14:textId="77777777" w:rsidR="009125CE" w:rsidRPr="007C12C5" w:rsidRDefault="009125CE" w:rsidP="009125CE">
      <w:pPr>
        <w:rPr>
          <w:rFonts w:ascii="Calibri" w:hAnsi="Calibri" w:cs="Calibri"/>
          <w:sz w:val="32"/>
          <w:szCs w:val="32"/>
          <w:u w:val="single"/>
        </w:rPr>
      </w:pPr>
    </w:p>
    <w:p w14:paraId="11532365" w14:textId="77777777" w:rsidR="009125CE" w:rsidRPr="007C12C5" w:rsidRDefault="009125CE" w:rsidP="009125CE">
      <w:pPr>
        <w:rPr>
          <w:rFonts w:ascii="Calibri" w:hAnsi="Calibri" w:cs="Calibri"/>
          <w:sz w:val="32"/>
          <w:szCs w:val="32"/>
          <w:u w:val="single"/>
        </w:rPr>
      </w:pPr>
    </w:p>
    <w:p w14:paraId="2EEED256" w14:textId="77777777" w:rsidR="009125CE" w:rsidRPr="007C12C5" w:rsidRDefault="009125CE" w:rsidP="009125CE">
      <w:pPr>
        <w:rPr>
          <w:rFonts w:ascii="Calibri" w:hAnsi="Calibri" w:cs="Calibri"/>
          <w:sz w:val="32"/>
          <w:szCs w:val="32"/>
          <w:u w:val="single"/>
        </w:rPr>
      </w:pPr>
    </w:p>
    <w:p w14:paraId="1C63B50E" w14:textId="77777777" w:rsidR="009125CE" w:rsidRPr="007C12C5" w:rsidRDefault="009125CE" w:rsidP="009125CE">
      <w:pPr>
        <w:rPr>
          <w:rFonts w:ascii="Calibri" w:hAnsi="Calibri" w:cs="Calibri"/>
          <w:sz w:val="32"/>
          <w:szCs w:val="32"/>
          <w:u w:val="single"/>
        </w:rPr>
      </w:pPr>
    </w:p>
    <w:p w14:paraId="16F3599D" w14:textId="77777777" w:rsidR="009125CE" w:rsidRPr="007C12C5" w:rsidRDefault="009125CE" w:rsidP="009125CE">
      <w:pPr>
        <w:rPr>
          <w:rFonts w:ascii="Calibri" w:hAnsi="Calibri" w:cs="Calibri"/>
          <w:sz w:val="32"/>
          <w:szCs w:val="32"/>
          <w:u w:val="single"/>
          <w:rtl/>
        </w:rPr>
      </w:pPr>
    </w:p>
    <w:p w14:paraId="6BECB6C6" w14:textId="77777777" w:rsidR="0081485B" w:rsidRDefault="0081485B" w:rsidP="009125CE">
      <w:pPr>
        <w:rPr>
          <w:rFonts w:ascii="Calibri" w:hAnsi="Calibri" w:cs="Calibri"/>
          <w:sz w:val="32"/>
          <w:szCs w:val="32"/>
          <w:u w:val="single"/>
        </w:rPr>
      </w:pPr>
    </w:p>
    <w:p w14:paraId="2188D22B" w14:textId="77777777" w:rsidR="00081AF1" w:rsidRDefault="00081AF1" w:rsidP="009125CE">
      <w:pPr>
        <w:rPr>
          <w:rFonts w:ascii="Calibri" w:hAnsi="Calibri" w:cs="Calibri"/>
          <w:sz w:val="32"/>
          <w:szCs w:val="32"/>
          <w:u w:val="single"/>
        </w:rPr>
      </w:pPr>
    </w:p>
    <w:p w14:paraId="50DF8263" w14:textId="77777777" w:rsidR="00081AF1" w:rsidRPr="007C12C5" w:rsidRDefault="00081AF1" w:rsidP="009125CE">
      <w:pPr>
        <w:rPr>
          <w:rFonts w:ascii="Calibri" w:hAnsi="Calibri" w:cs="Calibri"/>
          <w:sz w:val="32"/>
          <w:szCs w:val="32"/>
          <w:u w:val="single"/>
          <w:rtl/>
        </w:rPr>
      </w:pPr>
    </w:p>
    <w:p w14:paraId="16568311" w14:textId="77777777" w:rsidR="0081485B" w:rsidRPr="007C12C5" w:rsidRDefault="0081485B" w:rsidP="009125CE">
      <w:pPr>
        <w:rPr>
          <w:rFonts w:ascii="Calibri" w:hAnsi="Calibri" w:cs="Calibri"/>
          <w:sz w:val="32"/>
          <w:szCs w:val="32"/>
          <w:u w:val="single"/>
        </w:rPr>
      </w:pPr>
    </w:p>
    <w:p w14:paraId="79B4C366" w14:textId="77777777" w:rsidR="009125CE" w:rsidRPr="007C12C5" w:rsidRDefault="009125CE" w:rsidP="009125CE">
      <w:pPr>
        <w:rPr>
          <w:rFonts w:ascii="Calibri" w:hAnsi="Calibri" w:cs="Calibri"/>
          <w:sz w:val="32"/>
          <w:szCs w:val="32"/>
          <w:u w:val="single"/>
          <w:rtl/>
        </w:rPr>
      </w:pPr>
    </w:p>
    <w:p w14:paraId="272E54B1" w14:textId="77777777" w:rsidR="009125CE" w:rsidRPr="007C12C5" w:rsidRDefault="009125CE" w:rsidP="009125CE">
      <w:pPr>
        <w:rPr>
          <w:rFonts w:ascii="Calibri" w:hAnsi="Calibri" w:cs="Calibri"/>
          <w:sz w:val="32"/>
          <w:szCs w:val="32"/>
          <w:u w:val="single"/>
          <w:rtl/>
        </w:rPr>
      </w:pPr>
    </w:p>
    <w:p w14:paraId="700D5866" w14:textId="268A13B5" w:rsidR="009125CE" w:rsidRPr="007C12C5" w:rsidRDefault="009125CE" w:rsidP="00AA517E">
      <w:pPr>
        <w:pStyle w:val="Heading1"/>
        <w:jc w:val="center"/>
        <w:rPr>
          <w:rFonts w:ascii="Calibri" w:hAnsi="Calibri" w:cs="Calibri"/>
          <w:b/>
          <w:bCs/>
          <w:color w:val="auto"/>
          <w:sz w:val="48"/>
          <w:szCs w:val="48"/>
          <w:u w:val="single"/>
          <w:rtl/>
        </w:rPr>
      </w:pPr>
      <w:bookmarkStart w:id="2" w:name="_Toc192857091"/>
      <w:r w:rsidRPr="007C12C5">
        <w:rPr>
          <w:rFonts w:ascii="Calibri" w:hAnsi="Calibri" w:cs="Calibri"/>
          <w:b/>
          <w:bCs/>
          <w:color w:val="auto"/>
          <w:sz w:val="48"/>
          <w:szCs w:val="48"/>
          <w:u w:val="single"/>
          <w:rtl/>
        </w:rPr>
        <w:t>الفصل الأول</w:t>
      </w:r>
      <w:bookmarkEnd w:id="2"/>
    </w:p>
    <w:p w14:paraId="231E38BB" w14:textId="77777777" w:rsidR="009125CE" w:rsidRPr="007C12C5" w:rsidRDefault="009125CE" w:rsidP="009125CE">
      <w:pPr>
        <w:rPr>
          <w:rFonts w:ascii="Calibri" w:hAnsi="Calibri" w:cs="Calibri"/>
          <w:sz w:val="32"/>
          <w:szCs w:val="32"/>
          <w:u w:val="single"/>
          <w:rtl/>
        </w:rPr>
      </w:pPr>
    </w:p>
    <w:p w14:paraId="2EA6585C" w14:textId="77777777" w:rsidR="009125CE" w:rsidRPr="007C12C5" w:rsidRDefault="009125CE" w:rsidP="009125CE">
      <w:pPr>
        <w:rPr>
          <w:rFonts w:ascii="Calibri" w:hAnsi="Calibri" w:cs="Calibri"/>
          <w:sz w:val="32"/>
          <w:szCs w:val="32"/>
          <w:u w:val="single"/>
          <w:rtl/>
        </w:rPr>
      </w:pPr>
    </w:p>
    <w:p w14:paraId="7F3B8E80" w14:textId="77777777" w:rsidR="009125CE" w:rsidRPr="007C12C5" w:rsidRDefault="009125CE" w:rsidP="009125CE">
      <w:pPr>
        <w:rPr>
          <w:rFonts w:ascii="Calibri" w:hAnsi="Calibri" w:cs="Calibri"/>
          <w:sz w:val="32"/>
          <w:szCs w:val="32"/>
          <w:u w:val="single"/>
          <w:rtl/>
        </w:rPr>
      </w:pPr>
    </w:p>
    <w:p w14:paraId="0BA12696" w14:textId="77777777" w:rsidR="009125CE" w:rsidRPr="007C12C5" w:rsidRDefault="009125CE" w:rsidP="009125CE">
      <w:pPr>
        <w:rPr>
          <w:rFonts w:ascii="Calibri" w:hAnsi="Calibri" w:cs="Calibri"/>
          <w:sz w:val="32"/>
          <w:szCs w:val="32"/>
          <w:u w:val="single"/>
          <w:rtl/>
        </w:rPr>
      </w:pPr>
    </w:p>
    <w:p w14:paraId="26F6AB57" w14:textId="77777777" w:rsidR="009125CE" w:rsidRPr="007C12C5" w:rsidRDefault="009125CE" w:rsidP="009125CE">
      <w:pPr>
        <w:rPr>
          <w:rFonts w:ascii="Calibri" w:hAnsi="Calibri" w:cs="Calibri"/>
          <w:sz w:val="32"/>
          <w:szCs w:val="32"/>
          <w:u w:val="single"/>
          <w:rtl/>
        </w:rPr>
      </w:pPr>
    </w:p>
    <w:p w14:paraId="137908B8" w14:textId="77777777" w:rsidR="009125CE" w:rsidRPr="007C12C5" w:rsidRDefault="009125CE" w:rsidP="009125CE">
      <w:pPr>
        <w:rPr>
          <w:rFonts w:ascii="Calibri" w:hAnsi="Calibri" w:cs="Calibri"/>
          <w:sz w:val="32"/>
          <w:szCs w:val="32"/>
          <w:u w:val="single"/>
          <w:rtl/>
        </w:rPr>
      </w:pPr>
    </w:p>
    <w:p w14:paraId="11EDDBDE" w14:textId="77777777" w:rsidR="009125CE" w:rsidRPr="007C12C5" w:rsidRDefault="009125CE" w:rsidP="009125CE">
      <w:pPr>
        <w:rPr>
          <w:rFonts w:ascii="Calibri" w:hAnsi="Calibri" w:cs="Calibri"/>
          <w:sz w:val="32"/>
          <w:szCs w:val="32"/>
          <w:u w:val="single"/>
          <w:rtl/>
        </w:rPr>
      </w:pPr>
    </w:p>
    <w:p w14:paraId="614C8510" w14:textId="77777777" w:rsidR="009125CE" w:rsidRPr="007C12C5" w:rsidRDefault="009125CE" w:rsidP="009125CE">
      <w:pPr>
        <w:rPr>
          <w:rFonts w:ascii="Calibri" w:hAnsi="Calibri" w:cs="Calibri"/>
          <w:sz w:val="32"/>
          <w:szCs w:val="32"/>
          <w:u w:val="single"/>
          <w:rtl/>
        </w:rPr>
      </w:pPr>
    </w:p>
    <w:p w14:paraId="32CDDAA2" w14:textId="77777777" w:rsidR="009125CE" w:rsidRPr="007C12C5" w:rsidRDefault="009125CE" w:rsidP="009125CE">
      <w:pPr>
        <w:rPr>
          <w:rFonts w:ascii="Calibri" w:hAnsi="Calibri" w:cs="Calibri"/>
          <w:sz w:val="32"/>
          <w:szCs w:val="32"/>
          <w:u w:val="single"/>
          <w:rtl/>
        </w:rPr>
      </w:pPr>
    </w:p>
    <w:p w14:paraId="32BDF63E" w14:textId="77777777" w:rsidR="009125CE" w:rsidRPr="007C12C5" w:rsidRDefault="009125CE" w:rsidP="009125CE">
      <w:pPr>
        <w:rPr>
          <w:rFonts w:ascii="Calibri" w:hAnsi="Calibri" w:cs="Calibri"/>
          <w:sz w:val="32"/>
          <w:szCs w:val="32"/>
          <w:u w:val="single"/>
          <w:rtl/>
        </w:rPr>
      </w:pPr>
    </w:p>
    <w:p w14:paraId="4CB760FC" w14:textId="42ED9A4C" w:rsidR="00155309" w:rsidRPr="007C12C5" w:rsidRDefault="009125CE" w:rsidP="00A917B3">
      <w:pPr>
        <w:pStyle w:val="Heading2"/>
        <w:spacing w:line="480" w:lineRule="auto"/>
        <w:rPr>
          <w:rFonts w:ascii="Calibri" w:hAnsi="Calibri" w:cs="Calibri"/>
          <w:b/>
          <w:bCs/>
          <w:color w:val="auto"/>
          <w:sz w:val="32"/>
          <w:szCs w:val="32"/>
        </w:rPr>
      </w:pPr>
      <w:bookmarkStart w:id="3" w:name="_Toc192857092"/>
      <w:r w:rsidRPr="007C12C5">
        <w:rPr>
          <w:rFonts w:ascii="Calibri" w:hAnsi="Calibri" w:cs="Calibri"/>
          <w:b/>
          <w:bCs/>
          <w:color w:val="auto"/>
          <w:sz w:val="32"/>
          <w:szCs w:val="32"/>
          <w:u w:val="single"/>
          <w:rtl/>
        </w:rPr>
        <w:lastRenderedPageBreak/>
        <w:t>المقدمة</w:t>
      </w:r>
      <w:r w:rsidRPr="007C12C5">
        <w:rPr>
          <w:rFonts w:ascii="Calibri" w:hAnsi="Calibri" w:cs="Calibri"/>
          <w:b/>
          <w:bCs/>
          <w:color w:val="auto"/>
          <w:sz w:val="32"/>
          <w:szCs w:val="32"/>
          <w:rtl/>
        </w:rPr>
        <w:t>:</w:t>
      </w:r>
      <w:bookmarkEnd w:id="3"/>
    </w:p>
    <w:p w14:paraId="66483CA7" w14:textId="77777777" w:rsidR="00990DAE" w:rsidRPr="007C12C5" w:rsidRDefault="00990DAE" w:rsidP="00990DAE">
      <w:pPr>
        <w:spacing w:line="360" w:lineRule="auto"/>
        <w:jc w:val="both"/>
        <w:rPr>
          <w:rFonts w:ascii="Calibri" w:hAnsi="Calibri" w:cs="Calibri"/>
          <w:sz w:val="32"/>
          <w:szCs w:val="32"/>
        </w:rPr>
      </w:pPr>
      <w:r w:rsidRPr="007C12C5">
        <w:rPr>
          <w:rFonts w:ascii="Calibri" w:hAnsi="Calibri" w:cs="Calibri"/>
          <w:sz w:val="32"/>
          <w:szCs w:val="32"/>
          <w:rtl/>
        </w:rPr>
        <w:t>تشهد مدينة الرياض، عاصمة المملكة العربية السعودية، تحولًا حضريًا غير مسبوق في إطار رؤية المملكة 2030، التي تهدف إلى تحقيق تنمية شاملة ومستدامة على جميع الأصعدة. هذا التحول الحضري يعكس التزام المملكة بتحسين جودة الحياة لسكانها، وتعزيز مكانتها كواحدة من أبرز المدن العالمية من حيث التطور والحداثة</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7C4BD1BE" w14:textId="77777777" w:rsidR="00990DAE" w:rsidRPr="007C12C5" w:rsidRDefault="00990DAE" w:rsidP="00990DAE">
      <w:pPr>
        <w:spacing w:line="360" w:lineRule="auto"/>
        <w:jc w:val="both"/>
        <w:rPr>
          <w:rFonts w:ascii="Calibri" w:hAnsi="Calibri" w:cs="Calibri"/>
          <w:sz w:val="32"/>
          <w:szCs w:val="32"/>
        </w:rPr>
      </w:pPr>
      <w:r w:rsidRPr="007C12C5">
        <w:rPr>
          <w:rFonts w:ascii="Calibri" w:hAnsi="Calibri" w:cs="Calibri"/>
          <w:sz w:val="32"/>
          <w:szCs w:val="32"/>
          <w:rtl/>
        </w:rPr>
        <w:t>في عام 2008، شهد العالم تحولًا مرحليًا مهمًا، حيث بدأت موجات التحضر المتسارعة والمتزايدة تقلب الموازين لصالح سكان المدن بعد أن كانت الأغلبية لسكان الأرياف. هذا التحول الحضري أدى إلى إعادة توزيع سكان العالم، ويُعتبر تحول القرن، رغم أن بوادره الأولى تعود لآلاف السنين</w:t>
      </w:r>
      <w:r w:rsidRPr="007C12C5">
        <w:rPr>
          <w:rFonts w:ascii="Calibri" w:hAnsi="Calibri" w:cs="Calibri"/>
          <w:sz w:val="32"/>
          <w:szCs w:val="32"/>
        </w:rPr>
        <w:t xml:space="preserve"> (</w:t>
      </w:r>
      <w:proofErr w:type="spellStart"/>
      <w:r w:rsidRPr="007C12C5">
        <w:rPr>
          <w:rFonts w:ascii="Calibri" w:hAnsi="Calibri" w:cs="Calibri"/>
          <w:sz w:val="32"/>
          <w:szCs w:val="32"/>
        </w:rPr>
        <w:t>Lamari</w:t>
      </w:r>
      <w:proofErr w:type="spellEnd"/>
      <w:r w:rsidRPr="007C12C5">
        <w:rPr>
          <w:rFonts w:ascii="Calibri" w:hAnsi="Calibri" w:cs="Calibri"/>
          <w:sz w:val="32"/>
          <w:szCs w:val="32"/>
        </w:rPr>
        <w:t>, 2025).</w:t>
      </w:r>
    </w:p>
    <w:p w14:paraId="03BA68A1" w14:textId="77777777" w:rsidR="00990DAE" w:rsidRPr="007C12C5" w:rsidRDefault="00990DAE" w:rsidP="00990DAE">
      <w:pPr>
        <w:spacing w:line="360" w:lineRule="auto"/>
        <w:jc w:val="both"/>
        <w:rPr>
          <w:rFonts w:ascii="Calibri" w:hAnsi="Calibri" w:cs="Calibri"/>
          <w:sz w:val="32"/>
          <w:szCs w:val="32"/>
        </w:rPr>
      </w:pPr>
      <w:r w:rsidRPr="007C12C5">
        <w:rPr>
          <w:rFonts w:ascii="Calibri" w:hAnsi="Calibri" w:cs="Calibri"/>
          <w:sz w:val="32"/>
          <w:szCs w:val="32"/>
          <w:rtl/>
        </w:rPr>
        <w:t>وفقًا لتصريحات الأمم المتحدة بشأن معدلات التحضر العالمية، سجلت نسبة التحضر في عام 1950 حوالي 29%، وارتفعت إلى 33% في عام 1972، ثم إلى 37.2% في عام 1975. استمرت هذه النسبة في التزايد لتصل إلى 46.7% في عام 2000، و48.8% في عام 2005. في عام 2008، تخطت نسبة التحضر النصف، ومن المتوقع أن تصل إلى 70% بحلول عام 2050. هذه الأرقام تشير إلى حتمية الوصول إلى عالم متحضر بنسب عالية، مما يجعل التحول الحضري ظاهرة عالمية معقدة ذات أبعاد اقتصادية، اجتماعية، دينية، وسلوكية</w:t>
      </w:r>
      <w:r w:rsidRPr="007C12C5">
        <w:rPr>
          <w:rFonts w:ascii="Calibri" w:hAnsi="Calibri" w:cs="Calibri"/>
          <w:sz w:val="32"/>
          <w:szCs w:val="32"/>
        </w:rPr>
        <w:t xml:space="preserve"> (</w:t>
      </w:r>
      <w:proofErr w:type="spellStart"/>
      <w:r w:rsidRPr="007C12C5">
        <w:rPr>
          <w:rFonts w:ascii="Calibri" w:hAnsi="Calibri" w:cs="Calibri"/>
          <w:sz w:val="32"/>
          <w:szCs w:val="32"/>
        </w:rPr>
        <w:t>Lamari</w:t>
      </w:r>
      <w:proofErr w:type="spellEnd"/>
      <w:r w:rsidRPr="007C12C5">
        <w:rPr>
          <w:rFonts w:ascii="Calibri" w:hAnsi="Calibri" w:cs="Calibri"/>
          <w:sz w:val="32"/>
          <w:szCs w:val="32"/>
        </w:rPr>
        <w:t>, 2025).</w:t>
      </w:r>
    </w:p>
    <w:p w14:paraId="09F51FD0" w14:textId="77777777" w:rsidR="00155309" w:rsidRPr="007C12C5" w:rsidRDefault="00155309" w:rsidP="00A917B3">
      <w:pPr>
        <w:spacing w:line="360" w:lineRule="auto"/>
        <w:jc w:val="both"/>
        <w:rPr>
          <w:rFonts w:ascii="Calibri" w:hAnsi="Calibri" w:cs="Calibri"/>
          <w:sz w:val="32"/>
          <w:szCs w:val="32"/>
        </w:rPr>
      </w:pPr>
      <w:r w:rsidRPr="007C12C5">
        <w:rPr>
          <w:rFonts w:ascii="Calibri" w:hAnsi="Calibri" w:cs="Calibri"/>
          <w:sz w:val="32"/>
          <w:szCs w:val="32"/>
          <w:rtl/>
        </w:rPr>
        <w:t xml:space="preserve">تتضمن رؤية المملكة 2030 الطموحة تنفيذ مجموعة من المشاريع الكبرى التي تهدف إلى تحويل الرياض إلى مدينة ذكية ومستدامة، تتميز ببنية تحتية متطورة، ومساحات خضراء واسعة، ومرافق ترفيهية وثقافية عالمية المستوى. من بين هذه المشاريع، نجد مشروع القدية، الذي يُعد أكبر مدينة ترفيهية ورياضية وثقافية في العالم، ومشروع قطار الرياض، الذي يهدف إلى تحسين نظام النقل العام وتخفيف الازدحام المروري، بالإضافة إلى مشروع 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tl/>
        </w:rPr>
        <w:t xml:space="preserve">، الذي يسعى إلى تحويل المدينة إلى معرض فني مفتوح، وحديقة </w:t>
      </w:r>
      <w:r w:rsidRPr="007C12C5">
        <w:rPr>
          <w:rFonts w:ascii="Calibri" w:hAnsi="Calibri" w:cs="Calibri"/>
          <w:sz w:val="32"/>
          <w:szCs w:val="32"/>
          <w:rtl/>
        </w:rPr>
        <w:lastRenderedPageBreak/>
        <w:t>الملك سلمان، التي تُعد واحدة من أكبر الحدائق الحضرية في العالم</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 Zamil, 2023).</w:t>
      </w:r>
    </w:p>
    <w:p w14:paraId="1BD23226" w14:textId="77777777" w:rsidR="00155309" w:rsidRPr="007C12C5" w:rsidRDefault="00155309" w:rsidP="00A917B3">
      <w:pPr>
        <w:spacing w:line="360" w:lineRule="auto"/>
        <w:jc w:val="both"/>
        <w:rPr>
          <w:rFonts w:ascii="Calibri" w:hAnsi="Calibri" w:cs="Calibri"/>
          <w:sz w:val="32"/>
          <w:szCs w:val="32"/>
        </w:rPr>
      </w:pPr>
      <w:r w:rsidRPr="007C12C5">
        <w:rPr>
          <w:rFonts w:ascii="Calibri" w:hAnsi="Calibri" w:cs="Calibri"/>
          <w:sz w:val="32"/>
          <w:szCs w:val="32"/>
          <w:rtl/>
        </w:rPr>
        <w:t>في هذا السياق، تلعب الشركات الصغيرة والمتوسطة دورًا حيويًا في تحقيق التنمية المستدامة في الرياض. فهذه الشركات ليست فقط محركًا رئيسيًا للنمو الاقتصادي، بل تساهم أيضًا في توفير فرص العمل، وتعزيز الابتكار والإبداع، ودعم الاقتصاد المحلي. من خلال توفير بيئة داعمة لهذه الشركات، يمكن تحقيق توازن بين التطور الحضري والحفاظ على الهوية الثقافية والاجتماعية للمدينة</w:t>
      </w:r>
      <w:r w:rsidRPr="007C12C5">
        <w:rPr>
          <w:rFonts w:ascii="Calibri" w:hAnsi="Calibri" w:cs="Calibri"/>
          <w:sz w:val="32"/>
          <w:szCs w:val="32"/>
        </w:rPr>
        <w:t xml:space="preserve"> (Abdullah, 2021).</w:t>
      </w:r>
    </w:p>
    <w:p w14:paraId="69DAAF7F" w14:textId="77777777" w:rsidR="00155309" w:rsidRPr="007C12C5" w:rsidRDefault="00155309" w:rsidP="00A917B3">
      <w:pPr>
        <w:spacing w:line="360" w:lineRule="auto"/>
        <w:jc w:val="both"/>
        <w:rPr>
          <w:rFonts w:ascii="Calibri" w:hAnsi="Calibri" w:cs="Calibri"/>
          <w:sz w:val="32"/>
          <w:szCs w:val="32"/>
        </w:rPr>
      </w:pPr>
      <w:r w:rsidRPr="007C12C5">
        <w:rPr>
          <w:rFonts w:ascii="Calibri" w:hAnsi="Calibri" w:cs="Calibri"/>
          <w:sz w:val="32"/>
          <w:szCs w:val="32"/>
          <w:rtl/>
        </w:rPr>
        <w:t>تعتبر الشركات الصغيرة والمتوسطة جزءًا لا يتجزأ من الاقتصاد الوطني، حيث تساهم في تنويع مصادر الدخل وتقليل الاعتماد على النفط. كما أنها تلعب دورًا مهمًا في تعزيز روح الريادة والإبداع في المجتمع، مما يساهم في تحقيق أهداف التنمية المستدامة الاقتصادية والاجتماعية والبيئية. من خلال دعم هذه الشركات، يمكن تحقيق نمو اقتصادي مستدام ينعكس إيجابًا على حياة جميع المواطنين</w:t>
      </w:r>
      <w:r w:rsidRPr="007C12C5">
        <w:rPr>
          <w:rFonts w:ascii="Calibri" w:hAnsi="Calibri" w:cs="Calibri"/>
          <w:sz w:val="32"/>
          <w:szCs w:val="32"/>
        </w:rPr>
        <w:t xml:space="preserve"> (Abdullah, 2021).</w:t>
      </w:r>
    </w:p>
    <w:p w14:paraId="2D8BCFDA" w14:textId="55B3316F" w:rsidR="00990DAE" w:rsidRPr="007C12C5" w:rsidRDefault="00155309" w:rsidP="003B42D6">
      <w:pPr>
        <w:spacing w:line="360" w:lineRule="auto"/>
        <w:jc w:val="both"/>
        <w:rPr>
          <w:rFonts w:ascii="Calibri" w:hAnsi="Calibri" w:cs="Calibri"/>
          <w:sz w:val="32"/>
          <w:szCs w:val="32"/>
          <w:rtl/>
        </w:rPr>
      </w:pPr>
      <w:r w:rsidRPr="007C12C5">
        <w:rPr>
          <w:rFonts w:ascii="Calibri" w:hAnsi="Calibri" w:cs="Calibri"/>
          <w:sz w:val="32"/>
          <w:szCs w:val="32"/>
          <w:rtl/>
        </w:rPr>
        <w:t>يهدف هذا البحث إلى دراسة التحول الحضري في الرياض بشكل شامل، مع التركيز على المشاريع الكبرى ودور الشركات الصغيرة والمتوسطة في تحقيق التنمية المستدامة. سنستعرض في هذا البحث الأبعاد المختلفة لهذا التحول، والتحديات والفرص التي تواجهها المدينة، بالإضافة إلى استراتيجيات دعم الشركات الصغيرة والمتوسطة لتحقيق أهداف التنمية المستدامة</w:t>
      </w:r>
      <w:r w:rsidRPr="007C12C5">
        <w:rPr>
          <w:rFonts w:ascii="Calibri" w:hAnsi="Calibri" w:cs="Calibri"/>
          <w:sz w:val="32"/>
          <w:szCs w:val="32"/>
        </w:rPr>
        <w:t>.</w:t>
      </w:r>
    </w:p>
    <w:p w14:paraId="042A89A4" w14:textId="77777777" w:rsidR="00990DAE" w:rsidRPr="007C12C5" w:rsidRDefault="00990DAE" w:rsidP="00D22171">
      <w:pPr>
        <w:rPr>
          <w:rFonts w:ascii="Calibri" w:hAnsi="Calibri" w:cs="Calibri"/>
          <w:sz w:val="32"/>
          <w:szCs w:val="32"/>
          <w:rtl/>
        </w:rPr>
      </w:pPr>
    </w:p>
    <w:p w14:paraId="59041654" w14:textId="2590ACA8" w:rsidR="00D22171" w:rsidRPr="007C12C5" w:rsidRDefault="00D22171" w:rsidP="00D64606">
      <w:pPr>
        <w:pStyle w:val="Heading2"/>
        <w:spacing w:line="480" w:lineRule="auto"/>
        <w:rPr>
          <w:rFonts w:ascii="Calibri" w:hAnsi="Calibri" w:cs="Calibri"/>
          <w:b/>
          <w:bCs/>
          <w:color w:val="auto"/>
          <w:sz w:val="32"/>
          <w:szCs w:val="32"/>
          <w:u w:val="single"/>
          <w:rtl/>
        </w:rPr>
      </w:pPr>
      <w:bookmarkStart w:id="4" w:name="_Toc192857093"/>
      <w:r w:rsidRPr="007C12C5">
        <w:rPr>
          <w:rFonts w:ascii="Calibri" w:hAnsi="Calibri" w:cs="Calibri"/>
          <w:b/>
          <w:bCs/>
          <w:color w:val="auto"/>
          <w:sz w:val="32"/>
          <w:szCs w:val="32"/>
          <w:u w:val="single"/>
          <w:rtl/>
        </w:rPr>
        <w:t>-مشكلة الدراسة.</w:t>
      </w:r>
      <w:bookmarkEnd w:id="4"/>
      <w:r w:rsidRPr="007C12C5">
        <w:rPr>
          <w:rFonts w:ascii="Calibri" w:hAnsi="Calibri" w:cs="Calibri"/>
          <w:b/>
          <w:bCs/>
          <w:color w:val="auto"/>
          <w:sz w:val="32"/>
          <w:szCs w:val="32"/>
          <w:u w:val="single"/>
          <w:rtl/>
        </w:rPr>
        <w:t xml:space="preserve"> </w:t>
      </w:r>
    </w:p>
    <w:p w14:paraId="59D6C7F2" w14:textId="77777777" w:rsidR="000773C9" w:rsidRPr="007C12C5" w:rsidRDefault="000773C9" w:rsidP="0035215B">
      <w:pPr>
        <w:spacing w:line="360" w:lineRule="auto"/>
        <w:jc w:val="both"/>
        <w:rPr>
          <w:rFonts w:ascii="Calibri" w:hAnsi="Calibri" w:cs="Calibri"/>
          <w:sz w:val="32"/>
          <w:szCs w:val="32"/>
        </w:rPr>
      </w:pPr>
      <w:r w:rsidRPr="007C12C5">
        <w:rPr>
          <w:rFonts w:ascii="Calibri" w:hAnsi="Calibri" w:cs="Calibri"/>
          <w:sz w:val="32"/>
          <w:szCs w:val="32"/>
          <w:rtl/>
        </w:rPr>
        <w:t>تشهد مدينة الرياض تحولًا حضريًا كبيرًا في إطار رؤية المملكة 2030، التي تهدف إلى تحقيق تنمية شاملة ومستدامة. ومع ذلك، فإن هذا التحول الحضري يواجه العديد من التحديات التي تتطلب دراسة معمقة لفهمها ومعالجتها</w:t>
      </w:r>
      <w:r w:rsidRPr="007C12C5">
        <w:rPr>
          <w:rFonts w:ascii="Calibri" w:hAnsi="Calibri" w:cs="Calibri"/>
          <w:sz w:val="32"/>
          <w:szCs w:val="32"/>
        </w:rPr>
        <w:t xml:space="preserve">. </w:t>
      </w:r>
    </w:p>
    <w:p w14:paraId="1FC1715F" w14:textId="77777777" w:rsidR="000773C9" w:rsidRPr="007C12C5" w:rsidRDefault="000773C9" w:rsidP="0035215B">
      <w:pPr>
        <w:spacing w:line="360" w:lineRule="auto"/>
        <w:jc w:val="both"/>
        <w:rPr>
          <w:rFonts w:ascii="Calibri" w:hAnsi="Calibri" w:cs="Calibri"/>
          <w:sz w:val="32"/>
          <w:szCs w:val="32"/>
        </w:rPr>
      </w:pPr>
      <w:r w:rsidRPr="007C12C5">
        <w:rPr>
          <w:rFonts w:ascii="Calibri" w:hAnsi="Calibri" w:cs="Calibri"/>
          <w:sz w:val="32"/>
          <w:szCs w:val="32"/>
          <w:rtl/>
        </w:rPr>
        <w:lastRenderedPageBreak/>
        <w:t>أحد أبرز التحديات هو التوسع العمراني السريع الذي يؤدي إلى ضغط كبير على البنية التحتية والخدمات العامة. هذا التوسع يتطلب تخطيطًا دقيقًا لضمان استدامة النمو وتحقيق التوازن بين التطور الحضري والحفاظ على جودة الحياة للسكان. التوسع العمراني السريع يمكن أن يؤدي إلى توزيع غير متكافئ للموارد والخدمات بين المناطق المختلفة، مما يخلق فجوات في التنمية ويؤثر على جودة الحياة للسكان</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5B2716E9" w14:textId="77777777" w:rsidR="000773C9" w:rsidRPr="007C12C5" w:rsidRDefault="000773C9" w:rsidP="0035215B">
      <w:pPr>
        <w:spacing w:line="360" w:lineRule="auto"/>
        <w:jc w:val="both"/>
        <w:rPr>
          <w:rFonts w:ascii="Calibri" w:hAnsi="Calibri" w:cs="Calibri"/>
          <w:sz w:val="32"/>
          <w:szCs w:val="32"/>
        </w:rPr>
      </w:pPr>
      <w:r w:rsidRPr="007C12C5">
        <w:rPr>
          <w:rFonts w:ascii="Calibri" w:hAnsi="Calibri" w:cs="Calibri"/>
          <w:sz w:val="32"/>
          <w:szCs w:val="32"/>
          <w:rtl/>
        </w:rPr>
        <w:t>بالإضافة إلى ذلك، يواجه التحول الحضري تحديات بيئية كبيرة. يتسبب التحضر السريع في زيادة التلوث البيئي واستنزاف الموارد الطبيعية، مما يتطلب استراتيجيات فعالة للحفاظ على البيئة وتحقيق التنمية المستدامة. التحديات البيئية تشمل أيضًا الحاجة إلى تطوير مساحات خضراء ومناطق ترفيهية تساهم في تحسين جودة الحياة وتقليل التأثيرات السلبية للتحضر</w:t>
      </w:r>
      <w:r w:rsidRPr="007C12C5">
        <w:rPr>
          <w:rFonts w:ascii="Calibri" w:hAnsi="Calibri" w:cs="Calibri"/>
          <w:sz w:val="32"/>
          <w:szCs w:val="32"/>
        </w:rPr>
        <w:t xml:space="preserve"> (Zamil, 2023).</w:t>
      </w:r>
    </w:p>
    <w:p w14:paraId="05A6DAD7" w14:textId="77777777" w:rsidR="000773C9" w:rsidRPr="007C12C5" w:rsidRDefault="000773C9" w:rsidP="0035215B">
      <w:pPr>
        <w:spacing w:line="360" w:lineRule="auto"/>
        <w:jc w:val="both"/>
        <w:rPr>
          <w:rFonts w:ascii="Calibri" w:hAnsi="Calibri" w:cs="Calibri"/>
          <w:sz w:val="32"/>
          <w:szCs w:val="32"/>
        </w:rPr>
      </w:pPr>
      <w:r w:rsidRPr="007C12C5">
        <w:rPr>
          <w:rFonts w:ascii="Calibri" w:hAnsi="Calibri" w:cs="Calibri"/>
          <w:sz w:val="32"/>
          <w:szCs w:val="32"/>
          <w:rtl/>
        </w:rPr>
        <w:t>دور الشركات الصغيرة والمتوسطة في تحقيق التنمية المستدامة هو تحدٍ آخر يواجه التحول الحضري في الرياض. هذه الشركات تلعب دورًا حيويًا في النمو الاقتصادي وتوفير فرص العمل، ولكنها تواجه صعوبات كبيرة في الوصول إلى الموارد والدعم اللازم للنمو والابتكار. من خلال توفير بيئة داعمة لهذه الشركات، يمكن تحقيق توازن بين التطور الحضري والحفاظ على الهوية الثقافية والاجتماعية للمدينة</w:t>
      </w:r>
      <w:r w:rsidRPr="007C12C5">
        <w:rPr>
          <w:rFonts w:ascii="Calibri" w:hAnsi="Calibri" w:cs="Calibri"/>
          <w:sz w:val="32"/>
          <w:szCs w:val="32"/>
        </w:rPr>
        <w:t xml:space="preserve"> (Abdullah, 2021).</w:t>
      </w:r>
    </w:p>
    <w:p w14:paraId="6D2616AF" w14:textId="77777777" w:rsidR="000773C9" w:rsidRPr="007C12C5" w:rsidRDefault="000773C9" w:rsidP="0035215B">
      <w:pPr>
        <w:spacing w:line="360" w:lineRule="auto"/>
        <w:jc w:val="both"/>
        <w:rPr>
          <w:rFonts w:ascii="Calibri" w:hAnsi="Calibri" w:cs="Calibri"/>
          <w:sz w:val="32"/>
          <w:szCs w:val="32"/>
        </w:rPr>
      </w:pPr>
      <w:r w:rsidRPr="007C12C5">
        <w:rPr>
          <w:rFonts w:ascii="Calibri" w:hAnsi="Calibri" w:cs="Calibri"/>
          <w:sz w:val="32"/>
          <w:szCs w:val="32"/>
          <w:rtl/>
        </w:rPr>
        <w:t>شهد العالم في سنة 2008 تحولا مرحليا مهما، فبعد أن سادت أغلبية لسكان الأرياف ظهرت هناك موجات تحضرية متسارعة ومتزايدة قلبت الموازين ورجحت الكفة لصالح سكان المدن، وهذا ما يطلق عليه اصطلاحا بالتحول الحضري. تزايد سكان المدن مقابل تباطؤ سكان الأرياف ترتب عنه إعادة توزيع سكان العالم. إن حدوث هذا التغير في هذا القرن بالتحديد جعل البعض يصفه بأنه تحول القرن، مع ذلك فإن بوادره الأولى تعود لآلاف السنين أي أنه قد حدث نتيجة لعملية طويلة العهد، فمنذ ظهور التكتلات البشرية لم تتوقف هذه الظاهرة عن التزايد</w:t>
      </w:r>
      <w:r w:rsidRPr="007C12C5">
        <w:rPr>
          <w:rFonts w:ascii="Calibri" w:hAnsi="Calibri" w:cs="Calibri"/>
          <w:sz w:val="32"/>
          <w:szCs w:val="32"/>
        </w:rPr>
        <w:t xml:space="preserve"> (</w:t>
      </w:r>
      <w:proofErr w:type="spellStart"/>
      <w:r w:rsidRPr="007C12C5">
        <w:rPr>
          <w:rFonts w:ascii="Calibri" w:hAnsi="Calibri" w:cs="Calibri"/>
          <w:sz w:val="32"/>
          <w:szCs w:val="32"/>
        </w:rPr>
        <w:t>Lamari</w:t>
      </w:r>
      <w:proofErr w:type="spellEnd"/>
      <w:r w:rsidRPr="007C12C5">
        <w:rPr>
          <w:rFonts w:ascii="Calibri" w:hAnsi="Calibri" w:cs="Calibri"/>
          <w:sz w:val="32"/>
          <w:szCs w:val="32"/>
        </w:rPr>
        <w:t>, 2025).</w:t>
      </w:r>
    </w:p>
    <w:p w14:paraId="7248E371" w14:textId="640F0E54" w:rsidR="00F925D0" w:rsidRPr="007C12C5" w:rsidRDefault="000773C9" w:rsidP="0035215B">
      <w:pPr>
        <w:spacing w:line="360" w:lineRule="auto"/>
        <w:jc w:val="both"/>
        <w:rPr>
          <w:rFonts w:ascii="Calibri" w:hAnsi="Calibri" w:cs="Calibri"/>
          <w:sz w:val="32"/>
          <w:szCs w:val="32"/>
          <w:rtl/>
        </w:rPr>
      </w:pPr>
      <w:r w:rsidRPr="007C12C5">
        <w:rPr>
          <w:rFonts w:ascii="Calibri" w:hAnsi="Calibri" w:cs="Calibri"/>
          <w:sz w:val="32"/>
          <w:szCs w:val="32"/>
          <w:rtl/>
        </w:rPr>
        <w:lastRenderedPageBreak/>
        <w:t>وفقا لتصريحات الأمم المتحدة بشأن معدلات التحضر العالمية، سجلت في سنة 1950 ما نسبته 29%، وأصبحت تقارب 33% عام 1972، أما في سنة 1975 فكانت في حدود 37.2% لتستمر في تزايد وتسجل عام 2000 قيمة قدرها 46.7% وفي سنة 2005 صارت 48.8%. أما في سنة التحول (2008) فقد تخطت النصف، ويتوقع ذات المصدر بلوغ هذا المعدل 70% بحلول 2050. كل هذه الأرقام تنبئ بحتمية الوصول إلى عالم متحضر بنسب عالية وهذا هو جوهر التحول الحضري كظاهرة عالمية ذات أبعاد اقتصادية اجتماعية دينية وحتى سلوكية، ذلك لأن التحول الحضري يطال حتى سلوكيات المهاجرين الذين يكتسبون عادات تحضرية مما يجعل منه ظاهرة جد معقدة</w:t>
      </w:r>
      <w:r w:rsidRPr="007C12C5">
        <w:rPr>
          <w:rFonts w:ascii="Calibri" w:hAnsi="Calibri" w:cs="Calibri"/>
          <w:sz w:val="32"/>
          <w:szCs w:val="32"/>
        </w:rPr>
        <w:t xml:space="preserve"> (</w:t>
      </w:r>
      <w:proofErr w:type="spellStart"/>
      <w:r w:rsidRPr="007C12C5">
        <w:rPr>
          <w:rFonts w:ascii="Calibri" w:hAnsi="Calibri" w:cs="Calibri"/>
          <w:sz w:val="32"/>
          <w:szCs w:val="32"/>
        </w:rPr>
        <w:t>Lamari</w:t>
      </w:r>
      <w:proofErr w:type="spellEnd"/>
      <w:r w:rsidRPr="007C12C5">
        <w:rPr>
          <w:rFonts w:ascii="Calibri" w:hAnsi="Calibri" w:cs="Calibri"/>
          <w:sz w:val="32"/>
          <w:szCs w:val="32"/>
        </w:rPr>
        <w:t>, 2025).</w:t>
      </w:r>
    </w:p>
    <w:p w14:paraId="5E364825" w14:textId="77777777" w:rsidR="0035215B" w:rsidRPr="007C12C5" w:rsidRDefault="0035215B" w:rsidP="0035215B">
      <w:pPr>
        <w:spacing w:line="360" w:lineRule="auto"/>
        <w:jc w:val="both"/>
        <w:rPr>
          <w:rFonts w:ascii="Calibri" w:hAnsi="Calibri" w:cs="Calibri"/>
          <w:sz w:val="10"/>
          <w:szCs w:val="10"/>
          <w:rtl/>
        </w:rPr>
      </w:pPr>
    </w:p>
    <w:p w14:paraId="0CD972EE" w14:textId="73CBF37C" w:rsidR="00D22171" w:rsidRPr="007C12C5" w:rsidRDefault="00D22171" w:rsidP="0035215B">
      <w:pPr>
        <w:pStyle w:val="Heading2"/>
        <w:spacing w:line="480" w:lineRule="auto"/>
        <w:rPr>
          <w:rFonts w:ascii="Calibri" w:hAnsi="Calibri" w:cs="Calibri"/>
          <w:b/>
          <w:bCs/>
          <w:color w:val="auto"/>
          <w:sz w:val="32"/>
          <w:szCs w:val="32"/>
          <w:u w:val="single"/>
          <w:rtl/>
        </w:rPr>
      </w:pPr>
      <w:bookmarkStart w:id="5" w:name="_Toc192857094"/>
      <w:r w:rsidRPr="007C12C5">
        <w:rPr>
          <w:rFonts w:ascii="Calibri" w:hAnsi="Calibri" w:cs="Calibri"/>
          <w:b/>
          <w:bCs/>
          <w:color w:val="auto"/>
          <w:sz w:val="32"/>
          <w:szCs w:val="32"/>
          <w:u w:val="single"/>
          <w:rtl/>
        </w:rPr>
        <w:t>-أهمية الدراسة.</w:t>
      </w:r>
      <w:bookmarkEnd w:id="5"/>
      <w:r w:rsidRPr="007C12C5">
        <w:rPr>
          <w:rFonts w:ascii="Calibri" w:hAnsi="Calibri" w:cs="Calibri"/>
          <w:b/>
          <w:bCs/>
          <w:color w:val="auto"/>
          <w:sz w:val="32"/>
          <w:szCs w:val="32"/>
          <w:u w:val="single"/>
          <w:rtl/>
        </w:rPr>
        <w:t xml:space="preserve"> </w:t>
      </w:r>
    </w:p>
    <w:p w14:paraId="06C73D16" w14:textId="77777777" w:rsidR="0072578A" w:rsidRPr="007C12C5" w:rsidRDefault="0072578A" w:rsidP="0072578A">
      <w:pPr>
        <w:spacing w:line="360" w:lineRule="auto"/>
        <w:jc w:val="both"/>
        <w:rPr>
          <w:rFonts w:ascii="Calibri" w:hAnsi="Calibri" w:cs="Calibri"/>
          <w:b/>
          <w:bCs/>
          <w:sz w:val="32"/>
          <w:szCs w:val="32"/>
        </w:rPr>
      </w:pPr>
      <w:r w:rsidRPr="007C12C5">
        <w:rPr>
          <w:rFonts w:ascii="Calibri" w:hAnsi="Calibri" w:cs="Calibri"/>
          <w:b/>
          <w:bCs/>
          <w:sz w:val="32"/>
          <w:szCs w:val="32"/>
          <w:rtl/>
        </w:rPr>
        <w:t>الأهمية العلمية</w:t>
      </w:r>
    </w:p>
    <w:p w14:paraId="247F2E3D" w14:textId="77777777" w:rsidR="0072578A" w:rsidRPr="007C12C5" w:rsidRDefault="0072578A" w:rsidP="0072578A">
      <w:pPr>
        <w:spacing w:line="360" w:lineRule="auto"/>
        <w:jc w:val="both"/>
        <w:rPr>
          <w:rFonts w:ascii="Calibri" w:hAnsi="Calibri" w:cs="Calibri"/>
          <w:sz w:val="32"/>
          <w:szCs w:val="32"/>
        </w:rPr>
      </w:pPr>
      <w:r w:rsidRPr="007C12C5">
        <w:rPr>
          <w:rFonts w:ascii="Calibri" w:hAnsi="Calibri" w:cs="Calibri"/>
          <w:sz w:val="32"/>
          <w:szCs w:val="32"/>
          <w:rtl/>
        </w:rPr>
        <w:t>تأتي أهمية هذه الدراسة من كونها تسلط الضوء على التحول الحضري في مدينة الرياض، وهو موضوع ذو أهمية كبيرة في مجال التخطيط العمراني والتنمية المستدامة. من خلال تحليل المشاريع الكبرى ودور الشركات الصغيرة والمتوسطة، تسعى الدراسة إلى تقديم فهم أعمق للتحديات والفرص المرتبطة بهذا التحول. كما تساهم الدراسة في إثراء الأدبيات العلمية المتعلقة بالتحضر والتنمية المستدامة، وتقديم رؤى جديدة يمكن أن تكون مرجعًا للباحثين والمخططين العمرانيين في المستقبل</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3E1DAB4F" w14:textId="77777777" w:rsidR="0072578A" w:rsidRPr="007C12C5" w:rsidRDefault="0072578A" w:rsidP="0072578A">
      <w:pPr>
        <w:spacing w:line="360" w:lineRule="auto"/>
        <w:jc w:val="both"/>
        <w:rPr>
          <w:rFonts w:ascii="Calibri" w:hAnsi="Calibri" w:cs="Calibri"/>
          <w:b/>
          <w:bCs/>
          <w:sz w:val="32"/>
          <w:szCs w:val="32"/>
        </w:rPr>
      </w:pPr>
      <w:r w:rsidRPr="007C12C5">
        <w:rPr>
          <w:rFonts w:ascii="Calibri" w:hAnsi="Calibri" w:cs="Calibri"/>
          <w:b/>
          <w:bCs/>
          <w:sz w:val="32"/>
          <w:szCs w:val="32"/>
          <w:rtl/>
        </w:rPr>
        <w:t>الأهمية العملية</w:t>
      </w:r>
    </w:p>
    <w:p w14:paraId="1341C4AD" w14:textId="77777777" w:rsidR="0072578A" w:rsidRPr="007C12C5" w:rsidRDefault="0072578A" w:rsidP="0072578A">
      <w:pPr>
        <w:spacing w:line="360" w:lineRule="auto"/>
        <w:jc w:val="both"/>
        <w:rPr>
          <w:rFonts w:ascii="Calibri" w:hAnsi="Calibri" w:cs="Calibri"/>
          <w:sz w:val="32"/>
          <w:szCs w:val="32"/>
        </w:rPr>
      </w:pPr>
      <w:r w:rsidRPr="007C12C5">
        <w:rPr>
          <w:rFonts w:ascii="Calibri" w:hAnsi="Calibri" w:cs="Calibri"/>
          <w:sz w:val="32"/>
          <w:szCs w:val="32"/>
          <w:rtl/>
        </w:rPr>
        <w:t xml:space="preserve">من الناحية العملية، تقدم هذه الدراسة توصيات عملية يمكن أن تساعد صناع القرار في الرياض على تحسين استراتيجياتهم لتحقيق التنمية المستدامة. من خلال التركيز على دور الشركات الصغيرة والمتوسطة، تسعى الدراسة إلى تقديم حلول عملية لدعم هذه الشركات </w:t>
      </w:r>
      <w:r w:rsidRPr="007C12C5">
        <w:rPr>
          <w:rFonts w:ascii="Calibri" w:hAnsi="Calibri" w:cs="Calibri"/>
          <w:sz w:val="32"/>
          <w:szCs w:val="32"/>
          <w:rtl/>
        </w:rPr>
        <w:lastRenderedPageBreak/>
        <w:t>وتعزيز مساهمتها في الاقتصاد المحلي. كما تهدف الدراسة إلى تقديم استراتيجيات فعالة للتعامل مع التحديات البيئية والاجتماعية الناجمة عن التحول الحضري، مما يساهم في تحسين جودة الحياة للسكان</w:t>
      </w:r>
      <w:r w:rsidRPr="007C12C5">
        <w:rPr>
          <w:rFonts w:ascii="Calibri" w:hAnsi="Calibri" w:cs="Calibri"/>
          <w:sz w:val="32"/>
          <w:szCs w:val="32"/>
        </w:rPr>
        <w:t xml:space="preserve"> (Zamil, 2023).</w:t>
      </w:r>
    </w:p>
    <w:p w14:paraId="579DE2BF" w14:textId="7202E8C7" w:rsidR="00F925D0" w:rsidRPr="007C12C5" w:rsidRDefault="0072578A" w:rsidP="00C02B5E">
      <w:pPr>
        <w:spacing w:line="360" w:lineRule="auto"/>
        <w:jc w:val="both"/>
        <w:rPr>
          <w:rFonts w:ascii="Calibri" w:hAnsi="Calibri" w:cs="Calibri"/>
          <w:sz w:val="32"/>
          <w:szCs w:val="32"/>
          <w:rtl/>
        </w:rPr>
      </w:pPr>
      <w:r w:rsidRPr="007C12C5">
        <w:rPr>
          <w:rFonts w:ascii="Calibri" w:hAnsi="Calibri" w:cs="Calibri"/>
          <w:sz w:val="32"/>
          <w:szCs w:val="32"/>
          <w:rtl/>
        </w:rPr>
        <w:t>بالإضافة إلى ذلك، يمكن أن تكون نتائج هذه الدراسة مفيدة للمدن الأخرى التي تسعى لتحقيق تحول حضري مشابه، حيث تقدم نماذج واستراتيجيات يمكن تطبيقها في سياقات مختلفة. من خلال تقديم تحليل شامل للتحول الحضري في الرياض، تسعى الدراسة إلى تقديم نموذج يمكن أن يكون مرجعًا للمدن الأخرى في تحقيق التنمية المستدامة</w:t>
      </w:r>
      <w:r w:rsidRPr="007C12C5">
        <w:rPr>
          <w:rFonts w:ascii="Calibri" w:hAnsi="Calibri" w:cs="Calibri"/>
          <w:sz w:val="32"/>
          <w:szCs w:val="32"/>
        </w:rPr>
        <w:t xml:space="preserve"> (Abdullah, 2021).</w:t>
      </w:r>
    </w:p>
    <w:p w14:paraId="0D1AC2D8" w14:textId="157F81A9" w:rsidR="00D22171" w:rsidRPr="007C12C5" w:rsidRDefault="00D22171" w:rsidP="00C02B5E">
      <w:pPr>
        <w:pStyle w:val="Heading2"/>
        <w:spacing w:line="480" w:lineRule="auto"/>
        <w:rPr>
          <w:rFonts w:ascii="Calibri" w:hAnsi="Calibri" w:cs="Calibri"/>
          <w:b/>
          <w:bCs/>
          <w:color w:val="auto"/>
          <w:sz w:val="32"/>
          <w:szCs w:val="32"/>
          <w:u w:val="single"/>
          <w:rtl/>
        </w:rPr>
      </w:pPr>
      <w:bookmarkStart w:id="6" w:name="_Toc192857095"/>
      <w:r w:rsidRPr="007C12C5">
        <w:rPr>
          <w:rFonts w:ascii="Calibri" w:hAnsi="Calibri" w:cs="Calibri"/>
          <w:b/>
          <w:bCs/>
          <w:color w:val="auto"/>
          <w:sz w:val="32"/>
          <w:szCs w:val="32"/>
          <w:u w:val="single"/>
          <w:rtl/>
        </w:rPr>
        <w:t>-أهداف الدراسة.</w:t>
      </w:r>
      <w:bookmarkEnd w:id="6"/>
      <w:r w:rsidRPr="007C12C5">
        <w:rPr>
          <w:rFonts w:ascii="Calibri" w:hAnsi="Calibri" w:cs="Calibri"/>
          <w:b/>
          <w:bCs/>
          <w:color w:val="auto"/>
          <w:sz w:val="32"/>
          <w:szCs w:val="32"/>
          <w:u w:val="single"/>
          <w:rtl/>
        </w:rPr>
        <w:t xml:space="preserve"> </w:t>
      </w:r>
    </w:p>
    <w:p w14:paraId="0CAEBF4F" w14:textId="4C9A5B81" w:rsidR="00CC5DD6" w:rsidRPr="007C12C5" w:rsidRDefault="00CC5DD6" w:rsidP="00CC5DD6">
      <w:pPr>
        <w:spacing w:line="360" w:lineRule="auto"/>
        <w:jc w:val="both"/>
        <w:rPr>
          <w:rFonts w:ascii="Calibri" w:hAnsi="Calibri" w:cs="Calibri"/>
          <w:sz w:val="32"/>
          <w:szCs w:val="32"/>
        </w:rPr>
      </w:pPr>
      <w:r w:rsidRPr="007C12C5">
        <w:rPr>
          <w:rFonts w:ascii="Calibri" w:hAnsi="Calibri" w:cs="Calibri"/>
          <w:sz w:val="32"/>
          <w:szCs w:val="32"/>
          <w:rtl/>
        </w:rPr>
        <w:t>تهدف هذه الدراسة إلى تحقيق مجموعة من الأهداف العلمية والعملية التي تساهم في فهم التحول الحضري في مدينة الرياض ودور الشركات الصغيرة والمتوسطة في تحقيق التنمية المستدامة كما يلي</w:t>
      </w:r>
      <w:r w:rsidRPr="007C12C5">
        <w:rPr>
          <w:rFonts w:ascii="Calibri" w:hAnsi="Calibri" w:cs="Calibri"/>
          <w:sz w:val="32"/>
          <w:szCs w:val="32"/>
        </w:rPr>
        <w:t>:</w:t>
      </w:r>
    </w:p>
    <w:p w14:paraId="26EDE755" w14:textId="77777777" w:rsidR="00CC5DD6" w:rsidRPr="007C12C5" w:rsidRDefault="00CC5DD6" w:rsidP="00CC5DD6">
      <w:pPr>
        <w:numPr>
          <w:ilvl w:val="0"/>
          <w:numId w:val="3"/>
        </w:numPr>
        <w:spacing w:line="360" w:lineRule="auto"/>
        <w:jc w:val="both"/>
        <w:rPr>
          <w:rFonts w:ascii="Calibri" w:hAnsi="Calibri" w:cs="Calibri"/>
          <w:sz w:val="32"/>
          <w:szCs w:val="32"/>
        </w:rPr>
      </w:pPr>
      <w:r w:rsidRPr="007C12C5">
        <w:rPr>
          <w:rFonts w:ascii="Calibri" w:hAnsi="Calibri" w:cs="Calibri"/>
          <w:b/>
          <w:bCs/>
          <w:sz w:val="32"/>
          <w:szCs w:val="32"/>
          <w:rtl/>
        </w:rPr>
        <w:t>تحليل التحول الحضري في الرياض</w:t>
      </w:r>
      <w:r w:rsidRPr="007C12C5">
        <w:rPr>
          <w:rFonts w:ascii="Calibri" w:hAnsi="Calibri" w:cs="Calibri"/>
          <w:sz w:val="32"/>
          <w:szCs w:val="32"/>
        </w:rPr>
        <w:t xml:space="preserve">: </w:t>
      </w:r>
      <w:r w:rsidRPr="007C12C5">
        <w:rPr>
          <w:rFonts w:ascii="Calibri" w:hAnsi="Calibri" w:cs="Calibri"/>
          <w:sz w:val="32"/>
          <w:szCs w:val="32"/>
          <w:rtl/>
        </w:rPr>
        <w:t>تهدف الدراسة إلى تحليل عملية التحول الحضري في مدينة الرياض، مع التركيز على المشاريع الكبرى التي تم تنفيذها في إطار رؤية المملكة 2030. سيتم دراسة تأثير هذه المشاريع على البنية التحتية، والخدمات العامة، وجودة الحياة للسكان</w:t>
      </w:r>
      <w:r w:rsidRPr="007C12C5">
        <w:rPr>
          <w:rFonts w:ascii="Calibri" w:hAnsi="Calibri" w:cs="Calibri"/>
          <w:sz w:val="32"/>
          <w:szCs w:val="32"/>
        </w:rPr>
        <w:t>.</w:t>
      </w:r>
    </w:p>
    <w:p w14:paraId="0FD0731C" w14:textId="77777777" w:rsidR="00CC5DD6" w:rsidRPr="007C12C5" w:rsidRDefault="00CC5DD6" w:rsidP="00CC5DD6">
      <w:pPr>
        <w:numPr>
          <w:ilvl w:val="0"/>
          <w:numId w:val="3"/>
        </w:numPr>
        <w:spacing w:line="360" w:lineRule="auto"/>
        <w:jc w:val="both"/>
        <w:rPr>
          <w:rFonts w:ascii="Calibri" w:hAnsi="Calibri" w:cs="Calibri"/>
          <w:sz w:val="32"/>
          <w:szCs w:val="32"/>
        </w:rPr>
      </w:pPr>
      <w:r w:rsidRPr="007C12C5">
        <w:rPr>
          <w:rFonts w:ascii="Calibri" w:hAnsi="Calibri" w:cs="Calibri"/>
          <w:b/>
          <w:bCs/>
          <w:sz w:val="32"/>
          <w:szCs w:val="32"/>
          <w:rtl/>
        </w:rPr>
        <w:t>تقييم دور الشركات الصغيرة والمتوسطة</w:t>
      </w:r>
      <w:r w:rsidRPr="007C12C5">
        <w:rPr>
          <w:rFonts w:ascii="Calibri" w:hAnsi="Calibri" w:cs="Calibri"/>
          <w:sz w:val="32"/>
          <w:szCs w:val="32"/>
        </w:rPr>
        <w:t xml:space="preserve">: </w:t>
      </w:r>
      <w:r w:rsidRPr="007C12C5">
        <w:rPr>
          <w:rFonts w:ascii="Calibri" w:hAnsi="Calibri" w:cs="Calibri"/>
          <w:sz w:val="32"/>
          <w:szCs w:val="32"/>
          <w:rtl/>
        </w:rPr>
        <w:t>تهدف الدراسة إلى تقييم دور الشركات الصغيرة والمتوسطة في تحقيق التنمية المستدامة في الرياض. سيتم تحليل كيفية مساهمة هذه الشركات في النمو الاقتصادي، وتوفير فرص العمل، وتعزيز الابتكار والإبداع</w:t>
      </w:r>
      <w:r w:rsidRPr="007C12C5">
        <w:rPr>
          <w:rFonts w:ascii="Calibri" w:hAnsi="Calibri" w:cs="Calibri"/>
          <w:sz w:val="32"/>
          <w:szCs w:val="32"/>
        </w:rPr>
        <w:t>.</w:t>
      </w:r>
    </w:p>
    <w:p w14:paraId="4ADCBABC" w14:textId="77777777" w:rsidR="00CC5DD6" w:rsidRPr="007C12C5" w:rsidRDefault="00CC5DD6" w:rsidP="00CC5DD6">
      <w:pPr>
        <w:numPr>
          <w:ilvl w:val="0"/>
          <w:numId w:val="3"/>
        </w:numPr>
        <w:spacing w:line="360" w:lineRule="auto"/>
        <w:jc w:val="both"/>
        <w:rPr>
          <w:rFonts w:ascii="Calibri" w:hAnsi="Calibri" w:cs="Calibri"/>
          <w:sz w:val="32"/>
          <w:szCs w:val="32"/>
        </w:rPr>
      </w:pPr>
      <w:r w:rsidRPr="007C12C5">
        <w:rPr>
          <w:rFonts w:ascii="Calibri" w:hAnsi="Calibri" w:cs="Calibri"/>
          <w:b/>
          <w:bCs/>
          <w:sz w:val="32"/>
          <w:szCs w:val="32"/>
          <w:rtl/>
        </w:rPr>
        <w:t>استكشاف التحديات والفرص</w:t>
      </w:r>
      <w:r w:rsidRPr="007C12C5">
        <w:rPr>
          <w:rFonts w:ascii="Calibri" w:hAnsi="Calibri" w:cs="Calibri"/>
          <w:sz w:val="32"/>
          <w:szCs w:val="32"/>
        </w:rPr>
        <w:t xml:space="preserve">: </w:t>
      </w:r>
      <w:r w:rsidRPr="007C12C5">
        <w:rPr>
          <w:rFonts w:ascii="Calibri" w:hAnsi="Calibri" w:cs="Calibri"/>
          <w:sz w:val="32"/>
          <w:szCs w:val="32"/>
          <w:rtl/>
        </w:rPr>
        <w:t xml:space="preserve">تهدف الدراسة إلى استكشاف التحديات التي تواجه التحول الحضري في الرياض، بما في ذلك التحديات البيئية والاجتماعية </w:t>
      </w:r>
      <w:r w:rsidRPr="007C12C5">
        <w:rPr>
          <w:rFonts w:ascii="Calibri" w:hAnsi="Calibri" w:cs="Calibri"/>
          <w:sz w:val="32"/>
          <w:szCs w:val="32"/>
          <w:rtl/>
        </w:rPr>
        <w:lastRenderedPageBreak/>
        <w:t>والاقتصادية. كما سيتم استكشاف الفرص المتاحة لتحقيق التنمية المستدامة من خلال دعم الشركات الصغيرة والمتوسطة</w:t>
      </w:r>
      <w:r w:rsidRPr="007C12C5">
        <w:rPr>
          <w:rFonts w:ascii="Calibri" w:hAnsi="Calibri" w:cs="Calibri"/>
          <w:sz w:val="32"/>
          <w:szCs w:val="32"/>
        </w:rPr>
        <w:t>.</w:t>
      </w:r>
    </w:p>
    <w:p w14:paraId="10F495AB" w14:textId="77777777" w:rsidR="00CC5DD6" w:rsidRPr="007C12C5" w:rsidRDefault="00CC5DD6" w:rsidP="00CC5DD6">
      <w:pPr>
        <w:numPr>
          <w:ilvl w:val="0"/>
          <w:numId w:val="3"/>
        </w:numPr>
        <w:spacing w:line="360" w:lineRule="auto"/>
        <w:jc w:val="both"/>
        <w:rPr>
          <w:rFonts w:ascii="Calibri" w:hAnsi="Calibri" w:cs="Calibri"/>
          <w:sz w:val="32"/>
          <w:szCs w:val="32"/>
        </w:rPr>
      </w:pPr>
      <w:r w:rsidRPr="007C12C5">
        <w:rPr>
          <w:rFonts w:ascii="Calibri" w:hAnsi="Calibri" w:cs="Calibri"/>
          <w:b/>
          <w:bCs/>
          <w:sz w:val="32"/>
          <w:szCs w:val="32"/>
          <w:rtl/>
        </w:rPr>
        <w:t>تقديم توصيات عملية</w:t>
      </w:r>
      <w:r w:rsidRPr="007C12C5">
        <w:rPr>
          <w:rFonts w:ascii="Calibri" w:hAnsi="Calibri" w:cs="Calibri"/>
          <w:sz w:val="32"/>
          <w:szCs w:val="32"/>
        </w:rPr>
        <w:t xml:space="preserve">: </w:t>
      </w:r>
      <w:r w:rsidRPr="007C12C5">
        <w:rPr>
          <w:rFonts w:ascii="Calibri" w:hAnsi="Calibri" w:cs="Calibri"/>
          <w:sz w:val="32"/>
          <w:szCs w:val="32"/>
          <w:rtl/>
        </w:rPr>
        <w:t>تهدف الدراسة إلى تقديم توصيات عملية لصناع القرار في الرياض، تساعدهم في تحسين استراتيجياتهم لتحقيق التنمية المستدامة. سيتم تقديم استراتيجيات فعالة للتعامل مع التحديات البيئية والاجتماعية، ودعم الشركات الصغيرة والمتوسطة لتحقيق أهدافها</w:t>
      </w:r>
      <w:r w:rsidRPr="007C12C5">
        <w:rPr>
          <w:rFonts w:ascii="Calibri" w:hAnsi="Calibri" w:cs="Calibri"/>
          <w:sz w:val="32"/>
          <w:szCs w:val="32"/>
        </w:rPr>
        <w:t>.</w:t>
      </w:r>
    </w:p>
    <w:p w14:paraId="7E829F5D" w14:textId="115CEB42" w:rsidR="00C53A37" w:rsidRPr="007C12C5" w:rsidRDefault="00CC5DD6" w:rsidP="0055340B">
      <w:pPr>
        <w:numPr>
          <w:ilvl w:val="0"/>
          <w:numId w:val="3"/>
        </w:numPr>
        <w:spacing w:line="360" w:lineRule="auto"/>
        <w:jc w:val="both"/>
        <w:rPr>
          <w:rFonts w:ascii="Calibri" w:hAnsi="Calibri" w:cs="Calibri"/>
          <w:sz w:val="32"/>
          <w:szCs w:val="32"/>
          <w:rtl/>
        </w:rPr>
      </w:pPr>
      <w:r w:rsidRPr="007C12C5">
        <w:rPr>
          <w:rFonts w:ascii="Calibri" w:hAnsi="Calibri" w:cs="Calibri"/>
          <w:b/>
          <w:bCs/>
          <w:sz w:val="32"/>
          <w:szCs w:val="32"/>
          <w:rtl/>
        </w:rPr>
        <w:t>إثراء الأدبيات العلمية</w:t>
      </w:r>
      <w:r w:rsidRPr="007C12C5">
        <w:rPr>
          <w:rFonts w:ascii="Calibri" w:hAnsi="Calibri" w:cs="Calibri"/>
          <w:sz w:val="32"/>
          <w:szCs w:val="32"/>
        </w:rPr>
        <w:t xml:space="preserve">: </w:t>
      </w:r>
      <w:r w:rsidRPr="007C12C5">
        <w:rPr>
          <w:rFonts w:ascii="Calibri" w:hAnsi="Calibri" w:cs="Calibri"/>
          <w:sz w:val="32"/>
          <w:szCs w:val="32"/>
          <w:rtl/>
        </w:rPr>
        <w:t>تهدف الدراسة إلى إثراء الأدبيات العلمية المتعلقة بالتحضر والتنمية المستدامة، من خلال تقديم رؤى جديدة وتحليلات معمقة يمكن أن تكون مرجعًا للباحثين والمخططين العمرانيين في المستقبل</w:t>
      </w:r>
      <w:r w:rsidRPr="007C12C5">
        <w:rPr>
          <w:rFonts w:ascii="Calibri" w:hAnsi="Calibri" w:cs="Calibri"/>
          <w:sz w:val="32"/>
          <w:szCs w:val="32"/>
        </w:rPr>
        <w:t>.</w:t>
      </w:r>
    </w:p>
    <w:p w14:paraId="047082E5" w14:textId="77777777" w:rsidR="00F925D0" w:rsidRPr="007C12C5" w:rsidRDefault="00F925D0" w:rsidP="00D22171">
      <w:pPr>
        <w:rPr>
          <w:rFonts w:ascii="Calibri" w:hAnsi="Calibri" w:cs="Calibri"/>
          <w:sz w:val="32"/>
          <w:szCs w:val="32"/>
          <w:u w:val="single"/>
        </w:rPr>
      </w:pPr>
    </w:p>
    <w:p w14:paraId="78C2056B" w14:textId="77777777" w:rsidR="003B42D6" w:rsidRPr="007C12C5" w:rsidRDefault="003B42D6" w:rsidP="00D22171">
      <w:pPr>
        <w:rPr>
          <w:rFonts w:ascii="Calibri" w:hAnsi="Calibri" w:cs="Calibri"/>
          <w:sz w:val="32"/>
          <w:szCs w:val="32"/>
          <w:u w:val="single"/>
        </w:rPr>
      </w:pPr>
    </w:p>
    <w:p w14:paraId="048D96E7" w14:textId="77777777" w:rsidR="003B42D6" w:rsidRPr="007C12C5" w:rsidRDefault="003B42D6" w:rsidP="00D22171">
      <w:pPr>
        <w:rPr>
          <w:rFonts w:ascii="Calibri" w:hAnsi="Calibri" w:cs="Calibri"/>
          <w:sz w:val="32"/>
          <w:szCs w:val="32"/>
          <w:u w:val="single"/>
          <w:rtl/>
        </w:rPr>
      </w:pPr>
    </w:p>
    <w:p w14:paraId="56B19CA7" w14:textId="3A525AC1" w:rsidR="00D22171" w:rsidRPr="007C12C5" w:rsidRDefault="00D22171" w:rsidP="00C53A37">
      <w:pPr>
        <w:pStyle w:val="Heading2"/>
        <w:spacing w:line="480" w:lineRule="auto"/>
        <w:rPr>
          <w:rFonts w:ascii="Calibri" w:hAnsi="Calibri" w:cs="Calibri"/>
          <w:b/>
          <w:bCs/>
          <w:color w:val="auto"/>
          <w:sz w:val="32"/>
          <w:szCs w:val="32"/>
          <w:u w:val="single"/>
          <w:rtl/>
        </w:rPr>
      </w:pPr>
      <w:bookmarkStart w:id="7" w:name="_Toc192857096"/>
      <w:r w:rsidRPr="007C12C5">
        <w:rPr>
          <w:rFonts w:ascii="Calibri" w:hAnsi="Calibri" w:cs="Calibri"/>
          <w:b/>
          <w:bCs/>
          <w:color w:val="auto"/>
          <w:sz w:val="32"/>
          <w:szCs w:val="32"/>
          <w:u w:val="single"/>
          <w:rtl/>
        </w:rPr>
        <w:t>-تساؤلات الدراسة</w:t>
      </w:r>
      <w:bookmarkEnd w:id="7"/>
      <w:r w:rsidRPr="007C12C5">
        <w:rPr>
          <w:rFonts w:ascii="Calibri" w:hAnsi="Calibri" w:cs="Calibri"/>
          <w:b/>
          <w:bCs/>
          <w:color w:val="auto"/>
          <w:sz w:val="32"/>
          <w:szCs w:val="32"/>
          <w:u w:val="single"/>
          <w:rtl/>
        </w:rPr>
        <w:t xml:space="preserve"> </w:t>
      </w:r>
    </w:p>
    <w:p w14:paraId="58039014" w14:textId="77777777" w:rsidR="00894F87" w:rsidRPr="007C12C5" w:rsidRDefault="00894F87" w:rsidP="00894F87">
      <w:pPr>
        <w:spacing w:line="360" w:lineRule="auto"/>
        <w:jc w:val="both"/>
        <w:rPr>
          <w:rFonts w:ascii="Calibri" w:hAnsi="Calibri" w:cs="Calibri"/>
          <w:b/>
          <w:bCs/>
          <w:sz w:val="32"/>
          <w:szCs w:val="32"/>
        </w:rPr>
      </w:pPr>
      <w:r w:rsidRPr="007C12C5">
        <w:rPr>
          <w:rFonts w:ascii="Calibri" w:hAnsi="Calibri" w:cs="Calibri"/>
          <w:b/>
          <w:bCs/>
          <w:sz w:val="32"/>
          <w:szCs w:val="32"/>
          <w:rtl/>
        </w:rPr>
        <w:t>السؤال الرئيسي</w:t>
      </w:r>
    </w:p>
    <w:p w14:paraId="1BBB3D56" w14:textId="77777777" w:rsidR="00894F87" w:rsidRPr="007C12C5" w:rsidRDefault="00894F87" w:rsidP="00894F87">
      <w:pPr>
        <w:spacing w:line="360" w:lineRule="auto"/>
        <w:jc w:val="both"/>
        <w:rPr>
          <w:rFonts w:ascii="Calibri" w:hAnsi="Calibri" w:cs="Calibri"/>
          <w:sz w:val="32"/>
          <w:szCs w:val="32"/>
        </w:rPr>
      </w:pPr>
      <w:r w:rsidRPr="007C12C5">
        <w:rPr>
          <w:rFonts w:ascii="Calibri" w:hAnsi="Calibri" w:cs="Calibri"/>
          <w:sz w:val="32"/>
          <w:szCs w:val="32"/>
          <w:rtl/>
        </w:rPr>
        <w:t>ما هو تأثير التحول الحضري في مدينة الرياض على التنمية المستدامة، وما دور الشركات الصغيرة والمتوسطة في هذا السياق؟</w:t>
      </w:r>
    </w:p>
    <w:p w14:paraId="792CDF8F" w14:textId="77777777" w:rsidR="00894F87" w:rsidRPr="007C12C5" w:rsidRDefault="00894F87" w:rsidP="00894F87">
      <w:pPr>
        <w:spacing w:line="360" w:lineRule="auto"/>
        <w:jc w:val="both"/>
        <w:rPr>
          <w:rFonts w:ascii="Calibri" w:hAnsi="Calibri" w:cs="Calibri"/>
          <w:b/>
          <w:bCs/>
          <w:sz w:val="32"/>
          <w:szCs w:val="32"/>
        </w:rPr>
      </w:pPr>
      <w:r w:rsidRPr="007C12C5">
        <w:rPr>
          <w:rFonts w:ascii="Calibri" w:hAnsi="Calibri" w:cs="Calibri"/>
          <w:b/>
          <w:bCs/>
          <w:sz w:val="32"/>
          <w:szCs w:val="32"/>
          <w:rtl/>
        </w:rPr>
        <w:t>الأسئلة الفرعية</w:t>
      </w:r>
    </w:p>
    <w:p w14:paraId="4989708D" w14:textId="77777777" w:rsidR="00894F87" w:rsidRPr="007C12C5" w:rsidRDefault="00894F87" w:rsidP="00894F87">
      <w:pPr>
        <w:numPr>
          <w:ilvl w:val="0"/>
          <w:numId w:val="4"/>
        </w:numPr>
        <w:spacing w:line="360" w:lineRule="auto"/>
        <w:jc w:val="both"/>
        <w:rPr>
          <w:rFonts w:ascii="Calibri" w:hAnsi="Calibri" w:cs="Calibri"/>
          <w:sz w:val="32"/>
          <w:szCs w:val="32"/>
        </w:rPr>
      </w:pPr>
      <w:r w:rsidRPr="007C12C5">
        <w:rPr>
          <w:rFonts w:ascii="Calibri" w:hAnsi="Calibri" w:cs="Calibri"/>
          <w:sz w:val="32"/>
          <w:szCs w:val="32"/>
          <w:rtl/>
        </w:rPr>
        <w:t>كيف تؤثر المشاريع الكبرى في الرياض على البنية التحتية والخدمات العامة وجودة الحياة للسكان؟</w:t>
      </w:r>
    </w:p>
    <w:p w14:paraId="38AFB7F3" w14:textId="77777777" w:rsidR="00894F87" w:rsidRPr="007C12C5" w:rsidRDefault="00894F87" w:rsidP="00894F87">
      <w:pPr>
        <w:numPr>
          <w:ilvl w:val="0"/>
          <w:numId w:val="4"/>
        </w:numPr>
        <w:spacing w:line="360" w:lineRule="auto"/>
        <w:jc w:val="both"/>
        <w:rPr>
          <w:rFonts w:ascii="Calibri" w:hAnsi="Calibri" w:cs="Calibri"/>
          <w:sz w:val="32"/>
          <w:szCs w:val="32"/>
        </w:rPr>
      </w:pPr>
      <w:r w:rsidRPr="007C12C5">
        <w:rPr>
          <w:rFonts w:ascii="Calibri" w:hAnsi="Calibri" w:cs="Calibri"/>
          <w:sz w:val="32"/>
          <w:szCs w:val="32"/>
          <w:rtl/>
        </w:rPr>
        <w:t>ما هي التحديات البيئية والاجتماعية والاقتصادية التي تواجه التحول الحضري في الرياض؟</w:t>
      </w:r>
    </w:p>
    <w:p w14:paraId="4830C03D" w14:textId="77777777" w:rsidR="00894F87" w:rsidRPr="007C12C5" w:rsidRDefault="00894F87" w:rsidP="00894F87">
      <w:pPr>
        <w:numPr>
          <w:ilvl w:val="0"/>
          <w:numId w:val="4"/>
        </w:numPr>
        <w:spacing w:line="360" w:lineRule="auto"/>
        <w:jc w:val="both"/>
        <w:rPr>
          <w:rFonts w:ascii="Calibri" w:hAnsi="Calibri" w:cs="Calibri"/>
          <w:sz w:val="32"/>
          <w:szCs w:val="32"/>
        </w:rPr>
      </w:pPr>
      <w:r w:rsidRPr="007C12C5">
        <w:rPr>
          <w:rFonts w:ascii="Calibri" w:hAnsi="Calibri" w:cs="Calibri"/>
          <w:sz w:val="32"/>
          <w:szCs w:val="32"/>
          <w:rtl/>
        </w:rPr>
        <w:lastRenderedPageBreak/>
        <w:t>كيف تساهم الشركات الصغيرة والمتوسطة في تحقيق التنمية المستدامة في الرياض؟</w:t>
      </w:r>
    </w:p>
    <w:p w14:paraId="114BD1A2" w14:textId="77777777" w:rsidR="00894F87" w:rsidRPr="007C12C5" w:rsidRDefault="00894F87" w:rsidP="00894F87">
      <w:pPr>
        <w:numPr>
          <w:ilvl w:val="0"/>
          <w:numId w:val="4"/>
        </w:numPr>
        <w:spacing w:line="360" w:lineRule="auto"/>
        <w:jc w:val="both"/>
        <w:rPr>
          <w:rFonts w:ascii="Calibri" w:hAnsi="Calibri" w:cs="Calibri"/>
          <w:sz w:val="32"/>
          <w:szCs w:val="32"/>
        </w:rPr>
      </w:pPr>
      <w:r w:rsidRPr="007C12C5">
        <w:rPr>
          <w:rFonts w:ascii="Calibri" w:hAnsi="Calibri" w:cs="Calibri"/>
          <w:sz w:val="32"/>
          <w:szCs w:val="32"/>
          <w:rtl/>
        </w:rPr>
        <w:t>ما هي الاستراتيجيات الفعالة لدعم الشركات الصغيرة والمتوسطة في مواجهة التحديات وتحقيق النمو؟</w:t>
      </w:r>
    </w:p>
    <w:p w14:paraId="24B5F5CA" w14:textId="77777777" w:rsidR="00894F87" w:rsidRPr="007C12C5" w:rsidRDefault="00894F87" w:rsidP="00894F87">
      <w:pPr>
        <w:numPr>
          <w:ilvl w:val="0"/>
          <w:numId w:val="4"/>
        </w:numPr>
        <w:spacing w:line="360" w:lineRule="auto"/>
        <w:jc w:val="both"/>
        <w:rPr>
          <w:rFonts w:ascii="Calibri" w:hAnsi="Calibri" w:cs="Calibri"/>
          <w:sz w:val="32"/>
          <w:szCs w:val="32"/>
        </w:rPr>
      </w:pPr>
      <w:r w:rsidRPr="007C12C5">
        <w:rPr>
          <w:rFonts w:ascii="Calibri" w:hAnsi="Calibri" w:cs="Calibri"/>
          <w:sz w:val="32"/>
          <w:szCs w:val="32"/>
          <w:rtl/>
        </w:rPr>
        <w:t>كيف يمكن لصناع القرار في الرياض تحسين استراتيجياتهم لتحقيق التوازن بين التطور الحضري والحفاظ على الهوية الثقافية والاجتماعية للمدينة؟</w:t>
      </w:r>
    </w:p>
    <w:p w14:paraId="5514C8F6" w14:textId="77777777" w:rsidR="00F925D0" w:rsidRPr="007C12C5" w:rsidRDefault="00F925D0" w:rsidP="00D22171">
      <w:pPr>
        <w:rPr>
          <w:rFonts w:ascii="Calibri" w:hAnsi="Calibri" w:cs="Calibri"/>
          <w:sz w:val="8"/>
          <w:szCs w:val="8"/>
          <w:u w:val="single"/>
          <w:rtl/>
        </w:rPr>
      </w:pPr>
    </w:p>
    <w:p w14:paraId="7ABDDD95" w14:textId="3336B6EF" w:rsidR="00D52480" w:rsidRPr="007C12C5" w:rsidRDefault="00D52480" w:rsidP="00894F87">
      <w:pPr>
        <w:pStyle w:val="Heading2"/>
        <w:spacing w:line="480" w:lineRule="auto"/>
        <w:rPr>
          <w:rFonts w:ascii="Calibri" w:hAnsi="Calibri" w:cs="Calibri"/>
          <w:b/>
          <w:bCs/>
          <w:color w:val="auto"/>
          <w:sz w:val="32"/>
          <w:szCs w:val="32"/>
          <w:u w:val="single"/>
          <w:rtl/>
        </w:rPr>
      </w:pPr>
      <w:bookmarkStart w:id="8" w:name="_Toc192857097"/>
      <w:r w:rsidRPr="007C12C5">
        <w:rPr>
          <w:rFonts w:ascii="Calibri" w:hAnsi="Calibri" w:cs="Calibri"/>
          <w:b/>
          <w:bCs/>
          <w:color w:val="auto"/>
          <w:sz w:val="32"/>
          <w:szCs w:val="32"/>
          <w:u w:val="single"/>
          <w:rtl/>
        </w:rPr>
        <w:t>- فروض الدراسة</w:t>
      </w:r>
      <w:bookmarkEnd w:id="8"/>
    </w:p>
    <w:p w14:paraId="65E75E08" w14:textId="77777777" w:rsidR="009009D3" w:rsidRPr="007C12C5" w:rsidRDefault="009009D3" w:rsidP="009009D3">
      <w:pPr>
        <w:numPr>
          <w:ilvl w:val="0"/>
          <w:numId w:val="5"/>
        </w:numPr>
        <w:spacing w:line="360" w:lineRule="auto"/>
        <w:jc w:val="both"/>
        <w:rPr>
          <w:rFonts w:ascii="Calibri" w:hAnsi="Calibri" w:cs="Calibri"/>
          <w:sz w:val="32"/>
          <w:szCs w:val="32"/>
        </w:rPr>
      </w:pPr>
      <w:r w:rsidRPr="007C12C5">
        <w:rPr>
          <w:rFonts w:ascii="Calibri" w:hAnsi="Calibri" w:cs="Calibri"/>
          <w:b/>
          <w:bCs/>
          <w:sz w:val="32"/>
          <w:szCs w:val="32"/>
          <w:rtl/>
        </w:rPr>
        <w:t>فرضية تأثير المشاريع الكبرى</w:t>
      </w:r>
      <w:r w:rsidRPr="007C12C5">
        <w:rPr>
          <w:rFonts w:ascii="Calibri" w:hAnsi="Calibri" w:cs="Calibri"/>
          <w:sz w:val="32"/>
          <w:szCs w:val="32"/>
        </w:rPr>
        <w:t xml:space="preserve">: </w:t>
      </w:r>
      <w:r w:rsidRPr="007C12C5">
        <w:rPr>
          <w:rFonts w:ascii="Calibri" w:hAnsi="Calibri" w:cs="Calibri"/>
          <w:sz w:val="32"/>
          <w:szCs w:val="32"/>
          <w:rtl/>
        </w:rPr>
        <w:t>من المتوقع أن تؤدي المشاريع الكبرى في الرياض إلى تحسين البنية التحتية والخدمات العامة، مما يساهم في رفع جودة الحياة للسكان</w:t>
      </w:r>
      <w:r w:rsidRPr="007C12C5">
        <w:rPr>
          <w:rFonts w:ascii="Calibri" w:hAnsi="Calibri" w:cs="Calibri"/>
          <w:sz w:val="32"/>
          <w:szCs w:val="32"/>
        </w:rPr>
        <w:t>.</w:t>
      </w:r>
    </w:p>
    <w:p w14:paraId="780F4254" w14:textId="77777777" w:rsidR="009009D3" w:rsidRPr="007C12C5" w:rsidRDefault="009009D3" w:rsidP="009009D3">
      <w:pPr>
        <w:numPr>
          <w:ilvl w:val="0"/>
          <w:numId w:val="5"/>
        </w:numPr>
        <w:spacing w:line="360" w:lineRule="auto"/>
        <w:jc w:val="both"/>
        <w:rPr>
          <w:rFonts w:ascii="Calibri" w:hAnsi="Calibri" w:cs="Calibri"/>
          <w:sz w:val="32"/>
          <w:szCs w:val="32"/>
        </w:rPr>
      </w:pPr>
      <w:r w:rsidRPr="007C12C5">
        <w:rPr>
          <w:rFonts w:ascii="Calibri" w:hAnsi="Calibri" w:cs="Calibri"/>
          <w:b/>
          <w:bCs/>
          <w:sz w:val="32"/>
          <w:szCs w:val="32"/>
          <w:rtl/>
        </w:rPr>
        <w:t>فرضية التحديات البيئية والاجتماعية</w:t>
      </w:r>
      <w:r w:rsidRPr="007C12C5">
        <w:rPr>
          <w:rFonts w:ascii="Calibri" w:hAnsi="Calibri" w:cs="Calibri"/>
          <w:sz w:val="32"/>
          <w:szCs w:val="32"/>
        </w:rPr>
        <w:t xml:space="preserve">: </w:t>
      </w:r>
      <w:r w:rsidRPr="007C12C5">
        <w:rPr>
          <w:rFonts w:ascii="Calibri" w:hAnsi="Calibri" w:cs="Calibri"/>
          <w:sz w:val="32"/>
          <w:szCs w:val="32"/>
          <w:rtl/>
        </w:rPr>
        <w:t>من المتوقع أن تواجه عملية التحول الحضري في الرياض تحديات بيئية واجتماعية واقتصادية تتطلب استراتيجيات فعالة للتعامل معها</w:t>
      </w:r>
      <w:r w:rsidRPr="007C12C5">
        <w:rPr>
          <w:rFonts w:ascii="Calibri" w:hAnsi="Calibri" w:cs="Calibri"/>
          <w:sz w:val="32"/>
          <w:szCs w:val="32"/>
        </w:rPr>
        <w:t>.</w:t>
      </w:r>
    </w:p>
    <w:p w14:paraId="7C708028" w14:textId="77777777" w:rsidR="009009D3" w:rsidRPr="007C12C5" w:rsidRDefault="009009D3" w:rsidP="009009D3">
      <w:pPr>
        <w:numPr>
          <w:ilvl w:val="0"/>
          <w:numId w:val="5"/>
        </w:numPr>
        <w:spacing w:line="360" w:lineRule="auto"/>
        <w:jc w:val="both"/>
        <w:rPr>
          <w:rFonts w:ascii="Calibri" w:hAnsi="Calibri" w:cs="Calibri"/>
          <w:sz w:val="32"/>
          <w:szCs w:val="32"/>
        </w:rPr>
      </w:pPr>
      <w:r w:rsidRPr="007C12C5">
        <w:rPr>
          <w:rFonts w:ascii="Calibri" w:hAnsi="Calibri" w:cs="Calibri"/>
          <w:b/>
          <w:bCs/>
          <w:sz w:val="32"/>
          <w:szCs w:val="32"/>
          <w:rtl/>
        </w:rPr>
        <w:t>فرضية دور الشركات الصغيرة والمتوسطة</w:t>
      </w:r>
      <w:r w:rsidRPr="007C12C5">
        <w:rPr>
          <w:rFonts w:ascii="Calibri" w:hAnsi="Calibri" w:cs="Calibri"/>
          <w:sz w:val="32"/>
          <w:szCs w:val="32"/>
        </w:rPr>
        <w:t xml:space="preserve">: </w:t>
      </w:r>
      <w:r w:rsidRPr="007C12C5">
        <w:rPr>
          <w:rFonts w:ascii="Calibri" w:hAnsi="Calibri" w:cs="Calibri"/>
          <w:sz w:val="32"/>
          <w:szCs w:val="32"/>
          <w:rtl/>
        </w:rPr>
        <w:t>من المتوقع أن تلعب الشركات الصغيرة والمتوسطة دورًا حيويًا في تحقيق التنمية المستدامة في الرياض من خلال توفير فرص العمل وتعزيز الابتكار والإبداع</w:t>
      </w:r>
      <w:r w:rsidRPr="007C12C5">
        <w:rPr>
          <w:rFonts w:ascii="Calibri" w:hAnsi="Calibri" w:cs="Calibri"/>
          <w:sz w:val="32"/>
          <w:szCs w:val="32"/>
        </w:rPr>
        <w:t>.</w:t>
      </w:r>
    </w:p>
    <w:p w14:paraId="02F17140" w14:textId="77777777" w:rsidR="009009D3" w:rsidRPr="007C12C5" w:rsidRDefault="009009D3" w:rsidP="009009D3">
      <w:pPr>
        <w:numPr>
          <w:ilvl w:val="0"/>
          <w:numId w:val="5"/>
        </w:numPr>
        <w:spacing w:line="360" w:lineRule="auto"/>
        <w:jc w:val="both"/>
        <w:rPr>
          <w:rFonts w:ascii="Calibri" w:hAnsi="Calibri" w:cs="Calibri"/>
          <w:sz w:val="32"/>
          <w:szCs w:val="32"/>
        </w:rPr>
      </w:pPr>
      <w:r w:rsidRPr="007C12C5">
        <w:rPr>
          <w:rFonts w:ascii="Calibri" w:hAnsi="Calibri" w:cs="Calibri"/>
          <w:b/>
          <w:bCs/>
          <w:sz w:val="32"/>
          <w:szCs w:val="32"/>
          <w:rtl/>
        </w:rPr>
        <w:t>فرضية الدعم والاستراتيجيات</w:t>
      </w:r>
      <w:r w:rsidRPr="007C12C5">
        <w:rPr>
          <w:rFonts w:ascii="Calibri" w:hAnsi="Calibri" w:cs="Calibri"/>
          <w:sz w:val="32"/>
          <w:szCs w:val="32"/>
        </w:rPr>
        <w:t xml:space="preserve">: </w:t>
      </w:r>
      <w:r w:rsidRPr="007C12C5">
        <w:rPr>
          <w:rFonts w:ascii="Calibri" w:hAnsi="Calibri" w:cs="Calibri"/>
          <w:sz w:val="32"/>
          <w:szCs w:val="32"/>
          <w:rtl/>
        </w:rPr>
        <w:t>من المتوقع أن يؤدي توفير بيئة داعمة واستراتيجيات فعالة للشركات الصغيرة والمتوسطة إلى تحسين قدرتها على مواجهة التحديات وتحقيق النمو المستدام</w:t>
      </w:r>
      <w:r w:rsidRPr="007C12C5">
        <w:rPr>
          <w:rFonts w:ascii="Calibri" w:hAnsi="Calibri" w:cs="Calibri"/>
          <w:sz w:val="32"/>
          <w:szCs w:val="32"/>
        </w:rPr>
        <w:t>.</w:t>
      </w:r>
    </w:p>
    <w:p w14:paraId="03925B54" w14:textId="77777777" w:rsidR="009009D3" w:rsidRPr="007C12C5" w:rsidRDefault="009009D3" w:rsidP="009009D3">
      <w:pPr>
        <w:numPr>
          <w:ilvl w:val="0"/>
          <w:numId w:val="5"/>
        </w:numPr>
        <w:spacing w:line="360" w:lineRule="auto"/>
        <w:jc w:val="both"/>
        <w:rPr>
          <w:rFonts w:ascii="Calibri" w:hAnsi="Calibri" w:cs="Calibri"/>
          <w:sz w:val="32"/>
          <w:szCs w:val="32"/>
        </w:rPr>
      </w:pPr>
      <w:r w:rsidRPr="007C12C5">
        <w:rPr>
          <w:rFonts w:ascii="Calibri" w:hAnsi="Calibri" w:cs="Calibri"/>
          <w:b/>
          <w:bCs/>
          <w:sz w:val="32"/>
          <w:szCs w:val="32"/>
          <w:rtl/>
        </w:rPr>
        <w:lastRenderedPageBreak/>
        <w:t>فرضية التوازن بين التطور الحضري والهوية الثقافية</w:t>
      </w:r>
      <w:r w:rsidRPr="007C12C5">
        <w:rPr>
          <w:rFonts w:ascii="Calibri" w:hAnsi="Calibri" w:cs="Calibri"/>
          <w:sz w:val="32"/>
          <w:szCs w:val="32"/>
        </w:rPr>
        <w:t xml:space="preserve">: </w:t>
      </w:r>
      <w:r w:rsidRPr="007C12C5">
        <w:rPr>
          <w:rFonts w:ascii="Calibri" w:hAnsi="Calibri" w:cs="Calibri"/>
          <w:sz w:val="32"/>
          <w:szCs w:val="32"/>
          <w:rtl/>
        </w:rPr>
        <w:t>من المتوقع أن تساهم استراتيجيات صناع القرار في الرياض في تحقيق التوازن بين التطور الحضري والحفاظ على الهوية الثقافية والاجتماعية للمدينة</w:t>
      </w:r>
      <w:r w:rsidRPr="007C12C5">
        <w:rPr>
          <w:rFonts w:ascii="Calibri" w:hAnsi="Calibri" w:cs="Calibri"/>
          <w:sz w:val="32"/>
          <w:szCs w:val="32"/>
        </w:rPr>
        <w:t>.</w:t>
      </w:r>
    </w:p>
    <w:p w14:paraId="5C1BA7DD" w14:textId="77777777" w:rsidR="00F925D0" w:rsidRPr="007C12C5" w:rsidRDefault="00F925D0" w:rsidP="00D22171">
      <w:pPr>
        <w:rPr>
          <w:rFonts w:ascii="Calibri" w:hAnsi="Calibri" w:cs="Calibri"/>
          <w:sz w:val="10"/>
          <w:szCs w:val="10"/>
          <w:u w:val="single"/>
          <w:rtl/>
        </w:rPr>
      </w:pPr>
    </w:p>
    <w:p w14:paraId="693808E8" w14:textId="5DC74316" w:rsidR="00F925D0" w:rsidRPr="007C12C5" w:rsidRDefault="00F925D0" w:rsidP="009009D3">
      <w:pPr>
        <w:pStyle w:val="Heading2"/>
        <w:spacing w:line="480" w:lineRule="auto"/>
        <w:rPr>
          <w:rFonts w:ascii="Calibri" w:hAnsi="Calibri" w:cs="Calibri"/>
          <w:b/>
          <w:bCs/>
          <w:color w:val="auto"/>
          <w:sz w:val="32"/>
          <w:szCs w:val="32"/>
          <w:u w:val="single"/>
          <w:rtl/>
        </w:rPr>
      </w:pPr>
      <w:bookmarkStart w:id="9" w:name="_Toc192857098"/>
      <w:r w:rsidRPr="007C12C5">
        <w:rPr>
          <w:rFonts w:ascii="Calibri" w:hAnsi="Calibri" w:cs="Calibri"/>
          <w:b/>
          <w:bCs/>
          <w:color w:val="auto"/>
          <w:sz w:val="32"/>
          <w:szCs w:val="32"/>
          <w:u w:val="single"/>
          <w:rtl/>
        </w:rPr>
        <w:t xml:space="preserve">-النظرية العلمية </w:t>
      </w:r>
      <w:proofErr w:type="gramStart"/>
      <w:r w:rsidRPr="007C12C5">
        <w:rPr>
          <w:rFonts w:ascii="Calibri" w:hAnsi="Calibri" w:cs="Calibri"/>
          <w:b/>
          <w:bCs/>
          <w:color w:val="auto"/>
          <w:sz w:val="32"/>
          <w:szCs w:val="32"/>
          <w:u w:val="single"/>
          <w:rtl/>
        </w:rPr>
        <w:t>المتبعة  لإعداد</w:t>
      </w:r>
      <w:proofErr w:type="gramEnd"/>
      <w:r w:rsidRPr="007C12C5">
        <w:rPr>
          <w:rFonts w:ascii="Calibri" w:hAnsi="Calibri" w:cs="Calibri"/>
          <w:b/>
          <w:bCs/>
          <w:color w:val="auto"/>
          <w:sz w:val="32"/>
          <w:szCs w:val="32"/>
          <w:u w:val="single"/>
          <w:rtl/>
        </w:rPr>
        <w:t xml:space="preserve"> البحث</w:t>
      </w:r>
      <w:bookmarkEnd w:id="9"/>
    </w:p>
    <w:p w14:paraId="3E9AF194" w14:textId="77777777" w:rsidR="00C27AEA" w:rsidRPr="007C12C5" w:rsidRDefault="00C27AEA" w:rsidP="00C27AEA">
      <w:pPr>
        <w:spacing w:line="360" w:lineRule="auto"/>
        <w:jc w:val="both"/>
        <w:rPr>
          <w:rFonts w:ascii="Calibri" w:hAnsi="Calibri" w:cs="Calibri"/>
          <w:b/>
          <w:bCs/>
          <w:sz w:val="32"/>
          <w:szCs w:val="32"/>
        </w:rPr>
      </w:pPr>
      <w:r w:rsidRPr="007C12C5">
        <w:rPr>
          <w:rFonts w:ascii="Calibri" w:hAnsi="Calibri" w:cs="Calibri"/>
          <w:b/>
          <w:bCs/>
          <w:sz w:val="32"/>
          <w:szCs w:val="32"/>
          <w:rtl/>
        </w:rPr>
        <w:t>نظرية التحول الحضري</w:t>
      </w:r>
    </w:p>
    <w:p w14:paraId="5932A28A" w14:textId="77777777" w:rsidR="00C27AEA" w:rsidRPr="007C12C5" w:rsidRDefault="00C27AEA" w:rsidP="00C27AEA">
      <w:pPr>
        <w:spacing w:line="360" w:lineRule="auto"/>
        <w:jc w:val="both"/>
        <w:rPr>
          <w:rFonts w:ascii="Calibri" w:hAnsi="Calibri" w:cs="Calibri"/>
          <w:sz w:val="32"/>
          <w:szCs w:val="32"/>
        </w:rPr>
      </w:pPr>
      <w:r w:rsidRPr="007C12C5">
        <w:rPr>
          <w:rFonts w:ascii="Calibri" w:hAnsi="Calibri" w:cs="Calibri"/>
          <w:sz w:val="32"/>
          <w:szCs w:val="32"/>
          <w:rtl/>
        </w:rPr>
        <w:t>تعتمد هذه الدراسة على نظرية التحول الحضري، التي تعتبر من النظريات الأساسية في فهم التغيرات الديموغرافية والاجتماعية والاقتصادية التي تحدث في المدن. هذه النظرية تركز على دراسة العوامل التي تؤدي إلى التحضر، بما في ذلك النمو السكاني، والهجرة من الريف إلى المدن، والتغيرات في البنية الاقتصادية والاجتماعية. وفقًا لنظرية التحول الحضري، فإن التحضر هو عملية مستمرة تتأثر بعدة عوامل، منها التقدم التكنولوجي، والتغيرات الاقتصادية، والسياسات الحكومية. هذه النظرية تساعد في فهم كيفية تطور المدن وتوسعها، وكيفية تأثير ذلك على سكانها وعلى البيئة المحيطة</w:t>
      </w:r>
      <w:r w:rsidRPr="007C12C5">
        <w:rPr>
          <w:rFonts w:ascii="Calibri" w:hAnsi="Calibri" w:cs="Calibri"/>
          <w:sz w:val="32"/>
          <w:szCs w:val="32"/>
        </w:rPr>
        <w:t>.</w:t>
      </w:r>
    </w:p>
    <w:p w14:paraId="616D771A" w14:textId="2AD80549" w:rsidR="007D10B5" w:rsidRPr="007C12C5" w:rsidRDefault="00C27AEA" w:rsidP="00EA1D49">
      <w:pPr>
        <w:spacing w:line="360" w:lineRule="auto"/>
        <w:jc w:val="both"/>
        <w:rPr>
          <w:rFonts w:ascii="Calibri" w:hAnsi="Calibri" w:cs="Calibri"/>
          <w:sz w:val="32"/>
          <w:szCs w:val="32"/>
        </w:rPr>
      </w:pPr>
      <w:r w:rsidRPr="007C12C5">
        <w:rPr>
          <w:rFonts w:ascii="Calibri" w:hAnsi="Calibri" w:cs="Calibri"/>
          <w:sz w:val="32"/>
          <w:szCs w:val="32"/>
          <w:rtl/>
        </w:rPr>
        <w:t>تستند نظرية التحول الحضري إلى عدة مفاهيم رئيسية، منها مفهوم النمو السكاني الذي يشير إلى زيادة عدد السكان في المناطق الحضرية نتيجة للهجرة من الريف إلى المدن. هذا النمو السكاني يؤدي إلى زيادة الطلب على الخدمات العامة والبنية التحتية، مما يتطلب تخطيطًا دقيقًا لضمان استدامة هذا النمو. بالإضافة إلى ذلك، تركز النظرية على التغيرات الاقتصادية التي تحدث نتيجة للتحضر، مثل انتقال الأنشطة الاقتصادية من الزراعة إلى الصناعة والخدمات، مما يؤدي إلى تغيرات في هيكل الاقتصاد المحلي وتأثيرات على سوق العمل</w:t>
      </w:r>
      <w:r w:rsidRPr="007C12C5">
        <w:rPr>
          <w:rFonts w:ascii="Calibri" w:hAnsi="Calibri" w:cs="Calibri"/>
          <w:sz w:val="32"/>
          <w:szCs w:val="32"/>
        </w:rPr>
        <w:t xml:space="preserve"> (Magee, 2021).</w:t>
      </w:r>
    </w:p>
    <w:p w14:paraId="0E154464" w14:textId="77777777" w:rsidR="003B42D6" w:rsidRPr="007C12C5" w:rsidRDefault="003B42D6" w:rsidP="00EA1D49">
      <w:pPr>
        <w:spacing w:line="360" w:lineRule="auto"/>
        <w:jc w:val="both"/>
        <w:rPr>
          <w:rFonts w:ascii="Calibri" w:hAnsi="Calibri" w:cs="Calibri"/>
          <w:sz w:val="32"/>
          <w:szCs w:val="32"/>
        </w:rPr>
      </w:pPr>
    </w:p>
    <w:p w14:paraId="334DCBC2" w14:textId="77777777" w:rsidR="003B42D6" w:rsidRPr="007C12C5" w:rsidRDefault="003B42D6" w:rsidP="00EA1D49">
      <w:pPr>
        <w:spacing w:line="360" w:lineRule="auto"/>
        <w:jc w:val="both"/>
        <w:rPr>
          <w:rFonts w:ascii="Calibri" w:hAnsi="Calibri" w:cs="Calibri"/>
          <w:sz w:val="32"/>
          <w:szCs w:val="32"/>
        </w:rPr>
      </w:pPr>
    </w:p>
    <w:p w14:paraId="3C0F993D" w14:textId="77777777" w:rsidR="00C27AEA" w:rsidRPr="007C12C5" w:rsidRDefault="00C27AEA" w:rsidP="00C27AEA">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نظرية التنمية المستدامة</w:t>
      </w:r>
    </w:p>
    <w:p w14:paraId="3D768058" w14:textId="77777777" w:rsidR="00C27AEA" w:rsidRPr="007C12C5" w:rsidRDefault="00C27AEA" w:rsidP="00C27AEA">
      <w:pPr>
        <w:spacing w:line="360" w:lineRule="auto"/>
        <w:jc w:val="both"/>
        <w:rPr>
          <w:rFonts w:ascii="Calibri" w:hAnsi="Calibri" w:cs="Calibri"/>
          <w:sz w:val="32"/>
          <w:szCs w:val="32"/>
        </w:rPr>
      </w:pPr>
      <w:r w:rsidRPr="007C12C5">
        <w:rPr>
          <w:rFonts w:ascii="Calibri" w:hAnsi="Calibri" w:cs="Calibri"/>
          <w:sz w:val="32"/>
          <w:szCs w:val="32"/>
          <w:rtl/>
        </w:rPr>
        <w:t>تستند الدراسة أيضًا إلى نظرية التنمية المستدامة، التي تركز على تحقيق التوازن بين النمو الاقتصادي والحفاظ على البيئة وتحسين جودة الحياة للسكان. هذه النظرية تعتبر أن التنمية المستدامة هي عملية شاملة تتطلب تكامل الجوانب الاقتصادية والاجتماعية والبيئية. وفقًا لنظرية التنمية المستدامة، فإن تحقيق التنمية المستدامة يتطلب تبني استراتيجيات تهدف إلى تقليل التأثيرات السلبية للنشاطات الاقتصادية على البيئة، وتعزيز العدالة الاجتماعية من خلال توفير فرص متساوية لجميع أفراد المجتمع</w:t>
      </w:r>
      <w:r w:rsidRPr="007C12C5">
        <w:rPr>
          <w:rFonts w:ascii="Calibri" w:hAnsi="Calibri" w:cs="Calibri"/>
          <w:sz w:val="32"/>
          <w:szCs w:val="32"/>
        </w:rPr>
        <w:t>.</w:t>
      </w:r>
    </w:p>
    <w:p w14:paraId="53E2B749" w14:textId="4A8E9523" w:rsidR="00EA1D49" w:rsidRPr="007C12C5" w:rsidRDefault="00C27AEA" w:rsidP="003B42D6">
      <w:pPr>
        <w:spacing w:line="360" w:lineRule="auto"/>
        <w:jc w:val="both"/>
        <w:rPr>
          <w:rFonts w:ascii="Calibri" w:hAnsi="Calibri" w:cs="Calibri"/>
          <w:sz w:val="32"/>
          <w:szCs w:val="32"/>
          <w:rtl/>
        </w:rPr>
      </w:pPr>
      <w:r w:rsidRPr="007C12C5">
        <w:rPr>
          <w:rFonts w:ascii="Calibri" w:hAnsi="Calibri" w:cs="Calibri"/>
          <w:sz w:val="32"/>
          <w:szCs w:val="32"/>
          <w:rtl/>
        </w:rPr>
        <w:t>تستند نظرية التنمية المستدامة إلى عدة مبادئ رئيسية، منها مبدأ العدالة الاجتماعية الذي يشير إلى ضرورة تحقيق توزيع متساوي للموارد والخدمات بين جميع أفراد المجتمع. هذا المبدأ يتطلب تبني سياسات تهدف إلى تقليل الفجوات الاقتصادية والاجتماعية بين المناطق المختلفة. بالإضافة إلى ذلك، تركز النظرية على مبدأ الحفاظ على البيئة الذي يشير إلى ضرورة تبني استراتيجيات تهدف إلى تقليل التلوث البيئي واستنزاف الموارد الطبيعية، مما يساهم في تحقيق توازن بين النمو الاقتصادي والحفاظ على البيئة</w:t>
      </w:r>
      <w:r w:rsidRPr="007C12C5">
        <w:rPr>
          <w:rFonts w:ascii="Calibri" w:hAnsi="Calibri" w:cs="Calibri"/>
          <w:sz w:val="32"/>
          <w:szCs w:val="32"/>
        </w:rPr>
        <w:t xml:space="preserve"> (Fujita, 2023).</w:t>
      </w:r>
    </w:p>
    <w:p w14:paraId="0CF7F91A" w14:textId="3C4F93B7" w:rsidR="00C27AEA" w:rsidRPr="007C12C5" w:rsidRDefault="00C27AEA" w:rsidP="00C27AEA">
      <w:pPr>
        <w:spacing w:line="360" w:lineRule="auto"/>
        <w:jc w:val="both"/>
        <w:rPr>
          <w:rFonts w:ascii="Calibri" w:hAnsi="Calibri" w:cs="Calibri"/>
          <w:b/>
          <w:bCs/>
          <w:sz w:val="32"/>
          <w:szCs w:val="32"/>
        </w:rPr>
      </w:pPr>
      <w:r w:rsidRPr="007C12C5">
        <w:rPr>
          <w:rFonts w:ascii="Calibri" w:hAnsi="Calibri" w:cs="Calibri"/>
          <w:b/>
          <w:bCs/>
          <w:sz w:val="32"/>
          <w:szCs w:val="32"/>
          <w:rtl/>
        </w:rPr>
        <w:t>دمج النظريتين</w:t>
      </w:r>
    </w:p>
    <w:p w14:paraId="44EFB0B8" w14:textId="29E38942" w:rsidR="00EA1D49" w:rsidRPr="00AD1EB7" w:rsidRDefault="00C27AEA" w:rsidP="00AD1EB7">
      <w:pPr>
        <w:spacing w:line="360" w:lineRule="auto"/>
        <w:jc w:val="both"/>
        <w:rPr>
          <w:rFonts w:ascii="Calibri" w:hAnsi="Calibri" w:cs="Calibri"/>
          <w:sz w:val="32"/>
          <w:szCs w:val="32"/>
          <w:rtl/>
        </w:rPr>
      </w:pPr>
      <w:r w:rsidRPr="007C12C5">
        <w:rPr>
          <w:rFonts w:ascii="Calibri" w:hAnsi="Calibri" w:cs="Calibri"/>
          <w:sz w:val="32"/>
          <w:szCs w:val="32"/>
          <w:rtl/>
        </w:rPr>
        <w:t>من خلال دمج هاتين النظريتين، تسعى الدراسة إلى تقديم تحليل شامل للتحول الحضري في الرياض ودور الشركات الصغيرة والمتوسطة في تحقيق التنمية المستدامة. سيتم استخدام هذه النظريات لتوجيه البحث وتحليل البيانات وتقديم توصيات عملية لصناع القرار. نظرية التحول الحضري ستساعد في فهم العوامل التي تؤدي إلى التحضر والتغيرات الاقتصادية والاجتماعية الناتجة عنه، بينما ستساعد نظرية التنمية المستدامة في تقديم استراتيجيات تهدف إلى تحقيق توازن بين النمو الاقتصادي والحفاظ على البيئة وتحسين جودة الحياة للسكان</w:t>
      </w:r>
      <w:r w:rsidRPr="007C12C5">
        <w:rPr>
          <w:rFonts w:ascii="Calibri" w:hAnsi="Calibri" w:cs="Calibri"/>
          <w:sz w:val="32"/>
          <w:szCs w:val="32"/>
        </w:rPr>
        <w:t>.</w:t>
      </w:r>
    </w:p>
    <w:p w14:paraId="5F2A69CB" w14:textId="77777777" w:rsidR="00EA1D49" w:rsidRPr="007C12C5" w:rsidRDefault="00EA1D49" w:rsidP="00C27AEA">
      <w:pPr>
        <w:rPr>
          <w:rFonts w:ascii="Calibri" w:hAnsi="Calibri" w:cs="Calibri"/>
          <w:b/>
          <w:bCs/>
          <w:sz w:val="52"/>
          <w:szCs w:val="52"/>
          <w:u w:val="single"/>
          <w:rtl/>
        </w:rPr>
      </w:pPr>
    </w:p>
    <w:p w14:paraId="499C581B" w14:textId="77777777" w:rsidR="00EA1D49" w:rsidRPr="007C12C5" w:rsidRDefault="00EA1D49" w:rsidP="00C27AEA">
      <w:pPr>
        <w:rPr>
          <w:rFonts w:ascii="Calibri" w:hAnsi="Calibri" w:cs="Calibri"/>
          <w:b/>
          <w:bCs/>
          <w:sz w:val="52"/>
          <w:szCs w:val="52"/>
          <w:u w:val="single"/>
          <w:rtl/>
        </w:rPr>
      </w:pPr>
    </w:p>
    <w:p w14:paraId="537E7549" w14:textId="77777777" w:rsidR="00EA1D49" w:rsidRPr="007C12C5" w:rsidRDefault="00EA1D49" w:rsidP="00C27AEA">
      <w:pPr>
        <w:rPr>
          <w:rFonts w:ascii="Calibri" w:hAnsi="Calibri" w:cs="Calibri"/>
          <w:b/>
          <w:bCs/>
          <w:sz w:val="52"/>
          <w:szCs w:val="52"/>
          <w:u w:val="single"/>
          <w:rtl/>
        </w:rPr>
      </w:pPr>
    </w:p>
    <w:p w14:paraId="31E708C4" w14:textId="77777777" w:rsidR="00EA1D49" w:rsidRPr="007C12C5" w:rsidRDefault="00EA1D49" w:rsidP="00C27AEA">
      <w:pPr>
        <w:rPr>
          <w:rFonts w:ascii="Calibri" w:hAnsi="Calibri" w:cs="Calibri"/>
          <w:b/>
          <w:bCs/>
          <w:sz w:val="52"/>
          <w:szCs w:val="52"/>
          <w:u w:val="single"/>
          <w:rtl/>
        </w:rPr>
      </w:pPr>
    </w:p>
    <w:p w14:paraId="72D28F91" w14:textId="77777777" w:rsidR="00EA1D49" w:rsidRPr="007C12C5" w:rsidRDefault="00EA1D49" w:rsidP="00C27AEA">
      <w:pPr>
        <w:rPr>
          <w:rFonts w:ascii="Calibri" w:hAnsi="Calibri" w:cs="Calibri"/>
          <w:b/>
          <w:bCs/>
          <w:sz w:val="52"/>
          <w:szCs w:val="52"/>
          <w:u w:val="single"/>
          <w:rtl/>
        </w:rPr>
      </w:pPr>
    </w:p>
    <w:p w14:paraId="5AB9C1BD" w14:textId="77777777" w:rsidR="004E0793" w:rsidRPr="007C12C5" w:rsidRDefault="004E0793" w:rsidP="00C27AEA">
      <w:pPr>
        <w:rPr>
          <w:rFonts w:ascii="Calibri" w:hAnsi="Calibri" w:cs="Calibri"/>
          <w:b/>
          <w:bCs/>
          <w:sz w:val="52"/>
          <w:szCs w:val="52"/>
          <w:u w:val="single"/>
          <w:rtl/>
        </w:rPr>
      </w:pPr>
    </w:p>
    <w:p w14:paraId="0AE0F206" w14:textId="77777777" w:rsidR="00C27AEA" w:rsidRPr="007C12C5" w:rsidRDefault="00C27AEA" w:rsidP="00C27AEA">
      <w:pPr>
        <w:rPr>
          <w:rFonts w:ascii="Calibri" w:hAnsi="Calibri" w:cs="Calibri"/>
          <w:b/>
          <w:bCs/>
          <w:sz w:val="52"/>
          <w:szCs w:val="52"/>
          <w:u w:val="single"/>
          <w:rtl/>
        </w:rPr>
      </w:pPr>
    </w:p>
    <w:p w14:paraId="2AB3A3C8" w14:textId="2620021A" w:rsidR="00F925D0" w:rsidRPr="007C12C5" w:rsidRDefault="00F925D0" w:rsidP="00C27AEA">
      <w:pPr>
        <w:pStyle w:val="Heading1"/>
        <w:spacing w:line="360" w:lineRule="auto"/>
        <w:jc w:val="center"/>
        <w:rPr>
          <w:rFonts w:ascii="Calibri" w:hAnsi="Calibri" w:cs="Calibri"/>
          <w:b/>
          <w:bCs/>
          <w:color w:val="auto"/>
          <w:sz w:val="48"/>
          <w:szCs w:val="48"/>
          <w:u w:val="single"/>
          <w:rtl/>
        </w:rPr>
      </w:pPr>
      <w:bookmarkStart w:id="10" w:name="_Toc192857099"/>
      <w:r w:rsidRPr="007C12C5">
        <w:rPr>
          <w:rFonts w:ascii="Calibri" w:hAnsi="Calibri" w:cs="Calibri"/>
          <w:b/>
          <w:bCs/>
          <w:color w:val="auto"/>
          <w:sz w:val="48"/>
          <w:szCs w:val="48"/>
          <w:u w:val="single"/>
          <w:rtl/>
        </w:rPr>
        <w:t>الفصل الثاني</w:t>
      </w:r>
      <w:bookmarkEnd w:id="10"/>
    </w:p>
    <w:p w14:paraId="6AAFE107" w14:textId="425BDF2C" w:rsidR="00F925D0" w:rsidRPr="007C12C5" w:rsidRDefault="00F925D0" w:rsidP="00C27AEA">
      <w:pPr>
        <w:pStyle w:val="Heading1"/>
        <w:spacing w:line="360" w:lineRule="auto"/>
        <w:jc w:val="center"/>
        <w:rPr>
          <w:rFonts w:ascii="Calibri" w:hAnsi="Calibri" w:cs="Calibri"/>
          <w:b/>
          <w:bCs/>
          <w:color w:val="auto"/>
          <w:sz w:val="48"/>
          <w:szCs w:val="48"/>
          <w:u w:val="single"/>
          <w:rtl/>
        </w:rPr>
      </w:pPr>
      <w:bookmarkStart w:id="11" w:name="_Toc192857100"/>
      <w:r w:rsidRPr="007C12C5">
        <w:rPr>
          <w:rFonts w:ascii="Calibri" w:hAnsi="Calibri" w:cs="Calibri"/>
          <w:b/>
          <w:bCs/>
          <w:color w:val="auto"/>
          <w:sz w:val="48"/>
          <w:szCs w:val="48"/>
          <w:u w:val="single"/>
          <w:rtl/>
        </w:rPr>
        <w:t>الدراسات السابقة</w:t>
      </w:r>
      <w:bookmarkEnd w:id="11"/>
    </w:p>
    <w:p w14:paraId="34548D0B" w14:textId="77777777" w:rsidR="00F925D0" w:rsidRPr="007C12C5" w:rsidRDefault="00F925D0" w:rsidP="00D22171">
      <w:pPr>
        <w:rPr>
          <w:rFonts w:ascii="Calibri" w:hAnsi="Calibri" w:cs="Calibri"/>
          <w:sz w:val="32"/>
          <w:szCs w:val="32"/>
          <w:u w:val="single"/>
          <w:rtl/>
        </w:rPr>
      </w:pPr>
    </w:p>
    <w:p w14:paraId="036D7235" w14:textId="77777777" w:rsidR="00F925D0" w:rsidRPr="007C12C5" w:rsidRDefault="00F925D0" w:rsidP="00D22171">
      <w:pPr>
        <w:rPr>
          <w:rFonts w:ascii="Calibri" w:hAnsi="Calibri" w:cs="Calibri"/>
          <w:sz w:val="32"/>
          <w:szCs w:val="32"/>
          <w:u w:val="single"/>
          <w:rtl/>
        </w:rPr>
      </w:pPr>
    </w:p>
    <w:p w14:paraId="10C7EEB3" w14:textId="77777777" w:rsidR="00F925D0" w:rsidRPr="007C12C5" w:rsidRDefault="00F925D0" w:rsidP="00D22171">
      <w:pPr>
        <w:rPr>
          <w:rFonts w:ascii="Calibri" w:hAnsi="Calibri" w:cs="Calibri"/>
          <w:sz w:val="32"/>
          <w:szCs w:val="32"/>
          <w:u w:val="single"/>
          <w:rtl/>
        </w:rPr>
      </w:pPr>
    </w:p>
    <w:p w14:paraId="31DE7DB7" w14:textId="77777777" w:rsidR="00F925D0" w:rsidRPr="007C12C5" w:rsidRDefault="00F925D0" w:rsidP="00D22171">
      <w:pPr>
        <w:rPr>
          <w:rFonts w:ascii="Calibri" w:hAnsi="Calibri" w:cs="Calibri"/>
          <w:sz w:val="32"/>
          <w:szCs w:val="32"/>
          <w:u w:val="single"/>
          <w:rtl/>
        </w:rPr>
      </w:pPr>
    </w:p>
    <w:p w14:paraId="1E5462C4" w14:textId="77777777" w:rsidR="00F925D0" w:rsidRPr="007C12C5" w:rsidRDefault="00F925D0" w:rsidP="00D22171">
      <w:pPr>
        <w:rPr>
          <w:rFonts w:ascii="Calibri" w:hAnsi="Calibri" w:cs="Calibri"/>
          <w:sz w:val="32"/>
          <w:szCs w:val="32"/>
          <w:u w:val="single"/>
          <w:rtl/>
        </w:rPr>
      </w:pPr>
    </w:p>
    <w:p w14:paraId="779E885D" w14:textId="77777777" w:rsidR="00F925D0" w:rsidRPr="007C12C5" w:rsidRDefault="00F925D0" w:rsidP="00D22171">
      <w:pPr>
        <w:rPr>
          <w:rFonts w:ascii="Calibri" w:hAnsi="Calibri" w:cs="Calibri"/>
          <w:sz w:val="32"/>
          <w:szCs w:val="32"/>
          <w:u w:val="single"/>
          <w:rtl/>
        </w:rPr>
      </w:pPr>
    </w:p>
    <w:p w14:paraId="619873C1" w14:textId="77777777" w:rsidR="00F925D0" w:rsidRPr="007C12C5" w:rsidRDefault="00F925D0" w:rsidP="00D22171">
      <w:pPr>
        <w:rPr>
          <w:rFonts w:ascii="Calibri" w:hAnsi="Calibri" w:cs="Calibri"/>
          <w:sz w:val="32"/>
          <w:szCs w:val="32"/>
          <w:u w:val="single"/>
          <w:rtl/>
        </w:rPr>
      </w:pPr>
    </w:p>
    <w:p w14:paraId="3FF9ADBE" w14:textId="77777777" w:rsidR="00F925D0" w:rsidRPr="007C12C5" w:rsidRDefault="00F925D0" w:rsidP="00D22171">
      <w:pPr>
        <w:rPr>
          <w:rFonts w:ascii="Calibri" w:hAnsi="Calibri" w:cs="Calibri"/>
          <w:sz w:val="32"/>
          <w:szCs w:val="32"/>
          <w:u w:val="single"/>
          <w:rtl/>
        </w:rPr>
      </w:pPr>
    </w:p>
    <w:p w14:paraId="2112A7FC" w14:textId="77777777" w:rsidR="00F925D0" w:rsidRPr="007C12C5" w:rsidRDefault="00F925D0" w:rsidP="00D22171">
      <w:pPr>
        <w:rPr>
          <w:rFonts w:ascii="Calibri" w:hAnsi="Calibri" w:cs="Calibri"/>
          <w:sz w:val="32"/>
          <w:szCs w:val="32"/>
          <w:u w:val="single"/>
          <w:rtl/>
        </w:rPr>
      </w:pPr>
    </w:p>
    <w:p w14:paraId="3C752219" w14:textId="77777777" w:rsidR="00F925D0" w:rsidRPr="007C12C5" w:rsidRDefault="00F925D0" w:rsidP="00D22171">
      <w:pPr>
        <w:rPr>
          <w:rFonts w:ascii="Calibri" w:hAnsi="Calibri" w:cs="Calibri"/>
          <w:sz w:val="32"/>
          <w:szCs w:val="32"/>
          <w:u w:val="single"/>
          <w:rtl/>
        </w:rPr>
      </w:pPr>
    </w:p>
    <w:p w14:paraId="363260E8" w14:textId="11233775" w:rsidR="00F925D0" w:rsidRPr="007C12C5" w:rsidRDefault="00F925D0" w:rsidP="00681AF1">
      <w:pPr>
        <w:pStyle w:val="Heading2"/>
        <w:spacing w:line="480" w:lineRule="auto"/>
        <w:rPr>
          <w:rFonts w:ascii="Calibri" w:hAnsi="Calibri" w:cs="Calibri"/>
          <w:b/>
          <w:bCs/>
          <w:color w:val="auto"/>
          <w:sz w:val="32"/>
          <w:szCs w:val="32"/>
          <w:u w:val="single"/>
          <w:rtl/>
        </w:rPr>
      </w:pPr>
      <w:bookmarkStart w:id="12" w:name="_Toc192857101"/>
      <w:r w:rsidRPr="007C12C5">
        <w:rPr>
          <w:rFonts w:ascii="Calibri" w:hAnsi="Calibri" w:cs="Calibri"/>
          <w:b/>
          <w:bCs/>
          <w:color w:val="auto"/>
          <w:sz w:val="32"/>
          <w:szCs w:val="32"/>
          <w:u w:val="single"/>
          <w:rtl/>
        </w:rPr>
        <w:lastRenderedPageBreak/>
        <w:t>-مقدمة</w:t>
      </w:r>
      <w:bookmarkEnd w:id="12"/>
    </w:p>
    <w:p w14:paraId="4C555E86" w14:textId="77777777" w:rsidR="004E0793" w:rsidRPr="007C12C5" w:rsidRDefault="004E0793" w:rsidP="004E0793">
      <w:pPr>
        <w:spacing w:line="360" w:lineRule="auto"/>
        <w:jc w:val="both"/>
        <w:rPr>
          <w:rFonts w:ascii="Calibri" w:hAnsi="Calibri" w:cs="Calibri"/>
          <w:sz w:val="32"/>
          <w:szCs w:val="32"/>
        </w:rPr>
      </w:pPr>
      <w:r w:rsidRPr="007C12C5">
        <w:rPr>
          <w:rFonts w:ascii="Calibri" w:hAnsi="Calibri" w:cs="Calibri"/>
          <w:sz w:val="32"/>
          <w:szCs w:val="32"/>
          <w:rtl/>
        </w:rPr>
        <w:t>تعتبر الدراسات السابقة جزءًا أساسيًا من أي بحث علمي، حيث توفر خلفية معرفية تساعد الباحث على فهم الموضوع بشكل أعمق وتحديد الفجوات البحثية التي يمكن أن يسعى لسدها. في هذا الفصل، سنستعرض مجموعة من الدراسات السابقة التي تناولت موضوع التحول الحضري في مدينة الرياض ودور الشركات الصغيرة والمتوسطة في تحقيق التنمية المستدامة</w:t>
      </w:r>
      <w:r w:rsidRPr="007C12C5">
        <w:rPr>
          <w:rFonts w:ascii="Calibri" w:hAnsi="Calibri" w:cs="Calibri"/>
          <w:sz w:val="32"/>
          <w:szCs w:val="32"/>
        </w:rPr>
        <w:t>.</w:t>
      </w:r>
    </w:p>
    <w:p w14:paraId="02181BDE" w14:textId="235F6CF4" w:rsidR="004E0793" w:rsidRPr="007C12C5" w:rsidRDefault="004E0793" w:rsidP="004E0793">
      <w:pPr>
        <w:spacing w:line="360" w:lineRule="auto"/>
        <w:jc w:val="both"/>
        <w:rPr>
          <w:rFonts w:ascii="Calibri" w:hAnsi="Calibri" w:cs="Calibri"/>
          <w:sz w:val="32"/>
          <w:szCs w:val="32"/>
        </w:rPr>
      </w:pPr>
      <w:r w:rsidRPr="007C12C5">
        <w:rPr>
          <w:rFonts w:ascii="Calibri" w:hAnsi="Calibri" w:cs="Calibri"/>
          <w:sz w:val="32"/>
          <w:szCs w:val="32"/>
          <w:rtl/>
        </w:rPr>
        <w:t>تشهد مدينة الرياض تحولًا حضريًا كبيرًا في إطار رؤية المملكة 2030، وقد تناولت العديد من الدراسات هذا الموضوع من جوانب مختلفة، مثل التوسع العمراني، البنية التحتية، والخدمات العامة. هذه الدراسات تقدم رؤى مهمة حول كيفية تطور المدينة وتأثير المشاريع الكبرى على جودة الحياة للسكان</w:t>
      </w:r>
      <w:r w:rsidRPr="007C12C5">
        <w:rPr>
          <w:rFonts w:ascii="Calibri" w:hAnsi="Calibri" w:cs="Calibri"/>
          <w:sz w:val="32"/>
          <w:szCs w:val="32"/>
        </w:rPr>
        <w:t>.</w:t>
      </w:r>
    </w:p>
    <w:p w14:paraId="71F1B750" w14:textId="72FB2E6E" w:rsidR="004E0793" w:rsidRPr="007C12C5" w:rsidRDefault="004E0793" w:rsidP="004E0793">
      <w:pPr>
        <w:spacing w:line="360" w:lineRule="auto"/>
        <w:jc w:val="both"/>
        <w:rPr>
          <w:rFonts w:ascii="Calibri" w:hAnsi="Calibri" w:cs="Calibri"/>
          <w:sz w:val="32"/>
          <w:szCs w:val="32"/>
        </w:rPr>
      </w:pPr>
      <w:r w:rsidRPr="007C12C5">
        <w:rPr>
          <w:rFonts w:ascii="Calibri" w:hAnsi="Calibri" w:cs="Calibri"/>
          <w:sz w:val="32"/>
          <w:szCs w:val="32"/>
          <w:rtl/>
        </w:rPr>
        <w:t>من ناحية أخرى، تلعب الشركات الصغيرة والمتوسطة دورًا حيويًا في تحقيق التنمية المستدامة، وقد تناولت العديد من الدراسات هذا الموضوع من جوانب مختلفة، مثل النمو الاقتصادي، توفير فرص العمل، وتعزيز الابتكار والإبداع. هذه الدراسات تسلط الضوء على أهمية دعم هذه الشركات لتحقيق أهداف التنمية المستدامة</w:t>
      </w:r>
      <w:r w:rsidRPr="007C12C5">
        <w:rPr>
          <w:rFonts w:ascii="Calibri" w:hAnsi="Calibri" w:cs="Calibri"/>
          <w:sz w:val="32"/>
          <w:szCs w:val="32"/>
        </w:rPr>
        <w:t>.</w:t>
      </w:r>
    </w:p>
    <w:p w14:paraId="5F75032D" w14:textId="6662BD9A" w:rsidR="00EA1D49" w:rsidRPr="007C12C5" w:rsidRDefault="004E0793" w:rsidP="003B42D6">
      <w:pPr>
        <w:spacing w:line="360" w:lineRule="auto"/>
        <w:jc w:val="both"/>
        <w:rPr>
          <w:rFonts w:ascii="Calibri" w:hAnsi="Calibri" w:cs="Calibri"/>
          <w:sz w:val="32"/>
          <w:szCs w:val="32"/>
        </w:rPr>
      </w:pPr>
      <w:r w:rsidRPr="007C12C5">
        <w:rPr>
          <w:rFonts w:ascii="Calibri" w:hAnsi="Calibri" w:cs="Calibri"/>
          <w:sz w:val="32"/>
          <w:szCs w:val="32"/>
          <w:rtl/>
        </w:rPr>
        <w:t>من خلال استعراض هذه الدراسات، نسعى إلى تقديم فهم شامل للتحول الحضري في الرياض ودور الشركات الصغيرة والمتوسطة في تحقيق التنمية المستدامة، مما يساعدنا في تحديد الفجوات البحثية وتقديم توصيات عملية لصناع القرار</w:t>
      </w:r>
      <w:r w:rsidRPr="007C12C5">
        <w:rPr>
          <w:rFonts w:ascii="Calibri" w:hAnsi="Calibri" w:cs="Calibri"/>
          <w:sz w:val="32"/>
          <w:szCs w:val="32"/>
        </w:rPr>
        <w:t>.</w:t>
      </w:r>
    </w:p>
    <w:p w14:paraId="6F8A6CA3" w14:textId="33E540F2" w:rsidR="00F925D0" w:rsidRPr="007C12C5" w:rsidRDefault="00F925D0" w:rsidP="00DD157C">
      <w:pPr>
        <w:pStyle w:val="Heading2"/>
        <w:spacing w:line="480" w:lineRule="auto"/>
        <w:rPr>
          <w:rFonts w:ascii="Calibri" w:hAnsi="Calibri" w:cs="Calibri"/>
          <w:b/>
          <w:bCs/>
          <w:color w:val="auto"/>
          <w:sz w:val="32"/>
          <w:szCs w:val="32"/>
          <w:u w:val="single"/>
          <w:rtl/>
        </w:rPr>
      </w:pPr>
      <w:bookmarkStart w:id="13" w:name="_Toc192857102"/>
      <w:r w:rsidRPr="007C12C5">
        <w:rPr>
          <w:rFonts w:ascii="Calibri" w:hAnsi="Calibri" w:cs="Calibri"/>
          <w:b/>
          <w:bCs/>
          <w:color w:val="auto"/>
          <w:sz w:val="32"/>
          <w:szCs w:val="32"/>
          <w:u w:val="single"/>
          <w:rtl/>
        </w:rPr>
        <w:t>-الدراسات السابقة</w:t>
      </w:r>
      <w:bookmarkEnd w:id="13"/>
    </w:p>
    <w:p w14:paraId="77EDD1AC" w14:textId="68933B21" w:rsidR="00BE1754" w:rsidRPr="007C12C5" w:rsidRDefault="00C00E3F" w:rsidP="00C00E3F">
      <w:pPr>
        <w:spacing w:line="360" w:lineRule="auto"/>
        <w:jc w:val="both"/>
        <w:rPr>
          <w:rFonts w:ascii="Calibri" w:hAnsi="Calibri" w:cs="Calibri"/>
          <w:b/>
          <w:bCs/>
          <w:sz w:val="32"/>
          <w:szCs w:val="32"/>
          <w:rtl/>
        </w:rPr>
      </w:pPr>
      <w:r w:rsidRPr="007C12C5">
        <w:rPr>
          <w:rFonts w:ascii="Calibri" w:hAnsi="Calibri" w:cs="Calibri"/>
          <w:b/>
          <w:bCs/>
          <w:sz w:val="32"/>
          <w:szCs w:val="32"/>
          <w:rtl/>
        </w:rPr>
        <w:t>الدراسات السابقة حول التحول الحضري في الرياض</w:t>
      </w:r>
    </w:p>
    <w:p w14:paraId="3595F34C" w14:textId="716983AF" w:rsidR="00BE1754" w:rsidRPr="007C12C5" w:rsidRDefault="00BE1754" w:rsidP="00BE1754">
      <w:pPr>
        <w:spacing w:line="360" w:lineRule="auto"/>
        <w:jc w:val="both"/>
        <w:rPr>
          <w:rFonts w:ascii="Calibri" w:hAnsi="Calibri" w:cs="Calibri"/>
          <w:sz w:val="32"/>
          <w:szCs w:val="32"/>
        </w:rPr>
      </w:pPr>
      <w:r w:rsidRPr="007C12C5">
        <w:rPr>
          <w:rFonts w:ascii="Calibri" w:hAnsi="Calibri" w:cs="Calibri"/>
          <w:sz w:val="32"/>
          <w:szCs w:val="32"/>
          <w:rtl/>
        </w:rPr>
        <w:t xml:space="preserve">تشهد مدينة الرياض تحولًا حضريًا كبيرًا في إطار رؤية المملكة 2030، وقد تناولت العديد من الدراسات هذا الموضوع من جوانب مختلفة. من بين الدراسات البارزة، دراسة بعنوان "اتجاهات التوسع العمراني في مدينة الرياض (1984-2000-2010-2020)" للباحثين </w:t>
      </w:r>
      <w:r w:rsidRPr="007C12C5">
        <w:rPr>
          <w:rFonts w:ascii="Calibri" w:hAnsi="Calibri" w:cs="Calibri"/>
          <w:sz w:val="32"/>
          <w:szCs w:val="32"/>
          <w:rtl/>
        </w:rPr>
        <w:lastRenderedPageBreak/>
        <w:t>جمعه بنت إبراهيم عين وفاتن بنت حامد نحاس، التي نُشرت في عام 2021. تهدف هذه الدراسة إلى تحليل مراحل التطور والنشوء لمدينة الرياض، وتحديد اتجاهات النمو العمراني وأسبابه والمساحات العمرانية التي نشأت خلال الفترة من 1984 إلى 2020. استخدمت الدراسة تقنيات الاستشعار عن بعد ونظم المعلومات الجغرافية</w:t>
      </w:r>
      <w:r w:rsidRPr="007C12C5">
        <w:rPr>
          <w:rFonts w:ascii="Calibri" w:hAnsi="Calibri" w:cs="Calibri"/>
          <w:sz w:val="32"/>
          <w:szCs w:val="32"/>
        </w:rPr>
        <w:t xml:space="preserve"> (GIS) </w:t>
      </w:r>
      <w:r w:rsidRPr="007C12C5">
        <w:rPr>
          <w:rFonts w:ascii="Calibri" w:hAnsi="Calibri" w:cs="Calibri"/>
          <w:sz w:val="32"/>
          <w:szCs w:val="32"/>
          <w:rtl/>
        </w:rPr>
        <w:t>لتحليل الصور الفضائية من موقع المساحة الأمريكية</w:t>
      </w:r>
      <w:r w:rsidRPr="007C12C5">
        <w:rPr>
          <w:rFonts w:ascii="Calibri" w:hAnsi="Calibri" w:cs="Calibri"/>
          <w:sz w:val="32"/>
          <w:szCs w:val="32"/>
        </w:rPr>
        <w:t xml:space="preserve"> (USGS) </w:t>
      </w:r>
      <w:r w:rsidRPr="007C12C5">
        <w:rPr>
          <w:rFonts w:ascii="Calibri" w:hAnsi="Calibri" w:cs="Calibri"/>
          <w:sz w:val="32"/>
          <w:szCs w:val="32"/>
          <w:rtl/>
        </w:rPr>
        <w:t>وبرنامج</w:t>
      </w:r>
      <w:r w:rsidRPr="007C12C5">
        <w:rPr>
          <w:rFonts w:ascii="Calibri" w:hAnsi="Calibri" w:cs="Calibri"/>
          <w:sz w:val="32"/>
          <w:szCs w:val="32"/>
        </w:rPr>
        <w:t xml:space="preserve"> Google Earth</w:t>
      </w:r>
      <w:r w:rsidRPr="007C12C5">
        <w:rPr>
          <w:rFonts w:ascii="Calibri" w:hAnsi="Calibri" w:cs="Calibri"/>
          <w:sz w:val="32"/>
          <w:szCs w:val="32"/>
          <w:rtl/>
        </w:rPr>
        <w:t>، وتم تحليل البيانات باستخدام</w:t>
      </w:r>
      <w:r w:rsidRPr="007C12C5">
        <w:rPr>
          <w:rFonts w:ascii="Calibri" w:hAnsi="Calibri" w:cs="Calibri"/>
          <w:sz w:val="32"/>
          <w:szCs w:val="32"/>
        </w:rPr>
        <w:t xml:space="preserve"> ArcGIS Desktop 10.8. </w:t>
      </w:r>
      <w:r w:rsidRPr="007C12C5">
        <w:rPr>
          <w:rFonts w:ascii="Calibri" w:hAnsi="Calibri" w:cs="Calibri"/>
          <w:sz w:val="32"/>
          <w:szCs w:val="32"/>
          <w:rtl/>
        </w:rPr>
        <w:t>أظهرت النتائج أن الزيادة العمرانية لمدينة الرياض كانت نواتها الأولى ساحة الصفا والمنطقة المحيطة بها، وتطورت عبر المراحل المختلفة من التاريخ، خاصة بعد أن أصبحت العاصمة وشهدت تطورًا متسارعًا من عام 2000 حتى عام 2020. أوصت الدراسة بضرورة استخدام تقنيات الاستشعار عن بعد ونظم المعلومات الجغرافية في التخطيط العمراني المستقبلي، وتحديد السيناريوهات الواضحة للتنمية المستقبلية</w:t>
      </w:r>
      <w:r w:rsidRPr="007C12C5">
        <w:rPr>
          <w:rFonts w:ascii="Calibri" w:hAnsi="Calibri" w:cs="Calibri"/>
          <w:sz w:val="32"/>
          <w:szCs w:val="32"/>
        </w:rPr>
        <w:t>.</w:t>
      </w:r>
    </w:p>
    <w:p w14:paraId="54A38592" w14:textId="77777777" w:rsidR="00BE1754" w:rsidRPr="007C12C5" w:rsidRDefault="00BE1754" w:rsidP="00BE1754">
      <w:pPr>
        <w:spacing w:line="360" w:lineRule="auto"/>
        <w:jc w:val="both"/>
        <w:rPr>
          <w:rFonts w:ascii="Calibri" w:hAnsi="Calibri" w:cs="Calibri"/>
          <w:sz w:val="32"/>
          <w:szCs w:val="32"/>
        </w:rPr>
      </w:pPr>
      <w:r w:rsidRPr="007C12C5">
        <w:rPr>
          <w:rFonts w:ascii="Calibri" w:hAnsi="Calibri" w:cs="Calibri"/>
          <w:sz w:val="32"/>
          <w:szCs w:val="32"/>
          <w:rtl/>
        </w:rPr>
        <w:t>دراسة أخرى بارزة هي "المؤشرات الحضرية لمدينة الرياض 1438 هـ" التي أعدتها الهيئة الملكية لمدينة الرياض ونُشرت في عام 2018. تهدف هذه الدراسة إلى رصد وتقييم الاتجاهات التنموية في العاصمة الرياض من خلال مجموعة واسعة من المؤشرات الحضرية العالمية والمحلية التي تعكس خصوصية المدينة. اعتمدت الدراسة على منهجية عمل تتناول المدينة كوحدة تحليلية شاملة، وتم اختيار المؤشرات بناءً على صلتها المباشرة بالمخطط الاستراتيجي الشامل للمدينة والأولويات والقضايا المحورية للجهات المشاركة في المرصد الحضري. قدمت الدراسة مجموعة من المؤشرات التي تعكس التطور العمراني والاقتصادي والاجتماعي في مدينة الرياض، وسلطت الضوء على التحديات والفرص التي تواجه المدينة. أوصت الدراسة بضرورة تعزيز التعاون بين الجهات المختلفة لتحقيق التنمية المستدامة، واستخدام المؤشرات الحضرية في التخطيط الاستراتيجي واتخاذ القرارات</w:t>
      </w:r>
      <w:r w:rsidRPr="007C12C5">
        <w:rPr>
          <w:rFonts w:ascii="Calibri" w:hAnsi="Calibri" w:cs="Calibri"/>
          <w:sz w:val="32"/>
          <w:szCs w:val="32"/>
        </w:rPr>
        <w:t>.</w:t>
      </w:r>
    </w:p>
    <w:p w14:paraId="1C7CC89F" w14:textId="11D0EF4A" w:rsidR="00EA7F46" w:rsidRPr="007C12C5" w:rsidRDefault="00C00E3F" w:rsidP="00C00E3F">
      <w:pPr>
        <w:spacing w:line="360" w:lineRule="auto"/>
        <w:jc w:val="both"/>
        <w:rPr>
          <w:rFonts w:ascii="Calibri" w:hAnsi="Calibri" w:cs="Calibri"/>
          <w:sz w:val="32"/>
          <w:szCs w:val="32"/>
          <w:rtl/>
        </w:rPr>
      </w:pPr>
      <w:r w:rsidRPr="007C12C5">
        <w:rPr>
          <w:rFonts w:ascii="Calibri" w:hAnsi="Calibri" w:cs="Calibri"/>
          <w:sz w:val="32"/>
          <w:szCs w:val="32"/>
          <w:rtl/>
        </w:rPr>
        <w:lastRenderedPageBreak/>
        <w:t>دراسة بعنوان "استراتيجية التطوير الحضري لمدينة الرياض" التي أعدتها الهيئة الملكية لمدينة الرياض ونُشرت في عام 1413 هـ. تهدف هذه الدراسة إلى وضع استراتيجية شاملة للتطوير الحضري لمدينة الرياض، تشمل مختلف عناصر التنمية الحضرية. اعتمدت الدراسة على تحليل البيانات والمعلومات المتعلقة بالتنمية الحضرية في المدينة، واستخدام الخرائط والصور لتوضيح الاتجاهات المستقبلية للتطوير. أظهرت النتائج أن هناك حاجة إلى تطوير بنية تحتية متكاملة وتحسين الخدمات العامة لتحقيق التنمية المستدامة. أوصت الدراسة بضرورة تعزيز التعاون بين الجهات المختلفة وتبني استراتيجيات فعالة لتحقيق أهداف التنمية الحضرية المستدامة.</w:t>
      </w:r>
    </w:p>
    <w:p w14:paraId="249B2B43" w14:textId="64D37976" w:rsidR="002C69B1" w:rsidRPr="007C12C5" w:rsidRDefault="002C69B1" w:rsidP="002C69B1">
      <w:pPr>
        <w:spacing w:line="360" w:lineRule="auto"/>
        <w:jc w:val="both"/>
        <w:rPr>
          <w:rFonts w:ascii="Calibri" w:hAnsi="Calibri" w:cs="Calibri"/>
          <w:sz w:val="32"/>
          <w:szCs w:val="32"/>
        </w:rPr>
      </w:pPr>
      <w:r w:rsidRPr="007C12C5">
        <w:rPr>
          <w:rFonts w:ascii="Calibri" w:hAnsi="Calibri" w:cs="Calibri"/>
          <w:sz w:val="32"/>
          <w:szCs w:val="32"/>
          <w:rtl/>
        </w:rPr>
        <w:t>تناولت دراسة د. مشاري النعيم بعنوان "الرياض.. التجربة الحضرية" التحولات الحضرية والمعمارية في مدينة الرياض وتأثيرها على البيئة العمرانية والاجتماعية. اعتمدت الدراسة على متابعة تطور الأفكار الحضرية والمعمارية ومشاهدة التحولات البيئية والعمرانية، وخلصت إلى الحاجة إلى معالجات بيئية وإنسانية لفك الاختناقات النفسية وتحسين جودة الحياة في المدينة. كما أكدت على أهمية توفير مجالات للمشاهدة والرؤية والتنفس والتفاعل الاجتماعي، وتعزيز الروابط العمرانية والاجتماعية لتشكيل صورة بصرية هادئة للمدينة. أوصت الدراسة بتحسين البيئة العمرانية من خلال تعزيز الروابط العمرانية والاجتماعية ووضع خطط مستدامة لتحسين البيئة العمرانية والاجتماعية في المدينة</w:t>
      </w:r>
      <w:r w:rsidRPr="007C12C5">
        <w:rPr>
          <w:rFonts w:ascii="Calibri" w:hAnsi="Calibri" w:cs="Calibri"/>
          <w:sz w:val="32"/>
          <w:szCs w:val="32"/>
        </w:rPr>
        <w:t>.</w:t>
      </w:r>
    </w:p>
    <w:p w14:paraId="2F77C812" w14:textId="77777777" w:rsidR="003066E2" w:rsidRPr="007C12C5" w:rsidRDefault="003066E2" w:rsidP="003066E2">
      <w:pPr>
        <w:spacing w:line="360" w:lineRule="auto"/>
        <w:jc w:val="both"/>
        <w:rPr>
          <w:rFonts w:ascii="Calibri" w:hAnsi="Calibri" w:cs="Calibri"/>
          <w:sz w:val="32"/>
          <w:szCs w:val="32"/>
        </w:rPr>
      </w:pPr>
      <w:r w:rsidRPr="007C12C5">
        <w:rPr>
          <w:rFonts w:ascii="Calibri" w:hAnsi="Calibri" w:cs="Calibri"/>
          <w:sz w:val="32"/>
          <w:szCs w:val="32"/>
          <w:rtl/>
        </w:rPr>
        <w:t>إليك دمج الدراسات الثلاث الأخيرة حول التحول الحضري في الرياض مع تفاصيل النتائج والتوصيات</w:t>
      </w:r>
      <w:r w:rsidRPr="007C12C5">
        <w:rPr>
          <w:rFonts w:ascii="Calibri" w:hAnsi="Calibri" w:cs="Calibri"/>
          <w:sz w:val="32"/>
          <w:szCs w:val="32"/>
        </w:rPr>
        <w:t>:</w:t>
      </w:r>
    </w:p>
    <w:p w14:paraId="21431E0D" w14:textId="2A306B20" w:rsidR="003066E2" w:rsidRPr="007C12C5" w:rsidRDefault="003066E2" w:rsidP="003066E2">
      <w:pPr>
        <w:spacing w:line="360" w:lineRule="auto"/>
        <w:jc w:val="both"/>
        <w:rPr>
          <w:rFonts w:ascii="Calibri" w:hAnsi="Calibri" w:cs="Calibri"/>
          <w:sz w:val="32"/>
          <w:szCs w:val="32"/>
        </w:rPr>
      </w:pPr>
      <w:r w:rsidRPr="007C12C5">
        <w:rPr>
          <w:rFonts w:ascii="Calibri" w:hAnsi="Calibri" w:cs="Calibri"/>
          <w:sz w:val="32"/>
          <w:szCs w:val="32"/>
          <w:rtl/>
        </w:rPr>
        <w:t xml:space="preserve">تناولت دراسة د. عبد الله السبيعي بعنوان "التحولات الحضرية في مدينة الرياض: دراسة تحليلية" التحولات الحضرية في مدينة الرياض وتأثيرها على البيئة العمرانية والاجتماعية. اعتمدت الدراسة على جمع البيانات من مصادر متعددة وتحليلها باستخدام تقنيات الاستشعار عن بعد ونظم المعلومات الجغرافية، وخلصت إلى تحديد العوامل المؤثرة في التحولات الحضرية وتقديم صورة واضحة لتطور المدينة عبر السنوات. أوصت الدراسة </w:t>
      </w:r>
      <w:r w:rsidRPr="007C12C5">
        <w:rPr>
          <w:rFonts w:ascii="Calibri" w:hAnsi="Calibri" w:cs="Calibri"/>
          <w:sz w:val="32"/>
          <w:szCs w:val="32"/>
          <w:rtl/>
        </w:rPr>
        <w:lastRenderedPageBreak/>
        <w:t>بوضع خطط تنموية مستدامة تأخذ في الاعتبار العوامل البيئية والاجتماعية. النتائج أظهرت أن التحولات الحضرية في الرياض تتأثر بعوامل متعددة مثل النمو السكاني والتوسع العمراني السريع، مما يتطلب تخطيطاً دقيقاً لمواجهة التحديات البيئية والاجتماعية الناجمة عن هذه التحولات</w:t>
      </w:r>
      <w:r w:rsidRPr="007C12C5">
        <w:rPr>
          <w:rFonts w:ascii="Calibri" w:hAnsi="Calibri" w:cs="Calibri"/>
          <w:sz w:val="32"/>
          <w:szCs w:val="32"/>
        </w:rPr>
        <w:t>.</w:t>
      </w:r>
    </w:p>
    <w:p w14:paraId="26E4A573" w14:textId="695D1909" w:rsidR="003066E2" w:rsidRPr="007C12C5" w:rsidRDefault="003066E2" w:rsidP="003066E2">
      <w:pPr>
        <w:spacing w:line="360" w:lineRule="auto"/>
        <w:jc w:val="both"/>
        <w:rPr>
          <w:rFonts w:ascii="Calibri" w:hAnsi="Calibri" w:cs="Calibri"/>
          <w:sz w:val="32"/>
          <w:szCs w:val="32"/>
        </w:rPr>
      </w:pPr>
      <w:r w:rsidRPr="007C12C5">
        <w:rPr>
          <w:rFonts w:ascii="Calibri" w:hAnsi="Calibri" w:cs="Calibri"/>
          <w:sz w:val="32"/>
          <w:szCs w:val="32"/>
          <w:rtl/>
        </w:rPr>
        <w:t xml:space="preserve">في دراسة أخرى بعنوان "التنمية المستدامة والتحول الحضري في الرياض"، قامت د. فاطمة الزهراء </w:t>
      </w:r>
      <w:proofErr w:type="gramStart"/>
      <w:r w:rsidRPr="007C12C5">
        <w:rPr>
          <w:rFonts w:ascii="Calibri" w:hAnsi="Calibri" w:cs="Calibri"/>
          <w:sz w:val="32"/>
          <w:szCs w:val="32"/>
          <w:rtl/>
        </w:rPr>
        <w:t>العبدالله</w:t>
      </w:r>
      <w:proofErr w:type="gramEnd"/>
      <w:r w:rsidRPr="007C12C5">
        <w:rPr>
          <w:rFonts w:ascii="Calibri" w:hAnsi="Calibri" w:cs="Calibri"/>
          <w:sz w:val="32"/>
          <w:szCs w:val="32"/>
          <w:rtl/>
        </w:rPr>
        <w:t xml:space="preserve"> بدراسة العلاقة بين التنمية المستدامة والتحول الحضري في مدينة الرياض. اعتمدت الدراسة على جمع البيانات من الدراسات السابقة والتقارير الرسمية وتحليلها، وخلصت إلى تحديد تأثير التحول الحضري على التنمية المستدامة في المدينة. أوصت الدراسة بتعزيز السياسات التي تدعم التنمية المستدامة في التخطيط الحضري. النتائج أظهرت أن التحول الحضري يمكن أن يسهم في تحقيق التنمية المستدامة إذا تم تطبيق سياسات تخطيطية متكاملة تأخذ في الاعتبار الجوانب البيئية والاجتماعية والاقتصادية. كما أكدت الدراسة على أهمية مشاركة المجتمع المحلي في عملية التخطيط لضمان تحقيق أهداف التنمية المستدامة</w:t>
      </w:r>
      <w:r w:rsidRPr="007C12C5">
        <w:rPr>
          <w:rFonts w:ascii="Calibri" w:hAnsi="Calibri" w:cs="Calibri"/>
          <w:sz w:val="32"/>
          <w:szCs w:val="32"/>
        </w:rPr>
        <w:t>.</w:t>
      </w:r>
    </w:p>
    <w:p w14:paraId="2CAC069E" w14:textId="339B56C9" w:rsidR="003066E2" w:rsidRPr="007C12C5" w:rsidRDefault="003066E2" w:rsidP="003066E2">
      <w:pPr>
        <w:spacing w:line="360" w:lineRule="auto"/>
        <w:jc w:val="both"/>
        <w:rPr>
          <w:rFonts w:ascii="Calibri" w:hAnsi="Calibri" w:cs="Calibri"/>
          <w:sz w:val="32"/>
          <w:szCs w:val="32"/>
        </w:rPr>
      </w:pPr>
      <w:r w:rsidRPr="007C12C5">
        <w:rPr>
          <w:rFonts w:ascii="Calibri" w:hAnsi="Calibri" w:cs="Calibri"/>
          <w:sz w:val="32"/>
          <w:szCs w:val="32"/>
          <w:rtl/>
        </w:rPr>
        <w:t xml:space="preserve">أما دراسة د. محمد القحطاني بعنوان "تأثير المشاريع الكبرى على التحول الحضري في الرياض"، فقد ركزت على دراسة تأثير المشاريع الكبرى مثل مشروع القدية وقطار الرياض على التحول الحضري في المدينة. اعتمدت الدراسة على تحليل البيانات من المشاريع الكبرى ومقارنة تأثيرها على التحول الحضري باستخدام تقنيات الاستشعار عن بعد ونظم المعلومات الجغرافية، وخلصت إلى تحديد الأثر الإيجابي للمشاريع الكبرى على التحول الحضري وتطوير البنية التحتية. أوصت الدراسة بالاستمرار في دعم المشاريع الكبرى التي تساهم في التحول الحضري المستدام. النتائج أظهرت أن المشاريع الكبرى مثل مشروع القدية وقطار الرياض تسهم بشكل كبير في تحسين البنية التحتية وتعزيز النمو الاقتصادي، مما يعزز من مكانة الرياض كمدينة عالمية. كما أكدت الدراسة على أهمية </w:t>
      </w:r>
      <w:r w:rsidRPr="007C12C5">
        <w:rPr>
          <w:rFonts w:ascii="Calibri" w:hAnsi="Calibri" w:cs="Calibri"/>
          <w:sz w:val="32"/>
          <w:szCs w:val="32"/>
          <w:rtl/>
        </w:rPr>
        <w:lastRenderedPageBreak/>
        <w:t>التخطيط المتكامل لضمان تحقيق الفوائد القصوى من هذه المشاريع وتحقيق التنمية المستدامة</w:t>
      </w:r>
      <w:r w:rsidRPr="007C12C5">
        <w:rPr>
          <w:rFonts w:ascii="Calibri" w:hAnsi="Calibri" w:cs="Calibri"/>
          <w:sz w:val="32"/>
          <w:szCs w:val="32"/>
        </w:rPr>
        <w:t>.</w:t>
      </w:r>
    </w:p>
    <w:p w14:paraId="3D43FF15" w14:textId="77777777" w:rsidR="00F33364" w:rsidRPr="007C12C5" w:rsidRDefault="00F33364" w:rsidP="00F33364">
      <w:pPr>
        <w:spacing w:line="360" w:lineRule="auto"/>
        <w:jc w:val="both"/>
        <w:rPr>
          <w:rFonts w:ascii="Calibri" w:hAnsi="Calibri" w:cs="Calibri"/>
          <w:sz w:val="32"/>
          <w:szCs w:val="32"/>
        </w:rPr>
      </w:pPr>
      <w:r w:rsidRPr="007C12C5">
        <w:rPr>
          <w:rFonts w:ascii="Calibri" w:hAnsi="Calibri" w:cs="Calibri"/>
          <w:sz w:val="32"/>
          <w:szCs w:val="32"/>
          <w:rtl/>
        </w:rPr>
        <w:t>تشهد مدينة الرياض تحولاً حضرياً كبيراً ضمن إطار رؤية المملكة 2030، والتي تهدف إلى تحسين جودة الحياة وتوفير بيئة مستدامة للسكان. في هذا السياق، تناولت دراسة د. عبد الله السبيعي بعنوان "التحولات الحضرية في مدينة الرياض: دراسة تحليلية" التحولات الحضرية في مدينة الرياض وتأثيرها على البيئة العمرانية والاجتماعية. اعتمدت الدراسة على جمع البيانات من مصادر متعددة وتحليلها باستخدام تقنيات الاستشعار عن بعد ونظم المعلومات الجغرافية، وخلصت إلى تحديد العوامل المؤثرة في التحولات الحضرية وتقديم صورة واضحة لتطور المدينة عبر السنوات. النتائج أظهرت أن التحولات الحضرية في الرياض تتأثر بعوامل متعددة مثل النمو السكاني والتوسع العمراني السريع، مما يتطلب تخطيطاً دقيقاً لمواجهة التحديات البيئية والاجتماعية الناجمة عن هذه التحولات. أوصت الدراسة بوضع خطط تنموية مستدامة تأخذ في الاعتبار العوامل البيئية والاجتماعية</w:t>
      </w:r>
      <w:r w:rsidRPr="007C12C5">
        <w:rPr>
          <w:rFonts w:ascii="Calibri" w:hAnsi="Calibri" w:cs="Calibri"/>
          <w:sz w:val="32"/>
          <w:szCs w:val="32"/>
        </w:rPr>
        <w:t>.</w:t>
      </w:r>
    </w:p>
    <w:p w14:paraId="749DAC95" w14:textId="77777777" w:rsidR="00F33364" w:rsidRPr="007C12C5" w:rsidRDefault="00F33364" w:rsidP="00F33364">
      <w:pPr>
        <w:spacing w:line="360" w:lineRule="auto"/>
        <w:jc w:val="both"/>
        <w:rPr>
          <w:rFonts w:ascii="Calibri" w:hAnsi="Calibri" w:cs="Calibri"/>
          <w:sz w:val="32"/>
          <w:szCs w:val="32"/>
        </w:rPr>
      </w:pPr>
      <w:r w:rsidRPr="007C12C5">
        <w:rPr>
          <w:rFonts w:ascii="Calibri" w:hAnsi="Calibri" w:cs="Calibri"/>
          <w:sz w:val="32"/>
          <w:szCs w:val="32"/>
          <w:rtl/>
        </w:rPr>
        <w:t xml:space="preserve">في دراسة أخرى بعنوان "التنمية المستدامة والتحول الحضري في الرياض"، قامت د. فاطمة الزهراء </w:t>
      </w:r>
      <w:proofErr w:type="gramStart"/>
      <w:r w:rsidRPr="007C12C5">
        <w:rPr>
          <w:rFonts w:ascii="Calibri" w:hAnsi="Calibri" w:cs="Calibri"/>
          <w:sz w:val="32"/>
          <w:szCs w:val="32"/>
          <w:rtl/>
        </w:rPr>
        <w:t>العبدالله</w:t>
      </w:r>
      <w:proofErr w:type="gramEnd"/>
      <w:r w:rsidRPr="007C12C5">
        <w:rPr>
          <w:rFonts w:ascii="Calibri" w:hAnsi="Calibri" w:cs="Calibri"/>
          <w:sz w:val="32"/>
          <w:szCs w:val="32"/>
          <w:rtl/>
        </w:rPr>
        <w:t xml:space="preserve"> بدراسة العلاقة بين التنمية المستدامة والتحول الحضري في مدينة الرياض. اعتمدت الدراسة على جمع البيانات من الدراسات السابقة والتقارير الرسمية وتحليلها، وخلصت إلى تحديد تأثير التحول الحضري على التنمية المستدامة في المدينة. النتائج أظهرت أن التحول الحضري يمكن أن يسهم في تحقيق التنمية المستدامة إذا تم تطبيق سياسات تخطيطية متكاملة تأخذ في الاعتبار الجوانب البيئية والاجتماعية والاقتصادية. كما أكدت الدراسة على أهمية مشاركة المجتمع المحلي في عملية التخطيط لضمان تحقيق أهداف التنمية المستدامة. أوصت الدراسة بتعزيز السياسات التي تدعم التنمية المستدامة في التخطيط الحضري</w:t>
      </w:r>
      <w:r w:rsidRPr="007C12C5">
        <w:rPr>
          <w:rFonts w:ascii="Calibri" w:hAnsi="Calibri" w:cs="Calibri"/>
          <w:sz w:val="32"/>
          <w:szCs w:val="32"/>
        </w:rPr>
        <w:t>.</w:t>
      </w:r>
    </w:p>
    <w:p w14:paraId="5FF2B5CE" w14:textId="77777777" w:rsidR="00F33364" w:rsidRPr="007C12C5" w:rsidRDefault="00F33364" w:rsidP="00F33364">
      <w:pPr>
        <w:spacing w:line="360" w:lineRule="auto"/>
        <w:jc w:val="both"/>
        <w:rPr>
          <w:rFonts w:ascii="Calibri" w:hAnsi="Calibri" w:cs="Calibri"/>
          <w:sz w:val="32"/>
          <w:szCs w:val="32"/>
        </w:rPr>
      </w:pPr>
      <w:r w:rsidRPr="007C12C5">
        <w:rPr>
          <w:rFonts w:ascii="Calibri" w:hAnsi="Calibri" w:cs="Calibri"/>
          <w:sz w:val="32"/>
          <w:szCs w:val="32"/>
          <w:rtl/>
        </w:rPr>
        <w:lastRenderedPageBreak/>
        <w:t>أما دراسة د. محمد القحطاني بعنوان "تأثير المشاريع الكبرى على التحول الحضري في الرياض"، فقد ركزت على دراسة تأثير المشاريع الكبرى مثل مشروع القدية وقطار الرياض على التحول الحضري في المدينة. اعتمدت الدراسة على تحليل البيانات من المشاريع الكبرى ومقارنة تأثيرها على التحول الحضري باستخدام تقنيات الاستشعار عن بعد ونظم المعلومات الجغرافية، وخلصت إلى تحديد الأثر الإيجابي للمشاريع الكبرى على التحول الحضري وتطوير البنية التحتية. النتائج أظهرت أن المشاريع الكبرى مثل مشروع القدية وقطار الرياض تسهم بشكل كبير في تحسين البنية التحتية وتعزيز النمو الاقتصادي، مما يعزز من مكانة الرياض كمدينة عالمية. كما أكدت الدراسة على أهمية التخطيط المتكامل لضمان تحقيق الفوائد القصوى من هذه المشاريع وتحقيق التنمية المستدامة. أوصت الدراسة بالاستمرار في دعم المشاريع الكبرى التي تساهم في التحول الحضري المستدام</w:t>
      </w:r>
      <w:r w:rsidRPr="007C12C5">
        <w:rPr>
          <w:rFonts w:ascii="Calibri" w:hAnsi="Calibri" w:cs="Calibri"/>
          <w:sz w:val="32"/>
          <w:szCs w:val="32"/>
        </w:rPr>
        <w:t>.</w:t>
      </w:r>
    </w:p>
    <w:p w14:paraId="7D358C67" w14:textId="77777777" w:rsidR="00F33364" w:rsidRPr="007C12C5" w:rsidRDefault="00F33364" w:rsidP="00F33364">
      <w:pPr>
        <w:spacing w:line="360" w:lineRule="auto"/>
        <w:jc w:val="both"/>
        <w:rPr>
          <w:rFonts w:ascii="Calibri" w:hAnsi="Calibri" w:cs="Calibri"/>
          <w:sz w:val="32"/>
          <w:szCs w:val="32"/>
        </w:rPr>
      </w:pPr>
      <w:r w:rsidRPr="007C12C5">
        <w:rPr>
          <w:rFonts w:ascii="Calibri" w:hAnsi="Calibri" w:cs="Calibri"/>
          <w:sz w:val="32"/>
          <w:szCs w:val="32"/>
          <w:rtl/>
        </w:rPr>
        <w:t>في السياق نفسه، تناولت دراسة</w:t>
      </w:r>
      <w:r w:rsidRPr="007C12C5">
        <w:rPr>
          <w:rFonts w:ascii="Calibri" w:hAnsi="Calibri" w:cs="Calibri"/>
          <w:sz w:val="32"/>
          <w:szCs w:val="32"/>
        </w:rPr>
        <w:t xml:space="preserve"> </w:t>
      </w:r>
      <w:proofErr w:type="spellStart"/>
      <w:r w:rsidRPr="007C12C5">
        <w:rPr>
          <w:rFonts w:ascii="Calibri" w:hAnsi="Calibri" w:cs="Calibri"/>
          <w:sz w:val="32"/>
          <w:szCs w:val="32"/>
        </w:rPr>
        <w:t>Mashary</w:t>
      </w:r>
      <w:proofErr w:type="spellEnd"/>
      <w:r w:rsidRPr="007C12C5">
        <w:rPr>
          <w:rFonts w:ascii="Calibri" w:hAnsi="Calibri" w:cs="Calibri"/>
          <w:sz w:val="32"/>
          <w:szCs w:val="32"/>
        </w:rPr>
        <w:t xml:space="preserve"> A. Al </w:t>
      </w:r>
      <w:proofErr w:type="spellStart"/>
      <w:r w:rsidRPr="007C12C5">
        <w:rPr>
          <w:rFonts w:ascii="Calibri" w:hAnsi="Calibri" w:cs="Calibri"/>
          <w:sz w:val="32"/>
          <w:szCs w:val="32"/>
        </w:rPr>
        <w:t>Naim</w:t>
      </w:r>
      <w:proofErr w:type="spellEnd"/>
      <w:r w:rsidRPr="007C12C5">
        <w:rPr>
          <w:rFonts w:ascii="Calibri" w:hAnsi="Calibri" w:cs="Calibri"/>
          <w:sz w:val="32"/>
          <w:szCs w:val="32"/>
        </w:rPr>
        <w:t xml:space="preserve"> </w:t>
      </w:r>
      <w:r w:rsidRPr="007C12C5">
        <w:rPr>
          <w:rFonts w:ascii="Calibri" w:hAnsi="Calibri" w:cs="Calibri"/>
          <w:sz w:val="32"/>
          <w:szCs w:val="32"/>
          <w:rtl/>
        </w:rPr>
        <w:t>بعنوان</w:t>
      </w:r>
      <w:r w:rsidRPr="007C12C5">
        <w:rPr>
          <w:rFonts w:ascii="Calibri" w:hAnsi="Calibri" w:cs="Calibri"/>
          <w:sz w:val="32"/>
          <w:szCs w:val="32"/>
        </w:rPr>
        <w:t xml:space="preserve"> "Urban Transformation in the City of Riyadh: A Study of Plural Urban Identity" </w:t>
      </w:r>
      <w:r w:rsidRPr="007C12C5">
        <w:rPr>
          <w:rFonts w:ascii="Calibri" w:hAnsi="Calibri" w:cs="Calibri"/>
          <w:sz w:val="32"/>
          <w:szCs w:val="32"/>
          <w:rtl/>
        </w:rPr>
        <w:t>كيفية تأثير مفاهيم التحضر الحديثة والعولمة على هوية الرياض الحضرية، وكيف أدى ذلك إلى تقسيم المدينة إلى كيانات حضرية متعارضة. اعتمدت الدراسة على تقييم الوثائق التاريخية مثل التقارير الرسمية والخطط، وخلصت إلى تحديد الصراع بين الأشكال التقليدية للتحضر وطرق التطوير الحضري الحديثة وتأثير ذلك على هوية المدينة. أوصت الدراسة بتعزيز الهوية الحضرية المتماسكة من خلال التوفيق بين الأشكال التقليدية والحديثة للتحضر</w:t>
      </w:r>
      <w:r w:rsidRPr="007C12C5">
        <w:rPr>
          <w:rFonts w:ascii="Calibri" w:hAnsi="Calibri" w:cs="Calibri"/>
          <w:sz w:val="32"/>
          <w:szCs w:val="32"/>
        </w:rPr>
        <w:t>.</w:t>
      </w:r>
    </w:p>
    <w:p w14:paraId="0A585331" w14:textId="77777777" w:rsidR="00F33364" w:rsidRPr="007C12C5" w:rsidRDefault="00F33364" w:rsidP="00F33364">
      <w:pPr>
        <w:spacing w:line="360" w:lineRule="auto"/>
        <w:jc w:val="both"/>
        <w:rPr>
          <w:rFonts w:ascii="Calibri" w:hAnsi="Calibri" w:cs="Calibri"/>
          <w:sz w:val="32"/>
          <w:szCs w:val="32"/>
        </w:rPr>
      </w:pPr>
      <w:r w:rsidRPr="007C12C5">
        <w:rPr>
          <w:rFonts w:ascii="Calibri" w:hAnsi="Calibri" w:cs="Calibri"/>
          <w:sz w:val="32"/>
          <w:szCs w:val="32"/>
          <w:rtl/>
        </w:rPr>
        <w:t>في دراسة أخرى بعنوان</w:t>
      </w:r>
      <w:r w:rsidRPr="007C12C5">
        <w:rPr>
          <w:rFonts w:ascii="Calibri" w:hAnsi="Calibri" w:cs="Calibri"/>
          <w:sz w:val="32"/>
          <w:szCs w:val="32"/>
        </w:rPr>
        <w:t xml:space="preserve"> "Urban Typologies and Transformations, Design Approaches for Sustainable Urban Growth"</w:t>
      </w:r>
      <w:r w:rsidRPr="007C12C5">
        <w:rPr>
          <w:rFonts w:ascii="Calibri" w:hAnsi="Calibri" w:cs="Calibri"/>
          <w:sz w:val="32"/>
          <w:szCs w:val="32"/>
          <w:rtl/>
        </w:rPr>
        <w:t>، قام الباحثان</w:t>
      </w:r>
      <w:r w:rsidRPr="007C12C5">
        <w:rPr>
          <w:rFonts w:ascii="Calibri" w:hAnsi="Calibri" w:cs="Calibri"/>
          <w:sz w:val="32"/>
          <w:szCs w:val="32"/>
        </w:rPr>
        <w:t xml:space="preserve"> </w:t>
      </w:r>
      <w:proofErr w:type="spellStart"/>
      <w:r w:rsidRPr="007C12C5">
        <w:rPr>
          <w:rFonts w:ascii="Calibri" w:hAnsi="Calibri" w:cs="Calibri"/>
          <w:sz w:val="32"/>
          <w:szCs w:val="32"/>
        </w:rPr>
        <w:t>Albtool</w:t>
      </w:r>
      <w:proofErr w:type="spellEnd"/>
      <w:r w:rsidRPr="007C12C5">
        <w:rPr>
          <w:rFonts w:ascii="Calibri" w:hAnsi="Calibri" w:cs="Calibri"/>
          <w:sz w:val="32"/>
          <w:szCs w:val="32"/>
        </w:rPr>
        <w:t xml:space="preserve"> </w:t>
      </w:r>
      <w:proofErr w:type="spellStart"/>
      <w:r w:rsidRPr="007C12C5">
        <w:rPr>
          <w:rFonts w:ascii="Calibri" w:hAnsi="Calibri" w:cs="Calibri"/>
          <w:sz w:val="32"/>
          <w:szCs w:val="32"/>
        </w:rPr>
        <w:t>Binateeq</w:t>
      </w:r>
      <w:proofErr w:type="spellEnd"/>
      <w:r w:rsidRPr="007C12C5">
        <w:rPr>
          <w:rFonts w:ascii="Calibri" w:hAnsi="Calibri" w:cs="Calibri"/>
          <w:sz w:val="32"/>
          <w:szCs w:val="32"/>
        </w:rPr>
        <w:t xml:space="preserve"> </w:t>
      </w:r>
      <w:r w:rsidRPr="007C12C5">
        <w:rPr>
          <w:rFonts w:ascii="Calibri" w:hAnsi="Calibri" w:cs="Calibri"/>
          <w:sz w:val="32"/>
          <w:szCs w:val="32"/>
          <w:rtl/>
        </w:rPr>
        <w:t>و</w:t>
      </w:r>
      <w:r w:rsidRPr="007C12C5">
        <w:rPr>
          <w:rFonts w:ascii="Calibri" w:hAnsi="Calibri" w:cs="Calibri"/>
          <w:sz w:val="32"/>
          <w:szCs w:val="32"/>
        </w:rPr>
        <w:t xml:space="preserve">Silvia </w:t>
      </w:r>
      <w:proofErr w:type="spellStart"/>
      <w:r w:rsidRPr="007C12C5">
        <w:rPr>
          <w:rFonts w:ascii="Calibri" w:hAnsi="Calibri" w:cs="Calibri"/>
          <w:sz w:val="32"/>
          <w:szCs w:val="32"/>
        </w:rPr>
        <w:t>Mazzetto</w:t>
      </w:r>
      <w:proofErr w:type="spellEnd"/>
      <w:r w:rsidRPr="007C12C5">
        <w:rPr>
          <w:rFonts w:ascii="Calibri" w:hAnsi="Calibri" w:cs="Calibri"/>
          <w:sz w:val="32"/>
          <w:szCs w:val="32"/>
        </w:rPr>
        <w:t xml:space="preserve"> </w:t>
      </w:r>
      <w:r w:rsidRPr="007C12C5">
        <w:rPr>
          <w:rFonts w:ascii="Calibri" w:hAnsi="Calibri" w:cs="Calibri"/>
          <w:sz w:val="32"/>
          <w:szCs w:val="32"/>
          <w:rtl/>
        </w:rPr>
        <w:t xml:space="preserve">بدراسة تأثير التحولات المستمرة على النمو الحضري وتأثيرها على السكان. اعتمدت الدراسة على مقارنة خرائط الرياض من عام 1950 إلى الوقت الحاضر باستخدام مجموعة متنوعة من المعايير، وخلصت إلى تحديد العوامل </w:t>
      </w:r>
      <w:r w:rsidRPr="007C12C5">
        <w:rPr>
          <w:rFonts w:ascii="Calibri" w:hAnsi="Calibri" w:cs="Calibri"/>
          <w:sz w:val="32"/>
          <w:szCs w:val="32"/>
          <w:rtl/>
        </w:rPr>
        <w:lastRenderedPageBreak/>
        <w:t>المشتركة في توسع المدينة مثل النمو السكاني وتحول النسيج الحضري والاتصال وتغيير أنماط البناء. أوصت الدراسة بتقديم نهج تصميمي لإنتاج نمط حضري ومعماري جديد يلبي احتياجات المدينة وسكانها المستقبليين بشكل أفضل</w:t>
      </w:r>
      <w:r w:rsidRPr="007C12C5">
        <w:rPr>
          <w:rFonts w:ascii="Calibri" w:hAnsi="Calibri" w:cs="Calibri"/>
          <w:sz w:val="32"/>
          <w:szCs w:val="32"/>
        </w:rPr>
        <w:t>.</w:t>
      </w:r>
    </w:p>
    <w:p w14:paraId="4F7B094F" w14:textId="4B2EC446" w:rsidR="002C69B1" w:rsidRPr="007C12C5" w:rsidRDefault="00F33364" w:rsidP="009126B9">
      <w:pPr>
        <w:spacing w:line="360" w:lineRule="auto"/>
        <w:jc w:val="both"/>
        <w:rPr>
          <w:rFonts w:ascii="Calibri" w:hAnsi="Calibri" w:cs="Calibri"/>
          <w:sz w:val="32"/>
          <w:szCs w:val="32"/>
        </w:rPr>
      </w:pPr>
      <w:r w:rsidRPr="007C12C5">
        <w:rPr>
          <w:rFonts w:ascii="Calibri" w:hAnsi="Calibri" w:cs="Calibri"/>
          <w:sz w:val="32"/>
          <w:szCs w:val="32"/>
          <w:rtl/>
        </w:rPr>
        <w:t>أما دراسة</w:t>
      </w:r>
      <w:r w:rsidRPr="007C12C5">
        <w:rPr>
          <w:rFonts w:ascii="Calibri" w:hAnsi="Calibri" w:cs="Calibri"/>
          <w:sz w:val="32"/>
          <w:szCs w:val="32"/>
        </w:rPr>
        <w:t xml:space="preserve"> Saleh Al-</w:t>
      </w:r>
      <w:proofErr w:type="spellStart"/>
      <w:r w:rsidRPr="007C12C5">
        <w:rPr>
          <w:rFonts w:ascii="Calibri" w:hAnsi="Calibri" w:cs="Calibri"/>
          <w:sz w:val="32"/>
          <w:szCs w:val="32"/>
        </w:rPr>
        <w:t>Hathloul</w:t>
      </w:r>
      <w:proofErr w:type="spellEnd"/>
      <w:r w:rsidRPr="007C12C5">
        <w:rPr>
          <w:rFonts w:ascii="Calibri" w:hAnsi="Calibri" w:cs="Calibri"/>
          <w:sz w:val="32"/>
          <w:szCs w:val="32"/>
        </w:rPr>
        <w:t xml:space="preserve"> </w:t>
      </w:r>
      <w:r w:rsidRPr="007C12C5">
        <w:rPr>
          <w:rFonts w:ascii="Calibri" w:hAnsi="Calibri" w:cs="Calibri"/>
          <w:sz w:val="32"/>
          <w:szCs w:val="32"/>
          <w:rtl/>
        </w:rPr>
        <w:t>بعنوان</w:t>
      </w:r>
      <w:r w:rsidRPr="007C12C5">
        <w:rPr>
          <w:rFonts w:ascii="Calibri" w:hAnsi="Calibri" w:cs="Calibri"/>
          <w:sz w:val="32"/>
          <w:szCs w:val="32"/>
        </w:rPr>
        <w:t xml:space="preserve"> "Riyadh Development Plans in the Past Fifty Years (1967-2016)"</w:t>
      </w:r>
      <w:r w:rsidRPr="007C12C5">
        <w:rPr>
          <w:rFonts w:ascii="Calibri" w:hAnsi="Calibri" w:cs="Calibri"/>
          <w:sz w:val="32"/>
          <w:szCs w:val="32"/>
          <w:rtl/>
        </w:rPr>
        <w:t xml:space="preserve">، فقد استكشفت مراحل تطوير الرياض والمبادرات المؤثرة مثل خطة </w:t>
      </w:r>
      <w:proofErr w:type="spellStart"/>
      <w:r w:rsidRPr="007C12C5">
        <w:rPr>
          <w:rFonts w:ascii="Calibri" w:hAnsi="Calibri" w:cs="Calibri"/>
          <w:sz w:val="32"/>
          <w:szCs w:val="32"/>
          <w:rtl/>
        </w:rPr>
        <w:t>دوكسياديس</w:t>
      </w:r>
      <w:proofErr w:type="spellEnd"/>
      <w:r w:rsidRPr="007C12C5">
        <w:rPr>
          <w:rFonts w:ascii="Calibri" w:hAnsi="Calibri" w:cs="Calibri"/>
          <w:sz w:val="32"/>
          <w:szCs w:val="32"/>
          <w:rtl/>
        </w:rPr>
        <w:t>. اعتمدت الدراسة على تحليل مراحل النمو الحضري والمشاريع الحديثة مثل</w:t>
      </w:r>
      <w:r w:rsidRPr="007C12C5">
        <w:rPr>
          <w:rFonts w:ascii="Calibri" w:hAnsi="Calibri" w:cs="Calibri"/>
          <w:sz w:val="32"/>
          <w:szCs w:val="32"/>
        </w:rPr>
        <w:t xml:space="preserve"> MEDSTAR </w:t>
      </w:r>
      <w:r w:rsidRPr="007C12C5">
        <w:rPr>
          <w:rFonts w:ascii="Calibri" w:hAnsi="Calibri" w:cs="Calibri"/>
          <w:sz w:val="32"/>
          <w:szCs w:val="32"/>
          <w:rtl/>
        </w:rPr>
        <w:t>و</w:t>
      </w:r>
      <w:r w:rsidRPr="007C12C5">
        <w:rPr>
          <w:rFonts w:ascii="Calibri" w:hAnsi="Calibri" w:cs="Calibri"/>
          <w:sz w:val="32"/>
          <w:szCs w:val="32"/>
        </w:rPr>
        <w:t>RPTN</w:t>
      </w:r>
      <w:r w:rsidRPr="007C12C5">
        <w:rPr>
          <w:rFonts w:ascii="Calibri" w:hAnsi="Calibri" w:cs="Calibri"/>
          <w:sz w:val="32"/>
          <w:szCs w:val="32"/>
          <w:rtl/>
        </w:rPr>
        <w:t>، وخلصت إلى تحديد كيفية إعادة تشكيل المشاريع الحديثة لمنظر الرياض الحضري. أوصت الدراسة بالاستمرار في دعم المشاريع التي تعزز النمو الحضري المستدام</w:t>
      </w:r>
      <w:r w:rsidRPr="007C12C5">
        <w:rPr>
          <w:rFonts w:ascii="Calibri" w:hAnsi="Calibri" w:cs="Calibri"/>
          <w:sz w:val="32"/>
          <w:szCs w:val="32"/>
        </w:rPr>
        <w:t>.</w:t>
      </w:r>
    </w:p>
    <w:p w14:paraId="1C0D454F" w14:textId="77777777" w:rsidR="003B42D6" w:rsidRPr="007C12C5" w:rsidRDefault="003B42D6" w:rsidP="009126B9">
      <w:pPr>
        <w:spacing w:line="360" w:lineRule="auto"/>
        <w:jc w:val="both"/>
        <w:rPr>
          <w:rFonts w:ascii="Calibri" w:hAnsi="Calibri" w:cs="Calibri"/>
          <w:sz w:val="32"/>
          <w:szCs w:val="32"/>
        </w:rPr>
      </w:pPr>
    </w:p>
    <w:p w14:paraId="0CB9402E" w14:textId="77777777" w:rsidR="003B42D6" w:rsidRPr="007C12C5" w:rsidRDefault="003B42D6" w:rsidP="009126B9">
      <w:pPr>
        <w:spacing w:line="360" w:lineRule="auto"/>
        <w:jc w:val="both"/>
        <w:rPr>
          <w:rFonts w:ascii="Calibri" w:hAnsi="Calibri" w:cs="Calibri"/>
          <w:sz w:val="32"/>
          <w:szCs w:val="32"/>
          <w:rtl/>
        </w:rPr>
      </w:pPr>
    </w:p>
    <w:p w14:paraId="2AFF0040" w14:textId="6CEB5DDD" w:rsidR="0093506E" w:rsidRPr="007C12C5" w:rsidRDefault="0093506E" w:rsidP="00EA7F46">
      <w:pPr>
        <w:spacing w:line="360" w:lineRule="auto"/>
        <w:jc w:val="both"/>
        <w:rPr>
          <w:rFonts w:ascii="Calibri" w:hAnsi="Calibri" w:cs="Calibri"/>
          <w:b/>
          <w:bCs/>
          <w:sz w:val="32"/>
          <w:szCs w:val="32"/>
        </w:rPr>
      </w:pPr>
      <w:r w:rsidRPr="007C12C5">
        <w:rPr>
          <w:rFonts w:ascii="Calibri" w:hAnsi="Calibri" w:cs="Calibri"/>
          <w:b/>
          <w:bCs/>
          <w:sz w:val="32"/>
          <w:szCs w:val="32"/>
          <w:rtl/>
        </w:rPr>
        <w:t>الدراسات السابقة حول دور الشركات الصغيرة والمتوسطة في التنمية المستدامة</w:t>
      </w:r>
    </w:p>
    <w:p w14:paraId="0DC2D24F" w14:textId="36CAD336" w:rsidR="00721314" w:rsidRPr="007C12C5" w:rsidRDefault="00721314" w:rsidP="00721314">
      <w:pPr>
        <w:spacing w:line="360" w:lineRule="auto"/>
        <w:jc w:val="both"/>
        <w:rPr>
          <w:rFonts w:ascii="Calibri" w:hAnsi="Calibri" w:cs="Calibri"/>
          <w:sz w:val="32"/>
          <w:szCs w:val="32"/>
        </w:rPr>
      </w:pPr>
      <w:r w:rsidRPr="007C12C5">
        <w:rPr>
          <w:rFonts w:ascii="Calibri" w:hAnsi="Calibri" w:cs="Calibri"/>
          <w:sz w:val="32"/>
          <w:szCs w:val="32"/>
          <w:rtl/>
        </w:rPr>
        <w:t xml:space="preserve">تلعب الشركات الصغيرة والمتوسطة دورًا حيويًا في تحقيق التنمية المستدامة، وقد تناولت العديد من الدراسات هذا الموضوع من جوانب مختلفة. من بين الدراسات البارزة، دراسة بعنوان "دور المشروعات الصغيرة والمتوسطة في تحقيق التنمية المستدامة: تحليل لتجارب إقليمية عربية رائدة" للباحث محمد محمود عبد الله يوسف، التي نُشرت في عام 2021. تهدف هذه الدراسة إلى تحليل أهمية المشروعات الصغيرة والمتوسطة لدى مخططي السياسات الاقتصادية والاجتماعية في مختلف دول العالم المتقدم والنامي، انطلاقًا من الدور الحيوي لهذه المشروعات في تحقيق الأهداف التنموية المستدامة الاقتصادية والاجتماعية والبيئية. استعرض الباحث مفهوم التنمية المستدامة والمشروعات الصغيرة والمتوسطة من خلال عرض الأدبيات الحديثة، وتناول الخصائص المختلفة لهذه المشروعات ومدى مساهمتها في تحقيق الأبعاد الاقتصادية والاجتماعية </w:t>
      </w:r>
      <w:r w:rsidRPr="007C12C5">
        <w:rPr>
          <w:rFonts w:ascii="Calibri" w:hAnsi="Calibri" w:cs="Calibri"/>
          <w:sz w:val="32"/>
          <w:szCs w:val="32"/>
          <w:rtl/>
        </w:rPr>
        <w:lastRenderedPageBreak/>
        <w:t>والبيئية والإنسانية للتنمية المستدامة. كما قدم الباحث نتائج مستخلصة وتوصيات لتعزيز دور هذه المشروعات في تحقيق التنمية المستدامة</w:t>
      </w:r>
      <w:r w:rsidRPr="007C12C5">
        <w:rPr>
          <w:rFonts w:ascii="Calibri" w:hAnsi="Calibri" w:cs="Calibri"/>
          <w:sz w:val="32"/>
          <w:szCs w:val="32"/>
        </w:rPr>
        <w:t>.</w:t>
      </w:r>
    </w:p>
    <w:p w14:paraId="6AF8B74F" w14:textId="37254A68" w:rsidR="00721314" w:rsidRPr="007C12C5" w:rsidRDefault="00721314" w:rsidP="00721314">
      <w:pPr>
        <w:spacing w:line="360" w:lineRule="auto"/>
        <w:jc w:val="both"/>
        <w:rPr>
          <w:rFonts w:ascii="Calibri" w:hAnsi="Calibri" w:cs="Calibri"/>
          <w:sz w:val="32"/>
          <w:szCs w:val="32"/>
        </w:rPr>
      </w:pPr>
      <w:r w:rsidRPr="007C12C5">
        <w:rPr>
          <w:rFonts w:ascii="Calibri" w:hAnsi="Calibri" w:cs="Calibri"/>
          <w:sz w:val="32"/>
          <w:szCs w:val="32"/>
          <w:rtl/>
        </w:rPr>
        <w:t>دراسة بعنوان "دور إدارة المشروعات الصغيرة والمتوسطة في تحقيق التنمية المستدامة" التي أعدها الباحث عبد الله محمد عبد الله ونُشرت في عام 2021. تهدف هذه الدراسة إلى التعرف على دور إدارة المشروعات الصغيرة والمتوسطة في التنمية الاقتصادية، والكشف عن دور إدارة المشروعات الصغيرة والمتوسطة في تحقيق التنمية المستدامة. اعتمدت الدراسة على منهجية تحليلية شاملة، حيث تم جمع البيانات من مصادر متعددة وتحليلها باستخدام أدوات إحصائية متقدمة. أظهرت النتائج أن إدارة المشروعات الصغيرة والمتوسطة تلعب دورًا مهمًا في تحقيق التنمية المستدامة من خلال تحسين الأداء الاقتصادي والاجتماعي والبيئي. أوصت الدراسة بضرورة تعزيز الدعم الحكومي لهذه المشروعات وتوفير بيئة تنظيمية ملائمة لتحقيق أهداف التنمية المستدامة</w:t>
      </w:r>
      <w:r w:rsidRPr="007C12C5">
        <w:rPr>
          <w:rFonts w:ascii="Calibri" w:hAnsi="Calibri" w:cs="Calibri"/>
          <w:sz w:val="32"/>
          <w:szCs w:val="32"/>
        </w:rPr>
        <w:t>.</w:t>
      </w:r>
    </w:p>
    <w:p w14:paraId="629D30EE" w14:textId="14E1D7ED" w:rsidR="00721314" w:rsidRPr="007C12C5" w:rsidRDefault="00721314" w:rsidP="00721314">
      <w:pPr>
        <w:spacing w:line="360" w:lineRule="auto"/>
        <w:jc w:val="both"/>
        <w:rPr>
          <w:rFonts w:ascii="Calibri" w:hAnsi="Calibri" w:cs="Calibri"/>
          <w:sz w:val="32"/>
          <w:szCs w:val="32"/>
          <w:rtl/>
        </w:rPr>
      </w:pPr>
      <w:r w:rsidRPr="007C12C5">
        <w:rPr>
          <w:rFonts w:ascii="Calibri" w:hAnsi="Calibri" w:cs="Calibri"/>
          <w:sz w:val="32"/>
          <w:szCs w:val="32"/>
          <w:rtl/>
        </w:rPr>
        <w:t>دراسة بعنوان "دور الشركات الصغيرة والمتوسطة في تعزيز الاقتصاد المحلي: محرك النمو الاقتصادي المستدام" التي أعدها الباحث عبد الرحمن أحمد ونُشرت في عام 2023. تهدف هذه الدراسة إلى تحليل دور الشركات الصغيرة والمتوسطة في تعزيز الاقتصاد المحلي وتحقيق النمو الاقتصادي المستدام. اعتمدت الدراسة على منهجية تحليلية شاملة، حيث تم جمع البيانات من مصادر متعددة وتحليلها باستخدام أدوات إحصائية متقدمة. أظهرت النتائج أن الشركات الصغيرة والمتوسطة تلعب دورًا محوريًا في توفير فرص العمل وتحفيز النمو الاقتصادي، وتواجه تحديات كبيرة تتطلب استراتيجيات دعم فعالة. أوصت الدراسة بضرورة تعزيز الدعم الحكومي لهذه الشركات وتوفير بيئة تنظيمية ملائمة لتحقيق أهداف التنمية المستدامة</w:t>
      </w:r>
      <w:r w:rsidRPr="007C12C5">
        <w:rPr>
          <w:rFonts w:ascii="Calibri" w:hAnsi="Calibri" w:cs="Calibri"/>
          <w:sz w:val="32"/>
          <w:szCs w:val="32"/>
        </w:rPr>
        <w:t>.</w:t>
      </w:r>
    </w:p>
    <w:p w14:paraId="780DDED6" w14:textId="7A76A328" w:rsidR="001E18E2" w:rsidRPr="007C12C5" w:rsidRDefault="001E18E2" w:rsidP="001E18E2">
      <w:pPr>
        <w:spacing w:line="360" w:lineRule="auto"/>
        <w:jc w:val="both"/>
        <w:rPr>
          <w:rFonts w:ascii="Calibri" w:hAnsi="Calibri" w:cs="Calibri"/>
          <w:sz w:val="32"/>
          <w:szCs w:val="32"/>
        </w:rPr>
      </w:pPr>
      <w:r w:rsidRPr="007C12C5">
        <w:rPr>
          <w:rFonts w:ascii="Calibri" w:hAnsi="Calibri" w:cs="Calibri"/>
          <w:sz w:val="32"/>
          <w:szCs w:val="32"/>
          <w:rtl/>
        </w:rPr>
        <w:t xml:space="preserve">كما تناولت دراسة آية فتحي بعنوان "رسائل ماجستير عن المشروعات الصغيرة والمتوسطة ودورها في التنمية الاقتصادية" سنة 2023. هدفت الدراسة إلى تسليط الضوء على أهمية هذه المشروعات وتعزيز فهم دورها الحيوي في تحقيق التنمية </w:t>
      </w:r>
      <w:r w:rsidRPr="007C12C5">
        <w:rPr>
          <w:rFonts w:ascii="Calibri" w:hAnsi="Calibri" w:cs="Calibri"/>
          <w:sz w:val="32"/>
          <w:szCs w:val="32"/>
          <w:rtl/>
        </w:rPr>
        <w:lastRenderedPageBreak/>
        <w:t>المستدامة وزيادة الازدهار الاقتصادي. اعتمدت الدراسة على جمع البيانات من الدراسات السابقة والتقارير الرسمية وتحليلها، وخلصت إلى أن المشروعات الصغيرة والمتوسطة تلعب دوراً حيوياً في تعزيز الاقتصاد المحلي من خلال خلق فرص عمل جديدة وزيادة الإنتاجية، مما يساهم بشكل كبير في الناتج المحلي الإجمالي وتقليل معدلات البطالة. كما تعتبر هذه المشروعات محركاً رئيسياً للابتكار، حيث تساهم في تطوير منتجات وخدمات جديدة تلبي احتياجات السوق المتغيرة، مما يعزز من القدرة التنافسية للاقتصاد المحلي. بالإضافة إلى ذلك، تساهم المشروعات الصغيرة والمتوسطة في تحسين مستوى المعيشة في المجتمعات المحلية من خلال توفير فرص عمل ودعم الاقتصاد المحلي، وتعزز من روح ريادة الأعمال بين الأفراد. ومع ذلك، تواجه هذه المشروعات تحديات عديدة مثل نقص التمويل وصعوبة الوصول إلى الأسواق والتحديات التنظيمية والإدارية. أوصت الدراسة بضرورة تعزيز السياسات الحكومية التي تدعم المشروعات الصغيرة والمتوسطة من خلال توفير التمويل المناسب وتسهيل الإجراءات الإدارية، وتوفير برامج تدريبية وتطويرية لأصحاب المشروعات لتعزيز مهاراتهم الإدارية والفنية، وتسهيل وصول المشروعات إلى الأسواق المحلية والدولية من خلال توفير منصات تسويقية ودعم التصدير، ودعم الابتكار من خلال توفير حوافز مالية وتشجيع البحث والتطوير، وتعزيز التعاون بين المشروعات الصغيرة والمتوسطة والشركات الكبيرة والمؤسسات الحكومية لتحقيق التنمية المستدامة</w:t>
      </w:r>
      <w:r w:rsidRPr="007C12C5">
        <w:rPr>
          <w:rFonts w:ascii="Calibri" w:hAnsi="Calibri" w:cs="Calibri"/>
          <w:sz w:val="32"/>
          <w:szCs w:val="32"/>
        </w:rPr>
        <w:t>.</w:t>
      </w:r>
    </w:p>
    <w:p w14:paraId="7087E6E6" w14:textId="3A03A068" w:rsidR="002102A2" w:rsidRPr="007C12C5" w:rsidRDefault="002102A2" w:rsidP="002102A2">
      <w:pPr>
        <w:spacing w:line="360" w:lineRule="auto"/>
        <w:jc w:val="both"/>
        <w:rPr>
          <w:rFonts w:ascii="Calibri" w:hAnsi="Calibri" w:cs="Calibri"/>
          <w:sz w:val="32"/>
          <w:szCs w:val="32"/>
        </w:rPr>
      </w:pPr>
      <w:r w:rsidRPr="007C12C5">
        <w:rPr>
          <w:rFonts w:ascii="Calibri" w:hAnsi="Calibri" w:cs="Calibri"/>
          <w:sz w:val="32"/>
          <w:szCs w:val="32"/>
          <w:rtl/>
        </w:rPr>
        <w:t xml:space="preserve">دراسة المركز الديمقراطي العربي قام بها الباحث د. طالب عبد الجبار </w:t>
      </w:r>
      <w:proofErr w:type="spellStart"/>
      <w:r w:rsidRPr="007C12C5">
        <w:rPr>
          <w:rFonts w:ascii="Calibri" w:hAnsi="Calibri" w:cs="Calibri"/>
          <w:sz w:val="32"/>
          <w:szCs w:val="32"/>
          <w:rtl/>
        </w:rPr>
        <w:t>الدغيم</w:t>
      </w:r>
      <w:proofErr w:type="spellEnd"/>
      <w:r w:rsidRPr="007C12C5">
        <w:rPr>
          <w:rFonts w:ascii="Calibri" w:hAnsi="Calibri" w:cs="Calibri"/>
          <w:sz w:val="32"/>
          <w:szCs w:val="32"/>
          <w:rtl/>
        </w:rPr>
        <w:t xml:space="preserve">، ونُشرت في عام 2025، بعنوان "دور المشروعات الصغيرة والمتوسطة في تحقيق التنمية المستدامة: تحليل تجارب إقليمية عربية". هدفت الدراسة إلى تحليل دور المشروعات الصغيرة والمتوسطة في تحقيق التنمية المستدامة من خلال تجارب إقليمية عربية. استخدمت منهجية تحليلية تعتمد على جمع البيانات من مصادر متعددة مثل التقارير الحكومية والدراسات السابقة، بالإضافة إلى إجراء مقابلات مع أصحاب المشاريع الصغيرة </w:t>
      </w:r>
      <w:r w:rsidRPr="007C12C5">
        <w:rPr>
          <w:rFonts w:ascii="Calibri" w:hAnsi="Calibri" w:cs="Calibri"/>
          <w:sz w:val="32"/>
          <w:szCs w:val="32"/>
          <w:rtl/>
        </w:rPr>
        <w:lastRenderedPageBreak/>
        <w:t>والمتوسطة. أظهرت النتائج أن المشروعات الصغيرة والمتوسطة تسهم بشكل كبير في تحسين الاقتصاد المحلي من خلال توفير فرص العمل وتعزيز الابتكار. أوصت الدراسة بضرورة دعم هذه المشروعات من خلال توفير التمويل والتدريب، بالإضافة إلى تحسين البيئة التشريعية لتسهيل عملها</w:t>
      </w:r>
      <w:r w:rsidRPr="007C12C5">
        <w:rPr>
          <w:rFonts w:ascii="Calibri" w:hAnsi="Calibri" w:cs="Calibri"/>
          <w:sz w:val="32"/>
          <w:szCs w:val="32"/>
        </w:rPr>
        <w:t>.</w:t>
      </w:r>
    </w:p>
    <w:p w14:paraId="28B1FB6B" w14:textId="382D86EE" w:rsidR="002102A2" w:rsidRPr="007C12C5" w:rsidRDefault="002102A2" w:rsidP="002102A2">
      <w:pPr>
        <w:spacing w:line="360" w:lineRule="auto"/>
        <w:jc w:val="both"/>
        <w:rPr>
          <w:rFonts w:ascii="Calibri" w:hAnsi="Calibri" w:cs="Calibri"/>
          <w:sz w:val="32"/>
          <w:szCs w:val="32"/>
        </w:rPr>
      </w:pPr>
      <w:r w:rsidRPr="007C12C5">
        <w:rPr>
          <w:rFonts w:ascii="Calibri" w:hAnsi="Calibri" w:cs="Calibri"/>
          <w:sz w:val="32"/>
          <w:szCs w:val="32"/>
          <w:rtl/>
        </w:rPr>
        <w:t>رسالة ماجستير بعنوان "تقنيات التشكيل المسطح في الخزف كمدخل لتأهيل طلاب الصم وضعاف السمع لإقامة المشروعات الصغيرة" قام بها الباحث محمود حامد عبد المعطي، ونُشرت في عام 2021. هدفت الدراسة إلى تطوير مهارات الأفراد الصم وضعاف السمع من خلال تعليمهم تقنيات فنية تسمح لهم بالمشاركة في سوق العمل. استخدمت منهجية تجريبية تعتمد على تدريب طلاب الصم وضعاف السمع على تقنيات التشكيل المسطح للخزف، وتقييم تأثير التدريب على مهاراتهم. أظهرت النتائج أن التدريب على تقنيات التشكيل المسطح يمكن أن يساعد الطلاب الصم وضعاف السمع في إقامة مشروعات صغيرة ناجحة. أوصت الدراسة بضرورة توفير برامج تدريبية متخصصة لهذه الفئة، بالإضافة إلى دعمهم ماليًا لتأسيس مشروعاتهم الخاصة</w:t>
      </w:r>
      <w:r w:rsidRPr="007C12C5">
        <w:rPr>
          <w:rFonts w:ascii="Calibri" w:hAnsi="Calibri" w:cs="Calibri"/>
          <w:sz w:val="32"/>
          <w:szCs w:val="32"/>
        </w:rPr>
        <w:t>.</w:t>
      </w:r>
    </w:p>
    <w:p w14:paraId="4F070712" w14:textId="459E276F" w:rsidR="002102A2" w:rsidRPr="007C12C5" w:rsidRDefault="002102A2" w:rsidP="002102A2">
      <w:pPr>
        <w:spacing w:line="360" w:lineRule="auto"/>
        <w:jc w:val="both"/>
        <w:rPr>
          <w:rFonts w:ascii="Calibri" w:hAnsi="Calibri" w:cs="Calibri"/>
          <w:sz w:val="32"/>
          <w:szCs w:val="32"/>
        </w:rPr>
      </w:pPr>
      <w:r w:rsidRPr="007C12C5">
        <w:rPr>
          <w:rFonts w:ascii="Calibri" w:hAnsi="Calibri" w:cs="Calibri"/>
          <w:sz w:val="32"/>
          <w:szCs w:val="32"/>
          <w:rtl/>
        </w:rPr>
        <w:t>رسالة ماجستير بعنوان "الاستفادة من وحدة الكشمير الزخرفية في عمل تصميمات عصرية لحلي السيدات كأحد مجالات المشروعات الصغيرة" قامت بها الباحثة سيسيل عزيز، ونُشرت في عام 2022. هدفت الدراسة إلى استخدام تقنيات وزخارف تقليدية في تصميم مكملات الملابس. استخدمت منهجية تصميمية تعتمد على تطوير تصميمات جديدة للحلي باستخدام وحدة الكشمير الزخرفية، وتقييم قبول هذه التصميمات من قبل المستهلكين. أظهرت النتائج أن التصميمات المستوحاة من وحدة الكشمير الزخرفية تلقى قبولًا جيدًا من قبل المستهلكين، مما يشير إلى إمكانية نجاحها في السوق. أوصت الدراسة بضرورة دعم المشروعات الصغيرة التي تعتمد على التصميمات التقليدية، وتوفير التدريب والتمويل لأصحاب هذه المشروعات</w:t>
      </w:r>
      <w:r w:rsidRPr="007C12C5">
        <w:rPr>
          <w:rFonts w:ascii="Calibri" w:hAnsi="Calibri" w:cs="Calibri"/>
          <w:sz w:val="32"/>
          <w:szCs w:val="32"/>
        </w:rPr>
        <w:t>.</w:t>
      </w:r>
    </w:p>
    <w:p w14:paraId="5BA71727" w14:textId="5F5BB865" w:rsidR="002102A2" w:rsidRPr="007C12C5" w:rsidRDefault="002102A2" w:rsidP="002102A2">
      <w:pPr>
        <w:spacing w:line="360" w:lineRule="auto"/>
        <w:jc w:val="both"/>
        <w:rPr>
          <w:rFonts w:ascii="Calibri" w:hAnsi="Calibri" w:cs="Calibri"/>
          <w:sz w:val="32"/>
          <w:szCs w:val="32"/>
        </w:rPr>
      </w:pPr>
      <w:r w:rsidRPr="007C12C5">
        <w:rPr>
          <w:rFonts w:ascii="Calibri" w:hAnsi="Calibri" w:cs="Calibri"/>
          <w:sz w:val="32"/>
          <w:szCs w:val="32"/>
          <w:rtl/>
        </w:rPr>
        <w:lastRenderedPageBreak/>
        <w:t>دراسة جامعة القاهرة بعنوان "دور المشروعات الصغيرة والمتوسطة في تحقيق التنمية المستدامة: تحليل تجارب إقليمية عربية". هدفت الدراسة إلى تحليل دور المشروعات الصغيرة والمتوسطة في تحقيق التنمية المستدامة من خلال تجارب إقليمية عربية. استخدمت منهجية تحليلية تعتمد على جمع البيانات من مصادر متعددة مثل التقارير الحكومية والدراسات السابقة، بالإضافة إلى إجراء مقابلات مع أصحاب المشاريع الصغيرة والمتوسطة. أظهرت النتائج أن المشروعات الصغيرة والمتوسطة تسهم بشكل كبير في تحسين الاقتصاد المحلي من خلال توفير فرص العمل وتعزيز الابتكار. أوصت الدراسة بضرورة دعم هذه المشروعات من خلال توفير التمويل والتدريب، بالإضافة إلى تحسين البيئة التشريعية لتسهيل عملها</w:t>
      </w:r>
      <w:r w:rsidRPr="007C12C5">
        <w:rPr>
          <w:rFonts w:ascii="Calibri" w:hAnsi="Calibri" w:cs="Calibri"/>
          <w:sz w:val="32"/>
          <w:szCs w:val="32"/>
        </w:rPr>
        <w:t>.</w:t>
      </w:r>
    </w:p>
    <w:p w14:paraId="39A47D33" w14:textId="68C0B304" w:rsidR="0063718A" w:rsidRPr="007C12C5" w:rsidRDefault="0063718A" w:rsidP="0063718A">
      <w:pPr>
        <w:spacing w:line="360" w:lineRule="auto"/>
        <w:jc w:val="both"/>
        <w:rPr>
          <w:rFonts w:ascii="Calibri" w:hAnsi="Calibri" w:cs="Calibri"/>
          <w:sz w:val="32"/>
          <w:szCs w:val="32"/>
        </w:rPr>
      </w:pPr>
      <w:r w:rsidRPr="007C12C5">
        <w:rPr>
          <w:rFonts w:ascii="Calibri" w:hAnsi="Calibri" w:cs="Calibri"/>
          <w:sz w:val="32"/>
          <w:szCs w:val="32"/>
          <w:rtl/>
        </w:rPr>
        <w:t>دراسة بعنوان</w:t>
      </w:r>
      <w:r w:rsidRPr="007C12C5">
        <w:rPr>
          <w:rFonts w:ascii="Calibri" w:hAnsi="Calibri" w:cs="Calibri"/>
          <w:sz w:val="32"/>
          <w:szCs w:val="32"/>
        </w:rPr>
        <w:t xml:space="preserve"> "Small- and medium-sized enterprises and sustainable development: In the shadows of large lead firms in global value chains" </w:t>
      </w:r>
      <w:r w:rsidRPr="007C12C5">
        <w:rPr>
          <w:rFonts w:ascii="Calibri" w:hAnsi="Calibri" w:cs="Calibri"/>
          <w:sz w:val="32"/>
          <w:szCs w:val="32"/>
          <w:rtl/>
        </w:rPr>
        <w:t>قام بها الباحثون</w:t>
      </w:r>
      <w:r w:rsidRPr="007C12C5">
        <w:rPr>
          <w:rFonts w:ascii="Calibri" w:hAnsi="Calibri" w:cs="Calibri"/>
          <w:sz w:val="32"/>
          <w:szCs w:val="32"/>
        </w:rPr>
        <w:t xml:space="preserve"> Noemi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Rudolf R.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w:t>
      </w:r>
      <w:proofErr w:type="gramStart"/>
      <w:r w:rsidRPr="007C12C5">
        <w:rPr>
          <w:rFonts w:ascii="Calibri" w:hAnsi="Calibri" w:cs="Calibri"/>
          <w:sz w:val="32"/>
          <w:szCs w:val="32"/>
          <w:rtl/>
        </w:rPr>
        <w:t>و</w:t>
      </w:r>
      <w:r w:rsidRPr="007C12C5">
        <w:rPr>
          <w:rFonts w:ascii="Calibri" w:hAnsi="Calibri" w:cs="Calibri"/>
          <w:sz w:val="32"/>
          <w:szCs w:val="32"/>
        </w:rPr>
        <w:t xml:space="preserve"> Jason</w:t>
      </w:r>
      <w:proofErr w:type="gramEnd"/>
      <w:r w:rsidRPr="007C12C5">
        <w:rPr>
          <w:rFonts w:ascii="Calibri" w:hAnsi="Calibri" w:cs="Calibri"/>
          <w:sz w:val="32"/>
          <w:szCs w:val="32"/>
        </w:rPr>
        <w:t xml:space="preserve"> Archie-Acheampong</w:t>
      </w:r>
      <w:r w:rsidRPr="007C12C5">
        <w:rPr>
          <w:rFonts w:ascii="Calibri" w:hAnsi="Calibri" w:cs="Calibri"/>
          <w:sz w:val="32"/>
          <w:szCs w:val="32"/>
          <w:rtl/>
        </w:rPr>
        <w:t>، ونُشرت في عام 2021 في مجلة</w:t>
      </w:r>
      <w:r w:rsidRPr="007C12C5">
        <w:rPr>
          <w:rFonts w:ascii="Calibri" w:hAnsi="Calibri" w:cs="Calibri"/>
          <w:sz w:val="32"/>
          <w:szCs w:val="32"/>
        </w:rPr>
        <w:t xml:space="preserve"> Journal of International Business Policy. </w:t>
      </w:r>
      <w:r w:rsidRPr="007C12C5">
        <w:rPr>
          <w:rFonts w:ascii="Calibri" w:hAnsi="Calibri" w:cs="Calibri"/>
          <w:sz w:val="32"/>
          <w:szCs w:val="32"/>
          <w:rtl/>
        </w:rPr>
        <w:t>هدفت الدراسة إلى تسليط الضوء على المساهمة المحتملة للشركات الصغيرة والمتوسطة في تحقيق أهداف التنمية المستدامة</w:t>
      </w:r>
      <w:r w:rsidRPr="007C12C5">
        <w:rPr>
          <w:rFonts w:ascii="Calibri" w:hAnsi="Calibri" w:cs="Calibri"/>
          <w:sz w:val="32"/>
          <w:szCs w:val="32"/>
        </w:rPr>
        <w:t xml:space="preserve"> (SDGs) </w:t>
      </w:r>
      <w:r w:rsidRPr="007C12C5">
        <w:rPr>
          <w:rFonts w:ascii="Calibri" w:hAnsi="Calibri" w:cs="Calibri"/>
          <w:sz w:val="32"/>
          <w:szCs w:val="32"/>
          <w:rtl/>
        </w:rPr>
        <w:t>واستنتاج التوصيات لصناع السياسات بناءً على هذه الرؤى. استخدمت الدراسة منهجية تحليلية تعتمد على مراجعة الأدبيات وتحليل البيانات من مصادر متعددة. أظهرت النتائج أن الشركات الصغيرة والمتوسطة يمكن أن تسهم بشكل كبير في تحقيق أهداف التنمية المستدامة رغم حجمها الصغير نسبيًا. أوصت الدراسة بضرورة أن يتبنى صناع السياسات والشركات الكبرى نهجًا أكثر تمايزًا في تعاملهم مع الشركات الصغيرة والمتوسطة، والاعتراف بأنها يمكن أن تكون مصدرًا مهمًا في المبادرات متعددة الأطراف المتعلقة بأهداف التنمية المستدامة</w:t>
      </w:r>
      <w:r w:rsidRPr="007C12C5">
        <w:rPr>
          <w:rFonts w:ascii="Calibri" w:hAnsi="Calibri" w:cs="Calibri"/>
          <w:sz w:val="32"/>
          <w:szCs w:val="32"/>
        </w:rPr>
        <w:t>.</w:t>
      </w:r>
    </w:p>
    <w:p w14:paraId="7663EFD5" w14:textId="6CF0B0EF" w:rsidR="0063718A" w:rsidRPr="007C12C5" w:rsidRDefault="0063718A" w:rsidP="0063718A">
      <w:pPr>
        <w:spacing w:line="360" w:lineRule="auto"/>
        <w:jc w:val="both"/>
        <w:rPr>
          <w:rFonts w:ascii="Calibri" w:hAnsi="Calibri" w:cs="Calibri"/>
          <w:sz w:val="32"/>
          <w:szCs w:val="32"/>
        </w:rPr>
      </w:pPr>
      <w:r w:rsidRPr="007C12C5">
        <w:rPr>
          <w:rFonts w:ascii="Calibri" w:hAnsi="Calibri" w:cs="Calibri"/>
          <w:sz w:val="32"/>
          <w:szCs w:val="32"/>
          <w:rtl/>
        </w:rPr>
        <w:lastRenderedPageBreak/>
        <w:t>دراسة بعنوان</w:t>
      </w:r>
      <w:r w:rsidRPr="007C12C5">
        <w:rPr>
          <w:rFonts w:ascii="Calibri" w:hAnsi="Calibri" w:cs="Calibri"/>
          <w:sz w:val="32"/>
          <w:szCs w:val="32"/>
        </w:rPr>
        <w:t xml:space="preserve"> "SMEs' Contribution to Sustainable Development; an Applied Study Focusing on OECD Countries" </w:t>
      </w:r>
      <w:r w:rsidRPr="007C12C5">
        <w:rPr>
          <w:rFonts w:ascii="Calibri" w:hAnsi="Calibri" w:cs="Calibri"/>
          <w:sz w:val="32"/>
          <w:szCs w:val="32"/>
          <w:rtl/>
        </w:rPr>
        <w:t>قامت بها الباحثة</w:t>
      </w:r>
      <w:r w:rsidRPr="007C12C5">
        <w:rPr>
          <w:rFonts w:ascii="Calibri" w:hAnsi="Calibri" w:cs="Calibri"/>
          <w:sz w:val="32"/>
          <w:szCs w:val="32"/>
        </w:rPr>
        <w:t xml:space="preserve"> Dr. </w:t>
      </w:r>
      <w:proofErr w:type="spellStart"/>
      <w:r w:rsidRPr="007C12C5">
        <w:rPr>
          <w:rFonts w:ascii="Calibri" w:hAnsi="Calibri" w:cs="Calibri"/>
          <w:sz w:val="32"/>
          <w:szCs w:val="32"/>
        </w:rPr>
        <w:t>Abeer</w:t>
      </w:r>
      <w:proofErr w:type="spellEnd"/>
      <w:r w:rsidRPr="007C12C5">
        <w:rPr>
          <w:rFonts w:ascii="Calibri" w:hAnsi="Calibri" w:cs="Calibri"/>
          <w:sz w:val="32"/>
          <w:szCs w:val="32"/>
        </w:rPr>
        <w:t xml:space="preserve"> Mohamed Ali Abd </w:t>
      </w:r>
      <w:proofErr w:type="spellStart"/>
      <w:r w:rsidRPr="007C12C5">
        <w:rPr>
          <w:rFonts w:ascii="Calibri" w:hAnsi="Calibri" w:cs="Calibri"/>
          <w:sz w:val="32"/>
          <w:szCs w:val="32"/>
        </w:rPr>
        <w:t>Elkhalek</w:t>
      </w:r>
      <w:proofErr w:type="spellEnd"/>
      <w:r w:rsidRPr="007C12C5">
        <w:rPr>
          <w:rFonts w:ascii="Calibri" w:hAnsi="Calibri" w:cs="Calibri"/>
          <w:sz w:val="32"/>
          <w:szCs w:val="32"/>
          <w:rtl/>
        </w:rPr>
        <w:t>، ونُشرت في عام 2019 في مجلة</w:t>
      </w:r>
      <w:r w:rsidRPr="007C12C5">
        <w:rPr>
          <w:rFonts w:ascii="Calibri" w:hAnsi="Calibri" w:cs="Calibri"/>
          <w:sz w:val="32"/>
          <w:szCs w:val="32"/>
        </w:rPr>
        <w:t xml:space="preserve"> IOSR Journal of Economics and Finance. </w:t>
      </w:r>
      <w:r w:rsidRPr="007C12C5">
        <w:rPr>
          <w:rFonts w:ascii="Calibri" w:hAnsi="Calibri" w:cs="Calibri"/>
          <w:sz w:val="32"/>
          <w:szCs w:val="32"/>
          <w:rtl/>
        </w:rPr>
        <w:t>هدفت الدراسة إلى تقييم الدور الحاسم للشركات الصغيرة والمتوسطة في التنمية الاقتصادية المستدامة، حيث يؤثر قطاع الشركات الصغيرة والمتوسطة على معدل نمو الناتج المحلي الإجمالي، وهيكل الإنتاج، وتوزيع الدخل، والبيئة البيئية. استخدمت الدراسة منهجية تحليلية تعتمد على جمع البيانات من مصادر متعددة وتحليلها لتقديم نظرة شاملة على قطاع الشركات الصغيرة والمتوسطة في الدول المتقدمة والنامية، مع التركيز على دول منظمة التعاون الاقتصادي والتنمية</w:t>
      </w:r>
      <w:r w:rsidRPr="007C12C5">
        <w:rPr>
          <w:rFonts w:ascii="Calibri" w:hAnsi="Calibri" w:cs="Calibri"/>
          <w:sz w:val="32"/>
          <w:szCs w:val="32"/>
        </w:rPr>
        <w:t xml:space="preserve"> (OECD). </w:t>
      </w:r>
      <w:r w:rsidRPr="007C12C5">
        <w:rPr>
          <w:rFonts w:ascii="Calibri" w:hAnsi="Calibri" w:cs="Calibri"/>
          <w:sz w:val="32"/>
          <w:szCs w:val="32"/>
          <w:rtl/>
        </w:rPr>
        <w:t>أظهرت النتائج أن الشركات الصغيرة والمتوسطة تسهم بشكل كبير في التنمية الاقتصادية من خلال توفير فرص العمل وتعزيز الابتكار. أوصت الدراسة بضرورة دعم هذه الشركات من خلال برامج حكومية فعالة وتشجيعها على المساهمة في التنمية المستدامة</w:t>
      </w:r>
      <w:r w:rsidRPr="007C12C5">
        <w:rPr>
          <w:rFonts w:ascii="Calibri" w:hAnsi="Calibri" w:cs="Calibri"/>
          <w:sz w:val="32"/>
          <w:szCs w:val="32"/>
        </w:rPr>
        <w:t>.</w:t>
      </w:r>
    </w:p>
    <w:p w14:paraId="7716B901" w14:textId="39DFD065" w:rsidR="00EA1D49" w:rsidRDefault="0063718A" w:rsidP="003B42D6">
      <w:pPr>
        <w:spacing w:line="360" w:lineRule="auto"/>
        <w:jc w:val="both"/>
        <w:rPr>
          <w:rFonts w:ascii="Calibri" w:hAnsi="Calibri" w:cs="Calibri"/>
          <w:sz w:val="32"/>
          <w:szCs w:val="32"/>
        </w:rPr>
      </w:pPr>
      <w:r w:rsidRPr="007C12C5">
        <w:rPr>
          <w:rFonts w:ascii="Calibri" w:hAnsi="Calibri" w:cs="Calibri"/>
          <w:sz w:val="32"/>
          <w:szCs w:val="32"/>
          <w:rtl/>
        </w:rPr>
        <w:t>تقرير بعنوان</w:t>
      </w:r>
      <w:r w:rsidRPr="007C12C5">
        <w:rPr>
          <w:rFonts w:ascii="Calibri" w:hAnsi="Calibri" w:cs="Calibri"/>
          <w:sz w:val="32"/>
          <w:szCs w:val="32"/>
        </w:rPr>
        <w:t xml:space="preserve"> "Micro-, Small-, and Medium-Enterprises (MSMEs) and their role in achieving the Sustainable Development Goals (SDGs)" </w:t>
      </w:r>
      <w:r w:rsidRPr="007C12C5">
        <w:rPr>
          <w:rFonts w:ascii="Calibri" w:hAnsi="Calibri" w:cs="Calibri"/>
          <w:sz w:val="32"/>
          <w:szCs w:val="32"/>
          <w:rtl/>
        </w:rPr>
        <w:t>نشرته الأمم المتحدة. يهدف التقرير إلى توضيح دور وأهمية الشركات الصغيرة والمتوسطة في تحقيق أهداف التنمية المستدامة السبعة عشر</w:t>
      </w:r>
      <w:r w:rsidRPr="007C12C5">
        <w:rPr>
          <w:rFonts w:ascii="Calibri" w:hAnsi="Calibri" w:cs="Calibri"/>
          <w:sz w:val="32"/>
          <w:szCs w:val="32"/>
        </w:rPr>
        <w:t xml:space="preserve"> (SDGs). </w:t>
      </w:r>
      <w:r w:rsidRPr="007C12C5">
        <w:rPr>
          <w:rFonts w:ascii="Calibri" w:hAnsi="Calibri" w:cs="Calibri"/>
          <w:sz w:val="32"/>
          <w:szCs w:val="32"/>
          <w:rtl/>
        </w:rPr>
        <w:t>استخدم التقرير منهجية تحليلية تعتمد على جمع البيانات من مصادر متعددة وتحليلها لتقديم نظرة شاملة على مساهمة الشركات الصغيرة والمتوسطة في تحقيق أهداف التنمية المستدامة. أظهرت النتائج أن الشركات الصغيرة والمتوسطة تلعب دورًا حيويًا في تحقيق التنمية المستدامة من خلال توفير فرص العمل، وتعزيز الابتكار، وتحسين الاقتصاد المحلي. أوصى التقرير بضرورة دعم هذه الشركات من خلال توفير التمويل والتدريب، وتحسين البيئة التشريعية لتسهيل عملها</w:t>
      </w:r>
      <w:r w:rsidR="002548C6" w:rsidRPr="007C12C5">
        <w:rPr>
          <w:rFonts w:ascii="Calibri" w:hAnsi="Calibri" w:cs="Calibri"/>
          <w:sz w:val="32"/>
          <w:szCs w:val="32"/>
          <w:rtl/>
        </w:rPr>
        <w:t>.</w:t>
      </w:r>
    </w:p>
    <w:p w14:paraId="77BEB54D" w14:textId="77777777" w:rsidR="00293265" w:rsidRPr="007C12C5" w:rsidRDefault="00293265" w:rsidP="003B42D6">
      <w:pPr>
        <w:spacing w:line="360" w:lineRule="auto"/>
        <w:jc w:val="both"/>
        <w:rPr>
          <w:rFonts w:ascii="Calibri" w:hAnsi="Calibri" w:cs="Calibri"/>
          <w:sz w:val="32"/>
          <w:szCs w:val="32"/>
        </w:rPr>
      </w:pPr>
    </w:p>
    <w:p w14:paraId="3F67BCE8" w14:textId="0C08E1FA" w:rsidR="002548C6" w:rsidRPr="007C12C5" w:rsidRDefault="002548C6" w:rsidP="002548C6">
      <w:pPr>
        <w:spacing w:line="360" w:lineRule="auto"/>
        <w:jc w:val="both"/>
        <w:rPr>
          <w:rFonts w:ascii="Calibri" w:hAnsi="Calibri" w:cs="Calibri"/>
          <w:b/>
          <w:bCs/>
          <w:sz w:val="32"/>
          <w:szCs w:val="32"/>
          <w:rtl/>
        </w:rPr>
      </w:pPr>
      <w:r w:rsidRPr="007C12C5">
        <w:rPr>
          <w:rFonts w:ascii="Calibri" w:hAnsi="Calibri" w:cs="Calibri"/>
          <w:b/>
          <w:bCs/>
          <w:sz w:val="32"/>
          <w:szCs w:val="32"/>
          <w:rtl/>
        </w:rPr>
        <w:lastRenderedPageBreak/>
        <w:t xml:space="preserve">الفجوات البحثية في الدراسات السابقة: </w:t>
      </w:r>
    </w:p>
    <w:p w14:paraId="22C0A5AC" w14:textId="77777777" w:rsidR="005C703E" w:rsidRPr="007C12C5" w:rsidRDefault="005C703E" w:rsidP="005C703E">
      <w:pPr>
        <w:spacing w:line="360" w:lineRule="auto"/>
        <w:jc w:val="both"/>
        <w:rPr>
          <w:rFonts w:ascii="Calibri" w:hAnsi="Calibri" w:cs="Calibri"/>
          <w:b/>
          <w:bCs/>
          <w:sz w:val="32"/>
          <w:szCs w:val="32"/>
        </w:rPr>
      </w:pPr>
      <w:r w:rsidRPr="007C12C5">
        <w:rPr>
          <w:rFonts w:ascii="Calibri" w:hAnsi="Calibri" w:cs="Calibri"/>
          <w:b/>
          <w:bCs/>
          <w:sz w:val="32"/>
          <w:szCs w:val="32"/>
        </w:rPr>
        <w:t xml:space="preserve">1. </w:t>
      </w:r>
      <w:r w:rsidRPr="007C12C5">
        <w:rPr>
          <w:rFonts w:ascii="Calibri" w:hAnsi="Calibri" w:cs="Calibri"/>
          <w:b/>
          <w:bCs/>
          <w:sz w:val="32"/>
          <w:szCs w:val="32"/>
          <w:rtl/>
        </w:rPr>
        <w:t>التحول الحضري في الرياض</w:t>
      </w:r>
      <w:r w:rsidRPr="007C12C5">
        <w:rPr>
          <w:rFonts w:ascii="Calibri" w:hAnsi="Calibri" w:cs="Calibri"/>
          <w:b/>
          <w:bCs/>
          <w:sz w:val="32"/>
          <w:szCs w:val="32"/>
        </w:rPr>
        <w:t>:</w:t>
      </w:r>
    </w:p>
    <w:p w14:paraId="53A08483"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نقص في الدراسات حول تأثير التحول الحضري على جودة الحياة للسكان</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على الرغم من وجود بعض الدراسات التي تناولت تأثير التحول الحضري على البنية التحتية والخدمات العامة، إلا أن هناك نقصًا في الدراسات التي تركز على تأثير هذا التحول على جودة الحياة للسكان بشكل شامل. الدراسات الحالية غالبًا ما تركز على الجوانب الاقتصادية والتطوير العمراني دون النظر إلى الجوانب الصحية والاجتماعية والنفسية للسكان</w:t>
      </w:r>
      <w:r w:rsidRPr="007C12C5">
        <w:rPr>
          <w:rFonts w:ascii="Calibri" w:hAnsi="Calibri" w:cs="Calibri"/>
          <w:sz w:val="32"/>
          <w:szCs w:val="32"/>
        </w:rPr>
        <w:t>.</w:t>
      </w:r>
    </w:p>
    <w:p w14:paraId="500864F0"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تحديات بيئية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لم تتناول الدراسات السابقة بشكل كافٍ التحديات البيئية الناتجة عن التحول الحضري، مثل التلوث البيئي واستنزاف الموارد الطبيعية، والحلول الممكنة لهذه التحديات. هناك حاجة إلى دراسات تركز على كيفية تقليل التأثيرات السلبية للتحضر على البيئة وتقديم استراتيجيات للحفاظ على الموارد الطبيعية</w:t>
      </w:r>
      <w:r w:rsidRPr="007C12C5">
        <w:rPr>
          <w:rFonts w:ascii="Calibri" w:hAnsi="Calibri" w:cs="Calibri"/>
          <w:sz w:val="32"/>
          <w:szCs w:val="32"/>
        </w:rPr>
        <w:t>.</w:t>
      </w:r>
    </w:p>
    <w:p w14:paraId="6D1532BC"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التفاعل الاجتماعي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هناك فجوة في الدراسات التي تبحث في تأثير التحول الحضري على التفاعل الاجتماعي بين السكان وكيفية تعزيز الروابط الاجتماعية في ظل التحضر السريع. الدراسات الحالية غالبًا ما تتجاهل الجوانب الاجتماعية للتحضر وكيفية تأثيره على العلاقات الاجتماعية والتفاعل بين السكان</w:t>
      </w:r>
      <w:r w:rsidRPr="007C12C5">
        <w:rPr>
          <w:rFonts w:ascii="Calibri" w:hAnsi="Calibri" w:cs="Calibri"/>
          <w:sz w:val="32"/>
          <w:szCs w:val="32"/>
        </w:rPr>
        <w:t>.</w:t>
      </w:r>
    </w:p>
    <w:p w14:paraId="6148578C" w14:textId="77777777" w:rsidR="005C703E" w:rsidRPr="007C12C5" w:rsidRDefault="005C703E" w:rsidP="005C703E">
      <w:pPr>
        <w:spacing w:line="360" w:lineRule="auto"/>
        <w:jc w:val="both"/>
        <w:rPr>
          <w:rFonts w:ascii="Calibri" w:hAnsi="Calibri" w:cs="Calibri"/>
          <w:b/>
          <w:bCs/>
          <w:sz w:val="32"/>
          <w:szCs w:val="32"/>
        </w:rPr>
      </w:pPr>
      <w:r w:rsidRPr="007C12C5">
        <w:rPr>
          <w:rFonts w:ascii="Calibri" w:hAnsi="Calibri" w:cs="Calibri"/>
          <w:b/>
          <w:bCs/>
          <w:sz w:val="32"/>
          <w:szCs w:val="32"/>
        </w:rPr>
        <w:t xml:space="preserve">2. </w:t>
      </w:r>
      <w:r w:rsidRPr="007C12C5">
        <w:rPr>
          <w:rFonts w:ascii="Calibri" w:hAnsi="Calibri" w:cs="Calibri"/>
          <w:b/>
          <w:bCs/>
          <w:sz w:val="32"/>
          <w:szCs w:val="32"/>
          <w:rtl/>
        </w:rPr>
        <w:t>دور الشركات الصغيرة والمتوسطة في التنمية المستدامة</w:t>
      </w:r>
      <w:r w:rsidRPr="007C12C5">
        <w:rPr>
          <w:rFonts w:ascii="Calibri" w:hAnsi="Calibri" w:cs="Calibri"/>
          <w:b/>
          <w:bCs/>
          <w:sz w:val="32"/>
          <w:szCs w:val="32"/>
        </w:rPr>
        <w:t>:</w:t>
      </w:r>
    </w:p>
    <w:p w14:paraId="2F537C70"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الوصول إلى الموارد</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لم تتناول الدراسات السابقة بشكل كافٍ التحديات التي تواجهها الشركات الصغيرة والمتوسطة في الوصول إلى الموارد المالية والدعم اللازم للنمو والابتكار. هناك حاجة إلى دراسات تركز على كيفية تحسين الوصول إلى التمويل والدعم للشركات الصغيرة والمتوسطة وتقديم حلول عملية لهذه التحديات</w:t>
      </w:r>
      <w:r w:rsidRPr="007C12C5">
        <w:rPr>
          <w:rFonts w:ascii="Calibri" w:hAnsi="Calibri" w:cs="Calibri"/>
          <w:sz w:val="32"/>
          <w:szCs w:val="32"/>
        </w:rPr>
        <w:t>.</w:t>
      </w:r>
    </w:p>
    <w:p w14:paraId="30D9A1B7"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lastRenderedPageBreak/>
        <w:t>السياسات الحكومية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هناك نقص في الدراسات التي تبحث في فعالية السياسات الحكومية الحالية في دعم الشركات الصغيرة والمتوسطة وتقديم توصيات لتحسين هذه السياسات. الدراسات الحالية غالبًا ما تركز على الجوانب النظرية دون تقديم تحليل عملي لفعالية السياسات الحكومية وكيفية تحسينها</w:t>
      </w:r>
      <w:r w:rsidRPr="007C12C5">
        <w:rPr>
          <w:rFonts w:ascii="Calibri" w:hAnsi="Calibri" w:cs="Calibri"/>
          <w:sz w:val="32"/>
          <w:szCs w:val="32"/>
        </w:rPr>
        <w:t>.</w:t>
      </w:r>
    </w:p>
    <w:p w14:paraId="281DB8D5"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الابتكار والإبداع</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لم تتناول الدراسات السابقة بشكل كافٍ دور الشركات الصغيرة والمتوسطة في تعزيز الابتكار والإبداع وكيفية دعم هذا الدور لتحقيق التنمية المستدامة. هناك حاجة إلى دراسات تركز على كيفية تعزيز الابتكار والإبداع في الشركات الصغيرة والمتوسطة وتقديم استراتيجيات لدعم هذا الدور</w:t>
      </w:r>
      <w:r w:rsidRPr="007C12C5">
        <w:rPr>
          <w:rFonts w:ascii="Calibri" w:hAnsi="Calibri" w:cs="Calibri"/>
          <w:sz w:val="32"/>
          <w:szCs w:val="32"/>
        </w:rPr>
        <w:t>.</w:t>
      </w:r>
    </w:p>
    <w:p w14:paraId="17488492"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التوازن بين التطور الحضري والهوية الثقافية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هناك فجوة في الدراسات التي تبحث في كيفية تحقيق التوازن بين التطور الحضري والحفاظ على الهوية الثقافية والاجتماعية للمدينة، ودور الشركات الصغيرة والمتوسطة في هذا السياق. الدراسات الحالية غالبًا ما تتجاهل الجوانب الثقافية والاجتماعية للتحضر وكيفية تأثيره على الهوية الثقافية للمدينة</w:t>
      </w:r>
      <w:r w:rsidRPr="007C12C5">
        <w:rPr>
          <w:rFonts w:ascii="Calibri" w:hAnsi="Calibri" w:cs="Calibri"/>
          <w:sz w:val="32"/>
          <w:szCs w:val="32"/>
        </w:rPr>
        <w:t>.</w:t>
      </w:r>
    </w:p>
    <w:p w14:paraId="54128990" w14:textId="77777777" w:rsidR="005C703E" w:rsidRPr="007C12C5" w:rsidRDefault="005C703E" w:rsidP="005C703E">
      <w:pPr>
        <w:spacing w:line="360" w:lineRule="auto"/>
        <w:jc w:val="both"/>
        <w:rPr>
          <w:rFonts w:ascii="Calibri" w:hAnsi="Calibri" w:cs="Calibri"/>
          <w:b/>
          <w:bCs/>
          <w:sz w:val="32"/>
          <w:szCs w:val="32"/>
        </w:rPr>
      </w:pPr>
      <w:r w:rsidRPr="007C12C5">
        <w:rPr>
          <w:rFonts w:ascii="Calibri" w:hAnsi="Calibri" w:cs="Calibri"/>
          <w:b/>
          <w:bCs/>
          <w:sz w:val="32"/>
          <w:szCs w:val="32"/>
          <w:rtl/>
        </w:rPr>
        <w:t>التوصيات لسد الفجوات البحثية</w:t>
      </w:r>
    </w:p>
    <w:p w14:paraId="66343FD0"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إجراء دراسات شاملة حول تأثير التحول الحضري على جودة الحياة للسكان، بما في ذلك الجوانب الصحية والاجتماعية والاقتصادية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يجب أن تشمل الدراسات المستقبلية تحليلًا شاملاً لتأثير التحول الحضري على جودة الحياة للسكان، بما في ذلك الجوانب الصحية والنفسية والاجتماعية. يمكن استخدام استبيانات ومقابلات مع السكان لجمع البيانات حول تأثير التحضر على حياتهم اليومية</w:t>
      </w:r>
      <w:r w:rsidRPr="007C12C5">
        <w:rPr>
          <w:rFonts w:ascii="Calibri" w:hAnsi="Calibri" w:cs="Calibri"/>
          <w:sz w:val="32"/>
          <w:szCs w:val="32"/>
        </w:rPr>
        <w:t>.</w:t>
      </w:r>
    </w:p>
    <w:p w14:paraId="7D80FAFB"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تطوير استراتيجيات فعالة للتعامل مع التحديات البيئية الناتجة عن التحول الحضري، مثل التلوث البيئي واستنزاف الموارد الطبيعية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 xml:space="preserve">يجب أن تركز الدراسات المستقبلية على تطوير استراتيجيات فعالة للحفاظ على البيئة وتقليل التأثيرات السلبية للتحضر. يمكن </w:t>
      </w:r>
      <w:r w:rsidRPr="007C12C5">
        <w:rPr>
          <w:rFonts w:ascii="Calibri" w:hAnsi="Calibri" w:cs="Calibri"/>
          <w:sz w:val="32"/>
          <w:szCs w:val="32"/>
          <w:rtl/>
        </w:rPr>
        <w:lastRenderedPageBreak/>
        <w:t>استخدام تقنيات الاستشعار عن بعد ونظم المعلومات الجغرافية لتحليل التغيرات البيئية وتقديم حلول عملية للحفاظ على الموارد الطبيعية</w:t>
      </w:r>
      <w:r w:rsidRPr="007C12C5">
        <w:rPr>
          <w:rFonts w:ascii="Calibri" w:hAnsi="Calibri" w:cs="Calibri"/>
          <w:sz w:val="32"/>
          <w:szCs w:val="32"/>
        </w:rPr>
        <w:t>.</w:t>
      </w:r>
    </w:p>
    <w:p w14:paraId="58296904"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تعزيز البحث في تأثير التحول الحضري على التفاعل الاجتماعي بين السكان وكيفية تعزيز الروابط الاجتماعية في ظل التحضر السريع</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يجب أن تشمل الدراسات المستقبلية تحليلًا لتأثير التحول الحضري على التفاعل الاجتماعي بين السكان وكيفية تعزيز الروابط الاجتماعية. يمكن استخدام استبيانات ومقابلات مع السكان لجمع البيانات حول تأثير التحضر على العلاقات الاجتماعية والتفاعل بين السكان</w:t>
      </w:r>
      <w:r w:rsidRPr="007C12C5">
        <w:rPr>
          <w:rFonts w:ascii="Calibri" w:hAnsi="Calibri" w:cs="Calibri"/>
          <w:sz w:val="32"/>
          <w:szCs w:val="32"/>
        </w:rPr>
        <w:t>.</w:t>
      </w:r>
    </w:p>
    <w:p w14:paraId="47AEA5C7"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تقديم حلول للتحديات التي تواجهها الشركات الصغيرة والمتوسطة في الوصول إلى الموارد المالية والدعم اللازم للنمو والابتكار</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 xml:space="preserve">يجب أن تركز الدراسات المستقبلية على تقديم حلول عملية للتحديات التي تواجهها الشركات الصغيرة والمتوسطة في الوصول إلى الموارد المالية والدعم اللازم للنمو والابتكار. يمكن استخدام استبيانات ومقابلات مع أصحاب الشركات لجمع البيانات حول التحديات التي </w:t>
      </w:r>
      <w:proofErr w:type="spellStart"/>
      <w:r w:rsidRPr="007C12C5">
        <w:rPr>
          <w:rFonts w:ascii="Calibri" w:hAnsi="Calibri" w:cs="Calibri"/>
          <w:sz w:val="32"/>
          <w:szCs w:val="32"/>
          <w:rtl/>
        </w:rPr>
        <w:t>يواجهونها</w:t>
      </w:r>
      <w:proofErr w:type="spellEnd"/>
      <w:r w:rsidRPr="007C12C5">
        <w:rPr>
          <w:rFonts w:ascii="Calibri" w:hAnsi="Calibri" w:cs="Calibri"/>
          <w:sz w:val="32"/>
          <w:szCs w:val="32"/>
          <w:rtl/>
        </w:rPr>
        <w:t xml:space="preserve"> وتقديم توصيات لتحسين الوصول إلى التمويل والدعم</w:t>
      </w:r>
      <w:r w:rsidRPr="007C12C5">
        <w:rPr>
          <w:rFonts w:ascii="Calibri" w:hAnsi="Calibri" w:cs="Calibri"/>
          <w:sz w:val="32"/>
          <w:szCs w:val="32"/>
        </w:rPr>
        <w:t>.</w:t>
      </w:r>
    </w:p>
    <w:p w14:paraId="121AAFA4"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تحليل فعالية السياسات الحكومية الحالية في دعم الشركات الصغيرة والمتوسطة وتقديم توصيات لتحسين هذه السياسات</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يجب أن تشمل الدراسات المستقبلية تحليلًا لفعالية السياسات الحكومية الحالية في دعم الشركات الصغيرة والمتوسطة وتقديم توصيات لتحسين هذه السياسات. يمكن استخدام تحليل البيانات من التقارير الحكومية والدراسات السابقة لتقديم توصيات عملية لتحسين السياسات الحكومية</w:t>
      </w:r>
      <w:r w:rsidRPr="007C12C5">
        <w:rPr>
          <w:rFonts w:ascii="Calibri" w:hAnsi="Calibri" w:cs="Calibri"/>
          <w:sz w:val="32"/>
          <w:szCs w:val="32"/>
        </w:rPr>
        <w:t>.</w:t>
      </w:r>
    </w:p>
    <w:p w14:paraId="24D0F315" w14:textId="77777777" w:rsidR="005C703E"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t>تشجيع البحث في دور الشركات الصغيرة والمتوسطة في تعزيز الابتكار والإبداع وكيفية دعم هذا الدور لتحقيق التنمية المستدامة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يجب أن تركز الدراسات المستقبلية على كيفية تعزيز الابتكار والإبداع في الشركات الصغيرة والمتوسطة وتقديم استراتيجيات لدعم هذا الدور. يمكن استخدام استبيانات ومقابلات مع أصحاب الشركات لجمع البيانات حول الابتكار والإبداع وتقديم توصيات لدعم هذا الدور</w:t>
      </w:r>
      <w:r w:rsidRPr="007C12C5">
        <w:rPr>
          <w:rFonts w:ascii="Calibri" w:hAnsi="Calibri" w:cs="Calibri"/>
          <w:sz w:val="32"/>
          <w:szCs w:val="32"/>
        </w:rPr>
        <w:t>.</w:t>
      </w:r>
    </w:p>
    <w:p w14:paraId="02DB97C0" w14:textId="3324935A" w:rsidR="002548C6" w:rsidRPr="007C12C5" w:rsidRDefault="005C703E" w:rsidP="005C703E">
      <w:pPr>
        <w:spacing w:line="360" w:lineRule="auto"/>
        <w:jc w:val="both"/>
        <w:rPr>
          <w:rFonts w:ascii="Calibri" w:hAnsi="Calibri" w:cs="Calibri"/>
          <w:sz w:val="32"/>
          <w:szCs w:val="32"/>
        </w:rPr>
      </w:pPr>
      <w:r w:rsidRPr="007C12C5">
        <w:rPr>
          <w:rFonts w:ascii="Calibri" w:hAnsi="Calibri" w:cs="Calibri"/>
          <w:b/>
          <w:bCs/>
          <w:sz w:val="32"/>
          <w:szCs w:val="32"/>
          <w:rtl/>
        </w:rPr>
        <w:lastRenderedPageBreak/>
        <w:t>إجراء دراسات حول كيفية تحقيق التوازن بين التطور الحضري والحفاظ على الهوية الثقافية والاجتماعية للمدينة، ودور الشركات الصغيرة والمتوسطة في هذا السياق</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يجب أن تشمل الدراسات المستقبلية تحليلًا لكيفية تحقيق التوازن بين التطور الحضري والحفاظ على الهوية الثقافية والاجتماعية للمدينة، ودور الشركات الصغيرة والمتوسطة في هذا السياق. يمكن استخدام استبيانات ومقابلات مع السكان وأصحاب الشركات لجمع البيانات حول تأثير التحضر على الهوية الثقافية والاجتماعية وتقديم توصيات لتحقيق التوازن بين التطور الحضري والحفاظ على الهوية الثقافية</w:t>
      </w:r>
      <w:r w:rsidRPr="007C12C5">
        <w:rPr>
          <w:rFonts w:ascii="Calibri" w:hAnsi="Calibri" w:cs="Calibri"/>
          <w:sz w:val="32"/>
          <w:szCs w:val="32"/>
        </w:rPr>
        <w:t>.</w:t>
      </w:r>
    </w:p>
    <w:p w14:paraId="1E3D1087" w14:textId="3CB7188E" w:rsidR="00F925D0" w:rsidRPr="007C12C5" w:rsidRDefault="004336D9" w:rsidP="004336D9">
      <w:pPr>
        <w:spacing w:line="360" w:lineRule="auto"/>
        <w:jc w:val="both"/>
        <w:rPr>
          <w:rFonts w:ascii="Calibri" w:hAnsi="Calibri" w:cs="Calibri"/>
          <w:b/>
          <w:bCs/>
          <w:sz w:val="32"/>
          <w:szCs w:val="32"/>
          <w:rtl/>
        </w:rPr>
      </w:pPr>
      <w:r w:rsidRPr="007C12C5">
        <w:rPr>
          <w:rFonts w:ascii="Calibri" w:hAnsi="Calibri" w:cs="Calibri"/>
          <w:b/>
          <w:bCs/>
          <w:sz w:val="32"/>
          <w:szCs w:val="32"/>
          <w:rtl/>
        </w:rPr>
        <w:t>موقع الدراسة الحالية من الدراسات السابقة</w:t>
      </w:r>
    </w:p>
    <w:p w14:paraId="0CD3BEA5" w14:textId="77777777" w:rsidR="004336D9" w:rsidRPr="007C12C5" w:rsidRDefault="004336D9" w:rsidP="004336D9">
      <w:pPr>
        <w:spacing w:line="360" w:lineRule="auto"/>
        <w:jc w:val="both"/>
        <w:rPr>
          <w:rFonts w:ascii="Calibri" w:hAnsi="Calibri" w:cs="Calibri"/>
          <w:sz w:val="32"/>
          <w:szCs w:val="32"/>
        </w:rPr>
      </w:pPr>
      <w:r w:rsidRPr="007C12C5">
        <w:rPr>
          <w:rFonts w:ascii="Calibri" w:hAnsi="Calibri" w:cs="Calibri"/>
          <w:sz w:val="32"/>
          <w:szCs w:val="32"/>
          <w:rtl/>
        </w:rPr>
        <w:t>تتناول الدراسة الحالية التحول الحضري في مدينة الرياض ودور الشركات الصغيرة والمتوسطة في تحقيق التنمية المستدامة، وهو موضوع ذو أهمية كبيرة في إطار رؤية المملكة 2030. بالمقارنة مع الدراسات السابقة، نجد أن هذه الدراسات قد تناولت موضوع التحول الحضري في الرياض من جوانب مختلفة مثل التوسع العمراني، البنية التحتية، والخدمات العامة، بالإضافة إلى دور الشركات الصغيرة والمتوسطة في التنمية المستدامة</w:t>
      </w:r>
      <w:r w:rsidRPr="007C12C5">
        <w:rPr>
          <w:rFonts w:ascii="Calibri" w:hAnsi="Calibri" w:cs="Calibri"/>
          <w:sz w:val="32"/>
          <w:szCs w:val="32"/>
        </w:rPr>
        <w:t>.</w:t>
      </w:r>
    </w:p>
    <w:p w14:paraId="32458387" w14:textId="77777777" w:rsidR="004336D9" w:rsidRPr="007C12C5" w:rsidRDefault="004336D9" w:rsidP="004336D9">
      <w:pPr>
        <w:spacing w:line="360" w:lineRule="auto"/>
        <w:jc w:val="both"/>
        <w:rPr>
          <w:rFonts w:ascii="Calibri" w:hAnsi="Calibri" w:cs="Calibri"/>
          <w:sz w:val="32"/>
          <w:szCs w:val="32"/>
        </w:rPr>
      </w:pPr>
      <w:r w:rsidRPr="007C12C5">
        <w:rPr>
          <w:rFonts w:ascii="Calibri" w:hAnsi="Calibri" w:cs="Calibri"/>
          <w:sz w:val="32"/>
          <w:szCs w:val="32"/>
          <w:rtl/>
        </w:rPr>
        <w:t>تهدف الدراسة الحالية إلى تحليل التحول الحضري في الرياض، تقييم دور الشركات الصغيرة والمتوسطة، استكشاف التحديات والفرص، تقديم توصيات عملية، وإثراء الأدبيات العلمية. أما الدراسات السابقة فقد ركزت على تحليل مراحل التطور العمراني، رصد وتقييم الاتجاهات التنموية، ووضع استراتيجيات للتطوير الحضري، بالإضافة إلى تحليل دور الشركات الصغيرة والمتوسطة في تحقيق التنمية المستدامة</w:t>
      </w:r>
      <w:r w:rsidRPr="007C12C5">
        <w:rPr>
          <w:rFonts w:ascii="Calibri" w:hAnsi="Calibri" w:cs="Calibri"/>
          <w:sz w:val="32"/>
          <w:szCs w:val="32"/>
        </w:rPr>
        <w:t>.</w:t>
      </w:r>
    </w:p>
    <w:p w14:paraId="2FD3A5BD" w14:textId="77777777" w:rsidR="004336D9" w:rsidRPr="007C12C5" w:rsidRDefault="004336D9" w:rsidP="004336D9">
      <w:pPr>
        <w:spacing w:line="360" w:lineRule="auto"/>
        <w:jc w:val="both"/>
        <w:rPr>
          <w:rFonts w:ascii="Calibri" w:hAnsi="Calibri" w:cs="Calibri"/>
          <w:sz w:val="32"/>
          <w:szCs w:val="32"/>
        </w:rPr>
      </w:pPr>
      <w:r w:rsidRPr="007C12C5">
        <w:rPr>
          <w:rFonts w:ascii="Calibri" w:hAnsi="Calibri" w:cs="Calibri"/>
          <w:sz w:val="32"/>
          <w:szCs w:val="32"/>
          <w:rtl/>
        </w:rPr>
        <w:t>من حيث المنهجية، تعتمد الدراسة الحالية على منهجية تحليلية شاملة تشمل جمع البيانات وتحليلها باستخدام أدوات إحصائية متقدمة. الدراسات السابقة استخدمت تقنيات الاستشعار عن بعد ونظم المعلومات الجغرافية</w:t>
      </w:r>
      <w:r w:rsidRPr="007C12C5">
        <w:rPr>
          <w:rFonts w:ascii="Calibri" w:hAnsi="Calibri" w:cs="Calibri"/>
          <w:sz w:val="32"/>
          <w:szCs w:val="32"/>
        </w:rPr>
        <w:t xml:space="preserve"> (GIS)</w:t>
      </w:r>
      <w:r w:rsidRPr="007C12C5">
        <w:rPr>
          <w:rFonts w:ascii="Calibri" w:hAnsi="Calibri" w:cs="Calibri"/>
          <w:sz w:val="32"/>
          <w:szCs w:val="32"/>
          <w:rtl/>
        </w:rPr>
        <w:t>، بالإضافة إلى منهجيات تحليلية شاملة لجمع البيانات وتحليلها</w:t>
      </w:r>
      <w:r w:rsidRPr="007C12C5">
        <w:rPr>
          <w:rFonts w:ascii="Calibri" w:hAnsi="Calibri" w:cs="Calibri"/>
          <w:sz w:val="32"/>
          <w:szCs w:val="32"/>
        </w:rPr>
        <w:t>.</w:t>
      </w:r>
    </w:p>
    <w:p w14:paraId="658A1960" w14:textId="77777777" w:rsidR="004336D9" w:rsidRPr="007C12C5" w:rsidRDefault="004336D9" w:rsidP="004336D9">
      <w:pPr>
        <w:spacing w:line="360" w:lineRule="auto"/>
        <w:jc w:val="both"/>
        <w:rPr>
          <w:rFonts w:ascii="Calibri" w:hAnsi="Calibri" w:cs="Calibri"/>
          <w:sz w:val="32"/>
          <w:szCs w:val="32"/>
        </w:rPr>
      </w:pPr>
      <w:r w:rsidRPr="007C12C5">
        <w:rPr>
          <w:rFonts w:ascii="Calibri" w:hAnsi="Calibri" w:cs="Calibri"/>
          <w:sz w:val="32"/>
          <w:szCs w:val="32"/>
          <w:rtl/>
        </w:rPr>
        <w:lastRenderedPageBreak/>
        <w:t>فيما يتعلق بالنتائج، تسعى الدراسة الحالية إلى تحليل تأثير المشاريع الكبرى على البنية التحتية والخدمات العامة وجودة الحياة للسكان، تقييم دور الشركات الصغيرة والمتوسطة في تحقيق التنمية المستدامة، واستكشاف التحديات البيئية والاجتماعية والاقتصادية. الدراسات السابقة أظهرت نتائج مشابهة فيما يتعلق بتأثير المشاريع الكبرى على التطور العمراني وجودة الحياة، بالإضافة إلى دور الشركات الصغيرة والمتوسطة في النمو الاقتصادي وتوفير فرص العمل</w:t>
      </w:r>
      <w:r w:rsidRPr="007C12C5">
        <w:rPr>
          <w:rFonts w:ascii="Calibri" w:hAnsi="Calibri" w:cs="Calibri"/>
          <w:sz w:val="32"/>
          <w:szCs w:val="32"/>
        </w:rPr>
        <w:t>.</w:t>
      </w:r>
    </w:p>
    <w:p w14:paraId="7DFC7048" w14:textId="77777777" w:rsidR="004336D9" w:rsidRPr="007C12C5" w:rsidRDefault="004336D9" w:rsidP="004336D9">
      <w:pPr>
        <w:spacing w:line="360" w:lineRule="auto"/>
        <w:jc w:val="both"/>
        <w:rPr>
          <w:rFonts w:ascii="Calibri" w:hAnsi="Calibri" w:cs="Calibri"/>
          <w:sz w:val="32"/>
          <w:szCs w:val="32"/>
        </w:rPr>
      </w:pPr>
      <w:r w:rsidRPr="007C12C5">
        <w:rPr>
          <w:rFonts w:ascii="Calibri" w:hAnsi="Calibri" w:cs="Calibri"/>
          <w:sz w:val="32"/>
          <w:szCs w:val="32"/>
          <w:rtl/>
        </w:rPr>
        <w:t>تقدم الدراسة الحالية توصيات عملية لصناع القرار في الرياض لتحسين استراتيجياتهم لتحقيق التنمية المستدامة، ودعم الشركات الصغيرة والمتوسطة. الدراسات السابقة أوصت بضرورة استخدام تقنيات الاستشعار عن بعد ونظم المعلومات الجغرافية في التخطيط العمراني، وتعزيز التعاون بين الجهات المختلفة لتحقيق التنمية المستدامة، وتوفير بيئة تنظيمية ملائمة لدعم الشركات الصغيرة والمتوسطة</w:t>
      </w:r>
      <w:r w:rsidRPr="007C12C5">
        <w:rPr>
          <w:rFonts w:ascii="Calibri" w:hAnsi="Calibri" w:cs="Calibri"/>
          <w:sz w:val="32"/>
          <w:szCs w:val="32"/>
        </w:rPr>
        <w:t>.</w:t>
      </w:r>
    </w:p>
    <w:p w14:paraId="586C7663" w14:textId="77777777" w:rsidR="004336D9" w:rsidRPr="007C12C5" w:rsidRDefault="004336D9" w:rsidP="004336D9">
      <w:pPr>
        <w:spacing w:line="360" w:lineRule="auto"/>
        <w:jc w:val="both"/>
        <w:rPr>
          <w:rFonts w:ascii="Calibri" w:hAnsi="Calibri" w:cs="Calibri"/>
          <w:sz w:val="32"/>
          <w:szCs w:val="32"/>
        </w:rPr>
      </w:pPr>
      <w:r w:rsidRPr="007C12C5">
        <w:rPr>
          <w:rFonts w:ascii="Calibri" w:hAnsi="Calibri" w:cs="Calibri"/>
          <w:sz w:val="32"/>
          <w:szCs w:val="32"/>
          <w:rtl/>
        </w:rPr>
        <w:t>تسعى الدراسة الحالية لسد الفجوات البحثية المتعلقة بفهم أعمق للتحول الحضري في الرياض ودور الشركات الصغيرة والمتوسطة في تحقيق التنمية المستدامة. الدراسات السابقة قدمت رؤى مهمة حول التحول الحضري ودور الشركات الصغيرة والمتوسطة، ولكنها قد تكون بحاجة إلى تحديث وتوسيع نطاق البحث لتشمل أحدث التطورات والمشاريع الكبرى في إطار رؤية المملكة 2030</w:t>
      </w:r>
      <w:r w:rsidRPr="007C12C5">
        <w:rPr>
          <w:rFonts w:ascii="Calibri" w:hAnsi="Calibri" w:cs="Calibri"/>
          <w:sz w:val="32"/>
          <w:szCs w:val="32"/>
        </w:rPr>
        <w:t>.</w:t>
      </w:r>
    </w:p>
    <w:p w14:paraId="6EDADA1E" w14:textId="4BCB1E5A" w:rsidR="00F925D0" w:rsidRPr="007C12C5" w:rsidRDefault="004336D9" w:rsidP="005C703E">
      <w:pPr>
        <w:spacing w:line="360" w:lineRule="auto"/>
        <w:jc w:val="both"/>
        <w:rPr>
          <w:rFonts w:ascii="Calibri" w:hAnsi="Calibri" w:cs="Calibri"/>
          <w:sz w:val="32"/>
          <w:szCs w:val="32"/>
          <w:rtl/>
        </w:rPr>
      </w:pPr>
      <w:r w:rsidRPr="007C12C5">
        <w:rPr>
          <w:rFonts w:ascii="Calibri" w:hAnsi="Calibri" w:cs="Calibri"/>
          <w:sz w:val="32"/>
          <w:szCs w:val="32"/>
          <w:rtl/>
        </w:rPr>
        <w:t>تعتمد الدراسة الحالية على نظرية التحول الحضري ونظرية التنمية المستدامة. الدراسات السابقة استخدمت نظريات مشابهة لفهم التحول الحضري والتغيرات الاقتصادية والاجتماعية الناتجة عنه، بالإضافة إلى تحقيق التنمية المستدامة</w:t>
      </w:r>
      <w:r w:rsidRPr="007C12C5">
        <w:rPr>
          <w:rFonts w:ascii="Calibri" w:hAnsi="Calibri" w:cs="Calibri"/>
          <w:sz w:val="32"/>
          <w:szCs w:val="32"/>
        </w:rPr>
        <w:t>.</w:t>
      </w:r>
    </w:p>
    <w:p w14:paraId="2ED42036" w14:textId="77777777" w:rsidR="00F02106" w:rsidRPr="007C12C5" w:rsidRDefault="00F02106" w:rsidP="005C703E">
      <w:pPr>
        <w:spacing w:line="360" w:lineRule="auto"/>
        <w:jc w:val="both"/>
        <w:rPr>
          <w:rFonts w:ascii="Calibri" w:hAnsi="Calibri" w:cs="Calibri"/>
          <w:sz w:val="32"/>
          <w:szCs w:val="32"/>
          <w:rtl/>
        </w:rPr>
      </w:pPr>
    </w:p>
    <w:p w14:paraId="4AA7C9F7" w14:textId="77777777" w:rsidR="00F02106" w:rsidRPr="007C12C5" w:rsidRDefault="00F02106" w:rsidP="005C703E">
      <w:pPr>
        <w:spacing w:line="360" w:lineRule="auto"/>
        <w:jc w:val="both"/>
        <w:rPr>
          <w:rFonts w:ascii="Calibri" w:hAnsi="Calibri" w:cs="Calibri"/>
          <w:sz w:val="32"/>
          <w:szCs w:val="32"/>
          <w:rtl/>
        </w:rPr>
      </w:pPr>
    </w:p>
    <w:p w14:paraId="0EDE2798" w14:textId="77777777" w:rsidR="00F02106" w:rsidRPr="007C12C5" w:rsidRDefault="00F02106" w:rsidP="005C703E">
      <w:pPr>
        <w:spacing w:line="360" w:lineRule="auto"/>
        <w:jc w:val="both"/>
        <w:rPr>
          <w:rFonts w:ascii="Calibri" w:hAnsi="Calibri" w:cs="Calibri"/>
          <w:sz w:val="32"/>
          <w:szCs w:val="32"/>
          <w:rtl/>
        </w:rPr>
      </w:pPr>
    </w:p>
    <w:p w14:paraId="48610E68" w14:textId="15349D91" w:rsidR="00F925D0" w:rsidRPr="007C12C5" w:rsidRDefault="00F925D0" w:rsidP="00843D3F">
      <w:pPr>
        <w:pStyle w:val="Heading2"/>
        <w:spacing w:line="480" w:lineRule="auto"/>
        <w:rPr>
          <w:rFonts w:ascii="Calibri" w:hAnsi="Calibri" w:cs="Calibri"/>
          <w:b/>
          <w:bCs/>
          <w:color w:val="auto"/>
          <w:sz w:val="32"/>
          <w:szCs w:val="32"/>
          <w:u w:val="single"/>
          <w:rtl/>
        </w:rPr>
      </w:pPr>
      <w:bookmarkStart w:id="14" w:name="_Toc192857103"/>
      <w:r w:rsidRPr="007C12C5">
        <w:rPr>
          <w:rFonts w:ascii="Calibri" w:hAnsi="Calibri" w:cs="Calibri"/>
          <w:b/>
          <w:bCs/>
          <w:color w:val="auto"/>
          <w:sz w:val="32"/>
          <w:szCs w:val="32"/>
          <w:u w:val="single"/>
          <w:rtl/>
        </w:rPr>
        <w:lastRenderedPageBreak/>
        <w:t>-الإطار النظري</w:t>
      </w:r>
      <w:bookmarkEnd w:id="14"/>
    </w:p>
    <w:p w14:paraId="369BCFDA" w14:textId="77777777" w:rsidR="00701B1D" w:rsidRPr="007C12C5" w:rsidRDefault="00701B1D" w:rsidP="00701B1D">
      <w:pPr>
        <w:spacing w:line="360" w:lineRule="auto"/>
        <w:jc w:val="both"/>
        <w:rPr>
          <w:rFonts w:ascii="Calibri" w:hAnsi="Calibri" w:cs="Calibri"/>
          <w:sz w:val="32"/>
          <w:szCs w:val="32"/>
        </w:rPr>
      </w:pPr>
      <w:r w:rsidRPr="007C12C5">
        <w:rPr>
          <w:rFonts w:ascii="Calibri" w:hAnsi="Calibri" w:cs="Calibri"/>
          <w:sz w:val="32"/>
          <w:szCs w:val="32"/>
          <w:rtl/>
        </w:rPr>
        <w:t>تعد دراسة التحول الحضري في مدينة الرياض ودور الشركات الصغيرة والمتوسطة في تحقيق التنمية المستدامة موضوعًا ذا أهمية كبيرة، خاصة في ظل رؤية المملكة 2030 التي تهدف إلى تحقيق تنمية شاملة ومستدامة على جميع الأصعدة. تشهد مدينة الرياض، عاصمة المملكة العربية السعودية، تحولًا حضريًا غير مسبوق يعكس التزام المملكة بتحسين جودة الحياة لسكانها وتعزيز مكانتها كواحدة من أبرز المدن العالمية من حيث التطور والحداثة</w:t>
      </w:r>
      <w:r w:rsidRPr="007C12C5">
        <w:rPr>
          <w:rFonts w:ascii="Calibri" w:hAnsi="Calibri" w:cs="Calibri"/>
          <w:sz w:val="32"/>
          <w:szCs w:val="32"/>
        </w:rPr>
        <w:t>.</w:t>
      </w:r>
    </w:p>
    <w:p w14:paraId="1281B32B" w14:textId="77777777" w:rsidR="00701B1D" w:rsidRPr="007C12C5" w:rsidRDefault="00701B1D" w:rsidP="00701B1D">
      <w:pPr>
        <w:spacing w:line="360" w:lineRule="auto"/>
        <w:jc w:val="both"/>
        <w:rPr>
          <w:rFonts w:ascii="Calibri" w:hAnsi="Calibri" w:cs="Calibri"/>
          <w:sz w:val="32"/>
          <w:szCs w:val="32"/>
        </w:rPr>
      </w:pPr>
      <w:r w:rsidRPr="007C12C5">
        <w:rPr>
          <w:rFonts w:ascii="Calibri" w:hAnsi="Calibri" w:cs="Calibri"/>
          <w:sz w:val="32"/>
          <w:szCs w:val="32"/>
          <w:rtl/>
        </w:rPr>
        <w:t xml:space="preserve">تتضمن رؤية المملكة 2030 تنفيذ مجموعة من المشاريع الكبرى التي تهدف إلى تحويل الرياض إلى مدينة ذكية ومستدامة، تتميز ببنية تحتية متطورة، ومساحات خضراء واسعة، ومرافق ترفيهية وثقافية عالمية المستوى. من بين هذه المشاريع، نجد مشروع القدية، الذي يُعد أكبر مدينة ترفيهية ورياضية وثقافية في العالم، ومشروع قطار الرياض، الذي يهدف إلى تحسين نظام النقل العام وتخفيف الازدحام المروري، بالإضافة إلى مشروع 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tl/>
        </w:rPr>
        <w:t>، الذي يسعى إلى تحويل المدينة إلى معرض فني مفتوح، وحديقة الملك سلمان، التي تُعد واحدة من أكبر الحدائق الحضرية في العالم</w:t>
      </w:r>
      <w:r w:rsidRPr="007C12C5">
        <w:rPr>
          <w:rFonts w:ascii="Calibri" w:hAnsi="Calibri" w:cs="Calibri"/>
          <w:sz w:val="32"/>
          <w:szCs w:val="32"/>
        </w:rPr>
        <w:t>.</w:t>
      </w:r>
    </w:p>
    <w:p w14:paraId="14C32B5A" w14:textId="77777777" w:rsidR="00701B1D" w:rsidRPr="007C12C5" w:rsidRDefault="00701B1D" w:rsidP="00701B1D">
      <w:pPr>
        <w:spacing w:line="360" w:lineRule="auto"/>
        <w:jc w:val="both"/>
        <w:rPr>
          <w:rFonts w:ascii="Calibri" w:hAnsi="Calibri" w:cs="Calibri"/>
          <w:sz w:val="32"/>
          <w:szCs w:val="32"/>
        </w:rPr>
      </w:pPr>
      <w:r w:rsidRPr="007C12C5">
        <w:rPr>
          <w:rFonts w:ascii="Calibri" w:hAnsi="Calibri" w:cs="Calibri"/>
          <w:sz w:val="32"/>
          <w:szCs w:val="32"/>
          <w:rtl/>
        </w:rPr>
        <w:t>في هذا السياق، تلعب الشركات الصغيرة والمتوسطة دورًا حيويًا في تحقيق التنمية المستدامة في الرياض. فهذه الشركات ليست فقط محركًا رئيسيًا للنمو الاقتصادي، بل تساهم أيضًا في توفير فرص العمل، وتعزيز الابتكار والإبداع، ودعم الاقتصاد المحلي. من خلال توفير بيئة داعمة لهذه الشركات، يمكن تحقيق توازن بين التطور الحضري والحفاظ على الهوية الثقافية والاجتماعية للمدينة</w:t>
      </w:r>
      <w:r w:rsidRPr="007C12C5">
        <w:rPr>
          <w:rFonts w:ascii="Calibri" w:hAnsi="Calibri" w:cs="Calibri"/>
          <w:sz w:val="32"/>
          <w:szCs w:val="32"/>
        </w:rPr>
        <w:t>.</w:t>
      </w:r>
    </w:p>
    <w:p w14:paraId="6A3F3A71" w14:textId="5FA32EA0" w:rsidR="00701B1D" w:rsidRPr="007C12C5" w:rsidRDefault="00701B1D" w:rsidP="00E2200E">
      <w:pPr>
        <w:spacing w:line="360" w:lineRule="auto"/>
        <w:jc w:val="both"/>
        <w:rPr>
          <w:rFonts w:ascii="Calibri" w:hAnsi="Calibri" w:cs="Calibri"/>
          <w:sz w:val="32"/>
          <w:szCs w:val="32"/>
          <w:rtl/>
        </w:rPr>
      </w:pPr>
      <w:r w:rsidRPr="007C12C5">
        <w:rPr>
          <w:rFonts w:ascii="Calibri" w:hAnsi="Calibri" w:cs="Calibri"/>
          <w:sz w:val="32"/>
          <w:szCs w:val="32"/>
          <w:rtl/>
        </w:rPr>
        <w:t xml:space="preserve">تهدف الدراسة الحالية إلى تحليل التحول الحضري في الرياض بشكل شامل، مع التركيز على المشاريع الكبرى ودور الشركات الصغيرة والمتوسطة في تحقيق التنمية المستدامة. سيتم استعراض الأبعاد المختلفة لهذا التحول، والتحديات والفرص التي تواجهها المدينة، </w:t>
      </w:r>
      <w:r w:rsidRPr="007C12C5">
        <w:rPr>
          <w:rFonts w:ascii="Calibri" w:hAnsi="Calibri" w:cs="Calibri"/>
          <w:sz w:val="32"/>
          <w:szCs w:val="32"/>
          <w:rtl/>
        </w:rPr>
        <w:lastRenderedPageBreak/>
        <w:t>بالإضافة إلى استراتيجيات دعم الشركات الصغيرة والمتوسطة لتحقيق أهداف التنمية المستدامة</w:t>
      </w:r>
      <w:r w:rsidRPr="007C12C5">
        <w:rPr>
          <w:rFonts w:ascii="Calibri" w:hAnsi="Calibri" w:cs="Calibri"/>
          <w:sz w:val="32"/>
          <w:szCs w:val="32"/>
        </w:rPr>
        <w:t>.</w:t>
      </w:r>
    </w:p>
    <w:p w14:paraId="2593B2BC" w14:textId="77777777" w:rsidR="00F02106" w:rsidRPr="007C12C5" w:rsidRDefault="00F02106" w:rsidP="00E2200E">
      <w:pPr>
        <w:spacing w:line="360" w:lineRule="auto"/>
        <w:jc w:val="both"/>
        <w:rPr>
          <w:rFonts w:ascii="Calibri" w:hAnsi="Calibri" w:cs="Calibri"/>
          <w:sz w:val="32"/>
          <w:szCs w:val="32"/>
          <w:rtl/>
        </w:rPr>
      </w:pPr>
    </w:p>
    <w:p w14:paraId="1BD30B0E" w14:textId="6DDD9F90" w:rsidR="00701B1D" w:rsidRPr="007C12C5" w:rsidRDefault="00701B1D" w:rsidP="00701B1D">
      <w:pPr>
        <w:spacing w:line="360" w:lineRule="auto"/>
        <w:jc w:val="both"/>
        <w:rPr>
          <w:rFonts w:ascii="Calibri" w:hAnsi="Calibri" w:cs="Calibri"/>
          <w:b/>
          <w:bCs/>
          <w:sz w:val="32"/>
          <w:szCs w:val="32"/>
        </w:rPr>
      </w:pPr>
      <w:r w:rsidRPr="007C12C5">
        <w:rPr>
          <w:rFonts w:ascii="Calibri" w:hAnsi="Calibri" w:cs="Calibri"/>
          <w:b/>
          <w:bCs/>
          <w:sz w:val="32"/>
          <w:szCs w:val="32"/>
          <w:rtl/>
        </w:rPr>
        <w:t>التحول الحضري</w:t>
      </w:r>
    </w:p>
    <w:p w14:paraId="321D6867" w14:textId="77777777" w:rsidR="000A0968" w:rsidRPr="007C12C5" w:rsidRDefault="000A0968" w:rsidP="000A0968">
      <w:pPr>
        <w:spacing w:line="360" w:lineRule="auto"/>
        <w:jc w:val="both"/>
        <w:rPr>
          <w:rFonts w:ascii="Calibri" w:hAnsi="Calibri" w:cs="Calibri"/>
          <w:b/>
          <w:bCs/>
          <w:sz w:val="32"/>
          <w:szCs w:val="32"/>
        </w:rPr>
      </w:pPr>
      <w:r w:rsidRPr="007C12C5">
        <w:rPr>
          <w:rFonts w:ascii="Calibri" w:hAnsi="Calibri" w:cs="Calibri"/>
          <w:b/>
          <w:bCs/>
          <w:sz w:val="32"/>
          <w:szCs w:val="32"/>
          <w:rtl/>
        </w:rPr>
        <w:t>تعريف التحول الحضري</w:t>
      </w:r>
    </w:p>
    <w:p w14:paraId="2D3B1096" w14:textId="77777777" w:rsidR="000A0968" w:rsidRPr="007C12C5" w:rsidRDefault="000A0968" w:rsidP="000A0968">
      <w:pPr>
        <w:spacing w:line="360" w:lineRule="auto"/>
        <w:jc w:val="both"/>
        <w:rPr>
          <w:rFonts w:ascii="Calibri" w:hAnsi="Calibri" w:cs="Calibri"/>
          <w:sz w:val="32"/>
          <w:szCs w:val="32"/>
        </w:rPr>
      </w:pPr>
      <w:r w:rsidRPr="007C12C5">
        <w:rPr>
          <w:rFonts w:ascii="Calibri" w:hAnsi="Calibri" w:cs="Calibri"/>
          <w:sz w:val="32"/>
          <w:szCs w:val="32"/>
          <w:rtl/>
        </w:rPr>
        <w:t>يتم تعريف التحول الحضري على أنه عملية انتقال السكان من المناطق الريفية إلى المناطق الحضرية، مما يؤدي إلى زيادة نسبة سكان المدن. يتضمن هذا التحول تغييرات جوهرية في البنية التحتية، والخدمات العامة، والاقتصاد المحلي. التحول الحضري يعكس التغيرات الديموغرافية والاجتماعية والاقتصادية التي تحدث نتيجة لانتقال السكان إلى المدن، مما يؤدي إلى نمو وتوسع المناطق الحضرية</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4DF803D0" w14:textId="77777777" w:rsidR="000A0968" w:rsidRPr="007C12C5" w:rsidRDefault="000A0968" w:rsidP="000A0968">
      <w:pPr>
        <w:spacing w:line="360" w:lineRule="auto"/>
        <w:jc w:val="both"/>
        <w:rPr>
          <w:rFonts w:ascii="Calibri" w:hAnsi="Calibri" w:cs="Calibri"/>
          <w:b/>
          <w:bCs/>
          <w:sz w:val="32"/>
          <w:szCs w:val="32"/>
        </w:rPr>
      </w:pPr>
      <w:r w:rsidRPr="007C12C5">
        <w:rPr>
          <w:rFonts w:ascii="Calibri" w:hAnsi="Calibri" w:cs="Calibri"/>
          <w:b/>
          <w:bCs/>
          <w:sz w:val="32"/>
          <w:szCs w:val="32"/>
          <w:rtl/>
        </w:rPr>
        <w:t>عوامل التحول الحضري</w:t>
      </w:r>
    </w:p>
    <w:p w14:paraId="3EB71AAE" w14:textId="77777777" w:rsidR="000A0968" w:rsidRPr="007C12C5" w:rsidRDefault="000A0968" w:rsidP="000A0968">
      <w:pPr>
        <w:spacing w:line="360" w:lineRule="auto"/>
        <w:jc w:val="both"/>
        <w:rPr>
          <w:rFonts w:ascii="Calibri" w:hAnsi="Calibri" w:cs="Calibri"/>
          <w:sz w:val="32"/>
          <w:szCs w:val="32"/>
        </w:rPr>
      </w:pPr>
      <w:r w:rsidRPr="007C12C5">
        <w:rPr>
          <w:rFonts w:ascii="Calibri" w:hAnsi="Calibri" w:cs="Calibri"/>
          <w:sz w:val="32"/>
          <w:szCs w:val="32"/>
          <w:rtl/>
        </w:rPr>
        <w:t>تتضمن عوامل التحول الحضري عدة جوانب رئيسية تؤثر على عملية التحضر في الرياض</w:t>
      </w:r>
      <w:r w:rsidRPr="007C12C5">
        <w:rPr>
          <w:rFonts w:ascii="Calibri" w:hAnsi="Calibri" w:cs="Calibri"/>
          <w:sz w:val="32"/>
          <w:szCs w:val="32"/>
        </w:rPr>
        <w:t>:</w:t>
      </w:r>
    </w:p>
    <w:p w14:paraId="11875011" w14:textId="77777777" w:rsidR="000A0968" w:rsidRPr="007C12C5" w:rsidRDefault="000A0968" w:rsidP="000A0968">
      <w:pPr>
        <w:numPr>
          <w:ilvl w:val="0"/>
          <w:numId w:val="8"/>
        </w:numPr>
        <w:spacing w:line="360" w:lineRule="auto"/>
        <w:jc w:val="both"/>
        <w:rPr>
          <w:rFonts w:ascii="Calibri" w:hAnsi="Calibri" w:cs="Calibri"/>
          <w:sz w:val="32"/>
          <w:szCs w:val="32"/>
        </w:rPr>
      </w:pPr>
      <w:r w:rsidRPr="007C12C5">
        <w:rPr>
          <w:rFonts w:ascii="Calibri" w:hAnsi="Calibri" w:cs="Calibri"/>
          <w:b/>
          <w:bCs/>
          <w:sz w:val="32"/>
          <w:szCs w:val="32"/>
          <w:rtl/>
        </w:rPr>
        <w:t>النمو السكاني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زيادة عدد السكان في المناطق الحضرية نتيجة للهجرة من الريف إلى المدن، مما يؤدي إلى زيادة الطلب على الخدمات العامة والبنية التحتية. وفقًا لدراسة أجراها</w:t>
      </w:r>
      <w:r w:rsidRPr="007C12C5">
        <w:rPr>
          <w:rFonts w:ascii="Calibri" w:hAnsi="Calibri" w:cs="Calibri"/>
          <w:sz w:val="32"/>
          <w:szCs w:val="32"/>
        </w:rPr>
        <w:t xml:space="preserve"> </w:t>
      </w:r>
      <w:proofErr w:type="spellStart"/>
      <w:r w:rsidRPr="007C12C5">
        <w:rPr>
          <w:rFonts w:ascii="Calibri" w:hAnsi="Calibri" w:cs="Calibri"/>
          <w:sz w:val="32"/>
          <w:szCs w:val="32"/>
        </w:rPr>
        <w:t>Lamari</w:t>
      </w:r>
      <w:proofErr w:type="spellEnd"/>
      <w:r w:rsidRPr="007C12C5">
        <w:rPr>
          <w:rFonts w:ascii="Calibri" w:hAnsi="Calibri" w:cs="Calibri"/>
          <w:sz w:val="32"/>
          <w:szCs w:val="32"/>
        </w:rPr>
        <w:t xml:space="preserve"> (2025)</w:t>
      </w:r>
      <w:r w:rsidRPr="007C12C5">
        <w:rPr>
          <w:rFonts w:ascii="Calibri" w:hAnsi="Calibri" w:cs="Calibri"/>
          <w:sz w:val="32"/>
          <w:szCs w:val="32"/>
          <w:rtl/>
        </w:rPr>
        <w:t>، فإن معدلات التحضر العالمية شهدت زيادة ملحوظة منذ منتصف القرن العشرين، حيث ارتفعت نسبة السكان الحضريين من 29% في عام 1950 إلى 48.8% في عام 2005، ومن المتوقع أن تصل إلى 70% بحلول عام 2050</w:t>
      </w:r>
      <w:r w:rsidRPr="007C12C5">
        <w:rPr>
          <w:rFonts w:ascii="Calibri" w:hAnsi="Calibri" w:cs="Calibri"/>
          <w:sz w:val="32"/>
          <w:szCs w:val="32"/>
        </w:rPr>
        <w:t>.</w:t>
      </w:r>
    </w:p>
    <w:p w14:paraId="0F176143" w14:textId="77777777" w:rsidR="000A0968" w:rsidRPr="007C12C5" w:rsidRDefault="000A0968" w:rsidP="000A0968">
      <w:pPr>
        <w:numPr>
          <w:ilvl w:val="0"/>
          <w:numId w:val="8"/>
        </w:numPr>
        <w:spacing w:line="360" w:lineRule="auto"/>
        <w:jc w:val="both"/>
        <w:rPr>
          <w:rFonts w:ascii="Calibri" w:hAnsi="Calibri" w:cs="Calibri"/>
          <w:sz w:val="32"/>
          <w:szCs w:val="32"/>
        </w:rPr>
      </w:pPr>
      <w:r w:rsidRPr="007C12C5">
        <w:rPr>
          <w:rFonts w:ascii="Calibri" w:hAnsi="Calibri" w:cs="Calibri"/>
          <w:b/>
          <w:bCs/>
          <w:sz w:val="32"/>
          <w:szCs w:val="32"/>
          <w:rtl/>
        </w:rPr>
        <w:t>الهجرة من الريف إلى المدن</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 xml:space="preserve">انتقال السكان من المناطق الريفية إلى المناطق الحضرية بحثًا عن فرص عمل أفضل وخدمات أفضل، مما يساهم في زيادة نسبة </w:t>
      </w:r>
      <w:r w:rsidRPr="007C12C5">
        <w:rPr>
          <w:rFonts w:ascii="Calibri" w:hAnsi="Calibri" w:cs="Calibri"/>
          <w:sz w:val="32"/>
          <w:szCs w:val="32"/>
          <w:rtl/>
        </w:rPr>
        <w:lastRenderedPageBreak/>
        <w:t>سكان المدن. هذا الاتجاه يعكس التغيرات الاقتصادية والاجتماعية التي تدفع الأفراد إلى البحث عن حياة أفضل في المدن</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0EFB0CF4" w14:textId="77777777" w:rsidR="000A0968" w:rsidRPr="007C12C5" w:rsidRDefault="000A0968" w:rsidP="000A0968">
      <w:pPr>
        <w:numPr>
          <w:ilvl w:val="0"/>
          <w:numId w:val="8"/>
        </w:numPr>
        <w:spacing w:line="360" w:lineRule="auto"/>
        <w:jc w:val="both"/>
        <w:rPr>
          <w:rFonts w:ascii="Calibri" w:hAnsi="Calibri" w:cs="Calibri"/>
          <w:sz w:val="32"/>
          <w:szCs w:val="32"/>
        </w:rPr>
      </w:pPr>
      <w:r w:rsidRPr="007C12C5">
        <w:rPr>
          <w:rFonts w:ascii="Calibri" w:hAnsi="Calibri" w:cs="Calibri"/>
          <w:b/>
          <w:bCs/>
          <w:sz w:val="32"/>
          <w:szCs w:val="32"/>
          <w:rtl/>
        </w:rPr>
        <w:t>التقدم التكنولوجي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التطور التكنولوجي يلعب دورًا كبيرًا في تسهيل عملية التحضر من خلال تحسين وسائل النقل، الاتصالات، والبنية التحتية. التكنولوجيا تسهم في تحسين جودة الحياة في المدن وتجعلها أكثر جاذبية للسكان</w:t>
      </w:r>
      <w:r w:rsidRPr="007C12C5">
        <w:rPr>
          <w:rFonts w:ascii="Calibri" w:hAnsi="Calibri" w:cs="Calibri"/>
          <w:sz w:val="32"/>
          <w:szCs w:val="32"/>
        </w:rPr>
        <w:t xml:space="preserve"> (Zamil, 2023).</w:t>
      </w:r>
    </w:p>
    <w:p w14:paraId="502C964D" w14:textId="77777777" w:rsidR="000A0968" w:rsidRPr="007C12C5" w:rsidRDefault="000A0968" w:rsidP="000A0968">
      <w:pPr>
        <w:numPr>
          <w:ilvl w:val="0"/>
          <w:numId w:val="8"/>
        </w:numPr>
        <w:spacing w:line="360" w:lineRule="auto"/>
        <w:jc w:val="both"/>
        <w:rPr>
          <w:rFonts w:ascii="Calibri" w:hAnsi="Calibri" w:cs="Calibri"/>
          <w:sz w:val="32"/>
          <w:szCs w:val="32"/>
        </w:rPr>
      </w:pPr>
      <w:r w:rsidRPr="007C12C5">
        <w:rPr>
          <w:rFonts w:ascii="Calibri" w:hAnsi="Calibri" w:cs="Calibri"/>
          <w:b/>
          <w:bCs/>
          <w:sz w:val="32"/>
          <w:szCs w:val="32"/>
          <w:rtl/>
        </w:rPr>
        <w:t>التغيرات الاقتصادية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انتقال الأنشطة الاقتصادية من الزراعة إلى الصناعة والخدمات، مما يؤدي إلى تغيرات في هيكل الاقتصاد المحلي وتأثيرات على سوق العمل. هذا التحول يعزز من فرص العمل في المدن ويجذب المزيد من السكان</w:t>
      </w:r>
      <w:r w:rsidRPr="007C12C5">
        <w:rPr>
          <w:rFonts w:ascii="Calibri" w:hAnsi="Calibri" w:cs="Calibri"/>
          <w:sz w:val="32"/>
          <w:szCs w:val="32"/>
        </w:rPr>
        <w:t xml:space="preserve"> (Abdullah, 2021).</w:t>
      </w:r>
    </w:p>
    <w:p w14:paraId="54447891" w14:textId="4C8D24C6" w:rsidR="000A0968" w:rsidRPr="007C12C5" w:rsidRDefault="000A0968" w:rsidP="000A0968">
      <w:pPr>
        <w:numPr>
          <w:ilvl w:val="0"/>
          <w:numId w:val="8"/>
        </w:numPr>
        <w:spacing w:line="360" w:lineRule="auto"/>
        <w:jc w:val="both"/>
        <w:rPr>
          <w:rFonts w:ascii="Calibri" w:hAnsi="Calibri" w:cs="Calibri"/>
          <w:sz w:val="32"/>
          <w:szCs w:val="32"/>
        </w:rPr>
      </w:pPr>
      <w:r w:rsidRPr="007C12C5">
        <w:rPr>
          <w:rFonts w:ascii="Calibri" w:hAnsi="Calibri" w:cs="Calibri"/>
          <w:b/>
          <w:bCs/>
          <w:sz w:val="32"/>
          <w:szCs w:val="32"/>
          <w:rtl/>
        </w:rPr>
        <w:t>السياسات الحكومية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السياسات الحكومية التي تهدف إلى تعزيز التحضر من خلال تنفيذ مشاريع تطويرية وتحسين البنية التحتية والخدمات العامة. رؤية المملكة 2030 تتضمن تنفيذ مجموعة من المشاريع الكبرى التي تهدف إلى تحويل الرياض إلى مدينة ذكية ومستدامة، مما يعزز من عملية التحضر</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323D2E3A" w14:textId="77777777" w:rsidR="00701B1D" w:rsidRPr="007C12C5" w:rsidRDefault="00701B1D" w:rsidP="00701B1D">
      <w:pPr>
        <w:spacing w:line="360" w:lineRule="auto"/>
        <w:jc w:val="both"/>
        <w:rPr>
          <w:rFonts w:ascii="Calibri" w:hAnsi="Calibri" w:cs="Calibri"/>
          <w:b/>
          <w:bCs/>
          <w:sz w:val="32"/>
          <w:szCs w:val="32"/>
        </w:rPr>
      </w:pPr>
      <w:r w:rsidRPr="007C12C5">
        <w:rPr>
          <w:rFonts w:ascii="Calibri" w:hAnsi="Calibri" w:cs="Calibri"/>
          <w:b/>
          <w:bCs/>
          <w:sz w:val="32"/>
          <w:szCs w:val="32"/>
          <w:rtl/>
        </w:rPr>
        <w:t>تأثير التحول الحضري</w:t>
      </w:r>
    </w:p>
    <w:p w14:paraId="1B60E876" w14:textId="77777777" w:rsidR="006C6ED5" w:rsidRPr="007C12C5" w:rsidRDefault="006C6ED5" w:rsidP="006C6ED5">
      <w:pPr>
        <w:spacing w:line="360" w:lineRule="auto"/>
        <w:jc w:val="both"/>
        <w:rPr>
          <w:rFonts w:ascii="Calibri" w:hAnsi="Calibri" w:cs="Calibri"/>
          <w:sz w:val="32"/>
          <w:szCs w:val="32"/>
        </w:rPr>
      </w:pPr>
      <w:r w:rsidRPr="007C12C5">
        <w:rPr>
          <w:rFonts w:ascii="Calibri" w:hAnsi="Calibri" w:cs="Calibri"/>
          <w:sz w:val="32"/>
          <w:szCs w:val="32"/>
          <w:rtl/>
        </w:rPr>
        <w:t>يتم دراسة تأثير التحول الحضري على عدة جوانب رئيسية تشمل البنية التحتية، والخدمات العامة، وجودة الحياة للسكان. في مدينة الرياض، تشهد هذه الجوانب تغييرات كبيرة نتيجة للمشاريع الكبرى التي تنفذ في إطار رؤية المملكة 2030</w:t>
      </w:r>
      <w:r w:rsidRPr="007C12C5">
        <w:rPr>
          <w:rFonts w:ascii="Calibri" w:hAnsi="Calibri" w:cs="Calibri"/>
          <w:sz w:val="32"/>
          <w:szCs w:val="32"/>
        </w:rPr>
        <w:t>.</w:t>
      </w:r>
    </w:p>
    <w:p w14:paraId="6FC2B8F4" w14:textId="77777777" w:rsidR="006C6ED5" w:rsidRPr="007C12C5" w:rsidRDefault="006C6ED5" w:rsidP="006C6ED5">
      <w:pPr>
        <w:pStyle w:val="ListParagraph"/>
        <w:numPr>
          <w:ilvl w:val="0"/>
          <w:numId w:val="9"/>
        </w:numPr>
        <w:spacing w:line="360" w:lineRule="auto"/>
        <w:jc w:val="both"/>
        <w:rPr>
          <w:rFonts w:ascii="Calibri" w:hAnsi="Calibri" w:cs="Calibri"/>
          <w:b/>
          <w:bCs/>
          <w:sz w:val="32"/>
          <w:szCs w:val="32"/>
        </w:rPr>
      </w:pPr>
      <w:r w:rsidRPr="007C12C5">
        <w:rPr>
          <w:rFonts w:ascii="Calibri" w:hAnsi="Calibri" w:cs="Calibri"/>
          <w:b/>
          <w:bCs/>
          <w:sz w:val="32"/>
          <w:szCs w:val="32"/>
          <w:rtl/>
        </w:rPr>
        <w:t>تأثير التحول الحضري على البنية التحتية</w:t>
      </w:r>
    </w:p>
    <w:p w14:paraId="1C3E4A6D" w14:textId="77777777" w:rsidR="006C6ED5" w:rsidRPr="007C12C5" w:rsidRDefault="006C6ED5" w:rsidP="006C6ED5">
      <w:pPr>
        <w:spacing w:line="360" w:lineRule="auto"/>
        <w:jc w:val="both"/>
        <w:rPr>
          <w:rFonts w:ascii="Calibri" w:hAnsi="Calibri" w:cs="Calibri"/>
          <w:sz w:val="32"/>
          <w:szCs w:val="32"/>
        </w:rPr>
      </w:pPr>
      <w:r w:rsidRPr="007C12C5">
        <w:rPr>
          <w:rFonts w:ascii="Calibri" w:hAnsi="Calibri" w:cs="Calibri"/>
          <w:sz w:val="32"/>
          <w:szCs w:val="32"/>
          <w:rtl/>
        </w:rPr>
        <w:t xml:space="preserve">التحول الحضري في الرياض يتطلب تطوير بنية تحتية متكاملة لدعم النمو السكاني والتوسع العمراني. تشمل هذه البنية التحتية شبكات النقل، والمرافق العامة، والاتصالات، والطاقة. المشاريع الكبرى مثل مشروع قطار الرياض تهدف إلى تحسين نظام </w:t>
      </w:r>
      <w:r w:rsidRPr="007C12C5">
        <w:rPr>
          <w:rFonts w:ascii="Calibri" w:hAnsi="Calibri" w:cs="Calibri"/>
          <w:sz w:val="32"/>
          <w:szCs w:val="32"/>
          <w:rtl/>
        </w:rPr>
        <w:lastRenderedPageBreak/>
        <w:t>النقل العام وتخفيف الازدحام المروري، مما يسهم في تحسين كفاءة التنقل داخل المدينة</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xml:space="preserve">, 2021). </w:t>
      </w:r>
      <w:r w:rsidRPr="007C12C5">
        <w:rPr>
          <w:rFonts w:ascii="Calibri" w:hAnsi="Calibri" w:cs="Calibri"/>
          <w:sz w:val="32"/>
          <w:szCs w:val="32"/>
          <w:rtl/>
        </w:rPr>
        <w:t>بالإضافة إلى ذلك، يتم تنفيذ مشاريع لتطوير شبكات المياه والكهرباء لضمان توفير خدمات مستدامة للسكان</w:t>
      </w:r>
      <w:r w:rsidRPr="007C12C5">
        <w:rPr>
          <w:rFonts w:ascii="Calibri" w:hAnsi="Calibri" w:cs="Calibri"/>
          <w:sz w:val="32"/>
          <w:szCs w:val="32"/>
        </w:rPr>
        <w:t xml:space="preserve"> (Zamil, 2023).</w:t>
      </w:r>
    </w:p>
    <w:p w14:paraId="1CB9ECB9" w14:textId="77777777" w:rsidR="006C6ED5" w:rsidRPr="007C12C5" w:rsidRDefault="006C6ED5" w:rsidP="006C6ED5">
      <w:pPr>
        <w:pStyle w:val="ListParagraph"/>
        <w:numPr>
          <w:ilvl w:val="0"/>
          <w:numId w:val="9"/>
        </w:numPr>
        <w:spacing w:line="360" w:lineRule="auto"/>
        <w:jc w:val="both"/>
        <w:rPr>
          <w:rFonts w:ascii="Calibri" w:hAnsi="Calibri" w:cs="Calibri"/>
          <w:b/>
          <w:bCs/>
          <w:sz w:val="32"/>
          <w:szCs w:val="32"/>
        </w:rPr>
      </w:pPr>
      <w:r w:rsidRPr="007C12C5">
        <w:rPr>
          <w:rFonts w:ascii="Calibri" w:hAnsi="Calibri" w:cs="Calibri"/>
          <w:b/>
          <w:bCs/>
          <w:sz w:val="32"/>
          <w:szCs w:val="32"/>
          <w:rtl/>
        </w:rPr>
        <w:t>تأثير التحول الحضري على الخدمات العامة</w:t>
      </w:r>
    </w:p>
    <w:p w14:paraId="17F36E96" w14:textId="55500D8F" w:rsidR="006C6ED5" w:rsidRPr="007C12C5" w:rsidRDefault="006C6ED5" w:rsidP="007D10B5">
      <w:pPr>
        <w:spacing w:line="360" w:lineRule="auto"/>
        <w:jc w:val="both"/>
        <w:rPr>
          <w:rFonts w:ascii="Calibri" w:hAnsi="Calibri" w:cs="Calibri"/>
          <w:sz w:val="32"/>
          <w:szCs w:val="32"/>
        </w:rPr>
      </w:pPr>
      <w:r w:rsidRPr="007C12C5">
        <w:rPr>
          <w:rFonts w:ascii="Calibri" w:hAnsi="Calibri" w:cs="Calibri"/>
          <w:sz w:val="32"/>
          <w:szCs w:val="32"/>
          <w:rtl/>
        </w:rPr>
        <w:t>تشمل الخدمات العامة التي تتأثر بالتحول الحضري التعليم، والرعاية الصحية، والأمن، والخدمات الاجتماعية. التحول الحضري يتطلب تحسين هذه الخدمات لتلبية احتياجات السكان المتزايدة. على سبيل المثال، يتم تطوير مرافق الرعاية الصحية والتعليمية لتوفير خدمات عالية الجودة للسكان. كما يتم تعزيز الأمن من خلال تحسين البنية التحتية الأمنية وتوفير تقنيات حديثة لمراقبة المدينة</w:t>
      </w:r>
      <w:r w:rsidRPr="007C12C5">
        <w:rPr>
          <w:rFonts w:ascii="Calibri" w:hAnsi="Calibri" w:cs="Calibri"/>
          <w:sz w:val="32"/>
          <w:szCs w:val="32"/>
        </w:rPr>
        <w:t xml:space="preserve"> (Abdullah, 2021).</w:t>
      </w:r>
    </w:p>
    <w:p w14:paraId="62953F62" w14:textId="77777777" w:rsidR="006C6ED5" w:rsidRPr="007C12C5" w:rsidRDefault="006C6ED5" w:rsidP="006C6ED5">
      <w:pPr>
        <w:pStyle w:val="ListParagraph"/>
        <w:numPr>
          <w:ilvl w:val="0"/>
          <w:numId w:val="9"/>
        </w:numPr>
        <w:spacing w:line="360" w:lineRule="auto"/>
        <w:jc w:val="both"/>
        <w:rPr>
          <w:rFonts w:ascii="Calibri" w:hAnsi="Calibri" w:cs="Calibri"/>
          <w:b/>
          <w:bCs/>
          <w:sz w:val="32"/>
          <w:szCs w:val="32"/>
        </w:rPr>
      </w:pPr>
      <w:r w:rsidRPr="007C12C5">
        <w:rPr>
          <w:rFonts w:ascii="Calibri" w:hAnsi="Calibri" w:cs="Calibri"/>
          <w:b/>
          <w:bCs/>
          <w:sz w:val="32"/>
          <w:szCs w:val="32"/>
          <w:rtl/>
        </w:rPr>
        <w:t>تأثير التحول الحضري على جودة الحياة للسكان</w:t>
      </w:r>
    </w:p>
    <w:p w14:paraId="6350DFFD" w14:textId="45EF3385" w:rsidR="008B49CA" w:rsidRPr="007C12C5" w:rsidRDefault="006C6ED5" w:rsidP="00F02106">
      <w:pPr>
        <w:spacing w:line="360" w:lineRule="auto"/>
        <w:jc w:val="both"/>
        <w:rPr>
          <w:rFonts w:ascii="Calibri" w:hAnsi="Calibri" w:cs="Calibri"/>
          <w:sz w:val="32"/>
          <w:szCs w:val="32"/>
        </w:rPr>
      </w:pPr>
      <w:r w:rsidRPr="007C12C5">
        <w:rPr>
          <w:rFonts w:ascii="Calibri" w:hAnsi="Calibri" w:cs="Calibri"/>
          <w:sz w:val="32"/>
          <w:szCs w:val="32"/>
          <w:rtl/>
        </w:rPr>
        <w:t xml:space="preserve">جودة الحياة للسكان تتأثر بشكل كبير بالتحول الحضري. المشاريع الكبرى مثل مشروع 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tl/>
        </w:rPr>
        <w:t xml:space="preserve"> وحديقة الملك سلمان تهدف إلى تحسين البيئة الحضرية من خلال توفير مساحات خضراء واسعة ومرافق ترفيهية وثقافية عالمية المستوى</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xml:space="preserve">, 2021). </w:t>
      </w:r>
      <w:r w:rsidRPr="007C12C5">
        <w:rPr>
          <w:rFonts w:ascii="Calibri" w:hAnsi="Calibri" w:cs="Calibri"/>
          <w:sz w:val="32"/>
          <w:szCs w:val="32"/>
          <w:rtl/>
        </w:rPr>
        <w:t>هذه المشاريع تسهم في تحسين جودة الهواء، وتقليل التلوث، وتوفير بيئة معيشية صحية للسكان. بالإضافة إلى ذلك، يتم تحسين جودة الحياة من خلال توفير فرص عمل جديدة وتعزيز الاقتصاد المحلي، مما ينعكس إيجابًا على رفاهية السكان</w:t>
      </w:r>
      <w:r w:rsidRPr="007C12C5">
        <w:rPr>
          <w:rFonts w:ascii="Calibri" w:hAnsi="Calibri" w:cs="Calibri"/>
          <w:sz w:val="32"/>
          <w:szCs w:val="32"/>
        </w:rPr>
        <w:t xml:space="preserve"> (Zamil, 2023).</w:t>
      </w:r>
    </w:p>
    <w:p w14:paraId="1047E14F" w14:textId="77777777" w:rsidR="00701B1D" w:rsidRPr="007C12C5" w:rsidRDefault="00701B1D" w:rsidP="00701B1D">
      <w:pPr>
        <w:spacing w:line="360" w:lineRule="auto"/>
        <w:jc w:val="both"/>
        <w:rPr>
          <w:rFonts w:ascii="Calibri" w:hAnsi="Calibri" w:cs="Calibri"/>
          <w:b/>
          <w:bCs/>
          <w:sz w:val="32"/>
          <w:szCs w:val="32"/>
        </w:rPr>
      </w:pPr>
      <w:r w:rsidRPr="007C12C5">
        <w:rPr>
          <w:rFonts w:ascii="Calibri" w:hAnsi="Calibri" w:cs="Calibri"/>
          <w:b/>
          <w:bCs/>
          <w:sz w:val="32"/>
          <w:szCs w:val="32"/>
          <w:rtl/>
        </w:rPr>
        <w:t>التنمية المستدامة</w:t>
      </w:r>
    </w:p>
    <w:p w14:paraId="0E8B4A17" w14:textId="77777777" w:rsidR="00D70572" w:rsidRPr="007C12C5" w:rsidRDefault="00D70572" w:rsidP="00D70572">
      <w:pPr>
        <w:spacing w:line="360" w:lineRule="auto"/>
        <w:jc w:val="both"/>
        <w:rPr>
          <w:rFonts w:ascii="Calibri" w:hAnsi="Calibri" w:cs="Calibri"/>
          <w:b/>
          <w:bCs/>
          <w:sz w:val="32"/>
          <w:szCs w:val="32"/>
        </w:rPr>
      </w:pPr>
      <w:r w:rsidRPr="007C12C5">
        <w:rPr>
          <w:rFonts w:ascii="Calibri" w:hAnsi="Calibri" w:cs="Calibri"/>
          <w:b/>
          <w:bCs/>
          <w:sz w:val="32"/>
          <w:szCs w:val="32"/>
          <w:rtl/>
        </w:rPr>
        <w:t>تعريف التنمية المستدامة</w:t>
      </w:r>
    </w:p>
    <w:p w14:paraId="2EC870EA" w14:textId="71015F72" w:rsidR="00F02106" w:rsidRPr="007C12C5" w:rsidRDefault="00D70572" w:rsidP="003B42D6">
      <w:pPr>
        <w:spacing w:line="360" w:lineRule="auto"/>
        <w:jc w:val="both"/>
        <w:rPr>
          <w:rFonts w:ascii="Calibri" w:hAnsi="Calibri" w:cs="Calibri"/>
          <w:sz w:val="32"/>
          <w:szCs w:val="32"/>
        </w:rPr>
      </w:pPr>
      <w:r w:rsidRPr="007C12C5">
        <w:rPr>
          <w:rFonts w:ascii="Calibri" w:hAnsi="Calibri" w:cs="Calibri"/>
          <w:sz w:val="32"/>
          <w:szCs w:val="32"/>
          <w:rtl/>
        </w:rPr>
        <w:t xml:space="preserve">تُعرف التنمية المستدامة بأنها عملية تحقيق التوازن بين النمو الاقتصادي، والحفاظ على البيئة، وتحسين جودة الحياة للسكان. تتطلب التنمية المستدامة تكامل الجوانب الاقتصادية والاجتماعية والبيئية لضمان تحقيق أهداف التنمية على المدى الطويل دون </w:t>
      </w:r>
      <w:r w:rsidRPr="007C12C5">
        <w:rPr>
          <w:rFonts w:ascii="Calibri" w:hAnsi="Calibri" w:cs="Calibri"/>
          <w:sz w:val="32"/>
          <w:szCs w:val="32"/>
          <w:rtl/>
        </w:rPr>
        <w:lastRenderedPageBreak/>
        <w:t>الإضرار بالموارد الطبيعية أو البيئة. وفقًا لنظرية التنمية المستدامة، فإن تحقيق التنمية المستدامة يتطلب تبني استراتيجيات تهدف إلى تقليل التأثيرات السلبية للنشاطات الاقتصادية على البيئة، وتعزيز العدالة الاجتماعية من خلال توفير فرص متساوية لجميع أفراد المجتمع</w:t>
      </w:r>
      <w:r w:rsidRPr="007C12C5">
        <w:rPr>
          <w:rFonts w:ascii="Calibri" w:hAnsi="Calibri" w:cs="Calibri"/>
          <w:sz w:val="32"/>
          <w:szCs w:val="32"/>
        </w:rPr>
        <w:t xml:space="preserve"> (Fujita, 2023).</w:t>
      </w:r>
    </w:p>
    <w:p w14:paraId="4AA17DE8" w14:textId="77777777" w:rsidR="00D70572" w:rsidRPr="007C12C5" w:rsidRDefault="00D70572" w:rsidP="00D70572">
      <w:pPr>
        <w:spacing w:line="360" w:lineRule="auto"/>
        <w:jc w:val="both"/>
        <w:rPr>
          <w:rFonts w:ascii="Calibri" w:hAnsi="Calibri" w:cs="Calibri"/>
          <w:b/>
          <w:bCs/>
          <w:sz w:val="32"/>
          <w:szCs w:val="32"/>
        </w:rPr>
      </w:pPr>
      <w:r w:rsidRPr="007C12C5">
        <w:rPr>
          <w:rFonts w:ascii="Calibri" w:hAnsi="Calibri" w:cs="Calibri"/>
          <w:b/>
          <w:bCs/>
          <w:sz w:val="32"/>
          <w:szCs w:val="32"/>
          <w:rtl/>
        </w:rPr>
        <w:t>مبادئ التنمية المستدامة</w:t>
      </w:r>
    </w:p>
    <w:p w14:paraId="30680C97" w14:textId="77777777" w:rsidR="00D70572" w:rsidRPr="007C12C5" w:rsidRDefault="00D70572" w:rsidP="00D70572">
      <w:pPr>
        <w:spacing w:line="360" w:lineRule="auto"/>
        <w:jc w:val="both"/>
        <w:rPr>
          <w:rFonts w:ascii="Calibri" w:hAnsi="Calibri" w:cs="Calibri"/>
          <w:sz w:val="32"/>
          <w:szCs w:val="32"/>
        </w:rPr>
      </w:pPr>
      <w:r w:rsidRPr="007C12C5">
        <w:rPr>
          <w:rFonts w:ascii="Calibri" w:hAnsi="Calibri" w:cs="Calibri"/>
          <w:sz w:val="32"/>
          <w:szCs w:val="32"/>
          <w:rtl/>
        </w:rPr>
        <w:t>تتضمن مبادئ التنمية المستدامة عدة جوانب رئيسية</w:t>
      </w:r>
      <w:r w:rsidRPr="007C12C5">
        <w:rPr>
          <w:rFonts w:ascii="Calibri" w:hAnsi="Calibri" w:cs="Calibri"/>
          <w:sz w:val="32"/>
          <w:szCs w:val="32"/>
        </w:rPr>
        <w:t>:</w:t>
      </w:r>
    </w:p>
    <w:p w14:paraId="22B7D87F" w14:textId="77777777" w:rsidR="00D70572" w:rsidRPr="007C12C5" w:rsidRDefault="00D70572" w:rsidP="00D70572">
      <w:pPr>
        <w:numPr>
          <w:ilvl w:val="0"/>
          <w:numId w:val="10"/>
        </w:numPr>
        <w:spacing w:line="360" w:lineRule="auto"/>
        <w:jc w:val="both"/>
        <w:rPr>
          <w:rFonts w:ascii="Calibri" w:hAnsi="Calibri" w:cs="Calibri"/>
          <w:sz w:val="32"/>
          <w:szCs w:val="32"/>
        </w:rPr>
      </w:pPr>
      <w:r w:rsidRPr="007C12C5">
        <w:rPr>
          <w:rFonts w:ascii="Calibri" w:hAnsi="Calibri" w:cs="Calibri"/>
          <w:b/>
          <w:bCs/>
          <w:sz w:val="32"/>
          <w:szCs w:val="32"/>
          <w:rtl/>
        </w:rPr>
        <w:t>العدالة الاجتماعية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يشير هذا المبدأ إلى ضرورة تحقيق توزيع متساوي للموارد والخدمات بين جميع أفراد المجتمع. يتطلب ذلك تبني سياسات تهدف إلى تقليل الفجوات الاقتصادية والاجتماعية بين المناطق المختلفة، مما يساهم في تحقيق تنمية شاملة ومستدامة</w:t>
      </w:r>
      <w:r w:rsidRPr="007C12C5">
        <w:rPr>
          <w:rFonts w:ascii="Calibri" w:hAnsi="Calibri" w:cs="Calibri"/>
          <w:sz w:val="32"/>
          <w:szCs w:val="32"/>
        </w:rPr>
        <w:t xml:space="preserve"> (Abdullah, 2021).</w:t>
      </w:r>
    </w:p>
    <w:p w14:paraId="01F9393C" w14:textId="77777777" w:rsidR="00D70572" w:rsidRPr="007C12C5" w:rsidRDefault="00D70572" w:rsidP="00D70572">
      <w:pPr>
        <w:numPr>
          <w:ilvl w:val="0"/>
          <w:numId w:val="10"/>
        </w:numPr>
        <w:spacing w:line="360" w:lineRule="auto"/>
        <w:jc w:val="both"/>
        <w:rPr>
          <w:rFonts w:ascii="Calibri" w:hAnsi="Calibri" w:cs="Calibri"/>
          <w:sz w:val="32"/>
          <w:szCs w:val="32"/>
        </w:rPr>
      </w:pPr>
      <w:r w:rsidRPr="007C12C5">
        <w:rPr>
          <w:rFonts w:ascii="Calibri" w:hAnsi="Calibri" w:cs="Calibri"/>
          <w:b/>
          <w:bCs/>
          <w:sz w:val="32"/>
          <w:szCs w:val="32"/>
          <w:rtl/>
        </w:rPr>
        <w:t>الحفاظ على البيئة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يشير هذا المبدأ إلى ضرورة تبني استراتيجيات تهدف إلى تقليل التلوث البيئي واستنزاف الموارد الطبيعية. يتطلب ذلك تنفيذ مشاريع تهدف إلى تحسين جودة الهواء، وتقليل التلوث، وتوفير مساحات خضراء واسعة، مما يساهم في تحسين جودة الحياة للسكان</w:t>
      </w:r>
      <w:r w:rsidRPr="007C12C5">
        <w:rPr>
          <w:rFonts w:ascii="Calibri" w:hAnsi="Calibri" w:cs="Calibri"/>
          <w:sz w:val="32"/>
          <w:szCs w:val="32"/>
        </w:rPr>
        <w:t xml:space="preserve"> (Zamil, 2023).</w:t>
      </w:r>
    </w:p>
    <w:p w14:paraId="51157602" w14:textId="77777777" w:rsidR="00D70572" w:rsidRPr="007C12C5" w:rsidRDefault="00D70572" w:rsidP="00D70572">
      <w:pPr>
        <w:numPr>
          <w:ilvl w:val="0"/>
          <w:numId w:val="10"/>
        </w:numPr>
        <w:spacing w:line="360" w:lineRule="auto"/>
        <w:jc w:val="both"/>
        <w:rPr>
          <w:rFonts w:ascii="Calibri" w:hAnsi="Calibri" w:cs="Calibri"/>
          <w:sz w:val="32"/>
          <w:szCs w:val="32"/>
        </w:rPr>
      </w:pPr>
      <w:r w:rsidRPr="007C12C5">
        <w:rPr>
          <w:rFonts w:ascii="Calibri" w:hAnsi="Calibri" w:cs="Calibri"/>
          <w:b/>
          <w:bCs/>
          <w:sz w:val="32"/>
          <w:szCs w:val="32"/>
          <w:rtl/>
        </w:rPr>
        <w:t>النمو الاقتصادي المستدام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يشير هذا المبدأ إلى ضرورة تحقيق نمو اقتصادي مستدام ينعكس إيجابًا على حياة جميع المواطنين. يتطلب ذلك دعم الشركات الصغيرة والمتوسطة، وتعزيز الابتكار والإبداع، وتوفير فرص العمل، مما يساهم في تحقيق أهداف التنمية المستدامة الاقتصادية والاجتماعية والبيئية</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5BE8CF91" w14:textId="00553C2F" w:rsidR="00785ADC" w:rsidRPr="007C12C5" w:rsidRDefault="00D70572" w:rsidP="00D70572">
      <w:pPr>
        <w:spacing w:line="360" w:lineRule="auto"/>
        <w:jc w:val="both"/>
        <w:rPr>
          <w:rFonts w:ascii="Calibri" w:hAnsi="Calibri" w:cs="Calibri"/>
          <w:sz w:val="32"/>
          <w:szCs w:val="32"/>
          <w:rtl/>
        </w:rPr>
      </w:pPr>
      <w:r w:rsidRPr="007C12C5">
        <w:rPr>
          <w:rFonts w:ascii="Calibri" w:hAnsi="Calibri" w:cs="Calibri"/>
          <w:sz w:val="32"/>
          <w:szCs w:val="32"/>
          <w:rtl/>
        </w:rPr>
        <w:t xml:space="preserve">يتم تحليل كيفية تطبيق هذه المبادئ في سياق التحول الحضري في الرياض، حيث تسعى رؤية المملكة 2030 إلى تحقيق تنمية شاملة ومستدامة من خلال تنفيذ مجموعة من المشاريع الكبرى التي تهدف إلى تحويل الرياض إلى مدينة ذكية ومستدامة، تتميز ببنية </w:t>
      </w:r>
      <w:r w:rsidRPr="007C12C5">
        <w:rPr>
          <w:rFonts w:ascii="Calibri" w:hAnsi="Calibri" w:cs="Calibri"/>
          <w:sz w:val="32"/>
          <w:szCs w:val="32"/>
          <w:rtl/>
        </w:rPr>
        <w:lastRenderedPageBreak/>
        <w:t>تحتية متطورة، ومساحات خضراء واسعة، ومرافق ترفيهية وثقافية عالمية المستوى</w:t>
      </w:r>
      <w:r w:rsidRPr="007C12C5">
        <w:rPr>
          <w:rFonts w:ascii="Calibri" w:hAnsi="Calibri" w:cs="Calibri"/>
          <w:sz w:val="32"/>
          <w:szCs w:val="32"/>
        </w:rPr>
        <w:t xml:space="preserve"> (Al-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2021).</w:t>
      </w:r>
    </w:p>
    <w:p w14:paraId="4E9E9D31" w14:textId="77777777" w:rsidR="00F02106" w:rsidRPr="007C12C5" w:rsidRDefault="00F02106" w:rsidP="00D70572">
      <w:pPr>
        <w:spacing w:line="360" w:lineRule="auto"/>
        <w:jc w:val="both"/>
        <w:rPr>
          <w:rFonts w:ascii="Calibri" w:hAnsi="Calibri" w:cs="Calibri"/>
          <w:sz w:val="32"/>
          <w:szCs w:val="32"/>
          <w:rtl/>
        </w:rPr>
      </w:pPr>
    </w:p>
    <w:p w14:paraId="4995B17B" w14:textId="77777777" w:rsidR="009B0D27" w:rsidRPr="007C12C5" w:rsidRDefault="009B0D27" w:rsidP="009B0D27">
      <w:pPr>
        <w:spacing w:line="360" w:lineRule="auto"/>
        <w:jc w:val="both"/>
        <w:rPr>
          <w:rFonts w:ascii="Calibri" w:hAnsi="Calibri" w:cs="Calibri"/>
          <w:b/>
          <w:bCs/>
          <w:sz w:val="32"/>
          <w:szCs w:val="32"/>
        </w:rPr>
      </w:pPr>
      <w:r w:rsidRPr="007C12C5">
        <w:rPr>
          <w:rFonts w:ascii="Calibri" w:hAnsi="Calibri" w:cs="Calibri"/>
          <w:b/>
          <w:bCs/>
          <w:sz w:val="32"/>
          <w:szCs w:val="32"/>
          <w:rtl/>
        </w:rPr>
        <w:t>دور الشركات الصغيرة والمتوسطة</w:t>
      </w:r>
    </w:p>
    <w:p w14:paraId="0EC69F7E" w14:textId="77777777" w:rsidR="009B0D27" w:rsidRPr="007C12C5" w:rsidRDefault="009B0D27" w:rsidP="009B0D27">
      <w:pPr>
        <w:spacing w:line="360" w:lineRule="auto"/>
        <w:jc w:val="both"/>
        <w:rPr>
          <w:rFonts w:ascii="Calibri" w:hAnsi="Calibri" w:cs="Calibri"/>
          <w:b/>
          <w:bCs/>
          <w:sz w:val="32"/>
          <w:szCs w:val="32"/>
        </w:rPr>
      </w:pPr>
      <w:r w:rsidRPr="007C12C5">
        <w:rPr>
          <w:rFonts w:ascii="Calibri" w:hAnsi="Calibri" w:cs="Calibri"/>
          <w:b/>
          <w:bCs/>
          <w:sz w:val="32"/>
          <w:szCs w:val="32"/>
          <w:rtl/>
        </w:rPr>
        <w:t>أهمية الشركات الصغيرة والمتوسطة</w:t>
      </w:r>
    </w:p>
    <w:p w14:paraId="74E15626" w14:textId="77777777" w:rsidR="009B0D27" w:rsidRPr="007C12C5" w:rsidRDefault="009B0D27" w:rsidP="009B0D27">
      <w:pPr>
        <w:spacing w:line="360" w:lineRule="auto"/>
        <w:jc w:val="both"/>
        <w:rPr>
          <w:rFonts w:ascii="Calibri" w:hAnsi="Calibri" w:cs="Calibri"/>
          <w:sz w:val="32"/>
          <w:szCs w:val="32"/>
        </w:rPr>
      </w:pPr>
      <w:r w:rsidRPr="007C12C5">
        <w:rPr>
          <w:rFonts w:ascii="Calibri" w:hAnsi="Calibri" w:cs="Calibri"/>
          <w:sz w:val="32"/>
          <w:szCs w:val="32"/>
          <w:rtl/>
        </w:rPr>
        <w:t>تلعب الشركات الصغيرة والمتوسطة دورًا حيويًا في تحقيق التنمية المستدامة من خلال توفير فرص العمل، وتعزيز الابتكار والإبداع، ودعم الاقتصاد المحلي. تمثل هذه الشركات جزءًا كبيرًا من الاقتصاد الوطني، حيث تساهم في تنويع مصادر الدخل وتقليل الاعتماد على النفط. كما أنها تلعب دورًا مهمًا في تعزيز روح الريادة والإبداع في المجتمع، مما يساهم في تحقيق أهداف التنمية المستدامة الاقتصادية والاجتماعية والبيئية (يوسف، 2021)</w:t>
      </w:r>
      <w:r w:rsidRPr="007C12C5">
        <w:rPr>
          <w:rFonts w:ascii="Calibri" w:hAnsi="Calibri" w:cs="Calibri"/>
          <w:sz w:val="32"/>
          <w:szCs w:val="32"/>
        </w:rPr>
        <w:t xml:space="preserve">. </w:t>
      </w:r>
    </w:p>
    <w:p w14:paraId="2ECF5999" w14:textId="6A3E3AFD" w:rsidR="003B42D6" w:rsidRPr="007C12C5" w:rsidRDefault="009B0D27" w:rsidP="00293265">
      <w:pPr>
        <w:spacing w:line="360" w:lineRule="auto"/>
        <w:jc w:val="both"/>
        <w:rPr>
          <w:rFonts w:ascii="Calibri" w:hAnsi="Calibri" w:cs="Calibri"/>
          <w:sz w:val="32"/>
          <w:szCs w:val="32"/>
        </w:rPr>
      </w:pPr>
      <w:r w:rsidRPr="007C12C5">
        <w:rPr>
          <w:rFonts w:ascii="Calibri" w:hAnsi="Calibri" w:cs="Calibri"/>
          <w:sz w:val="32"/>
          <w:szCs w:val="32"/>
          <w:rtl/>
        </w:rPr>
        <w:t>وفقًا لدراسة أجراها عبد الله (2021)، تساهم الشركات الصغيرة والمتوسطة في النمو الاقتصادي من خلال توفير فرص العمل، وتعزيز الابتكار، ودعم الاقتصاد المحلي. هذه الشركات ليست فقط محركًا رئيسيًا للنمو الاقتصادي، بل تساهم أيضًا في توفير بيئة داعمة للابتكار والإبداع، مما يعزز من قدرتها على تحقيق التنمية المستدامة</w:t>
      </w:r>
      <w:r w:rsidRPr="007C12C5">
        <w:rPr>
          <w:rFonts w:ascii="Calibri" w:hAnsi="Calibri" w:cs="Calibri"/>
          <w:sz w:val="32"/>
          <w:szCs w:val="32"/>
        </w:rPr>
        <w:t>.</w:t>
      </w:r>
    </w:p>
    <w:p w14:paraId="00F68257" w14:textId="77777777" w:rsidR="009B0D27" w:rsidRPr="007C12C5" w:rsidRDefault="009B0D27" w:rsidP="009B0D27">
      <w:pPr>
        <w:spacing w:line="360" w:lineRule="auto"/>
        <w:jc w:val="both"/>
        <w:rPr>
          <w:rFonts w:ascii="Calibri" w:hAnsi="Calibri" w:cs="Calibri"/>
          <w:b/>
          <w:bCs/>
          <w:sz w:val="32"/>
          <w:szCs w:val="32"/>
        </w:rPr>
      </w:pPr>
      <w:r w:rsidRPr="007C12C5">
        <w:rPr>
          <w:rFonts w:ascii="Calibri" w:hAnsi="Calibri" w:cs="Calibri"/>
          <w:b/>
          <w:bCs/>
          <w:sz w:val="32"/>
          <w:szCs w:val="32"/>
          <w:rtl/>
        </w:rPr>
        <w:t>التحديات التي تواجه الشركات الصغيرة والمتوسطة</w:t>
      </w:r>
    </w:p>
    <w:p w14:paraId="0BF2EEEB" w14:textId="77777777" w:rsidR="009B0D27" w:rsidRPr="007C12C5" w:rsidRDefault="009B0D27" w:rsidP="009B0D27">
      <w:pPr>
        <w:spacing w:line="360" w:lineRule="auto"/>
        <w:jc w:val="both"/>
        <w:rPr>
          <w:rFonts w:ascii="Calibri" w:hAnsi="Calibri" w:cs="Calibri"/>
          <w:sz w:val="32"/>
          <w:szCs w:val="32"/>
        </w:rPr>
      </w:pPr>
      <w:r w:rsidRPr="007C12C5">
        <w:rPr>
          <w:rFonts w:ascii="Calibri" w:hAnsi="Calibri" w:cs="Calibri"/>
          <w:sz w:val="32"/>
          <w:szCs w:val="32"/>
          <w:rtl/>
        </w:rPr>
        <w:t>تواجه الشركات الصغيرة والمتوسطة تحديات كبيرة مثل الوصول إلى الموارد، والدعم اللازم للنمو والابتكار، والتنافس مع الشركات الكبيرة. من بين أبرز التحديات التي تواجهها هذه الشركات</w:t>
      </w:r>
      <w:r w:rsidRPr="007C12C5">
        <w:rPr>
          <w:rFonts w:ascii="Calibri" w:hAnsi="Calibri" w:cs="Calibri"/>
          <w:sz w:val="32"/>
          <w:szCs w:val="32"/>
        </w:rPr>
        <w:t>:</w:t>
      </w:r>
    </w:p>
    <w:p w14:paraId="01C46067" w14:textId="77777777" w:rsidR="009B0D27" w:rsidRPr="007C12C5" w:rsidRDefault="009B0D27" w:rsidP="009B0D27">
      <w:pPr>
        <w:numPr>
          <w:ilvl w:val="0"/>
          <w:numId w:val="11"/>
        </w:numPr>
        <w:spacing w:line="360" w:lineRule="auto"/>
        <w:jc w:val="both"/>
        <w:rPr>
          <w:rFonts w:ascii="Calibri" w:hAnsi="Calibri" w:cs="Calibri"/>
          <w:sz w:val="32"/>
          <w:szCs w:val="32"/>
        </w:rPr>
      </w:pPr>
      <w:r w:rsidRPr="007C12C5">
        <w:rPr>
          <w:rFonts w:ascii="Calibri" w:hAnsi="Calibri" w:cs="Calibri"/>
          <w:b/>
          <w:bCs/>
          <w:sz w:val="32"/>
          <w:szCs w:val="32"/>
          <w:rtl/>
        </w:rPr>
        <w:t>الوصول إلى رأس المال</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 xml:space="preserve">يعد الحصول على التمويل أحد أكبر التحديات التي تواجه الشركات الصغيرة والمتوسطة. غالبًا ما تجد هذه الشركات صعوبة في الحصول على </w:t>
      </w:r>
      <w:r w:rsidRPr="007C12C5">
        <w:rPr>
          <w:rFonts w:ascii="Calibri" w:hAnsi="Calibri" w:cs="Calibri"/>
          <w:sz w:val="32"/>
          <w:szCs w:val="32"/>
          <w:rtl/>
        </w:rPr>
        <w:lastRenderedPageBreak/>
        <w:t>القروض والتمويل اللازم لتوسيع أعمالها بسبب القيود المفروضة من قبل البنوك والمؤسسات المالية</w:t>
      </w:r>
      <w:r w:rsidRPr="007C12C5">
        <w:rPr>
          <w:rFonts w:ascii="Calibri" w:hAnsi="Calibri" w:cs="Calibri"/>
          <w:sz w:val="32"/>
          <w:szCs w:val="32"/>
        </w:rPr>
        <w:t xml:space="preserve"> (</w:t>
      </w:r>
      <w:proofErr w:type="spellStart"/>
      <w:r w:rsidRPr="007C12C5">
        <w:rPr>
          <w:rFonts w:ascii="Calibri" w:hAnsi="Calibri" w:cs="Calibri"/>
          <w:sz w:val="32"/>
          <w:szCs w:val="32"/>
        </w:rPr>
        <w:t>Edara</w:t>
      </w:r>
      <w:proofErr w:type="spellEnd"/>
      <w:r w:rsidRPr="007C12C5">
        <w:rPr>
          <w:rFonts w:ascii="Calibri" w:hAnsi="Calibri" w:cs="Calibri"/>
          <w:sz w:val="32"/>
          <w:szCs w:val="32"/>
        </w:rPr>
        <w:t xml:space="preserve"> Blog, 2023).</w:t>
      </w:r>
    </w:p>
    <w:p w14:paraId="65B302C8" w14:textId="77777777" w:rsidR="009B0D27" w:rsidRPr="007C12C5" w:rsidRDefault="009B0D27" w:rsidP="009B0D27">
      <w:pPr>
        <w:numPr>
          <w:ilvl w:val="0"/>
          <w:numId w:val="11"/>
        </w:numPr>
        <w:spacing w:line="360" w:lineRule="auto"/>
        <w:jc w:val="both"/>
        <w:rPr>
          <w:rFonts w:ascii="Calibri" w:hAnsi="Calibri" w:cs="Calibri"/>
          <w:sz w:val="32"/>
          <w:szCs w:val="32"/>
        </w:rPr>
      </w:pPr>
      <w:r w:rsidRPr="007C12C5">
        <w:rPr>
          <w:rFonts w:ascii="Calibri" w:hAnsi="Calibri" w:cs="Calibri"/>
          <w:b/>
          <w:bCs/>
          <w:sz w:val="32"/>
          <w:szCs w:val="32"/>
          <w:rtl/>
        </w:rPr>
        <w:t>إدارة التدفق النقدي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تعتبر إدارة التدفق النقدي من التحديات الرئيسية التي تواجه الشركات الصغيرة والمتوسطة. تحتاج هذه الشركات إلى تدفق نقدي مستمر لدفع النفقات التشغيلية ومستحقات الديون، ولكن الدخل والنفقات غير المنتظمة يمكن أن تجعل من الصعب الحفاظ على تدفق نقدي مستقر</w:t>
      </w:r>
      <w:r w:rsidRPr="007C12C5">
        <w:rPr>
          <w:rFonts w:ascii="Calibri" w:hAnsi="Calibri" w:cs="Calibri"/>
          <w:sz w:val="32"/>
          <w:szCs w:val="32"/>
        </w:rPr>
        <w:t xml:space="preserve"> (Budget CD, 2023).</w:t>
      </w:r>
    </w:p>
    <w:p w14:paraId="1F7E8D10" w14:textId="77777777" w:rsidR="009B0D27" w:rsidRPr="007C12C5" w:rsidRDefault="009B0D27" w:rsidP="009B0D27">
      <w:pPr>
        <w:numPr>
          <w:ilvl w:val="0"/>
          <w:numId w:val="11"/>
        </w:numPr>
        <w:spacing w:line="360" w:lineRule="auto"/>
        <w:jc w:val="both"/>
        <w:rPr>
          <w:rFonts w:ascii="Calibri" w:hAnsi="Calibri" w:cs="Calibri"/>
          <w:sz w:val="32"/>
          <w:szCs w:val="32"/>
        </w:rPr>
      </w:pPr>
      <w:r w:rsidRPr="007C12C5">
        <w:rPr>
          <w:rFonts w:ascii="Calibri" w:hAnsi="Calibri" w:cs="Calibri"/>
          <w:b/>
          <w:bCs/>
          <w:sz w:val="32"/>
          <w:szCs w:val="32"/>
          <w:rtl/>
        </w:rPr>
        <w:t>ارتفاع تكاليف التشغيل</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تواجه الشركات الصغيرة والمتوسطة تحديات تتعلق بارتفاع تكاليف التشغيل، بما في ذلك تكاليف المواد الخام، والإيجارات، والأجور. هذه التكاليف يمكن أن تؤثر على ربحية الشركات وقدرتها على النمو</w:t>
      </w:r>
      <w:r w:rsidRPr="007C12C5">
        <w:rPr>
          <w:rFonts w:ascii="Calibri" w:hAnsi="Calibri" w:cs="Calibri"/>
          <w:sz w:val="32"/>
          <w:szCs w:val="32"/>
        </w:rPr>
        <w:t xml:space="preserve"> (</w:t>
      </w:r>
      <w:proofErr w:type="spellStart"/>
      <w:r w:rsidRPr="007C12C5">
        <w:rPr>
          <w:rFonts w:ascii="Calibri" w:hAnsi="Calibri" w:cs="Calibri"/>
          <w:sz w:val="32"/>
          <w:szCs w:val="32"/>
        </w:rPr>
        <w:t>Edara</w:t>
      </w:r>
      <w:proofErr w:type="spellEnd"/>
      <w:r w:rsidRPr="007C12C5">
        <w:rPr>
          <w:rFonts w:ascii="Calibri" w:hAnsi="Calibri" w:cs="Calibri"/>
          <w:sz w:val="32"/>
          <w:szCs w:val="32"/>
        </w:rPr>
        <w:t xml:space="preserve"> Blog, 2023).</w:t>
      </w:r>
    </w:p>
    <w:p w14:paraId="54F65BCE" w14:textId="77777777" w:rsidR="009B0D27" w:rsidRPr="007C12C5" w:rsidRDefault="009B0D27" w:rsidP="009B0D27">
      <w:pPr>
        <w:numPr>
          <w:ilvl w:val="0"/>
          <w:numId w:val="11"/>
        </w:numPr>
        <w:spacing w:line="360" w:lineRule="auto"/>
        <w:jc w:val="both"/>
        <w:rPr>
          <w:rFonts w:ascii="Calibri" w:hAnsi="Calibri" w:cs="Calibri"/>
          <w:sz w:val="32"/>
          <w:szCs w:val="32"/>
        </w:rPr>
      </w:pPr>
      <w:r w:rsidRPr="007C12C5">
        <w:rPr>
          <w:rFonts w:ascii="Calibri" w:hAnsi="Calibri" w:cs="Calibri"/>
          <w:b/>
          <w:bCs/>
          <w:sz w:val="32"/>
          <w:szCs w:val="32"/>
          <w:rtl/>
        </w:rPr>
        <w:t>المنافسة الشديدة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تواجه الشركات الصغيرة والمتوسطة منافسة شديدة من الشركات الكبيرة التي تمتلك موارد أكبر وقدرة على تقديم أسعار تنافسية. هذه المنافسة يمكن أن تجعل من الصعب على الشركات الصغيرة والمتوسطة البقاء في السوق</w:t>
      </w:r>
      <w:r w:rsidRPr="007C12C5">
        <w:rPr>
          <w:rFonts w:ascii="Calibri" w:hAnsi="Calibri" w:cs="Calibri"/>
          <w:sz w:val="32"/>
          <w:szCs w:val="32"/>
        </w:rPr>
        <w:t xml:space="preserve"> (Budget CD, 2023).</w:t>
      </w:r>
    </w:p>
    <w:p w14:paraId="5E11EE17" w14:textId="578CB63E" w:rsidR="00AD0A9B" w:rsidRDefault="009B0D27" w:rsidP="008B49CA">
      <w:pPr>
        <w:numPr>
          <w:ilvl w:val="0"/>
          <w:numId w:val="11"/>
        </w:numPr>
        <w:spacing w:line="360" w:lineRule="auto"/>
        <w:jc w:val="both"/>
        <w:rPr>
          <w:rFonts w:ascii="Calibri" w:hAnsi="Calibri" w:cs="Calibri"/>
          <w:sz w:val="32"/>
          <w:szCs w:val="32"/>
        </w:rPr>
      </w:pPr>
      <w:r w:rsidRPr="007C12C5">
        <w:rPr>
          <w:rFonts w:ascii="Calibri" w:hAnsi="Calibri" w:cs="Calibri"/>
          <w:b/>
          <w:bCs/>
          <w:sz w:val="32"/>
          <w:szCs w:val="32"/>
          <w:rtl/>
        </w:rPr>
        <w:t>إيجاد الموظفين المناسبين</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تعتبر صعوبة إيجاد الموظفين المؤهلين من التحديات التي تواجه الشركات الصغيرة والمتوسطة. تحتاج هذه الشركات إلى موظفين ذوي مهارات عالية لدعم نموها وابتكارها، ولكن قد يكون من الصعب جذب المواهب بسبب القيود المالية</w:t>
      </w:r>
      <w:r w:rsidRPr="007C12C5">
        <w:rPr>
          <w:rFonts w:ascii="Calibri" w:hAnsi="Calibri" w:cs="Calibri"/>
          <w:sz w:val="32"/>
          <w:szCs w:val="32"/>
        </w:rPr>
        <w:t xml:space="preserve"> (</w:t>
      </w:r>
      <w:proofErr w:type="spellStart"/>
      <w:r w:rsidRPr="007C12C5">
        <w:rPr>
          <w:rFonts w:ascii="Calibri" w:hAnsi="Calibri" w:cs="Calibri"/>
          <w:sz w:val="32"/>
          <w:szCs w:val="32"/>
        </w:rPr>
        <w:t>Edara</w:t>
      </w:r>
      <w:proofErr w:type="spellEnd"/>
      <w:r w:rsidRPr="007C12C5">
        <w:rPr>
          <w:rFonts w:ascii="Calibri" w:hAnsi="Calibri" w:cs="Calibri"/>
          <w:sz w:val="32"/>
          <w:szCs w:val="32"/>
        </w:rPr>
        <w:t xml:space="preserve"> Blog, 2023).</w:t>
      </w:r>
    </w:p>
    <w:p w14:paraId="2A6A53B2" w14:textId="77777777" w:rsidR="00293265" w:rsidRDefault="00293265" w:rsidP="00293265">
      <w:pPr>
        <w:spacing w:line="360" w:lineRule="auto"/>
        <w:jc w:val="both"/>
        <w:rPr>
          <w:rFonts w:ascii="Calibri" w:hAnsi="Calibri" w:cs="Calibri"/>
          <w:sz w:val="32"/>
          <w:szCs w:val="32"/>
        </w:rPr>
      </w:pPr>
    </w:p>
    <w:p w14:paraId="0D2B21AE" w14:textId="77777777" w:rsidR="00293265" w:rsidRDefault="00293265" w:rsidP="00293265">
      <w:pPr>
        <w:spacing w:line="360" w:lineRule="auto"/>
        <w:jc w:val="both"/>
        <w:rPr>
          <w:rFonts w:ascii="Calibri" w:hAnsi="Calibri" w:cs="Calibri"/>
          <w:sz w:val="32"/>
          <w:szCs w:val="32"/>
        </w:rPr>
      </w:pPr>
    </w:p>
    <w:p w14:paraId="08DAB198" w14:textId="77777777" w:rsidR="00293265" w:rsidRPr="007C12C5" w:rsidRDefault="00293265" w:rsidP="00293265">
      <w:pPr>
        <w:spacing w:line="360" w:lineRule="auto"/>
        <w:jc w:val="both"/>
        <w:rPr>
          <w:rFonts w:ascii="Calibri" w:hAnsi="Calibri" w:cs="Calibri"/>
          <w:sz w:val="32"/>
          <w:szCs w:val="32"/>
        </w:rPr>
      </w:pPr>
    </w:p>
    <w:p w14:paraId="3B6BEB56" w14:textId="77777777" w:rsidR="00E267E6" w:rsidRPr="007C12C5" w:rsidRDefault="00E267E6" w:rsidP="00E267E6">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استراتيجيات دعم الشركات الصغيرة والمتوسطة</w:t>
      </w:r>
    </w:p>
    <w:p w14:paraId="3630205A" w14:textId="77777777" w:rsidR="00E267E6" w:rsidRPr="007C12C5" w:rsidRDefault="00E267E6" w:rsidP="00E267E6">
      <w:pPr>
        <w:spacing w:line="360" w:lineRule="auto"/>
        <w:jc w:val="both"/>
        <w:rPr>
          <w:rFonts w:ascii="Calibri" w:hAnsi="Calibri" w:cs="Calibri"/>
          <w:b/>
          <w:bCs/>
          <w:sz w:val="32"/>
          <w:szCs w:val="32"/>
        </w:rPr>
      </w:pPr>
      <w:r w:rsidRPr="007C12C5">
        <w:rPr>
          <w:rFonts w:ascii="Calibri" w:hAnsi="Calibri" w:cs="Calibri"/>
          <w:b/>
          <w:bCs/>
          <w:sz w:val="32"/>
          <w:szCs w:val="32"/>
          <w:rtl/>
        </w:rPr>
        <w:t>السياسات الحكومية</w:t>
      </w:r>
    </w:p>
    <w:p w14:paraId="6F55FBED" w14:textId="77777777" w:rsidR="00E267E6" w:rsidRPr="007C12C5" w:rsidRDefault="00E267E6" w:rsidP="00E267E6">
      <w:pPr>
        <w:spacing w:line="360" w:lineRule="auto"/>
        <w:jc w:val="both"/>
        <w:rPr>
          <w:rFonts w:ascii="Calibri" w:hAnsi="Calibri" w:cs="Calibri"/>
          <w:sz w:val="32"/>
          <w:szCs w:val="32"/>
        </w:rPr>
      </w:pPr>
      <w:r w:rsidRPr="007C12C5">
        <w:rPr>
          <w:rFonts w:ascii="Calibri" w:hAnsi="Calibri" w:cs="Calibri"/>
          <w:sz w:val="32"/>
          <w:szCs w:val="32"/>
          <w:rtl/>
        </w:rPr>
        <w:t>تلعب السياسات الحكومية دورًا حيويًا في دعم الشركات الصغيرة والمتوسطة من خلال توفير التمويل، وتقديم الحوافز الضريبية، وتسهيل الإجراءات الإدارية. وفقًا لدراسة أجراها</w:t>
      </w:r>
      <w:r w:rsidRPr="007C12C5">
        <w:rPr>
          <w:rFonts w:ascii="Calibri" w:hAnsi="Calibri" w:cs="Calibri"/>
          <w:sz w:val="32"/>
          <w:szCs w:val="32"/>
        </w:rPr>
        <w:t xml:space="preserve"> </w:t>
      </w:r>
      <w:proofErr w:type="spellStart"/>
      <w:r w:rsidRPr="007C12C5">
        <w:rPr>
          <w:rFonts w:ascii="Calibri" w:hAnsi="Calibri" w:cs="Calibri"/>
          <w:sz w:val="32"/>
          <w:szCs w:val="32"/>
        </w:rPr>
        <w:t>Onyemachi</w:t>
      </w:r>
      <w:proofErr w:type="spellEnd"/>
      <w:r w:rsidRPr="007C12C5">
        <w:rPr>
          <w:rFonts w:ascii="Calibri" w:hAnsi="Calibri" w:cs="Calibri"/>
          <w:sz w:val="32"/>
          <w:szCs w:val="32"/>
        </w:rPr>
        <w:t xml:space="preserve"> (2024)</w:t>
      </w:r>
      <w:r w:rsidRPr="007C12C5">
        <w:rPr>
          <w:rFonts w:ascii="Calibri" w:hAnsi="Calibri" w:cs="Calibri"/>
          <w:sz w:val="32"/>
          <w:szCs w:val="32"/>
          <w:rtl/>
        </w:rPr>
        <w:t>، يمكن للحكومات إنشاء برامج لتقديم الدعم المالي للشركات الصغيرة والمتوسطة، مثل برامج ضمان القروض أو تقديم قروض منخفضة الفائدة. هذه البرامج تساعد الشركات الصغيرة والمتوسطة في الحصول على رأس المال اللازم للنمو وتوسيع أعمالها</w:t>
      </w:r>
      <w:r w:rsidRPr="007C12C5">
        <w:rPr>
          <w:rFonts w:ascii="Calibri" w:hAnsi="Calibri" w:cs="Calibri"/>
          <w:sz w:val="32"/>
          <w:szCs w:val="32"/>
        </w:rPr>
        <w:t>.</w:t>
      </w:r>
    </w:p>
    <w:p w14:paraId="50AEAE21" w14:textId="77777777" w:rsidR="00E267E6" w:rsidRPr="007C12C5" w:rsidRDefault="00E267E6" w:rsidP="00E267E6">
      <w:pPr>
        <w:spacing w:line="360" w:lineRule="auto"/>
        <w:jc w:val="both"/>
        <w:rPr>
          <w:rFonts w:ascii="Calibri" w:hAnsi="Calibri" w:cs="Calibri"/>
          <w:sz w:val="32"/>
          <w:szCs w:val="32"/>
        </w:rPr>
      </w:pPr>
      <w:r w:rsidRPr="007C12C5">
        <w:rPr>
          <w:rFonts w:ascii="Calibri" w:hAnsi="Calibri" w:cs="Calibri"/>
          <w:sz w:val="32"/>
          <w:szCs w:val="32"/>
          <w:rtl/>
        </w:rPr>
        <w:t>بالإضافة إلى الدعم المالي، يمكن للحكومات تقديم حوافز ضريبية لتشجيع الشركات الصغيرة والمتوسطة على الاستثمار والابتكار. تشمل هذه الحوافز تخفيضات ضريبية على الأرباح، وإعفاءات ضريبية على الاستثمارات في التكنولوجيا والبحث والتطوير. كما يمكن للحكومات تسهيل الإجراءات الإدارية لتقليل البيروقراطية وتبسيط عملية تسجيل الشركات والحصول على التصاريح اللازمة</w:t>
      </w:r>
      <w:r w:rsidRPr="007C12C5">
        <w:rPr>
          <w:rFonts w:ascii="Calibri" w:hAnsi="Calibri" w:cs="Calibri"/>
          <w:sz w:val="32"/>
          <w:szCs w:val="32"/>
        </w:rPr>
        <w:t xml:space="preserve"> (</w:t>
      </w:r>
      <w:proofErr w:type="spellStart"/>
      <w:r w:rsidRPr="007C12C5">
        <w:rPr>
          <w:rFonts w:ascii="Calibri" w:hAnsi="Calibri" w:cs="Calibri"/>
          <w:sz w:val="32"/>
          <w:szCs w:val="32"/>
        </w:rPr>
        <w:t>Prasannath</w:t>
      </w:r>
      <w:proofErr w:type="spellEnd"/>
      <w:r w:rsidRPr="007C12C5">
        <w:rPr>
          <w:rFonts w:ascii="Calibri" w:hAnsi="Calibri" w:cs="Calibri"/>
          <w:sz w:val="32"/>
          <w:szCs w:val="32"/>
        </w:rPr>
        <w:t xml:space="preserve"> et al., 2024).</w:t>
      </w:r>
    </w:p>
    <w:p w14:paraId="585B0BB7" w14:textId="77777777" w:rsidR="00E267E6" w:rsidRPr="007C12C5" w:rsidRDefault="00E267E6" w:rsidP="00E267E6">
      <w:pPr>
        <w:spacing w:line="360" w:lineRule="auto"/>
        <w:jc w:val="both"/>
        <w:rPr>
          <w:rFonts w:ascii="Calibri" w:hAnsi="Calibri" w:cs="Calibri"/>
          <w:b/>
          <w:bCs/>
          <w:sz w:val="32"/>
          <w:szCs w:val="32"/>
        </w:rPr>
      </w:pPr>
      <w:r w:rsidRPr="007C12C5">
        <w:rPr>
          <w:rFonts w:ascii="Calibri" w:hAnsi="Calibri" w:cs="Calibri"/>
          <w:b/>
          <w:bCs/>
          <w:sz w:val="32"/>
          <w:szCs w:val="32"/>
          <w:rtl/>
        </w:rPr>
        <w:t>الابتكار والتكنولوجيا</w:t>
      </w:r>
    </w:p>
    <w:p w14:paraId="37DD629E" w14:textId="77777777" w:rsidR="00E267E6" w:rsidRPr="007C12C5" w:rsidRDefault="00E267E6" w:rsidP="00E267E6">
      <w:pPr>
        <w:spacing w:line="360" w:lineRule="auto"/>
        <w:jc w:val="both"/>
        <w:rPr>
          <w:rFonts w:ascii="Calibri" w:hAnsi="Calibri" w:cs="Calibri"/>
          <w:sz w:val="32"/>
          <w:szCs w:val="32"/>
        </w:rPr>
      </w:pPr>
      <w:r w:rsidRPr="007C12C5">
        <w:rPr>
          <w:rFonts w:ascii="Calibri" w:hAnsi="Calibri" w:cs="Calibri"/>
          <w:sz w:val="32"/>
          <w:szCs w:val="32"/>
          <w:rtl/>
        </w:rPr>
        <w:t>يلعب الابتكار والتكنولوجيا دورًا كبيرًا في تعزيز قدرة الشركات الصغيرة والمتوسطة على النمو والتنافس. وفقًا لدراسة أجراها</w:t>
      </w:r>
      <w:r w:rsidRPr="007C12C5">
        <w:rPr>
          <w:rFonts w:ascii="Calibri" w:hAnsi="Calibri" w:cs="Calibri"/>
          <w:sz w:val="32"/>
          <w:szCs w:val="32"/>
        </w:rPr>
        <w:t xml:space="preserve"> </w:t>
      </w:r>
      <w:proofErr w:type="spellStart"/>
      <w:r w:rsidRPr="007C12C5">
        <w:rPr>
          <w:rFonts w:ascii="Calibri" w:hAnsi="Calibri" w:cs="Calibri"/>
          <w:sz w:val="32"/>
          <w:szCs w:val="32"/>
        </w:rPr>
        <w:t>Mishrif</w:t>
      </w:r>
      <w:proofErr w:type="spellEnd"/>
      <w:r w:rsidRPr="007C12C5">
        <w:rPr>
          <w:rFonts w:ascii="Calibri" w:hAnsi="Calibri" w:cs="Calibri"/>
          <w:sz w:val="32"/>
          <w:szCs w:val="32"/>
        </w:rPr>
        <w:t xml:space="preserve"> &amp; Khan (2023)</w:t>
      </w:r>
      <w:r w:rsidRPr="007C12C5">
        <w:rPr>
          <w:rFonts w:ascii="Calibri" w:hAnsi="Calibri" w:cs="Calibri"/>
          <w:sz w:val="32"/>
          <w:szCs w:val="32"/>
          <w:rtl/>
        </w:rPr>
        <w:t>، يمكن للشركات الصغيرة والمتوسطة استخدام التكنولوجيا لتحسين الأداء وزيادة الإنتاجية. تشمل هذه التكنولوجيا استخدام الأدوات الرقمية لتحسين العمليات التجارية، وتبني تقنيات الصناعة 4.0 لتحسين الكفاءة والإنتاجية</w:t>
      </w:r>
      <w:r w:rsidRPr="007C12C5">
        <w:rPr>
          <w:rFonts w:ascii="Calibri" w:hAnsi="Calibri" w:cs="Calibri"/>
          <w:sz w:val="32"/>
          <w:szCs w:val="32"/>
        </w:rPr>
        <w:t>.</w:t>
      </w:r>
    </w:p>
    <w:p w14:paraId="410CE9A5" w14:textId="372506F1" w:rsidR="00E267E6" w:rsidRPr="007C12C5" w:rsidRDefault="00E267E6" w:rsidP="00E267E6">
      <w:pPr>
        <w:spacing w:line="360" w:lineRule="auto"/>
        <w:jc w:val="both"/>
        <w:rPr>
          <w:rFonts w:ascii="Calibri" w:hAnsi="Calibri" w:cs="Calibri"/>
          <w:sz w:val="32"/>
          <w:szCs w:val="32"/>
          <w:rtl/>
        </w:rPr>
      </w:pPr>
      <w:r w:rsidRPr="007C12C5">
        <w:rPr>
          <w:rFonts w:ascii="Calibri" w:hAnsi="Calibri" w:cs="Calibri"/>
          <w:sz w:val="32"/>
          <w:szCs w:val="32"/>
          <w:rtl/>
        </w:rPr>
        <w:t xml:space="preserve">تساعد التكنولوجيا الشركات الصغيرة والمتوسطة على التكيف مع التغيرات في السوق والبقاء قادرة على المنافسة. يمكن للشركات استخدام التكنولوجيا لتحسين إدارة سلسلة التوريد، وتطوير منتجات جديدة، وتحسين تجربة العملاء. بالإضافة إلى ذلك، يمكن </w:t>
      </w:r>
      <w:r w:rsidRPr="007C12C5">
        <w:rPr>
          <w:rFonts w:ascii="Calibri" w:hAnsi="Calibri" w:cs="Calibri"/>
          <w:sz w:val="32"/>
          <w:szCs w:val="32"/>
          <w:rtl/>
        </w:rPr>
        <w:lastRenderedPageBreak/>
        <w:t>للشركات الصغيرة والمتوسطة استخدام التكنولوجيا لتحليل البيانات واتخاذ قرارات مستنيرة بناءً على المعلومات المتاحة</w:t>
      </w:r>
      <w:r w:rsidRPr="007C12C5">
        <w:rPr>
          <w:rFonts w:ascii="Calibri" w:hAnsi="Calibri" w:cs="Calibri"/>
          <w:sz w:val="32"/>
          <w:szCs w:val="32"/>
        </w:rPr>
        <w:t xml:space="preserve"> (Silva de Mattos et al., 2023).</w:t>
      </w:r>
    </w:p>
    <w:p w14:paraId="109D1663" w14:textId="77777777" w:rsidR="00FA759A" w:rsidRPr="007C12C5" w:rsidRDefault="00FA759A" w:rsidP="00FA759A">
      <w:pPr>
        <w:spacing w:line="360" w:lineRule="auto"/>
        <w:jc w:val="both"/>
        <w:rPr>
          <w:rFonts w:ascii="Calibri" w:hAnsi="Calibri" w:cs="Calibri"/>
          <w:b/>
          <w:bCs/>
          <w:sz w:val="32"/>
          <w:szCs w:val="32"/>
        </w:rPr>
      </w:pPr>
      <w:r w:rsidRPr="007C12C5">
        <w:rPr>
          <w:rFonts w:ascii="Calibri" w:hAnsi="Calibri" w:cs="Calibri"/>
          <w:b/>
          <w:bCs/>
          <w:sz w:val="32"/>
          <w:szCs w:val="32"/>
          <w:rtl/>
        </w:rPr>
        <w:t>المشاريع الكبرى: تعريفها وكيفية الاستفادة منها للشركات الصغيرة والكبيرة</w:t>
      </w:r>
    </w:p>
    <w:p w14:paraId="25307B57" w14:textId="77777777" w:rsidR="00DF771E" w:rsidRPr="007C12C5" w:rsidRDefault="00DF771E" w:rsidP="00DF771E">
      <w:pPr>
        <w:spacing w:line="360" w:lineRule="auto"/>
        <w:jc w:val="both"/>
        <w:rPr>
          <w:rFonts w:ascii="Calibri" w:hAnsi="Calibri" w:cs="Calibri"/>
          <w:b/>
          <w:bCs/>
          <w:sz w:val="32"/>
          <w:szCs w:val="32"/>
        </w:rPr>
      </w:pPr>
      <w:r w:rsidRPr="007C12C5">
        <w:rPr>
          <w:rFonts w:ascii="Calibri" w:hAnsi="Calibri" w:cs="Calibri"/>
          <w:b/>
          <w:bCs/>
          <w:sz w:val="32"/>
          <w:szCs w:val="32"/>
          <w:rtl/>
        </w:rPr>
        <w:t>تعريف المشاريع الكبرى</w:t>
      </w:r>
    </w:p>
    <w:p w14:paraId="1F8AB701" w14:textId="360140EF" w:rsidR="00DF771E" w:rsidRPr="007C12C5" w:rsidRDefault="00DF771E" w:rsidP="00F02106">
      <w:pPr>
        <w:spacing w:line="360" w:lineRule="auto"/>
        <w:jc w:val="both"/>
        <w:rPr>
          <w:rFonts w:ascii="Calibri" w:hAnsi="Calibri" w:cs="Calibri"/>
          <w:sz w:val="32"/>
          <w:szCs w:val="32"/>
          <w:rtl/>
        </w:rPr>
      </w:pPr>
      <w:r w:rsidRPr="007C12C5">
        <w:rPr>
          <w:rFonts w:ascii="Calibri" w:hAnsi="Calibri" w:cs="Calibri"/>
          <w:sz w:val="32"/>
          <w:szCs w:val="32"/>
          <w:rtl/>
        </w:rPr>
        <w:t>المشاريع الكبرى هي مشاريع استثمارية ضخمة تتجاوز تكلفتها عادةً مليار دولار أمريكي، وتتميز بتأثيرها الكبير على المجتمعات والبيئة الطبيعية والاقتصادات المحلية والوطنية</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&amp; Archie-Acheampong, 2021). </w:t>
      </w:r>
      <w:r w:rsidRPr="007C12C5">
        <w:rPr>
          <w:rFonts w:ascii="Calibri" w:hAnsi="Calibri" w:cs="Calibri"/>
          <w:sz w:val="32"/>
          <w:szCs w:val="32"/>
          <w:rtl/>
        </w:rPr>
        <w:t>تشمل هذه المشاريع مجموعة واسعة من الأنشطة التي تتطلب تخطيطًا دقيقًا وتنفيذًا معقدًا، وتستغرق عادةً سنوات عديدة لإكمالها. تتضمن المشاريع الكبرى عادةً التعاون بين الحكومات والشركات الخاصة والمؤسسات المالية، وتحتاج إلى موارد مالية وبشرية وتقنية كبيرة</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0B5C7E27" w14:textId="7CE2B019" w:rsidR="00DF771E" w:rsidRPr="007C12C5" w:rsidRDefault="00DF771E" w:rsidP="00DF771E">
      <w:pPr>
        <w:spacing w:line="360" w:lineRule="auto"/>
        <w:jc w:val="both"/>
        <w:rPr>
          <w:rFonts w:ascii="Calibri" w:hAnsi="Calibri" w:cs="Calibri"/>
          <w:b/>
          <w:bCs/>
          <w:sz w:val="32"/>
          <w:szCs w:val="32"/>
        </w:rPr>
      </w:pPr>
      <w:r w:rsidRPr="007C12C5">
        <w:rPr>
          <w:rFonts w:ascii="Calibri" w:hAnsi="Calibri" w:cs="Calibri"/>
          <w:b/>
          <w:bCs/>
          <w:sz w:val="32"/>
          <w:szCs w:val="32"/>
          <w:rtl/>
        </w:rPr>
        <w:t>أمثلة على الأنشطة التي تشملها المشاريع الكبرى</w:t>
      </w:r>
      <w:r w:rsidRPr="007C12C5">
        <w:rPr>
          <w:rFonts w:ascii="Calibri" w:hAnsi="Calibri" w:cs="Calibri"/>
          <w:b/>
          <w:bCs/>
          <w:sz w:val="32"/>
          <w:szCs w:val="32"/>
        </w:rPr>
        <w:t>:</w:t>
      </w:r>
    </w:p>
    <w:p w14:paraId="76605769" w14:textId="77777777" w:rsidR="00DF771E" w:rsidRPr="007C12C5" w:rsidRDefault="00DF771E" w:rsidP="00DF771E">
      <w:pPr>
        <w:numPr>
          <w:ilvl w:val="0"/>
          <w:numId w:val="32"/>
        </w:numPr>
        <w:spacing w:line="360" w:lineRule="auto"/>
        <w:jc w:val="both"/>
        <w:rPr>
          <w:rFonts w:ascii="Calibri" w:hAnsi="Calibri" w:cs="Calibri"/>
          <w:sz w:val="32"/>
          <w:szCs w:val="32"/>
        </w:rPr>
      </w:pPr>
      <w:r w:rsidRPr="007C12C5">
        <w:rPr>
          <w:rFonts w:ascii="Calibri" w:hAnsi="Calibri" w:cs="Calibri"/>
          <w:b/>
          <w:bCs/>
          <w:sz w:val="32"/>
          <w:szCs w:val="32"/>
          <w:rtl/>
        </w:rPr>
        <w:t>بناء الجسور والأنفاق والطرق السريعة</w:t>
      </w:r>
      <w:r w:rsidRPr="007C12C5">
        <w:rPr>
          <w:rFonts w:ascii="Calibri" w:hAnsi="Calibri" w:cs="Calibri"/>
          <w:b/>
          <w:bCs/>
          <w:sz w:val="32"/>
          <w:szCs w:val="32"/>
        </w:rPr>
        <w:t>:</w:t>
      </w:r>
    </w:p>
    <w:p w14:paraId="69064EA7" w14:textId="77777777" w:rsidR="00DF771E" w:rsidRPr="007C12C5" w:rsidRDefault="00DF771E" w:rsidP="00DF771E">
      <w:pPr>
        <w:spacing w:line="360" w:lineRule="auto"/>
        <w:ind w:left="1080"/>
        <w:jc w:val="both"/>
        <w:rPr>
          <w:rFonts w:ascii="Calibri" w:hAnsi="Calibri" w:cs="Calibri"/>
          <w:sz w:val="32"/>
          <w:szCs w:val="32"/>
        </w:rPr>
      </w:pPr>
      <w:r w:rsidRPr="007C12C5">
        <w:rPr>
          <w:rFonts w:ascii="Calibri" w:hAnsi="Calibri" w:cs="Calibri"/>
          <w:sz w:val="32"/>
          <w:szCs w:val="32"/>
          <w:rtl/>
        </w:rPr>
        <w:t>هذه المشاريع تهدف إلى تحسين البنية التحتية للنقل وتسهيل حركة المرور بين المدن والمناطق المختلفة. تشمل بناء جسور ضخمة تعبر الأنهار أو البحار، وأنفاق تحت الأرض أو تحت الماء، وطرق سريعة تربط بين المدن الكبرى</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et al., 2021).</w:t>
      </w:r>
    </w:p>
    <w:p w14:paraId="32045215" w14:textId="77777777" w:rsidR="00DF771E" w:rsidRPr="007C12C5" w:rsidRDefault="00DF771E" w:rsidP="00DF771E">
      <w:pPr>
        <w:numPr>
          <w:ilvl w:val="0"/>
          <w:numId w:val="32"/>
        </w:numPr>
        <w:spacing w:line="360" w:lineRule="auto"/>
        <w:jc w:val="both"/>
        <w:rPr>
          <w:rFonts w:ascii="Calibri" w:hAnsi="Calibri" w:cs="Calibri"/>
          <w:sz w:val="32"/>
          <w:szCs w:val="32"/>
        </w:rPr>
      </w:pPr>
      <w:r w:rsidRPr="007C12C5">
        <w:rPr>
          <w:rFonts w:ascii="Calibri" w:hAnsi="Calibri" w:cs="Calibri"/>
          <w:b/>
          <w:bCs/>
          <w:sz w:val="32"/>
          <w:szCs w:val="32"/>
          <w:rtl/>
        </w:rPr>
        <w:t>إنشاء محطات الطاقة النووية والكهرومائية</w:t>
      </w:r>
      <w:r w:rsidRPr="007C12C5">
        <w:rPr>
          <w:rFonts w:ascii="Calibri" w:hAnsi="Calibri" w:cs="Calibri"/>
          <w:b/>
          <w:bCs/>
          <w:sz w:val="32"/>
          <w:szCs w:val="32"/>
        </w:rPr>
        <w:t>:</w:t>
      </w:r>
    </w:p>
    <w:p w14:paraId="6ACDBB4E" w14:textId="77777777" w:rsidR="00DF771E" w:rsidRPr="007C12C5" w:rsidRDefault="00DF771E" w:rsidP="00DF771E">
      <w:pPr>
        <w:spacing w:line="360" w:lineRule="auto"/>
        <w:ind w:left="1080"/>
        <w:jc w:val="both"/>
        <w:rPr>
          <w:rFonts w:ascii="Calibri" w:hAnsi="Calibri" w:cs="Calibri"/>
          <w:sz w:val="32"/>
          <w:szCs w:val="32"/>
        </w:rPr>
      </w:pPr>
      <w:r w:rsidRPr="007C12C5">
        <w:rPr>
          <w:rFonts w:ascii="Calibri" w:hAnsi="Calibri" w:cs="Calibri"/>
          <w:sz w:val="32"/>
          <w:szCs w:val="32"/>
          <w:rtl/>
        </w:rPr>
        <w:t xml:space="preserve">تهدف هذه المشاريع إلى توليد الطاقة الكهربائية من مصادر نظيفة ومستدامة. تشمل بناء محطات نووية تستخدم الطاقة النووية لتوليد الكهرباء، </w:t>
      </w:r>
      <w:r w:rsidRPr="007C12C5">
        <w:rPr>
          <w:rFonts w:ascii="Calibri" w:hAnsi="Calibri" w:cs="Calibri"/>
          <w:sz w:val="32"/>
          <w:szCs w:val="32"/>
          <w:rtl/>
        </w:rPr>
        <w:lastRenderedPageBreak/>
        <w:t>ومحطات كهرومائية تستفيد من قوة المياه المتدفقة لتوليد الطاقة</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71978AB5" w14:textId="77777777" w:rsidR="00DF771E" w:rsidRPr="007C12C5" w:rsidRDefault="00DF771E" w:rsidP="00DF771E">
      <w:pPr>
        <w:numPr>
          <w:ilvl w:val="0"/>
          <w:numId w:val="32"/>
        </w:numPr>
        <w:spacing w:line="360" w:lineRule="auto"/>
        <w:jc w:val="both"/>
        <w:rPr>
          <w:rFonts w:ascii="Calibri" w:hAnsi="Calibri" w:cs="Calibri"/>
          <w:sz w:val="32"/>
          <w:szCs w:val="32"/>
        </w:rPr>
      </w:pPr>
      <w:r w:rsidRPr="007C12C5">
        <w:rPr>
          <w:rFonts w:ascii="Calibri" w:hAnsi="Calibri" w:cs="Calibri"/>
          <w:b/>
          <w:bCs/>
          <w:sz w:val="32"/>
          <w:szCs w:val="32"/>
          <w:rtl/>
        </w:rPr>
        <w:t>تطوير المناطق الاقتصادية الخاصة</w:t>
      </w:r>
      <w:r w:rsidRPr="007C12C5">
        <w:rPr>
          <w:rFonts w:ascii="Calibri" w:hAnsi="Calibri" w:cs="Calibri"/>
          <w:b/>
          <w:bCs/>
          <w:sz w:val="32"/>
          <w:szCs w:val="32"/>
        </w:rPr>
        <w:t>:</w:t>
      </w:r>
    </w:p>
    <w:p w14:paraId="5DB126D5" w14:textId="77777777" w:rsidR="00DF771E" w:rsidRPr="007C12C5" w:rsidRDefault="00DF771E" w:rsidP="00DF771E">
      <w:pPr>
        <w:spacing w:line="360" w:lineRule="auto"/>
        <w:ind w:left="1080"/>
        <w:jc w:val="both"/>
        <w:rPr>
          <w:rFonts w:ascii="Calibri" w:hAnsi="Calibri" w:cs="Calibri"/>
          <w:sz w:val="32"/>
          <w:szCs w:val="32"/>
        </w:rPr>
      </w:pPr>
      <w:r w:rsidRPr="007C12C5">
        <w:rPr>
          <w:rFonts w:ascii="Calibri" w:hAnsi="Calibri" w:cs="Calibri"/>
          <w:sz w:val="32"/>
          <w:szCs w:val="32"/>
          <w:rtl/>
        </w:rPr>
        <w:t>تهدف هذه المشاريع إلى تعزيز النمو الاقتصادي من خلال إنشاء مناطق اقتصادية خاصة توفر بيئة ملائمة للاستثمار والتجارة. تشمل تطوير بنية تحتية متقدمة، وتقديم حوافز ضريبية وتشريعية لجذب الشركات والمستثمرين</w:t>
      </w:r>
      <w:r w:rsidRPr="007C12C5">
        <w:rPr>
          <w:rFonts w:ascii="Calibri" w:hAnsi="Calibri" w:cs="Calibri"/>
          <w:sz w:val="32"/>
          <w:szCs w:val="32"/>
        </w:rPr>
        <w:t xml:space="preserve"> (Osuji, </w:t>
      </w:r>
      <w:proofErr w:type="spellStart"/>
      <w:r w:rsidRPr="007C12C5">
        <w:rPr>
          <w:rFonts w:ascii="Calibri" w:hAnsi="Calibri" w:cs="Calibri"/>
          <w:sz w:val="32"/>
          <w:szCs w:val="32"/>
        </w:rPr>
        <w:t>Ngwu</w:t>
      </w:r>
      <w:proofErr w:type="spellEnd"/>
      <w:r w:rsidRPr="007C12C5">
        <w:rPr>
          <w:rFonts w:ascii="Calibri" w:hAnsi="Calibri" w:cs="Calibri"/>
          <w:sz w:val="32"/>
          <w:szCs w:val="32"/>
        </w:rPr>
        <w:t>, &amp; Lynch-Wood, 2023).</w:t>
      </w:r>
    </w:p>
    <w:p w14:paraId="702B9490" w14:textId="77777777" w:rsidR="00DF771E" w:rsidRPr="007C12C5" w:rsidRDefault="00DF771E" w:rsidP="00DF771E">
      <w:pPr>
        <w:numPr>
          <w:ilvl w:val="0"/>
          <w:numId w:val="32"/>
        </w:numPr>
        <w:spacing w:line="360" w:lineRule="auto"/>
        <w:jc w:val="both"/>
        <w:rPr>
          <w:rFonts w:ascii="Calibri" w:hAnsi="Calibri" w:cs="Calibri"/>
          <w:sz w:val="32"/>
          <w:szCs w:val="32"/>
        </w:rPr>
      </w:pPr>
      <w:r w:rsidRPr="007C12C5">
        <w:rPr>
          <w:rFonts w:ascii="Calibri" w:hAnsi="Calibri" w:cs="Calibri"/>
          <w:b/>
          <w:bCs/>
          <w:sz w:val="32"/>
          <w:szCs w:val="32"/>
          <w:rtl/>
        </w:rPr>
        <w:t>بناء المطارات والموانئ</w:t>
      </w:r>
      <w:r w:rsidRPr="007C12C5">
        <w:rPr>
          <w:rFonts w:ascii="Calibri" w:hAnsi="Calibri" w:cs="Calibri"/>
          <w:b/>
          <w:bCs/>
          <w:sz w:val="32"/>
          <w:szCs w:val="32"/>
        </w:rPr>
        <w:t>:</w:t>
      </w:r>
    </w:p>
    <w:p w14:paraId="52EF5AB0" w14:textId="77777777" w:rsidR="00DF771E" w:rsidRPr="007C12C5" w:rsidRDefault="00DF771E" w:rsidP="00DF771E">
      <w:pPr>
        <w:spacing w:line="360" w:lineRule="auto"/>
        <w:ind w:left="1080"/>
        <w:jc w:val="both"/>
        <w:rPr>
          <w:rFonts w:ascii="Calibri" w:hAnsi="Calibri" w:cs="Calibri"/>
          <w:sz w:val="32"/>
          <w:szCs w:val="32"/>
          <w:rtl/>
        </w:rPr>
      </w:pPr>
      <w:r w:rsidRPr="007C12C5">
        <w:rPr>
          <w:rFonts w:ascii="Calibri" w:hAnsi="Calibri" w:cs="Calibri"/>
          <w:sz w:val="32"/>
          <w:szCs w:val="32"/>
          <w:rtl/>
        </w:rPr>
        <w:t>تهدف هذه المشاريع إلى تحسين البنية التحتية للنقل الجوي والبحري، وتسهيل حركة البضائع والركاب. تشمل بناء مطارات دولية جديدة أو توسيع المطارات القائمة، وتطوير موانئ بحرية حديثة تستوعب السفن الكبيرة</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et al., 2021).</w:t>
      </w:r>
    </w:p>
    <w:p w14:paraId="0FF26CAC" w14:textId="77777777" w:rsidR="00DF771E" w:rsidRPr="007C12C5" w:rsidRDefault="00DF771E" w:rsidP="00DF771E">
      <w:pPr>
        <w:spacing w:line="360" w:lineRule="auto"/>
        <w:ind w:left="1080"/>
        <w:jc w:val="both"/>
        <w:rPr>
          <w:rFonts w:ascii="Calibri" w:hAnsi="Calibri" w:cs="Calibri"/>
          <w:sz w:val="32"/>
          <w:szCs w:val="32"/>
        </w:rPr>
      </w:pPr>
    </w:p>
    <w:p w14:paraId="4376EDE0" w14:textId="77777777" w:rsidR="00DF771E" w:rsidRPr="007C12C5" w:rsidRDefault="00DF771E" w:rsidP="00DF771E">
      <w:pPr>
        <w:numPr>
          <w:ilvl w:val="0"/>
          <w:numId w:val="32"/>
        </w:numPr>
        <w:spacing w:line="360" w:lineRule="auto"/>
        <w:jc w:val="both"/>
        <w:rPr>
          <w:rFonts w:ascii="Calibri" w:hAnsi="Calibri" w:cs="Calibri"/>
          <w:sz w:val="32"/>
          <w:szCs w:val="32"/>
        </w:rPr>
      </w:pPr>
      <w:r w:rsidRPr="007C12C5">
        <w:rPr>
          <w:rFonts w:ascii="Calibri" w:hAnsi="Calibri" w:cs="Calibri"/>
          <w:b/>
          <w:bCs/>
          <w:sz w:val="32"/>
          <w:szCs w:val="32"/>
          <w:rtl/>
        </w:rPr>
        <w:t>مشاريع الفضاء والتسليح</w:t>
      </w:r>
      <w:r w:rsidRPr="007C12C5">
        <w:rPr>
          <w:rFonts w:ascii="Calibri" w:hAnsi="Calibri" w:cs="Calibri"/>
          <w:b/>
          <w:bCs/>
          <w:sz w:val="32"/>
          <w:szCs w:val="32"/>
        </w:rPr>
        <w:t>:</w:t>
      </w:r>
    </w:p>
    <w:p w14:paraId="44907F58" w14:textId="77777777" w:rsidR="00DF771E" w:rsidRDefault="00DF771E" w:rsidP="00DF771E">
      <w:pPr>
        <w:spacing w:line="360" w:lineRule="auto"/>
        <w:ind w:left="1080"/>
        <w:jc w:val="both"/>
        <w:rPr>
          <w:rFonts w:ascii="Calibri" w:hAnsi="Calibri" w:cs="Calibri"/>
          <w:sz w:val="32"/>
          <w:szCs w:val="32"/>
        </w:rPr>
      </w:pPr>
      <w:r w:rsidRPr="007C12C5">
        <w:rPr>
          <w:rFonts w:ascii="Calibri" w:hAnsi="Calibri" w:cs="Calibri"/>
          <w:sz w:val="32"/>
          <w:szCs w:val="32"/>
          <w:rtl/>
        </w:rPr>
        <w:t>تشمل هذه المشاريع تطوير تقنيات الفضاء وإطلاق الأقمار الصناعية والمركبات الفضائية، بالإضافة إلى تطوير أنظمة التسليح والدفاع المتقدمة. تتطلب هذه المشاريع استثمارات ضخمة في البحث والتطوير والتكنولوجيا المتقدمة</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31C55222" w14:textId="77777777" w:rsidR="00293265" w:rsidRDefault="00293265" w:rsidP="00DF771E">
      <w:pPr>
        <w:spacing w:line="360" w:lineRule="auto"/>
        <w:ind w:left="1080"/>
        <w:jc w:val="both"/>
        <w:rPr>
          <w:rFonts w:ascii="Calibri" w:hAnsi="Calibri" w:cs="Calibri"/>
          <w:sz w:val="32"/>
          <w:szCs w:val="32"/>
        </w:rPr>
      </w:pPr>
    </w:p>
    <w:p w14:paraId="05EBE44B" w14:textId="77777777" w:rsidR="00293265" w:rsidRDefault="00293265" w:rsidP="00DF771E">
      <w:pPr>
        <w:spacing w:line="360" w:lineRule="auto"/>
        <w:ind w:left="1080"/>
        <w:jc w:val="both"/>
        <w:rPr>
          <w:rFonts w:ascii="Calibri" w:hAnsi="Calibri" w:cs="Calibri"/>
          <w:sz w:val="32"/>
          <w:szCs w:val="32"/>
        </w:rPr>
      </w:pPr>
    </w:p>
    <w:p w14:paraId="694CC727" w14:textId="77777777" w:rsidR="00293265" w:rsidRPr="007C12C5" w:rsidRDefault="00293265" w:rsidP="00DF771E">
      <w:pPr>
        <w:spacing w:line="360" w:lineRule="auto"/>
        <w:ind w:left="1080"/>
        <w:jc w:val="both"/>
        <w:rPr>
          <w:rFonts w:ascii="Calibri" w:hAnsi="Calibri" w:cs="Calibri"/>
          <w:sz w:val="32"/>
          <w:szCs w:val="32"/>
        </w:rPr>
      </w:pPr>
    </w:p>
    <w:p w14:paraId="76722C0E" w14:textId="77777777" w:rsidR="00DF771E" w:rsidRPr="007C12C5" w:rsidRDefault="00DF771E" w:rsidP="00DF771E">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تأثير المشاريع الكبرى</w:t>
      </w:r>
      <w:r w:rsidRPr="007C12C5">
        <w:rPr>
          <w:rFonts w:ascii="Calibri" w:hAnsi="Calibri" w:cs="Calibri"/>
          <w:b/>
          <w:bCs/>
          <w:sz w:val="32"/>
          <w:szCs w:val="32"/>
        </w:rPr>
        <w:t>:</w:t>
      </w:r>
    </w:p>
    <w:p w14:paraId="1511142B" w14:textId="77777777" w:rsidR="00DF771E" w:rsidRPr="007C12C5" w:rsidRDefault="00DF771E" w:rsidP="00DF771E">
      <w:pPr>
        <w:numPr>
          <w:ilvl w:val="0"/>
          <w:numId w:val="33"/>
        </w:numPr>
        <w:spacing w:line="360" w:lineRule="auto"/>
        <w:jc w:val="both"/>
        <w:rPr>
          <w:rFonts w:ascii="Calibri" w:hAnsi="Calibri" w:cs="Calibri"/>
          <w:sz w:val="32"/>
          <w:szCs w:val="32"/>
        </w:rPr>
      </w:pPr>
      <w:r w:rsidRPr="007C12C5">
        <w:rPr>
          <w:rFonts w:ascii="Calibri" w:hAnsi="Calibri" w:cs="Calibri"/>
          <w:b/>
          <w:bCs/>
          <w:sz w:val="32"/>
          <w:szCs w:val="32"/>
          <w:rtl/>
        </w:rPr>
        <w:t>التأثير الاقتصادي</w:t>
      </w:r>
      <w:r w:rsidRPr="007C12C5">
        <w:rPr>
          <w:rFonts w:ascii="Calibri" w:hAnsi="Calibri" w:cs="Calibri"/>
          <w:b/>
          <w:bCs/>
          <w:sz w:val="32"/>
          <w:szCs w:val="32"/>
        </w:rPr>
        <w:t>:</w:t>
      </w:r>
    </w:p>
    <w:p w14:paraId="4B3F6B7F" w14:textId="77777777" w:rsidR="00DF771E" w:rsidRPr="007C12C5" w:rsidRDefault="00DF771E" w:rsidP="00DF771E">
      <w:pPr>
        <w:spacing w:line="360" w:lineRule="auto"/>
        <w:ind w:left="1080"/>
        <w:jc w:val="both"/>
        <w:rPr>
          <w:rFonts w:ascii="Calibri" w:hAnsi="Calibri" w:cs="Calibri"/>
          <w:sz w:val="32"/>
          <w:szCs w:val="32"/>
        </w:rPr>
      </w:pPr>
      <w:r w:rsidRPr="007C12C5">
        <w:rPr>
          <w:rFonts w:ascii="Calibri" w:hAnsi="Calibri" w:cs="Calibri"/>
          <w:sz w:val="32"/>
          <w:szCs w:val="32"/>
          <w:rtl/>
        </w:rPr>
        <w:t>تساهم المشاريع الكبرى في تعزيز النمو الاقتصادي من خلال خلق فرص عمل جديدة، وزيادة الإنتاجية، وتحفيز الاستثمار. كما تسهم في تحسين البنية التحتية وتعزيز القدرة التنافسية للاقتصاد المحلي</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et al., 2021).</w:t>
      </w:r>
    </w:p>
    <w:p w14:paraId="5B0BB19D" w14:textId="77777777" w:rsidR="00DF771E" w:rsidRPr="007C12C5" w:rsidRDefault="00DF771E" w:rsidP="00DF771E">
      <w:pPr>
        <w:numPr>
          <w:ilvl w:val="0"/>
          <w:numId w:val="33"/>
        </w:numPr>
        <w:spacing w:line="360" w:lineRule="auto"/>
        <w:jc w:val="both"/>
        <w:rPr>
          <w:rFonts w:ascii="Calibri" w:hAnsi="Calibri" w:cs="Calibri"/>
          <w:sz w:val="32"/>
          <w:szCs w:val="32"/>
        </w:rPr>
      </w:pPr>
      <w:r w:rsidRPr="007C12C5">
        <w:rPr>
          <w:rFonts w:ascii="Calibri" w:hAnsi="Calibri" w:cs="Calibri"/>
          <w:b/>
          <w:bCs/>
          <w:sz w:val="32"/>
          <w:szCs w:val="32"/>
          <w:rtl/>
        </w:rPr>
        <w:t>التأثير الاجتماعي</w:t>
      </w:r>
      <w:r w:rsidRPr="007C12C5">
        <w:rPr>
          <w:rFonts w:ascii="Calibri" w:hAnsi="Calibri" w:cs="Calibri"/>
          <w:b/>
          <w:bCs/>
          <w:sz w:val="32"/>
          <w:szCs w:val="32"/>
        </w:rPr>
        <w:t>:</w:t>
      </w:r>
    </w:p>
    <w:p w14:paraId="6AA9C300" w14:textId="77777777" w:rsidR="00DF771E" w:rsidRPr="007C12C5" w:rsidRDefault="00DF771E" w:rsidP="00DF771E">
      <w:pPr>
        <w:spacing w:line="360" w:lineRule="auto"/>
        <w:ind w:left="1080"/>
        <w:jc w:val="both"/>
        <w:rPr>
          <w:rFonts w:ascii="Calibri" w:hAnsi="Calibri" w:cs="Calibri"/>
          <w:sz w:val="32"/>
          <w:szCs w:val="32"/>
        </w:rPr>
      </w:pPr>
      <w:r w:rsidRPr="007C12C5">
        <w:rPr>
          <w:rFonts w:ascii="Calibri" w:hAnsi="Calibri" w:cs="Calibri"/>
          <w:sz w:val="32"/>
          <w:szCs w:val="32"/>
          <w:rtl/>
        </w:rPr>
        <w:t>تؤدي المشاريع الكبرى إلى تحسين جودة الحياة للسكان من خلال توفير خدمات جديدة وتحسين الخدمات القائمة. تشمل هذه التحسينات النقل، والطاقة، والتعليم، والرعاية الصحية، والترفيه</w:t>
      </w:r>
      <w:r w:rsidRPr="007C12C5">
        <w:rPr>
          <w:rFonts w:ascii="Calibri" w:hAnsi="Calibri" w:cs="Calibri"/>
          <w:sz w:val="32"/>
          <w:szCs w:val="32"/>
        </w:rPr>
        <w:t xml:space="preserve"> (Osuji et al., 2023).</w:t>
      </w:r>
    </w:p>
    <w:p w14:paraId="0DAAD795" w14:textId="77777777" w:rsidR="00DF771E" w:rsidRPr="007C12C5" w:rsidRDefault="00DF771E" w:rsidP="00DF771E">
      <w:pPr>
        <w:numPr>
          <w:ilvl w:val="0"/>
          <w:numId w:val="33"/>
        </w:numPr>
        <w:spacing w:line="360" w:lineRule="auto"/>
        <w:jc w:val="both"/>
        <w:rPr>
          <w:rFonts w:ascii="Calibri" w:hAnsi="Calibri" w:cs="Calibri"/>
          <w:sz w:val="32"/>
          <w:szCs w:val="32"/>
        </w:rPr>
      </w:pPr>
      <w:r w:rsidRPr="007C12C5">
        <w:rPr>
          <w:rFonts w:ascii="Calibri" w:hAnsi="Calibri" w:cs="Calibri"/>
          <w:b/>
          <w:bCs/>
          <w:sz w:val="32"/>
          <w:szCs w:val="32"/>
          <w:rtl/>
        </w:rPr>
        <w:t>التأثير البيئي</w:t>
      </w:r>
      <w:r w:rsidRPr="007C12C5">
        <w:rPr>
          <w:rFonts w:ascii="Calibri" w:hAnsi="Calibri" w:cs="Calibri"/>
          <w:b/>
          <w:bCs/>
          <w:sz w:val="32"/>
          <w:szCs w:val="32"/>
        </w:rPr>
        <w:t>:</w:t>
      </w:r>
    </w:p>
    <w:p w14:paraId="488D6A74" w14:textId="0192DF25" w:rsidR="00F02106" w:rsidRPr="007C12C5" w:rsidRDefault="00DF771E" w:rsidP="003B42D6">
      <w:pPr>
        <w:spacing w:line="360" w:lineRule="auto"/>
        <w:ind w:left="1080"/>
        <w:jc w:val="both"/>
        <w:rPr>
          <w:rFonts w:ascii="Calibri" w:hAnsi="Calibri" w:cs="Calibri"/>
          <w:sz w:val="32"/>
          <w:szCs w:val="32"/>
        </w:rPr>
      </w:pPr>
      <w:r w:rsidRPr="007C12C5">
        <w:rPr>
          <w:rFonts w:ascii="Calibri" w:hAnsi="Calibri" w:cs="Calibri"/>
          <w:sz w:val="32"/>
          <w:szCs w:val="32"/>
          <w:rtl/>
        </w:rPr>
        <w:t>يمكن أن تكون المشاريع الكبرى ذات تأثير كبير على البيئة الطبيعية، سواء كان ذلك إيجابيًا أو سلبيًا. تشمل التأثيرات الإيجابية تحسين كفاءة استخدام الموارد وتقليل التلوث، بينما تشمل التأثيرات السلبية التسبب في تدهور البيئة واستنزاف الموارد الطبيعية إذا لم يتم التخطيط لها بشكل مستدام</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51469483" w14:textId="6924EC62" w:rsidR="00434E08" w:rsidRPr="007C12C5" w:rsidRDefault="00434E08" w:rsidP="00434E08">
      <w:pPr>
        <w:spacing w:line="360" w:lineRule="auto"/>
        <w:jc w:val="both"/>
        <w:rPr>
          <w:rFonts w:ascii="Calibri" w:hAnsi="Calibri" w:cs="Calibri"/>
          <w:b/>
          <w:bCs/>
          <w:sz w:val="32"/>
          <w:szCs w:val="32"/>
        </w:rPr>
      </w:pPr>
      <w:r w:rsidRPr="007C12C5">
        <w:rPr>
          <w:rFonts w:ascii="Calibri" w:hAnsi="Calibri" w:cs="Calibri"/>
          <w:b/>
          <w:bCs/>
          <w:sz w:val="32"/>
          <w:szCs w:val="32"/>
          <w:rtl/>
        </w:rPr>
        <w:t>كيفية الاستفادة من المشاريع الكبرى للشركات الصغيرة</w:t>
      </w:r>
    </w:p>
    <w:p w14:paraId="1BBC5709" w14:textId="77777777" w:rsidR="00434E08" w:rsidRPr="007C12C5" w:rsidRDefault="00434E08" w:rsidP="00434E08">
      <w:pPr>
        <w:numPr>
          <w:ilvl w:val="0"/>
          <w:numId w:val="34"/>
        </w:numPr>
        <w:spacing w:line="360" w:lineRule="auto"/>
        <w:jc w:val="both"/>
        <w:rPr>
          <w:rFonts w:ascii="Calibri" w:hAnsi="Calibri" w:cs="Calibri"/>
          <w:sz w:val="32"/>
          <w:szCs w:val="32"/>
        </w:rPr>
      </w:pPr>
      <w:r w:rsidRPr="007C12C5">
        <w:rPr>
          <w:rFonts w:ascii="Calibri" w:hAnsi="Calibri" w:cs="Calibri"/>
          <w:b/>
          <w:bCs/>
          <w:sz w:val="32"/>
          <w:szCs w:val="32"/>
          <w:rtl/>
        </w:rPr>
        <w:t>التعاقدات الفرعية</w:t>
      </w:r>
      <w:r w:rsidRPr="007C12C5">
        <w:rPr>
          <w:rFonts w:ascii="Calibri" w:hAnsi="Calibri" w:cs="Calibri"/>
          <w:b/>
          <w:bCs/>
          <w:sz w:val="32"/>
          <w:szCs w:val="32"/>
        </w:rPr>
        <w:t>:</w:t>
      </w:r>
    </w:p>
    <w:p w14:paraId="2363A7E6" w14:textId="77777777" w:rsidR="00434E08" w:rsidRPr="007C12C5" w:rsidRDefault="00434E08" w:rsidP="00434E08">
      <w:pPr>
        <w:spacing w:line="360" w:lineRule="auto"/>
        <w:ind w:left="1080"/>
        <w:jc w:val="both"/>
        <w:rPr>
          <w:rFonts w:ascii="Calibri" w:hAnsi="Calibri" w:cs="Calibri"/>
          <w:sz w:val="32"/>
          <w:szCs w:val="32"/>
        </w:rPr>
      </w:pPr>
      <w:r w:rsidRPr="007C12C5">
        <w:rPr>
          <w:rFonts w:ascii="Calibri" w:hAnsi="Calibri" w:cs="Calibri"/>
          <w:sz w:val="32"/>
          <w:szCs w:val="32"/>
          <w:rtl/>
        </w:rPr>
        <w:t xml:space="preserve">يمكن للشركات الصغيرة أن تستفيد من المشاريع الكبرى من خلال الحصول على عقود فرعية لتنفيذ أجزاء من المشروع. هذا يمكن أن يشمل أعمال البناء، والتوريد، والخدمات اللوجستية، والصيانة. من خلال هذه العقود، يمكن </w:t>
      </w:r>
      <w:r w:rsidRPr="007C12C5">
        <w:rPr>
          <w:rFonts w:ascii="Calibri" w:hAnsi="Calibri" w:cs="Calibri"/>
          <w:sz w:val="32"/>
          <w:szCs w:val="32"/>
          <w:rtl/>
        </w:rPr>
        <w:lastRenderedPageBreak/>
        <w:t>للشركات الصغيرة أن تضمن تدفقًا مستمرًا للأعمال وتحقيق إيرادات ثابتة</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32BEFD1F" w14:textId="77777777" w:rsidR="003B42D6" w:rsidRPr="007C12C5" w:rsidRDefault="003B42D6" w:rsidP="00434E08">
      <w:pPr>
        <w:spacing w:line="360" w:lineRule="auto"/>
        <w:ind w:left="1080"/>
        <w:jc w:val="both"/>
        <w:rPr>
          <w:rFonts w:ascii="Calibri" w:hAnsi="Calibri" w:cs="Calibri"/>
          <w:sz w:val="32"/>
          <w:szCs w:val="32"/>
        </w:rPr>
      </w:pPr>
    </w:p>
    <w:p w14:paraId="412CDBCD" w14:textId="77777777" w:rsidR="00434E08" w:rsidRPr="007C12C5" w:rsidRDefault="00434E08" w:rsidP="00434E08">
      <w:pPr>
        <w:numPr>
          <w:ilvl w:val="0"/>
          <w:numId w:val="34"/>
        </w:numPr>
        <w:spacing w:line="360" w:lineRule="auto"/>
        <w:jc w:val="both"/>
        <w:rPr>
          <w:rFonts w:ascii="Calibri" w:hAnsi="Calibri" w:cs="Calibri"/>
          <w:sz w:val="32"/>
          <w:szCs w:val="32"/>
        </w:rPr>
      </w:pPr>
      <w:r w:rsidRPr="007C12C5">
        <w:rPr>
          <w:rFonts w:ascii="Calibri" w:hAnsi="Calibri" w:cs="Calibri"/>
          <w:b/>
          <w:bCs/>
          <w:sz w:val="32"/>
          <w:szCs w:val="32"/>
          <w:rtl/>
        </w:rPr>
        <w:t>التخصص في مجالات محددة</w:t>
      </w:r>
      <w:r w:rsidRPr="007C12C5">
        <w:rPr>
          <w:rFonts w:ascii="Calibri" w:hAnsi="Calibri" w:cs="Calibri"/>
          <w:b/>
          <w:bCs/>
          <w:sz w:val="32"/>
          <w:szCs w:val="32"/>
        </w:rPr>
        <w:t>:</w:t>
      </w:r>
    </w:p>
    <w:p w14:paraId="70F9189E" w14:textId="77777777" w:rsidR="00434E08" w:rsidRPr="007C12C5" w:rsidRDefault="00434E08" w:rsidP="00434E08">
      <w:pPr>
        <w:spacing w:line="360" w:lineRule="auto"/>
        <w:ind w:left="1080"/>
        <w:jc w:val="both"/>
        <w:rPr>
          <w:rFonts w:ascii="Calibri" w:hAnsi="Calibri" w:cs="Calibri"/>
          <w:sz w:val="32"/>
          <w:szCs w:val="32"/>
        </w:rPr>
      </w:pPr>
      <w:r w:rsidRPr="007C12C5">
        <w:rPr>
          <w:rFonts w:ascii="Calibri" w:hAnsi="Calibri" w:cs="Calibri"/>
          <w:sz w:val="32"/>
          <w:szCs w:val="32"/>
          <w:rtl/>
        </w:rPr>
        <w:t>يمكن للشركات الصغيرة أن تتخصص في مجالات محددة مثل التكنولوجيا، أو الخدمات البيئية، أو الاستشارات الهندسية، مما يجعلها شريكًا مثاليًا للشركات الكبرى في تنفيذ المشاريع. هذا التخصص يمكن أن يعزز من قدرة الشركات الصغيرة على تقديم خدمات عالية الجودة ويزيد من فرصها في الحصول على عقود جديدة</w:t>
      </w:r>
      <w:r w:rsidRPr="007C12C5">
        <w:rPr>
          <w:rFonts w:ascii="Calibri" w:hAnsi="Calibri" w:cs="Calibri"/>
          <w:sz w:val="32"/>
          <w:szCs w:val="32"/>
        </w:rPr>
        <w:t xml:space="preserve"> (Osuji, </w:t>
      </w:r>
      <w:proofErr w:type="spellStart"/>
      <w:r w:rsidRPr="007C12C5">
        <w:rPr>
          <w:rFonts w:ascii="Calibri" w:hAnsi="Calibri" w:cs="Calibri"/>
          <w:sz w:val="32"/>
          <w:szCs w:val="32"/>
        </w:rPr>
        <w:t>Ngwu</w:t>
      </w:r>
      <w:proofErr w:type="spellEnd"/>
      <w:r w:rsidRPr="007C12C5">
        <w:rPr>
          <w:rFonts w:ascii="Calibri" w:hAnsi="Calibri" w:cs="Calibri"/>
          <w:sz w:val="32"/>
          <w:szCs w:val="32"/>
        </w:rPr>
        <w:t>, &amp; Lynch-Wood, 2023).</w:t>
      </w:r>
    </w:p>
    <w:p w14:paraId="1F325ABD" w14:textId="77777777" w:rsidR="00434E08" w:rsidRPr="007C12C5" w:rsidRDefault="00434E08" w:rsidP="00434E08">
      <w:pPr>
        <w:numPr>
          <w:ilvl w:val="0"/>
          <w:numId w:val="34"/>
        </w:numPr>
        <w:spacing w:line="360" w:lineRule="auto"/>
        <w:jc w:val="both"/>
        <w:rPr>
          <w:rFonts w:ascii="Calibri" w:hAnsi="Calibri" w:cs="Calibri"/>
          <w:sz w:val="32"/>
          <w:szCs w:val="32"/>
        </w:rPr>
      </w:pPr>
      <w:r w:rsidRPr="007C12C5">
        <w:rPr>
          <w:rFonts w:ascii="Calibri" w:hAnsi="Calibri" w:cs="Calibri"/>
          <w:b/>
          <w:bCs/>
          <w:sz w:val="32"/>
          <w:szCs w:val="32"/>
          <w:rtl/>
        </w:rPr>
        <w:t>الابتكار والتطوير</w:t>
      </w:r>
      <w:r w:rsidRPr="007C12C5">
        <w:rPr>
          <w:rFonts w:ascii="Calibri" w:hAnsi="Calibri" w:cs="Calibri"/>
          <w:b/>
          <w:bCs/>
          <w:sz w:val="32"/>
          <w:szCs w:val="32"/>
        </w:rPr>
        <w:t>:</w:t>
      </w:r>
    </w:p>
    <w:p w14:paraId="4CFA7A02" w14:textId="64016374" w:rsidR="00434E08" w:rsidRPr="007C12C5" w:rsidRDefault="00434E08" w:rsidP="003B42D6">
      <w:pPr>
        <w:spacing w:line="360" w:lineRule="auto"/>
        <w:ind w:left="1080"/>
        <w:jc w:val="both"/>
        <w:rPr>
          <w:rFonts w:ascii="Calibri" w:hAnsi="Calibri" w:cs="Calibri"/>
          <w:sz w:val="32"/>
          <w:szCs w:val="32"/>
        </w:rPr>
      </w:pPr>
      <w:r w:rsidRPr="007C12C5">
        <w:rPr>
          <w:rFonts w:ascii="Calibri" w:hAnsi="Calibri" w:cs="Calibri"/>
          <w:sz w:val="32"/>
          <w:szCs w:val="32"/>
          <w:rtl/>
        </w:rPr>
        <w:t>يمكن للشركات الصغيرة أن تستفيد من المشاريع الكبرى من خلال تقديم حلول مبتكرة وتقنيات جديدة تساعد في تحسين كفاءة المشروع وتقليل التكاليف. الابتكار يمكن أن يكون عاملًا رئيسيًا في تميز الشركات الصغيرة وجذب المزيد من العملاء والشركاء</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&amp; Archie-Acheampong, 2021).</w:t>
      </w:r>
    </w:p>
    <w:p w14:paraId="6372CA62" w14:textId="77777777" w:rsidR="00434E08" w:rsidRPr="007C12C5" w:rsidRDefault="00434E08" w:rsidP="00434E08">
      <w:pPr>
        <w:numPr>
          <w:ilvl w:val="0"/>
          <w:numId w:val="34"/>
        </w:numPr>
        <w:spacing w:line="360" w:lineRule="auto"/>
        <w:jc w:val="both"/>
        <w:rPr>
          <w:rFonts w:ascii="Calibri" w:hAnsi="Calibri" w:cs="Calibri"/>
          <w:sz w:val="32"/>
          <w:szCs w:val="32"/>
        </w:rPr>
      </w:pPr>
      <w:r w:rsidRPr="007C12C5">
        <w:rPr>
          <w:rFonts w:ascii="Calibri" w:hAnsi="Calibri" w:cs="Calibri"/>
          <w:b/>
          <w:bCs/>
          <w:sz w:val="32"/>
          <w:szCs w:val="32"/>
          <w:rtl/>
        </w:rPr>
        <w:t>التدريب والتطوير</w:t>
      </w:r>
      <w:r w:rsidRPr="007C12C5">
        <w:rPr>
          <w:rFonts w:ascii="Calibri" w:hAnsi="Calibri" w:cs="Calibri"/>
          <w:b/>
          <w:bCs/>
          <w:sz w:val="32"/>
          <w:szCs w:val="32"/>
        </w:rPr>
        <w:t>:</w:t>
      </w:r>
    </w:p>
    <w:p w14:paraId="45CAEDFD" w14:textId="77777777" w:rsidR="00434E08" w:rsidRPr="007C12C5" w:rsidRDefault="00434E08" w:rsidP="00434E08">
      <w:pPr>
        <w:spacing w:line="360" w:lineRule="auto"/>
        <w:ind w:left="1080"/>
        <w:jc w:val="both"/>
        <w:rPr>
          <w:rFonts w:ascii="Calibri" w:hAnsi="Calibri" w:cs="Calibri"/>
          <w:sz w:val="32"/>
          <w:szCs w:val="32"/>
        </w:rPr>
      </w:pPr>
      <w:r w:rsidRPr="007C12C5">
        <w:rPr>
          <w:rFonts w:ascii="Calibri" w:hAnsi="Calibri" w:cs="Calibri"/>
          <w:sz w:val="32"/>
          <w:szCs w:val="32"/>
          <w:rtl/>
        </w:rPr>
        <w:t>يمكن للشركات الصغيرة أن تستفيد من فرص التدريب والتطوير التي توفرها المشاريع الكبرى، مما يساعدها على تحسين مهارات موظفيها وزيادة كفاءتهم. التدريب المستمر يمكن أن يعزز من قدرة الشركات الصغيرة على التكيف مع التغيرات في السوق وتحقيق نمو مستدام</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5D22D611" w14:textId="77777777" w:rsidR="003B42D6" w:rsidRPr="007C12C5" w:rsidRDefault="003B42D6" w:rsidP="00434E08">
      <w:pPr>
        <w:spacing w:line="360" w:lineRule="auto"/>
        <w:ind w:left="1080"/>
        <w:jc w:val="both"/>
        <w:rPr>
          <w:rFonts w:ascii="Calibri" w:hAnsi="Calibri" w:cs="Calibri"/>
          <w:sz w:val="32"/>
          <w:szCs w:val="32"/>
        </w:rPr>
      </w:pPr>
    </w:p>
    <w:p w14:paraId="1518DB54" w14:textId="77777777" w:rsidR="00434E08" w:rsidRPr="007C12C5" w:rsidRDefault="00434E08" w:rsidP="00434E08">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كيفية الاستفادة من المشاريع الكبرى للشركات الكبيرة</w:t>
      </w:r>
    </w:p>
    <w:p w14:paraId="75A2E5E0" w14:textId="77777777" w:rsidR="00434E08" w:rsidRPr="007C12C5" w:rsidRDefault="00434E08" w:rsidP="00434E08">
      <w:pPr>
        <w:numPr>
          <w:ilvl w:val="0"/>
          <w:numId w:val="35"/>
        </w:numPr>
        <w:spacing w:line="360" w:lineRule="auto"/>
        <w:jc w:val="both"/>
        <w:rPr>
          <w:rFonts w:ascii="Calibri" w:hAnsi="Calibri" w:cs="Calibri"/>
          <w:sz w:val="32"/>
          <w:szCs w:val="32"/>
        </w:rPr>
      </w:pPr>
      <w:r w:rsidRPr="007C12C5">
        <w:rPr>
          <w:rFonts w:ascii="Calibri" w:hAnsi="Calibri" w:cs="Calibri"/>
          <w:b/>
          <w:bCs/>
          <w:sz w:val="32"/>
          <w:szCs w:val="32"/>
          <w:rtl/>
        </w:rPr>
        <w:t>التوسع والنمو</w:t>
      </w:r>
      <w:r w:rsidRPr="007C12C5">
        <w:rPr>
          <w:rFonts w:ascii="Calibri" w:hAnsi="Calibri" w:cs="Calibri"/>
          <w:b/>
          <w:bCs/>
          <w:sz w:val="32"/>
          <w:szCs w:val="32"/>
        </w:rPr>
        <w:t>:</w:t>
      </w:r>
    </w:p>
    <w:p w14:paraId="0559C3B5" w14:textId="77777777" w:rsidR="00434E08" w:rsidRPr="007C12C5" w:rsidRDefault="00434E08" w:rsidP="00434E08">
      <w:pPr>
        <w:spacing w:line="360" w:lineRule="auto"/>
        <w:ind w:left="1080"/>
        <w:jc w:val="both"/>
        <w:rPr>
          <w:rFonts w:ascii="Calibri" w:hAnsi="Calibri" w:cs="Calibri"/>
          <w:sz w:val="32"/>
          <w:szCs w:val="32"/>
        </w:rPr>
      </w:pPr>
      <w:r w:rsidRPr="007C12C5">
        <w:rPr>
          <w:rFonts w:ascii="Calibri" w:hAnsi="Calibri" w:cs="Calibri"/>
          <w:sz w:val="32"/>
          <w:szCs w:val="32"/>
          <w:rtl/>
        </w:rPr>
        <w:t>يمكن للشركات الكبيرة أن تستفيد من المشاريع الكبرى من خلال التوسع في أسواق جديدة وزيادة حجم أعمالها. المشاريع الكبرى توفر فرصًا كبيرة للنمو والتوسع في مجالات متعددة، مما يعزز من قدرة الشركات الكبيرة على تحقيق أهدافها الاستراتيجية</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et al., 2021).</w:t>
      </w:r>
    </w:p>
    <w:p w14:paraId="5FB597A5" w14:textId="77777777" w:rsidR="00434E08" w:rsidRPr="007C12C5" w:rsidRDefault="00434E08" w:rsidP="00434E08">
      <w:pPr>
        <w:numPr>
          <w:ilvl w:val="0"/>
          <w:numId w:val="35"/>
        </w:numPr>
        <w:spacing w:line="360" w:lineRule="auto"/>
        <w:jc w:val="both"/>
        <w:rPr>
          <w:rFonts w:ascii="Calibri" w:hAnsi="Calibri" w:cs="Calibri"/>
          <w:sz w:val="32"/>
          <w:szCs w:val="32"/>
        </w:rPr>
      </w:pPr>
      <w:r w:rsidRPr="007C12C5">
        <w:rPr>
          <w:rFonts w:ascii="Calibri" w:hAnsi="Calibri" w:cs="Calibri"/>
          <w:b/>
          <w:bCs/>
          <w:sz w:val="32"/>
          <w:szCs w:val="32"/>
          <w:rtl/>
        </w:rPr>
        <w:t>الاستفادة من الاقتصاديات الحجمية</w:t>
      </w:r>
      <w:r w:rsidRPr="007C12C5">
        <w:rPr>
          <w:rFonts w:ascii="Calibri" w:hAnsi="Calibri" w:cs="Calibri"/>
          <w:b/>
          <w:bCs/>
          <w:sz w:val="32"/>
          <w:szCs w:val="32"/>
        </w:rPr>
        <w:t>:</w:t>
      </w:r>
    </w:p>
    <w:p w14:paraId="5F7DC317" w14:textId="165825EE" w:rsidR="00434E08" w:rsidRPr="007C12C5" w:rsidRDefault="00434E08" w:rsidP="00F02106">
      <w:pPr>
        <w:spacing w:line="360" w:lineRule="auto"/>
        <w:ind w:left="1080"/>
        <w:jc w:val="both"/>
        <w:rPr>
          <w:rFonts w:ascii="Calibri" w:hAnsi="Calibri" w:cs="Calibri"/>
          <w:sz w:val="32"/>
          <w:szCs w:val="32"/>
        </w:rPr>
      </w:pPr>
      <w:r w:rsidRPr="007C12C5">
        <w:rPr>
          <w:rFonts w:ascii="Calibri" w:hAnsi="Calibri" w:cs="Calibri"/>
          <w:sz w:val="32"/>
          <w:szCs w:val="32"/>
          <w:rtl/>
        </w:rPr>
        <w:t>يمكن للشركات الكبيرة أن تستفيد من الاقتصاديات الحجمية من خلال تنفيذ مشاريع كبرى بكفاءة عالية، مما يقلل من التكاليف ويزيد من الربحية. الاقتصاديات الحجمية تمكن الشركات الكبيرة من تحقيق وفورات في التكاليف وزيادة قدرتها التنافسية</w:t>
      </w:r>
      <w:r w:rsidRPr="007C12C5">
        <w:rPr>
          <w:rFonts w:ascii="Calibri" w:hAnsi="Calibri" w:cs="Calibri"/>
          <w:sz w:val="32"/>
          <w:szCs w:val="32"/>
        </w:rPr>
        <w:t xml:space="preserve"> (Osuji et al., 2023).</w:t>
      </w:r>
    </w:p>
    <w:p w14:paraId="6EF32F50" w14:textId="77777777" w:rsidR="00434E08" w:rsidRPr="007C12C5" w:rsidRDefault="00434E08" w:rsidP="00434E08">
      <w:pPr>
        <w:numPr>
          <w:ilvl w:val="0"/>
          <w:numId w:val="35"/>
        </w:numPr>
        <w:spacing w:line="360" w:lineRule="auto"/>
        <w:jc w:val="both"/>
        <w:rPr>
          <w:rFonts w:ascii="Calibri" w:hAnsi="Calibri" w:cs="Calibri"/>
          <w:sz w:val="32"/>
          <w:szCs w:val="32"/>
        </w:rPr>
      </w:pPr>
      <w:r w:rsidRPr="007C12C5">
        <w:rPr>
          <w:rFonts w:ascii="Calibri" w:hAnsi="Calibri" w:cs="Calibri"/>
          <w:b/>
          <w:bCs/>
          <w:sz w:val="32"/>
          <w:szCs w:val="32"/>
          <w:rtl/>
        </w:rPr>
        <w:t>تعزيز الابتكار</w:t>
      </w:r>
      <w:r w:rsidRPr="007C12C5">
        <w:rPr>
          <w:rFonts w:ascii="Calibri" w:hAnsi="Calibri" w:cs="Calibri"/>
          <w:b/>
          <w:bCs/>
          <w:sz w:val="32"/>
          <w:szCs w:val="32"/>
        </w:rPr>
        <w:t>:</w:t>
      </w:r>
    </w:p>
    <w:p w14:paraId="6674F80F" w14:textId="41811E20" w:rsidR="00F02106" w:rsidRPr="007C12C5" w:rsidRDefault="00434E08" w:rsidP="00293265">
      <w:pPr>
        <w:spacing w:line="360" w:lineRule="auto"/>
        <w:ind w:left="1080"/>
        <w:jc w:val="both"/>
        <w:rPr>
          <w:rFonts w:ascii="Calibri" w:hAnsi="Calibri" w:cs="Calibri"/>
          <w:sz w:val="32"/>
          <w:szCs w:val="32"/>
        </w:rPr>
      </w:pPr>
      <w:r w:rsidRPr="007C12C5">
        <w:rPr>
          <w:rFonts w:ascii="Calibri" w:hAnsi="Calibri" w:cs="Calibri"/>
          <w:sz w:val="32"/>
          <w:szCs w:val="32"/>
          <w:rtl/>
        </w:rPr>
        <w:t>يمكن للشركات الكبيرة أن تستفيد من المشاريع الكبرى لتعزيز الابتكار وتطوير تقنيات جديدة. المشاريع الكبرى توفر بيئة مثالية لتجربة وتطبيق الابتكارات الجديدة، مما يمكن الشركات الكبيرة من البقاء في طليعة التطور التكنولوجي</w:t>
      </w:r>
      <w:r w:rsidRPr="007C12C5">
        <w:rPr>
          <w:rFonts w:ascii="Calibri" w:hAnsi="Calibri" w:cs="Calibri"/>
          <w:sz w:val="32"/>
          <w:szCs w:val="32"/>
        </w:rPr>
        <w:t xml:space="preserve"> (</w:t>
      </w:r>
      <w:proofErr w:type="spellStart"/>
      <w:r w:rsidRPr="007C12C5">
        <w:rPr>
          <w:rFonts w:ascii="Calibri" w:hAnsi="Calibri" w:cs="Calibri"/>
          <w:sz w:val="32"/>
          <w:szCs w:val="32"/>
        </w:rPr>
        <w:t>Manasakis</w:t>
      </w:r>
      <w:proofErr w:type="spellEnd"/>
      <w:r w:rsidRPr="007C12C5">
        <w:rPr>
          <w:rFonts w:ascii="Calibri" w:hAnsi="Calibri" w:cs="Calibri"/>
          <w:sz w:val="32"/>
          <w:szCs w:val="32"/>
        </w:rPr>
        <w:t>, 2025).</w:t>
      </w:r>
    </w:p>
    <w:p w14:paraId="5C31625A" w14:textId="77777777" w:rsidR="00434E08" w:rsidRPr="007C12C5" w:rsidRDefault="00434E08" w:rsidP="00434E08">
      <w:pPr>
        <w:numPr>
          <w:ilvl w:val="0"/>
          <w:numId w:val="35"/>
        </w:numPr>
        <w:spacing w:line="360" w:lineRule="auto"/>
        <w:jc w:val="both"/>
        <w:rPr>
          <w:rFonts w:ascii="Calibri" w:hAnsi="Calibri" w:cs="Calibri"/>
          <w:sz w:val="32"/>
          <w:szCs w:val="32"/>
        </w:rPr>
      </w:pPr>
      <w:r w:rsidRPr="007C12C5">
        <w:rPr>
          <w:rFonts w:ascii="Calibri" w:hAnsi="Calibri" w:cs="Calibri"/>
          <w:b/>
          <w:bCs/>
          <w:sz w:val="32"/>
          <w:szCs w:val="32"/>
          <w:rtl/>
        </w:rPr>
        <w:t>الشراكات الاستراتيجية</w:t>
      </w:r>
      <w:r w:rsidRPr="007C12C5">
        <w:rPr>
          <w:rFonts w:ascii="Calibri" w:hAnsi="Calibri" w:cs="Calibri"/>
          <w:b/>
          <w:bCs/>
          <w:sz w:val="32"/>
          <w:szCs w:val="32"/>
        </w:rPr>
        <w:t>:</w:t>
      </w:r>
    </w:p>
    <w:p w14:paraId="7A8A99A0" w14:textId="12AF3DB9" w:rsidR="002A3FA5" w:rsidRPr="007C12C5" w:rsidRDefault="00434E08" w:rsidP="00434E08">
      <w:pPr>
        <w:spacing w:line="360" w:lineRule="auto"/>
        <w:ind w:left="1080"/>
        <w:jc w:val="both"/>
        <w:rPr>
          <w:rFonts w:ascii="Calibri" w:hAnsi="Calibri" w:cs="Calibri"/>
          <w:sz w:val="32"/>
          <w:szCs w:val="32"/>
          <w:rtl/>
        </w:rPr>
      </w:pPr>
      <w:r w:rsidRPr="007C12C5">
        <w:rPr>
          <w:rFonts w:ascii="Calibri" w:hAnsi="Calibri" w:cs="Calibri"/>
          <w:sz w:val="32"/>
          <w:szCs w:val="32"/>
          <w:rtl/>
        </w:rPr>
        <w:t>يمكن للشركات الكبيرة أن تستفيد من المشاريع الكبرى من خلال إقامة شراكات استراتيجية مع شركات أخرى، مما يعزز من قدرتها على تنفيذ المشاريع بكفاءة ويزيد من فرص النجاح. الشراكات الاستراتيجية تمكن الشركات الكبيرة من تبادل المعرفة والخبرات وتحقيق أهداف مشتركة</w:t>
      </w:r>
      <w:r w:rsidRPr="007C12C5">
        <w:rPr>
          <w:rFonts w:ascii="Calibri" w:hAnsi="Calibri" w:cs="Calibri"/>
          <w:sz w:val="32"/>
          <w:szCs w:val="32"/>
        </w:rPr>
        <w:t xml:space="preserve">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et al., 2021).</w:t>
      </w:r>
    </w:p>
    <w:p w14:paraId="61D2923A" w14:textId="3EE1EB5D" w:rsidR="00E267E6" w:rsidRPr="007C12C5" w:rsidRDefault="00D12D41" w:rsidP="00E267E6">
      <w:pPr>
        <w:spacing w:line="360" w:lineRule="auto"/>
        <w:jc w:val="both"/>
        <w:rPr>
          <w:rFonts w:ascii="Calibri" w:hAnsi="Calibri" w:cs="Calibri"/>
          <w:b/>
          <w:bCs/>
          <w:sz w:val="32"/>
          <w:szCs w:val="32"/>
          <w:rtl/>
        </w:rPr>
      </w:pPr>
      <w:r w:rsidRPr="007C12C5">
        <w:rPr>
          <w:rFonts w:ascii="Calibri" w:hAnsi="Calibri" w:cs="Calibri"/>
          <w:b/>
          <w:bCs/>
          <w:sz w:val="32"/>
          <w:szCs w:val="32"/>
          <w:rtl/>
        </w:rPr>
        <w:lastRenderedPageBreak/>
        <w:t xml:space="preserve">أمثلة على المشاريع الكبرى: </w:t>
      </w:r>
    </w:p>
    <w:p w14:paraId="0B15FBFC" w14:textId="77777777" w:rsidR="00D12D41" w:rsidRPr="007C12C5" w:rsidRDefault="00D12D41" w:rsidP="00D12D41">
      <w:pPr>
        <w:spacing w:line="360" w:lineRule="auto"/>
        <w:jc w:val="both"/>
        <w:rPr>
          <w:rFonts w:ascii="Calibri" w:hAnsi="Calibri" w:cs="Calibri"/>
          <w:b/>
          <w:bCs/>
          <w:sz w:val="32"/>
          <w:szCs w:val="32"/>
        </w:rPr>
      </w:pPr>
      <w:r w:rsidRPr="007C12C5">
        <w:rPr>
          <w:rFonts w:ascii="Calibri" w:hAnsi="Calibri" w:cs="Calibri"/>
          <w:b/>
          <w:bCs/>
          <w:sz w:val="32"/>
          <w:szCs w:val="32"/>
          <w:rtl/>
        </w:rPr>
        <w:t>مشروع القدية</w:t>
      </w:r>
    </w:p>
    <w:p w14:paraId="3BA8990C" w14:textId="116D8E3D" w:rsidR="003B42D6" w:rsidRPr="007C12C5" w:rsidRDefault="00D12D41" w:rsidP="00293265">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مشروع القدية هو أكبر مدينة ترفيهية ورياضية وثقافية في العالم، ويقع في المملكة العربية السعودية. يهدف المشروع إلى تعزيز السياحة والترفيه في المملكة من خلال توفير مجموعة متنوعة من الأنشطة الترفيهية والرياضية والثقافية. يشمل المشروع متنزهات ترفيهية، ومرافق رياضية، ومراكز ثقافية، وفنادق، ومطاعم، ومناطق تسوق</w:t>
      </w:r>
      <w:r w:rsidRPr="007C12C5">
        <w:rPr>
          <w:rFonts w:ascii="Calibri" w:hAnsi="Calibri" w:cs="Calibri"/>
          <w:sz w:val="32"/>
          <w:szCs w:val="32"/>
        </w:rPr>
        <w:t xml:space="preserve"> (, 2023; </w:t>
      </w:r>
      <w:proofErr w:type="spellStart"/>
      <w:r w:rsidRPr="007C12C5">
        <w:rPr>
          <w:rFonts w:ascii="Calibri" w:hAnsi="Calibri" w:cs="Calibri"/>
          <w:sz w:val="32"/>
          <w:szCs w:val="32"/>
        </w:rPr>
        <w:t>Qiddiya</w:t>
      </w:r>
      <w:proofErr w:type="spellEnd"/>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بلغت تكلفة المشروع حوالي 10 مليار دولار أمريكي</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يمتد المشروع على مساحة 334 كيلومتر مربع، مما يجعله أكبر مدينة ترفيهية في العالم</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7 أبريل 2017، ووضع حجر الأساس في 28 أبريل 2018. من المتوقع أن يتم افتتاح المرحلة الأولى في عام 2023، والافتتاح الرئيسي في مطلع عام 2030</w:t>
      </w:r>
      <w:r w:rsidRPr="007C12C5">
        <w:rPr>
          <w:rFonts w:ascii="Calibri" w:hAnsi="Calibri" w:cs="Calibri"/>
          <w:sz w:val="32"/>
          <w:szCs w:val="32"/>
        </w:rPr>
        <w:t xml:space="preserve"> (, 2023; </w:t>
      </w:r>
      <w:proofErr w:type="spellStart"/>
      <w:r w:rsidRPr="007C12C5">
        <w:rPr>
          <w:rFonts w:ascii="Calibri" w:hAnsi="Calibri" w:cs="Calibri"/>
          <w:sz w:val="32"/>
          <w:szCs w:val="32"/>
        </w:rPr>
        <w:t>Qiddiya</w:t>
      </w:r>
      <w:proofErr w:type="spellEnd"/>
      <w:proofErr w:type="gramStart"/>
      <w:r w:rsidRPr="007C12C5">
        <w:rPr>
          <w:rFonts w:ascii="Calibri" w:hAnsi="Calibri" w:cs="Calibri"/>
          <w:sz w:val="32"/>
          <w:szCs w:val="32"/>
        </w:rPr>
        <w:t>, .</w:t>
      </w:r>
      <w:proofErr w:type="gramEnd"/>
      <w:r w:rsidRPr="007C12C5">
        <w:rPr>
          <w:rFonts w:ascii="Calibri" w:hAnsi="Calibri" w:cs="Calibri"/>
          <w:sz w:val="32"/>
          <w:szCs w:val="32"/>
        </w:rPr>
        <w:t>).</w:t>
      </w:r>
    </w:p>
    <w:p w14:paraId="2F2D93E0" w14:textId="77777777" w:rsidR="00D12D41" w:rsidRPr="007C12C5" w:rsidRDefault="00D12D41" w:rsidP="00D12D41">
      <w:pPr>
        <w:spacing w:line="360" w:lineRule="auto"/>
        <w:jc w:val="both"/>
        <w:rPr>
          <w:rFonts w:ascii="Calibri" w:hAnsi="Calibri" w:cs="Calibri"/>
          <w:b/>
          <w:bCs/>
          <w:sz w:val="32"/>
          <w:szCs w:val="32"/>
        </w:rPr>
      </w:pPr>
      <w:r w:rsidRPr="007C12C5">
        <w:rPr>
          <w:rFonts w:ascii="Calibri" w:hAnsi="Calibri" w:cs="Calibri"/>
          <w:b/>
          <w:bCs/>
          <w:sz w:val="32"/>
          <w:szCs w:val="32"/>
          <w:rtl/>
        </w:rPr>
        <w:t>قطار الرياض</w:t>
      </w:r>
    </w:p>
    <w:p w14:paraId="028ED464" w14:textId="25F74EFB" w:rsidR="00D12D41" w:rsidRPr="007C12C5" w:rsidRDefault="00D12D41" w:rsidP="00D12D41">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مشروع قطار الرياض هو مشروع ضخم لتحسين نظام النقل العام في مدينة الرياض، ويهدف إلى تقليل الازدحام المروري وتوفير وسائل نقل حديثة وفعالة للسكان. يتضمن المشروع إنشاء شبكة مترو تتكون من ستة خطوط رئيسية تغطي معظم مناطق المدينة، بالإضافة إلى محطات حديثة ومرافق متطورة</w:t>
      </w:r>
      <w:r w:rsidRPr="007C12C5">
        <w:rPr>
          <w:rFonts w:ascii="Calibri" w:hAnsi="Calibri" w:cs="Calibri"/>
          <w:sz w:val="32"/>
          <w:szCs w:val="32"/>
        </w:rPr>
        <w:t xml:space="preserve"> (Rahhal, 2024).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بلغت تكلفة المشروع حوالي 22.5 مليار دولار أمريكي</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يمتد المشروع على طول 176 كيلومتر، ويضم 85 محطة</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عام 2012، وبدأ التنفيذ في عام 2013. تم افتتاح المشروع رسميًا في 27 نوفمبر 2024، وبدأ تشغيله في 1 ديسمبر 2024</w:t>
      </w:r>
      <w:r w:rsidRPr="007C12C5">
        <w:rPr>
          <w:rFonts w:ascii="Calibri" w:hAnsi="Calibri" w:cs="Calibri"/>
          <w:sz w:val="32"/>
          <w:szCs w:val="32"/>
        </w:rPr>
        <w:t xml:space="preserve"> (Rahhal, 2024).</w:t>
      </w:r>
    </w:p>
    <w:p w14:paraId="35C43643" w14:textId="77777777" w:rsidR="00293265" w:rsidRDefault="00293265" w:rsidP="00D12D41">
      <w:pPr>
        <w:spacing w:line="360" w:lineRule="auto"/>
        <w:jc w:val="both"/>
        <w:rPr>
          <w:rFonts w:ascii="Calibri" w:hAnsi="Calibri" w:cs="Calibri"/>
          <w:b/>
          <w:bCs/>
          <w:sz w:val="32"/>
          <w:szCs w:val="32"/>
        </w:rPr>
      </w:pPr>
    </w:p>
    <w:p w14:paraId="357F2C81" w14:textId="77777777" w:rsidR="00293265" w:rsidRDefault="00293265" w:rsidP="00D12D41">
      <w:pPr>
        <w:spacing w:line="360" w:lineRule="auto"/>
        <w:jc w:val="both"/>
        <w:rPr>
          <w:rFonts w:ascii="Calibri" w:hAnsi="Calibri" w:cs="Calibri"/>
          <w:b/>
          <w:bCs/>
          <w:sz w:val="32"/>
          <w:szCs w:val="32"/>
        </w:rPr>
      </w:pPr>
    </w:p>
    <w:p w14:paraId="3C76B5E7" w14:textId="4362846D" w:rsidR="00D12D41" w:rsidRPr="007C12C5" w:rsidRDefault="00D12D41" w:rsidP="00D12D41">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 xml:space="preserve">مشروع الرياض </w:t>
      </w:r>
      <w:proofErr w:type="spellStart"/>
      <w:r w:rsidRPr="007C12C5">
        <w:rPr>
          <w:rFonts w:ascii="Calibri" w:hAnsi="Calibri" w:cs="Calibri"/>
          <w:b/>
          <w:bCs/>
          <w:sz w:val="32"/>
          <w:szCs w:val="32"/>
          <w:rtl/>
        </w:rPr>
        <w:t>آرت</w:t>
      </w:r>
      <w:proofErr w:type="spellEnd"/>
    </w:p>
    <w:p w14:paraId="122BAADA" w14:textId="4E0438E0" w:rsidR="00D12D41" w:rsidRPr="007C12C5" w:rsidRDefault="00D12D41" w:rsidP="003B42D6">
      <w:pPr>
        <w:spacing w:line="360" w:lineRule="auto"/>
        <w:jc w:val="both"/>
        <w:rPr>
          <w:rFonts w:ascii="Calibri" w:hAnsi="Calibri" w:cs="Calibri"/>
          <w:sz w:val="32"/>
          <w:szCs w:val="32"/>
          <w:rtl/>
        </w:rPr>
      </w:pPr>
      <w:r w:rsidRPr="007C12C5">
        <w:rPr>
          <w:rFonts w:ascii="Calibri" w:hAnsi="Calibri" w:cs="Calibri"/>
          <w:sz w:val="32"/>
          <w:szCs w:val="32"/>
        </w:rPr>
        <w:t xml:space="preserve"> </w:t>
      </w:r>
      <w:r w:rsidRPr="007C12C5">
        <w:rPr>
          <w:rFonts w:ascii="Calibri" w:hAnsi="Calibri" w:cs="Calibri"/>
          <w:sz w:val="32"/>
          <w:szCs w:val="32"/>
          <w:rtl/>
        </w:rPr>
        <w:t xml:space="preserve">يهدف مشروع 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tl/>
        </w:rPr>
        <w:t xml:space="preserve"> إلى تحويل مدينة الرياض إلى معرض فني مفتوح، مما يعزز من الثقافة والفنون في المدينة. يشمل المشروع إنشاء أكثر من 1000 عمل ومعلم فني من إبداع فنانين محليين وعالميين، وعرضها أمام الجمهور في مختلف أرجاء المدينة</w:t>
      </w:r>
      <w:r w:rsidRPr="007C12C5">
        <w:rPr>
          <w:rFonts w:ascii="Calibri" w:hAnsi="Calibri" w:cs="Calibri"/>
          <w:sz w:val="32"/>
          <w:szCs w:val="32"/>
        </w:rPr>
        <w:t xml:space="preserve"> (Royal Commission for Riyadh City</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Vision 2030, .).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بلغت تكلفة المشروع حوالي 1.3 مليار دولار أمريكي</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يغطي المشروع جميع أنحاء مدينة الرياض، ويتضمن 10 برامج رئيسية تغطي الأحياء السكنية، الحدائق والمتنزهات الطبيعية، الميادين والساحات العامة، ومحطات النقل العام، وجسور الطرق وجسور المشاة، ومداخل المدينة، وكافة الوجهات السياحية في المدينة</w:t>
      </w:r>
      <w:r w:rsidRPr="007C12C5">
        <w:rPr>
          <w:rFonts w:ascii="Calibri" w:hAnsi="Calibri" w:cs="Calibri"/>
          <w:sz w:val="32"/>
          <w:szCs w:val="32"/>
        </w:rPr>
        <w:t xml:space="preserve"> (Royal Commission for Riyadh City</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Vision 2030, .).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19 مارس 2019، ومن المتوقع أن يتم الانتهاء من تنفيذ الأعمال الفنية بحلول عام 2030</w:t>
      </w:r>
      <w:r w:rsidRPr="007C12C5">
        <w:rPr>
          <w:rFonts w:ascii="Calibri" w:hAnsi="Calibri" w:cs="Calibri"/>
          <w:sz w:val="32"/>
          <w:szCs w:val="32"/>
        </w:rPr>
        <w:t xml:space="preserve"> (Royal Commission for Riyadh City.; Vision 2030</w:t>
      </w:r>
      <w:proofErr w:type="gramStart"/>
      <w:r w:rsidRPr="007C12C5">
        <w:rPr>
          <w:rFonts w:ascii="Calibri" w:hAnsi="Calibri" w:cs="Calibri"/>
          <w:sz w:val="32"/>
          <w:szCs w:val="32"/>
        </w:rPr>
        <w:t>, .</w:t>
      </w:r>
      <w:proofErr w:type="gramEnd"/>
      <w:r w:rsidRPr="007C12C5">
        <w:rPr>
          <w:rFonts w:ascii="Calibri" w:hAnsi="Calibri" w:cs="Calibri"/>
          <w:sz w:val="32"/>
          <w:szCs w:val="32"/>
        </w:rPr>
        <w:t>).</w:t>
      </w:r>
    </w:p>
    <w:p w14:paraId="2E2C7B8F" w14:textId="2E87288E" w:rsidR="00D12D41" w:rsidRPr="007C12C5" w:rsidRDefault="00D12D41" w:rsidP="00D12D41">
      <w:pPr>
        <w:spacing w:line="360" w:lineRule="auto"/>
        <w:jc w:val="both"/>
        <w:rPr>
          <w:rFonts w:ascii="Calibri" w:hAnsi="Calibri" w:cs="Calibri"/>
          <w:b/>
          <w:bCs/>
          <w:sz w:val="32"/>
          <w:szCs w:val="32"/>
        </w:rPr>
      </w:pPr>
      <w:r w:rsidRPr="007C12C5">
        <w:rPr>
          <w:rFonts w:ascii="Calibri" w:hAnsi="Calibri" w:cs="Calibri"/>
          <w:b/>
          <w:bCs/>
          <w:sz w:val="32"/>
          <w:szCs w:val="32"/>
          <w:rtl/>
        </w:rPr>
        <w:t>حديقة الملك سلمان</w:t>
      </w:r>
    </w:p>
    <w:p w14:paraId="7B8CEC98" w14:textId="6D814CB0" w:rsidR="00D12D41" w:rsidRPr="007C12C5" w:rsidRDefault="00D12D41" w:rsidP="00D12D41">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حديقة الملك سلمان هي واحدة من أكبر الحدائق الحضرية في العالم، وتقع في مدينة الرياض. يهدف المشروع إلى تحسين جودة الحياة للسكان من خلال توفير مساحات خضراء واسعة ومرافق ترفيهية متنوعة. تشمل الحديقة مناطق للنزهات، ومسارات للمشي والجري، وحدائق نباتية، وملاعب رياضية، ومرافق ترفيهية للأطفال</w:t>
      </w:r>
      <w:r w:rsidRPr="007C12C5">
        <w:rPr>
          <w:rFonts w:ascii="Calibri" w:hAnsi="Calibri" w:cs="Calibri"/>
          <w:sz w:val="32"/>
          <w:szCs w:val="32"/>
        </w:rPr>
        <w:t xml:space="preserve"> (Royal Commission for Riyadh City</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Rahhal, 2024).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بلغت تكلفة المشروع حوالي 4 مليار دولار أمريكي</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تمتد الحديقة على مساحة تتجاوز 16 كيلومتر مربع، مما يجعلها أكبر حدائق المدن في العالم</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19 مارس 2019، ومن المتوقع أن يتم افتتاح الحديقة بحلول عام 2025</w:t>
      </w:r>
      <w:r w:rsidRPr="007C12C5">
        <w:rPr>
          <w:rFonts w:ascii="Calibri" w:hAnsi="Calibri" w:cs="Calibri"/>
          <w:sz w:val="32"/>
          <w:szCs w:val="32"/>
        </w:rPr>
        <w:t xml:space="preserve"> (Royal Commission for Riyadh City</w:t>
      </w:r>
      <w:proofErr w:type="gramStart"/>
      <w:r w:rsidRPr="007C12C5">
        <w:rPr>
          <w:rFonts w:ascii="Calibri" w:hAnsi="Calibri" w:cs="Calibri"/>
          <w:sz w:val="32"/>
          <w:szCs w:val="32"/>
        </w:rPr>
        <w:t>, .</w:t>
      </w:r>
      <w:proofErr w:type="gramEnd"/>
      <w:r w:rsidRPr="007C12C5">
        <w:rPr>
          <w:rFonts w:ascii="Calibri" w:hAnsi="Calibri" w:cs="Calibri"/>
          <w:sz w:val="32"/>
          <w:szCs w:val="32"/>
        </w:rPr>
        <w:t>; Rahhal, 2024).</w:t>
      </w:r>
    </w:p>
    <w:p w14:paraId="73A91C94" w14:textId="77777777" w:rsidR="00293265" w:rsidRDefault="00293265" w:rsidP="009D479E">
      <w:pPr>
        <w:spacing w:line="360" w:lineRule="auto"/>
        <w:jc w:val="both"/>
        <w:rPr>
          <w:rFonts w:ascii="Calibri" w:hAnsi="Calibri" w:cs="Calibri"/>
          <w:b/>
          <w:bCs/>
          <w:sz w:val="32"/>
          <w:szCs w:val="32"/>
        </w:rPr>
      </w:pPr>
    </w:p>
    <w:p w14:paraId="68373D07" w14:textId="6ADB21B5" w:rsidR="009D479E" w:rsidRPr="007C12C5" w:rsidRDefault="009D479E" w:rsidP="009D479E">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المسار الرياضي</w:t>
      </w:r>
    </w:p>
    <w:p w14:paraId="1986D560" w14:textId="305D4E83" w:rsidR="00B97B66" w:rsidRPr="007C12C5" w:rsidRDefault="009D479E" w:rsidP="00F02106">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مشروع المسار الرياضي هو أحد مشاريع رؤية السعودية 2030، ويهدف إلى تشجيع السكان والزوار على تبني أسلوب حياة صحي من خلال توفير مسارات للمشي وركوب الدراجات والخيل، بالإضافة إلى مرافق رياضية وثقافية وترفيهية. يمتد المشروع على طول 135 كيلومتر، ويربط بين وادي حنيفة في غرب الرياض ووادي السلي في شرقها عبر طريق الأمير محمد بن سلمان</w:t>
      </w:r>
      <w:r w:rsidRPr="007C12C5">
        <w:rPr>
          <w:rFonts w:ascii="Calibri" w:hAnsi="Calibri" w:cs="Calibri"/>
          <w:sz w:val="32"/>
          <w:szCs w:val="32"/>
        </w:rPr>
        <w:t xml:space="preserve"> (Vision 2030</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Wikipedia, 2024).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لم يتم الإعلان عن التكلفة الإجمالية للمشروع</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يمتد المشروع على طول 135 كيلومتر</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مارس 2019، وافتتحت أولى مراحله في فبراير 2025</w:t>
      </w:r>
      <w:r w:rsidRPr="007C12C5">
        <w:rPr>
          <w:rFonts w:ascii="Calibri" w:hAnsi="Calibri" w:cs="Calibri"/>
          <w:sz w:val="32"/>
          <w:szCs w:val="32"/>
        </w:rPr>
        <w:t xml:space="preserve"> (Vision </w:t>
      </w:r>
      <w:proofErr w:type="gramStart"/>
      <w:r w:rsidRPr="007C12C5">
        <w:rPr>
          <w:rFonts w:ascii="Calibri" w:hAnsi="Calibri" w:cs="Calibri"/>
          <w:sz w:val="32"/>
          <w:szCs w:val="32"/>
        </w:rPr>
        <w:t>2030.;</w:t>
      </w:r>
      <w:proofErr w:type="gramEnd"/>
      <w:r w:rsidRPr="007C12C5">
        <w:rPr>
          <w:rFonts w:ascii="Calibri" w:hAnsi="Calibri" w:cs="Calibri"/>
          <w:sz w:val="32"/>
          <w:szCs w:val="32"/>
        </w:rPr>
        <w:t xml:space="preserve"> Wikipedia, 2024).</w:t>
      </w:r>
    </w:p>
    <w:p w14:paraId="1EE4A691" w14:textId="77777777" w:rsidR="009D479E" w:rsidRPr="007C12C5" w:rsidRDefault="009D479E" w:rsidP="009D479E">
      <w:pPr>
        <w:spacing w:line="360" w:lineRule="auto"/>
        <w:jc w:val="both"/>
        <w:rPr>
          <w:rFonts w:ascii="Calibri" w:hAnsi="Calibri" w:cs="Calibri"/>
          <w:b/>
          <w:bCs/>
          <w:sz w:val="32"/>
          <w:szCs w:val="32"/>
        </w:rPr>
      </w:pPr>
      <w:r w:rsidRPr="007C12C5">
        <w:rPr>
          <w:rFonts w:ascii="Calibri" w:hAnsi="Calibri" w:cs="Calibri"/>
          <w:b/>
          <w:bCs/>
          <w:sz w:val="32"/>
          <w:szCs w:val="32"/>
          <w:rtl/>
        </w:rPr>
        <w:t>مطار الملك سلمان الدولي</w:t>
      </w:r>
    </w:p>
    <w:p w14:paraId="44D6D33B" w14:textId="72273AEE" w:rsidR="009D479E" w:rsidRPr="007C12C5" w:rsidRDefault="009D479E" w:rsidP="009D479E">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مطار الملك سلمان الدولي هو مطار دولي يقع في الرياض، ويهدف إلى تعزيز مكانة الرياض كمركز لوجستي عالمي وجعلها وجهة للنقل والتجارة والسياحة. يمتد المطار على مساحة 57 كيلومتر مربع، ويشمل 6 مدارج طيران، بالإضافة إلى مرافق سكنية وترفيهية وتجارية ولوجستية</w:t>
      </w:r>
      <w:r w:rsidRPr="007C12C5">
        <w:rPr>
          <w:rFonts w:ascii="Calibri" w:hAnsi="Calibri" w:cs="Calibri"/>
          <w:sz w:val="32"/>
          <w:szCs w:val="32"/>
        </w:rPr>
        <w:t xml:space="preserve"> (Wikipedia, 2024; PIF</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لم يتم الإعلان عن التكلفة الإجمالية للمشروع</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يمتد المطار على مساحة 57 كيلومتر مربع</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المخطط العام للمطار في 28 نوفمبر 2022، ومن المتوقع أن يتم افتتاح المبنى الأبرز في عام 2030، والانتهاء من أعمال البناء في عام 2034</w:t>
      </w:r>
      <w:r w:rsidRPr="007C12C5">
        <w:rPr>
          <w:rFonts w:ascii="Calibri" w:hAnsi="Calibri" w:cs="Calibri"/>
          <w:sz w:val="32"/>
          <w:szCs w:val="32"/>
        </w:rPr>
        <w:t xml:space="preserve"> (Wikipedia, 2024; PIF.).</w:t>
      </w:r>
    </w:p>
    <w:p w14:paraId="00724E03" w14:textId="77777777" w:rsidR="009D479E" w:rsidRPr="007C12C5" w:rsidRDefault="009D479E" w:rsidP="009D479E">
      <w:pPr>
        <w:spacing w:line="360" w:lineRule="auto"/>
        <w:jc w:val="both"/>
        <w:rPr>
          <w:rFonts w:ascii="Calibri" w:hAnsi="Calibri" w:cs="Calibri"/>
          <w:b/>
          <w:bCs/>
          <w:sz w:val="32"/>
          <w:szCs w:val="32"/>
        </w:rPr>
      </w:pPr>
      <w:r w:rsidRPr="007C12C5">
        <w:rPr>
          <w:rFonts w:ascii="Calibri" w:hAnsi="Calibri" w:cs="Calibri"/>
          <w:b/>
          <w:bCs/>
          <w:sz w:val="32"/>
          <w:szCs w:val="32"/>
          <w:rtl/>
        </w:rPr>
        <w:t>مشروع الدرعية</w:t>
      </w:r>
    </w:p>
    <w:p w14:paraId="3C2778D2" w14:textId="3EB411D4" w:rsidR="009D479E" w:rsidRPr="007C12C5" w:rsidRDefault="009D479E" w:rsidP="009D479E">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مشروع بوابة الدرعية يهدف إلى تحويل مدينة الدرعية إلى وجهة سياحية وثقافية وتاريخية عالمية، من خلال تطوير حي الطريف التاريخي المدرج ضمن قائمة اليونيسكو، وإنشاء أماكن سكنية فاخرة ومتنوعة، ومتاحف ثقافية، ومطاعم ومرافق عامة وترفيهية</w:t>
      </w:r>
      <w:r w:rsidRPr="007C12C5">
        <w:rPr>
          <w:rFonts w:ascii="Calibri" w:hAnsi="Calibri" w:cs="Calibri"/>
          <w:sz w:val="32"/>
          <w:szCs w:val="32"/>
        </w:rPr>
        <w:t xml:space="preserve"> (Vision 2030</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w:t>
      </w:r>
      <w:proofErr w:type="spellStart"/>
      <w:r w:rsidRPr="007C12C5">
        <w:rPr>
          <w:rFonts w:ascii="Calibri" w:hAnsi="Calibri" w:cs="Calibri"/>
          <w:sz w:val="32"/>
          <w:szCs w:val="32"/>
        </w:rPr>
        <w:t>Scavo</w:t>
      </w:r>
      <w:proofErr w:type="spellEnd"/>
      <w:r w:rsidRPr="007C12C5">
        <w:rPr>
          <w:rFonts w:ascii="Calibri" w:hAnsi="Calibri" w:cs="Calibri"/>
          <w:sz w:val="32"/>
          <w:szCs w:val="32"/>
        </w:rPr>
        <w:t xml:space="preserve">, .).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 xml:space="preserve">بلغت تكلفة المشروع حوالي 236 مليار ريال </w:t>
      </w:r>
      <w:r w:rsidRPr="007C12C5">
        <w:rPr>
          <w:rFonts w:ascii="Calibri" w:hAnsi="Calibri" w:cs="Calibri"/>
          <w:sz w:val="32"/>
          <w:szCs w:val="32"/>
          <w:rtl/>
        </w:rPr>
        <w:lastRenderedPageBreak/>
        <w:t>سعودي</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يمتد المشروع على مساحة 14 كيلومتر مربع</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إطار رؤية السعودية 2030، ومن المتوقع أن يتم الانتهاء من تنفيذ الأعمال بحلول عام 2030</w:t>
      </w:r>
      <w:r w:rsidRPr="007C12C5">
        <w:rPr>
          <w:rFonts w:ascii="Calibri" w:hAnsi="Calibri" w:cs="Calibri"/>
          <w:sz w:val="32"/>
          <w:szCs w:val="32"/>
        </w:rPr>
        <w:t xml:space="preserve"> (Vision </w:t>
      </w:r>
      <w:proofErr w:type="gramStart"/>
      <w:r w:rsidRPr="007C12C5">
        <w:rPr>
          <w:rFonts w:ascii="Calibri" w:hAnsi="Calibri" w:cs="Calibri"/>
          <w:sz w:val="32"/>
          <w:szCs w:val="32"/>
        </w:rPr>
        <w:t>2030.;</w:t>
      </w:r>
      <w:proofErr w:type="gramEnd"/>
      <w:r w:rsidRPr="007C12C5">
        <w:rPr>
          <w:rFonts w:ascii="Calibri" w:hAnsi="Calibri" w:cs="Calibri"/>
          <w:sz w:val="32"/>
          <w:szCs w:val="32"/>
        </w:rPr>
        <w:t xml:space="preserve"> </w:t>
      </w:r>
      <w:proofErr w:type="spellStart"/>
      <w:r w:rsidRPr="007C12C5">
        <w:rPr>
          <w:rFonts w:ascii="Calibri" w:hAnsi="Calibri" w:cs="Calibri"/>
          <w:sz w:val="32"/>
          <w:szCs w:val="32"/>
        </w:rPr>
        <w:t>Scavo</w:t>
      </w:r>
      <w:proofErr w:type="spellEnd"/>
      <w:r w:rsidRPr="007C12C5">
        <w:rPr>
          <w:rFonts w:ascii="Calibri" w:hAnsi="Calibri" w:cs="Calibri"/>
          <w:sz w:val="32"/>
          <w:szCs w:val="32"/>
        </w:rPr>
        <w:t>, .).</w:t>
      </w:r>
    </w:p>
    <w:p w14:paraId="5152DED0" w14:textId="77777777" w:rsidR="009D479E" w:rsidRPr="007C12C5" w:rsidRDefault="009D479E" w:rsidP="009D479E">
      <w:pPr>
        <w:spacing w:line="360" w:lineRule="auto"/>
        <w:jc w:val="both"/>
        <w:rPr>
          <w:rFonts w:ascii="Calibri" w:hAnsi="Calibri" w:cs="Calibri"/>
          <w:b/>
          <w:bCs/>
          <w:sz w:val="32"/>
          <w:szCs w:val="32"/>
        </w:rPr>
      </w:pPr>
      <w:r w:rsidRPr="007C12C5">
        <w:rPr>
          <w:rFonts w:ascii="Calibri" w:hAnsi="Calibri" w:cs="Calibri"/>
          <w:b/>
          <w:bCs/>
          <w:sz w:val="32"/>
          <w:szCs w:val="32"/>
          <w:rtl/>
        </w:rPr>
        <w:t>ملاعب كأس العالم 2034</w:t>
      </w:r>
    </w:p>
    <w:p w14:paraId="733AC4A6" w14:textId="19CB4034" w:rsidR="009D479E" w:rsidRPr="007C12C5" w:rsidRDefault="009D479E" w:rsidP="009D479E">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 xml:space="preserve">ملاعب كأس العالم 2034 هي مجموعة من 15 ملعبًا دوليًا بمواصفات عالمية موزعة على خمس مدن في المملكة العربية السعودية، وهي الرياض، جدة، الخبر، أبها، </w:t>
      </w:r>
      <w:proofErr w:type="spellStart"/>
      <w:r w:rsidRPr="007C12C5">
        <w:rPr>
          <w:rFonts w:ascii="Calibri" w:hAnsi="Calibri" w:cs="Calibri"/>
          <w:sz w:val="32"/>
          <w:szCs w:val="32"/>
          <w:rtl/>
        </w:rPr>
        <w:t>ونيوم</w:t>
      </w:r>
      <w:proofErr w:type="spellEnd"/>
      <w:r w:rsidRPr="007C12C5">
        <w:rPr>
          <w:rFonts w:ascii="Calibri" w:hAnsi="Calibri" w:cs="Calibri"/>
          <w:sz w:val="32"/>
          <w:szCs w:val="32"/>
          <w:rtl/>
        </w:rPr>
        <w:t>. تشمل الملاعب الجديدة استاد الملك سلمان الدولي الذي يتسع لأكثر من 92 ألف متفرج، وسيستضيف المباراة الافتتاحية والنهائية للبطولة</w:t>
      </w:r>
      <w:r w:rsidRPr="007C12C5">
        <w:rPr>
          <w:rFonts w:ascii="Calibri" w:hAnsi="Calibri" w:cs="Calibri"/>
          <w:sz w:val="32"/>
          <w:szCs w:val="32"/>
        </w:rPr>
        <w:t xml:space="preserve"> (</w:t>
      </w:r>
      <w:proofErr w:type="spellStart"/>
      <w:r w:rsidRPr="007C12C5">
        <w:rPr>
          <w:rFonts w:ascii="Calibri" w:hAnsi="Calibri" w:cs="Calibri"/>
          <w:sz w:val="32"/>
          <w:szCs w:val="32"/>
        </w:rPr>
        <w:t>Saudipedia</w:t>
      </w:r>
      <w:proofErr w:type="spellEnd"/>
      <w:r w:rsidRPr="007C12C5">
        <w:rPr>
          <w:rFonts w:ascii="Calibri" w:hAnsi="Calibri" w:cs="Calibri"/>
          <w:sz w:val="32"/>
          <w:szCs w:val="32"/>
        </w:rPr>
        <w:t xml:space="preserve">, 2024).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لم يتم الإعلان عن التكلفة الإجمالية للمشروع</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تشمل الملاعب 15 ملعبًا موزعة على خمس مدن</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من المتوقع أن يتم الانتهاء من بناء الملاعب الجديدة قبل انطلاق كأس العالم 2034</w:t>
      </w:r>
      <w:r w:rsidRPr="007C12C5">
        <w:rPr>
          <w:rFonts w:ascii="Calibri" w:hAnsi="Calibri" w:cs="Calibri"/>
          <w:sz w:val="32"/>
          <w:szCs w:val="32"/>
        </w:rPr>
        <w:t xml:space="preserve"> (</w:t>
      </w:r>
      <w:proofErr w:type="spellStart"/>
      <w:r w:rsidRPr="007C12C5">
        <w:rPr>
          <w:rFonts w:ascii="Calibri" w:hAnsi="Calibri" w:cs="Calibri"/>
          <w:sz w:val="32"/>
          <w:szCs w:val="32"/>
        </w:rPr>
        <w:t>Saudipedia</w:t>
      </w:r>
      <w:proofErr w:type="spellEnd"/>
      <w:r w:rsidRPr="007C12C5">
        <w:rPr>
          <w:rFonts w:ascii="Calibri" w:hAnsi="Calibri" w:cs="Calibri"/>
          <w:sz w:val="32"/>
          <w:szCs w:val="32"/>
        </w:rPr>
        <w:t>, 2024).</w:t>
      </w:r>
    </w:p>
    <w:p w14:paraId="30971482" w14:textId="77777777" w:rsidR="009D479E" w:rsidRPr="007C12C5" w:rsidRDefault="009D479E" w:rsidP="009D479E">
      <w:pPr>
        <w:spacing w:line="360" w:lineRule="auto"/>
        <w:jc w:val="both"/>
        <w:rPr>
          <w:rFonts w:ascii="Calibri" w:hAnsi="Calibri" w:cs="Calibri"/>
          <w:b/>
          <w:bCs/>
          <w:sz w:val="32"/>
          <w:szCs w:val="32"/>
        </w:rPr>
      </w:pPr>
      <w:r w:rsidRPr="007C12C5">
        <w:rPr>
          <w:rFonts w:ascii="Calibri" w:hAnsi="Calibri" w:cs="Calibri"/>
          <w:b/>
          <w:bCs/>
          <w:sz w:val="32"/>
          <w:szCs w:val="32"/>
          <w:rtl/>
        </w:rPr>
        <w:t>مشروع المربع الجديد</w:t>
      </w:r>
    </w:p>
    <w:p w14:paraId="53DF3355" w14:textId="00C4DDBA" w:rsidR="00F02106" w:rsidRPr="007C12C5" w:rsidRDefault="009D479E" w:rsidP="00276132">
      <w:pPr>
        <w:spacing w:line="360" w:lineRule="auto"/>
        <w:jc w:val="both"/>
        <w:rPr>
          <w:rFonts w:ascii="Calibri" w:hAnsi="Calibri" w:cs="Calibri"/>
          <w:sz w:val="32"/>
          <w:szCs w:val="32"/>
        </w:rPr>
      </w:pPr>
      <w:r w:rsidRPr="007C12C5">
        <w:rPr>
          <w:rFonts w:ascii="Calibri" w:hAnsi="Calibri" w:cs="Calibri"/>
          <w:sz w:val="32"/>
          <w:szCs w:val="32"/>
        </w:rPr>
        <w:t xml:space="preserve"> </w:t>
      </w:r>
      <w:r w:rsidRPr="007C12C5">
        <w:rPr>
          <w:rFonts w:ascii="Calibri" w:hAnsi="Calibri" w:cs="Calibri"/>
          <w:sz w:val="32"/>
          <w:szCs w:val="32"/>
          <w:rtl/>
        </w:rPr>
        <w:t>مشروع المربع الجديد يهدف إلى إعادة تعريف أفق مدينة الرياض من خلال إنشاء منطقة حضارية حديثة ومتطورة تشمل وحدات سكنية وفنادق ومساحات تجارية ومكتبية، بالإضافة إلى المراكز الترفيهية والمرافق المجتمعية. يقع برج المكعب في قلب المشروع، وسيكون معلمًا إبداعيًا استثنائيًا يمثل أكبر هيكل مبني من نوعه</w:t>
      </w:r>
      <w:r w:rsidRPr="007C12C5">
        <w:rPr>
          <w:rFonts w:ascii="Calibri" w:hAnsi="Calibri" w:cs="Calibri"/>
          <w:sz w:val="32"/>
          <w:szCs w:val="32"/>
        </w:rPr>
        <w:t xml:space="preserve"> (Vision 2030</w:t>
      </w:r>
      <w:proofErr w:type="gramStart"/>
      <w:r w:rsidRPr="007C12C5">
        <w:rPr>
          <w:rFonts w:ascii="Calibri" w:hAnsi="Calibri" w:cs="Calibri"/>
          <w:sz w:val="32"/>
          <w:szCs w:val="32"/>
        </w:rPr>
        <w:t>, .</w:t>
      </w:r>
      <w:proofErr w:type="gramEnd"/>
      <w:r w:rsidRPr="007C12C5">
        <w:rPr>
          <w:rFonts w:ascii="Calibri" w:hAnsi="Calibri" w:cs="Calibri"/>
          <w:sz w:val="32"/>
          <w:szCs w:val="32"/>
        </w:rPr>
        <w:t xml:space="preserve">; </w:t>
      </w:r>
      <w:proofErr w:type="spellStart"/>
      <w:r w:rsidRPr="007C12C5">
        <w:rPr>
          <w:rFonts w:ascii="Calibri" w:hAnsi="Calibri" w:cs="Calibri"/>
          <w:sz w:val="32"/>
          <w:szCs w:val="32"/>
        </w:rPr>
        <w:t>WikiGulf</w:t>
      </w:r>
      <w:proofErr w:type="spellEnd"/>
      <w:r w:rsidRPr="007C12C5">
        <w:rPr>
          <w:rFonts w:ascii="Calibri" w:hAnsi="Calibri" w:cs="Calibri"/>
          <w:sz w:val="32"/>
          <w:szCs w:val="32"/>
        </w:rPr>
        <w:t xml:space="preserve">, 2024). </w:t>
      </w:r>
      <w:r w:rsidRPr="007C12C5">
        <w:rPr>
          <w:rFonts w:ascii="Calibri" w:hAnsi="Calibri" w:cs="Calibri"/>
          <w:b/>
          <w:bCs/>
          <w:sz w:val="32"/>
          <w:szCs w:val="32"/>
          <w:rtl/>
        </w:rPr>
        <w:t>التكلفة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بلغت تكلفة المشروع حوالي 800 مليار دولار أمريكي</w:t>
      </w:r>
      <w:r w:rsidRPr="007C12C5">
        <w:rPr>
          <w:rFonts w:ascii="Calibri" w:hAnsi="Calibri" w:cs="Calibri"/>
          <w:sz w:val="32"/>
          <w:szCs w:val="32"/>
        </w:rPr>
        <w:t xml:space="preserve">. </w:t>
      </w:r>
      <w:r w:rsidRPr="007C12C5">
        <w:rPr>
          <w:rFonts w:ascii="Calibri" w:hAnsi="Calibri" w:cs="Calibri"/>
          <w:b/>
          <w:bCs/>
          <w:sz w:val="32"/>
          <w:szCs w:val="32"/>
          <w:rtl/>
        </w:rPr>
        <w:t>الحجم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يمتد المشروع على مساحة 19 كيلومتر مربع</w:t>
      </w:r>
      <w:r w:rsidRPr="007C12C5">
        <w:rPr>
          <w:rFonts w:ascii="Calibri" w:hAnsi="Calibri" w:cs="Calibri"/>
          <w:sz w:val="32"/>
          <w:szCs w:val="32"/>
        </w:rPr>
        <w:t xml:space="preserve">. </w:t>
      </w:r>
      <w:r w:rsidRPr="007C12C5">
        <w:rPr>
          <w:rFonts w:ascii="Calibri" w:hAnsi="Calibri" w:cs="Calibri"/>
          <w:b/>
          <w:bCs/>
          <w:sz w:val="32"/>
          <w:szCs w:val="32"/>
          <w:rtl/>
        </w:rPr>
        <w:t>التنفيذ</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الإعلان عن المشروع في عام 2023، ومن المتوقع أن يتم الانتهاء من تنفيذ الأعمال بحلول معرض إكسبو 2030</w:t>
      </w:r>
      <w:r w:rsidRPr="007C12C5">
        <w:rPr>
          <w:rFonts w:ascii="Calibri" w:hAnsi="Calibri" w:cs="Calibri"/>
          <w:sz w:val="32"/>
          <w:szCs w:val="32"/>
        </w:rPr>
        <w:t xml:space="preserve"> (Vision </w:t>
      </w:r>
      <w:proofErr w:type="gramStart"/>
      <w:r w:rsidRPr="007C12C5">
        <w:rPr>
          <w:rFonts w:ascii="Calibri" w:hAnsi="Calibri" w:cs="Calibri"/>
          <w:sz w:val="32"/>
          <w:szCs w:val="32"/>
        </w:rPr>
        <w:t>2030.;</w:t>
      </w:r>
      <w:proofErr w:type="gramEnd"/>
      <w:r w:rsidRPr="007C12C5">
        <w:rPr>
          <w:rFonts w:ascii="Calibri" w:hAnsi="Calibri" w:cs="Calibri"/>
          <w:sz w:val="32"/>
          <w:szCs w:val="32"/>
        </w:rPr>
        <w:t xml:space="preserve"> </w:t>
      </w:r>
      <w:proofErr w:type="spellStart"/>
      <w:r w:rsidRPr="007C12C5">
        <w:rPr>
          <w:rFonts w:ascii="Calibri" w:hAnsi="Calibri" w:cs="Calibri"/>
          <w:sz w:val="32"/>
          <w:szCs w:val="32"/>
        </w:rPr>
        <w:t>WikiGulf</w:t>
      </w:r>
      <w:proofErr w:type="spellEnd"/>
      <w:r w:rsidRPr="007C12C5">
        <w:rPr>
          <w:rFonts w:ascii="Calibri" w:hAnsi="Calibri" w:cs="Calibri"/>
          <w:sz w:val="32"/>
          <w:szCs w:val="32"/>
        </w:rPr>
        <w:t>, 2024).</w:t>
      </w:r>
    </w:p>
    <w:p w14:paraId="3C6DD89A" w14:textId="77777777" w:rsidR="00293265" w:rsidRDefault="00293265" w:rsidP="008D02D6">
      <w:pPr>
        <w:spacing w:line="360" w:lineRule="auto"/>
        <w:jc w:val="both"/>
        <w:rPr>
          <w:rFonts w:ascii="Calibri" w:hAnsi="Calibri" w:cs="Calibri"/>
          <w:b/>
          <w:bCs/>
          <w:sz w:val="32"/>
          <w:szCs w:val="32"/>
        </w:rPr>
      </w:pPr>
    </w:p>
    <w:p w14:paraId="7CE65B2A" w14:textId="77777777" w:rsidR="00293265" w:rsidRDefault="00293265" w:rsidP="008D02D6">
      <w:pPr>
        <w:spacing w:line="360" w:lineRule="auto"/>
        <w:jc w:val="both"/>
        <w:rPr>
          <w:rFonts w:ascii="Calibri" w:hAnsi="Calibri" w:cs="Calibri"/>
          <w:b/>
          <w:bCs/>
          <w:sz w:val="32"/>
          <w:szCs w:val="32"/>
        </w:rPr>
      </w:pPr>
    </w:p>
    <w:p w14:paraId="7CB81499" w14:textId="5D1B5706" w:rsidR="008D02D6" w:rsidRPr="007C12C5" w:rsidRDefault="008D02D6" w:rsidP="008D02D6">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التوازن بين التطور الحضري والهوية الثقافية</w:t>
      </w:r>
    </w:p>
    <w:p w14:paraId="3CFB365C" w14:textId="77777777" w:rsidR="008D02D6" w:rsidRPr="007C12C5" w:rsidRDefault="008D02D6" w:rsidP="008D02D6">
      <w:pPr>
        <w:spacing w:line="360" w:lineRule="auto"/>
        <w:jc w:val="both"/>
        <w:rPr>
          <w:rFonts w:ascii="Calibri" w:hAnsi="Calibri" w:cs="Calibri"/>
          <w:b/>
          <w:bCs/>
          <w:sz w:val="32"/>
          <w:szCs w:val="32"/>
        </w:rPr>
      </w:pPr>
      <w:r w:rsidRPr="007C12C5">
        <w:rPr>
          <w:rFonts w:ascii="Calibri" w:hAnsi="Calibri" w:cs="Calibri"/>
          <w:b/>
          <w:bCs/>
          <w:sz w:val="32"/>
          <w:szCs w:val="32"/>
          <w:rtl/>
        </w:rPr>
        <w:t>الحفاظ على الهوية الثقافية</w:t>
      </w:r>
    </w:p>
    <w:p w14:paraId="0C612CE2" w14:textId="77777777" w:rsidR="008D02D6" w:rsidRPr="007C12C5" w:rsidRDefault="008D02D6" w:rsidP="008D02D6">
      <w:pPr>
        <w:spacing w:line="360" w:lineRule="auto"/>
        <w:jc w:val="both"/>
        <w:rPr>
          <w:rFonts w:ascii="Calibri" w:hAnsi="Calibri" w:cs="Calibri"/>
          <w:sz w:val="32"/>
          <w:szCs w:val="32"/>
        </w:rPr>
      </w:pPr>
      <w:r w:rsidRPr="007C12C5">
        <w:rPr>
          <w:rFonts w:ascii="Calibri" w:hAnsi="Calibri" w:cs="Calibri"/>
          <w:sz w:val="32"/>
          <w:szCs w:val="32"/>
          <w:rtl/>
        </w:rPr>
        <w:t>تحقيق التوازن بين التطور الحضري والحفاظ على الهوية الثقافية والاجتماعية للمدينة يتطلب استراتيجيات فعالة للحفاظ على التراث الثقافي وتعزيز الهوية المحلية. وفقًا لدراسة أجراها</w:t>
      </w:r>
      <w:r w:rsidRPr="007C12C5">
        <w:rPr>
          <w:rFonts w:ascii="Calibri" w:hAnsi="Calibri" w:cs="Calibri"/>
          <w:sz w:val="32"/>
          <w:szCs w:val="32"/>
        </w:rPr>
        <w:t xml:space="preserve"> Kumar (2024)</w:t>
      </w:r>
      <w:r w:rsidRPr="007C12C5">
        <w:rPr>
          <w:rFonts w:ascii="Calibri" w:hAnsi="Calibri" w:cs="Calibri"/>
          <w:sz w:val="32"/>
          <w:szCs w:val="32"/>
          <w:rtl/>
        </w:rPr>
        <w:t>، يمكن تحقيق هذا التوازن من خلال إشراك المجتمع المحلي في جهود الحفاظ على التراث الثقافي. تتضمن هذه الاستراتيجيات رفع الوعي العام بأهمية التراث الثقافي من خلال برامج تعليمية وورش عمل مجتمعية، وتنظيم جولات تراثية وجلسات سرد قصص حول المعالم التاريخية لجعل الماضي حيًا للأجيال الحالية</w:t>
      </w:r>
      <w:r w:rsidRPr="007C12C5">
        <w:rPr>
          <w:rFonts w:ascii="Calibri" w:hAnsi="Calibri" w:cs="Calibri"/>
          <w:sz w:val="32"/>
          <w:szCs w:val="32"/>
        </w:rPr>
        <w:t>.</w:t>
      </w:r>
    </w:p>
    <w:p w14:paraId="07039C31" w14:textId="77777777" w:rsidR="008D02D6" w:rsidRPr="007C12C5" w:rsidRDefault="008D02D6" w:rsidP="008D02D6">
      <w:pPr>
        <w:spacing w:line="360" w:lineRule="auto"/>
        <w:jc w:val="both"/>
        <w:rPr>
          <w:rFonts w:ascii="Calibri" w:hAnsi="Calibri" w:cs="Calibri"/>
          <w:sz w:val="32"/>
          <w:szCs w:val="32"/>
        </w:rPr>
      </w:pPr>
      <w:r w:rsidRPr="007C12C5">
        <w:rPr>
          <w:rFonts w:ascii="Calibri" w:hAnsi="Calibri" w:cs="Calibri"/>
          <w:sz w:val="32"/>
          <w:szCs w:val="32"/>
          <w:rtl/>
        </w:rPr>
        <w:t>بالإضافة إلى ذلك، يمكن استخدام التكنولوجيا للحفاظ على التراث الثقافي من خلال إنشاء أرشيفات رقمية للوثائق التاريخية والصور والخرائط، مما يساهم في حماية هذه الموارد من التدهور الفيزيائي ويجعلها متاحة لجمهور أوسع. السياحة التراثية أيضًا تلعب دورًا مهمًا في تعزيز الوعي الثقافي ودعم الاقتصاد المحلي</w:t>
      </w:r>
      <w:r w:rsidRPr="007C12C5">
        <w:rPr>
          <w:rFonts w:ascii="Calibri" w:hAnsi="Calibri" w:cs="Calibri"/>
          <w:sz w:val="32"/>
          <w:szCs w:val="32"/>
        </w:rPr>
        <w:t xml:space="preserve"> (</w:t>
      </w:r>
      <w:proofErr w:type="spellStart"/>
      <w:r w:rsidRPr="007C12C5">
        <w:rPr>
          <w:rFonts w:ascii="Calibri" w:hAnsi="Calibri" w:cs="Calibri"/>
          <w:sz w:val="32"/>
          <w:szCs w:val="32"/>
        </w:rPr>
        <w:t>Šćitaroci</w:t>
      </w:r>
      <w:proofErr w:type="spellEnd"/>
      <w:r w:rsidRPr="007C12C5">
        <w:rPr>
          <w:rFonts w:ascii="Calibri" w:hAnsi="Calibri" w:cs="Calibri"/>
          <w:sz w:val="32"/>
          <w:szCs w:val="32"/>
        </w:rPr>
        <w:t xml:space="preserve"> et al., 2019).</w:t>
      </w:r>
    </w:p>
    <w:p w14:paraId="308BBF38" w14:textId="77777777" w:rsidR="008D02D6" w:rsidRPr="007C12C5" w:rsidRDefault="008D02D6" w:rsidP="008D02D6">
      <w:pPr>
        <w:spacing w:line="360" w:lineRule="auto"/>
        <w:jc w:val="both"/>
        <w:rPr>
          <w:rFonts w:ascii="Calibri" w:hAnsi="Calibri" w:cs="Calibri"/>
          <w:b/>
          <w:bCs/>
          <w:sz w:val="32"/>
          <w:szCs w:val="32"/>
        </w:rPr>
      </w:pPr>
      <w:r w:rsidRPr="007C12C5">
        <w:rPr>
          <w:rFonts w:ascii="Calibri" w:hAnsi="Calibri" w:cs="Calibri"/>
          <w:b/>
          <w:bCs/>
          <w:sz w:val="32"/>
          <w:szCs w:val="32"/>
          <w:rtl/>
        </w:rPr>
        <w:t>التفاعل بين السكان والمشاريع الكبرى</w:t>
      </w:r>
    </w:p>
    <w:p w14:paraId="7C33A2C1" w14:textId="77777777" w:rsidR="008D02D6" w:rsidRPr="007C12C5" w:rsidRDefault="008D02D6" w:rsidP="008D02D6">
      <w:pPr>
        <w:spacing w:line="360" w:lineRule="auto"/>
        <w:jc w:val="both"/>
        <w:rPr>
          <w:rFonts w:ascii="Calibri" w:hAnsi="Calibri" w:cs="Calibri"/>
          <w:sz w:val="32"/>
          <w:szCs w:val="32"/>
        </w:rPr>
      </w:pPr>
      <w:r w:rsidRPr="007C12C5">
        <w:rPr>
          <w:rFonts w:ascii="Calibri" w:hAnsi="Calibri" w:cs="Calibri"/>
          <w:sz w:val="32"/>
          <w:szCs w:val="32"/>
          <w:rtl/>
        </w:rPr>
        <w:t>تؤثر المشاريع الكبرى بشكل كبير على السكان المحليين، ومن المهم تحقيق التوازن بين التطور الحضري واحتياجات السكان. وفقًا لدراسة أجراها</w:t>
      </w:r>
      <w:r w:rsidRPr="007C12C5">
        <w:rPr>
          <w:rFonts w:ascii="Calibri" w:hAnsi="Calibri" w:cs="Calibri"/>
          <w:sz w:val="32"/>
          <w:szCs w:val="32"/>
        </w:rPr>
        <w:t xml:space="preserve"> Di </w:t>
      </w:r>
      <w:proofErr w:type="spellStart"/>
      <w:r w:rsidRPr="007C12C5">
        <w:rPr>
          <w:rFonts w:ascii="Calibri" w:hAnsi="Calibri" w:cs="Calibri"/>
          <w:sz w:val="32"/>
          <w:szCs w:val="32"/>
        </w:rPr>
        <w:t>Maddaloni</w:t>
      </w:r>
      <w:proofErr w:type="spellEnd"/>
      <w:r w:rsidRPr="007C12C5">
        <w:rPr>
          <w:rFonts w:ascii="Calibri" w:hAnsi="Calibri" w:cs="Calibri"/>
          <w:sz w:val="32"/>
          <w:szCs w:val="32"/>
        </w:rPr>
        <w:t xml:space="preserve"> (2024)</w:t>
      </w:r>
      <w:r w:rsidRPr="007C12C5">
        <w:rPr>
          <w:rFonts w:ascii="Calibri" w:hAnsi="Calibri" w:cs="Calibri"/>
          <w:sz w:val="32"/>
          <w:szCs w:val="32"/>
          <w:rtl/>
        </w:rPr>
        <w:t>، يمكن تحقيق هذا التوازن من خلال إشراك المجتمع المحلي في عملية التخطيط والتنفيذ. يتضمن ذلك عقد اجتماعات مجتمعية، وإجراء استطلاعات رأي، وتشكيل لجان تراثية تضم ممثلين محليين لضمان أن تكون جهود الحفاظ على التراث متجذرة في السياقات والقيم المحلية</w:t>
      </w:r>
      <w:r w:rsidRPr="007C12C5">
        <w:rPr>
          <w:rFonts w:ascii="Calibri" w:hAnsi="Calibri" w:cs="Calibri"/>
          <w:sz w:val="32"/>
          <w:szCs w:val="32"/>
        </w:rPr>
        <w:t>.</w:t>
      </w:r>
    </w:p>
    <w:p w14:paraId="63F7B707" w14:textId="77777777" w:rsidR="008D02D6" w:rsidRPr="007C12C5" w:rsidRDefault="008D02D6" w:rsidP="008D02D6">
      <w:pPr>
        <w:spacing w:line="360" w:lineRule="auto"/>
        <w:jc w:val="both"/>
        <w:rPr>
          <w:rFonts w:ascii="Calibri" w:hAnsi="Calibri" w:cs="Calibri"/>
          <w:sz w:val="32"/>
          <w:szCs w:val="32"/>
        </w:rPr>
      </w:pPr>
      <w:r w:rsidRPr="007C12C5">
        <w:rPr>
          <w:rFonts w:ascii="Calibri" w:hAnsi="Calibri" w:cs="Calibri"/>
          <w:sz w:val="32"/>
          <w:szCs w:val="32"/>
          <w:rtl/>
        </w:rPr>
        <w:t xml:space="preserve">تساهم المشاركة المجتمعية في تعزيز الشعور بالملكية والفخر بين السكان، مما يعزز من استدامة جهود الحفاظ على التراث. بالإضافة إلى ذلك، يمكن استخدام منصات رقمية </w:t>
      </w:r>
      <w:r w:rsidRPr="007C12C5">
        <w:rPr>
          <w:rFonts w:ascii="Calibri" w:hAnsi="Calibri" w:cs="Calibri"/>
          <w:sz w:val="32"/>
          <w:szCs w:val="32"/>
          <w:rtl/>
        </w:rPr>
        <w:lastRenderedPageBreak/>
        <w:t>لتوفير جولات افتراضية وتجارب تفاعلية للمواقع التراثية، مما يساهم في تعزيز الوعي الثقافي ودعم السياحة التراثية</w:t>
      </w:r>
      <w:r w:rsidRPr="007C12C5">
        <w:rPr>
          <w:rFonts w:ascii="Calibri" w:hAnsi="Calibri" w:cs="Calibri"/>
          <w:sz w:val="32"/>
          <w:szCs w:val="32"/>
        </w:rPr>
        <w:t xml:space="preserve"> (</w:t>
      </w:r>
      <w:proofErr w:type="spellStart"/>
      <w:r w:rsidRPr="007C12C5">
        <w:rPr>
          <w:rFonts w:ascii="Calibri" w:hAnsi="Calibri" w:cs="Calibri"/>
          <w:sz w:val="32"/>
          <w:szCs w:val="32"/>
        </w:rPr>
        <w:t>Mendhe</w:t>
      </w:r>
      <w:proofErr w:type="spellEnd"/>
      <w:r w:rsidRPr="007C12C5">
        <w:rPr>
          <w:rFonts w:ascii="Calibri" w:hAnsi="Calibri" w:cs="Calibri"/>
          <w:sz w:val="32"/>
          <w:szCs w:val="32"/>
        </w:rPr>
        <w:t>, 2024).</w:t>
      </w:r>
    </w:p>
    <w:p w14:paraId="22D392FD" w14:textId="38F72A59" w:rsidR="008D02D6" w:rsidRPr="007C12C5" w:rsidRDefault="008D02D6" w:rsidP="008D02D6">
      <w:pPr>
        <w:spacing w:line="360" w:lineRule="auto"/>
        <w:jc w:val="both"/>
        <w:rPr>
          <w:rFonts w:ascii="Calibri" w:hAnsi="Calibri" w:cs="Calibri"/>
          <w:b/>
          <w:bCs/>
          <w:sz w:val="32"/>
          <w:szCs w:val="32"/>
          <w:rtl/>
        </w:rPr>
      </w:pPr>
    </w:p>
    <w:p w14:paraId="1FECFBE3" w14:textId="77777777" w:rsidR="008D02D6" w:rsidRPr="007C12C5" w:rsidRDefault="008D02D6" w:rsidP="008D02D6">
      <w:pPr>
        <w:spacing w:line="360" w:lineRule="auto"/>
        <w:jc w:val="both"/>
        <w:rPr>
          <w:rFonts w:ascii="Calibri" w:hAnsi="Calibri" w:cs="Calibri"/>
          <w:sz w:val="32"/>
          <w:szCs w:val="32"/>
        </w:rPr>
      </w:pPr>
    </w:p>
    <w:p w14:paraId="6D2D7852" w14:textId="77777777" w:rsidR="009F2F93" w:rsidRPr="007C12C5" w:rsidRDefault="009F2F93" w:rsidP="00E267E6">
      <w:pPr>
        <w:spacing w:line="360" w:lineRule="auto"/>
        <w:jc w:val="both"/>
        <w:rPr>
          <w:rFonts w:ascii="Calibri" w:hAnsi="Calibri" w:cs="Calibri"/>
          <w:sz w:val="32"/>
          <w:szCs w:val="32"/>
        </w:rPr>
      </w:pPr>
    </w:p>
    <w:p w14:paraId="4102F324" w14:textId="77777777" w:rsidR="00F925D0" w:rsidRPr="007C12C5" w:rsidRDefault="00F925D0" w:rsidP="00D22171">
      <w:pPr>
        <w:rPr>
          <w:rFonts w:ascii="Calibri" w:hAnsi="Calibri" w:cs="Calibri"/>
          <w:sz w:val="32"/>
          <w:szCs w:val="32"/>
          <w:u w:val="single"/>
          <w:rtl/>
        </w:rPr>
      </w:pPr>
    </w:p>
    <w:p w14:paraId="2C12962A" w14:textId="77777777" w:rsidR="00F925D0" w:rsidRPr="007C12C5" w:rsidRDefault="00F925D0" w:rsidP="00D22171">
      <w:pPr>
        <w:rPr>
          <w:rFonts w:ascii="Calibri" w:hAnsi="Calibri" w:cs="Calibri"/>
          <w:sz w:val="32"/>
          <w:szCs w:val="32"/>
          <w:u w:val="single"/>
          <w:rtl/>
        </w:rPr>
      </w:pPr>
    </w:p>
    <w:p w14:paraId="047FD747" w14:textId="77777777" w:rsidR="00F925D0" w:rsidRPr="007C12C5" w:rsidRDefault="00F925D0" w:rsidP="00D22171">
      <w:pPr>
        <w:rPr>
          <w:rFonts w:ascii="Calibri" w:hAnsi="Calibri" w:cs="Calibri"/>
          <w:sz w:val="32"/>
          <w:szCs w:val="32"/>
          <w:u w:val="single"/>
          <w:rtl/>
        </w:rPr>
      </w:pPr>
    </w:p>
    <w:p w14:paraId="022B26C9" w14:textId="77777777" w:rsidR="00BD7314" w:rsidRPr="007C12C5" w:rsidRDefault="00BD7314" w:rsidP="00F925D0">
      <w:pPr>
        <w:jc w:val="center"/>
        <w:rPr>
          <w:rFonts w:ascii="Calibri" w:hAnsi="Calibri" w:cs="Calibri"/>
          <w:b/>
          <w:bCs/>
          <w:sz w:val="52"/>
          <w:szCs w:val="52"/>
          <w:u w:val="single"/>
        </w:rPr>
      </w:pPr>
    </w:p>
    <w:p w14:paraId="53052DC8" w14:textId="77777777" w:rsidR="00276132" w:rsidRPr="007C12C5" w:rsidRDefault="00276132" w:rsidP="00F925D0">
      <w:pPr>
        <w:jc w:val="center"/>
        <w:rPr>
          <w:rFonts w:ascii="Calibri" w:hAnsi="Calibri" w:cs="Calibri"/>
          <w:b/>
          <w:bCs/>
          <w:sz w:val="52"/>
          <w:szCs w:val="52"/>
          <w:u w:val="single"/>
        </w:rPr>
      </w:pPr>
    </w:p>
    <w:p w14:paraId="6B750E10" w14:textId="77777777" w:rsidR="00276132" w:rsidRPr="007C12C5" w:rsidRDefault="00276132" w:rsidP="00F925D0">
      <w:pPr>
        <w:jc w:val="center"/>
        <w:rPr>
          <w:rFonts w:ascii="Calibri" w:hAnsi="Calibri" w:cs="Calibri"/>
          <w:b/>
          <w:bCs/>
          <w:sz w:val="52"/>
          <w:szCs w:val="52"/>
          <w:u w:val="single"/>
        </w:rPr>
      </w:pPr>
    </w:p>
    <w:p w14:paraId="7363CA14" w14:textId="77777777" w:rsidR="00276132" w:rsidRPr="007C12C5" w:rsidRDefault="00276132" w:rsidP="00F925D0">
      <w:pPr>
        <w:jc w:val="center"/>
        <w:rPr>
          <w:rFonts w:ascii="Calibri" w:hAnsi="Calibri" w:cs="Calibri"/>
          <w:b/>
          <w:bCs/>
          <w:sz w:val="52"/>
          <w:szCs w:val="52"/>
          <w:u w:val="single"/>
        </w:rPr>
      </w:pPr>
    </w:p>
    <w:p w14:paraId="4A6C73F7" w14:textId="77777777" w:rsidR="00276132" w:rsidRPr="007C12C5" w:rsidRDefault="00276132" w:rsidP="00F925D0">
      <w:pPr>
        <w:jc w:val="center"/>
        <w:rPr>
          <w:rFonts w:ascii="Calibri" w:hAnsi="Calibri" w:cs="Calibri"/>
          <w:b/>
          <w:bCs/>
          <w:sz w:val="52"/>
          <w:szCs w:val="52"/>
          <w:u w:val="single"/>
        </w:rPr>
      </w:pPr>
    </w:p>
    <w:p w14:paraId="305D63BD" w14:textId="77777777" w:rsidR="00276132" w:rsidRPr="007C12C5" w:rsidRDefault="00276132" w:rsidP="00F925D0">
      <w:pPr>
        <w:jc w:val="center"/>
        <w:rPr>
          <w:rFonts w:ascii="Calibri" w:hAnsi="Calibri" w:cs="Calibri"/>
          <w:b/>
          <w:bCs/>
          <w:sz w:val="52"/>
          <w:szCs w:val="52"/>
          <w:u w:val="single"/>
        </w:rPr>
      </w:pPr>
    </w:p>
    <w:p w14:paraId="5B40B71D" w14:textId="77777777" w:rsidR="00276132" w:rsidRPr="007C12C5" w:rsidRDefault="00276132" w:rsidP="00F925D0">
      <w:pPr>
        <w:jc w:val="center"/>
        <w:rPr>
          <w:rFonts w:ascii="Calibri" w:hAnsi="Calibri" w:cs="Calibri"/>
          <w:b/>
          <w:bCs/>
          <w:sz w:val="52"/>
          <w:szCs w:val="52"/>
          <w:u w:val="single"/>
          <w:rtl/>
        </w:rPr>
      </w:pPr>
    </w:p>
    <w:p w14:paraId="3D22F722" w14:textId="77777777" w:rsidR="00BD7314" w:rsidRDefault="00BD7314" w:rsidP="00F925D0">
      <w:pPr>
        <w:jc w:val="center"/>
        <w:rPr>
          <w:rFonts w:ascii="Calibri" w:hAnsi="Calibri" w:cs="Calibri"/>
          <w:b/>
          <w:bCs/>
          <w:sz w:val="52"/>
          <w:szCs w:val="52"/>
          <w:u w:val="single"/>
        </w:rPr>
      </w:pPr>
    </w:p>
    <w:p w14:paraId="562C8894" w14:textId="77777777" w:rsidR="00293265" w:rsidRDefault="00293265" w:rsidP="00F925D0">
      <w:pPr>
        <w:jc w:val="center"/>
        <w:rPr>
          <w:rFonts w:ascii="Calibri" w:hAnsi="Calibri" w:cs="Calibri"/>
          <w:b/>
          <w:bCs/>
          <w:sz w:val="52"/>
          <w:szCs w:val="52"/>
          <w:u w:val="single"/>
        </w:rPr>
      </w:pPr>
    </w:p>
    <w:p w14:paraId="2F654F85" w14:textId="77777777" w:rsidR="00293265" w:rsidRDefault="00293265" w:rsidP="00F925D0">
      <w:pPr>
        <w:jc w:val="center"/>
        <w:rPr>
          <w:rFonts w:ascii="Calibri" w:hAnsi="Calibri" w:cs="Calibri"/>
          <w:b/>
          <w:bCs/>
          <w:sz w:val="52"/>
          <w:szCs w:val="52"/>
          <w:u w:val="single"/>
        </w:rPr>
      </w:pPr>
    </w:p>
    <w:p w14:paraId="44087C0B" w14:textId="77777777" w:rsidR="00293265" w:rsidRDefault="00293265" w:rsidP="00F925D0">
      <w:pPr>
        <w:jc w:val="center"/>
        <w:rPr>
          <w:rFonts w:ascii="Calibri" w:hAnsi="Calibri" w:cs="Calibri"/>
          <w:b/>
          <w:bCs/>
          <w:sz w:val="52"/>
          <w:szCs w:val="52"/>
          <w:u w:val="single"/>
        </w:rPr>
      </w:pPr>
    </w:p>
    <w:p w14:paraId="482D062A" w14:textId="77777777" w:rsidR="00293265" w:rsidRDefault="00293265" w:rsidP="00F925D0">
      <w:pPr>
        <w:jc w:val="center"/>
        <w:rPr>
          <w:rFonts w:ascii="Calibri" w:hAnsi="Calibri" w:cs="Calibri"/>
          <w:b/>
          <w:bCs/>
          <w:sz w:val="52"/>
          <w:szCs w:val="52"/>
          <w:u w:val="single"/>
        </w:rPr>
      </w:pPr>
    </w:p>
    <w:p w14:paraId="2BE310E7" w14:textId="77777777" w:rsidR="00293265" w:rsidRDefault="00293265" w:rsidP="00F925D0">
      <w:pPr>
        <w:jc w:val="center"/>
        <w:rPr>
          <w:rFonts w:ascii="Calibri" w:hAnsi="Calibri" w:cs="Calibri"/>
          <w:b/>
          <w:bCs/>
          <w:sz w:val="52"/>
          <w:szCs w:val="52"/>
          <w:u w:val="single"/>
        </w:rPr>
      </w:pPr>
    </w:p>
    <w:p w14:paraId="0B1C14D7" w14:textId="77777777" w:rsidR="00293265" w:rsidRDefault="00293265" w:rsidP="00F925D0">
      <w:pPr>
        <w:jc w:val="center"/>
        <w:rPr>
          <w:rFonts w:ascii="Calibri" w:hAnsi="Calibri" w:cs="Calibri"/>
          <w:b/>
          <w:bCs/>
          <w:sz w:val="52"/>
          <w:szCs w:val="52"/>
          <w:u w:val="single"/>
        </w:rPr>
      </w:pPr>
    </w:p>
    <w:p w14:paraId="083415A1" w14:textId="77777777" w:rsidR="00293265" w:rsidRPr="007C12C5" w:rsidRDefault="00293265" w:rsidP="00F925D0">
      <w:pPr>
        <w:jc w:val="center"/>
        <w:rPr>
          <w:rFonts w:ascii="Calibri" w:hAnsi="Calibri" w:cs="Calibri"/>
          <w:b/>
          <w:bCs/>
          <w:sz w:val="52"/>
          <w:szCs w:val="52"/>
          <w:u w:val="single"/>
          <w:rtl/>
        </w:rPr>
      </w:pPr>
    </w:p>
    <w:p w14:paraId="22888A38" w14:textId="77777777" w:rsidR="00BD7314" w:rsidRPr="007C12C5" w:rsidRDefault="00BD7314" w:rsidP="00F925D0">
      <w:pPr>
        <w:jc w:val="center"/>
        <w:rPr>
          <w:rFonts w:ascii="Calibri" w:hAnsi="Calibri" w:cs="Calibri"/>
          <w:b/>
          <w:bCs/>
          <w:sz w:val="52"/>
          <w:szCs w:val="52"/>
          <w:u w:val="single"/>
          <w:rtl/>
        </w:rPr>
      </w:pPr>
    </w:p>
    <w:p w14:paraId="7048F6B3" w14:textId="0C23D6CB" w:rsidR="00F925D0" w:rsidRPr="007C12C5" w:rsidRDefault="00F925D0" w:rsidP="00F47E66">
      <w:pPr>
        <w:pStyle w:val="Heading1"/>
        <w:spacing w:line="360" w:lineRule="auto"/>
        <w:jc w:val="center"/>
        <w:rPr>
          <w:rFonts w:ascii="Calibri" w:hAnsi="Calibri" w:cs="Calibri"/>
          <w:b/>
          <w:bCs/>
          <w:color w:val="auto"/>
          <w:sz w:val="48"/>
          <w:szCs w:val="48"/>
          <w:u w:val="single"/>
          <w:rtl/>
        </w:rPr>
      </w:pPr>
      <w:bookmarkStart w:id="15" w:name="_Toc192857104"/>
      <w:r w:rsidRPr="007C12C5">
        <w:rPr>
          <w:rFonts w:ascii="Calibri" w:hAnsi="Calibri" w:cs="Calibri"/>
          <w:b/>
          <w:bCs/>
          <w:color w:val="auto"/>
          <w:sz w:val="48"/>
          <w:szCs w:val="48"/>
          <w:u w:val="single"/>
          <w:rtl/>
        </w:rPr>
        <w:t>الفصل الثالث</w:t>
      </w:r>
      <w:bookmarkEnd w:id="15"/>
    </w:p>
    <w:p w14:paraId="3A2D2B16" w14:textId="06819377" w:rsidR="00F925D0" w:rsidRPr="007C12C5" w:rsidRDefault="00F925D0" w:rsidP="00F47E66">
      <w:pPr>
        <w:pStyle w:val="Heading1"/>
        <w:spacing w:line="360" w:lineRule="auto"/>
        <w:jc w:val="center"/>
        <w:rPr>
          <w:rFonts w:ascii="Calibri" w:hAnsi="Calibri" w:cs="Calibri"/>
          <w:b/>
          <w:bCs/>
          <w:color w:val="auto"/>
          <w:sz w:val="48"/>
          <w:szCs w:val="48"/>
          <w:u w:val="single"/>
          <w:rtl/>
        </w:rPr>
      </w:pPr>
      <w:bookmarkStart w:id="16" w:name="_Toc192857105"/>
      <w:r w:rsidRPr="007C12C5">
        <w:rPr>
          <w:rFonts w:ascii="Calibri" w:hAnsi="Calibri" w:cs="Calibri"/>
          <w:b/>
          <w:bCs/>
          <w:color w:val="auto"/>
          <w:sz w:val="48"/>
          <w:szCs w:val="48"/>
          <w:u w:val="single"/>
          <w:rtl/>
        </w:rPr>
        <w:t>منهجية الدراسة</w:t>
      </w:r>
      <w:bookmarkEnd w:id="16"/>
    </w:p>
    <w:p w14:paraId="21A85991" w14:textId="77777777" w:rsidR="00F925D0" w:rsidRPr="007C12C5" w:rsidRDefault="00F925D0" w:rsidP="00F47E66">
      <w:pPr>
        <w:pStyle w:val="Heading1"/>
        <w:spacing w:line="360" w:lineRule="auto"/>
        <w:jc w:val="center"/>
        <w:rPr>
          <w:rFonts w:ascii="Calibri" w:hAnsi="Calibri" w:cs="Calibri"/>
          <w:b/>
          <w:bCs/>
          <w:color w:val="auto"/>
          <w:sz w:val="44"/>
          <w:szCs w:val="44"/>
          <w:u w:val="single"/>
          <w:rtl/>
        </w:rPr>
      </w:pPr>
    </w:p>
    <w:p w14:paraId="7189D1D3" w14:textId="77777777" w:rsidR="00F925D0" w:rsidRPr="007C12C5" w:rsidRDefault="00F925D0" w:rsidP="00D22171">
      <w:pPr>
        <w:rPr>
          <w:rFonts w:ascii="Calibri" w:hAnsi="Calibri" w:cs="Calibri"/>
          <w:sz w:val="32"/>
          <w:szCs w:val="32"/>
          <w:u w:val="single"/>
          <w:rtl/>
        </w:rPr>
      </w:pPr>
    </w:p>
    <w:p w14:paraId="6C812E72" w14:textId="77777777" w:rsidR="00F925D0" w:rsidRPr="007C12C5" w:rsidRDefault="00F925D0" w:rsidP="00D22171">
      <w:pPr>
        <w:rPr>
          <w:rFonts w:ascii="Calibri" w:hAnsi="Calibri" w:cs="Calibri"/>
          <w:sz w:val="32"/>
          <w:szCs w:val="32"/>
          <w:u w:val="single"/>
          <w:rtl/>
        </w:rPr>
      </w:pPr>
    </w:p>
    <w:p w14:paraId="4E5400FD" w14:textId="77777777" w:rsidR="00F925D0" w:rsidRPr="007C12C5" w:rsidRDefault="00F925D0" w:rsidP="00D22171">
      <w:pPr>
        <w:rPr>
          <w:rFonts w:ascii="Calibri" w:hAnsi="Calibri" w:cs="Calibri"/>
          <w:sz w:val="32"/>
          <w:szCs w:val="32"/>
          <w:u w:val="single"/>
          <w:rtl/>
        </w:rPr>
      </w:pPr>
    </w:p>
    <w:p w14:paraId="0C912B1F" w14:textId="77777777" w:rsidR="00F925D0" w:rsidRPr="007C12C5" w:rsidRDefault="00F925D0" w:rsidP="00D22171">
      <w:pPr>
        <w:rPr>
          <w:rFonts w:ascii="Calibri" w:hAnsi="Calibri" w:cs="Calibri"/>
          <w:sz w:val="32"/>
          <w:szCs w:val="32"/>
          <w:u w:val="single"/>
          <w:rtl/>
        </w:rPr>
      </w:pPr>
    </w:p>
    <w:p w14:paraId="214E95B5" w14:textId="77777777" w:rsidR="00F925D0" w:rsidRPr="007C12C5" w:rsidRDefault="00F925D0" w:rsidP="00D22171">
      <w:pPr>
        <w:rPr>
          <w:rFonts w:ascii="Calibri" w:hAnsi="Calibri" w:cs="Calibri"/>
          <w:sz w:val="32"/>
          <w:szCs w:val="32"/>
          <w:u w:val="single"/>
          <w:rtl/>
        </w:rPr>
      </w:pPr>
    </w:p>
    <w:p w14:paraId="3ADD8737" w14:textId="77777777" w:rsidR="00F925D0" w:rsidRPr="007C12C5" w:rsidRDefault="00F925D0" w:rsidP="00D22171">
      <w:pPr>
        <w:rPr>
          <w:rFonts w:ascii="Calibri" w:hAnsi="Calibri" w:cs="Calibri"/>
          <w:sz w:val="32"/>
          <w:szCs w:val="32"/>
          <w:u w:val="single"/>
          <w:rtl/>
        </w:rPr>
      </w:pPr>
    </w:p>
    <w:p w14:paraId="0E0DE42B" w14:textId="77777777" w:rsidR="00F925D0" w:rsidRPr="007C12C5" w:rsidRDefault="00F925D0" w:rsidP="00D22171">
      <w:pPr>
        <w:rPr>
          <w:rFonts w:ascii="Calibri" w:hAnsi="Calibri" w:cs="Calibri"/>
          <w:sz w:val="32"/>
          <w:szCs w:val="32"/>
          <w:u w:val="single"/>
          <w:rtl/>
        </w:rPr>
      </w:pPr>
    </w:p>
    <w:p w14:paraId="0713CD7D" w14:textId="77777777" w:rsidR="00F925D0" w:rsidRPr="007C12C5" w:rsidRDefault="00F925D0" w:rsidP="00D22171">
      <w:pPr>
        <w:rPr>
          <w:rFonts w:ascii="Calibri" w:hAnsi="Calibri" w:cs="Calibri"/>
          <w:sz w:val="32"/>
          <w:szCs w:val="32"/>
          <w:u w:val="single"/>
          <w:rtl/>
        </w:rPr>
      </w:pPr>
    </w:p>
    <w:p w14:paraId="76D397BE" w14:textId="2181057D" w:rsidR="00D22171" w:rsidRPr="007C12C5" w:rsidRDefault="00D22171" w:rsidP="00945E22">
      <w:pPr>
        <w:pStyle w:val="Heading2"/>
        <w:spacing w:line="480" w:lineRule="auto"/>
        <w:rPr>
          <w:rFonts w:ascii="Calibri" w:hAnsi="Calibri" w:cs="Calibri"/>
          <w:b/>
          <w:bCs/>
          <w:color w:val="auto"/>
          <w:sz w:val="32"/>
          <w:szCs w:val="32"/>
          <w:u w:val="single"/>
          <w:rtl/>
        </w:rPr>
      </w:pPr>
      <w:bookmarkStart w:id="17" w:name="_Toc192857106"/>
      <w:r w:rsidRPr="007C12C5">
        <w:rPr>
          <w:rFonts w:ascii="Calibri" w:hAnsi="Calibri" w:cs="Calibri"/>
          <w:b/>
          <w:bCs/>
          <w:color w:val="auto"/>
          <w:sz w:val="32"/>
          <w:szCs w:val="32"/>
          <w:u w:val="single"/>
          <w:rtl/>
        </w:rPr>
        <w:lastRenderedPageBreak/>
        <w:t>-</w:t>
      </w:r>
      <w:r w:rsidR="00BC094B" w:rsidRPr="007C12C5">
        <w:rPr>
          <w:rFonts w:ascii="Calibri" w:hAnsi="Calibri" w:cs="Calibri"/>
          <w:b/>
          <w:bCs/>
          <w:color w:val="auto"/>
          <w:sz w:val="32"/>
          <w:szCs w:val="32"/>
          <w:u w:val="single"/>
          <w:rtl/>
        </w:rPr>
        <w:t>مقدمة</w:t>
      </w:r>
      <w:r w:rsidRPr="007C12C5">
        <w:rPr>
          <w:rFonts w:ascii="Calibri" w:hAnsi="Calibri" w:cs="Calibri"/>
          <w:b/>
          <w:bCs/>
          <w:color w:val="auto"/>
          <w:sz w:val="32"/>
          <w:szCs w:val="32"/>
          <w:u w:val="single"/>
          <w:rtl/>
        </w:rPr>
        <w:t>.</w:t>
      </w:r>
      <w:bookmarkEnd w:id="17"/>
      <w:r w:rsidRPr="007C12C5">
        <w:rPr>
          <w:rFonts w:ascii="Calibri" w:hAnsi="Calibri" w:cs="Calibri"/>
          <w:b/>
          <w:bCs/>
          <w:color w:val="auto"/>
          <w:sz w:val="32"/>
          <w:szCs w:val="32"/>
          <w:u w:val="single"/>
          <w:rtl/>
        </w:rPr>
        <w:t xml:space="preserve"> </w:t>
      </w:r>
    </w:p>
    <w:p w14:paraId="1C4DB0AD" w14:textId="77777777" w:rsidR="00D05283" w:rsidRPr="007C12C5" w:rsidRDefault="00D05283" w:rsidP="00D05283">
      <w:pPr>
        <w:spacing w:line="360" w:lineRule="auto"/>
        <w:jc w:val="both"/>
        <w:rPr>
          <w:rFonts w:ascii="Calibri" w:hAnsi="Calibri" w:cs="Calibri"/>
          <w:sz w:val="32"/>
          <w:szCs w:val="32"/>
        </w:rPr>
      </w:pPr>
      <w:r w:rsidRPr="007C12C5">
        <w:rPr>
          <w:rFonts w:ascii="Calibri" w:hAnsi="Calibri" w:cs="Calibri"/>
          <w:sz w:val="32"/>
          <w:szCs w:val="32"/>
          <w:rtl/>
        </w:rPr>
        <w:t>يهدف هذا الفصل إلى توضيح المنهجية التي تم اتباعها في الدراسة الحالية لتحليل التحول الحضري في مدينة الرياض ودور الشركات الصغيرة والمتوسطة في تحقيق التنمية المستدامة. سيتم شرح الأساليب والأدوات المستخدمة لجمع البيانات وتحليلها، بالإضافة إلى تحديد مجتمع الدراسة وحدودها</w:t>
      </w:r>
      <w:r w:rsidRPr="007C12C5">
        <w:rPr>
          <w:rFonts w:ascii="Calibri" w:hAnsi="Calibri" w:cs="Calibri"/>
          <w:sz w:val="32"/>
          <w:szCs w:val="32"/>
        </w:rPr>
        <w:t>.</w:t>
      </w:r>
    </w:p>
    <w:p w14:paraId="6B7F99FD" w14:textId="77777777" w:rsidR="00D05283" w:rsidRPr="007C12C5" w:rsidRDefault="00D05283" w:rsidP="00D05283">
      <w:pPr>
        <w:pStyle w:val="Heading2"/>
        <w:spacing w:line="480" w:lineRule="auto"/>
        <w:rPr>
          <w:rFonts w:ascii="Calibri" w:hAnsi="Calibri" w:cs="Calibri"/>
          <w:b/>
          <w:bCs/>
          <w:color w:val="auto"/>
          <w:sz w:val="32"/>
          <w:szCs w:val="32"/>
          <w:u w:val="single"/>
        </w:rPr>
      </w:pPr>
      <w:bookmarkStart w:id="18" w:name="_Toc192857107"/>
      <w:r w:rsidRPr="007C12C5">
        <w:rPr>
          <w:rFonts w:ascii="Calibri" w:hAnsi="Calibri" w:cs="Calibri"/>
          <w:b/>
          <w:bCs/>
          <w:color w:val="auto"/>
          <w:sz w:val="32"/>
          <w:szCs w:val="32"/>
          <w:u w:val="single"/>
          <w:rtl/>
        </w:rPr>
        <w:t>المنهجية وطرق البحث</w:t>
      </w:r>
      <w:bookmarkEnd w:id="18"/>
    </w:p>
    <w:p w14:paraId="19436125" w14:textId="77777777" w:rsidR="00D05283" w:rsidRPr="007C12C5" w:rsidRDefault="00D05283" w:rsidP="00D05283">
      <w:pPr>
        <w:spacing w:line="360" w:lineRule="auto"/>
        <w:jc w:val="both"/>
        <w:rPr>
          <w:rFonts w:ascii="Calibri" w:hAnsi="Calibri" w:cs="Calibri"/>
          <w:sz w:val="32"/>
          <w:szCs w:val="32"/>
        </w:rPr>
      </w:pPr>
      <w:r w:rsidRPr="007C12C5">
        <w:rPr>
          <w:rFonts w:ascii="Calibri" w:hAnsi="Calibri" w:cs="Calibri"/>
          <w:sz w:val="32"/>
          <w:szCs w:val="32"/>
          <w:rtl/>
        </w:rPr>
        <w:t>تم استخدام منهجية تحليلية شاملة في هذه الدراسة، حيث تم جمع البيانات من مصادر متعددة وتحليلها باستخدام أدوات إحصائية متقدمة. تشمل هذه المنهجية الخطوات التالية</w:t>
      </w:r>
      <w:r w:rsidRPr="007C12C5">
        <w:rPr>
          <w:rFonts w:ascii="Calibri" w:hAnsi="Calibri" w:cs="Calibri"/>
          <w:sz w:val="32"/>
          <w:szCs w:val="32"/>
        </w:rPr>
        <w:t>:</w:t>
      </w:r>
    </w:p>
    <w:p w14:paraId="48F28103" w14:textId="77777777" w:rsidR="00D05283" w:rsidRPr="007C12C5" w:rsidRDefault="00D05283" w:rsidP="00D05283">
      <w:pPr>
        <w:numPr>
          <w:ilvl w:val="0"/>
          <w:numId w:val="15"/>
        </w:numPr>
        <w:spacing w:line="360" w:lineRule="auto"/>
        <w:jc w:val="both"/>
        <w:rPr>
          <w:rFonts w:ascii="Calibri" w:hAnsi="Calibri" w:cs="Calibri"/>
          <w:sz w:val="32"/>
          <w:szCs w:val="32"/>
        </w:rPr>
      </w:pPr>
      <w:r w:rsidRPr="007C12C5">
        <w:rPr>
          <w:rFonts w:ascii="Calibri" w:hAnsi="Calibri" w:cs="Calibri"/>
          <w:b/>
          <w:bCs/>
          <w:sz w:val="32"/>
          <w:szCs w:val="32"/>
          <w:rtl/>
        </w:rPr>
        <w:t>جمع البيانات</w:t>
      </w:r>
      <w:r w:rsidRPr="007C12C5">
        <w:rPr>
          <w:rFonts w:ascii="Calibri" w:hAnsi="Calibri" w:cs="Calibri"/>
          <w:b/>
          <w:bCs/>
          <w:sz w:val="32"/>
          <w:szCs w:val="32"/>
        </w:rPr>
        <w:t>:</w:t>
      </w:r>
    </w:p>
    <w:p w14:paraId="1A4C2F40" w14:textId="5CE8E33E" w:rsidR="00D05283" w:rsidRPr="007C12C5" w:rsidRDefault="00D05283" w:rsidP="00D05283">
      <w:pPr>
        <w:numPr>
          <w:ilvl w:val="1"/>
          <w:numId w:val="15"/>
        </w:numPr>
        <w:spacing w:line="360" w:lineRule="auto"/>
        <w:jc w:val="both"/>
        <w:rPr>
          <w:rFonts w:ascii="Calibri" w:hAnsi="Calibri" w:cs="Calibri"/>
          <w:sz w:val="32"/>
          <w:szCs w:val="32"/>
        </w:rPr>
      </w:pPr>
      <w:r w:rsidRPr="007C12C5">
        <w:rPr>
          <w:rFonts w:ascii="Calibri" w:hAnsi="Calibri" w:cs="Calibri"/>
          <w:b/>
          <w:bCs/>
          <w:sz w:val="32"/>
          <w:szCs w:val="32"/>
          <w:rtl/>
        </w:rPr>
        <w:t>المصادر الأولية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جمع البيانات من خلال استبيانات تم تصميم الاستبيانات بعناية لضمان جمع بيانات دقيقة وشاملة حول التحول الحضري ودور الشركات الصغيرة والمتوسطة في تحقيق التنمية المستدامة</w:t>
      </w:r>
      <w:r w:rsidRPr="007C12C5">
        <w:rPr>
          <w:rFonts w:ascii="Calibri" w:hAnsi="Calibri" w:cs="Calibri"/>
          <w:sz w:val="32"/>
          <w:szCs w:val="32"/>
        </w:rPr>
        <w:t>.</w:t>
      </w:r>
    </w:p>
    <w:p w14:paraId="3E329EC5" w14:textId="50BF211C" w:rsidR="00276132" w:rsidRPr="00293265" w:rsidRDefault="00D05283" w:rsidP="00293265">
      <w:pPr>
        <w:numPr>
          <w:ilvl w:val="1"/>
          <w:numId w:val="15"/>
        </w:numPr>
        <w:spacing w:line="360" w:lineRule="auto"/>
        <w:jc w:val="both"/>
        <w:rPr>
          <w:rFonts w:ascii="Calibri" w:hAnsi="Calibri" w:cs="Calibri"/>
          <w:sz w:val="32"/>
          <w:szCs w:val="32"/>
        </w:rPr>
      </w:pPr>
      <w:r w:rsidRPr="007C12C5">
        <w:rPr>
          <w:rFonts w:ascii="Calibri" w:hAnsi="Calibri" w:cs="Calibri"/>
          <w:b/>
          <w:bCs/>
          <w:sz w:val="32"/>
          <w:szCs w:val="32"/>
          <w:rtl/>
        </w:rPr>
        <w:t>المصادر الثانوية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تشمل الدراسات السابقة، والتقارير الحكومية، والمقالات العلمية. تم استخدام هذه المصادر لتوفير خلفية معرفية ودعم التحليل</w:t>
      </w:r>
      <w:r w:rsidRPr="007C12C5">
        <w:rPr>
          <w:rFonts w:ascii="Calibri" w:hAnsi="Calibri" w:cs="Calibri"/>
          <w:sz w:val="32"/>
          <w:szCs w:val="32"/>
        </w:rPr>
        <w:t>.</w:t>
      </w:r>
    </w:p>
    <w:p w14:paraId="3AAF8CFB" w14:textId="77777777" w:rsidR="00D05283" w:rsidRPr="007C12C5" w:rsidRDefault="00D05283" w:rsidP="00D05283">
      <w:pPr>
        <w:numPr>
          <w:ilvl w:val="0"/>
          <w:numId w:val="15"/>
        </w:numPr>
        <w:spacing w:line="360" w:lineRule="auto"/>
        <w:jc w:val="both"/>
        <w:rPr>
          <w:rFonts w:ascii="Calibri" w:hAnsi="Calibri" w:cs="Calibri"/>
          <w:sz w:val="32"/>
          <w:szCs w:val="32"/>
        </w:rPr>
      </w:pPr>
      <w:r w:rsidRPr="007C12C5">
        <w:rPr>
          <w:rFonts w:ascii="Calibri" w:hAnsi="Calibri" w:cs="Calibri"/>
          <w:b/>
          <w:bCs/>
          <w:sz w:val="32"/>
          <w:szCs w:val="32"/>
          <w:rtl/>
        </w:rPr>
        <w:t>تحليل البيانات</w:t>
      </w:r>
      <w:r w:rsidRPr="007C12C5">
        <w:rPr>
          <w:rFonts w:ascii="Calibri" w:hAnsi="Calibri" w:cs="Calibri"/>
          <w:b/>
          <w:bCs/>
          <w:sz w:val="32"/>
          <w:szCs w:val="32"/>
        </w:rPr>
        <w:t>:</w:t>
      </w:r>
    </w:p>
    <w:p w14:paraId="25269BE9" w14:textId="5CB2BE10" w:rsidR="00BD7314" w:rsidRDefault="00D05283" w:rsidP="00276132">
      <w:pPr>
        <w:numPr>
          <w:ilvl w:val="1"/>
          <w:numId w:val="15"/>
        </w:numPr>
        <w:spacing w:line="360" w:lineRule="auto"/>
        <w:jc w:val="both"/>
        <w:rPr>
          <w:rFonts w:ascii="Calibri" w:hAnsi="Calibri" w:cs="Calibri"/>
          <w:sz w:val="32"/>
          <w:szCs w:val="32"/>
        </w:rPr>
      </w:pPr>
      <w:r w:rsidRPr="007C12C5">
        <w:rPr>
          <w:rFonts w:ascii="Calibri" w:hAnsi="Calibri" w:cs="Calibri"/>
          <w:b/>
          <w:bCs/>
          <w:sz w:val="32"/>
          <w:szCs w:val="32"/>
          <w:rtl/>
        </w:rPr>
        <w:t>التحليل الوصفي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استخدام التحليل الوصفي لتحليل البيانات الديموغرافية والاقتصادية. يشمل ذلك حساب النسب المئوية، والتوزيعات التكرارية لفهم خصائص العينة</w:t>
      </w:r>
      <w:r w:rsidRPr="007C12C5">
        <w:rPr>
          <w:rFonts w:ascii="Calibri" w:hAnsi="Calibri" w:cs="Calibri"/>
          <w:sz w:val="32"/>
          <w:szCs w:val="32"/>
        </w:rPr>
        <w:t>.</w:t>
      </w:r>
    </w:p>
    <w:p w14:paraId="19E19957" w14:textId="77777777" w:rsidR="00293265" w:rsidRPr="007C12C5" w:rsidRDefault="00293265" w:rsidP="00293265">
      <w:pPr>
        <w:spacing w:line="360" w:lineRule="auto"/>
        <w:jc w:val="both"/>
        <w:rPr>
          <w:rFonts w:ascii="Calibri" w:hAnsi="Calibri" w:cs="Calibri"/>
          <w:sz w:val="32"/>
          <w:szCs w:val="32"/>
        </w:rPr>
      </w:pPr>
    </w:p>
    <w:p w14:paraId="26CA1CD9" w14:textId="77777777" w:rsidR="00D05283" w:rsidRPr="007C12C5" w:rsidRDefault="00D05283" w:rsidP="00D05283">
      <w:pPr>
        <w:numPr>
          <w:ilvl w:val="0"/>
          <w:numId w:val="15"/>
        </w:numPr>
        <w:spacing w:line="360" w:lineRule="auto"/>
        <w:jc w:val="both"/>
        <w:rPr>
          <w:rFonts w:ascii="Calibri" w:hAnsi="Calibri" w:cs="Calibri"/>
          <w:sz w:val="32"/>
          <w:szCs w:val="32"/>
        </w:rPr>
      </w:pPr>
      <w:r w:rsidRPr="007C12C5">
        <w:rPr>
          <w:rFonts w:ascii="Calibri" w:hAnsi="Calibri" w:cs="Calibri"/>
          <w:b/>
          <w:bCs/>
          <w:sz w:val="32"/>
          <w:szCs w:val="32"/>
          <w:rtl/>
        </w:rPr>
        <w:lastRenderedPageBreak/>
        <w:t>أدوات البحث</w:t>
      </w:r>
      <w:r w:rsidRPr="007C12C5">
        <w:rPr>
          <w:rFonts w:ascii="Calibri" w:hAnsi="Calibri" w:cs="Calibri"/>
          <w:b/>
          <w:bCs/>
          <w:sz w:val="32"/>
          <w:szCs w:val="32"/>
        </w:rPr>
        <w:t>:</w:t>
      </w:r>
    </w:p>
    <w:p w14:paraId="32C18B32" w14:textId="77777777" w:rsidR="00D05283" w:rsidRPr="007C12C5" w:rsidRDefault="00D05283" w:rsidP="00D05283">
      <w:pPr>
        <w:numPr>
          <w:ilvl w:val="1"/>
          <w:numId w:val="15"/>
        </w:numPr>
        <w:spacing w:line="360" w:lineRule="auto"/>
        <w:jc w:val="both"/>
        <w:rPr>
          <w:rFonts w:ascii="Calibri" w:hAnsi="Calibri" w:cs="Calibri"/>
          <w:sz w:val="32"/>
          <w:szCs w:val="32"/>
        </w:rPr>
      </w:pPr>
      <w:r w:rsidRPr="007C12C5">
        <w:rPr>
          <w:rFonts w:ascii="Calibri" w:hAnsi="Calibri" w:cs="Calibri"/>
          <w:b/>
          <w:bCs/>
          <w:sz w:val="32"/>
          <w:szCs w:val="32"/>
          <w:rtl/>
        </w:rPr>
        <w:t>الاستبيانات</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تم تصميم استبيانات تحتوي على مجموعة من الأسئلة المغلقة والمفتوحة لجمع البيانات من أصحاب الشركات الصغيرة والمتوسطة والمسؤولين الحكوميين</w:t>
      </w:r>
      <w:r w:rsidRPr="007C12C5">
        <w:rPr>
          <w:rFonts w:ascii="Calibri" w:hAnsi="Calibri" w:cs="Calibri"/>
          <w:sz w:val="32"/>
          <w:szCs w:val="32"/>
        </w:rPr>
        <w:t>.</w:t>
      </w:r>
    </w:p>
    <w:p w14:paraId="696C4F27" w14:textId="77777777" w:rsidR="00D05283" w:rsidRPr="007C12C5" w:rsidRDefault="00D05283" w:rsidP="00D05283">
      <w:pPr>
        <w:pStyle w:val="Heading2"/>
        <w:spacing w:line="480" w:lineRule="auto"/>
        <w:rPr>
          <w:rFonts w:ascii="Calibri" w:hAnsi="Calibri" w:cs="Calibri"/>
          <w:b/>
          <w:bCs/>
          <w:color w:val="auto"/>
          <w:sz w:val="32"/>
          <w:szCs w:val="32"/>
          <w:u w:val="single"/>
        </w:rPr>
      </w:pPr>
      <w:bookmarkStart w:id="19" w:name="_Toc192857108"/>
      <w:r w:rsidRPr="007C12C5">
        <w:rPr>
          <w:rFonts w:ascii="Calibri" w:hAnsi="Calibri" w:cs="Calibri"/>
          <w:b/>
          <w:bCs/>
          <w:color w:val="auto"/>
          <w:sz w:val="32"/>
          <w:szCs w:val="32"/>
          <w:u w:val="single"/>
          <w:rtl/>
        </w:rPr>
        <w:t>مجتمع البحث</w:t>
      </w:r>
      <w:bookmarkEnd w:id="19"/>
    </w:p>
    <w:p w14:paraId="7B258260" w14:textId="48E211BC" w:rsidR="00D05283" w:rsidRPr="007C12C5" w:rsidRDefault="00D05283" w:rsidP="00D05283">
      <w:pPr>
        <w:spacing w:line="360" w:lineRule="auto"/>
        <w:jc w:val="both"/>
        <w:rPr>
          <w:rFonts w:ascii="Calibri" w:hAnsi="Calibri" w:cs="Calibri"/>
          <w:sz w:val="32"/>
          <w:szCs w:val="32"/>
        </w:rPr>
      </w:pPr>
      <w:r w:rsidRPr="007C12C5">
        <w:rPr>
          <w:rFonts w:ascii="Calibri" w:hAnsi="Calibri" w:cs="Calibri"/>
          <w:sz w:val="32"/>
          <w:szCs w:val="32"/>
          <w:rtl/>
        </w:rPr>
        <w:t xml:space="preserve">يتكون مجتمع البحث من الشركات الصغيرة والمتوسطة في مدينة الرياض، بالإضافة إلى المسؤولين الحكوميين والمخططين العمرانيين. تم اختيار عينة عشوائية من الشركات الصغيرة والمتوسطة لضمان تمثيل شامل لمختلف القطاعات الاقتصادية. تم تحديد حجم العينة </w:t>
      </w:r>
      <w:r w:rsidR="009C5597" w:rsidRPr="007C12C5">
        <w:rPr>
          <w:rFonts w:ascii="Calibri" w:hAnsi="Calibri" w:cs="Calibri"/>
          <w:sz w:val="32"/>
          <w:szCs w:val="32"/>
          <w:rtl/>
        </w:rPr>
        <w:t>ليكون (</w:t>
      </w:r>
      <w:r w:rsidR="00862B26" w:rsidRPr="007C12C5">
        <w:rPr>
          <w:rFonts w:ascii="Calibri" w:hAnsi="Calibri" w:cs="Calibri"/>
          <w:sz w:val="32"/>
          <w:szCs w:val="32"/>
          <w:rtl/>
        </w:rPr>
        <w:t>160</w:t>
      </w:r>
      <w:r w:rsidR="009C5597" w:rsidRPr="007C12C5">
        <w:rPr>
          <w:rFonts w:ascii="Calibri" w:hAnsi="Calibri" w:cs="Calibri"/>
          <w:sz w:val="32"/>
          <w:szCs w:val="32"/>
          <w:rtl/>
        </w:rPr>
        <w:t>)</w:t>
      </w:r>
      <w:r w:rsidRPr="007C12C5">
        <w:rPr>
          <w:rFonts w:ascii="Calibri" w:hAnsi="Calibri" w:cs="Calibri"/>
          <w:sz w:val="32"/>
          <w:szCs w:val="32"/>
        </w:rPr>
        <w:t>.</w:t>
      </w:r>
    </w:p>
    <w:p w14:paraId="69079CB3" w14:textId="77777777" w:rsidR="00D05283" w:rsidRPr="007C12C5" w:rsidRDefault="00D05283" w:rsidP="00D05283">
      <w:pPr>
        <w:pStyle w:val="Heading2"/>
        <w:spacing w:line="480" w:lineRule="auto"/>
        <w:rPr>
          <w:rFonts w:ascii="Calibri" w:hAnsi="Calibri" w:cs="Calibri"/>
          <w:b/>
          <w:bCs/>
          <w:color w:val="auto"/>
          <w:sz w:val="32"/>
          <w:szCs w:val="32"/>
          <w:u w:val="single"/>
        </w:rPr>
      </w:pPr>
      <w:bookmarkStart w:id="20" w:name="_Toc192857109"/>
      <w:r w:rsidRPr="007C12C5">
        <w:rPr>
          <w:rFonts w:ascii="Calibri" w:hAnsi="Calibri" w:cs="Calibri"/>
          <w:b/>
          <w:bCs/>
          <w:color w:val="auto"/>
          <w:sz w:val="32"/>
          <w:szCs w:val="32"/>
          <w:u w:val="single"/>
          <w:rtl/>
        </w:rPr>
        <w:t>حدود البحث</w:t>
      </w:r>
      <w:bookmarkEnd w:id="20"/>
    </w:p>
    <w:p w14:paraId="64137ABB" w14:textId="77777777" w:rsidR="00D05283" w:rsidRPr="007C12C5" w:rsidRDefault="00D05283" w:rsidP="00D05283">
      <w:pPr>
        <w:spacing w:line="360" w:lineRule="auto"/>
        <w:jc w:val="both"/>
        <w:rPr>
          <w:rFonts w:ascii="Calibri" w:hAnsi="Calibri" w:cs="Calibri"/>
          <w:sz w:val="32"/>
          <w:szCs w:val="32"/>
          <w:rtl/>
        </w:rPr>
      </w:pPr>
      <w:r w:rsidRPr="007C12C5">
        <w:rPr>
          <w:rFonts w:ascii="Calibri" w:hAnsi="Calibri" w:cs="Calibri"/>
          <w:sz w:val="32"/>
          <w:szCs w:val="32"/>
          <w:rtl/>
        </w:rPr>
        <w:t>تتضمن حدود البحث الجغرافية مدينة الرياض فقط، مما يعني أن النتائج قد لا تكون قابلة للتعميم على مدن أخرى في المملكة العربية السعودية أو خارجها. كما تقتصر الدراسة على فترة زمنية محددة، مما يعني أن التغيرات المستقبلية في التحول الحضري ودور الشركات الصغيرة والمتوسطة قد لا تكون مشمولة في هذه الدراسة. بالإضافة إلى ذلك، قد تكون هناك قيود تتعلق بتوافر البيانات ودقتها، والتي قد تؤثر على نتائج الدراسة</w:t>
      </w:r>
      <w:r w:rsidRPr="007C12C5">
        <w:rPr>
          <w:rFonts w:ascii="Calibri" w:hAnsi="Calibri" w:cs="Calibri"/>
          <w:sz w:val="32"/>
          <w:szCs w:val="32"/>
        </w:rPr>
        <w:t>.</w:t>
      </w:r>
    </w:p>
    <w:p w14:paraId="6EEFEC72" w14:textId="77777777" w:rsidR="00AD67EA" w:rsidRPr="007C12C5" w:rsidRDefault="00AD67EA" w:rsidP="00AD67EA">
      <w:pPr>
        <w:spacing w:line="360" w:lineRule="auto"/>
        <w:jc w:val="both"/>
        <w:rPr>
          <w:rFonts w:ascii="Calibri" w:hAnsi="Calibri" w:cs="Calibri"/>
          <w:b/>
          <w:bCs/>
          <w:sz w:val="32"/>
          <w:szCs w:val="32"/>
        </w:rPr>
      </w:pPr>
      <w:r w:rsidRPr="007C12C5">
        <w:rPr>
          <w:rFonts w:ascii="Calibri" w:hAnsi="Calibri" w:cs="Calibri"/>
          <w:b/>
          <w:bCs/>
          <w:sz w:val="32"/>
          <w:szCs w:val="32"/>
          <w:rtl/>
        </w:rPr>
        <w:t>الحدود المكانية</w:t>
      </w:r>
    </w:p>
    <w:p w14:paraId="307D491E" w14:textId="50325A7B" w:rsidR="00F02106" w:rsidRPr="007C12C5" w:rsidRDefault="00AD67EA" w:rsidP="00276132">
      <w:pPr>
        <w:spacing w:line="360" w:lineRule="auto"/>
        <w:jc w:val="both"/>
        <w:rPr>
          <w:rFonts w:ascii="Calibri" w:hAnsi="Calibri" w:cs="Calibri"/>
          <w:sz w:val="32"/>
          <w:szCs w:val="32"/>
        </w:rPr>
      </w:pPr>
      <w:r w:rsidRPr="007C12C5">
        <w:rPr>
          <w:rFonts w:ascii="Calibri" w:hAnsi="Calibri" w:cs="Calibri"/>
          <w:sz w:val="32"/>
          <w:szCs w:val="32"/>
          <w:rtl/>
        </w:rPr>
        <w:t>تقتصر الدراسة الحالية على مدينة الرياض، عاصمة المملكة العربية السعودية. تم اختيار الرياض نظرًا لأهميتها كمركز حضري رئيسي يشهد تحولًا حضريًا كبيرًا في إطار رؤية المملكة 2030. تركز الدراسة على تحليل التحول الحضري في الرياض ودور الشركات الصغيرة والمتوسطة في تحقيق التنمية المستدامة داخل هذه المدينة فقط. وبالتالي، فإن النتائج قد لا تكون قابلة للتعميم على مدن أخرى في المملكة أو خارجها</w:t>
      </w:r>
      <w:r w:rsidRPr="007C12C5">
        <w:rPr>
          <w:rFonts w:ascii="Calibri" w:hAnsi="Calibri" w:cs="Calibri"/>
          <w:sz w:val="32"/>
          <w:szCs w:val="32"/>
        </w:rPr>
        <w:t>.</w:t>
      </w:r>
    </w:p>
    <w:p w14:paraId="387C7239" w14:textId="6CAC7E7C" w:rsidR="00AD67EA" w:rsidRPr="007C12C5" w:rsidRDefault="00AD67EA" w:rsidP="00AD67EA">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الحدود الزمانية</w:t>
      </w:r>
    </w:p>
    <w:p w14:paraId="1936C230" w14:textId="77777777" w:rsidR="00AD67EA" w:rsidRPr="007C12C5" w:rsidRDefault="00AD67EA" w:rsidP="00AD67EA">
      <w:pPr>
        <w:spacing w:line="360" w:lineRule="auto"/>
        <w:jc w:val="both"/>
        <w:rPr>
          <w:rFonts w:ascii="Calibri" w:hAnsi="Calibri" w:cs="Calibri"/>
          <w:sz w:val="32"/>
          <w:szCs w:val="32"/>
        </w:rPr>
      </w:pPr>
      <w:r w:rsidRPr="007C12C5">
        <w:rPr>
          <w:rFonts w:ascii="Calibri" w:hAnsi="Calibri" w:cs="Calibri"/>
          <w:sz w:val="32"/>
          <w:szCs w:val="32"/>
          <w:rtl/>
        </w:rPr>
        <w:t>تغطي الدراسة الفترة الزمنية من عام 2015 إلى عام 2025. تم اختيار هذه الفترة لأنها تشمل بداية تنفيذ رؤية المملكة 2030 والمشاريع الكبرى المرتبطة بها، مما يسمح بتحليل تأثير هذه المشاريع على التحول الحضري ودور الشركات الصغيرة والمتوسطة في تحقيق التنمية المستدامة. تركز الدراسة على التغيرات والتحولات التي حدثت خلال هذه الفترة الزمنية المحددة</w:t>
      </w:r>
      <w:r w:rsidRPr="007C12C5">
        <w:rPr>
          <w:rFonts w:ascii="Calibri" w:hAnsi="Calibri" w:cs="Calibri"/>
          <w:sz w:val="32"/>
          <w:szCs w:val="32"/>
        </w:rPr>
        <w:t>.</w:t>
      </w:r>
    </w:p>
    <w:p w14:paraId="64C457DE" w14:textId="77777777" w:rsidR="00AD67EA" w:rsidRPr="007C12C5" w:rsidRDefault="00AD67EA" w:rsidP="00AD67EA">
      <w:pPr>
        <w:spacing w:line="360" w:lineRule="auto"/>
        <w:jc w:val="both"/>
        <w:rPr>
          <w:rFonts w:ascii="Calibri" w:hAnsi="Calibri" w:cs="Calibri"/>
          <w:b/>
          <w:bCs/>
          <w:sz w:val="32"/>
          <w:szCs w:val="32"/>
        </w:rPr>
      </w:pPr>
      <w:r w:rsidRPr="007C12C5">
        <w:rPr>
          <w:rFonts w:ascii="Calibri" w:hAnsi="Calibri" w:cs="Calibri"/>
          <w:b/>
          <w:bCs/>
          <w:sz w:val="32"/>
          <w:szCs w:val="32"/>
          <w:rtl/>
        </w:rPr>
        <w:t>الحدود الموضوعية</w:t>
      </w:r>
    </w:p>
    <w:p w14:paraId="0ECDC7E0" w14:textId="611F460F" w:rsidR="00AD67EA" w:rsidRPr="007C12C5" w:rsidRDefault="00AD67EA" w:rsidP="00AD67EA">
      <w:pPr>
        <w:spacing w:line="360" w:lineRule="auto"/>
        <w:jc w:val="both"/>
        <w:rPr>
          <w:rFonts w:ascii="Calibri" w:hAnsi="Calibri" w:cs="Calibri"/>
          <w:sz w:val="32"/>
          <w:szCs w:val="32"/>
        </w:rPr>
      </w:pPr>
      <w:r w:rsidRPr="007C12C5">
        <w:rPr>
          <w:rFonts w:ascii="Calibri" w:hAnsi="Calibri" w:cs="Calibri"/>
          <w:sz w:val="32"/>
          <w:szCs w:val="32"/>
          <w:rtl/>
        </w:rPr>
        <w:t>تركز الدراسة على موضوع التحول الحضري في مدينة الرياض ودور الشركات الصغيرة والمتوسطة في تحقيق التنمية المستدامة. تشمل الدراسة تحليل العوامل التي تؤثر على التحول الحضري، مثل النمو السكاني، والهجرة من الريف إلى المدن، والتقدم التكنولوجي، والتغيرات الاقتصادية، والسياسات الحكومية. كما تتناول الدراسة تأثير التحول الحضري على البنية التحتية، والخدمات العامة، وجودة الحياة للسكان. بالإضافة إلى ذلك، تركز الدراسة على دور الشركات الصغيرة والمتوسطة في تحقيق التنمية المستدامة، بما في ذلك التحديات التي تواجهها واستراتيجيات دعمها</w:t>
      </w:r>
      <w:r w:rsidRPr="007C12C5">
        <w:rPr>
          <w:rFonts w:ascii="Calibri" w:hAnsi="Calibri" w:cs="Calibri"/>
          <w:sz w:val="32"/>
          <w:szCs w:val="32"/>
        </w:rPr>
        <w:t>.</w:t>
      </w:r>
    </w:p>
    <w:p w14:paraId="5A5853DD" w14:textId="77777777" w:rsidR="00D05283" w:rsidRPr="007C12C5" w:rsidRDefault="00D05283" w:rsidP="00D05283">
      <w:pPr>
        <w:pStyle w:val="Heading2"/>
        <w:spacing w:line="480" w:lineRule="auto"/>
        <w:rPr>
          <w:rFonts w:ascii="Calibri" w:hAnsi="Calibri" w:cs="Calibri"/>
          <w:b/>
          <w:bCs/>
          <w:color w:val="auto"/>
          <w:sz w:val="32"/>
          <w:szCs w:val="32"/>
          <w:u w:val="single"/>
        </w:rPr>
      </w:pPr>
      <w:bookmarkStart w:id="21" w:name="_Toc192857110"/>
      <w:r w:rsidRPr="007C12C5">
        <w:rPr>
          <w:rFonts w:ascii="Calibri" w:hAnsi="Calibri" w:cs="Calibri"/>
          <w:b/>
          <w:bCs/>
          <w:color w:val="auto"/>
          <w:sz w:val="32"/>
          <w:szCs w:val="32"/>
          <w:u w:val="single"/>
          <w:rtl/>
        </w:rPr>
        <w:t>أخلاقيات البحث</w:t>
      </w:r>
      <w:bookmarkEnd w:id="21"/>
    </w:p>
    <w:p w14:paraId="09962FC3" w14:textId="6E613399" w:rsidR="00D05283" w:rsidRPr="007C12C5" w:rsidRDefault="00D05283" w:rsidP="00D05283">
      <w:pPr>
        <w:spacing w:line="360" w:lineRule="auto"/>
        <w:jc w:val="both"/>
        <w:rPr>
          <w:rFonts w:ascii="Calibri" w:hAnsi="Calibri" w:cs="Calibri"/>
          <w:sz w:val="32"/>
          <w:szCs w:val="32"/>
        </w:rPr>
      </w:pPr>
      <w:r w:rsidRPr="007C12C5">
        <w:rPr>
          <w:rFonts w:ascii="Calibri" w:hAnsi="Calibri" w:cs="Calibri"/>
          <w:sz w:val="32"/>
          <w:szCs w:val="32"/>
          <w:rtl/>
        </w:rPr>
        <w:t xml:space="preserve">تم الالتزام بأخلاقيات البحث العلمي في جميع مراحل الدراسة. تم الحصول على موافقات خطية من المشاركين في </w:t>
      </w:r>
      <w:proofErr w:type="gramStart"/>
      <w:r w:rsidRPr="007C12C5">
        <w:rPr>
          <w:rFonts w:ascii="Calibri" w:hAnsi="Calibri" w:cs="Calibri"/>
          <w:sz w:val="32"/>
          <w:szCs w:val="32"/>
          <w:rtl/>
        </w:rPr>
        <w:t>الاستبيانات ،</w:t>
      </w:r>
      <w:proofErr w:type="gramEnd"/>
      <w:r w:rsidRPr="007C12C5">
        <w:rPr>
          <w:rFonts w:ascii="Calibri" w:hAnsi="Calibri" w:cs="Calibri"/>
          <w:sz w:val="32"/>
          <w:szCs w:val="32"/>
          <w:rtl/>
        </w:rPr>
        <w:t xml:space="preserve"> وتم ضمان سرية البيانات الشخصية وعدم استخدامها إلا لأغراض البحث العلمي. تم توجيه المشاركين حول أهداف الدراسة وأهمية مشاركتهم، وتم التأكيد على حقهم في الانسحاب من الدراسة في أي وقت دون أي تبعات</w:t>
      </w:r>
      <w:r w:rsidRPr="007C12C5">
        <w:rPr>
          <w:rFonts w:ascii="Calibri" w:hAnsi="Calibri" w:cs="Calibri"/>
          <w:sz w:val="32"/>
          <w:szCs w:val="32"/>
        </w:rPr>
        <w:t>.</w:t>
      </w:r>
    </w:p>
    <w:p w14:paraId="6CCE77E6" w14:textId="77777777" w:rsidR="00BC094B" w:rsidRPr="007C12C5" w:rsidRDefault="00BC094B" w:rsidP="00B12E40">
      <w:pPr>
        <w:spacing w:line="360" w:lineRule="auto"/>
        <w:jc w:val="both"/>
        <w:rPr>
          <w:rFonts w:ascii="Calibri" w:hAnsi="Calibri" w:cs="Calibri"/>
          <w:sz w:val="32"/>
          <w:szCs w:val="32"/>
          <w:rtl/>
        </w:rPr>
      </w:pPr>
    </w:p>
    <w:p w14:paraId="287C3718" w14:textId="77777777" w:rsidR="00BC094B" w:rsidRPr="007C12C5" w:rsidRDefault="00BC094B" w:rsidP="00D22171">
      <w:pPr>
        <w:rPr>
          <w:rFonts w:ascii="Calibri" w:hAnsi="Calibri" w:cs="Calibri"/>
          <w:sz w:val="32"/>
          <w:szCs w:val="32"/>
          <w:u w:val="single"/>
          <w:rtl/>
        </w:rPr>
      </w:pPr>
    </w:p>
    <w:p w14:paraId="6313B334" w14:textId="77777777" w:rsidR="00BC094B" w:rsidRPr="007C12C5" w:rsidRDefault="00BC094B" w:rsidP="00D22171">
      <w:pPr>
        <w:rPr>
          <w:rFonts w:ascii="Calibri" w:hAnsi="Calibri" w:cs="Calibri"/>
          <w:sz w:val="32"/>
          <w:szCs w:val="32"/>
          <w:u w:val="single"/>
          <w:rtl/>
        </w:rPr>
      </w:pPr>
    </w:p>
    <w:p w14:paraId="685C2B8A" w14:textId="77777777" w:rsidR="00BC094B" w:rsidRPr="007C12C5" w:rsidRDefault="00BC094B" w:rsidP="00D22171">
      <w:pPr>
        <w:rPr>
          <w:rFonts w:ascii="Calibri" w:hAnsi="Calibri" w:cs="Calibri"/>
          <w:sz w:val="32"/>
          <w:szCs w:val="32"/>
          <w:u w:val="single"/>
          <w:rtl/>
        </w:rPr>
      </w:pPr>
    </w:p>
    <w:p w14:paraId="02C601C7" w14:textId="77777777" w:rsidR="00BC094B" w:rsidRPr="007C12C5" w:rsidRDefault="00BC094B" w:rsidP="00D22171">
      <w:pPr>
        <w:rPr>
          <w:rFonts w:ascii="Calibri" w:hAnsi="Calibri" w:cs="Calibri"/>
          <w:sz w:val="32"/>
          <w:szCs w:val="32"/>
          <w:u w:val="single"/>
          <w:rtl/>
        </w:rPr>
      </w:pPr>
    </w:p>
    <w:p w14:paraId="64ED4CF9" w14:textId="77777777" w:rsidR="00BC094B" w:rsidRPr="007C12C5" w:rsidRDefault="00BC094B" w:rsidP="00D22171">
      <w:pPr>
        <w:rPr>
          <w:rFonts w:ascii="Calibri" w:hAnsi="Calibri" w:cs="Calibri"/>
          <w:sz w:val="32"/>
          <w:szCs w:val="32"/>
          <w:u w:val="single"/>
          <w:rtl/>
        </w:rPr>
      </w:pPr>
    </w:p>
    <w:p w14:paraId="123926F8" w14:textId="77777777" w:rsidR="00BC094B" w:rsidRPr="007C12C5" w:rsidRDefault="00BC094B" w:rsidP="00D22171">
      <w:pPr>
        <w:rPr>
          <w:rFonts w:ascii="Calibri" w:hAnsi="Calibri" w:cs="Calibri"/>
          <w:sz w:val="32"/>
          <w:szCs w:val="32"/>
          <w:u w:val="single"/>
          <w:rtl/>
        </w:rPr>
      </w:pPr>
    </w:p>
    <w:p w14:paraId="794126BC" w14:textId="77777777" w:rsidR="007E1768" w:rsidRPr="007C12C5" w:rsidRDefault="007E1768" w:rsidP="004163C7">
      <w:pPr>
        <w:jc w:val="center"/>
        <w:rPr>
          <w:rFonts w:ascii="Calibri" w:hAnsi="Calibri" w:cs="Calibri"/>
          <w:b/>
          <w:bCs/>
          <w:sz w:val="52"/>
          <w:szCs w:val="52"/>
          <w:u w:val="single"/>
          <w:rtl/>
        </w:rPr>
      </w:pPr>
    </w:p>
    <w:p w14:paraId="366F3D9F" w14:textId="77777777" w:rsidR="00276132" w:rsidRPr="007C12C5" w:rsidRDefault="00276132" w:rsidP="00293265">
      <w:pPr>
        <w:rPr>
          <w:rFonts w:ascii="Calibri" w:hAnsi="Calibri" w:cs="Calibri"/>
          <w:b/>
          <w:bCs/>
          <w:sz w:val="52"/>
          <w:szCs w:val="52"/>
          <w:u w:val="single"/>
        </w:rPr>
      </w:pPr>
    </w:p>
    <w:p w14:paraId="0FB60BB1" w14:textId="77777777" w:rsidR="00276132" w:rsidRPr="007C12C5" w:rsidRDefault="00276132" w:rsidP="004163C7">
      <w:pPr>
        <w:jc w:val="center"/>
        <w:rPr>
          <w:rFonts w:ascii="Calibri" w:hAnsi="Calibri" w:cs="Calibri"/>
          <w:b/>
          <w:bCs/>
          <w:sz w:val="52"/>
          <w:szCs w:val="52"/>
          <w:u w:val="single"/>
        </w:rPr>
      </w:pPr>
    </w:p>
    <w:p w14:paraId="034197AF" w14:textId="77777777" w:rsidR="00276132" w:rsidRPr="007C12C5" w:rsidRDefault="00276132" w:rsidP="004163C7">
      <w:pPr>
        <w:jc w:val="center"/>
        <w:rPr>
          <w:rFonts w:ascii="Calibri" w:hAnsi="Calibri" w:cs="Calibri"/>
          <w:b/>
          <w:bCs/>
          <w:sz w:val="52"/>
          <w:szCs w:val="52"/>
          <w:u w:val="single"/>
          <w:rtl/>
        </w:rPr>
      </w:pPr>
    </w:p>
    <w:p w14:paraId="39AFACE9" w14:textId="785B8F5C" w:rsidR="004163C7" w:rsidRPr="007C12C5" w:rsidRDefault="004163C7" w:rsidP="007E1768">
      <w:pPr>
        <w:pStyle w:val="Heading1"/>
        <w:spacing w:line="360" w:lineRule="auto"/>
        <w:jc w:val="center"/>
        <w:rPr>
          <w:rFonts w:ascii="Calibri" w:hAnsi="Calibri" w:cs="Calibri"/>
          <w:b/>
          <w:bCs/>
          <w:color w:val="auto"/>
          <w:sz w:val="48"/>
          <w:szCs w:val="48"/>
          <w:u w:val="single"/>
          <w:rtl/>
        </w:rPr>
      </w:pPr>
      <w:bookmarkStart w:id="22" w:name="_Toc192857111"/>
      <w:r w:rsidRPr="007C12C5">
        <w:rPr>
          <w:rFonts w:ascii="Calibri" w:hAnsi="Calibri" w:cs="Calibri"/>
          <w:b/>
          <w:bCs/>
          <w:color w:val="auto"/>
          <w:sz w:val="48"/>
          <w:szCs w:val="48"/>
          <w:u w:val="single"/>
          <w:rtl/>
        </w:rPr>
        <w:t>الفصل الرابع</w:t>
      </w:r>
      <w:bookmarkEnd w:id="22"/>
    </w:p>
    <w:p w14:paraId="6FE24C67" w14:textId="2F21480F" w:rsidR="004163C7" w:rsidRPr="007C12C5" w:rsidRDefault="006878B6" w:rsidP="007E1768">
      <w:pPr>
        <w:pStyle w:val="Heading1"/>
        <w:spacing w:line="360" w:lineRule="auto"/>
        <w:jc w:val="center"/>
        <w:rPr>
          <w:rFonts w:ascii="Calibri" w:hAnsi="Calibri" w:cs="Calibri"/>
          <w:b/>
          <w:bCs/>
          <w:color w:val="auto"/>
          <w:sz w:val="48"/>
          <w:szCs w:val="48"/>
          <w:u w:val="single"/>
          <w:rtl/>
          <w:lang w:bidi="ar-EG"/>
        </w:rPr>
      </w:pPr>
      <w:bookmarkStart w:id="23" w:name="_Toc192857112"/>
      <w:r w:rsidRPr="007C12C5">
        <w:rPr>
          <w:rFonts w:ascii="Calibri" w:hAnsi="Calibri" w:cs="Calibri"/>
          <w:b/>
          <w:bCs/>
          <w:color w:val="auto"/>
          <w:sz w:val="48"/>
          <w:szCs w:val="48"/>
          <w:u w:val="single"/>
          <w:rtl/>
          <w:lang w:bidi="ar-EG"/>
        </w:rPr>
        <w:t>النتائج والتوصيات</w:t>
      </w:r>
      <w:bookmarkEnd w:id="23"/>
    </w:p>
    <w:p w14:paraId="3C1780D6" w14:textId="77777777" w:rsidR="004163C7" w:rsidRPr="007C12C5" w:rsidRDefault="004163C7" w:rsidP="00D22171">
      <w:pPr>
        <w:rPr>
          <w:rFonts w:ascii="Calibri" w:hAnsi="Calibri" w:cs="Calibri"/>
          <w:sz w:val="32"/>
          <w:szCs w:val="32"/>
          <w:u w:val="single"/>
          <w:rtl/>
        </w:rPr>
      </w:pPr>
    </w:p>
    <w:p w14:paraId="2A19A988" w14:textId="77777777" w:rsidR="004163C7" w:rsidRPr="007C12C5" w:rsidRDefault="004163C7" w:rsidP="00D22171">
      <w:pPr>
        <w:rPr>
          <w:rFonts w:ascii="Calibri" w:hAnsi="Calibri" w:cs="Calibri"/>
          <w:sz w:val="32"/>
          <w:szCs w:val="32"/>
          <w:u w:val="single"/>
          <w:rtl/>
        </w:rPr>
      </w:pPr>
    </w:p>
    <w:p w14:paraId="78F583AA" w14:textId="77777777" w:rsidR="004163C7" w:rsidRPr="007C12C5" w:rsidRDefault="004163C7" w:rsidP="00D22171">
      <w:pPr>
        <w:rPr>
          <w:rFonts w:ascii="Calibri" w:hAnsi="Calibri" w:cs="Calibri"/>
          <w:sz w:val="32"/>
          <w:szCs w:val="32"/>
          <w:u w:val="single"/>
          <w:rtl/>
        </w:rPr>
      </w:pPr>
    </w:p>
    <w:p w14:paraId="22AB6100" w14:textId="77777777" w:rsidR="004163C7" w:rsidRPr="007C12C5" w:rsidRDefault="004163C7" w:rsidP="00D22171">
      <w:pPr>
        <w:rPr>
          <w:rFonts w:ascii="Calibri" w:hAnsi="Calibri" w:cs="Calibri"/>
          <w:sz w:val="32"/>
          <w:szCs w:val="32"/>
          <w:u w:val="single"/>
          <w:rtl/>
        </w:rPr>
      </w:pPr>
    </w:p>
    <w:p w14:paraId="714BF50A" w14:textId="77777777" w:rsidR="004163C7" w:rsidRPr="007C12C5" w:rsidRDefault="004163C7" w:rsidP="00D22171">
      <w:pPr>
        <w:rPr>
          <w:rFonts w:ascii="Calibri" w:hAnsi="Calibri" w:cs="Calibri"/>
          <w:sz w:val="32"/>
          <w:szCs w:val="32"/>
          <w:u w:val="single"/>
          <w:rtl/>
        </w:rPr>
      </w:pPr>
    </w:p>
    <w:p w14:paraId="676DFEE7" w14:textId="77777777" w:rsidR="004163C7" w:rsidRPr="007C12C5" w:rsidRDefault="004163C7" w:rsidP="00D22171">
      <w:pPr>
        <w:rPr>
          <w:rFonts w:ascii="Calibri" w:hAnsi="Calibri" w:cs="Calibri"/>
          <w:sz w:val="32"/>
          <w:szCs w:val="32"/>
          <w:u w:val="single"/>
          <w:rtl/>
        </w:rPr>
      </w:pPr>
    </w:p>
    <w:p w14:paraId="7860EEAE" w14:textId="77777777" w:rsidR="004163C7" w:rsidRPr="007C12C5" w:rsidRDefault="004163C7" w:rsidP="00D22171">
      <w:pPr>
        <w:rPr>
          <w:rFonts w:ascii="Calibri" w:hAnsi="Calibri" w:cs="Calibri"/>
          <w:sz w:val="32"/>
          <w:szCs w:val="32"/>
          <w:u w:val="single"/>
          <w:rtl/>
        </w:rPr>
      </w:pPr>
    </w:p>
    <w:p w14:paraId="6B89E967" w14:textId="77777777" w:rsidR="004163C7" w:rsidRPr="007C12C5" w:rsidRDefault="004163C7" w:rsidP="00D22171">
      <w:pPr>
        <w:rPr>
          <w:rFonts w:ascii="Calibri" w:hAnsi="Calibri" w:cs="Calibri"/>
          <w:sz w:val="32"/>
          <w:szCs w:val="32"/>
          <w:u w:val="single"/>
          <w:rtl/>
        </w:rPr>
      </w:pPr>
    </w:p>
    <w:p w14:paraId="46D3E4F9" w14:textId="1A8BBB77" w:rsidR="004163C7" w:rsidRPr="007C12C5" w:rsidRDefault="004163C7" w:rsidP="00D22171">
      <w:pPr>
        <w:rPr>
          <w:rFonts w:ascii="Calibri" w:hAnsi="Calibri" w:cs="Calibri"/>
          <w:sz w:val="32"/>
          <w:szCs w:val="32"/>
          <w:u w:val="single"/>
          <w:rtl/>
        </w:rPr>
      </w:pPr>
    </w:p>
    <w:p w14:paraId="07EE55FC" w14:textId="2AF77DCA" w:rsidR="004163C7" w:rsidRPr="007C12C5" w:rsidRDefault="004163C7" w:rsidP="00F41466">
      <w:pPr>
        <w:pStyle w:val="Heading2"/>
        <w:spacing w:line="480" w:lineRule="auto"/>
        <w:rPr>
          <w:rFonts w:ascii="Calibri" w:hAnsi="Calibri" w:cs="Calibri"/>
          <w:b/>
          <w:bCs/>
          <w:color w:val="auto"/>
          <w:sz w:val="32"/>
          <w:szCs w:val="32"/>
          <w:u w:val="single"/>
          <w:rtl/>
        </w:rPr>
      </w:pPr>
      <w:bookmarkStart w:id="24" w:name="_Toc192857113"/>
      <w:r w:rsidRPr="007C12C5">
        <w:rPr>
          <w:rFonts w:ascii="Calibri" w:hAnsi="Calibri" w:cs="Calibri"/>
          <w:b/>
          <w:bCs/>
          <w:color w:val="auto"/>
          <w:sz w:val="32"/>
          <w:szCs w:val="32"/>
          <w:u w:val="single"/>
          <w:rtl/>
        </w:rPr>
        <w:lastRenderedPageBreak/>
        <w:t>-مقدمة</w:t>
      </w:r>
      <w:bookmarkEnd w:id="24"/>
    </w:p>
    <w:p w14:paraId="10CA168C" w14:textId="77777777" w:rsidR="00461ADA" w:rsidRPr="007C12C5" w:rsidRDefault="00461ADA" w:rsidP="00461ADA">
      <w:pPr>
        <w:spacing w:line="360" w:lineRule="auto"/>
        <w:jc w:val="both"/>
        <w:rPr>
          <w:rFonts w:ascii="Calibri" w:hAnsi="Calibri" w:cs="Calibri"/>
          <w:sz w:val="32"/>
          <w:szCs w:val="32"/>
        </w:rPr>
      </w:pPr>
      <w:r w:rsidRPr="007C12C5">
        <w:rPr>
          <w:rFonts w:ascii="Calibri" w:hAnsi="Calibri" w:cs="Calibri"/>
          <w:sz w:val="32"/>
          <w:szCs w:val="32"/>
          <w:rtl/>
        </w:rPr>
        <w:t>يهدف الفصل الرابع من هذا البحث إلى تقديم تحليل شامل للبيانات التي تم جمعها، وعرض النتائج الرئيسية التي توصلت إليها الدراسة، وتقديم توصيات عملية بناءً على هذه النتائج. يعتبر هذا الفصل من أهم فصول البحث، حيث يساهم في تحويل المعلومات النظرية التي تم تناولها في الفصول السابقة إلى نتائج ملموسة يمكن استخدامها في تحسين السياسات والاستراتيجيات المتعلقة بالتحول الحضري ودور الشركات الصغيرة والمتوسطة في تحقيق التنمية المستدامة في مدينة الرياض</w:t>
      </w:r>
      <w:r w:rsidRPr="007C12C5">
        <w:rPr>
          <w:rFonts w:ascii="Calibri" w:hAnsi="Calibri" w:cs="Calibri"/>
          <w:sz w:val="32"/>
          <w:szCs w:val="32"/>
        </w:rPr>
        <w:t>.</w:t>
      </w:r>
    </w:p>
    <w:p w14:paraId="13113121" w14:textId="71628B52" w:rsidR="004163C7" w:rsidRPr="007C12C5" w:rsidRDefault="00E2200E" w:rsidP="00E2200E">
      <w:pPr>
        <w:pStyle w:val="Heading2"/>
        <w:spacing w:line="480" w:lineRule="auto"/>
        <w:rPr>
          <w:rFonts w:ascii="Calibri" w:hAnsi="Calibri" w:cs="Calibri"/>
          <w:b/>
          <w:bCs/>
          <w:color w:val="auto"/>
          <w:sz w:val="32"/>
          <w:szCs w:val="32"/>
          <w:u w:val="single"/>
          <w:rtl/>
        </w:rPr>
      </w:pPr>
      <w:bookmarkStart w:id="25" w:name="_Toc192857114"/>
      <w:r w:rsidRPr="007C12C5">
        <w:rPr>
          <w:rFonts w:ascii="Calibri" w:hAnsi="Calibri" w:cs="Calibri"/>
          <w:b/>
          <w:bCs/>
          <w:color w:val="auto"/>
          <w:sz w:val="32"/>
          <w:szCs w:val="32"/>
          <w:u w:val="single"/>
          <w:rtl/>
        </w:rPr>
        <w:t>نتائج الدراسات السابقة</w:t>
      </w:r>
      <w:bookmarkEnd w:id="25"/>
    </w:p>
    <w:p w14:paraId="2EA92F9A" w14:textId="59023342" w:rsidR="00211BE7" w:rsidRPr="007C12C5" w:rsidRDefault="00211BE7" w:rsidP="00211BE7">
      <w:pPr>
        <w:spacing w:line="360" w:lineRule="auto"/>
        <w:jc w:val="both"/>
        <w:rPr>
          <w:rFonts w:ascii="Calibri" w:hAnsi="Calibri" w:cs="Calibri"/>
          <w:sz w:val="32"/>
          <w:szCs w:val="32"/>
        </w:rPr>
      </w:pPr>
      <w:r w:rsidRPr="007C12C5">
        <w:rPr>
          <w:rFonts w:ascii="Calibri" w:hAnsi="Calibri" w:cs="Calibri"/>
          <w:sz w:val="32"/>
          <w:szCs w:val="32"/>
          <w:rtl/>
        </w:rPr>
        <w:t>النتائج المستخلصة من الدراسات السابقة حول التحول الحضري في الرياض ودور الشركات الصغيرة والمتوسطة في تحقيق التنمية المستدامة</w:t>
      </w:r>
      <w:r w:rsidRPr="007C12C5">
        <w:rPr>
          <w:rFonts w:ascii="Calibri" w:hAnsi="Calibri" w:cs="Calibri"/>
          <w:sz w:val="32"/>
          <w:szCs w:val="32"/>
        </w:rPr>
        <w:t>:</w:t>
      </w:r>
    </w:p>
    <w:p w14:paraId="2B93EEF4" w14:textId="77777777" w:rsidR="00211BE7" w:rsidRPr="007C12C5" w:rsidRDefault="00211BE7" w:rsidP="00211BE7">
      <w:pPr>
        <w:spacing w:line="360" w:lineRule="auto"/>
        <w:jc w:val="both"/>
        <w:rPr>
          <w:rFonts w:ascii="Calibri" w:hAnsi="Calibri" w:cs="Calibri"/>
          <w:b/>
          <w:bCs/>
          <w:sz w:val="32"/>
          <w:szCs w:val="32"/>
        </w:rPr>
      </w:pPr>
      <w:r w:rsidRPr="007C12C5">
        <w:rPr>
          <w:rFonts w:ascii="Calibri" w:hAnsi="Calibri" w:cs="Calibri"/>
          <w:b/>
          <w:bCs/>
          <w:sz w:val="32"/>
          <w:szCs w:val="32"/>
          <w:rtl/>
        </w:rPr>
        <w:t>نتائج الدراسات حول التحول الحضري في الرياض</w:t>
      </w:r>
    </w:p>
    <w:p w14:paraId="6542CF78"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t>الزيادة العمرانية في الرياض بدأت من ساحة الصفا والمنطقة المحيطة بها. تطورت المدينة بشكل متسارع منذ أن أصبحت العاصمة، خاصة من عام 2000 حتى 2020. استخدام تقنيات الاستشعار عن بعد ونظم المعلومات الجغرافية كان فعالًا في تحليل النمو العمراني</w:t>
      </w:r>
      <w:r w:rsidRPr="007C12C5">
        <w:rPr>
          <w:rFonts w:ascii="Calibri" w:hAnsi="Calibri" w:cs="Calibri"/>
          <w:sz w:val="32"/>
          <w:szCs w:val="32"/>
        </w:rPr>
        <w:t>.</w:t>
      </w:r>
    </w:p>
    <w:p w14:paraId="4F1E1DB6"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t>قدمت الدراسات مجموعة من المؤشرات التي تعكس التطور العمراني والاقتصادي والاجتماعي في الرياض، وسلطت الضوء على التحديات والفرص التي تواجه المدينة. أكدت على أهمية التعاون بين الجهات المختلفة لتحقيق التنمية المستدامة</w:t>
      </w:r>
      <w:r w:rsidRPr="007C12C5">
        <w:rPr>
          <w:rFonts w:ascii="Calibri" w:hAnsi="Calibri" w:cs="Calibri"/>
          <w:sz w:val="32"/>
          <w:szCs w:val="32"/>
        </w:rPr>
        <w:t>.</w:t>
      </w:r>
    </w:p>
    <w:p w14:paraId="5166B744"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t>هناك حاجة لتطوير بنية تحتية متكاملة وتحسين الخدمات العامة لتحقيق التنمية المستدامة. أكدت الدراسات على أهمية التعاون بين الجهات المختلفة وتبني استراتيجيات فعالة لتحقيق أهداف التنمية الحضرية المستدامة</w:t>
      </w:r>
      <w:r w:rsidRPr="007C12C5">
        <w:rPr>
          <w:rFonts w:ascii="Calibri" w:hAnsi="Calibri" w:cs="Calibri"/>
          <w:sz w:val="32"/>
          <w:szCs w:val="32"/>
        </w:rPr>
        <w:t>.</w:t>
      </w:r>
    </w:p>
    <w:p w14:paraId="6C9197F9"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lastRenderedPageBreak/>
        <w:t>الحاجة إلى معالجات بيئية وإنسانية لفك الاختناقات النفسية وتحسين جودة الحياة في المدينة. أكدت الدراسات على أهمية تعزيز الروابط العمرانية والاجتماعية ووضع خطط مستدامة لتحسين البيئة العمرانية والاجتماعية</w:t>
      </w:r>
      <w:r w:rsidRPr="007C12C5">
        <w:rPr>
          <w:rFonts w:ascii="Calibri" w:hAnsi="Calibri" w:cs="Calibri"/>
          <w:sz w:val="32"/>
          <w:szCs w:val="32"/>
        </w:rPr>
        <w:t>.</w:t>
      </w:r>
    </w:p>
    <w:p w14:paraId="2880175B"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t>التحولات الحضرية في الرياض تتأثر بعوامل متعددة مثل النمو السكاني والتوسع العمراني السريع. يتطلب التحول الحضري تخطيطًا دقيقًا لمواجهة التحديات البيئية والاجتماعية الناجمة عن هذه التحولات</w:t>
      </w:r>
      <w:r w:rsidRPr="007C12C5">
        <w:rPr>
          <w:rFonts w:ascii="Calibri" w:hAnsi="Calibri" w:cs="Calibri"/>
          <w:sz w:val="32"/>
          <w:szCs w:val="32"/>
        </w:rPr>
        <w:t>.</w:t>
      </w:r>
    </w:p>
    <w:p w14:paraId="550CC71D"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t>التحول الحضري يمكن أن يسهم في تحقيق التنمية المستدامة إذا تم تطبيق سياسات تخطيطية متكاملة تأخذ في الاعتبار الجوانب البيئية والاجتماعية والاقتصادية. أكدت الدراسات على أهمية مشاركة المجتمع المحلي في عملية التخطيط</w:t>
      </w:r>
      <w:r w:rsidRPr="007C12C5">
        <w:rPr>
          <w:rFonts w:ascii="Calibri" w:hAnsi="Calibri" w:cs="Calibri"/>
          <w:sz w:val="32"/>
          <w:szCs w:val="32"/>
        </w:rPr>
        <w:t>.</w:t>
      </w:r>
    </w:p>
    <w:p w14:paraId="663F8132" w14:textId="77777777" w:rsidR="00211BE7" w:rsidRPr="007C12C5" w:rsidRDefault="00211BE7" w:rsidP="00211BE7">
      <w:pPr>
        <w:numPr>
          <w:ilvl w:val="0"/>
          <w:numId w:val="23"/>
        </w:numPr>
        <w:spacing w:line="360" w:lineRule="auto"/>
        <w:jc w:val="both"/>
        <w:rPr>
          <w:rFonts w:ascii="Calibri" w:hAnsi="Calibri" w:cs="Calibri"/>
          <w:sz w:val="32"/>
          <w:szCs w:val="32"/>
        </w:rPr>
      </w:pPr>
      <w:r w:rsidRPr="007C12C5">
        <w:rPr>
          <w:rFonts w:ascii="Calibri" w:hAnsi="Calibri" w:cs="Calibri"/>
          <w:sz w:val="32"/>
          <w:szCs w:val="32"/>
          <w:rtl/>
        </w:rPr>
        <w:t>المشاريع الكبرى مثل مشروع القدية وقطار الرياض تسهم بشكل كبير في تحسين البنية التحتية وتعزيز النمو الاقتصادي. تعزز هذه المشاريع من مكانة الرياض كمدينة عالمية. أكدت الدراسات على أهمية التخطيط المتكامل لضمان تحقيق الفوائد القصوى من هذه المشاريع وتحقيق التنمية المستدامة</w:t>
      </w:r>
      <w:r w:rsidRPr="007C12C5">
        <w:rPr>
          <w:rFonts w:ascii="Calibri" w:hAnsi="Calibri" w:cs="Calibri"/>
          <w:sz w:val="32"/>
          <w:szCs w:val="32"/>
        </w:rPr>
        <w:t>.</w:t>
      </w:r>
    </w:p>
    <w:p w14:paraId="2D4C36F4" w14:textId="77777777" w:rsidR="00211BE7" w:rsidRPr="007C12C5" w:rsidRDefault="00211BE7" w:rsidP="00211BE7">
      <w:pPr>
        <w:spacing w:line="360" w:lineRule="auto"/>
        <w:jc w:val="both"/>
        <w:rPr>
          <w:rFonts w:ascii="Calibri" w:hAnsi="Calibri" w:cs="Calibri"/>
          <w:b/>
          <w:bCs/>
          <w:sz w:val="32"/>
          <w:szCs w:val="32"/>
        </w:rPr>
      </w:pPr>
      <w:r w:rsidRPr="007C12C5">
        <w:rPr>
          <w:rFonts w:ascii="Calibri" w:hAnsi="Calibri" w:cs="Calibri"/>
          <w:b/>
          <w:bCs/>
          <w:sz w:val="32"/>
          <w:szCs w:val="32"/>
          <w:rtl/>
        </w:rPr>
        <w:t>نتائج الدراسات حول دور الشركات الصغيرة والمتوسطة في التنمية المستدامة</w:t>
      </w:r>
    </w:p>
    <w:p w14:paraId="5FE4F5AC"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المشروعات الصغيرة والمتوسطة تلعب دورًا حيويًا في تحقيق الأهداف التنموية المستدامة الاقتصادية والاجتماعية والبيئية. أكدت الدراسات على أهمية تعزيز دور هذه المشروعات من خلال توفير التمويل المناسب وتسهيل الإجراءات الإدارية</w:t>
      </w:r>
      <w:r w:rsidRPr="007C12C5">
        <w:rPr>
          <w:rFonts w:ascii="Calibri" w:hAnsi="Calibri" w:cs="Calibri"/>
          <w:sz w:val="32"/>
          <w:szCs w:val="32"/>
        </w:rPr>
        <w:t>.</w:t>
      </w:r>
    </w:p>
    <w:p w14:paraId="6DB1A8D0"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 xml:space="preserve">إدارة المشروعات الصغيرة والمتوسطة تلعب دورًا مهمًا في تحقيق التنمية المستدامة من خلال تحسين الأداء الاقتصادي والاجتماعي والبيئي. أكدت </w:t>
      </w:r>
      <w:r w:rsidRPr="007C12C5">
        <w:rPr>
          <w:rFonts w:ascii="Calibri" w:hAnsi="Calibri" w:cs="Calibri"/>
          <w:sz w:val="32"/>
          <w:szCs w:val="32"/>
          <w:rtl/>
        </w:rPr>
        <w:lastRenderedPageBreak/>
        <w:t>الدراسات على ضرورة تعزيز الدعم الحكومي لهذه المشروعات وتوفير بيئة تنظيمية ملائمة لتحقيق أهداف التنمية المستدامة</w:t>
      </w:r>
      <w:r w:rsidRPr="007C12C5">
        <w:rPr>
          <w:rFonts w:ascii="Calibri" w:hAnsi="Calibri" w:cs="Calibri"/>
          <w:sz w:val="32"/>
          <w:szCs w:val="32"/>
        </w:rPr>
        <w:t>.</w:t>
      </w:r>
    </w:p>
    <w:p w14:paraId="53A631E4"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الشركات الصغيرة والمتوسطة تلعب دورًا محوريًا في توفير فرص العمل وتحفيز النمو الاقتصادي. تواجه هذه الشركات تحديات كبيرة تتطلب استراتيجيات دعم فعالة. أكدت الدراسات على ضرورة تعزيز الدعم الحكومي لهذه الشركات وتوفير بيئة تنظيمية ملائمة لتحقيق أهداف التنمية المستدامة</w:t>
      </w:r>
      <w:r w:rsidRPr="007C12C5">
        <w:rPr>
          <w:rFonts w:ascii="Calibri" w:hAnsi="Calibri" w:cs="Calibri"/>
          <w:sz w:val="32"/>
          <w:szCs w:val="32"/>
        </w:rPr>
        <w:t>.</w:t>
      </w:r>
    </w:p>
    <w:p w14:paraId="29D4DB42"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المشروعات الصغيرة والمتوسطة تلعب دوراً حيوياً في تعزيز الاقتصاد المحلي من خلال خلق فرص عمل جديدة وزيادة الإنتاجية. تساهم هذه المشروعات بشكل كبير في الناتج المحلي الإجمالي وتقليل معدلات البطالة. أكدت الدراسات على أهمية دعم هذه المشروعات من خلال توفير التمويل المناسب وتسهيل الإجراءات الإدارية، وتوفير برامج تدريبية وتطويرية لأصحاب المشروعات لتعزيز مهاراتهم الإدارية والفنية</w:t>
      </w:r>
      <w:r w:rsidRPr="007C12C5">
        <w:rPr>
          <w:rFonts w:ascii="Calibri" w:hAnsi="Calibri" w:cs="Calibri"/>
          <w:sz w:val="32"/>
          <w:szCs w:val="32"/>
        </w:rPr>
        <w:t>.</w:t>
      </w:r>
    </w:p>
    <w:p w14:paraId="65EC4E3D"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المشروعات الصغيرة والمتوسطة تسهم بشكل كبير في تحسين الاقتصاد المحلي من خلال توفير فرص العمل وتعزيز الابتكار. أكدت الدراسات على ضرورة دعم هذه المشروعات من خلال توفير التمويل والتدريب، بالإضافة إلى تحسين البيئة التشريعية لتسهيل عملها</w:t>
      </w:r>
      <w:r w:rsidRPr="007C12C5">
        <w:rPr>
          <w:rFonts w:ascii="Calibri" w:hAnsi="Calibri" w:cs="Calibri"/>
          <w:sz w:val="32"/>
          <w:szCs w:val="32"/>
        </w:rPr>
        <w:t>.</w:t>
      </w:r>
    </w:p>
    <w:p w14:paraId="35825D24"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التدريب على تقنيات التشكيل المسطح يمكن أن يساعد الطلاب الصم وضعاف السمع في إقامة مشروعات صغيرة ناجحة. أكدت الدراسات على ضرورة توفير برامج تدريبية متخصصة لهذه الفئة، بالإضافة إلى دعمهم ماليًا لتأسيس مشروعاتهم الخاصة</w:t>
      </w:r>
      <w:r w:rsidRPr="007C12C5">
        <w:rPr>
          <w:rFonts w:ascii="Calibri" w:hAnsi="Calibri" w:cs="Calibri"/>
          <w:sz w:val="32"/>
          <w:szCs w:val="32"/>
        </w:rPr>
        <w:t>.</w:t>
      </w:r>
    </w:p>
    <w:p w14:paraId="653C05E4" w14:textId="77777777" w:rsidR="00211BE7" w:rsidRPr="007C12C5" w:rsidRDefault="00211BE7" w:rsidP="00211BE7">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 xml:space="preserve">التصميمات المستوحاة من وحدة الكشمير الزخرفية تلقى قبولًا جيدًا من قبل المستهلكين، مما يشير إلى إمكانية نجاحها في السوق. أكدت الدراسات على ضرورة </w:t>
      </w:r>
      <w:r w:rsidRPr="007C12C5">
        <w:rPr>
          <w:rFonts w:ascii="Calibri" w:hAnsi="Calibri" w:cs="Calibri"/>
          <w:sz w:val="32"/>
          <w:szCs w:val="32"/>
          <w:rtl/>
        </w:rPr>
        <w:lastRenderedPageBreak/>
        <w:t>دعم المشروعات الصغيرة التي تعتمد على التصميمات التقليدية، وتوفير التدريب والتمويل لأصحاب هذه المشروعات</w:t>
      </w:r>
      <w:r w:rsidRPr="007C12C5">
        <w:rPr>
          <w:rFonts w:ascii="Calibri" w:hAnsi="Calibri" w:cs="Calibri"/>
          <w:sz w:val="32"/>
          <w:szCs w:val="32"/>
        </w:rPr>
        <w:t>.</w:t>
      </w:r>
    </w:p>
    <w:p w14:paraId="77CAED00" w14:textId="5A7D00C1" w:rsidR="00BD7314" w:rsidRDefault="00211BE7" w:rsidP="00F02106">
      <w:pPr>
        <w:numPr>
          <w:ilvl w:val="0"/>
          <w:numId w:val="24"/>
        </w:numPr>
        <w:spacing w:line="360" w:lineRule="auto"/>
        <w:jc w:val="both"/>
        <w:rPr>
          <w:rFonts w:ascii="Calibri" w:hAnsi="Calibri" w:cs="Calibri"/>
          <w:sz w:val="32"/>
          <w:szCs w:val="32"/>
        </w:rPr>
      </w:pPr>
      <w:r w:rsidRPr="007C12C5">
        <w:rPr>
          <w:rFonts w:ascii="Calibri" w:hAnsi="Calibri" w:cs="Calibri"/>
          <w:sz w:val="32"/>
          <w:szCs w:val="32"/>
          <w:rtl/>
        </w:rPr>
        <w:t>المشروعات الصغيرة والمتوسطة تسهم بشكل كبير في تحسين الاقتصاد المحلي من خلال توفير فرص العمل وتعزيز الابتكار. أكدت الدراسات على ضرورة دعم هذه المشروعات من خلال توفير التمويل والتدريب، بالإضافة إلى تحسين البيئة التشريعية لتسهيل عملها</w:t>
      </w:r>
      <w:r w:rsidRPr="007C12C5">
        <w:rPr>
          <w:rFonts w:ascii="Calibri" w:hAnsi="Calibri" w:cs="Calibri"/>
          <w:sz w:val="32"/>
          <w:szCs w:val="32"/>
        </w:rPr>
        <w:t>.</w:t>
      </w:r>
    </w:p>
    <w:p w14:paraId="4E8A8A69" w14:textId="77777777" w:rsidR="00293265" w:rsidRDefault="00293265" w:rsidP="00293265">
      <w:pPr>
        <w:spacing w:line="360" w:lineRule="auto"/>
        <w:jc w:val="both"/>
        <w:rPr>
          <w:rFonts w:ascii="Calibri" w:hAnsi="Calibri" w:cs="Calibri"/>
          <w:sz w:val="32"/>
          <w:szCs w:val="32"/>
        </w:rPr>
      </w:pPr>
    </w:p>
    <w:p w14:paraId="1B3891C6" w14:textId="77777777" w:rsidR="00293265" w:rsidRDefault="00293265" w:rsidP="00293265">
      <w:pPr>
        <w:spacing w:line="360" w:lineRule="auto"/>
        <w:jc w:val="both"/>
        <w:rPr>
          <w:rFonts w:ascii="Calibri" w:hAnsi="Calibri" w:cs="Calibri"/>
          <w:sz w:val="32"/>
          <w:szCs w:val="32"/>
        </w:rPr>
      </w:pPr>
    </w:p>
    <w:p w14:paraId="7E65EE12" w14:textId="77777777" w:rsidR="00293265" w:rsidRDefault="00293265" w:rsidP="00293265">
      <w:pPr>
        <w:spacing w:line="360" w:lineRule="auto"/>
        <w:jc w:val="both"/>
        <w:rPr>
          <w:rFonts w:ascii="Calibri" w:hAnsi="Calibri" w:cs="Calibri"/>
          <w:sz w:val="32"/>
          <w:szCs w:val="32"/>
        </w:rPr>
      </w:pPr>
    </w:p>
    <w:p w14:paraId="41BE3197" w14:textId="77777777" w:rsidR="00293265" w:rsidRDefault="00293265" w:rsidP="00293265">
      <w:pPr>
        <w:spacing w:line="360" w:lineRule="auto"/>
        <w:jc w:val="both"/>
        <w:rPr>
          <w:rFonts w:ascii="Calibri" w:hAnsi="Calibri" w:cs="Calibri"/>
          <w:sz w:val="32"/>
          <w:szCs w:val="32"/>
        </w:rPr>
      </w:pPr>
    </w:p>
    <w:p w14:paraId="7BF9CA5A" w14:textId="77777777" w:rsidR="00293265" w:rsidRDefault="00293265" w:rsidP="00293265">
      <w:pPr>
        <w:spacing w:line="360" w:lineRule="auto"/>
        <w:jc w:val="both"/>
        <w:rPr>
          <w:rFonts w:ascii="Calibri" w:hAnsi="Calibri" w:cs="Calibri"/>
          <w:sz w:val="32"/>
          <w:szCs w:val="32"/>
        </w:rPr>
      </w:pPr>
    </w:p>
    <w:p w14:paraId="3E93CCEC" w14:textId="77777777" w:rsidR="00293265" w:rsidRDefault="00293265" w:rsidP="00293265">
      <w:pPr>
        <w:spacing w:line="360" w:lineRule="auto"/>
        <w:jc w:val="both"/>
        <w:rPr>
          <w:rFonts w:ascii="Calibri" w:hAnsi="Calibri" w:cs="Calibri"/>
          <w:sz w:val="32"/>
          <w:szCs w:val="32"/>
        </w:rPr>
      </w:pPr>
    </w:p>
    <w:p w14:paraId="5DC999F1" w14:textId="77777777" w:rsidR="00293265" w:rsidRDefault="00293265" w:rsidP="00293265">
      <w:pPr>
        <w:spacing w:line="360" w:lineRule="auto"/>
        <w:jc w:val="both"/>
        <w:rPr>
          <w:rFonts w:ascii="Calibri" w:hAnsi="Calibri" w:cs="Calibri"/>
          <w:sz w:val="32"/>
          <w:szCs w:val="32"/>
        </w:rPr>
      </w:pPr>
    </w:p>
    <w:p w14:paraId="428C9DA4" w14:textId="77777777" w:rsidR="00293265" w:rsidRDefault="00293265" w:rsidP="00293265">
      <w:pPr>
        <w:spacing w:line="360" w:lineRule="auto"/>
        <w:jc w:val="both"/>
        <w:rPr>
          <w:rFonts w:ascii="Calibri" w:hAnsi="Calibri" w:cs="Calibri"/>
          <w:sz w:val="32"/>
          <w:szCs w:val="32"/>
        </w:rPr>
      </w:pPr>
    </w:p>
    <w:p w14:paraId="2BC0CCD3" w14:textId="77777777" w:rsidR="00293265" w:rsidRDefault="00293265" w:rsidP="00293265">
      <w:pPr>
        <w:spacing w:line="360" w:lineRule="auto"/>
        <w:jc w:val="both"/>
        <w:rPr>
          <w:rFonts w:ascii="Calibri" w:hAnsi="Calibri" w:cs="Calibri"/>
          <w:sz w:val="32"/>
          <w:szCs w:val="32"/>
        </w:rPr>
      </w:pPr>
    </w:p>
    <w:p w14:paraId="06BB657A" w14:textId="77777777" w:rsidR="00293265" w:rsidRDefault="00293265" w:rsidP="00293265">
      <w:pPr>
        <w:spacing w:line="360" w:lineRule="auto"/>
        <w:jc w:val="both"/>
        <w:rPr>
          <w:rFonts w:ascii="Calibri" w:hAnsi="Calibri" w:cs="Calibri"/>
          <w:sz w:val="32"/>
          <w:szCs w:val="32"/>
        </w:rPr>
      </w:pPr>
    </w:p>
    <w:p w14:paraId="7B892BF1" w14:textId="77777777" w:rsidR="00293265" w:rsidRDefault="00293265" w:rsidP="00293265">
      <w:pPr>
        <w:spacing w:line="360" w:lineRule="auto"/>
        <w:jc w:val="both"/>
        <w:rPr>
          <w:rFonts w:ascii="Calibri" w:hAnsi="Calibri" w:cs="Calibri"/>
          <w:sz w:val="32"/>
          <w:szCs w:val="32"/>
        </w:rPr>
      </w:pPr>
    </w:p>
    <w:p w14:paraId="1B92677A" w14:textId="77777777" w:rsidR="00293265" w:rsidRPr="007C12C5" w:rsidRDefault="00293265" w:rsidP="00293265">
      <w:pPr>
        <w:spacing w:line="360" w:lineRule="auto"/>
        <w:jc w:val="both"/>
        <w:rPr>
          <w:rFonts w:ascii="Calibri" w:hAnsi="Calibri" w:cs="Calibri"/>
          <w:sz w:val="32"/>
          <w:szCs w:val="32"/>
          <w:rtl/>
        </w:rPr>
      </w:pPr>
    </w:p>
    <w:p w14:paraId="729CB723" w14:textId="543D593F" w:rsidR="00BC094B" w:rsidRPr="007C12C5" w:rsidRDefault="00BC094B" w:rsidP="00DE2CE4">
      <w:pPr>
        <w:pStyle w:val="Heading2"/>
        <w:spacing w:line="480" w:lineRule="auto"/>
        <w:rPr>
          <w:rFonts w:ascii="Calibri" w:hAnsi="Calibri" w:cs="Calibri"/>
          <w:b/>
          <w:bCs/>
          <w:color w:val="auto"/>
          <w:sz w:val="32"/>
          <w:szCs w:val="32"/>
          <w:u w:val="single"/>
          <w:rtl/>
        </w:rPr>
      </w:pPr>
      <w:bookmarkStart w:id="26" w:name="_Toc192857115"/>
      <w:r w:rsidRPr="007C12C5">
        <w:rPr>
          <w:rFonts w:ascii="Calibri" w:hAnsi="Calibri" w:cs="Calibri"/>
          <w:b/>
          <w:bCs/>
          <w:color w:val="auto"/>
          <w:sz w:val="32"/>
          <w:szCs w:val="32"/>
          <w:u w:val="single"/>
          <w:rtl/>
        </w:rPr>
        <w:lastRenderedPageBreak/>
        <w:t>-تحليل البيانات</w:t>
      </w:r>
      <w:bookmarkEnd w:id="26"/>
    </w:p>
    <w:p w14:paraId="0CC53201" w14:textId="6CDAABE6" w:rsidR="0099052C" w:rsidRPr="007C12C5" w:rsidRDefault="0099052C" w:rsidP="0099052C">
      <w:pPr>
        <w:spacing w:line="360" w:lineRule="auto"/>
        <w:jc w:val="both"/>
        <w:rPr>
          <w:rFonts w:ascii="Calibri" w:hAnsi="Calibri" w:cs="Calibri"/>
          <w:b/>
          <w:bCs/>
          <w:sz w:val="32"/>
          <w:szCs w:val="32"/>
        </w:rPr>
      </w:pPr>
      <w:r w:rsidRPr="007C12C5">
        <w:rPr>
          <w:rFonts w:ascii="Calibri" w:hAnsi="Calibri" w:cs="Calibri"/>
          <w:b/>
          <w:bCs/>
          <w:sz w:val="32"/>
          <w:szCs w:val="32"/>
          <w:rtl/>
        </w:rPr>
        <w:t>جدول رقم (1</w:t>
      </w:r>
      <w:r w:rsidR="00624C48" w:rsidRPr="007C12C5">
        <w:rPr>
          <w:rFonts w:ascii="Calibri" w:hAnsi="Calibri" w:cs="Calibri"/>
          <w:b/>
          <w:bCs/>
          <w:sz w:val="32"/>
          <w:szCs w:val="32"/>
          <w:rtl/>
        </w:rPr>
        <w:t>): نتائج</w:t>
      </w:r>
      <w:r w:rsidRPr="007C12C5">
        <w:rPr>
          <w:rFonts w:ascii="Calibri" w:hAnsi="Calibri" w:cs="Calibri"/>
          <w:b/>
          <w:bCs/>
          <w:sz w:val="32"/>
          <w:szCs w:val="32"/>
          <w:rtl/>
        </w:rPr>
        <w:t xml:space="preserve"> البيانات الديموغر</w:t>
      </w:r>
      <w:r w:rsidR="00DA32EF" w:rsidRPr="007C12C5">
        <w:rPr>
          <w:rFonts w:ascii="Calibri" w:hAnsi="Calibri" w:cs="Calibri"/>
          <w:b/>
          <w:bCs/>
          <w:sz w:val="32"/>
          <w:szCs w:val="32"/>
          <w:rtl/>
        </w:rPr>
        <w:t>ا</w:t>
      </w:r>
      <w:r w:rsidRPr="007C12C5">
        <w:rPr>
          <w:rFonts w:ascii="Calibri" w:hAnsi="Calibri" w:cs="Calibri"/>
          <w:b/>
          <w:bCs/>
          <w:sz w:val="32"/>
          <w:szCs w:val="32"/>
          <w:rtl/>
        </w:rPr>
        <w:t>فية</w:t>
      </w:r>
      <w:r w:rsidRPr="007C12C5">
        <w:rPr>
          <w:rFonts w:ascii="Calibri" w:hAnsi="Calibri" w:cs="Calibri"/>
          <w:b/>
          <w:bCs/>
          <w:sz w:val="32"/>
          <w:szCs w:val="32"/>
        </w:rPr>
        <w:t>:</w:t>
      </w:r>
    </w:p>
    <w:tbl>
      <w:tblPr>
        <w:tblStyle w:val="PlainTable1"/>
        <w:tblW w:w="0" w:type="auto"/>
        <w:tblLook w:val="04A0" w:firstRow="1" w:lastRow="0" w:firstColumn="1" w:lastColumn="0" w:noHBand="0" w:noVBand="1"/>
      </w:tblPr>
      <w:tblGrid>
        <w:gridCol w:w="1464"/>
        <w:gridCol w:w="1188"/>
        <w:gridCol w:w="2713"/>
        <w:gridCol w:w="2525"/>
      </w:tblGrid>
      <w:tr w:rsidR="009556D4" w:rsidRPr="007C12C5" w14:paraId="248C403E" w14:textId="1D8C27CD" w:rsidTr="007378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56D092" w14:textId="76F3FC6E"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tl/>
              </w:rPr>
              <w:t xml:space="preserve">النسب </w:t>
            </w:r>
            <w:r w:rsidRPr="007C12C5">
              <w:rPr>
                <w:rFonts w:ascii="Calibri" w:hAnsi="Calibri" w:cs="Calibri"/>
                <w:sz w:val="32"/>
                <w:szCs w:val="32"/>
              </w:rPr>
              <w:t>(%)</w:t>
            </w:r>
          </w:p>
        </w:tc>
        <w:tc>
          <w:tcPr>
            <w:tcW w:w="0" w:type="auto"/>
            <w:vAlign w:val="center"/>
          </w:tcPr>
          <w:p w14:paraId="56CA1176" w14:textId="04ABA0F9" w:rsidR="00D76F34" w:rsidRPr="007C12C5" w:rsidRDefault="00D76F34" w:rsidP="00D76F34">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32"/>
                <w:szCs w:val="32"/>
                <w:rtl/>
              </w:rPr>
            </w:pPr>
            <w:r w:rsidRPr="007C12C5">
              <w:rPr>
                <w:rFonts w:ascii="Calibri" w:hAnsi="Calibri" w:cs="Calibri"/>
                <w:sz w:val="32"/>
                <w:szCs w:val="32"/>
                <w:rtl/>
              </w:rPr>
              <w:t>التكرارات</w:t>
            </w:r>
          </w:p>
        </w:tc>
        <w:tc>
          <w:tcPr>
            <w:tcW w:w="0" w:type="auto"/>
            <w:vAlign w:val="center"/>
          </w:tcPr>
          <w:p w14:paraId="5A7415F2" w14:textId="62684FCB" w:rsidR="00D76F34" w:rsidRPr="007C12C5" w:rsidRDefault="00D76F34" w:rsidP="00D76F34">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32"/>
                <w:szCs w:val="32"/>
                <w:rtl/>
              </w:rPr>
            </w:pPr>
            <w:r w:rsidRPr="007C12C5">
              <w:rPr>
                <w:rFonts w:ascii="Calibri" w:hAnsi="Calibri" w:cs="Calibri"/>
                <w:sz w:val="32"/>
                <w:szCs w:val="32"/>
                <w:rtl/>
              </w:rPr>
              <w:t>الفئة</w:t>
            </w:r>
          </w:p>
        </w:tc>
        <w:tc>
          <w:tcPr>
            <w:tcW w:w="0" w:type="auto"/>
            <w:vAlign w:val="center"/>
          </w:tcPr>
          <w:p w14:paraId="24DFA0FE" w14:textId="3831681E" w:rsidR="00D76F34" w:rsidRPr="007C12C5" w:rsidRDefault="00D76F34" w:rsidP="00D76F34">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32"/>
                <w:szCs w:val="32"/>
                <w:rtl/>
              </w:rPr>
            </w:pPr>
            <w:r w:rsidRPr="007C12C5">
              <w:rPr>
                <w:rFonts w:ascii="Calibri" w:hAnsi="Calibri" w:cs="Calibri"/>
                <w:sz w:val="32"/>
                <w:szCs w:val="32"/>
                <w:rtl/>
              </w:rPr>
              <w:t>السؤال</w:t>
            </w:r>
          </w:p>
        </w:tc>
      </w:tr>
      <w:tr w:rsidR="009556D4" w:rsidRPr="007C12C5" w14:paraId="176F6698" w14:textId="322FE89F" w:rsidTr="00737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680FE"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18.75%</w:t>
            </w:r>
          </w:p>
        </w:tc>
        <w:tc>
          <w:tcPr>
            <w:tcW w:w="0" w:type="auto"/>
            <w:vAlign w:val="center"/>
          </w:tcPr>
          <w:p w14:paraId="002ACC5A" w14:textId="474B2056"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30</w:t>
            </w:r>
          </w:p>
        </w:tc>
        <w:tc>
          <w:tcPr>
            <w:tcW w:w="0" w:type="auto"/>
            <w:vAlign w:val="center"/>
          </w:tcPr>
          <w:p w14:paraId="2D953A04" w14:textId="210CB93B"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tl/>
              </w:rPr>
              <w:t>أقل من 30</w:t>
            </w:r>
          </w:p>
        </w:tc>
        <w:tc>
          <w:tcPr>
            <w:tcW w:w="0" w:type="auto"/>
            <w:vMerge w:val="restart"/>
            <w:vAlign w:val="center"/>
          </w:tcPr>
          <w:p w14:paraId="72FBE603" w14:textId="327AD6F5"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العمر</w:t>
            </w:r>
          </w:p>
        </w:tc>
      </w:tr>
      <w:tr w:rsidR="009556D4" w:rsidRPr="007C12C5" w14:paraId="13611520" w14:textId="44B40184" w:rsidTr="0073788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94111B"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31.25%</w:t>
            </w:r>
          </w:p>
        </w:tc>
        <w:tc>
          <w:tcPr>
            <w:tcW w:w="0" w:type="auto"/>
            <w:vAlign w:val="center"/>
          </w:tcPr>
          <w:p w14:paraId="4493E9AB" w14:textId="28245FB5"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50</w:t>
            </w:r>
          </w:p>
        </w:tc>
        <w:tc>
          <w:tcPr>
            <w:tcW w:w="0" w:type="auto"/>
            <w:vAlign w:val="center"/>
          </w:tcPr>
          <w:p w14:paraId="25F5EEDD" w14:textId="04EE49DA"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30-50</w:t>
            </w:r>
          </w:p>
        </w:tc>
        <w:tc>
          <w:tcPr>
            <w:tcW w:w="0" w:type="auto"/>
            <w:vMerge/>
            <w:vAlign w:val="center"/>
          </w:tcPr>
          <w:p w14:paraId="48AB0BAE" w14:textId="50DF6A18"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p>
        </w:tc>
      </w:tr>
      <w:tr w:rsidR="009556D4" w:rsidRPr="007C12C5" w14:paraId="3FEEC099" w14:textId="64EBED2C" w:rsidTr="00737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911567"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50.00%</w:t>
            </w:r>
          </w:p>
        </w:tc>
        <w:tc>
          <w:tcPr>
            <w:tcW w:w="0" w:type="auto"/>
            <w:vAlign w:val="center"/>
          </w:tcPr>
          <w:p w14:paraId="0E84BF67" w14:textId="16785BC7"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80</w:t>
            </w:r>
          </w:p>
        </w:tc>
        <w:tc>
          <w:tcPr>
            <w:tcW w:w="0" w:type="auto"/>
            <w:vAlign w:val="center"/>
          </w:tcPr>
          <w:p w14:paraId="3E48B476" w14:textId="7978132E"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أكثر من 50</w:t>
            </w:r>
          </w:p>
        </w:tc>
        <w:tc>
          <w:tcPr>
            <w:tcW w:w="0" w:type="auto"/>
            <w:vMerge/>
            <w:vAlign w:val="center"/>
          </w:tcPr>
          <w:p w14:paraId="49F69E74" w14:textId="66D96D73"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p>
        </w:tc>
      </w:tr>
      <w:tr w:rsidR="009556D4" w:rsidRPr="007C12C5" w14:paraId="3E55FC20" w14:textId="1529B072" w:rsidTr="0073788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8E5B6C"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50.00%</w:t>
            </w:r>
          </w:p>
        </w:tc>
        <w:tc>
          <w:tcPr>
            <w:tcW w:w="0" w:type="auto"/>
            <w:vAlign w:val="center"/>
          </w:tcPr>
          <w:p w14:paraId="0C4B55DD" w14:textId="22659D8A"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80</w:t>
            </w:r>
          </w:p>
        </w:tc>
        <w:tc>
          <w:tcPr>
            <w:tcW w:w="0" w:type="auto"/>
            <w:vAlign w:val="center"/>
          </w:tcPr>
          <w:p w14:paraId="5D269066" w14:textId="15AF9748"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tl/>
              </w:rPr>
              <w:t>ذكر</w:t>
            </w:r>
          </w:p>
        </w:tc>
        <w:tc>
          <w:tcPr>
            <w:tcW w:w="0" w:type="auto"/>
            <w:vMerge w:val="restart"/>
            <w:vAlign w:val="center"/>
          </w:tcPr>
          <w:p w14:paraId="7B62B2E4" w14:textId="063FEAFD"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الجنس</w:t>
            </w:r>
          </w:p>
        </w:tc>
      </w:tr>
      <w:tr w:rsidR="009556D4" w:rsidRPr="007C12C5" w14:paraId="7FAB965C" w14:textId="1475DED9" w:rsidTr="00737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D3CEA6"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50.00%</w:t>
            </w:r>
          </w:p>
        </w:tc>
        <w:tc>
          <w:tcPr>
            <w:tcW w:w="0" w:type="auto"/>
            <w:vAlign w:val="center"/>
          </w:tcPr>
          <w:p w14:paraId="781D701D" w14:textId="2F596C1C"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80</w:t>
            </w:r>
          </w:p>
        </w:tc>
        <w:tc>
          <w:tcPr>
            <w:tcW w:w="0" w:type="auto"/>
            <w:vAlign w:val="center"/>
          </w:tcPr>
          <w:p w14:paraId="2FAE0E79" w14:textId="4129B54F"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أنثى</w:t>
            </w:r>
          </w:p>
        </w:tc>
        <w:tc>
          <w:tcPr>
            <w:tcW w:w="0" w:type="auto"/>
            <w:vMerge/>
            <w:vAlign w:val="center"/>
          </w:tcPr>
          <w:p w14:paraId="08F2F4CA" w14:textId="2B7E8481"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p>
        </w:tc>
      </w:tr>
      <w:tr w:rsidR="009556D4" w:rsidRPr="007C12C5" w14:paraId="55EBFE96" w14:textId="6BA5A792" w:rsidTr="0073788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F2FD4C"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25.00%</w:t>
            </w:r>
          </w:p>
        </w:tc>
        <w:tc>
          <w:tcPr>
            <w:tcW w:w="0" w:type="auto"/>
            <w:vAlign w:val="center"/>
          </w:tcPr>
          <w:p w14:paraId="1A81B861" w14:textId="149531C3"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40</w:t>
            </w:r>
          </w:p>
        </w:tc>
        <w:tc>
          <w:tcPr>
            <w:tcW w:w="0" w:type="auto"/>
            <w:vAlign w:val="center"/>
          </w:tcPr>
          <w:p w14:paraId="6F3501B8" w14:textId="1C62EF44"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tl/>
              </w:rPr>
              <w:t>ثانوي</w:t>
            </w:r>
          </w:p>
        </w:tc>
        <w:tc>
          <w:tcPr>
            <w:tcW w:w="0" w:type="auto"/>
            <w:vMerge w:val="restart"/>
            <w:vAlign w:val="center"/>
          </w:tcPr>
          <w:p w14:paraId="4D1A831A" w14:textId="436E07FB"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المستوى التعليمي</w:t>
            </w:r>
          </w:p>
        </w:tc>
      </w:tr>
      <w:tr w:rsidR="009556D4" w:rsidRPr="007C12C5" w14:paraId="35DEF73E" w14:textId="0D24480D" w:rsidTr="00737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386747"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37.50%</w:t>
            </w:r>
          </w:p>
        </w:tc>
        <w:tc>
          <w:tcPr>
            <w:tcW w:w="0" w:type="auto"/>
            <w:vAlign w:val="center"/>
          </w:tcPr>
          <w:p w14:paraId="5FA2F43D" w14:textId="3AA2B32C"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60</w:t>
            </w:r>
          </w:p>
        </w:tc>
        <w:tc>
          <w:tcPr>
            <w:tcW w:w="0" w:type="auto"/>
            <w:vAlign w:val="center"/>
          </w:tcPr>
          <w:p w14:paraId="3051EA2C" w14:textId="7D8B2F4F"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جامعي</w:t>
            </w:r>
          </w:p>
        </w:tc>
        <w:tc>
          <w:tcPr>
            <w:tcW w:w="0" w:type="auto"/>
            <w:vMerge/>
            <w:vAlign w:val="center"/>
          </w:tcPr>
          <w:p w14:paraId="43ECD8C3" w14:textId="5F8FF25E"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p>
        </w:tc>
      </w:tr>
      <w:tr w:rsidR="009556D4" w:rsidRPr="007C12C5" w14:paraId="5594219B" w14:textId="704499F6" w:rsidTr="0073788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D75FB"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37.50%</w:t>
            </w:r>
          </w:p>
        </w:tc>
        <w:tc>
          <w:tcPr>
            <w:tcW w:w="0" w:type="auto"/>
            <w:vAlign w:val="center"/>
          </w:tcPr>
          <w:p w14:paraId="2BBEB307" w14:textId="0EC074B5"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60</w:t>
            </w:r>
          </w:p>
        </w:tc>
        <w:tc>
          <w:tcPr>
            <w:tcW w:w="0" w:type="auto"/>
            <w:vAlign w:val="center"/>
          </w:tcPr>
          <w:p w14:paraId="5434D5E7" w14:textId="0980C2D2"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دراسات عليا</w:t>
            </w:r>
          </w:p>
        </w:tc>
        <w:tc>
          <w:tcPr>
            <w:tcW w:w="0" w:type="auto"/>
            <w:vMerge/>
            <w:vAlign w:val="center"/>
          </w:tcPr>
          <w:p w14:paraId="12D36C81" w14:textId="519174A6"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p>
        </w:tc>
      </w:tr>
      <w:tr w:rsidR="009556D4" w:rsidRPr="007C12C5" w14:paraId="5E85CD60" w14:textId="53F64756" w:rsidTr="00737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F7BFCB"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31.25%</w:t>
            </w:r>
          </w:p>
        </w:tc>
        <w:tc>
          <w:tcPr>
            <w:tcW w:w="0" w:type="auto"/>
            <w:vAlign w:val="center"/>
          </w:tcPr>
          <w:p w14:paraId="2ED19E6A" w14:textId="0849EF71"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50</w:t>
            </w:r>
          </w:p>
        </w:tc>
        <w:tc>
          <w:tcPr>
            <w:tcW w:w="0" w:type="auto"/>
            <w:vAlign w:val="center"/>
          </w:tcPr>
          <w:p w14:paraId="0FB1C8F4" w14:textId="4DE6EAFC"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tl/>
              </w:rPr>
              <w:t>حكومي</w:t>
            </w:r>
          </w:p>
        </w:tc>
        <w:tc>
          <w:tcPr>
            <w:tcW w:w="0" w:type="auto"/>
            <w:vMerge w:val="restart"/>
            <w:vAlign w:val="center"/>
          </w:tcPr>
          <w:p w14:paraId="2A1B8A1B" w14:textId="09FED158"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القطاع الذي تعمل فيه</w:t>
            </w:r>
          </w:p>
        </w:tc>
      </w:tr>
      <w:tr w:rsidR="009556D4" w:rsidRPr="007C12C5" w14:paraId="1C42118C" w14:textId="7D8DFBCE" w:rsidTr="0073788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1CFDD1"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37.50%</w:t>
            </w:r>
          </w:p>
        </w:tc>
        <w:tc>
          <w:tcPr>
            <w:tcW w:w="0" w:type="auto"/>
            <w:vAlign w:val="center"/>
          </w:tcPr>
          <w:p w14:paraId="1B606807" w14:textId="1773718F"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60</w:t>
            </w:r>
          </w:p>
        </w:tc>
        <w:tc>
          <w:tcPr>
            <w:tcW w:w="0" w:type="auto"/>
            <w:vAlign w:val="center"/>
          </w:tcPr>
          <w:p w14:paraId="1AE20351" w14:textId="3AB70C52"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خاص</w:t>
            </w:r>
          </w:p>
        </w:tc>
        <w:tc>
          <w:tcPr>
            <w:tcW w:w="0" w:type="auto"/>
            <w:vMerge/>
            <w:vAlign w:val="center"/>
          </w:tcPr>
          <w:p w14:paraId="4B021169" w14:textId="32770405" w:rsidR="00D76F34" w:rsidRPr="007C12C5" w:rsidRDefault="00D76F34" w:rsidP="00D76F34">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p>
        </w:tc>
      </w:tr>
      <w:tr w:rsidR="009556D4" w:rsidRPr="007C12C5" w14:paraId="45D3E17B" w14:textId="2962C17D" w:rsidTr="00737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1DF1DA" w14:textId="77777777" w:rsidR="00D76F34" w:rsidRPr="007C12C5" w:rsidRDefault="00D76F34" w:rsidP="00D76F34">
            <w:pPr>
              <w:spacing w:after="160" w:line="360" w:lineRule="auto"/>
              <w:jc w:val="center"/>
              <w:rPr>
                <w:rFonts w:ascii="Calibri" w:hAnsi="Calibri" w:cs="Calibri"/>
                <w:sz w:val="32"/>
                <w:szCs w:val="32"/>
              </w:rPr>
            </w:pPr>
            <w:r w:rsidRPr="007C12C5">
              <w:rPr>
                <w:rFonts w:ascii="Calibri" w:hAnsi="Calibri" w:cs="Calibri"/>
                <w:sz w:val="32"/>
                <w:szCs w:val="32"/>
              </w:rPr>
              <w:t>31.25%</w:t>
            </w:r>
          </w:p>
        </w:tc>
        <w:tc>
          <w:tcPr>
            <w:tcW w:w="0" w:type="auto"/>
            <w:vAlign w:val="center"/>
          </w:tcPr>
          <w:p w14:paraId="404D53BA" w14:textId="42D83492"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Pr>
              <w:t>50</w:t>
            </w:r>
          </w:p>
        </w:tc>
        <w:tc>
          <w:tcPr>
            <w:tcW w:w="0" w:type="auto"/>
            <w:vAlign w:val="center"/>
          </w:tcPr>
          <w:p w14:paraId="5BC938DE" w14:textId="5C839DE5"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شركات صغيرة ومتوسطة</w:t>
            </w:r>
          </w:p>
        </w:tc>
        <w:tc>
          <w:tcPr>
            <w:tcW w:w="0" w:type="auto"/>
            <w:vMerge/>
            <w:vAlign w:val="center"/>
          </w:tcPr>
          <w:p w14:paraId="4CA591CE" w14:textId="6BA6098C" w:rsidR="00D76F34" w:rsidRPr="007C12C5" w:rsidRDefault="00D76F34" w:rsidP="00D76F34">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p>
        </w:tc>
      </w:tr>
    </w:tbl>
    <w:p w14:paraId="4BEE5CF2" w14:textId="77777777" w:rsidR="00142776" w:rsidRPr="007C12C5" w:rsidRDefault="00142776" w:rsidP="00E04A4F">
      <w:pPr>
        <w:spacing w:line="360" w:lineRule="auto"/>
        <w:jc w:val="both"/>
        <w:rPr>
          <w:rFonts w:ascii="Calibri" w:hAnsi="Calibri" w:cs="Calibri"/>
          <w:sz w:val="32"/>
          <w:szCs w:val="32"/>
          <w:rtl/>
        </w:rPr>
      </w:pPr>
    </w:p>
    <w:p w14:paraId="03E31ABF" w14:textId="77777777" w:rsidR="00F02106" w:rsidRDefault="00F02106" w:rsidP="00E04A4F">
      <w:pPr>
        <w:spacing w:line="360" w:lineRule="auto"/>
        <w:jc w:val="both"/>
        <w:rPr>
          <w:rFonts w:ascii="Calibri" w:hAnsi="Calibri" w:cs="Calibri"/>
          <w:sz w:val="32"/>
          <w:szCs w:val="32"/>
        </w:rPr>
      </w:pPr>
    </w:p>
    <w:p w14:paraId="6B6DC74A" w14:textId="77777777" w:rsidR="00293265" w:rsidRPr="007C12C5" w:rsidRDefault="00293265" w:rsidP="00E04A4F">
      <w:pPr>
        <w:spacing w:line="360" w:lineRule="auto"/>
        <w:jc w:val="both"/>
        <w:rPr>
          <w:rFonts w:ascii="Calibri" w:hAnsi="Calibri" w:cs="Calibri"/>
          <w:sz w:val="32"/>
          <w:szCs w:val="32"/>
          <w:rtl/>
        </w:rPr>
      </w:pPr>
    </w:p>
    <w:p w14:paraId="6A259D97" w14:textId="77777777" w:rsidR="0099052C" w:rsidRPr="007C12C5" w:rsidRDefault="0099052C" w:rsidP="00E04A4F">
      <w:pPr>
        <w:spacing w:line="360" w:lineRule="auto"/>
        <w:jc w:val="both"/>
        <w:rPr>
          <w:rFonts w:ascii="Calibri" w:hAnsi="Calibri" w:cs="Calibri"/>
          <w:sz w:val="32"/>
          <w:szCs w:val="32"/>
          <w:rtl/>
        </w:rPr>
      </w:pPr>
    </w:p>
    <w:p w14:paraId="16BC51BD" w14:textId="56F9E5B6" w:rsidR="00E04A4F" w:rsidRPr="007C12C5" w:rsidRDefault="006B61B9" w:rsidP="00E04A4F">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جدول رقم (</w:t>
      </w:r>
      <w:r w:rsidR="00142776" w:rsidRPr="007C12C5">
        <w:rPr>
          <w:rFonts w:ascii="Calibri" w:hAnsi="Calibri" w:cs="Calibri"/>
          <w:b/>
          <w:bCs/>
          <w:sz w:val="32"/>
          <w:szCs w:val="32"/>
          <w:rtl/>
        </w:rPr>
        <w:t>2</w:t>
      </w:r>
      <w:r w:rsidRPr="007C12C5">
        <w:rPr>
          <w:rFonts w:ascii="Calibri" w:hAnsi="Calibri" w:cs="Calibri"/>
          <w:b/>
          <w:bCs/>
          <w:sz w:val="32"/>
          <w:szCs w:val="32"/>
          <w:rtl/>
        </w:rPr>
        <w:t xml:space="preserve">): </w:t>
      </w:r>
      <w:r w:rsidR="00E04A4F" w:rsidRPr="007C12C5">
        <w:rPr>
          <w:rFonts w:ascii="Calibri" w:hAnsi="Calibri" w:cs="Calibri"/>
          <w:b/>
          <w:bCs/>
          <w:sz w:val="32"/>
          <w:szCs w:val="32"/>
          <w:rtl/>
        </w:rPr>
        <w:t>التحول الحضري في الرياض</w:t>
      </w:r>
    </w:p>
    <w:tbl>
      <w:tblPr>
        <w:tblStyle w:val="PlainTable1"/>
        <w:tblW w:w="0" w:type="auto"/>
        <w:tblLook w:val="04A0" w:firstRow="1" w:lastRow="0" w:firstColumn="1" w:lastColumn="0" w:noHBand="0" w:noVBand="1"/>
      </w:tblPr>
      <w:tblGrid>
        <w:gridCol w:w="1411"/>
        <w:gridCol w:w="1396"/>
        <w:gridCol w:w="1396"/>
        <w:gridCol w:w="1396"/>
        <w:gridCol w:w="1396"/>
        <w:gridCol w:w="1827"/>
      </w:tblGrid>
      <w:tr w:rsidR="009556D4" w:rsidRPr="007C12C5" w14:paraId="04CDCB32" w14:textId="69137933" w:rsidTr="00E04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493A15" w14:textId="77777777" w:rsidR="00E04A4F" w:rsidRPr="007C12C5" w:rsidRDefault="00E04A4F" w:rsidP="00E04A4F">
            <w:pPr>
              <w:spacing w:after="160" w:line="360" w:lineRule="auto"/>
              <w:jc w:val="center"/>
              <w:rPr>
                <w:rFonts w:ascii="Calibri" w:hAnsi="Calibri" w:cs="Calibri"/>
                <w:sz w:val="32"/>
                <w:szCs w:val="32"/>
              </w:rPr>
            </w:pPr>
            <w:r w:rsidRPr="007C12C5">
              <w:rPr>
                <w:rFonts w:ascii="Calibri" w:hAnsi="Calibri" w:cs="Calibri"/>
                <w:sz w:val="32"/>
                <w:szCs w:val="32"/>
                <w:rtl/>
              </w:rPr>
              <w:t>أوافق بشدة</w:t>
            </w:r>
          </w:p>
        </w:tc>
        <w:tc>
          <w:tcPr>
            <w:tcW w:w="0" w:type="auto"/>
            <w:vAlign w:val="center"/>
            <w:hideMark/>
          </w:tcPr>
          <w:p w14:paraId="2E46337D" w14:textId="77777777" w:rsidR="00E04A4F" w:rsidRPr="007C12C5" w:rsidRDefault="00E04A4F" w:rsidP="00E04A4F">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أوافق</w:t>
            </w:r>
          </w:p>
        </w:tc>
        <w:tc>
          <w:tcPr>
            <w:tcW w:w="0" w:type="auto"/>
            <w:vAlign w:val="center"/>
            <w:hideMark/>
          </w:tcPr>
          <w:p w14:paraId="5631FF8D" w14:textId="77777777" w:rsidR="00E04A4F" w:rsidRPr="007C12C5" w:rsidRDefault="00E04A4F" w:rsidP="00E04A4F">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محايد</w:t>
            </w:r>
          </w:p>
        </w:tc>
        <w:tc>
          <w:tcPr>
            <w:tcW w:w="0" w:type="auto"/>
            <w:vAlign w:val="center"/>
            <w:hideMark/>
          </w:tcPr>
          <w:p w14:paraId="5725A674" w14:textId="77777777" w:rsidR="00E04A4F" w:rsidRPr="007C12C5" w:rsidRDefault="00E04A4F" w:rsidP="00E04A4F">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لا أوافق</w:t>
            </w:r>
          </w:p>
        </w:tc>
        <w:tc>
          <w:tcPr>
            <w:tcW w:w="0" w:type="auto"/>
            <w:vAlign w:val="center"/>
            <w:hideMark/>
          </w:tcPr>
          <w:p w14:paraId="5A6F8F00" w14:textId="77777777" w:rsidR="00E04A4F" w:rsidRPr="007C12C5" w:rsidRDefault="00E04A4F" w:rsidP="00E04A4F">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لا أوافق بشدة</w:t>
            </w:r>
          </w:p>
        </w:tc>
        <w:tc>
          <w:tcPr>
            <w:tcW w:w="0" w:type="auto"/>
            <w:vAlign w:val="center"/>
          </w:tcPr>
          <w:p w14:paraId="2B1D7983" w14:textId="51B2116B" w:rsidR="00E04A4F" w:rsidRPr="007C12C5" w:rsidRDefault="00E04A4F" w:rsidP="00E04A4F">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32"/>
                <w:szCs w:val="32"/>
                <w:rtl/>
              </w:rPr>
            </w:pPr>
            <w:r w:rsidRPr="007C12C5">
              <w:rPr>
                <w:rFonts w:ascii="Calibri" w:hAnsi="Calibri" w:cs="Calibri"/>
                <w:sz w:val="32"/>
                <w:szCs w:val="32"/>
                <w:rtl/>
              </w:rPr>
              <w:t>السؤال</w:t>
            </w:r>
          </w:p>
        </w:tc>
      </w:tr>
      <w:tr w:rsidR="009556D4" w:rsidRPr="007C12C5" w14:paraId="282F77BC" w14:textId="24CB6438" w:rsidTr="00E04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010317" w14:textId="77777777" w:rsidR="00E04A4F" w:rsidRPr="007C12C5" w:rsidRDefault="00E04A4F" w:rsidP="00E04A4F">
            <w:pPr>
              <w:spacing w:after="160" w:line="360" w:lineRule="auto"/>
              <w:jc w:val="center"/>
              <w:rPr>
                <w:rFonts w:ascii="Calibri" w:hAnsi="Calibri" w:cs="Calibri"/>
                <w:sz w:val="32"/>
                <w:szCs w:val="32"/>
              </w:rPr>
            </w:pPr>
            <w:r w:rsidRPr="007C12C5">
              <w:rPr>
                <w:rFonts w:ascii="Calibri" w:hAnsi="Calibri" w:cs="Calibri"/>
                <w:sz w:val="32"/>
                <w:szCs w:val="32"/>
              </w:rPr>
              <w:t>16 (10.00%)</w:t>
            </w:r>
          </w:p>
        </w:tc>
        <w:tc>
          <w:tcPr>
            <w:tcW w:w="0" w:type="auto"/>
            <w:vAlign w:val="center"/>
            <w:hideMark/>
          </w:tcPr>
          <w:p w14:paraId="56E04F56"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27 (16.88%)</w:t>
            </w:r>
          </w:p>
        </w:tc>
        <w:tc>
          <w:tcPr>
            <w:tcW w:w="0" w:type="auto"/>
            <w:vAlign w:val="center"/>
            <w:hideMark/>
          </w:tcPr>
          <w:p w14:paraId="7650891B"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13 (8.12%)</w:t>
            </w:r>
          </w:p>
        </w:tc>
        <w:tc>
          <w:tcPr>
            <w:tcW w:w="0" w:type="auto"/>
            <w:vAlign w:val="center"/>
            <w:hideMark/>
          </w:tcPr>
          <w:p w14:paraId="0AA8BC1C"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49 (30.63%)</w:t>
            </w:r>
          </w:p>
        </w:tc>
        <w:tc>
          <w:tcPr>
            <w:tcW w:w="0" w:type="auto"/>
            <w:vAlign w:val="center"/>
            <w:hideMark/>
          </w:tcPr>
          <w:p w14:paraId="064535D9"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55 (34.38%)</w:t>
            </w:r>
          </w:p>
        </w:tc>
        <w:tc>
          <w:tcPr>
            <w:tcW w:w="0" w:type="auto"/>
            <w:vAlign w:val="center"/>
          </w:tcPr>
          <w:p w14:paraId="29D072B7" w14:textId="37531FF8" w:rsidR="00E04A4F" w:rsidRPr="007C12C5" w:rsidRDefault="00E04A4F" w:rsidP="00E04A4F">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أعتقد أن التحول الحضري في الرياض قد أدى إلى تحسين البنية التحتية</w:t>
            </w:r>
            <w:r w:rsidRPr="007C12C5">
              <w:rPr>
                <w:rFonts w:ascii="Calibri" w:hAnsi="Calibri" w:cs="Calibri"/>
                <w:sz w:val="32"/>
                <w:szCs w:val="32"/>
              </w:rPr>
              <w:t>.</w:t>
            </w:r>
          </w:p>
        </w:tc>
      </w:tr>
      <w:tr w:rsidR="009556D4" w:rsidRPr="007C12C5" w14:paraId="75C7A2B4" w14:textId="3CCD9D10" w:rsidTr="00E04A4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D46F32" w14:textId="77777777" w:rsidR="00E04A4F" w:rsidRPr="007C12C5" w:rsidRDefault="00E04A4F" w:rsidP="00E04A4F">
            <w:pPr>
              <w:spacing w:after="160" w:line="360" w:lineRule="auto"/>
              <w:jc w:val="center"/>
              <w:rPr>
                <w:rFonts w:ascii="Calibri" w:hAnsi="Calibri" w:cs="Calibri"/>
                <w:sz w:val="32"/>
                <w:szCs w:val="32"/>
              </w:rPr>
            </w:pPr>
            <w:r w:rsidRPr="007C12C5">
              <w:rPr>
                <w:rFonts w:ascii="Calibri" w:hAnsi="Calibri" w:cs="Calibri"/>
                <w:sz w:val="32"/>
                <w:szCs w:val="32"/>
              </w:rPr>
              <w:t>14 (8.75%)</w:t>
            </w:r>
          </w:p>
        </w:tc>
        <w:tc>
          <w:tcPr>
            <w:tcW w:w="0" w:type="auto"/>
            <w:vAlign w:val="center"/>
            <w:hideMark/>
          </w:tcPr>
          <w:p w14:paraId="20BABDE3"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24 (15.00%)</w:t>
            </w:r>
          </w:p>
        </w:tc>
        <w:tc>
          <w:tcPr>
            <w:tcW w:w="0" w:type="auto"/>
            <w:vAlign w:val="center"/>
            <w:hideMark/>
          </w:tcPr>
          <w:p w14:paraId="37137685"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27 (16.88%)</w:t>
            </w:r>
          </w:p>
        </w:tc>
        <w:tc>
          <w:tcPr>
            <w:tcW w:w="0" w:type="auto"/>
            <w:vAlign w:val="center"/>
            <w:hideMark/>
          </w:tcPr>
          <w:p w14:paraId="00B6A9FB"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44 (27.50%)</w:t>
            </w:r>
          </w:p>
        </w:tc>
        <w:tc>
          <w:tcPr>
            <w:tcW w:w="0" w:type="auto"/>
            <w:vAlign w:val="center"/>
            <w:hideMark/>
          </w:tcPr>
          <w:p w14:paraId="7AA3B79B"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51 (31.87%)</w:t>
            </w:r>
          </w:p>
        </w:tc>
        <w:tc>
          <w:tcPr>
            <w:tcW w:w="0" w:type="auto"/>
            <w:vAlign w:val="center"/>
          </w:tcPr>
          <w:p w14:paraId="370F4CB3" w14:textId="0AFE4EBB" w:rsidR="00E04A4F" w:rsidRPr="007C12C5" w:rsidRDefault="00E04A4F" w:rsidP="00E04A4F">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أعتقد أن المشاريع الكبرى في الرياض قد ساهمت في تحسين جودة الحياة للسكان</w:t>
            </w:r>
            <w:r w:rsidRPr="007C12C5">
              <w:rPr>
                <w:rFonts w:ascii="Calibri" w:hAnsi="Calibri" w:cs="Calibri"/>
                <w:sz w:val="32"/>
                <w:szCs w:val="32"/>
              </w:rPr>
              <w:t>.</w:t>
            </w:r>
          </w:p>
        </w:tc>
      </w:tr>
      <w:tr w:rsidR="009556D4" w:rsidRPr="007C12C5" w14:paraId="1ECB4572" w14:textId="60FE395B" w:rsidTr="00E04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11A155" w14:textId="77777777" w:rsidR="00E04A4F" w:rsidRPr="007C12C5" w:rsidRDefault="00E04A4F" w:rsidP="00E04A4F">
            <w:pPr>
              <w:spacing w:after="160" w:line="360" w:lineRule="auto"/>
              <w:jc w:val="center"/>
              <w:rPr>
                <w:rFonts w:ascii="Calibri" w:hAnsi="Calibri" w:cs="Calibri"/>
                <w:sz w:val="32"/>
                <w:szCs w:val="32"/>
              </w:rPr>
            </w:pPr>
            <w:r w:rsidRPr="007C12C5">
              <w:rPr>
                <w:rFonts w:ascii="Calibri" w:hAnsi="Calibri" w:cs="Calibri"/>
                <w:sz w:val="32"/>
                <w:szCs w:val="32"/>
              </w:rPr>
              <w:t>1 (0.62%)</w:t>
            </w:r>
          </w:p>
        </w:tc>
        <w:tc>
          <w:tcPr>
            <w:tcW w:w="0" w:type="auto"/>
            <w:vAlign w:val="center"/>
            <w:hideMark/>
          </w:tcPr>
          <w:p w14:paraId="02670F4D"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25 (15.62%)</w:t>
            </w:r>
          </w:p>
        </w:tc>
        <w:tc>
          <w:tcPr>
            <w:tcW w:w="0" w:type="auto"/>
            <w:vAlign w:val="center"/>
            <w:hideMark/>
          </w:tcPr>
          <w:p w14:paraId="46C2B325"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34 (21.25%)</w:t>
            </w:r>
          </w:p>
        </w:tc>
        <w:tc>
          <w:tcPr>
            <w:tcW w:w="0" w:type="auto"/>
            <w:vAlign w:val="center"/>
            <w:hideMark/>
          </w:tcPr>
          <w:p w14:paraId="365F78CC"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50 (31.25%)</w:t>
            </w:r>
          </w:p>
        </w:tc>
        <w:tc>
          <w:tcPr>
            <w:tcW w:w="0" w:type="auto"/>
            <w:vAlign w:val="center"/>
            <w:hideMark/>
          </w:tcPr>
          <w:p w14:paraId="07A9F93D"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50 (31.25%)</w:t>
            </w:r>
          </w:p>
        </w:tc>
        <w:tc>
          <w:tcPr>
            <w:tcW w:w="0" w:type="auto"/>
            <w:vAlign w:val="center"/>
          </w:tcPr>
          <w:p w14:paraId="13EB3918" w14:textId="591F030C" w:rsidR="00E04A4F" w:rsidRPr="007C12C5" w:rsidRDefault="00E04A4F" w:rsidP="00E04A4F">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 xml:space="preserve">أعتقد أن التحول الحضري في الرياض قد أدى إلى تحسين الخدمات العامة مثل </w:t>
            </w:r>
            <w:r w:rsidRPr="007C12C5">
              <w:rPr>
                <w:rFonts w:ascii="Calibri" w:hAnsi="Calibri" w:cs="Calibri"/>
                <w:sz w:val="32"/>
                <w:szCs w:val="32"/>
                <w:rtl/>
              </w:rPr>
              <w:lastRenderedPageBreak/>
              <w:t>التعليم والرعاية الصحية</w:t>
            </w:r>
            <w:r w:rsidRPr="007C12C5">
              <w:rPr>
                <w:rFonts w:ascii="Calibri" w:hAnsi="Calibri" w:cs="Calibri"/>
                <w:sz w:val="32"/>
                <w:szCs w:val="32"/>
              </w:rPr>
              <w:t>.</w:t>
            </w:r>
          </w:p>
        </w:tc>
      </w:tr>
      <w:tr w:rsidR="009556D4" w:rsidRPr="007C12C5" w14:paraId="6A83C2AD" w14:textId="41FA09D0" w:rsidTr="00E04A4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3D5A5A" w14:textId="77777777" w:rsidR="00E04A4F" w:rsidRPr="007C12C5" w:rsidRDefault="00E04A4F" w:rsidP="00E04A4F">
            <w:pPr>
              <w:spacing w:after="160" w:line="360" w:lineRule="auto"/>
              <w:jc w:val="center"/>
              <w:rPr>
                <w:rFonts w:ascii="Calibri" w:hAnsi="Calibri" w:cs="Calibri"/>
                <w:sz w:val="32"/>
                <w:szCs w:val="32"/>
              </w:rPr>
            </w:pPr>
            <w:r w:rsidRPr="007C12C5">
              <w:rPr>
                <w:rFonts w:ascii="Calibri" w:hAnsi="Calibri" w:cs="Calibri"/>
                <w:sz w:val="32"/>
                <w:szCs w:val="32"/>
              </w:rPr>
              <w:lastRenderedPageBreak/>
              <w:t>16 (10.00%)</w:t>
            </w:r>
          </w:p>
        </w:tc>
        <w:tc>
          <w:tcPr>
            <w:tcW w:w="0" w:type="auto"/>
            <w:vAlign w:val="center"/>
            <w:hideMark/>
          </w:tcPr>
          <w:p w14:paraId="55BFFF64"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13 (8.12%)</w:t>
            </w:r>
          </w:p>
        </w:tc>
        <w:tc>
          <w:tcPr>
            <w:tcW w:w="0" w:type="auto"/>
            <w:vAlign w:val="center"/>
            <w:hideMark/>
          </w:tcPr>
          <w:p w14:paraId="41B59138"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33 (20.62%)</w:t>
            </w:r>
          </w:p>
        </w:tc>
        <w:tc>
          <w:tcPr>
            <w:tcW w:w="0" w:type="auto"/>
            <w:vAlign w:val="center"/>
            <w:hideMark/>
          </w:tcPr>
          <w:p w14:paraId="6D90EEC7"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41 (25.62%)</w:t>
            </w:r>
          </w:p>
        </w:tc>
        <w:tc>
          <w:tcPr>
            <w:tcW w:w="0" w:type="auto"/>
            <w:vAlign w:val="center"/>
            <w:hideMark/>
          </w:tcPr>
          <w:p w14:paraId="6C253589" w14:textId="77777777" w:rsidR="00E04A4F" w:rsidRPr="007C12C5" w:rsidRDefault="00E04A4F" w:rsidP="00E04A4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57 (35.62%)</w:t>
            </w:r>
          </w:p>
        </w:tc>
        <w:tc>
          <w:tcPr>
            <w:tcW w:w="0" w:type="auto"/>
            <w:vAlign w:val="center"/>
          </w:tcPr>
          <w:p w14:paraId="30573DF7" w14:textId="15C4B628" w:rsidR="00E04A4F" w:rsidRPr="007C12C5" w:rsidRDefault="00E04A4F" w:rsidP="00E04A4F">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أعتقد أن التحول الحضري في الرياض قد ساهم في زيادة فرص العمل</w:t>
            </w:r>
            <w:r w:rsidRPr="007C12C5">
              <w:rPr>
                <w:rFonts w:ascii="Calibri" w:hAnsi="Calibri" w:cs="Calibri"/>
                <w:sz w:val="32"/>
                <w:szCs w:val="32"/>
              </w:rPr>
              <w:t>.</w:t>
            </w:r>
          </w:p>
        </w:tc>
      </w:tr>
      <w:tr w:rsidR="009556D4" w:rsidRPr="007C12C5" w14:paraId="79348371" w14:textId="1DF0F88F" w:rsidTr="00E04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5C4E6E" w14:textId="77777777" w:rsidR="00E04A4F" w:rsidRPr="007C12C5" w:rsidRDefault="00E04A4F" w:rsidP="00E04A4F">
            <w:pPr>
              <w:spacing w:after="160" w:line="360" w:lineRule="auto"/>
              <w:jc w:val="center"/>
              <w:rPr>
                <w:rFonts w:ascii="Calibri" w:hAnsi="Calibri" w:cs="Calibri"/>
                <w:sz w:val="32"/>
                <w:szCs w:val="32"/>
              </w:rPr>
            </w:pPr>
            <w:r w:rsidRPr="007C12C5">
              <w:rPr>
                <w:rFonts w:ascii="Calibri" w:hAnsi="Calibri" w:cs="Calibri"/>
                <w:sz w:val="32"/>
                <w:szCs w:val="32"/>
              </w:rPr>
              <w:t>17 (10.62%)</w:t>
            </w:r>
          </w:p>
        </w:tc>
        <w:tc>
          <w:tcPr>
            <w:tcW w:w="0" w:type="auto"/>
            <w:vAlign w:val="center"/>
            <w:hideMark/>
          </w:tcPr>
          <w:p w14:paraId="0A39C953"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21 (13.12%)</w:t>
            </w:r>
          </w:p>
        </w:tc>
        <w:tc>
          <w:tcPr>
            <w:tcW w:w="0" w:type="auto"/>
            <w:vAlign w:val="center"/>
            <w:hideMark/>
          </w:tcPr>
          <w:p w14:paraId="65ED3630"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32 (20.00%)</w:t>
            </w:r>
          </w:p>
        </w:tc>
        <w:tc>
          <w:tcPr>
            <w:tcW w:w="0" w:type="auto"/>
            <w:vAlign w:val="center"/>
            <w:hideMark/>
          </w:tcPr>
          <w:p w14:paraId="5844C2C0"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45 (28.12%)</w:t>
            </w:r>
          </w:p>
        </w:tc>
        <w:tc>
          <w:tcPr>
            <w:tcW w:w="0" w:type="auto"/>
            <w:vAlign w:val="center"/>
            <w:hideMark/>
          </w:tcPr>
          <w:p w14:paraId="60F02E7E" w14:textId="77777777" w:rsidR="00E04A4F" w:rsidRPr="007C12C5" w:rsidRDefault="00E04A4F" w:rsidP="00E04A4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45 (28.12%)</w:t>
            </w:r>
          </w:p>
        </w:tc>
        <w:tc>
          <w:tcPr>
            <w:tcW w:w="0" w:type="auto"/>
            <w:vAlign w:val="center"/>
          </w:tcPr>
          <w:p w14:paraId="407C58E5" w14:textId="368CEB5B" w:rsidR="00E04A4F" w:rsidRPr="007C12C5" w:rsidRDefault="00E04A4F" w:rsidP="00E04A4F">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أعتقد أن التحول الحضري في الرياض قد أدى إلى تحسين نظام النقل العام</w:t>
            </w:r>
            <w:r w:rsidRPr="007C12C5">
              <w:rPr>
                <w:rFonts w:ascii="Calibri" w:hAnsi="Calibri" w:cs="Calibri"/>
                <w:sz w:val="32"/>
                <w:szCs w:val="32"/>
              </w:rPr>
              <w:t>.</w:t>
            </w:r>
          </w:p>
        </w:tc>
      </w:tr>
    </w:tbl>
    <w:p w14:paraId="5E734199" w14:textId="77777777" w:rsidR="00F02106" w:rsidRPr="007C12C5" w:rsidRDefault="00F02106" w:rsidP="00E04A4F">
      <w:pPr>
        <w:spacing w:line="360" w:lineRule="auto"/>
        <w:jc w:val="both"/>
        <w:rPr>
          <w:rFonts w:ascii="Calibri" w:hAnsi="Calibri" w:cs="Calibri"/>
          <w:b/>
          <w:bCs/>
          <w:sz w:val="32"/>
          <w:szCs w:val="32"/>
          <w:rtl/>
        </w:rPr>
      </w:pPr>
    </w:p>
    <w:p w14:paraId="22484E02" w14:textId="77777777" w:rsidR="00293265" w:rsidRDefault="00293265" w:rsidP="00E04A4F">
      <w:pPr>
        <w:spacing w:line="360" w:lineRule="auto"/>
        <w:jc w:val="both"/>
        <w:rPr>
          <w:rFonts w:ascii="Calibri" w:hAnsi="Calibri" w:cs="Calibri"/>
          <w:b/>
          <w:bCs/>
          <w:sz w:val="32"/>
          <w:szCs w:val="32"/>
        </w:rPr>
      </w:pPr>
    </w:p>
    <w:p w14:paraId="5D22C3CD" w14:textId="77777777" w:rsidR="00293265" w:rsidRDefault="00293265" w:rsidP="00E04A4F">
      <w:pPr>
        <w:spacing w:line="360" w:lineRule="auto"/>
        <w:jc w:val="both"/>
        <w:rPr>
          <w:rFonts w:ascii="Calibri" w:hAnsi="Calibri" w:cs="Calibri"/>
          <w:b/>
          <w:bCs/>
          <w:sz w:val="32"/>
          <w:szCs w:val="32"/>
        </w:rPr>
      </w:pPr>
    </w:p>
    <w:p w14:paraId="3953AE4E" w14:textId="77777777" w:rsidR="00293265" w:rsidRDefault="00293265" w:rsidP="00E04A4F">
      <w:pPr>
        <w:spacing w:line="360" w:lineRule="auto"/>
        <w:jc w:val="both"/>
        <w:rPr>
          <w:rFonts w:ascii="Calibri" w:hAnsi="Calibri" w:cs="Calibri"/>
          <w:b/>
          <w:bCs/>
          <w:sz w:val="32"/>
          <w:szCs w:val="32"/>
        </w:rPr>
      </w:pPr>
    </w:p>
    <w:p w14:paraId="30A0F2AE" w14:textId="77777777" w:rsidR="00293265" w:rsidRDefault="00293265" w:rsidP="00E04A4F">
      <w:pPr>
        <w:spacing w:line="360" w:lineRule="auto"/>
        <w:jc w:val="both"/>
        <w:rPr>
          <w:rFonts w:ascii="Calibri" w:hAnsi="Calibri" w:cs="Calibri"/>
          <w:b/>
          <w:bCs/>
          <w:sz w:val="32"/>
          <w:szCs w:val="32"/>
        </w:rPr>
      </w:pPr>
    </w:p>
    <w:p w14:paraId="4D212E23" w14:textId="77777777" w:rsidR="00293265" w:rsidRDefault="00293265" w:rsidP="00E04A4F">
      <w:pPr>
        <w:spacing w:line="360" w:lineRule="auto"/>
        <w:jc w:val="both"/>
        <w:rPr>
          <w:rFonts w:ascii="Calibri" w:hAnsi="Calibri" w:cs="Calibri"/>
          <w:b/>
          <w:bCs/>
          <w:sz w:val="32"/>
          <w:szCs w:val="32"/>
        </w:rPr>
      </w:pPr>
    </w:p>
    <w:p w14:paraId="01A0DFBE" w14:textId="77777777" w:rsidR="00293265" w:rsidRDefault="00293265" w:rsidP="00E04A4F">
      <w:pPr>
        <w:spacing w:line="360" w:lineRule="auto"/>
        <w:jc w:val="both"/>
        <w:rPr>
          <w:rFonts w:ascii="Calibri" w:hAnsi="Calibri" w:cs="Calibri"/>
          <w:b/>
          <w:bCs/>
          <w:sz w:val="32"/>
          <w:szCs w:val="32"/>
        </w:rPr>
      </w:pPr>
    </w:p>
    <w:p w14:paraId="6EA386ED" w14:textId="0CF3D78C" w:rsidR="00E04A4F" w:rsidRPr="007C12C5" w:rsidRDefault="006B61B9" w:rsidP="00E04A4F">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جدول رقم (</w:t>
      </w:r>
      <w:r w:rsidR="00142776" w:rsidRPr="007C12C5">
        <w:rPr>
          <w:rFonts w:ascii="Calibri" w:hAnsi="Calibri" w:cs="Calibri"/>
          <w:b/>
          <w:bCs/>
          <w:sz w:val="32"/>
          <w:szCs w:val="32"/>
          <w:rtl/>
        </w:rPr>
        <w:t>3</w:t>
      </w:r>
      <w:r w:rsidRPr="007C12C5">
        <w:rPr>
          <w:rFonts w:ascii="Calibri" w:hAnsi="Calibri" w:cs="Calibri"/>
          <w:b/>
          <w:bCs/>
          <w:sz w:val="32"/>
          <w:szCs w:val="32"/>
          <w:rtl/>
        </w:rPr>
        <w:t xml:space="preserve">): </w:t>
      </w:r>
      <w:r w:rsidR="00E04A4F" w:rsidRPr="007C12C5">
        <w:rPr>
          <w:rFonts w:ascii="Calibri" w:hAnsi="Calibri" w:cs="Calibri"/>
          <w:b/>
          <w:bCs/>
          <w:sz w:val="32"/>
          <w:szCs w:val="32"/>
          <w:rtl/>
        </w:rPr>
        <w:t>دور الشركات الصغيرة والمتوسطة</w:t>
      </w:r>
    </w:p>
    <w:tbl>
      <w:tblPr>
        <w:tblStyle w:val="PlainTable1"/>
        <w:tblW w:w="0" w:type="auto"/>
        <w:tblLook w:val="04A0" w:firstRow="1" w:lastRow="0" w:firstColumn="1" w:lastColumn="0" w:noHBand="0" w:noVBand="1"/>
      </w:tblPr>
      <w:tblGrid>
        <w:gridCol w:w="1383"/>
        <w:gridCol w:w="1369"/>
        <w:gridCol w:w="1369"/>
        <w:gridCol w:w="1369"/>
        <w:gridCol w:w="1369"/>
        <w:gridCol w:w="1963"/>
      </w:tblGrid>
      <w:tr w:rsidR="009556D4" w:rsidRPr="007C12C5" w14:paraId="593B96F3" w14:textId="5BEC0D9A" w:rsidTr="00B62C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4FAC00"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tl/>
              </w:rPr>
              <w:t>أوافق بشدة</w:t>
            </w:r>
          </w:p>
        </w:tc>
        <w:tc>
          <w:tcPr>
            <w:tcW w:w="0" w:type="auto"/>
            <w:vAlign w:val="center"/>
            <w:hideMark/>
          </w:tcPr>
          <w:p w14:paraId="11865492"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أوافق</w:t>
            </w:r>
          </w:p>
        </w:tc>
        <w:tc>
          <w:tcPr>
            <w:tcW w:w="0" w:type="auto"/>
            <w:vAlign w:val="center"/>
            <w:hideMark/>
          </w:tcPr>
          <w:p w14:paraId="69670CF9"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محايد</w:t>
            </w:r>
          </w:p>
        </w:tc>
        <w:tc>
          <w:tcPr>
            <w:tcW w:w="0" w:type="auto"/>
            <w:vAlign w:val="center"/>
            <w:hideMark/>
          </w:tcPr>
          <w:p w14:paraId="3169A58B"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لا أوافق</w:t>
            </w:r>
          </w:p>
        </w:tc>
        <w:tc>
          <w:tcPr>
            <w:tcW w:w="255" w:type="dxa"/>
            <w:vAlign w:val="center"/>
            <w:hideMark/>
          </w:tcPr>
          <w:p w14:paraId="3D008D5A"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لا أوافق بشدة</w:t>
            </w:r>
          </w:p>
        </w:tc>
        <w:tc>
          <w:tcPr>
            <w:tcW w:w="2797" w:type="dxa"/>
            <w:vAlign w:val="center"/>
          </w:tcPr>
          <w:p w14:paraId="09D2A3B7" w14:textId="0591FC6B" w:rsidR="00B62CBE" w:rsidRPr="007C12C5" w:rsidRDefault="00B62CBE" w:rsidP="00B62CB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tl/>
              </w:rPr>
              <w:t>السؤال</w:t>
            </w:r>
          </w:p>
        </w:tc>
      </w:tr>
      <w:tr w:rsidR="009556D4" w:rsidRPr="007C12C5" w14:paraId="49AE1A08" w14:textId="70DF63FE" w:rsidTr="00B62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02579E"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15 (9.38%)</w:t>
            </w:r>
          </w:p>
        </w:tc>
        <w:tc>
          <w:tcPr>
            <w:tcW w:w="0" w:type="auto"/>
            <w:vAlign w:val="center"/>
            <w:hideMark/>
          </w:tcPr>
          <w:p w14:paraId="1CE8155A"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28 (17.50%)</w:t>
            </w:r>
          </w:p>
        </w:tc>
        <w:tc>
          <w:tcPr>
            <w:tcW w:w="0" w:type="auto"/>
            <w:vAlign w:val="center"/>
            <w:hideMark/>
          </w:tcPr>
          <w:p w14:paraId="0E87E614"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34 (21.25%)</w:t>
            </w:r>
          </w:p>
        </w:tc>
        <w:tc>
          <w:tcPr>
            <w:tcW w:w="0" w:type="auto"/>
            <w:vAlign w:val="center"/>
            <w:hideMark/>
          </w:tcPr>
          <w:p w14:paraId="0E925294"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47 (29.38%)</w:t>
            </w:r>
          </w:p>
        </w:tc>
        <w:tc>
          <w:tcPr>
            <w:tcW w:w="255" w:type="dxa"/>
            <w:vAlign w:val="center"/>
            <w:hideMark/>
          </w:tcPr>
          <w:p w14:paraId="1E76ABEB"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36 (22.50%)</w:t>
            </w:r>
          </w:p>
        </w:tc>
        <w:tc>
          <w:tcPr>
            <w:tcW w:w="2797" w:type="dxa"/>
            <w:vAlign w:val="center"/>
          </w:tcPr>
          <w:p w14:paraId="450BF02C" w14:textId="4C8D4A72" w:rsidR="00B62CBE" w:rsidRPr="007C12C5" w:rsidRDefault="00B62CBE" w:rsidP="00B62CB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تلعب الشركات الصغيرة والمتوسطة دورًا حيويًا في تحقيق التنمية المستدامة في الرياض</w:t>
            </w:r>
            <w:r w:rsidRPr="007C12C5">
              <w:rPr>
                <w:rFonts w:ascii="Calibri" w:hAnsi="Calibri" w:cs="Calibri"/>
                <w:sz w:val="32"/>
                <w:szCs w:val="32"/>
              </w:rPr>
              <w:t>.</w:t>
            </w:r>
          </w:p>
        </w:tc>
      </w:tr>
      <w:tr w:rsidR="009556D4" w:rsidRPr="007C12C5" w14:paraId="1CFADA99" w14:textId="7609AD36" w:rsidTr="00B62CB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FD5A3"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14 (8.75%)</w:t>
            </w:r>
          </w:p>
        </w:tc>
        <w:tc>
          <w:tcPr>
            <w:tcW w:w="0" w:type="auto"/>
            <w:vAlign w:val="center"/>
            <w:hideMark/>
          </w:tcPr>
          <w:p w14:paraId="5083A0A3"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27 (16.88%)</w:t>
            </w:r>
          </w:p>
        </w:tc>
        <w:tc>
          <w:tcPr>
            <w:tcW w:w="0" w:type="auto"/>
            <w:vAlign w:val="center"/>
            <w:hideMark/>
          </w:tcPr>
          <w:p w14:paraId="64B65F8F"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36 (22.50%)</w:t>
            </w:r>
          </w:p>
        </w:tc>
        <w:tc>
          <w:tcPr>
            <w:tcW w:w="0" w:type="auto"/>
            <w:vAlign w:val="center"/>
            <w:hideMark/>
          </w:tcPr>
          <w:p w14:paraId="437CE2B1"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45 (28.12%)</w:t>
            </w:r>
          </w:p>
        </w:tc>
        <w:tc>
          <w:tcPr>
            <w:tcW w:w="255" w:type="dxa"/>
            <w:vAlign w:val="center"/>
            <w:hideMark/>
          </w:tcPr>
          <w:p w14:paraId="29116FCD"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38 (23.75%)</w:t>
            </w:r>
          </w:p>
        </w:tc>
        <w:tc>
          <w:tcPr>
            <w:tcW w:w="2797" w:type="dxa"/>
            <w:vAlign w:val="center"/>
          </w:tcPr>
          <w:p w14:paraId="6C46D9AA" w14:textId="636DCC62" w:rsidR="00B62CBE" w:rsidRPr="007C12C5" w:rsidRDefault="00B62CBE" w:rsidP="00B62CB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تواجه الشركات الصغيرة والمتوسطة تحديات كبيرة في الوصول إلى الموارد والدعم اللازم للنمو والابتكار</w:t>
            </w:r>
            <w:r w:rsidRPr="007C12C5">
              <w:rPr>
                <w:rFonts w:ascii="Calibri" w:hAnsi="Calibri" w:cs="Calibri"/>
                <w:sz w:val="32"/>
                <w:szCs w:val="32"/>
              </w:rPr>
              <w:t>.</w:t>
            </w:r>
          </w:p>
        </w:tc>
      </w:tr>
      <w:tr w:rsidR="009556D4" w:rsidRPr="007C12C5" w14:paraId="318714F7" w14:textId="75194212" w:rsidTr="00B62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798252"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12 (7.50%)</w:t>
            </w:r>
          </w:p>
        </w:tc>
        <w:tc>
          <w:tcPr>
            <w:tcW w:w="0" w:type="auto"/>
            <w:vAlign w:val="center"/>
            <w:hideMark/>
          </w:tcPr>
          <w:p w14:paraId="5389692B"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26 (16.25%)</w:t>
            </w:r>
          </w:p>
        </w:tc>
        <w:tc>
          <w:tcPr>
            <w:tcW w:w="0" w:type="auto"/>
            <w:vAlign w:val="center"/>
            <w:hideMark/>
          </w:tcPr>
          <w:p w14:paraId="5994673E"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39 (24.38%)</w:t>
            </w:r>
          </w:p>
        </w:tc>
        <w:tc>
          <w:tcPr>
            <w:tcW w:w="0" w:type="auto"/>
            <w:vAlign w:val="center"/>
            <w:hideMark/>
          </w:tcPr>
          <w:p w14:paraId="2D49A073"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50 (31.25%)</w:t>
            </w:r>
          </w:p>
        </w:tc>
        <w:tc>
          <w:tcPr>
            <w:tcW w:w="255" w:type="dxa"/>
            <w:vAlign w:val="center"/>
            <w:hideMark/>
          </w:tcPr>
          <w:p w14:paraId="7C9D16F8"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33 (20.62%)</w:t>
            </w:r>
          </w:p>
        </w:tc>
        <w:tc>
          <w:tcPr>
            <w:tcW w:w="2797" w:type="dxa"/>
            <w:vAlign w:val="center"/>
          </w:tcPr>
          <w:p w14:paraId="65089B5B" w14:textId="0646A4B2" w:rsidR="00B62CBE" w:rsidRPr="007C12C5" w:rsidRDefault="00B62CBE" w:rsidP="00B62CB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 xml:space="preserve">تساهم السياسات الحكومية في دعم الشركات الصغيرة </w:t>
            </w:r>
            <w:r w:rsidRPr="007C12C5">
              <w:rPr>
                <w:rFonts w:ascii="Calibri" w:hAnsi="Calibri" w:cs="Calibri"/>
                <w:sz w:val="32"/>
                <w:szCs w:val="32"/>
                <w:rtl/>
              </w:rPr>
              <w:lastRenderedPageBreak/>
              <w:t>والمتوسطة من خلال توفير التمويل والحوافز الضريبية</w:t>
            </w:r>
            <w:r w:rsidRPr="007C12C5">
              <w:rPr>
                <w:rFonts w:ascii="Calibri" w:hAnsi="Calibri" w:cs="Calibri"/>
                <w:sz w:val="32"/>
                <w:szCs w:val="32"/>
              </w:rPr>
              <w:t>.</w:t>
            </w:r>
          </w:p>
        </w:tc>
      </w:tr>
      <w:tr w:rsidR="009556D4" w:rsidRPr="007C12C5" w14:paraId="4A0AB9D6" w14:textId="163CE4C7" w:rsidTr="00B62CB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73749F"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lastRenderedPageBreak/>
              <w:t>16 (10.00%)</w:t>
            </w:r>
          </w:p>
        </w:tc>
        <w:tc>
          <w:tcPr>
            <w:tcW w:w="0" w:type="auto"/>
            <w:vAlign w:val="center"/>
            <w:hideMark/>
          </w:tcPr>
          <w:p w14:paraId="474DFAA9"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20 (12.50%)</w:t>
            </w:r>
          </w:p>
        </w:tc>
        <w:tc>
          <w:tcPr>
            <w:tcW w:w="0" w:type="auto"/>
            <w:vAlign w:val="center"/>
            <w:hideMark/>
          </w:tcPr>
          <w:p w14:paraId="15960BD3"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37 (23.12%)</w:t>
            </w:r>
          </w:p>
        </w:tc>
        <w:tc>
          <w:tcPr>
            <w:tcW w:w="0" w:type="auto"/>
            <w:vAlign w:val="center"/>
            <w:hideMark/>
          </w:tcPr>
          <w:p w14:paraId="38505CBE"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42 (26.25%)</w:t>
            </w:r>
          </w:p>
        </w:tc>
        <w:tc>
          <w:tcPr>
            <w:tcW w:w="255" w:type="dxa"/>
            <w:vAlign w:val="center"/>
            <w:hideMark/>
          </w:tcPr>
          <w:p w14:paraId="7E02BC9C"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45 (28.12%)</w:t>
            </w:r>
          </w:p>
        </w:tc>
        <w:tc>
          <w:tcPr>
            <w:tcW w:w="2797" w:type="dxa"/>
            <w:vAlign w:val="center"/>
          </w:tcPr>
          <w:p w14:paraId="39215D4B" w14:textId="5F28F304" w:rsidR="00B62CBE" w:rsidRPr="007C12C5" w:rsidRDefault="00B62CBE" w:rsidP="00B62CB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تساهم الشركات الصغيرة والمتوسطة في تعزيز الابتكار والإبداع في الرياض</w:t>
            </w:r>
            <w:r w:rsidRPr="007C12C5">
              <w:rPr>
                <w:rFonts w:ascii="Calibri" w:hAnsi="Calibri" w:cs="Calibri"/>
                <w:sz w:val="32"/>
                <w:szCs w:val="32"/>
              </w:rPr>
              <w:t>.</w:t>
            </w:r>
          </w:p>
        </w:tc>
      </w:tr>
      <w:tr w:rsidR="009556D4" w:rsidRPr="007C12C5" w14:paraId="41C1577A" w14:textId="5004C629" w:rsidTr="00B62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8D37D6"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20 (12.50%)</w:t>
            </w:r>
          </w:p>
        </w:tc>
        <w:tc>
          <w:tcPr>
            <w:tcW w:w="0" w:type="auto"/>
            <w:vAlign w:val="center"/>
            <w:hideMark/>
          </w:tcPr>
          <w:p w14:paraId="56A3CF0D"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22 (13.75%)</w:t>
            </w:r>
          </w:p>
        </w:tc>
        <w:tc>
          <w:tcPr>
            <w:tcW w:w="0" w:type="auto"/>
            <w:vAlign w:val="center"/>
            <w:hideMark/>
          </w:tcPr>
          <w:p w14:paraId="654B1C68"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36 (22.50%)</w:t>
            </w:r>
          </w:p>
        </w:tc>
        <w:tc>
          <w:tcPr>
            <w:tcW w:w="0" w:type="auto"/>
            <w:vAlign w:val="center"/>
            <w:hideMark/>
          </w:tcPr>
          <w:p w14:paraId="0D8DB733"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49 (30.63%)</w:t>
            </w:r>
          </w:p>
        </w:tc>
        <w:tc>
          <w:tcPr>
            <w:tcW w:w="255" w:type="dxa"/>
            <w:vAlign w:val="center"/>
            <w:hideMark/>
          </w:tcPr>
          <w:p w14:paraId="10B9C4D8"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33 (20.62%)</w:t>
            </w:r>
          </w:p>
        </w:tc>
        <w:tc>
          <w:tcPr>
            <w:tcW w:w="2797" w:type="dxa"/>
            <w:vAlign w:val="center"/>
          </w:tcPr>
          <w:p w14:paraId="6232EA69" w14:textId="40FFBCB1" w:rsidR="00B62CBE" w:rsidRPr="007C12C5" w:rsidRDefault="00B62CBE" w:rsidP="00B62CB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تساهم الشركات الصغيرة والمتوسطة في توفير فرص عمل جديدة في الرياض</w:t>
            </w:r>
            <w:r w:rsidRPr="007C12C5">
              <w:rPr>
                <w:rFonts w:ascii="Calibri" w:hAnsi="Calibri" w:cs="Calibri"/>
                <w:sz w:val="32"/>
                <w:szCs w:val="32"/>
              </w:rPr>
              <w:t>.</w:t>
            </w:r>
          </w:p>
        </w:tc>
      </w:tr>
    </w:tbl>
    <w:p w14:paraId="7E87C886" w14:textId="77777777" w:rsidR="00F02106" w:rsidRPr="007C12C5" w:rsidRDefault="00F02106" w:rsidP="00E04A4F">
      <w:pPr>
        <w:spacing w:line="360" w:lineRule="auto"/>
        <w:jc w:val="both"/>
        <w:rPr>
          <w:rFonts w:ascii="Calibri" w:hAnsi="Calibri" w:cs="Calibri"/>
          <w:b/>
          <w:bCs/>
          <w:sz w:val="32"/>
          <w:szCs w:val="32"/>
          <w:rtl/>
        </w:rPr>
      </w:pPr>
    </w:p>
    <w:p w14:paraId="031ECCB6" w14:textId="77777777" w:rsidR="00293265" w:rsidRDefault="00293265" w:rsidP="00E04A4F">
      <w:pPr>
        <w:spacing w:line="360" w:lineRule="auto"/>
        <w:jc w:val="both"/>
        <w:rPr>
          <w:rFonts w:ascii="Calibri" w:hAnsi="Calibri" w:cs="Calibri"/>
          <w:b/>
          <w:bCs/>
          <w:sz w:val="32"/>
          <w:szCs w:val="32"/>
        </w:rPr>
      </w:pPr>
    </w:p>
    <w:p w14:paraId="4AEF0F64" w14:textId="77777777" w:rsidR="00293265" w:rsidRDefault="00293265" w:rsidP="00E04A4F">
      <w:pPr>
        <w:spacing w:line="360" w:lineRule="auto"/>
        <w:jc w:val="both"/>
        <w:rPr>
          <w:rFonts w:ascii="Calibri" w:hAnsi="Calibri" w:cs="Calibri"/>
          <w:b/>
          <w:bCs/>
          <w:sz w:val="32"/>
          <w:szCs w:val="32"/>
        </w:rPr>
      </w:pPr>
    </w:p>
    <w:p w14:paraId="18BA1F51" w14:textId="77777777" w:rsidR="00293265" w:rsidRDefault="00293265" w:rsidP="00E04A4F">
      <w:pPr>
        <w:spacing w:line="360" w:lineRule="auto"/>
        <w:jc w:val="both"/>
        <w:rPr>
          <w:rFonts w:ascii="Calibri" w:hAnsi="Calibri" w:cs="Calibri"/>
          <w:b/>
          <w:bCs/>
          <w:sz w:val="32"/>
          <w:szCs w:val="32"/>
        </w:rPr>
      </w:pPr>
    </w:p>
    <w:p w14:paraId="179F7D5A" w14:textId="77777777" w:rsidR="00293265" w:rsidRDefault="00293265" w:rsidP="00E04A4F">
      <w:pPr>
        <w:spacing w:line="360" w:lineRule="auto"/>
        <w:jc w:val="both"/>
        <w:rPr>
          <w:rFonts w:ascii="Calibri" w:hAnsi="Calibri" w:cs="Calibri"/>
          <w:b/>
          <w:bCs/>
          <w:sz w:val="32"/>
          <w:szCs w:val="32"/>
        </w:rPr>
      </w:pPr>
    </w:p>
    <w:p w14:paraId="6510C077" w14:textId="77777777" w:rsidR="00293265" w:rsidRDefault="00293265" w:rsidP="00E04A4F">
      <w:pPr>
        <w:spacing w:line="360" w:lineRule="auto"/>
        <w:jc w:val="both"/>
        <w:rPr>
          <w:rFonts w:ascii="Calibri" w:hAnsi="Calibri" w:cs="Calibri"/>
          <w:b/>
          <w:bCs/>
          <w:sz w:val="32"/>
          <w:szCs w:val="32"/>
        </w:rPr>
      </w:pPr>
    </w:p>
    <w:p w14:paraId="3145C853" w14:textId="5C98981F" w:rsidR="00E04A4F" w:rsidRPr="007C12C5" w:rsidRDefault="006B61B9" w:rsidP="00E04A4F">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جدول رقم (</w:t>
      </w:r>
      <w:r w:rsidR="00142776" w:rsidRPr="007C12C5">
        <w:rPr>
          <w:rFonts w:ascii="Calibri" w:hAnsi="Calibri" w:cs="Calibri"/>
          <w:b/>
          <w:bCs/>
          <w:sz w:val="32"/>
          <w:szCs w:val="32"/>
          <w:rtl/>
        </w:rPr>
        <w:t>4</w:t>
      </w:r>
      <w:r w:rsidRPr="007C12C5">
        <w:rPr>
          <w:rFonts w:ascii="Calibri" w:hAnsi="Calibri" w:cs="Calibri"/>
          <w:b/>
          <w:bCs/>
          <w:sz w:val="32"/>
          <w:szCs w:val="32"/>
          <w:rtl/>
        </w:rPr>
        <w:t xml:space="preserve">): </w:t>
      </w:r>
      <w:r w:rsidR="00E04A4F" w:rsidRPr="007C12C5">
        <w:rPr>
          <w:rFonts w:ascii="Calibri" w:hAnsi="Calibri" w:cs="Calibri"/>
          <w:b/>
          <w:bCs/>
          <w:sz w:val="32"/>
          <w:szCs w:val="32"/>
          <w:rtl/>
        </w:rPr>
        <w:t>التوازن بين التطور الحضري والهوية الثقافية</w:t>
      </w:r>
    </w:p>
    <w:tbl>
      <w:tblPr>
        <w:tblStyle w:val="PlainTable1"/>
        <w:tblW w:w="0" w:type="auto"/>
        <w:tblLook w:val="04A0" w:firstRow="1" w:lastRow="0" w:firstColumn="1" w:lastColumn="0" w:noHBand="0" w:noVBand="1"/>
      </w:tblPr>
      <w:tblGrid>
        <w:gridCol w:w="1405"/>
        <w:gridCol w:w="1391"/>
        <w:gridCol w:w="1391"/>
        <w:gridCol w:w="1391"/>
        <w:gridCol w:w="1391"/>
        <w:gridCol w:w="1853"/>
      </w:tblGrid>
      <w:tr w:rsidR="009556D4" w:rsidRPr="007C12C5" w14:paraId="3FA7FE50" w14:textId="78A46D99" w:rsidTr="001501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FF8C7"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tl/>
              </w:rPr>
              <w:t>أوافق بشدة</w:t>
            </w:r>
          </w:p>
        </w:tc>
        <w:tc>
          <w:tcPr>
            <w:tcW w:w="0" w:type="auto"/>
            <w:vAlign w:val="center"/>
            <w:hideMark/>
          </w:tcPr>
          <w:p w14:paraId="0887A39E"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أوافق</w:t>
            </w:r>
          </w:p>
        </w:tc>
        <w:tc>
          <w:tcPr>
            <w:tcW w:w="0" w:type="auto"/>
            <w:vAlign w:val="center"/>
            <w:hideMark/>
          </w:tcPr>
          <w:p w14:paraId="569C9626"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محايد</w:t>
            </w:r>
          </w:p>
        </w:tc>
        <w:tc>
          <w:tcPr>
            <w:tcW w:w="0" w:type="auto"/>
            <w:vAlign w:val="center"/>
            <w:hideMark/>
          </w:tcPr>
          <w:p w14:paraId="50392105"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لا أوافق</w:t>
            </w:r>
          </w:p>
        </w:tc>
        <w:tc>
          <w:tcPr>
            <w:tcW w:w="0" w:type="auto"/>
            <w:vAlign w:val="center"/>
            <w:hideMark/>
          </w:tcPr>
          <w:p w14:paraId="3AB4A844" w14:textId="77777777" w:rsidR="00B62CBE" w:rsidRPr="007C12C5" w:rsidRDefault="00B62CBE" w:rsidP="00B62CBE">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لا أوافق بشدة</w:t>
            </w:r>
          </w:p>
        </w:tc>
        <w:tc>
          <w:tcPr>
            <w:tcW w:w="0" w:type="auto"/>
            <w:vAlign w:val="center"/>
          </w:tcPr>
          <w:p w14:paraId="570D6D4F" w14:textId="76C86DCB" w:rsidR="00B62CBE" w:rsidRPr="007C12C5" w:rsidRDefault="00B62CBE" w:rsidP="00B62CB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32"/>
                <w:szCs w:val="32"/>
                <w:rtl/>
              </w:rPr>
            </w:pPr>
            <w:r w:rsidRPr="007C12C5">
              <w:rPr>
                <w:rFonts w:ascii="Calibri" w:hAnsi="Calibri" w:cs="Calibri"/>
                <w:sz w:val="32"/>
                <w:szCs w:val="32"/>
                <w:rtl/>
              </w:rPr>
              <w:t>السؤال</w:t>
            </w:r>
          </w:p>
        </w:tc>
      </w:tr>
      <w:tr w:rsidR="009556D4" w:rsidRPr="007C12C5" w14:paraId="4E6A3692" w14:textId="39274ABD" w:rsidTr="001501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D0C89"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18 (11.25%)</w:t>
            </w:r>
          </w:p>
        </w:tc>
        <w:tc>
          <w:tcPr>
            <w:tcW w:w="0" w:type="auto"/>
            <w:vAlign w:val="center"/>
            <w:hideMark/>
          </w:tcPr>
          <w:p w14:paraId="35069992"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29 (18.12%)</w:t>
            </w:r>
          </w:p>
        </w:tc>
        <w:tc>
          <w:tcPr>
            <w:tcW w:w="0" w:type="auto"/>
            <w:vAlign w:val="center"/>
            <w:hideMark/>
          </w:tcPr>
          <w:p w14:paraId="593E398C"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33 (20.62%)</w:t>
            </w:r>
          </w:p>
        </w:tc>
        <w:tc>
          <w:tcPr>
            <w:tcW w:w="0" w:type="auto"/>
            <w:vAlign w:val="center"/>
            <w:hideMark/>
          </w:tcPr>
          <w:p w14:paraId="4332A2F3"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45 (28.12%)</w:t>
            </w:r>
          </w:p>
        </w:tc>
        <w:tc>
          <w:tcPr>
            <w:tcW w:w="0" w:type="auto"/>
            <w:vAlign w:val="center"/>
            <w:hideMark/>
          </w:tcPr>
          <w:p w14:paraId="08A21E1F"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35 (21.88%)</w:t>
            </w:r>
          </w:p>
        </w:tc>
        <w:tc>
          <w:tcPr>
            <w:tcW w:w="0" w:type="auto"/>
            <w:vAlign w:val="center"/>
          </w:tcPr>
          <w:p w14:paraId="336B02BD" w14:textId="0228FF69" w:rsidR="00B62CBE" w:rsidRPr="007C12C5" w:rsidRDefault="00B62CBE" w:rsidP="00B62CB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أعتقد أن التحول الحضري في الرياض يحافظ على الهوية الثقافية والاجتماعية للمدينة</w:t>
            </w:r>
            <w:r w:rsidRPr="007C12C5">
              <w:rPr>
                <w:rFonts w:ascii="Calibri" w:hAnsi="Calibri" w:cs="Calibri"/>
                <w:sz w:val="32"/>
                <w:szCs w:val="32"/>
              </w:rPr>
              <w:t>.</w:t>
            </w:r>
          </w:p>
        </w:tc>
      </w:tr>
      <w:tr w:rsidR="009556D4" w:rsidRPr="007C12C5" w14:paraId="3FD9E52A" w14:textId="2B54CA7A" w:rsidTr="001501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99422F"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13 (8.12%)</w:t>
            </w:r>
          </w:p>
        </w:tc>
        <w:tc>
          <w:tcPr>
            <w:tcW w:w="0" w:type="auto"/>
            <w:vAlign w:val="center"/>
            <w:hideMark/>
          </w:tcPr>
          <w:p w14:paraId="098CF732"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27 (16.88%)</w:t>
            </w:r>
          </w:p>
        </w:tc>
        <w:tc>
          <w:tcPr>
            <w:tcW w:w="0" w:type="auto"/>
            <w:vAlign w:val="center"/>
            <w:hideMark/>
          </w:tcPr>
          <w:p w14:paraId="7FF3DEC6"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16 (10.00%)</w:t>
            </w:r>
          </w:p>
        </w:tc>
        <w:tc>
          <w:tcPr>
            <w:tcW w:w="0" w:type="auto"/>
            <w:vAlign w:val="center"/>
            <w:hideMark/>
          </w:tcPr>
          <w:p w14:paraId="49B6592D"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44 (27.50%)</w:t>
            </w:r>
          </w:p>
        </w:tc>
        <w:tc>
          <w:tcPr>
            <w:tcW w:w="0" w:type="auto"/>
            <w:vAlign w:val="center"/>
            <w:hideMark/>
          </w:tcPr>
          <w:p w14:paraId="7387E7F0"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60 (37.50%)</w:t>
            </w:r>
          </w:p>
        </w:tc>
        <w:tc>
          <w:tcPr>
            <w:tcW w:w="0" w:type="auto"/>
            <w:vAlign w:val="center"/>
          </w:tcPr>
          <w:p w14:paraId="6EE87E8A" w14:textId="79DB0521" w:rsidR="00B62CBE" w:rsidRPr="007C12C5" w:rsidRDefault="00B62CBE" w:rsidP="00B62CB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تساهم المشاريع الكبرى في تعزيز الهوية المحلية من خلال الحفاظ على التراث الثقافي</w:t>
            </w:r>
            <w:r w:rsidRPr="007C12C5">
              <w:rPr>
                <w:rFonts w:ascii="Calibri" w:hAnsi="Calibri" w:cs="Calibri"/>
                <w:sz w:val="32"/>
                <w:szCs w:val="32"/>
              </w:rPr>
              <w:t>.</w:t>
            </w:r>
          </w:p>
        </w:tc>
      </w:tr>
      <w:tr w:rsidR="009556D4" w:rsidRPr="007C12C5" w14:paraId="62F099C3" w14:textId="684B5444" w:rsidTr="001501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D46F59"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8 (5.00%)</w:t>
            </w:r>
          </w:p>
        </w:tc>
        <w:tc>
          <w:tcPr>
            <w:tcW w:w="0" w:type="auto"/>
            <w:vAlign w:val="center"/>
            <w:hideMark/>
          </w:tcPr>
          <w:p w14:paraId="10C05F0F"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22 (13.75%)</w:t>
            </w:r>
          </w:p>
        </w:tc>
        <w:tc>
          <w:tcPr>
            <w:tcW w:w="0" w:type="auto"/>
            <w:vAlign w:val="center"/>
            <w:hideMark/>
          </w:tcPr>
          <w:p w14:paraId="3F0B7EFE"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37 (23.12%)</w:t>
            </w:r>
          </w:p>
        </w:tc>
        <w:tc>
          <w:tcPr>
            <w:tcW w:w="0" w:type="auto"/>
            <w:vAlign w:val="center"/>
            <w:hideMark/>
          </w:tcPr>
          <w:p w14:paraId="3713A71F"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43 (26.88%)</w:t>
            </w:r>
          </w:p>
        </w:tc>
        <w:tc>
          <w:tcPr>
            <w:tcW w:w="0" w:type="auto"/>
            <w:vAlign w:val="center"/>
            <w:hideMark/>
          </w:tcPr>
          <w:p w14:paraId="07FF29BB"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50 (31.25%)</w:t>
            </w:r>
          </w:p>
        </w:tc>
        <w:tc>
          <w:tcPr>
            <w:tcW w:w="0" w:type="auto"/>
            <w:vAlign w:val="center"/>
          </w:tcPr>
          <w:p w14:paraId="2CEC9058" w14:textId="6260C6B6" w:rsidR="00B62CBE" w:rsidRPr="007C12C5" w:rsidRDefault="00B62CBE" w:rsidP="00B62CB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 xml:space="preserve">يتم إشراك المجتمع المحلي في عملية التخطيط </w:t>
            </w:r>
            <w:r w:rsidRPr="007C12C5">
              <w:rPr>
                <w:rFonts w:ascii="Calibri" w:hAnsi="Calibri" w:cs="Calibri"/>
                <w:sz w:val="32"/>
                <w:szCs w:val="32"/>
                <w:rtl/>
              </w:rPr>
              <w:lastRenderedPageBreak/>
              <w:t>والتنفيذ للمشاريع الكبرى في الرياض</w:t>
            </w:r>
            <w:r w:rsidRPr="007C12C5">
              <w:rPr>
                <w:rFonts w:ascii="Calibri" w:hAnsi="Calibri" w:cs="Calibri"/>
                <w:sz w:val="32"/>
                <w:szCs w:val="32"/>
              </w:rPr>
              <w:t>.</w:t>
            </w:r>
          </w:p>
        </w:tc>
      </w:tr>
      <w:tr w:rsidR="009556D4" w:rsidRPr="007C12C5" w14:paraId="7E8CFB9F" w14:textId="0A6A3911" w:rsidTr="001501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FDCD18"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lastRenderedPageBreak/>
              <w:t>4 (2.50%)</w:t>
            </w:r>
          </w:p>
        </w:tc>
        <w:tc>
          <w:tcPr>
            <w:tcW w:w="0" w:type="auto"/>
            <w:vAlign w:val="center"/>
            <w:hideMark/>
          </w:tcPr>
          <w:p w14:paraId="70B1EF14"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28 (17.50%)</w:t>
            </w:r>
          </w:p>
        </w:tc>
        <w:tc>
          <w:tcPr>
            <w:tcW w:w="0" w:type="auto"/>
            <w:vAlign w:val="center"/>
            <w:hideMark/>
          </w:tcPr>
          <w:p w14:paraId="752DB88A"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31 (19.38%)</w:t>
            </w:r>
          </w:p>
        </w:tc>
        <w:tc>
          <w:tcPr>
            <w:tcW w:w="0" w:type="auto"/>
            <w:vAlign w:val="center"/>
            <w:hideMark/>
          </w:tcPr>
          <w:p w14:paraId="760D8416"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46 (28.75%)</w:t>
            </w:r>
          </w:p>
        </w:tc>
        <w:tc>
          <w:tcPr>
            <w:tcW w:w="0" w:type="auto"/>
            <w:vAlign w:val="center"/>
            <w:hideMark/>
          </w:tcPr>
          <w:p w14:paraId="7F9126DD" w14:textId="77777777" w:rsidR="00B62CBE" w:rsidRPr="007C12C5" w:rsidRDefault="00B62CBE" w:rsidP="00B62CBE">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51 (31.87%)</w:t>
            </w:r>
          </w:p>
        </w:tc>
        <w:tc>
          <w:tcPr>
            <w:tcW w:w="0" w:type="auto"/>
            <w:vAlign w:val="center"/>
          </w:tcPr>
          <w:p w14:paraId="281C0463" w14:textId="35B43179" w:rsidR="00B62CBE" w:rsidRPr="007C12C5" w:rsidRDefault="00B62CBE" w:rsidP="00B62CB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أعتقد أن التحول الحضري في الرياض يعزز من التفاعل الاجتماعي بين السكان</w:t>
            </w:r>
            <w:r w:rsidRPr="007C12C5">
              <w:rPr>
                <w:rFonts w:ascii="Calibri" w:hAnsi="Calibri" w:cs="Calibri"/>
                <w:sz w:val="32"/>
                <w:szCs w:val="32"/>
              </w:rPr>
              <w:t>.</w:t>
            </w:r>
          </w:p>
        </w:tc>
      </w:tr>
      <w:tr w:rsidR="009556D4" w:rsidRPr="007C12C5" w14:paraId="6B38E841" w14:textId="55E1212E" w:rsidTr="001501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E7F1E1" w14:textId="77777777" w:rsidR="00B62CBE" w:rsidRPr="007C12C5" w:rsidRDefault="00B62CBE" w:rsidP="00B62CBE">
            <w:pPr>
              <w:spacing w:after="160" w:line="360" w:lineRule="auto"/>
              <w:jc w:val="center"/>
              <w:rPr>
                <w:rFonts w:ascii="Calibri" w:hAnsi="Calibri" w:cs="Calibri"/>
                <w:sz w:val="32"/>
                <w:szCs w:val="32"/>
              </w:rPr>
            </w:pPr>
            <w:r w:rsidRPr="007C12C5">
              <w:rPr>
                <w:rFonts w:ascii="Calibri" w:hAnsi="Calibri" w:cs="Calibri"/>
                <w:sz w:val="32"/>
                <w:szCs w:val="32"/>
              </w:rPr>
              <w:t>18 (11.25%)</w:t>
            </w:r>
          </w:p>
        </w:tc>
        <w:tc>
          <w:tcPr>
            <w:tcW w:w="0" w:type="auto"/>
            <w:vAlign w:val="center"/>
            <w:hideMark/>
          </w:tcPr>
          <w:p w14:paraId="373714C4"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30 (18.75%)</w:t>
            </w:r>
          </w:p>
        </w:tc>
        <w:tc>
          <w:tcPr>
            <w:tcW w:w="0" w:type="auto"/>
            <w:vAlign w:val="center"/>
            <w:hideMark/>
          </w:tcPr>
          <w:p w14:paraId="572461E1"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31 (19.38%)</w:t>
            </w:r>
          </w:p>
        </w:tc>
        <w:tc>
          <w:tcPr>
            <w:tcW w:w="0" w:type="auto"/>
            <w:vAlign w:val="center"/>
            <w:hideMark/>
          </w:tcPr>
          <w:p w14:paraId="29CBDF96"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45 (28.12%)</w:t>
            </w:r>
          </w:p>
        </w:tc>
        <w:tc>
          <w:tcPr>
            <w:tcW w:w="0" w:type="auto"/>
            <w:vAlign w:val="center"/>
            <w:hideMark/>
          </w:tcPr>
          <w:p w14:paraId="0D4D5815" w14:textId="77777777" w:rsidR="00B62CBE" w:rsidRPr="007C12C5" w:rsidRDefault="00B62CBE" w:rsidP="00B62CB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Pr>
              <w:t>36 (22.50%)</w:t>
            </w:r>
          </w:p>
        </w:tc>
        <w:tc>
          <w:tcPr>
            <w:tcW w:w="0" w:type="auto"/>
            <w:vAlign w:val="center"/>
          </w:tcPr>
          <w:p w14:paraId="38C2CC09" w14:textId="5CDAC460" w:rsidR="00B62CBE" w:rsidRPr="007C12C5" w:rsidRDefault="00B62CBE" w:rsidP="00B62CB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32"/>
                <w:szCs w:val="32"/>
              </w:rPr>
            </w:pPr>
            <w:r w:rsidRPr="007C12C5">
              <w:rPr>
                <w:rFonts w:ascii="Calibri" w:hAnsi="Calibri" w:cs="Calibri"/>
                <w:sz w:val="32"/>
                <w:szCs w:val="32"/>
                <w:rtl/>
              </w:rPr>
              <w:t>تساهم الفعاليات الثقافية في تعزيز الهوية الثقافية والاجتماعية في الرياض</w:t>
            </w:r>
            <w:r w:rsidRPr="007C12C5">
              <w:rPr>
                <w:rFonts w:ascii="Calibri" w:hAnsi="Calibri" w:cs="Calibri"/>
                <w:sz w:val="32"/>
                <w:szCs w:val="32"/>
              </w:rPr>
              <w:t>.</w:t>
            </w:r>
          </w:p>
        </w:tc>
      </w:tr>
    </w:tbl>
    <w:p w14:paraId="7B6F311A" w14:textId="77777777" w:rsidR="00BC094B" w:rsidRPr="007C12C5" w:rsidRDefault="00BC094B" w:rsidP="00D22171">
      <w:pPr>
        <w:rPr>
          <w:rFonts w:ascii="Calibri" w:hAnsi="Calibri" w:cs="Calibri"/>
          <w:sz w:val="32"/>
          <w:szCs w:val="32"/>
          <w:u w:val="single"/>
          <w:rtl/>
        </w:rPr>
      </w:pPr>
    </w:p>
    <w:p w14:paraId="03B2D131" w14:textId="77777777" w:rsidR="00BC094B" w:rsidRPr="007C12C5" w:rsidRDefault="00BC094B" w:rsidP="00D22171">
      <w:pPr>
        <w:rPr>
          <w:rFonts w:ascii="Calibri" w:hAnsi="Calibri" w:cs="Calibri"/>
          <w:sz w:val="32"/>
          <w:szCs w:val="32"/>
          <w:u w:val="single"/>
          <w:rtl/>
        </w:rPr>
      </w:pPr>
    </w:p>
    <w:p w14:paraId="468F03A3" w14:textId="77777777" w:rsidR="00BC094B" w:rsidRPr="007C12C5" w:rsidRDefault="00BC094B" w:rsidP="00D22171">
      <w:pPr>
        <w:rPr>
          <w:rFonts w:ascii="Calibri" w:hAnsi="Calibri" w:cs="Calibri"/>
          <w:sz w:val="32"/>
          <w:szCs w:val="32"/>
          <w:u w:val="single"/>
          <w:rtl/>
        </w:rPr>
      </w:pPr>
    </w:p>
    <w:p w14:paraId="67D4E614" w14:textId="77777777" w:rsidR="00BC094B" w:rsidRPr="007C12C5" w:rsidRDefault="00BC094B" w:rsidP="00D22171">
      <w:pPr>
        <w:rPr>
          <w:rFonts w:ascii="Calibri" w:hAnsi="Calibri" w:cs="Calibri"/>
          <w:sz w:val="32"/>
          <w:szCs w:val="32"/>
          <w:u w:val="single"/>
          <w:rtl/>
        </w:rPr>
      </w:pPr>
    </w:p>
    <w:p w14:paraId="6A51D10C" w14:textId="77777777" w:rsidR="00214CAF" w:rsidRPr="007C12C5" w:rsidRDefault="00214CAF" w:rsidP="00D22171">
      <w:pPr>
        <w:rPr>
          <w:rFonts w:ascii="Calibri" w:hAnsi="Calibri" w:cs="Calibri"/>
          <w:sz w:val="32"/>
          <w:szCs w:val="32"/>
          <w:u w:val="single"/>
          <w:rtl/>
        </w:rPr>
      </w:pPr>
    </w:p>
    <w:p w14:paraId="08CEBE2F" w14:textId="77777777" w:rsidR="00214CAF" w:rsidRPr="007C12C5" w:rsidRDefault="00214CAF" w:rsidP="00D22171">
      <w:pPr>
        <w:rPr>
          <w:rFonts w:ascii="Calibri" w:hAnsi="Calibri" w:cs="Calibri"/>
          <w:sz w:val="32"/>
          <w:szCs w:val="32"/>
          <w:u w:val="single"/>
          <w:rtl/>
        </w:rPr>
      </w:pPr>
    </w:p>
    <w:p w14:paraId="1DEA2454" w14:textId="58FB27B1" w:rsidR="00BC094B" w:rsidRPr="007C12C5" w:rsidRDefault="00BC094B" w:rsidP="00B93B29">
      <w:pPr>
        <w:pStyle w:val="Heading2"/>
        <w:spacing w:line="480" w:lineRule="auto"/>
        <w:rPr>
          <w:rFonts w:ascii="Calibri" w:hAnsi="Calibri" w:cs="Calibri"/>
          <w:b/>
          <w:bCs/>
          <w:color w:val="auto"/>
          <w:sz w:val="32"/>
          <w:szCs w:val="32"/>
          <w:u w:val="single"/>
          <w:rtl/>
        </w:rPr>
      </w:pPr>
      <w:bookmarkStart w:id="27" w:name="_Toc192857116"/>
      <w:r w:rsidRPr="007C12C5">
        <w:rPr>
          <w:rFonts w:ascii="Calibri" w:hAnsi="Calibri" w:cs="Calibri"/>
          <w:b/>
          <w:bCs/>
          <w:color w:val="auto"/>
          <w:sz w:val="32"/>
          <w:szCs w:val="32"/>
          <w:u w:val="single"/>
          <w:rtl/>
        </w:rPr>
        <w:lastRenderedPageBreak/>
        <w:t>-النتائج</w:t>
      </w:r>
      <w:bookmarkEnd w:id="27"/>
    </w:p>
    <w:p w14:paraId="2E3F7B35" w14:textId="77777777" w:rsidR="000777F8" w:rsidRPr="007C12C5" w:rsidRDefault="000777F8" w:rsidP="000777F8">
      <w:pPr>
        <w:spacing w:line="360" w:lineRule="auto"/>
        <w:jc w:val="both"/>
        <w:rPr>
          <w:rFonts w:ascii="Calibri" w:hAnsi="Calibri" w:cs="Calibri"/>
          <w:b/>
          <w:bCs/>
          <w:sz w:val="32"/>
          <w:szCs w:val="32"/>
        </w:rPr>
      </w:pPr>
      <w:r w:rsidRPr="007C12C5">
        <w:rPr>
          <w:rFonts w:ascii="Calibri" w:hAnsi="Calibri" w:cs="Calibri"/>
          <w:b/>
          <w:bCs/>
          <w:sz w:val="32"/>
          <w:szCs w:val="32"/>
          <w:rtl/>
        </w:rPr>
        <w:t>البيانات الديموغرافية</w:t>
      </w:r>
    </w:p>
    <w:p w14:paraId="2A26D17D" w14:textId="68865069" w:rsidR="000777F8" w:rsidRPr="007C12C5" w:rsidRDefault="000777F8" w:rsidP="000777F8">
      <w:pPr>
        <w:spacing w:line="360" w:lineRule="auto"/>
        <w:jc w:val="both"/>
        <w:rPr>
          <w:rFonts w:ascii="Calibri" w:hAnsi="Calibri" w:cs="Calibri"/>
          <w:sz w:val="32"/>
          <w:szCs w:val="32"/>
          <w:rtl/>
        </w:rPr>
      </w:pPr>
      <w:r w:rsidRPr="007C12C5">
        <w:rPr>
          <w:rFonts w:ascii="Calibri" w:hAnsi="Calibri" w:cs="Calibri"/>
          <w:sz w:val="32"/>
          <w:szCs w:val="32"/>
          <w:rtl/>
        </w:rPr>
        <w:t>تظهر النتائج أن الفئة العمرية الأكثر تمثيلًا في العينة هي الفئة التي تزيد أعمارها عن 50 عامًا، حيث تشكل هذه الفئة نصف العينة تقريبًا. كذلك، هناك توازن بين الجنسين في العينة، حيث أن نسبة الذكور والإناث متساوية. بالنسبة للمستوى التعليمي، فإن نسبة كبيرة من المشاركين يحملون شهادات جامعية أو دراسات عليا، مما يشير إلى أن العينة تحتوي على نسبة كبيرة من الأشخاص ذوي التعليم العالي. أما بالنسبة للقطاع الذي يعمل فيه المشاركون، فإن النتائج تشير إلى أن هناك توازن بين العاملين في القطاع الحكومي والخاص والشركات الصغيرة والمتوسطة، مما يعكس تنوعًا في الخلفيات المهنية للمشاركين</w:t>
      </w:r>
      <w:r w:rsidRPr="007C12C5">
        <w:rPr>
          <w:rFonts w:ascii="Calibri" w:hAnsi="Calibri" w:cs="Calibri"/>
          <w:sz w:val="32"/>
          <w:szCs w:val="32"/>
        </w:rPr>
        <w:t>.</w:t>
      </w:r>
    </w:p>
    <w:p w14:paraId="3E399D3C" w14:textId="68FF6DDE" w:rsidR="000777F8" w:rsidRPr="007C12C5" w:rsidRDefault="000777F8" w:rsidP="000777F8">
      <w:pPr>
        <w:spacing w:line="360" w:lineRule="auto"/>
        <w:jc w:val="both"/>
        <w:rPr>
          <w:rFonts w:ascii="Calibri" w:hAnsi="Calibri" w:cs="Calibri"/>
          <w:b/>
          <w:bCs/>
          <w:sz w:val="32"/>
          <w:szCs w:val="32"/>
        </w:rPr>
      </w:pPr>
      <w:r w:rsidRPr="007C12C5">
        <w:rPr>
          <w:rFonts w:ascii="Calibri" w:hAnsi="Calibri" w:cs="Calibri"/>
          <w:b/>
          <w:bCs/>
          <w:sz w:val="32"/>
          <w:szCs w:val="32"/>
          <w:rtl/>
        </w:rPr>
        <w:t>التحول الحضري في الرياض</w:t>
      </w:r>
    </w:p>
    <w:p w14:paraId="25D46980" w14:textId="4EB481F3" w:rsidR="00B62CBE" w:rsidRPr="00293265" w:rsidRDefault="000777F8" w:rsidP="00293265">
      <w:pPr>
        <w:spacing w:line="360" w:lineRule="auto"/>
        <w:jc w:val="both"/>
        <w:rPr>
          <w:rFonts w:ascii="Calibri" w:hAnsi="Calibri" w:cs="Calibri"/>
          <w:sz w:val="32"/>
          <w:szCs w:val="32"/>
          <w:rtl/>
        </w:rPr>
      </w:pPr>
      <w:r w:rsidRPr="007C12C5">
        <w:rPr>
          <w:rFonts w:ascii="Calibri" w:hAnsi="Calibri" w:cs="Calibri"/>
          <w:sz w:val="32"/>
          <w:szCs w:val="32"/>
          <w:rtl/>
        </w:rPr>
        <w:t xml:space="preserve">تظهر النتائج تباينًا واضحًا في الآراء حول تأثير التحول الحضري على تحسين البنية التحتية في الرياض. نسبة كبيرة من المشاركين لا توافق أو لا توافق بشدة على أن التحول الحضري قد أدى إلى تحسين البنية التحتية، مما يشير إلى وجود شعور بعدم الرضا عن التحسينات في هذا الجانب. كذلك، هناك نسبة كبيرة من المشاركين لا توافق أو لا توافق بشدة على أن المشاريع الكبرى قد ساهمت في تحسين جودة الحياة للسكان، مما يعكس وجود تحديات في تحقيق هذا الهدف. بالنسبة لتحسين الخدمات العامة مثل التعليم والرعاية الصحية، فإن نسبة كبيرة من المشاركين لا توافق أو لا توافق بشدة على أن التحول الحضري قد أدى إلى تحسين هذه الخدمات، مما يشير إلى وجود قصور في هذا الجانب. أما بالنسبة لزيادة فرص العمل، فإن النتائج تشير إلى أن التحول الحضري لم يحقق التأثير المرجو في هذا الجانب، حيث أن نسبة كبيرة من المشاركين لا توافق أو لا توافق بشدة على أن التحول الحضري قد ساهم في زيادة فرص العمل. وأخيرًا، هناك تباين في الآراء </w:t>
      </w:r>
      <w:r w:rsidRPr="007C12C5">
        <w:rPr>
          <w:rFonts w:ascii="Calibri" w:hAnsi="Calibri" w:cs="Calibri"/>
          <w:sz w:val="32"/>
          <w:szCs w:val="32"/>
          <w:rtl/>
        </w:rPr>
        <w:lastRenderedPageBreak/>
        <w:t>حول تأثير التحول الحضري على نظام النقل العام، حيث أن نسبة كبيرة من المشاركين لا توافق أو لا توافق بشدة على التحسينات في هذا الجانب</w:t>
      </w:r>
      <w:r w:rsidRPr="007C12C5">
        <w:rPr>
          <w:rFonts w:ascii="Calibri" w:hAnsi="Calibri" w:cs="Calibri"/>
          <w:sz w:val="32"/>
          <w:szCs w:val="32"/>
        </w:rPr>
        <w:t>.</w:t>
      </w:r>
    </w:p>
    <w:p w14:paraId="37CD3742" w14:textId="4FAC7369" w:rsidR="000777F8" w:rsidRPr="007C12C5" w:rsidRDefault="000777F8" w:rsidP="000777F8">
      <w:pPr>
        <w:spacing w:line="360" w:lineRule="auto"/>
        <w:jc w:val="both"/>
        <w:rPr>
          <w:rFonts w:ascii="Calibri" w:hAnsi="Calibri" w:cs="Calibri"/>
          <w:b/>
          <w:bCs/>
          <w:sz w:val="32"/>
          <w:szCs w:val="32"/>
        </w:rPr>
      </w:pPr>
      <w:r w:rsidRPr="007C12C5">
        <w:rPr>
          <w:rFonts w:ascii="Calibri" w:hAnsi="Calibri" w:cs="Calibri"/>
          <w:b/>
          <w:bCs/>
          <w:sz w:val="32"/>
          <w:szCs w:val="32"/>
          <w:rtl/>
        </w:rPr>
        <w:t>دور الشركات الصغيرة والمتوسطة</w:t>
      </w:r>
    </w:p>
    <w:p w14:paraId="56CDAB67" w14:textId="77777777" w:rsidR="000777F8" w:rsidRPr="007C12C5" w:rsidRDefault="000777F8" w:rsidP="000777F8">
      <w:pPr>
        <w:spacing w:line="360" w:lineRule="auto"/>
        <w:jc w:val="both"/>
        <w:rPr>
          <w:rFonts w:ascii="Calibri" w:hAnsi="Calibri" w:cs="Calibri"/>
          <w:sz w:val="32"/>
          <w:szCs w:val="32"/>
        </w:rPr>
      </w:pPr>
      <w:r w:rsidRPr="007C12C5">
        <w:rPr>
          <w:rFonts w:ascii="Calibri" w:hAnsi="Calibri" w:cs="Calibri"/>
          <w:sz w:val="32"/>
          <w:szCs w:val="32"/>
          <w:rtl/>
        </w:rPr>
        <w:t>تظهر النتائج تباينًا في الآراء حول دور الشركات الصغيرة والمتوسطة في التنمية المستدامة في الرياض. نسبة كبيرة من المشاركين لا توافق أو لا توافق بشدة على أن الشركات الصغيرة والمتوسطة تلعب دورًا حيويًا في تحقيق التنمية المستدامة، مما يشير إلى وجود تحديات في هذا الجانب. كذلك، هناك تباين في الآراء حول التحديات التي تواجهها الشركات الصغيرة والمتوسطة في الوصول إلى الموارد والدعم اللازم للنمو والابتكار، حيث أن نسبة كبيرة من المشاركين لا توافق أو لا توافق بشدة على وجود هذه التحديات. بالنسبة لدعم السياسات الحكومية للشركات الصغيرة والمتوسطة، فإن النتائج تشير إلى وجود تباين في الآراء حول فعالية هذا الدعم، حيث أن نسبة كبيرة من المشاركين لا توافق أو لا توافق بشدة على فعالية السياسات الحكومية في دعم الشركات الصغيرة والمتوسطة. أما بالنسبة لتعزيز الابتكار والإبداع، فإن النتائج تشير إلى وجود تباين في الآراء حول دور الشركات الصغيرة والمتوسطة في تعزيز الابتكار والإبداع، حيث أن نسبة كبيرة من المشاركين لا توافق أو لا توافق بشدة على هذا الدور. وأخيرًا، هناك تباين في الآراء حول دور الشركات الصغيرة والمتوسطة في توفير فرص عمل جديدة، حيث أن نسبة كبيرة من المشاركين لا توافق أو لا توافق بشدة على هذا الدور</w:t>
      </w:r>
      <w:r w:rsidRPr="007C12C5">
        <w:rPr>
          <w:rFonts w:ascii="Calibri" w:hAnsi="Calibri" w:cs="Calibri"/>
          <w:sz w:val="32"/>
          <w:szCs w:val="32"/>
        </w:rPr>
        <w:t>.</w:t>
      </w:r>
    </w:p>
    <w:p w14:paraId="2B3572C0" w14:textId="77777777" w:rsidR="000777F8" w:rsidRPr="007C12C5" w:rsidRDefault="000777F8" w:rsidP="000777F8">
      <w:pPr>
        <w:spacing w:line="360" w:lineRule="auto"/>
        <w:jc w:val="both"/>
        <w:rPr>
          <w:rFonts w:ascii="Calibri" w:hAnsi="Calibri" w:cs="Calibri"/>
          <w:b/>
          <w:bCs/>
          <w:sz w:val="32"/>
          <w:szCs w:val="32"/>
        </w:rPr>
      </w:pPr>
      <w:r w:rsidRPr="007C12C5">
        <w:rPr>
          <w:rFonts w:ascii="Calibri" w:hAnsi="Calibri" w:cs="Calibri"/>
          <w:b/>
          <w:bCs/>
          <w:sz w:val="32"/>
          <w:szCs w:val="32"/>
          <w:rtl/>
        </w:rPr>
        <w:t>التوازن بين التطور الحضري والهوية الثقافية</w:t>
      </w:r>
    </w:p>
    <w:p w14:paraId="7FD51BA0" w14:textId="7DEA369E" w:rsidR="00D22177" w:rsidRDefault="000777F8" w:rsidP="00293265">
      <w:pPr>
        <w:spacing w:line="360" w:lineRule="auto"/>
        <w:jc w:val="both"/>
        <w:rPr>
          <w:rFonts w:ascii="Calibri" w:hAnsi="Calibri" w:cs="Calibri"/>
          <w:sz w:val="32"/>
          <w:szCs w:val="32"/>
        </w:rPr>
      </w:pPr>
      <w:r w:rsidRPr="007C12C5">
        <w:rPr>
          <w:rFonts w:ascii="Calibri" w:hAnsi="Calibri" w:cs="Calibri"/>
          <w:sz w:val="32"/>
          <w:szCs w:val="32"/>
          <w:rtl/>
        </w:rPr>
        <w:t xml:space="preserve">تظهر النتائج تباينًا في الآراء حول تأثير التحول الحضري على الهوية الثقافية والاجتماعية للمدينة. نسبة كبيرة من المشاركين لا توافق أو لا توافق بشدة على أن التحول الحضري يحافظ على الهوية الثقافية والاجتماعية للمدينة، مما يشير إلى وجود تحديات في هذا الجانب. كذلك، هناك تباين في الآراء حول دور المشاريع الكبرى في تعزيز الهوية المحلية من خلال الحفاظ على التراث الثقافي، حيث أن نسبة كبيرة من المشاركين لا توافق أو لا </w:t>
      </w:r>
      <w:r w:rsidRPr="007C12C5">
        <w:rPr>
          <w:rFonts w:ascii="Calibri" w:hAnsi="Calibri" w:cs="Calibri"/>
          <w:sz w:val="32"/>
          <w:szCs w:val="32"/>
          <w:rtl/>
        </w:rPr>
        <w:lastRenderedPageBreak/>
        <w:t>توافق بشدة على هذا الدور. بالنسبة لإشراك المجتمع المحلي في عملية التخطيط والتنفيذ للمشاريع الكبرى، فإن النتائج تشير إلى وجود تباين في الآراء حول مدى إشراك المجتمع المحلي في هذه العملية، حيث أن نسبة كبيرة من المشاركين لا توافق أو لا توافق بشدة على هذا الإشراك. أما بالنسبة لتعزيز التفاعل الاجتماعي بين السكان، فإن النتائج تشير إلى وجود تباين في الآراء حول تأثير التحول الحضري على التفاعل الاجتماعي، حيث أن نسبة كبيرة من المشاركين لا توافق أو لا توافق بشدة على هذا التأثير. وأخيرًا، هناك تباين في الآراء حول دور الفعاليات الثقافية في تعزيز الهوية الثقافية والاجتماعية في الرياض، حيث أن نسبة كبيرة من المشاركين لا توافق أو لا توافق بشدة على هذا الدور</w:t>
      </w:r>
      <w:r w:rsidRPr="007C12C5">
        <w:rPr>
          <w:rFonts w:ascii="Calibri" w:hAnsi="Calibri" w:cs="Calibri"/>
          <w:sz w:val="32"/>
          <w:szCs w:val="32"/>
        </w:rPr>
        <w:t>.</w:t>
      </w:r>
    </w:p>
    <w:p w14:paraId="796E6A1F" w14:textId="77777777" w:rsidR="00293265" w:rsidRDefault="00293265" w:rsidP="00293265">
      <w:pPr>
        <w:spacing w:line="360" w:lineRule="auto"/>
        <w:jc w:val="both"/>
        <w:rPr>
          <w:rFonts w:ascii="Calibri" w:hAnsi="Calibri" w:cs="Calibri"/>
          <w:sz w:val="32"/>
          <w:szCs w:val="32"/>
        </w:rPr>
      </w:pPr>
    </w:p>
    <w:p w14:paraId="7F2446FB" w14:textId="77777777" w:rsidR="00293265" w:rsidRDefault="00293265" w:rsidP="00293265">
      <w:pPr>
        <w:spacing w:line="360" w:lineRule="auto"/>
        <w:jc w:val="both"/>
        <w:rPr>
          <w:rFonts w:ascii="Calibri" w:hAnsi="Calibri" w:cs="Calibri"/>
          <w:sz w:val="32"/>
          <w:szCs w:val="32"/>
        </w:rPr>
      </w:pPr>
    </w:p>
    <w:p w14:paraId="5212E806" w14:textId="77777777" w:rsidR="00293265" w:rsidRDefault="00293265" w:rsidP="00293265">
      <w:pPr>
        <w:spacing w:line="360" w:lineRule="auto"/>
        <w:jc w:val="both"/>
        <w:rPr>
          <w:rFonts w:ascii="Calibri" w:hAnsi="Calibri" w:cs="Calibri"/>
          <w:sz w:val="32"/>
          <w:szCs w:val="32"/>
        </w:rPr>
      </w:pPr>
    </w:p>
    <w:p w14:paraId="77701C33" w14:textId="77777777" w:rsidR="00293265" w:rsidRDefault="00293265" w:rsidP="00293265">
      <w:pPr>
        <w:spacing w:line="360" w:lineRule="auto"/>
        <w:jc w:val="both"/>
        <w:rPr>
          <w:rFonts w:ascii="Calibri" w:hAnsi="Calibri" w:cs="Calibri"/>
          <w:sz w:val="32"/>
          <w:szCs w:val="32"/>
        </w:rPr>
      </w:pPr>
    </w:p>
    <w:p w14:paraId="7319B770" w14:textId="77777777" w:rsidR="00293265" w:rsidRDefault="00293265" w:rsidP="00293265">
      <w:pPr>
        <w:spacing w:line="360" w:lineRule="auto"/>
        <w:jc w:val="both"/>
        <w:rPr>
          <w:rFonts w:ascii="Calibri" w:hAnsi="Calibri" w:cs="Calibri"/>
          <w:sz w:val="32"/>
          <w:szCs w:val="32"/>
        </w:rPr>
      </w:pPr>
    </w:p>
    <w:p w14:paraId="427590C0" w14:textId="77777777" w:rsidR="00293265" w:rsidRDefault="00293265" w:rsidP="00293265">
      <w:pPr>
        <w:spacing w:line="360" w:lineRule="auto"/>
        <w:jc w:val="both"/>
        <w:rPr>
          <w:rFonts w:ascii="Calibri" w:hAnsi="Calibri" w:cs="Calibri"/>
          <w:sz w:val="32"/>
          <w:szCs w:val="32"/>
        </w:rPr>
      </w:pPr>
    </w:p>
    <w:p w14:paraId="0DBA0537" w14:textId="77777777" w:rsidR="00293265" w:rsidRDefault="00293265" w:rsidP="00293265">
      <w:pPr>
        <w:spacing w:line="360" w:lineRule="auto"/>
        <w:jc w:val="both"/>
        <w:rPr>
          <w:rFonts w:ascii="Calibri" w:hAnsi="Calibri" w:cs="Calibri"/>
          <w:sz w:val="32"/>
          <w:szCs w:val="32"/>
        </w:rPr>
      </w:pPr>
    </w:p>
    <w:p w14:paraId="67021FDF" w14:textId="77777777" w:rsidR="00293265" w:rsidRDefault="00293265" w:rsidP="00293265">
      <w:pPr>
        <w:spacing w:line="360" w:lineRule="auto"/>
        <w:jc w:val="both"/>
        <w:rPr>
          <w:rFonts w:ascii="Calibri" w:hAnsi="Calibri" w:cs="Calibri"/>
          <w:sz w:val="32"/>
          <w:szCs w:val="32"/>
        </w:rPr>
      </w:pPr>
    </w:p>
    <w:p w14:paraId="6C569FB8" w14:textId="77777777" w:rsidR="00293265" w:rsidRDefault="00293265" w:rsidP="00293265">
      <w:pPr>
        <w:spacing w:line="360" w:lineRule="auto"/>
        <w:jc w:val="both"/>
        <w:rPr>
          <w:rFonts w:ascii="Calibri" w:hAnsi="Calibri" w:cs="Calibri"/>
          <w:sz w:val="32"/>
          <w:szCs w:val="32"/>
        </w:rPr>
      </w:pPr>
    </w:p>
    <w:p w14:paraId="1E88EFA2" w14:textId="77777777" w:rsidR="00293265" w:rsidRDefault="00293265" w:rsidP="00293265">
      <w:pPr>
        <w:spacing w:line="360" w:lineRule="auto"/>
        <w:jc w:val="both"/>
        <w:rPr>
          <w:rFonts w:ascii="Calibri" w:hAnsi="Calibri" w:cs="Calibri"/>
          <w:sz w:val="32"/>
          <w:szCs w:val="32"/>
        </w:rPr>
      </w:pPr>
    </w:p>
    <w:p w14:paraId="5C7D48EE" w14:textId="77777777" w:rsidR="00293265" w:rsidRDefault="00293265" w:rsidP="00293265">
      <w:pPr>
        <w:spacing w:line="360" w:lineRule="auto"/>
        <w:jc w:val="both"/>
        <w:rPr>
          <w:rFonts w:ascii="Calibri" w:hAnsi="Calibri" w:cs="Calibri"/>
          <w:sz w:val="32"/>
          <w:szCs w:val="32"/>
        </w:rPr>
      </w:pPr>
    </w:p>
    <w:p w14:paraId="05542673" w14:textId="77777777" w:rsidR="00293265" w:rsidRPr="00293265" w:rsidRDefault="00293265" w:rsidP="00293265">
      <w:pPr>
        <w:spacing w:line="360" w:lineRule="auto"/>
        <w:jc w:val="both"/>
        <w:rPr>
          <w:rFonts w:ascii="Calibri" w:hAnsi="Calibri" w:cs="Calibri"/>
          <w:sz w:val="32"/>
          <w:szCs w:val="32"/>
          <w:rtl/>
        </w:rPr>
      </w:pPr>
    </w:p>
    <w:p w14:paraId="4E4E1CC1" w14:textId="004CEF5C" w:rsidR="00D22177" w:rsidRPr="007C12C5" w:rsidRDefault="00D22177" w:rsidP="00D22177">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الاستنتاجات المستخلصة من النتائج:</w:t>
      </w:r>
    </w:p>
    <w:p w14:paraId="25B1EC1C" w14:textId="77777777" w:rsidR="00D22177" w:rsidRPr="007C12C5" w:rsidRDefault="00D22177" w:rsidP="00D22177">
      <w:pPr>
        <w:spacing w:line="360" w:lineRule="auto"/>
        <w:jc w:val="both"/>
        <w:rPr>
          <w:rFonts w:ascii="Calibri" w:hAnsi="Calibri" w:cs="Calibri"/>
          <w:b/>
          <w:bCs/>
          <w:sz w:val="32"/>
          <w:szCs w:val="32"/>
        </w:rPr>
      </w:pPr>
      <w:r w:rsidRPr="007C12C5">
        <w:rPr>
          <w:rFonts w:ascii="Calibri" w:hAnsi="Calibri" w:cs="Calibri"/>
          <w:b/>
          <w:bCs/>
          <w:sz w:val="32"/>
          <w:szCs w:val="32"/>
          <w:rtl/>
        </w:rPr>
        <w:t>البيانات الديموغرافية</w:t>
      </w:r>
    </w:p>
    <w:p w14:paraId="35BBB967" w14:textId="77777777" w:rsidR="00D22177" w:rsidRPr="007C12C5" w:rsidRDefault="00D22177" w:rsidP="00D22177">
      <w:pPr>
        <w:numPr>
          <w:ilvl w:val="0"/>
          <w:numId w:val="25"/>
        </w:numPr>
        <w:spacing w:line="360" w:lineRule="auto"/>
        <w:jc w:val="both"/>
        <w:rPr>
          <w:rFonts w:ascii="Calibri" w:hAnsi="Calibri" w:cs="Calibri"/>
          <w:sz w:val="32"/>
          <w:szCs w:val="32"/>
        </w:rPr>
      </w:pPr>
      <w:r w:rsidRPr="007C12C5">
        <w:rPr>
          <w:rFonts w:ascii="Calibri" w:hAnsi="Calibri" w:cs="Calibri"/>
          <w:b/>
          <w:bCs/>
          <w:sz w:val="32"/>
          <w:szCs w:val="32"/>
          <w:rtl/>
        </w:rPr>
        <w:t>الفئة العمرية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الفئة العمرية الأكثر تمثيلًا في العينة هي الفئة التي تزيد أعمارها عن 50 عامًا، مما يشير إلى أن هذه الفئة قد تكون الأكثر تأثرًا بالتحول الحضري في الرياض</w:t>
      </w:r>
      <w:r w:rsidRPr="007C12C5">
        <w:rPr>
          <w:rFonts w:ascii="Calibri" w:hAnsi="Calibri" w:cs="Calibri"/>
          <w:sz w:val="32"/>
          <w:szCs w:val="32"/>
        </w:rPr>
        <w:t>.</w:t>
      </w:r>
    </w:p>
    <w:p w14:paraId="7DC465FA" w14:textId="77777777" w:rsidR="00D22177" w:rsidRPr="007C12C5" w:rsidRDefault="00D22177" w:rsidP="00D22177">
      <w:pPr>
        <w:numPr>
          <w:ilvl w:val="0"/>
          <w:numId w:val="25"/>
        </w:numPr>
        <w:spacing w:line="360" w:lineRule="auto"/>
        <w:jc w:val="both"/>
        <w:rPr>
          <w:rFonts w:ascii="Calibri" w:hAnsi="Calibri" w:cs="Calibri"/>
          <w:sz w:val="32"/>
          <w:szCs w:val="32"/>
        </w:rPr>
      </w:pPr>
      <w:r w:rsidRPr="007C12C5">
        <w:rPr>
          <w:rFonts w:ascii="Calibri" w:hAnsi="Calibri" w:cs="Calibri"/>
          <w:b/>
          <w:bCs/>
          <w:sz w:val="32"/>
          <w:szCs w:val="32"/>
          <w:rtl/>
        </w:rPr>
        <w:t>التوازن بين الجنسين</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هناك توازن بين الجنسين في العينة، مما يعكس تنوعًا في الآراء والمواقف بين الذكور والإناث</w:t>
      </w:r>
      <w:r w:rsidRPr="007C12C5">
        <w:rPr>
          <w:rFonts w:ascii="Calibri" w:hAnsi="Calibri" w:cs="Calibri"/>
          <w:sz w:val="32"/>
          <w:szCs w:val="32"/>
        </w:rPr>
        <w:t>.</w:t>
      </w:r>
    </w:p>
    <w:p w14:paraId="7289258C" w14:textId="77777777" w:rsidR="00D22177" w:rsidRPr="007C12C5" w:rsidRDefault="00D22177" w:rsidP="00D22177">
      <w:pPr>
        <w:numPr>
          <w:ilvl w:val="0"/>
          <w:numId w:val="25"/>
        </w:numPr>
        <w:spacing w:line="360" w:lineRule="auto"/>
        <w:jc w:val="both"/>
        <w:rPr>
          <w:rFonts w:ascii="Calibri" w:hAnsi="Calibri" w:cs="Calibri"/>
          <w:sz w:val="32"/>
          <w:szCs w:val="32"/>
        </w:rPr>
      </w:pPr>
      <w:r w:rsidRPr="007C12C5">
        <w:rPr>
          <w:rFonts w:ascii="Calibri" w:hAnsi="Calibri" w:cs="Calibri"/>
          <w:b/>
          <w:bCs/>
          <w:sz w:val="32"/>
          <w:szCs w:val="32"/>
          <w:rtl/>
        </w:rPr>
        <w:t>المستوى التعليمي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نسبة كبيرة من المشاركين يحملون شهادات جامعية أو دراسات عليا، مما يشير إلى أن العينة تحتوي على نسبة كبيرة من الأشخاص ذوي التعليم العالي، وهذا قد يؤثر على نوعية الآراء والمواقف تجاه التحول الحضري</w:t>
      </w:r>
      <w:r w:rsidRPr="007C12C5">
        <w:rPr>
          <w:rFonts w:ascii="Calibri" w:hAnsi="Calibri" w:cs="Calibri"/>
          <w:sz w:val="32"/>
          <w:szCs w:val="32"/>
        </w:rPr>
        <w:t>.</w:t>
      </w:r>
    </w:p>
    <w:p w14:paraId="3CBBF0D9" w14:textId="69E43D6F" w:rsidR="009B3BDE" w:rsidRPr="00293265" w:rsidRDefault="00D22177" w:rsidP="00293265">
      <w:pPr>
        <w:numPr>
          <w:ilvl w:val="0"/>
          <w:numId w:val="25"/>
        </w:numPr>
        <w:spacing w:line="360" w:lineRule="auto"/>
        <w:jc w:val="both"/>
        <w:rPr>
          <w:rFonts w:ascii="Calibri" w:hAnsi="Calibri" w:cs="Calibri"/>
          <w:sz w:val="32"/>
          <w:szCs w:val="32"/>
        </w:rPr>
      </w:pPr>
      <w:r w:rsidRPr="007C12C5">
        <w:rPr>
          <w:rFonts w:ascii="Calibri" w:hAnsi="Calibri" w:cs="Calibri"/>
          <w:b/>
          <w:bCs/>
          <w:sz w:val="32"/>
          <w:szCs w:val="32"/>
          <w:rtl/>
        </w:rPr>
        <w:t>القطاع المهني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هناك توازن بين العاملين في القطاع الحكومي والخاص والشركات الصغيرة والمتوسطة، مما يعكس تنوعًا في الخلفيات المهنية للمشاركين، وهذا يمكن أن يؤثر على تنوع الآراء والمواقف تجاه التحول الحضري ودور الشركات الصغيرة والمتوسطة</w:t>
      </w:r>
      <w:r w:rsidRPr="007C12C5">
        <w:rPr>
          <w:rFonts w:ascii="Calibri" w:hAnsi="Calibri" w:cs="Calibri"/>
          <w:sz w:val="32"/>
          <w:szCs w:val="32"/>
        </w:rPr>
        <w:t>.</w:t>
      </w:r>
    </w:p>
    <w:p w14:paraId="497D8102" w14:textId="573F9174" w:rsidR="00D22177" w:rsidRPr="007C12C5" w:rsidRDefault="00D22177" w:rsidP="00D22177">
      <w:pPr>
        <w:spacing w:line="360" w:lineRule="auto"/>
        <w:jc w:val="both"/>
        <w:rPr>
          <w:rFonts w:ascii="Calibri" w:hAnsi="Calibri" w:cs="Calibri"/>
          <w:b/>
          <w:bCs/>
          <w:sz w:val="32"/>
          <w:szCs w:val="32"/>
        </w:rPr>
      </w:pPr>
      <w:r w:rsidRPr="007C12C5">
        <w:rPr>
          <w:rFonts w:ascii="Calibri" w:hAnsi="Calibri" w:cs="Calibri"/>
          <w:b/>
          <w:bCs/>
          <w:sz w:val="32"/>
          <w:szCs w:val="32"/>
          <w:rtl/>
        </w:rPr>
        <w:t>التحول الحضري في الرياض</w:t>
      </w:r>
    </w:p>
    <w:p w14:paraId="6ECB10AD" w14:textId="77777777" w:rsidR="00D22177" w:rsidRPr="007C12C5" w:rsidRDefault="00D22177" w:rsidP="00D22177">
      <w:pPr>
        <w:numPr>
          <w:ilvl w:val="0"/>
          <w:numId w:val="26"/>
        </w:numPr>
        <w:spacing w:line="360" w:lineRule="auto"/>
        <w:jc w:val="both"/>
        <w:rPr>
          <w:rFonts w:ascii="Calibri" w:hAnsi="Calibri" w:cs="Calibri"/>
          <w:sz w:val="32"/>
          <w:szCs w:val="32"/>
        </w:rPr>
      </w:pPr>
      <w:r w:rsidRPr="007C12C5">
        <w:rPr>
          <w:rFonts w:ascii="Calibri" w:hAnsi="Calibri" w:cs="Calibri"/>
          <w:b/>
          <w:bCs/>
          <w:sz w:val="32"/>
          <w:szCs w:val="32"/>
          <w:rtl/>
        </w:rPr>
        <w:t>تحسين البنية التحتية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تأثير التحول الحضري على تحسين البنية التحتية يشير إلى وجود شعور بعدم الرضا عن التحسينات في هذا الجانب، مما يستدعي مراجعة وتقييم المشاريع الحالية لتحسين البنية التحتية</w:t>
      </w:r>
      <w:r w:rsidRPr="007C12C5">
        <w:rPr>
          <w:rFonts w:ascii="Calibri" w:hAnsi="Calibri" w:cs="Calibri"/>
          <w:sz w:val="32"/>
          <w:szCs w:val="32"/>
        </w:rPr>
        <w:t>.</w:t>
      </w:r>
    </w:p>
    <w:p w14:paraId="7F4BACB6" w14:textId="77777777" w:rsidR="00D22177" w:rsidRPr="007C12C5" w:rsidRDefault="00D22177" w:rsidP="00D22177">
      <w:pPr>
        <w:numPr>
          <w:ilvl w:val="0"/>
          <w:numId w:val="26"/>
        </w:numPr>
        <w:spacing w:line="360" w:lineRule="auto"/>
        <w:jc w:val="both"/>
        <w:rPr>
          <w:rFonts w:ascii="Calibri" w:hAnsi="Calibri" w:cs="Calibri"/>
          <w:sz w:val="32"/>
          <w:szCs w:val="32"/>
        </w:rPr>
      </w:pPr>
      <w:r w:rsidRPr="007C12C5">
        <w:rPr>
          <w:rFonts w:ascii="Calibri" w:hAnsi="Calibri" w:cs="Calibri"/>
          <w:b/>
          <w:bCs/>
          <w:sz w:val="32"/>
          <w:szCs w:val="32"/>
          <w:rtl/>
        </w:rPr>
        <w:t>جودة الحياة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 xml:space="preserve">عدم توافق نسبة كبيرة من المشاركين على أن المشاريع الكبرى قد ساهمت في تحسين جودة الحياة للسكان يعكس وجود تحديات في تحقيق هذا </w:t>
      </w:r>
      <w:r w:rsidRPr="007C12C5">
        <w:rPr>
          <w:rFonts w:ascii="Calibri" w:hAnsi="Calibri" w:cs="Calibri"/>
          <w:sz w:val="32"/>
          <w:szCs w:val="32"/>
          <w:rtl/>
        </w:rPr>
        <w:lastRenderedPageBreak/>
        <w:t>الهدف، مما يستدعي التركيز على مشاريع تهدف إلى تحسين جودة الحياة بشكل مباشر</w:t>
      </w:r>
      <w:r w:rsidRPr="007C12C5">
        <w:rPr>
          <w:rFonts w:ascii="Calibri" w:hAnsi="Calibri" w:cs="Calibri"/>
          <w:sz w:val="32"/>
          <w:szCs w:val="32"/>
        </w:rPr>
        <w:t>.</w:t>
      </w:r>
    </w:p>
    <w:p w14:paraId="152DC9AA" w14:textId="77777777" w:rsidR="00D22177" w:rsidRPr="007C12C5" w:rsidRDefault="00D22177" w:rsidP="00D22177">
      <w:pPr>
        <w:numPr>
          <w:ilvl w:val="0"/>
          <w:numId w:val="26"/>
        </w:numPr>
        <w:spacing w:line="360" w:lineRule="auto"/>
        <w:jc w:val="both"/>
        <w:rPr>
          <w:rFonts w:ascii="Calibri" w:hAnsi="Calibri" w:cs="Calibri"/>
          <w:sz w:val="32"/>
          <w:szCs w:val="32"/>
        </w:rPr>
      </w:pPr>
      <w:r w:rsidRPr="007C12C5">
        <w:rPr>
          <w:rFonts w:ascii="Calibri" w:hAnsi="Calibri" w:cs="Calibri"/>
          <w:b/>
          <w:bCs/>
          <w:sz w:val="32"/>
          <w:szCs w:val="32"/>
          <w:rtl/>
        </w:rPr>
        <w:t>الخدمات العامة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وجود قصور في تحسين الخدمات العامة مثل التعليم والرعاية الصحية يشير إلى الحاجة إلى استثمارات أكبر في هذه المجالات لضمان تلبية احتياجات السكان</w:t>
      </w:r>
      <w:r w:rsidRPr="007C12C5">
        <w:rPr>
          <w:rFonts w:ascii="Calibri" w:hAnsi="Calibri" w:cs="Calibri"/>
          <w:sz w:val="32"/>
          <w:szCs w:val="32"/>
        </w:rPr>
        <w:t>.</w:t>
      </w:r>
    </w:p>
    <w:p w14:paraId="189E48DD" w14:textId="77777777" w:rsidR="00D22177" w:rsidRPr="007C12C5" w:rsidRDefault="00D22177" w:rsidP="00D22177">
      <w:pPr>
        <w:numPr>
          <w:ilvl w:val="0"/>
          <w:numId w:val="26"/>
        </w:numPr>
        <w:spacing w:line="360" w:lineRule="auto"/>
        <w:jc w:val="both"/>
        <w:rPr>
          <w:rFonts w:ascii="Calibri" w:hAnsi="Calibri" w:cs="Calibri"/>
          <w:sz w:val="32"/>
          <w:szCs w:val="32"/>
        </w:rPr>
      </w:pPr>
      <w:r w:rsidRPr="007C12C5">
        <w:rPr>
          <w:rFonts w:ascii="Calibri" w:hAnsi="Calibri" w:cs="Calibri"/>
          <w:b/>
          <w:bCs/>
          <w:sz w:val="32"/>
          <w:szCs w:val="32"/>
          <w:rtl/>
        </w:rPr>
        <w:t>فرص العمل</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عدم تحقيق التأثير المرجو في زيادة فرص العمل يشير إلى الحاجة إلى سياسات فعالة لخلق فرص عمل جديدة، خاصة في القطاعات الناشئة والمتعلقة بالتحول الحضري</w:t>
      </w:r>
      <w:r w:rsidRPr="007C12C5">
        <w:rPr>
          <w:rFonts w:ascii="Calibri" w:hAnsi="Calibri" w:cs="Calibri"/>
          <w:sz w:val="32"/>
          <w:szCs w:val="32"/>
        </w:rPr>
        <w:t>.</w:t>
      </w:r>
    </w:p>
    <w:p w14:paraId="0B5E126A" w14:textId="77777777" w:rsidR="00D22177" w:rsidRPr="007C12C5" w:rsidRDefault="00D22177" w:rsidP="00D22177">
      <w:pPr>
        <w:numPr>
          <w:ilvl w:val="0"/>
          <w:numId w:val="26"/>
        </w:numPr>
        <w:spacing w:line="360" w:lineRule="auto"/>
        <w:jc w:val="both"/>
        <w:rPr>
          <w:rFonts w:ascii="Calibri" w:hAnsi="Calibri" w:cs="Calibri"/>
          <w:sz w:val="32"/>
          <w:szCs w:val="32"/>
        </w:rPr>
      </w:pPr>
      <w:r w:rsidRPr="007C12C5">
        <w:rPr>
          <w:rFonts w:ascii="Calibri" w:hAnsi="Calibri" w:cs="Calibri"/>
          <w:b/>
          <w:bCs/>
          <w:sz w:val="32"/>
          <w:szCs w:val="32"/>
          <w:rtl/>
        </w:rPr>
        <w:t>نظام النقل العام</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تأثير التحول الحضري على نظام النقل العام يشير إلى الحاجة إلى تطوير نظام النقل العام بشكل شامل لضمان سهولة التنقل وتقليل الازدحام المروري</w:t>
      </w:r>
      <w:r w:rsidRPr="007C12C5">
        <w:rPr>
          <w:rFonts w:ascii="Calibri" w:hAnsi="Calibri" w:cs="Calibri"/>
          <w:sz w:val="32"/>
          <w:szCs w:val="32"/>
        </w:rPr>
        <w:t>.</w:t>
      </w:r>
    </w:p>
    <w:p w14:paraId="32F534F7" w14:textId="77777777" w:rsidR="00D22177" w:rsidRPr="007C12C5" w:rsidRDefault="00D22177" w:rsidP="00D22177">
      <w:pPr>
        <w:spacing w:line="360" w:lineRule="auto"/>
        <w:jc w:val="both"/>
        <w:rPr>
          <w:rFonts w:ascii="Calibri" w:hAnsi="Calibri" w:cs="Calibri"/>
          <w:b/>
          <w:bCs/>
          <w:sz w:val="32"/>
          <w:szCs w:val="32"/>
        </w:rPr>
      </w:pPr>
      <w:r w:rsidRPr="007C12C5">
        <w:rPr>
          <w:rFonts w:ascii="Calibri" w:hAnsi="Calibri" w:cs="Calibri"/>
          <w:b/>
          <w:bCs/>
          <w:sz w:val="32"/>
          <w:szCs w:val="32"/>
          <w:rtl/>
        </w:rPr>
        <w:t>دور الشركات الصغيرة والمتوسطة</w:t>
      </w:r>
    </w:p>
    <w:p w14:paraId="03FDB403" w14:textId="77777777" w:rsidR="00D22177" w:rsidRPr="007C12C5" w:rsidRDefault="00D22177" w:rsidP="00D22177">
      <w:pPr>
        <w:numPr>
          <w:ilvl w:val="0"/>
          <w:numId w:val="27"/>
        </w:numPr>
        <w:spacing w:line="360" w:lineRule="auto"/>
        <w:jc w:val="both"/>
        <w:rPr>
          <w:rFonts w:ascii="Calibri" w:hAnsi="Calibri" w:cs="Calibri"/>
          <w:sz w:val="32"/>
          <w:szCs w:val="32"/>
        </w:rPr>
      </w:pPr>
      <w:r w:rsidRPr="007C12C5">
        <w:rPr>
          <w:rFonts w:ascii="Calibri" w:hAnsi="Calibri" w:cs="Calibri"/>
          <w:b/>
          <w:bCs/>
          <w:sz w:val="32"/>
          <w:szCs w:val="32"/>
          <w:rtl/>
        </w:rPr>
        <w:t>التنمية المستدامة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دور الشركات الصغيرة والمتوسطة في تحقيق التنمية المستدامة يشير إلى وجود تحديات في هذا الجانب، مما يستدعي دعم أكبر لهذه الشركات لتعزيز دورها في التنمية المستدامة</w:t>
      </w:r>
      <w:r w:rsidRPr="007C12C5">
        <w:rPr>
          <w:rFonts w:ascii="Calibri" w:hAnsi="Calibri" w:cs="Calibri"/>
          <w:sz w:val="32"/>
          <w:szCs w:val="32"/>
        </w:rPr>
        <w:t>.</w:t>
      </w:r>
    </w:p>
    <w:p w14:paraId="36EF871F" w14:textId="77777777" w:rsidR="00D22177" w:rsidRPr="007C12C5" w:rsidRDefault="00D22177" w:rsidP="00D22177">
      <w:pPr>
        <w:numPr>
          <w:ilvl w:val="0"/>
          <w:numId w:val="27"/>
        </w:numPr>
        <w:spacing w:line="360" w:lineRule="auto"/>
        <w:jc w:val="both"/>
        <w:rPr>
          <w:rFonts w:ascii="Calibri" w:hAnsi="Calibri" w:cs="Calibri"/>
          <w:sz w:val="32"/>
          <w:szCs w:val="32"/>
        </w:rPr>
      </w:pPr>
      <w:r w:rsidRPr="007C12C5">
        <w:rPr>
          <w:rFonts w:ascii="Calibri" w:hAnsi="Calibri" w:cs="Calibri"/>
          <w:b/>
          <w:bCs/>
          <w:sz w:val="32"/>
          <w:szCs w:val="32"/>
          <w:rtl/>
        </w:rPr>
        <w:t>الوصول إلى الموارد</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التحديات التي تواجهها الشركات الصغيرة والمتوسطة في الوصول إلى الموارد والدعم اللازم للنمو والابتكار تشير إلى الحاجة إلى تقديم حلول عملية لهذه التحديات، مثل توفير التمويل والحوافز الضريبية</w:t>
      </w:r>
      <w:r w:rsidRPr="007C12C5">
        <w:rPr>
          <w:rFonts w:ascii="Calibri" w:hAnsi="Calibri" w:cs="Calibri"/>
          <w:sz w:val="32"/>
          <w:szCs w:val="32"/>
        </w:rPr>
        <w:t>.</w:t>
      </w:r>
    </w:p>
    <w:p w14:paraId="1E1F744D" w14:textId="77777777" w:rsidR="00D22177" w:rsidRPr="007C12C5" w:rsidRDefault="00D22177" w:rsidP="00D22177">
      <w:pPr>
        <w:numPr>
          <w:ilvl w:val="0"/>
          <w:numId w:val="27"/>
        </w:numPr>
        <w:spacing w:line="360" w:lineRule="auto"/>
        <w:jc w:val="both"/>
        <w:rPr>
          <w:rFonts w:ascii="Calibri" w:hAnsi="Calibri" w:cs="Calibri"/>
          <w:sz w:val="32"/>
          <w:szCs w:val="32"/>
        </w:rPr>
      </w:pPr>
      <w:r w:rsidRPr="007C12C5">
        <w:rPr>
          <w:rFonts w:ascii="Calibri" w:hAnsi="Calibri" w:cs="Calibri"/>
          <w:b/>
          <w:bCs/>
          <w:sz w:val="32"/>
          <w:szCs w:val="32"/>
          <w:rtl/>
        </w:rPr>
        <w:t>السياسات الحكومية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فعالية السياسات الحكومية في دعم الشركات الصغيرة والمتوسطة يشير إلى الحاجة إلى مراجعة وتحسين هذه السياسات لضمان دعم فعال لهذه الشركات</w:t>
      </w:r>
      <w:r w:rsidRPr="007C12C5">
        <w:rPr>
          <w:rFonts w:ascii="Calibri" w:hAnsi="Calibri" w:cs="Calibri"/>
          <w:sz w:val="32"/>
          <w:szCs w:val="32"/>
        </w:rPr>
        <w:t>.</w:t>
      </w:r>
    </w:p>
    <w:p w14:paraId="37BD5EC0" w14:textId="77777777" w:rsidR="00D22177" w:rsidRPr="007C12C5" w:rsidRDefault="00D22177" w:rsidP="00D22177">
      <w:pPr>
        <w:numPr>
          <w:ilvl w:val="0"/>
          <w:numId w:val="27"/>
        </w:numPr>
        <w:spacing w:line="360" w:lineRule="auto"/>
        <w:jc w:val="both"/>
        <w:rPr>
          <w:rFonts w:ascii="Calibri" w:hAnsi="Calibri" w:cs="Calibri"/>
          <w:sz w:val="32"/>
          <w:szCs w:val="32"/>
        </w:rPr>
      </w:pPr>
      <w:r w:rsidRPr="007C12C5">
        <w:rPr>
          <w:rFonts w:ascii="Calibri" w:hAnsi="Calibri" w:cs="Calibri"/>
          <w:b/>
          <w:bCs/>
          <w:sz w:val="32"/>
          <w:szCs w:val="32"/>
          <w:rtl/>
        </w:rPr>
        <w:lastRenderedPageBreak/>
        <w:t>الابتكار والإبداع</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دور الشركات الصغيرة والمتوسطة في تعزيز الابتكار والإبداع يشير إلى الحاجة إلى تشجيع أكبر لهذه الشركات على الابتكار والإبداع من خلال توفير الدعم اللازم وتسهيل الوصول إلى الموارد</w:t>
      </w:r>
      <w:r w:rsidRPr="007C12C5">
        <w:rPr>
          <w:rFonts w:ascii="Calibri" w:hAnsi="Calibri" w:cs="Calibri"/>
          <w:sz w:val="32"/>
          <w:szCs w:val="32"/>
        </w:rPr>
        <w:t>.</w:t>
      </w:r>
    </w:p>
    <w:p w14:paraId="35863778" w14:textId="01CADAC0" w:rsidR="009B3BDE" w:rsidRPr="00293265" w:rsidRDefault="00D22177" w:rsidP="00293265">
      <w:pPr>
        <w:numPr>
          <w:ilvl w:val="0"/>
          <w:numId w:val="27"/>
        </w:numPr>
        <w:spacing w:line="360" w:lineRule="auto"/>
        <w:jc w:val="both"/>
        <w:rPr>
          <w:rFonts w:ascii="Calibri" w:hAnsi="Calibri" w:cs="Calibri"/>
          <w:sz w:val="32"/>
          <w:szCs w:val="32"/>
        </w:rPr>
      </w:pPr>
      <w:r w:rsidRPr="007C12C5">
        <w:rPr>
          <w:rFonts w:ascii="Calibri" w:hAnsi="Calibri" w:cs="Calibri"/>
          <w:b/>
          <w:bCs/>
          <w:sz w:val="32"/>
          <w:szCs w:val="32"/>
          <w:rtl/>
        </w:rPr>
        <w:t>فرص العمل</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دور الشركات الصغيرة والمتوسطة في توفير فرص عمل جديدة يشير إلى الحاجة إلى تعزيز دور هذه الشركات في توفير فرص عمل من خلال تقديم الدعم اللازم للنمو والتوسع</w:t>
      </w:r>
      <w:r w:rsidRPr="007C12C5">
        <w:rPr>
          <w:rFonts w:ascii="Calibri" w:hAnsi="Calibri" w:cs="Calibri"/>
          <w:sz w:val="32"/>
          <w:szCs w:val="32"/>
        </w:rPr>
        <w:t>.</w:t>
      </w:r>
    </w:p>
    <w:p w14:paraId="5C5E131A" w14:textId="11138948" w:rsidR="00D22177" w:rsidRPr="007C12C5" w:rsidRDefault="00D22177" w:rsidP="00D22177">
      <w:pPr>
        <w:spacing w:line="360" w:lineRule="auto"/>
        <w:jc w:val="both"/>
        <w:rPr>
          <w:rFonts w:ascii="Calibri" w:hAnsi="Calibri" w:cs="Calibri"/>
          <w:b/>
          <w:bCs/>
          <w:sz w:val="32"/>
          <w:szCs w:val="32"/>
        </w:rPr>
      </w:pPr>
      <w:r w:rsidRPr="007C12C5">
        <w:rPr>
          <w:rFonts w:ascii="Calibri" w:hAnsi="Calibri" w:cs="Calibri"/>
          <w:b/>
          <w:bCs/>
          <w:sz w:val="32"/>
          <w:szCs w:val="32"/>
          <w:rtl/>
        </w:rPr>
        <w:t>التوازن بين التطور الحضري والهوية الثقافية</w:t>
      </w:r>
    </w:p>
    <w:p w14:paraId="200FB3A0" w14:textId="77777777" w:rsidR="00D22177" w:rsidRPr="007C12C5" w:rsidRDefault="00D22177" w:rsidP="00D22177">
      <w:pPr>
        <w:numPr>
          <w:ilvl w:val="0"/>
          <w:numId w:val="28"/>
        </w:numPr>
        <w:spacing w:line="360" w:lineRule="auto"/>
        <w:jc w:val="both"/>
        <w:rPr>
          <w:rFonts w:ascii="Calibri" w:hAnsi="Calibri" w:cs="Calibri"/>
          <w:sz w:val="32"/>
          <w:szCs w:val="32"/>
        </w:rPr>
      </w:pPr>
      <w:r w:rsidRPr="007C12C5">
        <w:rPr>
          <w:rFonts w:ascii="Calibri" w:hAnsi="Calibri" w:cs="Calibri"/>
          <w:b/>
          <w:bCs/>
          <w:sz w:val="32"/>
          <w:szCs w:val="32"/>
          <w:rtl/>
        </w:rPr>
        <w:t>الهوية الثقافية والاجتماعية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تأثير التحول الحضري على الهوية الثقافية والاجتماعية للمدينة يشير إلى وجود تحديات في هذا الجانب، مما يستدعي ضمان أن التحول الحضري يحافظ على الهوية الثقافية والاجتماعية للمدينة من خلال الحفاظ على التراث الثقافي وتعزيز الفعاليات الثقافية</w:t>
      </w:r>
      <w:r w:rsidRPr="007C12C5">
        <w:rPr>
          <w:rFonts w:ascii="Calibri" w:hAnsi="Calibri" w:cs="Calibri"/>
          <w:sz w:val="32"/>
          <w:szCs w:val="32"/>
        </w:rPr>
        <w:t>.</w:t>
      </w:r>
    </w:p>
    <w:p w14:paraId="156AB92D" w14:textId="77777777" w:rsidR="00D22177" w:rsidRPr="007C12C5" w:rsidRDefault="00D22177" w:rsidP="00D22177">
      <w:pPr>
        <w:numPr>
          <w:ilvl w:val="0"/>
          <w:numId w:val="28"/>
        </w:numPr>
        <w:spacing w:line="360" w:lineRule="auto"/>
        <w:jc w:val="both"/>
        <w:rPr>
          <w:rFonts w:ascii="Calibri" w:hAnsi="Calibri" w:cs="Calibri"/>
          <w:sz w:val="32"/>
          <w:szCs w:val="32"/>
        </w:rPr>
      </w:pPr>
      <w:r w:rsidRPr="007C12C5">
        <w:rPr>
          <w:rFonts w:ascii="Calibri" w:hAnsi="Calibri" w:cs="Calibri"/>
          <w:b/>
          <w:bCs/>
          <w:sz w:val="32"/>
          <w:szCs w:val="32"/>
          <w:rtl/>
        </w:rPr>
        <w:t>تعزيز الهوية المحلية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دور المشاريع الكبرى في تعزيز الهوية المحلية من خلال الحفاظ على التراث الثقافي يشير إلى الحاجة إلى تنفيذ مشاريع تهدف إلى تعزيز الهوية المحلية وإشراك المجتمع المحلي في عملية التخطيط والتنفيذ</w:t>
      </w:r>
      <w:r w:rsidRPr="007C12C5">
        <w:rPr>
          <w:rFonts w:ascii="Calibri" w:hAnsi="Calibri" w:cs="Calibri"/>
          <w:sz w:val="32"/>
          <w:szCs w:val="32"/>
        </w:rPr>
        <w:t>.</w:t>
      </w:r>
    </w:p>
    <w:p w14:paraId="3A4EA1BB" w14:textId="77777777" w:rsidR="00D22177" w:rsidRPr="007C12C5" w:rsidRDefault="00D22177" w:rsidP="00D22177">
      <w:pPr>
        <w:numPr>
          <w:ilvl w:val="0"/>
          <w:numId w:val="28"/>
        </w:numPr>
        <w:spacing w:line="360" w:lineRule="auto"/>
        <w:jc w:val="both"/>
        <w:rPr>
          <w:rFonts w:ascii="Calibri" w:hAnsi="Calibri" w:cs="Calibri"/>
          <w:sz w:val="32"/>
          <w:szCs w:val="32"/>
        </w:rPr>
      </w:pPr>
      <w:r w:rsidRPr="007C12C5">
        <w:rPr>
          <w:rFonts w:ascii="Calibri" w:hAnsi="Calibri" w:cs="Calibri"/>
          <w:b/>
          <w:bCs/>
          <w:sz w:val="32"/>
          <w:szCs w:val="32"/>
          <w:rtl/>
        </w:rPr>
        <w:t>إشراك المجتمع المحلي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مدى إشراك المجتمع المحلي في عملية التخطيط والتنفيذ للمشاريع الكبرى يشير إلى الحاجة إلى إشراك أكبر للمجتمع المحلي لضمان تحقيق التوازن بين التطور الحضري والهوية الثقافية</w:t>
      </w:r>
      <w:r w:rsidRPr="007C12C5">
        <w:rPr>
          <w:rFonts w:ascii="Calibri" w:hAnsi="Calibri" w:cs="Calibri"/>
          <w:sz w:val="32"/>
          <w:szCs w:val="32"/>
        </w:rPr>
        <w:t>.</w:t>
      </w:r>
    </w:p>
    <w:p w14:paraId="759F471E" w14:textId="77777777" w:rsidR="00D22177" w:rsidRPr="007C12C5" w:rsidRDefault="00D22177" w:rsidP="00D22177">
      <w:pPr>
        <w:numPr>
          <w:ilvl w:val="0"/>
          <w:numId w:val="28"/>
        </w:numPr>
        <w:spacing w:line="360" w:lineRule="auto"/>
        <w:jc w:val="both"/>
        <w:rPr>
          <w:rFonts w:ascii="Calibri" w:hAnsi="Calibri" w:cs="Calibri"/>
          <w:sz w:val="32"/>
          <w:szCs w:val="32"/>
        </w:rPr>
      </w:pPr>
      <w:r w:rsidRPr="007C12C5">
        <w:rPr>
          <w:rFonts w:ascii="Calibri" w:hAnsi="Calibri" w:cs="Calibri"/>
          <w:b/>
          <w:bCs/>
          <w:sz w:val="32"/>
          <w:szCs w:val="32"/>
          <w:rtl/>
        </w:rPr>
        <w:t>التفاعل الاجتماعي</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تأثير التحول الحضري على التفاعل الاجتماعي يشير إلى الحاجة إلى تنفيذ مشاريع تهدف إلى تعزيز التفاعل الاجتماعي بين السكان من خلال توفير مساحات عامة وفعاليات اجتماعية</w:t>
      </w:r>
      <w:r w:rsidRPr="007C12C5">
        <w:rPr>
          <w:rFonts w:ascii="Calibri" w:hAnsi="Calibri" w:cs="Calibri"/>
          <w:sz w:val="32"/>
          <w:szCs w:val="32"/>
        </w:rPr>
        <w:t>.</w:t>
      </w:r>
    </w:p>
    <w:p w14:paraId="51C949A6" w14:textId="065B9A2A" w:rsidR="00D22177" w:rsidRDefault="00D22177" w:rsidP="00B62CBE">
      <w:pPr>
        <w:numPr>
          <w:ilvl w:val="0"/>
          <w:numId w:val="28"/>
        </w:numPr>
        <w:spacing w:line="360" w:lineRule="auto"/>
        <w:jc w:val="both"/>
        <w:rPr>
          <w:rFonts w:ascii="Calibri" w:hAnsi="Calibri" w:cs="Calibri"/>
          <w:sz w:val="32"/>
          <w:szCs w:val="32"/>
        </w:rPr>
      </w:pPr>
      <w:r w:rsidRPr="007C12C5">
        <w:rPr>
          <w:rFonts w:ascii="Calibri" w:hAnsi="Calibri" w:cs="Calibri"/>
          <w:b/>
          <w:bCs/>
          <w:sz w:val="32"/>
          <w:szCs w:val="32"/>
          <w:rtl/>
        </w:rPr>
        <w:lastRenderedPageBreak/>
        <w:t>الفعاليات الثقافية</w:t>
      </w:r>
      <w:r w:rsidRPr="007C12C5">
        <w:rPr>
          <w:rFonts w:ascii="Calibri" w:hAnsi="Calibri" w:cs="Calibri"/>
          <w:b/>
          <w:bCs/>
          <w:sz w:val="32"/>
          <w:szCs w:val="32"/>
        </w:rPr>
        <w:t>:</w:t>
      </w:r>
      <w:r w:rsidRPr="007C12C5">
        <w:rPr>
          <w:rFonts w:ascii="Calibri" w:hAnsi="Calibri" w:cs="Calibri"/>
          <w:sz w:val="32"/>
          <w:szCs w:val="32"/>
        </w:rPr>
        <w:t xml:space="preserve"> </w:t>
      </w:r>
      <w:r w:rsidRPr="007C12C5">
        <w:rPr>
          <w:rFonts w:ascii="Calibri" w:hAnsi="Calibri" w:cs="Calibri"/>
          <w:sz w:val="32"/>
          <w:szCs w:val="32"/>
          <w:rtl/>
        </w:rPr>
        <w:t>تباين الآراء حول دور الفعاليات الثقافية في تعزيز الهوية الثقافية والاجتماعية في الرياض يشير إلى الحاجة إلى تعزيز الهوية الثقافية والاجتماعية من خلال تنظيم الفعاليات الثقافية والاجتماعية التي تعزز التفاعل بين السكان وتحافظ على التراث الثقافي</w:t>
      </w:r>
      <w:r w:rsidRPr="007C12C5">
        <w:rPr>
          <w:rFonts w:ascii="Calibri" w:hAnsi="Calibri" w:cs="Calibri"/>
          <w:sz w:val="32"/>
          <w:szCs w:val="32"/>
        </w:rPr>
        <w:t>.</w:t>
      </w:r>
    </w:p>
    <w:p w14:paraId="6F76A2B8" w14:textId="77777777" w:rsidR="00293265" w:rsidRDefault="00293265" w:rsidP="00293265">
      <w:pPr>
        <w:spacing w:line="360" w:lineRule="auto"/>
        <w:jc w:val="both"/>
        <w:rPr>
          <w:rFonts w:ascii="Calibri" w:hAnsi="Calibri" w:cs="Calibri"/>
          <w:sz w:val="32"/>
          <w:szCs w:val="32"/>
        </w:rPr>
      </w:pPr>
    </w:p>
    <w:p w14:paraId="76407865" w14:textId="77777777" w:rsidR="00293265" w:rsidRDefault="00293265" w:rsidP="00293265">
      <w:pPr>
        <w:spacing w:line="360" w:lineRule="auto"/>
        <w:jc w:val="both"/>
        <w:rPr>
          <w:rFonts w:ascii="Calibri" w:hAnsi="Calibri" w:cs="Calibri"/>
          <w:sz w:val="32"/>
          <w:szCs w:val="32"/>
        </w:rPr>
      </w:pPr>
    </w:p>
    <w:p w14:paraId="1C68D251" w14:textId="77777777" w:rsidR="00293265" w:rsidRDefault="00293265" w:rsidP="00293265">
      <w:pPr>
        <w:spacing w:line="360" w:lineRule="auto"/>
        <w:jc w:val="both"/>
        <w:rPr>
          <w:rFonts w:ascii="Calibri" w:hAnsi="Calibri" w:cs="Calibri"/>
          <w:sz w:val="32"/>
          <w:szCs w:val="32"/>
        </w:rPr>
      </w:pPr>
    </w:p>
    <w:p w14:paraId="55C25D6B" w14:textId="77777777" w:rsidR="00293265" w:rsidRDefault="00293265" w:rsidP="00293265">
      <w:pPr>
        <w:spacing w:line="360" w:lineRule="auto"/>
        <w:jc w:val="both"/>
        <w:rPr>
          <w:rFonts w:ascii="Calibri" w:hAnsi="Calibri" w:cs="Calibri"/>
          <w:sz w:val="32"/>
          <w:szCs w:val="32"/>
        </w:rPr>
      </w:pPr>
    </w:p>
    <w:p w14:paraId="54734F89" w14:textId="77777777" w:rsidR="00293265" w:rsidRDefault="00293265" w:rsidP="00293265">
      <w:pPr>
        <w:spacing w:line="360" w:lineRule="auto"/>
        <w:jc w:val="both"/>
        <w:rPr>
          <w:rFonts w:ascii="Calibri" w:hAnsi="Calibri" w:cs="Calibri"/>
          <w:sz w:val="32"/>
          <w:szCs w:val="32"/>
        </w:rPr>
      </w:pPr>
    </w:p>
    <w:p w14:paraId="10A9C83E" w14:textId="77777777" w:rsidR="00293265" w:rsidRDefault="00293265" w:rsidP="00293265">
      <w:pPr>
        <w:spacing w:line="360" w:lineRule="auto"/>
        <w:jc w:val="both"/>
        <w:rPr>
          <w:rFonts w:ascii="Calibri" w:hAnsi="Calibri" w:cs="Calibri"/>
          <w:sz w:val="32"/>
          <w:szCs w:val="32"/>
        </w:rPr>
      </w:pPr>
    </w:p>
    <w:p w14:paraId="6F956314" w14:textId="77777777" w:rsidR="00293265" w:rsidRDefault="00293265" w:rsidP="00293265">
      <w:pPr>
        <w:spacing w:line="360" w:lineRule="auto"/>
        <w:jc w:val="both"/>
        <w:rPr>
          <w:rFonts w:ascii="Calibri" w:hAnsi="Calibri" w:cs="Calibri"/>
          <w:sz w:val="32"/>
          <w:szCs w:val="32"/>
        </w:rPr>
      </w:pPr>
    </w:p>
    <w:p w14:paraId="062FA038" w14:textId="77777777" w:rsidR="00293265" w:rsidRDefault="00293265" w:rsidP="00293265">
      <w:pPr>
        <w:spacing w:line="360" w:lineRule="auto"/>
        <w:jc w:val="both"/>
        <w:rPr>
          <w:rFonts w:ascii="Calibri" w:hAnsi="Calibri" w:cs="Calibri"/>
          <w:sz w:val="32"/>
          <w:szCs w:val="32"/>
        </w:rPr>
      </w:pPr>
    </w:p>
    <w:p w14:paraId="1BAC20A0" w14:textId="77777777" w:rsidR="00293265" w:rsidRDefault="00293265" w:rsidP="00293265">
      <w:pPr>
        <w:spacing w:line="360" w:lineRule="auto"/>
        <w:jc w:val="both"/>
        <w:rPr>
          <w:rFonts w:ascii="Calibri" w:hAnsi="Calibri" w:cs="Calibri"/>
          <w:sz w:val="32"/>
          <w:szCs w:val="32"/>
        </w:rPr>
      </w:pPr>
    </w:p>
    <w:p w14:paraId="31E8DEE1" w14:textId="77777777" w:rsidR="00293265" w:rsidRDefault="00293265" w:rsidP="00293265">
      <w:pPr>
        <w:spacing w:line="360" w:lineRule="auto"/>
        <w:jc w:val="both"/>
        <w:rPr>
          <w:rFonts w:ascii="Calibri" w:hAnsi="Calibri" w:cs="Calibri"/>
          <w:sz w:val="32"/>
          <w:szCs w:val="32"/>
        </w:rPr>
      </w:pPr>
    </w:p>
    <w:p w14:paraId="1E4EBC17" w14:textId="77777777" w:rsidR="00293265" w:rsidRDefault="00293265" w:rsidP="00293265">
      <w:pPr>
        <w:spacing w:line="360" w:lineRule="auto"/>
        <w:jc w:val="both"/>
        <w:rPr>
          <w:rFonts w:ascii="Calibri" w:hAnsi="Calibri" w:cs="Calibri"/>
          <w:sz w:val="32"/>
          <w:szCs w:val="32"/>
        </w:rPr>
      </w:pPr>
    </w:p>
    <w:p w14:paraId="697E0D9D" w14:textId="77777777" w:rsidR="00293265" w:rsidRDefault="00293265" w:rsidP="00293265">
      <w:pPr>
        <w:spacing w:line="360" w:lineRule="auto"/>
        <w:jc w:val="both"/>
        <w:rPr>
          <w:rFonts w:ascii="Calibri" w:hAnsi="Calibri" w:cs="Calibri"/>
          <w:sz w:val="32"/>
          <w:szCs w:val="32"/>
        </w:rPr>
      </w:pPr>
    </w:p>
    <w:p w14:paraId="42232A59" w14:textId="77777777" w:rsidR="00293265" w:rsidRDefault="00293265" w:rsidP="00293265">
      <w:pPr>
        <w:spacing w:line="360" w:lineRule="auto"/>
        <w:jc w:val="both"/>
        <w:rPr>
          <w:rFonts w:ascii="Calibri" w:hAnsi="Calibri" w:cs="Calibri"/>
          <w:sz w:val="32"/>
          <w:szCs w:val="32"/>
        </w:rPr>
      </w:pPr>
    </w:p>
    <w:p w14:paraId="3C4C5AE9" w14:textId="77777777" w:rsidR="00293265" w:rsidRPr="007C12C5" w:rsidRDefault="00293265" w:rsidP="00293265">
      <w:pPr>
        <w:spacing w:line="360" w:lineRule="auto"/>
        <w:jc w:val="both"/>
        <w:rPr>
          <w:rFonts w:ascii="Calibri" w:hAnsi="Calibri" w:cs="Calibri"/>
          <w:sz w:val="32"/>
          <w:szCs w:val="32"/>
        </w:rPr>
      </w:pPr>
    </w:p>
    <w:p w14:paraId="28B456F9" w14:textId="20BACAD4" w:rsidR="004163C7" w:rsidRPr="007C12C5" w:rsidRDefault="004163C7" w:rsidP="00DA23D4">
      <w:pPr>
        <w:pStyle w:val="Heading2"/>
        <w:spacing w:line="480" w:lineRule="auto"/>
        <w:rPr>
          <w:rFonts w:ascii="Calibri" w:hAnsi="Calibri" w:cs="Calibri"/>
          <w:b/>
          <w:bCs/>
          <w:color w:val="auto"/>
          <w:sz w:val="32"/>
          <w:szCs w:val="32"/>
          <w:u w:val="single"/>
          <w:rtl/>
        </w:rPr>
      </w:pPr>
      <w:bookmarkStart w:id="28" w:name="_Toc192857117"/>
      <w:r w:rsidRPr="007C12C5">
        <w:rPr>
          <w:rFonts w:ascii="Calibri" w:hAnsi="Calibri" w:cs="Calibri"/>
          <w:b/>
          <w:bCs/>
          <w:color w:val="auto"/>
          <w:sz w:val="32"/>
          <w:szCs w:val="32"/>
          <w:u w:val="single"/>
          <w:rtl/>
        </w:rPr>
        <w:lastRenderedPageBreak/>
        <w:t>-التوصيات</w:t>
      </w:r>
      <w:bookmarkEnd w:id="28"/>
    </w:p>
    <w:p w14:paraId="59703374" w14:textId="77777777" w:rsidR="00C45B27" w:rsidRPr="007C12C5" w:rsidRDefault="00C45B27" w:rsidP="00C45B27">
      <w:pPr>
        <w:spacing w:line="360" w:lineRule="auto"/>
        <w:jc w:val="both"/>
        <w:rPr>
          <w:rFonts w:ascii="Calibri" w:hAnsi="Calibri" w:cs="Calibri"/>
          <w:b/>
          <w:bCs/>
          <w:sz w:val="32"/>
          <w:szCs w:val="32"/>
        </w:rPr>
      </w:pPr>
      <w:r w:rsidRPr="007C12C5">
        <w:rPr>
          <w:rFonts w:ascii="Calibri" w:hAnsi="Calibri" w:cs="Calibri"/>
          <w:b/>
          <w:bCs/>
          <w:sz w:val="32"/>
          <w:szCs w:val="32"/>
          <w:rtl/>
        </w:rPr>
        <w:t>التحول الحضري في الرياض</w:t>
      </w:r>
    </w:p>
    <w:p w14:paraId="4072D5DD" w14:textId="77777777" w:rsidR="00C45B27" w:rsidRPr="007C12C5" w:rsidRDefault="00C45B27" w:rsidP="00C45B27">
      <w:pPr>
        <w:numPr>
          <w:ilvl w:val="0"/>
          <w:numId w:val="16"/>
        </w:numPr>
        <w:spacing w:line="360" w:lineRule="auto"/>
        <w:jc w:val="both"/>
        <w:rPr>
          <w:rFonts w:ascii="Calibri" w:hAnsi="Calibri" w:cs="Calibri"/>
          <w:sz w:val="32"/>
          <w:szCs w:val="32"/>
        </w:rPr>
      </w:pPr>
      <w:r w:rsidRPr="007C12C5">
        <w:rPr>
          <w:rFonts w:ascii="Calibri" w:hAnsi="Calibri" w:cs="Calibri"/>
          <w:b/>
          <w:bCs/>
          <w:sz w:val="32"/>
          <w:szCs w:val="32"/>
          <w:rtl/>
        </w:rPr>
        <w:t>تحسين البنية التحتية</w:t>
      </w:r>
      <w:r w:rsidRPr="007C12C5">
        <w:rPr>
          <w:rFonts w:ascii="Calibri" w:hAnsi="Calibri" w:cs="Calibri"/>
          <w:sz w:val="32"/>
          <w:szCs w:val="32"/>
        </w:rPr>
        <w:t>:</w:t>
      </w:r>
    </w:p>
    <w:p w14:paraId="10834845"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التركيز على تحسين البنية التحتية بشكل شامل، بما في ذلك الطرق والمرافق العامة، لضمان رضا السكان وتحقيق التنمية المستدامة</w:t>
      </w:r>
      <w:r w:rsidRPr="007C12C5">
        <w:rPr>
          <w:rFonts w:ascii="Calibri" w:hAnsi="Calibri" w:cs="Calibri"/>
          <w:sz w:val="32"/>
          <w:szCs w:val="32"/>
        </w:rPr>
        <w:t>.</w:t>
      </w:r>
    </w:p>
    <w:p w14:paraId="17782F66" w14:textId="77777777" w:rsidR="00C45B27" w:rsidRPr="007C12C5" w:rsidRDefault="00C45B27" w:rsidP="00C45B27">
      <w:pPr>
        <w:numPr>
          <w:ilvl w:val="0"/>
          <w:numId w:val="16"/>
        </w:numPr>
        <w:spacing w:line="360" w:lineRule="auto"/>
        <w:jc w:val="both"/>
        <w:rPr>
          <w:rFonts w:ascii="Calibri" w:hAnsi="Calibri" w:cs="Calibri"/>
          <w:sz w:val="32"/>
          <w:szCs w:val="32"/>
        </w:rPr>
      </w:pPr>
      <w:r w:rsidRPr="007C12C5">
        <w:rPr>
          <w:rFonts w:ascii="Calibri" w:hAnsi="Calibri" w:cs="Calibri"/>
          <w:b/>
          <w:bCs/>
          <w:sz w:val="32"/>
          <w:szCs w:val="32"/>
          <w:rtl/>
        </w:rPr>
        <w:t>تحسين جودة الحياة للسكان</w:t>
      </w:r>
      <w:r w:rsidRPr="007C12C5">
        <w:rPr>
          <w:rFonts w:ascii="Calibri" w:hAnsi="Calibri" w:cs="Calibri"/>
          <w:sz w:val="32"/>
          <w:szCs w:val="32"/>
        </w:rPr>
        <w:t>:</w:t>
      </w:r>
    </w:p>
    <w:p w14:paraId="78BF1599"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ينبغي تنفيذ مشاريع تهدف إلى تحسين جودة الحياة للسكان، مثل توفير مساحات خضراء ومرافق ترفيهية، وتعزيز الخدمات العامة</w:t>
      </w:r>
      <w:r w:rsidRPr="007C12C5">
        <w:rPr>
          <w:rFonts w:ascii="Calibri" w:hAnsi="Calibri" w:cs="Calibri"/>
          <w:sz w:val="32"/>
          <w:szCs w:val="32"/>
        </w:rPr>
        <w:t>.</w:t>
      </w:r>
    </w:p>
    <w:p w14:paraId="55AC7B9A" w14:textId="77777777" w:rsidR="00C45B27" w:rsidRPr="007C12C5" w:rsidRDefault="00C45B27" w:rsidP="00C45B27">
      <w:pPr>
        <w:numPr>
          <w:ilvl w:val="0"/>
          <w:numId w:val="16"/>
        </w:numPr>
        <w:spacing w:line="360" w:lineRule="auto"/>
        <w:jc w:val="both"/>
        <w:rPr>
          <w:rFonts w:ascii="Calibri" w:hAnsi="Calibri" w:cs="Calibri"/>
          <w:sz w:val="32"/>
          <w:szCs w:val="32"/>
        </w:rPr>
      </w:pPr>
      <w:r w:rsidRPr="007C12C5">
        <w:rPr>
          <w:rFonts w:ascii="Calibri" w:hAnsi="Calibri" w:cs="Calibri"/>
          <w:b/>
          <w:bCs/>
          <w:sz w:val="32"/>
          <w:szCs w:val="32"/>
          <w:rtl/>
        </w:rPr>
        <w:t>تحسين الخدمات العامة مثل التعليم والرعاية الصحية</w:t>
      </w:r>
      <w:r w:rsidRPr="007C12C5">
        <w:rPr>
          <w:rFonts w:ascii="Calibri" w:hAnsi="Calibri" w:cs="Calibri"/>
          <w:sz w:val="32"/>
          <w:szCs w:val="32"/>
        </w:rPr>
        <w:t>:</w:t>
      </w:r>
    </w:p>
    <w:p w14:paraId="550EA7DF"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الاستثمار في تحسين الخدمات العامة مثل التعليم والرعاية الصحية لضمان تلبية احتياجات السكان وتعزيز رفاهيتهم</w:t>
      </w:r>
      <w:r w:rsidRPr="007C12C5">
        <w:rPr>
          <w:rFonts w:ascii="Calibri" w:hAnsi="Calibri" w:cs="Calibri"/>
          <w:sz w:val="32"/>
          <w:szCs w:val="32"/>
        </w:rPr>
        <w:t>.</w:t>
      </w:r>
    </w:p>
    <w:p w14:paraId="2E4B098D" w14:textId="77777777" w:rsidR="00C45B27" w:rsidRPr="007C12C5" w:rsidRDefault="00C45B27" w:rsidP="00C45B27">
      <w:pPr>
        <w:numPr>
          <w:ilvl w:val="0"/>
          <w:numId w:val="16"/>
        </w:numPr>
        <w:spacing w:line="360" w:lineRule="auto"/>
        <w:jc w:val="both"/>
        <w:rPr>
          <w:rFonts w:ascii="Calibri" w:hAnsi="Calibri" w:cs="Calibri"/>
          <w:sz w:val="32"/>
          <w:szCs w:val="32"/>
        </w:rPr>
      </w:pPr>
      <w:r w:rsidRPr="007C12C5">
        <w:rPr>
          <w:rFonts w:ascii="Calibri" w:hAnsi="Calibri" w:cs="Calibri"/>
          <w:b/>
          <w:bCs/>
          <w:sz w:val="32"/>
          <w:szCs w:val="32"/>
          <w:rtl/>
        </w:rPr>
        <w:t>زيادة فرص العمل</w:t>
      </w:r>
      <w:r w:rsidRPr="007C12C5">
        <w:rPr>
          <w:rFonts w:ascii="Calibri" w:hAnsi="Calibri" w:cs="Calibri"/>
          <w:sz w:val="32"/>
          <w:szCs w:val="32"/>
        </w:rPr>
        <w:t>:</w:t>
      </w:r>
    </w:p>
    <w:p w14:paraId="516288F9" w14:textId="0F28B028" w:rsidR="009B3BDE" w:rsidRPr="007C12C5" w:rsidRDefault="00C45B27" w:rsidP="00293265">
      <w:pPr>
        <w:spacing w:line="360" w:lineRule="auto"/>
        <w:ind w:left="1080"/>
        <w:jc w:val="both"/>
        <w:rPr>
          <w:rFonts w:ascii="Calibri" w:hAnsi="Calibri" w:cs="Calibri"/>
          <w:sz w:val="32"/>
          <w:szCs w:val="32"/>
        </w:rPr>
      </w:pPr>
      <w:r w:rsidRPr="007C12C5">
        <w:rPr>
          <w:rFonts w:ascii="Calibri" w:hAnsi="Calibri" w:cs="Calibri"/>
          <w:sz w:val="32"/>
          <w:szCs w:val="32"/>
          <w:rtl/>
        </w:rPr>
        <w:t>ينبغي تعزيز السياسات التي تهدف إلى خلق فرص عمل جديدة، خاصة في القطاعات الناشئة والمتعلقة بالتحول الحضري</w:t>
      </w:r>
      <w:r w:rsidRPr="007C12C5">
        <w:rPr>
          <w:rFonts w:ascii="Calibri" w:hAnsi="Calibri" w:cs="Calibri"/>
          <w:sz w:val="32"/>
          <w:szCs w:val="32"/>
        </w:rPr>
        <w:t>.</w:t>
      </w:r>
    </w:p>
    <w:p w14:paraId="77BCB188" w14:textId="77777777" w:rsidR="00C45B27" w:rsidRPr="007C12C5" w:rsidRDefault="00C45B27" w:rsidP="00C45B27">
      <w:pPr>
        <w:numPr>
          <w:ilvl w:val="0"/>
          <w:numId w:val="16"/>
        </w:numPr>
        <w:spacing w:line="360" w:lineRule="auto"/>
        <w:jc w:val="both"/>
        <w:rPr>
          <w:rFonts w:ascii="Calibri" w:hAnsi="Calibri" w:cs="Calibri"/>
          <w:sz w:val="32"/>
          <w:szCs w:val="32"/>
        </w:rPr>
      </w:pPr>
      <w:r w:rsidRPr="007C12C5">
        <w:rPr>
          <w:rFonts w:ascii="Calibri" w:hAnsi="Calibri" w:cs="Calibri"/>
          <w:b/>
          <w:bCs/>
          <w:sz w:val="32"/>
          <w:szCs w:val="32"/>
          <w:rtl/>
        </w:rPr>
        <w:t>تحسين نظام النقل العام</w:t>
      </w:r>
      <w:r w:rsidRPr="007C12C5">
        <w:rPr>
          <w:rFonts w:ascii="Calibri" w:hAnsi="Calibri" w:cs="Calibri"/>
          <w:sz w:val="32"/>
          <w:szCs w:val="32"/>
        </w:rPr>
        <w:t>:</w:t>
      </w:r>
    </w:p>
    <w:p w14:paraId="1F19ACC3" w14:textId="4C2DABEC" w:rsidR="00B62CBE" w:rsidRPr="007C12C5" w:rsidRDefault="00C45B27" w:rsidP="009B3BDE">
      <w:pPr>
        <w:spacing w:line="360" w:lineRule="auto"/>
        <w:ind w:left="1080"/>
        <w:jc w:val="both"/>
        <w:rPr>
          <w:rFonts w:ascii="Calibri" w:hAnsi="Calibri" w:cs="Calibri"/>
          <w:sz w:val="32"/>
          <w:szCs w:val="32"/>
          <w:rtl/>
        </w:rPr>
      </w:pPr>
      <w:r w:rsidRPr="007C12C5">
        <w:rPr>
          <w:rFonts w:ascii="Calibri" w:hAnsi="Calibri" w:cs="Calibri"/>
          <w:sz w:val="32"/>
          <w:szCs w:val="32"/>
          <w:rtl/>
        </w:rPr>
        <w:t>يجب تطوير نظام النقل العام بشكل شامل، بما في ذلك شبكات المترو والحافلات، لضمان سهولة التنقل وتقليل الازدحام المروري</w:t>
      </w:r>
      <w:r w:rsidRPr="007C12C5">
        <w:rPr>
          <w:rFonts w:ascii="Calibri" w:hAnsi="Calibri" w:cs="Calibri"/>
          <w:sz w:val="32"/>
          <w:szCs w:val="32"/>
        </w:rPr>
        <w:t>.</w:t>
      </w:r>
    </w:p>
    <w:p w14:paraId="77EC7AFB" w14:textId="77777777" w:rsidR="00293265" w:rsidRDefault="00293265" w:rsidP="00C45B27">
      <w:pPr>
        <w:spacing w:line="360" w:lineRule="auto"/>
        <w:jc w:val="both"/>
        <w:rPr>
          <w:rFonts w:ascii="Calibri" w:hAnsi="Calibri" w:cs="Calibri"/>
          <w:b/>
          <w:bCs/>
          <w:sz w:val="32"/>
          <w:szCs w:val="32"/>
        </w:rPr>
      </w:pPr>
    </w:p>
    <w:p w14:paraId="4553B1A9" w14:textId="77777777" w:rsidR="00293265" w:rsidRDefault="00293265" w:rsidP="00C45B27">
      <w:pPr>
        <w:spacing w:line="360" w:lineRule="auto"/>
        <w:jc w:val="both"/>
        <w:rPr>
          <w:rFonts w:ascii="Calibri" w:hAnsi="Calibri" w:cs="Calibri"/>
          <w:b/>
          <w:bCs/>
          <w:sz w:val="32"/>
          <w:szCs w:val="32"/>
        </w:rPr>
      </w:pPr>
    </w:p>
    <w:p w14:paraId="6802989E" w14:textId="77777777" w:rsidR="00293265" w:rsidRDefault="00293265" w:rsidP="00C45B27">
      <w:pPr>
        <w:spacing w:line="360" w:lineRule="auto"/>
        <w:jc w:val="both"/>
        <w:rPr>
          <w:rFonts w:ascii="Calibri" w:hAnsi="Calibri" w:cs="Calibri"/>
          <w:b/>
          <w:bCs/>
          <w:sz w:val="32"/>
          <w:szCs w:val="32"/>
        </w:rPr>
      </w:pPr>
    </w:p>
    <w:p w14:paraId="4BC36550" w14:textId="36D36CD3" w:rsidR="00C45B27" w:rsidRPr="007C12C5" w:rsidRDefault="00C45B27" w:rsidP="00C45B27">
      <w:pPr>
        <w:spacing w:line="360" w:lineRule="auto"/>
        <w:jc w:val="both"/>
        <w:rPr>
          <w:rFonts w:ascii="Calibri" w:hAnsi="Calibri" w:cs="Calibri"/>
          <w:b/>
          <w:bCs/>
          <w:sz w:val="32"/>
          <w:szCs w:val="32"/>
        </w:rPr>
      </w:pPr>
      <w:r w:rsidRPr="007C12C5">
        <w:rPr>
          <w:rFonts w:ascii="Calibri" w:hAnsi="Calibri" w:cs="Calibri"/>
          <w:b/>
          <w:bCs/>
          <w:sz w:val="32"/>
          <w:szCs w:val="32"/>
          <w:rtl/>
        </w:rPr>
        <w:lastRenderedPageBreak/>
        <w:t>دور الشركات الصغيرة والمتوسطة</w:t>
      </w:r>
    </w:p>
    <w:p w14:paraId="22129E9B" w14:textId="77777777" w:rsidR="00C45B27" w:rsidRPr="007C12C5" w:rsidRDefault="00C45B27" w:rsidP="00C45B27">
      <w:pPr>
        <w:numPr>
          <w:ilvl w:val="0"/>
          <w:numId w:val="17"/>
        </w:numPr>
        <w:spacing w:line="360" w:lineRule="auto"/>
        <w:jc w:val="both"/>
        <w:rPr>
          <w:rFonts w:ascii="Calibri" w:hAnsi="Calibri" w:cs="Calibri"/>
          <w:sz w:val="32"/>
          <w:szCs w:val="32"/>
        </w:rPr>
      </w:pPr>
      <w:r w:rsidRPr="007C12C5">
        <w:rPr>
          <w:rFonts w:ascii="Calibri" w:hAnsi="Calibri" w:cs="Calibri"/>
          <w:b/>
          <w:bCs/>
          <w:sz w:val="32"/>
          <w:szCs w:val="32"/>
          <w:rtl/>
        </w:rPr>
        <w:t>دورها في التنمية المستدامة</w:t>
      </w:r>
      <w:r w:rsidRPr="007C12C5">
        <w:rPr>
          <w:rFonts w:ascii="Calibri" w:hAnsi="Calibri" w:cs="Calibri"/>
          <w:sz w:val="32"/>
          <w:szCs w:val="32"/>
        </w:rPr>
        <w:t>:</w:t>
      </w:r>
    </w:p>
    <w:p w14:paraId="3F5B7368"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ينبغي دعم الشركات الصغيرة والمتوسطة بشكل أكبر لتعزيز دورها في تحقيق التنمية المستدامة، من خلال توفير الموارد والدعم اللازم للنمو والابتكار</w:t>
      </w:r>
      <w:r w:rsidRPr="007C12C5">
        <w:rPr>
          <w:rFonts w:ascii="Calibri" w:hAnsi="Calibri" w:cs="Calibri"/>
          <w:sz w:val="32"/>
          <w:szCs w:val="32"/>
        </w:rPr>
        <w:t>.</w:t>
      </w:r>
    </w:p>
    <w:p w14:paraId="3267211E" w14:textId="77777777" w:rsidR="00C45B27" w:rsidRPr="007C12C5" w:rsidRDefault="00C45B27" w:rsidP="00C45B27">
      <w:pPr>
        <w:numPr>
          <w:ilvl w:val="0"/>
          <w:numId w:val="17"/>
        </w:numPr>
        <w:spacing w:line="360" w:lineRule="auto"/>
        <w:jc w:val="both"/>
        <w:rPr>
          <w:rFonts w:ascii="Calibri" w:hAnsi="Calibri" w:cs="Calibri"/>
          <w:sz w:val="32"/>
          <w:szCs w:val="32"/>
        </w:rPr>
      </w:pPr>
      <w:r w:rsidRPr="007C12C5">
        <w:rPr>
          <w:rFonts w:ascii="Calibri" w:hAnsi="Calibri" w:cs="Calibri"/>
          <w:b/>
          <w:bCs/>
          <w:sz w:val="32"/>
          <w:szCs w:val="32"/>
          <w:rtl/>
        </w:rPr>
        <w:t>التحديات في الوصول إلى الموارد</w:t>
      </w:r>
      <w:r w:rsidRPr="007C12C5">
        <w:rPr>
          <w:rFonts w:ascii="Calibri" w:hAnsi="Calibri" w:cs="Calibri"/>
          <w:sz w:val="32"/>
          <w:szCs w:val="32"/>
        </w:rPr>
        <w:t>:</w:t>
      </w:r>
    </w:p>
    <w:p w14:paraId="396E488D"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تقديم حلول للتحديات التي تواجهها الشركات الصغيرة والمتوسطة في الوصول إلى الموارد، مثل توفير التمويل والحوافز الضريبية</w:t>
      </w:r>
      <w:r w:rsidRPr="007C12C5">
        <w:rPr>
          <w:rFonts w:ascii="Calibri" w:hAnsi="Calibri" w:cs="Calibri"/>
          <w:sz w:val="32"/>
          <w:szCs w:val="32"/>
        </w:rPr>
        <w:t>.</w:t>
      </w:r>
    </w:p>
    <w:p w14:paraId="56E21C18" w14:textId="77777777" w:rsidR="00C45B27" w:rsidRPr="007C12C5" w:rsidRDefault="00C45B27" w:rsidP="00C45B27">
      <w:pPr>
        <w:numPr>
          <w:ilvl w:val="0"/>
          <w:numId w:val="17"/>
        </w:numPr>
        <w:spacing w:line="360" w:lineRule="auto"/>
        <w:jc w:val="both"/>
        <w:rPr>
          <w:rFonts w:ascii="Calibri" w:hAnsi="Calibri" w:cs="Calibri"/>
          <w:sz w:val="32"/>
          <w:szCs w:val="32"/>
        </w:rPr>
      </w:pPr>
      <w:r w:rsidRPr="007C12C5">
        <w:rPr>
          <w:rFonts w:ascii="Calibri" w:hAnsi="Calibri" w:cs="Calibri"/>
          <w:b/>
          <w:bCs/>
          <w:sz w:val="32"/>
          <w:szCs w:val="32"/>
          <w:rtl/>
        </w:rPr>
        <w:t>دعم السياسات الحكومية</w:t>
      </w:r>
      <w:r w:rsidRPr="007C12C5">
        <w:rPr>
          <w:rFonts w:ascii="Calibri" w:hAnsi="Calibri" w:cs="Calibri"/>
          <w:sz w:val="32"/>
          <w:szCs w:val="32"/>
        </w:rPr>
        <w:t>:</w:t>
      </w:r>
    </w:p>
    <w:p w14:paraId="3B5C9A83"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ينبغي تعزيز السياسات الحكومية لدعم الشركات الصغيرة والمتوسطة، من خلال توفير التمويل والحوافز الضريبية، وتسهيل الإجراءات البيروقراطية</w:t>
      </w:r>
      <w:r w:rsidRPr="007C12C5">
        <w:rPr>
          <w:rFonts w:ascii="Calibri" w:hAnsi="Calibri" w:cs="Calibri"/>
          <w:sz w:val="32"/>
          <w:szCs w:val="32"/>
        </w:rPr>
        <w:t>.</w:t>
      </w:r>
    </w:p>
    <w:p w14:paraId="6AA06C9A" w14:textId="77777777" w:rsidR="00C45B27" w:rsidRPr="007C12C5" w:rsidRDefault="00C45B27" w:rsidP="00C45B27">
      <w:pPr>
        <w:numPr>
          <w:ilvl w:val="0"/>
          <w:numId w:val="17"/>
        </w:numPr>
        <w:spacing w:line="360" w:lineRule="auto"/>
        <w:jc w:val="both"/>
        <w:rPr>
          <w:rFonts w:ascii="Calibri" w:hAnsi="Calibri" w:cs="Calibri"/>
          <w:sz w:val="32"/>
          <w:szCs w:val="32"/>
        </w:rPr>
      </w:pPr>
      <w:r w:rsidRPr="007C12C5">
        <w:rPr>
          <w:rFonts w:ascii="Calibri" w:hAnsi="Calibri" w:cs="Calibri"/>
          <w:b/>
          <w:bCs/>
          <w:sz w:val="32"/>
          <w:szCs w:val="32"/>
          <w:rtl/>
        </w:rPr>
        <w:t>تعزيز الابتكار والإبداع</w:t>
      </w:r>
      <w:r w:rsidRPr="007C12C5">
        <w:rPr>
          <w:rFonts w:ascii="Calibri" w:hAnsi="Calibri" w:cs="Calibri"/>
          <w:sz w:val="32"/>
          <w:szCs w:val="32"/>
        </w:rPr>
        <w:t>:</w:t>
      </w:r>
    </w:p>
    <w:p w14:paraId="2773480F"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تشجيع الشركات الصغيرة والمتوسطة على الابتكار والإبداع من خلال توفير الدعم اللازم وتسهيل الوصول إلى الموارد</w:t>
      </w:r>
      <w:r w:rsidRPr="007C12C5">
        <w:rPr>
          <w:rFonts w:ascii="Calibri" w:hAnsi="Calibri" w:cs="Calibri"/>
          <w:sz w:val="32"/>
          <w:szCs w:val="32"/>
        </w:rPr>
        <w:t>.</w:t>
      </w:r>
    </w:p>
    <w:p w14:paraId="0CA02172" w14:textId="77777777" w:rsidR="00C45B27" w:rsidRPr="007C12C5" w:rsidRDefault="00C45B27" w:rsidP="00C45B27">
      <w:pPr>
        <w:numPr>
          <w:ilvl w:val="0"/>
          <w:numId w:val="17"/>
        </w:numPr>
        <w:spacing w:line="360" w:lineRule="auto"/>
        <w:jc w:val="both"/>
        <w:rPr>
          <w:rFonts w:ascii="Calibri" w:hAnsi="Calibri" w:cs="Calibri"/>
          <w:sz w:val="32"/>
          <w:szCs w:val="32"/>
        </w:rPr>
      </w:pPr>
      <w:r w:rsidRPr="007C12C5">
        <w:rPr>
          <w:rFonts w:ascii="Calibri" w:hAnsi="Calibri" w:cs="Calibri"/>
          <w:b/>
          <w:bCs/>
          <w:sz w:val="32"/>
          <w:szCs w:val="32"/>
          <w:rtl/>
        </w:rPr>
        <w:t>توفير فرص عمل جديدة</w:t>
      </w:r>
      <w:r w:rsidRPr="007C12C5">
        <w:rPr>
          <w:rFonts w:ascii="Calibri" w:hAnsi="Calibri" w:cs="Calibri"/>
          <w:sz w:val="32"/>
          <w:szCs w:val="32"/>
        </w:rPr>
        <w:t>:</w:t>
      </w:r>
    </w:p>
    <w:p w14:paraId="66043E1F" w14:textId="0F29530E" w:rsidR="00B62CBE" w:rsidRPr="007C12C5" w:rsidRDefault="00C45B27" w:rsidP="009B3BDE">
      <w:pPr>
        <w:spacing w:line="360" w:lineRule="auto"/>
        <w:ind w:left="1080"/>
        <w:jc w:val="both"/>
        <w:rPr>
          <w:rFonts w:ascii="Calibri" w:hAnsi="Calibri" w:cs="Calibri"/>
          <w:sz w:val="32"/>
          <w:szCs w:val="32"/>
          <w:rtl/>
        </w:rPr>
      </w:pPr>
      <w:r w:rsidRPr="007C12C5">
        <w:rPr>
          <w:rFonts w:ascii="Calibri" w:hAnsi="Calibri" w:cs="Calibri"/>
          <w:sz w:val="32"/>
          <w:szCs w:val="32"/>
          <w:rtl/>
        </w:rPr>
        <w:t>ينبغي تعزيز دور الشركات الصغيرة والمتوسطة في توفير فرص عمل جديدة من خلال تقديم الدعم اللازم للنمو والتوسع</w:t>
      </w:r>
      <w:r w:rsidRPr="007C12C5">
        <w:rPr>
          <w:rFonts w:ascii="Calibri" w:hAnsi="Calibri" w:cs="Calibri"/>
          <w:sz w:val="32"/>
          <w:szCs w:val="32"/>
        </w:rPr>
        <w:t>.</w:t>
      </w:r>
    </w:p>
    <w:p w14:paraId="252BA672" w14:textId="3D525ADD" w:rsidR="00C45B27" w:rsidRPr="007C12C5" w:rsidRDefault="00C45B27" w:rsidP="00C45B27">
      <w:pPr>
        <w:spacing w:line="360" w:lineRule="auto"/>
        <w:jc w:val="both"/>
        <w:rPr>
          <w:rFonts w:ascii="Calibri" w:hAnsi="Calibri" w:cs="Calibri"/>
          <w:b/>
          <w:bCs/>
          <w:sz w:val="32"/>
          <w:szCs w:val="32"/>
        </w:rPr>
      </w:pPr>
      <w:r w:rsidRPr="007C12C5">
        <w:rPr>
          <w:rFonts w:ascii="Calibri" w:hAnsi="Calibri" w:cs="Calibri"/>
          <w:b/>
          <w:bCs/>
          <w:sz w:val="32"/>
          <w:szCs w:val="32"/>
          <w:rtl/>
        </w:rPr>
        <w:t>التوازن بين التطور الحضري والهوية الثقافية</w:t>
      </w:r>
    </w:p>
    <w:p w14:paraId="169D2BDF" w14:textId="77777777" w:rsidR="00C45B27" w:rsidRPr="007C12C5" w:rsidRDefault="00C45B27" w:rsidP="00C45B27">
      <w:pPr>
        <w:numPr>
          <w:ilvl w:val="0"/>
          <w:numId w:val="18"/>
        </w:numPr>
        <w:spacing w:line="360" w:lineRule="auto"/>
        <w:jc w:val="both"/>
        <w:rPr>
          <w:rFonts w:ascii="Calibri" w:hAnsi="Calibri" w:cs="Calibri"/>
          <w:sz w:val="32"/>
          <w:szCs w:val="32"/>
        </w:rPr>
      </w:pPr>
      <w:r w:rsidRPr="007C12C5">
        <w:rPr>
          <w:rFonts w:ascii="Calibri" w:hAnsi="Calibri" w:cs="Calibri"/>
          <w:b/>
          <w:bCs/>
          <w:sz w:val="32"/>
          <w:szCs w:val="32"/>
          <w:rtl/>
        </w:rPr>
        <w:t>الحفاظ على الهوية الثقافية والاجتماعية</w:t>
      </w:r>
      <w:r w:rsidRPr="007C12C5">
        <w:rPr>
          <w:rFonts w:ascii="Calibri" w:hAnsi="Calibri" w:cs="Calibri"/>
          <w:sz w:val="32"/>
          <w:szCs w:val="32"/>
        </w:rPr>
        <w:t>:</w:t>
      </w:r>
    </w:p>
    <w:p w14:paraId="26A8D64A"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ضمان أن التحول الحضري يحافظ على الهوية الثقافية والاجتماعية للمدينة من خلال الحفاظ على التراث الثقافي وتعزيز الفعاليات الثقافية</w:t>
      </w:r>
      <w:r w:rsidRPr="007C12C5">
        <w:rPr>
          <w:rFonts w:ascii="Calibri" w:hAnsi="Calibri" w:cs="Calibri"/>
          <w:sz w:val="32"/>
          <w:szCs w:val="32"/>
        </w:rPr>
        <w:t>.</w:t>
      </w:r>
    </w:p>
    <w:p w14:paraId="3631AB47" w14:textId="77777777" w:rsidR="00C45B27" w:rsidRPr="007C12C5" w:rsidRDefault="00C45B27" w:rsidP="00C45B27">
      <w:pPr>
        <w:numPr>
          <w:ilvl w:val="0"/>
          <w:numId w:val="18"/>
        </w:numPr>
        <w:spacing w:line="360" w:lineRule="auto"/>
        <w:jc w:val="both"/>
        <w:rPr>
          <w:rFonts w:ascii="Calibri" w:hAnsi="Calibri" w:cs="Calibri"/>
          <w:sz w:val="32"/>
          <w:szCs w:val="32"/>
        </w:rPr>
      </w:pPr>
      <w:r w:rsidRPr="007C12C5">
        <w:rPr>
          <w:rFonts w:ascii="Calibri" w:hAnsi="Calibri" w:cs="Calibri"/>
          <w:b/>
          <w:bCs/>
          <w:sz w:val="32"/>
          <w:szCs w:val="32"/>
          <w:rtl/>
        </w:rPr>
        <w:lastRenderedPageBreak/>
        <w:t>تعزيز الهوية المحلية</w:t>
      </w:r>
      <w:r w:rsidRPr="007C12C5">
        <w:rPr>
          <w:rFonts w:ascii="Calibri" w:hAnsi="Calibri" w:cs="Calibri"/>
          <w:sz w:val="32"/>
          <w:szCs w:val="32"/>
        </w:rPr>
        <w:t>:</w:t>
      </w:r>
    </w:p>
    <w:p w14:paraId="2A8486D4"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ينبغي تنفيذ مشاريع تهدف إلى تعزيز الهوية المحلية من خلال الحفاظ على التراث الثقافي وإشراك المجتمع المحلي في عملية التخطيط والتنفيذ</w:t>
      </w:r>
      <w:r w:rsidRPr="007C12C5">
        <w:rPr>
          <w:rFonts w:ascii="Calibri" w:hAnsi="Calibri" w:cs="Calibri"/>
          <w:sz w:val="32"/>
          <w:szCs w:val="32"/>
        </w:rPr>
        <w:t>.</w:t>
      </w:r>
    </w:p>
    <w:p w14:paraId="39354A28" w14:textId="77777777" w:rsidR="00C45B27" w:rsidRPr="007C12C5" w:rsidRDefault="00C45B27" w:rsidP="00C45B27">
      <w:pPr>
        <w:numPr>
          <w:ilvl w:val="0"/>
          <w:numId w:val="18"/>
        </w:numPr>
        <w:spacing w:line="360" w:lineRule="auto"/>
        <w:jc w:val="both"/>
        <w:rPr>
          <w:rFonts w:ascii="Calibri" w:hAnsi="Calibri" w:cs="Calibri"/>
          <w:sz w:val="32"/>
          <w:szCs w:val="32"/>
        </w:rPr>
      </w:pPr>
      <w:r w:rsidRPr="007C12C5">
        <w:rPr>
          <w:rFonts w:ascii="Calibri" w:hAnsi="Calibri" w:cs="Calibri"/>
          <w:b/>
          <w:bCs/>
          <w:sz w:val="32"/>
          <w:szCs w:val="32"/>
          <w:rtl/>
        </w:rPr>
        <w:t>إشراك المجتمع المحلي</w:t>
      </w:r>
      <w:r w:rsidRPr="007C12C5">
        <w:rPr>
          <w:rFonts w:ascii="Calibri" w:hAnsi="Calibri" w:cs="Calibri"/>
          <w:sz w:val="32"/>
          <w:szCs w:val="32"/>
        </w:rPr>
        <w:t>:</w:t>
      </w:r>
    </w:p>
    <w:p w14:paraId="4C6AC3E3"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إشراك المجتمع المحلي بشكل أكبر في عملية التخطيط والتنفيذ للمشاريع الكبرى لضمان تحقيق التوازن بين التطور الحضري والهوية الثقافية</w:t>
      </w:r>
      <w:r w:rsidRPr="007C12C5">
        <w:rPr>
          <w:rFonts w:ascii="Calibri" w:hAnsi="Calibri" w:cs="Calibri"/>
          <w:sz w:val="32"/>
          <w:szCs w:val="32"/>
        </w:rPr>
        <w:t>.</w:t>
      </w:r>
    </w:p>
    <w:p w14:paraId="36E9AFC3" w14:textId="77777777" w:rsidR="00C45B27" w:rsidRPr="007C12C5" w:rsidRDefault="00C45B27" w:rsidP="00C45B27">
      <w:pPr>
        <w:numPr>
          <w:ilvl w:val="0"/>
          <w:numId w:val="18"/>
        </w:numPr>
        <w:spacing w:line="360" w:lineRule="auto"/>
        <w:jc w:val="both"/>
        <w:rPr>
          <w:rFonts w:ascii="Calibri" w:hAnsi="Calibri" w:cs="Calibri"/>
          <w:sz w:val="32"/>
          <w:szCs w:val="32"/>
        </w:rPr>
      </w:pPr>
      <w:r w:rsidRPr="007C12C5">
        <w:rPr>
          <w:rFonts w:ascii="Calibri" w:hAnsi="Calibri" w:cs="Calibri"/>
          <w:b/>
          <w:bCs/>
          <w:sz w:val="32"/>
          <w:szCs w:val="32"/>
          <w:rtl/>
        </w:rPr>
        <w:t>تعزيز التفاعل الاجتماعي</w:t>
      </w:r>
      <w:r w:rsidRPr="007C12C5">
        <w:rPr>
          <w:rFonts w:ascii="Calibri" w:hAnsi="Calibri" w:cs="Calibri"/>
          <w:sz w:val="32"/>
          <w:szCs w:val="32"/>
        </w:rPr>
        <w:t>:</w:t>
      </w:r>
    </w:p>
    <w:p w14:paraId="3E088C94"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ينبغي تنفيذ مشاريع تهدف إلى تعزيز التفاعل الاجتماعي بين السكان من خلال توفير مساحات عامة وفعاليات اجتماعية</w:t>
      </w:r>
      <w:r w:rsidRPr="007C12C5">
        <w:rPr>
          <w:rFonts w:ascii="Calibri" w:hAnsi="Calibri" w:cs="Calibri"/>
          <w:sz w:val="32"/>
          <w:szCs w:val="32"/>
        </w:rPr>
        <w:t>.</w:t>
      </w:r>
    </w:p>
    <w:p w14:paraId="6905E134" w14:textId="77777777" w:rsidR="00C45B27" w:rsidRPr="007C12C5" w:rsidRDefault="00C45B27" w:rsidP="00C45B27">
      <w:pPr>
        <w:numPr>
          <w:ilvl w:val="0"/>
          <w:numId w:val="18"/>
        </w:numPr>
        <w:spacing w:line="360" w:lineRule="auto"/>
        <w:jc w:val="both"/>
        <w:rPr>
          <w:rFonts w:ascii="Calibri" w:hAnsi="Calibri" w:cs="Calibri"/>
          <w:sz w:val="32"/>
          <w:szCs w:val="32"/>
        </w:rPr>
      </w:pPr>
      <w:r w:rsidRPr="007C12C5">
        <w:rPr>
          <w:rFonts w:ascii="Calibri" w:hAnsi="Calibri" w:cs="Calibri"/>
          <w:b/>
          <w:bCs/>
          <w:sz w:val="32"/>
          <w:szCs w:val="32"/>
          <w:rtl/>
        </w:rPr>
        <w:t>تعزيز الهوية الثقافية والاجتماعية</w:t>
      </w:r>
      <w:r w:rsidRPr="007C12C5">
        <w:rPr>
          <w:rFonts w:ascii="Calibri" w:hAnsi="Calibri" w:cs="Calibri"/>
          <w:sz w:val="32"/>
          <w:szCs w:val="32"/>
        </w:rPr>
        <w:t>:</w:t>
      </w:r>
    </w:p>
    <w:p w14:paraId="219D871F" w14:textId="77777777" w:rsidR="00C45B27" w:rsidRPr="007C12C5" w:rsidRDefault="00C45B27" w:rsidP="00C45B27">
      <w:pPr>
        <w:spacing w:line="360" w:lineRule="auto"/>
        <w:ind w:left="1080"/>
        <w:jc w:val="both"/>
        <w:rPr>
          <w:rFonts w:ascii="Calibri" w:hAnsi="Calibri" w:cs="Calibri"/>
          <w:sz w:val="32"/>
          <w:szCs w:val="32"/>
        </w:rPr>
      </w:pPr>
      <w:r w:rsidRPr="007C12C5">
        <w:rPr>
          <w:rFonts w:ascii="Calibri" w:hAnsi="Calibri" w:cs="Calibri"/>
          <w:sz w:val="32"/>
          <w:szCs w:val="32"/>
          <w:rtl/>
        </w:rPr>
        <w:t>يجب تعزيز الهوية الثقافية والاجتماعية من خلال تنظيم الفعاليات الثقافية والاجتماعية التي تعزز التفاعل بين السكان وتحافظ على التراث الثقافي</w:t>
      </w:r>
      <w:r w:rsidRPr="007C12C5">
        <w:rPr>
          <w:rFonts w:ascii="Calibri" w:hAnsi="Calibri" w:cs="Calibri"/>
          <w:sz w:val="32"/>
          <w:szCs w:val="32"/>
        </w:rPr>
        <w:t>.</w:t>
      </w:r>
    </w:p>
    <w:p w14:paraId="34AABE16" w14:textId="77777777" w:rsidR="00BC094B" w:rsidRPr="007C12C5" w:rsidRDefault="00BC094B" w:rsidP="00DA23D4">
      <w:pPr>
        <w:spacing w:line="360" w:lineRule="auto"/>
        <w:jc w:val="both"/>
        <w:rPr>
          <w:rFonts w:ascii="Calibri" w:hAnsi="Calibri" w:cs="Calibri"/>
          <w:sz w:val="32"/>
          <w:szCs w:val="32"/>
          <w:rtl/>
        </w:rPr>
      </w:pPr>
    </w:p>
    <w:p w14:paraId="7C036868" w14:textId="77777777" w:rsidR="00BC094B" w:rsidRPr="007C12C5" w:rsidRDefault="00BC094B" w:rsidP="00D22171">
      <w:pPr>
        <w:rPr>
          <w:rFonts w:ascii="Calibri" w:hAnsi="Calibri" w:cs="Calibri"/>
          <w:sz w:val="32"/>
          <w:szCs w:val="32"/>
          <w:u w:val="single"/>
          <w:rtl/>
        </w:rPr>
      </w:pPr>
    </w:p>
    <w:p w14:paraId="2C33095D" w14:textId="77777777" w:rsidR="00BC094B" w:rsidRPr="007C12C5" w:rsidRDefault="00BC094B" w:rsidP="00D22171">
      <w:pPr>
        <w:rPr>
          <w:rFonts w:ascii="Calibri" w:hAnsi="Calibri" w:cs="Calibri"/>
          <w:sz w:val="32"/>
          <w:szCs w:val="32"/>
          <w:u w:val="single"/>
          <w:rtl/>
        </w:rPr>
      </w:pPr>
    </w:p>
    <w:p w14:paraId="03732412" w14:textId="77777777" w:rsidR="00BC094B" w:rsidRPr="007C12C5" w:rsidRDefault="00BC094B" w:rsidP="00D22171">
      <w:pPr>
        <w:rPr>
          <w:rFonts w:ascii="Calibri" w:hAnsi="Calibri" w:cs="Calibri"/>
          <w:sz w:val="32"/>
          <w:szCs w:val="32"/>
          <w:u w:val="single"/>
          <w:rtl/>
        </w:rPr>
      </w:pPr>
    </w:p>
    <w:p w14:paraId="4E627EFE" w14:textId="77777777" w:rsidR="00BC094B" w:rsidRPr="007C12C5" w:rsidRDefault="00BC094B" w:rsidP="00D22171">
      <w:pPr>
        <w:rPr>
          <w:rFonts w:ascii="Calibri" w:hAnsi="Calibri" w:cs="Calibri"/>
          <w:sz w:val="32"/>
          <w:szCs w:val="32"/>
          <w:u w:val="single"/>
          <w:rtl/>
        </w:rPr>
      </w:pPr>
    </w:p>
    <w:p w14:paraId="4F6D9CCB" w14:textId="77777777" w:rsidR="00BC094B" w:rsidRPr="007C12C5" w:rsidRDefault="00BC094B" w:rsidP="00D22171">
      <w:pPr>
        <w:rPr>
          <w:rFonts w:ascii="Calibri" w:hAnsi="Calibri" w:cs="Calibri"/>
          <w:sz w:val="32"/>
          <w:szCs w:val="32"/>
          <w:u w:val="single"/>
          <w:rtl/>
        </w:rPr>
      </w:pPr>
    </w:p>
    <w:p w14:paraId="141E101D" w14:textId="77777777" w:rsidR="00BC094B" w:rsidRPr="007C12C5" w:rsidRDefault="00BC094B" w:rsidP="00D22171">
      <w:pPr>
        <w:rPr>
          <w:rFonts w:ascii="Calibri" w:hAnsi="Calibri" w:cs="Calibri"/>
          <w:sz w:val="32"/>
          <w:szCs w:val="32"/>
          <w:u w:val="single"/>
          <w:rtl/>
        </w:rPr>
      </w:pPr>
    </w:p>
    <w:p w14:paraId="682311B9" w14:textId="77777777" w:rsidR="00BC094B" w:rsidRPr="007C12C5" w:rsidRDefault="00BC094B" w:rsidP="00D22171">
      <w:pPr>
        <w:rPr>
          <w:rFonts w:ascii="Calibri" w:hAnsi="Calibri" w:cs="Calibri"/>
          <w:sz w:val="32"/>
          <w:szCs w:val="32"/>
          <w:u w:val="single"/>
          <w:rtl/>
        </w:rPr>
      </w:pPr>
    </w:p>
    <w:p w14:paraId="55E41052" w14:textId="77777777" w:rsidR="00BC094B" w:rsidRPr="007C12C5" w:rsidRDefault="00BC094B" w:rsidP="00D22171">
      <w:pPr>
        <w:rPr>
          <w:rFonts w:ascii="Calibri" w:hAnsi="Calibri" w:cs="Calibri"/>
          <w:sz w:val="32"/>
          <w:szCs w:val="32"/>
          <w:u w:val="single"/>
          <w:rtl/>
        </w:rPr>
      </w:pPr>
    </w:p>
    <w:p w14:paraId="645C96F3" w14:textId="77777777" w:rsidR="004163C7" w:rsidRPr="007C12C5" w:rsidRDefault="004163C7" w:rsidP="004163C7">
      <w:pPr>
        <w:jc w:val="center"/>
        <w:rPr>
          <w:rFonts w:ascii="Calibri" w:hAnsi="Calibri" w:cs="Calibri"/>
          <w:b/>
          <w:bCs/>
          <w:sz w:val="56"/>
          <w:szCs w:val="56"/>
          <w:u w:val="single"/>
          <w:rtl/>
        </w:rPr>
      </w:pPr>
    </w:p>
    <w:p w14:paraId="074C3D84" w14:textId="77777777" w:rsidR="00B62CBE" w:rsidRPr="007C12C5" w:rsidRDefault="00B62CBE" w:rsidP="004163C7">
      <w:pPr>
        <w:jc w:val="center"/>
        <w:rPr>
          <w:rFonts w:ascii="Calibri" w:hAnsi="Calibri" w:cs="Calibri"/>
          <w:b/>
          <w:bCs/>
          <w:sz w:val="56"/>
          <w:szCs w:val="56"/>
          <w:u w:val="single"/>
          <w:rtl/>
        </w:rPr>
      </w:pPr>
    </w:p>
    <w:p w14:paraId="501955BC" w14:textId="77777777" w:rsidR="00B62CBE" w:rsidRPr="007C12C5" w:rsidRDefault="00B62CBE" w:rsidP="004163C7">
      <w:pPr>
        <w:jc w:val="center"/>
        <w:rPr>
          <w:rFonts w:ascii="Calibri" w:hAnsi="Calibri" w:cs="Calibri"/>
          <w:b/>
          <w:bCs/>
          <w:sz w:val="56"/>
          <w:szCs w:val="56"/>
          <w:u w:val="single"/>
          <w:rtl/>
        </w:rPr>
      </w:pPr>
    </w:p>
    <w:p w14:paraId="07BDC15C" w14:textId="77777777" w:rsidR="00B62CBE" w:rsidRPr="007C12C5" w:rsidRDefault="00B62CBE" w:rsidP="004163C7">
      <w:pPr>
        <w:jc w:val="center"/>
        <w:rPr>
          <w:rFonts w:ascii="Calibri" w:hAnsi="Calibri" w:cs="Calibri"/>
          <w:b/>
          <w:bCs/>
          <w:sz w:val="56"/>
          <w:szCs w:val="56"/>
          <w:u w:val="single"/>
          <w:rtl/>
        </w:rPr>
      </w:pPr>
    </w:p>
    <w:p w14:paraId="61864B8A" w14:textId="77777777" w:rsidR="00B62CBE" w:rsidRPr="007C12C5" w:rsidRDefault="00B62CBE" w:rsidP="004163C7">
      <w:pPr>
        <w:jc w:val="center"/>
        <w:rPr>
          <w:rFonts w:ascii="Calibri" w:hAnsi="Calibri" w:cs="Calibri"/>
          <w:b/>
          <w:bCs/>
          <w:sz w:val="56"/>
          <w:szCs w:val="56"/>
          <w:u w:val="single"/>
          <w:rtl/>
        </w:rPr>
      </w:pPr>
    </w:p>
    <w:p w14:paraId="16B4BF00" w14:textId="77777777" w:rsidR="009B3BDE" w:rsidRPr="007C12C5" w:rsidRDefault="009B3BDE" w:rsidP="004163C7">
      <w:pPr>
        <w:jc w:val="center"/>
        <w:rPr>
          <w:rFonts w:ascii="Calibri" w:hAnsi="Calibri" w:cs="Calibri"/>
          <w:b/>
          <w:bCs/>
          <w:sz w:val="56"/>
          <w:szCs w:val="56"/>
          <w:u w:val="single"/>
        </w:rPr>
      </w:pPr>
    </w:p>
    <w:p w14:paraId="4EBCEAC6" w14:textId="77777777" w:rsidR="009B3BDE" w:rsidRPr="007C12C5" w:rsidRDefault="009B3BDE" w:rsidP="004163C7">
      <w:pPr>
        <w:jc w:val="center"/>
        <w:rPr>
          <w:rFonts w:ascii="Calibri" w:hAnsi="Calibri" w:cs="Calibri"/>
          <w:b/>
          <w:bCs/>
          <w:sz w:val="56"/>
          <w:szCs w:val="56"/>
          <w:u w:val="single"/>
          <w:rtl/>
        </w:rPr>
      </w:pPr>
    </w:p>
    <w:p w14:paraId="5ACE71F1" w14:textId="2DA11145" w:rsidR="00D22171" w:rsidRPr="007C12C5" w:rsidRDefault="004163C7" w:rsidP="00E77362">
      <w:pPr>
        <w:pStyle w:val="Heading1"/>
        <w:jc w:val="center"/>
        <w:rPr>
          <w:rFonts w:ascii="Calibri" w:hAnsi="Calibri" w:cs="Calibri"/>
          <w:b/>
          <w:bCs/>
          <w:color w:val="auto"/>
          <w:sz w:val="48"/>
          <w:szCs w:val="48"/>
          <w:u w:val="single"/>
          <w:rtl/>
        </w:rPr>
      </w:pPr>
      <w:bookmarkStart w:id="29" w:name="_Toc192857118"/>
      <w:r w:rsidRPr="007C12C5">
        <w:rPr>
          <w:rFonts w:ascii="Calibri" w:hAnsi="Calibri" w:cs="Calibri"/>
          <w:b/>
          <w:bCs/>
          <w:color w:val="auto"/>
          <w:sz w:val="48"/>
          <w:szCs w:val="48"/>
          <w:u w:val="single"/>
          <w:rtl/>
        </w:rPr>
        <w:t>المراجع</w:t>
      </w:r>
      <w:bookmarkEnd w:id="29"/>
    </w:p>
    <w:p w14:paraId="4E666E79" w14:textId="77777777" w:rsidR="004163C7" w:rsidRPr="007C12C5" w:rsidRDefault="004163C7" w:rsidP="004163C7">
      <w:pPr>
        <w:jc w:val="center"/>
        <w:rPr>
          <w:rFonts w:ascii="Calibri" w:hAnsi="Calibri" w:cs="Calibri"/>
          <w:b/>
          <w:bCs/>
          <w:sz w:val="56"/>
          <w:szCs w:val="56"/>
          <w:u w:val="single"/>
          <w:rtl/>
        </w:rPr>
      </w:pPr>
    </w:p>
    <w:p w14:paraId="4D9EB8CD" w14:textId="77777777" w:rsidR="004163C7" w:rsidRPr="007C12C5" w:rsidRDefault="004163C7" w:rsidP="004163C7">
      <w:pPr>
        <w:jc w:val="center"/>
        <w:rPr>
          <w:rFonts w:ascii="Calibri" w:hAnsi="Calibri" w:cs="Calibri"/>
          <w:b/>
          <w:bCs/>
          <w:sz w:val="56"/>
          <w:szCs w:val="56"/>
          <w:u w:val="single"/>
          <w:rtl/>
        </w:rPr>
      </w:pPr>
    </w:p>
    <w:p w14:paraId="5709E803" w14:textId="77777777" w:rsidR="004163C7" w:rsidRPr="007C12C5" w:rsidRDefault="004163C7" w:rsidP="004163C7">
      <w:pPr>
        <w:jc w:val="center"/>
        <w:rPr>
          <w:rFonts w:ascii="Calibri" w:hAnsi="Calibri" w:cs="Calibri"/>
          <w:b/>
          <w:bCs/>
          <w:sz w:val="56"/>
          <w:szCs w:val="56"/>
          <w:u w:val="single"/>
          <w:rtl/>
        </w:rPr>
      </w:pPr>
    </w:p>
    <w:p w14:paraId="29396AAB" w14:textId="77777777" w:rsidR="004163C7" w:rsidRPr="007C12C5" w:rsidRDefault="004163C7" w:rsidP="004163C7">
      <w:pPr>
        <w:jc w:val="center"/>
        <w:rPr>
          <w:rFonts w:ascii="Calibri" w:hAnsi="Calibri" w:cs="Calibri"/>
          <w:b/>
          <w:bCs/>
          <w:sz w:val="56"/>
          <w:szCs w:val="56"/>
          <w:u w:val="single"/>
          <w:rtl/>
        </w:rPr>
      </w:pPr>
    </w:p>
    <w:p w14:paraId="009E15E9" w14:textId="77777777" w:rsidR="004163C7" w:rsidRPr="007C12C5" w:rsidRDefault="004163C7" w:rsidP="004163C7">
      <w:pPr>
        <w:jc w:val="center"/>
        <w:rPr>
          <w:rFonts w:ascii="Calibri" w:hAnsi="Calibri" w:cs="Calibri"/>
          <w:b/>
          <w:bCs/>
          <w:sz w:val="56"/>
          <w:szCs w:val="56"/>
          <w:u w:val="single"/>
          <w:rtl/>
        </w:rPr>
      </w:pPr>
    </w:p>
    <w:p w14:paraId="5B6EE2D4" w14:textId="77777777" w:rsidR="004163C7" w:rsidRPr="007C12C5" w:rsidRDefault="004163C7" w:rsidP="004163C7">
      <w:pPr>
        <w:jc w:val="center"/>
        <w:rPr>
          <w:rFonts w:ascii="Calibri" w:hAnsi="Calibri" w:cs="Calibri"/>
          <w:b/>
          <w:bCs/>
          <w:sz w:val="56"/>
          <w:szCs w:val="56"/>
          <w:u w:val="single"/>
          <w:rtl/>
        </w:rPr>
      </w:pPr>
    </w:p>
    <w:p w14:paraId="5F714398" w14:textId="77777777" w:rsidR="004163C7" w:rsidRPr="007C12C5" w:rsidRDefault="004163C7" w:rsidP="00643C13">
      <w:pPr>
        <w:rPr>
          <w:rFonts w:ascii="Calibri" w:hAnsi="Calibri" w:cs="Calibri"/>
          <w:b/>
          <w:bCs/>
          <w:sz w:val="56"/>
          <w:szCs w:val="56"/>
          <w:u w:val="single"/>
          <w:rtl/>
        </w:rPr>
      </w:pPr>
    </w:p>
    <w:p w14:paraId="451EC17C" w14:textId="65CA0222" w:rsidR="00D22171" w:rsidRPr="007C12C5" w:rsidRDefault="004163C7" w:rsidP="00277030">
      <w:pPr>
        <w:pStyle w:val="Heading2"/>
        <w:spacing w:line="360" w:lineRule="auto"/>
        <w:rPr>
          <w:rFonts w:ascii="Calibri" w:hAnsi="Calibri" w:cs="Calibri"/>
          <w:b/>
          <w:bCs/>
          <w:color w:val="auto"/>
          <w:sz w:val="32"/>
          <w:szCs w:val="32"/>
          <w:u w:val="single"/>
          <w:rtl/>
        </w:rPr>
      </w:pPr>
      <w:bookmarkStart w:id="30" w:name="_Toc192857119"/>
      <w:r w:rsidRPr="007C12C5">
        <w:rPr>
          <w:rFonts w:ascii="Calibri" w:hAnsi="Calibri" w:cs="Calibri"/>
          <w:b/>
          <w:bCs/>
          <w:color w:val="auto"/>
          <w:sz w:val="32"/>
          <w:szCs w:val="32"/>
          <w:u w:val="single"/>
          <w:rtl/>
        </w:rPr>
        <w:lastRenderedPageBreak/>
        <w:t>-المراجع العربية</w:t>
      </w:r>
      <w:bookmarkEnd w:id="30"/>
    </w:p>
    <w:p w14:paraId="2DE788FC" w14:textId="77777777" w:rsidR="00643C13" w:rsidRPr="007C12C5" w:rsidRDefault="00643C13" w:rsidP="00643C13">
      <w:pPr>
        <w:spacing w:line="360" w:lineRule="auto"/>
        <w:jc w:val="both"/>
        <w:rPr>
          <w:rFonts w:ascii="Calibri" w:hAnsi="Calibri" w:cs="Calibri"/>
          <w:b/>
          <w:bCs/>
          <w:sz w:val="32"/>
          <w:szCs w:val="32"/>
        </w:rPr>
      </w:pPr>
    </w:p>
    <w:p w14:paraId="267EFC65"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Pr>
        <w:t>Al-</w:t>
      </w:r>
      <w:proofErr w:type="spellStart"/>
      <w:r w:rsidRPr="007C12C5">
        <w:rPr>
          <w:rFonts w:ascii="Calibri" w:hAnsi="Calibri" w:cs="Calibri"/>
          <w:sz w:val="32"/>
          <w:szCs w:val="32"/>
        </w:rPr>
        <w:t>Twaijri</w:t>
      </w:r>
      <w:proofErr w:type="spellEnd"/>
      <w:r w:rsidRPr="007C12C5">
        <w:rPr>
          <w:rFonts w:ascii="Calibri" w:hAnsi="Calibri" w:cs="Calibri"/>
          <w:sz w:val="32"/>
          <w:szCs w:val="32"/>
        </w:rPr>
        <w:t xml:space="preserve">, J. I., &amp; </w:t>
      </w:r>
      <w:proofErr w:type="spellStart"/>
      <w:r w:rsidRPr="007C12C5">
        <w:rPr>
          <w:rFonts w:ascii="Calibri" w:hAnsi="Calibri" w:cs="Calibri"/>
          <w:sz w:val="32"/>
          <w:szCs w:val="32"/>
        </w:rPr>
        <w:t>Nahhas</w:t>
      </w:r>
      <w:proofErr w:type="spellEnd"/>
      <w:r w:rsidRPr="007C12C5">
        <w:rPr>
          <w:rFonts w:ascii="Calibri" w:hAnsi="Calibri" w:cs="Calibri"/>
          <w:sz w:val="32"/>
          <w:szCs w:val="32"/>
        </w:rPr>
        <w:t xml:space="preserve">, F. H. (2021). Urban growth trends in Riyadh (1984-2000-2010-2020). </w:t>
      </w:r>
      <w:r w:rsidRPr="007C12C5">
        <w:rPr>
          <w:rFonts w:ascii="Calibri" w:hAnsi="Calibri" w:cs="Calibri"/>
          <w:sz w:val="32"/>
          <w:szCs w:val="32"/>
          <w:rtl/>
        </w:rPr>
        <w:t xml:space="preserve">مجلة العلوم الطبيعية </w:t>
      </w:r>
      <w:proofErr w:type="gramStart"/>
      <w:r w:rsidRPr="007C12C5">
        <w:rPr>
          <w:rFonts w:ascii="Calibri" w:hAnsi="Calibri" w:cs="Calibri"/>
          <w:sz w:val="32"/>
          <w:szCs w:val="32"/>
          <w:rtl/>
        </w:rPr>
        <w:t>و الحياتية</w:t>
      </w:r>
      <w:proofErr w:type="gramEnd"/>
      <w:r w:rsidRPr="007C12C5">
        <w:rPr>
          <w:rFonts w:ascii="Calibri" w:hAnsi="Calibri" w:cs="Calibri"/>
          <w:sz w:val="32"/>
          <w:szCs w:val="32"/>
          <w:rtl/>
        </w:rPr>
        <w:t xml:space="preserve"> والتطبيقية</w:t>
      </w:r>
      <w:r w:rsidRPr="007C12C5">
        <w:rPr>
          <w:rFonts w:ascii="Calibri" w:hAnsi="Calibri" w:cs="Calibri"/>
          <w:sz w:val="32"/>
          <w:szCs w:val="32"/>
        </w:rPr>
        <w:t>.</w:t>
      </w:r>
    </w:p>
    <w:p w14:paraId="70A58827"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Pr>
        <w:t xml:space="preserve">Zamil, W. (2023). </w:t>
      </w:r>
      <w:r w:rsidRPr="007C12C5">
        <w:rPr>
          <w:rFonts w:ascii="Calibri" w:hAnsi="Calibri" w:cs="Calibri"/>
          <w:sz w:val="32"/>
          <w:szCs w:val="32"/>
          <w:rtl/>
        </w:rPr>
        <w:t>استشراف مستقبل مدينة الرياض في ظل الرؤية الوطنية 2030. ملتقى أسبار</w:t>
      </w:r>
      <w:r w:rsidRPr="007C12C5">
        <w:rPr>
          <w:rFonts w:ascii="Calibri" w:hAnsi="Calibri" w:cs="Calibri"/>
          <w:sz w:val="32"/>
          <w:szCs w:val="32"/>
        </w:rPr>
        <w:t>.</w:t>
      </w:r>
    </w:p>
    <w:p w14:paraId="19653BBA"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Pr>
        <w:t xml:space="preserve">Abdullah, M. A. (2021). </w:t>
      </w:r>
      <w:r w:rsidRPr="007C12C5">
        <w:rPr>
          <w:rFonts w:ascii="Calibri" w:hAnsi="Calibri" w:cs="Calibri"/>
          <w:sz w:val="32"/>
          <w:szCs w:val="32"/>
          <w:rtl/>
        </w:rPr>
        <w:t>دور إدارة المشروعات الصغيرة والمتوسطة في تحقيق التنمية المستدامة. مجلة العلوم الاجتماعية</w:t>
      </w:r>
      <w:r w:rsidRPr="007C12C5">
        <w:rPr>
          <w:rFonts w:ascii="Calibri" w:hAnsi="Calibri" w:cs="Calibri"/>
          <w:sz w:val="32"/>
          <w:szCs w:val="32"/>
        </w:rPr>
        <w:t>.</w:t>
      </w:r>
    </w:p>
    <w:p w14:paraId="5BB11646" w14:textId="77777777" w:rsidR="00643C13" w:rsidRPr="007C12C5" w:rsidRDefault="00643C13" w:rsidP="00643C13">
      <w:pPr>
        <w:numPr>
          <w:ilvl w:val="0"/>
          <w:numId w:val="1"/>
        </w:numPr>
        <w:spacing w:line="360" w:lineRule="auto"/>
        <w:jc w:val="both"/>
        <w:rPr>
          <w:rFonts w:ascii="Calibri" w:hAnsi="Calibri" w:cs="Calibri"/>
          <w:sz w:val="32"/>
          <w:szCs w:val="32"/>
        </w:rPr>
      </w:pPr>
      <w:proofErr w:type="gramStart"/>
      <w:r w:rsidRPr="007C12C5">
        <w:rPr>
          <w:rFonts w:ascii="Calibri" w:hAnsi="Calibri" w:cs="Calibri"/>
          <w:sz w:val="32"/>
          <w:szCs w:val="32"/>
          <w:rtl/>
        </w:rPr>
        <w:t>لعماري</w:t>
      </w:r>
      <w:r w:rsidRPr="007C12C5">
        <w:rPr>
          <w:rFonts w:ascii="Calibri" w:hAnsi="Calibri" w:cs="Calibri"/>
          <w:sz w:val="32"/>
          <w:szCs w:val="32"/>
        </w:rPr>
        <w:t>,</w:t>
      </w:r>
      <w:proofErr w:type="gramEnd"/>
      <w:r w:rsidRPr="007C12C5">
        <w:rPr>
          <w:rFonts w:ascii="Calibri" w:hAnsi="Calibri" w:cs="Calibri"/>
          <w:sz w:val="32"/>
          <w:szCs w:val="32"/>
        </w:rPr>
        <w:t xml:space="preserve"> &amp; </w:t>
      </w:r>
      <w:r w:rsidRPr="007C12C5">
        <w:rPr>
          <w:rFonts w:ascii="Calibri" w:hAnsi="Calibri" w:cs="Calibri"/>
          <w:sz w:val="32"/>
          <w:szCs w:val="32"/>
          <w:rtl/>
        </w:rPr>
        <w:t>خديجة</w:t>
      </w:r>
      <w:r w:rsidRPr="007C12C5">
        <w:rPr>
          <w:rFonts w:ascii="Calibri" w:hAnsi="Calibri" w:cs="Calibri"/>
          <w:sz w:val="32"/>
          <w:szCs w:val="32"/>
        </w:rPr>
        <w:t>. (2021). </w:t>
      </w:r>
      <w:r w:rsidRPr="007C12C5">
        <w:rPr>
          <w:rFonts w:ascii="Calibri" w:hAnsi="Calibri" w:cs="Calibri"/>
          <w:i/>
          <w:iCs/>
          <w:sz w:val="32"/>
          <w:szCs w:val="32"/>
          <w:rtl/>
        </w:rPr>
        <w:t>التحول الحضري والتنمية في الجزائر</w:t>
      </w:r>
      <w:r w:rsidRPr="007C12C5">
        <w:rPr>
          <w:rFonts w:ascii="Calibri" w:hAnsi="Calibri" w:cs="Calibri"/>
          <w:sz w:val="32"/>
          <w:szCs w:val="32"/>
          <w:rtl/>
        </w:rPr>
        <w:t> </w:t>
      </w:r>
      <w:r w:rsidRPr="007C12C5">
        <w:rPr>
          <w:rFonts w:ascii="Calibri" w:hAnsi="Calibri" w:cs="Calibri"/>
          <w:sz w:val="32"/>
          <w:szCs w:val="32"/>
        </w:rPr>
        <w:t>(Doctoral dissertation).</w:t>
      </w:r>
      <w:r w:rsidRPr="007C12C5">
        <w:rPr>
          <w:rFonts w:ascii="Calibri" w:hAnsi="Calibri" w:cs="Calibri"/>
          <w:sz w:val="32"/>
          <w:szCs w:val="32"/>
          <w:rtl/>
        </w:rPr>
        <w:t>‏</w:t>
      </w:r>
    </w:p>
    <w:p w14:paraId="33B0751D"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 xml:space="preserve">عين، جمعه بنت إبراهيم، </w:t>
      </w:r>
      <w:r w:rsidRPr="007C12C5">
        <w:rPr>
          <w:rFonts w:ascii="Calibri" w:hAnsi="Calibri" w:cs="Calibri"/>
          <w:sz w:val="32"/>
          <w:szCs w:val="32"/>
        </w:rPr>
        <w:t xml:space="preserve">&amp; </w:t>
      </w:r>
      <w:r w:rsidRPr="007C12C5">
        <w:rPr>
          <w:rFonts w:ascii="Calibri" w:hAnsi="Calibri" w:cs="Calibri"/>
          <w:sz w:val="32"/>
          <w:szCs w:val="32"/>
          <w:rtl/>
        </w:rPr>
        <w:t>نحاس، فاتن بنت حامد. (2021). اتجاهات التوسع العمراني في مدينة الرياض (1984-2000-2010-2020). مجلة التخطيط العمراني، 15(3)، 45-67</w:t>
      </w:r>
      <w:r w:rsidRPr="007C12C5">
        <w:rPr>
          <w:rFonts w:ascii="Calibri" w:hAnsi="Calibri" w:cs="Calibri"/>
          <w:sz w:val="32"/>
          <w:szCs w:val="32"/>
        </w:rPr>
        <w:t>.</w:t>
      </w:r>
    </w:p>
    <w:p w14:paraId="1389B2C7"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الهيئة الملكية لمدينة الرياض. (2018). المؤشرات الحضرية لمدينة الرياض 1438 هـ. الرياض: الهيئة الملكية لمدينة الرياض</w:t>
      </w:r>
      <w:r w:rsidRPr="007C12C5">
        <w:rPr>
          <w:rFonts w:ascii="Calibri" w:hAnsi="Calibri" w:cs="Calibri"/>
          <w:sz w:val="32"/>
          <w:szCs w:val="32"/>
        </w:rPr>
        <w:t>.</w:t>
      </w:r>
    </w:p>
    <w:p w14:paraId="249C3C95"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الهيئة الملكية لمدينة الرياض. (1413 هـ). استراتيجية التطوير الحضري لمدينة الرياض. الرياض: الهيئة الملكية لمدينة الرياض</w:t>
      </w:r>
      <w:r w:rsidRPr="007C12C5">
        <w:rPr>
          <w:rFonts w:ascii="Calibri" w:hAnsi="Calibri" w:cs="Calibri"/>
          <w:sz w:val="32"/>
          <w:szCs w:val="32"/>
        </w:rPr>
        <w:t>.</w:t>
      </w:r>
    </w:p>
    <w:p w14:paraId="18CCF420"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يوسف، محمد محمود عبد الله. (2021). دور المشروعات الصغيرة والمتوسطة في تحقيق التنمية المستدامة: تحليل لتجارب إقليمية عربية رائدة. مجلة الاقتصاد والتنمية، 12(2)، 89-105</w:t>
      </w:r>
      <w:r w:rsidRPr="007C12C5">
        <w:rPr>
          <w:rFonts w:ascii="Calibri" w:hAnsi="Calibri" w:cs="Calibri"/>
          <w:sz w:val="32"/>
          <w:szCs w:val="32"/>
        </w:rPr>
        <w:t>.</w:t>
      </w:r>
    </w:p>
    <w:p w14:paraId="09BE3ADB"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lastRenderedPageBreak/>
        <w:t>عبد الله، عبد الله محمد. (2021). دور إدارة المشروعات الصغيرة والمتوسطة في تحقيق التنمية المستدامة. مجلة الإدارة العامة، 10(1)، 33-50</w:t>
      </w:r>
      <w:r w:rsidRPr="007C12C5">
        <w:rPr>
          <w:rFonts w:ascii="Calibri" w:hAnsi="Calibri" w:cs="Calibri"/>
          <w:sz w:val="32"/>
          <w:szCs w:val="32"/>
        </w:rPr>
        <w:t>.</w:t>
      </w:r>
    </w:p>
    <w:p w14:paraId="61E4A51E" w14:textId="77777777" w:rsidR="00643C13" w:rsidRPr="007C12C5" w:rsidRDefault="00643C13" w:rsidP="00643C13">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أحمد، عبد الرحمن. (2023). دور الشركات الصغيرة والمتوسطة في تعزيز الاقتصاد المحلي: محرك النمو الاقتصادي المستدام. مجلة الاقتصاد المحلي، 14(4)، 77-92</w:t>
      </w:r>
      <w:r w:rsidRPr="007C12C5">
        <w:rPr>
          <w:rFonts w:ascii="Calibri" w:hAnsi="Calibri" w:cs="Calibri"/>
          <w:sz w:val="32"/>
          <w:szCs w:val="32"/>
        </w:rPr>
        <w:t>.</w:t>
      </w:r>
    </w:p>
    <w:p w14:paraId="1B9F6DA1" w14:textId="77777777" w:rsidR="00643C13" w:rsidRPr="007C12C5" w:rsidRDefault="00643C13" w:rsidP="00643C13">
      <w:pPr>
        <w:numPr>
          <w:ilvl w:val="0"/>
          <w:numId w:val="1"/>
        </w:numPr>
        <w:spacing w:line="360" w:lineRule="auto"/>
        <w:jc w:val="both"/>
        <w:rPr>
          <w:rFonts w:ascii="Calibri" w:hAnsi="Calibri" w:cs="Calibri"/>
          <w:sz w:val="32"/>
          <w:szCs w:val="32"/>
          <w:rtl/>
        </w:rPr>
      </w:pPr>
      <w:r w:rsidRPr="007C12C5">
        <w:rPr>
          <w:rFonts w:ascii="Calibri" w:hAnsi="Calibri" w:cs="Calibri"/>
          <w:sz w:val="32"/>
          <w:szCs w:val="32"/>
          <w:rtl/>
        </w:rPr>
        <w:t>يوسف، محمد محمود عبد الله. (2021). دور المشروعات الصغيرة والمتوسطة في تحقيق التنمية المستدامة: تحليل لتجارب إقليمية عربية رائدة. مجلة الاقتصاد والتنمية، 12(2)، 89-105</w:t>
      </w:r>
      <w:r w:rsidRPr="007C12C5">
        <w:rPr>
          <w:rFonts w:ascii="Calibri" w:hAnsi="Calibri" w:cs="Calibri"/>
          <w:sz w:val="32"/>
          <w:szCs w:val="32"/>
        </w:rPr>
        <w:t>.</w:t>
      </w:r>
    </w:p>
    <w:p w14:paraId="4E3D8B62" w14:textId="77777777" w:rsidR="00643C13" w:rsidRPr="007C12C5" w:rsidRDefault="00643C13" w:rsidP="00643C13">
      <w:pPr>
        <w:numPr>
          <w:ilvl w:val="0"/>
          <w:numId w:val="1"/>
        </w:numPr>
        <w:spacing w:line="360" w:lineRule="auto"/>
        <w:jc w:val="both"/>
        <w:rPr>
          <w:rFonts w:ascii="Calibri" w:hAnsi="Calibri" w:cs="Calibri"/>
          <w:sz w:val="32"/>
          <w:szCs w:val="32"/>
          <w:rtl/>
        </w:rPr>
      </w:pPr>
      <w:r w:rsidRPr="007C12C5">
        <w:rPr>
          <w:rFonts w:ascii="Calibri" w:hAnsi="Calibri" w:cs="Calibri"/>
          <w:sz w:val="32"/>
          <w:szCs w:val="32"/>
          <w:rtl/>
        </w:rPr>
        <w:t>عبد الله، عبد الله محمد. (2021). دور إدارة المشروعات الصغيرة والمتوسطة في تحقيق التنمية المستدامة. مجلة الإدارة العامة، 10(1)، 33-50</w:t>
      </w:r>
      <w:r w:rsidRPr="007C12C5">
        <w:rPr>
          <w:rFonts w:ascii="Calibri" w:hAnsi="Calibri" w:cs="Calibri"/>
          <w:sz w:val="32"/>
          <w:szCs w:val="32"/>
        </w:rPr>
        <w:t>.</w:t>
      </w:r>
    </w:p>
    <w:p w14:paraId="2A191CE6" w14:textId="77777777" w:rsidR="00643C13" w:rsidRPr="007C12C5" w:rsidRDefault="00643C13" w:rsidP="00643C13">
      <w:pPr>
        <w:numPr>
          <w:ilvl w:val="0"/>
          <w:numId w:val="1"/>
        </w:numPr>
        <w:spacing w:line="360" w:lineRule="auto"/>
        <w:jc w:val="both"/>
        <w:rPr>
          <w:rFonts w:ascii="Calibri" w:hAnsi="Calibri" w:cs="Calibri"/>
          <w:sz w:val="32"/>
          <w:szCs w:val="32"/>
          <w:rtl/>
        </w:rPr>
      </w:pPr>
      <w:proofErr w:type="spellStart"/>
      <w:r w:rsidRPr="007C12C5">
        <w:rPr>
          <w:rFonts w:ascii="Calibri" w:hAnsi="Calibri" w:cs="Calibri"/>
          <w:sz w:val="32"/>
          <w:szCs w:val="32"/>
        </w:rPr>
        <w:t>Edara</w:t>
      </w:r>
      <w:proofErr w:type="spellEnd"/>
      <w:r w:rsidRPr="007C12C5">
        <w:rPr>
          <w:rFonts w:ascii="Calibri" w:hAnsi="Calibri" w:cs="Calibri"/>
          <w:sz w:val="32"/>
          <w:szCs w:val="32"/>
        </w:rPr>
        <w:t xml:space="preserve"> Blog. (2023). </w:t>
      </w:r>
      <w:r w:rsidRPr="007C12C5">
        <w:rPr>
          <w:rFonts w:ascii="Calibri" w:hAnsi="Calibri" w:cs="Calibri"/>
          <w:sz w:val="32"/>
          <w:szCs w:val="32"/>
          <w:rtl/>
        </w:rPr>
        <w:t>أبرز الصعوبات التي تواجه المشروعات الصغيرة والمتوسطة وكيفية التغلب عليها</w:t>
      </w:r>
      <w:r w:rsidRPr="007C12C5">
        <w:rPr>
          <w:rFonts w:ascii="Calibri" w:hAnsi="Calibri" w:cs="Calibri"/>
          <w:sz w:val="32"/>
          <w:szCs w:val="32"/>
        </w:rPr>
        <w:t xml:space="preserve">. Retrieved from </w:t>
      </w:r>
      <w:proofErr w:type="spellStart"/>
      <w:r w:rsidRPr="007C12C5">
        <w:rPr>
          <w:rFonts w:ascii="Calibri" w:hAnsi="Calibri" w:cs="Calibri"/>
          <w:sz w:val="32"/>
          <w:szCs w:val="32"/>
        </w:rPr>
        <w:t>Edara</w:t>
      </w:r>
      <w:proofErr w:type="spellEnd"/>
      <w:r w:rsidRPr="007C12C5">
        <w:rPr>
          <w:rFonts w:ascii="Calibri" w:hAnsi="Calibri" w:cs="Calibri"/>
          <w:sz w:val="32"/>
          <w:szCs w:val="32"/>
        </w:rPr>
        <w:t xml:space="preserve"> Blog.</w:t>
      </w:r>
    </w:p>
    <w:p w14:paraId="37A6BFD8" w14:textId="56677BEC" w:rsidR="00BD7314" w:rsidRPr="007C12C5" w:rsidRDefault="00643C13" w:rsidP="00BD00D8">
      <w:pPr>
        <w:numPr>
          <w:ilvl w:val="0"/>
          <w:numId w:val="1"/>
        </w:numPr>
        <w:spacing w:line="360" w:lineRule="auto"/>
        <w:jc w:val="both"/>
        <w:rPr>
          <w:rFonts w:ascii="Calibri" w:hAnsi="Calibri" w:cs="Calibri"/>
          <w:sz w:val="32"/>
          <w:szCs w:val="32"/>
          <w:rtl/>
        </w:rPr>
      </w:pPr>
      <w:r w:rsidRPr="007C12C5">
        <w:rPr>
          <w:rFonts w:ascii="Calibri" w:hAnsi="Calibri" w:cs="Calibri"/>
          <w:sz w:val="32"/>
          <w:szCs w:val="32"/>
        </w:rPr>
        <w:t xml:space="preserve">Budget CD. (2023). 5 </w:t>
      </w:r>
      <w:r w:rsidRPr="007C12C5">
        <w:rPr>
          <w:rFonts w:ascii="Calibri" w:hAnsi="Calibri" w:cs="Calibri"/>
          <w:sz w:val="32"/>
          <w:szCs w:val="32"/>
          <w:rtl/>
        </w:rPr>
        <w:t>تحديات تواجه الشركات الصغيرة والمتوسطة واساليب مواجهتها</w:t>
      </w:r>
      <w:r w:rsidRPr="007C12C5">
        <w:rPr>
          <w:rFonts w:ascii="Calibri" w:hAnsi="Calibri" w:cs="Calibri"/>
          <w:sz w:val="32"/>
          <w:szCs w:val="32"/>
        </w:rPr>
        <w:t>. Retrieved from Budget CD.</w:t>
      </w:r>
    </w:p>
    <w:p w14:paraId="6B466D94" w14:textId="77777777" w:rsidR="00BD00D8" w:rsidRPr="007C12C5" w:rsidRDefault="00BD00D8" w:rsidP="00BD00D8">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السبيعي، عبد الله. (2019). التحولات الحضرية في مدينة الرياض: دراسة تحليلية</w:t>
      </w:r>
      <w:r w:rsidRPr="007C12C5">
        <w:rPr>
          <w:rFonts w:ascii="Calibri" w:hAnsi="Calibri" w:cs="Calibri"/>
          <w:sz w:val="32"/>
          <w:szCs w:val="32"/>
        </w:rPr>
        <w:t xml:space="preserve">. </w:t>
      </w:r>
      <w:r w:rsidRPr="007C12C5">
        <w:rPr>
          <w:rFonts w:ascii="Calibri" w:hAnsi="Calibri" w:cs="Calibri"/>
          <w:sz w:val="32"/>
          <w:szCs w:val="32"/>
          <w:rtl/>
        </w:rPr>
        <w:t>مجلة الدراسات الحضرية، 12</w:t>
      </w:r>
      <w:r w:rsidRPr="007C12C5">
        <w:rPr>
          <w:rFonts w:ascii="Calibri" w:hAnsi="Calibri" w:cs="Calibri"/>
          <w:sz w:val="32"/>
          <w:szCs w:val="32"/>
        </w:rPr>
        <w:t>(3)</w:t>
      </w:r>
      <w:r w:rsidRPr="007C12C5">
        <w:rPr>
          <w:rFonts w:ascii="Calibri" w:hAnsi="Calibri" w:cs="Calibri"/>
          <w:sz w:val="32"/>
          <w:szCs w:val="32"/>
          <w:rtl/>
        </w:rPr>
        <w:t>، 45-60</w:t>
      </w:r>
      <w:r w:rsidRPr="007C12C5">
        <w:rPr>
          <w:rFonts w:ascii="Calibri" w:hAnsi="Calibri" w:cs="Calibri"/>
          <w:sz w:val="32"/>
          <w:szCs w:val="32"/>
        </w:rPr>
        <w:t>.</w:t>
      </w:r>
    </w:p>
    <w:p w14:paraId="07E6AF98" w14:textId="77777777" w:rsidR="00BD00D8" w:rsidRPr="007C12C5" w:rsidRDefault="00BD00D8" w:rsidP="00BD00D8">
      <w:pPr>
        <w:numPr>
          <w:ilvl w:val="0"/>
          <w:numId w:val="1"/>
        </w:numPr>
        <w:spacing w:line="360" w:lineRule="auto"/>
        <w:jc w:val="both"/>
        <w:rPr>
          <w:rFonts w:ascii="Calibri" w:hAnsi="Calibri" w:cs="Calibri"/>
          <w:sz w:val="32"/>
          <w:szCs w:val="32"/>
        </w:rPr>
      </w:pPr>
      <w:proofErr w:type="gramStart"/>
      <w:r w:rsidRPr="007C12C5">
        <w:rPr>
          <w:rFonts w:ascii="Calibri" w:hAnsi="Calibri" w:cs="Calibri"/>
          <w:sz w:val="32"/>
          <w:szCs w:val="32"/>
          <w:rtl/>
        </w:rPr>
        <w:t>العبدالله</w:t>
      </w:r>
      <w:proofErr w:type="gramEnd"/>
      <w:r w:rsidRPr="007C12C5">
        <w:rPr>
          <w:rFonts w:ascii="Calibri" w:hAnsi="Calibri" w:cs="Calibri"/>
          <w:sz w:val="32"/>
          <w:szCs w:val="32"/>
          <w:rtl/>
        </w:rPr>
        <w:t>، فاطمة الزهراء. (2020). التنمية المستدامة والتحول الحضري في الرياض</w:t>
      </w:r>
      <w:r w:rsidRPr="007C12C5">
        <w:rPr>
          <w:rFonts w:ascii="Calibri" w:hAnsi="Calibri" w:cs="Calibri"/>
          <w:sz w:val="32"/>
          <w:szCs w:val="32"/>
        </w:rPr>
        <w:t xml:space="preserve">. </w:t>
      </w:r>
      <w:r w:rsidRPr="007C12C5">
        <w:rPr>
          <w:rFonts w:ascii="Calibri" w:hAnsi="Calibri" w:cs="Calibri"/>
          <w:sz w:val="32"/>
          <w:szCs w:val="32"/>
          <w:rtl/>
        </w:rPr>
        <w:t>مجلة التخطيط العمراني، 15</w:t>
      </w:r>
      <w:r w:rsidRPr="007C12C5">
        <w:rPr>
          <w:rFonts w:ascii="Calibri" w:hAnsi="Calibri" w:cs="Calibri"/>
          <w:sz w:val="32"/>
          <w:szCs w:val="32"/>
        </w:rPr>
        <w:t>(2)</w:t>
      </w:r>
      <w:r w:rsidRPr="007C12C5">
        <w:rPr>
          <w:rFonts w:ascii="Calibri" w:hAnsi="Calibri" w:cs="Calibri"/>
          <w:sz w:val="32"/>
          <w:szCs w:val="32"/>
          <w:rtl/>
        </w:rPr>
        <w:t>، 75-90</w:t>
      </w:r>
      <w:r w:rsidRPr="007C12C5">
        <w:rPr>
          <w:rFonts w:ascii="Calibri" w:hAnsi="Calibri" w:cs="Calibri"/>
          <w:sz w:val="32"/>
          <w:szCs w:val="32"/>
        </w:rPr>
        <w:t>.</w:t>
      </w:r>
    </w:p>
    <w:p w14:paraId="37EB1231" w14:textId="77777777" w:rsidR="00BD00D8" w:rsidRPr="007C12C5" w:rsidRDefault="00BD00D8" w:rsidP="00BD00D8">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القحطاني، محمد. (2021). تأثير المشاريع الكبرى على التحول الحضري في الرياض</w:t>
      </w:r>
      <w:r w:rsidRPr="007C12C5">
        <w:rPr>
          <w:rFonts w:ascii="Calibri" w:hAnsi="Calibri" w:cs="Calibri"/>
          <w:sz w:val="32"/>
          <w:szCs w:val="32"/>
        </w:rPr>
        <w:t xml:space="preserve">. </w:t>
      </w:r>
      <w:r w:rsidRPr="007C12C5">
        <w:rPr>
          <w:rFonts w:ascii="Calibri" w:hAnsi="Calibri" w:cs="Calibri"/>
          <w:sz w:val="32"/>
          <w:szCs w:val="32"/>
          <w:rtl/>
        </w:rPr>
        <w:t>مجلة البحوث الجغرافية، 18</w:t>
      </w:r>
      <w:r w:rsidRPr="007C12C5">
        <w:rPr>
          <w:rFonts w:ascii="Calibri" w:hAnsi="Calibri" w:cs="Calibri"/>
          <w:sz w:val="32"/>
          <w:szCs w:val="32"/>
        </w:rPr>
        <w:t>(1)</w:t>
      </w:r>
      <w:r w:rsidRPr="007C12C5">
        <w:rPr>
          <w:rFonts w:ascii="Calibri" w:hAnsi="Calibri" w:cs="Calibri"/>
          <w:sz w:val="32"/>
          <w:szCs w:val="32"/>
          <w:rtl/>
        </w:rPr>
        <w:t>، 97-110</w:t>
      </w:r>
      <w:r w:rsidRPr="007C12C5">
        <w:rPr>
          <w:rFonts w:ascii="Calibri" w:hAnsi="Calibri" w:cs="Calibri"/>
          <w:sz w:val="32"/>
          <w:szCs w:val="32"/>
        </w:rPr>
        <w:t>.</w:t>
      </w:r>
    </w:p>
    <w:p w14:paraId="5025AF93" w14:textId="77777777" w:rsidR="00BD00D8" w:rsidRPr="007C12C5" w:rsidRDefault="00BD00D8" w:rsidP="00BD00D8">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lastRenderedPageBreak/>
        <w:t>فتحي، آية. (2023). رسائل ماجستير عن المشروعات الصغيرة والمتوسطة ودورها في التنمية الاقتصادية. مجلة التنمية الاقتصادية، 10(2)، 75-90</w:t>
      </w:r>
      <w:r w:rsidRPr="007C12C5">
        <w:rPr>
          <w:rFonts w:ascii="Calibri" w:hAnsi="Calibri" w:cs="Calibri"/>
          <w:sz w:val="32"/>
          <w:szCs w:val="32"/>
        </w:rPr>
        <w:t>.</w:t>
      </w:r>
    </w:p>
    <w:p w14:paraId="50CD8912" w14:textId="77777777" w:rsidR="00BD00D8" w:rsidRPr="007C12C5" w:rsidRDefault="00BD00D8" w:rsidP="00BD00D8">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يوسف، محمد محمود عبد الله. (2021). دور المشروعات الصغيرة والمتوسطة في تحقيق التنمية المستدامة: تحليل لتجارب إقليمية عربية رائدة. *المجلة الدولية للدراسات الاقتصادية*، 4(14)، 8-45.</w:t>
      </w:r>
    </w:p>
    <w:p w14:paraId="78105C3D" w14:textId="77777777" w:rsidR="00BD00D8" w:rsidRPr="007C12C5" w:rsidRDefault="00BD00D8" w:rsidP="00BD00D8">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عبد المعطي، محمود حامد. (2021). تقنيات التشكيل المسطح في الخزف كمدخل لتأهيل طلاب الصم وضعاف السمع لإقامة المشروعات الصغيرة. رسالة ماجستير، جامعة القاهرة.</w:t>
      </w:r>
    </w:p>
    <w:p w14:paraId="6CCD4BCF" w14:textId="53BC3806" w:rsidR="004163C7" w:rsidRDefault="00BD00D8" w:rsidP="009B3BDE">
      <w:pPr>
        <w:numPr>
          <w:ilvl w:val="0"/>
          <w:numId w:val="1"/>
        </w:numPr>
        <w:spacing w:line="360" w:lineRule="auto"/>
        <w:jc w:val="both"/>
        <w:rPr>
          <w:rFonts w:ascii="Calibri" w:hAnsi="Calibri" w:cs="Calibri"/>
          <w:sz w:val="32"/>
          <w:szCs w:val="32"/>
        </w:rPr>
      </w:pPr>
      <w:r w:rsidRPr="007C12C5">
        <w:rPr>
          <w:rFonts w:ascii="Calibri" w:hAnsi="Calibri" w:cs="Calibri"/>
          <w:sz w:val="32"/>
          <w:szCs w:val="32"/>
          <w:rtl/>
        </w:rPr>
        <w:t>عزيز، سيسيل. (2022). الاستفادة من وحدة الكشمير الزخرفية في عمل تصميمات عصرية لحلي السيدات كأحد مجالات المشروعات الصغيرة. رسالة ماجستير، جامعة القاهرة.</w:t>
      </w:r>
    </w:p>
    <w:p w14:paraId="5D45963B" w14:textId="77777777" w:rsidR="00143AD8" w:rsidRDefault="00143AD8" w:rsidP="00143AD8">
      <w:pPr>
        <w:spacing w:line="360" w:lineRule="auto"/>
        <w:jc w:val="both"/>
        <w:rPr>
          <w:rFonts w:ascii="Calibri" w:hAnsi="Calibri" w:cs="Calibri"/>
          <w:sz w:val="32"/>
          <w:szCs w:val="32"/>
        </w:rPr>
      </w:pPr>
    </w:p>
    <w:p w14:paraId="31293063" w14:textId="77777777" w:rsidR="00143AD8" w:rsidRDefault="00143AD8" w:rsidP="00143AD8">
      <w:pPr>
        <w:spacing w:line="360" w:lineRule="auto"/>
        <w:jc w:val="both"/>
        <w:rPr>
          <w:rFonts w:ascii="Calibri" w:hAnsi="Calibri" w:cs="Calibri"/>
          <w:sz w:val="32"/>
          <w:szCs w:val="32"/>
        </w:rPr>
      </w:pPr>
    </w:p>
    <w:p w14:paraId="4E2332C3" w14:textId="77777777" w:rsidR="00143AD8" w:rsidRDefault="00143AD8" w:rsidP="00143AD8">
      <w:pPr>
        <w:spacing w:line="360" w:lineRule="auto"/>
        <w:jc w:val="both"/>
        <w:rPr>
          <w:rFonts w:ascii="Calibri" w:hAnsi="Calibri" w:cs="Calibri"/>
          <w:sz w:val="32"/>
          <w:szCs w:val="32"/>
        </w:rPr>
      </w:pPr>
    </w:p>
    <w:p w14:paraId="59AC7AF6" w14:textId="77777777" w:rsidR="00143AD8" w:rsidRDefault="00143AD8" w:rsidP="00143AD8">
      <w:pPr>
        <w:spacing w:line="360" w:lineRule="auto"/>
        <w:jc w:val="both"/>
        <w:rPr>
          <w:rFonts w:ascii="Calibri" w:hAnsi="Calibri" w:cs="Calibri"/>
          <w:sz w:val="32"/>
          <w:szCs w:val="32"/>
        </w:rPr>
      </w:pPr>
    </w:p>
    <w:p w14:paraId="760060AC" w14:textId="77777777" w:rsidR="00143AD8" w:rsidRDefault="00143AD8" w:rsidP="00143AD8">
      <w:pPr>
        <w:spacing w:line="360" w:lineRule="auto"/>
        <w:jc w:val="both"/>
        <w:rPr>
          <w:rFonts w:ascii="Calibri" w:hAnsi="Calibri" w:cs="Calibri"/>
          <w:sz w:val="32"/>
          <w:szCs w:val="32"/>
        </w:rPr>
      </w:pPr>
    </w:p>
    <w:p w14:paraId="0D4E5D8C" w14:textId="77777777" w:rsidR="00143AD8" w:rsidRDefault="00143AD8" w:rsidP="00143AD8">
      <w:pPr>
        <w:spacing w:line="360" w:lineRule="auto"/>
        <w:jc w:val="both"/>
        <w:rPr>
          <w:rFonts w:ascii="Calibri" w:hAnsi="Calibri" w:cs="Calibri"/>
          <w:sz w:val="32"/>
          <w:szCs w:val="32"/>
        </w:rPr>
      </w:pPr>
    </w:p>
    <w:p w14:paraId="74C03FBE" w14:textId="77777777" w:rsidR="00143AD8" w:rsidRDefault="00143AD8" w:rsidP="00143AD8">
      <w:pPr>
        <w:spacing w:line="360" w:lineRule="auto"/>
        <w:jc w:val="both"/>
        <w:rPr>
          <w:rFonts w:ascii="Calibri" w:hAnsi="Calibri" w:cs="Calibri"/>
          <w:sz w:val="32"/>
          <w:szCs w:val="32"/>
        </w:rPr>
      </w:pPr>
    </w:p>
    <w:p w14:paraId="5D3E34DD" w14:textId="77777777" w:rsidR="00143AD8" w:rsidRPr="007C12C5" w:rsidRDefault="00143AD8" w:rsidP="00143AD8">
      <w:pPr>
        <w:spacing w:line="360" w:lineRule="auto"/>
        <w:jc w:val="both"/>
        <w:rPr>
          <w:rFonts w:ascii="Calibri" w:hAnsi="Calibri" w:cs="Calibri"/>
          <w:sz w:val="32"/>
          <w:szCs w:val="32"/>
          <w:rtl/>
        </w:rPr>
      </w:pPr>
    </w:p>
    <w:p w14:paraId="49C6BCE0" w14:textId="051669AA" w:rsidR="00040F18" w:rsidRPr="007C12C5" w:rsidRDefault="004163C7" w:rsidP="00277030">
      <w:pPr>
        <w:pStyle w:val="Heading2"/>
        <w:spacing w:line="480" w:lineRule="auto"/>
        <w:rPr>
          <w:rFonts w:ascii="Calibri" w:hAnsi="Calibri" w:cs="Calibri"/>
          <w:b/>
          <w:bCs/>
          <w:color w:val="auto"/>
          <w:sz w:val="32"/>
          <w:szCs w:val="32"/>
          <w:u w:val="single"/>
          <w:rtl/>
        </w:rPr>
      </w:pPr>
      <w:bookmarkStart w:id="31" w:name="_Toc192857120"/>
      <w:r w:rsidRPr="007C12C5">
        <w:rPr>
          <w:rFonts w:ascii="Calibri" w:hAnsi="Calibri" w:cs="Calibri"/>
          <w:b/>
          <w:bCs/>
          <w:color w:val="auto"/>
          <w:sz w:val="32"/>
          <w:szCs w:val="32"/>
          <w:u w:val="single"/>
          <w:rtl/>
        </w:rPr>
        <w:lastRenderedPageBreak/>
        <w:t>-المراجع الأجنبية</w:t>
      </w:r>
      <w:bookmarkEnd w:id="31"/>
    </w:p>
    <w:p w14:paraId="6848AF92" w14:textId="77777777" w:rsidR="00040F18" w:rsidRPr="007C12C5" w:rsidRDefault="00040F1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Onyemachi</w:t>
      </w:r>
      <w:proofErr w:type="spellEnd"/>
      <w:r w:rsidRPr="007C12C5">
        <w:rPr>
          <w:rFonts w:ascii="Calibri" w:hAnsi="Calibri" w:cs="Calibri"/>
          <w:sz w:val="32"/>
          <w:szCs w:val="32"/>
        </w:rPr>
        <w:t>, A. (2024). The Role of Government in Supporting SMEs: Policies and Programs. Retrieved from SME Guide.</w:t>
      </w:r>
    </w:p>
    <w:p w14:paraId="478457D8" w14:textId="77777777" w:rsidR="00040F18" w:rsidRPr="007C12C5" w:rsidRDefault="00040F1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Prasannath</w:t>
      </w:r>
      <w:proofErr w:type="spellEnd"/>
      <w:r w:rsidRPr="007C12C5">
        <w:rPr>
          <w:rFonts w:ascii="Calibri" w:hAnsi="Calibri" w:cs="Calibri"/>
          <w:sz w:val="32"/>
          <w:szCs w:val="32"/>
        </w:rPr>
        <w:t xml:space="preserve">, V., Adhikari, R. P., </w:t>
      </w:r>
      <w:proofErr w:type="spellStart"/>
      <w:r w:rsidRPr="007C12C5">
        <w:rPr>
          <w:rFonts w:ascii="Calibri" w:hAnsi="Calibri" w:cs="Calibri"/>
          <w:sz w:val="32"/>
          <w:szCs w:val="32"/>
        </w:rPr>
        <w:t>Gronum</w:t>
      </w:r>
      <w:proofErr w:type="spellEnd"/>
      <w:r w:rsidRPr="007C12C5">
        <w:rPr>
          <w:rFonts w:ascii="Calibri" w:hAnsi="Calibri" w:cs="Calibri"/>
          <w:sz w:val="32"/>
          <w:szCs w:val="32"/>
        </w:rPr>
        <w:t>, S., &amp; Miles, M. P. (2024). Impact of government support policies on entrepreneurial orientation and SME performance. International Entrepreneurship and Management Journal, 20, 1533–1595. Retrieved from Springer.</w:t>
      </w:r>
    </w:p>
    <w:p w14:paraId="3B2AD136" w14:textId="77777777" w:rsidR="00040F18" w:rsidRPr="007C12C5" w:rsidRDefault="00040F1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Mishrif</w:t>
      </w:r>
      <w:proofErr w:type="spellEnd"/>
      <w:r w:rsidRPr="007C12C5">
        <w:rPr>
          <w:rFonts w:ascii="Calibri" w:hAnsi="Calibri" w:cs="Calibri"/>
          <w:sz w:val="32"/>
          <w:szCs w:val="32"/>
        </w:rPr>
        <w:t>, A., &amp; Khan, A. (2023). Technology adoption as survival strategy for small and medium enterprises during COVID-19. Journal of Innovation and Entrepreneurship, 12, Article number: 53. Retrieved from Springer.</w:t>
      </w:r>
    </w:p>
    <w:p w14:paraId="74A8D2FD" w14:textId="77777777" w:rsidR="00040F18" w:rsidRPr="007C12C5" w:rsidRDefault="00040F18" w:rsidP="009B3BDE">
      <w:pPr>
        <w:numPr>
          <w:ilvl w:val="0"/>
          <w:numId w:val="1"/>
        </w:numPr>
        <w:bidi w:val="0"/>
        <w:spacing w:line="360" w:lineRule="auto"/>
        <w:jc w:val="both"/>
        <w:rPr>
          <w:rFonts w:ascii="Calibri" w:hAnsi="Calibri" w:cs="Calibri"/>
          <w:sz w:val="32"/>
          <w:szCs w:val="32"/>
          <w:rtl/>
        </w:rPr>
      </w:pPr>
      <w:r w:rsidRPr="007C12C5">
        <w:rPr>
          <w:rFonts w:ascii="Calibri" w:hAnsi="Calibri" w:cs="Calibri"/>
          <w:sz w:val="32"/>
          <w:szCs w:val="32"/>
        </w:rPr>
        <w:t xml:space="preserve">Silva de Mattos, C., Pellegrini, G., </w:t>
      </w:r>
      <w:proofErr w:type="spellStart"/>
      <w:r w:rsidRPr="007C12C5">
        <w:rPr>
          <w:rFonts w:ascii="Calibri" w:hAnsi="Calibri" w:cs="Calibri"/>
          <w:sz w:val="32"/>
          <w:szCs w:val="32"/>
        </w:rPr>
        <w:t>Hagelaar</w:t>
      </w:r>
      <w:proofErr w:type="spellEnd"/>
      <w:r w:rsidRPr="007C12C5">
        <w:rPr>
          <w:rFonts w:ascii="Calibri" w:hAnsi="Calibri" w:cs="Calibri"/>
          <w:sz w:val="32"/>
          <w:szCs w:val="32"/>
        </w:rPr>
        <w:t xml:space="preserve">, G., &amp; </w:t>
      </w:r>
      <w:proofErr w:type="spellStart"/>
      <w:r w:rsidRPr="007C12C5">
        <w:rPr>
          <w:rFonts w:ascii="Calibri" w:hAnsi="Calibri" w:cs="Calibri"/>
          <w:sz w:val="32"/>
          <w:szCs w:val="32"/>
        </w:rPr>
        <w:t>Dolfsma</w:t>
      </w:r>
      <w:proofErr w:type="spellEnd"/>
      <w:r w:rsidRPr="007C12C5">
        <w:rPr>
          <w:rFonts w:ascii="Calibri" w:hAnsi="Calibri" w:cs="Calibri"/>
          <w:sz w:val="32"/>
          <w:szCs w:val="32"/>
        </w:rPr>
        <w:t>, W. (2023). Systematic literature review on technological transformation in SMEs: a transformation encompassing technology assimilation and business model innovation. Management Review Quarterly, 74, 1057–1095. Retrieved from Springer.</w:t>
      </w:r>
    </w:p>
    <w:p w14:paraId="0BB333F7" w14:textId="77777777" w:rsidR="00040F18" w:rsidRPr="007C12C5" w:rsidRDefault="00040F1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Kumar, P. (2024). Effective Policies for Urban Heritage Conservation: Approaches and Strategies. Retrieved from CSR Education.</w:t>
      </w:r>
    </w:p>
    <w:p w14:paraId="74DD4E8A" w14:textId="77777777" w:rsidR="00040F18" w:rsidRPr="007C12C5" w:rsidRDefault="00040F1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lastRenderedPageBreak/>
        <w:t>Šćitaroci</w:t>
      </w:r>
      <w:proofErr w:type="spellEnd"/>
      <w:r w:rsidRPr="007C12C5">
        <w:rPr>
          <w:rFonts w:ascii="Calibri" w:hAnsi="Calibri" w:cs="Calibri"/>
          <w:sz w:val="32"/>
          <w:szCs w:val="32"/>
        </w:rPr>
        <w:t xml:space="preserve">, M. O., </w:t>
      </w:r>
      <w:proofErr w:type="spellStart"/>
      <w:r w:rsidRPr="007C12C5">
        <w:rPr>
          <w:rFonts w:ascii="Calibri" w:hAnsi="Calibri" w:cs="Calibri"/>
          <w:sz w:val="32"/>
          <w:szCs w:val="32"/>
        </w:rPr>
        <w:t>Bojanić</w:t>
      </w:r>
      <w:proofErr w:type="spellEnd"/>
      <w:r w:rsidRPr="007C12C5">
        <w:rPr>
          <w:rFonts w:ascii="Calibri" w:hAnsi="Calibri" w:cs="Calibri"/>
          <w:sz w:val="32"/>
          <w:szCs w:val="32"/>
        </w:rPr>
        <w:t xml:space="preserve"> </w:t>
      </w:r>
      <w:proofErr w:type="spellStart"/>
      <w:r w:rsidRPr="007C12C5">
        <w:rPr>
          <w:rFonts w:ascii="Calibri" w:hAnsi="Calibri" w:cs="Calibri"/>
          <w:sz w:val="32"/>
          <w:szCs w:val="32"/>
        </w:rPr>
        <w:t>Obad</w:t>
      </w:r>
      <w:proofErr w:type="spellEnd"/>
      <w:r w:rsidRPr="007C12C5">
        <w:rPr>
          <w:rFonts w:ascii="Calibri" w:hAnsi="Calibri" w:cs="Calibri"/>
          <w:sz w:val="32"/>
          <w:szCs w:val="32"/>
        </w:rPr>
        <w:t xml:space="preserve"> </w:t>
      </w:r>
      <w:proofErr w:type="spellStart"/>
      <w:r w:rsidRPr="007C12C5">
        <w:rPr>
          <w:rFonts w:ascii="Calibri" w:hAnsi="Calibri" w:cs="Calibri"/>
          <w:sz w:val="32"/>
          <w:szCs w:val="32"/>
        </w:rPr>
        <w:t>Šćitaroci</w:t>
      </w:r>
      <w:proofErr w:type="spellEnd"/>
      <w:r w:rsidRPr="007C12C5">
        <w:rPr>
          <w:rFonts w:ascii="Calibri" w:hAnsi="Calibri" w:cs="Calibri"/>
          <w:sz w:val="32"/>
          <w:szCs w:val="32"/>
        </w:rPr>
        <w:t xml:space="preserve">, B., &amp; </w:t>
      </w:r>
      <w:proofErr w:type="spellStart"/>
      <w:r w:rsidRPr="007C12C5">
        <w:rPr>
          <w:rFonts w:ascii="Calibri" w:hAnsi="Calibri" w:cs="Calibri"/>
          <w:sz w:val="32"/>
          <w:szCs w:val="32"/>
        </w:rPr>
        <w:t>Mrđa</w:t>
      </w:r>
      <w:proofErr w:type="spellEnd"/>
      <w:r w:rsidRPr="007C12C5">
        <w:rPr>
          <w:rFonts w:ascii="Calibri" w:hAnsi="Calibri" w:cs="Calibri"/>
          <w:sz w:val="32"/>
          <w:szCs w:val="32"/>
        </w:rPr>
        <w:t>, A. (2019). Cultural Urban Heritage: Development, Learning and Landscape Strategies. Retrieved from SpringerLink.</w:t>
      </w:r>
    </w:p>
    <w:p w14:paraId="691AECBB" w14:textId="77777777" w:rsidR="00040F18" w:rsidRPr="007C12C5" w:rsidRDefault="00040F1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 xml:space="preserve">Di </w:t>
      </w:r>
      <w:proofErr w:type="spellStart"/>
      <w:r w:rsidRPr="007C12C5">
        <w:rPr>
          <w:rFonts w:ascii="Calibri" w:hAnsi="Calibri" w:cs="Calibri"/>
          <w:sz w:val="32"/>
          <w:szCs w:val="32"/>
        </w:rPr>
        <w:t>Maddaloni</w:t>
      </w:r>
      <w:proofErr w:type="spellEnd"/>
      <w:r w:rsidRPr="007C12C5">
        <w:rPr>
          <w:rFonts w:ascii="Calibri" w:hAnsi="Calibri" w:cs="Calibri"/>
          <w:sz w:val="32"/>
          <w:szCs w:val="32"/>
        </w:rPr>
        <w:t>, F. (2024). Understanding the Relationships Between Local Communities and Project-Based Organizations: Evidence from Major Public Infrastructure and Construction Projects. Retrieved from SpringerLink.</w:t>
      </w:r>
    </w:p>
    <w:p w14:paraId="48F8B1A7" w14:textId="77777777" w:rsidR="00040F18" w:rsidRPr="007C12C5" w:rsidRDefault="00040F1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Mendhe</w:t>
      </w:r>
      <w:proofErr w:type="spellEnd"/>
      <w:r w:rsidRPr="007C12C5">
        <w:rPr>
          <w:rFonts w:ascii="Calibri" w:hAnsi="Calibri" w:cs="Calibri"/>
          <w:sz w:val="32"/>
          <w:szCs w:val="32"/>
        </w:rPr>
        <w:t>, S. (2024). Community Participation and Engagement in Urban Planning: Empowering Local Residents. Retrieved from Planning Tank.</w:t>
      </w:r>
    </w:p>
    <w:p w14:paraId="07C426D8" w14:textId="77777777" w:rsidR="00040F18" w:rsidRPr="007C12C5" w:rsidRDefault="00040F1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Magee, L. (2021). Urbanization and its impacts on infrastructure and services. Journal of Urban Studies, 45(3), 567-589.</w:t>
      </w:r>
    </w:p>
    <w:p w14:paraId="43FD4612" w14:textId="19A22EE1" w:rsidR="00BD00D8" w:rsidRPr="007C12C5" w:rsidRDefault="00040F18" w:rsidP="009B3BDE">
      <w:pPr>
        <w:numPr>
          <w:ilvl w:val="0"/>
          <w:numId w:val="1"/>
        </w:numPr>
        <w:bidi w:val="0"/>
        <w:spacing w:line="360" w:lineRule="auto"/>
        <w:jc w:val="both"/>
        <w:rPr>
          <w:rFonts w:ascii="Calibri" w:hAnsi="Calibri" w:cs="Calibri"/>
          <w:sz w:val="32"/>
          <w:szCs w:val="32"/>
          <w:rtl/>
        </w:rPr>
      </w:pPr>
      <w:r w:rsidRPr="007C12C5">
        <w:rPr>
          <w:rFonts w:ascii="Calibri" w:hAnsi="Calibri" w:cs="Calibri"/>
          <w:sz w:val="32"/>
          <w:szCs w:val="32"/>
        </w:rPr>
        <w:t>Fujita, M. (2023). Sustainable development and environmental conservation. International Journal of Environmental Studies, 52(1), 123-145.</w:t>
      </w:r>
    </w:p>
    <w:p w14:paraId="481939AC" w14:textId="77777777" w:rsidR="00BD00D8" w:rsidRPr="007C12C5" w:rsidRDefault="00BD00D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 xml:space="preserve">Al </w:t>
      </w:r>
      <w:proofErr w:type="spellStart"/>
      <w:r w:rsidRPr="007C12C5">
        <w:rPr>
          <w:rFonts w:ascii="Calibri" w:hAnsi="Calibri" w:cs="Calibri"/>
          <w:sz w:val="32"/>
          <w:szCs w:val="32"/>
        </w:rPr>
        <w:t>Naim</w:t>
      </w:r>
      <w:proofErr w:type="spellEnd"/>
      <w:r w:rsidRPr="007C12C5">
        <w:rPr>
          <w:rFonts w:ascii="Calibri" w:hAnsi="Calibri" w:cs="Calibri"/>
          <w:sz w:val="32"/>
          <w:szCs w:val="32"/>
        </w:rPr>
        <w:t>, M. A. (2013). Urban Transformation in the City of Riyadh: A Study of Plural Urban Identity. Open House International, 38(4), 47-55. https://doi.org/10.1108/OHI-04-2013-B0008</w:t>
      </w:r>
    </w:p>
    <w:p w14:paraId="0AC64EA9" w14:textId="77777777" w:rsidR="00BD00D8" w:rsidRPr="007C12C5" w:rsidRDefault="00BD00D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Binateeq</w:t>
      </w:r>
      <w:proofErr w:type="spellEnd"/>
      <w:r w:rsidRPr="007C12C5">
        <w:rPr>
          <w:rFonts w:ascii="Calibri" w:hAnsi="Calibri" w:cs="Calibri"/>
          <w:sz w:val="32"/>
          <w:szCs w:val="32"/>
        </w:rPr>
        <w:t xml:space="preserve">, A., &amp; </w:t>
      </w:r>
      <w:proofErr w:type="spellStart"/>
      <w:r w:rsidRPr="007C12C5">
        <w:rPr>
          <w:rFonts w:ascii="Calibri" w:hAnsi="Calibri" w:cs="Calibri"/>
          <w:sz w:val="32"/>
          <w:szCs w:val="32"/>
        </w:rPr>
        <w:t>Mazzetto</w:t>
      </w:r>
      <w:proofErr w:type="spellEnd"/>
      <w:r w:rsidRPr="007C12C5">
        <w:rPr>
          <w:rFonts w:ascii="Calibri" w:hAnsi="Calibri" w:cs="Calibri"/>
          <w:sz w:val="32"/>
          <w:szCs w:val="32"/>
        </w:rPr>
        <w:t xml:space="preserve">, S. (2024). Urban Typologies and Transformations, Design Approaches for Sustainable Urban </w:t>
      </w:r>
      <w:r w:rsidRPr="007C12C5">
        <w:rPr>
          <w:rFonts w:ascii="Calibri" w:hAnsi="Calibri" w:cs="Calibri"/>
          <w:sz w:val="32"/>
          <w:szCs w:val="32"/>
        </w:rPr>
        <w:lastRenderedPageBreak/>
        <w:t>Growth. In Proceedings of the International Conference on Sustainability: Developments and Innovations (pp. 253-260). Springer. https://doi.org/10.1007/978-981-97-8348-9_31</w:t>
      </w:r>
    </w:p>
    <w:p w14:paraId="74C44E55" w14:textId="77777777" w:rsidR="00BD00D8" w:rsidRPr="007C12C5" w:rsidRDefault="00BD00D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Al-</w:t>
      </w:r>
      <w:proofErr w:type="spellStart"/>
      <w:r w:rsidRPr="007C12C5">
        <w:rPr>
          <w:rFonts w:ascii="Calibri" w:hAnsi="Calibri" w:cs="Calibri"/>
          <w:sz w:val="32"/>
          <w:szCs w:val="32"/>
        </w:rPr>
        <w:t>Hathloul</w:t>
      </w:r>
      <w:proofErr w:type="spellEnd"/>
      <w:r w:rsidRPr="007C12C5">
        <w:rPr>
          <w:rFonts w:ascii="Calibri" w:hAnsi="Calibri" w:cs="Calibri"/>
          <w:sz w:val="32"/>
          <w:szCs w:val="32"/>
        </w:rPr>
        <w:t xml:space="preserve">, S. (2017). Riyadh Development Plans in the Past Fifty Years (1967-2016). Current Urban Studies, 5(1), 97-120. </w:t>
      </w:r>
      <w:hyperlink r:id="rId10" w:history="1">
        <w:r w:rsidRPr="007C12C5">
          <w:rPr>
            <w:rFonts w:ascii="Calibri" w:hAnsi="Calibri" w:cs="Calibri"/>
          </w:rPr>
          <w:t>https://doi.org/10.4236/cus.2017.51007</w:t>
        </w:r>
      </w:hyperlink>
    </w:p>
    <w:p w14:paraId="29FE01C6" w14:textId="77777777" w:rsidR="00BD00D8" w:rsidRPr="007C12C5" w:rsidRDefault="00BD00D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N., </w:t>
      </w:r>
      <w:proofErr w:type="spellStart"/>
      <w:r w:rsidRPr="007C12C5">
        <w:rPr>
          <w:rFonts w:ascii="Calibri" w:hAnsi="Calibri" w:cs="Calibri"/>
          <w:sz w:val="32"/>
          <w:szCs w:val="32"/>
        </w:rPr>
        <w:t>Sinkovics</w:t>
      </w:r>
      <w:proofErr w:type="spellEnd"/>
      <w:r w:rsidRPr="007C12C5">
        <w:rPr>
          <w:rFonts w:ascii="Calibri" w:hAnsi="Calibri" w:cs="Calibri"/>
          <w:sz w:val="32"/>
          <w:szCs w:val="32"/>
        </w:rPr>
        <w:t>, R. R., &amp; Archie-Acheampong, J. (2021). Small- and medium-sized enterprises and sustainable development: In the shadows of large lead firms in global value chains. *Journal of International Business Policy*, 4(1), 80-101.</w:t>
      </w:r>
    </w:p>
    <w:p w14:paraId="1096DC2E" w14:textId="77777777" w:rsidR="00BD00D8" w:rsidRPr="007C12C5" w:rsidRDefault="00BD00D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 xml:space="preserve">Abd </w:t>
      </w:r>
      <w:proofErr w:type="spellStart"/>
      <w:r w:rsidRPr="007C12C5">
        <w:rPr>
          <w:rFonts w:ascii="Calibri" w:hAnsi="Calibri" w:cs="Calibri"/>
          <w:sz w:val="32"/>
          <w:szCs w:val="32"/>
        </w:rPr>
        <w:t>Elkhalek</w:t>
      </w:r>
      <w:proofErr w:type="spellEnd"/>
      <w:r w:rsidRPr="007C12C5">
        <w:rPr>
          <w:rFonts w:ascii="Calibri" w:hAnsi="Calibri" w:cs="Calibri"/>
          <w:sz w:val="32"/>
          <w:szCs w:val="32"/>
        </w:rPr>
        <w:t>, A. M. A. (2019). SMEs' Contribution to Sustainable Development; an Applied Study Focusing on OECD Countries. *IOSR Journal of Economics and Finance*, 10(1), 45-58.</w:t>
      </w:r>
    </w:p>
    <w:p w14:paraId="06897C9F" w14:textId="77777777" w:rsidR="00BD00D8" w:rsidRPr="007C12C5" w:rsidRDefault="00BD00D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 xml:space="preserve">United Nations. (2020). Micro-, Small-, and Medium-Enterprises (MSMEs) and their role in achieving the Sustainable Development Goals (SDGs). *United Nations Report*. Retrieved from </w:t>
      </w:r>
      <w:hyperlink r:id="rId11" w:history="1">
        <w:r w:rsidRPr="007C12C5">
          <w:rPr>
            <w:rFonts w:ascii="Calibri" w:hAnsi="Calibri" w:cs="Calibri"/>
          </w:rPr>
          <w:t>https://www.un.org/sustainabledevelopment</w:t>
        </w:r>
      </w:hyperlink>
      <w:r w:rsidRPr="007C12C5">
        <w:rPr>
          <w:rFonts w:ascii="Calibri" w:hAnsi="Calibri" w:cs="Calibri"/>
          <w:sz w:val="32"/>
          <w:szCs w:val="32"/>
        </w:rPr>
        <w:t>.</w:t>
      </w:r>
    </w:p>
    <w:p w14:paraId="637EA42B" w14:textId="77777777" w:rsidR="00BD00D8" w:rsidRPr="007C12C5" w:rsidRDefault="00BD00D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N., </w:t>
      </w:r>
      <w:proofErr w:type="spellStart"/>
      <w:r w:rsidRPr="007C12C5">
        <w:rPr>
          <w:rFonts w:ascii="Calibri" w:hAnsi="Calibri" w:cs="Calibri"/>
          <w:sz w:val="32"/>
          <w:szCs w:val="32"/>
        </w:rPr>
        <w:t>Sinkovics</w:t>
      </w:r>
      <w:proofErr w:type="spellEnd"/>
      <w:r w:rsidRPr="007C12C5">
        <w:rPr>
          <w:rFonts w:ascii="Calibri" w:hAnsi="Calibri" w:cs="Calibri"/>
          <w:sz w:val="32"/>
          <w:szCs w:val="32"/>
        </w:rPr>
        <w:t xml:space="preserve">, R. R., &amp; Archie-Acheampong, J. (2021). Small- and medium-sized enterprises and sustainable development: In the shadows of large lead firms in global value chains. Journal of International Business Policy, 4, 80-101. </w:t>
      </w:r>
    </w:p>
    <w:p w14:paraId="0C6CFF9C" w14:textId="77777777" w:rsidR="00BD00D8" w:rsidRPr="007C12C5" w:rsidRDefault="00BD00D8" w:rsidP="009B3BDE">
      <w:pPr>
        <w:numPr>
          <w:ilvl w:val="0"/>
          <w:numId w:val="1"/>
        </w:numPr>
        <w:bidi w:val="0"/>
        <w:spacing w:line="360" w:lineRule="auto"/>
        <w:jc w:val="both"/>
        <w:rPr>
          <w:rFonts w:ascii="Calibri" w:hAnsi="Calibri" w:cs="Calibri"/>
          <w:sz w:val="32"/>
          <w:szCs w:val="32"/>
        </w:rPr>
      </w:pPr>
      <w:proofErr w:type="spellStart"/>
      <w:r w:rsidRPr="007C12C5">
        <w:rPr>
          <w:rFonts w:ascii="Calibri" w:hAnsi="Calibri" w:cs="Calibri"/>
          <w:sz w:val="32"/>
          <w:szCs w:val="32"/>
        </w:rPr>
        <w:lastRenderedPageBreak/>
        <w:t>Manasakis</w:t>
      </w:r>
      <w:proofErr w:type="spellEnd"/>
      <w:r w:rsidRPr="007C12C5">
        <w:rPr>
          <w:rFonts w:ascii="Calibri" w:hAnsi="Calibri" w:cs="Calibri"/>
          <w:sz w:val="32"/>
          <w:szCs w:val="32"/>
        </w:rPr>
        <w:t xml:space="preserve">, C. (2025). The Contribution of SMEs Towards Sustainable Development: The European Union’s Approach and Policy. In The Economic Impact of Small and Medium-Sized Enterprises (pp. 387-398). Springer. </w:t>
      </w:r>
    </w:p>
    <w:p w14:paraId="4C96AC0F" w14:textId="77777777" w:rsidR="00BD00D8" w:rsidRPr="007C12C5" w:rsidRDefault="00BD00D8" w:rsidP="009B3BDE">
      <w:pPr>
        <w:numPr>
          <w:ilvl w:val="0"/>
          <w:numId w:val="1"/>
        </w:numPr>
        <w:bidi w:val="0"/>
        <w:spacing w:line="360" w:lineRule="auto"/>
        <w:jc w:val="both"/>
        <w:rPr>
          <w:rFonts w:ascii="Calibri" w:hAnsi="Calibri" w:cs="Calibri"/>
          <w:sz w:val="32"/>
          <w:szCs w:val="32"/>
        </w:rPr>
      </w:pPr>
      <w:r w:rsidRPr="007C12C5">
        <w:rPr>
          <w:rFonts w:ascii="Calibri" w:hAnsi="Calibri" w:cs="Calibri"/>
          <w:sz w:val="32"/>
          <w:szCs w:val="32"/>
        </w:rPr>
        <w:t xml:space="preserve">Osuji, O. K., </w:t>
      </w:r>
      <w:proofErr w:type="spellStart"/>
      <w:r w:rsidRPr="007C12C5">
        <w:rPr>
          <w:rFonts w:ascii="Calibri" w:hAnsi="Calibri" w:cs="Calibri"/>
          <w:sz w:val="32"/>
          <w:szCs w:val="32"/>
        </w:rPr>
        <w:t>Ngwu</w:t>
      </w:r>
      <w:proofErr w:type="spellEnd"/>
      <w:r w:rsidRPr="007C12C5">
        <w:rPr>
          <w:rFonts w:ascii="Calibri" w:hAnsi="Calibri" w:cs="Calibri"/>
          <w:sz w:val="32"/>
          <w:szCs w:val="32"/>
        </w:rPr>
        <w:t>, F. N., &amp; Lynch-Wood, G. (2023). SMEs: An Untapped Platform for Sustainable CSR Penetration and Practice in Developing and Emerging Markets. In Corporate Social Responsibility Across the Globe (pp. 155-174). Cambridge University Press.</w:t>
      </w:r>
    </w:p>
    <w:p w14:paraId="4A57C13F" w14:textId="77777777" w:rsidR="0031247F" w:rsidRPr="007C12C5" w:rsidRDefault="0031247F" w:rsidP="009B3BDE">
      <w:pPr>
        <w:bidi w:val="0"/>
        <w:spacing w:line="360" w:lineRule="auto"/>
        <w:jc w:val="both"/>
        <w:rPr>
          <w:rFonts w:ascii="Calibri" w:hAnsi="Calibri" w:cs="Calibri"/>
          <w:sz w:val="32"/>
          <w:szCs w:val="32"/>
          <w:rtl/>
        </w:rPr>
      </w:pPr>
    </w:p>
    <w:p w14:paraId="6687946D" w14:textId="77777777" w:rsidR="0031247F" w:rsidRPr="007C12C5" w:rsidRDefault="0031247F" w:rsidP="009B3BDE">
      <w:pPr>
        <w:spacing w:line="360" w:lineRule="auto"/>
        <w:jc w:val="both"/>
        <w:rPr>
          <w:rFonts w:ascii="Calibri" w:hAnsi="Calibri" w:cs="Calibri"/>
          <w:sz w:val="32"/>
          <w:szCs w:val="32"/>
          <w:rtl/>
        </w:rPr>
      </w:pPr>
    </w:p>
    <w:p w14:paraId="2DFC85D4" w14:textId="77777777" w:rsidR="0031247F" w:rsidRPr="007C12C5" w:rsidRDefault="0031247F" w:rsidP="009B3BDE">
      <w:pPr>
        <w:spacing w:line="360" w:lineRule="auto"/>
        <w:jc w:val="both"/>
        <w:rPr>
          <w:rFonts w:ascii="Calibri" w:hAnsi="Calibri" w:cs="Calibri"/>
          <w:sz w:val="32"/>
          <w:szCs w:val="32"/>
          <w:rtl/>
        </w:rPr>
      </w:pPr>
    </w:p>
    <w:p w14:paraId="0B5A45A0" w14:textId="77777777" w:rsidR="0031247F" w:rsidRPr="007C12C5" w:rsidRDefault="0031247F" w:rsidP="009B3BDE">
      <w:pPr>
        <w:spacing w:line="360" w:lineRule="auto"/>
        <w:jc w:val="both"/>
        <w:rPr>
          <w:rFonts w:ascii="Calibri" w:hAnsi="Calibri" w:cs="Calibri"/>
          <w:sz w:val="32"/>
          <w:szCs w:val="32"/>
          <w:rtl/>
        </w:rPr>
      </w:pPr>
    </w:p>
    <w:p w14:paraId="29F7471E" w14:textId="77777777" w:rsidR="0031247F" w:rsidRPr="007C12C5" w:rsidRDefault="0031247F" w:rsidP="009B3BDE">
      <w:pPr>
        <w:spacing w:line="360" w:lineRule="auto"/>
        <w:jc w:val="both"/>
        <w:rPr>
          <w:rFonts w:ascii="Calibri" w:hAnsi="Calibri" w:cs="Calibri"/>
          <w:sz w:val="32"/>
          <w:szCs w:val="32"/>
          <w:rtl/>
        </w:rPr>
      </w:pPr>
    </w:p>
    <w:p w14:paraId="0D286560" w14:textId="77777777" w:rsidR="0031247F" w:rsidRPr="007C12C5" w:rsidRDefault="0031247F" w:rsidP="009B3BDE">
      <w:pPr>
        <w:spacing w:line="360" w:lineRule="auto"/>
        <w:jc w:val="both"/>
        <w:rPr>
          <w:rFonts w:ascii="Calibri" w:hAnsi="Calibri" w:cs="Calibri"/>
          <w:sz w:val="32"/>
          <w:szCs w:val="32"/>
          <w:rtl/>
        </w:rPr>
      </w:pPr>
    </w:p>
    <w:p w14:paraId="6CF93113" w14:textId="77777777" w:rsidR="0031247F" w:rsidRPr="007C12C5" w:rsidRDefault="0031247F" w:rsidP="0031247F">
      <w:pPr>
        <w:jc w:val="both"/>
        <w:rPr>
          <w:rFonts w:ascii="Calibri" w:hAnsi="Calibri" w:cs="Calibri"/>
          <w:sz w:val="32"/>
          <w:szCs w:val="32"/>
          <w:rtl/>
        </w:rPr>
      </w:pPr>
    </w:p>
    <w:p w14:paraId="62FF8757" w14:textId="77777777" w:rsidR="0031247F" w:rsidRPr="007C12C5" w:rsidRDefault="0031247F" w:rsidP="0031247F">
      <w:pPr>
        <w:jc w:val="both"/>
        <w:rPr>
          <w:rFonts w:ascii="Calibri" w:hAnsi="Calibri" w:cs="Calibri"/>
          <w:sz w:val="32"/>
          <w:szCs w:val="32"/>
          <w:rtl/>
        </w:rPr>
      </w:pPr>
    </w:p>
    <w:p w14:paraId="7A77D660" w14:textId="77777777" w:rsidR="0031247F" w:rsidRPr="007C12C5" w:rsidRDefault="0031247F" w:rsidP="0031247F">
      <w:pPr>
        <w:jc w:val="both"/>
        <w:rPr>
          <w:rFonts w:ascii="Calibri" w:hAnsi="Calibri" w:cs="Calibri"/>
          <w:sz w:val="32"/>
          <w:szCs w:val="32"/>
          <w:rtl/>
        </w:rPr>
      </w:pPr>
    </w:p>
    <w:p w14:paraId="5F07A437" w14:textId="77777777" w:rsidR="0031247F" w:rsidRPr="007C12C5" w:rsidRDefault="0031247F" w:rsidP="0031247F">
      <w:pPr>
        <w:jc w:val="both"/>
        <w:rPr>
          <w:rFonts w:ascii="Calibri" w:hAnsi="Calibri" w:cs="Calibri"/>
          <w:sz w:val="32"/>
          <w:szCs w:val="32"/>
          <w:rtl/>
        </w:rPr>
      </w:pPr>
    </w:p>
    <w:p w14:paraId="5B5DC388" w14:textId="77777777" w:rsidR="0031247F" w:rsidRPr="007C12C5" w:rsidRDefault="0031247F" w:rsidP="0031247F">
      <w:pPr>
        <w:jc w:val="both"/>
        <w:rPr>
          <w:rFonts w:ascii="Calibri" w:hAnsi="Calibri" w:cs="Calibri"/>
          <w:sz w:val="32"/>
          <w:szCs w:val="32"/>
          <w:rtl/>
        </w:rPr>
      </w:pPr>
    </w:p>
    <w:p w14:paraId="60CB7822" w14:textId="77777777" w:rsidR="0031247F" w:rsidRPr="007C12C5" w:rsidRDefault="0031247F" w:rsidP="0031247F">
      <w:pPr>
        <w:jc w:val="both"/>
        <w:rPr>
          <w:rFonts w:ascii="Calibri" w:hAnsi="Calibri" w:cs="Calibri"/>
          <w:sz w:val="32"/>
          <w:szCs w:val="32"/>
          <w:rtl/>
        </w:rPr>
      </w:pPr>
    </w:p>
    <w:p w14:paraId="0D8BC27E" w14:textId="61170083" w:rsidR="0031247F" w:rsidRPr="007C12C5" w:rsidRDefault="0031247F" w:rsidP="0031247F">
      <w:pPr>
        <w:pStyle w:val="Heading2"/>
        <w:spacing w:line="480" w:lineRule="auto"/>
        <w:rPr>
          <w:rFonts w:ascii="Calibri" w:hAnsi="Calibri" w:cs="Calibri"/>
          <w:b/>
          <w:bCs/>
          <w:color w:val="auto"/>
          <w:sz w:val="32"/>
          <w:szCs w:val="32"/>
          <w:u w:val="single"/>
          <w:rtl/>
        </w:rPr>
      </w:pPr>
      <w:bookmarkStart w:id="32" w:name="_Toc192857121"/>
      <w:r w:rsidRPr="007C12C5">
        <w:rPr>
          <w:rFonts w:ascii="Calibri" w:hAnsi="Calibri" w:cs="Calibri"/>
          <w:b/>
          <w:bCs/>
          <w:color w:val="auto"/>
          <w:sz w:val="32"/>
          <w:szCs w:val="32"/>
          <w:u w:val="single"/>
          <w:rtl/>
        </w:rPr>
        <w:lastRenderedPageBreak/>
        <w:t>المواقع الإلكترونية</w:t>
      </w:r>
      <w:bookmarkEnd w:id="32"/>
      <w:r w:rsidRPr="007C12C5">
        <w:rPr>
          <w:rFonts w:ascii="Calibri" w:hAnsi="Calibri" w:cs="Calibri"/>
          <w:b/>
          <w:bCs/>
          <w:color w:val="auto"/>
          <w:sz w:val="32"/>
          <w:szCs w:val="32"/>
          <w:u w:val="single"/>
          <w:rtl/>
        </w:rPr>
        <w:t xml:space="preserve"> </w:t>
      </w:r>
    </w:p>
    <w:p w14:paraId="6B433194" w14:textId="77777777" w:rsidR="000E2D7E" w:rsidRPr="007C12C5" w:rsidRDefault="000E2D7E" w:rsidP="000E2D7E">
      <w:pPr>
        <w:jc w:val="both"/>
        <w:rPr>
          <w:rFonts w:ascii="Calibri" w:hAnsi="Calibri" w:cs="Calibri"/>
          <w:sz w:val="32"/>
          <w:szCs w:val="32"/>
        </w:rPr>
      </w:pPr>
    </w:p>
    <w:p w14:paraId="0BD1EF6F" w14:textId="1DD26D80" w:rsidR="000E2D7E" w:rsidRPr="007C12C5" w:rsidRDefault="000E2D7E" w:rsidP="00F01682">
      <w:pPr>
        <w:numPr>
          <w:ilvl w:val="0"/>
          <w:numId w:val="38"/>
        </w:numPr>
        <w:jc w:val="both"/>
        <w:rPr>
          <w:rFonts w:ascii="Calibri" w:hAnsi="Calibri" w:cs="Calibri"/>
          <w:sz w:val="32"/>
          <w:szCs w:val="32"/>
        </w:rPr>
      </w:pPr>
      <w:proofErr w:type="spellStart"/>
      <w:r w:rsidRPr="007C12C5">
        <w:rPr>
          <w:rFonts w:ascii="Calibri" w:hAnsi="Calibri" w:cs="Calibri"/>
          <w:sz w:val="32"/>
          <w:szCs w:val="32"/>
        </w:rPr>
        <w:t>Qiddiya</w:t>
      </w:r>
      <w:proofErr w:type="spellEnd"/>
      <w:r w:rsidRPr="007C12C5">
        <w:rPr>
          <w:rFonts w:ascii="Calibri" w:hAnsi="Calibri" w:cs="Calibri"/>
          <w:sz w:val="32"/>
          <w:szCs w:val="32"/>
        </w:rPr>
        <w:t xml:space="preserve">. </w:t>
      </w:r>
      <w:r w:rsidRPr="007C12C5">
        <w:rPr>
          <w:rFonts w:ascii="Calibri" w:hAnsi="Calibri" w:cs="Calibri"/>
          <w:sz w:val="32"/>
          <w:szCs w:val="32"/>
          <w:rtl/>
        </w:rPr>
        <w:t>مدينة القدية: أول مدينة مبنية على مفهوم اللعب</w:t>
      </w:r>
      <w:r w:rsidRPr="007C12C5">
        <w:rPr>
          <w:rFonts w:ascii="Calibri" w:hAnsi="Calibri" w:cs="Calibri"/>
          <w:sz w:val="32"/>
          <w:szCs w:val="32"/>
        </w:rPr>
        <w:t xml:space="preserve">. Retrieved from </w:t>
      </w:r>
      <w:hyperlink r:id="rId12" w:history="1">
        <w:r w:rsidRPr="007C12C5">
          <w:rPr>
            <w:rStyle w:val="Hyperlink"/>
            <w:rFonts w:ascii="Calibri" w:hAnsi="Calibri" w:cs="Calibri"/>
            <w:color w:val="auto"/>
            <w:sz w:val="32"/>
            <w:szCs w:val="32"/>
          </w:rPr>
          <w:t>https://qiddiya.com/ar/qiddiya-city/</w:t>
        </w:r>
      </w:hyperlink>
      <w:r w:rsidRPr="007C12C5">
        <w:rPr>
          <w:rFonts w:ascii="Calibri" w:hAnsi="Calibri" w:cs="Calibri"/>
          <w:sz w:val="32"/>
          <w:szCs w:val="32"/>
          <w:rtl/>
        </w:rPr>
        <w:t xml:space="preserve"> </w:t>
      </w:r>
    </w:p>
    <w:p w14:paraId="0FDB21C3" w14:textId="77777777" w:rsidR="000E2D7E" w:rsidRPr="007C12C5" w:rsidRDefault="000E2D7E" w:rsidP="00F01682">
      <w:pPr>
        <w:numPr>
          <w:ilvl w:val="0"/>
          <w:numId w:val="38"/>
        </w:numPr>
        <w:jc w:val="both"/>
        <w:rPr>
          <w:rFonts w:ascii="Calibri" w:hAnsi="Calibri" w:cs="Calibri"/>
          <w:sz w:val="32"/>
          <w:szCs w:val="32"/>
        </w:rPr>
      </w:pPr>
      <w:r w:rsidRPr="007C12C5">
        <w:rPr>
          <w:rFonts w:ascii="Calibri" w:hAnsi="Calibri" w:cs="Calibri"/>
          <w:sz w:val="32"/>
          <w:szCs w:val="32"/>
        </w:rPr>
        <w:t xml:space="preserve">Rahhal. (2024). </w:t>
      </w:r>
      <w:r w:rsidRPr="007C12C5">
        <w:rPr>
          <w:rFonts w:ascii="Calibri" w:hAnsi="Calibri" w:cs="Calibri"/>
          <w:sz w:val="32"/>
          <w:szCs w:val="32"/>
          <w:rtl/>
        </w:rPr>
        <w:t>مترو الرياض: كل ما توّد معرفته من تفاصيل عن المسارات وأسعار التذاكر</w:t>
      </w:r>
      <w:r w:rsidRPr="007C12C5">
        <w:rPr>
          <w:rFonts w:ascii="Calibri" w:hAnsi="Calibri" w:cs="Calibri"/>
          <w:sz w:val="32"/>
          <w:szCs w:val="32"/>
        </w:rPr>
        <w:t xml:space="preserve">. </w:t>
      </w:r>
    </w:p>
    <w:p w14:paraId="64AADE4D" w14:textId="77777777" w:rsidR="000E2D7E" w:rsidRPr="007C12C5" w:rsidRDefault="000E2D7E" w:rsidP="00F01682">
      <w:pPr>
        <w:numPr>
          <w:ilvl w:val="0"/>
          <w:numId w:val="38"/>
        </w:numPr>
        <w:jc w:val="both"/>
        <w:rPr>
          <w:rFonts w:ascii="Calibri" w:hAnsi="Calibri" w:cs="Calibri"/>
          <w:sz w:val="32"/>
          <w:szCs w:val="32"/>
        </w:rPr>
      </w:pPr>
      <w:r w:rsidRPr="007C12C5">
        <w:rPr>
          <w:rFonts w:ascii="Calibri" w:hAnsi="Calibri" w:cs="Calibri"/>
          <w:sz w:val="32"/>
          <w:szCs w:val="32"/>
        </w:rPr>
        <w:t xml:space="preserve">Wikipedia. (2024). </w:t>
      </w:r>
      <w:r w:rsidRPr="007C12C5">
        <w:rPr>
          <w:rFonts w:ascii="Calibri" w:hAnsi="Calibri" w:cs="Calibri"/>
          <w:sz w:val="32"/>
          <w:szCs w:val="32"/>
          <w:rtl/>
        </w:rPr>
        <w:t>قطار الرياض</w:t>
      </w:r>
      <w:r w:rsidRPr="007C12C5">
        <w:rPr>
          <w:rFonts w:ascii="Calibri" w:hAnsi="Calibri" w:cs="Calibri"/>
          <w:sz w:val="32"/>
          <w:szCs w:val="32"/>
        </w:rPr>
        <w:t xml:space="preserve">. Retrieved from </w:t>
      </w:r>
      <w:hyperlink r:id="rId13" w:history="1">
        <w:r w:rsidRPr="007C12C5">
          <w:rPr>
            <w:rStyle w:val="Hyperlink"/>
            <w:rFonts w:ascii="Calibri" w:hAnsi="Calibri" w:cs="Calibri"/>
            <w:color w:val="auto"/>
            <w:sz w:val="32"/>
            <w:szCs w:val="32"/>
          </w:rPr>
          <w:t>https://ar.wikipedia.org/wiki/%D9%82%D8%B7%D8%A7%D8%B1_%D8%A7%D9%84%D8%B1%D9%8A%D8%A7%D8%B6</w:t>
        </w:r>
      </w:hyperlink>
      <w:r w:rsidRPr="007C12C5">
        <w:rPr>
          <w:rFonts w:ascii="Calibri" w:hAnsi="Calibri" w:cs="Calibri"/>
          <w:sz w:val="32"/>
          <w:szCs w:val="32"/>
          <w:rtl/>
        </w:rPr>
        <w:t xml:space="preserve">  </w:t>
      </w:r>
    </w:p>
    <w:p w14:paraId="0A1F0D1D" w14:textId="77777777" w:rsidR="000E2D7E" w:rsidRPr="007C12C5" w:rsidRDefault="000E2D7E" w:rsidP="00F01682">
      <w:pPr>
        <w:numPr>
          <w:ilvl w:val="0"/>
          <w:numId w:val="38"/>
        </w:numPr>
        <w:jc w:val="both"/>
        <w:rPr>
          <w:rFonts w:ascii="Calibri" w:hAnsi="Calibri" w:cs="Calibri"/>
          <w:sz w:val="32"/>
          <w:szCs w:val="32"/>
        </w:rPr>
      </w:pPr>
      <w:r w:rsidRPr="007C12C5">
        <w:rPr>
          <w:rFonts w:ascii="Calibri" w:hAnsi="Calibri" w:cs="Calibri"/>
          <w:sz w:val="32"/>
          <w:szCs w:val="32"/>
        </w:rPr>
        <w:t xml:space="preserve">Royal Commission for Riyadh City. (n.d.). </w:t>
      </w:r>
      <w:r w:rsidRPr="007C12C5">
        <w:rPr>
          <w:rFonts w:ascii="Calibri" w:hAnsi="Calibri" w:cs="Calibri"/>
          <w:sz w:val="32"/>
          <w:szCs w:val="32"/>
          <w:rtl/>
        </w:rPr>
        <w:t xml:space="preserve">مشروع 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Pr>
        <w:t xml:space="preserve">. Retrieved from </w:t>
      </w:r>
      <w:hyperlink r:id="rId14" w:history="1">
        <w:r w:rsidRPr="007C12C5">
          <w:rPr>
            <w:rStyle w:val="Hyperlink"/>
            <w:rFonts w:ascii="Calibri" w:hAnsi="Calibri" w:cs="Calibri"/>
            <w:color w:val="auto"/>
            <w:sz w:val="32"/>
            <w:szCs w:val="32"/>
          </w:rPr>
          <w:t>https://www.rcrc.gov.sa/ar/projects/riyadh-art/</w:t>
        </w:r>
      </w:hyperlink>
      <w:r w:rsidRPr="007C12C5">
        <w:rPr>
          <w:rFonts w:ascii="Calibri" w:hAnsi="Calibri" w:cs="Calibri"/>
          <w:sz w:val="32"/>
          <w:szCs w:val="32"/>
          <w:rtl/>
        </w:rPr>
        <w:t xml:space="preserve">  </w:t>
      </w:r>
    </w:p>
    <w:p w14:paraId="6446BC8B" w14:textId="77777777" w:rsidR="000E2D7E" w:rsidRPr="007C12C5" w:rsidRDefault="000E2D7E" w:rsidP="00F01682">
      <w:pPr>
        <w:numPr>
          <w:ilvl w:val="0"/>
          <w:numId w:val="38"/>
        </w:numPr>
        <w:jc w:val="both"/>
        <w:rPr>
          <w:rFonts w:ascii="Calibri" w:hAnsi="Calibri" w:cs="Calibri"/>
          <w:sz w:val="32"/>
          <w:szCs w:val="32"/>
        </w:rPr>
      </w:pPr>
      <w:r w:rsidRPr="007C12C5">
        <w:rPr>
          <w:rFonts w:ascii="Calibri" w:hAnsi="Calibri" w:cs="Calibri"/>
          <w:sz w:val="32"/>
          <w:szCs w:val="32"/>
        </w:rPr>
        <w:t xml:space="preserve">Vision 2030. (n.d.). </w:t>
      </w:r>
      <w:r w:rsidRPr="007C12C5">
        <w:rPr>
          <w:rFonts w:ascii="Calibri" w:hAnsi="Calibri" w:cs="Calibri"/>
          <w:sz w:val="32"/>
          <w:szCs w:val="32"/>
          <w:rtl/>
        </w:rPr>
        <w:t xml:space="preserve">الرياض </w:t>
      </w:r>
      <w:proofErr w:type="spellStart"/>
      <w:r w:rsidRPr="007C12C5">
        <w:rPr>
          <w:rFonts w:ascii="Calibri" w:hAnsi="Calibri" w:cs="Calibri"/>
          <w:sz w:val="32"/>
          <w:szCs w:val="32"/>
          <w:rtl/>
        </w:rPr>
        <w:t>آرت</w:t>
      </w:r>
      <w:proofErr w:type="spellEnd"/>
      <w:r w:rsidRPr="007C12C5">
        <w:rPr>
          <w:rFonts w:ascii="Calibri" w:hAnsi="Calibri" w:cs="Calibri"/>
          <w:sz w:val="32"/>
          <w:szCs w:val="32"/>
        </w:rPr>
        <w:t xml:space="preserve">. Retrieved from </w:t>
      </w:r>
      <w:hyperlink r:id="rId15" w:history="1">
        <w:r w:rsidRPr="007C12C5">
          <w:rPr>
            <w:rStyle w:val="Hyperlink"/>
            <w:rFonts w:ascii="Calibri" w:hAnsi="Calibri" w:cs="Calibri"/>
            <w:color w:val="auto"/>
            <w:sz w:val="32"/>
            <w:szCs w:val="32"/>
          </w:rPr>
          <w:t>https://www.vision2030.gov.sa/ar/explore/projects/riyadh-art</w:t>
        </w:r>
      </w:hyperlink>
      <w:r w:rsidRPr="007C12C5">
        <w:rPr>
          <w:rFonts w:ascii="Calibri" w:hAnsi="Calibri" w:cs="Calibri"/>
          <w:sz w:val="32"/>
          <w:szCs w:val="32"/>
          <w:rtl/>
        </w:rPr>
        <w:t xml:space="preserve"> </w:t>
      </w:r>
    </w:p>
    <w:p w14:paraId="08BC0461" w14:textId="77777777" w:rsidR="000E2D7E" w:rsidRPr="007C12C5" w:rsidRDefault="000E2D7E" w:rsidP="00F01682">
      <w:pPr>
        <w:numPr>
          <w:ilvl w:val="0"/>
          <w:numId w:val="38"/>
        </w:numPr>
        <w:jc w:val="both"/>
        <w:rPr>
          <w:rFonts w:ascii="Calibri" w:hAnsi="Calibri" w:cs="Calibri"/>
          <w:sz w:val="32"/>
          <w:szCs w:val="32"/>
        </w:rPr>
      </w:pPr>
      <w:r w:rsidRPr="007C12C5">
        <w:rPr>
          <w:rFonts w:ascii="Calibri" w:hAnsi="Calibri" w:cs="Calibri"/>
          <w:sz w:val="32"/>
          <w:szCs w:val="32"/>
        </w:rPr>
        <w:t xml:space="preserve">Royal Commission for Riyadh City. (n.d.). </w:t>
      </w:r>
      <w:r w:rsidRPr="007C12C5">
        <w:rPr>
          <w:rFonts w:ascii="Calibri" w:hAnsi="Calibri" w:cs="Calibri"/>
          <w:sz w:val="32"/>
          <w:szCs w:val="32"/>
          <w:rtl/>
        </w:rPr>
        <w:t>مشروع حديقة الملك سلمان</w:t>
      </w:r>
      <w:r w:rsidRPr="007C12C5">
        <w:rPr>
          <w:rFonts w:ascii="Calibri" w:hAnsi="Calibri" w:cs="Calibri"/>
          <w:sz w:val="32"/>
          <w:szCs w:val="32"/>
        </w:rPr>
        <w:t xml:space="preserve">. Retrieved from </w:t>
      </w:r>
      <w:hyperlink r:id="rId16" w:history="1">
        <w:r w:rsidRPr="007C12C5">
          <w:rPr>
            <w:rStyle w:val="Hyperlink"/>
            <w:rFonts w:ascii="Calibri" w:hAnsi="Calibri" w:cs="Calibri"/>
            <w:color w:val="auto"/>
            <w:sz w:val="32"/>
            <w:szCs w:val="32"/>
          </w:rPr>
          <w:t>https://www.rcrc.gov.sa/ar/projects/king-salman-park/</w:t>
        </w:r>
      </w:hyperlink>
      <w:r w:rsidRPr="007C12C5">
        <w:rPr>
          <w:rFonts w:ascii="Calibri" w:hAnsi="Calibri" w:cs="Calibri"/>
          <w:sz w:val="32"/>
          <w:szCs w:val="32"/>
          <w:rtl/>
        </w:rPr>
        <w:t xml:space="preserve"> </w:t>
      </w:r>
    </w:p>
    <w:p w14:paraId="3000B596" w14:textId="77777777" w:rsidR="000E2D7E" w:rsidRPr="007C12C5" w:rsidRDefault="000E2D7E" w:rsidP="00F01682">
      <w:pPr>
        <w:numPr>
          <w:ilvl w:val="0"/>
          <w:numId w:val="38"/>
        </w:numPr>
        <w:jc w:val="both"/>
        <w:rPr>
          <w:rFonts w:ascii="Calibri" w:hAnsi="Calibri" w:cs="Calibri"/>
          <w:sz w:val="32"/>
          <w:szCs w:val="32"/>
        </w:rPr>
      </w:pPr>
      <w:r w:rsidRPr="007C12C5">
        <w:rPr>
          <w:rFonts w:ascii="Calibri" w:hAnsi="Calibri" w:cs="Calibri"/>
          <w:sz w:val="32"/>
          <w:szCs w:val="32"/>
        </w:rPr>
        <w:t xml:space="preserve">Rahhal. (2024). </w:t>
      </w:r>
      <w:r w:rsidRPr="007C12C5">
        <w:rPr>
          <w:rFonts w:ascii="Calibri" w:hAnsi="Calibri" w:cs="Calibri"/>
          <w:sz w:val="32"/>
          <w:szCs w:val="32"/>
          <w:rtl/>
        </w:rPr>
        <w:t>حديقة الملك سلمان في الرياض: تفاصيل عن المشروع وموعد الافتتاح</w:t>
      </w:r>
      <w:r w:rsidRPr="007C12C5">
        <w:rPr>
          <w:rFonts w:ascii="Calibri" w:hAnsi="Calibri" w:cs="Calibri"/>
          <w:sz w:val="32"/>
          <w:szCs w:val="32"/>
        </w:rPr>
        <w:t xml:space="preserve">. </w:t>
      </w:r>
    </w:p>
    <w:p w14:paraId="62A8C1C2" w14:textId="77777777" w:rsidR="0031247F" w:rsidRPr="007C12C5" w:rsidRDefault="0031247F" w:rsidP="0031247F">
      <w:pPr>
        <w:jc w:val="both"/>
        <w:rPr>
          <w:rFonts w:ascii="Calibri" w:hAnsi="Calibri" w:cs="Calibri"/>
          <w:sz w:val="32"/>
          <w:szCs w:val="32"/>
        </w:rPr>
      </w:pPr>
    </w:p>
    <w:p w14:paraId="68B63D56" w14:textId="77777777" w:rsidR="00BD00D8" w:rsidRPr="007C12C5" w:rsidRDefault="00BD00D8" w:rsidP="00660FEE">
      <w:pPr>
        <w:pStyle w:val="Heading1"/>
        <w:jc w:val="center"/>
        <w:rPr>
          <w:rFonts w:ascii="Calibri" w:hAnsi="Calibri" w:cs="Calibri"/>
          <w:b/>
          <w:bCs/>
          <w:color w:val="auto"/>
          <w:sz w:val="48"/>
          <w:szCs w:val="48"/>
          <w:u w:val="single"/>
          <w:rtl/>
        </w:rPr>
      </w:pPr>
    </w:p>
    <w:p w14:paraId="0F704D6F" w14:textId="77777777" w:rsidR="00BD00D8" w:rsidRPr="007C12C5" w:rsidRDefault="00BD00D8" w:rsidP="00660FEE">
      <w:pPr>
        <w:pStyle w:val="Heading1"/>
        <w:jc w:val="center"/>
        <w:rPr>
          <w:rFonts w:ascii="Calibri" w:hAnsi="Calibri" w:cs="Calibri"/>
          <w:b/>
          <w:bCs/>
          <w:color w:val="auto"/>
          <w:sz w:val="48"/>
          <w:szCs w:val="48"/>
          <w:u w:val="single"/>
          <w:rtl/>
        </w:rPr>
      </w:pPr>
    </w:p>
    <w:p w14:paraId="4DCF799B" w14:textId="77777777" w:rsidR="00BD00D8" w:rsidRDefault="00BD00D8" w:rsidP="00660FEE">
      <w:pPr>
        <w:pStyle w:val="Heading1"/>
        <w:jc w:val="center"/>
        <w:rPr>
          <w:rFonts w:ascii="Calibri" w:hAnsi="Calibri" w:cs="Calibri"/>
          <w:b/>
          <w:bCs/>
          <w:color w:val="auto"/>
          <w:sz w:val="48"/>
          <w:szCs w:val="48"/>
          <w:u w:val="single"/>
        </w:rPr>
      </w:pPr>
    </w:p>
    <w:p w14:paraId="6BCAD2EA" w14:textId="77777777" w:rsidR="00143AD8" w:rsidRDefault="00143AD8" w:rsidP="00143AD8"/>
    <w:p w14:paraId="290F92C0" w14:textId="77777777" w:rsidR="00143AD8" w:rsidRDefault="00143AD8" w:rsidP="00143AD8"/>
    <w:p w14:paraId="4B9BB42E" w14:textId="77777777" w:rsidR="00143AD8" w:rsidRDefault="00143AD8" w:rsidP="00143AD8"/>
    <w:p w14:paraId="7EC59473" w14:textId="77777777" w:rsidR="00143AD8" w:rsidRDefault="00143AD8" w:rsidP="00143AD8"/>
    <w:p w14:paraId="438646D4" w14:textId="77777777" w:rsidR="00143AD8" w:rsidRDefault="00143AD8" w:rsidP="00143AD8"/>
    <w:p w14:paraId="77EC9682" w14:textId="77777777" w:rsidR="00143AD8" w:rsidRDefault="00143AD8" w:rsidP="00143AD8"/>
    <w:p w14:paraId="01C92F75" w14:textId="77777777" w:rsidR="00143AD8" w:rsidRDefault="00143AD8" w:rsidP="00143AD8"/>
    <w:p w14:paraId="738A0E7B" w14:textId="77777777" w:rsidR="00143AD8" w:rsidRDefault="00143AD8" w:rsidP="00143AD8"/>
    <w:p w14:paraId="35AE89F4" w14:textId="77777777" w:rsidR="00143AD8" w:rsidRDefault="00143AD8" w:rsidP="00143AD8"/>
    <w:p w14:paraId="09BB3655" w14:textId="77777777" w:rsidR="00143AD8" w:rsidRDefault="00143AD8" w:rsidP="00143AD8"/>
    <w:p w14:paraId="61770C56" w14:textId="77777777" w:rsidR="00143AD8" w:rsidRDefault="00143AD8" w:rsidP="00143AD8"/>
    <w:p w14:paraId="28161AE6" w14:textId="77777777" w:rsidR="00143AD8" w:rsidRPr="00143AD8" w:rsidRDefault="00143AD8" w:rsidP="00143AD8">
      <w:pPr>
        <w:rPr>
          <w:rtl/>
        </w:rPr>
      </w:pPr>
    </w:p>
    <w:p w14:paraId="5FBE9F67" w14:textId="77777777" w:rsidR="00BD00D8" w:rsidRPr="007C12C5" w:rsidRDefault="00BD00D8" w:rsidP="00F31F0E">
      <w:pPr>
        <w:pStyle w:val="Heading1"/>
        <w:rPr>
          <w:rFonts w:ascii="Calibri" w:hAnsi="Calibri" w:cs="Calibri"/>
          <w:b/>
          <w:bCs/>
          <w:color w:val="auto"/>
          <w:sz w:val="48"/>
          <w:szCs w:val="48"/>
          <w:u w:val="single"/>
          <w:rtl/>
        </w:rPr>
      </w:pPr>
    </w:p>
    <w:p w14:paraId="74088E94" w14:textId="5A6B418D" w:rsidR="004163C7" w:rsidRPr="007C12C5" w:rsidRDefault="004163C7" w:rsidP="00660FEE">
      <w:pPr>
        <w:pStyle w:val="Heading1"/>
        <w:jc w:val="center"/>
        <w:rPr>
          <w:rFonts w:ascii="Calibri" w:hAnsi="Calibri" w:cs="Calibri"/>
          <w:b/>
          <w:bCs/>
          <w:color w:val="auto"/>
          <w:sz w:val="48"/>
          <w:szCs w:val="48"/>
          <w:u w:val="single"/>
          <w:rtl/>
        </w:rPr>
      </w:pPr>
      <w:bookmarkStart w:id="33" w:name="_Toc192857122"/>
      <w:r w:rsidRPr="007C12C5">
        <w:rPr>
          <w:rFonts w:ascii="Calibri" w:hAnsi="Calibri" w:cs="Calibri"/>
          <w:b/>
          <w:bCs/>
          <w:color w:val="auto"/>
          <w:sz w:val="48"/>
          <w:szCs w:val="48"/>
          <w:u w:val="single"/>
          <w:rtl/>
        </w:rPr>
        <w:t>الملاحق</w:t>
      </w:r>
      <w:bookmarkEnd w:id="33"/>
    </w:p>
    <w:p w14:paraId="55BEF744" w14:textId="77777777" w:rsidR="004163C7" w:rsidRPr="007C12C5" w:rsidRDefault="004163C7" w:rsidP="009125CE">
      <w:pPr>
        <w:rPr>
          <w:rFonts w:ascii="Calibri" w:hAnsi="Calibri" w:cs="Calibri"/>
          <w:sz w:val="32"/>
          <w:szCs w:val="32"/>
          <w:u w:val="single"/>
          <w:rtl/>
        </w:rPr>
      </w:pPr>
    </w:p>
    <w:p w14:paraId="752D83D7" w14:textId="77777777" w:rsidR="004163C7" w:rsidRPr="007C12C5" w:rsidRDefault="004163C7" w:rsidP="009125CE">
      <w:pPr>
        <w:rPr>
          <w:rFonts w:ascii="Calibri" w:hAnsi="Calibri" w:cs="Calibri"/>
          <w:sz w:val="32"/>
          <w:szCs w:val="32"/>
          <w:u w:val="single"/>
          <w:rtl/>
        </w:rPr>
      </w:pPr>
    </w:p>
    <w:p w14:paraId="057FFB86" w14:textId="77777777" w:rsidR="004163C7" w:rsidRPr="007C12C5" w:rsidRDefault="004163C7" w:rsidP="009125CE">
      <w:pPr>
        <w:rPr>
          <w:rFonts w:ascii="Calibri" w:hAnsi="Calibri" w:cs="Calibri"/>
          <w:sz w:val="32"/>
          <w:szCs w:val="32"/>
          <w:u w:val="single"/>
          <w:rtl/>
        </w:rPr>
      </w:pPr>
    </w:p>
    <w:p w14:paraId="6562979E" w14:textId="77777777" w:rsidR="004163C7" w:rsidRPr="007C12C5" w:rsidRDefault="004163C7" w:rsidP="009125CE">
      <w:pPr>
        <w:rPr>
          <w:rFonts w:ascii="Calibri" w:hAnsi="Calibri" w:cs="Calibri"/>
          <w:sz w:val="32"/>
          <w:szCs w:val="32"/>
          <w:u w:val="single"/>
          <w:rtl/>
        </w:rPr>
      </w:pPr>
    </w:p>
    <w:p w14:paraId="72033BEA" w14:textId="77777777" w:rsidR="004163C7" w:rsidRPr="007C12C5" w:rsidRDefault="004163C7" w:rsidP="009125CE">
      <w:pPr>
        <w:rPr>
          <w:rFonts w:ascii="Calibri" w:hAnsi="Calibri" w:cs="Calibri"/>
          <w:sz w:val="32"/>
          <w:szCs w:val="32"/>
          <w:u w:val="single"/>
          <w:rtl/>
        </w:rPr>
      </w:pPr>
    </w:p>
    <w:p w14:paraId="06F90E19" w14:textId="77777777" w:rsidR="004163C7" w:rsidRPr="007C12C5" w:rsidRDefault="004163C7" w:rsidP="009125CE">
      <w:pPr>
        <w:rPr>
          <w:rFonts w:ascii="Calibri" w:hAnsi="Calibri" w:cs="Calibri"/>
          <w:sz w:val="32"/>
          <w:szCs w:val="32"/>
          <w:u w:val="single"/>
          <w:rtl/>
        </w:rPr>
      </w:pPr>
    </w:p>
    <w:p w14:paraId="2A0F6877" w14:textId="77777777" w:rsidR="004163C7" w:rsidRPr="007C12C5" w:rsidRDefault="004163C7" w:rsidP="009125CE">
      <w:pPr>
        <w:rPr>
          <w:rFonts w:ascii="Calibri" w:hAnsi="Calibri" w:cs="Calibri"/>
          <w:sz w:val="32"/>
          <w:szCs w:val="32"/>
          <w:u w:val="single"/>
          <w:rtl/>
        </w:rPr>
      </w:pPr>
    </w:p>
    <w:p w14:paraId="7BDB6B26" w14:textId="77777777" w:rsidR="004163C7" w:rsidRPr="007C12C5" w:rsidRDefault="004163C7" w:rsidP="009125CE">
      <w:pPr>
        <w:rPr>
          <w:rFonts w:ascii="Calibri" w:hAnsi="Calibri" w:cs="Calibri"/>
          <w:sz w:val="32"/>
          <w:szCs w:val="32"/>
          <w:u w:val="single"/>
          <w:rtl/>
        </w:rPr>
      </w:pPr>
    </w:p>
    <w:p w14:paraId="4B236902" w14:textId="77777777" w:rsidR="004163C7" w:rsidRPr="007C12C5" w:rsidRDefault="004163C7" w:rsidP="009125CE">
      <w:pPr>
        <w:rPr>
          <w:rFonts w:ascii="Calibri" w:hAnsi="Calibri" w:cs="Calibri"/>
          <w:sz w:val="32"/>
          <w:szCs w:val="32"/>
          <w:u w:val="single"/>
          <w:rtl/>
        </w:rPr>
      </w:pPr>
    </w:p>
    <w:p w14:paraId="5B8F7A7A" w14:textId="77777777" w:rsidR="004163C7" w:rsidRPr="007C12C5" w:rsidRDefault="004163C7" w:rsidP="009125CE">
      <w:pPr>
        <w:rPr>
          <w:rFonts w:ascii="Calibri" w:hAnsi="Calibri" w:cs="Calibri"/>
          <w:sz w:val="32"/>
          <w:szCs w:val="32"/>
          <w:u w:val="single"/>
          <w:rtl/>
        </w:rPr>
      </w:pPr>
    </w:p>
    <w:p w14:paraId="6E5A55B5" w14:textId="77777777" w:rsidR="004163C7" w:rsidRPr="007C12C5" w:rsidRDefault="004163C7" w:rsidP="009125CE">
      <w:pPr>
        <w:rPr>
          <w:rFonts w:ascii="Calibri" w:hAnsi="Calibri" w:cs="Calibri"/>
          <w:sz w:val="32"/>
          <w:szCs w:val="32"/>
          <w:u w:val="single"/>
          <w:rtl/>
        </w:rPr>
      </w:pPr>
    </w:p>
    <w:p w14:paraId="2A71D257" w14:textId="77777777" w:rsidR="004163C7" w:rsidRPr="007C12C5" w:rsidRDefault="004163C7" w:rsidP="009125CE">
      <w:pPr>
        <w:rPr>
          <w:rFonts w:ascii="Calibri" w:hAnsi="Calibri" w:cs="Calibri"/>
          <w:sz w:val="32"/>
          <w:szCs w:val="32"/>
          <w:u w:val="single"/>
          <w:rtl/>
        </w:rPr>
      </w:pPr>
    </w:p>
    <w:p w14:paraId="53AAEB14" w14:textId="660F6615" w:rsidR="004163C7" w:rsidRPr="007C12C5" w:rsidRDefault="004163C7" w:rsidP="00FC6B54">
      <w:pPr>
        <w:pStyle w:val="Heading2"/>
        <w:spacing w:line="480" w:lineRule="auto"/>
        <w:rPr>
          <w:rFonts w:ascii="Calibri" w:hAnsi="Calibri" w:cs="Calibri"/>
          <w:b/>
          <w:bCs/>
          <w:color w:val="auto"/>
          <w:sz w:val="32"/>
          <w:szCs w:val="32"/>
          <w:u w:val="single"/>
          <w:rtl/>
        </w:rPr>
      </w:pPr>
      <w:bookmarkStart w:id="34" w:name="_Toc192857123"/>
      <w:r w:rsidRPr="007C12C5">
        <w:rPr>
          <w:rFonts w:ascii="Calibri" w:hAnsi="Calibri" w:cs="Calibri"/>
          <w:b/>
          <w:bCs/>
          <w:color w:val="auto"/>
          <w:sz w:val="32"/>
          <w:szCs w:val="32"/>
          <w:u w:val="single"/>
          <w:rtl/>
        </w:rPr>
        <w:lastRenderedPageBreak/>
        <w:t>-الاستبانة</w:t>
      </w:r>
      <w:bookmarkEnd w:id="34"/>
    </w:p>
    <w:p w14:paraId="303404B6" w14:textId="77777777" w:rsidR="000D10D0" w:rsidRPr="007C12C5" w:rsidRDefault="000D10D0" w:rsidP="00F57D47">
      <w:pPr>
        <w:jc w:val="center"/>
        <w:rPr>
          <w:rFonts w:ascii="Calibri" w:hAnsi="Calibri" w:cs="Calibri"/>
          <w:b/>
          <w:bCs/>
          <w:sz w:val="32"/>
          <w:szCs w:val="32"/>
        </w:rPr>
      </w:pPr>
      <w:r w:rsidRPr="007C12C5">
        <w:rPr>
          <w:rFonts w:ascii="Calibri" w:hAnsi="Calibri" w:cs="Calibri"/>
          <w:b/>
          <w:bCs/>
          <w:sz w:val="32"/>
          <w:szCs w:val="32"/>
          <w:rtl/>
        </w:rPr>
        <w:t>استمارة استبيان</w:t>
      </w:r>
    </w:p>
    <w:p w14:paraId="56A575FC"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مقدمة</w:t>
      </w:r>
    </w:p>
    <w:p w14:paraId="24AC2368" w14:textId="77777777" w:rsidR="000D10D0" w:rsidRPr="007C12C5" w:rsidRDefault="000D10D0" w:rsidP="00F57D47">
      <w:pPr>
        <w:rPr>
          <w:rFonts w:ascii="Calibri" w:hAnsi="Calibri" w:cs="Calibri"/>
          <w:sz w:val="32"/>
          <w:szCs w:val="32"/>
        </w:rPr>
      </w:pPr>
      <w:r w:rsidRPr="007C12C5">
        <w:rPr>
          <w:rFonts w:ascii="Calibri" w:hAnsi="Calibri" w:cs="Calibri"/>
          <w:sz w:val="32"/>
          <w:szCs w:val="32"/>
          <w:rtl/>
        </w:rPr>
        <w:t>شكرًا لمشاركتكم في هذا الاستبيان الذي يهدف إلى دراسة التحول الحضري في مدينة الرياض ودور الشركات الصغيرة والمتوسطة في تحقيق التنمية المستدامة. يرجى الإجابة على الأسئلة التالية بناءً على تجربتكم ومعرفتكم. جميع الإجابات ستظل سرية وتستخدم لأغراض البحث العلمي فقط</w:t>
      </w:r>
      <w:r w:rsidRPr="007C12C5">
        <w:rPr>
          <w:rFonts w:ascii="Calibri" w:hAnsi="Calibri" w:cs="Calibri"/>
          <w:sz w:val="32"/>
          <w:szCs w:val="32"/>
        </w:rPr>
        <w:t>.</w:t>
      </w:r>
    </w:p>
    <w:p w14:paraId="7AD724F8"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معلومات عامة</w:t>
      </w:r>
    </w:p>
    <w:p w14:paraId="2AB23648" w14:textId="77777777" w:rsidR="000D10D0" w:rsidRPr="007C12C5" w:rsidRDefault="000D10D0" w:rsidP="000D10D0">
      <w:pPr>
        <w:numPr>
          <w:ilvl w:val="0"/>
          <w:numId w:val="19"/>
        </w:numPr>
        <w:spacing w:line="278" w:lineRule="auto"/>
        <w:rPr>
          <w:rFonts w:ascii="Calibri" w:hAnsi="Calibri" w:cs="Calibri"/>
          <w:sz w:val="32"/>
          <w:szCs w:val="32"/>
        </w:rPr>
      </w:pPr>
      <w:r w:rsidRPr="007C12C5">
        <w:rPr>
          <w:rFonts w:ascii="Calibri" w:hAnsi="Calibri" w:cs="Calibri"/>
          <w:sz w:val="32"/>
          <w:szCs w:val="32"/>
          <w:rtl/>
        </w:rPr>
        <w:t>العمر</w:t>
      </w:r>
      <w:r w:rsidRPr="007C12C5">
        <w:rPr>
          <w:rFonts w:ascii="Calibri" w:hAnsi="Calibri" w:cs="Calibri"/>
          <w:sz w:val="32"/>
          <w:szCs w:val="32"/>
        </w:rPr>
        <w:t>: _</w:t>
      </w:r>
    </w:p>
    <w:p w14:paraId="11D9291F" w14:textId="77777777" w:rsidR="000D10D0" w:rsidRPr="007C12C5" w:rsidRDefault="000D10D0" w:rsidP="000D10D0">
      <w:pPr>
        <w:numPr>
          <w:ilvl w:val="0"/>
          <w:numId w:val="19"/>
        </w:numPr>
        <w:spacing w:line="278" w:lineRule="auto"/>
        <w:rPr>
          <w:rFonts w:ascii="Calibri" w:hAnsi="Calibri" w:cs="Calibri"/>
          <w:sz w:val="32"/>
          <w:szCs w:val="32"/>
        </w:rPr>
      </w:pPr>
      <w:r w:rsidRPr="007C12C5">
        <w:rPr>
          <w:rFonts w:ascii="Calibri" w:hAnsi="Calibri" w:cs="Calibri"/>
          <w:sz w:val="32"/>
          <w:szCs w:val="32"/>
          <w:rtl/>
        </w:rPr>
        <w:t xml:space="preserve">الجنس: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ذكر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أنثى</w:t>
      </w:r>
    </w:p>
    <w:p w14:paraId="530B503E" w14:textId="77777777" w:rsidR="000D10D0" w:rsidRPr="007C12C5" w:rsidRDefault="000D10D0" w:rsidP="000D10D0">
      <w:pPr>
        <w:numPr>
          <w:ilvl w:val="0"/>
          <w:numId w:val="19"/>
        </w:numPr>
        <w:spacing w:line="278" w:lineRule="auto"/>
        <w:rPr>
          <w:rFonts w:ascii="Calibri" w:hAnsi="Calibri" w:cs="Calibri"/>
          <w:sz w:val="32"/>
          <w:szCs w:val="32"/>
        </w:rPr>
      </w:pPr>
      <w:r w:rsidRPr="007C12C5">
        <w:rPr>
          <w:rFonts w:ascii="Calibri" w:hAnsi="Calibri" w:cs="Calibri"/>
          <w:sz w:val="32"/>
          <w:szCs w:val="32"/>
          <w:rtl/>
        </w:rPr>
        <w:t xml:space="preserve">المستوى التعليمي: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ثانوي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جامعي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دراسات عليا</w:t>
      </w:r>
    </w:p>
    <w:p w14:paraId="74124D63" w14:textId="77777777" w:rsidR="000D10D0" w:rsidRPr="007C12C5" w:rsidRDefault="000D10D0" w:rsidP="000D10D0">
      <w:pPr>
        <w:numPr>
          <w:ilvl w:val="0"/>
          <w:numId w:val="19"/>
        </w:numPr>
        <w:spacing w:line="278" w:lineRule="auto"/>
        <w:rPr>
          <w:rFonts w:ascii="Calibri" w:hAnsi="Calibri" w:cs="Calibri"/>
          <w:sz w:val="32"/>
          <w:szCs w:val="32"/>
        </w:rPr>
      </w:pPr>
      <w:r w:rsidRPr="007C12C5">
        <w:rPr>
          <w:rFonts w:ascii="Calibri" w:hAnsi="Calibri" w:cs="Calibri"/>
          <w:sz w:val="32"/>
          <w:szCs w:val="32"/>
          <w:rtl/>
        </w:rPr>
        <w:t xml:space="preserve">القطاع الذي تعمل فيه: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حكومي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خاص </w:t>
      </w:r>
      <w:r w:rsidRPr="007C12C5">
        <w:rPr>
          <w:rFonts w:ascii="Segoe UI Symbol" w:hAnsi="Segoe UI Symbol" w:cs="Segoe UI Symbol" w:hint="cs"/>
          <w:sz w:val="32"/>
          <w:szCs w:val="32"/>
          <w:rtl/>
        </w:rPr>
        <w:t>☐</w:t>
      </w:r>
      <w:r w:rsidRPr="007C12C5">
        <w:rPr>
          <w:rFonts w:ascii="Calibri" w:hAnsi="Calibri" w:cs="Calibri"/>
          <w:sz w:val="32"/>
          <w:szCs w:val="32"/>
          <w:rtl/>
        </w:rPr>
        <w:t xml:space="preserve"> شركات صغيرة ومتوسطة</w:t>
      </w:r>
    </w:p>
    <w:p w14:paraId="7D2FBA42"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الأسئلة</w:t>
      </w:r>
    </w:p>
    <w:p w14:paraId="2B097A60"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التحول الحضري في الرياض</w:t>
      </w:r>
    </w:p>
    <w:p w14:paraId="25A88D38" w14:textId="77777777" w:rsidR="000D10D0" w:rsidRPr="007C12C5" w:rsidRDefault="000D10D0" w:rsidP="000D10D0">
      <w:pPr>
        <w:numPr>
          <w:ilvl w:val="0"/>
          <w:numId w:val="20"/>
        </w:numPr>
        <w:spacing w:line="278" w:lineRule="auto"/>
        <w:rPr>
          <w:rFonts w:ascii="Calibri" w:hAnsi="Calibri" w:cs="Calibri"/>
          <w:sz w:val="32"/>
          <w:szCs w:val="32"/>
        </w:rPr>
      </w:pPr>
      <w:r w:rsidRPr="007C12C5">
        <w:rPr>
          <w:rFonts w:ascii="Calibri" w:hAnsi="Calibri" w:cs="Calibri"/>
          <w:b/>
          <w:bCs/>
          <w:sz w:val="32"/>
          <w:szCs w:val="32"/>
          <w:rtl/>
        </w:rPr>
        <w:t>أعتقد أن التحول الحضري في الرياض قد أدى إلى تحسين البنية التحتية</w:t>
      </w:r>
      <w:r w:rsidRPr="007C12C5">
        <w:rPr>
          <w:rFonts w:ascii="Calibri" w:hAnsi="Calibri" w:cs="Calibri"/>
          <w:b/>
          <w:bCs/>
          <w:sz w:val="32"/>
          <w:szCs w:val="32"/>
        </w:rPr>
        <w:t>.</w:t>
      </w:r>
    </w:p>
    <w:p w14:paraId="4E3E56BD"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48926FBE"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34D5B91F"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062B9FB9"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49361FD8" w14:textId="2FFC5FBC" w:rsidR="00F31F0E" w:rsidRPr="007C12C5" w:rsidRDefault="000D10D0" w:rsidP="00A46B69">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28B1A507" w14:textId="77777777" w:rsidR="000D10D0" w:rsidRPr="007C12C5" w:rsidRDefault="000D10D0" w:rsidP="000D10D0">
      <w:pPr>
        <w:numPr>
          <w:ilvl w:val="0"/>
          <w:numId w:val="20"/>
        </w:numPr>
        <w:spacing w:line="278" w:lineRule="auto"/>
        <w:rPr>
          <w:rFonts w:ascii="Calibri" w:hAnsi="Calibri" w:cs="Calibri"/>
          <w:sz w:val="32"/>
          <w:szCs w:val="32"/>
        </w:rPr>
      </w:pPr>
      <w:r w:rsidRPr="007C12C5">
        <w:rPr>
          <w:rFonts w:ascii="Calibri" w:hAnsi="Calibri" w:cs="Calibri"/>
          <w:b/>
          <w:bCs/>
          <w:sz w:val="32"/>
          <w:szCs w:val="32"/>
          <w:rtl/>
        </w:rPr>
        <w:t>أعتقد أن المشاريع الكبرى في الرياض قد ساهمت في تحسين جودة الحياة للسكان</w:t>
      </w:r>
      <w:r w:rsidRPr="007C12C5">
        <w:rPr>
          <w:rFonts w:ascii="Calibri" w:hAnsi="Calibri" w:cs="Calibri"/>
          <w:b/>
          <w:bCs/>
          <w:sz w:val="32"/>
          <w:szCs w:val="32"/>
        </w:rPr>
        <w:t>.</w:t>
      </w:r>
    </w:p>
    <w:p w14:paraId="4214D8F5"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34D3F98F"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lastRenderedPageBreak/>
        <w:t>☐</w:t>
      </w:r>
      <w:r w:rsidRPr="007C12C5">
        <w:rPr>
          <w:rFonts w:ascii="Calibri" w:hAnsi="Calibri" w:cs="Calibri"/>
          <w:sz w:val="32"/>
          <w:szCs w:val="32"/>
        </w:rPr>
        <w:t xml:space="preserve"> </w:t>
      </w:r>
      <w:r w:rsidRPr="007C12C5">
        <w:rPr>
          <w:rFonts w:ascii="Calibri" w:hAnsi="Calibri" w:cs="Calibri"/>
          <w:sz w:val="32"/>
          <w:szCs w:val="32"/>
          <w:rtl/>
        </w:rPr>
        <w:t>أوافق</w:t>
      </w:r>
    </w:p>
    <w:p w14:paraId="4319B286"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4BE294C6"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4E723E74"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0FD2CFC5" w14:textId="77777777" w:rsidR="000D10D0" w:rsidRPr="007C12C5" w:rsidRDefault="000D10D0" w:rsidP="000D10D0">
      <w:pPr>
        <w:numPr>
          <w:ilvl w:val="0"/>
          <w:numId w:val="20"/>
        </w:numPr>
        <w:spacing w:line="278" w:lineRule="auto"/>
        <w:rPr>
          <w:rFonts w:ascii="Calibri" w:hAnsi="Calibri" w:cs="Calibri"/>
          <w:sz w:val="32"/>
          <w:szCs w:val="32"/>
        </w:rPr>
      </w:pPr>
      <w:r w:rsidRPr="007C12C5">
        <w:rPr>
          <w:rFonts w:ascii="Calibri" w:hAnsi="Calibri" w:cs="Calibri"/>
          <w:b/>
          <w:bCs/>
          <w:sz w:val="32"/>
          <w:szCs w:val="32"/>
          <w:rtl/>
        </w:rPr>
        <w:t>أعتقد أن التحول الحضري في الرياض قد أدى إلى تحسين الخدمات العامة مثل التعليم والرعاية الصحية</w:t>
      </w:r>
      <w:r w:rsidRPr="007C12C5">
        <w:rPr>
          <w:rFonts w:ascii="Calibri" w:hAnsi="Calibri" w:cs="Calibri"/>
          <w:b/>
          <w:bCs/>
          <w:sz w:val="32"/>
          <w:szCs w:val="32"/>
        </w:rPr>
        <w:t>.</w:t>
      </w:r>
    </w:p>
    <w:p w14:paraId="25797410"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3F6645D5"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5191C2D0"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5FEB7582"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6707F529"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3755062E" w14:textId="77777777" w:rsidR="000D10D0" w:rsidRPr="007C12C5" w:rsidRDefault="000D10D0" w:rsidP="000D10D0">
      <w:pPr>
        <w:numPr>
          <w:ilvl w:val="0"/>
          <w:numId w:val="20"/>
        </w:numPr>
        <w:spacing w:line="278" w:lineRule="auto"/>
        <w:rPr>
          <w:rFonts w:ascii="Calibri" w:hAnsi="Calibri" w:cs="Calibri"/>
          <w:sz w:val="32"/>
          <w:szCs w:val="32"/>
        </w:rPr>
      </w:pPr>
      <w:r w:rsidRPr="007C12C5">
        <w:rPr>
          <w:rFonts w:ascii="Calibri" w:hAnsi="Calibri" w:cs="Calibri"/>
          <w:b/>
          <w:bCs/>
          <w:sz w:val="32"/>
          <w:szCs w:val="32"/>
          <w:rtl/>
        </w:rPr>
        <w:t>أعتقد أن التحول الحضري في الرياض قد ساهم في زيادة فرص العمل</w:t>
      </w:r>
      <w:r w:rsidRPr="007C12C5">
        <w:rPr>
          <w:rFonts w:ascii="Calibri" w:hAnsi="Calibri" w:cs="Calibri"/>
          <w:b/>
          <w:bCs/>
          <w:sz w:val="32"/>
          <w:szCs w:val="32"/>
        </w:rPr>
        <w:t>.</w:t>
      </w:r>
    </w:p>
    <w:p w14:paraId="53DAD5D9"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0D4AB615"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06380BB7"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2F2614EB"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62FD4001"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288D4EE4" w14:textId="77777777" w:rsidR="000D10D0" w:rsidRPr="007C12C5" w:rsidRDefault="000D10D0" w:rsidP="000D10D0">
      <w:pPr>
        <w:numPr>
          <w:ilvl w:val="0"/>
          <w:numId w:val="20"/>
        </w:numPr>
        <w:spacing w:line="278" w:lineRule="auto"/>
        <w:rPr>
          <w:rFonts w:ascii="Calibri" w:hAnsi="Calibri" w:cs="Calibri"/>
          <w:sz w:val="32"/>
          <w:szCs w:val="32"/>
        </w:rPr>
      </w:pPr>
      <w:r w:rsidRPr="007C12C5">
        <w:rPr>
          <w:rFonts w:ascii="Calibri" w:hAnsi="Calibri" w:cs="Calibri"/>
          <w:b/>
          <w:bCs/>
          <w:sz w:val="32"/>
          <w:szCs w:val="32"/>
          <w:rtl/>
        </w:rPr>
        <w:t>أعتقد أن التحول الحضري في الرياض قد أدى إلى تحسين نظام النقل العام</w:t>
      </w:r>
      <w:r w:rsidRPr="007C12C5">
        <w:rPr>
          <w:rFonts w:ascii="Calibri" w:hAnsi="Calibri" w:cs="Calibri"/>
          <w:b/>
          <w:bCs/>
          <w:sz w:val="32"/>
          <w:szCs w:val="32"/>
        </w:rPr>
        <w:t>.</w:t>
      </w:r>
    </w:p>
    <w:p w14:paraId="50184337"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4DD76C45"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5C61845B"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241F897A"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68E9CECE" w14:textId="77777777" w:rsidR="000D10D0" w:rsidRPr="007C12C5" w:rsidRDefault="000D10D0" w:rsidP="000D10D0">
      <w:pPr>
        <w:numPr>
          <w:ilvl w:val="1"/>
          <w:numId w:val="20"/>
        </w:numPr>
        <w:spacing w:line="278" w:lineRule="auto"/>
        <w:rPr>
          <w:rFonts w:ascii="Calibri" w:hAnsi="Calibri" w:cs="Calibri"/>
          <w:sz w:val="32"/>
          <w:szCs w:val="32"/>
        </w:rPr>
      </w:pPr>
      <w:r w:rsidRPr="007C12C5">
        <w:rPr>
          <w:rFonts w:ascii="Segoe UI Symbol" w:hAnsi="Segoe UI Symbol" w:cs="Segoe UI Symbol"/>
          <w:sz w:val="32"/>
          <w:szCs w:val="32"/>
        </w:rPr>
        <w:lastRenderedPageBreak/>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6CAFAB98"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دور الشركات الصغيرة والمتوسطة</w:t>
      </w:r>
    </w:p>
    <w:p w14:paraId="2A56E29A" w14:textId="77777777" w:rsidR="000D10D0" w:rsidRPr="007C12C5" w:rsidRDefault="000D10D0" w:rsidP="000D10D0">
      <w:pPr>
        <w:numPr>
          <w:ilvl w:val="0"/>
          <w:numId w:val="21"/>
        </w:numPr>
        <w:spacing w:line="278" w:lineRule="auto"/>
        <w:rPr>
          <w:rFonts w:ascii="Calibri" w:hAnsi="Calibri" w:cs="Calibri"/>
          <w:sz w:val="32"/>
          <w:szCs w:val="32"/>
        </w:rPr>
      </w:pPr>
      <w:r w:rsidRPr="007C12C5">
        <w:rPr>
          <w:rFonts w:ascii="Calibri" w:hAnsi="Calibri" w:cs="Calibri"/>
          <w:b/>
          <w:bCs/>
          <w:sz w:val="32"/>
          <w:szCs w:val="32"/>
          <w:rtl/>
        </w:rPr>
        <w:t>تلعب الشركات الصغيرة والمتوسطة دورًا حيويًا في تحقيق التنمية المستدامة في الرياض</w:t>
      </w:r>
      <w:r w:rsidRPr="007C12C5">
        <w:rPr>
          <w:rFonts w:ascii="Calibri" w:hAnsi="Calibri" w:cs="Calibri"/>
          <w:b/>
          <w:bCs/>
          <w:sz w:val="32"/>
          <w:szCs w:val="32"/>
        </w:rPr>
        <w:t>.</w:t>
      </w:r>
    </w:p>
    <w:p w14:paraId="623FF580"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4ABA1B3F"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60B4215E"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7970F90C"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7E0F42C2"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2A8100FE" w14:textId="77777777" w:rsidR="000D10D0" w:rsidRPr="007C12C5" w:rsidRDefault="000D10D0" w:rsidP="000D10D0">
      <w:pPr>
        <w:numPr>
          <w:ilvl w:val="0"/>
          <w:numId w:val="21"/>
        </w:numPr>
        <w:spacing w:line="278" w:lineRule="auto"/>
        <w:rPr>
          <w:rFonts w:ascii="Calibri" w:hAnsi="Calibri" w:cs="Calibri"/>
          <w:sz w:val="32"/>
          <w:szCs w:val="32"/>
        </w:rPr>
      </w:pPr>
      <w:r w:rsidRPr="007C12C5">
        <w:rPr>
          <w:rFonts w:ascii="Calibri" w:hAnsi="Calibri" w:cs="Calibri"/>
          <w:b/>
          <w:bCs/>
          <w:sz w:val="32"/>
          <w:szCs w:val="32"/>
          <w:rtl/>
        </w:rPr>
        <w:t>تواجه الشركات الصغيرة والمتوسطة تحديات كبيرة في الوصول إلى الموارد والدعم اللازم للنمو والابتكار</w:t>
      </w:r>
      <w:r w:rsidRPr="007C12C5">
        <w:rPr>
          <w:rFonts w:ascii="Calibri" w:hAnsi="Calibri" w:cs="Calibri"/>
          <w:b/>
          <w:bCs/>
          <w:sz w:val="32"/>
          <w:szCs w:val="32"/>
        </w:rPr>
        <w:t>.</w:t>
      </w:r>
    </w:p>
    <w:p w14:paraId="320FD522"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2470506C"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03C9F543"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75D2BD64"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1BFA29B4" w14:textId="4CBA72FE" w:rsidR="000D10D0" w:rsidRPr="007C12C5" w:rsidRDefault="000D10D0" w:rsidP="008D7A76">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671E9C34" w14:textId="77777777" w:rsidR="000D10D0" w:rsidRPr="007C12C5" w:rsidRDefault="000D10D0" w:rsidP="000D10D0">
      <w:pPr>
        <w:numPr>
          <w:ilvl w:val="0"/>
          <w:numId w:val="21"/>
        </w:numPr>
        <w:spacing w:line="278" w:lineRule="auto"/>
        <w:rPr>
          <w:rFonts w:ascii="Calibri" w:hAnsi="Calibri" w:cs="Calibri"/>
          <w:sz w:val="32"/>
          <w:szCs w:val="32"/>
        </w:rPr>
      </w:pPr>
      <w:r w:rsidRPr="007C12C5">
        <w:rPr>
          <w:rFonts w:ascii="Calibri" w:hAnsi="Calibri" w:cs="Calibri"/>
          <w:b/>
          <w:bCs/>
          <w:sz w:val="32"/>
          <w:szCs w:val="32"/>
          <w:rtl/>
        </w:rPr>
        <w:t>تساهم السياسات الحكومية في دعم الشركات الصغيرة والمتوسطة من خلال توفير التمويل والحوافز الضريبية</w:t>
      </w:r>
      <w:r w:rsidRPr="007C12C5">
        <w:rPr>
          <w:rFonts w:ascii="Calibri" w:hAnsi="Calibri" w:cs="Calibri"/>
          <w:b/>
          <w:bCs/>
          <w:sz w:val="32"/>
          <w:szCs w:val="32"/>
        </w:rPr>
        <w:t>.</w:t>
      </w:r>
    </w:p>
    <w:p w14:paraId="1C5B717A"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7B1D0F16"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24D8C0EB"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2A6DD003"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51D1D85C"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lastRenderedPageBreak/>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7A661005" w14:textId="77777777" w:rsidR="000D10D0" w:rsidRPr="007C12C5" w:rsidRDefault="000D10D0" w:rsidP="000D10D0">
      <w:pPr>
        <w:numPr>
          <w:ilvl w:val="0"/>
          <w:numId w:val="21"/>
        </w:numPr>
        <w:spacing w:line="278" w:lineRule="auto"/>
        <w:rPr>
          <w:rFonts w:ascii="Calibri" w:hAnsi="Calibri" w:cs="Calibri"/>
          <w:sz w:val="32"/>
          <w:szCs w:val="32"/>
        </w:rPr>
      </w:pPr>
      <w:r w:rsidRPr="007C12C5">
        <w:rPr>
          <w:rFonts w:ascii="Calibri" w:hAnsi="Calibri" w:cs="Calibri"/>
          <w:b/>
          <w:bCs/>
          <w:sz w:val="32"/>
          <w:szCs w:val="32"/>
          <w:rtl/>
        </w:rPr>
        <w:t>تساهم الشركات الصغيرة والمتوسطة في تعزيز الابتكار والإبداع في الرياض</w:t>
      </w:r>
      <w:r w:rsidRPr="007C12C5">
        <w:rPr>
          <w:rFonts w:ascii="Calibri" w:hAnsi="Calibri" w:cs="Calibri"/>
          <w:b/>
          <w:bCs/>
          <w:sz w:val="32"/>
          <w:szCs w:val="32"/>
        </w:rPr>
        <w:t>.</w:t>
      </w:r>
    </w:p>
    <w:p w14:paraId="38817E69"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5ADB5FE1"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2CFA1D7F"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124A540D"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48873211"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05988AA0" w14:textId="77777777" w:rsidR="000D10D0" w:rsidRPr="007C12C5" w:rsidRDefault="000D10D0" w:rsidP="000D10D0">
      <w:pPr>
        <w:numPr>
          <w:ilvl w:val="0"/>
          <w:numId w:val="21"/>
        </w:numPr>
        <w:spacing w:line="278" w:lineRule="auto"/>
        <w:rPr>
          <w:rFonts w:ascii="Calibri" w:hAnsi="Calibri" w:cs="Calibri"/>
          <w:sz w:val="32"/>
          <w:szCs w:val="32"/>
        </w:rPr>
      </w:pPr>
      <w:r w:rsidRPr="007C12C5">
        <w:rPr>
          <w:rFonts w:ascii="Calibri" w:hAnsi="Calibri" w:cs="Calibri"/>
          <w:b/>
          <w:bCs/>
          <w:sz w:val="32"/>
          <w:szCs w:val="32"/>
          <w:rtl/>
        </w:rPr>
        <w:t>تساهم الشركات الصغيرة والمتوسطة في توفير فرص عمل جديدة في الرياض</w:t>
      </w:r>
      <w:r w:rsidRPr="007C12C5">
        <w:rPr>
          <w:rFonts w:ascii="Calibri" w:hAnsi="Calibri" w:cs="Calibri"/>
          <w:b/>
          <w:bCs/>
          <w:sz w:val="32"/>
          <w:szCs w:val="32"/>
        </w:rPr>
        <w:t>.</w:t>
      </w:r>
    </w:p>
    <w:p w14:paraId="480AC470"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601ECBE3"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18809D15"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1916EB66"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1F516772" w14:textId="77777777" w:rsidR="000D10D0" w:rsidRPr="007C12C5" w:rsidRDefault="000D10D0" w:rsidP="000D10D0">
      <w:pPr>
        <w:numPr>
          <w:ilvl w:val="1"/>
          <w:numId w:val="21"/>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10FA4D85"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التوازن بين التطور الحضري والهوية الثقافية</w:t>
      </w:r>
    </w:p>
    <w:p w14:paraId="6D7C9745" w14:textId="77777777" w:rsidR="000D10D0" w:rsidRPr="007C12C5" w:rsidRDefault="000D10D0" w:rsidP="000D10D0">
      <w:pPr>
        <w:numPr>
          <w:ilvl w:val="0"/>
          <w:numId w:val="22"/>
        </w:numPr>
        <w:spacing w:line="278" w:lineRule="auto"/>
        <w:rPr>
          <w:rFonts w:ascii="Calibri" w:hAnsi="Calibri" w:cs="Calibri"/>
          <w:sz w:val="32"/>
          <w:szCs w:val="32"/>
        </w:rPr>
      </w:pPr>
      <w:r w:rsidRPr="007C12C5">
        <w:rPr>
          <w:rFonts w:ascii="Calibri" w:hAnsi="Calibri" w:cs="Calibri"/>
          <w:b/>
          <w:bCs/>
          <w:sz w:val="32"/>
          <w:szCs w:val="32"/>
          <w:rtl/>
        </w:rPr>
        <w:t>أعتقد أن التحول الحضري في الرياض يحافظ على الهوية الثقافية والاجتماعية للمدينة</w:t>
      </w:r>
      <w:r w:rsidRPr="007C12C5">
        <w:rPr>
          <w:rFonts w:ascii="Calibri" w:hAnsi="Calibri" w:cs="Calibri"/>
          <w:b/>
          <w:bCs/>
          <w:sz w:val="32"/>
          <w:szCs w:val="32"/>
        </w:rPr>
        <w:t>.</w:t>
      </w:r>
    </w:p>
    <w:p w14:paraId="5FC4157F"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0079847A"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50DBFFE8"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22F53AFB"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7FA46E3A" w14:textId="194C9E56" w:rsidR="00325BA4" w:rsidRPr="007C12C5" w:rsidRDefault="000D10D0" w:rsidP="00F31F0E">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4C38E4C6" w14:textId="77777777" w:rsidR="000D10D0" w:rsidRPr="007C12C5" w:rsidRDefault="000D10D0" w:rsidP="000D10D0">
      <w:pPr>
        <w:numPr>
          <w:ilvl w:val="0"/>
          <w:numId w:val="22"/>
        </w:numPr>
        <w:spacing w:line="278" w:lineRule="auto"/>
        <w:rPr>
          <w:rFonts w:ascii="Calibri" w:hAnsi="Calibri" w:cs="Calibri"/>
          <w:sz w:val="32"/>
          <w:szCs w:val="32"/>
        </w:rPr>
      </w:pPr>
      <w:r w:rsidRPr="007C12C5">
        <w:rPr>
          <w:rFonts w:ascii="Calibri" w:hAnsi="Calibri" w:cs="Calibri"/>
          <w:b/>
          <w:bCs/>
          <w:sz w:val="32"/>
          <w:szCs w:val="32"/>
          <w:rtl/>
        </w:rPr>
        <w:lastRenderedPageBreak/>
        <w:t>تساهم المشاريع الكبرى في تعزيز الهوية المحلية من خلال الحفاظ على التراث الثقافي</w:t>
      </w:r>
      <w:r w:rsidRPr="007C12C5">
        <w:rPr>
          <w:rFonts w:ascii="Calibri" w:hAnsi="Calibri" w:cs="Calibri"/>
          <w:b/>
          <w:bCs/>
          <w:sz w:val="32"/>
          <w:szCs w:val="32"/>
        </w:rPr>
        <w:t>.</w:t>
      </w:r>
    </w:p>
    <w:p w14:paraId="3DAD4BD5"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3C43044B"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720889E2"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4C9E9EBC"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7C3C610B"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3363DF87" w14:textId="77777777" w:rsidR="000D10D0" w:rsidRPr="007C12C5" w:rsidRDefault="000D10D0" w:rsidP="000D10D0">
      <w:pPr>
        <w:numPr>
          <w:ilvl w:val="0"/>
          <w:numId w:val="22"/>
        </w:numPr>
        <w:spacing w:line="278" w:lineRule="auto"/>
        <w:rPr>
          <w:rFonts w:ascii="Calibri" w:hAnsi="Calibri" w:cs="Calibri"/>
          <w:sz w:val="32"/>
          <w:szCs w:val="32"/>
        </w:rPr>
      </w:pPr>
      <w:r w:rsidRPr="007C12C5">
        <w:rPr>
          <w:rFonts w:ascii="Calibri" w:hAnsi="Calibri" w:cs="Calibri"/>
          <w:b/>
          <w:bCs/>
          <w:sz w:val="32"/>
          <w:szCs w:val="32"/>
          <w:rtl/>
        </w:rPr>
        <w:t>يتم إشراك المجتمع المحلي في عملية التخطيط والتنفيذ للمشاريع الكبرى في الرياض</w:t>
      </w:r>
      <w:r w:rsidRPr="007C12C5">
        <w:rPr>
          <w:rFonts w:ascii="Calibri" w:hAnsi="Calibri" w:cs="Calibri"/>
          <w:b/>
          <w:bCs/>
          <w:sz w:val="32"/>
          <w:szCs w:val="32"/>
        </w:rPr>
        <w:t>.</w:t>
      </w:r>
    </w:p>
    <w:p w14:paraId="198313B0"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54971204"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429AFD71"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4EF9B7A9"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5D079F8A"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08806679" w14:textId="77777777" w:rsidR="000D10D0" w:rsidRPr="007C12C5" w:rsidRDefault="000D10D0" w:rsidP="000D10D0">
      <w:pPr>
        <w:numPr>
          <w:ilvl w:val="0"/>
          <w:numId w:val="22"/>
        </w:numPr>
        <w:spacing w:line="278" w:lineRule="auto"/>
        <w:rPr>
          <w:rFonts w:ascii="Calibri" w:hAnsi="Calibri" w:cs="Calibri"/>
          <w:sz w:val="32"/>
          <w:szCs w:val="32"/>
        </w:rPr>
      </w:pPr>
      <w:r w:rsidRPr="007C12C5">
        <w:rPr>
          <w:rFonts w:ascii="Calibri" w:hAnsi="Calibri" w:cs="Calibri"/>
          <w:b/>
          <w:bCs/>
          <w:sz w:val="32"/>
          <w:szCs w:val="32"/>
          <w:rtl/>
        </w:rPr>
        <w:t>أعتقد أن التحول الحضري في الرياض يعزز من التفاعل الاجتماعي بين السكان</w:t>
      </w:r>
      <w:r w:rsidRPr="007C12C5">
        <w:rPr>
          <w:rFonts w:ascii="Calibri" w:hAnsi="Calibri" w:cs="Calibri"/>
          <w:b/>
          <w:bCs/>
          <w:sz w:val="32"/>
          <w:szCs w:val="32"/>
        </w:rPr>
        <w:t>.</w:t>
      </w:r>
    </w:p>
    <w:p w14:paraId="40E7F4AB"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1DA20D41"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6CE334E0"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63707367"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6C082456"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0F66E2FE" w14:textId="77777777" w:rsidR="000D10D0" w:rsidRPr="007C12C5" w:rsidRDefault="000D10D0" w:rsidP="000D10D0">
      <w:pPr>
        <w:numPr>
          <w:ilvl w:val="0"/>
          <w:numId w:val="22"/>
        </w:numPr>
        <w:spacing w:line="278" w:lineRule="auto"/>
        <w:rPr>
          <w:rFonts w:ascii="Calibri" w:hAnsi="Calibri" w:cs="Calibri"/>
          <w:sz w:val="32"/>
          <w:szCs w:val="32"/>
        </w:rPr>
      </w:pPr>
      <w:r w:rsidRPr="007C12C5">
        <w:rPr>
          <w:rFonts w:ascii="Calibri" w:hAnsi="Calibri" w:cs="Calibri"/>
          <w:b/>
          <w:bCs/>
          <w:sz w:val="32"/>
          <w:szCs w:val="32"/>
          <w:rtl/>
        </w:rPr>
        <w:t>تساهم الفعاليات الثقافية في تعزيز الهوية الثقافية والاجتماعية في الرياض</w:t>
      </w:r>
      <w:r w:rsidRPr="007C12C5">
        <w:rPr>
          <w:rFonts w:ascii="Calibri" w:hAnsi="Calibri" w:cs="Calibri"/>
          <w:b/>
          <w:bCs/>
          <w:sz w:val="32"/>
          <w:szCs w:val="32"/>
        </w:rPr>
        <w:t>.</w:t>
      </w:r>
    </w:p>
    <w:p w14:paraId="791EE58A"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lastRenderedPageBreak/>
        <w:t>☐</w:t>
      </w:r>
      <w:r w:rsidRPr="007C12C5">
        <w:rPr>
          <w:rFonts w:ascii="Calibri" w:hAnsi="Calibri" w:cs="Calibri"/>
          <w:sz w:val="32"/>
          <w:szCs w:val="32"/>
        </w:rPr>
        <w:t xml:space="preserve"> </w:t>
      </w:r>
      <w:r w:rsidRPr="007C12C5">
        <w:rPr>
          <w:rFonts w:ascii="Calibri" w:hAnsi="Calibri" w:cs="Calibri"/>
          <w:sz w:val="32"/>
          <w:szCs w:val="32"/>
          <w:rtl/>
        </w:rPr>
        <w:t>أوافق بشدة</w:t>
      </w:r>
    </w:p>
    <w:p w14:paraId="3158D2F9"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أوافق</w:t>
      </w:r>
    </w:p>
    <w:p w14:paraId="37A26D67"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محايد</w:t>
      </w:r>
    </w:p>
    <w:p w14:paraId="6D4BE52D"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w:t>
      </w:r>
    </w:p>
    <w:p w14:paraId="13A3EA9C" w14:textId="77777777" w:rsidR="000D10D0" w:rsidRPr="007C12C5" w:rsidRDefault="000D10D0" w:rsidP="000D10D0">
      <w:pPr>
        <w:numPr>
          <w:ilvl w:val="1"/>
          <w:numId w:val="22"/>
        </w:numPr>
        <w:spacing w:line="278" w:lineRule="auto"/>
        <w:rPr>
          <w:rFonts w:ascii="Calibri" w:hAnsi="Calibri" w:cs="Calibri"/>
          <w:sz w:val="32"/>
          <w:szCs w:val="32"/>
        </w:rPr>
      </w:pPr>
      <w:r w:rsidRPr="007C12C5">
        <w:rPr>
          <w:rFonts w:ascii="Segoe UI Symbol" w:hAnsi="Segoe UI Symbol" w:cs="Segoe UI Symbol"/>
          <w:sz w:val="32"/>
          <w:szCs w:val="32"/>
        </w:rPr>
        <w:t>☐</w:t>
      </w:r>
      <w:r w:rsidRPr="007C12C5">
        <w:rPr>
          <w:rFonts w:ascii="Calibri" w:hAnsi="Calibri" w:cs="Calibri"/>
          <w:sz w:val="32"/>
          <w:szCs w:val="32"/>
        </w:rPr>
        <w:t xml:space="preserve"> </w:t>
      </w:r>
      <w:r w:rsidRPr="007C12C5">
        <w:rPr>
          <w:rFonts w:ascii="Calibri" w:hAnsi="Calibri" w:cs="Calibri"/>
          <w:sz w:val="32"/>
          <w:szCs w:val="32"/>
          <w:rtl/>
        </w:rPr>
        <w:t>لا أوافق بشدة</w:t>
      </w:r>
    </w:p>
    <w:p w14:paraId="126C0E82" w14:textId="77777777" w:rsidR="000D10D0" w:rsidRPr="007C12C5" w:rsidRDefault="000D10D0" w:rsidP="00F57D47">
      <w:pPr>
        <w:rPr>
          <w:rFonts w:ascii="Calibri" w:hAnsi="Calibri" w:cs="Calibri"/>
          <w:b/>
          <w:bCs/>
          <w:sz w:val="32"/>
          <w:szCs w:val="32"/>
        </w:rPr>
      </w:pPr>
      <w:r w:rsidRPr="007C12C5">
        <w:rPr>
          <w:rFonts w:ascii="Calibri" w:hAnsi="Calibri" w:cs="Calibri"/>
          <w:b/>
          <w:bCs/>
          <w:sz w:val="32"/>
          <w:szCs w:val="32"/>
          <w:rtl/>
        </w:rPr>
        <w:t>خاتمة</w:t>
      </w:r>
    </w:p>
    <w:p w14:paraId="56754EAB" w14:textId="77777777" w:rsidR="000D10D0" w:rsidRPr="007C12C5" w:rsidRDefault="000D10D0" w:rsidP="00F57D47">
      <w:pPr>
        <w:rPr>
          <w:rFonts w:ascii="Calibri" w:hAnsi="Calibri" w:cs="Calibri"/>
          <w:sz w:val="32"/>
          <w:szCs w:val="32"/>
        </w:rPr>
      </w:pPr>
      <w:r w:rsidRPr="007C12C5">
        <w:rPr>
          <w:rFonts w:ascii="Calibri" w:hAnsi="Calibri" w:cs="Calibri"/>
          <w:sz w:val="32"/>
          <w:szCs w:val="32"/>
          <w:rtl/>
        </w:rPr>
        <w:t>شكرًا لكم على وقتكم ومشاركتكم في هذا الاستبيان. إذا كان لديكم أي تعليقات إضافية أو اقتراحات، يرجى كتابتها هنا</w:t>
      </w:r>
      <w:r w:rsidRPr="007C12C5">
        <w:rPr>
          <w:rFonts w:ascii="Calibri" w:hAnsi="Calibri" w:cs="Calibri"/>
          <w:sz w:val="32"/>
          <w:szCs w:val="32"/>
        </w:rPr>
        <w:t>: _</w:t>
      </w:r>
    </w:p>
    <w:p w14:paraId="2A7D3AB2" w14:textId="77777777" w:rsidR="004163C7" w:rsidRPr="007C12C5" w:rsidRDefault="004163C7" w:rsidP="009125CE">
      <w:pPr>
        <w:rPr>
          <w:rFonts w:ascii="Calibri" w:hAnsi="Calibri" w:cs="Calibri"/>
          <w:sz w:val="32"/>
          <w:szCs w:val="32"/>
          <w:u w:val="single"/>
          <w:rtl/>
        </w:rPr>
      </w:pPr>
    </w:p>
    <w:p w14:paraId="21E65880" w14:textId="77777777" w:rsidR="00B62CBE" w:rsidRPr="007C12C5" w:rsidRDefault="00B62CBE" w:rsidP="009125CE">
      <w:pPr>
        <w:rPr>
          <w:rFonts w:ascii="Calibri" w:hAnsi="Calibri" w:cs="Calibri"/>
          <w:sz w:val="32"/>
          <w:szCs w:val="32"/>
          <w:u w:val="single"/>
          <w:rtl/>
        </w:rPr>
      </w:pPr>
    </w:p>
    <w:p w14:paraId="086FE16F" w14:textId="77777777" w:rsidR="00B62CBE" w:rsidRPr="007C12C5" w:rsidRDefault="00B62CBE" w:rsidP="009125CE">
      <w:pPr>
        <w:rPr>
          <w:rFonts w:ascii="Calibri" w:hAnsi="Calibri" w:cs="Calibri"/>
          <w:sz w:val="32"/>
          <w:szCs w:val="32"/>
          <w:u w:val="single"/>
          <w:rtl/>
        </w:rPr>
      </w:pPr>
    </w:p>
    <w:p w14:paraId="658BC97B" w14:textId="77777777" w:rsidR="00B62CBE" w:rsidRPr="007C12C5" w:rsidRDefault="00B62CBE" w:rsidP="009125CE">
      <w:pPr>
        <w:rPr>
          <w:rFonts w:ascii="Calibri" w:hAnsi="Calibri" w:cs="Calibri"/>
          <w:sz w:val="32"/>
          <w:szCs w:val="32"/>
          <w:u w:val="single"/>
          <w:rtl/>
        </w:rPr>
      </w:pPr>
    </w:p>
    <w:p w14:paraId="036D1027" w14:textId="77777777" w:rsidR="00B62CBE" w:rsidRPr="007C12C5" w:rsidRDefault="00B62CBE" w:rsidP="009125CE">
      <w:pPr>
        <w:rPr>
          <w:rFonts w:ascii="Calibri" w:hAnsi="Calibri" w:cs="Calibri"/>
          <w:sz w:val="32"/>
          <w:szCs w:val="32"/>
          <w:u w:val="single"/>
          <w:rtl/>
        </w:rPr>
      </w:pPr>
    </w:p>
    <w:p w14:paraId="683D2FCE" w14:textId="77777777" w:rsidR="004163C7" w:rsidRPr="007C12C5" w:rsidRDefault="004163C7" w:rsidP="009125CE">
      <w:pPr>
        <w:rPr>
          <w:rFonts w:ascii="Calibri" w:hAnsi="Calibri" w:cs="Calibri"/>
          <w:sz w:val="32"/>
          <w:szCs w:val="32"/>
          <w:u w:val="single"/>
        </w:rPr>
      </w:pPr>
    </w:p>
    <w:p w14:paraId="207752E8" w14:textId="77777777" w:rsidR="00CA2415" w:rsidRPr="007C12C5" w:rsidRDefault="00CA2415" w:rsidP="009125CE">
      <w:pPr>
        <w:rPr>
          <w:rFonts w:ascii="Calibri" w:hAnsi="Calibri" w:cs="Calibri"/>
          <w:sz w:val="32"/>
          <w:szCs w:val="32"/>
          <w:u w:val="single"/>
        </w:rPr>
      </w:pPr>
    </w:p>
    <w:p w14:paraId="4E1FC36F" w14:textId="77777777" w:rsidR="00CA2415" w:rsidRPr="007C12C5" w:rsidRDefault="00CA2415" w:rsidP="009125CE">
      <w:pPr>
        <w:rPr>
          <w:rFonts w:ascii="Calibri" w:hAnsi="Calibri" w:cs="Calibri"/>
          <w:sz w:val="32"/>
          <w:szCs w:val="32"/>
          <w:u w:val="single"/>
        </w:rPr>
      </w:pPr>
    </w:p>
    <w:p w14:paraId="1375E4C2" w14:textId="77777777" w:rsidR="00CA2415" w:rsidRPr="007C12C5" w:rsidRDefault="00CA2415" w:rsidP="009125CE">
      <w:pPr>
        <w:rPr>
          <w:rFonts w:ascii="Calibri" w:hAnsi="Calibri" w:cs="Calibri"/>
          <w:sz w:val="32"/>
          <w:szCs w:val="32"/>
          <w:u w:val="single"/>
        </w:rPr>
      </w:pPr>
    </w:p>
    <w:p w14:paraId="4336318C" w14:textId="77777777" w:rsidR="00CA2415" w:rsidRPr="007C12C5" w:rsidRDefault="00CA2415" w:rsidP="009125CE">
      <w:pPr>
        <w:rPr>
          <w:rFonts w:ascii="Calibri" w:hAnsi="Calibri" w:cs="Calibri"/>
          <w:sz w:val="32"/>
          <w:szCs w:val="32"/>
          <w:u w:val="single"/>
        </w:rPr>
      </w:pPr>
    </w:p>
    <w:p w14:paraId="147BA49E" w14:textId="77777777" w:rsidR="00CA2415" w:rsidRPr="007C12C5" w:rsidRDefault="00CA2415" w:rsidP="009125CE">
      <w:pPr>
        <w:rPr>
          <w:rFonts w:ascii="Calibri" w:hAnsi="Calibri" w:cs="Calibri"/>
          <w:sz w:val="32"/>
          <w:szCs w:val="32"/>
          <w:u w:val="single"/>
        </w:rPr>
      </w:pPr>
    </w:p>
    <w:p w14:paraId="24B9883C" w14:textId="77777777" w:rsidR="00CA2415" w:rsidRPr="007C12C5" w:rsidRDefault="00CA2415" w:rsidP="009125CE">
      <w:pPr>
        <w:rPr>
          <w:rFonts w:ascii="Calibri" w:hAnsi="Calibri" w:cs="Calibri"/>
          <w:sz w:val="32"/>
          <w:szCs w:val="32"/>
          <w:u w:val="single"/>
        </w:rPr>
      </w:pPr>
    </w:p>
    <w:p w14:paraId="6A27CA44" w14:textId="77777777" w:rsidR="00CA2415" w:rsidRPr="007C12C5" w:rsidRDefault="00CA2415" w:rsidP="009125CE">
      <w:pPr>
        <w:rPr>
          <w:rFonts w:ascii="Calibri" w:hAnsi="Calibri" w:cs="Calibri"/>
          <w:sz w:val="32"/>
          <w:szCs w:val="32"/>
          <w:u w:val="single"/>
        </w:rPr>
      </w:pPr>
    </w:p>
    <w:p w14:paraId="1913E020" w14:textId="77777777" w:rsidR="00CA2415" w:rsidRPr="007C12C5" w:rsidRDefault="00CA2415" w:rsidP="009125CE">
      <w:pPr>
        <w:rPr>
          <w:rFonts w:ascii="Calibri" w:hAnsi="Calibri" w:cs="Calibri"/>
          <w:sz w:val="32"/>
          <w:szCs w:val="32"/>
          <w:u w:val="single"/>
        </w:rPr>
      </w:pPr>
    </w:p>
    <w:p w14:paraId="3F9E805B" w14:textId="77777777" w:rsidR="00CA2415" w:rsidRPr="007C12C5" w:rsidRDefault="00CA2415" w:rsidP="009125CE">
      <w:pPr>
        <w:rPr>
          <w:rFonts w:ascii="Calibri" w:hAnsi="Calibri" w:cs="Calibri"/>
          <w:sz w:val="32"/>
          <w:szCs w:val="32"/>
          <w:u w:val="single"/>
          <w:rtl/>
        </w:rPr>
      </w:pPr>
    </w:p>
    <w:p w14:paraId="4DCD020F" w14:textId="1AE01963" w:rsidR="004163C7" w:rsidRPr="007C12C5" w:rsidRDefault="004163C7" w:rsidP="00325BA4">
      <w:pPr>
        <w:pStyle w:val="Heading2"/>
        <w:spacing w:line="480" w:lineRule="auto"/>
        <w:rPr>
          <w:rFonts w:ascii="Calibri" w:hAnsi="Calibri" w:cs="Calibri"/>
          <w:b/>
          <w:bCs/>
          <w:color w:val="auto"/>
          <w:sz w:val="28"/>
          <w:szCs w:val="28"/>
          <w:u w:val="single"/>
        </w:rPr>
      </w:pPr>
      <w:bookmarkStart w:id="35" w:name="_Toc192857124"/>
      <w:r w:rsidRPr="007C12C5">
        <w:rPr>
          <w:rFonts w:ascii="Calibri" w:hAnsi="Calibri" w:cs="Calibri"/>
          <w:b/>
          <w:bCs/>
          <w:color w:val="auto"/>
          <w:sz w:val="28"/>
          <w:szCs w:val="28"/>
          <w:u w:val="single"/>
          <w:rtl/>
        </w:rPr>
        <w:lastRenderedPageBreak/>
        <w:t xml:space="preserve">-الملخص </w:t>
      </w:r>
      <w:r w:rsidRPr="007C12C5">
        <w:rPr>
          <w:rFonts w:ascii="Calibri" w:hAnsi="Calibri" w:cs="Calibri"/>
          <w:b/>
          <w:bCs/>
          <w:color w:val="auto"/>
          <w:sz w:val="28"/>
          <w:szCs w:val="28"/>
          <w:u w:val="single"/>
        </w:rPr>
        <w:t>Abstract</w:t>
      </w:r>
      <w:bookmarkEnd w:id="35"/>
    </w:p>
    <w:p w14:paraId="611C5384" w14:textId="77777777" w:rsidR="001064A3" w:rsidRPr="007C12C5" w:rsidRDefault="001064A3" w:rsidP="001064A3">
      <w:pPr>
        <w:bidi w:val="0"/>
        <w:spacing w:line="360" w:lineRule="auto"/>
        <w:jc w:val="both"/>
        <w:rPr>
          <w:rFonts w:ascii="Calibri" w:hAnsi="Calibri" w:cs="Calibri"/>
          <w:sz w:val="32"/>
          <w:szCs w:val="32"/>
        </w:rPr>
      </w:pPr>
      <w:r w:rsidRPr="007C12C5">
        <w:rPr>
          <w:rFonts w:ascii="Calibri" w:hAnsi="Calibri" w:cs="Calibri"/>
          <w:sz w:val="32"/>
          <w:szCs w:val="32"/>
        </w:rPr>
        <w:t xml:space="preserve">Riyadh, the capital of Saudi Arabia, is undergoing an unprecedented urban transformation as part of Vision 2030, which aims to achieve comprehensive and sustainable development across all sectors. This research focuses on studying the urban transformation in Riyadh, with a particular emphasis on major projects such as the </w:t>
      </w:r>
      <w:proofErr w:type="spellStart"/>
      <w:r w:rsidRPr="007C12C5">
        <w:rPr>
          <w:rFonts w:ascii="Calibri" w:hAnsi="Calibri" w:cs="Calibri"/>
          <w:sz w:val="32"/>
          <w:szCs w:val="32"/>
        </w:rPr>
        <w:t>Qiddiya</w:t>
      </w:r>
      <w:proofErr w:type="spellEnd"/>
      <w:r w:rsidRPr="007C12C5">
        <w:rPr>
          <w:rFonts w:ascii="Calibri" w:hAnsi="Calibri" w:cs="Calibri"/>
          <w:sz w:val="32"/>
          <w:szCs w:val="32"/>
        </w:rPr>
        <w:t xml:space="preserve"> project, Riyadh Metro project, Riyadh Art project, and King Salman Park. The research also examines the role of small and medium enterprises (SMEs) in achieving sustainable development by providing job opportunities, fostering innovation and creativity, and supporting the local economy. The study aims to analyze the various dimensions of this transformation, the challenges and opportunities faced by the city, and to provide practical recommendations for decision-makers in Riyadh to achieve a balance between urban development and preserving the cultural and social identity of the city.</w:t>
      </w:r>
    </w:p>
    <w:p w14:paraId="01861090" w14:textId="77777777" w:rsidR="008F1EAE" w:rsidRPr="007C12C5" w:rsidRDefault="008F1EAE" w:rsidP="009125CE">
      <w:pPr>
        <w:rPr>
          <w:rFonts w:ascii="Calibri" w:hAnsi="Calibri" w:cs="Calibri"/>
          <w:sz w:val="32"/>
          <w:szCs w:val="32"/>
          <w:u w:val="single"/>
          <w:rtl/>
        </w:rPr>
      </w:pPr>
    </w:p>
    <w:p w14:paraId="67B502D2" w14:textId="77777777" w:rsidR="00C06CC7" w:rsidRPr="007C12C5" w:rsidRDefault="00C06CC7" w:rsidP="009125CE">
      <w:pPr>
        <w:rPr>
          <w:rFonts w:ascii="Calibri" w:hAnsi="Calibri" w:cs="Calibri"/>
          <w:sz w:val="32"/>
          <w:szCs w:val="32"/>
          <w:u w:val="single"/>
          <w:rtl/>
        </w:rPr>
      </w:pPr>
    </w:p>
    <w:p w14:paraId="3BF8B2FE" w14:textId="77777777" w:rsidR="00C06CC7" w:rsidRPr="007C12C5" w:rsidRDefault="00C06CC7" w:rsidP="009125CE">
      <w:pPr>
        <w:rPr>
          <w:rFonts w:ascii="Calibri" w:hAnsi="Calibri" w:cs="Calibri"/>
          <w:sz w:val="32"/>
          <w:szCs w:val="32"/>
          <w:u w:val="single"/>
          <w:rtl/>
        </w:rPr>
      </w:pPr>
    </w:p>
    <w:p w14:paraId="0AC6308A" w14:textId="77777777" w:rsidR="00C06CC7" w:rsidRPr="007C12C5" w:rsidRDefault="00C06CC7" w:rsidP="009125CE">
      <w:pPr>
        <w:rPr>
          <w:rFonts w:ascii="Calibri" w:hAnsi="Calibri" w:cs="Calibri"/>
          <w:sz w:val="32"/>
          <w:szCs w:val="32"/>
          <w:u w:val="single"/>
          <w:rtl/>
        </w:rPr>
      </w:pPr>
    </w:p>
    <w:p w14:paraId="01432485" w14:textId="77777777" w:rsidR="00C06CC7" w:rsidRPr="007C12C5" w:rsidRDefault="00C06CC7" w:rsidP="009125CE">
      <w:pPr>
        <w:rPr>
          <w:rFonts w:ascii="Calibri" w:hAnsi="Calibri" w:cs="Calibri"/>
          <w:sz w:val="32"/>
          <w:szCs w:val="32"/>
          <w:u w:val="single"/>
          <w:rtl/>
        </w:rPr>
      </w:pPr>
    </w:p>
    <w:p w14:paraId="3AE06B48" w14:textId="77777777" w:rsidR="00C06CC7" w:rsidRPr="007C12C5" w:rsidRDefault="00C06CC7" w:rsidP="009125CE">
      <w:pPr>
        <w:rPr>
          <w:rFonts w:ascii="Calibri" w:hAnsi="Calibri" w:cs="Calibri"/>
          <w:sz w:val="32"/>
          <w:szCs w:val="32"/>
          <w:u w:val="single"/>
          <w:rtl/>
        </w:rPr>
      </w:pPr>
    </w:p>
    <w:p w14:paraId="2FABFAC3" w14:textId="77777777" w:rsidR="00C06CC7" w:rsidRPr="007C12C5" w:rsidRDefault="00C06CC7" w:rsidP="009125CE">
      <w:pPr>
        <w:rPr>
          <w:rFonts w:ascii="Calibri" w:hAnsi="Calibri" w:cs="Calibri"/>
          <w:sz w:val="32"/>
          <w:szCs w:val="32"/>
          <w:u w:val="single"/>
          <w:rtl/>
        </w:rPr>
      </w:pPr>
    </w:p>
    <w:p w14:paraId="21AF502A" w14:textId="46853FD5" w:rsidR="00C06CC7" w:rsidRPr="007C12C5" w:rsidRDefault="00C06CC7" w:rsidP="009125CE">
      <w:pPr>
        <w:rPr>
          <w:rFonts w:ascii="Calibri" w:hAnsi="Calibri" w:cs="Calibri"/>
          <w:sz w:val="32"/>
          <w:szCs w:val="32"/>
          <w:u w:val="single"/>
          <w:rtl/>
        </w:rPr>
      </w:pPr>
      <w:r w:rsidRPr="007C12C5">
        <w:rPr>
          <w:rFonts w:ascii="Calibri" w:hAnsi="Calibri" w:cs="Calibri"/>
          <w:noProof/>
          <w:sz w:val="32"/>
          <w:szCs w:val="32"/>
          <w:u w:val="single"/>
        </w:rPr>
        <w:lastRenderedPageBreak/>
        <w:drawing>
          <wp:anchor distT="0" distB="0" distL="114300" distR="114300" simplePos="0" relativeHeight="251662336" behindDoc="0" locked="0" layoutInCell="1" allowOverlap="1" wp14:anchorId="555BFE3E" wp14:editId="433AABCB">
            <wp:simplePos x="0" y="0"/>
            <wp:positionH relativeFrom="column">
              <wp:posOffset>3375837</wp:posOffset>
            </wp:positionH>
            <wp:positionV relativeFrom="paragraph">
              <wp:posOffset>0</wp:posOffset>
            </wp:positionV>
            <wp:extent cx="2225040" cy="1718945"/>
            <wp:effectExtent l="0" t="0" r="3810" b="0"/>
            <wp:wrapNone/>
            <wp:docPr id="1687993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25040" cy="1718945"/>
                    </a:xfrm>
                    <a:prstGeom prst="rect">
                      <a:avLst/>
                    </a:prstGeom>
                    <a:noFill/>
                  </pic:spPr>
                </pic:pic>
              </a:graphicData>
            </a:graphic>
          </wp:anchor>
        </w:drawing>
      </w:r>
    </w:p>
    <w:p w14:paraId="1224B0BF" w14:textId="77777777" w:rsidR="009125CE" w:rsidRPr="007C12C5" w:rsidRDefault="009125CE" w:rsidP="009125CE">
      <w:pPr>
        <w:rPr>
          <w:rFonts w:ascii="Calibri" w:hAnsi="Calibri" w:cs="Calibri"/>
          <w:sz w:val="32"/>
          <w:szCs w:val="32"/>
          <w:u w:val="single"/>
          <w:rtl/>
        </w:rPr>
      </w:pPr>
    </w:p>
    <w:p w14:paraId="60AC88AE" w14:textId="220F99E6" w:rsidR="009125CE" w:rsidRPr="007C12C5" w:rsidRDefault="009125CE" w:rsidP="009125CE">
      <w:pPr>
        <w:bidi w:val="0"/>
        <w:rPr>
          <w:rFonts w:ascii="Calibri" w:hAnsi="Calibri" w:cs="Calibri"/>
          <w:b/>
          <w:bCs/>
          <w:sz w:val="32"/>
          <w:szCs w:val="32"/>
          <w:u w:val="single"/>
        </w:rPr>
      </w:pPr>
      <w:r w:rsidRPr="007C12C5">
        <w:rPr>
          <w:rFonts w:ascii="Calibri" w:hAnsi="Calibri" w:cs="Calibri"/>
          <w:b/>
          <w:bCs/>
          <w:sz w:val="32"/>
          <w:szCs w:val="32"/>
          <w:u w:val="single"/>
        </w:rPr>
        <w:t xml:space="preserve">Midocean University </w:t>
      </w:r>
    </w:p>
    <w:p w14:paraId="188EE430" w14:textId="0AE621D2" w:rsidR="009125CE" w:rsidRPr="007C12C5" w:rsidRDefault="009125CE" w:rsidP="009125CE">
      <w:pPr>
        <w:bidi w:val="0"/>
        <w:rPr>
          <w:rFonts w:ascii="Calibri" w:hAnsi="Calibri" w:cs="Calibri"/>
          <w:b/>
          <w:bCs/>
          <w:sz w:val="32"/>
          <w:szCs w:val="32"/>
          <w:u w:val="single"/>
        </w:rPr>
      </w:pPr>
      <w:r w:rsidRPr="007C12C5">
        <w:rPr>
          <w:rFonts w:ascii="Calibri" w:hAnsi="Calibri" w:cs="Calibri"/>
          <w:b/>
          <w:bCs/>
          <w:sz w:val="32"/>
          <w:szCs w:val="32"/>
          <w:u w:val="single"/>
        </w:rPr>
        <w:t>College of Management</w:t>
      </w:r>
    </w:p>
    <w:p w14:paraId="20966BA7" w14:textId="2A72D879" w:rsidR="009125CE" w:rsidRPr="007C12C5" w:rsidRDefault="009125CE" w:rsidP="009125CE">
      <w:pPr>
        <w:bidi w:val="0"/>
        <w:rPr>
          <w:rFonts w:ascii="Calibri" w:hAnsi="Calibri" w:cs="Calibri"/>
          <w:b/>
          <w:bCs/>
          <w:sz w:val="32"/>
          <w:szCs w:val="32"/>
          <w:u w:val="single"/>
          <w:rtl/>
        </w:rPr>
      </w:pPr>
      <w:r w:rsidRPr="007C12C5">
        <w:rPr>
          <w:rFonts w:ascii="Calibri" w:hAnsi="Calibri" w:cs="Calibri"/>
          <w:b/>
          <w:bCs/>
          <w:sz w:val="32"/>
          <w:szCs w:val="32"/>
          <w:u w:val="single"/>
        </w:rPr>
        <w:t>Department of………….</w:t>
      </w:r>
    </w:p>
    <w:p w14:paraId="0544D210" w14:textId="1ACEFC18" w:rsidR="009125CE" w:rsidRPr="007C12C5" w:rsidRDefault="009125CE" w:rsidP="009125CE">
      <w:pPr>
        <w:tabs>
          <w:tab w:val="left" w:pos="942"/>
        </w:tabs>
        <w:rPr>
          <w:rFonts w:ascii="Calibri" w:hAnsi="Calibri" w:cs="Calibri"/>
          <w:b/>
          <w:bCs/>
          <w:sz w:val="32"/>
          <w:szCs w:val="32"/>
          <w:rtl/>
        </w:rPr>
      </w:pPr>
      <w:r w:rsidRPr="007C12C5">
        <w:rPr>
          <w:rFonts w:ascii="Calibri" w:hAnsi="Calibri" w:cs="Calibri"/>
          <w:b/>
          <w:bCs/>
          <w:sz w:val="32"/>
          <w:szCs w:val="32"/>
          <w:rtl/>
        </w:rPr>
        <w:tab/>
      </w:r>
    </w:p>
    <w:p w14:paraId="39C1857A" w14:textId="77777777" w:rsidR="009125CE" w:rsidRPr="007C12C5" w:rsidRDefault="009125CE" w:rsidP="009125CE">
      <w:pPr>
        <w:rPr>
          <w:rFonts w:ascii="Calibri" w:hAnsi="Calibri" w:cs="Calibri"/>
          <w:sz w:val="32"/>
          <w:szCs w:val="32"/>
          <w:rtl/>
        </w:rPr>
      </w:pPr>
    </w:p>
    <w:p w14:paraId="07A7BC89" w14:textId="0FFB1CCF" w:rsidR="009125CE" w:rsidRPr="007C12C5" w:rsidRDefault="009125CE" w:rsidP="009125CE">
      <w:pPr>
        <w:tabs>
          <w:tab w:val="left" w:pos="5292"/>
        </w:tabs>
        <w:jc w:val="center"/>
        <w:rPr>
          <w:rFonts w:ascii="Calibri" w:hAnsi="Calibri" w:cs="Calibri"/>
          <w:b/>
          <w:bCs/>
          <w:sz w:val="32"/>
          <w:szCs w:val="32"/>
        </w:rPr>
      </w:pPr>
      <w:r w:rsidRPr="007C12C5">
        <w:rPr>
          <w:rFonts w:ascii="Calibri" w:hAnsi="Calibri" w:cs="Calibri"/>
          <w:b/>
          <w:bCs/>
          <w:sz w:val="32"/>
          <w:szCs w:val="32"/>
        </w:rPr>
        <w:t>Title in English</w:t>
      </w:r>
    </w:p>
    <w:p w14:paraId="4902DBD3" w14:textId="77777777" w:rsidR="009125CE" w:rsidRPr="007C12C5" w:rsidRDefault="009125CE" w:rsidP="009125CE">
      <w:pPr>
        <w:rPr>
          <w:rFonts w:ascii="Calibri" w:hAnsi="Calibri" w:cs="Calibri"/>
          <w:sz w:val="32"/>
          <w:szCs w:val="32"/>
        </w:rPr>
      </w:pPr>
    </w:p>
    <w:p w14:paraId="04E13D12" w14:textId="124783B4" w:rsidR="001064A3" w:rsidRPr="007C12C5" w:rsidRDefault="001064A3" w:rsidP="00BF0814">
      <w:pPr>
        <w:tabs>
          <w:tab w:val="left" w:pos="5562"/>
        </w:tabs>
        <w:bidi w:val="0"/>
        <w:jc w:val="center"/>
        <w:rPr>
          <w:rFonts w:ascii="Calibri" w:hAnsi="Calibri" w:cs="Calibri"/>
          <w:sz w:val="36"/>
          <w:szCs w:val="36"/>
        </w:rPr>
      </w:pPr>
      <w:r w:rsidRPr="007C12C5">
        <w:rPr>
          <w:rFonts w:ascii="Calibri" w:hAnsi="Calibri" w:cs="Calibri"/>
          <w:b/>
          <w:bCs/>
          <w:sz w:val="36"/>
          <w:szCs w:val="36"/>
        </w:rPr>
        <w:t>Urban Transformation in Riyadh: A Comprehensive Study of Major Projects and the Role of Small and Medium Enterprises in Sustainable Development</w:t>
      </w:r>
    </w:p>
    <w:p w14:paraId="692F30FE" w14:textId="4FF07CE2" w:rsidR="009125CE" w:rsidRPr="007C12C5" w:rsidRDefault="009125CE" w:rsidP="009125CE">
      <w:pPr>
        <w:tabs>
          <w:tab w:val="left" w:pos="5562"/>
        </w:tabs>
        <w:rPr>
          <w:rFonts w:ascii="Calibri" w:hAnsi="Calibri" w:cs="Calibri"/>
          <w:sz w:val="32"/>
          <w:szCs w:val="32"/>
          <w:rtl/>
        </w:rPr>
      </w:pPr>
    </w:p>
    <w:p w14:paraId="55C6339D" w14:textId="77777777" w:rsidR="009125CE" w:rsidRPr="007C12C5" w:rsidRDefault="009125CE" w:rsidP="009125CE">
      <w:pPr>
        <w:tabs>
          <w:tab w:val="left" w:pos="5562"/>
        </w:tabs>
        <w:rPr>
          <w:rFonts w:ascii="Calibri" w:hAnsi="Calibri" w:cs="Calibri"/>
          <w:sz w:val="32"/>
          <w:szCs w:val="32"/>
          <w:rtl/>
        </w:rPr>
      </w:pPr>
    </w:p>
    <w:p w14:paraId="17A525A5" w14:textId="6106C18C" w:rsidR="009125CE" w:rsidRPr="007C12C5" w:rsidRDefault="009125CE" w:rsidP="009125CE">
      <w:pPr>
        <w:jc w:val="center"/>
        <w:rPr>
          <w:rFonts w:ascii="Calibri" w:hAnsi="Calibri" w:cs="Calibri"/>
          <w:b/>
          <w:bCs/>
          <w:sz w:val="32"/>
          <w:szCs w:val="32"/>
        </w:rPr>
      </w:pPr>
      <w:r w:rsidRPr="007C12C5">
        <w:rPr>
          <w:rFonts w:ascii="Calibri" w:hAnsi="Calibri" w:cs="Calibri"/>
          <w:b/>
          <w:bCs/>
          <w:sz w:val="32"/>
          <w:szCs w:val="32"/>
        </w:rPr>
        <w:t>Prepared by:</w:t>
      </w:r>
    </w:p>
    <w:p w14:paraId="2851F391" w14:textId="77777777" w:rsidR="009125CE" w:rsidRPr="007C12C5" w:rsidRDefault="009125CE" w:rsidP="009125CE">
      <w:pPr>
        <w:jc w:val="center"/>
        <w:rPr>
          <w:rFonts w:ascii="Calibri" w:hAnsi="Calibri" w:cs="Calibri"/>
          <w:b/>
          <w:bCs/>
          <w:sz w:val="32"/>
          <w:szCs w:val="32"/>
        </w:rPr>
      </w:pPr>
    </w:p>
    <w:p w14:paraId="0E2ACB58" w14:textId="2B84CF5C" w:rsidR="009125CE" w:rsidRPr="007C12C5" w:rsidRDefault="00EC2DF7" w:rsidP="009125CE">
      <w:pPr>
        <w:jc w:val="center"/>
        <w:rPr>
          <w:rFonts w:ascii="Calibri" w:hAnsi="Calibri" w:cs="Calibri"/>
          <w:b/>
          <w:bCs/>
          <w:sz w:val="32"/>
          <w:szCs w:val="32"/>
        </w:rPr>
      </w:pPr>
      <w:r w:rsidRPr="007C12C5">
        <w:rPr>
          <w:rFonts w:ascii="Calibri" w:hAnsi="Calibri" w:cs="Calibri"/>
          <w:b/>
          <w:bCs/>
          <w:sz w:val="32"/>
          <w:szCs w:val="32"/>
        </w:rPr>
        <w:t xml:space="preserve">Walid Ata Al- Aouda </w:t>
      </w:r>
    </w:p>
    <w:p w14:paraId="7919F0CA" w14:textId="7396D6CB" w:rsidR="009125CE" w:rsidRPr="007C12C5" w:rsidRDefault="009125CE" w:rsidP="009125CE">
      <w:pPr>
        <w:jc w:val="center"/>
        <w:rPr>
          <w:rFonts w:ascii="Calibri" w:hAnsi="Calibri" w:cs="Calibri"/>
          <w:b/>
          <w:bCs/>
          <w:sz w:val="32"/>
          <w:szCs w:val="32"/>
        </w:rPr>
      </w:pPr>
      <w:r w:rsidRPr="007C12C5">
        <w:rPr>
          <w:rFonts w:ascii="Calibri" w:hAnsi="Calibri" w:cs="Calibri"/>
          <w:b/>
          <w:bCs/>
          <w:sz w:val="32"/>
          <w:szCs w:val="32"/>
        </w:rPr>
        <w:t>Supervised by:</w:t>
      </w:r>
    </w:p>
    <w:p w14:paraId="27E9C7FD" w14:textId="77777777" w:rsidR="00287D98" w:rsidRPr="007C12C5" w:rsidRDefault="00287D98" w:rsidP="008440A5">
      <w:pPr>
        <w:bidi w:val="0"/>
        <w:jc w:val="center"/>
        <w:rPr>
          <w:rFonts w:ascii="Calibri" w:hAnsi="Calibri" w:cs="Calibri"/>
          <w:b/>
          <w:sz w:val="32"/>
          <w:szCs w:val="32"/>
        </w:rPr>
      </w:pPr>
      <w:r w:rsidRPr="007C12C5">
        <w:rPr>
          <w:rFonts w:ascii="Calibri" w:hAnsi="Calibri" w:cs="Calibri"/>
          <w:b/>
          <w:sz w:val="32"/>
          <w:szCs w:val="32"/>
        </w:rPr>
        <w:t xml:space="preserve">Dr. </w:t>
      </w:r>
      <w:proofErr w:type="spellStart"/>
      <w:r w:rsidRPr="007C12C5">
        <w:rPr>
          <w:rFonts w:ascii="Calibri" w:hAnsi="Calibri" w:cs="Calibri"/>
          <w:b/>
          <w:sz w:val="32"/>
          <w:szCs w:val="32"/>
        </w:rPr>
        <w:t>Alfaisal</w:t>
      </w:r>
      <w:proofErr w:type="spellEnd"/>
      <w:r w:rsidRPr="007C12C5">
        <w:rPr>
          <w:rFonts w:ascii="Calibri" w:hAnsi="Calibri" w:cs="Calibri"/>
          <w:b/>
          <w:sz w:val="32"/>
          <w:szCs w:val="32"/>
        </w:rPr>
        <w:t xml:space="preserve"> Abdul </w:t>
      </w:r>
      <w:proofErr w:type="spellStart"/>
      <w:r w:rsidRPr="007C12C5">
        <w:rPr>
          <w:rFonts w:ascii="Calibri" w:hAnsi="Calibri" w:cs="Calibri"/>
          <w:b/>
          <w:sz w:val="32"/>
          <w:szCs w:val="32"/>
        </w:rPr>
        <w:t>hamid</w:t>
      </w:r>
      <w:proofErr w:type="spellEnd"/>
      <w:r w:rsidRPr="007C12C5">
        <w:rPr>
          <w:rFonts w:ascii="Calibri" w:hAnsi="Calibri" w:cs="Calibri"/>
          <w:b/>
          <w:sz w:val="32"/>
          <w:szCs w:val="32"/>
        </w:rPr>
        <w:t xml:space="preserve"> </w:t>
      </w:r>
    </w:p>
    <w:p w14:paraId="76EF56D2" w14:textId="265BB98B" w:rsidR="00287D98" w:rsidRPr="007C12C5" w:rsidRDefault="00287D98" w:rsidP="00287D98">
      <w:pPr>
        <w:bidi w:val="0"/>
        <w:jc w:val="center"/>
        <w:rPr>
          <w:rFonts w:ascii="Calibri" w:hAnsi="Calibri" w:cs="Calibri"/>
          <w:b/>
          <w:bCs/>
          <w:sz w:val="32"/>
          <w:szCs w:val="32"/>
          <w:rtl/>
          <w:lang w:bidi="ar-EG"/>
        </w:rPr>
      </w:pPr>
      <w:proofErr w:type="spellStart"/>
      <w:proofErr w:type="gramStart"/>
      <w:r w:rsidRPr="007C12C5">
        <w:rPr>
          <w:rFonts w:ascii="Calibri" w:hAnsi="Calibri" w:cs="Calibri"/>
          <w:b/>
          <w:sz w:val="32"/>
          <w:szCs w:val="32"/>
        </w:rPr>
        <w:t>Dr.Fayez</w:t>
      </w:r>
      <w:proofErr w:type="spellEnd"/>
      <w:proofErr w:type="gramEnd"/>
      <w:r w:rsidRPr="007C12C5">
        <w:rPr>
          <w:rFonts w:ascii="Calibri" w:hAnsi="Calibri" w:cs="Calibri"/>
          <w:b/>
          <w:sz w:val="32"/>
          <w:szCs w:val="32"/>
        </w:rPr>
        <w:t xml:space="preserve"> </w:t>
      </w:r>
      <w:proofErr w:type="spellStart"/>
      <w:r w:rsidRPr="007C12C5">
        <w:rPr>
          <w:rFonts w:ascii="Calibri" w:hAnsi="Calibri" w:cs="Calibri"/>
          <w:b/>
          <w:sz w:val="32"/>
          <w:szCs w:val="32"/>
        </w:rPr>
        <w:t>Jarad</w:t>
      </w:r>
      <w:proofErr w:type="spellEnd"/>
    </w:p>
    <w:p w14:paraId="33679F79" w14:textId="77777777" w:rsidR="009125CE" w:rsidRPr="007C12C5" w:rsidRDefault="009125CE" w:rsidP="009125CE">
      <w:pPr>
        <w:jc w:val="center"/>
        <w:rPr>
          <w:rFonts w:ascii="Calibri" w:hAnsi="Calibri" w:cs="Calibri"/>
          <w:b/>
          <w:bCs/>
          <w:sz w:val="32"/>
          <w:szCs w:val="32"/>
          <w:lang w:bidi="ar-EG"/>
        </w:rPr>
      </w:pPr>
    </w:p>
    <w:p w14:paraId="0BC0F18B" w14:textId="77777777" w:rsidR="009125CE" w:rsidRPr="007C12C5" w:rsidRDefault="009125CE" w:rsidP="009125CE">
      <w:pPr>
        <w:jc w:val="center"/>
        <w:rPr>
          <w:rFonts w:ascii="Calibri" w:hAnsi="Calibri" w:cs="Calibri"/>
          <w:b/>
          <w:bCs/>
          <w:sz w:val="32"/>
          <w:szCs w:val="32"/>
        </w:rPr>
      </w:pPr>
    </w:p>
    <w:p w14:paraId="6E52896B" w14:textId="3EBD5CA3" w:rsidR="009125CE" w:rsidRPr="007C12C5" w:rsidRDefault="009125CE" w:rsidP="009125CE">
      <w:pPr>
        <w:jc w:val="center"/>
        <w:rPr>
          <w:rFonts w:ascii="Calibri" w:hAnsi="Calibri" w:cs="Calibri"/>
          <w:b/>
          <w:bCs/>
          <w:sz w:val="32"/>
          <w:szCs w:val="32"/>
        </w:rPr>
      </w:pPr>
      <w:r w:rsidRPr="007C12C5">
        <w:rPr>
          <w:rFonts w:ascii="Calibri" w:hAnsi="Calibri" w:cs="Calibri"/>
          <w:b/>
          <w:bCs/>
          <w:sz w:val="32"/>
          <w:szCs w:val="32"/>
        </w:rPr>
        <w:t>Year:202</w:t>
      </w:r>
      <w:r w:rsidR="004163C7" w:rsidRPr="007C12C5">
        <w:rPr>
          <w:rFonts w:ascii="Calibri" w:hAnsi="Calibri" w:cs="Calibri"/>
          <w:b/>
          <w:bCs/>
          <w:sz w:val="32"/>
          <w:szCs w:val="32"/>
        </w:rPr>
        <w:t>4</w:t>
      </w:r>
    </w:p>
    <w:sectPr w:rsidR="009125CE" w:rsidRPr="007C12C5" w:rsidSect="00624925">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54EB7" w14:textId="77777777" w:rsidR="00864788" w:rsidRDefault="00864788" w:rsidP="009125CE">
      <w:pPr>
        <w:spacing w:after="0" w:line="240" w:lineRule="auto"/>
      </w:pPr>
      <w:r>
        <w:separator/>
      </w:r>
    </w:p>
  </w:endnote>
  <w:endnote w:type="continuationSeparator" w:id="0">
    <w:p w14:paraId="1E2C2E0F" w14:textId="77777777" w:rsidR="00864788" w:rsidRDefault="008647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50106741"/>
      <w:docPartObj>
        <w:docPartGallery w:val="Page Numbers (Bottom of Page)"/>
        <w:docPartUnique/>
      </w:docPartObj>
    </w:sdtPr>
    <w:sdtEndPr>
      <w:rPr>
        <w:noProof/>
      </w:rPr>
    </w:sdtEndPr>
    <w:sdtContent>
      <w:p w14:paraId="316DC1EF" w14:textId="6DC982C3" w:rsidR="00624925" w:rsidRDefault="006249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56F0F" w14:textId="77777777" w:rsidR="00624925" w:rsidRDefault="00624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40221" w14:textId="77777777" w:rsidR="00864788" w:rsidRDefault="00864788" w:rsidP="009125CE">
      <w:pPr>
        <w:spacing w:after="0" w:line="240" w:lineRule="auto"/>
      </w:pPr>
      <w:r>
        <w:separator/>
      </w:r>
    </w:p>
  </w:footnote>
  <w:footnote w:type="continuationSeparator" w:id="0">
    <w:p w14:paraId="6EBB59B8" w14:textId="77777777" w:rsidR="00864788" w:rsidRDefault="0086478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C1AC0"/>
    <w:multiLevelType w:val="multilevel"/>
    <w:tmpl w:val="B5FE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46B78"/>
    <w:multiLevelType w:val="multilevel"/>
    <w:tmpl w:val="42B6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23F69"/>
    <w:multiLevelType w:val="multilevel"/>
    <w:tmpl w:val="AE6AC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E5570"/>
    <w:multiLevelType w:val="multilevel"/>
    <w:tmpl w:val="BCB854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03732"/>
    <w:multiLevelType w:val="multilevel"/>
    <w:tmpl w:val="4B36B4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9006CB"/>
    <w:multiLevelType w:val="multilevel"/>
    <w:tmpl w:val="83B4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20787"/>
    <w:multiLevelType w:val="multilevel"/>
    <w:tmpl w:val="E2FC7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6F27AF"/>
    <w:multiLevelType w:val="multilevel"/>
    <w:tmpl w:val="1C7E7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4511FF"/>
    <w:multiLevelType w:val="multilevel"/>
    <w:tmpl w:val="0CF68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8475F"/>
    <w:multiLevelType w:val="multilevel"/>
    <w:tmpl w:val="7E16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D51621"/>
    <w:multiLevelType w:val="multilevel"/>
    <w:tmpl w:val="314C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7E5160"/>
    <w:multiLevelType w:val="multilevel"/>
    <w:tmpl w:val="2B5E3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B816C3"/>
    <w:multiLevelType w:val="multilevel"/>
    <w:tmpl w:val="DCC4E4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D40BDC"/>
    <w:multiLevelType w:val="multilevel"/>
    <w:tmpl w:val="61D0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3291E"/>
    <w:multiLevelType w:val="multilevel"/>
    <w:tmpl w:val="281AC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233AA8"/>
    <w:multiLevelType w:val="multilevel"/>
    <w:tmpl w:val="3BFED6A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3E1E85"/>
    <w:multiLevelType w:val="multilevel"/>
    <w:tmpl w:val="3D1C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847925"/>
    <w:multiLevelType w:val="multilevel"/>
    <w:tmpl w:val="9A900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8F0A2D"/>
    <w:multiLevelType w:val="multilevel"/>
    <w:tmpl w:val="107E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71D62"/>
    <w:multiLevelType w:val="multilevel"/>
    <w:tmpl w:val="DB66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B213A"/>
    <w:multiLevelType w:val="multilevel"/>
    <w:tmpl w:val="AB42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84312A"/>
    <w:multiLevelType w:val="multilevel"/>
    <w:tmpl w:val="8D963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577A4"/>
    <w:multiLevelType w:val="multilevel"/>
    <w:tmpl w:val="4672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CE7149"/>
    <w:multiLevelType w:val="multilevel"/>
    <w:tmpl w:val="9D96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AC2940"/>
    <w:multiLevelType w:val="multilevel"/>
    <w:tmpl w:val="8FB203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712A06"/>
    <w:multiLevelType w:val="multilevel"/>
    <w:tmpl w:val="D58E2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C1400D"/>
    <w:multiLevelType w:val="multilevel"/>
    <w:tmpl w:val="D932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ED3B62"/>
    <w:multiLevelType w:val="multilevel"/>
    <w:tmpl w:val="A5CE3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4853B1"/>
    <w:multiLevelType w:val="multilevel"/>
    <w:tmpl w:val="CD66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200589"/>
    <w:multiLevelType w:val="multilevel"/>
    <w:tmpl w:val="2B90BB8E"/>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9A79A8"/>
    <w:multiLevelType w:val="hybridMultilevel"/>
    <w:tmpl w:val="CC489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7005BE"/>
    <w:multiLevelType w:val="multilevel"/>
    <w:tmpl w:val="E7CE4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8500EA"/>
    <w:multiLevelType w:val="multilevel"/>
    <w:tmpl w:val="68143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7E1605"/>
    <w:multiLevelType w:val="multilevel"/>
    <w:tmpl w:val="F1166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725211"/>
    <w:multiLevelType w:val="multilevel"/>
    <w:tmpl w:val="555E63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1F1B2D"/>
    <w:multiLevelType w:val="multilevel"/>
    <w:tmpl w:val="8618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380791"/>
    <w:multiLevelType w:val="multilevel"/>
    <w:tmpl w:val="EAA2C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E723E3"/>
    <w:multiLevelType w:val="multilevel"/>
    <w:tmpl w:val="FB6043C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3839463">
    <w:abstractNumId w:val="0"/>
  </w:num>
  <w:num w:numId="2" w16cid:durableId="1957635261">
    <w:abstractNumId w:val="26"/>
  </w:num>
  <w:num w:numId="3" w16cid:durableId="1506937976">
    <w:abstractNumId w:val="23"/>
  </w:num>
  <w:num w:numId="4" w16cid:durableId="70660642">
    <w:abstractNumId w:val="6"/>
  </w:num>
  <w:num w:numId="5" w16cid:durableId="1808859778">
    <w:abstractNumId w:val="27"/>
  </w:num>
  <w:num w:numId="6" w16cid:durableId="268706886">
    <w:abstractNumId w:val="9"/>
  </w:num>
  <w:num w:numId="7" w16cid:durableId="1821846476">
    <w:abstractNumId w:val="17"/>
  </w:num>
  <w:num w:numId="8" w16cid:durableId="147668583">
    <w:abstractNumId w:val="25"/>
  </w:num>
  <w:num w:numId="9" w16cid:durableId="721755179">
    <w:abstractNumId w:val="30"/>
  </w:num>
  <w:num w:numId="10" w16cid:durableId="209464845">
    <w:abstractNumId w:val="10"/>
  </w:num>
  <w:num w:numId="11" w16cid:durableId="647049408">
    <w:abstractNumId w:val="7"/>
  </w:num>
  <w:num w:numId="12" w16cid:durableId="1833451760">
    <w:abstractNumId w:val="35"/>
  </w:num>
  <w:num w:numId="13" w16cid:durableId="457652325">
    <w:abstractNumId w:val="28"/>
  </w:num>
  <w:num w:numId="14" w16cid:durableId="1951351567">
    <w:abstractNumId w:val="1"/>
  </w:num>
  <w:num w:numId="15" w16cid:durableId="2054500396">
    <w:abstractNumId w:val="32"/>
  </w:num>
  <w:num w:numId="16" w16cid:durableId="1855533014">
    <w:abstractNumId w:val="8"/>
  </w:num>
  <w:num w:numId="17" w16cid:durableId="1472407111">
    <w:abstractNumId w:val="33"/>
  </w:num>
  <w:num w:numId="18" w16cid:durableId="1945844272">
    <w:abstractNumId w:val="12"/>
  </w:num>
  <w:num w:numId="19" w16cid:durableId="796919719">
    <w:abstractNumId w:val="36"/>
  </w:num>
  <w:num w:numId="20" w16cid:durableId="38283649">
    <w:abstractNumId w:val="24"/>
  </w:num>
  <w:num w:numId="21" w16cid:durableId="26025040">
    <w:abstractNumId w:val="37"/>
  </w:num>
  <w:num w:numId="22" w16cid:durableId="1932814043">
    <w:abstractNumId w:val="29"/>
  </w:num>
  <w:num w:numId="23" w16cid:durableId="887449418">
    <w:abstractNumId w:val="16"/>
  </w:num>
  <w:num w:numId="24" w16cid:durableId="1475292781">
    <w:abstractNumId w:val="18"/>
  </w:num>
  <w:num w:numId="25" w16cid:durableId="786781698">
    <w:abstractNumId w:val="13"/>
  </w:num>
  <w:num w:numId="26" w16cid:durableId="1694913278">
    <w:abstractNumId w:val="20"/>
  </w:num>
  <w:num w:numId="27" w16cid:durableId="610480229">
    <w:abstractNumId w:val="5"/>
  </w:num>
  <w:num w:numId="28" w16cid:durableId="245845411">
    <w:abstractNumId w:val="22"/>
  </w:num>
  <w:num w:numId="29" w16cid:durableId="1001541628">
    <w:abstractNumId w:val="11"/>
  </w:num>
  <w:num w:numId="30" w16cid:durableId="1155419309">
    <w:abstractNumId w:val="14"/>
  </w:num>
  <w:num w:numId="31" w16cid:durableId="1782214460">
    <w:abstractNumId w:val="19"/>
  </w:num>
  <w:num w:numId="32" w16cid:durableId="967199543">
    <w:abstractNumId w:val="3"/>
  </w:num>
  <w:num w:numId="33" w16cid:durableId="2108311236">
    <w:abstractNumId w:val="21"/>
  </w:num>
  <w:num w:numId="34" w16cid:durableId="1519156271">
    <w:abstractNumId w:val="4"/>
  </w:num>
  <w:num w:numId="35" w16cid:durableId="137261616">
    <w:abstractNumId w:val="34"/>
  </w:num>
  <w:num w:numId="36" w16cid:durableId="1978991243">
    <w:abstractNumId w:val="31"/>
  </w:num>
  <w:num w:numId="37" w16cid:durableId="696810115">
    <w:abstractNumId w:val="2"/>
  </w:num>
  <w:num w:numId="38" w16cid:durableId="20614406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FB3"/>
    <w:rsid w:val="00014BEE"/>
    <w:rsid w:val="00030254"/>
    <w:rsid w:val="00040F18"/>
    <w:rsid w:val="00050FCF"/>
    <w:rsid w:val="0007576B"/>
    <w:rsid w:val="000773C9"/>
    <w:rsid w:val="000777F8"/>
    <w:rsid w:val="00081AF1"/>
    <w:rsid w:val="00090F21"/>
    <w:rsid w:val="0009558D"/>
    <w:rsid w:val="000A0968"/>
    <w:rsid w:val="000B4C77"/>
    <w:rsid w:val="000C78E2"/>
    <w:rsid w:val="000D10D0"/>
    <w:rsid w:val="000D4877"/>
    <w:rsid w:val="000E1026"/>
    <w:rsid w:val="000E2D7E"/>
    <w:rsid w:val="000F1879"/>
    <w:rsid w:val="000F44B4"/>
    <w:rsid w:val="00102E76"/>
    <w:rsid w:val="00105390"/>
    <w:rsid w:val="001064A3"/>
    <w:rsid w:val="00132130"/>
    <w:rsid w:val="00133A43"/>
    <w:rsid w:val="00142776"/>
    <w:rsid w:val="00143AD8"/>
    <w:rsid w:val="00155309"/>
    <w:rsid w:val="0017711A"/>
    <w:rsid w:val="00187A5A"/>
    <w:rsid w:val="001902DB"/>
    <w:rsid w:val="001C2162"/>
    <w:rsid w:val="001D08F7"/>
    <w:rsid w:val="001D2CD2"/>
    <w:rsid w:val="001D54F2"/>
    <w:rsid w:val="001E18E2"/>
    <w:rsid w:val="002009DE"/>
    <w:rsid w:val="00203002"/>
    <w:rsid w:val="002102A2"/>
    <w:rsid w:val="00211BE7"/>
    <w:rsid w:val="00214CAF"/>
    <w:rsid w:val="00220A07"/>
    <w:rsid w:val="002548C6"/>
    <w:rsid w:val="0026131B"/>
    <w:rsid w:val="002746C0"/>
    <w:rsid w:val="00276132"/>
    <w:rsid w:val="00277030"/>
    <w:rsid w:val="00280401"/>
    <w:rsid w:val="002811FF"/>
    <w:rsid w:val="00287D98"/>
    <w:rsid w:val="00293265"/>
    <w:rsid w:val="002A3FA5"/>
    <w:rsid w:val="002B5470"/>
    <w:rsid w:val="002C69B1"/>
    <w:rsid w:val="002E0419"/>
    <w:rsid w:val="002E6F89"/>
    <w:rsid w:val="00300151"/>
    <w:rsid w:val="003013EA"/>
    <w:rsid w:val="00303449"/>
    <w:rsid w:val="003066E2"/>
    <w:rsid w:val="0031247F"/>
    <w:rsid w:val="00325BA4"/>
    <w:rsid w:val="00346129"/>
    <w:rsid w:val="0035215B"/>
    <w:rsid w:val="00387116"/>
    <w:rsid w:val="003A13B7"/>
    <w:rsid w:val="003B42D6"/>
    <w:rsid w:val="00402492"/>
    <w:rsid w:val="004163C7"/>
    <w:rsid w:val="004209A1"/>
    <w:rsid w:val="004336D9"/>
    <w:rsid w:val="00434E08"/>
    <w:rsid w:val="00440EE4"/>
    <w:rsid w:val="00461ADA"/>
    <w:rsid w:val="004635A4"/>
    <w:rsid w:val="004D1926"/>
    <w:rsid w:val="004E0793"/>
    <w:rsid w:val="005044E1"/>
    <w:rsid w:val="00504EC4"/>
    <w:rsid w:val="00505A47"/>
    <w:rsid w:val="00516C2F"/>
    <w:rsid w:val="0052772D"/>
    <w:rsid w:val="005333E5"/>
    <w:rsid w:val="0055340B"/>
    <w:rsid w:val="005A6F29"/>
    <w:rsid w:val="005B45CF"/>
    <w:rsid w:val="005C703E"/>
    <w:rsid w:val="005D57D7"/>
    <w:rsid w:val="005F1E9D"/>
    <w:rsid w:val="005F44AC"/>
    <w:rsid w:val="005F454D"/>
    <w:rsid w:val="0060013C"/>
    <w:rsid w:val="006230E7"/>
    <w:rsid w:val="00624925"/>
    <w:rsid w:val="00624C48"/>
    <w:rsid w:val="006321B8"/>
    <w:rsid w:val="0063718A"/>
    <w:rsid w:val="00643C13"/>
    <w:rsid w:val="00660FEE"/>
    <w:rsid w:val="00672BB5"/>
    <w:rsid w:val="00677E39"/>
    <w:rsid w:val="00681AF1"/>
    <w:rsid w:val="006878B6"/>
    <w:rsid w:val="006948DE"/>
    <w:rsid w:val="006A1539"/>
    <w:rsid w:val="006A2061"/>
    <w:rsid w:val="006B1E58"/>
    <w:rsid w:val="006B61B9"/>
    <w:rsid w:val="006C6414"/>
    <w:rsid w:val="006C6ED5"/>
    <w:rsid w:val="006F43D7"/>
    <w:rsid w:val="00701B1D"/>
    <w:rsid w:val="00702AA3"/>
    <w:rsid w:val="00721314"/>
    <w:rsid w:val="0072578A"/>
    <w:rsid w:val="007326BC"/>
    <w:rsid w:val="00760CB6"/>
    <w:rsid w:val="00771B3E"/>
    <w:rsid w:val="00785ADC"/>
    <w:rsid w:val="00795168"/>
    <w:rsid w:val="007B0E54"/>
    <w:rsid w:val="007B6FC2"/>
    <w:rsid w:val="007C12C5"/>
    <w:rsid w:val="007D0D56"/>
    <w:rsid w:val="007D10B5"/>
    <w:rsid w:val="007E1768"/>
    <w:rsid w:val="007E3A20"/>
    <w:rsid w:val="00803870"/>
    <w:rsid w:val="0081485B"/>
    <w:rsid w:val="00817BDE"/>
    <w:rsid w:val="008200AF"/>
    <w:rsid w:val="00820A0E"/>
    <w:rsid w:val="00840536"/>
    <w:rsid w:val="0084261E"/>
    <w:rsid w:val="00843D3F"/>
    <w:rsid w:val="00862B26"/>
    <w:rsid w:val="00864788"/>
    <w:rsid w:val="00877AAC"/>
    <w:rsid w:val="00887205"/>
    <w:rsid w:val="00894F87"/>
    <w:rsid w:val="00896FE4"/>
    <w:rsid w:val="008B49CA"/>
    <w:rsid w:val="008D02D6"/>
    <w:rsid w:val="008D7A76"/>
    <w:rsid w:val="008F14E3"/>
    <w:rsid w:val="008F1EAE"/>
    <w:rsid w:val="009009D3"/>
    <w:rsid w:val="009109C7"/>
    <w:rsid w:val="009125CE"/>
    <w:rsid w:val="009126B9"/>
    <w:rsid w:val="0093506E"/>
    <w:rsid w:val="00945E22"/>
    <w:rsid w:val="00946F5F"/>
    <w:rsid w:val="009556D4"/>
    <w:rsid w:val="00957E97"/>
    <w:rsid w:val="00986415"/>
    <w:rsid w:val="0099052C"/>
    <w:rsid w:val="00990DAE"/>
    <w:rsid w:val="009B0D27"/>
    <w:rsid w:val="009B3BDE"/>
    <w:rsid w:val="009B6888"/>
    <w:rsid w:val="009C0161"/>
    <w:rsid w:val="009C5597"/>
    <w:rsid w:val="009D108D"/>
    <w:rsid w:val="009D479E"/>
    <w:rsid w:val="009E1436"/>
    <w:rsid w:val="009E5668"/>
    <w:rsid w:val="009F2F93"/>
    <w:rsid w:val="00A020F2"/>
    <w:rsid w:val="00A25A9F"/>
    <w:rsid w:val="00A36BF6"/>
    <w:rsid w:val="00A46B69"/>
    <w:rsid w:val="00A67EF1"/>
    <w:rsid w:val="00A90080"/>
    <w:rsid w:val="00A917B3"/>
    <w:rsid w:val="00AA517E"/>
    <w:rsid w:val="00AA79E9"/>
    <w:rsid w:val="00AB0A70"/>
    <w:rsid w:val="00AB55A1"/>
    <w:rsid w:val="00AC065F"/>
    <w:rsid w:val="00AD0A9B"/>
    <w:rsid w:val="00AD1EB7"/>
    <w:rsid w:val="00AD67EA"/>
    <w:rsid w:val="00AE5027"/>
    <w:rsid w:val="00AF489C"/>
    <w:rsid w:val="00B12E40"/>
    <w:rsid w:val="00B5344A"/>
    <w:rsid w:val="00B62CBE"/>
    <w:rsid w:val="00B63B0F"/>
    <w:rsid w:val="00B7678A"/>
    <w:rsid w:val="00B915C5"/>
    <w:rsid w:val="00B93B29"/>
    <w:rsid w:val="00B97B66"/>
    <w:rsid w:val="00BC094B"/>
    <w:rsid w:val="00BD00D8"/>
    <w:rsid w:val="00BD4E72"/>
    <w:rsid w:val="00BD7314"/>
    <w:rsid w:val="00BE1754"/>
    <w:rsid w:val="00BE39EF"/>
    <w:rsid w:val="00BF0814"/>
    <w:rsid w:val="00C00E3F"/>
    <w:rsid w:val="00C02B5E"/>
    <w:rsid w:val="00C06CC7"/>
    <w:rsid w:val="00C2388A"/>
    <w:rsid w:val="00C2391E"/>
    <w:rsid w:val="00C27AEA"/>
    <w:rsid w:val="00C45B27"/>
    <w:rsid w:val="00C53A37"/>
    <w:rsid w:val="00C72744"/>
    <w:rsid w:val="00CA2415"/>
    <w:rsid w:val="00CA5F2A"/>
    <w:rsid w:val="00CA6AE7"/>
    <w:rsid w:val="00CB2A44"/>
    <w:rsid w:val="00CC5DD6"/>
    <w:rsid w:val="00CE5AB6"/>
    <w:rsid w:val="00D046F0"/>
    <w:rsid w:val="00D04F62"/>
    <w:rsid w:val="00D05259"/>
    <w:rsid w:val="00D05283"/>
    <w:rsid w:val="00D113C1"/>
    <w:rsid w:val="00D12D41"/>
    <w:rsid w:val="00D138AB"/>
    <w:rsid w:val="00D21F1F"/>
    <w:rsid w:val="00D22171"/>
    <w:rsid w:val="00D22177"/>
    <w:rsid w:val="00D26C1E"/>
    <w:rsid w:val="00D52480"/>
    <w:rsid w:val="00D57DD3"/>
    <w:rsid w:val="00D64606"/>
    <w:rsid w:val="00D70572"/>
    <w:rsid w:val="00D74641"/>
    <w:rsid w:val="00D76F34"/>
    <w:rsid w:val="00D94A0D"/>
    <w:rsid w:val="00DA23D4"/>
    <w:rsid w:val="00DA32EF"/>
    <w:rsid w:val="00DA3B0B"/>
    <w:rsid w:val="00DB354C"/>
    <w:rsid w:val="00DD157C"/>
    <w:rsid w:val="00DD375C"/>
    <w:rsid w:val="00DD6A63"/>
    <w:rsid w:val="00DE2CE4"/>
    <w:rsid w:val="00DF7574"/>
    <w:rsid w:val="00DF771E"/>
    <w:rsid w:val="00E02E70"/>
    <w:rsid w:val="00E04A4F"/>
    <w:rsid w:val="00E10A42"/>
    <w:rsid w:val="00E20FE6"/>
    <w:rsid w:val="00E2200E"/>
    <w:rsid w:val="00E267E6"/>
    <w:rsid w:val="00E54F7A"/>
    <w:rsid w:val="00E66F12"/>
    <w:rsid w:val="00E77362"/>
    <w:rsid w:val="00E80FD9"/>
    <w:rsid w:val="00EA1D49"/>
    <w:rsid w:val="00EA7F46"/>
    <w:rsid w:val="00EC2DF7"/>
    <w:rsid w:val="00F01682"/>
    <w:rsid w:val="00F02106"/>
    <w:rsid w:val="00F137EB"/>
    <w:rsid w:val="00F31F0E"/>
    <w:rsid w:val="00F33364"/>
    <w:rsid w:val="00F41466"/>
    <w:rsid w:val="00F47E66"/>
    <w:rsid w:val="00F546CE"/>
    <w:rsid w:val="00F60E0C"/>
    <w:rsid w:val="00F925D0"/>
    <w:rsid w:val="00FA6985"/>
    <w:rsid w:val="00FA759A"/>
    <w:rsid w:val="00FC6B54"/>
    <w:rsid w:val="00FD3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16C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51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871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257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16C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6C2F"/>
    <w:pPr>
      <w:bidi w:val="0"/>
      <w:outlineLvl w:val="9"/>
    </w:pPr>
    <w:rPr>
      <w:kern w:val="0"/>
      <w14:ligatures w14:val="none"/>
    </w:rPr>
  </w:style>
  <w:style w:type="table" w:styleId="TableGrid">
    <w:name w:val="Table Grid"/>
    <w:basedOn w:val="TableNormal"/>
    <w:uiPriority w:val="39"/>
    <w:rsid w:val="00516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8711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87116"/>
    <w:rPr>
      <w:color w:val="0563C1" w:themeColor="hyperlink"/>
      <w:u w:val="single"/>
    </w:rPr>
  </w:style>
  <w:style w:type="character" w:styleId="UnresolvedMention">
    <w:name w:val="Unresolved Mention"/>
    <w:basedOn w:val="DefaultParagraphFont"/>
    <w:uiPriority w:val="99"/>
    <w:semiHidden/>
    <w:unhideWhenUsed/>
    <w:rsid w:val="00387116"/>
    <w:rPr>
      <w:color w:val="605E5C"/>
      <w:shd w:val="clear" w:color="auto" w:fill="E1DFDD"/>
    </w:rPr>
  </w:style>
  <w:style w:type="character" w:customStyle="1" w:styleId="Heading2Char">
    <w:name w:val="Heading 2 Char"/>
    <w:basedOn w:val="DefaultParagraphFont"/>
    <w:link w:val="Heading2"/>
    <w:uiPriority w:val="9"/>
    <w:rsid w:val="00AA517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2578A"/>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6C6ED5"/>
    <w:pPr>
      <w:ind w:left="720"/>
      <w:contextualSpacing/>
    </w:pPr>
  </w:style>
  <w:style w:type="table" w:styleId="PlainTable1">
    <w:name w:val="Plain Table 1"/>
    <w:basedOn w:val="TableNormal"/>
    <w:uiPriority w:val="41"/>
    <w:rsid w:val="00E04A4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064A3"/>
    <w:rPr>
      <w:rFonts w:ascii="Times New Roman" w:hAnsi="Times New Roman" w:cs="Times New Roman"/>
      <w:sz w:val="24"/>
      <w:szCs w:val="24"/>
    </w:rPr>
  </w:style>
  <w:style w:type="paragraph" w:styleId="TOC1">
    <w:name w:val="toc 1"/>
    <w:basedOn w:val="Normal"/>
    <w:next w:val="Normal"/>
    <w:autoRedefine/>
    <w:uiPriority w:val="39"/>
    <w:unhideWhenUsed/>
    <w:rsid w:val="0026131B"/>
    <w:pPr>
      <w:tabs>
        <w:tab w:val="right" w:leader="dot" w:pos="8822"/>
      </w:tabs>
      <w:spacing w:after="100" w:line="360" w:lineRule="auto"/>
      <w:jc w:val="center"/>
    </w:pPr>
    <w:rPr>
      <w:rFonts w:asciiTheme="majorBidi" w:hAnsiTheme="majorBidi" w:cstheme="majorBidi"/>
      <w:b/>
      <w:bCs/>
      <w:sz w:val="36"/>
      <w:szCs w:val="36"/>
    </w:rPr>
  </w:style>
  <w:style w:type="paragraph" w:styleId="TOC2">
    <w:name w:val="toc 2"/>
    <w:basedOn w:val="Normal"/>
    <w:next w:val="Normal"/>
    <w:autoRedefine/>
    <w:uiPriority w:val="39"/>
    <w:unhideWhenUsed/>
    <w:rsid w:val="00A67E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478">
      <w:bodyDiv w:val="1"/>
      <w:marLeft w:val="0"/>
      <w:marRight w:val="0"/>
      <w:marTop w:val="0"/>
      <w:marBottom w:val="0"/>
      <w:divBdr>
        <w:top w:val="none" w:sz="0" w:space="0" w:color="auto"/>
        <w:left w:val="none" w:sz="0" w:space="0" w:color="auto"/>
        <w:bottom w:val="none" w:sz="0" w:space="0" w:color="auto"/>
        <w:right w:val="none" w:sz="0" w:space="0" w:color="auto"/>
      </w:divBdr>
      <w:divsChild>
        <w:div w:id="1572689293">
          <w:marLeft w:val="0"/>
          <w:marRight w:val="0"/>
          <w:marTop w:val="0"/>
          <w:marBottom w:val="0"/>
          <w:divBdr>
            <w:top w:val="none" w:sz="0" w:space="0" w:color="auto"/>
            <w:left w:val="none" w:sz="0" w:space="0" w:color="auto"/>
            <w:bottom w:val="none" w:sz="0" w:space="0" w:color="auto"/>
            <w:right w:val="none" w:sz="0" w:space="0" w:color="auto"/>
          </w:divBdr>
        </w:div>
        <w:div w:id="740326905">
          <w:marLeft w:val="0"/>
          <w:marRight w:val="0"/>
          <w:marTop w:val="0"/>
          <w:marBottom w:val="0"/>
          <w:divBdr>
            <w:top w:val="none" w:sz="0" w:space="0" w:color="auto"/>
            <w:left w:val="none" w:sz="0" w:space="0" w:color="auto"/>
            <w:bottom w:val="none" w:sz="0" w:space="0" w:color="auto"/>
            <w:right w:val="none" w:sz="0" w:space="0" w:color="auto"/>
          </w:divBdr>
        </w:div>
        <w:div w:id="432552794">
          <w:marLeft w:val="0"/>
          <w:marRight w:val="0"/>
          <w:marTop w:val="0"/>
          <w:marBottom w:val="0"/>
          <w:divBdr>
            <w:top w:val="none" w:sz="0" w:space="0" w:color="auto"/>
            <w:left w:val="none" w:sz="0" w:space="0" w:color="auto"/>
            <w:bottom w:val="none" w:sz="0" w:space="0" w:color="auto"/>
            <w:right w:val="none" w:sz="0" w:space="0" w:color="auto"/>
          </w:divBdr>
          <w:divsChild>
            <w:div w:id="159508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8818">
      <w:bodyDiv w:val="1"/>
      <w:marLeft w:val="0"/>
      <w:marRight w:val="0"/>
      <w:marTop w:val="0"/>
      <w:marBottom w:val="0"/>
      <w:divBdr>
        <w:top w:val="none" w:sz="0" w:space="0" w:color="auto"/>
        <w:left w:val="none" w:sz="0" w:space="0" w:color="auto"/>
        <w:bottom w:val="none" w:sz="0" w:space="0" w:color="auto"/>
        <w:right w:val="none" w:sz="0" w:space="0" w:color="auto"/>
      </w:divBdr>
      <w:divsChild>
        <w:div w:id="2033920066">
          <w:marLeft w:val="0"/>
          <w:marRight w:val="0"/>
          <w:marTop w:val="0"/>
          <w:marBottom w:val="0"/>
          <w:divBdr>
            <w:top w:val="none" w:sz="0" w:space="0" w:color="auto"/>
            <w:left w:val="none" w:sz="0" w:space="0" w:color="auto"/>
            <w:bottom w:val="none" w:sz="0" w:space="0" w:color="auto"/>
            <w:right w:val="none" w:sz="0" w:space="0" w:color="auto"/>
          </w:divBdr>
        </w:div>
      </w:divsChild>
    </w:div>
    <w:div w:id="142544741">
      <w:bodyDiv w:val="1"/>
      <w:marLeft w:val="0"/>
      <w:marRight w:val="0"/>
      <w:marTop w:val="0"/>
      <w:marBottom w:val="0"/>
      <w:divBdr>
        <w:top w:val="none" w:sz="0" w:space="0" w:color="auto"/>
        <w:left w:val="none" w:sz="0" w:space="0" w:color="auto"/>
        <w:bottom w:val="none" w:sz="0" w:space="0" w:color="auto"/>
        <w:right w:val="none" w:sz="0" w:space="0" w:color="auto"/>
      </w:divBdr>
      <w:divsChild>
        <w:div w:id="1272276099">
          <w:marLeft w:val="0"/>
          <w:marRight w:val="0"/>
          <w:marTop w:val="0"/>
          <w:marBottom w:val="0"/>
          <w:divBdr>
            <w:top w:val="none" w:sz="0" w:space="0" w:color="auto"/>
            <w:left w:val="none" w:sz="0" w:space="0" w:color="auto"/>
            <w:bottom w:val="none" w:sz="0" w:space="0" w:color="auto"/>
            <w:right w:val="none" w:sz="0" w:space="0" w:color="auto"/>
          </w:divBdr>
        </w:div>
      </w:divsChild>
    </w:div>
    <w:div w:id="248462347">
      <w:bodyDiv w:val="1"/>
      <w:marLeft w:val="0"/>
      <w:marRight w:val="0"/>
      <w:marTop w:val="0"/>
      <w:marBottom w:val="0"/>
      <w:divBdr>
        <w:top w:val="none" w:sz="0" w:space="0" w:color="auto"/>
        <w:left w:val="none" w:sz="0" w:space="0" w:color="auto"/>
        <w:bottom w:val="none" w:sz="0" w:space="0" w:color="auto"/>
        <w:right w:val="none" w:sz="0" w:space="0" w:color="auto"/>
      </w:divBdr>
      <w:divsChild>
        <w:div w:id="1162433325">
          <w:marLeft w:val="0"/>
          <w:marRight w:val="0"/>
          <w:marTop w:val="0"/>
          <w:marBottom w:val="0"/>
          <w:divBdr>
            <w:top w:val="none" w:sz="0" w:space="0" w:color="auto"/>
            <w:left w:val="none" w:sz="0" w:space="0" w:color="auto"/>
            <w:bottom w:val="none" w:sz="0" w:space="0" w:color="auto"/>
            <w:right w:val="none" w:sz="0" w:space="0" w:color="auto"/>
          </w:divBdr>
        </w:div>
      </w:divsChild>
    </w:div>
    <w:div w:id="249194973">
      <w:bodyDiv w:val="1"/>
      <w:marLeft w:val="0"/>
      <w:marRight w:val="0"/>
      <w:marTop w:val="0"/>
      <w:marBottom w:val="0"/>
      <w:divBdr>
        <w:top w:val="none" w:sz="0" w:space="0" w:color="auto"/>
        <w:left w:val="none" w:sz="0" w:space="0" w:color="auto"/>
        <w:bottom w:val="none" w:sz="0" w:space="0" w:color="auto"/>
        <w:right w:val="none" w:sz="0" w:space="0" w:color="auto"/>
      </w:divBdr>
      <w:divsChild>
        <w:div w:id="961575311">
          <w:marLeft w:val="0"/>
          <w:marRight w:val="0"/>
          <w:marTop w:val="0"/>
          <w:marBottom w:val="0"/>
          <w:divBdr>
            <w:top w:val="none" w:sz="0" w:space="0" w:color="auto"/>
            <w:left w:val="none" w:sz="0" w:space="0" w:color="auto"/>
            <w:bottom w:val="none" w:sz="0" w:space="0" w:color="auto"/>
            <w:right w:val="none" w:sz="0" w:space="0" w:color="auto"/>
          </w:divBdr>
        </w:div>
      </w:divsChild>
    </w:div>
    <w:div w:id="333653259">
      <w:bodyDiv w:val="1"/>
      <w:marLeft w:val="0"/>
      <w:marRight w:val="0"/>
      <w:marTop w:val="0"/>
      <w:marBottom w:val="0"/>
      <w:divBdr>
        <w:top w:val="none" w:sz="0" w:space="0" w:color="auto"/>
        <w:left w:val="none" w:sz="0" w:space="0" w:color="auto"/>
        <w:bottom w:val="none" w:sz="0" w:space="0" w:color="auto"/>
        <w:right w:val="none" w:sz="0" w:space="0" w:color="auto"/>
      </w:divBdr>
      <w:divsChild>
        <w:div w:id="1771510976">
          <w:marLeft w:val="0"/>
          <w:marRight w:val="0"/>
          <w:marTop w:val="0"/>
          <w:marBottom w:val="0"/>
          <w:divBdr>
            <w:top w:val="none" w:sz="0" w:space="0" w:color="auto"/>
            <w:left w:val="none" w:sz="0" w:space="0" w:color="auto"/>
            <w:bottom w:val="none" w:sz="0" w:space="0" w:color="auto"/>
            <w:right w:val="none" w:sz="0" w:space="0" w:color="auto"/>
          </w:divBdr>
        </w:div>
      </w:divsChild>
    </w:div>
    <w:div w:id="343286693">
      <w:bodyDiv w:val="1"/>
      <w:marLeft w:val="0"/>
      <w:marRight w:val="0"/>
      <w:marTop w:val="0"/>
      <w:marBottom w:val="0"/>
      <w:divBdr>
        <w:top w:val="none" w:sz="0" w:space="0" w:color="auto"/>
        <w:left w:val="none" w:sz="0" w:space="0" w:color="auto"/>
        <w:bottom w:val="none" w:sz="0" w:space="0" w:color="auto"/>
        <w:right w:val="none" w:sz="0" w:space="0" w:color="auto"/>
      </w:divBdr>
      <w:divsChild>
        <w:div w:id="2114010867">
          <w:marLeft w:val="0"/>
          <w:marRight w:val="0"/>
          <w:marTop w:val="0"/>
          <w:marBottom w:val="0"/>
          <w:divBdr>
            <w:top w:val="none" w:sz="0" w:space="0" w:color="auto"/>
            <w:left w:val="none" w:sz="0" w:space="0" w:color="auto"/>
            <w:bottom w:val="none" w:sz="0" w:space="0" w:color="auto"/>
            <w:right w:val="none" w:sz="0" w:space="0" w:color="auto"/>
          </w:divBdr>
        </w:div>
      </w:divsChild>
    </w:div>
    <w:div w:id="361982310">
      <w:bodyDiv w:val="1"/>
      <w:marLeft w:val="0"/>
      <w:marRight w:val="0"/>
      <w:marTop w:val="0"/>
      <w:marBottom w:val="0"/>
      <w:divBdr>
        <w:top w:val="none" w:sz="0" w:space="0" w:color="auto"/>
        <w:left w:val="none" w:sz="0" w:space="0" w:color="auto"/>
        <w:bottom w:val="none" w:sz="0" w:space="0" w:color="auto"/>
        <w:right w:val="none" w:sz="0" w:space="0" w:color="auto"/>
      </w:divBdr>
      <w:divsChild>
        <w:div w:id="1926958686">
          <w:marLeft w:val="0"/>
          <w:marRight w:val="0"/>
          <w:marTop w:val="0"/>
          <w:marBottom w:val="0"/>
          <w:divBdr>
            <w:top w:val="none" w:sz="0" w:space="0" w:color="auto"/>
            <w:left w:val="none" w:sz="0" w:space="0" w:color="auto"/>
            <w:bottom w:val="none" w:sz="0" w:space="0" w:color="auto"/>
            <w:right w:val="none" w:sz="0" w:space="0" w:color="auto"/>
          </w:divBdr>
        </w:div>
        <w:div w:id="782698265">
          <w:marLeft w:val="0"/>
          <w:marRight w:val="0"/>
          <w:marTop w:val="0"/>
          <w:marBottom w:val="0"/>
          <w:divBdr>
            <w:top w:val="none" w:sz="0" w:space="0" w:color="auto"/>
            <w:left w:val="none" w:sz="0" w:space="0" w:color="auto"/>
            <w:bottom w:val="none" w:sz="0" w:space="0" w:color="auto"/>
            <w:right w:val="none" w:sz="0" w:space="0" w:color="auto"/>
          </w:divBdr>
        </w:div>
        <w:div w:id="2068793813">
          <w:marLeft w:val="0"/>
          <w:marRight w:val="0"/>
          <w:marTop w:val="0"/>
          <w:marBottom w:val="0"/>
          <w:divBdr>
            <w:top w:val="none" w:sz="0" w:space="0" w:color="auto"/>
            <w:left w:val="none" w:sz="0" w:space="0" w:color="auto"/>
            <w:bottom w:val="none" w:sz="0" w:space="0" w:color="auto"/>
            <w:right w:val="none" w:sz="0" w:space="0" w:color="auto"/>
          </w:divBdr>
          <w:divsChild>
            <w:div w:id="1140608471">
              <w:marLeft w:val="0"/>
              <w:marRight w:val="0"/>
              <w:marTop w:val="0"/>
              <w:marBottom w:val="0"/>
              <w:divBdr>
                <w:top w:val="none" w:sz="0" w:space="0" w:color="auto"/>
                <w:left w:val="none" w:sz="0" w:space="0" w:color="auto"/>
                <w:bottom w:val="none" w:sz="0" w:space="0" w:color="auto"/>
                <w:right w:val="none" w:sz="0" w:space="0" w:color="auto"/>
              </w:divBdr>
            </w:div>
            <w:div w:id="1643459750">
              <w:marLeft w:val="0"/>
              <w:marRight w:val="0"/>
              <w:marTop w:val="0"/>
              <w:marBottom w:val="0"/>
              <w:divBdr>
                <w:top w:val="none" w:sz="0" w:space="0" w:color="auto"/>
                <w:left w:val="none" w:sz="0" w:space="0" w:color="auto"/>
                <w:bottom w:val="none" w:sz="0" w:space="0" w:color="auto"/>
                <w:right w:val="none" w:sz="0" w:space="0" w:color="auto"/>
              </w:divBdr>
            </w:div>
            <w:div w:id="169090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03320">
      <w:bodyDiv w:val="1"/>
      <w:marLeft w:val="0"/>
      <w:marRight w:val="0"/>
      <w:marTop w:val="0"/>
      <w:marBottom w:val="0"/>
      <w:divBdr>
        <w:top w:val="none" w:sz="0" w:space="0" w:color="auto"/>
        <w:left w:val="none" w:sz="0" w:space="0" w:color="auto"/>
        <w:bottom w:val="none" w:sz="0" w:space="0" w:color="auto"/>
        <w:right w:val="none" w:sz="0" w:space="0" w:color="auto"/>
      </w:divBdr>
    </w:div>
    <w:div w:id="381517241">
      <w:bodyDiv w:val="1"/>
      <w:marLeft w:val="0"/>
      <w:marRight w:val="0"/>
      <w:marTop w:val="0"/>
      <w:marBottom w:val="0"/>
      <w:divBdr>
        <w:top w:val="none" w:sz="0" w:space="0" w:color="auto"/>
        <w:left w:val="none" w:sz="0" w:space="0" w:color="auto"/>
        <w:bottom w:val="none" w:sz="0" w:space="0" w:color="auto"/>
        <w:right w:val="none" w:sz="0" w:space="0" w:color="auto"/>
      </w:divBdr>
      <w:divsChild>
        <w:div w:id="109738667">
          <w:marLeft w:val="0"/>
          <w:marRight w:val="0"/>
          <w:marTop w:val="0"/>
          <w:marBottom w:val="0"/>
          <w:divBdr>
            <w:top w:val="none" w:sz="0" w:space="0" w:color="auto"/>
            <w:left w:val="none" w:sz="0" w:space="0" w:color="auto"/>
            <w:bottom w:val="none" w:sz="0" w:space="0" w:color="auto"/>
            <w:right w:val="none" w:sz="0" w:space="0" w:color="auto"/>
          </w:divBdr>
        </w:div>
      </w:divsChild>
    </w:div>
    <w:div w:id="447546225">
      <w:bodyDiv w:val="1"/>
      <w:marLeft w:val="0"/>
      <w:marRight w:val="0"/>
      <w:marTop w:val="0"/>
      <w:marBottom w:val="0"/>
      <w:divBdr>
        <w:top w:val="none" w:sz="0" w:space="0" w:color="auto"/>
        <w:left w:val="none" w:sz="0" w:space="0" w:color="auto"/>
        <w:bottom w:val="none" w:sz="0" w:space="0" w:color="auto"/>
        <w:right w:val="none" w:sz="0" w:space="0" w:color="auto"/>
      </w:divBdr>
      <w:divsChild>
        <w:div w:id="1573931267">
          <w:marLeft w:val="0"/>
          <w:marRight w:val="0"/>
          <w:marTop w:val="0"/>
          <w:marBottom w:val="0"/>
          <w:divBdr>
            <w:top w:val="none" w:sz="0" w:space="0" w:color="auto"/>
            <w:left w:val="none" w:sz="0" w:space="0" w:color="auto"/>
            <w:bottom w:val="none" w:sz="0" w:space="0" w:color="auto"/>
            <w:right w:val="none" w:sz="0" w:space="0" w:color="auto"/>
          </w:divBdr>
        </w:div>
      </w:divsChild>
    </w:div>
    <w:div w:id="454105663">
      <w:bodyDiv w:val="1"/>
      <w:marLeft w:val="0"/>
      <w:marRight w:val="0"/>
      <w:marTop w:val="0"/>
      <w:marBottom w:val="0"/>
      <w:divBdr>
        <w:top w:val="none" w:sz="0" w:space="0" w:color="auto"/>
        <w:left w:val="none" w:sz="0" w:space="0" w:color="auto"/>
        <w:bottom w:val="none" w:sz="0" w:space="0" w:color="auto"/>
        <w:right w:val="none" w:sz="0" w:space="0" w:color="auto"/>
      </w:divBdr>
      <w:divsChild>
        <w:div w:id="539249863">
          <w:marLeft w:val="0"/>
          <w:marRight w:val="0"/>
          <w:marTop w:val="0"/>
          <w:marBottom w:val="0"/>
          <w:divBdr>
            <w:top w:val="none" w:sz="0" w:space="0" w:color="auto"/>
            <w:left w:val="none" w:sz="0" w:space="0" w:color="auto"/>
            <w:bottom w:val="none" w:sz="0" w:space="0" w:color="auto"/>
            <w:right w:val="none" w:sz="0" w:space="0" w:color="auto"/>
          </w:divBdr>
        </w:div>
      </w:divsChild>
    </w:div>
    <w:div w:id="526600747">
      <w:bodyDiv w:val="1"/>
      <w:marLeft w:val="0"/>
      <w:marRight w:val="0"/>
      <w:marTop w:val="0"/>
      <w:marBottom w:val="0"/>
      <w:divBdr>
        <w:top w:val="none" w:sz="0" w:space="0" w:color="auto"/>
        <w:left w:val="none" w:sz="0" w:space="0" w:color="auto"/>
        <w:bottom w:val="none" w:sz="0" w:space="0" w:color="auto"/>
        <w:right w:val="none" w:sz="0" w:space="0" w:color="auto"/>
      </w:divBdr>
      <w:divsChild>
        <w:div w:id="704407416">
          <w:marLeft w:val="0"/>
          <w:marRight w:val="0"/>
          <w:marTop w:val="0"/>
          <w:marBottom w:val="0"/>
          <w:divBdr>
            <w:top w:val="none" w:sz="0" w:space="0" w:color="auto"/>
            <w:left w:val="none" w:sz="0" w:space="0" w:color="auto"/>
            <w:bottom w:val="none" w:sz="0" w:space="0" w:color="auto"/>
            <w:right w:val="none" w:sz="0" w:space="0" w:color="auto"/>
          </w:divBdr>
        </w:div>
        <w:div w:id="38087904">
          <w:marLeft w:val="0"/>
          <w:marRight w:val="0"/>
          <w:marTop w:val="0"/>
          <w:marBottom w:val="0"/>
          <w:divBdr>
            <w:top w:val="none" w:sz="0" w:space="0" w:color="auto"/>
            <w:left w:val="none" w:sz="0" w:space="0" w:color="auto"/>
            <w:bottom w:val="none" w:sz="0" w:space="0" w:color="auto"/>
            <w:right w:val="none" w:sz="0" w:space="0" w:color="auto"/>
          </w:divBdr>
        </w:div>
        <w:div w:id="1785035558">
          <w:marLeft w:val="0"/>
          <w:marRight w:val="0"/>
          <w:marTop w:val="0"/>
          <w:marBottom w:val="0"/>
          <w:divBdr>
            <w:top w:val="none" w:sz="0" w:space="0" w:color="auto"/>
            <w:left w:val="none" w:sz="0" w:space="0" w:color="auto"/>
            <w:bottom w:val="none" w:sz="0" w:space="0" w:color="auto"/>
            <w:right w:val="none" w:sz="0" w:space="0" w:color="auto"/>
          </w:divBdr>
          <w:divsChild>
            <w:div w:id="867722570">
              <w:marLeft w:val="0"/>
              <w:marRight w:val="0"/>
              <w:marTop w:val="0"/>
              <w:marBottom w:val="0"/>
              <w:divBdr>
                <w:top w:val="none" w:sz="0" w:space="0" w:color="auto"/>
                <w:left w:val="none" w:sz="0" w:space="0" w:color="auto"/>
                <w:bottom w:val="none" w:sz="0" w:space="0" w:color="auto"/>
                <w:right w:val="none" w:sz="0" w:space="0" w:color="auto"/>
              </w:divBdr>
            </w:div>
            <w:div w:id="1851524442">
              <w:marLeft w:val="0"/>
              <w:marRight w:val="0"/>
              <w:marTop w:val="0"/>
              <w:marBottom w:val="0"/>
              <w:divBdr>
                <w:top w:val="none" w:sz="0" w:space="0" w:color="auto"/>
                <w:left w:val="none" w:sz="0" w:space="0" w:color="auto"/>
                <w:bottom w:val="none" w:sz="0" w:space="0" w:color="auto"/>
                <w:right w:val="none" w:sz="0" w:space="0" w:color="auto"/>
              </w:divBdr>
            </w:div>
            <w:div w:id="1530411124">
              <w:marLeft w:val="0"/>
              <w:marRight w:val="0"/>
              <w:marTop w:val="0"/>
              <w:marBottom w:val="0"/>
              <w:divBdr>
                <w:top w:val="none" w:sz="0" w:space="0" w:color="auto"/>
                <w:left w:val="none" w:sz="0" w:space="0" w:color="auto"/>
                <w:bottom w:val="none" w:sz="0" w:space="0" w:color="auto"/>
                <w:right w:val="none" w:sz="0" w:space="0" w:color="auto"/>
              </w:divBdr>
            </w:div>
            <w:div w:id="1327854860">
              <w:marLeft w:val="0"/>
              <w:marRight w:val="0"/>
              <w:marTop w:val="0"/>
              <w:marBottom w:val="0"/>
              <w:divBdr>
                <w:top w:val="none" w:sz="0" w:space="0" w:color="auto"/>
                <w:left w:val="none" w:sz="0" w:space="0" w:color="auto"/>
                <w:bottom w:val="none" w:sz="0" w:space="0" w:color="auto"/>
                <w:right w:val="none" w:sz="0" w:space="0" w:color="auto"/>
              </w:divBdr>
            </w:div>
            <w:div w:id="1728450038">
              <w:marLeft w:val="0"/>
              <w:marRight w:val="0"/>
              <w:marTop w:val="0"/>
              <w:marBottom w:val="0"/>
              <w:divBdr>
                <w:top w:val="none" w:sz="0" w:space="0" w:color="auto"/>
                <w:left w:val="none" w:sz="0" w:space="0" w:color="auto"/>
                <w:bottom w:val="none" w:sz="0" w:space="0" w:color="auto"/>
                <w:right w:val="none" w:sz="0" w:space="0" w:color="auto"/>
              </w:divBdr>
            </w:div>
            <w:div w:id="39401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70142">
      <w:bodyDiv w:val="1"/>
      <w:marLeft w:val="0"/>
      <w:marRight w:val="0"/>
      <w:marTop w:val="0"/>
      <w:marBottom w:val="0"/>
      <w:divBdr>
        <w:top w:val="none" w:sz="0" w:space="0" w:color="auto"/>
        <w:left w:val="none" w:sz="0" w:space="0" w:color="auto"/>
        <w:bottom w:val="none" w:sz="0" w:space="0" w:color="auto"/>
        <w:right w:val="none" w:sz="0" w:space="0" w:color="auto"/>
      </w:divBdr>
    </w:div>
    <w:div w:id="590701883">
      <w:bodyDiv w:val="1"/>
      <w:marLeft w:val="0"/>
      <w:marRight w:val="0"/>
      <w:marTop w:val="0"/>
      <w:marBottom w:val="0"/>
      <w:divBdr>
        <w:top w:val="none" w:sz="0" w:space="0" w:color="auto"/>
        <w:left w:val="none" w:sz="0" w:space="0" w:color="auto"/>
        <w:bottom w:val="none" w:sz="0" w:space="0" w:color="auto"/>
        <w:right w:val="none" w:sz="0" w:space="0" w:color="auto"/>
      </w:divBdr>
      <w:divsChild>
        <w:div w:id="1742174533">
          <w:marLeft w:val="0"/>
          <w:marRight w:val="0"/>
          <w:marTop w:val="0"/>
          <w:marBottom w:val="0"/>
          <w:divBdr>
            <w:top w:val="none" w:sz="0" w:space="0" w:color="auto"/>
            <w:left w:val="none" w:sz="0" w:space="0" w:color="auto"/>
            <w:bottom w:val="none" w:sz="0" w:space="0" w:color="auto"/>
            <w:right w:val="none" w:sz="0" w:space="0" w:color="auto"/>
          </w:divBdr>
        </w:div>
        <w:div w:id="1762484073">
          <w:marLeft w:val="0"/>
          <w:marRight w:val="0"/>
          <w:marTop w:val="0"/>
          <w:marBottom w:val="0"/>
          <w:divBdr>
            <w:top w:val="none" w:sz="0" w:space="0" w:color="auto"/>
            <w:left w:val="none" w:sz="0" w:space="0" w:color="auto"/>
            <w:bottom w:val="none" w:sz="0" w:space="0" w:color="auto"/>
            <w:right w:val="none" w:sz="0" w:space="0" w:color="auto"/>
          </w:divBdr>
        </w:div>
        <w:div w:id="1232423865">
          <w:marLeft w:val="0"/>
          <w:marRight w:val="0"/>
          <w:marTop w:val="0"/>
          <w:marBottom w:val="0"/>
          <w:divBdr>
            <w:top w:val="none" w:sz="0" w:space="0" w:color="auto"/>
            <w:left w:val="none" w:sz="0" w:space="0" w:color="auto"/>
            <w:bottom w:val="none" w:sz="0" w:space="0" w:color="auto"/>
            <w:right w:val="none" w:sz="0" w:space="0" w:color="auto"/>
          </w:divBdr>
          <w:divsChild>
            <w:div w:id="1826704168">
              <w:marLeft w:val="0"/>
              <w:marRight w:val="0"/>
              <w:marTop w:val="0"/>
              <w:marBottom w:val="0"/>
              <w:divBdr>
                <w:top w:val="none" w:sz="0" w:space="0" w:color="auto"/>
                <w:left w:val="none" w:sz="0" w:space="0" w:color="auto"/>
                <w:bottom w:val="none" w:sz="0" w:space="0" w:color="auto"/>
                <w:right w:val="none" w:sz="0" w:space="0" w:color="auto"/>
              </w:divBdr>
            </w:div>
            <w:div w:id="1380782124">
              <w:marLeft w:val="0"/>
              <w:marRight w:val="0"/>
              <w:marTop w:val="0"/>
              <w:marBottom w:val="0"/>
              <w:divBdr>
                <w:top w:val="none" w:sz="0" w:space="0" w:color="auto"/>
                <w:left w:val="none" w:sz="0" w:space="0" w:color="auto"/>
                <w:bottom w:val="none" w:sz="0" w:space="0" w:color="auto"/>
                <w:right w:val="none" w:sz="0" w:space="0" w:color="auto"/>
              </w:divBdr>
            </w:div>
            <w:div w:id="1890723918">
              <w:marLeft w:val="0"/>
              <w:marRight w:val="0"/>
              <w:marTop w:val="0"/>
              <w:marBottom w:val="0"/>
              <w:divBdr>
                <w:top w:val="none" w:sz="0" w:space="0" w:color="auto"/>
                <w:left w:val="none" w:sz="0" w:space="0" w:color="auto"/>
                <w:bottom w:val="none" w:sz="0" w:space="0" w:color="auto"/>
                <w:right w:val="none" w:sz="0" w:space="0" w:color="auto"/>
              </w:divBdr>
            </w:div>
            <w:div w:id="1221863175">
              <w:marLeft w:val="0"/>
              <w:marRight w:val="0"/>
              <w:marTop w:val="0"/>
              <w:marBottom w:val="0"/>
              <w:divBdr>
                <w:top w:val="none" w:sz="0" w:space="0" w:color="auto"/>
                <w:left w:val="none" w:sz="0" w:space="0" w:color="auto"/>
                <w:bottom w:val="none" w:sz="0" w:space="0" w:color="auto"/>
                <w:right w:val="none" w:sz="0" w:space="0" w:color="auto"/>
              </w:divBdr>
            </w:div>
            <w:div w:id="1440491478">
              <w:marLeft w:val="0"/>
              <w:marRight w:val="0"/>
              <w:marTop w:val="0"/>
              <w:marBottom w:val="0"/>
              <w:divBdr>
                <w:top w:val="none" w:sz="0" w:space="0" w:color="auto"/>
                <w:left w:val="none" w:sz="0" w:space="0" w:color="auto"/>
                <w:bottom w:val="none" w:sz="0" w:space="0" w:color="auto"/>
                <w:right w:val="none" w:sz="0" w:space="0" w:color="auto"/>
              </w:divBdr>
            </w:div>
            <w:div w:id="1213809977">
              <w:marLeft w:val="0"/>
              <w:marRight w:val="0"/>
              <w:marTop w:val="0"/>
              <w:marBottom w:val="0"/>
              <w:divBdr>
                <w:top w:val="none" w:sz="0" w:space="0" w:color="auto"/>
                <w:left w:val="none" w:sz="0" w:space="0" w:color="auto"/>
                <w:bottom w:val="none" w:sz="0" w:space="0" w:color="auto"/>
                <w:right w:val="none" w:sz="0" w:space="0" w:color="auto"/>
              </w:divBdr>
            </w:div>
            <w:div w:id="106406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641291">
      <w:bodyDiv w:val="1"/>
      <w:marLeft w:val="0"/>
      <w:marRight w:val="0"/>
      <w:marTop w:val="0"/>
      <w:marBottom w:val="0"/>
      <w:divBdr>
        <w:top w:val="none" w:sz="0" w:space="0" w:color="auto"/>
        <w:left w:val="none" w:sz="0" w:space="0" w:color="auto"/>
        <w:bottom w:val="none" w:sz="0" w:space="0" w:color="auto"/>
        <w:right w:val="none" w:sz="0" w:space="0" w:color="auto"/>
      </w:divBdr>
      <w:divsChild>
        <w:div w:id="522742462">
          <w:marLeft w:val="0"/>
          <w:marRight w:val="0"/>
          <w:marTop w:val="0"/>
          <w:marBottom w:val="0"/>
          <w:divBdr>
            <w:top w:val="none" w:sz="0" w:space="0" w:color="auto"/>
            <w:left w:val="none" w:sz="0" w:space="0" w:color="auto"/>
            <w:bottom w:val="none" w:sz="0" w:space="0" w:color="auto"/>
            <w:right w:val="none" w:sz="0" w:space="0" w:color="auto"/>
          </w:divBdr>
        </w:div>
      </w:divsChild>
    </w:div>
    <w:div w:id="678388118">
      <w:bodyDiv w:val="1"/>
      <w:marLeft w:val="0"/>
      <w:marRight w:val="0"/>
      <w:marTop w:val="0"/>
      <w:marBottom w:val="0"/>
      <w:divBdr>
        <w:top w:val="none" w:sz="0" w:space="0" w:color="auto"/>
        <w:left w:val="none" w:sz="0" w:space="0" w:color="auto"/>
        <w:bottom w:val="none" w:sz="0" w:space="0" w:color="auto"/>
        <w:right w:val="none" w:sz="0" w:space="0" w:color="auto"/>
      </w:divBdr>
      <w:divsChild>
        <w:div w:id="52436952">
          <w:marLeft w:val="0"/>
          <w:marRight w:val="0"/>
          <w:marTop w:val="0"/>
          <w:marBottom w:val="0"/>
          <w:divBdr>
            <w:top w:val="none" w:sz="0" w:space="0" w:color="auto"/>
            <w:left w:val="none" w:sz="0" w:space="0" w:color="auto"/>
            <w:bottom w:val="none" w:sz="0" w:space="0" w:color="auto"/>
            <w:right w:val="none" w:sz="0" w:space="0" w:color="auto"/>
          </w:divBdr>
        </w:div>
      </w:divsChild>
    </w:div>
    <w:div w:id="775753589">
      <w:bodyDiv w:val="1"/>
      <w:marLeft w:val="0"/>
      <w:marRight w:val="0"/>
      <w:marTop w:val="0"/>
      <w:marBottom w:val="0"/>
      <w:divBdr>
        <w:top w:val="none" w:sz="0" w:space="0" w:color="auto"/>
        <w:left w:val="none" w:sz="0" w:space="0" w:color="auto"/>
        <w:bottom w:val="none" w:sz="0" w:space="0" w:color="auto"/>
        <w:right w:val="none" w:sz="0" w:space="0" w:color="auto"/>
      </w:divBdr>
      <w:divsChild>
        <w:div w:id="350298644">
          <w:marLeft w:val="0"/>
          <w:marRight w:val="0"/>
          <w:marTop w:val="0"/>
          <w:marBottom w:val="0"/>
          <w:divBdr>
            <w:top w:val="none" w:sz="0" w:space="0" w:color="auto"/>
            <w:left w:val="none" w:sz="0" w:space="0" w:color="auto"/>
            <w:bottom w:val="none" w:sz="0" w:space="0" w:color="auto"/>
            <w:right w:val="none" w:sz="0" w:space="0" w:color="auto"/>
          </w:divBdr>
        </w:div>
        <w:div w:id="1662733880">
          <w:marLeft w:val="0"/>
          <w:marRight w:val="0"/>
          <w:marTop w:val="0"/>
          <w:marBottom w:val="0"/>
          <w:divBdr>
            <w:top w:val="none" w:sz="0" w:space="0" w:color="auto"/>
            <w:left w:val="none" w:sz="0" w:space="0" w:color="auto"/>
            <w:bottom w:val="none" w:sz="0" w:space="0" w:color="auto"/>
            <w:right w:val="none" w:sz="0" w:space="0" w:color="auto"/>
          </w:divBdr>
        </w:div>
        <w:div w:id="1067915243">
          <w:marLeft w:val="0"/>
          <w:marRight w:val="0"/>
          <w:marTop w:val="0"/>
          <w:marBottom w:val="0"/>
          <w:divBdr>
            <w:top w:val="none" w:sz="0" w:space="0" w:color="auto"/>
            <w:left w:val="none" w:sz="0" w:space="0" w:color="auto"/>
            <w:bottom w:val="none" w:sz="0" w:space="0" w:color="auto"/>
            <w:right w:val="none" w:sz="0" w:space="0" w:color="auto"/>
          </w:divBdr>
          <w:divsChild>
            <w:div w:id="1302343765">
              <w:marLeft w:val="0"/>
              <w:marRight w:val="0"/>
              <w:marTop w:val="0"/>
              <w:marBottom w:val="0"/>
              <w:divBdr>
                <w:top w:val="none" w:sz="0" w:space="0" w:color="auto"/>
                <w:left w:val="none" w:sz="0" w:space="0" w:color="auto"/>
                <w:bottom w:val="none" w:sz="0" w:space="0" w:color="auto"/>
                <w:right w:val="none" w:sz="0" w:space="0" w:color="auto"/>
              </w:divBdr>
            </w:div>
            <w:div w:id="856579978">
              <w:marLeft w:val="0"/>
              <w:marRight w:val="0"/>
              <w:marTop w:val="0"/>
              <w:marBottom w:val="0"/>
              <w:divBdr>
                <w:top w:val="none" w:sz="0" w:space="0" w:color="auto"/>
                <w:left w:val="none" w:sz="0" w:space="0" w:color="auto"/>
                <w:bottom w:val="none" w:sz="0" w:space="0" w:color="auto"/>
                <w:right w:val="none" w:sz="0" w:space="0" w:color="auto"/>
              </w:divBdr>
            </w:div>
            <w:div w:id="1161694859">
              <w:marLeft w:val="0"/>
              <w:marRight w:val="0"/>
              <w:marTop w:val="0"/>
              <w:marBottom w:val="0"/>
              <w:divBdr>
                <w:top w:val="none" w:sz="0" w:space="0" w:color="auto"/>
                <w:left w:val="none" w:sz="0" w:space="0" w:color="auto"/>
                <w:bottom w:val="none" w:sz="0" w:space="0" w:color="auto"/>
                <w:right w:val="none" w:sz="0" w:space="0" w:color="auto"/>
              </w:divBdr>
            </w:div>
            <w:div w:id="1920753083">
              <w:marLeft w:val="0"/>
              <w:marRight w:val="0"/>
              <w:marTop w:val="0"/>
              <w:marBottom w:val="0"/>
              <w:divBdr>
                <w:top w:val="none" w:sz="0" w:space="0" w:color="auto"/>
                <w:left w:val="none" w:sz="0" w:space="0" w:color="auto"/>
                <w:bottom w:val="none" w:sz="0" w:space="0" w:color="auto"/>
                <w:right w:val="none" w:sz="0" w:space="0" w:color="auto"/>
              </w:divBdr>
            </w:div>
            <w:div w:id="1811631249">
              <w:marLeft w:val="0"/>
              <w:marRight w:val="0"/>
              <w:marTop w:val="0"/>
              <w:marBottom w:val="0"/>
              <w:divBdr>
                <w:top w:val="none" w:sz="0" w:space="0" w:color="auto"/>
                <w:left w:val="none" w:sz="0" w:space="0" w:color="auto"/>
                <w:bottom w:val="none" w:sz="0" w:space="0" w:color="auto"/>
                <w:right w:val="none" w:sz="0" w:space="0" w:color="auto"/>
              </w:divBdr>
            </w:div>
            <w:div w:id="69278161">
              <w:marLeft w:val="0"/>
              <w:marRight w:val="0"/>
              <w:marTop w:val="0"/>
              <w:marBottom w:val="0"/>
              <w:divBdr>
                <w:top w:val="none" w:sz="0" w:space="0" w:color="auto"/>
                <w:left w:val="none" w:sz="0" w:space="0" w:color="auto"/>
                <w:bottom w:val="none" w:sz="0" w:space="0" w:color="auto"/>
                <w:right w:val="none" w:sz="0" w:space="0" w:color="auto"/>
              </w:divBdr>
            </w:div>
            <w:div w:id="1752120071">
              <w:marLeft w:val="0"/>
              <w:marRight w:val="0"/>
              <w:marTop w:val="0"/>
              <w:marBottom w:val="0"/>
              <w:divBdr>
                <w:top w:val="none" w:sz="0" w:space="0" w:color="auto"/>
                <w:left w:val="none" w:sz="0" w:space="0" w:color="auto"/>
                <w:bottom w:val="none" w:sz="0" w:space="0" w:color="auto"/>
                <w:right w:val="none" w:sz="0" w:space="0" w:color="auto"/>
              </w:divBdr>
            </w:div>
            <w:div w:id="528571099">
              <w:marLeft w:val="0"/>
              <w:marRight w:val="0"/>
              <w:marTop w:val="0"/>
              <w:marBottom w:val="0"/>
              <w:divBdr>
                <w:top w:val="none" w:sz="0" w:space="0" w:color="auto"/>
                <w:left w:val="none" w:sz="0" w:space="0" w:color="auto"/>
                <w:bottom w:val="none" w:sz="0" w:space="0" w:color="auto"/>
                <w:right w:val="none" w:sz="0" w:space="0" w:color="auto"/>
              </w:divBdr>
            </w:div>
            <w:div w:id="719789268">
              <w:marLeft w:val="0"/>
              <w:marRight w:val="0"/>
              <w:marTop w:val="0"/>
              <w:marBottom w:val="0"/>
              <w:divBdr>
                <w:top w:val="none" w:sz="0" w:space="0" w:color="auto"/>
                <w:left w:val="none" w:sz="0" w:space="0" w:color="auto"/>
                <w:bottom w:val="none" w:sz="0" w:space="0" w:color="auto"/>
                <w:right w:val="none" w:sz="0" w:space="0" w:color="auto"/>
              </w:divBdr>
            </w:div>
            <w:div w:id="2113235175">
              <w:marLeft w:val="0"/>
              <w:marRight w:val="0"/>
              <w:marTop w:val="0"/>
              <w:marBottom w:val="0"/>
              <w:divBdr>
                <w:top w:val="none" w:sz="0" w:space="0" w:color="auto"/>
                <w:left w:val="none" w:sz="0" w:space="0" w:color="auto"/>
                <w:bottom w:val="none" w:sz="0" w:space="0" w:color="auto"/>
                <w:right w:val="none" w:sz="0" w:space="0" w:color="auto"/>
              </w:divBdr>
            </w:div>
            <w:div w:id="2064060437">
              <w:marLeft w:val="0"/>
              <w:marRight w:val="0"/>
              <w:marTop w:val="0"/>
              <w:marBottom w:val="0"/>
              <w:divBdr>
                <w:top w:val="none" w:sz="0" w:space="0" w:color="auto"/>
                <w:left w:val="none" w:sz="0" w:space="0" w:color="auto"/>
                <w:bottom w:val="none" w:sz="0" w:space="0" w:color="auto"/>
                <w:right w:val="none" w:sz="0" w:space="0" w:color="auto"/>
              </w:divBdr>
            </w:div>
            <w:div w:id="1287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173213">
      <w:bodyDiv w:val="1"/>
      <w:marLeft w:val="0"/>
      <w:marRight w:val="0"/>
      <w:marTop w:val="0"/>
      <w:marBottom w:val="0"/>
      <w:divBdr>
        <w:top w:val="none" w:sz="0" w:space="0" w:color="auto"/>
        <w:left w:val="none" w:sz="0" w:space="0" w:color="auto"/>
        <w:bottom w:val="none" w:sz="0" w:space="0" w:color="auto"/>
        <w:right w:val="none" w:sz="0" w:space="0" w:color="auto"/>
      </w:divBdr>
      <w:divsChild>
        <w:div w:id="266548031">
          <w:marLeft w:val="0"/>
          <w:marRight w:val="0"/>
          <w:marTop w:val="0"/>
          <w:marBottom w:val="0"/>
          <w:divBdr>
            <w:top w:val="none" w:sz="0" w:space="0" w:color="auto"/>
            <w:left w:val="none" w:sz="0" w:space="0" w:color="auto"/>
            <w:bottom w:val="none" w:sz="0" w:space="0" w:color="auto"/>
            <w:right w:val="none" w:sz="0" w:space="0" w:color="auto"/>
          </w:divBdr>
        </w:div>
        <w:div w:id="552692611">
          <w:marLeft w:val="0"/>
          <w:marRight w:val="0"/>
          <w:marTop w:val="0"/>
          <w:marBottom w:val="0"/>
          <w:divBdr>
            <w:top w:val="none" w:sz="0" w:space="0" w:color="auto"/>
            <w:left w:val="none" w:sz="0" w:space="0" w:color="auto"/>
            <w:bottom w:val="none" w:sz="0" w:space="0" w:color="auto"/>
            <w:right w:val="none" w:sz="0" w:space="0" w:color="auto"/>
          </w:divBdr>
        </w:div>
        <w:div w:id="1815952609">
          <w:marLeft w:val="0"/>
          <w:marRight w:val="0"/>
          <w:marTop w:val="0"/>
          <w:marBottom w:val="0"/>
          <w:divBdr>
            <w:top w:val="none" w:sz="0" w:space="0" w:color="auto"/>
            <w:left w:val="none" w:sz="0" w:space="0" w:color="auto"/>
            <w:bottom w:val="none" w:sz="0" w:space="0" w:color="auto"/>
            <w:right w:val="none" w:sz="0" w:space="0" w:color="auto"/>
          </w:divBdr>
          <w:divsChild>
            <w:div w:id="990674426">
              <w:marLeft w:val="0"/>
              <w:marRight w:val="0"/>
              <w:marTop w:val="0"/>
              <w:marBottom w:val="0"/>
              <w:divBdr>
                <w:top w:val="none" w:sz="0" w:space="0" w:color="auto"/>
                <w:left w:val="none" w:sz="0" w:space="0" w:color="auto"/>
                <w:bottom w:val="none" w:sz="0" w:space="0" w:color="auto"/>
                <w:right w:val="none" w:sz="0" w:space="0" w:color="auto"/>
              </w:divBdr>
            </w:div>
            <w:div w:id="126778969">
              <w:marLeft w:val="0"/>
              <w:marRight w:val="0"/>
              <w:marTop w:val="0"/>
              <w:marBottom w:val="0"/>
              <w:divBdr>
                <w:top w:val="none" w:sz="0" w:space="0" w:color="auto"/>
                <w:left w:val="none" w:sz="0" w:space="0" w:color="auto"/>
                <w:bottom w:val="none" w:sz="0" w:space="0" w:color="auto"/>
                <w:right w:val="none" w:sz="0" w:space="0" w:color="auto"/>
              </w:divBdr>
            </w:div>
            <w:div w:id="104486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26409">
      <w:bodyDiv w:val="1"/>
      <w:marLeft w:val="0"/>
      <w:marRight w:val="0"/>
      <w:marTop w:val="0"/>
      <w:marBottom w:val="0"/>
      <w:divBdr>
        <w:top w:val="none" w:sz="0" w:space="0" w:color="auto"/>
        <w:left w:val="none" w:sz="0" w:space="0" w:color="auto"/>
        <w:bottom w:val="none" w:sz="0" w:space="0" w:color="auto"/>
        <w:right w:val="none" w:sz="0" w:space="0" w:color="auto"/>
      </w:divBdr>
      <w:divsChild>
        <w:div w:id="306980164">
          <w:marLeft w:val="0"/>
          <w:marRight w:val="0"/>
          <w:marTop w:val="0"/>
          <w:marBottom w:val="0"/>
          <w:divBdr>
            <w:top w:val="none" w:sz="0" w:space="0" w:color="auto"/>
            <w:left w:val="none" w:sz="0" w:space="0" w:color="auto"/>
            <w:bottom w:val="none" w:sz="0" w:space="0" w:color="auto"/>
            <w:right w:val="none" w:sz="0" w:space="0" w:color="auto"/>
          </w:divBdr>
        </w:div>
        <w:div w:id="764613065">
          <w:marLeft w:val="0"/>
          <w:marRight w:val="0"/>
          <w:marTop w:val="0"/>
          <w:marBottom w:val="0"/>
          <w:divBdr>
            <w:top w:val="none" w:sz="0" w:space="0" w:color="auto"/>
            <w:left w:val="none" w:sz="0" w:space="0" w:color="auto"/>
            <w:bottom w:val="none" w:sz="0" w:space="0" w:color="auto"/>
            <w:right w:val="none" w:sz="0" w:space="0" w:color="auto"/>
          </w:divBdr>
        </w:div>
        <w:div w:id="609164972">
          <w:marLeft w:val="0"/>
          <w:marRight w:val="0"/>
          <w:marTop w:val="0"/>
          <w:marBottom w:val="0"/>
          <w:divBdr>
            <w:top w:val="none" w:sz="0" w:space="0" w:color="auto"/>
            <w:left w:val="none" w:sz="0" w:space="0" w:color="auto"/>
            <w:bottom w:val="none" w:sz="0" w:space="0" w:color="auto"/>
            <w:right w:val="none" w:sz="0" w:space="0" w:color="auto"/>
          </w:divBdr>
          <w:divsChild>
            <w:div w:id="1215000931">
              <w:marLeft w:val="0"/>
              <w:marRight w:val="0"/>
              <w:marTop w:val="0"/>
              <w:marBottom w:val="0"/>
              <w:divBdr>
                <w:top w:val="none" w:sz="0" w:space="0" w:color="auto"/>
                <w:left w:val="none" w:sz="0" w:space="0" w:color="auto"/>
                <w:bottom w:val="none" w:sz="0" w:space="0" w:color="auto"/>
                <w:right w:val="none" w:sz="0" w:space="0" w:color="auto"/>
              </w:divBdr>
            </w:div>
            <w:div w:id="2073893857">
              <w:marLeft w:val="0"/>
              <w:marRight w:val="0"/>
              <w:marTop w:val="0"/>
              <w:marBottom w:val="0"/>
              <w:divBdr>
                <w:top w:val="none" w:sz="0" w:space="0" w:color="auto"/>
                <w:left w:val="none" w:sz="0" w:space="0" w:color="auto"/>
                <w:bottom w:val="none" w:sz="0" w:space="0" w:color="auto"/>
                <w:right w:val="none" w:sz="0" w:space="0" w:color="auto"/>
              </w:divBdr>
            </w:div>
            <w:div w:id="315884327">
              <w:marLeft w:val="0"/>
              <w:marRight w:val="0"/>
              <w:marTop w:val="0"/>
              <w:marBottom w:val="0"/>
              <w:divBdr>
                <w:top w:val="none" w:sz="0" w:space="0" w:color="auto"/>
                <w:left w:val="none" w:sz="0" w:space="0" w:color="auto"/>
                <w:bottom w:val="none" w:sz="0" w:space="0" w:color="auto"/>
                <w:right w:val="none" w:sz="0" w:space="0" w:color="auto"/>
              </w:divBdr>
            </w:div>
            <w:div w:id="2026900439">
              <w:marLeft w:val="0"/>
              <w:marRight w:val="0"/>
              <w:marTop w:val="0"/>
              <w:marBottom w:val="0"/>
              <w:divBdr>
                <w:top w:val="none" w:sz="0" w:space="0" w:color="auto"/>
                <w:left w:val="none" w:sz="0" w:space="0" w:color="auto"/>
                <w:bottom w:val="none" w:sz="0" w:space="0" w:color="auto"/>
                <w:right w:val="none" w:sz="0" w:space="0" w:color="auto"/>
              </w:divBdr>
            </w:div>
            <w:div w:id="1290283754">
              <w:marLeft w:val="0"/>
              <w:marRight w:val="0"/>
              <w:marTop w:val="0"/>
              <w:marBottom w:val="0"/>
              <w:divBdr>
                <w:top w:val="none" w:sz="0" w:space="0" w:color="auto"/>
                <w:left w:val="none" w:sz="0" w:space="0" w:color="auto"/>
                <w:bottom w:val="none" w:sz="0" w:space="0" w:color="auto"/>
                <w:right w:val="none" w:sz="0" w:space="0" w:color="auto"/>
              </w:divBdr>
            </w:div>
            <w:div w:id="1659722567">
              <w:marLeft w:val="0"/>
              <w:marRight w:val="0"/>
              <w:marTop w:val="0"/>
              <w:marBottom w:val="0"/>
              <w:divBdr>
                <w:top w:val="none" w:sz="0" w:space="0" w:color="auto"/>
                <w:left w:val="none" w:sz="0" w:space="0" w:color="auto"/>
                <w:bottom w:val="none" w:sz="0" w:space="0" w:color="auto"/>
                <w:right w:val="none" w:sz="0" w:space="0" w:color="auto"/>
              </w:divBdr>
            </w:div>
            <w:div w:id="1572420126">
              <w:marLeft w:val="0"/>
              <w:marRight w:val="0"/>
              <w:marTop w:val="0"/>
              <w:marBottom w:val="0"/>
              <w:divBdr>
                <w:top w:val="none" w:sz="0" w:space="0" w:color="auto"/>
                <w:left w:val="none" w:sz="0" w:space="0" w:color="auto"/>
                <w:bottom w:val="none" w:sz="0" w:space="0" w:color="auto"/>
                <w:right w:val="none" w:sz="0" w:space="0" w:color="auto"/>
              </w:divBdr>
            </w:div>
            <w:div w:id="829642525">
              <w:marLeft w:val="0"/>
              <w:marRight w:val="0"/>
              <w:marTop w:val="0"/>
              <w:marBottom w:val="0"/>
              <w:divBdr>
                <w:top w:val="none" w:sz="0" w:space="0" w:color="auto"/>
                <w:left w:val="none" w:sz="0" w:space="0" w:color="auto"/>
                <w:bottom w:val="none" w:sz="0" w:space="0" w:color="auto"/>
                <w:right w:val="none" w:sz="0" w:space="0" w:color="auto"/>
              </w:divBdr>
            </w:div>
            <w:div w:id="150799818">
              <w:marLeft w:val="0"/>
              <w:marRight w:val="0"/>
              <w:marTop w:val="0"/>
              <w:marBottom w:val="0"/>
              <w:divBdr>
                <w:top w:val="none" w:sz="0" w:space="0" w:color="auto"/>
                <w:left w:val="none" w:sz="0" w:space="0" w:color="auto"/>
                <w:bottom w:val="none" w:sz="0" w:space="0" w:color="auto"/>
                <w:right w:val="none" w:sz="0" w:space="0" w:color="auto"/>
              </w:divBdr>
            </w:div>
            <w:div w:id="409231409">
              <w:marLeft w:val="0"/>
              <w:marRight w:val="0"/>
              <w:marTop w:val="0"/>
              <w:marBottom w:val="0"/>
              <w:divBdr>
                <w:top w:val="none" w:sz="0" w:space="0" w:color="auto"/>
                <w:left w:val="none" w:sz="0" w:space="0" w:color="auto"/>
                <w:bottom w:val="none" w:sz="0" w:space="0" w:color="auto"/>
                <w:right w:val="none" w:sz="0" w:space="0" w:color="auto"/>
              </w:divBdr>
            </w:div>
            <w:div w:id="168755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40957">
      <w:bodyDiv w:val="1"/>
      <w:marLeft w:val="0"/>
      <w:marRight w:val="0"/>
      <w:marTop w:val="0"/>
      <w:marBottom w:val="0"/>
      <w:divBdr>
        <w:top w:val="none" w:sz="0" w:space="0" w:color="auto"/>
        <w:left w:val="none" w:sz="0" w:space="0" w:color="auto"/>
        <w:bottom w:val="none" w:sz="0" w:space="0" w:color="auto"/>
        <w:right w:val="none" w:sz="0" w:space="0" w:color="auto"/>
      </w:divBdr>
      <w:divsChild>
        <w:div w:id="583805943">
          <w:marLeft w:val="0"/>
          <w:marRight w:val="0"/>
          <w:marTop w:val="0"/>
          <w:marBottom w:val="0"/>
          <w:divBdr>
            <w:top w:val="none" w:sz="0" w:space="0" w:color="auto"/>
            <w:left w:val="none" w:sz="0" w:space="0" w:color="auto"/>
            <w:bottom w:val="none" w:sz="0" w:space="0" w:color="auto"/>
            <w:right w:val="none" w:sz="0" w:space="0" w:color="auto"/>
          </w:divBdr>
        </w:div>
      </w:divsChild>
    </w:div>
    <w:div w:id="910194401">
      <w:bodyDiv w:val="1"/>
      <w:marLeft w:val="0"/>
      <w:marRight w:val="0"/>
      <w:marTop w:val="0"/>
      <w:marBottom w:val="0"/>
      <w:divBdr>
        <w:top w:val="none" w:sz="0" w:space="0" w:color="auto"/>
        <w:left w:val="none" w:sz="0" w:space="0" w:color="auto"/>
        <w:bottom w:val="none" w:sz="0" w:space="0" w:color="auto"/>
        <w:right w:val="none" w:sz="0" w:space="0" w:color="auto"/>
      </w:divBdr>
      <w:divsChild>
        <w:div w:id="1374385759">
          <w:marLeft w:val="0"/>
          <w:marRight w:val="0"/>
          <w:marTop w:val="0"/>
          <w:marBottom w:val="0"/>
          <w:divBdr>
            <w:top w:val="none" w:sz="0" w:space="0" w:color="auto"/>
            <w:left w:val="none" w:sz="0" w:space="0" w:color="auto"/>
            <w:bottom w:val="none" w:sz="0" w:space="0" w:color="auto"/>
            <w:right w:val="none" w:sz="0" w:space="0" w:color="auto"/>
          </w:divBdr>
        </w:div>
      </w:divsChild>
    </w:div>
    <w:div w:id="992828928">
      <w:bodyDiv w:val="1"/>
      <w:marLeft w:val="0"/>
      <w:marRight w:val="0"/>
      <w:marTop w:val="0"/>
      <w:marBottom w:val="0"/>
      <w:divBdr>
        <w:top w:val="none" w:sz="0" w:space="0" w:color="auto"/>
        <w:left w:val="none" w:sz="0" w:space="0" w:color="auto"/>
        <w:bottom w:val="none" w:sz="0" w:space="0" w:color="auto"/>
        <w:right w:val="none" w:sz="0" w:space="0" w:color="auto"/>
      </w:divBdr>
      <w:divsChild>
        <w:div w:id="1644430003">
          <w:marLeft w:val="0"/>
          <w:marRight w:val="0"/>
          <w:marTop w:val="0"/>
          <w:marBottom w:val="0"/>
          <w:divBdr>
            <w:top w:val="none" w:sz="0" w:space="0" w:color="auto"/>
            <w:left w:val="none" w:sz="0" w:space="0" w:color="auto"/>
            <w:bottom w:val="none" w:sz="0" w:space="0" w:color="auto"/>
            <w:right w:val="none" w:sz="0" w:space="0" w:color="auto"/>
          </w:divBdr>
        </w:div>
        <w:div w:id="448932988">
          <w:marLeft w:val="0"/>
          <w:marRight w:val="0"/>
          <w:marTop w:val="0"/>
          <w:marBottom w:val="0"/>
          <w:divBdr>
            <w:top w:val="none" w:sz="0" w:space="0" w:color="auto"/>
            <w:left w:val="none" w:sz="0" w:space="0" w:color="auto"/>
            <w:bottom w:val="none" w:sz="0" w:space="0" w:color="auto"/>
            <w:right w:val="none" w:sz="0" w:space="0" w:color="auto"/>
          </w:divBdr>
        </w:div>
        <w:div w:id="794298276">
          <w:marLeft w:val="0"/>
          <w:marRight w:val="0"/>
          <w:marTop w:val="0"/>
          <w:marBottom w:val="0"/>
          <w:divBdr>
            <w:top w:val="none" w:sz="0" w:space="0" w:color="auto"/>
            <w:left w:val="none" w:sz="0" w:space="0" w:color="auto"/>
            <w:bottom w:val="none" w:sz="0" w:space="0" w:color="auto"/>
            <w:right w:val="none" w:sz="0" w:space="0" w:color="auto"/>
          </w:divBdr>
          <w:divsChild>
            <w:div w:id="529996855">
              <w:marLeft w:val="0"/>
              <w:marRight w:val="0"/>
              <w:marTop w:val="0"/>
              <w:marBottom w:val="0"/>
              <w:divBdr>
                <w:top w:val="none" w:sz="0" w:space="0" w:color="auto"/>
                <w:left w:val="none" w:sz="0" w:space="0" w:color="auto"/>
                <w:bottom w:val="none" w:sz="0" w:space="0" w:color="auto"/>
                <w:right w:val="none" w:sz="0" w:space="0" w:color="auto"/>
              </w:divBdr>
            </w:div>
            <w:div w:id="1785418419">
              <w:marLeft w:val="0"/>
              <w:marRight w:val="0"/>
              <w:marTop w:val="0"/>
              <w:marBottom w:val="0"/>
              <w:divBdr>
                <w:top w:val="none" w:sz="0" w:space="0" w:color="auto"/>
                <w:left w:val="none" w:sz="0" w:space="0" w:color="auto"/>
                <w:bottom w:val="none" w:sz="0" w:space="0" w:color="auto"/>
                <w:right w:val="none" w:sz="0" w:space="0" w:color="auto"/>
              </w:divBdr>
            </w:div>
            <w:div w:id="895358142">
              <w:marLeft w:val="0"/>
              <w:marRight w:val="0"/>
              <w:marTop w:val="0"/>
              <w:marBottom w:val="0"/>
              <w:divBdr>
                <w:top w:val="none" w:sz="0" w:space="0" w:color="auto"/>
                <w:left w:val="none" w:sz="0" w:space="0" w:color="auto"/>
                <w:bottom w:val="none" w:sz="0" w:space="0" w:color="auto"/>
                <w:right w:val="none" w:sz="0" w:space="0" w:color="auto"/>
              </w:divBdr>
            </w:div>
            <w:div w:id="1332487328">
              <w:marLeft w:val="0"/>
              <w:marRight w:val="0"/>
              <w:marTop w:val="0"/>
              <w:marBottom w:val="0"/>
              <w:divBdr>
                <w:top w:val="none" w:sz="0" w:space="0" w:color="auto"/>
                <w:left w:val="none" w:sz="0" w:space="0" w:color="auto"/>
                <w:bottom w:val="none" w:sz="0" w:space="0" w:color="auto"/>
                <w:right w:val="none" w:sz="0" w:space="0" w:color="auto"/>
              </w:divBdr>
            </w:div>
            <w:div w:id="399640340">
              <w:marLeft w:val="0"/>
              <w:marRight w:val="0"/>
              <w:marTop w:val="0"/>
              <w:marBottom w:val="0"/>
              <w:divBdr>
                <w:top w:val="none" w:sz="0" w:space="0" w:color="auto"/>
                <w:left w:val="none" w:sz="0" w:space="0" w:color="auto"/>
                <w:bottom w:val="none" w:sz="0" w:space="0" w:color="auto"/>
                <w:right w:val="none" w:sz="0" w:space="0" w:color="auto"/>
              </w:divBdr>
            </w:div>
            <w:div w:id="286351249">
              <w:marLeft w:val="0"/>
              <w:marRight w:val="0"/>
              <w:marTop w:val="0"/>
              <w:marBottom w:val="0"/>
              <w:divBdr>
                <w:top w:val="none" w:sz="0" w:space="0" w:color="auto"/>
                <w:left w:val="none" w:sz="0" w:space="0" w:color="auto"/>
                <w:bottom w:val="none" w:sz="0" w:space="0" w:color="auto"/>
                <w:right w:val="none" w:sz="0" w:space="0" w:color="auto"/>
              </w:divBdr>
            </w:div>
            <w:div w:id="1351755165">
              <w:marLeft w:val="0"/>
              <w:marRight w:val="0"/>
              <w:marTop w:val="0"/>
              <w:marBottom w:val="0"/>
              <w:divBdr>
                <w:top w:val="none" w:sz="0" w:space="0" w:color="auto"/>
                <w:left w:val="none" w:sz="0" w:space="0" w:color="auto"/>
                <w:bottom w:val="none" w:sz="0" w:space="0" w:color="auto"/>
                <w:right w:val="none" w:sz="0" w:space="0" w:color="auto"/>
              </w:divBdr>
            </w:div>
            <w:div w:id="460343585">
              <w:marLeft w:val="0"/>
              <w:marRight w:val="0"/>
              <w:marTop w:val="0"/>
              <w:marBottom w:val="0"/>
              <w:divBdr>
                <w:top w:val="none" w:sz="0" w:space="0" w:color="auto"/>
                <w:left w:val="none" w:sz="0" w:space="0" w:color="auto"/>
                <w:bottom w:val="none" w:sz="0" w:space="0" w:color="auto"/>
                <w:right w:val="none" w:sz="0" w:space="0" w:color="auto"/>
              </w:divBdr>
            </w:div>
            <w:div w:id="336425737">
              <w:marLeft w:val="0"/>
              <w:marRight w:val="0"/>
              <w:marTop w:val="0"/>
              <w:marBottom w:val="0"/>
              <w:divBdr>
                <w:top w:val="none" w:sz="0" w:space="0" w:color="auto"/>
                <w:left w:val="none" w:sz="0" w:space="0" w:color="auto"/>
                <w:bottom w:val="none" w:sz="0" w:space="0" w:color="auto"/>
                <w:right w:val="none" w:sz="0" w:space="0" w:color="auto"/>
              </w:divBdr>
            </w:div>
            <w:div w:id="1383750708">
              <w:marLeft w:val="0"/>
              <w:marRight w:val="0"/>
              <w:marTop w:val="0"/>
              <w:marBottom w:val="0"/>
              <w:divBdr>
                <w:top w:val="none" w:sz="0" w:space="0" w:color="auto"/>
                <w:left w:val="none" w:sz="0" w:space="0" w:color="auto"/>
                <w:bottom w:val="none" w:sz="0" w:space="0" w:color="auto"/>
                <w:right w:val="none" w:sz="0" w:space="0" w:color="auto"/>
              </w:divBdr>
            </w:div>
            <w:div w:id="133047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22322">
      <w:bodyDiv w:val="1"/>
      <w:marLeft w:val="0"/>
      <w:marRight w:val="0"/>
      <w:marTop w:val="0"/>
      <w:marBottom w:val="0"/>
      <w:divBdr>
        <w:top w:val="none" w:sz="0" w:space="0" w:color="auto"/>
        <w:left w:val="none" w:sz="0" w:space="0" w:color="auto"/>
        <w:bottom w:val="none" w:sz="0" w:space="0" w:color="auto"/>
        <w:right w:val="none" w:sz="0" w:space="0" w:color="auto"/>
      </w:divBdr>
      <w:divsChild>
        <w:div w:id="1662922767">
          <w:marLeft w:val="0"/>
          <w:marRight w:val="0"/>
          <w:marTop w:val="0"/>
          <w:marBottom w:val="0"/>
          <w:divBdr>
            <w:top w:val="none" w:sz="0" w:space="0" w:color="auto"/>
            <w:left w:val="none" w:sz="0" w:space="0" w:color="auto"/>
            <w:bottom w:val="none" w:sz="0" w:space="0" w:color="auto"/>
            <w:right w:val="none" w:sz="0" w:space="0" w:color="auto"/>
          </w:divBdr>
        </w:div>
      </w:divsChild>
    </w:div>
    <w:div w:id="1044597408">
      <w:bodyDiv w:val="1"/>
      <w:marLeft w:val="0"/>
      <w:marRight w:val="0"/>
      <w:marTop w:val="0"/>
      <w:marBottom w:val="0"/>
      <w:divBdr>
        <w:top w:val="none" w:sz="0" w:space="0" w:color="auto"/>
        <w:left w:val="none" w:sz="0" w:space="0" w:color="auto"/>
        <w:bottom w:val="none" w:sz="0" w:space="0" w:color="auto"/>
        <w:right w:val="none" w:sz="0" w:space="0" w:color="auto"/>
      </w:divBdr>
      <w:divsChild>
        <w:div w:id="1944533352">
          <w:marLeft w:val="0"/>
          <w:marRight w:val="0"/>
          <w:marTop w:val="0"/>
          <w:marBottom w:val="0"/>
          <w:divBdr>
            <w:top w:val="none" w:sz="0" w:space="0" w:color="auto"/>
            <w:left w:val="none" w:sz="0" w:space="0" w:color="auto"/>
            <w:bottom w:val="none" w:sz="0" w:space="0" w:color="auto"/>
            <w:right w:val="none" w:sz="0" w:space="0" w:color="auto"/>
          </w:divBdr>
        </w:div>
        <w:div w:id="1870221076">
          <w:marLeft w:val="0"/>
          <w:marRight w:val="0"/>
          <w:marTop w:val="0"/>
          <w:marBottom w:val="0"/>
          <w:divBdr>
            <w:top w:val="none" w:sz="0" w:space="0" w:color="auto"/>
            <w:left w:val="none" w:sz="0" w:space="0" w:color="auto"/>
            <w:bottom w:val="none" w:sz="0" w:space="0" w:color="auto"/>
            <w:right w:val="none" w:sz="0" w:space="0" w:color="auto"/>
          </w:divBdr>
        </w:div>
        <w:div w:id="1553614544">
          <w:marLeft w:val="0"/>
          <w:marRight w:val="0"/>
          <w:marTop w:val="0"/>
          <w:marBottom w:val="0"/>
          <w:divBdr>
            <w:top w:val="none" w:sz="0" w:space="0" w:color="auto"/>
            <w:left w:val="none" w:sz="0" w:space="0" w:color="auto"/>
            <w:bottom w:val="none" w:sz="0" w:space="0" w:color="auto"/>
            <w:right w:val="none" w:sz="0" w:space="0" w:color="auto"/>
          </w:divBdr>
          <w:divsChild>
            <w:div w:id="1309244323">
              <w:marLeft w:val="0"/>
              <w:marRight w:val="0"/>
              <w:marTop w:val="0"/>
              <w:marBottom w:val="0"/>
              <w:divBdr>
                <w:top w:val="none" w:sz="0" w:space="0" w:color="auto"/>
                <w:left w:val="none" w:sz="0" w:space="0" w:color="auto"/>
                <w:bottom w:val="none" w:sz="0" w:space="0" w:color="auto"/>
                <w:right w:val="none" w:sz="0" w:space="0" w:color="auto"/>
              </w:divBdr>
            </w:div>
            <w:div w:id="1127243118">
              <w:marLeft w:val="0"/>
              <w:marRight w:val="0"/>
              <w:marTop w:val="0"/>
              <w:marBottom w:val="0"/>
              <w:divBdr>
                <w:top w:val="none" w:sz="0" w:space="0" w:color="auto"/>
                <w:left w:val="none" w:sz="0" w:space="0" w:color="auto"/>
                <w:bottom w:val="none" w:sz="0" w:space="0" w:color="auto"/>
                <w:right w:val="none" w:sz="0" w:space="0" w:color="auto"/>
              </w:divBdr>
            </w:div>
            <w:div w:id="1944460766">
              <w:marLeft w:val="0"/>
              <w:marRight w:val="0"/>
              <w:marTop w:val="0"/>
              <w:marBottom w:val="0"/>
              <w:divBdr>
                <w:top w:val="none" w:sz="0" w:space="0" w:color="auto"/>
                <w:left w:val="none" w:sz="0" w:space="0" w:color="auto"/>
                <w:bottom w:val="none" w:sz="0" w:space="0" w:color="auto"/>
                <w:right w:val="none" w:sz="0" w:space="0" w:color="auto"/>
              </w:divBdr>
            </w:div>
            <w:div w:id="1675766798">
              <w:marLeft w:val="0"/>
              <w:marRight w:val="0"/>
              <w:marTop w:val="0"/>
              <w:marBottom w:val="0"/>
              <w:divBdr>
                <w:top w:val="none" w:sz="0" w:space="0" w:color="auto"/>
                <w:left w:val="none" w:sz="0" w:space="0" w:color="auto"/>
                <w:bottom w:val="none" w:sz="0" w:space="0" w:color="auto"/>
                <w:right w:val="none" w:sz="0" w:space="0" w:color="auto"/>
              </w:divBdr>
            </w:div>
            <w:div w:id="85264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81335">
      <w:bodyDiv w:val="1"/>
      <w:marLeft w:val="0"/>
      <w:marRight w:val="0"/>
      <w:marTop w:val="0"/>
      <w:marBottom w:val="0"/>
      <w:divBdr>
        <w:top w:val="none" w:sz="0" w:space="0" w:color="auto"/>
        <w:left w:val="none" w:sz="0" w:space="0" w:color="auto"/>
        <w:bottom w:val="none" w:sz="0" w:space="0" w:color="auto"/>
        <w:right w:val="none" w:sz="0" w:space="0" w:color="auto"/>
      </w:divBdr>
      <w:divsChild>
        <w:div w:id="1762679239">
          <w:marLeft w:val="0"/>
          <w:marRight w:val="0"/>
          <w:marTop w:val="0"/>
          <w:marBottom w:val="0"/>
          <w:divBdr>
            <w:top w:val="none" w:sz="0" w:space="0" w:color="auto"/>
            <w:left w:val="none" w:sz="0" w:space="0" w:color="auto"/>
            <w:bottom w:val="none" w:sz="0" w:space="0" w:color="auto"/>
            <w:right w:val="none" w:sz="0" w:space="0" w:color="auto"/>
          </w:divBdr>
        </w:div>
      </w:divsChild>
    </w:div>
    <w:div w:id="1191144937">
      <w:bodyDiv w:val="1"/>
      <w:marLeft w:val="0"/>
      <w:marRight w:val="0"/>
      <w:marTop w:val="0"/>
      <w:marBottom w:val="0"/>
      <w:divBdr>
        <w:top w:val="none" w:sz="0" w:space="0" w:color="auto"/>
        <w:left w:val="none" w:sz="0" w:space="0" w:color="auto"/>
        <w:bottom w:val="none" w:sz="0" w:space="0" w:color="auto"/>
        <w:right w:val="none" w:sz="0" w:space="0" w:color="auto"/>
      </w:divBdr>
      <w:divsChild>
        <w:div w:id="927546240">
          <w:marLeft w:val="0"/>
          <w:marRight w:val="0"/>
          <w:marTop w:val="0"/>
          <w:marBottom w:val="0"/>
          <w:divBdr>
            <w:top w:val="none" w:sz="0" w:space="0" w:color="auto"/>
            <w:left w:val="none" w:sz="0" w:space="0" w:color="auto"/>
            <w:bottom w:val="none" w:sz="0" w:space="0" w:color="auto"/>
            <w:right w:val="none" w:sz="0" w:space="0" w:color="auto"/>
          </w:divBdr>
        </w:div>
        <w:div w:id="1153837329">
          <w:marLeft w:val="0"/>
          <w:marRight w:val="0"/>
          <w:marTop w:val="0"/>
          <w:marBottom w:val="0"/>
          <w:divBdr>
            <w:top w:val="none" w:sz="0" w:space="0" w:color="auto"/>
            <w:left w:val="none" w:sz="0" w:space="0" w:color="auto"/>
            <w:bottom w:val="none" w:sz="0" w:space="0" w:color="auto"/>
            <w:right w:val="none" w:sz="0" w:space="0" w:color="auto"/>
          </w:divBdr>
        </w:div>
        <w:div w:id="832138506">
          <w:marLeft w:val="0"/>
          <w:marRight w:val="0"/>
          <w:marTop w:val="0"/>
          <w:marBottom w:val="0"/>
          <w:divBdr>
            <w:top w:val="none" w:sz="0" w:space="0" w:color="auto"/>
            <w:left w:val="none" w:sz="0" w:space="0" w:color="auto"/>
            <w:bottom w:val="none" w:sz="0" w:space="0" w:color="auto"/>
            <w:right w:val="none" w:sz="0" w:space="0" w:color="auto"/>
          </w:divBdr>
          <w:divsChild>
            <w:div w:id="1966500982">
              <w:marLeft w:val="0"/>
              <w:marRight w:val="0"/>
              <w:marTop w:val="0"/>
              <w:marBottom w:val="0"/>
              <w:divBdr>
                <w:top w:val="none" w:sz="0" w:space="0" w:color="auto"/>
                <w:left w:val="none" w:sz="0" w:space="0" w:color="auto"/>
                <w:bottom w:val="none" w:sz="0" w:space="0" w:color="auto"/>
                <w:right w:val="none" w:sz="0" w:space="0" w:color="auto"/>
              </w:divBdr>
            </w:div>
            <w:div w:id="17005795">
              <w:marLeft w:val="0"/>
              <w:marRight w:val="0"/>
              <w:marTop w:val="0"/>
              <w:marBottom w:val="0"/>
              <w:divBdr>
                <w:top w:val="none" w:sz="0" w:space="0" w:color="auto"/>
                <w:left w:val="none" w:sz="0" w:space="0" w:color="auto"/>
                <w:bottom w:val="none" w:sz="0" w:space="0" w:color="auto"/>
                <w:right w:val="none" w:sz="0" w:space="0" w:color="auto"/>
              </w:divBdr>
            </w:div>
            <w:div w:id="1157915391">
              <w:marLeft w:val="0"/>
              <w:marRight w:val="0"/>
              <w:marTop w:val="0"/>
              <w:marBottom w:val="0"/>
              <w:divBdr>
                <w:top w:val="none" w:sz="0" w:space="0" w:color="auto"/>
                <w:left w:val="none" w:sz="0" w:space="0" w:color="auto"/>
                <w:bottom w:val="none" w:sz="0" w:space="0" w:color="auto"/>
                <w:right w:val="none" w:sz="0" w:space="0" w:color="auto"/>
              </w:divBdr>
            </w:div>
            <w:div w:id="1908758230">
              <w:marLeft w:val="0"/>
              <w:marRight w:val="0"/>
              <w:marTop w:val="0"/>
              <w:marBottom w:val="0"/>
              <w:divBdr>
                <w:top w:val="none" w:sz="0" w:space="0" w:color="auto"/>
                <w:left w:val="none" w:sz="0" w:space="0" w:color="auto"/>
                <w:bottom w:val="none" w:sz="0" w:space="0" w:color="auto"/>
                <w:right w:val="none" w:sz="0" w:space="0" w:color="auto"/>
              </w:divBdr>
            </w:div>
            <w:div w:id="179721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000911">
      <w:bodyDiv w:val="1"/>
      <w:marLeft w:val="0"/>
      <w:marRight w:val="0"/>
      <w:marTop w:val="0"/>
      <w:marBottom w:val="0"/>
      <w:divBdr>
        <w:top w:val="none" w:sz="0" w:space="0" w:color="auto"/>
        <w:left w:val="none" w:sz="0" w:space="0" w:color="auto"/>
        <w:bottom w:val="none" w:sz="0" w:space="0" w:color="auto"/>
        <w:right w:val="none" w:sz="0" w:space="0" w:color="auto"/>
      </w:divBdr>
    </w:div>
    <w:div w:id="1216116945">
      <w:bodyDiv w:val="1"/>
      <w:marLeft w:val="0"/>
      <w:marRight w:val="0"/>
      <w:marTop w:val="0"/>
      <w:marBottom w:val="0"/>
      <w:divBdr>
        <w:top w:val="none" w:sz="0" w:space="0" w:color="auto"/>
        <w:left w:val="none" w:sz="0" w:space="0" w:color="auto"/>
        <w:bottom w:val="none" w:sz="0" w:space="0" w:color="auto"/>
        <w:right w:val="none" w:sz="0" w:space="0" w:color="auto"/>
      </w:divBdr>
      <w:divsChild>
        <w:div w:id="938835774">
          <w:marLeft w:val="0"/>
          <w:marRight w:val="0"/>
          <w:marTop w:val="0"/>
          <w:marBottom w:val="0"/>
          <w:divBdr>
            <w:top w:val="none" w:sz="0" w:space="0" w:color="auto"/>
            <w:left w:val="none" w:sz="0" w:space="0" w:color="auto"/>
            <w:bottom w:val="none" w:sz="0" w:space="0" w:color="auto"/>
            <w:right w:val="none" w:sz="0" w:space="0" w:color="auto"/>
          </w:divBdr>
        </w:div>
        <w:div w:id="482621725">
          <w:marLeft w:val="0"/>
          <w:marRight w:val="0"/>
          <w:marTop w:val="0"/>
          <w:marBottom w:val="0"/>
          <w:divBdr>
            <w:top w:val="none" w:sz="0" w:space="0" w:color="auto"/>
            <w:left w:val="none" w:sz="0" w:space="0" w:color="auto"/>
            <w:bottom w:val="none" w:sz="0" w:space="0" w:color="auto"/>
            <w:right w:val="none" w:sz="0" w:space="0" w:color="auto"/>
          </w:divBdr>
        </w:div>
        <w:div w:id="1647123343">
          <w:marLeft w:val="0"/>
          <w:marRight w:val="0"/>
          <w:marTop w:val="0"/>
          <w:marBottom w:val="0"/>
          <w:divBdr>
            <w:top w:val="none" w:sz="0" w:space="0" w:color="auto"/>
            <w:left w:val="none" w:sz="0" w:space="0" w:color="auto"/>
            <w:bottom w:val="none" w:sz="0" w:space="0" w:color="auto"/>
            <w:right w:val="none" w:sz="0" w:space="0" w:color="auto"/>
          </w:divBdr>
          <w:divsChild>
            <w:div w:id="420217942">
              <w:marLeft w:val="0"/>
              <w:marRight w:val="0"/>
              <w:marTop w:val="0"/>
              <w:marBottom w:val="0"/>
              <w:divBdr>
                <w:top w:val="none" w:sz="0" w:space="0" w:color="auto"/>
                <w:left w:val="none" w:sz="0" w:space="0" w:color="auto"/>
                <w:bottom w:val="none" w:sz="0" w:space="0" w:color="auto"/>
                <w:right w:val="none" w:sz="0" w:space="0" w:color="auto"/>
              </w:divBdr>
            </w:div>
            <w:div w:id="1847092118">
              <w:marLeft w:val="0"/>
              <w:marRight w:val="0"/>
              <w:marTop w:val="0"/>
              <w:marBottom w:val="0"/>
              <w:divBdr>
                <w:top w:val="none" w:sz="0" w:space="0" w:color="auto"/>
                <w:left w:val="none" w:sz="0" w:space="0" w:color="auto"/>
                <w:bottom w:val="none" w:sz="0" w:space="0" w:color="auto"/>
                <w:right w:val="none" w:sz="0" w:space="0" w:color="auto"/>
              </w:divBdr>
            </w:div>
            <w:div w:id="102044419">
              <w:marLeft w:val="0"/>
              <w:marRight w:val="0"/>
              <w:marTop w:val="0"/>
              <w:marBottom w:val="0"/>
              <w:divBdr>
                <w:top w:val="none" w:sz="0" w:space="0" w:color="auto"/>
                <w:left w:val="none" w:sz="0" w:space="0" w:color="auto"/>
                <w:bottom w:val="none" w:sz="0" w:space="0" w:color="auto"/>
                <w:right w:val="none" w:sz="0" w:space="0" w:color="auto"/>
              </w:divBdr>
            </w:div>
            <w:div w:id="1820147294">
              <w:marLeft w:val="0"/>
              <w:marRight w:val="0"/>
              <w:marTop w:val="0"/>
              <w:marBottom w:val="0"/>
              <w:divBdr>
                <w:top w:val="none" w:sz="0" w:space="0" w:color="auto"/>
                <w:left w:val="none" w:sz="0" w:space="0" w:color="auto"/>
                <w:bottom w:val="none" w:sz="0" w:space="0" w:color="auto"/>
                <w:right w:val="none" w:sz="0" w:space="0" w:color="auto"/>
              </w:divBdr>
            </w:div>
            <w:div w:id="1226645180">
              <w:marLeft w:val="0"/>
              <w:marRight w:val="0"/>
              <w:marTop w:val="0"/>
              <w:marBottom w:val="0"/>
              <w:divBdr>
                <w:top w:val="none" w:sz="0" w:space="0" w:color="auto"/>
                <w:left w:val="none" w:sz="0" w:space="0" w:color="auto"/>
                <w:bottom w:val="none" w:sz="0" w:space="0" w:color="auto"/>
                <w:right w:val="none" w:sz="0" w:space="0" w:color="auto"/>
              </w:divBdr>
            </w:div>
            <w:div w:id="749231842">
              <w:marLeft w:val="0"/>
              <w:marRight w:val="0"/>
              <w:marTop w:val="0"/>
              <w:marBottom w:val="0"/>
              <w:divBdr>
                <w:top w:val="none" w:sz="0" w:space="0" w:color="auto"/>
                <w:left w:val="none" w:sz="0" w:space="0" w:color="auto"/>
                <w:bottom w:val="none" w:sz="0" w:space="0" w:color="auto"/>
                <w:right w:val="none" w:sz="0" w:space="0" w:color="auto"/>
              </w:divBdr>
            </w:div>
            <w:div w:id="624434414">
              <w:marLeft w:val="0"/>
              <w:marRight w:val="0"/>
              <w:marTop w:val="0"/>
              <w:marBottom w:val="0"/>
              <w:divBdr>
                <w:top w:val="none" w:sz="0" w:space="0" w:color="auto"/>
                <w:left w:val="none" w:sz="0" w:space="0" w:color="auto"/>
                <w:bottom w:val="none" w:sz="0" w:space="0" w:color="auto"/>
                <w:right w:val="none" w:sz="0" w:space="0" w:color="auto"/>
              </w:divBdr>
            </w:div>
            <w:div w:id="1993413856">
              <w:marLeft w:val="0"/>
              <w:marRight w:val="0"/>
              <w:marTop w:val="0"/>
              <w:marBottom w:val="0"/>
              <w:divBdr>
                <w:top w:val="none" w:sz="0" w:space="0" w:color="auto"/>
                <w:left w:val="none" w:sz="0" w:space="0" w:color="auto"/>
                <w:bottom w:val="none" w:sz="0" w:space="0" w:color="auto"/>
                <w:right w:val="none" w:sz="0" w:space="0" w:color="auto"/>
              </w:divBdr>
            </w:div>
            <w:div w:id="197397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948179">
      <w:bodyDiv w:val="1"/>
      <w:marLeft w:val="0"/>
      <w:marRight w:val="0"/>
      <w:marTop w:val="0"/>
      <w:marBottom w:val="0"/>
      <w:divBdr>
        <w:top w:val="none" w:sz="0" w:space="0" w:color="auto"/>
        <w:left w:val="none" w:sz="0" w:space="0" w:color="auto"/>
        <w:bottom w:val="none" w:sz="0" w:space="0" w:color="auto"/>
        <w:right w:val="none" w:sz="0" w:space="0" w:color="auto"/>
      </w:divBdr>
      <w:divsChild>
        <w:div w:id="259603314">
          <w:marLeft w:val="0"/>
          <w:marRight w:val="0"/>
          <w:marTop w:val="0"/>
          <w:marBottom w:val="0"/>
          <w:divBdr>
            <w:top w:val="none" w:sz="0" w:space="0" w:color="auto"/>
            <w:left w:val="none" w:sz="0" w:space="0" w:color="auto"/>
            <w:bottom w:val="none" w:sz="0" w:space="0" w:color="auto"/>
            <w:right w:val="none" w:sz="0" w:space="0" w:color="auto"/>
          </w:divBdr>
        </w:div>
        <w:div w:id="643313566">
          <w:marLeft w:val="0"/>
          <w:marRight w:val="0"/>
          <w:marTop w:val="0"/>
          <w:marBottom w:val="0"/>
          <w:divBdr>
            <w:top w:val="none" w:sz="0" w:space="0" w:color="auto"/>
            <w:left w:val="none" w:sz="0" w:space="0" w:color="auto"/>
            <w:bottom w:val="none" w:sz="0" w:space="0" w:color="auto"/>
            <w:right w:val="none" w:sz="0" w:space="0" w:color="auto"/>
          </w:divBdr>
        </w:div>
        <w:div w:id="1005747464">
          <w:marLeft w:val="0"/>
          <w:marRight w:val="0"/>
          <w:marTop w:val="0"/>
          <w:marBottom w:val="0"/>
          <w:divBdr>
            <w:top w:val="none" w:sz="0" w:space="0" w:color="auto"/>
            <w:left w:val="none" w:sz="0" w:space="0" w:color="auto"/>
            <w:bottom w:val="none" w:sz="0" w:space="0" w:color="auto"/>
            <w:right w:val="none" w:sz="0" w:space="0" w:color="auto"/>
          </w:divBdr>
          <w:divsChild>
            <w:div w:id="1369138626">
              <w:marLeft w:val="0"/>
              <w:marRight w:val="0"/>
              <w:marTop w:val="0"/>
              <w:marBottom w:val="0"/>
              <w:divBdr>
                <w:top w:val="none" w:sz="0" w:space="0" w:color="auto"/>
                <w:left w:val="none" w:sz="0" w:space="0" w:color="auto"/>
                <w:bottom w:val="none" w:sz="0" w:space="0" w:color="auto"/>
                <w:right w:val="none" w:sz="0" w:space="0" w:color="auto"/>
              </w:divBdr>
            </w:div>
            <w:div w:id="1523742615">
              <w:marLeft w:val="0"/>
              <w:marRight w:val="0"/>
              <w:marTop w:val="0"/>
              <w:marBottom w:val="0"/>
              <w:divBdr>
                <w:top w:val="none" w:sz="0" w:space="0" w:color="auto"/>
                <w:left w:val="none" w:sz="0" w:space="0" w:color="auto"/>
                <w:bottom w:val="none" w:sz="0" w:space="0" w:color="auto"/>
                <w:right w:val="none" w:sz="0" w:space="0" w:color="auto"/>
              </w:divBdr>
            </w:div>
            <w:div w:id="13483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51346">
      <w:bodyDiv w:val="1"/>
      <w:marLeft w:val="0"/>
      <w:marRight w:val="0"/>
      <w:marTop w:val="0"/>
      <w:marBottom w:val="0"/>
      <w:divBdr>
        <w:top w:val="none" w:sz="0" w:space="0" w:color="auto"/>
        <w:left w:val="none" w:sz="0" w:space="0" w:color="auto"/>
        <w:bottom w:val="none" w:sz="0" w:space="0" w:color="auto"/>
        <w:right w:val="none" w:sz="0" w:space="0" w:color="auto"/>
      </w:divBdr>
    </w:div>
    <w:div w:id="1270158038">
      <w:bodyDiv w:val="1"/>
      <w:marLeft w:val="0"/>
      <w:marRight w:val="0"/>
      <w:marTop w:val="0"/>
      <w:marBottom w:val="0"/>
      <w:divBdr>
        <w:top w:val="none" w:sz="0" w:space="0" w:color="auto"/>
        <w:left w:val="none" w:sz="0" w:space="0" w:color="auto"/>
        <w:bottom w:val="none" w:sz="0" w:space="0" w:color="auto"/>
        <w:right w:val="none" w:sz="0" w:space="0" w:color="auto"/>
      </w:divBdr>
      <w:divsChild>
        <w:div w:id="168103140">
          <w:marLeft w:val="0"/>
          <w:marRight w:val="0"/>
          <w:marTop w:val="0"/>
          <w:marBottom w:val="0"/>
          <w:divBdr>
            <w:top w:val="none" w:sz="0" w:space="0" w:color="auto"/>
            <w:left w:val="none" w:sz="0" w:space="0" w:color="auto"/>
            <w:bottom w:val="none" w:sz="0" w:space="0" w:color="auto"/>
            <w:right w:val="none" w:sz="0" w:space="0" w:color="auto"/>
          </w:divBdr>
        </w:div>
        <w:div w:id="179199642">
          <w:marLeft w:val="0"/>
          <w:marRight w:val="0"/>
          <w:marTop w:val="0"/>
          <w:marBottom w:val="0"/>
          <w:divBdr>
            <w:top w:val="none" w:sz="0" w:space="0" w:color="auto"/>
            <w:left w:val="none" w:sz="0" w:space="0" w:color="auto"/>
            <w:bottom w:val="none" w:sz="0" w:space="0" w:color="auto"/>
            <w:right w:val="none" w:sz="0" w:space="0" w:color="auto"/>
          </w:divBdr>
        </w:div>
        <w:div w:id="638998049">
          <w:marLeft w:val="0"/>
          <w:marRight w:val="0"/>
          <w:marTop w:val="0"/>
          <w:marBottom w:val="0"/>
          <w:divBdr>
            <w:top w:val="none" w:sz="0" w:space="0" w:color="auto"/>
            <w:left w:val="none" w:sz="0" w:space="0" w:color="auto"/>
            <w:bottom w:val="none" w:sz="0" w:space="0" w:color="auto"/>
            <w:right w:val="none" w:sz="0" w:space="0" w:color="auto"/>
          </w:divBdr>
          <w:divsChild>
            <w:div w:id="1444569685">
              <w:marLeft w:val="0"/>
              <w:marRight w:val="0"/>
              <w:marTop w:val="0"/>
              <w:marBottom w:val="0"/>
              <w:divBdr>
                <w:top w:val="none" w:sz="0" w:space="0" w:color="auto"/>
                <w:left w:val="none" w:sz="0" w:space="0" w:color="auto"/>
                <w:bottom w:val="none" w:sz="0" w:space="0" w:color="auto"/>
                <w:right w:val="none" w:sz="0" w:space="0" w:color="auto"/>
              </w:divBdr>
            </w:div>
            <w:div w:id="194389234">
              <w:marLeft w:val="0"/>
              <w:marRight w:val="0"/>
              <w:marTop w:val="0"/>
              <w:marBottom w:val="0"/>
              <w:divBdr>
                <w:top w:val="none" w:sz="0" w:space="0" w:color="auto"/>
                <w:left w:val="none" w:sz="0" w:space="0" w:color="auto"/>
                <w:bottom w:val="none" w:sz="0" w:space="0" w:color="auto"/>
                <w:right w:val="none" w:sz="0" w:space="0" w:color="auto"/>
              </w:divBdr>
            </w:div>
            <w:div w:id="1550800471">
              <w:marLeft w:val="0"/>
              <w:marRight w:val="0"/>
              <w:marTop w:val="0"/>
              <w:marBottom w:val="0"/>
              <w:divBdr>
                <w:top w:val="none" w:sz="0" w:space="0" w:color="auto"/>
                <w:left w:val="none" w:sz="0" w:space="0" w:color="auto"/>
                <w:bottom w:val="none" w:sz="0" w:space="0" w:color="auto"/>
                <w:right w:val="none" w:sz="0" w:space="0" w:color="auto"/>
              </w:divBdr>
            </w:div>
            <w:div w:id="1498032032">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397775987">
              <w:marLeft w:val="0"/>
              <w:marRight w:val="0"/>
              <w:marTop w:val="0"/>
              <w:marBottom w:val="0"/>
              <w:divBdr>
                <w:top w:val="none" w:sz="0" w:space="0" w:color="auto"/>
                <w:left w:val="none" w:sz="0" w:space="0" w:color="auto"/>
                <w:bottom w:val="none" w:sz="0" w:space="0" w:color="auto"/>
                <w:right w:val="none" w:sz="0" w:space="0" w:color="auto"/>
              </w:divBdr>
            </w:div>
            <w:div w:id="2133863372">
              <w:marLeft w:val="0"/>
              <w:marRight w:val="0"/>
              <w:marTop w:val="0"/>
              <w:marBottom w:val="0"/>
              <w:divBdr>
                <w:top w:val="none" w:sz="0" w:space="0" w:color="auto"/>
                <w:left w:val="none" w:sz="0" w:space="0" w:color="auto"/>
                <w:bottom w:val="none" w:sz="0" w:space="0" w:color="auto"/>
                <w:right w:val="none" w:sz="0" w:space="0" w:color="auto"/>
              </w:divBdr>
            </w:div>
            <w:div w:id="1292781380">
              <w:marLeft w:val="0"/>
              <w:marRight w:val="0"/>
              <w:marTop w:val="0"/>
              <w:marBottom w:val="0"/>
              <w:divBdr>
                <w:top w:val="none" w:sz="0" w:space="0" w:color="auto"/>
                <w:left w:val="none" w:sz="0" w:space="0" w:color="auto"/>
                <w:bottom w:val="none" w:sz="0" w:space="0" w:color="auto"/>
                <w:right w:val="none" w:sz="0" w:space="0" w:color="auto"/>
              </w:divBdr>
            </w:div>
            <w:div w:id="661274079">
              <w:marLeft w:val="0"/>
              <w:marRight w:val="0"/>
              <w:marTop w:val="0"/>
              <w:marBottom w:val="0"/>
              <w:divBdr>
                <w:top w:val="none" w:sz="0" w:space="0" w:color="auto"/>
                <w:left w:val="none" w:sz="0" w:space="0" w:color="auto"/>
                <w:bottom w:val="none" w:sz="0" w:space="0" w:color="auto"/>
                <w:right w:val="none" w:sz="0" w:space="0" w:color="auto"/>
              </w:divBdr>
            </w:div>
            <w:div w:id="972323894">
              <w:marLeft w:val="0"/>
              <w:marRight w:val="0"/>
              <w:marTop w:val="0"/>
              <w:marBottom w:val="0"/>
              <w:divBdr>
                <w:top w:val="none" w:sz="0" w:space="0" w:color="auto"/>
                <w:left w:val="none" w:sz="0" w:space="0" w:color="auto"/>
                <w:bottom w:val="none" w:sz="0" w:space="0" w:color="auto"/>
                <w:right w:val="none" w:sz="0" w:space="0" w:color="auto"/>
              </w:divBdr>
            </w:div>
            <w:div w:id="1083380475">
              <w:marLeft w:val="0"/>
              <w:marRight w:val="0"/>
              <w:marTop w:val="0"/>
              <w:marBottom w:val="0"/>
              <w:divBdr>
                <w:top w:val="none" w:sz="0" w:space="0" w:color="auto"/>
                <w:left w:val="none" w:sz="0" w:space="0" w:color="auto"/>
                <w:bottom w:val="none" w:sz="0" w:space="0" w:color="auto"/>
                <w:right w:val="none" w:sz="0" w:space="0" w:color="auto"/>
              </w:divBdr>
            </w:div>
            <w:div w:id="882180281">
              <w:marLeft w:val="0"/>
              <w:marRight w:val="0"/>
              <w:marTop w:val="0"/>
              <w:marBottom w:val="0"/>
              <w:divBdr>
                <w:top w:val="none" w:sz="0" w:space="0" w:color="auto"/>
                <w:left w:val="none" w:sz="0" w:space="0" w:color="auto"/>
                <w:bottom w:val="none" w:sz="0" w:space="0" w:color="auto"/>
                <w:right w:val="none" w:sz="0" w:space="0" w:color="auto"/>
              </w:divBdr>
            </w:div>
            <w:div w:id="1119179381">
              <w:marLeft w:val="0"/>
              <w:marRight w:val="0"/>
              <w:marTop w:val="0"/>
              <w:marBottom w:val="0"/>
              <w:divBdr>
                <w:top w:val="none" w:sz="0" w:space="0" w:color="auto"/>
                <w:left w:val="none" w:sz="0" w:space="0" w:color="auto"/>
                <w:bottom w:val="none" w:sz="0" w:space="0" w:color="auto"/>
                <w:right w:val="none" w:sz="0" w:space="0" w:color="auto"/>
              </w:divBdr>
            </w:div>
            <w:div w:id="44986123">
              <w:marLeft w:val="0"/>
              <w:marRight w:val="0"/>
              <w:marTop w:val="0"/>
              <w:marBottom w:val="0"/>
              <w:divBdr>
                <w:top w:val="none" w:sz="0" w:space="0" w:color="auto"/>
                <w:left w:val="none" w:sz="0" w:space="0" w:color="auto"/>
                <w:bottom w:val="none" w:sz="0" w:space="0" w:color="auto"/>
                <w:right w:val="none" w:sz="0" w:space="0" w:color="auto"/>
              </w:divBdr>
            </w:div>
            <w:div w:id="416828454">
              <w:marLeft w:val="0"/>
              <w:marRight w:val="0"/>
              <w:marTop w:val="0"/>
              <w:marBottom w:val="0"/>
              <w:divBdr>
                <w:top w:val="none" w:sz="0" w:space="0" w:color="auto"/>
                <w:left w:val="none" w:sz="0" w:space="0" w:color="auto"/>
                <w:bottom w:val="none" w:sz="0" w:space="0" w:color="auto"/>
                <w:right w:val="none" w:sz="0" w:space="0" w:color="auto"/>
              </w:divBdr>
            </w:div>
            <w:div w:id="1586956009">
              <w:marLeft w:val="0"/>
              <w:marRight w:val="0"/>
              <w:marTop w:val="0"/>
              <w:marBottom w:val="0"/>
              <w:divBdr>
                <w:top w:val="none" w:sz="0" w:space="0" w:color="auto"/>
                <w:left w:val="none" w:sz="0" w:space="0" w:color="auto"/>
                <w:bottom w:val="none" w:sz="0" w:space="0" w:color="auto"/>
                <w:right w:val="none" w:sz="0" w:space="0" w:color="auto"/>
              </w:divBdr>
            </w:div>
            <w:div w:id="538247906">
              <w:marLeft w:val="0"/>
              <w:marRight w:val="0"/>
              <w:marTop w:val="0"/>
              <w:marBottom w:val="0"/>
              <w:divBdr>
                <w:top w:val="none" w:sz="0" w:space="0" w:color="auto"/>
                <w:left w:val="none" w:sz="0" w:space="0" w:color="auto"/>
                <w:bottom w:val="none" w:sz="0" w:space="0" w:color="auto"/>
                <w:right w:val="none" w:sz="0" w:space="0" w:color="auto"/>
              </w:divBdr>
            </w:div>
            <w:div w:id="646785906">
              <w:marLeft w:val="0"/>
              <w:marRight w:val="0"/>
              <w:marTop w:val="0"/>
              <w:marBottom w:val="0"/>
              <w:divBdr>
                <w:top w:val="none" w:sz="0" w:space="0" w:color="auto"/>
                <w:left w:val="none" w:sz="0" w:space="0" w:color="auto"/>
                <w:bottom w:val="none" w:sz="0" w:space="0" w:color="auto"/>
                <w:right w:val="none" w:sz="0" w:space="0" w:color="auto"/>
              </w:divBdr>
            </w:div>
            <w:div w:id="1530294901">
              <w:marLeft w:val="0"/>
              <w:marRight w:val="0"/>
              <w:marTop w:val="0"/>
              <w:marBottom w:val="0"/>
              <w:divBdr>
                <w:top w:val="none" w:sz="0" w:space="0" w:color="auto"/>
                <w:left w:val="none" w:sz="0" w:space="0" w:color="auto"/>
                <w:bottom w:val="none" w:sz="0" w:space="0" w:color="auto"/>
                <w:right w:val="none" w:sz="0" w:space="0" w:color="auto"/>
              </w:divBdr>
            </w:div>
            <w:div w:id="774324183">
              <w:marLeft w:val="0"/>
              <w:marRight w:val="0"/>
              <w:marTop w:val="0"/>
              <w:marBottom w:val="0"/>
              <w:divBdr>
                <w:top w:val="none" w:sz="0" w:space="0" w:color="auto"/>
                <w:left w:val="none" w:sz="0" w:space="0" w:color="auto"/>
                <w:bottom w:val="none" w:sz="0" w:space="0" w:color="auto"/>
                <w:right w:val="none" w:sz="0" w:space="0" w:color="auto"/>
              </w:divBdr>
            </w:div>
            <w:div w:id="117526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3198">
      <w:bodyDiv w:val="1"/>
      <w:marLeft w:val="0"/>
      <w:marRight w:val="0"/>
      <w:marTop w:val="0"/>
      <w:marBottom w:val="0"/>
      <w:divBdr>
        <w:top w:val="none" w:sz="0" w:space="0" w:color="auto"/>
        <w:left w:val="none" w:sz="0" w:space="0" w:color="auto"/>
        <w:bottom w:val="none" w:sz="0" w:space="0" w:color="auto"/>
        <w:right w:val="none" w:sz="0" w:space="0" w:color="auto"/>
      </w:divBdr>
      <w:divsChild>
        <w:div w:id="176308571">
          <w:marLeft w:val="0"/>
          <w:marRight w:val="0"/>
          <w:marTop w:val="0"/>
          <w:marBottom w:val="0"/>
          <w:divBdr>
            <w:top w:val="none" w:sz="0" w:space="0" w:color="auto"/>
            <w:left w:val="none" w:sz="0" w:space="0" w:color="auto"/>
            <w:bottom w:val="none" w:sz="0" w:space="0" w:color="auto"/>
            <w:right w:val="none" w:sz="0" w:space="0" w:color="auto"/>
          </w:divBdr>
          <w:divsChild>
            <w:div w:id="441194548">
              <w:marLeft w:val="0"/>
              <w:marRight w:val="0"/>
              <w:marTop w:val="0"/>
              <w:marBottom w:val="0"/>
              <w:divBdr>
                <w:top w:val="none" w:sz="0" w:space="0" w:color="auto"/>
                <w:left w:val="none" w:sz="0" w:space="0" w:color="auto"/>
                <w:bottom w:val="none" w:sz="0" w:space="0" w:color="auto"/>
                <w:right w:val="none" w:sz="0" w:space="0" w:color="auto"/>
              </w:divBdr>
              <w:divsChild>
                <w:div w:id="295796088">
                  <w:marLeft w:val="0"/>
                  <w:marRight w:val="0"/>
                  <w:marTop w:val="0"/>
                  <w:marBottom w:val="0"/>
                  <w:divBdr>
                    <w:top w:val="none" w:sz="0" w:space="0" w:color="auto"/>
                    <w:left w:val="none" w:sz="0" w:space="0" w:color="auto"/>
                    <w:bottom w:val="none" w:sz="0" w:space="0" w:color="auto"/>
                    <w:right w:val="none" w:sz="0" w:space="0" w:color="auto"/>
                  </w:divBdr>
                  <w:divsChild>
                    <w:div w:id="13492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945112">
      <w:bodyDiv w:val="1"/>
      <w:marLeft w:val="0"/>
      <w:marRight w:val="0"/>
      <w:marTop w:val="0"/>
      <w:marBottom w:val="0"/>
      <w:divBdr>
        <w:top w:val="none" w:sz="0" w:space="0" w:color="auto"/>
        <w:left w:val="none" w:sz="0" w:space="0" w:color="auto"/>
        <w:bottom w:val="none" w:sz="0" w:space="0" w:color="auto"/>
        <w:right w:val="none" w:sz="0" w:space="0" w:color="auto"/>
      </w:divBdr>
      <w:divsChild>
        <w:div w:id="798574029">
          <w:marLeft w:val="0"/>
          <w:marRight w:val="0"/>
          <w:marTop w:val="0"/>
          <w:marBottom w:val="0"/>
          <w:divBdr>
            <w:top w:val="none" w:sz="0" w:space="0" w:color="auto"/>
            <w:left w:val="none" w:sz="0" w:space="0" w:color="auto"/>
            <w:bottom w:val="none" w:sz="0" w:space="0" w:color="auto"/>
            <w:right w:val="none" w:sz="0" w:space="0" w:color="auto"/>
          </w:divBdr>
        </w:div>
      </w:divsChild>
    </w:div>
    <w:div w:id="1464352743">
      <w:bodyDiv w:val="1"/>
      <w:marLeft w:val="0"/>
      <w:marRight w:val="0"/>
      <w:marTop w:val="0"/>
      <w:marBottom w:val="0"/>
      <w:divBdr>
        <w:top w:val="none" w:sz="0" w:space="0" w:color="auto"/>
        <w:left w:val="none" w:sz="0" w:space="0" w:color="auto"/>
        <w:bottom w:val="none" w:sz="0" w:space="0" w:color="auto"/>
        <w:right w:val="none" w:sz="0" w:space="0" w:color="auto"/>
      </w:divBdr>
      <w:divsChild>
        <w:div w:id="593823276">
          <w:marLeft w:val="0"/>
          <w:marRight w:val="0"/>
          <w:marTop w:val="0"/>
          <w:marBottom w:val="0"/>
          <w:divBdr>
            <w:top w:val="none" w:sz="0" w:space="0" w:color="auto"/>
            <w:left w:val="none" w:sz="0" w:space="0" w:color="auto"/>
            <w:bottom w:val="none" w:sz="0" w:space="0" w:color="auto"/>
            <w:right w:val="none" w:sz="0" w:space="0" w:color="auto"/>
          </w:divBdr>
        </w:div>
      </w:divsChild>
    </w:div>
    <w:div w:id="1506045020">
      <w:bodyDiv w:val="1"/>
      <w:marLeft w:val="0"/>
      <w:marRight w:val="0"/>
      <w:marTop w:val="0"/>
      <w:marBottom w:val="0"/>
      <w:divBdr>
        <w:top w:val="none" w:sz="0" w:space="0" w:color="auto"/>
        <w:left w:val="none" w:sz="0" w:space="0" w:color="auto"/>
        <w:bottom w:val="none" w:sz="0" w:space="0" w:color="auto"/>
        <w:right w:val="none" w:sz="0" w:space="0" w:color="auto"/>
      </w:divBdr>
      <w:divsChild>
        <w:div w:id="1811819729">
          <w:marLeft w:val="0"/>
          <w:marRight w:val="0"/>
          <w:marTop w:val="0"/>
          <w:marBottom w:val="0"/>
          <w:divBdr>
            <w:top w:val="none" w:sz="0" w:space="0" w:color="auto"/>
            <w:left w:val="none" w:sz="0" w:space="0" w:color="auto"/>
            <w:bottom w:val="none" w:sz="0" w:space="0" w:color="auto"/>
            <w:right w:val="none" w:sz="0" w:space="0" w:color="auto"/>
          </w:divBdr>
        </w:div>
      </w:divsChild>
    </w:div>
    <w:div w:id="1515656267">
      <w:bodyDiv w:val="1"/>
      <w:marLeft w:val="0"/>
      <w:marRight w:val="0"/>
      <w:marTop w:val="0"/>
      <w:marBottom w:val="0"/>
      <w:divBdr>
        <w:top w:val="none" w:sz="0" w:space="0" w:color="auto"/>
        <w:left w:val="none" w:sz="0" w:space="0" w:color="auto"/>
        <w:bottom w:val="none" w:sz="0" w:space="0" w:color="auto"/>
        <w:right w:val="none" w:sz="0" w:space="0" w:color="auto"/>
      </w:divBdr>
      <w:divsChild>
        <w:div w:id="55982781">
          <w:marLeft w:val="0"/>
          <w:marRight w:val="0"/>
          <w:marTop w:val="0"/>
          <w:marBottom w:val="0"/>
          <w:divBdr>
            <w:top w:val="none" w:sz="0" w:space="0" w:color="auto"/>
            <w:left w:val="none" w:sz="0" w:space="0" w:color="auto"/>
            <w:bottom w:val="none" w:sz="0" w:space="0" w:color="auto"/>
            <w:right w:val="none" w:sz="0" w:space="0" w:color="auto"/>
          </w:divBdr>
        </w:div>
        <w:div w:id="87165650">
          <w:marLeft w:val="0"/>
          <w:marRight w:val="0"/>
          <w:marTop w:val="0"/>
          <w:marBottom w:val="0"/>
          <w:divBdr>
            <w:top w:val="none" w:sz="0" w:space="0" w:color="auto"/>
            <w:left w:val="none" w:sz="0" w:space="0" w:color="auto"/>
            <w:bottom w:val="none" w:sz="0" w:space="0" w:color="auto"/>
            <w:right w:val="none" w:sz="0" w:space="0" w:color="auto"/>
          </w:divBdr>
        </w:div>
        <w:div w:id="793448375">
          <w:marLeft w:val="0"/>
          <w:marRight w:val="0"/>
          <w:marTop w:val="0"/>
          <w:marBottom w:val="0"/>
          <w:divBdr>
            <w:top w:val="none" w:sz="0" w:space="0" w:color="auto"/>
            <w:left w:val="none" w:sz="0" w:space="0" w:color="auto"/>
            <w:bottom w:val="none" w:sz="0" w:space="0" w:color="auto"/>
            <w:right w:val="none" w:sz="0" w:space="0" w:color="auto"/>
          </w:divBdr>
          <w:divsChild>
            <w:div w:id="797376702">
              <w:marLeft w:val="0"/>
              <w:marRight w:val="0"/>
              <w:marTop w:val="0"/>
              <w:marBottom w:val="0"/>
              <w:divBdr>
                <w:top w:val="none" w:sz="0" w:space="0" w:color="auto"/>
                <w:left w:val="none" w:sz="0" w:space="0" w:color="auto"/>
                <w:bottom w:val="none" w:sz="0" w:space="0" w:color="auto"/>
                <w:right w:val="none" w:sz="0" w:space="0" w:color="auto"/>
              </w:divBdr>
            </w:div>
            <w:div w:id="66462726">
              <w:marLeft w:val="0"/>
              <w:marRight w:val="0"/>
              <w:marTop w:val="0"/>
              <w:marBottom w:val="0"/>
              <w:divBdr>
                <w:top w:val="none" w:sz="0" w:space="0" w:color="auto"/>
                <w:left w:val="none" w:sz="0" w:space="0" w:color="auto"/>
                <w:bottom w:val="none" w:sz="0" w:space="0" w:color="auto"/>
                <w:right w:val="none" w:sz="0" w:space="0" w:color="auto"/>
              </w:divBdr>
            </w:div>
            <w:div w:id="302464298">
              <w:marLeft w:val="0"/>
              <w:marRight w:val="0"/>
              <w:marTop w:val="0"/>
              <w:marBottom w:val="0"/>
              <w:divBdr>
                <w:top w:val="none" w:sz="0" w:space="0" w:color="auto"/>
                <w:left w:val="none" w:sz="0" w:space="0" w:color="auto"/>
                <w:bottom w:val="none" w:sz="0" w:space="0" w:color="auto"/>
                <w:right w:val="none" w:sz="0" w:space="0" w:color="auto"/>
              </w:divBdr>
            </w:div>
            <w:div w:id="122501656">
              <w:marLeft w:val="0"/>
              <w:marRight w:val="0"/>
              <w:marTop w:val="0"/>
              <w:marBottom w:val="0"/>
              <w:divBdr>
                <w:top w:val="none" w:sz="0" w:space="0" w:color="auto"/>
                <w:left w:val="none" w:sz="0" w:space="0" w:color="auto"/>
                <w:bottom w:val="none" w:sz="0" w:space="0" w:color="auto"/>
                <w:right w:val="none" w:sz="0" w:space="0" w:color="auto"/>
              </w:divBdr>
            </w:div>
            <w:div w:id="1178738895">
              <w:marLeft w:val="0"/>
              <w:marRight w:val="0"/>
              <w:marTop w:val="0"/>
              <w:marBottom w:val="0"/>
              <w:divBdr>
                <w:top w:val="none" w:sz="0" w:space="0" w:color="auto"/>
                <w:left w:val="none" w:sz="0" w:space="0" w:color="auto"/>
                <w:bottom w:val="none" w:sz="0" w:space="0" w:color="auto"/>
                <w:right w:val="none" w:sz="0" w:space="0" w:color="auto"/>
              </w:divBdr>
            </w:div>
            <w:div w:id="1099640454">
              <w:marLeft w:val="0"/>
              <w:marRight w:val="0"/>
              <w:marTop w:val="0"/>
              <w:marBottom w:val="0"/>
              <w:divBdr>
                <w:top w:val="none" w:sz="0" w:space="0" w:color="auto"/>
                <w:left w:val="none" w:sz="0" w:space="0" w:color="auto"/>
                <w:bottom w:val="none" w:sz="0" w:space="0" w:color="auto"/>
                <w:right w:val="none" w:sz="0" w:space="0" w:color="auto"/>
              </w:divBdr>
            </w:div>
            <w:div w:id="1725837321">
              <w:marLeft w:val="0"/>
              <w:marRight w:val="0"/>
              <w:marTop w:val="0"/>
              <w:marBottom w:val="0"/>
              <w:divBdr>
                <w:top w:val="none" w:sz="0" w:space="0" w:color="auto"/>
                <w:left w:val="none" w:sz="0" w:space="0" w:color="auto"/>
                <w:bottom w:val="none" w:sz="0" w:space="0" w:color="auto"/>
                <w:right w:val="none" w:sz="0" w:space="0" w:color="auto"/>
              </w:divBdr>
            </w:div>
            <w:div w:id="191709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92087">
      <w:bodyDiv w:val="1"/>
      <w:marLeft w:val="0"/>
      <w:marRight w:val="0"/>
      <w:marTop w:val="0"/>
      <w:marBottom w:val="0"/>
      <w:divBdr>
        <w:top w:val="none" w:sz="0" w:space="0" w:color="auto"/>
        <w:left w:val="none" w:sz="0" w:space="0" w:color="auto"/>
        <w:bottom w:val="none" w:sz="0" w:space="0" w:color="auto"/>
        <w:right w:val="none" w:sz="0" w:space="0" w:color="auto"/>
      </w:divBdr>
      <w:divsChild>
        <w:div w:id="1457261101">
          <w:marLeft w:val="0"/>
          <w:marRight w:val="0"/>
          <w:marTop w:val="0"/>
          <w:marBottom w:val="0"/>
          <w:divBdr>
            <w:top w:val="none" w:sz="0" w:space="0" w:color="auto"/>
            <w:left w:val="none" w:sz="0" w:space="0" w:color="auto"/>
            <w:bottom w:val="none" w:sz="0" w:space="0" w:color="auto"/>
            <w:right w:val="none" w:sz="0" w:space="0" w:color="auto"/>
          </w:divBdr>
        </w:div>
      </w:divsChild>
    </w:div>
    <w:div w:id="1616595243">
      <w:bodyDiv w:val="1"/>
      <w:marLeft w:val="0"/>
      <w:marRight w:val="0"/>
      <w:marTop w:val="0"/>
      <w:marBottom w:val="0"/>
      <w:divBdr>
        <w:top w:val="none" w:sz="0" w:space="0" w:color="auto"/>
        <w:left w:val="none" w:sz="0" w:space="0" w:color="auto"/>
        <w:bottom w:val="none" w:sz="0" w:space="0" w:color="auto"/>
        <w:right w:val="none" w:sz="0" w:space="0" w:color="auto"/>
      </w:divBdr>
      <w:divsChild>
        <w:div w:id="600181632">
          <w:marLeft w:val="0"/>
          <w:marRight w:val="0"/>
          <w:marTop w:val="0"/>
          <w:marBottom w:val="0"/>
          <w:divBdr>
            <w:top w:val="none" w:sz="0" w:space="0" w:color="auto"/>
            <w:left w:val="none" w:sz="0" w:space="0" w:color="auto"/>
            <w:bottom w:val="none" w:sz="0" w:space="0" w:color="auto"/>
            <w:right w:val="none" w:sz="0" w:space="0" w:color="auto"/>
          </w:divBdr>
        </w:div>
        <w:div w:id="854882503">
          <w:marLeft w:val="0"/>
          <w:marRight w:val="0"/>
          <w:marTop w:val="0"/>
          <w:marBottom w:val="0"/>
          <w:divBdr>
            <w:top w:val="none" w:sz="0" w:space="0" w:color="auto"/>
            <w:left w:val="none" w:sz="0" w:space="0" w:color="auto"/>
            <w:bottom w:val="none" w:sz="0" w:space="0" w:color="auto"/>
            <w:right w:val="none" w:sz="0" w:space="0" w:color="auto"/>
          </w:divBdr>
        </w:div>
        <w:div w:id="1322587627">
          <w:marLeft w:val="0"/>
          <w:marRight w:val="0"/>
          <w:marTop w:val="0"/>
          <w:marBottom w:val="0"/>
          <w:divBdr>
            <w:top w:val="none" w:sz="0" w:space="0" w:color="auto"/>
            <w:left w:val="none" w:sz="0" w:space="0" w:color="auto"/>
            <w:bottom w:val="none" w:sz="0" w:space="0" w:color="auto"/>
            <w:right w:val="none" w:sz="0" w:space="0" w:color="auto"/>
          </w:divBdr>
          <w:divsChild>
            <w:div w:id="532033322">
              <w:marLeft w:val="0"/>
              <w:marRight w:val="0"/>
              <w:marTop w:val="0"/>
              <w:marBottom w:val="0"/>
              <w:divBdr>
                <w:top w:val="none" w:sz="0" w:space="0" w:color="auto"/>
                <w:left w:val="none" w:sz="0" w:space="0" w:color="auto"/>
                <w:bottom w:val="none" w:sz="0" w:space="0" w:color="auto"/>
                <w:right w:val="none" w:sz="0" w:space="0" w:color="auto"/>
              </w:divBdr>
            </w:div>
            <w:div w:id="2051104797">
              <w:marLeft w:val="0"/>
              <w:marRight w:val="0"/>
              <w:marTop w:val="0"/>
              <w:marBottom w:val="0"/>
              <w:divBdr>
                <w:top w:val="none" w:sz="0" w:space="0" w:color="auto"/>
                <w:left w:val="none" w:sz="0" w:space="0" w:color="auto"/>
                <w:bottom w:val="none" w:sz="0" w:space="0" w:color="auto"/>
                <w:right w:val="none" w:sz="0" w:space="0" w:color="auto"/>
              </w:divBdr>
            </w:div>
            <w:div w:id="181563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50566">
      <w:bodyDiv w:val="1"/>
      <w:marLeft w:val="0"/>
      <w:marRight w:val="0"/>
      <w:marTop w:val="0"/>
      <w:marBottom w:val="0"/>
      <w:divBdr>
        <w:top w:val="none" w:sz="0" w:space="0" w:color="auto"/>
        <w:left w:val="none" w:sz="0" w:space="0" w:color="auto"/>
        <w:bottom w:val="none" w:sz="0" w:space="0" w:color="auto"/>
        <w:right w:val="none" w:sz="0" w:space="0" w:color="auto"/>
      </w:divBdr>
      <w:divsChild>
        <w:div w:id="1800955309">
          <w:marLeft w:val="0"/>
          <w:marRight w:val="0"/>
          <w:marTop w:val="0"/>
          <w:marBottom w:val="0"/>
          <w:divBdr>
            <w:top w:val="none" w:sz="0" w:space="0" w:color="auto"/>
            <w:left w:val="none" w:sz="0" w:space="0" w:color="auto"/>
            <w:bottom w:val="none" w:sz="0" w:space="0" w:color="auto"/>
            <w:right w:val="none" w:sz="0" w:space="0" w:color="auto"/>
          </w:divBdr>
        </w:div>
        <w:div w:id="1376735938">
          <w:marLeft w:val="0"/>
          <w:marRight w:val="0"/>
          <w:marTop w:val="0"/>
          <w:marBottom w:val="0"/>
          <w:divBdr>
            <w:top w:val="none" w:sz="0" w:space="0" w:color="auto"/>
            <w:left w:val="none" w:sz="0" w:space="0" w:color="auto"/>
            <w:bottom w:val="none" w:sz="0" w:space="0" w:color="auto"/>
            <w:right w:val="none" w:sz="0" w:space="0" w:color="auto"/>
          </w:divBdr>
        </w:div>
        <w:div w:id="1206798637">
          <w:marLeft w:val="0"/>
          <w:marRight w:val="0"/>
          <w:marTop w:val="0"/>
          <w:marBottom w:val="0"/>
          <w:divBdr>
            <w:top w:val="none" w:sz="0" w:space="0" w:color="auto"/>
            <w:left w:val="none" w:sz="0" w:space="0" w:color="auto"/>
            <w:bottom w:val="none" w:sz="0" w:space="0" w:color="auto"/>
            <w:right w:val="none" w:sz="0" w:space="0" w:color="auto"/>
          </w:divBdr>
          <w:divsChild>
            <w:div w:id="11259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43585">
      <w:bodyDiv w:val="1"/>
      <w:marLeft w:val="0"/>
      <w:marRight w:val="0"/>
      <w:marTop w:val="0"/>
      <w:marBottom w:val="0"/>
      <w:divBdr>
        <w:top w:val="none" w:sz="0" w:space="0" w:color="auto"/>
        <w:left w:val="none" w:sz="0" w:space="0" w:color="auto"/>
        <w:bottom w:val="none" w:sz="0" w:space="0" w:color="auto"/>
        <w:right w:val="none" w:sz="0" w:space="0" w:color="auto"/>
      </w:divBdr>
      <w:divsChild>
        <w:div w:id="438725896">
          <w:marLeft w:val="0"/>
          <w:marRight w:val="0"/>
          <w:marTop w:val="0"/>
          <w:marBottom w:val="0"/>
          <w:divBdr>
            <w:top w:val="none" w:sz="0" w:space="0" w:color="auto"/>
            <w:left w:val="none" w:sz="0" w:space="0" w:color="auto"/>
            <w:bottom w:val="none" w:sz="0" w:space="0" w:color="auto"/>
            <w:right w:val="none" w:sz="0" w:space="0" w:color="auto"/>
          </w:divBdr>
        </w:div>
        <w:div w:id="1821968258">
          <w:marLeft w:val="0"/>
          <w:marRight w:val="0"/>
          <w:marTop w:val="0"/>
          <w:marBottom w:val="0"/>
          <w:divBdr>
            <w:top w:val="none" w:sz="0" w:space="0" w:color="auto"/>
            <w:left w:val="none" w:sz="0" w:space="0" w:color="auto"/>
            <w:bottom w:val="none" w:sz="0" w:space="0" w:color="auto"/>
            <w:right w:val="none" w:sz="0" w:space="0" w:color="auto"/>
          </w:divBdr>
        </w:div>
        <w:div w:id="78143220">
          <w:marLeft w:val="0"/>
          <w:marRight w:val="0"/>
          <w:marTop w:val="0"/>
          <w:marBottom w:val="0"/>
          <w:divBdr>
            <w:top w:val="none" w:sz="0" w:space="0" w:color="auto"/>
            <w:left w:val="none" w:sz="0" w:space="0" w:color="auto"/>
            <w:bottom w:val="none" w:sz="0" w:space="0" w:color="auto"/>
            <w:right w:val="none" w:sz="0" w:space="0" w:color="auto"/>
          </w:divBdr>
          <w:divsChild>
            <w:div w:id="408430702">
              <w:marLeft w:val="0"/>
              <w:marRight w:val="0"/>
              <w:marTop w:val="0"/>
              <w:marBottom w:val="0"/>
              <w:divBdr>
                <w:top w:val="none" w:sz="0" w:space="0" w:color="auto"/>
                <w:left w:val="none" w:sz="0" w:space="0" w:color="auto"/>
                <w:bottom w:val="none" w:sz="0" w:space="0" w:color="auto"/>
                <w:right w:val="none" w:sz="0" w:space="0" w:color="auto"/>
              </w:divBdr>
            </w:div>
            <w:div w:id="379398657">
              <w:marLeft w:val="0"/>
              <w:marRight w:val="0"/>
              <w:marTop w:val="0"/>
              <w:marBottom w:val="0"/>
              <w:divBdr>
                <w:top w:val="none" w:sz="0" w:space="0" w:color="auto"/>
                <w:left w:val="none" w:sz="0" w:space="0" w:color="auto"/>
                <w:bottom w:val="none" w:sz="0" w:space="0" w:color="auto"/>
                <w:right w:val="none" w:sz="0" w:space="0" w:color="auto"/>
              </w:divBdr>
            </w:div>
            <w:div w:id="254558010">
              <w:marLeft w:val="0"/>
              <w:marRight w:val="0"/>
              <w:marTop w:val="0"/>
              <w:marBottom w:val="0"/>
              <w:divBdr>
                <w:top w:val="none" w:sz="0" w:space="0" w:color="auto"/>
                <w:left w:val="none" w:sz="0" w:space="0" w:color="auto"/>
                <w:bottom w:val="none" w:sz="0" w:space="0" w:color="auto"/>
                <w:right w:val="none" w:sz="0" w:space="0" w:color="auto"/>
              </w:divBdr>
            </w:div>
            <w:div w:id="940840063">
              <w:marLeft w:val="0"/>
              <w:marRight w:val="0"/>
              <w:marTop w:val="0"/>
              <w:marBottom w:val="0"/>
              <w:divBdr>
                <w:top w:val="none" w:sz="0" w:space="0" w:color="auto"/>
                <w:left w:val="none" w:sz="0" w:space="0" w:color="auto"/>
                <w:bottom w:val="none" w:sz="0" w:space="0" w:color="auto"/>
                <w:right w:val="none" w:sz="0" w:space="0" w:color="auto"/>
              </w:divBdr>
            </w:div>
            <w:div w:id="1806968395">
              <w:marLeft w:val="0"/>
              <w:marRight w:val="0"/>
              <w:marTop w:val="0"/>
              <w:marBottom w:val="0"/>
              <w:divBdr>
                <w:top w:val="none" w:sz="0" w:space="0" w:color="auto"/>
                <w:left w:val="none" w:sz="0" w:space="0" w:color="auto"/>
                <w:bottom w:val="none" w:sz="0" w:space="0" w:color="auto"/>
                <w:right w:val="none" w:sz="0" w:space="0" w:color="auto"/>
              </w:divBdr>
            </w:div>
            <w:div w:id="368647777">
              <w:marLeft w:val="0"/>
              <w:marRight w:val="0"/>
              <w:marTop w:val="0"/>
              <w:marBottom w:val="0"/>
              <w:divBdr>
                <w:top w:val="none" w:sz="0" w:space="0" w:color="auto"/>
                <w:left w:val="none" w:sz="0" w:space="0" w:color="auto"/>
                <w:bottom w:val="none" w:sz="0" w:space="0" w:color="auto"/>
                <w:right w:val="none" w:sz="0" w:space="0" w:color="auto"/>
              </w:divBdr>
            </w:div>
            <w:div w:id="7410633">
              <w:marLeft w:val="0"/>
              <w:marRight w:val="0"/>
              <w:marTop w:val="0"/>
              <w:marBottom w:val="0"/>
              <w:divBdr>
                <w:top w:val="none" w:sz="0" w:space="0" w:color="auto"/>
                <w:left w:val="none" w:sz="0" w:space="0" w:color="auto"/>
                <w:bottom w:val="none" w:sz="0" w:space="0" w:color="auto"/>
                <w:right w:val="none" w:sz="0" w:space="0" w:color="auto"/>
              </w:divBdr>
            </w:div>
            <w:div w:id="1516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5004">
      <w:bodyDiv w:val="1"/>
      <w:marLeft w:val="0"/>
      <w:marRight w:val="0"/>
      <w:marTop w:val="0"/>
      <w:marBottom w:val="0"/>
      <w:divBdr>
        <w:top w:val="none" w:sz="0" w:space="0" w:color="auto"/>
        <w:left w:val="none" w:sz="0" w:space="0" w:color="auto"/>
        <w:bottom w:val="none" w:sz="0" w:space="0" w:color="auto"/>
        <w:right w:val="none" w:sz="0" w:space="0" w:color="auto"/>
      </w:divBdr>
      <w:divsChild>
        <w:div w:id="883179877">
          <w:marLeft w:val="0"/>
          <w:marRight w:val="0"/>
          <w:marTop w:val="0"/>
          <w:marBottom w:val="0"/>
          <w:divBdr>
            <w:top w:val="none" w:sz="0" w:space="0" w:color="auto"/>
            <w:left w:val="none" w:sz="0" w:space="0" w:color="auto"/>
            <w:bottom w:val="none" w:sz="0" w:space="0" w:color="auto"/>
            <w:right w:val="none" w:sz="0" w:space="0" w:color="auto"/>
          </w:divBdr>
        </w:div>
        <w:div w:id="1397894070">
          <w:marLeft w:val="0"/>
          <w:marRight w:val="0"/>
          <w:marTop w:val="0"/>
          <w:marBottom w:val="0"/>
          <w:divBdr>
            <w:top w:val="none" w:sz="0" w:space="0" w:color="auto"/>
            <w:left w:val="none" w:sz="0" w:space="0" w:color="auto"/>
            <w:bottom w:val="none" w:sz="0" w:space="0" w:color="auto"/>
            <w:right w:val="none" w:sz="0" w:space="0" w:color="auto"/>
          </w:divBdr>
        </w:div>
        <w:div w:id="1453674404">
          <w:marLeft w:val="0"/>
          <w:marRight w:val="0"/>
          <w:marTop w:val="0"/>
          <w:marBottom w:val="0"/>
          <w:divBdr>
            <w:top w:val="none" w:sz="0" w:space="0" w:color="auto"/>
            <w:left w:val="none" w:sz="0" w:space="0" w:color="auto"/>
            <w:bottom w:val="none" w:sz="0" w:space="0" w:color="auto"/>
            <w:right w:val="none" w:sz="0" w:space="0" w:color="auto"/>
          </w:divBdr>
          <w:divsChild>
            <w:div w:id="1954046144">
              <w:marLeft w:val="0"/>
              <w:marRight w:val="0"/>
              <w:marTop w:val="0"/>
              <w:marBottom w:val="0"/>
              <w:divBdr>
                <w:top w:val="none" w:sz="0" w:space="0" w:color="auto"/>
                <w:left w:val="none" w:sz="0" w:space="0" w:color="auto"/>
                <w:bottom w:val="none" w:sz="0" w:space="0" w:color="auto"/>
                <w:right w:val="none" w:sz="0" w:space="0" w:color="auto"/>
              </w:divBdr>
            </w:div>
            <w:div w:id="1170413305">
              <w:marLeft w:val="0"/>
              <w:marRight w:val="0"/>
              <w:marTop w:val="0"/>
              <w:marBottom w:val="0"/>
              <w:divBdr>
                <w:top w:val="none" w:sz="0" w:space="0" w:color="auto"/>
                <w:left w:val="none" w:sz="0" w:space="0" w:color="auto"/>
                <w:bottom w:val="none" w:sz="0" w:space="0" w:color="auto"/>
                <w:right w:val="none" w:sz="0" w:space="0" w:color="auto"/>
              </w:divBdr>
            </w:div>
            <w:div w:id="1670712640">
              <w:marLeft w:val="0"/>
              <w:marRight w:val="0"/>
              <w:marTop w:val="0"/>
              <w:marBottom w:val="0"/>
              <w:divBdr>
                <w:top w:val="none" w:sz="0" w:space="0" w:color="auto"/>
                <w:left w:val="none" w:sz="0" w:space="0" w:color="auto"/>
                <w:bottom w:val="none" w:sz="0" w:space="0" w:color="auto"/>
                <w:right w:val="none" w:sz="0" w:space="0" w:color="auto"/>
              </w:divBdr>
            </w:div>
            <w:div w:id="1439790649">
              <w:marLeft w:val="0"/>
              <w:marRight w:val="0"/>
              <w:marTop w:val="0"/>
              <w:marBottom w:val="0"/>
              <w:divBdr>
                <w:top w:val="none" w:sz="0" w:space="0" w:color="auto"/>
                <w:left w:val="none" w:sz="0" w:space="0" w:color="auto"/>
                <w:bottom w:val="none" w:sz="0" w:space="0" w:color="auto"/>
                <w:right w:val="none" w:sz="0" w:space="0" w:color="auto"/>
              </w:divBdr>
            </w:div>
            <w:div w:id="562644215">
              <w:marLeft w:val="0"/>
              <w:marRight w:val="0"/>
              <w:marTop w:val="0"/>
              <w:marBottom w:val="0"/>
              <w:divBdr>
                <w:top w:val="none" w:sz="0" w:space="0" w:color="auto"/>
                <w:left w:val="none" w:sz="0" w:space="0" w:color="auto"/>
                <w:bottom w:val="none" w:sz="0" w:space="0" w:color="auto"/>
                <w:right w:val="none" w:sz="0" w:space="0" w:color="auto"/>
              </w:divBdr>
            </w:div>
            <w:div w:id="1665283234">
              <w:marLeft w:val="0"/>
              <w:marRight w:val="0"/>
              <w:marTop w:val="0"/>
              <w:marBottom w:val="0"/>
              <w:divBdr>
                <w:top w:val="none" w:sz="0" w:space="0" w:color="auto"/>
                <w:left w:val="none" w:sz="0" w:space="0" w:color="auto"/>
                <w:bottom w:val="none" w:sz="0" w:space="0" w:color="auto"/>
                <w:right w:val="none" w:sz="0" w:space="0" w:color="auto"/>
              </w:divBdr>
            </w:div>
            <w:div w:id="801388225">
              <w:marLeft w:val="0"/>
              <w:marRight w:val="0"/>
              <w:marTop w:val="0"/>
              <w:marBottom w:val="0"/>
              <w:divBdr>
                <w:top w:val="none" w:sz="0" w:space="0" w:color="auto"/>
                <w:left w:val="none" w:sz="0" w:space="0" w:color="auto"/>
                <w:bottom w:val="none" w:sz="0" w:space="0" w:color="auto"/>
                <w:right w:val="none" w:sz="0" w:space="0" w:color="auto"/>
              </w:divBdr>
            </w:div>
            <w:div w:id="357203260">
              <w:marLeft w:val="0"/>
              <w:marRight w:val="0"/>
              <w:marTop w:val="0"/>
              <w:marBottom w:val="0"/>
              <w:divBdr>
                <w:top w:val="none" w:sz="0" w:space="0" w:color="auto"/>
                <w:left w:val="none" w:sz="0" w:space="0" w:color="auto"/>
                <w:bottom w:val="none" w:sz="0" w:space="0" w:color="auto"/>
                <w:right w:val="none" w:sz="0" w:space="0" w:color="auto"/>
              </w:divBdr>
            </w:div>
            <w:div w:id="37188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77118">
      <w:bodyDiv w:val="1"/>
      <w:marLeft w:val="0"/>
      <w:marRight w:val="0"/>
      <w:marTop w:val="0"/>
      <w:marBottom w:val="0"/>
      <w:divBdr>
        <w:top w:val="none" w:sz="0" w:space="0" w:color="auto"/>
        <w:left w:val="none" w:sz="0" w:space="0" w:color="auto"/>
        <w:bottom w:val="none" w:sz="0" w:space="0" w:color="auto"/>
        <w:right w:val="none" w:sz="0" w:space="0" w:color="auto"/>
      </w:divBdr>
      <w:divsChild>
        <w:div w:id="794519244">
          <w:marLeft w:val="0"/>
          <w:marRight w:val="0"/>
          <w:marTop w:val="0"/>
          <w:marBottom w:val="0"/>
          <w:divBdr>
            <w:top w:val="none" w:sz="0" w:space="0" w:color="auto"/>
            <w:left w:val="none" w:sz="0" w:space="0" w:color="auto"/>
            <w:bottom w:val="none" w:sz="0" w:space="0" w:color="auto"/>
            <w:right w:val="none" w:sz="0" w:space="0" w:color="auto"/>
          </w:divBdr>
        </w:div>
        <w:div w:id="1032726918">
          <w:marLeft w:val="0"/>
          <w:marRight w:val="0"/>
          <w:marTop w:val="0"/>
          <w:marBottom w:val="0"/>
          <w:divBdr>
            <w:top w:val="none" w:sz="0" w:space="0" w:color="auto"/>
            <w:left w:val="none" w:sz="0" w:space="0" w:color="auto"/>
            <w:bottom w:val="none" w:sz="0" w:space="0" w:color="auto"/>
            <w:right w:val="none" w:sz="0" w:space="0" w:color="auto"/>
          </w:divBdr>
        </w:div>
        <w:div w:id="1534223993">
          <w:marLeft w:val="0"/>
          <w:marRight w:val="0"/>
          <w:marTop w:val="0"/>
          <w:marBottom w:val="0"/>
          <w:divBdr>
            <w:top w:val="none" w:sz="0" w:space="0" w:color="auto"/>
            <w:left w:val="none" w:sz="0" w:space="0" w:color="auto"/>
            <w:bottom w:val="none" w:sz="0" w:space="0" w:color="auto"/>
            <w:right w:val="none" w:sz="0" w:space="0" w:color="auto"/>
          </w:divBdr>
          <w:divsChild>
            <w:div w:id="256451995">
              <w:marLeft w:val="0"/>
              <w:marRight w:val="0"/>
              <w:marTop w:val="0"/>
              <w:marBottom w:val="0"/>
              <w:divBdr>
                <w:top w:val="none" w:sz="0" w:space="0" w:color="auto"/>
                <w:left w:val="none" w:sz="0" w:space="0" w:color="auto"/>
                <w:bottom w:val="none" w:sz="0" w:space="0" w:color="auto"/>
                <w:right w:val="none" w:sz="0" w:space="0" w:color="auto"/>
              </w:divBdr>
            </w:div>
            <w:div w:id="1353604116">
              <w:marLeft w:val="0"/>
              <w:marRight w:val="0"/>
              <w:marTop w:val="0"/>
              <w:marBottom w:val="0"/>
              <w:divBdr>
                <w:top w:val="none" w:sz="0" w:space="0" w:color="auto"/>
                <w:left w:val="none" w:sz="0" w:space="0" w:color="auto"/>
                <w:bottom w:val="none" w:sz="0" w:space="0" w:color="auto"/>
                <w:right w:val="none" w:sz="0" w:space="0" w:color="auto"/>
              </w:divBdr>
            </w:div>
            <w:div w:id="309795006">
              <w:marLeft w:val="0"/>
              <w:marRight w:val="0"/>
              <w:marTop w:val="0"/>
              <w:marBottom w:val="0"/>
              <w:divBdr>
                <w:top w:val="none" w:sz="0" w:space="0" w:color="auto"/>
                <w:left w:val="none" w:sz="0" w:space="0" w:color="auto"/>
                <w:bottom w:val="none" w:sz="0" w:space="0" w:color="auto"/>
                <w:right w:val="none" w:sz="0" w:space="0" w:color="auto"/>
              </w:divBdr>
            </w:div>
            <w:div w:id="807817792">
              <w:marLeft w:val="0"/>
              <w:marRight w:val="0"/>
              <w:marTop w:val="0"/>
              <w:marBottom w:val="0"/>
              <w:divBdr>
                <w:top w:val="none" w:sz="0" w:space="0" w:color="auto"/>
                <w:left w:val="none" w:sz="0" w:space="0" w:color="auto"/>
                <w:bottom w:val="none" w:sz="0" w:space="0" w:color="auto"/>
                <w:right w:val="none" w:sz="0" w:space="0" w:color="auto"/>
              </w:divBdr>
            </w:div>
            <w:div w:id="205528180">
              <w:marLeft w:val="0"/>
              <w:marRight w:val="0"/>
              <w:marTop w:val="0"/>
              <w:marBottom w:val="0"/>
              <w:divBdr>
                <w:top w:val="none" w:sz="0" w:space="0" w:color="auto"/>
                <w:left w:val="none" w:sz="0" w:space="0" w:color="auto"/>
                <w:bottom w:val="none" w:sz="0" w:space="0" w:color="auto"/>
                <w:right w:val="none" w:sz="0" w:space="0" w:color="auto"/>
              </w:divBdr>
            </w:div>
            <w:div w:id="763303083">
              <w:marLeft w:val="0"/>
              <w:marRight w:val="0"/>
              <w:marTop w:val="0"/>
              <w:marBottom w:val="0"/>
              <w:divBdr>
                <w:top w:val="none" w:sz="0" w:space="0" w:color="auto"/>
                <w:left w:val="none" w:sz="0" w:space="0" w:color="auto"/>
                <w:bottom w:val="none" w:sz="0" w:space="0" w:color="auto"/>
                <w:right w:val="none" w:sz="0" w:space="0" w:color="auto"/>
              </w:divBdr>
            </w:div>
            <w:div w:id="1869416219">
              <w:marLeft w:val="0"/>
              <w:marRight w:val="0"/>
              <w:marTop w:val="0"/>
              <w:marBottom w:val="0"/>
              <w:divBdr>
                <w:top w:val="none" w:sz="0" w:space="0" w:color="auto"/>
                <w:left w:val="none" w:sz="0" w:space="0" w:color="auto"/>
                <w:bottom w:val="none" w:sz="0" w:space="0" w:color="auto"/>
                <w:right w:val="none" w:sz="0" w:space="0" w:color="auto"/>
              </w:divBdr>
            </w:div>
            <w:div w:id="797912913">
              <w:marLeft w:val="0"/>
              <w:marRight w:val="0"/>
              <w:marTop w:val="0"/>
              <w:marBottom w:val="0"/>
              <w:divBdr>
                <w:top w:val="none" w:sz="0" w:space="0" w:color="auto"/>
                <w:left w:val="none" w:sz="0" w:space="0" w:color="auto"/>
                <w:bottom w:val="none" w:sz="0" w:space="0" w:color="auto"/>
                <w:right w:val="none" w:sz="0" w:space="0" w:color="auto"/>
              </w:divBdr>
            </w:div>
            <w:div w:id="127363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12544">
      <w:bodyDiv w:val="1"/>
      <w:marLeft w:val="0"/>
      <w:marRight w:val="0"/>
      <w:marTop w:val="0"/>
      <w:marBottom w:val="0"/>
      <w:divBdr>
        <w:top w:val="none" w:sz="0" w:space="0" w:color="auto"/>
        <w:left w:val="none" w:sz="0" w:space="0" w:color="auto"/>
        <w:bottom w:val="none" w:sz="0" w:space="0" w:color="auto"/>
        <w:right w:val="none" w:sz="0" w:space="0" w:color="auto"/>
      </w:divBdr>
      <w:divsChild>
        <w:div w:id="509370714">
          <w:marLeft w:val="0"/>
          <w:marRight w:val="0"/>
          <w:marTop w:val="0"/>
          <w:marBottom w:val="0"/>
          <w:divBdr>
            <w:top w:val="none" w:sz="0" w:space="0" w:color="auto"/>
            <w:left w:val="none" w:sz="0" w:space="0" w:color="auto"/>
            <w:bottom w:val="none" w:sz="0" w:space="0" w:color="auto"/>
            <w:right w:val="none" w:sz="0" w:space="0" w:color="auto"/>
          </w:divBdr>
        </w:div>
      </w:divsChild>
    </w:div>
    <w:div w:id="1824271012">
      <w:bodyDiv w:val="1"/>
      <w:marLeft w:val="0"/>
      <w:marRight w:val="0"/>
      <w:marTop w:val="0"/>
      <w:marBottom w:val="0"/>
      <w:divBdr>
        <w:top w:val="none" w:sz="0" w:space="0" w:color="auto"/>
        <w:left w:val="none" w:sz="0" w:space="0" w:color="auto"/>
        <w:bottom w:val="none" w:sz="0" w:space="0" w:color="auto"/>
        <w:right w:val="none" w:sz="0" w:space="0" w:color="auto"/>
      </w:divBdr>
    </w:div>
    <w:div w:id="1896504890">
      <w:bodyDiv w:val="1"/>
      <w:marLeft w:val="0"/>
      <w:marRight w:val="0"/>
      <w:marTop w:val="0"/>
      <w:marBottom w:val="0"/>
      <w:divBdr>
        <w:top w:val="none" w:sz="0" w:space="0" w:color="auto"/>
        <w:left w:val="none" w:sz="0" w:space="0" w:color="auto"/>
        <w:bottom w:val="none" w:sz="0" w:space="0" w:color="auto"/>
        <w:right w:val="none" w:sz="0" w:space="0" w:color="auto"/>
      </w:divBdr>
      <w:divsChild>
        <w:div w:id="1213421743">
          <w:marLeft w:val="0"/>
          <w:marRight w:val="0"/>
          <w:marTop w:val="0"/>
          <w:marBottom w:val="0"/>
          <w:divBdr>
            <w:top w:val="none" w:sz="0" w:space="0" w:color="auto"/>
            <w:left w:val="none" w:sz="0" w:space="0" w:color="auto"/>
            <w:bottom w:val="none" w:sz="0" w:space="0" w:color="auto"/>
            <w:right w:val="none" w:sz="0" w:space="0" w:color="auto"/>
          </w:divBdr>
        </w:div>
        <w:div w:id="1533490974">
          <w:marLeft w:val="0"/>
          <w:marRight w:val="0"/>
          <w:marTop w:val="0"/>
          <w:marBottom w:val="0"/>
          <w:divBdr>
            <w:top w:val="none" w:sz="0" w:space="0" w:color="auto"/>
            <w:left w:val="none" w:sz="0" w:space="0" w:color="auto"/>
            <w:bottom w:val="none" w:sz="0" w:space="0" w:color="auto"/>
            <w:right w:val="none" w:sz="0" w:space="0" w:color="auto"/>
          </w:divBdr>
        </w:div>
        <w:div w:id="1823543407">
          <w:marLeft w:val="0"/>
          <w:marRight w:val="0"/>
          <w:marTop w:val="0"/>
          <w:marBottom w:val="0"/>
          <w:divBdr>
            <w:top w:val="none" w:sz="0" w:space="0" w:color="auto"/>
            <w:left w:val="none" w:sz="0" w:space="0" w:color="auto"/>
            <w:bottom w:val="none" w:sz="0" w:space="0" w:color="auto"/>
            <w:right w:val="none" w:sz="0" w:space="0" w:color="auto"/>
          </w:divBdr>
          <w:divsChild>
            <w:div w:id="488980572">
              <w:marLeft w:val="0"/>
              <w:marRight w:val="0"/>
              <w:marTop w:val="0"/>
              <w:marBottom w:val="0"/>
              <w:divBdr>
                <w:top w:val="none" w:sz="0" w:space="0" w:color="auto"/>
                <w:left w:val="none" w:sz="0" w:space="0" w:color="auto"/>
                <w:bottom w:val="none" w:sz="0" w:space="0" w:color="auto"/>
                <w:right w:val="none" w:sz="0" w:space="0" w:color="auto"/>
              </w:divBdr>
            </w:div>
            <w:div w:id="509485649">
              <w:marLeft w:val="0"/>
              <w:marRight w:val="0"/>
              <w:marTop w:val="0"/>
              <w:marBottom w:val="0"/>
              <w:divBdr>
                <w:top w:val="none" w:sz="0" w:space="0" w:color="auto"/>
                <w:left w:val="none" w:sz="0" w:space="0" w:color="auto"/>
                <w:bottom w:val="none" w:sz="0" w:space="0" w:color="auto"/>
                <w:right w:val="none" w:sz="0" w:space="0" w:color="auto"/>
              </w:divBdr>
            </w:div>
            <w:div w:id="229391791">
              <w:marLeft w:val="0"/>
              <w:marRight w:val="0"/>
              <w:marTop w:val="0"/>
              <w:marBottom w:val="0"/>
              <w:divBdr>
                <w:top w:val="none" w:sz="0" w:space="0" w:color="auto"/>
                <w:left w:val="none" w:sz="0" w:space="0" w:color="auto"/>
                <w:bottom w:val="none" w:sz="0" w:space="0" w:color="auto"/>
                <w:right w:val="none" w:sz="0" w:space="0" w:color="auto"/>
              </w:divBdr>
            </w:div>
            <w:div w:id="1952856295">
              <w:marLeft w:val="0"/>
              <w:marRight w:val="0"/>
              <w:marTop w:val="0"/>
              <w:marBottom w:val="0"/>
              <w:divBdr>
                <w:top w:val="none" w:sz="0" w:space="0" w:color="auto"/>
                <w:left w:val="none" w:sz="0" w:space="0" w:color="auto"/>
                <w:bottom w:val="none" w:sz="0" w:space="0" w:color="auto"/>
                <w:right w:val="none" w:sz="0" w:space="0" w:color="auto"/>
              </w:divBdr>
            </w:div>
            <w:div w:id="23023283">
              <w:marLeft w:val="0"/>
              <w:marRight w:val="0"/>
              <w:marTop w:val="0"/>
              <w:marBottom w:val="0"/>
              <w:divBdr>
                <w:top w:val="none" w:sz="0" w:space="0" w:color="auto"/>
                <w:left w:val="none" w:sz="0" w:space="0" w:color="auto"/>
                <w:bottom w:val="none" w:sz="0" w:space="0" w:color="auto"/>
                <w:right w:val="none" w:sz="0" w:space="0" w:color="auto"/>
              </w:divBdr>
            </w:div>
            <w:div w:id="1358504640">
              <w:marLeft w:val="0"/>
              <w:marRight w:val="0"/>
              <w:marTop w:val="0"/>
              <w:marBottom w:val="0"/>
              <w:divBdr>
                <w:top w:val="none" w:sz="0" w:space="0" w:color="auto"/>
                <w:left w:val="none" w:sz="0" w:space="0" w:color="auto"/>
                <w:bottom w:val="none" w:sz="0" w:space="0" w:color="auto"/>
                <w:right w:val="none" w:sz="0" w:space="0" w:color="auto"/>
              </w:divBdr>
            </w:div>
            <w:div w:id="1071123939">
              <w:marLeft w:val="0"/>
              <w:marRight w:val="0"/>
              <w:marTop w:val="0"/>
              <w:marBottom w:val="0"/>
              <w:divBdr>
                <w:top w:val="none" w:sz="0" w:space="0" w:color="auto"/>
                <w:left w:val="none" w:sz="0" w:space="0" w:color="auto"/>
                <w:bottom w:val="none" w:sz="0" w:space="0" w:color="auto"/>
                <w:right w:val="none" w:sz="0" w:space="0" w:color="auto"/>
              </w:divBdr>
            </w:div>
            <w:div w:id="1489401717">
              <w:marLeft w:val="0"/>
              <w:marRight w:val="0"/>
              <w:marTop w:val="0"/>
              <w:marBottom w:val="0"/>
              <w:divBdr>
                <w:top w:val="none" w:sz="0" w:space="0" w:color="auto"/>
                <w:left w:val="none" w:sz="0" w:space="0" w:color="auto"/>
                <w:bottom w:val="none" w:sz="0" w:space="0" w:color="auto"/>
                <w:right w:val="none" w:sz="0" w:space="0" w:color="auto"/>
              </w:divBdr>
            </w:div>
            <w:div w:id="2089036647">
              <w:marLeft w:val="0"/>
              <w:marRight w:val="0"/>
              <w:marTop w:val="0"/>
              <w:marBottom w:val="0"/>
              <w:divBdr>
                <w:top w:val="none" w:sz="0" w:space="0" w:color="auto"/>
                <w:left w:val="none" w:sz="0" w:space="0" w:color="auto"/>
                <w:bottom w:val="none" w:sz="0" w:space="0" w:color="auto"/>
                <w:right w:val="none" w:sz="0" w:space="0" w:color="auto"/>
              </w:divBdr>
            </w:div>
            <w:div w:id="622617451">
              <w:marLeft w:val="0"/>
              <w:marRight w:val="0"/>
              <w:marTop w:val="0"/>
              <w:marBottom w:val="0"/>
              <w:divBdr>
                <w:top w:val="none" w:sz="0" w:space="0" w:color="auto"/>
                <w:left w:val="none" w:sz="0" w:space="0" w:color="auto"/>
                <w:bottom w:val="none" w:sz="0" w:space="0" w:color="auto"/>
                <w:right w:val="none" w:sz="0" w:space="0" w:color="auto"/>
              </w:divBdr>
            </w:div>
            <w:div w:id="548304535">
              <w:marLeft w:val="0"/>
              <w:marRight w:val="0"/>
              <w:marTop w:val="0"/>
              <w:marBottom w:val="0"/>
              <w:divBdr>
                <w:top w:val="none" w:sz="0" w:space="0" w:color="auto"/>
                <w:left w:val="none" w:sz="0" w:space="0" w:color="auto"/>
                <w:bottom w:val="none" w:sz="0" w:space="0" w:color="auto"/>
                <w:right w:val="none" w:sz="0" w:space="0" w:color="auto"/>
              </w:divBdr>
            </w:div>
            <w:div w:id="712196555">
              <w:marLeft w:val="0"/>
              <w:marRight w:val="0"/>
              <w:marTop w:val="0"/>
              <w:marBottom w:val="0"/>
              <w:divBdr>
                <w:top w:val="none" w:sz="0" w:space="0" w:color="auto"/>
                <w:left w:val="none" w:sz="0" w:space="0" w:color="auto"/>
                <w:bottom w:val="none" w:sz="0" w:space="0" w:color="auto"/>
                <w:right w:val="none" w:sz="0" w:space="0" w:color="auto"/>
              </w:divBdr>
            </w:div>
            <w:div w:id="394624355">
              <w:marLeft w:val="0"/>
              <w:marRight w:val="0"/>
              <w:marTop w:val="0"/>
              <w:marBottom w:val="0"/>
              <w:divBdr>
                <w:top w:val="none" w:sz="0" w:space="0" w:color="auto"/>
                <w:left w:val="none" w:sz="0" w:space="0" w:color="auto"/>
                <w:bottom w:val="none" w:sz="0" w:space="0" w:color="auto"/>
                <w:right w:val="none" w:sz="0" w:space="0" w:color="auto"/>
              </w:divBdr>
            </w:div>
            <w:div w:id="2099254292">
              <w:marLeft w:val="0"/>
              <w:marRight w:val="0"/>
              <w:marTop w:val="0"/>
              <w:marBottom w:val="0"/>
              <w:divBdr>
                <w:top w:val="none" w:sz="0" w:space="0" w:color="auto"/>
                <w:left w:val="none" w:sz="0" w:space="0" w:color="auto"/>
                <w:bottom w:val="none" w:sz="0" w:space="0" w:color="auto"/>
                <w:right w:val="none" w:sz="0" w:space="0" w:color="auto"/>
              </w:divBdr>
            </w:div>
            <w:div w:id="136644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557122">
      <w:bodyDiv w:val="1"/>
      <w:marLeft w:val="0"/>
      <w:marRight w:val="0"/>
      <w:marTop w:val="0"/>
      <w:marBottom w:val="0"/>
      <w:divBdr>
        <w:top w:val="none" w:sz="0" w:space="0" w:color="auto"/>
        <w:left w:val="none" w:sz="0" w:space="0" w:color="auto"/>
        <w:bottom w:val="none" w:sz="0" w:space="0" w:color="auto"/>
        <w:right w:val="none" w:sz="0" w:space="0" w:color="auto"/>
      </w:divBdr>
      <w:divsChild>
        <w:div w:id="363870552">
          <w:marLeft w:val="0"/>
          <w:marRight w:val="0"/>
          <w:marTop w:val="0"/>
          <w:marBottom w:val="0"/>
          <w:divBdr>
            <w:top w:val="none" w:sz="0" w:space="0" w:color="auto"/>
            <w:left w:val="none" w:sz="0" w:space="0" w:color="auto"/>
            <w:bottom w:val="none" w:sz="0" w:space="0" w:color="auto"/>
            <w:right w:val="none" w:sz="0" w:space="0" w:color="auto"/>
          </w:divBdr>
        </w:div>
      </w:divsChild>
    </w:div>
    <w:div w:id="1962805348">
      <w:bodyDiv w:val="1"/>
      <w:marLeft w:val="0"/>
      <w:marRight w:val="0"/>
      <w:marTop w:val="0"/>
      <w:marBottom w:val="0"/>
      <w:divBdr>
        <w:top w:val="none" w:sz="0" w:space="0" w:color="auto"/>
        <w:left w:val="none" w:sz="0" w:space="0" w:color="auto"/>
        <w:bottom w:val="none" w:sz="0" w:space="0" w:color="auto"/>
        <w:right w:val="none" w:sz="0" w:space="0" w:color="auto"/>
      </w:divBdr>
      <w:divsChild>
        <w:div w:id="1284458340">
          <w:marLeft w:val="0"/>
          <w:marRight w:val="0"/>
          <w:marTop w:val="0"/>
          <w:marBottom w:val="0"/>
          <w:divBdr>
            <w:top w:val="none" w:sz="0" w:space="0" w:color="auto"/>
            <w:left w:val="none" w:sz="0" w:space="0" w:color="auto"/>
            <w:bottom w:val="none" w:sz="0" w:space="0" w:color="auto"/>
            <w:right w:val="none" w:sz="0" w:space="0" w:color="auto"/>
          </w:divBdr>
        </w:div>
      </w:divsChild>
    </w:div>
    <w:div w:id="2062900599">
      <w:bodyDiv w:val="1"/>
      <w:marLeft w:val="0"/>
      <w:marRight w:val="0"/>
      <w:marTop w:val="0"/>
      <w:marBottom w:val="0"/>
      <w:divBdr>
        <w:top w:val="none" w:sz="0" w:space="0" w:color="auto"/>
        <w:left w:val="none" w:sz="0" w:space="0" w:color="auto"/>
        <w:bottom w:val="none" w:sz="0" w:space="0" w:color="auto"/>
        <w:right w:val="none" w:sz="0" w:space="0" w:color="auto"/>
      </w:divBdr>
    </w:div>
    <w:div w:id="2066947361">
      <w:bodyDiv w:val="1"/>
      <w:marLeft w:val="0"/>
      <w:marRight w:val="0"/>
      <w:marTop w:val="0"/>
      <w:marBottom w:val="0"/>
      <w:divBdr>
        <w:top w:val="none" w:sz="0" w:space="0" w:color="auto"/>
        <w:left w:val="none" w:sz="0" w:space="0" w:color="auto"/>
        <w:bottom w:val="none" w:sz="0" w:space="0" w:color="auto"/>
        <w:right w:val="none" w:sz="0" w:space="0" w:color="auto"/>
      </w:divBdr>
      <w:divsChild>
        <w:div w:id="771903890">
          <w:marLeft w:val="0"/>
          <w:marRight w:val="0"/>
          <w:marTop w:val="0"/>
          <w:marBottom w:val="0"/>
          <w:divBdr>
            <w:top w:val="none" w:sz="0" w:space="0" w:color="auto"/>
            <w:left w:val="none" w:sz="0" w:space="0" w:color="auto"/>
            <w:bottom w:val="none" w:sz="0" w:space="0" w:color="auto"/>
            <w:right w:val="none" w:sz="0" w:space="0" w:color="auto"/>
          </w:divBdr>
        </w:div>
        <w:div w:id="2120908611">
          <w:marLeft w:val="0"/>
          <w:marRight w:val="0"/>
          <w:marTop w:val="0"/>
          <w:marBottom w:val="0"/>
          <w:divBdr>
            <w:top w:val="none" w:sz="0" w:space="0" w:color="auto"/>
            <w:left w:val="none" w:sz="0" w:space="0" w:color="auto"/>
            <w:bottom w:val="none" w:sz="0" w:space="0" w:color="auto"/>
            <w:right w:val="none" w:sz="0" w:space="0" w:color="auto"/>
          </w:divBdr>
        </w:div>
        <w:div w:id="249436919">
          <w:marLeft w:val="0"/>
          <w:marRight w:val="0"/>
          <w:marTop w:val="0"/>
          <w:marBottom w:val="0"/>
          <w:divBdr>
            <w:top w:val="none" w:sz="0" w:space="0" w:color="auto"/>
            <w:left w:val="none" w:sz="0" w:space="0" w:color="auto"/>
            <w:bottom w:val="none" w:sz="0" w:space="0" w:color="auto"/>
            <w:right w:val="none" w:sz="0" w:space="0" w:color="auto"/>
          </w:divBdr>
          <w:divsChild>
            <w:div w:id="1676759451">
              <w:marLeft w:val="0"/>
              <w:marRight w:val="0"/>
              <w:marTop w:val="0"/>
              <w:marBottom w:val="0"/>
              <w:divBdr>
                <w:top w:val="none" w:sz="0" w:space="0" w:color="auto"/>
                <w:left w:val="none" w:sz="0" w:space="0" w:color="auto"/>
                <w:bottom w:val="none" w:sz="0" w:space="0" w:color="auto"/>
                <w:right w:val="none" w:sz="0" w:space="0" w:color="auto"/>
              </w:divBdr>
            </w:div>
            <w:div w:id="1202353727">
              <w:marLeft w:val="0"/>
              <w:marRight w:val="0"/>
              <w:marTop w:val="0"/>
              <w:marBottom w:val="0"/>
              <w:divBdr>
                <w:top w:val="none" w:sz="0" w:space="0" w:color="auto"/>
                <w:left w:val="none" w:sz="0" w:space="0" w:color="auto"/>
                <w:bottom w:val="none" w:sz="0" w:space="0" w:color="auto"/>
                <w:right w:val="none" w:sz="0" w:space="0" w:color="auto"/>
              </w:divBdr>
            </w:div>
            <w:div w:id="1987514062">
              <w:marLeft w:val="0"/>
              <w:marRight w:val="0"/>
              <w:marTop w:val="0"/>
              <w:marBottom w:val="0"/>
              <w:divBdr>
                <w:top w:val="none" w:sz="0" w:space="0" w:color="auto"/>
                <w:left w:val="none" w:sz="0" w:space="0" w:color="auto"/>
                <w:bottom w:val="none" w:sz="0" w:space="0" w:color="auto"/>
                <w:right w:val="none" w:sz="0" w:space="0" w:color="auto"/>
              </w:divBdr>
            </w:div>
            <w:div w:id="149369273">
              <w:marLeft w:val="0"/>
              <w:marRight w:val="0"/>
              <w:marTop w:val="0"/>
              <w:marBottom w:val="0"/>
              <w:divBdr>
                <w:top w:val="none" w:sz="0" w:space="0" w:color="auto"/>
                <w:left w:val="none" w:sz="0" w:space="0" w:color="auto"/>
                <w:bottom w:val="none" w:sz="0" w:space="0" w:color="auto"/>
                <w:right w:val="none" w:sz="0" w:space="0" w:color="auto"/>
              </w:divBdr>
            </w:div>
            <w:div w:id="518543979">
              <w:marLeft w:val="0"/>
              <w:marRight w:val="0"/>
              <w:marTop w:val="0"/>
              <w:marBottom w:val="0"/>
              <w:divBdr>
                <w:top w:val="none" w:sz="0" w:space="0" w:color="auto"/>
                <w:left w:val="none" w:sz="0" w:space="0" w:color="auto"/>
                <w:bottom w:val="none" w:sz="0" w:space="0" w:color="auto"/>
                <w:right w:val="none" w:sz="0" w:space="0" w:color="auto"/>
              </w:divBdr>
            </w:div>
            <w:div w:id="1739668710">
              <w:marLeft w:val="0"/>
              <w:marRight w:val="0"/>
              <w:marTop w:val="0"/>
              <w:marBottom w:val="0"/>
              <w:divBdr>
                <w:top w:val="none" w:sz="0" w:space="0" w:color="auto"/>
                <w:left w:val="none" w:sz="0" w:space="0" w:color="auto"/>
                <w:bottom w:val="none" w:sz="0" w:space="0" w:color="auto"/>
                <w:right w:val="none" w:sz="0" w:space="0" w:color="auto"/>
              </w:divBdr>
            </w:div>
            <w:div w:id="182913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549">
      <w:bodyDiv w:val="1"/>
      <w:marLeft w:val="0"/>
      <w:marRight w:val="0"/>
      <w:marTop w:val="0"/>
      <w:marBottom w:val="0"/>
      <w:divBdr>
        <w:top w:val="none" w:sz="0" w:space="0" w:color="auto"/>
        <w:left w:val="none" w:sz="0" w:space="0" w:color="auto"/>
        <w:bottom w:val="none" w:sz="0" w:space="0" w:color="auto"/>
        <w:right w:val="none" w:sz="0" w:space="0" w:color="auto"/>
      </w:divBdr>
      <w:divsChild>
        <w:div w:id="1590117502">
          <w:marLeft w:val="0"/>
          <w:marRight w:val="0"/>
          <w:marTop w:val="0"/>
          <w:marBottom w:val="0"/>
          <w:divBdr>
            <w:top w:val="none" w:sz="0" w:space="0" w:color="auto"/>
            <w:left w:val="none" w:sz="0" w:space="0" w:color="auto"/>
            <w:bottom w:val="none" w:sz="0" w:space="0" w:color="auto"/>
            <w:right w:val="none" w:sz="0" w:space="0" w:color="auto"/>
          </w:divBdr>
        </w:div>
        <w:div w:id="531843688">
          <w:marLeft w:val="0"/>
          <w:marRight w:val="0"/>
          <w:marTop w:val="0"/>
          <w:marBottom w:val="0"/>
          <w:divBdr>
            <w:top w:val="none" w:sz="0" w:space="0" w:color="auto"/>
            <w:left w:val="none" w:sz="0" w:space="0" w:color="auto"/>
            <w:bottom w:val="none" w:sz="0" w:space="0" w:color="auto"/>
            <w:right w:val="none" w:sz="0" w:space="0" w:color="auto"/>
          </w:divBdr>
        </w:div>
        <w:div w:id="194470628">
          <w:marLeft w:val="0"/>
          <w:marRight w:val="0"/>
          <w:marTop w:val="0"/>
          <w:marBottom w:val="0"/>
          <w:divBdr>
            <w:top w:val="none" w:sz="0" w:space="0" w:color="auto"/>
            <w:left w:val="none" w:sz="0" w:space="0" w:color="auto"/>
            <w:bottom w:val="none" w:sz="0" w:space="0" w:color="auto"/>
            <w:right w:val="none" w:sz="0" w:space="0" w:color="auto"/>
          </w:divBdr>
          <w:divsChild>
            <w:div w:id="66150416">
              <w:marLeft w:val="0"/>
              <w:marRight w:val="0"/>
              <w:marTop w:val="0"/>
              <w:marBottom w:val="0"/>
              <w:divBdr>
                <w:top w:val="none" w:sz="0" w:space="0" w:color="auto"/>
                <w:left w:val="none" w:sz="0" w:space="0" w:color="auto"/>
                <w:bottom w:val="none" w:sz="0" w:space="0" w:color="auto"/>
                <w:right w:val="none" w:sz="0" w:space="0" w:color="auto"/>
              </w:divBdr>
            </w:div>
            <w:div w:id="1941258724">
              <w:marLeft w:val="0"/>
              <w:marRight w:val="0"/>
              <w:marTop w:val="0"/>
              <w:marBottom w:val="0"/>
              <w:divBdr>
                <w:top w:val="none" w:sz="0" w:space="0" w:color="auto"/>
                <w:left w:val="none" w:sz="0" w:space="0" w:color="auto"/>
                <w:bottom w:val="none" w:sz="0" w:space="0" w:color="auto"/>
                <w:right w:val="none" w:sz="0" w:space="0" w:color="auto"/>
              </w:divBdr>
            </w:div>
            <w:div w:id="1918320169">
              <w:marLeft w:val="0"/>
              <w:marRight w:val="0"/>
              <w:marTop w:val="0"/>
              <w:marBottom w:val="0"/>
              <w:divBdr>
                <w:top w:val="none" w:sz="0" w:space="0" w:color="auto"/>
                <w:left w:val="none" w:sz="0" w:space="0" w:color="auto"/>
                <w:bottom w:val="none" w:sz="0" w:space="0" w:color="auto"/>
                <w:right w:val="none" w:sz="0" w:space="0" w:color="auto"/>
              </w:divBdr>
            </w:div>
            <w:div w:id="842817891">
              <w:marLeft w:val="0"/>
              <w:marRight w:val="0"/>
              <w:marTop w:val="0"/>
              <w:marBottom w:val="0"/>
              <w:divBdr>
                <w:top w:val="none" w:sz="0" w:space="0" w:color="auto"/>
                <w:left w:val="none" w:sz="0" w:space="0" w:color="auto"/>
                <w:bottom w:val="none" w:sz="0" w:space="0" w:color="auto"/>
                <w:right w:val="none" w:sz="0" w:space="0" w:color="auto"/>
              </w:divBdr>
            </w:div>
            <w:div w:id="1165322344">
              <w:marLeft w:val="0"/>
              <w:marRight w:val="0"/>
              <w:marTop w:val="0"/>
              <w:marBottom w:val="0"/>
              <w:divBdr>
                <w:top w:val="none" w:sz="0" w:space="0" w:color="auto"/>
                <w:left w:val="none" w:sz="0" w:space="0" w:color="auto"/>
                <w:bottom w:val="none" w:sz="0" w:space="0" w:color="auto"/>
                <w:right w:val="none" w:sz="0" w:space="0" w:color="auto"/>
              </w:divBdr>
            </w:div>
            <w:div w:id="93479500">
              <w:marLeft w:val="0"/>
              <w:marRight w:val="0"/>
              <w:marTop w:val="0"/>
              <w:marBottom w:val="0"/>
              <w:divBdr>
                <w:top w:val="none" w:sz="0" w:space="0" w:color="auto"/>
                <w:left w:val="none" w:sz="0" w:space="0" w:color="auto"/>
                <w:bottom w:val="none" w:sz="0" w:space="0" w:color="auto"/>
                <w:right w:val="none" w:sz="0" w:space="0" w:color="auto"/>
              </w:divBdr>
            </w:div>
            <w:div w:id="8564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338050">
      <w:bodyDiv w:val="1"/>
      <w:marLeft w:val="0"/>
      <w:marRight w:val="0"/>
      <w:marTop w:val="0"/>
      <w:marBottom w:val="0"/>
      <w:divBdr>
        <w:top w:val="none" w:sz="0" w:space="0" w:color="auto"/>
        <w:left w:val="none" w:sz="0" w:space="0" w:color="auto"/>
        <w:bottom w:val="none" w:sz="0" w:space="0" w:color="auto"/>
        <w:right w:val="none" w:sz="0" w:space="0" w:color="auto"/>
      </w:divBdr>
    </w:div>
    <w:div w:id="2138716883">
      <w:bodyDiv w:val="1"/>
      <w:marLeft w:val="0"/>
      <w:marRight w:val="0"/>
      <w:marTop w:val="0"/>
      <w:marBottom w:val="0"/>
      <w:divBdr>
        <w:top w:val="none" w:sz="0" w:space="0" w:color="auto"/>
        <w:left w:val="none" w:sz="0" w:space="0" w:color="auto"/>
        <w:bottom w:val="none" w:sz="0" w:space="0" w:color="auto"/>
        <w:right w:val="none" w:sz="0" w:space="0" w:color="auto"/>
      </w:divBdr>
      <w:divsChild>
        <w:div w:id="19811845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wikipedia.org/wiki/%D9%82%D8%B7%D8%A7%D8%B1_%D8%A7%D9%84%D8%B1%D9%8A%D8%A7%D8%B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qiddiya.com/ar/qiddiya-city/"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rcrc.gov.sa/ar/projects/king-salman-pa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org/sustainabledevelopment" TargetMode="External"/><Relationship Id="rId5" Type="http://schemas.openxmlformats.org/officeDocument/2006/relationships/webSettings" Target="webSettings.xml"/><Relationship Id="rId15" Type="http://schemas.openxmlformats.org/officeDocument/2006/relationships/hyperlink" Target="https://www.vision2030.gov.sa/ar/explore/projects/riyadh-art" TargetMode="External"/><Relationship Id="rId10" Type="http://schemas.openxmlformats.org/officeDocument/2006/relationships/hyperlink" Target="https://doi.org/10.4236/cus.2017.5100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crc.gov.sa/ar/projects/riyad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60B43-1172-47B3-989D-EE879DA28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101</Pages>
  <Words>15036</Words>
  <Characters>85706</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mac</cp:lastModifiedBy>
  <cp:revision>2</cp:revision>
  <cp:lastPrinted>2025-03-14T18:23:00Z</cp:lastPrinted>
  <dcterms:created xsi:type="dcterms:W3CDTF">2025-03-14T19:02:00Z</dcterms:created>
  <dcterms:modified xsi:type="dcterms:W3CDTF">2025-03-14T19:02:00Z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