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EB14696" w:rsidR="009125CE" w:rsidRPr="00605DA7" w:rsidRDefault="00026513" w:rsidP="0002651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605DA7">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3896521">
            <wp:simplePos x="0" y="0"/>
            <wp:positionH relativeFrom="margin">
              <wp:posOffset>208915</wp:posOffset>
            </wp:positionH>
            <wp:positionV relativeFrom="margin">
              <wp:posOffset>-227965</wp:posOffset>
            </wp:positionV>
            <wp:extent cx="1978778" cy="1836420"/>
            <wp:effectExtent l="0" t="0" r="254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8778" cy="1836420"/>
                    </a:xfrm>
                    <a:prstGeom prst="rect">
                      <a:avLst/>
                    </a:prstGeom>
                  </pic:spPr>
                </pic:pic>
              </a:graphicData>
            </a:graphic>
            <wp14:sizeRelH relativeFrom="margin">
              <wp14:pctWidth>0</wp14:pctWidth>
            </wp14:sizeRelH>
            <wp14:sizeRelV relativeFrom="margin">
              <wp14:pctHeight>0</wp14:pctHeight>
            </wp14:sizeRelV>
          </wp:anchor>
        </w:drawing>
      </w:r>
      <w:r w:rsidR="009125CE" w:rsidRPr="00605DA7">
        <w:rPr>
          <w:rFonts w:ascii="Sakkal Majalla" w:hAnsi="Sakkal Majalla" w:cs="Sakkal Majalla"/>
          <w:b/>
          <w:bCs/>
          <w:color w:val="000000" w:themeColor="text1"/>
          <w:sz w:val="32"/>
          <w:szCs w:val="32"/>
          <w:rtl/>
          <w:lang w:bidi="ar-EG"/>
        </w:rPr>
        <w:t xml:space="preserve">جامعة ميدأوشن </w:t>
      </w:r>
    </w:p>
    <w:p w14:paraId="1E957002" w14:textId="04CD9A9E" w:rsidR="00F546CE" w:rsidRPr="00605DA7" w:rsidRDefault="009125CE" w:rsidP="0002651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05DA7">
        <w:rPr>
          <w:rFonts w:ascii="Sakkal Majalla" w:hAnsi="Sakkal Majalla" w:cs="Sakkal Majalla"/>
          <w:b/>
          <w:bCs/>
          <w:color w:val="000000" w:themeColor="text1"/>
          <w:sz w:val="32"/>
          <w:szCs w:val="32"/>
          <w:rtl/>
          <w:lang w:bidi="ar-EG"/>
        </w:rPr>
        <w:t xml:space="preserve">كلية </w:t>
      </w:r>
      <w:r w:rsidR="008C42C1" w:rsidRPr="00605DA7">
        <w:rPr>
          <w:rFonts w:ascii="Sakkal Majalla" w:hAnsi="Sakkal Majalla" w:cs="Sakkal Majalla"/>
          <w:b/>
          <w:bCs/>
          <w:color w:val="000000" w:themeColor="text1"/>
          <w:sz w:val="32"/>
          <w:szCs w:val="32"/>
          <w:rtl/>
          <w:lang w:bidi="ar-EG"/>
        </w:rPr>
        <w:t>الإدارة</w:t>
      </w:r>
      <w:r w:rsidRPr="00605DA7">
        <w:rPr>
          <w:rFonts w:ascii="Sakkal Majalla" w:hAnsi="Sakkal Majalla" w:cs="Sakkal Majalla"/>
          <w:b/>
          <w:bCs/>
          <w:color w:val="000000" w:themeColor="text1"/>
          <w:sz w:val="32"/>
          <w:szCs w:val="32"/>
          <w:rtl/>
          <w:lang w:bidi="ar-EG"/>
        </w:rPr>
        <w:t xml:space="preserve"> </w:t>
      </w:r>
    </w:p>
    <w:p w14:paraId="0A25F43C" w14:textId="70C4C57C" w:rsidR="008C7BB4" w:rsidRPr="00605DA7" w:rsidRDefault="00A23F0B" w:rsidP="0002651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05DA7">
        <w:rPr>
          <w:rFonts w:ascii="Sakkal Majalla" w:hAnsi="Sakkal Majalla" w:cs="Sakkal Majalla"/>
          <w:b/>
          <w:bCs/>
          <w:color w:val="000000" w:themeColor="text1"/>
          <w:sz w:val="32"/>
          <w:szCs w:val="32"/>
          <w:rtl/>
          <w:lang w:bidi="ar-EG"/>
        </w:rPr>
        <w:t xml:space="preserve">ماجستير </w:t>
      </w:r>
      <w:r w:rsidR="00295BBE" w:rsidRPr="00605DA7">
        <w:rPr>
          <w:rFonts w:ascii="Sakkal Majalla" w:hAnsi="Sakkal Majalla" w:cs="Sakkal Majalla"/>
          <w:b/>
          <w:bCs/>
          <w:color w:val="000000" w:themeColor="text1"/>
          <w:sz w:val="32"/>
          <w:szCs w:val="32"/>
          <w:rtl/>
          <w:lang w:bidi="ar-EG"/>
        </w:rPr>
        <w:t>إدارة</w:t>
      </w:r>
      <w:r w:rsidR="003A5136" w:rsidRPr="00605DA7">
        <w:rPr>
          <w:rFonts w:ascii="Sakkal Majalla" w:hAnsi="Sakkal Majalla" w:cs="Sakkal Majalla"/>
          <w:b/>
          <w:bCs/>
          <w:color w:val="000000" w:themeColor="text1"/>
          <w:sz w:val="32"/>
          <w:szCs w:val="32"/>
          <w:rtl/>
          <w:lang w:bidi="ar-EG"/>
        </w:rPr>
        <w:t xml:space="preserve"> </w:t>
      </w:r>
      <w:r w:rsidR="00A30460" w:rsidRPr="00605DA7">
        <w:rPr>
          <w:rFonts w:ascii="Sakkal Majalla" w:hAnsi="Sakkal Majalla" w:cs="Sakkal Majalla"/>
          <w:b/>
          <w:bCs/>
          <w:color w:val="000000" w:themeColor="text1"/>
          <w:sz w:val="32"/>
          <w:szCs w:val="32"/>
          <w:rtl/>
          <w:lang w:bidi="ar-EG"/>
        </w:rPr>
        <w:t>صحية</w:t>
      </w:r>
    </w:p>
    <w:p w14:paraId="026EF12D" w14:textId="77777777" w:rsidR="00822E2C" w:rsidRPr="00605DA7" w:rsidRDefault="00822E2C" w:rsidP="00026513">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605DA7">
        <w:rPr>
          <w:rFonts w:ascii="Sakkal Majalla" w:hAnsi="Sakkal Majalla" w:cs="Sakkal Majalla"/>
          <w:b/>
          <w:bCs/>
          <w:color w:val="000000" w:themeColor="text1"/>
          <w:sz w:val="40"/>
          <w:szCs w:val="40"/>
          <w:rtl/>
          <w:lang w:bidi="ar-EG"/>
        </w:rPr>
        <w:t>أثر إدارة سلسلة الإمداد الطبية على تقليل الهدر وتحسين الكفاءة التشغيلية في المستشفيات: دراسة ميدانية على القطاع الصحي الحكومي.</w:t>
      </w:r>
    </w:p>
    <w:p w14:paraId="751A7E65" w14:textId="043F10AA" w:rsidR="009125CE" w:rsidRPr="00605DA7" w:rsidRDefault="009125CE" w:rsidP="0002651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05DA7">
        <w:rPr>
          <w:rFonts w:ascii="Sakkal Majalla" w:hAnsi="Sakkal Majalla" w:cs="Sakkal Majalla"/>
          <w:b/>
          <w:bCs/>
          <w:color w:val="000000" w:themeColor="text1"/>
          <w:sz w:val="36"/>
          <w:szCs w:val="36"/>
          <w:rtl/>
          <w:lang w:bidi="ar-EG"/>
        </w:rPr>
        <w:t>إعداد الطالب/</w:t>
      </w:r>
    </w:p>
    <w:p w14:paraId="7236833F" w14:textId="6B19A6C6" w:rsidR="00D0597D" w:rsidRPr="00605DA7" w:rsidRDefault="00D0597D" w:rsidP="00026513">
      <w:pPr>
        <w:spacing w:before="100" w:beforeAutospacing="1" w:after="100" w:afterAutospacing="1" w:line="360" w:lineRule="auto"/>
        <w:jc w:val="center"/>
        <w:rPr>
          <w:rFonts w:ascii="Sakkal Majalla" w:hAnsi="Sakkal Majalla" w:cs="Sakkal Majalla"/>
          <w:color w:val="000000" w:themeColor="text1"/>
          <w:sz w:val="36"/>
          <w:szCs w:val="36"/>
          <w:rtl/>
        </w:rPr>
      </w:pPr>
      <w:r w:rsidRPr="00605DA7">
        <w:rPr>
          <w:rFonts w:ascii="Sakkal Majalla" w:hAnsi="Sakkal Majalla" w:cs="Sakkal Majalla"/>
          <w:color w:val="000000" w:themeColor="text1"/>
          <w:sz w:val="36"/>
          <w:szCs w:val="36"/>
          <w:rtl/>
        </w:rPr>
        <w:t>علي شلاش مشعان الشمري</w:t>
      </w:r>
    </w:p>
    <w:p w14:paraId="63FD577A" w14:textId="08F98A78" w:rsidR="003A5136" w:rsidRPr="00605DA7" w:rsidRDefault="00D0597D" w:rsidP="00026513">
      <w:pPr>
        <w:spacing w:before="100" w:beforeAutospacing="1" w:after="100" w:afterAutospacing="1" w:line="360" w:lineRule="auto"/>
        <w:jc w:val="center"/>
        <w:rPr>
          <w:rFonts w:ascii="Sakkal Majalla" w:hAnsi="Sakkal Majalla" w:cs="Sakkal Majalla"/>
          <w:color w:val="000000" w:themeColor="text1"/>
          <w:sz w:val="36"/>
          <w:szCs w:val="36"/>
          <w:rtl/>
        </w:rPr>
      </w:pPr>
      <w:r w:rsidRPr="00605DA7">
        <w:rPr>
          <w:rFonts w:ascii="Sakkal Majalla" w:hAnsi="Sakkal Majalla" w:cs="Sakkal Majalla"/>
          <w:color w:val="000000" w:themeColor="text1"/>
          <w:sz w:val="36"/>
          <w:szCs w:val="36"/>
          <w:rtl/>
        </w:rPr>
        <w:t>252000104</w:t>
      </w:r>
    </w:p>
    <w:p w14:paraId="5F4EE2DE" w14:textId="59D1E2F9" w:rsidR="009125CE" w:rsidRPr="00605DA7" w:rsidRDefault="009125CE" w:rsidP="0002651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05DA7">
        <w:rPr>
          <w:rFonts w:ascii="Sakkal Majalla" w:hAnsi="Sakkal Majalla" w:cs="Sakkal Majalla"/>
          <w:b/>
          <w:bCs/>
          <w:color w:val="000000" w:themeColor="text1"/>
          <w:sz w:val="36"/>
          <w:szCs w:val="36"/>
          <w:rtl/>
          <w:lang w:bidi="ar-EG"/>
        </w:rPr>
        <w:t>إشراف/</w:t>
      </w:r>
    </w:p>
    <w:p w14:paraId="39900BA8" w14:textId="2BC7F03D" w:rsidR="00D32470" w:rsidRPr="00605DA7" w:rsidRDefault="00BA5817" w:rsidP="00026513">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605DA7">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3058217D" w:rsidR="000A06E6" w:rsidRPr="00605DA7" w:rsidRDefault="000A06E6" w:rsidP="00026513">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605DA7">
        <w:rPr>
          <w:rFonts w:ascii="Sakkal Majalla" w:eastAsia="Calibri" w:hAnsi="Sakkal Majalla" w:cs="Sakkal Majalla"/>
          <w:color w:val="000000" w:themeColor="text1"/>
          <w:kern w:val="0"/>
          <w:sz w:val="36"/>
          <w:szCs w:val="36"/>
          <w:rtl/>
          <w:lang w:bidi="ar-EG"/>
          <w14:ligatures w14:val="none"/>
        </w:rPr>
        <w:t>د.فايز جراد</w:t>
      </w:r>
    </w:p>
    <w:p w14:paraId="05DD91B1" w14:textId="6841CB26" w:rsidR="00377D51" w:rsidRPr="00605DA7" w:rsidRDefault="009125CE" w:rsidP="0002651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05DA7">
        <w:rPr>
          <w:rFonts w:ascii="Sakkal Majalla" w:hAnsi="Sakkal Majalla" w:cs="Sakkal Majalla"/>
          <w:b/>
          <w:bCs/>
          <w:color w:val="000000" w:themeColor="text1"/>
          <w:sz w:val="36"/>
          <w:szCs w:val="36"/>
          <w:rtl/>
          <w:lang w:bidi="ar-EG"/>
        </w:rPr>
        <w:t>العام الدراسي:</w:t>
      </w:r>
    </w:p>
    <w:p w14:paraId="36E614D6" w14:textId="77777777" w:rsidR="00026513" w:rsidRPr="00605DA7" w:rsidRDefault="00026513" w:rsidP="00026513">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026513" w:rsidRPr="00605DA7" w:rsidSect="00026513">
          <w:type w:val="continuous"/>
          <w:pgSz w:w="11906" w:h="16838" w:code="9"/>
          <w:pgMar w:top="1440" w:right="1985" w:bottom="1440" w:left="1418" w:header="720" w:footer="720" w:gutter="567"/>
          <w:pgNumType w:fmt="arabicAbjad" w:start="1"/>
          <w:cols w:space="708"/>
          <w:bidi/>
          <w:rtlGutter/>
          <w:docGrid w:linePitch="360"/>
        </w:sectPr>
      </w:pPr>
      <w:r w:rsidRPr="00605DA7">
        <w:rPr>
          <w:rFonts w:ascii="Sakkal Majalla" w:hAnsi="Sakkal Majalla" w:cs="Sakkal Majalla" w:hint="cs"/>
          <w:color w:val="000000" w:themeColor="text1"/>
          <w:sz w:val="36"/>
          <w:szCs w:val="36"/>
          <w:rtl/>
          <w:lang w:bidi="ar-EG"/>
        </w:rPr>
        <w:t xml:space="preserve">1447 </w:t>
      </w:r>
      <w:r w:rsidRPr="00605DA7">
        <w:rPr>
          <w:rFonts w:ascii="Sakkal Majalla" w:hAnsi="Sakkal Majalla" w:cs="Sakkal Majalla"/>
          <w:color w:val="000000" w:themeColor="text1"/>
          <w:sz w:val="36"/>
          <w:szCs w:val="36"/>
          <w:rtl/>
          <w:lang w:bidi="ar-EG"/>
        </w:rPr>
        <w:t>–</w:t>
      </w:r>
      <w:r w:rsidRPr="00605DA7">
        <w:rPr>
          <w:rFonts w:ascii="Sakkal Majalla" w:hAnsi="Sakkal Majalla" w:cs="Sakkal Majalla" w:hint="cs"/>
          <w:color w:val="000000" w:themeColor="text1"/>
          <w:sz w:val="36"/>
          <w:szCs w:val="36"/>
          <w:rtl/>
          <w:lang w:bidi="ar-EG"/>
        </w:rPr>
        <w:t xml:space="preserve"> 2026</w:t>
      </w:r>
    </w:p>
    <w:p w14:paraId="6D244198" w14:textId="70EEA08D" w:rsidR="00956AAB" w:rsidRPr="00605DA7" w:rsidRDefault="00026513" w:rsidP="0002651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69790487"/>
      <w:bookmarkStart w:id="1" w:name="_Toc223645949"/>
      <w:r w:rsidRPr="00605DA7">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2E36007B" w14:textId="5384FAEC" w:rsidR="00956AAB" w:rsidRPr="00605DA7" w:rsidRDefault="00026513" w:rsidP="000265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3645950"/>
      <w:r w:rsidRPr="00605DA7">
        <w:rPr>
          <w:rFonts w:ascii="Sakkal Majalla" w:hAnsi="Sakkal Majalla" w:cs="Sakkal Majalla" w:hint="cs"/>
          <w:b/>
          <w:bCs/>
          <w:color w:val="000000" w:themeColor="text1"/>
          <w:sz w:val="36"/>
          <w:szCs w:val="36"/>
          <w:rtl/>
          <w:lang w:bidi="ar-EG"/>
        </w:rPr>
        <w:t>1.1 المقدمة</w:t>
      </w:r>
      <w:bookmarkEnd w:id="2"/>
    </w:p>
    <w:p w14:paraId="7ED96B2B" w14:textId="777AA9B9" w:rsidR="00813E34" w:rsidRPr="00605DA7" w:rsidRDefault="00813E3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0"/>
      <w:r w:rsidRPr="00605DA7">
        <w:rPr>
          <w:rFonts w:ascii="Sakkal Majalla" w:hAnsi="Sakkal Majalla" w:cs="Sakkal Majalla"/>
          <w:color w:val="000000" w:themeColor="text1"/>
          <w:sz w:val="28"/>
          <w:szCs w:val="28"/>
          <w:rtl/>
        </w:rPr>
        <w:t>يشهد العالم في العصر الحديث تحولًا متسارعًا في مفاهيم الإدارة والعمليات، نتيجة التطور التكنولوجي وارتفاع مستويات التنافسية بين المؤسسات في مختلف القطاعات، وقد أصبحت سلاسل الإمداد بمفهومها الشامل أحد العناصر الأساسية التي تستند إليها المؤسسات في تحقيق الكفاءة التشغيلية واستمرارية تقديم الخدمات. فإدارة سلسلة الإمداد لا تقتصر على نقل أو تخزين المواد، بل تشمل عمليات متكاملة من التخطيط والتوريد والإنتاج والتوزيع وإدارة العلاقات بين الأطراف المختلفة، كما تُعد كفاءة هذه السلاسل مؤشرًا حاسمًا لنجاح المنظمات وقدرتها على تحقيق استخدام أمثل للموارد وضمان استجابة فعّالة للطلب</w:t>
      </w:r>
      <w:r w:rsidRPr="00605DA7">
        <w:rPr>
          <w:rFonts w:ascii="Sakkal Majalla" w:hAnsi="Sakkal Majalla" w:cs="Sakkal Majalla"/>
          <w:color w:val="000000" w:themeColor="text1"/>
          <w:sz w:val="28"/>
          <w:szCs w:val="28"/>
        </w:rPr>
        <w:t>. (Rasel et al., 2022)</w:t>
      </w:r>
    </w:p>
    <w:p w14:paraId="75F14DAC" w14:textId="69E255E1" w:rsidR="00813E34" w:rsidRPr="00605DA7" w:rsidRDefault="00813E3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ومع توسع نظم الإنتاج والخدمات وتنوع أدوات ومصادر التوريد، تزايدت أهمية تبني منهجيات جديدة تضمن مرونة السلاسل وتكاملها، وقد طُورت العديد من الممارسات الإدارية الحديثة مثل منهجية اللين، وإدارة المخزون في الوقت المناسب، ونظم المعلومات الداعمة للقرار لتعزيز كفاءة التشغيل وتقليل الأنشطة غير ذات القيمة،  كما أصبح التحول الرقمي ركيزة أساسية في تحسين الإجراءات وتنسيق تدفق المعلومات عبر الأطراف المعنية بسلاسل الإمداد، مما يسهم في تعزيز القدرة على التخطيط الفعّال وتحقيق مستويات أعلى من الكفاءة</w:t>
      </w:r>
      <w:r w:rsidRPr="00605DA7">
        <w:rPr>
          <w:rFonts w:ascii="Sakkal Majalla" w:hAnsi="Sakkal Majalla" w:cs="Sakkal Majalla"/>
          <w:color w:val="000000" w:themeColor="text1"/>
          <w:sz w:val="28"/>
          <w:szCs w:val="28"/>
        </w:rPr>
        <w:t>. (Polat et al., 2024)</w:t>
      </w:r>
    </w:p>
    <w:p w14:paraId="453DC5D5" w14:textId="0CDAC056" w:rsidR="00813E34" w:rsidRPr="00605DA7" w:rsidRDefault="00813E3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وفي القطاع الصحي على وجه الخصوص، تبرز أهمية إدارة سلسلة الإمداد بدرجة أكبر من القطاعات الأخرى، نظرًا لحساسية المواد الصحية من حيث طبيعتها وتخزينها ومدة صلاحيتها،  فوجود المستلزمات الطبية في الوقت المناسب يعد شرطًا مباشرًا لاستمرارية تقديم الرعاية الصحية، ويؤدي أي تأخير في وصول الأدوية أو الأجهزة أو المستلزمات الطبية إلى تعطّل الخدمات وتأثر جودة الرعاية المقدمة. كما تتأثر إدارة الإمداد الصحي بعوامل تنظيمية وفنية ومالية تتطلب تكاملًا واضحًا بين أقسام المستشفى لضمان تلبية الاحتياجات الطبية بدقة</w:t>
      </w:r>
      <w:r w:rsidRPr="00605DA7">
        <w:rPr>
          <w:rFonts w:ascii="Sakkal Majalla" w:hAnsi="Sakkal Majalla" w:cs="Sakkal Majalla"/>
          <w:color w:val="000000" w:themeColor="text1"/>
          <w:sz w:val="28"/>
          <w:szCs w:val="28"/>
        </w:rPr>
        <w:t>. (Paul et al., 2024)</w:t>
      </w:r>
    </w:p>
    <w:p w14:paraId="6DDB4A14" w14:textId="26CC8076" w:rsidR="00813E34" w:rsidRPr="00605DA7" w:rsidRDefault="00813E3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وتسهم التقنيات الحديثة مثل الذكاء الاصطناعي، وإنترنت الأشياء، وتقنيات التتبع الرقمي في دعم اتخاذ القرار وتحسين عمليات التنبؤ بالاحتياجات الطبية وتخطيط المخزون،  وقد أظهرت تطبيقات الذكاء الاصطناعي في الأنظمة الصحية دورًا مهمًا في تعزيز القدرة على التنبؤ بالطلب وتحسين كفاءة استخدام الموارد، من خلال تحليل البيانات التشغيلية واستخلاص الأنماط الداعمة للإمداد الفعّال ، كما يعزز التكامل الرقمي بين الأقسام الطبية والإدارية من القدرة على متابعة المخزون والتحكم في تدفق المستلزمات</w:t>
      </w:r>
      <w:r w:rsidRPr="00605DA7">
        <w:rPr>
          <w:rFonts w:ascii="Sakkal Majalla" w:hAnsi="Sakkal Majalla" w:cs="Sakkal Majalla"/>
          <w:color w:val="000000" w:themeColor="text1"/>
          <w:sz w:val="28"/>
          <w:szCs w:val="28"/>
        </w:rPr>
        <w:t>. (Okonkwo et al., 2025)</w:t>
      </w:r>
    </w:p>
    <w:p w14:paraId="10B5C8F8" w14:textId="6B815581" w:rsidR="00813E34" w:rsidRPr="00605DA7" w:rsidRDefault="00813E3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وتبرز أهمية سلاسل الإمداد الطبية أيضًا في إطار المؤسسات الحكومية، حيث تعمل المستشفيات الحكومية في بيئات تشغيلية معقدة تتميز بارتفاع حجم الطلب على الخدمات الصحية، وتعدد مستويات الموافقات الإدارية، وضرورة الالتزام بالمعايير التنظيمية،  ويستلزم ذلك تبني ممارسات إدارية فعّالة تضمن التوازن بين توفير المستلزمات وتقليل مستويات الهدر. ومن بين أهم مكونات إدارة الإمداد الطبي في المستشفيات الحكومية: تخطيط الطلب، إدارة المخزون، الشراء والتوريد، التخزين والتوزيع، وتبادل المعلومات بين الأقسام. (الشاذلي، 2021)</w:t>
      </w:r>
    </w:p>
    <w:p w14:paraId="70AEE9D8" w14:textId="5BBA3876" w:rsidR="00813E34" w:rsidRPr="00605DA7" w:rsidRDefault="00813E3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وفي ضوء ذلك، تأتي هذه الدراسة لتركز على إدارة سلسلة الإمداد الطبية في المستشفيات الحكومية وعلاقتها بـ تقليل الهدر وتحسين الكفاءة التشغيلية، وذلك من خلال فحص تطبيق أبعاد سلسلة الإمداد داخل المستشفيات، وتحليل أثرها على الاستخدام الأمثل للموارد والمستلزمات الطبية. </w:t>
      </w:r>
    </w:p>
    <w:p w14:paraId="46405029" w14:textId="5F07032E" w:rsidR="00026513" w:rsidRPr="00605DA7" w:rsidRDefault="00026513" w:rsidP="000265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645951"/>
      <w:bookmarkEnd w:id="3"/>
      <w:r w:rsidRPr="00605DA7">
        <w:rPr>
          <w:rFonts w:ascii="Sakkal Majalla" w:hAnsi="Sakkal Majalla" w:cs="Sakkal Majalla"/>
          <w:b/>
          <w:bCs/>
          <w:color w:val="000000" w:themeColor="text1"/>
          <w:sz w:val="36"/>
          <w:szCs w:val="36"/>
          <w:rtl/>
        </w:rPr>
        <w:t>2.1 مشكلة الدراسة</w:t>
      </w:r>
      <w:bookmarkEnd w:id="5"/>
    </w:p>
    <w:p w14:paraId="12279A05" w14:textId="4972A998" w:rsidR="00813E34" w:rsidRPr="00605DA7" w:rsidRDefault="00813E3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تُعد إدارة سلسلة الإمداد الطبية من الركائز الأساسية لضمان استمرارية تقديم الخدمات الصحية بكفاءة، حيث تعتمد جودة الرعاية الصحية بشكل مباشر على مدى توفر المستلزمات الطبية في الوقت المناسب وبالكميات المطلوبة ، وما زالت العديد من المستشفيات، وخاصة الحكومية منها، تواجه تحديات متكررة تتعلق بضعف التخطيط، ونقص المخزون، وسوء التنسيق بين الإدارات، مما يؤدي إلى ظهور أشكال متعددة من الهدر التشغيلي والمالي</w:t>
      </w:r>
      <w:r w:rsidRPr="00605DA7">
        <w:rPr>
          <w:rFonts w:ascii="Sakkal Majalla" w:hAnsi="Sakkal Majalla" w:cs="Sakkal Majalla"/>
          <w:color w:val="000000" w:themeColor="text1"/>
          <w:sz w:val="28"/>
          <w:szCs w:val="28"/>
        </w:rPr>
        <w:t xml:space="preserve"> (Machado et al., 2014).</w:t>
      </w:r>
    </w:p>
    <w:p w14:paraId="144C7BC6" w14:textId="29228597" w:rsidR="00813E34" w:rsidRPr="00605DA7" w:rsidRDefault="00813E3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وقد أظهرت دراسات حديثة أن فعالية سلسلة الإمداد في القطاع الصحي ترتبط مباشرة بقدرتها على الاستجابة للطوارئ وحالات الضغط الصحي،</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حيث بيّنت دراسة</w:t>
      </w:r>
      <w:r w:rsidRPr="00605DA7">
        <w:rPr>
          <w:rFonts w:ascii="Sakkal Majalla" w:hAnsi="Sakkal Majalla" w:cs="Sakkal Majalla"/>
          <w:color w:val="000000" w:themeColor="text1"/>
          <w:sz w:val="28"/>
          <w:szCs w:val="28"/>
        </w:rPr>
        <w:t xml:space="preserve"> (Akubia et al., 2024) </w:t>
      </w:r>
      <w:r w:rsidRPr="00605DA7">
        <w:rPr>
          <w:rFonts w:ascii="Sakkal Majalla" w:hAnsi="Sakkal Majalla" w:cs="Sakkal Majalla"/>
          <w:color w:val="000000" w:themeColor="text1"/>
          <w:sz w:val="28"/>
          <w:szCs w:val="28"/>
          <w:rtl/>
        </w:rPr>
        <w:t>أن تطوير إدارة الإمداد الطبي، خصوصًا في الظروف الطارئة، يسهم في رفع كفاءة أداء النظام الصحي ككل، إلا أن هذه الدراسة ركزت على إدارة الإمداد في سياق الأزمات، بينما يظل تطبيق الممارسات الفعّالة في الظروف التشغيلية اليومية في المستشفيات الحكومية محدودًا، مما يشير إلى وجود فجوة بحثية تتطلب المعالجة</w:t>
      </w:r>
      <w:r w:rsidRPr="00605DA7">
        <w:rPr>
          <w:rFonts w:ascii="Sakkal Majalla" w:hAnsi="Sakkal Majalla" w:cs="Sakkal Majalla"/>
          <w:color w:val="000000" w:themeColor="text1"/>
          <w:sz w:val="28"/>
          <w:szCs w:val="28"/>
        </w:rPr>
        <w:t>.</w:t>
      </w:r>
    </w:p>
    <w:p w14:paraId="5535191F" w14:textId="745FBE09" w:rsidR="00813E34" w:rsidRPr="00605DA7" w:rsidRDefault="00813E3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كما أكدت دراسة</w:t>
      </w:r>
      <w:r w:rsidRPr="00605DA7">
        <w:rPr>
          <w:rFonts w:ascii="Sakkal Majalla" w:hAnsi="Sakkal Majalla" w:cs="Sakkal Majalla"/>
          <w:color w:val="000000" w:themeColor="text1"/>
          <w:sz w:val="28"/>
          <w:szCs w:val="28"/>
        </w:rPr>
        <w:t xml:space="preserve"> (Polat et al., 2024) </w:t>
      </w:r>
      <w:r w:rsidRPr="00605DA7">
        <w:rPr>
          <w:rFonts w:ascii="Sakkal Majalla" w:hAnsi="Sakkal Majalla" w:cs="Sakkal Majalla"/>
          <w:color w:val="000000" w:themeColor="text1"/>
          <w:sz w:val="28"/>
          <w:szCs w:val="28"/>
          <w:rtl/>
        </w:rPr>
        <w:t>أن تطبيق منهجيات اللين وإعادة تنظيم غرف الإمداد وتنسيق الاتصال بين الأقسام أدى إلى تقليل الزمن الضائع وتسهيل الحصول على المستلزمات في أقسام الطوارئ، غير أن هذا التطبيق جاء في سياق تحسين إجراءات موضعية داخل أقسام محددة، ولم يتناول العلاقة الشاملة بين إدارة سلسلة الإمداد وتقليل الهدر التشغيلي في المستشفى كمنظومة متكاملة</w:t>
      </w:r>
      <w:r w:rsidRPr="00605DA7">
        <w:rPr>
          <w:rFonts w:ascii="Sakkal Majalla" w:hAnsi="Sakkal Majalla" w:cs="Sakkal Majalla"/>
          <w:color w:val="000000" w:themeColor="text1"/>
          <w:sz w:val="28"/>
          <w:szCs w:val="28"/>
        </w:rPr>
        <w:t>.</w:t>
      </w:r>
    </w:p>
    <w:p w14:paraId="71118AF5" w14:textId="5AC3EBC2" w:rsidR="00813E34" w:rsidRPr="00605DA7" w:rsidRDefault="00813E3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ومن جهة أخرى، أظهرت نتائج دراسة</w:t>
      </w:r>
      <w:r w:rsidRPr="00605DA7">
        <w:rPr>
          <w:rFonts w:ascii="Sakkal Majalla" w:hAnsi="Sakkal Majalla" w:cs="Sakkal Majalla"/>
          <w:color w:val="000000" w:themeColor="text1"/>
          <w:sz w:val="28"/>
          <w:szCs w:val="28"/>
        </w:rPr>
        <w:t xml:space="preserve"> (Paul et al., 2024) </w:t>
      </w:r>
      <w:r w:rsidRPr="00605DA7">
        <w:rPr>
          <w:rFonts w:ascii="Sakkal Majalla" w:hAnsi="Sakkal Majalla" w:cs="Sakkal Majalla"/>
          <w:color w:val="000000" w:themeColor="text1"/>
          <w:sz w:val="28"/>
          <w:szCs w:val="28"/>
          <w:rtl/>
        </w:rPr>
        <w:t>أن مشكلات الشراء والتوريد في المؤسسات الصحية تتأثر بعوامل مثل التعقيد التنظيمي وضعف الرقابة، وأن تطبيق أساليب الشراء الإلكتروني وإدارة علاقات الموردين يمكن أن يسهم في رفع الكفاءة التشغيلية وتقليل التكاليف ، فإن التطبيق الفعلي لهذه الأساليب في المستشفيات الحكومية غالبًا ما يواجه معوقات إدارية وتقنية، مما يستدعي دراسة ميدانية لفحص مدى تأثير إدارة التوريد الطبية على الهدر فعليًا في البيئة الحكومية</w:t>
      </w:r>
      <w:r w:rsidRPr="00605DA7">
        <w:rPr>
          <w:rFonts w:ascii="Sakkal Majalla" w:hAnsi="Sakkal Majalla" w:cs="Sakkal Majalla"/>
          <w:color w:val="000000" w:themeColor="text1"/>
          <w:sz w:val="28"/>
          <w:szCs w:val="28"/>
        </w:rPr>
        <w:t>.</w:t>
      </w:r>
    </w:p>
    <w:p w14:paraId="490CCAE5" w14:textId="6863D277" w:rsidR="00813E34" w:rsidRPr="00605DA7" w:rsidRDefault="00813E3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 توصلت دراسة</w:t>
      </w:r>
      <w:r w:rsidRPr="00605DA7">
        <w:rPr>
          <w:rFonts w:ascii="Sakkal Majalla" w:hAnsi="Sakkal Majalla" w:cs="Sakkal Majalla"/>
          <w:color w:val="000000" w:themeColor="text1"/>
          <w:sz w:val="28"/>
          <w:szCs w:val="28"/>
        </w:rPr>
        <w:t xml:space="preserve"> (Rasel et al., 2022) </w:t>
      </w:r>
      <w:r w:rsidRPr="00605DA7">
        <w:rPr>
          <w:rFonts w:ascii="Sakkal Majalla" w:hAnsi="Sakkal Majalla" w:cs="Sakkal Majalla"/>
          <w:color w:val="000000" w:themeColor="text1"/>
          <w:sz w:val="28"/>
          <w:szCs w:val="28"/>
          <w:rtl/>
        </w:rPr>
        <w:t>إلى أن دمج التقنيات الرقمية مثل الذكاء الاصطناعي، وإنترنت الأشياء، وتقنيات التتبع، يسهم في تعزيز الكفاءة وتقليل الاختناقات التشغيلية، إلا أن اعتماد مثل هذه التقنيات لا يزال محدودًا داخل المستشفيات الحكومية، التي ما تزال تعتمد على الإجراءات التقليدية الورقية والتقديرات الشخصية في إدارة المخزون، مما يؤدي إلى فجوات تشغيلية ونقص أو فائض غير مبرر في المواد</w:t>
      </w:r>
      <w:r w:rsidRPr="00605DA7">
        <w:rPr>
          <w:rFonts w:ascii="Sakkal Majalla" w:hAnsi="Sakkal Majalla" w:cs="Sakkal Majalla"/>
          <w:color w:val="000000" w:themeColor="text1"/>
          <w:sz w:val="28"/>
          <w:szCs w:val="28"/>
        </w:rPr>
        <w:t>.</w:t>
      </w:r>
    </w:p>
    <w:p w14:paraId="0D863BBF" w14:textId="598F4A15" w:rsidR="00813E34" w:rsidRPr="00605DA7" w:rsidRDefault="00813E34" w:rsidP="00026513">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وعليه تُطرح المشكلة بصيغة سؤال رئيس</w:t>
      </w:r>
      <w:r w:rsidRPr="00605DA7">
        <w:rPr>
          <w:rFonts w:ascii="Sakkal Majalla" w:hAnsi="Sakkal Majalla" w:cs="Sakkal Majalla"/>
          <w:b/>
          <w:bCs/>
          <w:color w:val="000000" w:themeColor="text1"/>
          <w:sz w:val="28"/>
          <w:szCs w:val="28"/>
        </w:rPr>
        <w:t>:</w:t>
      </w:r>
      <w:r w:rsidR="00026513" w:rsidRPr="00605DA7">
        <w:rPr>
          <w:rFonts w:ascii="Sakkal Majalla" w:hAnsi="Sakkal Majalla" w:cs="Sakkal Majalla" w:hint="cs"/>
          <w:b/>
          <w:bCs/>
          <w:color w:val="000000" w:themeColor="text1"/>
          <w:sz w:val="28"/>
          <w:szCs w:val="28"/>
          <w:rtl/>
        </w:rPr>
        <w:t xml:space="preserve"> </w:t>
      </w:r>
      <w:r w:rsidRPr="00605DA7">
        <w:rPr>
          <w:rFonts w:ascii="Sakkal Majalla" w:hAnsi="Sakkal Majalla" w:cs="Sakkal Majalla"/>
          <w:color w:val="000000" w:themeColor="text1"/>
          <w:sz w:val="28"/>
          <w:szCs w:val="28"/>
          <w:rtl/>
        </w:rPr>
        <w:t>إلى أي مدى تؤثر إدارة سلسلة الإمداد الطبية بأبعادها المختلفة على تقليل الهدر وتحسين الكفاءة التشغيلية في المستشفيات الحكومية؟</w:t>
      </w:r>
    </w:p>
    <w:p w14:paraId="3115FF7A" w14:textId="204CC995" w:rsidR="00026513" w:rsidRPr="00605DA7" w:rsidRDefault="00026513" w:rsidP="00026513">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645952"/>
      <w:bookmarkEnd w:id="4"/>
      <w:r w:rsidRPr="00605DA7">
        <w:rPr>
          <w:rFonts w:ascii="Sakkal Majalla" w:hAnsi="Sakkal Majalla" w:cs="Sakkal Majalla"/>
          <w:b/>
          <w:bCs/>
          <w:color w:val="000000" w:themeColor="text1"/>
          <w:sz w:val="36"/>
          <w:szCs w:val="36"/>
          <w:rtl/>
        </w:rPr>
        <w:lastRenderedPageBreak/>
        <w:t>3.1 أهمية الدراسة:</w:t>
      </w:r>
      <w:bookmarkEnd w:id="7"/>
    </w:p>
    <w:p w14:paraId="1EE72FAC" w14:textId="40083867" w:rsidR="00AF46DF" w:rsidRPr="00605DA7" w:rsidRDefault="00AF46DF" w:rsidP="00026513">
      <w:pPr>
        <w:pStyle w:val="NormalWeb"/>
        <w:bidi/>
        <w:spacing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605DA7">
        <w:rPr>
          <w:rFonts w:ascii="Sakkal Majalla" w:hAnsi="Sakkal Majalla" w:cs="Sakkal Majalla"/>
          <w:b/>
          <w:bCs/>
          <w:color w:val="000000" w:themeColor="text1"/>
          <w:sz w:val="28"/>
          <w:szCs w:val="28"/>
          <w:rtl/>
        </w:rPr>
        <w:t>فيما يل</w:t>
      </w:r>
      <w:r w:rsidR="00DD6BEA" w:rsidRPr="00605DA7">
        <w:rPr>
          <w:rFonts w:ascii="Sakkal Majalla" w:hAnsi="Sakkal Majalla" w:cs="Sakkal Majalla"/>
          <w:b/>
          <w:bCs/>
          <w:color w:val="000000" w:themeColor="text1"/>
          <w:sz w:val="28"/>
          <w:szCs w:val="28"/>
          <w:rtl/>
        </w:rPr>
        <w:t>ي</w:t>
      </w:r>
      <w:r w:rsidR="000125CD" w:rsidRPr="00605DA7">
        <w:rPr>
          <w:rFonts w:ascii="Sakkal Majalla" w:hAnsi="Sakkal Majalla" w:cs="Sakkal Majalla"/>
          <w:b/>
          <w:bCs/>
          <w:color w:val="000000" w:themeColor="text1"/>
          <w:sz w:val="28"/>
          <w:szCs w:val="28"/>
          <w:rtl/>
        </w:rPr>
        <w:t>:</w:t>
      </w:r>
    </w:p>
    <w:p w14:paraId="22B45B1B" w14:textId="77777777" w:rsidR="002133A6" w:rsidRPr="00605DA7" w:rsidRDefault="002133A6" w:rsidP="00026513">
      <w:pPr>
        <w:spacing w:before="100" w:beforeAutospacing="1" w:after="100" w:afterAutospacing="1" w:line="360" w:lineRule="auto"/>
        <w:jc w:val="both"/>
        <w:rPr>
          <w:rFonts w:ascii="Sakkal Majalla" w:hAnsi="Sakkal Majalla" w:cs="Sakkal Majalla"/>
          <w:b/>
          <w:bCs/>
          <w:color w:val="000000" w:themeColor="text1"/>
          <w:sz w:val="32"/>
          <w:szCs w:val="32"/>
        </w:rPr>
      </w:pPr>
      <w:r w:rsidRPr="00605DA7">
        <w:rPr>
          <w:rFonts w:ascii="Sakkal Majalla" w:hAnsi="Sakkal Majalla" w:cs="Sakkal Majalla"/>
          <w:b/>
          <w:bCs/>
          <w:color w:val="000000" w:themeColor="text1"/>
          <w:sz w:val="32"/>
          <w:szCs w:val="32"/>
          <w:rtl/>
        </w:rPr>
        <w:t>أولًا: الأهمية العلمية</w:t>
      </w:r>
      <w:r w:rsidRPr="00605DA7">
        <w:rPr>
          <w:rFonts w:ascii="Sakkal Majalla" w:hAnsi="Sakkal Majalla" w:cs="Sakkal Majalla"/>
          <w:b/>
          <w:bCs/>
          <w:color w:val="000000" w:themeColor="text1"/>
          <w:sz w:val="32"/>
          <w:szCs w:val="32"/>
        </w:rPr>
        <w:t>:</w:t>
      </w:r>
    </w:p>
    <w:p w14:paraId="719206B1" w14:textId="77777777" w:rsidR="00813E34" w:rsidRPr="00605DA7" w:rsidRDefault="00813E34" w:rsidP="00D065C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تسهم الدراسة في إثراء الأدبيات العلمية في مجال إدارة سلسلة الإمداد الطبية من خلال تناولها لأثر مكوناتها على تقليل الهدر وتحسين الكفاءة التشغيلية داخل المستشفيات الحكومية، وهو مجال لا يزال يحتاج إلى المزيد من البحث والتحليل.</w:t>
      </w:r>
    </w:p>
    <w:p w14:paraId="4A2CADEB" w14:textId="77777777" w:rsidR="00813E34" w:rsidRPr="00605DA7" w:rsidRDefault="00813E34" w:rsidP="00D065C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تساهم الدراسة في توضيح العلاقة بين إدارة سلسلة الإمداد والكفاءة التشغيلية بوصفها علاقة مباشرة قابلة للقياس، مما يفتح المجال أمام الباحثين لتطوير نماذج بحثية مستقبلية في القطاع الصحي.</w:t>
      </w:r>
    </w:p>
    <w:p w14:paraId="6A1488D4" w14:textId="77777777" w:rsidR="00813E34" w:rsidRPr="00605DA7" w:rsidRDefault="00813E34" w:rsidP="00D065C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تقدم الدراسة إطارًا نظريًا يجمع بين مفاهيم إدارة سلسلة الإمداد والرعاية الصحية والكفاءة التشغيلية، مما يعزز الفهم العلمي لآليات التكامل بين الإدارة والإنتاج والخدمات الصحية.</w:t>
      </w:r>
    </w:p>
    <w:p w14:paraId="09CFF283" w14:textId="77777777" w:rsidR="00813E34" w:rsidRPr="00605DA7" w:rsidRDefault="00813E34" w:rsidP="00D065C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تبرز الدراسة أهمية اعتماد نهج منهجي قائم على البيانات والمؤشرات التشغيلية في تقييم أداء المستشفيات، بدلاً من الاعتماد على التقديرات الذاتية أو الأساليب التقليدية.</w:t>
      </w:r>
    </w:p>
    <w:p w14:paraId="7FF2C2CF" w14:textId="3A6BE360" w:rsidR="000021B5" w:rsidRPr="00605DA7" w:rsidRDefault="00813E34" w:rsidP="00D065C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قد تمثل الدراسة مرجعًا للباحثين في إعداد دراسات مقارنة مستقبلية بين المستشفيات الحكومية والخاصة أو بين القطاعات الصحية في دول مختلفة.</w:t>
      </w:r>
    </w:p>
    <w:p w14:paraId="438FFA96" w14:textId="26B18A98" w:rsidR="002133A6" w:rsidRPr="00605DA7" w:rsidRDefault="002133A6" w:rsidP="00026513">
      <w:pPr>
        <w:spacing w:before="100" w:beforeAutospacing="1" w:after="100" w:afterAutospacing="1" w:line="360" w:lineRule="auto"/>
        <w:jc w:val="both"/>
        <w:rPr>
          <w:rFonts w:ascii="Sakkal Majalla" w:hAnsi="Sakkal Majalla" w:cs="Sakkal Majalla"/>
          <w:b/>
          <w:bCs/>
          <w:color w:val="000000" w:themeColor="text1"/>
          <w:sz w:val="32"/>
          <w:szCs w:val="32"/>
        </w:rPr>
      </w:pPr>
      <w:r w:rsidRPr="00605DA7">
        <w:rPr>
          <w:rFonts w:ascii="Sakkal Majalla" w:hAnsi="Sakkal Majalla" w:cs="Sakkal Majalla"/>
          <w:b/>
          <w:bCs/>
          <w:color w:val="000000" w:themeColor="text1"/>
          <w:sz w:val="32"/>
          <w:szCs w:val="32"/>
          <w:rtl/>
        </w:rPr>
        <w:t>ثانيًا: الأهمية العملية</w:t>
      </w:r>
      <w:r w:rsidRPr="00605DA7">
        <w:rPr>
          <w:rFonts w:ascii="Sakkal Majalla" w:hAnsi="Sakkal Majalla" w:cs="Sakkal Majalla"/>
          <w:b/>
          <w:bCs/>
          <w:color w:val="000000" w:themeColor="text1"/>
          <w:sz w:val="32"/>
          <w:szCs w:val="32"/>
        </w:rPr>
        <w:t>:</w:t>
      </w:r>
    </w:p>
    <w:p w14:paraId="56B51DEB" w14:textId="77777777" w:rsidR="00813E34" w:rsidRPr="00605DA7" w:rsidRDefault="00813E34" w:rsidP="00D065C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تساعد نتائج الدراسة المستشفيات الحكومية على تحديد مواطن الهدر التشغيلي والمالي في سلسلة الإمداد الطبية، مما يدعم اتخاذ قرارات علاجية وتحسينية مباشرة.</w:t>
      </w:r>
    </w:p>
    <w:p w14:paraId="0ED2B715" w14:textId="77777777" w:rsidR="00813E34" w:rsidRPr="00605DA7" w:rsidRDefault="00813E34" w:rsidP="00D065C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توفر الدراسة دلائل وإرشادات عملية لإدارة المخزون الطبي والشراء والتوزيع بما يضمن الاستخدام الأمثل للموارد وتقليل التكاليف التشغيلية.</w:t>
      </w:r>
    </w:p>
    <w:p w14:paraId="0716E72D" w14:textId="77777777" w:rsidR="00813E34" w:rsidRPr="00605DA7" w:rsidRDefault="00813E34" w:rsidP="00D065C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lastRenderedPageBreak/>
        <w:t>تدعم صانعي القرار في القطاع الصحي في وضع سياسات فعالة لتطوير نظم الإمداد الطبي بما يتوافق مع متطلبات تحسين جودة الخدمات الصحية.</w:t>
      </w:r>
    </w:p>
    <w:p w14:paraId="24E52F35" w14:textId="77777777" w:rsidR="00813E34" w:rsidRPr="00605DA7" w:rsidRDefault="00813E34" w:rsidP="00D065C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تمكّن الدراسة المستشفيات من تعزيز التكامل بين الأقسام الطبية والإدارية وتقوية نظم تبادل المعلومات، مما يرفع مستوى الكفاءة التشغيلية ويُسرّع تقديم الخدمة.</w:t>
      </w:r>
    </w:p>
    <w:p w14:paraId="4282261E" w14:textId="77777777" w:rsidR="00813E34" w:rsidRPr="00605DA7" w:rsidRDefault="00813E34" w:rsidP="00D065C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تساعد الدراسة في رفع مستوى رضا المرضى والعاملين من خلال تقليل التأخير في توفير المستلزمات الطبية وتحسين جودة الخدمة.</w:t>
      </w:r>
    </w:p>
    <w:p w14:paraId="6E39346E" w14:textId="2BF7B001" w:rsidR="003610C7" w:rsidRPr="00605DA7" w:rsidRDefault="00813E34" w:rsidP="00D065C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تشكل الدراسة أداة مساندة للمسؤولين في وزارة الصحة لتطوير خطط استراتيجية لإدارة الموارد الصحية وتحقيق الاستدامة التشغيلية في المستشفيات الحكومية.</w:t>
      </w:r>
      <w:r w:rsidR="003610C7" w:rsidRPr="00605DA7">
        <w:rPr>
          <w:rFonts w:ascii="Sakkal Majalla" w:hAnsi="Sakkal Majalla" w:cs="Sakkal Majalla"/>
          <w:color w:val="000000" w:themeColor="text1"/>
          <w:sz w:val="28"/>
          <w:szCs w:val="28"/>
        </w:rPr>
        <w:t>.</w:t>
      </w:r>
    </w:p>
    <w:p w14:paraId="7F80689F" w14:textId="258AC2C7" w:rsidR="00026513" w:rsidRPr="00605DA7" w:rsidRDefault="00026513" w:rsidP="00026513">
      <w:pPr>
        <w:pStyle w:val="NormalWeb"/>
        <w:bidi/>
        <w:spacing w:line="360" w:lineRule="auto"/>
        <w:jc w:val="both"/>
        <w:outlineLvl w:val="1"/>
        <w:rPr>
          <w:rFonts w:ascii="Sakkal Majalla" w:hAnsi="Sakkal Majalla" w:cs="Sakkal Majalla"/>
          <w:b/>
          <w:bCs/>
          <w:color w:val="000000" w:themeColor="text1"/>
          <w:sz w:val="36"/>
          <w:szCs w:val="36"/>
          <w:rtl/>
        </w:rPr>
      </w:pPr>
      <w:bookmarkStart w:id="8" w:name="_Toc169790491"/>
      <w:bookmarkStart w:id="9" w:name="_Toc223645953"/>
      <w:bookmarkEnd w:id="6"/>
      <w:r w:rsidRPr="00605DA7">
        <w:rPr>
          <w:rFonts w:ascii="Sakkal Majalla" w:hAnsi="Sakkal Majalla" w:cs="Sakkal Majalla"/>
          <w:b/>
          <w:bCs/>
          <w:color w:val="000000" w:themeColor="text1"/>
          <w:sz w:val="36"/>
          <w:szCs w:val="36"/>
          <w:rtl/>
        </w:rPr>
        <w:t>4.1 أهداف الدراسة:</w:t>
      </w:r>
      <w:bookmarkEnd w:id="9"/>
    </w:p>
    <w:p w14:paraId="147D6E5C" w14:textId="6AF9A060" w:rsidR="00ED5FAB" w:rsidRPr="00605DA7" w:rsidRDefault="00ED5FAB" w:rsidP="00026513">
      <w:pPr>
        <w:pStyle w:val="NormalWeb"/>
        <w:bidi/>
        <w:spacing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تهدف هذه الدراسة إلى </w:t>
      </w:r>
      <w:r w:rsidRPr="00605DA7">
        <w:rPr>
          <w:rStyle w:val="Strong"/>
          <w:rFonts w:ascii="Sakkal Majalla" w:hAnsi="Sakkal Majalla" w:cs="Sakkal Majalla"/>
          <w:b w:val="0"/>
          <w:bCs w:val="0"/>
          <w:color w:val="000000" w:themeColor="text1"/>
          <w:sz w:val="28"/>
          <w:szCs w:val="28"/>
          <w:rtl/>
        </w:rPr>
        <w:t>دراسة أثر إدارة سلسلة الإمداد الطبية</w:t>
      </w:r>
      <w:r w:rsidRPr="00605DA7">
        <w:rPr>
          <w:rFonts w:ascii="Sakkal Majalla" w:hAnsi="Sakkal Majalla" w:cs="Sakkal Majalla"/>
          <w:color w:val="000000" w:themeColor="text1"/>
          <w:sz w:val="28"/>
          <w:szCs w:val="28"/>
          <w:rtl/>
        </w:rPr>
        <w:t xml:space="preserve"> بأبعادها</w:t>
      </w:r>
      <w:r w:rsidR="00813E34" w:rsidRPr="00605DA7">
        <w:rPr>
          <w:rStyle w:val="Emphasis"/>
          <w:rFonts w:ascii="Sakkal Majalla" w:hAnsi="Sakkal Majalla" w:cs="Sakkal Majalla"/>
          <w:i w:val="0"/>
          <w:iCs w:val="0"/>
          <w:color w:val="000000" w:themeColor="text1"/>
          <w:sz w:val="28"/>
          <w:szCs w:val="28"/>
          <w:rtl/>
        </w:rPr>
        <w:t>(</w:t>
      </w:r>
      <w:r w:rsidRPr="00605DA7">
        <w:rPr>
          <w:rStyle w:val="Emphasis"/>
          <w:rFonts w:ascii="Sakkal Majalla" w:hAnsi="Sakkal Majalla" w:cs="Sakkal Majalla"/>
          <w:i w:val="0"/>
          <w:iCs w:val="0"/>
          <w:color w:val="000000" w:themeColor="text1"/>
          <w:sz w:val="28"/>
          <w:szCs w:val="28"/>
          <w:rtl/>
        </w:rPr>
        <w:t>تخطيط الطلب والتنبؤ به، إدارة المخزون الطبي، الشراء والتوريد، التخزين والتوزيع، وتبادل المعلومات والتكامل بين الأقسام</w:t>
      </w:r>
      <w:r w:rsidR="00813E34" w:rsidRPr="00605DA7">
        <w:rPr>
          <w:rStyle w:val="Emphasis"/>
          <w:rFonts w:ascii="Sakkal Majalla" w:hAnsi="Sakkal Majalla" w:cs="Sakkal Majalla"/>
          <w:i w:val="0"/>
          <w:iCs w:val="0"/>
          <w:color w:val="000000" w:themeColor="text1"/>
          <w:sz w:val="28"/>
          <w:szCs w:val="28"/>
          <w:rtl/>
        </w:rPr>
        <w:t>)</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 xml:space="preserve">على </w:t>
      </w:r>
      <w:r w:rsidRPr="00605DA7">
        <w:rPr>
          <w:rStyle w:val="Strong"/>
          <w:rFonts w:ascii="Sakkal Majalla" w:hAnsi="Sakkal Majalla" w:cs="Sakkal Majalla"/>
          <w:b w:val="0"/>
          <w:bCs w:val="0"/>
          <w:color w:val="000000" w:themeColor="text1"/>
          <w:sz w:val="28"/>
          <w:szCs w:val="28"/>
          <w:rtl/>
        </w:rPr>
        <w:t>تقليل الهدر وتحسين الكفاءة التشغيلية</w:t>
      </w:r>
      <w:r w:rsidRPr="00605DA7">
        <w:rPr>
          <w:rFonts w:ascii="Sakkal Majalla" w:hAnsi="Sakkal Majalla" w:cs="Sakkal Majalla"/>
          <w:color w:val="000000" w:themeColor="text1"/>
          <w:sz w:val="28"/>
          <w:szCs w:val="28"/>
          <w:rtl/>
        </w:rPr>
        <w:t xml:space="preserve"> في المستشفيات الحكومية في القطاع الصحي، وذلك لمعرفة مدى قدرة تطبيق ممارسات سلسلة الإمداد الطبية على رفع كفاءة استخدام الموارد الصحية وتحسين جودة الخدمات المقدمة</w:t>
      </w:r>
      <w:r w:rsidRPr="00605DA7">
        <w:rPr>
          <w:rFonts w:ascii="Sakkal Majalla" w:hAnsi="Sakkal Majalla" w:cs="Sakkal Majalla"/>
          <w:color w:val="000000" w:themeColor="text1"/>
          <w:sz w:val="28"/>
          <w:szCs w:val="28"/>
        </w:rPr>
        <w:t>.</w:t>
      </w:r>
    </w:p>
    <w:p w14:paraId="5C2BFEDD" w14:textId="77777777" w:rsidR="00ED5FAB" w:rsidRPr="00605DA7" w:rsidRDefault="00ED5FAB" w:rsidP="00026513">
      <w:pPr>
        <w:pStyle w:val="NormalWeb"/>
        <w:bidi/>
        <w:spacing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تتفرع عن الهدف الرئيس الأهداف الآتية</w:t>
      </w:r>
      <w:r w:rsidRPr="00605DA7">
        <w:rPr>
          <w:rFonts w:ascii="Sakkal Majalla" w:hAnsi="Sakkal Majalla" w:cs="Sakkal Majalla"/>
          <w:b/>
          <w:bCs/>
          <w:color w:val="000000" w:themeColor="text1"/>
          <w:sz w:val="28"/>
          <w:szCs w:val="28"/>
        </w:rPr>
        <w:t>:</w:t>
      </w:r>
    </w:p>
    <w:p w14:paraId="27D34CBD" w14:textId="77777777" w:rsidR="00ED5FAB" w:rsidRPr="00605DA7" w:rsidRDefault="00ED5FAB" w:rsidP="00D065C4">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Style w:val="Strong"/>
          <w:rFonts w:ascii="Sakkal Majalla" w:hAnsi="Sakkal Majalla" w:cs="Sakkal Majalla"/>
          <w:b w:val="0"/>
          <w:bCs w:val="0"/>
          <w:color w:val="000000" w:themeColor="text1"/>
          <w:sz w:val="28"/>
          <w:szCs w:val="28"/>
          <w:rtl/>
        </w:rPr>
        <w:t>قياس أثر تخطيط الطلب والتنبؤ به</w:t>
      </w:r>
      <w:r w:rsidRPr="00605DA7">
        <w:rPr>
          <w:rFonts w:ascii="Sakkal Majalla" w:hAnsi="Sakkal Majalla" w:cs="Sakkal Majalla"/>
          <w:color w:val="000000" w:themeColor="text1"/>
          <w:sz w:val="28"/>
          <w:szCs w:val="28"/>
          <w:rtl/>
        </w:rPr>
        <w:t xml:space="preserve"> على تقليل الهدر في المستلزمات والأدوية الطبية</w:t>
      </w:r>
      <w:r w:rsidRPr="00605DA7">
        <w:rPr>
          <w:rFonts w:ascii="Sakkal Majalla" w:hAnsi="Sakkal Majalla" w:cs="Sakkal Majalla"/>
          <w:color w:val="000000" w:themeColor="text1"/>
          <w:sz w:val="28"/>
          <w:szCs w:val="28"/>
        </w:rPr>
        <w:t>.</w:t>
      </w:r>
    </w:p>
    <w:p w14:paraId="7033C1FA" w14:textId="77777777" w:rsidR="00ED5FAB" w:rsidRPr="00605DA7" w:rsidRDefault="00ED5FAB" w:rsidP="00D065C4">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Style w:val="Strong"/>
          <w:rFonts w:ascii="Sakkal Majalla" w:hAnsi="Sakkal Majalla" w:cs="Sakkal Majalla"/>
          <w:b w:val="0"/>
          <w:bCs w:val="0"/>
          <w:color w:val="000000" w:themeColor="text1"/>
          <w:sz w:val="28"/>
          <w:szCs w:val="28"/>
          <w:rtl/>
        </w:rPr>
        <w:t>تحليل دور إدارة المخزون الطبي</w:t>
      </w:r>
      <w:r w:rsidRPr="00605DA7">
        <w:rPr>
          <w:rFonts w:ascii="Sakkal Majalla" w:hAnsi="Sakkal Majalla" w:cs="Sakkal Majalla"/>
          <w:color w:val="000000" w:themeColor="text1"/>
          <w:sz w:val="28"/>
          <w:szCs w:val="28"/>
          <w:rtl/>
        </w:rPr>
        <w:t xml:space="preserve"> في تحقيق الاستخدام الأمثل للمواد وتقليل الفاقد</w:t>
      </w:r>
      <w:r w:rsidRPr="00605DA7">
        <w:rPr>
          <w:rFonts w:ascii="Sakkal Majalla" w:hAnsi="Sakkal Majalla" w:cs="Sakkal Majalla"/>
          <w:color w:val="000000" w:themeColor="text1"/>
          <w:sz w:val="28"/>
          <w:szCs w:val="28"/>
        </w:rPr>
        <w:t>.</w:t>
      </w:r>
    </w:p>
    <w:p w14:paraId="0CA5936D" w14:textId="77777777" w:rsidR="00ED5FAB" w:rsidRPr="00605DA7" w:rsidRDefault="00ED5FAB" w:rsidP="00D065C4">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Style w:val="Strong"/>
          <w:rFonts w:ascii="Sakkal Majalla" w:hAnsi="Sakkal Majalla" w:cs="Sakkal Majalla"/>
          <w:b w:val="0"/>
          <w:bCs w:val="0"/>
          <w:color w:val="000000" w:themeColor="text1"/>
          <w:sz w:val="28"/>
          <w:szCs w:val="28"/>
          <w:rtl/>
        </w:rPr>
        <w:t>تقييم أثر سياسات الشراء والتوريد</w:t>
      </w:r>
      <w:r w:rsidRPr="00605DA7">
        <w:rPr>
          <w:rFonts w:ascii="Sakkal Majalla" w:hAnsi="Sakkal Majalla" w:cs="Sakkal Majalla"/>
          <w:color w:val="000000" w:themeColor="text1"/>
          <w:sz w:val="28"/>
          <w:szCs w:val="28"/>
          <w:rtl/>
        </w:rPr>
        <w:t xml:space="preserve"> في تحسين انسياب الإمدادات وضمان توفر المستلزمات الضرورية في الوقت المناسب</w:t>
      </w:r>
      <w:r w:rsidRPr="00605DA7">
        <w:rPr>
          <w:rFonts w:ascii="Sakkal Majalla" w:hAnsi="Sakkal Majalla" w:cs="Sakkal Majalla"/>
          <w:color w:val="000000" w:themeColor="text1"/>
          <w:sz w:val="28"/>
          <w:szCs w:val="28"/>
        </w:rPr>
        <w:t>.</w:t>
      </w:r>
    </w:p>
    <w:p w14:paraId="47157CF6" w14:textId="77777777" w:rsidR="00ED5FAB" w:rsidRPr="00605DA7" w:rsidRDefault="00ED5FAB" w:rsidP="00D065C4">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Style w:val="Strong"/>
          <w:rFonts w:ascii="Sakkal Majalla" w:hAnsi="Sakkal Majalla" w:cs="Sakkal Majalla"/>
          <w:b w:val="0"/>
          <w:bCs w:val="0"/>
          <w:color w:val="000000" w:themeColor="text1"/>
          <w:sz w:val="28"/>
          <w:szCs w:val="28"/>
          <w:rtl/>
        </w:rPr>
        <w:t>دراسة دور تخزين وتوزيع الإمدادات الطبية</w:t>
      </w:r>
      <w:r w:rsidRPr="00605DA7">
        <w:rPr>
          <w:rFonts w:ascii="Sakkal Majalla" w:hAnsi="Sakkal Majalla" w:cs="Sakkal Majalla"/>
          <w:color w:val="000000" w:themeColor="text1"/>
          <w:sz w:val="28"/>
          <w:szCs w:val="28"/>
          <w:rtl/>
        </w:rPr>
        <w:t xml:space="preserve"> في رفع الكفاءة التشغيلية وتقليل الزمن المستغرق في تقديم الخدمة</w:t>
      </w:r>
      <w:r w:rsidRPr="00605DA7">
        <w:rPr>
          <w:rFonts w:ascii="Sakkal Majalla" w:hAnsi="Sakkal Majalla" w:cs="Sakkal Majalla"/>
          <w:color w:val="000000" w:themeColor="text1"/>
          <w:sz w:val="28"/>
          <w:szCs w:val="28"/>
        </w:rPr>
        <w:t>.</w:t>
      </w:r>
    </w:p>
    <w:p w14:paraId="1E67C455" w14:textId="77777777" w:rsidR="00ED5FAB" w:rsidRPr="00605DA7" w:rsidRDefault="00ED5FAB" w:rsidP="00D065C4">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Style w:val="Strong"/>
          <w:rFonts w:ascii="Sakkal Majalla" w:hAnsi="Sakkal Majalla" w:cs="Sakkal Majalla"/>
          <w:b w:val="0"/>
          <w:bCs w:val="0"/>
          <w:color w:val="000000" w:themeColor="text1"/>
          <w:sz w:val="28"/>
          <w:szCs w:val="28"/>
          <w:rtl/>
        </w:rPr>
        <w:lastRenderedPageBreak/>
        <w:t>تحديد أثر تبادل المعلومات والتكامل بين الإدارات الطبية والإدارية</w:t>
      </w:r>
      <w:r w:rsidRPr="00605DA7">
        <w:rPr>
          <w:rFonts w:ascii="Sakkal Majalla" w:hAnsi="Sakkal Majalla" w:cs="Sakkal Majalla"/>
          <w:color w:val="000000" w:themeColor="text1"/>
          <w:sz w:val="28"/>
          <w:szCs w:val="28"/>
          <w:rtl/>
        </w:rPr>
        <w:t xml:space="preserve"> في تحسين دقة اتخاذ القرار وتقليل الأخطاء التشغيلية</w:t>
      </w:r>
      <w:r w:rsidRPr="00605DA7">
        <w:rPr>
          <w:rFonts w:ascii="Sakkal Majalla" w:hAnsi="Sakkal Majalla" w:cs="Sakkal Majalla"/>
          <w:color w:val="000000" w:themeColor="text1"/>
          <w:sz w:val="28"/>
          <w:szCs w:val="28"/>
        </w:rPr>
        <w:t>.</w:t>
      </w:r>
    </w:p>
    <w:p w14:paraId="10DD26AE" w14:textId="77777777" w:rsidR="00ED5FAB" w:rsidRPr="00605DA7" w:rsidRDefault="00ED5FAB" w:rsidP="00D065C4">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Style w:val="Strong"/>
          <w:rFonts w:ascii="Sakkal Majalla" w:hAnsi="Sakkal Majalla" w:cs="Sakkal Majalla"/>
          <w:b w:val="0"/>
          <w:bCs w:val="0"/>
          <w:color w:val="000000" w:themeColor="text1"/>
          <w:sz w:val="28"/>
          <w:szCs w:val="28"/>
          <w:rtl/>
        </w:rPr>
        <w:t>اقتراح توصيات عملية</w:t>
      </w:r>
      <w:r w:rsidRPr="00605DA7">
        <w:rPr>
          <w:rFonts w:ascii="Sakkal Majalla" w:hAnsi="Sakkal Majalla" w:cs="Sakkal Majalla"/>
          <w:color w:val="000000" w:themeColor="text1"/>
          <w:sz w:val="28"/>
          <w:szCs w:val="28"/>
          <w:rtl/>
        </w:rPr>
        <w:t xml:space="preserve"> لتحسين إدارة سلسلة الإمداد الطبية وتعزيز الكفاءة التشغيلية واستدامة الموارد داخل المستشفيات الحكومية</w:t>
      </w:r>
      <w:r w:rsidRPr="00605DA7">
        <w:rPr>
          <w:rFonts w:ascii="Sakkal Majalla" w:hAnsi="Sakkal Majalla" w:cs="Sakkal Majalla"/>
          <w:color w:val="000000" w:themeColor="text1"/>
          <w:sz w:val="28"/>
          <w:szCs w:val="28"/>
        </w:rPr>
        <w:t>.</w:t>
      </w:r>
    </w:p>
    <w:p w14:paraId="4CACEC2C" w14:textId="6511F4FE" w:rsidR="00026513" w:rsidRPr="00605DA7" w:rsidRDefault="00026513" w:rsidP="000265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645954"/>
      <w:bookmarkEnd w:id="8"/>
      <w:r w:rsidRPr="00605DA7">
        <w:rPr>
          <w:rFonts w:ascii="Sakkal Majalla" w:hAnsi="Sakkal Majalla" w:cs="Sakkal Majalla"/>
          <w:b/>
          <w:bCs/>
          <w:color w:val="000000" w:themeColor="text1"/>
          <w:sz w:val="36"/>
          <w:szCs w:val="36"/>
          <w:rtl/>
        </w:rPr>
        <w:t>5.1 تساؤلات الدراسة</w:t>
      </w:r>
      <w:bookmarkEnd w:id="10"/>
    </w:p>
    <w:p w14:paraId="44815559" w14:textId="77777777" w:rsidR="00ED5FAB" w:rsidRPr="00605DA7" w:rsidRDefault="00A327F6"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ال</w:t>
      </w:r>
      <w:r w:rsidR="002133A6" w:rsidRPr="00605DA7">
        <w:rPr>
          <w:rFonts w:ascii="Sakkal Majalla" w:hAnsi="Sakkal Majalla" w:cs="Sakkal Majalla"/>
          <w:color w:val="000000" w:themeColor="text1"/>
          <w:sz w:val="28"/>
          <w:szCs w:val="28"/>
          <w:rtl/>
        </w:rPr>
        <w:t>سؤال الدراسة الرئيسي</w:t>
      </w:r>
      <w:r w:rsidR="002133A6" w:rsidRPr="00605DA7">
        <w:rPr>
          <w:rFonts w:ascii="Sakkal Majalla" w:hAnsi="Sakkal Majalla" w:cs="Sakkal Majalla"/>
          <w:color w:val="000000" w:themeColor="text1"/>
          <w:sz w:val="28"/>
          <w:szCs w:val="28"/>
        </w:rPr>
        <w:t>:</w:t>
      </w:r>
      <w:r w:rsidRPr="00605DA7">
        <w:rPr>
          <w:rFonts w:ascii="Sakkal Majalla" w:hAnsi="Sakkal Majalla" w:cs="Sakkal Majalla"/>
          <w:color w:val="000000" w:themeColor="text1"/>
          <w:sz w:val="28"/>
          <w:szCs w:val="28"/>
          <w:rtl/>
        </w:rPr>
        <w:t xml:space="preserve"> </w:t>
      </w:r>
      <w:r w:rsidR="00ED5FAB" w:rsidRPr="00605DA7">
        <w:rPr>
          <w:rFonts w:ascii="Sakkal Majalla" w:hAnsi="Sakkal Majalla" w:cs="Sakkal Majalla"/>
          <w:color w:val="000000" w:themeColor="text1"/>
          <w:sz w:val="28"/>
          <w:szCs w:val="28"/>
          <w:rtl/>
        </w:rPr>
        <w:t>ما أثر إدارة سلسلة الإمداد الطبية بأبعادها (تخطيط الطلب والتنبؤ به، إدارة المخزون الطبي، الشراء والتوريد، التخزين والتوزيع، وتبادل المعلومات والتكامل بين الأقسام) على تقليل الهدر وتحسين الكفاءة التشغيلية في المستشفيات الحكومية؟</w:t>
      </w:r>
    </w:p>
    <w:p w14:paraId="07DE0CD5" w14:textId="77777777" w:rsidR="00ED5FAB" w:rsidRPr="00605DA7" w:rsidRDefault="00ED5FAB" w:rsidP="00026513">
      <w:pPr>
        <w:spacing w:before="100" w:beforeAutospacing="1" w:after="100" w:afterAutospacing="1" w:line="360" w:lineRule="auto"/>
        <w:jc w:val="both"/>
        <w:rPr>
          <w:rFonts w:ascii="Sakkal Majalla" w:hAnsi="Sakkal Majalla" w:cs="Sakkal Majalla"/>
          <w:b/>
          <w:bCs/>
          <w:color w:val="000000" w:themeColor="text1"/>
          <w:sz w:val="32"/>
          <w:szCs w:val="32"/>
        </w:rPr>
      </w:pPr>
      <w:r w:rsidRPr="00605DA7">
        <w:rPr>
          <w:rFonts w:ascii="Sakkal Majalla" w:hAnsi="Sakkal Majalla" w:cs="Sakkal Majalla"/>
          <w:b/>
          <w:bCs/>
          <w:color w:val="000000" w:themeColor="text1"/>
          <w:sz w:val="32"/>
          <w:szCs w:val="32"/>
          <w:rtl/>
        </w:rPr>
        <w:t>الأسئلة الفرعية:</w:t>
      </w:r>
    </w:p>
    <w:p w14:paraId="2907C0DF" w14:textId="77777777" w:rsidR="00ED5FAB" w:rsidRPr="00605DA7" w:rsidRDefault="00ED5FAB" w:rsidP="00D065C4">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ما أثر تخطيط الطلب والتنبؤ به على تقليل الهدر في المستلزمات الطبية داخل المستشفيات الحكومية؟</w:t>
      </w:r>
    </w:p>
    <w:p w14:paraId="297EF7AA" w14:textId="77777777" w:rsidR="00ED5FAB" w:rsidRPr="00605DA7" w:rsidRDefault="00ED5FAB" w:rsidP="00D065C4">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ما أثر إدارة المخزون الطبي على تحسين الاستخدام الأمثل للمواد وتقليل الفاقد؟</w:t>
      </w:r>
    </w:p>
    <w:p w14:paraId="06F007A2" w14:textId="77777777" w:rsidR="00ED5FAB" w:rsidRPr="00605DA7" w:rsidRDefault="00ED5FAB" w:rsidP="00D065C4">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إلى أي مدى تسهم سياسات الشراء والتوريد في ضمان توفر المستلزمات الطبية وتحسين الكفاءة التشغيلية؟</w:t>
      </w:r>
    </w:p>
    <w:p w14:paraId="41618148" w14:textId="77777777" w:rsidR="00ED5FAB" w:rsidRPr="00605DA7" w:rsidRDefault="00ED5FAB" w:rsidP="00D065C4">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ما أثر عمليات التخزين والتوزيع في تقليل الوقت والجهد وتحسين استمرارية تقديم الخدمة الصحية؟</w:t>
      </w:r>
    </w:p>
    <w:p w14:paraId="54A9802C" w14:textId="77777777" w:rsidR="00ED5FAB" w:rsidRPr="00605DA7" w:rsidRDefault="00ED5FAB" w:rsidP="00D065C4">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ما دور تبادل المعلومات والتكامل بين الأقسام الطبية والإدارية في دعم اتخاذ القرار وتقليل الأخطاء التشغيلية؟</w:t>
      </w:r>
    </w:p>
    <w:p w14:paraId="3E27CF8F" w14:textId="01D1B472" w:rsidR="00026513" w:rsidRPr="00605DA7" w:rsidRDefault="00026513" w:rsidP="00026513">
      <w:pPr>
        <w:outlineLvl w:val="1"/>
        <w:rPr>
          <w:rFonts w:ascii="Sakkal Majalla" w:hAnsi="Sakkal Majalla" w:cs="Sakkal Majalla"/>
          <w:b/>
          <w:bCs/>
          <w:color w:val="000000" w:themeColor="text1"/>
          <w:sz w:val="36"/>
          <w:szCs w:val="36"/>
          <w:rtl/>
        </w:rPr>
      </w:pPr>
      <w:bookmarkStart w:id="11" w:name="_Toc169790499"/>
      <w:r w:rsidRPr="00605DA7">
        <w:rPr>
          <w:rFonts w:ascii="Sakkal Majalla" w:hAnsi="Sakkal Majalla" w:cs="Sakkal Majalla"/>
          <w:b/>
          <w:bCs/>
          <w:color w:val="000000" w:themeColor="text1"/>
          <w:sz w:val="36"/>
          <w:szCs w:val="36"/>
          <w:rtl/>
        </w:rPr>
        <w:br w:type="page"/>
      </w:r>
      <w:bookmarkStart w:id="12" w:name="_Toc223645955"/>
      <w:r w:rsidRPr="00605DA7">
        <w:rPr>
          <w:rFonts w:ascii="Sakkal Majalla" w:hAnsi="Sakkal Majalla" w:cs="Sakkal Majalla" w:hint="cs"/>
          <w:b/>
          <w:bCs/>
          <w:color w:val="000000" w:themeColor="text1"/>
          <w:sz w:val="36"/>
          <w:szCs w:val="36"/>
          <w:rtl/>
        </w:rPr>
        <w:lastRenderedPageBreak/>
        <w:t xml:space="preserve">6.1 </w:t>
      </w:r>
      <w:r w:rsidRPr="00605DA7">
        <w:rPr>
          <w:rFonts w:ascii="Sakkal Majalla" w:hAnsi="Sakkal Majalla" w:cs="Sakkal Majalla"/>
          <w:b/>
          <w:bCs/>
          <w:color w:val="000000" w:themeColor="text1"/>
          <w:sz w:val="36"/>
          <w:szCs w:val="36"/>
          <w:rtl/>
        </w:rPr>
        <w:t>فروض الدراسة:</w:t>
      </w:r>
      <w:bookmarkEnd w:id="12"/>
    </w:p>
    <w:p w14:paraId="4FD8ACC2" w14:textId="24842040" w:rsidR="00681671" w:rsidRPr="00605DA7" w:rsidRDefault="00681671" w:rsidP="00026513">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605DA7">
        <w:rPr>
          <w:rFonts w:ascii="Sakkal Majalla" w:hAnsi="Sakkal Majalla" w:cs="Sakkal Majalla"/>
          <w:b/>
          <w:bCs/>
          <w:color w:val="000000" w:themeColor="text1"/>
          <w:sz w:val="28"/>
          <w:szCs w:val="28"/>
          <w:rtl/>
        </w:rPr>
        <w:t>لتحقيق أهداف الدراسة والإجابة على تساؤلاتها يمكن  صياغة</w:t>
      </w:r>
      <w:r w:rsidRPr="00605DA7">
        <w:rPr>
          <w:rFonts w:ascii="Sakkal Majalla" w:hAnsi="Sakkal Majalla" w:cs="Sakkal Majalla"/>
          <w:b/>
          <w:bCs/>
          <w:color w:val="000000" w:themeColor="text1"/>
          <w:sz w:val="28"/>
          <w:szCs w:val="28"/>
          <w:rtl/>
          <w:lang w:bidi="ar-JO"/>
        </w:rPr>
        <w:t xml:space="preserve"> </w:t>
      </w:r>
      <w:r w:rsidRPr="00605DA7">
        <w:rPr>
          <w:rFonts w:ascii="Sakkal Majalla" w:hAnsi="Sakkal Majalla" w:cs="Sakkal Majalla"/>
          <w:b/>
          <w:bCs/>
          <w:color w:val="000000" w:themeColor="text1"/>
          <w:sz w:val="28"/>
          <w:szCs w:val="28"/>
          <w:rtl/>
        </w:rPr>
        <w:t>الفرضيات التالية:</w:t>
      </w:r>
    </w:p>
    <w:p w14:paraId="718E479A" w14:textId="2AF8901B" w:rsidR="00ED5FAB" w:rsidRPr="00605DA7" w:rsidRDefault="00ED5FAB" w:rsidP="00026513">
      <w:pPr>
        <w:pStyle w:val="NormalWeb"/>
        <w:bidi/>
        <w:spacing w:line="360" w:lineRule="auto"/>
        <w:ind w:firstLine="706"/>
        <w:jc w:val="both"/>
        <w:rPr>
          <w:rFonts w:ascii="Sakkal Majalla" w:hAnsi="Sakkal Majalla" w:cs="Sakkal Majalla"/>
          <w:color w:val="000000" w:themeColor="text1"/>
          <w:sz w:val="28"/>
          <w:szCs w:val="28"/>
        </w:rPr>
      </w:pPr>
      <w:bookmarkStart w:id="13" w:name="_Toc169790500"/>
      <w:bookmarkEnd w:id="11"/>
      <w:r w:rsidRPr="00605DA7">
        <w:rPr>
          <w:rStyle w:val="Strong"/>
          <w:rFonts w:ascii="Sakkal Majalla" w:hAnsi="Sakkal Majalla" w:cs="Sakkal Majalla"/>
          <w:b w:val="0"/>
          <w:bCs w:val="0"/>
          <w:color w:val="000000" w:themeColor="text1"/>
          <w:sz w:val="28"/>
          <w:szCs w:val="28"/>
          <w:rtl/>
        </w:rPr>
        <w:t xml:space="preserve">هناك أثر ذو دلالة إحصائية لإدارة سلسلة الإمداد الطبية بأبعادها </w:t>
      </w:r>
      <w:r w:rsidR="00813E34" w:rsidRPr="00605DA7">
        <w:rPr>
          <w:rStyle w:val="Emphasis"/>
          <w:rFonts w:ascii="Sakkal Majalla" w:hAnsi="Sakkal Majalla" w:cs="Sakkal Majalla"/>
          <w:i w:val="0"/>
          <w:iCs w:val="0"/>
          <w:color w:val="000000" w:themeColor="text1"/>
          <w:sz w:val="28"/>
          <w:szCs w:val="28"/>
          <w:rtl/>
        </w:rPr>
        <w:t>(</w:t>
      </w:r>
      <w:r w:rsidRPr="00605DA7">
        <w:rPr>
          <w:rStyle w:val="Emphasis"/>
          <w:rFonts w:ascii="Sakkal Majalla" w:hAnsi="Sakkal Majalla" w:cs="Sakkal Majalla"/>
          <w:i w:val="0"/>
          <w:iCs w:val="0"/>
          <w:color w:val="000000" w:themeColor="text1"/>
          <w:sz w:val="28"/>
          <w:szCs w:val="28"/>
          <w:rtl/>
        </w:rPr>
        <w:t>تخطيط الطلب والتنبؤ به، إدارة المخزون الطبي، الشراء والتوريد، التخزين والتوزيع، تبادل المعلومات والتكامل بين الأقسام</w:t>
      </w:r>
      <w:r w:rsidR="00813E34" w:rsidRPr="00605DA7">
        <w:rPr>
          <w:rStyle w:val="Emphasis"/>
          <w:rFonts w:ascii="Sakkal Majalla" w:hAnsi="Sakkal Majalla" w:cs="Sakkal Majalla"/>
          <w:i w:val="0"/>
          <w:iCs w:val="0"/>
          <w:color w:val="000000" w:themeColor="text1"/>
          <w:sz w:val="28"/>
          <w:szCs w:val="28"/>
          <w:rtl/>
        </w:rPr>
        <w:t>)</w:t>
      </w:r>
      <w:r w:rsidRPr="00605DA7">
        <w:rPr>
          <w:rStyle w:val="Strong"/>
          <w:rFonts w:ascii="Sakkal Majalla" w:hAnsi="Sakkal Majalla" w:cs="Sakkal Majalla"/>
          <w:b w:val="0"/>
          <w:bCs w:val="0"/>
          <w:color w:val="000000" w:themeColor="text1"/>
          <w:sz w:val="28"/>
          <w:szCs w:val="28"/>
        </w:rPr>
        <w:t xml:space="preserve"> </w:t>
      </w:r>
      <w:r w:rsidRPr="00605DA7">
        <w:rPr>
          <w:rStyle w:val="Strong"/>
          <w:rFonts w:ascii="Sakkal Majalla" w:hAnsi="Sakkal Majalla" w:cs="Sakkal Majalla"/>
          <w:b w:val="0"/>
          <w:bCs w:val="0"/>
          <w:color w:val="000000" w:themeColor="text1"/>
          <w:sz w:val="28"/>
          <w:szCs w:val="28"/>
          <w:rtl/>
        </w:rPr>
        <w:t>على تقليل الهدر وتحسين الكفاءة التشغيلية في المستشفيات الحكومية</w:t>
      </w:r>
      <w:r w:rsidRPr="00605DA7">
        <w:rPr>
          <w:rStyle w:val="Strong"/>
          <w:rFonts w:ascii="Sakkal Majalla" w:hAnsi="Sakkal Majalla" w:cs="Sakkal Majalla"/>
          <w:b w:val="0"/>
          <w:bCs w:val="0"/>
          <w:color w:val="000000" w:themeColor="text1"/>
          <w:sz w:val="28"/>
          <w:szCs w:val="28"/>
        </w:rPr>
        <w:t>.</w:t>
      </w:r>
    </w:p>
    <w:p w14:paraId="14778486" w14:textId="59B009DF" w:rsidR="00026513" w:rsidRPr="00605DA7" w:rsidRDefault="00026513" w:rsidP="00026513">
      <w:pPr>
        <w:pStyle w:val="NormalWeb"/>
        <w:bidi/>
        <w:spacing w:line="360" w:lineRule="auto"/>
        <w:jc w:val="both"/>
        <w:rPr>
          <w:rStyle w:val="Strong"/>
          <w:rFonts w:ascii="Sakkal Majalla" w:hAnsi="Sakkal Majalla" w:cs="Sakkal Majalla"/>
          <w:color w:val="000000" w:themeColor="text1"/>
          <w:sz w:val="32"/>
          <w:szCs w:val="32"/>
        </w:rPr>
      </w:pPr>
      <w:r w:rsidRPr="00605DA7">
        <w:rPr>
          <w:rStyle w:val="Strong"/>
          <w:rFonts w:ascii="Sakkal Majalla" w:hAnsi="Sakkal Majalla" w:cs="Sakkal Majalla"/>
          <w:color w:val="000000" w:themeColor="text1"/>
          <w:sz w:val="32"/>
          <w:szCs w:val="32"/>
          <w:rtl/>
        </w:rPr>
        <w:t>الفروض الفرعية:</w:t>
      </w:r>
    </w:p>
    <w:p w14:paraId="70FC05CD" w14:textId="77777777" w:rsidR="00ED5FAB" w:rsidRPr="00605DA7" w:rsidRDefault="00ED5FAB" w:rsidP="00D065C4">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Style w:val="Strong"/>
          <w:rFonts w:ascii="Sakkal Majalla" w:hAnsi="Sakkal Majalla" w:cs="Sakkal Majalla"/>
          <w:b w:val="0"/>
          <w:bCs w:val="0"/>
          <w:color w:val="000000" w:themeColor="text1"/>
          <w:sz w:val="28"/>
          <w:szCs w:val="28"/>
          <w:rtl/>
        </w:rPr>
        <w:t>هناك أثر ذو دلالة إحصائية لتخطيط الطلب والتنبؤ به</w:t>
      </w:r>
      <w:r w:rsidRPr="00605DA7">
        <w:rPr>
          <w:rFonts w:ascii="Sakkal Majalla" w:hAnsi="Sakkal Majalla" w:cs="Sakkal Majalla"/>
          <w:color w:val="000000" w:themeColor="text1"/>
          <w:sz w:val="28"/>
          <w:szCs w:val="28"/>
          <w:rtl/>
        </w:rPr>
        <w:t xml:space="preserve"> على تقليل الهدر في المستلزمات الطبية داخل المستشفيات الحكومية</w:t>
      </w:r>
      <w:r w:rsidRPr="00605DA7">
        <w:rPr>
          <w:rFonts w:ascii="Sakkal Majalla" w:hAnsi="Sakkal Majalla" w:cs="Sakkal Majalla"/>
          <w:color w:val="000000" w:themeColor="text1"/>
          <w:sz w:val="28"/>
          <w:szCs w:val="28"/>
        </w:rPr>
        <w:t>.</w:t>
      </w:r>
    </w:p>
    <w:p w14:paraId="0F778F86" w14:textId="77777777" w:rsidR="00ED5FAB" w:rsidRPr="00605DA7" w:rsidRDefault="00ED5FAB" w:rsidP="00D065C4">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Style w:val="Strong"/>
          <w:rFonts w:ascii="Sakkal Majalla" w:hAnsi="Sakkal Majalla" w:cs="Sakkal Majalla"/>
          <w:b w:val="0"/>
          <w:bCs w:val="0"/>
          <w:color w:val="000000" w:themeColor="text1"/>
          <w:sz w:val="28"/>
          <w:szCs w:val="28"/>
          <w:rtl/>
        </w:rPr>
        <w:t>هناك أثر ذو دلالة إحصائية لإدارة المخزون الطبي</w:t>
      </w:r>
      <w:r w:rsidRPr="00605DA7">
        <w:rPr>
          <w:rFonts w:ascii="Sakkal Majalla" w:hAnsi="Sakkal Majalla" w:cs="Sakkal Majalla"/>
          <w:color w:val="000000" w:themeColor="text1"/>
          <w:sz w:val="28"/>
          <w:szCs w:val="28"/>
          <w:rtl/>
        </w:rPr>
        <w:t xml:space="preserve"> على تحسين الاستخدام الأمثل للمواد وتقليل الفاقد</w:t>
      </w:r>
      <w:r w:rsidRPr="00605DA7">
        <w:rPr>
          <w:rFonts w:ascii="Sakkal Majalla" w:hAnsi="Sakkal Majalla" w:cs="Sakkal Majalla"/>
          <w:color w:val="000000" w:themeColor="text1"/>
          <w:sz w:val="28"/>
          <w:szCs w:val="28"/>
        </w:rPr>
        <w:t>.</w:t>
      </w:r>
    </w:p>
    <w:p w14:paraId="78C9B981" w14:textId="77777777" w:rsidR="00ED5FAB" w:rsidRPr="00605DA7" w:rsidRDefault="00ED5FAB" w:rsidP="00D065C4">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Style w:val="Strong"/>
          <w:rFonts w:ascii="Sakkal Majalla" w:hAnsi="Sakkal Majalla" w:cs="Sakkal Majalla"/>
          <w:b w:val="0"/>
          <w:bCs w:val="0"/>
          <w:color w:val="000000" w:themeColor="text1"/>
          <w:sz w:val="28"/>
          <w:szCs w:val="28"/>
          <w:rtl/>
        </w:rPr>
        <w:t>هناك أثر ذو دلالة إحصائية لسياسات الشراء والتوريد</w:t>
      </w:r>
      <w:r w:rsidRPr="00605DA7">
        <w:rPr>
          <w:rFonts w:ascii="Sakkal Majalla" w:hAnsi="Sakkal Majalla" w:cs="Sakkal Majalla"/>
          <w:color w:val="000000" w:themeColor="text1"/>
          <w:sz w:val="28"/>
          <w:szCs w:val="28"/>
          <w:rtl/>
        </w:rPr>
        <w:t xml:space="preserve"> على تحسين استمرارية توفر المستلزمات الطبية وتعزيز الكفاءة التشغيلية</w:t>
      </w:r>
      <w:r w:rsidRPr="00605DA7">
        <w:rPr>
          <w:rFonts w:ascii="Sakkal Majalla" w:hAnsi="Sakkal Majalla" w:cs="Sakkal Majalla"/>
          <w:color w:val="000000" w:themeColor="text1"/>
          <w:sz w:val="28"/>
          <w:szCs w:val="28"/>
        </w:rPr>
        <w:t>.</w:t>
      </w:r>
    </w:p>
    <w:p w14:paraId="6DDE820C" w14:textId="77777777" w:rsidR="00ED5FAB" w:rsidRPr="00605DA7" w:rsidRDefault="00ED5FAB" w:rsidP="00D065C4">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Style w:val="Strong"/>
          <w:rFonts w:ascii="Sakkal Majalla" w:hAnsi="Sakkal Majalla" w:cs="Sakkal Majalla"/>
          <w:b w:val="0"/>
          <w:bCs w:val="0"/>
          <w:color w:val="000000" w:themeColor="text1"/>
          <w:sz w:val="28"/>
          <w:szCs w:val="28"/>
          <w:rtl/>
        </w:rPr>
        <w:t>هناك أثر ذو دلالة إحصائية لعمليات التخزين والتوزيع</w:t>
      </w:r>
      <w:r w:rsidRPr="00605DA7">
        <w:rPr>
          <w:rFonts w:ascii="Sakkal Majalla" w:hAnsi="Sakkal Majalla" w:cs="Sakkal Majalla"/>
          <w:color w:val="000000" w:themeColor="text1"/>
          <w:sz w:val="28"/>
          <w:szCs w:val="28"/>
          <w:rtl/>
        </w:rPr>
        <w:t xml:space="preserve"> على تقليل الوقت والجهد اللازمين لتقديم الخدمة الطبية وتحسين الأداء التشغيلي</w:t>
      </w:r>
      <w:r w:rsidRPr="00605DA7">
        <w:rPr>
          <w:rFonts w:ascii="Sakkal Majalla" w:hAnsi="Sakkal Majalla" w:cs="Sakkal Majalla"/>
          <w:color w:val="000000" w:themeColor="text1"/>
          <w:sz w:val="28"/>
          <w:szCs w:val="28"/>
        </w:rPr>
        <w:t>.</w:t>
      </w:r>
    </w:p>
    <w:p w14:paraId="0C2FEDB0" w14:textId="77777777" w:rsidR="00ED5FAB" w:rsidRPr="00605DA7" w:rsidRDefault="00ED5FAB" w:rsidP="00D065C4">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Style w:val="Strong"/>
          <w:rFonts w:ascii="Sakkal Majalla" w:hAnsi="Sakkal Majalla" w:cs="Sakkal Majalla"/>
          <w:b w:val="0"/>
          <w:bCs w:val="0"/>
          <w:color w:val="000000" w:themeColor="text1"/>
          <w:sz w:val="28"/>
          <w:szCs w:val="28"/>
          <w:rtl/>
        </w:rPr>
        <w:t>هناك أثر ذو دلالة إحصائية لتبادل المعلومات والتكامل بين الأقسام</w:t>
      </w:r>
      <w:r w:rsidRPr="00605DA7">
        <w:rPr>
          <w:rFonts w:ascii="Sakkal Majalla" w:hAnsi="Sakkal Majalla" w:cs="Sakkal Majalla"/>
          <w:color w:val="000000" w:themeColor="text1"/>
          <w:sz w:val="28"/>
          <w:szCs w:val="28"/>
          <w:rtl/>
        </w:rPr>
        <w:t xml:space="preserve"> على دعم اتخاذ القرار وتقليل الأخطاء التشغيلية في المستشفيات الحكومية</w:t>
      </w:r>
      <w:r w:rsidRPr="00605DA7">
        <w:rPr>
          <w:rFonts w:ascii="Sakkal Majalla" w:hAnsi="Sakkal Majalla" w:cs="Sakkal Majalla"/>
          <w:color w:val="000000" w:themeColor="text1"/>
          <w:sz w:val="28"/>
          <w:szCs w:val="28"/>
        </w:rPr>
        <w:t>.</w:t>
      </w:r>
    </w:p>
    <w:p w14:paraId="44256721" w14:textId="00AEC9AC" w:rsidR="00026513" w:rsidRPr="00605DA7" w:rsidRDefault="00026513" w:rsidP="000265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70243312"/>
      <w:bookmarkStart w:id="15" w:name="_Toc223645956"/>
      <w:bookmarkEnd w:id="13"/>
      <w:r w:rsidRPr="00605DA7">
        <w:rPr>
          <w:rFonts w:ascii="Sakkal Majalla" w:hAnsi="Sakkal Majalla" w:cs="Sakkal Majalla" w:hint="cs"/>
          <w:b/>
          <w:bCs/>
          <w:color w:val="000000" w:themeColor="text1"/>
          <w:sz w:val="36"/>
          <w:szCs w:val="36"/>
          <w:rtl/>
        </w:rPr>
        <w:t xml:space="preserve">7.1 </w:t>
      </w:r>
      <w:r w:rsidRPr="00605DA7">
        <w:rPr>
          <w:rFonts w:ascii="Sakkal Majalla" w:hAnsi="Sakkal Majalla" w:cs="Sakkal Majalla"/>
          <w:b/>
          <w:bCs/>
          <w:color w:val="000000" w:themeColor="text1"/>
          <w:sz w:val="36"/>
          <w:szCs w:val="36"/>
          <w:rtl/>
        </w:rPr>
        <w:t>الدراسات السابقة:</w:t>
      </w:r>
      <w:bookmarkEnd w:id="15"/>
    </w:p>
    <w:p w14:paraId="50DFC05A" w14:textId="77777777" w:rsidR="00026513" w:rsidRPr="00605DA7" w:rsidRDefault="00026513" w:rsidP="00D065C4">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05DA7">
        <w:rPr>
          <w:rFonts w:ascii="Sakkal Majalla" w:hAnsi="Sakkal Majalla" w:cs="Sakkal Majalla"/>
          <w:b/>
          <w:bCs/>
          <w:color w:val="000000" w:themeColor="text1"/>
          <w:sz w:val="28"/>
          <w:szCs w:val="28"/>
          <w:rtl/>
        </w:rPr>
        <w:t>دراسة</w:t>
      </w:r>
      <w:r w:rsidRPr="00605DA7">
        <w:rPr>
          <w:rFonts w:ascii="Sakkal Majalla" w:hAnsi="Sakkal Majalla" w:cs="Sakkal Majalla"/>
          <w:b/>
          <w:bCs/>
          <w:color w:val="000000" w:themeColor="text1"/>
          <w:sz w:val="28"/>
          <w:szCs w:val="28"/>
        </w:rPr>
        <w:t xml:space="preserve"> </w:t>
      </w:r>
      <w:r w:rsidRPr="00605DA7">
        <w:rPr>
          <w:rFonts w:ascii="Sakkal Majalla" w:eastAsia="Times New Roman" w:hAnsi="Sakkal Majalla" w:cs="Sakkal Majalla"/>
          <w:b/>
          <w:bCs/>
          <w:color w:val="000000" w:themeColor="text1"/>
          <w:kern w:val="0"/>
          <w:sz w:val="28"/>
          <w:szCs w:val="28"/>
          <w14:ligatures w14:val="none"/>
        </w:rPr>
        <w:t>(Okonkwo et al., 2025)</w:t>
      </w:r>
    </w:p>
    <w:p w14:paraId="4A94FDF7" w14:textId="4B3AEA95" w:rsidR="00026513" w:rsidRPr="00605DA7" w:rsidRDefault="00026513" w:rsidP="000265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 xml:space="preserve">هدفت الدراسة إلى التعرف على دور الذكاء الاصطناعي بأبعاده المتمثلة في تحسين التنبؤ، تعزيز الكفاءة التشغيلية، ودعم اتخاذ القرار في تعزيز مرونة وكفاءة إدارة سلسلة الإمداد في النظام الصحي </w:t>
      </w:r>
      <w:r w:rsidRPr="00605DA7">
        <w:rPr>
          <w:rFonts w:ascii="Sakkal Majalla" w:hAnsi="Sakkal Majalla" w:cs="Sakkal Majalla"/>
          <w:color w:val="000000" w:themeColor="text1"/>
          <w:sz w:val="28"/>
          <w:szCs w:val="28"/>
          <w:rtl/>
        </w:rPr>
        <w:lastRenderedPageBreak/>
        <w:t>الأمريكي. واستخدمت الدراسة المنهج الوصفي التحليلي من خلال مراجعة وتحليل التطبيقات الحالية والتقنيات الناشئة في أنظمة توزيع المستلزمات الطبية. وتكونت عينة الدراسة من الأدبيات والأبحاث ذات الصلة بتطبيقات الذكاء الاصطناعي في سلاسل الإمداد الصحية. وتوصلت نتائج الدراسة إلى أن تطبيق أنظمة الذكاء الاصطناعي يسهم في رفع دقة التنبؤ بالاضطرابات في سلسلة الإمداد بنسبة تصل إلى 87%، وتسريع أوقات التعافي من الأزمات بنسبة 40%، وتقليل زمن الاستجابة لاتخاذ القرار بنسبة 65%. كما أشارت النتائج إلى وجود تحديات تتمثل في قضايا الخصوصية، وارتفاع تكاليف التطبيق، وضرورة توفير حوكمة واضحة للتقنيات. وأوصت الدراسة بتعزيز التعاون بين مؤسسات الرعاية الصحية والخبراء التقنيين وصانعي السياسات، والعمل على تبني أطر أخلاقية وحوكمية تضمن الاستخدام الآمن والعادل لتقنيات الذكاء الاصطناعي في سلاسل الإمداد الصحية</w:t>
      </w:r>
      <w:r w:rsidRPr="00605DA7">
        <w:rPr>
          <w:rFonts w:ascii="Sakkal Majalla" w:hAnsi="Sakkal Majalla" w:cs="Sakkal Majalla"/>
          <w:color w:val="000000" w:themeColor="text1"/>
          <w:sz w:val="28"/>
          <w:szCs w:val="28"/>
        </w:rPr>
        <w:t>.</w:t>
      </w:r>
    </w:p>
    <w:p w14:paraId="3A6BC9BD" w14:textId="21389421" w:rsidR="00A81B3B" w:rsidRPr="00605DA7" w:rsidRDefault="000C6F6B" w:rsidP="00D065C4">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05DA7">
        <w:rPr>
          <w:rFonts w:ascii="Sakkal Majalla" w:hAnsi="Sakkal Majalla" w:cs="Sakkal Majalla"/>
          <w:b/>
          <w:bCs/>
          <w:color w:val="000000" w:themeColor="text1"/>
          <w:sz w:val="28"/>
          <w:szCs w:val="28"/>
          <w:rtl/>
        </w:rPr>
        <w:t>دراسة</w:t>
      </w:r>
      <w:r w:rsidR="00A81B3B" w:rsidRPr="00605DA7">
        <w:rPr>
          <w:rFonts w:ascii="Sakkal Majalla" w:hAnsi="Sakkal Majalla" w:cs="Sakkal Majalla"/>
          <w:b/>
          <w:bCs/>
          <w:color w:val="000000" w:themeColor="text1"/>
          <w:sz w:val="28"/>
          <w:szCs w:val="28"/>
          <w:rtl/>
        </w:rPr>
        <w:t xml:space="preserve">  </w:t>
      </w:r>
      <w:r w:rsidR="00D57264" w:rsidRPr="00605DA7">
        <w:rPr>
          <w:rFonts w:ascii="Sakkal Majalla" w:hAnsi="Sakkal Majalla" w:cs="Sakkal Majalla"/>
          <w:b/>
          <w:bCs/>
          <w:color w:val="000000" w:themeColor="text1"/>
          <w:sz w:val="28"/>
          <w:szCs w:val="28"/>
        </w:rPr>
        <w:t>(Akubia et al., 2024)</w:t>
      </w:r>
    </w:p>
    <w:p w14:paraId="17F4B365" w14:textId="53301763" w:rsidR="00936AB7" w:rsidRPr="00605DA7" w:rsidRDefault="00D5726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هدفت الدراسة إلى التعرف على إدارة سلسلة الإمداد في حالات الطوارئ (</w:t>
      </w:r>
      <w:r w:rsidRPr="00605DA7">
        <w:rPr>
          <w:rFonts w:ascii="Sakkal Majalla" w:hAnsi="Sakkal Majalla" w:cs="Sakkal Majalla"/>
          <w:color w:val="000000" w:themeColor="text1"/>
          <w:sz w:val="28"/>
          <w:szCs w:val="28"/>
        </w:rPr>
        <w:t>ESCM</w:t>
      </w:r>
      <w:r w:rsidRPr="00605DA7">
        <w:rPr>
          <w:rFonts w:ascii="Sakkal Majalla" w:hAnsi="Sakkal Majalla" w:cs="Sakkal Majalla"/>
          <w:color w:val="000000" w:themeColor="text1"/>
          <w:sz w:val="28"/>
          <w:szCs w:val="28"/>
          <w:rtl/>
        </w:rPr>
        <w:t>) بأبعادها المتمثلة في الكفاءة التشغيلية (</w:t>
      </w:r>
      <w:r w:rsidRPr="00605DA7">
        <w:rPr>
          <w:rFonts w:ascii="Sakkal Majalla" w:hAnsi="Sakkal Majalla" w:cs="Sakkal Majalla"/>
          <w:color w:val="000000" w:themeColor="text1"/>
          <w:sz w:val="28"/>
          <w:szCs w:val="28"/>
        </w:rPr>
        <w:t>OE</w:t>
      </w:r>
      <w:r w:rsidRPr="00605DA7">
        <w:rPr>
          <w:rFonts w:ascii="Sakkal Majalla" w:hAnsi="Sakkal Majalla" w:cs="Sakkal Majalla"/>
          <w:color w:val="000000" w:themeColor="text1"/>
          <w:sz w:val="28"/>
          <w:szCs w:val="28"/>
          <w:rtl/>
        </w:rPr>
        <w:t>)، وتتبع سلسلة الإمداد (</w:t>
      </w:r>
      <w:r w:rsidRPr="00605DA7">
        <w:rPr>
          <w:rFonts w:ascii="Sakkal Majalla" w:hAnsi="Sakkal Majalla" w:cs="Sakkal Majalla"/>
          <w:color w:val="000000" w:themeColor="text1"/>
          <w:sz w:val="28"/>
          <w:szCs w:val="28"/>
        </w:rPr>
        <w:t>SCT</w:t>
      </w:r>
      <w:r w:rsidRPr="00605DA7">
        <w:rPr>
          <w:rFonts w:ascii="Sakkal Majalla" w:hAnsi="Sakkal Majalla" w:cs="Sakkal Majalla"/>
          <w:color w:val="000000" w:themeColor="text1"/>
          <w:sz w:val="28"/>
          <w:szCs w:val="28"/>
          <w:rtl/>
        </w:rPr>
        <w:t>) وتأثيرها على الصحة العامة أثناء الأزمات. واستخدمت الدراسة المنهج المنهجي التحليلي (المراجعة المنهجية) وفق إطار (</w:t>
      </w:r>
      <w:r w:rsidRPr="00605DA7">
        <w:rPr>
          <w:rFonts w:ascii="Sakkal Majalla" w:hAnsi="Sakkal Majalla" w:cs="Sakkal Majalla"/>
          <w:color w:val="000000" w:themeColor="text1"/>
          <w:sz w:val="28"/>
          <w:szCs w:val="28"/>
        </w:rPr>
        <w:t>PRISMA</w:t>
      </w:r>
      <w:r w:rsidRPr="00605DA7">
        <w:rPr>
          <w:rFonts w:ascii="Sakkal Majalla" w:hAnsi="Sakkal Majalla" w:cs="Sakkal Majalla"/>
          <w:color w:val="000000" w:themeColor="text1"/>
          <w:sz w:val="28"/>
          <w:szCs w:val="28"/>
          <w:rtl/>
        </w:rPr>
        <w:t>)، وتكونت عينة الدراسة من (57) دراسة بحثية تم اختيارها بعد فحص (3,755) مقالة من قواعد بيانات (</w:t>
      </w:r>
      <w:r w:rsidRPr="00605DA7">
        <w:rPr>
          <w:rFonts w:ascii="Sakkal Majalla" w:hAnsi="Sakkal Majalla" w:cs="Sakkal Majalla"/>
          <w:color w:val="000000" w:themeColor="text1"/>
          <w:sz w:val="28"/>
          <w:szCs w:val="28"/>
        </w:rPr>
        <w:t>Scopus</w:t>
      </w:r>
      <w:r w:rsidRPr="00605DA7">
        <w:rPr>
          <w:rFonts w:ascii="Sakkal Majalla" w:hAnsi="Sakkal Majalla" w:cs="Sakkal Majalla"/>
          <w:color w:val="000000" w:themeColor="text1"/>
          <w:sz w:val="28"/>
          <w:szCs w:val="28"/>
          <w:rtl/>
        </w:rPr>
        <w:t xml:space="preserve">، </w:t>
      </w:r>
      <w:r w:rsidRPr="00605DA7">
        <w:rPr>
          <w:rFonts w:ascii="Sakkal Majalla" w:hAnsi="Sakkal Majalla" w:cs="Sakkal Majalla"/>
          <w:color w:val="000000" w:themeColor="text1"/>
          <w:sz w:val="28"/>
          <w:szCs w:val="28"/>
        </w:rPr>
        <w:t>Web of Science</w:t>
      </w:r>
      <w:r w:rsidRPr="00605DA7">
        <w:rPr>
          <w:rFonts w:ascii="Sakkal Majalla" w:hAnsi="Sakkal Majalla" w:cs="Sakkal Majalla"/>
          <w:color w:val="000000" w:themeColor="text1"/>
          <w:sz w:val="28"/>
          <w:szCs w:val="28"/>
          <w:rtl/>
        </w:rPr>
        <w:t xml:space="preserve">، </w:t>
      </w:r>
      <w:r w:rsidRPr="00605DA7">
        <w:rPr>
          <w:rFonts w:ascii="Sakkal Majalla" w:hAnsi="Sakkal Majalla" w:cs="Sakkal Majalla"/>
          <w:color w:val="000000" w:themeColor="text1"/>
          <w:sz w:val="28"/>
          <w:szCs w:val="28"/>
        </w:rPr>
        <w:t>Emerald</w:t>
      </w:r>
      <w:r w:rsidRPr="00605DA7">
        <w:rPr>
          <w:rFonts w:ascii="Sakkal Majalla" w:hAnsi="Sakkal Majalla" w:cs="Sakkal Majalla"/>
          <w:color w:val="000000" w:themeColor="text1"/>
          <w:sz w:val="28"/>
          <w:szCs w:val="28"/>
          <w:rtl/>
        </w:rPr>
        <w:t xml:space="preserve">، </w:t>
      </w:r>
      <w:r w:rsidRPr="00605DA7">
        <w:rPr>
          <w:rFonts w:ascii="Sakkal Majalla" w:hAnsi="Sakkal Majalla" w:cs="Sakkal Majalla"/>
          <w:color w:val="000000" w:themeColor="text1"/>
          <w:sz w:val="28"/>
          <w:szCs w:val="28"/>
        </w:rPr>
        <w:t>Elsevier</w:t>
      </w:r>
      <w:r w:rsidRPr="00605DA7">
        <w:rPr>
          <w:rFonts w:ascii="Sakkal Majalla" w:hAnsi="Sakkal Majalla" w:cs="Sakkal Majalla"/>
          <w:color w:val="000000" w:themeColor="text1"/>
          <w:sz w:val="28"/>
          <w:szCs w:val="28"/>
          <w:rtl/>
        </w:rPr>
        <w:t xml:space="preserve">). وتوصلت نتائج الدراسة إلى أن تطبيق تقنيات متقدمة مثل </w:t>
      </w:r>
      <w:r w:rsidRPr="00605DA7">
        <w:rPr>
          <w:rFonts w:ascii="Sakkal Majalla" w:hAnsi="Sakkal Majalla" w:cs="Sakkal Majalla"/>
          <w:color w:val="000000" w:themeColor="text1"/>
          <w:sz w:val="28"/>
          <w:szCs w:val="28"/>
        </w:rPr>
        <w:t>RFID</w:t>
      </w:r>
      <w:r w:rsidRPr="00605DA7">
        <w:rPr>
          <w:rFonts w:ascii="Sakkal Majalla" w:hAnsi="Sakkal Majalla" w:cs="Sakkal Majalla"/>
          <w:color w:val="000000" w:themeColor="text1"/>
          <w:sz w:val="28"/>
          <w:szCs w:val="28"/>
          <w:rtl/>
        </w:rPr>
        <w:t xml:space="preserve"> وتقنية </w:t>
      </w:r>
      <w:r w:rsidRPr="00605DA7">
        <w:rPr>
          <w:rFonts w:ascii="Sakkal Majalla" w:hAnsi="Sakkal Majalla" w:cs="Sakkal Majalla"/>
          <w:color w:val="000000" w:themeColor="text1"/>
          <w:sz w:val="28"/>
          <w:szCs w:val="28"/>
        </w:rPr>
        <w:t>Blockchain</w:t>
      </w:r>
      <w:r w:rsidRPr="00605DA7">
        <w:rPr>
          <w:rFonts w:ascii="Sakkal Majalla" w:hAnsi="Sakkal Majalla" w:cs="Sakkal Majalla"/>
          <w:color w:val="000000" w:themeColor="text1"/>
          <w:sz w:val="28"/>
          <w:szCs w:val="28"/>
          <w:rtl/>
        </w:rPr>
        <w:t xml:space="preserve"> يسهم في تعزيز القدرة على تتبع الإمدادات الطبية، كما بينت النتائج أن رفع الكفاءة التشغيلية وتنسيق الموارد يساهم في تحسين الاستجابة الصحية في حالات الطوارئ. وأوصت الدراسة بضرورة تبني سياسات موحدة، وتعزيز التعاون بين الجهات الحكومية والمنظمات غير الحكومية، وتطوير البنية الرقمية في سلاسل الإمداد الصحية لضمان استمرارية وكفاءة الخدمات الصحية أثناء الأزمات</w:t>
      </w:r>
      <w:r w:rsidR="00936AB7" w:rsidRPr="00605DA7">
        <w:rPr>
          <w:rFonts w:ascii="Sakkal Majalla" w:hAnsi="Sakkal Majalla" w:cs="Sakkal Majalla"/>
          <w:color w:val="000000" w:themeColor="text1"/>
          <w:sz w:val="28"/>
          <w:szCs w:val="28"/>
        </w:rPr>
        <w:t>.</w:t>
      </w:r>
    </w:p>
    <w:p w14:paraId="05CBACBA" w14:textId="75A67C05" w:rsidR="00D76CFA" w:rsidRPr="00605DA7" w:rsidRDefault="00026513" w:rsidP="00D065C4">
      <w:pPr>
        <w:pStyle w:val="ListParagraph"/>
        <w:numPr>
          <w:ilvl w:val="0"/>
          <w:numId w:val="15"/>
        </w:numPr>
        <w:spacing w:line="360" w:lineRule="auto"/>
        <w:ind w:left="423"/>
        <w:rPr>
          <w:rFonts w:ascii="Sakkal Majalla" w:eastAsia="Times New Roman" w:hAnsi="Sakkal Majalla" w:cs="Sakkal Majalla"/>
          <w:b/>
          <w:bCs/>
          <w:color w:val="000000" w:themeColor="text1"/>
          <w:kern w:val="0"/>
          <w:sz w:val="28"/>
          <w:szCs w:val="28"/>
          <w:rtl/>
          <w:lang w:bidi="ar-EG"/>
          <w14:ligatures w14:val="none"/>
        </w:rPr>
      </w:pPr>
      <w:r w:rsidRPr="00605DA7">
        <w:rPr>
          <w:rFonts w:ascii="Sakkal Majalla" w:hAnsi="Sakkal Majalla" w:cs="Sakkal Majalla"/>
          <w:b/>
          <w:bCs/>
          <w:color w:val="000000" w:themeColor="text1"/>
          <w:sz w:val="28"/>
          <w:szCs w:val="28"/>
          <w:rtl/>
        </w:rPr>
        <w:br w:type="page"/>
      </w:r>
      <w:r w:rsidR="00E3001E" w:rsidRPr="00605DA7">
        <w:rPr>
          <w:rFonts w:ascii="Sakkal Majalla" w:hAnsi="Sakkal Majalla" w:cs="Sakkal Majalla"/>
          <w:b/>
          <w:bCs/>
          <w:color w:val="000000" w:themeColor="text1"/>
          <w:sz w:val="28"/>
          <w:szCs w:val="28"/>
          <w:rtl/>
        </w:rPr>
        <w:lastRenderedPageBreak/>
        <w:t>دراسة</w:t>
      </w:r>
      <w:r w:rsidR="00936AB7" w:rsidRPr="00605DA7">
        <w:rPr>
          <w:rFonts w:ascii="Sakkal Majalla" w:hAnsi="Sakkal Majalla" w:cs="Sakkal Majalla"/>
          <w:b/>
          <w:bCs/>
          <w:color w:val="000000" w:themeColor="text1"/>
          <w:sz w:val="28"/>
          <w:szCs w:val="28"/>
        </w:rPr>
        <w:t xml:space="preserve"> </w:t>
      </w:r>
      <w:r w:rsidR="00D57264" w:rsidRPr="00605DA7">
        <w:rPr>
          <w:rFonts w:ascii="Sakkal Majalla" w:eastAsia="Times New Roman" w:hAnsi="Sakkal Majalla" w:cs="Sakkal Majalla"/>
          <w:b/>
          <w:bCs/>
          <w:color w:val="000000" w:themeColor="text1"/>
          <w:kern w:val="0"/>
          <w:sz w:val="28"/>
          <w:szCs w:val="28"/>
          <w:lang w:bidi="ar-EG"/>
          <w14:ligatures w14:val="none"/>
        </w:rPr>
        <w:t>(Polat et al., 2024)</w:t>
      </w:r>
    </w:p>
    <w:p w14:paraId="760FA368" w14:textId="5BB02D95" w:rsidR="002328EB" w:rsidRPr="00605DA7" w:rsidRDefault="00D5726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هدفت الدراسة إلى التعرف على تطبيق منهجية اللين</w:t>
      </w:r>
      <w:r w:rsidRPr="00605DA7">
        <w:rPr>
          <w:rFonts w:ascii="Sakkal Majalla" w:hAnsi="Sakkal Majalla" w:cs="Sakkal Majalla"/>
          <w:color w:val="000000" w:themeColor="text1"/>
          <w:sz w:val="28"/>
          <w:szCs w:val="28"/>
        </w:rPr>
        <w:t xml:space="preserve"> (Lean) </w:t>
      </w:r>
      <w:r w:rsidRPr="00605DA7">
        <w:rPr>
          <w:rFonts w:ascii="Sakkal Majalla" w:hAnsi="Sakkal Majalla" w:cs="Sakkal Majalla"/>
          <w:color w:val="000000" w:themeColor="text1"/>
          <w:sz w:val="28"/>
          <w:szCs w:val="28"/>
          <w:rtl/>
        </w:rPr>
        <w:t>بأبعادها المتمثلة في تحسين تدفق العمل، تقليل الهدر، وتعزيز الكفاءة التشغيلية على تحسين إدارة سلسلة الإمداد الطبي في قسم الطوارئ. واستخدمت الدراسة المنهج التطبيقي القائم على تحليل تدفق العمليات</w:t>
      </w:r>
      <w:r w:rsidRPr="00605DA7">
        <w:rPr>
          <w:rFonts w:ascii="Sakkal Majalla" w:hAnsi="Sakkal Majalla" w:cs="Sakkal Majalla"/>
          <w:color w:val="000000" w:themeColor="text1"/>
          <w:sz w:val="28"/>
          <w:szCs w:val="28"/>
        </w:rPr>
        <w:t xml:space="preserve"> (Process Flow) </w:t>
      </w:r>
      <w:r w:rsidRPr="00605DA7">
        <w:rPr>
          <w:rFonts w:ascii="Sakkal Majalla" w:hAnsi="Sakkal Majalla" w:cs="Sakkal Majalla"/>
          <w:color w:val="000000" w:themeColor="text1"/>
          <w:sz w:val="28"/>
          <w:szCs w:val="28"/>
          <w:rtl/>
        </w:rPr>
        <w:t>ورسم خريطة سلسلة القيمة</w:t>
      </w:r>
      <w:r w:rsidRPr="00605DA7">
        <w:rPr>
          <w:rFonts w:ascii="Sakkal Majalla" w:hAnsi="Sakkal Majalla" w:cs="Sakkal Majalla"/>
          <w:color w:val="000000" w:themeColor="text1"/>
          <w:sz w:val="28"/>
          <w:szCs w:val="28"/>
        </w:rPr>
        <w:t xml:space="preserve"> (Value Stream Mapping)</w:t>
      </w:r>
      <w:r w:rsidRPr="00605DA7">
        <w:rPr>
          <w:rFonts w:ascii="Sakkal Majalla" w:hAnsi="Sakkal Majalla" w:cs="Sakkal Majalla"/>
          <w:color w:val="000000" w:themeColor="text1"/>
          <w:sz w:val="28"/>
          <w:szCs w:val="28"/>
          <w:rtl/>
        </w:rPr>
        <w:t>، وتكونت عينة الدراسة من إجراءات العمل الخاصة بطاقم التمريض، موظفي التوريد، والتخزين المركزي في قسم الطوارئ. وتوصلت نتائج الدراسة إلى أن إعادة هيكلة قنوات التواصل، وضبط مستويات المخزون</w:t>
      </w:r>
      <w:r w:rsidRPr="00605DA7">
        <w:rPr>
          <w:rFonts w:ascii="Sakkal Majalla" w:hAnsi="Sakkal Majalla" w:cs="Sakkal Majalla"/>
          <w:color w:val="000000" w:themeColor="text1"/>
          <w:sz w:val="28"/>
          <w:szCs w:val="28"/>
        </w:rPr>
        <w:t xml:space="preserve"> (PAR Levels)</w:t>
      </w:r>
      <w:r w:rsidRPr="00605DA7">
        <w:rPr>
          <w:rFonts w:ascii="Sakkal Majalla" w:hAnsi="Sakkal Majalla" w:cs="Sakkal Majalla"/>
          <w:color w:val="000000" w:themeColor="text1"/>
          <w:sz w:val="28"/>
          <w:szCs w:val="28"/>
          <w:rtl/>
        </w:rPr>
        <w:t>، وتطبيق أسلوب 5</w:t>
      </w:r>
      <w:r w:rsidRPr="00605DA7">
        <w:rPr>
          <w:rFonts w:ascii="Sakkal Majalla" w:hAnsi="Sakkal Majalla" w:cs="Sakkal Majalla"/>
          <w:color w:val="000000" w:themeColor="text1"/>
          <w:sz w:val="28"/>
          <w:szCs w:val="28"/>
        </w:rPr>
        <w:t xml:space="preserve">S </w:t>
      </w:r>
      <w:r w:rsidRPr="00605DA7">
        <w:rPr>
          <w:rFonts w:ascii="Sakkal Majalla" w:hAnsi="Sakkal Majalla" w:cs="Sakkal Majalla"/>
          <w:color w:val="000000" w:themeColor="text1"/>
          <w:sz w:val="28"/>
          <w:szCs w:val="28"/>
          <w:rtl/>
        </w:rPr>
        <w:t>في غرف الإمداد، أسهمت في تقليل التأخير في الحصول على المستلزمات الطبية وتحسين سرعة الاستجابة. وأوصت الدراسة بضرورة تبني استدامة خطط التحكم والتحسين المستمر بما يضمن وصول المستلزمات الطبية الحيوية في الوقت المناسب، وتحسين جودة الرعاية وتقليل الضغط التشغيلي في أقسام الطوارئ</w:t>
      </w:r>
      <w:r w:rsidRPr="00605DA7">
        <w:rPr>
          <w:rFonts w:ascii="Sakkal Majalla" w:hAnsi="Sakkal Majalla" w:cs="Sakkal Majalla"/>
          <w:color w:val="000000" w:themeColor="text1"/>
          <w:sz w:val="28"/>
          <w:szCs w:val="28"/>
        </w:rPr>
        <w:t>.</w:t>
      </w:r>
    </w:p>
    <w:p w14:paraId="17D116C0" w14:textId="26522B39" w:rsidR="00D76CFA" w:rsidRPr="00605DA7" w:rsidRDefault="00E3001E" w:rsidP="00D065C4">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05DA7">
        <w:rPr>
          <w:rFonts w:ascii="Sakkal Majalla" w:hAnsi="Sakkal Majalla" w:cs="Sakkal Majalla"/>
          <w:b/>
          <w:bCs/>
          <w:color w:val="000000" w:themeColor="text1"/>
          <w:sz w:val="28"/>
          <w:szCs w:val="28"/>
          <w:rtl/>
        </w:rPr>
        <w:t>دراسة</w:t>
      </w:r>
      <w:r w:rsidR="00A81B3B" w:rsidRPr="00605DA7">
        <w:rPr>
          <w:rFonts w:ascii="Sakkal Majalla" w:eastAsia="Times New Roman" w:hAnsi="Sakkal Majalla" w:cs="Sakkal Majalla"/>
          <w:b/>
          <w:bCs/>
          <w:color w:val="000000" w:themeColor="text1"/>
          <w:kern w:val="0"/>
          <w:sz w:val="28"/>
          <w:szCs w:val="28"/>
          <w14:ligatures w14:val="none"/>
        </w:rPr>
        <w:t xml:space="preserve"> </w:t>
      </w:r>
      <w:r w:rsidR="00D57264" w:rsidRPr="00605DA7">
        <w:rPr>
          <w:rFonts w:ascii="Sakkal Majalla" w:hAnsi="Sakkal Majalla" w:cs="Sakkal Majalla"/>
          <w:b/>
          <w:bCs/>
          <w:color w:val="000000" w:themeColor="text1"/>
          <w:sz w:val="28"/>
          <w:szCs w:val="28"/>
        </w:rPr>
        <w:t>(Paul et al., 2024)</w:t>
      </w:r>
    </w:p>
    <w:p w14:paraId="4BAEA9AF" w14:textId="06E89995" w:rsidR="00936AB7" w:rsidRPr="00605DA7" w:rsidRDefault="00D5726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هدفت الدراسة إلى التعرف على تحديات الشراء في القطاع الصحي بأبعاده المتمثلة في تعقيد سلسلة الإمداد، والامتثال التنظيمي، وإدارة التكاليف، وتخفيف المخاطر على كفاءة إدارة المستلزمات والمعدات الطبية في المؤسسات الصحية. واستخدمت الدراسة المنهج الوصفي التحليلي، وتكونت عينة الدراسة من مراجعة الأدبيات والدراسات السابقة ذات الصلة بعمليات الشراء الصحي. وتوصلت نتائج الدراسة إلى أن تطبيق استراتيجيات مثل أنظمة الشراء الإلكتروني (</w:t>
      </w:r>
      <w:r w:rsidRPr="00605DA7">
        <w:rPr>
          <w:rFonts w:ascii="Sakkal Majalla" w:hAnsi="Sakkal Majalla" w:cs="Sakkal Majalla"/>
          <w:color w:val="000000" w:themeColor="text1"/>
          <w:sz w:val="28"/>
          <w:szCs w:val="28"/>
        </w:rPr>
        <w:t>E-Procurement</w:t>
      </w:r>
      <w:r w:rsidRPr="00605DA7">
        <w:rPr>
          <w:rFonts w:ascii="Sakkal Majalla" w:hAnsi="Sakkal Majalla" w:cs="Sakkal Majalla"/>
          <w:color w:val="000000" w:themeColor="text1"/>
          <w:sz w:val="28"/>
          <w:szCs w:val="28"/>
          <w:rtl/>
        </w:rPr>
        <w:t>)، وإدارة العلاقات مع الموردين، وتعزيز الرقابة على المخزون يسهم في رفع الكفاءة التشغيلية وضمان توفر المستلزمات الطبية بطريقة فعالة ومتوافقة مع المعايير التنظيمية. كما أوضحت النتائج أهمية تدريب العاملين في الشراء والالتزام بالممارسات الأخلاقية. وأوصت الدراسة بدمج التقنيات الحديثة مثل الذكاء الاصطناعي وتقنية البلوك تشين، وتبني ممارسات الشراء المستدام لتعزيز الكفاءة وضمان سلامة وجودة الخدمات الصحية</w:t>
      </w:r>
      <w:r w:rsidR="00936AB7" w:rsidRPr="00605DA7">
        <w:rPr>
          <w:rFonts w:ascii="Sakkal Majalla" w:hAnsi="Sakkal Majalla" w:cs="Sakkal Majalla"/>
          <w:color w:val="000000" w:themeColor="text1"/>
          <w:sz w:val="28"/>
          <w:szCs w:val="28"/>
        </w:rPr>
        <w:t>.</w:t>
      </w:r>
    </w:p>
    <w:p w14:paraId="6F38E119" w14:textId="536FF4E5" w:rsidR="00026513" w:rsidRPr="00605DA7" w:rsidRDefault="00026513" w:rsidP="00D065C4">
      <w:pPr>
        <w:pStyle w:val="ListParagraph"/>
        <w:numPr>
          <w:ilvl w:val="0"/>
          <w:numId w:val="16"/>
        </w:numPr>
        <w:spacing w:line="360" w:lineRule="auto"/>
        <w:ind w:left="423"/>
        <w:rPr>
          <w:rFonts w:ascii="Sakkal Majalla" w:hAnsi="Sakkal Majalla" w:cs="Sakkal Majalla"/>
          <w:b/>
          <w:bCs/>
          <w:color w:val="000000" w:themeColor="text1"/>
          <w:sz w:val="28"/>
          <w:szCs w:val="28"/>
          <w:rtl/>
        </w:rPr>
      </w:pPr>
      <w:r w:rsidRPr="00605DA7">
        <w:rPr>
          <w:rFonts w:ascii="Sakkal Majalla" w:hAnsi="Sakkal Majalla" w:cs="Sakkal Majalla"/>
          <w:b/>
          <w:bCs/>
          <w:color w:val="000000" w:themeColor="text1"/>
          <w:sz w:val="28"/>
          <w:szCs w:val="28"/>
          <w:rtl/>
        </w:rPr>
        <w:br w:type="page"/>
      </w:r>
      <w:r w:rsidRPr="00605DA7">
        <w:rPr>
          <w:rFonts w:ascii="Sakkal Majalla" w:hAnsi="Sakkal Majalla" w:cs="Sakkal Majalla"/>
          <w:b/>
          <w:bCs/>
          <w:color w:val="000000" w:themeColor="text1"/>
          <w:sz w:val="28"/>
          <w:szCs w:val="28"/>
          <w:rtl/>
        </w:rPr>
        <w:lastRenderedPageBreak/>
        <w:t>دراسة</w:t>
      </w:r>
      <w:r w:rsidRPr="00605DA7">
        <w:rPr>
          <w:rFonts w:ascii="Sakkal Majalla" w:eastAsia="Times New Roman" w:hAnsi="Sakkal Majalla" w:cs="Sakkal Majalla"/>
          <w:b/>
          <w:bCs/>
          <w:color w:val="000000" w:themeColor="text1"/>
          <w:kern w:val="0"/>
          <w:sz w:val="28"/>
          <w:szCs w:val="28"/>
          <w:rtl/>
          <w14:ligatures w14:val="none"/>
        </w:rPr>
        <w:t>(قاسم،2024)</w:t>
      </w:r>
    </w:p>
    <w:p w14:paraId="74206F52" w14:textId="77777777" w:rsidR="00026513" w:rsidRPr="00605DA7" w:rsidRDefault="00026513" w:rsidP="00026513">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هدفت الدراسة إلى التعرف على العلاقة بين إدارة سلسلة التوريد بأبعادها (دعم الإدارة العليا، مشاركة المستفيدين، وضوح استراتيجية نظام إدارة سلسلة التوريد، وحسن اختيار نظام إدارة سلسلة التوريد) على تحسين خدمة العملاء في الشركة الدولية لدرفلة الحديد في حمص. واستخدمت الدراسة المنهج الوصفي التحليلي بالاعتماد على المقاربة الاستنباطية كمنهج عام للبحث، وتكونت عينة الدراسة من (63) فردًا من العاملين في الشركة، حيث تم توزيع استبيان ميداني لقياس متغيرات الدراسة. وتوصلت نتائج الدراسة إلى وجود علاقة طردية معنوية بين إدارة سلسلة التوريد وخدمة العملاء، حيث تبين أن تحسين ممارسات إدارة سلسلة التوريد يسهم بفعالية في رفع جودة خدمة العملاء وتحقيق رضاهم. وأوصت الدراسة بضرورة تعزيز فعالية إدارة سلسلة التوريد من خلال دعم الإدارة العليا المستمر، وتفعيل مشاركة المستفيدين، وتوضيح الاستراتيجيات، وتحسين اختيار أنظمة إدارة السلسلة بما يضمن الاستجابة الفعالة لاحتياجات العملاء</w:t>
      </w:r>
      <w:r w:rsidRPr="00605DA7">
        <w:rPr>
          <w:rFonts w:ascii="Sakkal Majalla" w:hAnsi="Sakkal Majalla" w:cs="Sakkal Majalla"/>
          <w:color w:val="000000" w:themeColor="text1"/>
          <w:sz w:val="28"/>
          <w:szCs w:val="28"/>
        </w:rPr>
        <w:t>.</w:t>
      </w:r>
    </w:p>
    <w:p w14:paraId="1B5B84B8" w14:textId="77777777" w:rsidR="00026513" w:rsidRPr="00605DA7" w:rsidRDefault="00026513" w:rsidP="0002651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605DA7">
        <w:rPr>
          <w:rFonts w:ascii="Sakkal Majalla" w:hAnsi="Sakkal Majalla" w:cs="Sakkal Majalla"/>
          <w:b/>
          <w:bCs/>
          <w:color w:val="000000" w:themeColor="text1"/>
          <w:sz w:val="28"/>
          <w:szCs w:val="28"/>
          <w:rtl/>
        </w:rPr>
        <w:t>دراسة (سرحان وبولحديد،2024)</w:t>
      </w:r>
    </w:p>
    <w:p w14:paraId="20FF37ED" w14:textId="77777777" w:rsidR="00026513" w:rsidRPr="00605DA7" w:rsidRDefault="00026513"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هدفت الدراسة إلى التعرف على دور تقنيات الذكاء الاصطناعي بأبعاده </w:t>
      </w:r>
      <w:r w:rsidRPr="00605DA7">
        <w:rPr>
          <w:rFonts w:ascii="Sakkal Majalla" w:hAnsi="Sakkal Majalla" w:cs="Sakkal Majalla"/>
          <w:color w:val="000000" w:themeColor="text1"/>
          <w:sz w:val="28"/>
          <w:szCs w:val="28"/>
        </w:rPr>
        <w:t>(</w:t>
      </w:r>
      <w:r w:rsidRPr="00605DA7">
        <w:rPr>
          <w:rFonts w:ascii="Sakkal Majalla" w:hAnsi="Sakkal Majalla" w:cs="Sakkal Majalla"/>
          <w:color w:val="000000" w:themeColor="text1"/>
          <w:sz w:val="28"/>
          <w:szCs w:val="28"/>
          <w:rtl/>
        </w:rPr>
        <w:t>تحليل البيانات، التنبؤ بالطلب، تحسين العمليات اللوجستية، وإدارة المخزون</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على تعزيز كفاءة واستدامة إدارة سلاسل الإمداد في المؤسسات الصناعية في ظل متطلبات الصناعة 4.0. واستخدمت الدراسة المنهج الوصفي التحليلي، بالإضافة إلى المنهج التطبيقي من خلال دراسة محفظة سلسلة الإمداد الرقمية لنظام</w:t>
      </w:r>
      <w:r w:rsidRPr="00605DA7">
        <w:rPr>
          <w:rFonts w:ascii="Sakkal Majalla" w:hAnsi="Sakkal Majalla" w:cs="Sakkal Majalla"/>
          <w:color w:val="000000" w:themeColor="text1"/>
          <w:sz w:val="28"/>
          <w:szCs w:val="28"/>
        </w:rPr>
        <w:t xml:space="preserve"> (SAP) </w:t>
      </w:r>
      <w:r w:rsidRPr="00605DA7">
        <w:rPr>
          <w:rFonts w:ascii="Sakkal Majalla" w:hAnsi="Sakkal Majalla" w:cs="Sakkal Majalla"/>
          <w:color w:val="000000" w:themeColor="text1"/>
          <w:sz w:val="28"/>
          <w:szCs w:val="28"/>
          <w:rtl/>
        </w:rPr>
        <w:t xml:space="preserve">كنموذج تطبيقي لتوضيح آليات توظيف الذكاء الاصطناعي في تحسين أداء سلسلة الإمداد. وتوصلت نتائج الدراسة إلى أن استخدام تقنيات الذكاء الاصطناعي يسهم بشكل ملموس في رفع كفاءة العمليات اللوجستية، وتحسين دقة التنبؤ بالطلب، وتقليل تكاليف التخزين والمخزون، مما يؤدي إلى تعزيز الريادة المستدامة للمؤسسات الصناعية وتقليل الأثر البيئي لأنشطتها. وأوصت الدراسة بضرورة دعم التحول الرقمي في المؤسسات الصناعية، وتبني برامج تدريبية لتعزيز قدرات العاملين في التعامل مع تقنيات الذكاء </w:t>
      </w:r>
      <w:r w:rsidRPr="00605DA7">
        <w:rPr>
          <w:rFonts w:ascii="Sakkal Majalla" w:hAnsi="Sakkal Majalla" w:cs="Sakkal Majalla"/>
          <w:color w:val="000000" w:themeColor="text1"/>
          <w:sz w:val="28"/>
          <w:szCs w:val="28"/>
          <w:rtl/>
        </w:rPr>
        <w:lastRenderedPageBreak/>
        <w:t>الاصطناعي، وتطوير بنية تحتية رقمية متكاملة تتيح التكامل بين الذكاء الاصطناعي وأنظمة إدارة سلسلة الإمداد</w:t>
      </w:r>
    </w:p>
    <w:p w14:paraId="7A113199" w14:textId="77777777" w:rsidR="00026513" w:rsidRPr="00605DA7" w:rsidRDefault="00026513" w:rsidP="00D065C4">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05DA7">
        <w:rPr>
          <w:rFonts w:ascii="Sakkal Majalla" w:hAnsi="Sakkal Majalla" w:cs="Sakkal Majalla"/>
          <w:b/>
          <w:bCs/>
          <w:color w:val="000000" w:themeColor="text1"/>
          <w:sz w:val="28"/>
          <w:szCs w:val="28"/>
          <w:rtl/>
        </w:rPr>
        <w:t>دراسة</w:t>
      </w:r>
      <w:r w:rsidRPr="00605DA7">
        <w:rPr>
          <w:rFonts w:ascii="Sakkal Majalla" w:hAnsi="Sakkal Majalla" w:cs="Sakkal Majalla"/>
          <w:b/>
          <w:bCs/>
          <w:color w:val="000000" w:themeColor="text1"/>
          <w:sz w:val="28"/>
          <w:szCs w:val="28"/>
        </w:rPr>
        <w:t xml:space="preserve"> </w:t>
      </w:r>
      <w:r w:rsidRPr="00605DA7">
        <w:rPr>
          <w:rFonts w:ascii="Sakkal Majalla" w:hAnsi="Sakkal Majalla" w:cs="Sakkal Majalla"/>
          <w:b/>
          <w:bCs/>
          <w:color w:val="000000" w:themeColor="text1"/>
          <w:sz w:val="28"/>
          <w:szCs w:val="28"/>
          <w:rtl/>
        </w:rPr>
        <w:t xml:space="preserve"> (نويجى،2023)</w:t>
      </w:r>
    </w:p>
    <w:p w14:paraId="60CE8E60" w14:textId="60C568C9" w:rsidR="00026513" w:rsidRPr="00605DA7" w:rsidRDefault="00026513"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هدفت الدراسة إلى التعرف على أثر ممارسات سلسلة الإمداد الإلكترونية بأبعادها (التخطيط الإلكتروني، الشراء الإلكتروني، إدارة المخزون الإلكتروني، وتبادل المعلومات إلكترونياً) على تعزيز القدرات التسويقية في سلاسل الهايبر ماركت في القاهرة. واستخدمت الدراسة المنهج الوصفي التحليلي، حيث تم تصميم استمارة استقصاء وُزعت على الإداريين في (25) شركة من شركات سلاسل الهايبر ماركت الخاصة بقطاع الأغذية والمشروبات في القاهرة. وتكونت عينة الدراسة من (275) استمارة تم استرداد (247) استمارة صالحة للتحليل الإحصائي باستخدام برنامج </w:t>
      </w:r>
      <w:r w:rsidRPr="00605DA7">
        <w:rPr>
          <w:rFonts w:ascii="Sakkal Majalla" w:hAnsi="Sakkal Majalla" w:cs="Sakkal Majalla"/>
          <w:color w:val="000000" w:themeColor="text1"/>
          <w:sz w:val="28"/>
          <w:szCs w:val="28"/>
        </w:rPr>
        <w:t>SPSS V22</w:t>
      </w:r>
      <w:r w:rsidRPr="00605DA7">
        <w:rPr>
          <w:rFonts w:ascii="Sakkal Majalla" w:hAnsi="Sakkal Majalla" w:cs="Sakkal Majalla"/>
          <w:color w:val="000000" w:themeColor="text1"/>
          <w:sz w:val="28"/>
          <w:szCs w:val="28"/>
          <w:rtl/>
        </w:rPr>
        <w:t>. وتوصلت نتائج الدراسة إلى وجود أثر معنوي لتطبيق إدارة سلسلة الإمداد الإلكترونية في تعزيز القدرات التسويقية، بما يسهم في تحسين كفاءة العمليات التسويقية والاستجابة لاحتياجات العملاء. وأوصت الدراسة بضرورة تشجيع واستمرار إدارات شركات سلاسل الهايبر ماركت في تطبيق إدارة سلسلة الإمداد الإلكترونية، وتحفيز الشركات التي لم تطبقها بعد على تبنيها لما لها من دور فاعل في دعم القدرات التسويقية وتحقيق ميزة تنافسية.</w:t>
      </w:r>
    </w:p>
    <w:p w14:paraId="71DC19A5" w14:textId="6B36F044" w:rsidR="00C532D2" w:rsidRPr="00605DA7" w:rsidRDefault="00E3001E" w:rsidP="00D065C4">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05DA7">
        <w:rPr>
          <w:rFonts w:ascii="Sakkal Majalla" w:hAnsi="Sakkal Majalla" w:cs="Sakkal Majalla"/>
          <w:b/>
          <w:bCs/>
          <w:color w:val="000000" w:themeColor="text1"/>
          <w:sz w:val="28"/>
          <w:szCs w:val="28"/>
          <w:rtl/>
        </w:rPr>
        <w:t>دراسة</w:t>
      </w:r>
      <w:r w:rsidR="000A4D31" w:rsidRPr="00605DA7">
        <w:rPr>
          <w:rFonts w:ascii="Sakkal Majalla" w:hAnsi="Sakkal Majalla" w:cs="Sakkal Majalla"/>
          <w:b/>
          <w:bCs/>
          <w:color w:val="000000" w:themeColor="text1"/>
          <w:sz w:val="28"/>
          <w:szCs w:val="28"/>
          <w:rtl/>
        </w:rPr>
        <w:t xml:space="preserve"> </w:t>
      </w:r>
      <w:r w:rsidR="00D57264" w:rsidRPr="00605DA7">
        <w:rPr>
          <w:rFonts w:ascii="Sakkal Majalla" w:hAnsi="Sakkal Majalla" w:cs="Sakkal Majalla"/>
          <w:b/>
          <w:bCs/>
          <w:color w:val="000000" w:themeColor="text1"/>
          <w:sz w:val="28"/>
          <w:szCs w:val="28"/>
        </w:rPr>
        <w:t>(Rasel et al., 2022)</w:t>
      </w:r>
    </w:p>
    <w:p w14:paraId="5005CFBB" w14:textId="27ED3A42" w:rsidR="00936AB7" w:rsidRPr="00605DA7" w:rsidRDefault="00D5726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هدفت الدراسة إلى التعرف على استراتيجيات تحسين سلسلة الإمداد الصحي بأبعادها المتمثلة في التحليلات المتقدمة، التقنيات الرقمية، والاستدامة على تعزيز الكفاءة والمرونة والاستدامة في سلاسل الإمداد الصحية. واستخدمت الدراسة المنهج المختلط الذي يجمع بين التقييمات النوعية ودراسات الحالة من جهة، والنماذج الكمية في التحسين والمحاكاة من جهة أخرى، وتكونت عينة الدراسة من مراجعة (30) دراسة محكمة منشورة حتى عام 2022. وتوصلت نتائج الدراسة إلى أن تطبيق تقنيات مثل البلوك تشين لتعزيز التتبع، والتحليلات التنبؤية لتحسين التنبؤ بالطلب، وإنترنت الأشياء والذكاء الاصطناعي لدعم اتخاذ القرار، إضافة إلى تبني اللوجستيات الخضراء، يسهم في تقليل الاختناقات والتأخير، وتحسين إدارة </w:t>
      </w:r>
      <w:r w:rsidRPr="00605DA7">
        <w:rPr>
          <w:rFonts w:ascii="Sakkal Majalla" w:hAnsi="Sakkal Majalla" w:cs="Sakkal Majalla"/>
          <w:color w:val="000000" w:themeColor="text1"/>
          <w:sz w:val="28"/>
          <w:szCs w:val="28"/>
          <w:rtl/>
        </w:rPr>
        <w:lastRenderedPageBreak/>
        <w:t>المخزون، وتعزيز المرونة التشغيلية وتقليل الأثر البيئي. وأوصت الدراسة بضرورة تعزيز الحوكمة التعاونية بين الأطراف المعنية، وتطوير بنى رقمية قوية، واعتماد تقييم مستمر للمخاطر، مع التوسع في دراسة نماذج الاقتصاد الدائري وتكامل سلاسل الإمداد العالمية والمحلية وتطوير منصات مدعومة بالذكاء الاصطناعي</w:t>
      </w:r>
      <w:r w:rsidR="00936AB7" w:rsidRPr="00605DA7">
        <w:rPr>
          <w:rFonts w:ascii="Sakkal Majalla" w:hAnsi="Sakkal Majalla" w:cs="Sakkal Majalla"/>
          <w:color w:val="000000" w:themeColor="text1"/>
          <w:sz w:val="28"/>
          <w:szCs w:val="28"/>
        </w:rPr>
        <w:t>.</w:t>
      </w:r>
    </w:p>
    <w:p w14:paraId="08D6E05B" w14:textId="75389A95" w:rsidR="00C532D2" w:rsidRPr="00605DA7" w:rsidRDefault="00AC2C5E" w:rsidP="00D065C4">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05DA7">
        <w:rPr>
          <w:rFonts w:ascii="Sakkal Majalla" w:hAnsi="Sakkal Majalla" w:cs="Sakkal Majalla"/>
          <w:b/>
          <w:bCs/>
          <w:color w:val="000000" w:themeColor="text1"/>
          <w:sz w:val="28"/>
          <w:szCs w:val="28"/>
          <w:rtl/>
        </w:rPr>
        <w:t>دراسة</w:t>
      </w:r>
      <w:r w:rsidR="001E46CD" w:rsidRPr="00605DA7">
        <w:rPr>
          <w:rFonts w:ascii="Sakkal Majalla" w:hAnsi="Sakkal Majalla" w:cs="Sakkal Majalla"/>
          <w:b/>
          <w:bCs/>
          <w:color w:val="000000" w:themeColor="text1"/>
          <w:sz w:val="28"/>
          <w:szCs w:val="28"/>
          <w:rtl/>
        </w:rPr>
        <w:t>(ال</w:t>
      </w:r>
      <w:r w:rsidR="00ED5FAB" w:rsidRPr="00605DA7">
        <w:rPr>
          <w:rFonts w:ascii="Sakkal Majalla" w:hAnsi="Sakkal Majalla" w:cs="Sakkal Majalla"/>
          <w:b/>
          <w:bCs/>
          <w:color w:val="000000" w:themeColor="text1"/>
          <w:sz w:val="28"/>
          <w:szCs w:val="28"/>
          <w:rtl/>
        </w:rPr>
        <w:t>شاذلى</w:t>
      </w:r>
      <w:r w:rsidR="001E46CD" w:rsidRPr="00605DA7">
        <w:rPr>
          <w:rFonts w:ascii="Sakkal Majalla" w:hAnsi="Sakkal Majalla" w:cs="Sakkal Majalla"/>
          <w:b/>
          <w:bCs/>
          <w:color w:val="000000" w:themeColor="text1"/>
          <w:sz w:val="28"/>
          <w:szCs w:val="28"/>
          <w:rtl/>
        </w:rPr>
        <w:t>،202</w:t>
      </w:r>
      <w:r w:rsidR="00ED5FAB" w:rsidRPr="00605DA7">
        <w:rPr>
          <w:rFonts w:ascii="Sakkal Majalla" w:hAnsi="Sakkal Majalla" w:cs="Sakkal Majalla"/>
          <w:b/>
          <w:bCs/>
          <w:color w:val="000000" w:themeColor="text1"/>
          <w:sz w:val="28"/>
          <w:szCs w:val="28"/>
          <w:rtl/>
        </w:rPr>
        <w:t>1</w:t>
      </w:r>
      <w:r w:rsidR="001E46CD" w:rsidRPr="00605DA7">
        <w:rPr>
          <w:rFonts w:ascii="Sakkal Majalla" w:hAnsi="Sakkal Majalla" w:cs="Sakkal Majalla"/>
          <w:b/>
          <w:bCs/>
          <w:color w:val="000000" w:themeColor="text1"/>
          <w:sz w:val="28"/>
          <w:szCs w:val="28"/>
          <w:rtl/>
        </w:rPr>
        <w:t>)</w:t>
      </w:r>
    </w:p>
    <w:p w14:paraId="3E2E546F" w14:textId="77777777" w:rsidR="00D57264" w:rsidRPr="00605DA7" w:rsidRDefault="00D5726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هدفت الدراسة إلى التعرف على أثر تطبيق محاور إدارة سلسلة الإمداد بأبعادها المتمثلة في (إدارة العلاقات مع الأعضاء، إدارة العلاقات مع العملاء، ممارسات الإمداد الداخلي، نظم المعلومات ومشاركتها) على تحقيق الميزة التنافسية (التكلفة، الجودة، المرونة، التسليم) في الشركات التعاونية الزراعية. واستخدمت الدراسة المنهج الوصفي التحليلي، وتكونت عينة الدراسة من العاملين في الشركات التعاونية الزراعية باستخدام استبيان تم التحقق من صدقه وثباته إحصائياً. وتوصلت نتائج الدراسة إلى أن محاور إدارة سلسلة الإمداد تتمتع بدرجة عالية من الثبات والاتساق الداخلي، وأن تطبيق ممارسات إدارة سلسلة الإمداد يسهم بشكل إيجابي في تعزيز الميزة التنافسية للشركات التعاونية الزراعية، وخاصة فيما يتعلق باحترام الالتزامات المتبادلة، وتحديد توقعات العملاء المستقبلية، وتخطيط الإنتاج والتوزيع، وتقديم منتجات عالية الجودة بأسعار تنافسية. وأوصت الدراسة بضرورة تعزيز نظم المعلومات وتطوير آليات الاتصال والتنسيق بين التعاونيات وأعضائها وعملائها، وتبني خطط تحسين مستمرة لرفع المرونة والكفاءة وتعزيز الميزة التنافسية</w:t>
      </w:r>
    </w:p>
    <w:p w14:paraId="0AA88DF2" w14:textId="5A570764" w:rsidR="00D57264" w:rsidRPr="00605DA7" w:rsidRDefault="00ED5FAB" w:rsidP="00D065C4">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دراسة (الشافعى واخرون،2021)</w:t>
      </w:r>
    </w:p>
    <w:p w14:paraId="090F82C2" w14:textId="57C37CBD" w:rsidR="00C41FD3" w:rsidRPr="00605DA7" w:rsidRDefault="00D57264" w:rsidP="000265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 xml:space="preserve">هدفت الدراسة إلى التعرف على أثر تكامل سلسلة الإمداد والتوريد بأبعاده (تكامل الأنشطة والخدمات، استجابة سلسلة الإمداد، وتنسيق العمليات اللوجستية) على تحقيق الميزة التنافسية في المؤسسات الرياضية. واستخدمت الدراسة المنهج الوصفي المسحي، وتكونت عينة الدراسة من أعضاء مجالس إدارة الأندية الرياضية والجهازين الفني والإداري في الأندية المصرية بمحافظة الإسكندرية وعددهم (155) فردًا، وفي الأندية الفلسطينية وعددهم (198) فردًا، ليصبح إجمالي عينة البحث (353) فردًا. وتم </w:t>
      </w:r>
      <w:r w:rsidRPr="00605DA7">
        <w:rPr>
          <w:rFonts w:ascii="Sakkal Majalla" w:hAnsi="Sakkal Majalla" w:cs="Sakkal Majalla"/>
          <w:color w:val="000000" w:themeColor="text1"/>
          <w:sz w:val="28"/>
          <w:szCs w:val="28"/>
          <w:rtl/>
        </w:rPr>
        <w:lastRenderedPageBreak/>
        <w:t>استخدام استمارة الاستبيان كأداة رئيسية لجمع البيانات، مع تطبيق المعالجات الإحصائية المناسبة لتحليلها. وتوصلت نتائج الدراسة إلى بناء نموذج مقترح لتكامل سلسلة الإمداد والتوريد يسهم في تحسين تقديم الخدمات والأنشطة داخل المؤسسات الرياضية ويعزز من ميزتها التنافسية. وأوصت الدراسة بضرورة تبني المؤسسات الرياضية النموذج المقترح وتطبيقه عمليًا بما يضمن تحسين الكفاءة التشغيلية ورفع جودة الأنشطة والخدمات المقدمة وتحقيق التفوق التنافسي.</w:t>
      </w:r>
    </w:p>
    <w:p w14:paraId="53ED3F8F" w14:textId="77777777" w:rsidR="00ED5FAB" w:rsidRPr="00605DA7" w:rsidRDefault="00ED5FAB" w:rsidP="00D065C4">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05DA7">
        <w:rPr>
          <w:rFonts w:ascii="Sakkal Majalla" w:hAnsi="Sakkal Majalla" w:cs="Sakkal Majalla"/>
          <w:b/>
          <w:bCs/>
          <w:color w:val="000000" w:themeColor="text1"/>
          <w:sz w:val="28"/>
          <w:szCs w:val="28"/>
          <w:rtl/>
        </w:rPr>
        <w:t>دراسة</w:t>
      </w:r>
      <w:r w:rsidRPr="00605DA7">
        <w:rPr>
          <w:rFonts w:ascii="Sakkal Majalla" w:hAnsi="Sakkal Majalla" w:cs="Sakkal Majalla"/>
          <w:b/>
          <w:bCs/>
          <w:color w:val="000000" w:themeColor="text1"/>
          <w:sz w:val="28"/>
          <w:szCs w:val="28"/>
        </w:rPr>
        <w:t xml:space="preserve"> (Machado et al., 2014)</w:t>
      </w:r>
    </w:p>
    <w:p w14:paraId="4FAC3BF2" w14:textId="77777777" w:rsidR="00ED5FAB" w:rsidRPr="00605DA7" w:rsidRDefault="00ED5FAB" w:rsidP="000265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هدفت الدراسة إلى التعرف على نموذج إدارة سلسلة الإمداد وفق مبادئ اللين (</w:t>
      </w:r>
      <w:r w:rsidRPr="00605DA7">
        <w:rPr>
          <w:rFonts w:ascii="Sakkal Majalla" w:hAnsi="Sakkal Majalla" w:cs="Sakkal Majalla"/>
          <w:color w:val="000000" w:themeColor="text1"/>
          <w:sz w:val="28"/>
          <w:szCs w:val="28"/>
        </w:rPr>
        <w:t>Lean</w:t>
      </w:r>
      <w:r w:rsidRPr="00605DA7">
        <w:rPr>
          <w:rFonts w:ascii="Sakkal Majalla" w:hAnsi="Sakkal Majalla" w:cs="Sakkal Majalla"/>
          <w:color w:val="000000" w:themeColor="text1"/>
          <w:sz w:val="28"/>
          <w:szCs w:val="28"/>
          <w:rtl/>
        </w:rPr>
        <w:t>) بأبعاده المتمثلة في التحسين المستمر، تقليل الهدر، ودعم اتخاذ القرار، على جودة الخدمات وتقليل التكاليف في المؤسسات الصحية. واستخدمت الدراسة المنهج الوصفي التحليلي، وتكونت عينة الدراسة من نماذج وإجراءات إدارة سلسلة الإمداد في المستشفيات كما وردت في الأدبيات والدراسات السابقة. وتوصلت نتائج الدراسة إلى أن تطبيق مبادئ اللين في سلسلة الإمداد يسهم في رفع كفاءة العمليات وتخفيض الهدر الذي قد يمثل ما يقارب 40% من ميزانية المستشفى، مما يؤدي إلى تحسين جودة الخدمة وتقليل التكلفة. وأوصت الدراسة بضرورة تبني فلسفة التحسين المستمر وتعزيز ثقافة اللين داخل المؤسسات الصحية لتحسين النتائج التشغيلية والمالية.</w:t>
      </w:r>
    </w:p>
    <w:p w14:paraId="371F3DCA" w14:textId="79031801" w:rsidR="00026513" w:rsidRPr="00605DA7" w:rsidRDefault="00026513" w:rsidP="000265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9790501"/>
      <w:bookmarkStart w:id="17" w:name="_Toc223645957"/>
      <w:bookmarkEnd w:id="14"/>
      <w:r w:rsidRPr="00605DA7">
        <w:rPr>
          <w:rFonts w:ascii="Sakkal Majalla" w:hAnsi="Sakkal Majalla" w:cs="Sakkal Majalla"/>
          <w:b/>
          <w:bCs/>
          <w:color w:val="000000" w:themeColor="text1"/>
          <w:sz w:val="36"/>
          <w:szCs w:val="36"/>
          <w:rtl/>
        </w:rPr>
        <w:t>8.1 الفجوة البحثية:</w:t>
      </w:r>
      <w:bookmarkEnd w:id="17"/>
    </w:p>
    <w:p w14:paraId="78ED95F3" w14:textId="77777777" w:rsidR="00ED5FAB" w:rsidRPr="00605DA7" w:rsidRDefault="00ED5FAB"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اتفقت الدراسات السابقة مثل</w:t>
      </w:r>
      <w:r w:rsidRPr="00605DA7">
        <w:rPr>
          <w:rFonts w:ascii="Sakkal Majalla" w:hAnsi="Sakkal Majalla" w:cs="Sakkal Majalla"/>
          <w:color w:val="000000" w:themeColor="text1"/>
          <w:sz w:val="28"/>
          <w:szCs w:val="28"/>
        </w:rPr>
        <w:t xml:space="preserve"> (Akubia et al., 2024) </w:t>
      </w:r>
      <w:r w:rsidRPr="00605DA7">
        <w:rPr>
          <w:rFonts w:ascii="Sakkal Majalla" w:hAnsi="Sakkal Majalla" w:cs="Sakkal Majalla"/>
          <w:color w:val="000000" w:themeColor="text1"/>
          <w:sz w:val="28"/>
          <w:szCs w:val="28"/>
          <w:rtl/>
        </w:rPr>
        <w:t>و</w:t>
      </w:r>
      <w:r w:rsidRPr="00605DA7">
        <w:rPr>
          <w:rFonts w:ascii="Sakkal Majalla" w:hAnsi="Sakkal Majalla" w:cs="Sakkal Majalla"/>
          <w:color w:val="000000" w:themeColor="text1"/>
          <w:sz w:val="28"/>
          <w:szCs w:val="28"/>
        </w:rPr>
        <w:t xml:space="preserve">(Rasel et al., 2022) </w:t>
      </w:r>
      <w:r w:rsidRPr="00605DA7">
        <w:rPr>
          <w:rFonts w:ascii="Sakkal Majalla" w:hAnsi="Sakkal Majalla" w:cs="Sakkal Majalla"/>
          <w:color w:val="000000" w:themeColor="text1"/>
          <w:sz w:val="28"/>
          <w:szCs w:val="28"/>
          <w:rtl/>
        </w:rPr>
        <w:t>و</w:t>
      </w:r>
      <w:r w:rsidRPr="00605DA7">
        <w:rPr>
          <w:rFonts w:ascii="Sakkal Majalla" w:hAnsi="Sakkal Majalla" w:cs="Sakkal Majalla"/>
          <w:color w:val="000000" w:themeColor="text1"/>
          <w:sz w:val="28"/>
          <w:szCs w:val="28"/>
        </w:rPr>
        <w:t xml:space="preserve">(Okonkwo et al., 2025) </w:t>
      </w:r>
      <w:r w:rsidRPr="00605DA7">
        <w:rPr>
          <w:rFonts w:ascii="Sakkal Majalla" w:hAnsi="Sakkal Majalla" w:cs="Sakkal Majalla"/>
          <w:color w:val="000000" w:themeColor="text1"/>
          <w:sz w:val="28"/>
          <w:szCs w:val="28"/>
          <w:rtl/>
        </w:rPr>
        <w:t>على أهمية إدارة سلسلة الإمداد الصحية في تعزيز القدرة على الاستجابة للأزمات، وتحسين كفاءة تقديم الخدمات الصحية، إلا أن هذه الدراسات ركزت في معظمها على سلاسل الإمداد الصحية أثناء الطوارئ والأزمات الكبرى، بينما تهدف الدراسة الحالية إلى بحث أثر إدارة سلسلة الإمداد الطبية في الظروف التشغيلية الروتينية داخل المستشفيات الحكومية، وليس فقط في حالات الأزمات، مما يوسع نطاق الفهم ليشمل الاستدامة التشغيلية اليومية</w:t>
      </w:r>
      <w:r w:rsidRPr="00605DA7">
        <w:rPr>
          <w:rFonts w:ascii="Sakkal Majalla" w:hAnsi="Sakkal Majalla" w:cs="Sakkal Majalla"/>
          <w:color w:val="000000" w:themeColor="text1"/>
          <w:sz w:val="28"/>
          <w:szCs w:val="28"/>
        </w:rPr>
        <w:t>.</w:t>
      </w:r>
    </w:p>
    <w:p w14:paraId="4D9E8051" w14:textId="0CC73161" w:rsidR="00ED5FAB" w:rsidRPr="00605DA7" w:rsidRDefault="00ED5FAB"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بينت دراسات مثل</w:t>
      </w:r>
      <w:r w:rsidRPr="00605DA7">
        <w:rPr>
          <w:rFonts w:ascii="Sakkal Majalla" w:hAnsi="Sakkal Majalla" w:cs="Sakkal Majalla"/>
          <w:color w:val="000000" w:themeColor="text1"/>
          <w:sz w:val="28"/>
          <w:szCs w:val="28"/>
        </w:rPr>
        <w:t xml:space="preserve"> (Polat et al., 2024) </w:t>
      </w:r>
      <w:r w:rsidRPr="00605DA7">
        <w:rPr>
          <w:rFonts w:ascii="Sakkal Majalla" w:hAnsi="Sakkal Majalla" w:cs="Sakkal Majalla"/>
          <w:color w:val="000000" w:themeColor="text1"/>
          <w:sz w:val="28"/>
          <w:szCs w:val="28"/>
          <w:rtl/>
        </w:rPr>
        <w:t>و</w:t>
      </w:r>
      <w:r w:rsidRPr="00605DA7">
        <w:rPr>
          <w:rFonts w:ascii="Sakkal Majalla" w:hAnsi="Sakkal Majalla" w:cs="Sakkal Majalla"/>
          <w:color w:val="000000" w:themeColor="text1"/>
          <w:sz w:val="28"/>
          <w:szCs w:val="28"/>
        </w:rPr>
        <w:t xml:space="preserve">(Machado et al., 2014) </w:t>
      </w:r>
      <w:r w:rsidRPr="00605DA7">
        <w:rPr>
          <w:rFonts w:ascii="Sakkal Majalla" w:hAnsi="Sakkal Majalla" w:cs="Sakkal Majalla"/>
          <w:color w:val="000000" w:themeColor="text1"/>
          <w:sz w:val="28"/>
          <w:szCs w:val="28"/>
          <w:rtl/>
        </w:rPr>
        <w:t>أثر تطبيق مبادئ اللين وتقليل الهدر في دعم كفاءة سلسلة الإمداد الصحي، لكنها ركزت على تحسين العمليات الداخلية وتقليل الوقت والفاقد دون دراسة العلاقة المباشرة بين إدارة الإمداد وتقليل الهدر التشغيلي المالي والإداري</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في المقابل، تسعى الدراسة الحالية إلى الربط التجريبي المباشر بين إدارة سلسلة الإمداد الطبية وتقليل الهدر وتحسين الكفاءة التشغيلية في المستشفيات الحكومية</w:t>
      </w:r>
      <w:r w:rsidRPr="00605DA7">
        <w:rPr>
          <w:rFonts w:ascii="Sakkal Majalla" w:hAnsi="Sakkal Majalla" w:cs="Sakkal Majalla"/>
          <w:color w:val="000000" w:themeColor="text1"/>
          <w:sz w:val="28"/>
          <w:szCs w:val="28"/>
        </w:rPr>
        <w:t>.</w:t>
      </w:r>
    </w:p>
    <w:p w14:paraId="54AD72C6" w14:textId="29057AEF" w:rsidR="00ED5FAB" w:rsidRPr="00605DA7" w:rsidRDefault="00ED5FAB"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تناولت دراسات مثل</w:t>
      </w:r>
      <w:r w:rsidRPr="00605DA7">
        <w:rPr>
          <w:rFonts w:ascii="Sakkal Majalla" w:hAnsi="Sakkal Majalla" w:cs="Sakkal Majalla"/>
          <w:color w:val="000000" w:themeColor="text1"/>
          <w:sz w:val="28"/>
          <w:szCs w:val="28"/>
        </w:rPr>
        <w:t xml:space="preserve"> (Paul et al., 2024) </w:t>
      </w:r>
      <w:r w:rsidRPr="00605DA7">
        <w:rPr>
          <w:rFonts w:ascii="Sakkal Majalla" w:hAnsi="Sakkal Majalla" w:cs="Sakkal Majalla"/>
          <w:color w:val="000000" w:themeColor="text1"/>
          <w:sz w:val="28"/>
          <w:szCs w:val="28"/>
          <w:rtl/>
        </w:rPr>
        <w:t>و(نويجي، 2023) دور التحول الرقمي وسلاسل الإمداد الإلكترونية في رفع الكفاءة والقدرات التسويقية، إلا أن تركيزها كان على المؤسسات التجارية مثل الهايبر ماركت، وليس المؤسسات الصحية. أما الدراسة الحالية فتركز على القطاع الصحي الحكومي الذي يتميز باختلاف بيئته الإدارية، التمويلية، والرقابية، مما يجعل تطبيق إدارة سلسلة الإمداد فيه أكثر تعقيدًا ويتطلب فحصًا ميدانيًا واقعيًا</w:t>
      </w:r>
      <w:r w:rsidRPr="00605DA7">
        <w:rPr>
          <w:rFonts w:ascii="Sakkal Majalla" w:hAnsi="Sakkal Majalla" w:cs="Sakkal Majalla"/>
          <w:color w:val="000000" w:themeColor="text1"/>
          <w:sz w:val="28"/>
          <w:szCs w:val="28"/>
        </w:rPr>
        <w:t>.</w:t>
      </w:r>
    </w:p>
    <w:p w14:paraId="1D18FD7C" w14:textId="5249EC8E" w:rsidR="00ED5FAB" w:rsidRPr="00605DA7" w:rsidRDefault="00ED5FAB"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تناولت بعض الدراسات مثل (الشاذلي، 2021) و(الشافعي وآخرون، 2021) أثر سلسلة الإمداد على الميزة التنافسية وجودة الخدمات، لكنها لم تركز على مؤشر الكفاءة التشغيلية كمتغير تابع مستقل، ولم تربط نتائج إدارة الإمداد بقضية الهدر في الموارد الطبية بصورة مباشرة. أما الدراسة الحالية، فتسعى إلى قياس الهدر والكفاءة التشغيلية كمخرجات واضحة قابلة للقياس، مما يعد إضافة عملية مهمة للبحوث التطبيقية في المجال الصحي</w:t>
      </w:r>
      <w:r w:rsidRPr="00605DA7">
        <w:rPr>
          <w:rFonts w:ascii="Sakkal Majalla" w:hAnsi="Sakkal Majalla" w:cs="Sakkal Majalla"/>
          <w:color w:val="000000" w:themeColor="text1"/>
          <w:sz w:val="28"/>
          <w:szCs w:val="28"/>
        </w:rPr>
        <w:t>.</w:t>
      </w:r>
    </w:p>
    <w:p w14:paraId="62C13292" w14:textId="57A269C8" w:rsidR="00ED5FAB" w:rsidRPr="00605DA7" w:rsidRDefault="00ED5FAB"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وأخيرًا، ركزت أغلب الدراسات السابقة على قطاعات صحية خاصة أو صناعية أو تجارية، بينما تفتقر المستشفيات الحكومية إلى دراسات ميدانية معمقة في مجال إدارة سلسلة الإمداد الطبية وعلاقتها بتحسين الكفاءة وتقليل الهدر</w:t>
      </w:r>
      <w:r w:rsidR="00813E34" w:rsidRPr="00605DA7">
        <w:rPr>
          <w:rFonts w:ascii="Sakkal Majalla" w:hAnsi="Sakkal Majalla" w:cs="Sakkal Majalla"/>
          <w:color w:val="000000" w:themeColor="text1"/>
          <w:sz w:val="28"/>
          <w:szCs w:val="28"/>
          <w:rtl/>
        </w:rPr>
        <w:t xml:space="preserve">، </w:t>
      </w:r>
      <w:r w:rsidRPr="00605DA7">
        <w:rPr>
          <w:rFonts w:ascii="Sakkal Majalla" w:hAnsi="Sakkal Majalla" w:cs="Sakkal Majalla"/>
          <w:color w:val="000000" w:themeColor="text1"/>
          <w:sz w:val="28"/>
          <w:szCs w:val="28"/>
          <w:rtl/>
        </w:rPr>
        <w:t>من هنا تأتي أهمية الدراسة الحالية لتسد هذه الفجوة، من خلال تقديم تحليل واقعي ميداني يعتمد على بيانات من المستشفيات الحكومية نفسها، مما يمنح نتائجها قيمة تطبيقية مباشرة يمكن الاستفادة منها في السياسات الصحية</w:t>
      </w:r>
      <w:r w:rsidRPr="00605DA7">
        <w:rPr>
          <w:rFonts w:ascii="Sakkal Majalla" w:hAnsi="Sakkal Majalla" w:cs="Sakkal Majalla"/>
          <w:color w:val="000000" w:themeColor="text1"/>
          <w:sz w:val="28"/>
          <w:szCs w:val="28"/>
        </w:rPr>
        <w:t>.</w:t>
      </w:r>
    </w:p>
    <w:p w14:paraId="46F249AA" w14:textId="7C477296" w:rsidR="00026513" w:rsidRPr="00605DA7" w:rsidRDefault="00026513" w:rsidP="00026513">
      <w:pPr>
        <w:spacing w:line="360" w:lineRule="auto"/>
        <w:outlineLvl w:val="1"/>
        <w:rPr>
          <w:rFonts w:ascii="Sakkal Majalla" w:eastAsia="Times New Roman" w:hAnsi="Sakkal Majalla" w:cs="Sakkal Majalla"/>
          <w:b/>
          <w:bCs/>
          <w:color w:val="000000" w:themeColor="text1"/>
          <w:kern w:val="0"/>
          <w:sz w:val="36"/>
          <w:szCs w:val="36"/>
          <w:rtl/>
          <w14:ligatures w14:val="none"/>
        </w:rPr>
      </w:pPr>
      <w:bookmarkStart w:id="18" w:name="_Toc169790502"/>
      <w:bookmarkEnd w:id="16"/>
      <w:r w:rsidRPr="00605DA7">
        <w:rPr>
          <w:rFonts w:ascii="Sakkal Majalla" w:eastAsia="Times New Roman" w:hAnsi="Sakkal Majalla" w:cs="Sakkal Majalla"/>
          <w:b/>
          <w:bCs/>
          <w:color w:val="000000" w:themeColor="text1"/>
          <w:kern w:val="0"/>
          <w:sz w:val="36"/>
          <w:szCs w:val="36"/>
          <w:rtl/>
          <w14:ligatures w14:val="none"/>
        </w:rPr>
        <w:br w:type="page"/>
      </w:r>
      <w:bookmarkStart w:id="19" w:name="_Toc223645958"/>
      <w:r w:rsidRPr="00605DA7">
        <w:rPr>
          <w:rFonts w:ascii="Sakkal Majalla" w:eastAsia="Times New Roman" w:hAnsi="Sakkal Majalla" w:cs="Sakkal Majalla" w:hint="cs"/>
          <w:b/>
          <w:bCs/>
          <w:color w:val="000000" w:themeColor="text1"/>
          <w:kern w:val="0"/>
          <w:sz w:val="36"/>
          <w:szCs w:val="36"/>
          <w:rtl/>
          <w14:ligatures w14:val="none"/>
        </w:rPr>
        <w:lastRenderedPageBreak/>
        <w:t xml:space="preserve">9.1 </w:t>
      </w:r>
      <w:r w:rsidRPr="00605DA7">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19"/>
    </w:p>
    <w:p w14:paraId="5EAECF54" w14:textId="5800DA2B" w:rsidR="00026513" w:rsidRPr="00605DA7" w:rsidRDefault="00026513" w:rsidP="0002651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605DA7">
        <w:rPr>
          <w:rFonts w:ascii="Sakkal Majalla" w:eastAsia="Times New Roman" w:hAnsi="Sakkal Majalla" w:cs="Sakkal Majalla"/>
          <w:b/>
          <w:bCs/>
          <w:color w:val="000000" w:themeColor="text1"/>
          <w:kern w:val="0"/>
          <w:sz w:val="32"/>
          <w:szCs w:val="32"/>
          <w:rtl/>
          <w14:ligatures w14:val="none"/>
        </w:rPr>
        <w:t xml:space="preserve"> أولاً: إدارة سلسلة الإمداد الطبية</w:t>
      </w:r>
    </w:p>
    <w:p w14:paraId="187C06C2" w14:textId="6FA9B5C8"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تُعرَّف إدارة سلسلة الإمداد الطبية بأنها مجموعة الأنشطة والتدفقات المترابطة التي تتعلق بتخطيط وشراء وتخزين ونقل وتوزيع المستلزمات والأجهزة والأدوية الطبية لضمان توفرها في الوقت المناسب وبالجودة المطلوبة لتحقيق استمرارية تقديم الخدمات الصحية</w:t>
      </w:r>
      <w:r w:rsidR="00813E34" w:rsidRPr="00605DA7">
        <w:rPr>
          <w:rFonts w:ascii="Sakkal Majalla" w:eastAsia="Times New Roman" w:hAnsi="Sakkal Majalla" w:cs="Sakkal Majalla"/>
          <w:color w:val="000000" w:themeColor="text1"/>
          <w:kern w:val="0"/>
          <w:sz w:val="28"/>
          <w:szCs w:val="28"/>
          <w:rtl/>
          <w14:ligatures w14:val="none"/>
        </w:rPr>
        <w:t xml:space="preserve">، </w:t>
      </w:r>
      <w:r w:rsidRPr="00605DA7">
        <w:rPr>
          <w:rFonts w:ascii="Sakkal Majalla" w:eastAsia="Times New Roman" w:hAnsi="Sakkal Majalla" w:cs="Sakkal Majalla"/>
          <w:color w:val="000000" w:themeColor="text1"/>
          <w:kern w:val="0"/>
          <w:sz w:val="28"/>
          <w:szCs w:val="28"/>
          <w:rtl/>
          <w14:ligatures w14:val="none"/>
        </w:rPr>
        <w:t xml:space="preserve"> وتعد كفاءة سلسلة الإمداد في المستشفيات ركيزة أساسية لرفع مستوى الأداء التشغيلي، نظرًا لارتباطها المباشر باستمرارية العمل السريري وتقليل الأخطاء ونسب الفاقد</w:t>
      </w:r>
      <w:r w:rsidRPr="00605DA7">
        <w:rPr>
          <w:rFonts w:ascii="Sakkal Majalla" w:eastAsia="Times New Roman" w:hAnsi="Sakkal Majalla" w:cs="Sakkal Majalla"/>
          <w:color w:val="000000" w:themeColor="text1"/>
          <w:kern w:val="0"/>
          <w:sz w:val="28"/>
          <w:szCs w:val="28"/>
          <w14:ligatures w14:val="none"/>
        </w:rPr>
        <w:t xml:space="preserve"> (Akubia et al., 2024).</w:t>
      </w:r>
    </w:p>
    <w:p w14:paraId="691C0436" w14:textId="77777777"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وتتسم السلسلة الطبية بالتعقيد مقارنة بالسلاسل التجارية، وذلك بسبب حساسية المواد الطبية، وضغط الوقت، واشتراطات الجودة والاعتماد الصحي، مما يجعل أي خلل في أحد مكوناتها يؤدي إلى تأخير في تقديم الخدمة أو زيادة في تكاليف التشغيل أو هدر في الموارد</w:t>
      </w:r>
      <w:r w:rsidRPr="00605DA7">
        <w:rPr>
          <w:rFonts w:ascii="Sakkal Majalla" w:eastAsia="Times New Roman" w:hAnsi="Sakkal Majalla" w:cs="Sakkal Majalla"/>
          <w:color w:val="000000" w:themeColor="text1"/>
          <w:kern w:val="0"/>
          <w:sz w:val="28"/>
          <w:szCs w:val="28"/>
          <w14:ligatures w14:val="none"/>
        </w:rPr>
        <w:t xml:space="preserve">. </w:t>
      </w:r>
      <w:r w:rsidRPr="00605DA7">
        <w:rPr>
          <w:rFonts w:ascii="Sakkal Majalla" w:eastAsia="Times New Roman" w:hAnsi="Sakkal Majalla" w:cs="Sakkal Majalla"/>
          <w:color w:val="000000" w:themeColor="text1"/>
          <w:kern w:val="0"/>
          <w:sz w:val="28"/>
          <w:szCs w:val="28"/>
          <w:rtl/>
          <w14:ligatures w14:val="none"/>
        </w:rPr>
        <w:t>وقد أوضحت دراسة</w:t>
      </w:r>
      <w:r w:rsidRPr="00605DA7">
        <w:rPr>
          <w:rFonts w:ascii="Sakkal Majalla" w:eastAsia="Times New Roman" w:hAnsi="Sakkal Majalla" w:cs="Sakkal Majalla"/>
          <w:color w:val="000000" w:themeColor="text1"/>
          <w:kern w:val="0"/>
          <w:sz w:val="28"/>
          <w:szCs w:val="28"/>
          <w14:ligatures w14:val="none"/>
        </w:rPr>
        <w:t xml:space="preserve"> (Paul et al., 2024) </w:t>
      </w:r>
      <w:r w:rsidRPr="00605DA7">
        <w:rPr>
          <w:rFonts w:ascii="Sakkal Majalla" w:eastAsia="Times New Roman" w:hAnsi="Sakkal Majalla" w:cs="Sakkal Majalla"/>
          <w:color w:val="000000" w:themeColor="text1"/>
          <w:kern w:val="0"/>
          <w:sz w:val="28"/>
          <w:szCs w:val="28"/>
          <w:rtl/>
          <w14:ligatures w14:val="none"/>
        </w:rPr>
        <w:t>أن ضعف أنظمة التوريد الصحي يؤدي إلى ارتفاع معدلات نقص المخزون، وتأخير الإجراءات الطبية، وارتفاع تكاليف التشغيل في المؤسسات الصحية</w:t>
      </w:r>
      <w:r w:rsidRPr="00605DA7">
        <w:rPr>
          <w:rFonts w:ascii="Sakkal Majalla" w:eastAsia="Times New Roman" w:hAnsi="Sakkal Majalla" w:cs="Sakkal Majalla"/>
          <w:color w:val="000000" w:themeColor="text1"/>
          <w:kern w:val="0"/>
          <w:sz w:val="28"/>
          <w:szCs w:val="28"/>
          <w14:ligatures w14:val="none"/>
        </w:rPr>
        <w:t>.</w:t>
      </w:r>
    </w:p>
    <w:p w14:paraId="0D301A47" w14:textId="44C072F8" w:rsidR="00026513" w:rsidRPr="00605DA7" w:rsidRDefault="00026513" w:rsidP="0002651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605DA7">
        <w:rPr>
          <w:rFonts w:ascii="Sakkal Majalla" w:eastAsia="Times New Roman" w:hAnsi="Sakkal Majalla" w:cs="Sakkal Majalla"/>
          <w:b/>
          <w:bCs/>
          <w:color w:val="000000" w:themeColor="text1"/>
          <w:kern w:val="0"/>
          <w:sz w:val="32"/>
          <w:szCs w:val="32"/>
          <w:rtl/>
          <w14:ligatures w14:val="none"/>
        </w:rPr>
        <w:t>ثانياً: أبعاد إدارة سلسلة الإمداد الطبية</w:t>
      </w:r>
    </w:p>
    <w:p w14:paraId="081B9B85" w14:textId="77777777"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605DA7">
        <w:rPr>
          <w:rFonts w:ascii="Sakkal Majalla" w:eastAsia="Times New Roman" w:hAnsi="Sakkal Majalla" w:cs="Sakkal Majalla"/>
          <w:b/>
          <w:bCs/>
          <w:color w:val="000000" w:themeColor="text1"/>
          <w:kern w:val="0"/>
          <w:sz w:val="28"/>
          <w:szCs w:val="28"/>
          <w:rtl/>
          <w14:ligatures w14:val="none"/>
        </w:rPr>
        <w:t>يمكن تحديد أهم أبعاد إدارة سلسلة الإمداد الطبية على النحو الآتي</w:t>
      </w:r>
      <w:r w:rsidRPr="00605DA7">
        <w:rPr>
          <w:rFonts w:ascii="Sakkal Majalla" w:eastAsia="Times New Roman" w:hAnsi="Sakkal Majalla" w:cs="Sakkal Majalla"/>
          <w:b/>
          <w:bCs/>
          <w:color w:val="000000" w:themeColor="text1"/>
          <w:kern w:val="0"/>
          <w:sz w:val="28"/>
          <w:szCs w:val="28"/>
          <w14:ligatures w14:val="none"/>
        </w:rPr>
        <w:t>:</w:t>
      </w:r>
    </w:p>
    <w:p w14:paraId="1117E611" w14:textId="24C4D46F" w:rsidR="00026513" w:rsidRPr="00605DA7" w:rsidRDefault="00026513" w:rsidP="00D065C4">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605DA7">
        <w:rPr>
          <w:rFonts w:ascii="Sakkal Majalla" w:eastAsia="Times New Roman" w:hAnsi="Sakkal Majalla" w:cs="Sakkal Majalla"/>
          <w:b/>
          <w:bCs/>
          <w:color w:val="000000" w:themeColor="text1"/>
          <w:kern w:val="0"/>
          <w:sz w:val="28"/>
          <w:szCs w:val="28"/>
          <w:rtl/>
          <w14:ligatures w14:val="none"/>
        </w:rPr>
        <w:t>تخطيط الطلب والتنبؤ به</w:t>
      </w:r>
    </w:p>
    <w:p w14:paraId="32778860" w14:textId="0BC1C24B"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يُعد التنبؤ الدقيق بالاحتياجات المستقبلية من المستلزمات الطبية خطوة جوهرية في تحسين الإمداد الصحي، إذ يعطي المؤسسات القدرة على تقدير كميات المواد اللازمة وتحديد فترات الشراء بدقة</w:t>
      </w:r>
      <w:r w:rsidR="00813E34" w:rsidRPr="00605DA7">
        <w:rPr>
          <w:rFonts w:ascii="Sakkal Majalla" w:eastAsia="Times New Roman" w:hAnsi="Sakkal Majalla" w:cs="Sakkal Majalla"/>
          <w:color w:val="000000" w:themeColor="text1"/>
          <w:kern w:val="0"/>
          <w:sz w:val="28"/>
          <w:szCs w:val="28"/>
          <w:rtl/>
          <w14:ligatures w14:val="none"/>
        </w:rPr>
        <w:t>،</w:t>
      </w:r>
      <w:r w:rsidRPr="00605DA7">
        <w:rPr>
          <w:rFonts w:ascii="Sakkal Majalla" w:eastAsia="Times New Roman" w:hAnsi="Sakkal Majalla" w:cs="Sakkal Majalla"/>
          <w:color w:val="000000" w:themeColor="text1"/>
          <w:kern w:val="0"/>
          <w:sz w:val="28"/>
          <w:szCs w:val="28"/>
          <w14:ligatures w14:val="none"/>
        </w:rPr>
        <w:t xml:space="preserve"> </w:t>
      </w:r>
      <w:r w:rsidRPr="00605DA7">
        <w:rPr>
          <w:rFonts w:ascii="Sakkal Majalla" w:eastAsia="Times New Roman" w:hAnsi="Sakkal Majalla" w:cs="Sakkal Majalla"/>
          <w:color w:val="000000" w:themeColor="text1"/>
          <w:kern w:val="0"/>
          <w:sz w:val="28"/>
          <w:szCs w:val="28"/>
          <w:rtl/>
          <w14:ligatures w14:val="none"/>
        </w:rPr>
        <w:t>وقد أبرزت دراسة</w:t>
      </w:r>
      <w:r w:rsidRPr="00605DA7">
        <w:rPr>
          <w:rFonts w:ascii="Sakkal Majalla" w:eastAsia="Times New Roman" w:hAnsi="Sakkal Majalla" w:cs="Sakkal Majalla"/>
          <w:color w:val="000000" w:themeColor="text1"/>
          <w:kern w:val="0"/>
          <w:sz w:val="28"/>
          <w:szCs w:val="28"/>
          <w14:ligatures w14:val="none"/>
        </w:rPr>
        <w:t xml:space="preserve"> (Okonkwo et al., 2025) </w:t>
      </w:r>
      <w:r w:rsidRPr="00605DA7">
        <w:rPr>
          <w:rFonts w:ascii="Sakkal Majalla" w:eastAsia="Times New Roman" w:hAnsi="Sakkal Majalla" w:cs="Sakkal Majalla"/>
          <w:color w:val="000000" w:themeColor="text1"/>
          <w:kern w:val="0"/>
          <w:sz w:val="28"/>
          <w:szCs w:val="28"/>
          <w:rtl/>
          <w14:ligatures w14:val="none"/>
        </w:rPr>
        <w:t>أهمية تقنيات التنبؤ المعتمدة على الذكاء الاصطناعي في رفع دقة التنبؤ بالطلب بنسبة تصل إلى 87%، مما يحد من النقص المفاجئ والهدر الناتج عن التخزين الزائد</w:t>
      </w:r>
      <w:r w:rsidRPr="00605DA7">
        <w:rPr>
          <w:rFonts w:ascii="Sakkal Majalla" w:eastAsia="Times New Roman" w:hAnsi="Sakkal Majalla" w:cs="Sakkal Majalla"/>
          <w:color w:val="000000" w:themeColor="text1"/>
          <w:kern w:val="0"/>
          <w:sz w:val="28"/>
          <w:szCs w:val="28"/>
          <w14:ligatures w14:val="none"/>
        </w:rPr>
        <w:t>.</w:t>
      </w:r>
    </w:p>
    <w:p w14:paraId="2EB79CFF" w14:textId="23477118" w:rsidR="00ED5FAB" w:rsidRPr="00605DA7" w:rsidRDefault="00ED5FAB" w:rsidP="00D065C4">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605DA7">
        <w:rPr>
          <w:rFonts w:ascii="Sakkal Majalla" w:eastAsia="Times New Roman" w:hAnsi="Sakkal Majalla" w:cs="Sakkal Majalla"/>
          <w:b/>
          <w:bCs/>
          <w:color w:val="000000" w:themeColor="text1"/>
          <w:kern w:val="0"/>
          <w:sz w:val="28"/>
          <w:szCs w:val="28"/>
          <w:rtl/>
          <w14:ligatures w14:val="none"/>
        </w:rPr>
        <w:lastRenderedPageBreak/>
        <w:t>إدارة المخزون الطبي</w:t>
      </w:r>
    </w:p>
    <w:p w14:paraId="550EBF79" w14:textId="1D1A15D6"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يتضمن ذلك مراقبة مستويات المخزون وتحديد الحدين الأدنى والأقصى للتخزين، وتطبيق أساليب إعادة الطلب عند نقطة معينة لضمان توفر المواد</w:t>
      </w:r>
      <w:r w:rsidR="00813E34" w:rsidRPr="00605DA7">
        <w:rPr>
          <w:rFonts w:ascii="Sakkal Majalla" w:eastAsia="Times New Roman" w:hAnsi="Sakkal Majalla" w:cs="Sakkal Majalla"/>
          <w:color w:val="000000" w:themeColor="text1"/>
          <w:kern w:val="0"/>
          <w:sz w:val="28"/>
          <w:szCs w:val="28"/>
          <w:rtl/>
          <w14:ligatures w14:val="none"/>
        </w:rPr>
        <w:t>،</w:t>
      </w:r>
      <w:r w:rsidRPr="00605DA7">
        <w:rPr>
          <w:rFonts w:ascii="Sakkal Majalla" w:eastAsia="Times New Roman" w:hAnsi="Sakkal Majalla" w:cs="Sakkal Majalla"/>
          <w:color w:val="000000" w:themeColor="text1"/>
          <w:kern w:val="0"/>
          <w:sz w:val="28"/>
          <w:szCs w:val="28"/>
          <w:rtl/>
          <w14:ligatures w14:val="none"/>
        </w:rPr>
        <w:t xml:space="preserve"> وأوضحت دراسة</w:t>
      </w:r>
      <w:r w:rsidRPr="00605DA7">
        <w:rPr>
          <w:rFonts w:ascii="Sakkal Majalla" w:eastAsia="Times New Roman" w:hAnsi="Sakkal Majalla" w:cs="Sakkal Majalla"/>
          <w:color w:val="000000" w:themeColor="text1"/>
          <w:kern w:val="0"/>
          <w:sz w:val="28"/>
          <w:szCs w:val="28"/>
          <w14:ligatures w14:val="none"/>
        </w:rPr>
        <w:t xml:space="preserve"> (Rasel et al., 2022) </w:t>
      </w:r>
      <w:r w:rsidRPr="00605DA7">
        <w:rPr>
          <w:rFonts w:ascii="Sakkal Majalla" w:eastAsia="Times New Roman" w:hAnsi="Sakkal Majalla" w:cs="Sakkal Majalla"/>
          <w:color w:val="000000" w:themeColor="text1"/>
          <w:kern w:val="0"/>
          <w:sz w:val="28"/>
          <w:szCs w:val="28"/>
          <w:rtl/>
          <w14:ligatures w14:val="none"/>
        </w:rPr>
        <w:t>أن تطبيق أنظمة المخزون الرقمية يسهم في تقليل التلف، منع الانقطاعات، وتحسين الكفاءة التشغيلية</w:t>
      </w:r>
      <w:r w:rsidRPr="00605DA7">
        <w:rPr>
          <w:rFonts w:ascii="Sakkal Majalla" w:eastAsia="Times New Roman" w:hAnsi="Sakkal Majalla" w:cs="Sakkal Majalla"/>
          <w:color w:val="000000" w:themeColor="text1"/>
          <w:kern w:val="0"/>
          <w:sz w:val="28"/>
          <w:szCs w:val="28"/>
          <w14:ligatures w14:val="none"/>
        </w:rPr>
        <w:t>.</w:t>
      </w:r>
    </w:p>
    <w:p w14:paraId="31D460D2" w14:textId="0CC47A74" w:rsidR="00ED5FAB" w:rsidRPr="00605DA7" w:rsidRDefault="00ED5FAB" w:rsidP="00D065C4">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605DA7">
        <w:rPr>
          <w:rFonts w:ascii="Sakkal Majalla" w:eastAsia="Times New Roman" w:hAnsi="Sakkal Majalla" w:cs="Sakkal Majalla"/>
          <w:b/>
          <w:bCs/>
          <w:color w:val="000000" w:themeColor="text1"/>
          <w:kern w:val="0"/>
          <w:sz w:val="28"/>
          <w:szCs w:val="28"/>
          <w:rtl/>
          <w14:ligatures w14:val="none"/>
        </w:rPr>
        <w:t>الشراء والتوريد</w:t>
      </w:r>
    </w:p>
    <w:p w14:paraId="3B93264A" w14:textId="77777777"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يشمل اختيار الموردين، التعاقد، التقييم المستمر لجودة المواد، وضمان التزام الموردين بمواعيد التوريد. وبينت دراسة</w:t>
      </w:r>
      <w:r w:rsidRPr="00605DA7">
        <w:rPr>
          <w:rFonts w:ascii="Sakkal Majalla" w:eastAsia="Times New Roman" w:hAnsi="Sakkal Majalla" w:cs="Sakkal Majalla"/>
          <w:color w:val="000000" w:themeColor="text1"/>
          <w:kern w:val="0"/>
          <w:sz w:val="28"/>
          <w:szCs w:val="28"/>
          <w14:ligatures w14:val="none"/>
        </w:rPr>
        <w:t xml:space="preserve"> (Paul et al., 2024) </w:t>
      </w:r>
      <w:r w:rsidRPr="00605DA7">
        <w:rPr>
          <w:rFonts w:ascii="Sakkal Majalla" w:eastAsia="Times New Roman" w:hAnsi="Sakkal Majalla" w:cs="Sakkal Majalla"/>
          <w:color w:val="000000" w:themeColor="text1"/>
          <w:kern w:val="0"/>
          <w:sz w:val="28"/>
          <w:szCs w:val="28"/>
          <w:rtl/>
          <w14:ligatures w14:val="none"/>
        </w:rPr>
        <w:t>أن إدارة الموردين النشطة ترفع جودة التوريد وتقلل تكاليف التأخير وعمليات الشراء الطارئة</w:t>
      </w:r>
      <w:r w:rsidRPr="00605DA7">
        <w:rPr>
          <w:rFonts w:ascii="Sakkal Majalla" w:eastAsia="Times New Roman" w:hAnsi="Sakkal Majalla" w:cs="Sakkal Majalla"/>
          <w:color w:val="000000" w:themeColor="text1"/>
          <w:kern w:val="0"/>
          <w:sz w:val="28"/>
          <w:szCs w:val="28"/>
          <w14:ligatures w14:val="none"/>
        </w:rPr>
        <w:t>.</w:t>
      </w:r>
    </w:p>
    <w:p w14:paraId="1730C219" w14:textId="689A6118" w:rsidR="00ED5FAB" w:rsidRPr="00605DA7" w:rsidRDefault="00ED5FAB" w:rsidP="00D065C4">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605DA7">
        <w:rPr>
          <w:rFonts w:ascii="Sakkal Majalla" w:eastAsia="Times New Roman" w:hAnsi="Sakkal Majalla" w:cs="Sakkal Majalla"/>
          <w:b/>
          <w:bCs/>
          <w:color w:val="000000" w:themeColor="text1"/>
          <w:kern w:val="0"/>
          <w:sz w:val="28"/>
          <w:szCs w:val="28"/>
          <w:rtl/>
          <w14:ligatures w14:val="none"/>
        </w:rPr>
        <w:t>التخزين والتوزيع</w:t>
      </w:r>
    </w:p>
    <w:p w14:paraId="4492EB0F" w14:textId="77777777"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ينبغي أن يتم تخزين المستلزمات الطبية وفق معايير صارمة تحافظ على سلامتها، مع ضمان التوزيع السريع والفعال لوحدات تقديم الخدمة. وأكدت دراسة</w:t>
      </w:r>
      <w:r w:rsidRPr="00605DA7">
        <w:rPr>
          <w:rFonts w:ascii="Sakkal Majalla" w:eastAsia="Times New Roman" w:hAnsi="Sakkal Majalla" w:cs="Sakkal Majalla"/>
          <w:color w:val="000000" w:themeColor="text1"/>
          <w:kern w:val="0"/>
          <w:sz w:val="28"/>
          <w:szCs w:val="28"/>
          <w14:ligatures w14:val="none"/>
        </w:rPr>
        <w:t xml:space="preserve"> (Polat et al., 2024) </w:t>
      </w:r>
      <w:r w:rsidRPr="00605DA7">
        <w:rPr>
          <w:rFonts w:ascii="Sakkal Majalla" w:eastAsia="Times New Roman" w:hAnsi="Sakkal Majalla" w:cs="Sakkal Majalla"/>
          <w:color w:val="000000" w:themeColor="text1"/>
          <w:kern w:val="0"/>
          <w:sz w:val="28"/>
          <w:szCs w:val="28"/>
          <w:rtl/>
          <w14:ligatures w14:val="none"/>
        </w:rPr>
        <w:t xml:space="preserve">أن تنظيم غرف الإمداد وفق منهجية </w:t>
      </w:r>
      <w:r w:rsidRPr="00605DA7">
        <w:rPr>
          <w:rFonts w:ascii="Sakkal Majalla" w:eastAsia="Times New Roman" w:hAnsi="Sakkal Majalla" w:cs="Sakkal Majalla"/>
          <w:color w:val="000000" w:themeColor="text1"/>
          <w:kern w:val="0"/>
          <w:sz w:val="28"/>
          <w:szCs w:val="28"/>
          <w14:ligatures w14:val="none"/>
        </w:rPr>
        <w:t xml:space="preserve">5S </w:t>
      </w:r>
      <w:r w:rsidRPr="00605DA7">
        <w:rPr>
          <w:rFonts w:ascii="Sakkal Majalla" w:eastAsia="Times New Roman" w:hAnsi="Sakkal Majalla" w:cs="Sakkal Majalla"/>
          <w:color w:val="000000" w:themeColor="text1"/>
          <w:kern w:val="0"/>
          <w:sz w:val="28"/>
          <w:szCs w:val="28"/>
          <w:rtl/>
          <w14:ligatures w14:val="none"/>
        </w:rPr>
        <w:t>يسهم في تقليل وقت البحث والوصول للمواد وتحسين الاستجابة الطارئة</w:t>
      </w:r>
      <w:r w:rsidRPr="00605DA7">
        <w:rPr>
          <w:rFonts w:ascii="Sakkal Majalla" w:eastAsia="Times New Roman" w:hAnsi="Sakkal Majalla" w:cs="Sakkal Majalla"/>
          <w:color w:val="000000" w:themeColor="text1"/>
          <w:kern w:val="0"/>
          <w:sz w:val="28"/>
          <w:szCs w:val="28"/>
          <w14:ligatures w14:val="none"/>
        </w:rPr>
        <w:t>.</w:t>
      </w:r>
    </w:p>
    <w:p w14:paraId="53507E35" w14:textId="058BD553" w:rsidR="00ED5FAB" w:rsidRPr="00605DA7" w:rsidRDefault="00ED5FAB" w:rsidP="00D065C4">
      <w:pPr>
        <w:pStyle w:val="ListParagraph"/>
        <w:numPr>
          <w:ilvl w:val="0"/>
          <w:numId w:val="17"/>
        </w:numPr>
        <w:spacing w:before="100" w:beforeAutospacing="1" w:after="100" w:afterAutospacing="1" w:line="360" w:lineRule="auto"/>
        <w:ind w:left="419" w:hanging="357"/>
        <w:jc w:val="both"/>
        <w:rPr>
          <w:rFonts w:ascii="Sakkal Majalla" w:eastAsia="Times New Roman" w:hAnsi="Sakkal Majalla" w:cs="Sakkal Majalla"/>
          <w:b/>
          <w:bCs/>
          <w:color w:val="000000" w:themeColor="text1"/>
          <w:kern w:val="0"/>
          <w:sz w:val="28"/>
          <w:szCs w:val="28"/>
          <w14:ligatures w14:val="none"/>
        </w:rPr>
      </w:pPr>
      <w:r w:rsidRPr="00605DA7">
        <w:rPr>
          <w:rFonts w:ascii="Sakkal Majalla" w:eastAsia="Times New Roman" w:hAnsi="Sakkal Majalla" w:cs="Sakkal Majalla"/>
          <w:b/>
          <w:bCs/>
          <w:color w:val="000000" w:themeColor="text1"/>
          <w:kern w:val="0"/>
          <w:sz w:val="28"/>
          <w:szCs w:val="28"/>
          <w:rtl/>
          <w14:ligatures w14:val="none"/>
        </w:rPr>
        <w:t>تبادل المعلومات والتكامل بين الأقسام</w:t>
      </w:r>
    </w:p>
    <w:p w14:paraId="52069656" w14:textId="77777777"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تعد نظم المعلومات الصحية عاملًا حاسمًا في انسياب المعلومات بين الأقسام، حيث يسهم التكامل في تسريع القرارات وتقليل الأخطاء الورقية</w:t>
      </w:r>
      <w:r w:rsidRPr="00605DA7">
        <w:rPr>
          <w:rFonts w:ascii="Sakkal Majalla" w:eastAsia="Times New Roman" w:hAnsi="Sakkal Majalla" w:cs="Sakkal Majalla"/>
          <w:color w:val="000000" w:themeColor="text1"/>
          <w:kern w:val="0"/>
          <w:sz w:val="28"/>
          <w:szCs w:val="28"/>
          <w14:ligatures w14:val="none"/>
        </w:rPr>
        <w:t xml:space="preserve">. </w:t>
      </w:r>
      <w:r w:rsidRPr="00605DA7">
        <w:rPr>
          <w:rFonts w:ascii="Sakkal Majalla" w:eastAsia="Times New Roman" w:hAnsi="Sakkal Majalla" w:cs="Sakkal Majalla"/>
          <w:color w:val="000000" w:themeColor="text1"/>
          <w:kern w:val="0"/>
          <w:sz w:val="28"/>
          <w:szCs w:val="28"/>
          <w:rtl/>
          <w14:ligatures w14:val="none"/>
        </w:rPr>
        <w:t>وقد أشارت دراسة (الشاذلي، 2021) إلى أن مشاركة المعلومات بين الوحدات داخل المؤسسة يعزز المرونة التشغيلية ودقة التخطيط</w:t>
      </w:r>
      <w:r w:rsidRPr="00605DA7">
        <w:rPr>
          <w:rFonts w:ascii="Sakkal Majalla" w:eastAsia="Times New Roman" w:hAnsi="Sakkal Majalla" w:cs="Sakkal Majalla"/>
          <w:color w:val="000000" w:themeColor="text1"/>
          <w:kern w:val="0"/>
          <w:sz w:val="28"/>
          <w:szCs w:val="28"/>
          <w14:ligatures w14:val="none"/>
        </w:rPr>
        <w:t>.</w:t>
      </w:r>
    </w:p>
    <w:p w14:paraId="76442510" w14:textId="77777777" w:rsidR="00ED5FAB" w:rsidRPr="00605DA7" w:rsidRDefault="00ED5FAB" w:rsidP="0002651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20" w:name="_Toc213738501"/>
      <w:r w:rsidRPr="00605DA7">
        <w:rPr>
          <w:rFonts w:ascii="Sakkal Majalla" w:eastAsia="Times New Roman" w:hAnsi="Sakkal Majalla" w:cs="Sakkal Majalla"/>
          <w:b/>
          <w:bCs/>
          <w:color w:val="000000" w:themeColor="text1"/>
          <w:kern w:val="0"/>
          <w:sz w:val="32"/>
          <w:szCs w:val="32"/>
          <w:rtl/>
          <w14:ligatures w14:val="none"/>
        </w:rPr>
        <w:t>ثالثاً: الهدر في سلسلة الإمداد الطبية</w:t>
      </w:r>
      <w:bookmarkEnd w:id="20"/>
    </w:p>
    <w:p w14:paraId="2F4EBF44" w14:textId="782A4796"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يمكن تعريف الهدر بأنه كل نشاط لا يضيف قيمة للمريض أو الخدمة المقدمة، مثل التلف، التخزين الزائد، طول وقت الانتظار، أو العمليات المتكررة</w:t>
      </w:r>
      <w:r w:rsidR="00813E34" w:rsidRPr="00605DA7">
        <w:rPr>
          <w:rFonts w:ascii="Sakkal Majalla" w:eastAsia="Times New Roman" w:hAnsi="Sakkal Majalla" w:cs="Sakkal Majalla"/>
          <w:color w:val="000000" w:themeColor="text1"/>
          <w:kern w:val="0"/>
          <w:sz w:val="28"/>
          <w:szCs w:val="28"/>
          <w:rtl/>
          <w14:ligatures w14:val="none"/>
        </w:rPr>
        <w:t>،</w:t>
      </w:r>
      <w:r w:rsidRPr="00605DA7">
        <w:rPr>
          <w:rFonts w:ascii="Sakkal Majalla" w:eastAsia="Times New Roman" w:hAnsi="Sakkal Majalla" w:cs="Sakkal Majalla"/>
          <w:color w:val="000000" w:themeColor="text1"/>
          <w:kern w:val="0"/>
          <w:sz w:val="28"/>
          <w:szCs w:val="28"/>
          <w:rtl/>
          <w14:ligatures w14:val="none"/>
        </w:rPr>
        <w:t xml:space="preserve"> وأوضحت دراسة</w:t>
      </w:r>
      <w:r w:rsidRPr="00605DA7">
        <w:rPr>
          <w:rFonts w:ascii="Sakkal Majalla" w:eastAsia="Times New Roman" w:hAnsi="Sakkal Majalla" w:cs="Sakkal Majalla"/>
          <w:color w:val="000000" w:themeColor="text1"/>
          <w:kern w:val="0"/>
          <w:sz w:val="28"/>
          <w:szCs w:val="28"/>
          <w14:ligatures w14:val="none"/>
        </w:rPr>
        <w:t xml:space="preserve"> (Machado et al., 2014) </w:t>
      </w:r>
      <w:r w:rsidRPr="00605DA7">
        <w:rPr>
          <w:rFonts w:ascii="Sakkal Majalla" w:eastAsia="Times New Roman" w:hAnsi="Sakkal Majalla" w:cs="Sakkal Majalla"/>
          <w:color w:val="000000" w:themeColor="text1"/>
          <w:kern w:val="0"/>
          <w:sz w:val="28"/>
          <w:szCs w:val="28"/>
          <w:rtl/>
          <w14:ligatures w14:val="none"/>
        </w:rPr>
        <w:t xml:space="preserve">أن </w:t>
      </w:r>
      <w:r w:rsidRPr="00605DA7">
        <w:rPr>
          <w:rFonts w:ascii="Sakkal Majalla" w:eastAsia="Times New Roman" w:hAnsi="Sakkal Majalla" w:cs="Sakkal Majalla"/>
          <w:color w:val="000000" w:themeColor="text1"/>
          <w:kern w:val="0"/>
          <w:sz w:val="28"/>
          <w:szCs w:val="28"/>
          <w:rtl/>
          <w14:ligatures w14:val="none"/>
        </w:rPr>
        <w:lastRenderedPageBreak/>
        <w:t xml:space="preserve">نحو </w:t>
      </w:r>
      <w:r w:rsidRPr="00605DA7">
        <w:rPr>
          <w:rFonts w:ascii="Sakkal Majalla" w:eastAsia="Times New Roman" w:hAnsi="Sakkal Majalla" w:cs="Sakkal Majalla"/>
          <w:color w:val="000000" w:themeColor="text1"/>
          <w:kern w:val="0"/>
          <w:sz w:val="28"/>
          <w:szCs w:val="28"/>
          <w14:ligatures w14:val="none"/>
        </w:rPr>
        <w:t xml:space="preserve">40% </w:t>
      </w:r>
      <w:r w:rsidRPr="00605DA7">
        <w:rPr>
          <w:rFonts w:ascii="Sakkal Majalla" w:eastAsia="Times New Roman" w:hAnsi="Sakkal Majalla" w:cs="Sakkal Majalla"/>
          <w:color w:val="000000" w:themeColor="text1"/>
          <w:kern w:val="0"/>
          <w:sz w:val="28"/>
          <w:szCs w:val="28"/>
          <w:rtl/>
          <w14:ligatures w14:val="none"/>
        </w:rPr>
        <w:t>من ميزانية المستشفيات تهدر نتيجة سوء إدارة سلسلة الإمداد، الأمر الذي يجعل معالجة الهدر أولوية تشغيلية</w:t>
      </w:r>
      <w:r w:rsidRPr="00605DA7">
        <w:rPr>
          <w:rFonts w:ascii="Sakkal Majalla" w:eastAsia="Times New Roman" w:hAnsi="Sakkal Majalla" w:cs="Sakkal Majalla"/>
          <w:color w:val="000000" w:themeColor="text1"/>
          <w:kern w:val="0"/>
          <w:sz w:val="28"/>
          <w:szCs w:val="28"/>
          <w14:ligatures w14:val="none"/>
        </w:rPr>
        <w:t>.</w:t>
      </w:r>
    </w:p>
    <w:p w14:paraId="7B0C4F45" w14:textId="77777777" w:rsidR="00ED5FAB" w:rsidRPr="00605DA7" w:rsidRDefault="00ED5FAB" w:rsidP="0002651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605DA7">
        <w:rPr>
          <w:rFonts w:ascii="Sakkal Majalla" w:eastAsia="Times New Roman" w:hAnsi="Sakkal Majalla" w:cs="Sakkal Majalla"/>
          <w:b/>
          <w:bCs/>
          <w:color w:val="000000" w:themeColor="text1"/>
          <w:kern w:val="0"/>
          <w:sz w:val="28"/>
          <w:szCs w:val="28"/>
          <w:rtl/>
          <w14:ligatures w14:val="none"/>
        </w:rPr>
        <w:t>وتشمل أبرز مصادر الهدر في القطاع الصحي</w:t>
      </w:r>
      <w:r w:rsidRPr="00605DA7">
        <w:rPr>
          <w:rFonts w:ascii="Sakkal Majalla" w:eastAsia="Times New Roman" w:hAnsi="Sakkal Majalla" w:cs="Sakkal Majalla"/>
          <w:b/>
          <w:bCs/>
          <w:color w:val="000000" w:themeColor="text1"/>
          <w:kern w:val="0"/>
          <w:sz w:val="28"/>
          <w:szCs w:val="28"/>
          <w14:ligatures w14:val="none"/>
        </w:rPr>
        <w:t>:</w:t>
      </w:r>
    </w:p>
    <w:p w14:paraId="2249F36B" w14:textId="77777777" w:rsidR="00ED5FAB" w:rsidRPr="00605DA7" w:rsidRDefault="00ED5FAB" w:rsidP="00D065C4">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الإفراط في شراء المستلزمات دون الحاجة الفعلية</w:t>
      </w:r>
      <w:r w:rsidRPr="00605DA7">
        <w:rPr>
          <w:rFonts w:ascii="Sakkal Majalla" w:eastAsia="Times New Roman" w:hAnsi="Sakkal Majalla" w:cs="Sakkal Majalla"/>
          <w:color w:val="000000" w:themeColor="text1"/>
          <w:kern w:val="0"/>
          <w:sz w:val="28"/>
          <w:szCs w:val="28"/>
          <w14:ligatures w14:val="none"/>
        </w:rPr>
        <w:t>.</w:t>
      </w:r>
    </w:p>
    <w:p w14:paraId="0A0C1256" w14:textId="77777777" w:rsidR="00ED5FAB" w:rsidRPr="00605DA7" w:rsidRDefault="00ED5FAB" w:rsidP="00D065C4">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غياب نظم متابعة المخزون</w:t>
      </w:r>
      <w:r w:rsidRPr="00605DA7">
        <w:rPr>
          <w:rFonts w:ascii="Sakkal Majalla" w:eastAsia="Times New Roman" w:hAnsi="Sakkal Majalla" w:cs="Sakkal Majalla"/>
          <w:color w:val="000000" w:themeColor="text1"/>
          <w:kern w:val="0"/>
          <w:sz w:val="28"/>
          <w:szCs w:val="28"/>
          <w14:ligatures w14:val="none"/>
        </w:rPr>
        <w:t>.</w:t>
      </w:r>
    </w:p>
    <w:p w14:paraId="0C282524" w14:textId="77777777" w:rsidR="00ED5FAB" w:rsidRPr="00605DA7" w:rsidRDefault="00ED5FAB" w:rsidP="00D065C4">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ضعف تكامل المعلومات بين الأقسام</w:t>
      </w:r>
      <w:r w:rsidRPr="00605DA7">
        <w:rPr>
          <w:rFonts w:ascii="Sakkal Majalla" w:eastAsia="Times New Roman" w:hAnsi="Sakkal Majalla" w:cs="Sakkal Majalla"/>
          <w:color w:val="000000" w:themeColor="text1"/>
          <w:kern w:val="0"/>
          <w:sz w:val="28"/>
          <w:szCs w:val="28"/>
          <w14:ligatures w14:val="none"/>
        </w:rPr>
        <w:t>.</w:t>
      </w:r>
    </w:p>
    <w:p w14:paraId="7B259CE2" w14:textId="77777777" w:rsidR="00ED5FAB" w:rsidRPr="00605DA7" w:rsidRDefault="00ED5FAB" w:rsidP="00D065C4">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طول دورات العمل بسبب الإجراءات الورقية</w:t>
      </w:r>
      <w:r w:rsidRPr="00605DA7">
        <w:rPr>
          <w:rFonts w:ascii="Sakkal Majalla" w:eastAsia="Times New Roman" w:hAnsi="Sakkal Majalla" w:cs="Sakkal Majalla"/>
          <w:color w:val="000000" w:themeColor="text1"/>
          <w:kern w:val="0"/>
          <w:sz w:val="28"/>
          <w:szCs w:val="28"/>
          <w14:ligatures w14:val="none"/>
        </w:rPr>
        <w:t>.</w:t>
      </w:r>
    </w:p>
    <w:p w14:paraId="6D007CE4" w14:textId="77777777"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وقد بيّنت دراسة</w:t>
      </w:r>
      <w:r w:rsidRPr="00605DA7">
        <w:rPr>
          <w:rFonts w:ascii="Sakkal Majalla" w:eastAsia="Times New Roman" w:hAnsi="Sakkal Majalla" w:cs="Sakkal Majalla"/>
          <w:color w:val="000000" w:themeColor="text1"/>
          <w:kern w:val="0"/>
          <w:sz w:val="28"/>
          <w:szCs w:val="28"/>
          <w14:ligatures w14:val="none"/>
        </w:rPr>
        <w:t xml:space="preserve"> (Rasel et al., 2022) </w:t>
      </w:r>
      <w:r w:rsidRPr="00605DA7">
        <w:rPr>
          <w:rFonts w:ascii="Sakkal Majalla" w:eastAsia="Times New Roman" w:hAnsi="Sakkal Majalla" w:cs="Sakkal Majalla"/>
          <w:color w:val="000000" w:themeColor="text1"/>
          <w:kern w:val="0"/>
          <w:sz w:val="28"/>
          <w:szCs w:val="28"/>
          <w:rtl/>
          <w14:ligatures w14:val="none"/>
        </w:rPr>
        <w:t xml:space="preserve">أن التحول الرقمي وتطبيق تقنيات مثل </w:t>
      </w:r>
      <w:r w:rsidRPr="00605DA7">
        <w:rPr>
          <w:rFonts w:ascii="Sakkal Majalla" w:eastAsia="Times New Roman" w:hAnsi="Sakkal Majalla" w:cs="Sakkal Majalla"/>
          <w:color w:val="000000" w:themeColor="text1"/>
          <w:kern w:val="0"/>
          <w:sz w:val="28"/>
          <w:szCs w:val="28"/>
          <w14:ligatures w14:val="none"/>
        </w:rPr>
        <w:t xml:space="preserve">Blockchain </w:t>
      </w:r>
      <w:r w:rsidRPr="00605DA7">
        <w:rPr>
          <w:rFonts w:ascii="Sakkal Majalla" w:eastAsia="Times New Roman" w:hAnsi="Sakkal Majalla" w:cs="Sakkal Majalla"/>
          <w:color w:val="000000" w:themeColor="text1"/>
          <w:kern w:val="0"/>
          <w:sz w:val="28"/>
          <w:szCs w:val="28"/>
          <w:rtl/>
          <w14:ligatures w14:val="none"/>
        </w:rPr>
        <w:t>و</w:t>
      </w:r>
      <w:r w:rsidRPr="00605DA7">
        <w:rPr>
          <w:rFonts w:ascii="Sakkal Majalla" w:eastAsia="Times New Roman" w:hAnsi="Sakkal Majalla" w:cs="Sakkal Majalla"/>
          <w:color w:val="000000" w:themeColor="text1"/>
          <w:kern w:val="0"/>
          <w:sz w:val="28"/>
          <w:szCs w:val="28"/>
          <w14:ligatures w14:val="none"/>
        </w:rPr>
        <w:t xml:space="preserve">RFID </w:t>
      </w:r>
      <w:r w:rsidRPr="00605DA7">
        <w:rPr>
          <w:rFonts w:ascii="Sakkal Majalla" w:eastAsia="Times New Roman" w:hAnsi="Sakkal Majalla" w:cs="Sakkal Majalla"/>
          <w:color w:val="000000" w:themeColor="text1"/>
          <w:kern w:val="0"/>
          <w:sz w:val="28"/>
          <w:szCs w:val="28"/>
          <w:rtl/>
          <w14:ligatures w14:val="none"/>
        </w:rPr>
        <w:t>يسهم في تقليل الهدر الناتج عن سوء التسجيل أو فقدان المواد أثناء النقل والتوزيع</w:t>
      </w:r>
      <w:r w:rsidRPr="00605DA7">
        <w:rPr>
          <w:rFonts w:ascii="Sakkal Majalla" w:eastAsia="Times New Roman" w:hAnsi="Sakkal Majalla" w:cs="Sakkal Majalla"/>
          <w:color w:val="000000" w:themeColor="text1"/>
          <w:kern w:val="0"/>
          <w:sz w:val="28"/>
          <w:szCs w:val="28"/>
          <w14:ligatures w14:val="none"/>
        </w:rPr>
        <w:t>.</w:t>
      </w:r>
    </w:p>
    <w:p w14:paraId="6C52AFC3" w14:textId="77777777" w:rsidR="00ED5FAB" w:rsidRPr="00605DA7" w:rsidRDefault="00ED5FAB" w:rsidP="0002651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21" w:name="_Toc213738502"/>
      <w:r w:rsidRPr="00605DA7">
        <w:rPr>
          <w:rFonts w:ascii="Sakkal Majalla" w:eastAsia="Times New Roman" w:hAnsi="Sakkal Majalla" w:cs="Sakkal Majalla"/>
          <w:b/>
          <w:bCs/>
          <w:color w:val="000000" w:themeColor="text1"/>
          <w:kern w:val="0"/>
          <w:sz w:val="32"/>
          <w:szCs w:val="32"/>
          <w:rtl/>
          <w14:ligatures w14:val="none"/>
        </w:rPr>
        <w:t>رابعاً: الكفاءة التشغيلية في المستشفيات</w:t>
      </w:r>
      <w:bookmarkEnd w:id="21"/>
    </w:p>
    <w:p w14:paraId="3B2DAAB3" w14:textId="77777777"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الكفاءة التشغيلية هي قدرة المؤسسة الصحية على تقديم الخدمات باستخدام أقل قدر من الموارد وبأعلى مستوى من الجودة</w:t>
      </w:r>
      <w:r w:rsidRPr="00605DA7">
        <w:rPr>
          <w:rFonts w:ascii="Sakkal Majalla" w:eastAsia="Times New Roman" w:hAnsi="Sakkal Majalla" w:cs="Sakkal Majalla"/>
          <w:color w:val="000000" w:themeColor="text1"/>
          <w:kern w:val="0"/>
          <w:sz w:val="28"/>
          <w:szCs w:val="28"/>
          <w14:ligatures w14:val="none"/>
        </w:rPr>
        <w:t xml:space="preserve">. </w:t>
      </w:r>
      <w:r w:rsidRPr="00605DA7">
        <w:rPr>
          <w:rFonts w:ascii="Sakkal Majalla" w:eastAsia="Times New Roman" w:hAnsi="Sakkal Majalla" w:cs="Sakkal Majalla"/>
          <w:color w:val="000000" w:themeColor="text1"/>
          <w:kern w:val="0"/>
          <w:sz w:val="28"/>
          <w:szCs w:val="28"/>
          <w:rtl/>
          <w14:ligatures w14:val="none"/>
        </w:rPr>
        <w:t>وترتبط الكفاءة التشغيلية ارتباطًا وثيقًا بـ</w:t>
      </w:r>
      <w:r w:rsidRPr="00605DA7">
        <w:rPr>
          <w:rFonts w:ascii="Sakkal Majalla" w:eastAsia="Times New Roman" w:hAnsi="Sakkal Majalla" w:cs="Sakkal Majalla"/>
          <w:color w:val="000000" w:themeColor="text1"/>
          <w:kern w:val="0"/>
          <w:sz w:val="28"/>
          <w:szCs w:val="28"/>
          <w14:ligatures w14:val="none"/>
        </w:rPr>
        <w:t>:</w:t>
      </w:r>
    </w:p>
    <w:p w14:paraId="61FA6D5E" w14:textId="77777777" w:rsidR="00ED5FAB" w:rsidRPr="00605DA7" w:rsidRDefault="00ED5FAB" w:rsidP="00D065C4">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سرعة إنجاز الإجراءات،</w:t>
      </w:r>
    </w:p>
    <w:p w14:paraId="5F428EE8" w14:textId="77777777" w:rsidR="00ED5FAB" w:rsidRPr="00605DA7" w:rsidRDefault="00ED5FAB" w:rsidP="00D065C4">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توافر المستلزمات الطبية،</w:t>
      </w:r>
    </w:p>
    <w:p w14:paraId="1771395E" w14:textId="77777777" w:rsidR="00ED5FAB" w:rsidRPr="00605DA7" w:rsidRDefault="00ED5FAB" w:rsidP="00D065C4">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الحد من الأخطاء التشغيلية،</w:t>
      </w:r>
    </w:p>
    <w:p w14:paraId="6DB291E1" w14:textId="77777777" w:rsidR="00ED5FAB" w:rsidRPr="00605DA7" w:rsidRDefault="00ED5FAB" w:rsidP="00D065C4">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خفض تكلفة الخدمة</w:t>
      </w:r>
      <w:r w:rsidRPr="00605DA7">
        <w:rPr>
          <w:rFonts w:ascii="Sakkal Majalla" w:eastAsia="Times New Roman" w:hAnsi="Sakkal Majalla" w:cs="Sakkal Majalla"/>
          <w:color w:val="000000" w:themeColor="text1"/>
          <w:kern w:val="0"/>
          <w:sz w:val="28"/>
          <w:szCs w:val="28"/>
          <w14:ligatures w14:val="none"/>
        </w:rPr>
        <w:t>.</w:t>
      </w:r>
    </w:p>
    <w:p w14:paraId="7693508F" w14:textId="77777777"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وقد أثبتت دراسة</w:t>
      </w:r>
      <w:r w:rsidRPr="00605DA7">
        <w:rPr>
          <w:rFonts w:ascii="Sakkal Majalla" w:eastAsia="Times New Roman" w:hAnsi="Sakkal Majalla" w:cs="Sakkal Majalla"/>
          <w:color w:val="000000" w:themeColor="text1"/>
          <w:kern w:val="0"/>
          <w:sz w:val="28"/>
          <w:szCs w:val="28"/>
          <w14:ligatures w14:val="none"/>
        </w:rPr>
        <w:t xml:space="preserve"> (Polat et al., 2024) </w:t>
      </w:r>
      <w:r w:rsidRPr="00605DA7">
        <w:rPr>
          <w:rFonts w:ascii="Sakkal Majalla" w:eastAsia="Times New Roman" w:hAnsi="Sakkal Majalla" w:cs="Sakkal Majalla"/>
          <w:color w:val="000000" w:themeColor="text1"/>
          <w:kern w:val="0"/>
          <w:sz w:val="28"/>
          <w:szCs w:val="28"/>
          <w:rtl/>
          <w14:ligatures w14:val="none"/>
        </w:rPr>
        <w:t>أن تحسين تدفق العمل وضبط مستويات المخزون يسهم بشكل مباشر في تقليل وقت الانتظار ورفع جودة الرعاية</w:t>
      </w:r>
      <w:r w:rsidRPr="00605DA7">
        <w:rPr>
          <w:rFonts w:ascii="Sakkal Majalla" w:eastAsia="Times New Roman" w:hAnsi="Sakkal Majalla" w:cs="Sakkal Majalla"/>
          <w:color w:val="000000" w:themeColor="text1"/>
          <w:kern w:val="0"/>
          <w:sz w:val="28"/>
          <w:szCs w:val="28"/>
          <w14:ligatures w14:val="none"/>
        </w:rPr>
        <w:t>.</w:t>
      </w:r>
    </w:p>
    <w:p w14:paraId="1B1618C9" w14:textId="13BE3E67" w:rsidR="00ED5FAB" w:rsidRPr="00605DA7" w:rsidRDefault="00026513" w:rsidP="00026513">
      <w:pPr>
        <w:spacing w:line="360" w:lineRule="auto"/>
        <w:rPr>
          <w:rFonts w:ascii="Sakkal Majalla" w:eastAsia="Times New Roman" w:hAnsi="Sakkal Majalla" w:cs="Sakkal Majalla"/>
          <w:b/>
          <w:bCs/>
          <w:color w:val="000000" w:themeColor="text1"/>
          <w:kern w:val="0"/>
          <w:sz w:val="32"/>
          <w:szCs w:val="32"/>
          <w14:ligatures w14:val="none"/>
        </w:rPr>
      </w:pPr>
      <w:bookmarkStart w:id="22" w:name="_Toc213738503"/>
      <w:r w:rsidRPr="00605DA7">
        <w:rPr>
          <w:rFonts w:ascii="Sakkal Majalla" w:eastAsia="Times New Roman" w:hAnsi="Sakkal Majalla" w:cs="Sakkal Majalla"/>
          <w:b/>
          <w:bCs/>
          <w:color w:val="000000" w:themeColor="text1"/>
          <w:kern w:val="0"/>
          <w:sz w:val="32"/>
          <w:szCs w:val="32"/>
          <w:rtl/>
          <w14:ligatures w14:val="none"/>
        </w:rPr>
        <w:br w:type="page"/>
      </w:r>
      <w:r w:rsidR="00ED5FAB" w:rsidRPr="00605DA7">
        <w:rPr>
          <w:rFonts w:ascii="Sakkal Majalla" w:eastAsia="Times New Roman" w:hAnsi="Sakkal Majalla" w:cs="Sakkal Majalla"/>
          <w:b/>
          <w:bCs/>
          <w:color w:val="000000" w:themeColor="text1"/>
          <w:kern w:val="0"/>
          <w:sz w:val="32"/>
          <w:szCs w:val="32"/>
          <w:rtl/>
          <w14:ligatures w14:val="none"/>
        </w:rPr>
        <w:lastRenderedPageBreak/>
        <w:t>خامساً: العلاقة بين إدارة سلسلة الإمداد الطبية وتقليل الهدر والكفاءة التشغيلية</w:t>
      </w:r>
      <w:bookmarkEnd w:id="22"/>
    </w:p>
    <w:p w14:paraId="39C18EEB" w14:textId="77777777"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 xml:space="preserve">تتفق الأدبيات على أن تحسين إدارة سلسلة الإمداد الطبية يؤدي مباشرة إلى تقليل الهدر ورفع الكفاءة التشغيلية </w:t>
      </w:r>
      <w:r w:rsidRPr="00605DA7">
        <w:rPr>
          <w:rFonts w:ascii="Sakkal Majalla" w:eastAsia="Times New Roman" w:hAnsi="Sakkal Majalla" w:cs="Sakkal Majalla"/>
          <w:color w:val="000000" w:themeColor="text1"/>
          <w:kern w:val="0"/>
          <w:sz w:val="28"/>
          <w:szCs w:val="28"/>
          <w14:ligatures w14:val="none"/>
        </w:rPr>
        <w:t>(Akubia et al., 2024</w:t>
      </w:r>
      <w:r w:rsidRPr="00605DA7">
        <w:rPr>
          <w:rFonts w:ascii="Sakkal Majalla" w:eastAsia="Times New Roman" w:hAnsi="Sakkal Majalla" w:cs="Sakkal Majalla"/>
          <w:color w:val="000000" w:themeColor="text1"/>
          <w:kern w:val="0"/>
          <w:sz w:val="28"/>
          <w:szCs w:val="28"/>
          <w:rtl/>
          <w14:ligatures w14:val="none"/>
        </w:rPr>
        <w:t>؛</w:t>
      </w:r>
      <w:r w:rsidRPr="00605DA7">
        <w:rPr>
          <w:rFonts w:ascii="Sakkal Majalla" w:eastAsia="Times New Roman" w:hAnsi="Sakkal Majalla" w:cs="Sakkal Majalla"/>
          <w:color w:val="000000" w:themeColor="text1"/>
          <w:kern w:val="0"/>
          <w:sz w:val="28"/>
          <w:szCs w:val="28"/>
          <w14:ligatures w14:val="none"/>
        </w:rPr>
        <w:t xml:space="preserve"> Polat et al., 2024).</w:t>
      </w:r>
    </w:p>
    <w:p w14:paraId="5194942D" w14:textId="77777777" w:rsidR="00ED5FAB" w:rsidRPr="00605DA7" w:rsidRDefault="00ED5FAB" w:rsidP="0002651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605DA7">
        <w:rPr>
          <w:rFonts w:ascii="Sakkal Majalla" w:eastAsia="Times New Roman" w:hAnsi="Sakkal Majalla" w:cs="Sakkal Majalla"/>
          <w:b/>
          <w:bCs/>
          <w:color w:val="000000" w:themeColor="text1"/>
          <w:kern w:val="0"/>
          <w:sz w:val="28"/>
          <w:szCs w:val="28"/>
          <w:rtl/>
          <w14:ligatures w14:val="none"/>
        </w:rPr>
        <w:t>فكلما كانت المستلزمات الطبية</w:t>
      </w:r>
      <w:r w:rsidRPr="00605DA7">
        <w:rPr>
          <w:rFonts w:ascii="Sakkal Majalla" w:eastAsia="Times New Roman" w:hAnsi="Sakkal Majalla" w:cs="Sakkal Majalla"/>
          <w:b/>
          <w:bCs/>
          <w:color w:val="000000" w:themeColor="text1"/>
          <w:kern w:val="0"/>
          <w:sz w:val="28"/>
          <w:szCs w:val="28"/>
          <w14:ligatures w14:val="none"/>
        </w:rPr>
        <w:t>:</w:t>
      </w:r>
    </w:p>
    <w:p w14:paraId="4C057523" w14:textId="77777777" w:rsidR="00ED5FAB" w:rsidRPr="00605DA7" w:rsidRDefault="00ED5FAB" w:rsidP="00D065C4">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متوفرة في الوقت المناسب،</w:t>
      </w:r>
    </w:p>
    <w:p w14:paraId="086BA40C" w14:textId="77777777" w:rsidR="00ED5FAB" w:rsidRPr="00605DA7" w:rsidRDefault="00ED5FAB" w:rsidP="00D065C4">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وبالكميات المناسبة،</w:t>
      </w:r>
    </w:p>
    <w:p w14:paraId="24811C27" w14:textId="77777777" w:rsidR="00ED5FAB" w:rsidRPr="00605DA7" w:rsidRDefault="00ED5FAB" w:rsidP="00D065C4">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وبجودة مطابقة للمعايير،</w:t>
      </w:r>
    </w:p>
    <w:p w14:paraId="0821DC10" w14:textId="77777777" w:rsidR="00ED5FAB" w:rsidRPr="00605DA7" w:rsidRDefault="00ED5FAB" w:rsidP="0002651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605DA7">
        <w:rPr>
          <w:rFonts w:ascii="Sakkal Majalla" w:eastAsia="Times New Roman" w:hAnsi="Sakkal Majalla" w:cs="Sakkal Majalla"/>
          <w:b/>
          <w:bCs/>
          <w:color w:val="000000" w:themeColor="text1"/>
          <w:kern w:val="0"/>
          <w:sz w:val="28"/>
          <w:szCs w:val="28"/>
          <w:rtl/>
          <w14:ligatures w14:val="none"/>
        </w:rPr>
        <w:t>فإن ذلك يضمن</w:t>
      </w:r>
      <w:r w:rsidRPr="00605DA7">
        <w:rPr>
          <w:rFonts w:ascii="Sakkal Majalla" w:eastAsia="Times New Roman" w:hAnsi="Sakkal Majalla" w:cs="Sakkal Majalla"/>
          <w:b/>
          <w:bCs/>
          <w:color w:val="000000" w:themeColor="text1"/>
          <w:kern w:val="0"/>
          <w:sz w:val="28"/>
          <w:szCs w:val="28"/>
          <w14:ligatures w14:val="none"/>
        </w:rPr>
        <w:t>:</w:t>
      </w:r>
    </w:p>
    <w:p w14:paraId="160407C4" w14:textId="77777777" w:rsidR="00ED5FAB" w:rsidRPr="00605DA7" w:rsidRDefault="00ED5FAB" w:rsidP="00D065C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تقليل الوقت الضائع في البحث عنها</w:t>
      </w:r>
    </w:p>
    <w:p w14:paraId="33AA954A" w14:textId="77777777" w:rsidR="00ED5FAB" w:rsidRPr="00605DA7" w:rsidRDefault="00ED5FAB" w:rsidP="00D065C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تجنب شراء مواد إضافية غير ضرورية</w:t>
      </w:r>
    </w:p>
    <w:p w14:paraId="322DFC5E" w14:textId="77777777" w:rsidR="00ED5FAB" w:rsidRPr="00605DA7" w:rsidRDefault="00ED5FAB" w:rsidP="00D065C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تجنب تلف المستلزمات ذات العمر القصير</w:t>
      </w:r>
    </w:p>
    <w:p w14:paraId="29377CBD" w14:textId="77777777" w:rsidR="00ED5FAB" w:rsidRPr="00605DA7" w:rsidRDefault="00ED5FAB" w:rsidP="00D065C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رفع جودة الخدمة المقدمة للمرضى</w:t>
      </w:r>
    </w:p>
    <w:p w14:paraId="50B9294A" w14:textId="77777777" w:rsidR="00ED5FAB" w:rsidRPr="00605DA7" w:rsidRDefault="00ED5FAB" w:rsidP="0002651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كما أن التكامل المعلوماتي يقلل الضياع الناتج عن ازدواجية الطلب ونقص التنسيق</w:t>
      </w:r>
      <w:r w:rsidRPr="00605DA7">
        <w:rPr>
          <w:rFonts w:ascii="Sakkal Majalla" w:eastAsia="Times New Roman" w:hAnsi="Sakkal Majalla" w:cs="Sakkal Majalla"/>
          <w:color w:val="000000" w:themeColor="text1"/>
          <w:kern w:val="0"/>
          <w:sz w:val="28"/>
          <w:szCs w:val="28"/>
          <w14:ligatures w14:val="none"/>
        </w:rPr>
        <w:t>.</w:t>
      </w:r>
    </w:p>
    <w:p w14:paraId="0FBEA67C" w14:textId="56ADFD77" w:rsidR="00026513" w:rsidRPr="00605DA7" w:rsidRDefault="00026513" w:rsidP="000265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193461959"/>
      <w:bookmarkStart w:id="24" w:name="_Toc223645959"/>
      <w:bookmarkEnd w:id="18"/>
      <w:r w:rsidRPr="00605DA7">
        <w:rPr>
          <w:rFonts w:ascii="Sakkal Majalla" w:hAnsi="Sakkal Majalla" w:cs="Sakkal Majalla"/>
          <w:b/>
          <w:bCs/>
          <w:color w:val="000000" w:themeColor="text1"/>
          <w:sz w:val="36"/>
          <w:szCs w:val="36"/>
          <w:rtl/>
        </w:rPr>
        <w:t>10.1 المنهجية وطرق البحث:</w:t>
      </w:r>
      <w:bookmarkEnd w:id="24"/>
    </w:p>
    <w:p w14:paraId="069835D0" w14:textId="77777777" w:rsidR="00ED5FAB" w:rsidRPr="00605DA7" w:rsidRDefault="00ED5FAB"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اعتمدت هذه الدراسة على المنهج الوصفي التحليلي باعتباره المنهج الأنسب لدراسة الظواهر الإدارية كما هي في الواقع، وتحليل العلاقات بين المتغيرات محل الدراسة. إذ يهدف هذا المنهج إلى وصف واقع إدارة سلسلة الإمداد الطبية في المستشفيات الحكومية، وتحليل أثرها على تقليل الهدر وتحسين الكفاءة التشغيلية، وذلك من خلال جمع البيانات من الميدان وتحليلها إحصائياً لاستخلاص النتائج</w:t>
      </w:r>
      <w:r w:rsidRPr="00605DA7">
        <w:rPr>
          <w:rFonts w:ascii="Sakkal Majalla" w:hAnsi="Sakkal Majalla" w:cs="Sakkal Majalla"/>
          <w:color w:val="000000" w:themeColor="text1"/>
          <w:sz w:val="28"/>
          <w:szCs w:val="28"/>
        </w:rPr>
        <w:t>.</w:t>
      </w:r>
    </w:p>
    <w:p w14:paraId="18552463" w14:textId="77777777" w:rsidR="00ED5FAB" w:rsidRPr="00605DA7" w:rsidRDefault="00ED5FAB"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كما تم استخدام المنهج الاستنباطي في بناء الفرضيات اعتماداً على الأدبيات والدراسات السابقة المتعلقة بإدارة سلسلة الإمداد الطبية والكفاءة التشغيلية والهدر التشغيلي. بعدها تم الانتقال إلى المنهج القياسي من خلال اختبار الفرضيات باستخدام الأساليب الإحصائية الملائمة</w:t>
      </w:r>
      <w:r w:rsidRPr="00605DA7">
        <w:rPr>
          <w:rFonts w:ascii="Sakkal Majalla" w:hAnsi="Sakkal Majalla" w:cs="Sakkal Majalla"/>
          <w:color w:val="000000" w:themeColor="text1"/>
          <w:sz w:val="28"/>
          <w:szCs w:val="28"/>
        </w:rPr>
        <w:t>.</w:t>
      </w:r>
    </w:p>
    <w:p w14:paraId="764B3EBD" w14:textId="4CC752A1" w:rsidR="00CC1EF2" w:rsidRPr="00605DA7" w:rsidRDefault="00CC1EF2"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ولتحقيق أهداف الدراسة، تم تصميم استبانة كأداة رئيسية لجمع البيانات من أفراد عينة الدراسة من العاملين في الفرق الفنية بالقطاع الهندسي. وبعد جمع البيانات، تم تحليلها باستخدام الأساليب الإحصائية المناسبة مثل المتوسطات الحسابية والانحرافات المعيارية لبيان مستوى المتغيرات، إضافة إلى معامل الارتباط والانحدار الخطي المتعدد </w:t>
      </w:r>
      <w:r w:rsidR="00ED5FAB" w:rsidRPr="00605DA7">
        <w:rPr>
          <w:rFonts w:ascii="Sakkal Majalla" w:hAnsi="Sakkal Majalla" w:cs="Sakkal Majalla"/>
          <w:color w:val="000000" w:themeColor="text1"/>
          <w:sz w:val="28"/>
          <w:szCs w:val="28"/>
          <w:rtl/>
        </w:rPr>
        <w:t>.</w:t>
      </w:r>
    </w:p>
    <w:p w14:paraId="1DB520A8" w14:textId="09838C5F" w:rsidR="00026513" w:rsidRPr="00605DA7" w:rsidRDefault="00026513" w:rsidP="0002651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605DA7">
        <w:rPr>
          <w:rFonts w:ascii="Sakkal Majalla" w:hAnsi="Sakkal Majalla" w:cs="Sakkal Majalla"/>
          <w:b/>
          <w:bCs/>
          <w:color w:val="000000" w:themeColor="text1"/>
          <w:sz w:val="32"/>
          <w:szCs w:val="32"/>
          <w:rtl/>
        </w:rPr>
        <w:t>1. مجتمع وعينة الدراسة</w:t>
      </w:r>
    </w:p>
    <w:p w14:paraId="72CF2B6F" w14:textId="2929DEF8" w:rsidR="00ED5FAB" w:rsidRPr="00605DA7" w:rsidRDefault="00ED5FAB"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سوف يتكون مجتمع الدراسة من العاملين في المستشفيات الحكومية التابعة لوزارة الصحة ، وبشكل خاص من الموظفين الذين يعملون في الأقسام المرتبطة بشكل مباشر بإدارة سلسلة الإمداد الطبية، نظرًا لكونهم الأكثر ارتباطًا بعمليات التخطيط والشراء والتخزين والتوزيع، والأقدر على تقييم مستوى الكفاءة التشغيلية والهدر. وتشير البيانات الأولية الصادرة عن إدارات الموارد البشرية بالمستشفيات إلى أن العدد المتوقع للعاملين في هذه الأقسام يبلغ حوالي </w:t>
      </w:r>
      <w:r w:rsidRPr="00605DA7">
        <w:rPr>
          <w:rFonts w:ascii="Sakkal Majalla" w:hAnsi="Sakkal Majalla" w:cs="Sakkal Majalla"/>
          <w:color w:val="000000" w:themeColor="text1"/>
          <w:sz w:val="28"/>
          <w:szCs w:val="28"/>
        </w:rPr>
        <w:t xml:space="preserve">(240) </w:t>
      </w:r>
      <w:r w:rsidRPr="00605DA7">
        <w:rPr>
          <w:rFonts w:ascii="Sakkal Majalla" w:hAnsi="Sakkal Majalla" w:cs="Sakkal Majalla"/>
          <w:color w:val="000000" w:themeColor="text1"/>
          <w:sz w:val="28"/>
          <w:szCs w:val="28"/>
          <w:rtl/>
        </w:rPr>
        <w:t>موظفًا موزعين على النحو الآتي</w:t>
      </w:r>
      <w:r w:rsidRPr="00605DA7">
        <w:rPr>
          <w:rFonts w:ascii="Sakkal Majalla" w:hAnsi="Sakkal Majalla" w:cs="Sakkal Majalla"/>
          <w:color w:val="000000" w:themeColor="text1"/>
          <w:sz w:val="28"/>
          <w:szCs w:val="28"/>
        </w:rPr>
        <w:t>:</w:t>
      </w:r>
    </w:p>
    <w:tbl>
      <w:tblPr>
        <w:tblStyle w:val="GridTable5Dark-Accent1"/>
        <w:bidiVisual/>
        <w:tblW w:w="0" w:type="auto"/>
        <w:jc w:val="center"/>
        <w:tblLook w:val="04A0" w:firstRow="1" w:lastRow="0" w:firstColumn="1" w:lastColumn="0" w:noHBand="0" w:noVBand="1"/>
      </w:tblPr>
      <w:tblGrid>
        <w:gridCol w:w="3169"/>
        <w:gridCol w:w="1912"/>
      </w:tblGrid>
      <w:tr w:rsidR="00ED5FAB" w:rsidRPr="00605DA7" w14:paraId="7585AE61" w14:textId="77777777" w:rsidTr="000265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C23B03" w14:textId="77777777" w:rsidR="00ED5FAB" w:rsidRPr="00605DA7" w:rsidRDefault="00ED5FAB" w:rsidP="00026513">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605DA7">
              <w:rPr>
                <w:rFonts w:ascii="Sakkal Majalla" w:hAnsi="Sakkal Majalla" w:cs="Sakkal Majalla"/>
                <w:b w:val="0"/>
                <w:bCs w:val="0"/>
                <w:color w:val="000000" w:themeColor="text1"/>
                <w:sz w:val="28"/>
                <w:szCs w:val="28"/>
                <w:rtl/>
              </w:rPr>
              <w:t>الإدارة / القسم</w:t>
            </w:r>
          </w:p>
        </w:tc>
        <w:tc>
          <w:tcPr>
            <w:tcW w:w="0" w:type="auto"/>
            <w:vAlign w:val="center"/>
            <w:hideMark/>
          </w:tcPr>
          <w:p w14:paraId="065E94F8" w14:textId="77777777" w:rsidR="00ED5FAB" w:rsidRPr="00605DA7" w:rsidRDefault="00ED5FAB" w:rsidP="0002651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605DA7">
              <w:rPr>
                <w:rFonts w:ascii="Sakkal Majalla" w:hAnsi="Sakkal Majalla" w:cs="Sakkal Majalla"/>
                <w:b w:val="0"/>
                <w:bCs w:val="0"/>
                <w:color w:val="000000" w:themeColor="text1"/>
                <w:sz w:val="28"/>
                <w:szCs w:val="28"/>
                <w:rtl/>
              </w:rPr>
              <w:t>العدد المتوقع للعاملين</w:t>
            </w:r>
          </w:p>
        </w:tc>
      </w:tr>
      <w:tr w:rsidR="00ED5FAB" w:rsidRPr="00605DA7" w14:paraId="3F55E5FF" w14:textId="77777777" w:rsidTr="000265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7FB999" w14:textId="77777777" w:rsidR="00ED5FAB" w:rsidRPr="00605DA7" w:rsidRDefault="00ED5FAB" w:rsidP="00026513">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605DA7">
              <w:rPr>
                <w:rFonts w:ascii="Sakkal Majalla" w:hAnsi="Sakkal Majalla" w:cs="Sakkal Majalla"/>
                <w:b w:val="0"/>
                <w:bCs w:val="0"/>
                <w:color w:val="000000" w:themeColor="text1"/>
                <w:sz w:val="28"/>
                <w:szCs w:val="28"/>
                <w:rtl/>
              </w:rPr>
              <w:t>إدارة المخازن الطبية</w:t>
            </w:r>
          </w:p>
        </w:tc>
        <w:tc>
          <w:tcPr>
            <w:tcW w:w="0" w:type="auto"/>
            <w:vAlign w:val="center"/>
            <w:hideMark/>
          </w:tcPr>
          <w:p w14:paraId="52FFEDE2" w14:textId="77777777" w:rsidR="00ED5FAB" w:rsidRPr="00605DA7" w:rsidRDefault="00ED5FAB" w:rsidP="0002651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72</w:t>
            </w:r>
          </w:p>
        </w:tc>
      </w:tr>
      <w:tr w:rsidR="00ED5FAB" w:rsidRPr="00605DA7" w14:paraId="3F7DA149" w14:textId="77777777" w:rsidTr="000265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653AE1" w14:textId="77777777" w:rsidR="00ED5FAB" w:rsidRPr="00605DA7" w:rsidRDefault="00ED5FAB" w:rsidP="00026513">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605DA7">
              <w:rPr>
                <w:rFonts w:ascii="Sakkal Majalla" w:hAnsi="Sakkal Majalla" w:cs="Sakkal Majalla"/>
                <w:b w:val="0"/>
                <w:bCs w:val="0"/>
                <w:color w:val="000000" w:themeColor="text1"/>
                <w:sz w:val="28"/>
                <w:szCs w:val="28"/>
                <w:rtl/>
              </w:rPr>
              <w:t>إدارة الشراء والتوريد</w:t>
            </w:r>
          </w:p>
        </w:tc>
        <w:tc>
          <w:tcPr>
            <w:tcW w:w="0" w:type="auto"/>
            <w:vAlign w:val="center"/>
            <w:hideMark/>
          </w:tcPr>
          <w:p w14:paraId="0F90C260" w14:textId="77777777" w:rsidR="00ED5FAB" w:rsidRPr="00605DA7" w:rsidRDefault="00ED5FAB" w:rsidP="000265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54</w:t>
            </w:r>
          </w:p>
        </w:tc>
      </w:tr>
      <w:tr w:rsidR="00ED5FAB" w:rsidRPr="00605DA7" w14:paraId="47F42B2F" w14:textId="77777777" w:rsidTr="000265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A14124" w14:textId="77777777" w:rsidR="00ED5FAB" w:rsidRPr="00605DA7" w:rsidRDefault="00ED5FAB" w:rsidP="00026513">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605DA7">
              <w:rPr>
                <w:rFonts w:ascii="Sakkal Majalla" w:hAnsi="Sakkal Majalla" w:cs="Sakkal Majalla"/>
                <w:b w:val="0"/>
                <w:bCs w:val="0"/>
                <w:color w:val="000000" w:themeColor="text1"/>
                <w:sz w:val="28"/>
                <w:szCs w:val="28"/>
                <w:rtl/>
              </w:rPr>
              <w:t>إدارة الشؤون المالية والإدارية</w:t>
            </w:r>
          </w:p>
        </w:tc>
        <w:tc>
          <w:tcPr>
            <w:tcW w:w="0" w:type="auto"/>
            <w:vAlign w:val="center"/>
            <w:hideMark/>
          </w:tcPr>
          <w:p w14:paraId="324CD0D4" w14:textId="77777777" w:rsidR="00ED5FAB" w:rsidRPr="00605DA7" w:rsidRDefault="00ED5FAB" w:rsidP="0002651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41</w:t>
            </w:r>
          </w:p>
        </w:tc>
      </w:tr>
      <w:tr w:rsidR="00ED5FAB" w:rsidRPr="00605DA7" w14:paraId="4372E3F1" w14:textId="77777777" w:rsidTr="000265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297F90" w14:textId="77777777" w:rsidR="00ED5FAB" w:rsidRPr="00605DA7" w:rsidRDefault="00ED5FAB" w:rsidP="00026513">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605DA7">
              <w:rPr>
                <w:rFonts w:ascii="Sakkal Majalla" w:hAnsi="Sakkal Majalla" w:cs="Sakkal Majalla"/>
                <w:b w:val="0"/>
                <w:bCs w:val="0"/>
                <w:color w:val="000000" w:themeColor="text1"/>
                <w:sz w:val="28"/>
                <w:szCs w:val="28"/>
                <w:rtl/>
              </w:rPr>
              <w:t>إدارة التوزيع والإمداد الداخلي</w:t>
            </w:r>
          </w:p>
        </w:tc>
        <w:tc>
          <w:tcPr>
            <w:tcW w:w="0" w:type="auto"/>
            <w:vAlign w:val="center"/>
            <w:hideMark/>
          </w:tcPr>
          <w:p w14:paraId="3C0FC12E" w14:textId="77777777" w:rsidR="00ED5FAB" w:rsidRPr="00605DA7" w:rsidRDefault="00ED5FAB" w:rsidP="000265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37</w:t>
            </w:r>
          </w:p>
        </w:tc>
      </w:tr>
      <w:tr w:rsidR="00ED5FAB" w:rsidRPr="00605DA7" w14:paraId="658BC410" w14:textId="77777777" w:rsidTr="000265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9F7369" w14:textId="77777777" w:rsidR="00ED5FAB" w:rsidRPr="00605DA7" w:rsidRDefault="00ED5FAB" w:rsidP="00026513">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605DA7">
              <w:rPr>
                <w:rFonts w:ascii="Sakkal Majalla" w:hAnsi="Sakkal Majalla" w:cs="Sakkal Majalla"/>
                <w:b w:val="0"/>
                <w:bCs w:val="0"/>
                <w:color w:val="000000" w:themeColor="text1"/>
                <w:sz w:val="28"/>
                <w:szCs w:val="28"/>
                <w:rtl/>
              </w:rPr>
              <w:t>الأقسام الطبية المتعاملة مع الإمدادات</w:t>
            </w:r>
          </w:p>
        </w:tc>
        <w:tc>
          <w:tcPr>
            <w:tcW w:w="0" w:type="auto"/>
            <w:vAlign w:val="center"/>
            <w:hideMark/>
          </w:tcPr>
          <w:p w14:paraId="651B5B55" w14:textId="77777777" w:rsidR="00ED5FAB" w:rsidRPr="00605DA7" w:rsidRDefault="00ED5FAB" w:rsidP="0002651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36</w:t>
            </w:r>
          </w:p>
        </w:tc>
      </w:tr>
      <w:tr w:rsidR="00ED5FAB" w:rsidRPr="00605DA7" w14:paraId="59C21A50" w14:textId="77777777" w:rsidTr="000265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ED8124" w14:textId="77777777" w:rsidR="00ED5FAB" w:rsidRPr="00605DA7" w:rsidRDefault="00ED5FAB" w:rsidP="00026513">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605DA7">
              <w:rPr>
                <w:rFonts w:ascii="Sakkal Majalla" w:hAnsi="Sakkal Majalla" w:cs="Sakkal Majalla"/>
                <w:b w:val="0"/>
                <w:bCs w:val="0"/>
                <w:color w:val="000000" w:themeColor="text1"/>
                <w:sz w:val="28"/>
                <w:szCs w:val="28"/>
                <w:rtl/>
              </w:rPr>
              <w:t>الإجمالي المتوقع</w:t>
            </w:r>
          </w:p>
        </w:tc>
        <w:tc>
          <w:tcPr>
            <w:tcW w:w="0" w:type="auto"/>
            <w:vAlign w:val="center"/>
            <w:hideMark/>
          </w:tcPr>
          <w:p w14:paraId="5B80080F" w14:textId="77777777" w:rsidR="00ED5FAB" w:rsidRPr="00605DA7" w:rsidRDefault="00ED5FAB" w:rsidP="000265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240</w:t>
            </w:r>
          </w:p>
        </w:tc>
      </w:tr>
    </w:tbl>
    <w:p w14:paraId="7D87B5C4" w14:textId="17A4185B" w:rsidR="00ED5FAB" w:rsidRPr="00605DA7" w:rsidRDefault="00ED5FAB" w:rsidP="000265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أما عينة الدراسة فسيتم اختيارها باستخدام العينة الطبقية العشوائية لضمان تمثيل متوازن لكافة الفئات الوظيفية داخل مجتمع الدراسة. وسيتم الاعتماد على معادلة كريجسي ومورغان</w:t>
      </w:r>
      <w:r w:rsidRPr="00605DA7">
        <w:rPr>
          <w:rFonts w:ascii="Sakkal Majalla" w:hAnsi="Sakkal Majalla" w:cs="Sakkal Majalla"/>
          <w:color w:val="000000" w:themeColor="text1"/>
          <w:sz w:val="28"/>
          <w:szCs w:val="28"/>
        </w:rPr>
        <w:t xml:space="preserve"> (Krejcie &amp; Morgan) </w:t>
      </w:r>
      <w:r w:rsidRPr="00605DA7">
        <w:rPr>
          <w:rFonts w:ascii="Sakkal Majalla" w:hAnsi="Sakkal Majalla" w:cs="Sakkal Majalla"/>
          <w:color w:val="000000" w:themeColor="text1"/>
          <w:sz w:val="28"/>
          <w:szCs w:val="28"/>
          <w:rtl/>
        </w:rPr>
        <w:t xml:space="preserve">لتحديد حجم العينة المناسب لمجتمع قوامه (240) موظفًا، حيث سيتم تحديد حجم العينة بما يقارب </w:t>
      </w:r>
      <w:r w:rsidRPr="00605DA7">
        <w:rPr>
          <w:rFonts w:ascii="Sakkal Majalla" w:hAnsi="Sakkal Majalla" w:cs="Sakkal Majalla"/>
          <w:color w:val="000000" w:themeColor="text1"/>
          <w:sz w:val="28"/>
          <w:szCs w:val="28"/>
        </w:rPr>
        <w:t xml:space="preserve">(148) </w:t>
      </w:r>
      <w:r w:rsidRPr="00605DA7">
        <w:rPr>
          <w:rFonts w:ascii="Sakkal Majalla" w:hAnsi="Sakkal Majalla" w:cs="Sakkal Majalla"/>
          <w:color w:val="000000" w:themeColor="text1"/>
          <w:sz w:val="28"/>
          <w:szCs w:val="28"/>
          <w:rtl/>
        </w:rPr>
        <w:t>مفردة</w:t>
      </w:r>
      <w:r w:rsidR="00A30460" w:rsidRPr="00605DA7">
        <w:rPr>
          <w:rFonts w:ascii="Sakkal Majalla" w:hAnsi="Sakkal Majalla" w:cs="Sakkal Majalla"/>
          <w:color w:val="000000" w:themeColor="text1"/>
          <w:sz w:val="28"/>
          <w:szCs w:val="28"/>
          <w:rtl/>
        </w:rPr>
        <w:t xml:space="preserve"> ، </w:t>
      </w:r>
      <w:r w:rsidRPr="00605DA7">
        <w:rPr>
          <w:rFonts w:ascii="Sakkal Majalla" w:hAnsi="Sakkal Majalla" w:cs="Sakkal Majalla"/>
          <w:color w:val="000000" w:themeColor="text1"/>
          <w:sz w:val="28"/>
          <w:szCs w:val="28"/>
          <w:rtl/>
        </w:rPr>
        <w:t xml:space="preserve">ولرفع مستوى الدقة وضمان الحصول على بيانات كافية للتحليل، سوف يتم توزيع </w:t>
      </w:r>
      <w:r w:rsidRPr="00605DA7">
        <w:rPr>
          <w:rFonts w:ascii="Sakkal Majalla" w:hAnsi="Sakkal Majalla" w:cs="Sakkal Majalla"/>
          <w:color w:val="000000" w:themeColor="text1"/>
          <w:sz w:val="28"/>
          <w:szCs w:val="28"/>
        </w:rPr>
        <w:t xml:space="preserve">(170) </w:t>
      </w:r>
      <w:r w:rsidRPr="00605DA7">
        <w:rPr>
          <w:rFonts w:ascii="Sakkal Majalla" w:hAnsi="Sakkal Majalla" w:cs="Sakkal Majalla"/>
          <w:color w:val="000000" w:themeColor="text1"/>
          <w:sz w:val="28"/>
          <w:szCs w:val="28"/>
          <w:rtl/>
        </w:rPr>
        <w:t>استبانة على أفراد مجتمع الدراسة</w:t>
      </w:r>
    </w:p>
    <w:p w14:paraId="4FF807A4" w14:textId="0F9335C0" w:rsidR="00026513" w:rsidRPr="00605DA7" w:rsidRDefault="00026513" w:rsidP="00026513">
      <w:pPr>
        <w:pStyle w:val="NormalWeb"/>
        <w:bidi/>
        <w:spacing w:line="360" w:lineRule="auto"/>
        <w:jc w:val="both"/>
        <w:rPr>
          <w:rFonts w:ascii="Sakkal Majalla" w:hAnsi="Sakkal Majalla" w:cs="Sakkal Majalla"/>
          <w:b/>
          <w:bCs/>
          <w:color w:val="000000" w:themeColor="text1"/>
          <w:sz w:val="32"/>
          <w:szCs w:val="32"/>
          <w:rtl/>
        </w:rPr>
      </w:pPr>
      <w:r w:rsidRPr="00605DA7">
        <w:rPr>
          <w:rFonts w:ascii="Sakkal Majalla" w:hAnsi="Sakkal Majalla" w:cs="Sakkal Majalla"/>
          <w:b/>
          <w:bCs/>
          <w:color w:val="000000" w:themeColor="text1"/>
          <w:sz w:val="32"/>
          <w:szCs w:val="32"/>
          <w:rtl/>
        </w:rPr>
        <w:t>2.  أداة الدراسة</w:t>
      </w:r>
    </w:p>
    <w:p w14:paraId="0193D694" w14:textId="77777777" w:rsidR="00ED5FAB" w:rsidRPr="00605DA7" w:rsidRDefault="00ED5FAB" w:rsidP="00026513">
      <w:pPr>
        <w:pStyle w:val="NormalWeb"/>
        <w:bidi/>
        <w:spacing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سوف تعتمد هذه الدراسة على أداة الاستبانة كأداة رئيسية لجمع البيانات الميدانية من أفراد عينة الدراسة، وذلك نظراً لملاءمتها لطبيعة البحث، وقدرتها على الوصول إلى آراء العاملين في المستشفيات الحكومية حول مستوى تطبيق إدارة سلسلة الإمداد الطبية، وأثر ذلك على تقليل الهدر وتحسين الكفاءة التشغيلية</w:t>
      </w:r>
      <w:r w:rsidRPr="00605DA7">
        <w:rPr>
          <w:rFonts w:ascii="Sakkal Majalla" w:hAnsi="Sakkal Majalla" w:cs="Sakkal Majalla"/>
          <w:color w:val="000000" w:themeColor="text1"/>
          <w:sz w:val="28"/>
          <w:szCs w:val="28"/>
        </w:rPr>
        <w:t>.</w:t>
      </w:r>
    </w:p>
    <w:p w14:paraId="30F696AA" w14:textId="300E046B" w:rsidR="00ED5FAB" w:rsidRPr="00605DA7" w:rsidRDefault="00ED5FAB" w:rsidP="00C231A6">
      <w:pPr>
        <w:pStyle w:val="NormalWeb"/>
        <w:bidi/>
        <w:spacing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أساس إعداد أداة الدراسة</w:t>
      </w:r>
      <w:r w:rsidR="00C231A6" w:rsidRPr="00605DA7">
        <w:rPr>
          <w:rFonts w:ascii="Sakkal Majalla" w:hAnsi="Sakkal Majalla" w:cs="Sakkal Majalla" w:hint="cs"/>
          <w:b/>
          <w:bCs/>
          <w:color w:val="000000" w:themeColor="text1"/>
          <w:sz w:val="28"/>
          <w:szCs w:val="28"/>
          <w:rtl/>
        </w:rPr>
        <w:t xml:space="preserve"> ،  </w:t>
      </w:r>
      <w:r w:rsidRPr="00605DA7">
        <w:rPr>
          <w:rFonts w:ascii="Sakkal Majalla" w:hAnsi="Sakkal Majalla" w:cs="Sakkal Majalla"/>
          <w:b/>
          <w:bCs/>
          <w:color w:val="000000" w:themeColor="text1"/>
          <w:sz w:val="28"/>
          <w:szCs w:val="28"/>
          <w:rtl/>
        </w:rPr>
        <w:t>تم تصميم الاستبانة بالاعتماد على</w:t>
      </w:r>
      <w:r w:rsidRPr="00605DA7">
        <w:rPr>
          <w:rFonts w:ascii="Sakkal Majalla" w:hAnsi="Sakkal Majalla" w:cs="Sakkal Majalla"/>
          <w:b/>
          <w:bCs/>
          <w:color w:val="000000" w:themeColor="text1"/>
          <w:sz w:val="28"/>
          <w:szCs w:val="28"/>
        </w:rPr>
        <w:t>:</w:t>
      </w:r>
    </w:p>
    <w:p w14:paraId="7EFEB2D6" w14:textId="77777777" w:rsidR="00ED5FAB" w:rsidRPr="00605DA7" w:rsidRDefault="00ED5FAB" w:rsidP="00D065C4">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الأدبيات والنماذج النظرية المتعلقة بإدارة سلسلة الإمداد الطبية وتقليل الهدر والكفاءة التشغيلية</w:t>
      </w:r>
      <w:r w:rsidRPr="00605DA7">
        <w:rPr>
          <w:rFonts w:ascii="Sakkal Majalla" w:hAnsi="Sakkal Majalla" w:cs="Sakkal Majalla"/>
          <w:color w:val="000000" w:themeColor="text1"/>
          <w:sz w:val="28"/>
          <w:szCs w:val="28"/>
        </w:rPr>
        <w:t>.</w:t>
      </w:r>
    </w:p>
    <w:p w14:paraId="0C1FB158" w14:textId="77777777" w:rsidR="00ED5FAB" w:rsidRPr="00605DA7" w:rsidRDefault="00ED5FAB" w:rsidP="00D065C4">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مجموعة من الدراسات السابقة ذات الصلة</w:t>
      </w:r>
      <w:r w:rsidRPr="00605DA7">
        <w:rPr>
          <w:rFonts w:ascii="Sakkal Majalla" w:hAnsi="Sakkal Majalla" w:cs="Sakkal Majalla"/>
          <w:color w:val="000000" w:themeColor="text1"/>
          <w:sz w:val="28"/>
          <w:szCs w:val="28"/>
        </w:rPr>
        <w:t xml:space="preserve"> (Akubia et al., 2024; Polat et al., 2024; Paul et al., 2024; Machado et al., 2014</w:t>
      </w:r>
      <w:r w:rsidRPr="00605DA7">
        <w:rPr>
          <w:rFonts w:ascii="Sakkal Majalla" w:hAnsi="Sakkal Majalla" w:cs="Sakkal Majalla"/>
          <w:color w:val="000000" w:themeColor="text1"/>
          <w:sz w:val="28"/>
          <w:szCs w:val="28"/>
          <w:rtl/>
        </w:rPr>
        <w:t>؛</w:t>
      </w:r>
      <w:r w:rsidRPr="00605DA7">
        <w:rPr>
          <w:rFonts w:ascii="Sakkal Majalla" w:hAnsi="Sakkal Majalla" w:cs="Sakkal Majalla"/>
          <w:color w:val="000000" w:themeColor="text1"/>
          <w:sz w:val="28"/>
          <w:szCs w:val="28"/>
        </w:rPr>
        <w:t xml:space="preserve"> Rasel et al., 2022).</w:t>
      </w:r>
    </w:p>
    <w:p w14:paraId="4824B04A" w14:textId="19237079" w:rsidR="00ED5FAB" w:rsidRPr="00605DA7" w:rsidRDefault="00ED5FAB" w:rsidP="00D065C4">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ملاحظات خبراء ومختصين في الإدارة الصحية والإمدادات الطبية</w:t>
      </w:r>
      <w:r w:rsidRPr="00605DA7">
        <w:rPr>
          <w:rFonts w:ascii="Sakkal Majalla" w:hAnsi="Sakkal Majalla" w:cs="Sakkal Majalla"/>
          <w:color w:val="000000" w:themeColor="text1"/>
          <w:sz w:val="28"/>
          <w:szCs w:val="28"/>
        </w:rPr>
        <w:t>.</w:t>
      </w:r>
      <w:r w:rsidR="00C231A6" w:rsidRPr="00605DA7">
        <w:rPr>
          <w:rFonts w:ascii="Sakkal Majalla" w:hAnsi="Sakkal Majalla" w:cs="Sakkal Majalla" w:hint="cs"/>
          <w:color w:val="000000" w:themeColor="text1"/>
          <w:sz w:val="28"/>
          <w:szCs w:val="28"/>
          <w:rtl/>
        </w:rPr>
        <w:t xml:space="preserve"> </w:t>
      </w:r>
      <w:r w:rsidRPr="00605DA7">
        <w:rPr>
          <w:rFonts w:ascii="Sakkal Majalla" w:hAnsi="Sakkal Majalla" w:cs="Sakkal Majalla"/>
          <w:color w:val="000000" w:themeColor="text1"/>
          <w:sz w:val="28"/>
          <w:szCs w:val="28"/>
          <w:rtl/>
        </w:rPr>
        <w:t>وقد تم صياغة بنود الاستبانة بشكل مباشر وواضح بما يسمح للمشارك بالإجابة بسهولة ودقة</w:t>
      </w:r>
      <w:r w:rsidRPr="00605DA7">
        <w:rPr>
          <w:rFonts w:ascii="Sakkal Majalla" w:hAnsi="Sakkal Majalla" w:cs="Sakkal Majalla"/>
          <w:color w:val="000000" w:themeColor="text1"/>
          <w:sz w:val="28"/>
          <w:szCs w:val="28"/>
        </w:rPr>
        <w:t>.</w:t>
      </w:r>
    </w:p>
    <w:p w14:paraId="428BD795" w14:textId="752F17BE" w:rsidR="00ED5FAB" w:rsidRPr="00605DA7" w:rsidRDefault="00C231A6" w:rsidP="00C231A6">
      <w:pPr>
        <w:pStyle w:val="NormalWeb"/>
        <w:bidi/>
        <w:spacing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hint="cs"/>
          <w:b/>
          <w:bCs/>
          <w:color w:val="000000" w:themeColor="text1"/>
          <w:sz w:val="28"/>
          <w:szCs w:val="28"/>
          <w:rtl/>
        </w:rPr>
        <w:t xml:space="preserve">2. </w:t>
      </w:r>
      <w:r w:rsidR="00ED5FAB" w:rsidRPr="00605DA7">
        <w:rPr>
          <w:rFonts w:ascii="Sakkal Majalla" w:hAnsi="Sakkal Majalla" w:cs="Sakkal Majalla"/>
          <w:b/>
          <w:bCs/>
          <w:color w:val="000000" w:themeColor="text1"/>
          <w:sz w:val="28"/>
          <w:szCs w:val="28"/>
          <w:rtl/>
        </w:rPr>
        <w:t>مكونات أداة الدراسة</w:t>
      </w:r>
      <w:r w:rsidRPr="00605DA7">
        <w:rPr>
          <w:rFonts w:ascii="Sakkal Majalla" w:hAnsi="Sakkal Majalla" w:cs="Sakkal Majalla" w:hint="cs"/>
          <w:b/>
          <w:bCs/>
          <w:color w:val="000000" w:themeColor="text1"/>
          <w:sz w:val="28"/>
          <w:szCs w:val="28"/>
          <w:rtl/>
        </w:rPr>
        <w:t xml:space="preserve"> ، </w:t>
      </w:r>
    </w:p>
    <w:p w14:paraId="09DA3AA9" w14:textId="2AAED101" w:rsidR="00ED5FAB" w:rsidRPr="00605DA7" w:rsidRDefault="00C231A6" w:rsidP="00C231A6">
      <w:pPr>
        <w:pStyle w:val="NormalWeb"/>
        <w:bidi/>
        <w:spacing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hint="cs"/>
          <w:b/>
          <w:bCs/>
          <w:color w:val="000000" w:themeColor="text1"/>
          <w:sz w:val="28"/>
          <w:szCs w:val="28"/>
          <w:rtl/>
        </w:rPr>
        <w:t xml:space="preserve"> </w:t>
      </w:r>
      <w:r w:rsidR="00ED5FAB" w:rsidRPr="00605DA7">
        <w:rPr>
          <w:rFonts w:ascii="Sakkal Majalla" w:hAnsi="Sakkal Majalla" w:cs="Sakkal Majalla"/>
          <w:b/>
          <w:bCs/>
          <w:color w:val="000000" w:themeColor="text1"/>
          <w:sz w:val="28"/>
          <w:szCs w:val="28"/>
          <w:rtl/>
        </w:rPr>
        <w:t>تتكون الاستبانة من ثلاثة أجزاء رئيسية</w:t>
      </w:r>
      <w:r w:rsidR="00ED5FAB" w:rsidRPr="00605DA7">
        <w:rPr>
          <w:rFonts w:ascii="Sakkal Majalla" w:hAnsi="Sakkal Majalla" w:cs="Sakkal Majalla"/>
          <w:b/>
          <w:bCs/>
          <w:color w:val="000000" w:themeColor="text1"/>
          <w:sz w:val="28"/>
          <w:szCs w:val="28"/>
        </w:rPr>
        <w:t>:</w:t>
      </w:r>
    </w:p>
    <w:p w14:paraId="14091C78" w14:textId="4A5BA4F6" w:rsidR="00ED5FAB" w:rsidRPr="00605DA7" w:rsidRDefault="00ED5FAB" w:rsidP="00D065C4">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b/>
          <w:bCs/>
          <w:color w:val="000000" w:themeColor="text1"/>
          <w:sz w:val="28"/>
          <w:szCs w:val="28"/>
          <w:rtl/>
        </w:rPr>
        <w:t>الجزء الأول</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البيانات الديموغرافية للمشاركين</w:t>
      </w:r>
      <w:r w:rsidR="00C231A6" w:rsidRPr="00605DA7">
        <w:rPr>
          <w:rFonts w:ascii="Sakkal Majalla" w:hAnsi="Sakkal Majalla" w:cs="Sakkal Majalla" w:hint="cs"/>
          <w:color w:val="000000" w:themeColor="text1"/>
          <w:sz w:val="28"/>
          <w:szCs w:val="28"/>
          <w:rtl/>
        </w:rPr>
        <w:t xml:space="preserve"> (</w:t>
      </w:r>
      <w:r w:rsidRPr="00605DA7">
        <w:rPr>
          <w:rFonts w:ascii="Sakkal Majalla" w:hAnsi="Sakkal Majalla" w:cs="Sakkal Majalla"/>
          <w:color w:val="000000" w:themeColor="text1"/>
          <w:sz w:val="28"/>
          <w:szCs w:val="28"/>
          <w:rtl/>
        </w:rPr>
        <w:t>الوظيفة، سنوات الخبرة، القسم الإداري، المؤهل العلمي، الجهة التي يعمل بها</w:t>
      </w:r>
      <w:r w:rsidR="00A30460" w:rsidRPr="00605DA7">
        <w:rPr>
          <w:rFonts w:ascii="Sakkal Majalla" w:hAnsi="Sakkal Majalla" w:cs="Sakkal Majalla"/>
          <w:color w:val="000000" w:themeColor="text1"/>
          <w:sz w:val="28"/>
          <w:szCs w:val="28"/>
          <w:rtl/>
        </w:rPr>
        <w:t>.</w:t>
      </w:r>
    </w:p>
    <w:p w14:paraId="3C95EE7A" w14:textId="77777777" w:rsidR="00ED5FAB" w:rsidRPr="00605DA7" w:rsidRDefault="00ED5FAB" w:rsidP="00D065C4">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b/>
          <w:bCs/>
          <w:color w:val="000000" w:themeColor="text1"/>
          <w:sz w:val="28"/>
          <w:szCs w:val="28"/>
          <w:rtl/>
        </w:rPr>
        <w:lastRenderedPageBreak/>
        <w:t>الجزء الثاني</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أسئلة تقيس إدارة سلسلة الإمداد الطبية بأبعادها</w:t>
      </w:r>
      <w:r w:rsidRPr="00605DA7">
        <w:rPr>
          <w:rFonts w:ascii="Sakkal Majalla" w:hAnsi="Sakkal Majalla" w:cs="Sakkal Majalla"/>
          <w:color w:val="000000" w:themeColor="text1"/>
          <w:sz w:val="28"/>
          <w:szCs w:val="28"/>
        </w:rPr>
        <w:t>:</w:t>
      </w:r>
    </w:p>
    <w:p w14:paraId="5EEA91B7" w14:textId="77777777" w:rsidR="00ED5FAB" w:rsidRPr="00605DA7" w:rsidRDefault="00ED5FAB" w:rsidP="00D065C4">
      <w:pPr>
        <w:pStyle w:val="NormalWeb"/>
        <w:numPr>
          <w:ilvl w:val="1"/>
          <w:numId w:val="11"/>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تخطيط الطلب والتنبؤ</w:t>
      </w:r>
    </w:p>
    <w:p w14:paraId="67E4F9B0" w14:textId="77777777" w:rsidR="00ED5FAB" w:rsidRPr="00605DA7" w:rsidRDefault="00ED5FAB" w:rsidP="00D065C4">
      <w:pPr>
        <w:pStyle w:val="NormalWeb"/>
        <w:numPr>
          <w:ilvl w:val="1"/>
          <w:numId w:val="11"/>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إدارة المخزون الطبي</w:t>
      </w:r>
    </w:p>
    <w:p w14:paraId="564BB778" w14:textId="77777777" w:rsidR="00ED5FAB" w:rsidRPr="00605DA7" w:rsidRDefault="00ED5FAB" w:rsidP="00D065C4">
      <w:pPr>
        <w:pStyle w:val="NormalWeb"/>
        <w:numPr>
          <w:ilvl w:val="1"/>
          <w:numId w:val="11"/>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الشراء والتوريد</w:t>
      </w:r>
    </w:p>
    <w:p w14:paraId="31CA4AF7" w14:textId="77777777" w:rsidR="00ED5FAB" w:rsidRPr="00605DA7" w:rsidRDefault="00ED5FAB" w:rsidP="00D065C4">
      <w:pPr>
        <w:pStyle w:val="NormalWeb"/>
        <w:numPr>
          <w:ilvl w:val="1"/>
          <w:numId w:val="11"/>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التخزين والتوزيع</w:t>
      </w:r>
    </w:p>
    <w:p w14:paraId="38AAAD70" w14:textId="77777777" w:rsidR="00ED5FAB" w:rsidRPr="00605DA7" w:rsidRDefault="00ED5FAB" w:rsidP="00D065C4">
      <w:pPr>
        <w:pStyle w:val="NormalWeb"/>
        <w:numPr>
          <w:ilvl w:val="1"/>
          <w:numId w:val="11"/>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تبادل المعلومات والتكامل بين الأقسام</w:t>
      </w:r>
    </w:p>
    <w:p w14:paraId="6CB1A6F7" w14:textId="67623F27" w:rsidR="00ED5FAB" w:rsidRPr="00605DA7" w:rsidRDefault="00ED5FAB" w:rsidP="00D065C4">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b/>
          <w:bCs/>
          <w:color w:val="000000" w:themeColor="text1"/>
          <w:sz w:val="28"/>
          <w:szCs w:val="28"/>
          <w:rtl/>
        </w:rPr>
        <w:t>الجزء الثالث</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أسئلة تقيس تقليل الهدر والكفاءة التشغيلية في المستشفيات</w:t>
      </w:r>
      <w:r w:rsidR="00A30460" w:rsidRPr="00605DA7">
        <w:rPr>
          <w:rFonts w:ascii="Sakkal Majalla" w:hAnsi="Sakkal Majalla" w:cs="Sakkal Majalla"/>
          <w:color w:val="000000" w:themeColor="text1"/>
          <w:sz w:val="28"/>
          <w:szCs w:val="28"/>
        </w:rPr>
        <w:t>&gt;</w:t>
      </w:r>
    </w:p>
    <w:p w14:paraId="5C1D8549" w14:textId="60DCA47A" w:rsidR="00ED5FAB" w:rsidRPr="00605DA7" w:rsidRDefault="00ED5FAB" w:rsidP="00026513">
      <w:pPr>
        <w:pStyle w:val="NormalWeb"/>
        <w:bidi/>
        <w:spacing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Pr>
        <w:t xml:space="preserve"> </w:t>
      </w:r>
      <w:r w:rsidRPr="00605DA7">
        <w:rPr>
          <w:rFonts w:ascii="Sakkal Majalla" w:hAnsi="Sakkal Majalla" w:cs="Sakkal Majalla"/>
          <w:b/>
          <w:bCs/>
          <w:color w:val="000000" w:themeColor="text1"/>
          <w:sz w:val="28"/>
          <w:szCs w:val="28"/>
          <w:rtl/>
        </w:rPr>
        <w:t>مقياس الإجابة</w:t>
      </w:r>
    </w:p>
    <w:p w14:paraId="738F331C" w14:textId="77777777" w:rsidR="00ED5FAB" w:rsidRPr="00605DA7" w:rsidRDefault="00ED5FAB" w:rsidP="00C231A6">
      <w:pPr>
        <w:pStyle w:val="NormalWeb"/>
        <w:bidi/>
        <w:spacing w:line="360" w:lineRule="auto"/>
        <w:ind w:left="-2" w:firstLine="708"/>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سوف تستخدم الدراسة مقياس ليكرت الخماسي لتحديد مستوى موافقة المستجيب على بنود الاستبانة</w:t>
      </w:r>
      <w:r w:rsidRPr="00605DA7">
        <w:rPr>
          <w:rFonts w:ascii="Sakkal Majalla" w:hAnsi="Sakkal Majalla" w:cs="Sakkal Majalla"/>
          <w:color w:val="000000" w:themeColor="text1"/>
          <w:sz w:val="28"/>
          <w:szCs w:val="28"/>
        </w:rPr>
        <w:t>:</w:t>
      </w:r>
    </w:p>
    <w:tbl>
      <w:tblPr>
        <w:tblStyle w:val="GridTable5Dark-Accent1"/>
        <w:bidiVisual/>
        <w:tblW w:w="0" w:type="auto"/>
        <w:jc w:val="center"/>
        <w:tblLook w:val="04A0" w:firstRow="1" w:lastRow="0" w:firstColumn="1" w:lastColumn="0" w:noHBand="0" w:noVBand="1"/>
      </w:tblPr>
      <w:tblGrid>
        <w:gridCol w:w="792"/>
        <w:gridCol w:w="1573"/>
      </w:tblGrid>
      <w:tr w:rsidR="00605DA7" w:rsidRPr="00605DA7" w14:paraId="57AED48B" w14:textId="77777777" w:rsidTr="00C231A6">
        <w:trPr>
          <w:cnfStyle w:val="100000000000" w:firstRow="1" w:lastRow="0" w:firstColumn="0" w:lastColumn="0" w:oddVBand="0" w:evenVBand="0" w:oddHBand="0" w:evenHBand="0" w:firstRowFirstColumn="0" w:firstRowLastColumn="0" w:lastRowFirstColumn="0" w:lastRowLastColumn="0"/>
          <w:trHeight w:val="61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A8A119" w14:textId="77777777" w:rsidR="00ED5FAB" w:rsidRPr="00605DA7" w:rsidRDefault="00ED5FAB" w:rsidP="00C231A6">
            <w:pPr>
              <w:pStyle w:val="NormalWeb"/>
              <w:bidi/>
              <w:spacing w:line="360" w:lineRule="auto"/>
              <w:jc w:val="center"/>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الدرجة</w:t>
            </w:r>
          </w:p>
        </w:tc>
        <w:tc>
          <w:tcPr>
            <w:tcW w:w="0" w:type="auto"/>
            <w:vAlign w:val="center"/>
            <w:hideMark/>
          </w:tcPr>
          <w:p w14:paraId="7B391385" w14:textId="77777777" w:rsidR="00ED5FAB" w:rsidRPr="00605DA7" w:rsidRDefault="00ED5FAB" w:rsidP="00C231A6">
            <w:pPr>
              <w:pStyle w:val="NormalWeb"/>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مستوى الموافقة</w:t>
            </w:r>
          </w:p>
        </w:tc>
      </w:tr>
      <w:tr w:rsidR="00605DA7" w:rsidRPr="00605DA7" w14:paraId="0DB31059" w14:textId="77777777" w:rsidTr="00C231A6">
        <w:trPr>
          <w:cnfStyle w:val="000000100000" w:firstRow="0" w:lastRow="0" w:firstColumn="0" w:lastColumn="0" w:oddVBand="0" w:evenVBand="0" w:oddHBand="1" w:evenHBand="0" w:firstRowFirstColumn="0" w:firstRowLastColumn="0" w:lastRowFirstColumn="0" w:lastRowLastColumn="0"/>
          <w:trHeight w:val="61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1CC2D1" w14:textId="77777777" w:rsidR="00ED5FAB" w:rsidRPr="00605DA7" w:rsidRDefault="00ED5FAB" w:rsidP="00C231A6">
            <w:pPr>
              <w:pStyle w:val="NormalWeb"/>
              <w:bidi/>
              <w:spacing w:line="360" w:lineRule="auto"/>
              <w:jc w:val="center"/>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5</w:t>
            </w:r>
          </w:p>
        </w:tc>
        <w:tc>
          <w:tcPr>
            <w:tcW w:w="0" w:type="auto"/>
            <w:vAlign w:val="center"/>
            <w:hideMark/>
          </w:tcPr>
          <w:p w14:paraId="0F6AC277" w14:textId="77777777" w:rsidR="00ED5FAB" w:rsidRPr="00605DA7" w:rsidRDefault="00ED5FAB" w:rsidP="00C231A6">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موافق جداً</w:t>
            </w:r>
          </w:p>
        </w:tc>
      </w:tr>
      <w:tr w:rsidR="00605DA7" w:rsidRPr="00605DA7" w14:paraId="0439B60B" w14:textId="77777777" w:rsidTr="00C231A6">
        <w:trPr>
          <w:trHeight w:val="61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86D3E4" w14:textId="77777777" w:rsidR="00ED5FAB" w:rsidRPr="00605DA7" w:rsidRDefault="00ED5FAB" w:rsidP="00C231A6">
            <w:pPr>
              <w:pStyle w:val="NormalWeb"/>
              <w:bidi/>
              <w:spacing w:line="360" w:lineRule="auto"/>
              <w:jc w:val="center"/>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4</w:t>
            </w:r>
          </w:p>
        </w:tc>
        <w:tc>
          <w:tcPr>
            <w:tcW w:w="0" w:type="auto"/>
            <w:vAlign w:val="center"/>
            <w:hideMark/>
          </w:tcPr>
          <w:p w14:paraId="347B9617" w14:textId="77777777" w:rsidR="00ED5FAB" w:rsidRPr="00605DA7" w:rsidRDefault="00ED5FAB" w:rsidP="00C231A6">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موافق</w:t>
            </w:r>
          </w:p>
        </w:tc>
      </w:tr>
      <w:tr w:rsidR="00605DA7" w:rsidRPr="00605DA7" w14:paraId="194AF809" w14:textId="77777777" w:rsidTr="00C231A6">
        <w:trPr>
          <w:cnfStyle w:val="000000100000" w:firstRow="0" w:lastRow="0" w:firstColumn="0" w:lastColumn="0" w:oddVBand="0" w:evenVBand="0" w:oddHBand="1" w:evenHBand="0" w:firstRowFirstColumn="0" w:firstRowLastColumn="0" w:lastRowFirstColumn="0" w:lastRowLastColumn="0"/>
          <w:trHeight w:val="61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0974A0" w14:textId="77777777" w:rsidR="00ED5FAB" w:rsidRPr="00605DA7" w:rsidRDefault="00ED5FAB" w:rsidP="00C231A6">
            <w:pPr>
              <w:pStyle w:val="NormalWeb"/>
              <w:bidi/>
              <w:spacing w:line="360" w:lineRule="auto"/>
              <w:jc w:val="center"/>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3</w:t>
            </w:r>
          </w:p>
        </w:tc>
        <w:tc>
          <w:tcPr>
            <w:tcW w:w="0" w:type="auto"/>
            <w:vAlign w:val="center"/>
            <w:hideMark/>
          </w:tcPr>
          <w:p w14:paraId="46CBF38B" w14:textId="77777777" w:rsidR="00ED5FAB" w:rsidRPr="00605DA7" w:rsidRDefault="00ED5FAB" w:rsidP="00C231A6">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محايد</w:t>
            </w:r>
          </w:p>
        </w:tc>
      </w:tr>
      <w:tr w:rsidR="00605DA7" w:rsidRPr="00605DA7" w14:paraId="18EC7DA8" w14:textId="77777777" w:rsidTr="00C231A6">
        <w:trPr>
          <w:trHeight w:val="6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1A3142" w14:textId="77777777" w:rsidR="00ED5FAB" w:rsidRPr="00605DA7" w:rsidRDefault="00ED5FAB" w:rsidP="00C231A6">
            <w:pPr>
              <w:pStyle w:val="NormalWeb"/>
              <w:bidi/>
              <w:spacing w:line="360" w:lineRule="auto"/>
              <w:jc w:val="center"/>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2</w:t>
            </w:r>
          </w:p>
        </w:tc>
        <w:tc>
          <w:tcPr>
            <w:tcW w:w="0" w:type="auto"/>
            <w:vAlign w:val="center"/>
            <w:hideMark/>
          </w:tcPr>
          <w:p w14:paraId="43E08F76" w14:textId="77777777" w:rsidR="00ED5FAB" w:rsidRPr="00605DA7" w:rsidRDefault="00ED5FAB" w:rsidP="00C231A6">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غير موافق</w:t>
            </w:r>
          </w:p>
        </w:tc>
      </w:tr>
      <w:tr w:rsidR="00605DA7" w:rsidRPr="00605DA7" w14:paraId="5B603368" w14:textId="77777777" w:rsidTr="00C231A6">
        <w:trPr>
          <w:cnfStyle w:val="000000100000" w:firstRow="0" w:lastRow="0" w:firstColumn="0" w:lastColumn="0" w:oddVBand="0" w:evenVBand="0" w:oddHBand="1" w:evenHBand="0" w:firstRowFirstColumn="0" w:firstRowLastColumn="0" w:lastRowFirstColumn="0" w:lastRowLastColumn="0"/>
          <w:trHeight w:val="61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9D5D10" w14:textId="77777777" w:rsidR="00ED5FAB" w:rsidRPr="00605DA7" w:rsidRDefault="00ED5FAB" w:rsidP="00C231A6">
            <w:pPr>
              <w:pStyle w:val="NormalWeb"/>
              <w:bidi/>
              <w:spacing w:line="360" w:lineRule="auto"/>
              <w:jc w:val="center"/>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1</w:t>
            </w:r>
          </w:p>
        </w:tc>
        <w:tc>
          <w:tcPr>
            <w:tcW w:w="0" w:type="auto"/>
            <w:vAlign w:val="center"/>
            <w:hideMark/>
          </w:tcPr>
          <w:p w14:paraId="07081026" w14:textId="77777777" w:rsidR="00ED5FAB" w:rsidRPr="00605DA7" w:rsidRDefault="00ED5FAB" w:rsidP="00C231A6">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غير موافق بشدة</w:t>
            </w:r>
          </w:p>
        </w:tc>
      </w:tr>
    </w:tbl>
    <w:p w14:paraId="53B8B323" w14:textId="3FCBF264" w:rsidR="00882D53" w:rsidRPr="00605DA7" w:rsidRDefault="00C231A6" w:rsidP="00C231A6">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25" w:name="_Toc223645960"/>
      <w:r w:rsidRPr="00605DA7">
        <w:rPr>
          <w:rFonts w:ascii="Sakkal Majalla" w:hAnsi="Sakkal Majalla" w:cs="Sakkal Majalla" w:hint="cs"/>
          <w:b/>
          <w:bCs/>
          <w:color w:val="000000" w:themeColor="text1"/>
          <w:sz w:val="36"/>
          <w:szCs w:val="36"/>
          <w:rtl/>
          <w:lang w:bidi="ar-EG"/>
        </w:rPr>
        <w:t xml:space="preserve">11.1 </w:t>
      </w:r>
      <w:r w:rsidR="00882D53" w:rsidRPr="00605DA7">
        <w:rPr>
          <w:rFonts w:ascii="Sakkal Majalla" w:hAnsi="Sakkal Majalla" w:cs="Sakkal Majalla"/>
          <w:b/>
          <w:bCs/>
          <w:color w:val="000000" w:themeColor="text1"/>
          <w:sz w:val="36"/>
          <w:szCs w:val="36"/>
          <w:rtl/>
          <w:lang w:bidi="ar-EG"/>
        </w:rPr>
        <w:t>الأساليب الإحصائية المستخدمة</w:t>
      </w:r>
      <w:bookmarkEnd w:id="23"/>
      <w:bookmarkEnd w:id="25"/>
    </w:p>
    <w:p w14:paraId="17E0913A" w14:textId="77777777" w:rsidR="00813E34" w:rsidRPr="00605DA7" w:rsidRDefault="00813E34" w:rsidP="00C231A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bookmarkStart w:id="26" w:name="_Toc169790505"/>
      <w:r w:rsidRPr="00605DA7">
        <w:rPr>
          <w:rFonts w:ascii="Sakkal Majalla" w:eastAsia="Times New Roman" w:hAnsi="Sakkal Majalla" w:cs="Sakkal Majalla"/>
          <w:color w:val="000000" w:themeColor="text1"/>
          <w:kern w:val="0"/>
          <w:sz w:val="28"/>
          <w:szCs w:val="28"/>
          <w:rtl/>
          <w14:ligatures w14:val="none"/>
        </w:rPr>
        <w:t>سيتم إدخال البيانات التي سيتم جمعها من الاستبانات وتحليلها باستخدام برنامج الحزمة الإحصائية للعلوم الاجتماعية</w:t>
      </w:r>
      <w:r w:rsidRPr="00605DA7">
        <w:rPr>
          <w:rFonts w:ascii="Sakkal Majalla" w:eastAsia="Times New Roman" w:hAnsi="Sakkal Majalla" w:cs="Sakkal Majalla"/>
          <w:color w:val="000000" w:themeColor="text1"/>
          <w:kern w:val="0"/>
          <w:sz w:val="28"/>
          <w:szCs w:val="28"/>
          <w14:ligatures w14:val="none"/>
        </w:rPr>
        <w:t xml:space="preserve"> (SPSS)</w:t>
      </w:r>
      <w:r w:rsidRPr="00605DA7">
        <w:rPr>
          <w:rFonts w:ascii="Sakkal Majalla" w:eastAsia="Times New Roman" w:hAnsi="Sakkal Majalla" w:cs="Sakkal Majalla"/>
          <w:color w:val="000000" w:themeColor="text1"/>
          <w:kern w:val="0"/>
          <w:sz w:val="28"/>
          <w:szCs w:val="28"/>
          <w:rtl/>
          <w14:ligatures w14:val="none"/>
        </w:rPr>
        <w:t>، وذلك بهدف معالجة البيانات وتحويلها إلى نتائج كمية يمكن تفسيرها وتحليلها. وقد تم اختيار مجموعة من الأساليب الإحصائية المناسبة لطبيعة الدراسة ولتحقيق أهدافها واختبار فرضياتها، على النحو الآتي</w:t>
      </w:r>
      <w:r w:rsidRPr="00605DA7">
        <w:rPr>
          <w:rFonts w:ascii="Sakkal Majalla" w:eastAsia="Times New Roman" w:hAnsi="Sakkal Majalla" w:cs="Sakkal Majalla"/>
          <w:color w:val="000000" w:themeColor="text1"/>
          <w:kern w:val="0"/>
          <w:sz w:val="28"/>
          <w:szCs w:val="28"/>
          <w14:ligatures w14:val="none"/>
        </w:rPr>
        <w:t>:</w:t>
      </w:r>
    </w:p>
    <w:p w14:paraId="1D301A3D" w14:textId="76E1C702" w:rsidR="00813E34" w:rsidRPr="00605DA7" w:rsidRDefault="00C231A6" w:rsidP="00C231A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27" w:name="_Toc213738507"/>
      <w:r w:rsidRPr="00605DA7">
        <w:rPr>
          <w:rFonts w:ascii="Sakkal Majalla" w:eastAsia="Times New Roman" w:hAnsi="Sakkal Majalla" w:cs="Sakkal Majalla" w:hint="cs"/>
          <w:b/>
          <w:bCs/>
          <w:color w:val="000000" w:themeColor="text1"/>
          <w:kern w:val="0"/>
          <w:sz w:val="32"/>
          <w:szCs w:val="32"/>
          <w:rtl/>
          <w14:ligatures w14:val="none"/>
        </w:rPr>
        <w:lastRenderedPageBreak/>
        <w:t xml:space="preserve">1. </w:t>
      </w:r>
      <w:r w:rsidR="00813E34" w:rsidRPr="00605DA7">
        <w:rPr>
          <w:rFonts w:ascii="Sakkal Majalla" w:eastAsia="Times New Roman" w:hAnsi="Sakkal Majalla" w:cs="Sakkal Majalla"/>
          <w:b/>
          <w:bCs/>
          <w:color w:val="000000" w:themeColor="text1"/>
          <w:kern w:val="0"/>
          <w:sz w:val="32"/>
          <w:szCs w:val="32"/>
          <w:rtl/>
          <w14:ligatures w14:val="none"/>
        </w:rPr>
        <w:t>الإحصاءات الوصفية</w:t>
      </w:r>
      <w:r w:rsidR="00813E34" w:rsidRPr="00605DA7">
        <w:rPr>
          <w:rFonts w:ascii="Sakkal Majalla" w:eastAsia="Times New Roman" w:hAnsi="Sakkal Majalla" w:cs="Sakkal Majalla"/>
          <w:b/>
          <w:bCs/>
          <w:color w:val="000000" w:themeColor="text1"/>
          <w:kern w:val="0"/>
          <w:sz w:val="32"/>
          <w:szCs w:val="32"/>
          <w14:ligatures w14:val="none"/>
        </w:rPr>
        <w:t xml:space="preserve"> (Descriptive Statistics)</w:t>
      </w:r>
      <w:bookmarkEnd w:id="27"/>
    </w:p>
    <w:p w14:paraId="596B6A87" w14:textId="77777777" w:rsidR="00813E34" w:rsidRPr="00605DA7" w:rsidRDefault="00813E34" w:rsidP="0002651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605DA7">
        <w:rPr>
          <w:rFonts w:ascii="Sakkal Majalla" w:eastAsia="Times New Roman" w:hAnsi="Sakkal Majalla" w:cs="Sakkal Majalla"/>
          <w:b/>
          <w:bCs/>
          <w:color w:val="000000" w:themeColor="text1"/>
          <w:kern w:val="0"/>
          <w:sz w:val="28"/>
          <w:szCs w:val="28"/>
          <w:rtl/>
          <w14:ligatures w14:val="none"/>
        </w:rPr>
        <w:t>وتهدف إلى وصف خصائص بيانات العينة، وتشمل</w:t>
      </w:r>
      <w:r w:rsidRPr="00605DA7">
        <w:rPr>
          <w:rFonts w:ascii="Sakkal Majalla" w:eastAsia="Times New Roman" w:hAnsi="Sakkal Majalla" w:cs="Sakkal Majalla"/>
          <w:b/>
          <w:bCs/>
          <w:color w:val="000000" w:themeColor="text1"/>
          <w:kern w:val="0"/>
          <w:sz w:val="28"/>
          <w:szCs w:val="28"/>
          <w14:ligatures w14:val="none"/>
        </w:rPr>
        <w:t>:</w:t>
      </w:r>
    </w:p>
    <w:p w14:paraId="08E2AB1E" w14:textId="77777777" w:rsidR="00813E34" w:rsidRPr="00605DA7" w:rsidRDefault="00813E34" w:rsidP="00D065C4">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حساب التكرارات والنسب المئوية للمتغيرات الديموغرافية</w:t>
      </w:r>
      <w:r w:rsidRPr="00605DA7">
        <w:rPr>
          <w:rFonts w:ascii="Sakkal Majalla" w:eastAsia="Times New Roman" w:hAnsi="Sakkal Majalla" w:cs="Sakkal Majalla"/>
          <w:color w:val="000000" w:themeColor="text1"/>
          <w:kern w:val="0"/>
          <w:sz w:val="28"/>
          <w:szCs w:val="28"/>
          <w14:ligatures w14:val="none"/>
        </w:rPr>
        <w:t>.</w:t>
      </w:r>
    </w:p>
    <w:p w14:paraId="7ACB4ADA" w14:textId="77777777" w:rsidR="00813E34" w:rsidRPr="00605DA7" w:rsidRDefault="00813E34" w:rsidP="00D065C4">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حساب المتوسطات الحسابية لقياس اتجاهات الإجابات</w:t>
      </w:r>
      <w:r w:rsidRPr="00605DA7">
        <w:rPr>
          <w:rFonts w:ascii="Sakkal Majalla" w:eastAsia="Times New Roman" w:hAnsi="Sakkal Majalla" w:cs="Sakkal Majalla"/>
          <w:color w:val="000000" w:themeColor="text1"/>
          <w:kern w:val="0"/>
          <w:sz w:val="28"/>
          <w:szCs w:val="28"/>
          <w14:ligatures w14:val="none"/>
        </w:rPr>
        <w:t>.</w:t>
      </w:r>
    </w:p>
    <w:p w14:paraId="64038CCC" w14:textId="77777777" w:rsidR="00813E34" w:rsidRPr="00605DA7" w:rsidRDefault="00813E34" w:rsidP="00D065C4">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حساب الانحرافات المعيارية لمعرفة درجة التباين بين إجابات أفراد العينة</w:t>
      </w:r>
      <w:r w:rsidRPr="00605DA7">
        <w:rPr>
          <w:rFonts w:ascii="Sakkal Majalla" w:eastAsia="Times New Roman" w:hAnsi="Sakkal Majalla" w:cs="Sakkal Majalla"/>
          <w:color w:val="000000" w:themeColor="text1"/>
          <w:kern w:val="0"/>
          <w:sz w:val="28"/>
          <w:szCs w:val="28"/>
          <w14:ligatures w14:val="none"/>
        </w:rPr>
        <w:t>.</w:t>
      </w:r>
    </w:p>
    <w:p w14:paraId="773D54D5" w14:textId="782D4C53" w:rsidR="00813E34" w:rsidRPr="00605DA7" w:rsidRDefault="00C231A6" w:rsidP="00C231A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28" w:name="_Toc213738508"/>
      <w:r w:rsidRPr="00605DA7">
        <w:rPr>
          <w:rFonts w:ascii="Sakkal Majalla" w:eastAsia="Times New Roman" w:hAnsi="Sakkal Majalla" w:cs="Sakkal Majalla" w:hint="cs"/>
          <w:b/>
          <w:bCs/>
          <w:color w:val="000000" w:themeColor="text1"/>
          <w:kern w:val="0"/>
          <w:sz w:val="32"/>
          <w:szCs w:val="32"/>
          <w:rtl/>
          <w14:ligatures w14:val="none"/>
        </w:rPr>
        <w:t xml:space="preserve">2. </w:t>
      </w:r>
      <w:r w:rsidR="00813E34" w:rsidRPr="00605DA7">
        <w:rPr>
          <w:rFonts w:ascii="Sakkal Majalla" w:eastAsia="Times New Roman" w:hAnsi="Sakkal Majalla" w:cs="Sakkal Majalla"/>
          <w:b/>
          <w:bCs/>
          <w:color w:val="000000" w:themeColor="text1"/>
          <w:kern w:val="0"/>
          <w:sz w:val="32"/>
          <w:szCs w:val="32"/>
          <w:rtl/>
          <w14:ligatures w14:val="none"/>
        </w:rPr>
        <w:t>معامل الارتباط بيرسون</w:t>
      </w:r>
      <w:r w:rsidR="00813E34" w:rsidRPr="00605DA7">
        <w:rPr>
          <w:rFonts w:ascii="Sakkal Majalla" w:eastAsia="Times New Roman" w:hAnsi="Sakkal Majalla" w:cs="Sakkal Majalla"/>
          <w:b/>
          <w:bCs/>
          <w:color w:val="000000" w:themeColor="text1"/>
          <w:kern w:val="0"/>
          <w:sz w:val="32"/>
          <w:szCs w:val="32"/>
          <w14:ligatures w14:val="none"/>
        </w:rPr>
        <w:t xml:space="preserve"> (Pearson Correlation Coefficient)</w:t>
      </w:r>
      <w:bookmarkEnd w:id="28"/>
    </w:p>
    <w:p w14:paraId="06EC70B5" w14:textId="77777777" w:rsidR="00813E34" w:rsidRPr="00605DA7" w:rsidRDefault="00813E34" w:rsidP="00C231A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وسيتم استخدامه لقياس قوة واتجاه العلاقة بين إدارة سلسلة الإمداد الطبية وتقليل الهدر وتحسين الكفاءة التشغيلية، والتحقق من وجود علاقة خطية ذات دلالة إحصائية بين المتغيرات</w:t>
      </w:r>
      <w:r w:rsidRPr="00605DA7">
        <w:rPr>
          <w:rFonts w:ascii="Sakkal Majalla" w:eastAsia="Times New Roman" w:hAnsi="Sakkal Majalla" w:cs="Sakkal Majalla"/>
          <w:color w:val="000000" w:themeColor="text1"/>
          <w:kern w:val="0"/>
          <w:sz w:val="28"/>
          <w:szCs w:val="28"/>
          <w14:ligatures w14:val="none"/>
        </w:rPr>
        <w:t>.</w:t>
      </w:r>
    </w:p>
    <w:p w14:paraId="37AC9703" w14:textId="7516BC5A" w:rsidR="00813E34" w:rsidRPr="00605DA7" w:rsidRDefault="00C231A6" w:rsidP="00C231A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29" w:name="_Toc213738509"/>
      <w:r w:rsidRPr="00605DA7">
        <w:rPr>
          <w:rFonts w:ascii="Sakkal Majalla" w:eastAsia="Times New Roman" w:hAnsi="Sakkal Majalla" w:cs="Sakkal Majalla" w:hint="cs"/>
          <w:b/>
          <w:bCs/>
          <w:color w:val="000000" w:themeColor="text1"/>
          <w:kern w:val="0"/>
          <w:sz w:val="32"/>
          <w:szCs w:val="32"/>
          <w:rtl/>
          <w14:ligatures w14:val="none"/>
        </w:rPr>
        <w:t xml:space="preserve">3. </w:t>
      </w:r>
      <w:r w:rsidR="00813E34" w:rsidRPr="00605DA7">
        <w:rPr>
          <w:rFonts w:ascii="Sakkal Majalla" w:eastAsia="Times New Roman" w:hAnsi="Sakkal Majalla" w:cs="Sakkal Majalla"/>
          <w:b/>
          <w:bCs/>
          <w:color w:val="000000" w:themeColor="text1"/>
          <w:kern w:val="0"/>
          <w:sz w:val="32"/>
          <w:szCs w:val="32"/>
          <w:rtl/>
          <w14:ligatures w14:val="none"/>
        </w:rPr>
        <w:t>تحليل الثبات باستخدام معامل ألفا كرونباخ</w:t>
      </w:r>
      <w:r w:rsidR="00813E34" w:rsidRPr="00605DA7">
        <w:rPr>
          <w:rFonts w:ascii="Sakkal Majalla" w:eastAsia="Times New Roman" w:hAnsi="Sakkal Majalla" w:cs="Sakkal Majalla"/>
          <w:b/>
          <w:bCs/>
          <w:color w:val="000000" w:themeColor="text1"/>
          <w:kern w:val="0"/>
          <w:sz w:val="32"/>
          <w:szCs w:val="32"/>
          <w14:ligatures w14:val="none"/>
        </w:rPr>
        <w:t xml:space="preserve"> (Cronbach’s Alpha)</w:t>
      </w:r>
      <w:bookmarkEnd w:id="29"/>
    </w:p>
    <w:p w14:paraId="732A1DF6" w14:textId="77777777" w:rsidR="00813E34" w:rsidRPr="00605DA7" w:rsidRDefault="00813E34" w:rsidP="00C231A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وسيتم استخدامه لقياس الاتساق الداخلي لبنود الاستبانة، والتأكد من موثوقيتها وقوتها الإحصائية، حيث تُعد قيمة (0.70) فأعلى دلالة على ثبات مقبول</w:t>
      </w:r>
      <w:r w:rsidRPr="00605DA7">
        <w:rPr>
          <w:rFonts w:ascii="Sakkal Majalla" w:eastAsia="Times New Roman" w:hAnsi="Sakkal Majalla" w:cs="Sakkal Majalla"/>
          <w:color w:val="000000" w:themeColor="text1"/>
          <w:kern w:val="0"/>
          <w:sz w:val="28"/>
          <w:szCs w:val="28"/>
          <w14:ligatures w14:val="none"/>
        </w:rPr>
        <w:t>.</w:t>
      </w:r>
    </w:p>
    <w:p w14:paraId="31CC5856" w14:textId="69C3405B" w:rsidR="00813E34" w:rsidRPr="00605DA7" w:rsidRDefault="00C231A6" w:rsidP="00C231A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30" w:name="_Toc213738510"/>
      <w:r w:rsidRPr="00605DA7">
        <w:rPr>
          <w:rFonts w:ascii="Sakkal Majalla" w:eastAsia="Times New Roman" w:hAnsi="Sakkal Majalla" w:cs="Sakkal Majalla" w:hint="cs"/>
          <w:b/>
          <w:bCs/>
          <w:color w:val="000000" w:themeColor="text1"/>
          <w:kern w:val="0"/>
          <w:sz w:val="32"/>
          <w:szCs w:val="32"/>
          <w:rtl/>
          <w14:ligatures w14:val="none"/>
        </w:rPr>
        <w:t xml:space="preserve">4. </w:t>
      </w:r>
      <w:r w:rsidR="00813E34" w:rsidRPr="00605DA7">
        <w:rPr>
          <w:rFonts w:ascii="Sakkal Majalla" w:eastAsia="Times New Roman" w:hAnsi="Sakkal Majalla" w:cs="Sakkal Majalla"/>
          <w:b/>
          <w:bCs/>
          <w:color w:val="000000" w:themeColor="text1"/>
          <w:kern w:val="0"/>
          <w:sz w:val="32"/>
          <w:szCs w:val="32"/>
          <w:rtl/>
          <w14:ligatures w14:val="none"/>
        </w:rPr>
        <w:t>اختبار تحليل الانحدار الخطي المتعدد</w:t>
      </w:r>
      <w:r w:rsidR="00813E34" w:rsidRPr="00605DA7">
        <w:rPr>
          <w:rFonts w:ascii="Sakkal Majalla" w:eastAsia="Times New Roman" w:hAnsi="Sakkal Majalla" w:cs="Sakkal Majalla"/>
          <w:b/>
          <w:bCs/>
          <w:color w:val="000000" w:themeColor="text1"/>
          <w:kern w:val="0"/>
          <w:sz w:val="32"/>
          <w:szCs w:val="32"/>
          <w14:ligatures w14:val="none"/>
        </w:rPr>
        <w:t xml:space="preserve"> (Multiple Linear Regression)</w:t>
      </w:r>
      <w:bookmarkEnd w:id="30"/>
    </w:p>
    <w:p w14:paraId="0765995D" w14:textId="77777777" w:rsidR="00813E34" w:rsidRPr="00605DA7" w:rsidRDefault="00813E34" w:rsidP="0002651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605DA7">
        <w:rPr>
          <w:rFonts w:ascii="Sakkal Majalla" w:eastAsia="Times New Roman" w:hAnsi="Sakkal Majalla" w:cs="Sakkal Majalla"/>
          <w:b/>
          <w:bCs/>
          <w:color w:val="000000" w:themeColor="text1"/>
          <w:kern w:val="0"/>
          <w:sz w:val="28"/>
          <w:szCs w:val="28"/>
          <w:rtl/>
          <w14:ligatures w14:val="none"/>
        </w:rPr>
        <w:t>وسيستخدم</w:t>
      </w:r>
      <w:r w:rsidRPr="00605DA7">
        <w:rPr>
          <w:rFonts w:ascii="Sakkal Majalla" w:eastAsia="Times New Roman" w:hAnsi="Sakkal Majalla" w:cs="Sakkal Majalla"/>
          <w:b/>
          <w:bCs/>
          <w:color w:val="000000" w:themeColor="text1"/>
          <w:kern w:val="0"/>
          <w:sz w:val="28"/>
          <w:szCs w:val="28"/>
          <w14:ligatures w14:val="none"/>
        </w:rPr>
        <w:t>:</w:t>
      </w:r>
    </w:p>
    <w:p w14:paraId="5FB92826" w14:textId="77777777" w:rsidR="00813E34" w:rsidRPr="00605DA7" w:rsidRDefault="00813E34" w:rsidP="00D065C4">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 xml:space="preserve">لاختبار أثر أبعاد إدارة سلسلة الإمداد الطبية </w:t>
      </w:r>
      <w:r w:rsidRPr="00605DA7">
        <w:rPr>
          <w:rFonts w:ascii="Sakkal Majalla" w:eastAsia="Times New Roman" w:hAnsi="Sakkal Majalla" w:cs="Sakkal Majalla"/>
          <w:color w:val="000000" w:themeColor="text1"/>
          <w:kern w:val="0"/>
          <w:sz w:val="28"/>
          <w:szCs w:val="28"/>
          <w14:ligatures w14:val="none"/>
        </w:rPr>
        <w:t>(</w:t>
      </w:r>
      <w:r w:rsidRPr="00605DA7">
        <w:rPr>
          <w:rFonts w:ascii="Sakkal Majalla" w:eastAsia="Times New Roman" w:hAnsi="Sakkal Majalla" w:cs="Sakkal Majalla"/>
          <w:color w:val="000000" w:themeColor="text1"/>
          <w:kern w:val="0"/>
          <w:sz w:val="28"/>
          <w:szCs w:val="28"/>
          <w:rtl/>
          <w14:ligatures w14:val="none"/>
        </w:rPr>
        <w:t>المتغير المستقل</w:t>
      </w:r>
      <w:r w:rsidRPr="00605DA7">
        <w:rPr>
          <w:rFonts w:ascii="Sakkal Majalla" w:eastAsia="Times New Roman" w:hAnsi="Sakkal Majalla" w:cs="Sakkal Majalla"/>
          <w:color w:val="000000" w:themeColor="text1"/>
          <w:kern w:val="0"/>
          <w:sz w:val="28"/>
          <w:szCs w:val="28"/>
          <w14:ligatures w14:val="none"/>
        </w:rPr>
        <w:t>)</w:t>
      </w:r>
    </w:p>
    <w:p w14:paraId="5D462FD1" w14:textId="77777777" w:rsidR="00813E34" w:rsidRPr="00605DA7" w:rsidRDefault="00813E34" w:rsidP="00D065C4">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 xml:space="preserve">على تقليل الهدر وتحسين الكفاءة التشغيلية </w:t>
      </w:r>
      <w:r w:rsidRPr="00605DA7">
        <w:rPr>
          <w:rFonts w:ascii="Sakkal Majalla" w:eastAsia="Times New Roman" w:hAnsi="Sakkal Majalla" w:cs="Sakkal Majalla"/>
          <w:color w:val="000000" w:themeColor="text1"/>
          <w:kern w:val="0"/>
          <w:sz w:val="28"/>
          <w:szCs w:val="28"/>
          <w14:ligatures w14:val="none"/>
        </w:rPr>
        <w:t>(</w:t>
      </w:r>
      <w:r w:rsidRPr="00605DA7">
        <w:rPr>
          <w:rFonts w:ascii="Sakkal Majalla" w:eastAsia="Times New Roman" w:hAnsi="Sakkal Majalla" w:cs="Sakkal Majalla"/>
          <w:color w:val="000000" w:themeColor="text1"/>
          <w:kern w:val="0"/>
          <w:sz w:val="28"/>
          <w:szCs w:val="28"/>
          <w:rtl/>
          <w14:ligatures w14:val="none"/>
        </w:rPr>
        <w:t>المتغير التابع</w:t>
      </w:r>
      <w:r w:rsidRPr="00605DA7">
        <w:rPr>
          <w:rFonts w:ascii="Sakkal Majalla" w:eastAsia="Times New Roman" w:hAnsi="Sakkal Majalla" w:cs="Sakkal Majalla"/>
          <w:color w:val="000000" w:themeColor="text1"/>
          <w:kern w:val="0"/>
          <w:sz w:val="28"/>
          <w:szCs w:val="28"/>
          <w14:ligatures w14:val="none"/>
        </w:rPr>
        <w:t>)</w:t>
      </w:r>
    </w:p>
    <w:p w14:paraId="68A541FC" w14:textId="77777777" w:rsidR="00813E34" w:rsidRPr="00605DA7" w:rsidRDefault="00813E34" w:rsidP="00C231A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05DA7">
        <w:rPr>
          <w:rFonts w:ascii="Sakkal Majalla" w:eastAsia="Times New Roman" w:hAnsi="Sakkal Majalla" w:cs="Sakkal Majalla"/>
          <w:color w:val="000000" w:themeColor="text1"/>
          <w:kern w:val="0"/>
          <w:sz w:val="28"/>
          <w:szCs w:val="28"/>
          <w:rtl/>
          <w14:ligatures w14:val="none"/>
        </w:rPr>
        <w:t>ويهدف هذا الاختبار إلى تحديد مدى مساهمة كل بعد من أبعاد سلسلة الإمداد الطبية في تفسير التغير في الكفاءة التشغيلية والهدر</w:t>
      </w:r>
      <w:r w:rsidRPr="00605DA7">
        <w:rPr>
          <w:rFonts w:ascii="Sakkal Majalla" w:eastAsia="Times New Roman" w:hAnsi="Sakkal Majalla" w:cs="Sakkal Majalla"/>
          <w:color w:val="000000" w:themeColor="text1"/>
          <w:kern w:val="0"/>
          <w:sz w:val="28"/>
          <w:szCs w:val="28"/>
          <w14:ligatures w14:val="none"/>
        </w:rPr>
        <w:t>.</w:t>
      </w:r>
    </w:p>
    <w:p w14:paraId="466A5D0B" w14:textId="073D8D50" w:rsidR="00D22171" w:rsidRPr="00605DA7" w:rsidRDefault="00C231A6" w:rsidP="00C231A6">
      <w:pPr>
        <w:spacing w:line="360" w:lineRule="auto"/>
        <w:outlineLvl w:val="1"/>
        <w:rPr>
          <w:rFonts w:ascii="Sakkal Majalla" w:hAnsi="Sakkal Majalla" w:cs="Sakkal Majalla"/>
          <w:b/>
          <w:bCs/>
          <w:color w:val="000000" w:themeColor="text1"/>
          <w:sz w:val="36"/>
          <w:szCs w:val="36"/>
          <w:rtl/>
        </w:rPr>
      </w:pPr>
      <w:r w:rsidRPr="00605DA7">
        <w:rPr>
          <w:rFonts w:ascii="Sakkal Majalla" w:hAnsi="Sakkal Majalla" w:cs="Sakkal Majalla"/>
          <w:b/>
          <w:bCs/>
          <w:color w:val="000000" w:themeColor="text1"/>
          <w:sz w:val="36"/>
          <w:szCs w:val="36"/>
          <w:rtl/>
        </w:rPr>
        <w:br w:type="page"/>
      </w:r>
      <w:bookmarkStart w:id="31" w:name="_Toc223645961"/>
      <w:r w:rsidRPr="00605DA7">
        <w:rPr>
          <w:rFonts w:ascii="Sakkal Majalla" w:hAnsi="Sakkal Majalla" w:cs="Sakkal Majalla" w:hint="cs"/>
          <w:b/>
          <w:bCs/>
          <w:color w:val="000000" w:themeColor="text1"/>
          <w:sz w:val="36"/>
          <w:szCs w:val="36"/>
          <w:rtl/>
        </w:rPr>
        <w:lastRenderedPageBreak/>
        <w:t xml:space="preserve">12.1 </w:t>
      </w:r>
      <w:r w:rsidR="00A74F76" w:rsidRPr="00605DA7">
        <w:rPr>
          <w:rFonts w:ascii="Sakkal Majalla" w:hAnsi="Sakkal Majalla" w:cs="Sakkal Majalla"/>
          <w:b/>
          <w:bCs/>
          <w:color w:val="000000" w:themeColor="text1"/>
          <w:sz w:val="36"/>
          <w:szCs w:val="36"/>
          <w:rtl/>
        </w:rPr>
        <w:t>حدود</w:t>
      </w:r>
      <w:r w:rsidR="00D22171" w:rsidRPr="00605DA7">
        <w:rPr>
          <w:rFonts w:ascii="Sakkal Majalla" w:hAnsi="Sakkal Majalla" w:cs="Sakkal Majalla"/>
          <w:b/>
          <w:bCs/>
          <w:color w:val="000000" w:themeColor="text1"/>
          <w:sz w:val="36"/>
          <w:szCs w:val="36"/>
          <w:rtl/>
        </w:rPr>
        <w:t xml:space="preserve"> الدراسة</w:t>
      </w:r>
      <w:r w:rsidR="00A74F76" w:rsidRPr="00605DA7">
        <w:rPr>
          <w:rFonts w:ascii="Sakkal Majalla" w:hAnsi="Sakkal Majalla" w:cs="Sakkal Majalla"/>
          <w:b/>
          <w:bCs/>
          <w:color w:val="000000" w:themeColor="text1"/>
          <w:sz w:val="36"/>
          <w:szCs w:val="36"/>
          <w:rtl/>
        </w:rPr>
        <w:t>:</w:t>
      </w:r>
      <w:bookmarkEnd w:id="26"/>
      <w:bookmarkEnd w:id="31"/>
    </w:p>
    <w:p w14:paraId="25A330B3" w14:textId="52003748" w:rsidR="00CA49E9" w:rsidRPr="00605DA7" w:rsidRDefault="00053122" w:rsidP="00C231A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b/>
          <w:bCs/>
          <w:color w:val="000000" w:themeColor="text1"/>
          <w:sz w:val="28"/>
          <w:szCs w:val="28"/>
          <w:rtl/>
        </w:rPr>
        <w:t>حدود موضوعية</w:t>
      </w:r>
      <w:r w:rsidRPr="00605DA7">
        <w:rPr>
          <w:rFonts w:ascii="Sakkal Majalla" w:hAnsi="Sakkal Majalla" w:cs="Sakkal Majalla"/>
          <w:color w:val="000000" w:themeColor="text1"/>
          <w:sz w:val="28"/>
          <w:szCs w:val="28"/>
          <w:rtl/>
        </w:rPr>
        <w:t xml:space="preserve">: </w:t>
      </w:r>
      <w:r w:rsidR="00813E34" w:rsidRPr="00605DA7">
        <w:rPr>
          <w:rFonts w:ascii="Sakkal Majalla" w:hAnsi="Sakkal Majalla" w:cs="Sakkal Majalla"/>
          <w:color w:val="000000" w:themeColor="text1"/>
          <w:sz w:val="28"/>
          <w:szCs w:val="28"/>
          <w:rtl/>
        </w:rPr>
        <w:t>تقتصر هذه الدراسة على تحليل أثر إدارة سلسلة الإمداد الطبية بأبعادها المتمثلة في: تخطيط الطلب والتنبؤ -إدارة المخزون الطبي - الشراء والتوريد - التخزين والتوزيع - تبادل المعلومات والتكامل بين الأقسام) على تقليل الهدر وتحسين الكفاءة التشغيلية في المستشفيات الحكومية</w:t>
      </w:r>
      <w:r w:rsidR="00812416" w:rsidRPr="00605DA7">
        <w:rPr>
          <w:rFonts w:ascii="Sakkal Majalla" w:hAnsi="Sakkal Majalla" w:cs="Sakkal Majalla"/>
          <w:color w:val="000000" w:themeColor="text1"/>
          <w:sz w:val="28"/>
          <w:szCs w:val="28"/>
        </w:rPr>
        <w:t>.</w:t>
      </w:r>
    </w:p>
    <w:p w14:paraId="7D403AAD" w14:textId="1693F046" w:rsidR="00A60AAE" w:rsidRPr="00605DA7" w:rsidRDefault="00053122" w:rsidP="00C231A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605DA7">
        <w:rPr>
          <w:rFonts w:ascii="Sakkal Majalla" w:hAnsi="Sakkal Majalla" w:cs="Sakkal Majalla"/>
          <w:b/>
          <w:bCs/>
          <w:color w:val="000000" w:themeColor="text1"/>
          <w:sz w:val="28"/>
          <w:szCs w:val="28"/>
          <w:rtl/>
        </w:rPr>
        <w:t>حدود مكانية</w:t>
      </w:r>
      <w:r w:rsidRPr="00605DA7">
        <w:rPr>
          <w:rFonts w:ascii="Sakkal Majalla" w:hAnsi="Sakkal Majalla" w:cs="Sakkal Majalla"/>
          <w:color w:val="000000" w:themeColor="text1"/>
          <w:sz w:val="28"/>
          <w:szCs w:val="28"/>
          <w:rtl/>
        </w:rPr>
        <w:t xml:space="preserve">: </w:t>
      </w:r>
      <w:r w:rsidR="00813E34" w:rsidRPr="00605DA7">
        <w:rPr>
          <w:rFonts w:ascii="Sakkal Majalla" w:hAnsi="Sakkal Majalla" w:cs="Sakkal Majalla"/>
          <w:color w:val="000000" w:themeColor="text1"/>
          <w:sz w:val="28"/>
          <w:szCs w:val="28"/>
          <w:rtl/>
        </w:rPr>
        <w:t>تُجرى الدراسة ضمن المستشفيات الحكومية التابعة لوزارة الصحة</w:t>
      </w:r>
      <w:r w:rsidR="00812416" w:rsidRPr="00605DA7">
        <w:rPr>
          <w:rFonts w:ascii="Sakkal Majalla" w:hAnsi="Sakkal Majalla" w:cs="Sakkal Majalla"/>
          <w:color w:val="000000" w:themeColor="text1"/>
          <w:sz w:val="28"/>
          <w:szCs w:val="28"/>
        </w:rPr>
        <w:t>.</w:t>
      </w:r>
    </w:p>
    <w:p w14:paraId="1ABED148" w14:textId="5933B61C" w:rsidR="00053122" w:rsidRPr="00605DA7" w:rsidRDefault="00053122" w:rsidP="00C231A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605DA7">
        <w:rPr>
          <w:rFonts w:ascii="Sakkal Majalla" w:hAnsi="Sakkal Majalla" w:cs="Sakkal Majalla"/>
          <w:b/>
          <w:bCs/>
          <w:color w:val="000000" w:themeColor="text1"/>
          <w:sz w:val="28"/>
          <w:szCs w:val="28"/>
          <w:rtl/>
        </w:rPr>
        <w:t>حدود زمانية</w:t>
      </w:r>
      <w:r w:rsidRPr="00605DA7">
        <w:rPr>
          <w:rFonts w:ascii="Sakkal Majalla" w:hAnsi="Sakkal Majalla" w:cs="Sakkal Majalla"/>
          <w:color w:val="000000" w:themeColor="text1"/>
          <w:sz w:val="28"/>
          <w:szCs w:val="28"/>
          <w:rtl/>
        </w:rPr>
        <w:t xml:space="preserve">: </w:t>
      </w:r>
      <w:r w:rsidR="000318AB" w:rsidRPr="00605DA7">
        <w:rPr>
          <w:rFonts w:ascii="Sakkal Majalla" w:hAnsi="Sakkal Majalla" w:cs="Sakkal Majalla"/>
          <w:color w:val="000000" w:themeColor="text1"/>
          <w:sz w:val="28"/>
          <w:szCs w:val="28"/>
          <w:rtl/>
        </w:rPr>
        <w:t>سيتم إجراء الدراسة خلال العام الأكاديمي 2025</w:t>
      </w:r>
      <w:r w:rsidR="00B346DF" w:rsidRPr="00605DA7">
        <w:rPr>
          <w:rFonts w:ascii="Sakkal Majalla" w:hAnsi="Sakkal Majalla" w:cs="Sakkal Majalla"/>
          <w:color w:val="000000" w:themeColor="text1"/>
          <w:sz w:val="28"/>
          <w:szCs w:val="28"/>
          <w:rtl/>
        </w:rPr>
        <w:t>.</w:t>
      </w:r>
    </w:p>
    <w:p w14:paraId="5FE76A67" w14:textId="3725FBE5" w:rsidR="00FD571F" w:rsidRPr="00605DA7" w:rsidRDefault="00B346DF" w:rsidP="00C231A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05DA7">
        <w:rPr>
          <w:rFonts w:ascii="Sakkal Majalla" w:hAnsi="Sakkal Majalla" w:cs="Sakkal Majalla"/>
          <w:b/>
          <w:bCs/>
          <w:color w:val="000000" w:themeColor="text1"/>
          <w:sz w:val="28"/>
          <w:szCs w:val="28"/>
          <w:rtl/>
        </w:rPr>
        <w:t>حدود بشرية</w:t>
      </w:r>
      <w:r w:rsidRPr="00605DA7">
        <w:rPr>
          <w:rFonts w:ascii="Sakkal Majalla" w:hAnsi="Sakkal Majalla" w:cs="Sakkal Majalla"/>
          <w:color w:val="000000" w:themeColor="text1"/>
          <w:sz w:val="28"/>
          <w:szCs w:val="28"/>
          <w:rtl/>
        </w:rPr>
        <w:t>:</w:t>
      </w:r>
      <w:bookmarkStart w:id="32" w:name="_Toc169790506"/>
      <w:r w:rsidR="00D81039" w:rsidRPr="00605DA7">
        <w:rPr>
          <w:rFonts w:ascii="Sakkal Majalla" w:hAnsi="Sakkal Majalla" w:cs="Sakkal Majalla"/>
          <w:color w:val="000000" w:themeColor="text1"/>
          <w:sz w:val="28"/>
          <w:szCs w:val="28"/>
          <w:rtl/>
        </w:rPr>
        <w:t xml:space="preserve"> </w:t>
      </w:r>
      <w:r w:rsidR="00813E34" w:rsidRPr="00605DA7">
        <w:rPr>
          <w:rFonts w:ascii="Sakkal Majalla" w:hAnsi="Sakkal Majalla" w:cs="Sakkal Majalla"/>
          <w:color w:val="000000" w:themeColor="text1"/>
          <w:sz w:val="28"/>
          <w:szCs w:val="28"/>
          <w:rtl/>
        </w:rPr>
        <w:t>تقتصر عينة الدراسة على: العاملين في إدارة الإمداد الطبي و موظفي الشراء والتوريد و العاملين في المخازن الطبية و الموظفين القائمين بالتوزيع الداخلي وبعض العاملين في الأقسام الطبية المتعاملة مع المستلزمات</w:t>
      </w:r>
      <w:r w:rsidR="005B5670" w:rsidRPr="00605DA7">
        <w:rPr>
          <w:rFonts w:ascii="Sakkal Majalla" w:hAnsi="Sakkal Majalla" w:cs="Sakkal Majalla"/>
          <w:color w:val="000000" w:themeColor="text1"/>
          <w:sz w:val="28"/>
          <w:szCs w:val="28"/>
        </w:rPr>
        <w:t>.</w:t>
      </w:r>
    </w:p>
    <w:p w14:paraId="7000E13B" w14:textId="3E111067" w:rsidR="00320F08" w:rsidRPr="00605DA7" w:rsidRDefault="00320F08" w:rsidP="00026513">
      <w:pPr>
        <w:spacing w:before="100" w:beforeAutospacing="1" w:after="100" w:afterAutospacing="1" w:line="360" w:lineRule="auto"/>
        <w:jc w:val="both"/>
        <w:rPr>
          <w:rFonts w:ascii="Sakkal Majalla" w:hAnsi="Sakkal Majalla" w:cs="Sakkal Majalla"/>
          <w:color w:val="000000" w:themeColor="text1"/>
          <w:sz w:val="28"/>
          <w:szCs w:val="28"/>
          <w:rtl/>
        </w:rPr>
      </w:pPr>
    </w:p>
    <w:p w14:paraId="071EDD46" w14:textId="77777777" w:rsidR="00320F08" w:rsidRPr="00605DA7" w:rsidRDefault="00320F08" w:rsidP="00026513">
      <w:pPr>
        <w:spacing w:before="100" w:beforeAutospacing="1" w:after="100" w:afterAutospacing="1" w:line="360" w:lineRule="auto"/>
        <w:jc w:val="both"/>
        <w:rPr>
          <w:rFonts w:ascii="Sakkal Majalla" w:hAnsi="Sakkal Majalla" w:cs="Sakkal Majalla"/>
          <w:color w:val="000000" w:themeColor="text1"/>
          <w:sz w:val="28"/>
          <w:szCs w:val="28"/>
          <w:rtl/>
        </w:rPr>
      </w:pPr>
    </w:p>
    <w:p w14:paraId="27D5A2CF" w14:textId="0CD6C58A" w:rsidR="00320F08" w:rsidRPr="00605DA7" w:rsidRDefault="00C231A6" w:rsidP="00C231A6">
      <w:pPr>
        <w:spacing w:before="100" w:beforeAutospacing="1" w:after="100" w:afterAutospacing="1"/>
        <w:jc w:val="center"/>
        <w:outlineLvl w:val="0"/>
        <w:rPr>
          <w:rFonts w:ascii="Sakkal Majalla" w:hAnsi="Sakkal Majalla" w:cs="Sakkal Majalla"/>
          <w:b/>
          <w:bCs/>
          <w:color w:val="000000" w:themeColor="text1"/>
          <w:sz w:val="40"/>
          <w:szCs w:val="40"/>
          <w:rtl/>
        </w:rPr>
      </w:pPr>
      <w:r w:rsidRPr="00605DA7">
        <w:rPr>
          <w:rFonts w:ascii="Sakkal Majalla" w:hAnsi="Sakkal Majalla" w:cs="Sakkal Majalla"/>
          <w:b/>
          <w:bCs/>
          <w:color w:val="000000" w:themeColor="text1"/>
          <w:sz w:val="40"/>
          <w:szCs w:val="40"/>
          <w:rtl/>
        </w:rPr>
        <w:br w:type="page"/>
      </w:r>
      <w:bookmarkStart w:id="33" w:name="_Toc223645962"/>
      <w:r w:rsidRPr="00605DA7">
        <w:rPr>
          <w:rFonts w:ascii="Sakkal Majalla" w:hAnsi="Sakkal Majalla" w:cs="Sakkal Majalla" w:hint="cs"/>
          <w:b/>
          <w:bCs/>
          <w:color w:val="000000" w:themeColor="text1"/>
          <w:sz w:val="40"/>
          <w:szCs w:val="40"/>
          <w:rtl/>
        </w:rPr>
        <w:lastRenderedPageBreak/>
        <w:t>الفصل الثاني: الإطار النظري</w:t>
      </w:r>
      <w:bookmarkEnd w:id="33"/>
    </w:p>
    <w:p w14:paraId="493CE72F" w14:textId="2683A5AF" w:rsidR="00320F08" w:rsidRPr="00605DA7" w:rsidRDefault="00320F08" w:rsidP="00C231A6">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4" w:name="_Toc223645963"/>
      <w:r w:rsidRPr="00605DA7">
        <w:rPr>
          <w:rFonts w:ascii="Sakkal Majalla" w:hAnsi="Sakkal Majalla" w:cs="Sakkal Majalla"/>
          <w:b/>
          <w:bCs/>
          <w:color w:val="000000" w:themeColor="text1"/>
          <w:sz w:val="36"/>
          <w:szCs w:val="36"/>
          <w:rtl/>
        </w:rPr>
        <w:t>المبحث الأول: إدارة سلسلة الإمداد الطبية</w:t>
      </w:r>
      <w:bookmarkEnd w:id="34"/>
    </w:p>
    <w:p w14:paraId="407DD442" w14:textId="25236929" w:rsidR="00320F08" w:rsidRPr="00605DA7" w:rsidRDefault="00C231A6" w:rsidP="00C231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645964"/>
      <w:r w:rsidRPr="00605DA7">
        <w:rPr>
          <w:rFonts w:ascii="Sakkal Majalla" w:hAnsi="Sakkal Majalla" w:cs="Sakkal Majalla" w:hint="cs"/>
          <w:b/>
          <w:bCs/>
          <w:color w:val="000000" w:themeColor="text1"/>
          <w:sz w:val="32"/>
          <w:szCs w:val="32"/>
          <w:rtl/>
        </w:rPr>
        <w:t xml:space="preserve">1.1.2 </w:t>
      </w:r>
      <w:r w:rsidR="00320F08" w:rsidRPr="00605DA7">
        <w:rPr>
          <w:rFonts w:ascii="Sakkal Majalla" w:hAnsi="Sakkal Majalla" w:cs="Sakkal Majalla"/>
          <w:b/>
          <w:bCs/>
          <w:color w:val="000000" w:themeColor="text1"/>
          <w:sz w:val="32"/>
          <w:szCs w:val="32"/>
          <w:rtl/>
        </w:rPr>
        <w:t>تمهيد</w:t>
      </w:r>
      <w:bookmarkEnd w:id="35"/>
    </w:p>
    <w:p w14:paraId="3BE2D3B1"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 xml:space="preserve">تواجه المؤسسات الصحية في الوقت الراهن تحديات متشعبة تتصل بتصاعد تكاليف تقديم الرعاية الصحية وتزايد حدة المنافسة بين مقدمي الخدمات الصحية وارتفاع سقف توقعات المرضى والمجتمعات من حيث جودة الخدمة وسرعة الاستجابة، وهو ما فرض على المستشفيات الحكومية ضرورة إعادة هيكلة منظوماتها الإدارية والتشغيلية بما يكفل تحقيق أعلى مستويات الكفاءة في ظل موارد مالية محدودة وقيود تنظيمية صارمة. </w:t>
      </w:r>
    </w:p>
    <w:p w14:paraId="3644CE2E" w14:textId="7CB4B724"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برزت إدارة سلسلة الإمداد الطبية بوصفها أحد المداخل الاستراتيجية الأكثر تأثيراً في أداء المؤسسات الصحية، إذ تتجاوز الوظيفة اللوجستية المحدودة لتشمل منظومة شاملة من الأنشطة المتكاملة التي تبدأ بالتنبؤ بالاحتياجات وتنتهي بإيصال المستلزمات الطبية إلى نقطة الاستهلاك النهائية داخل المستشفى. ويسعى هذا المبحث إلى تقديم معالجة نظرية متعمقة لمفهوم إدارة سلسلة الإمداد الطبية من خلال استعراض التعريفات المختلفة التي طرحها الباحثون وتحليل أبعاد الأهمية والأهداف والأبعاد المكونة لهذا المفهوم والاستراتيجيات المرتبطة به، مع مراعاة الخصوصية التي يفرضها تطبيقه في بيئة المستشفيات الحكومية</w:t>
      </w:r>
      <w:r w:rsidRPr="00605DA7">
        <w:rPr>
          <w:rFonts w:ascii="Sakkal Majalla" w:hAnsi="Sakkal Majalla" w:cs="Sakkal Majalla"/>
          <w:color w:val="000000" w:themeColor="text1"/>
          <w:sz w:val="28"/>
          <w:szCs w:val="28"/>
        </w:rPr>
        <w:t>.</w:t>
      </w:r>
    </w:p>
    <w:p w14:paraId="783946EE" w14:textId="5D568969" w:rsidR="00320F08" w:rsidRPr="00605DA7" w:rsidRDefault="00C231A6" w:rsidP="00C231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645965"/>
      <w:r w:rsidRPr="00605DA7">
        <w:rPr>
          <w:rFonts w:ascii="Sakkal Majalla" w:hAnsi="Sakkal Majalla" w:cs="Sakkal Majalla" w:hint="cs"/>
          <w:b/>
          <w:bCs/>
          <w:color w:val="000000" w:themeColor="text1"/>
          <w:sz w:val="32"/>
          <w:szCs w:val="32"/>
          <w:rtl/>
        </w:rPr>
        <w:t xml:space="preserve">2.1.2 </w:t>
      </w:r>
      <w:r w:rsidR="00320F08" w:rsidRPr="00605DA7">
        <w:rPr>
          <w:rFonts w:ascii="Sakkal Majalla" w:hAnsi="Sakkal Majalla" w:cs="Sakkal Majalla"/>
          <w:b/>
          <w:bCs/>
          <w:color w:val="000000" w:themeColor="text1"/>
          <w:sz w:val="32"/>
          <w:szCs w:val="32"/>
          <w:rtl/>
        </w:rPr>
        <w:t>مفهوم إدارة سلسلة الإمداد الطبية</w:t>
      </w:r>
      <w:bookmarkEnd w:id="36"/>
    </w:p>
    <w:p w14:paraId="4862FE23"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حظي مفهوم إدارة سلسلة الإمداد باهتمام بحثي واسع أسفر عن تعدد التعريفات وتنوع زوايا المعالجة تبعاً للمنظور النظري الذي ينطلق منه كل باحث والسياق القطاعي الذي يعالجه. وينبثق هذا التعدد من الطبيعة متعددة التخصصات لهذا المفهوم الذي يتقاطع مع حقول إدارة العمليات </w:t>
      </w:r>
      <w:r w:rsidRPr="00605DA7">
        <w:rPr>
          <w:rFonts w:ascii="Sakkal Majalla" w:hAnsi="Sakkal Majalla" w:cs="Sakkal Majalla"/>
          <w:color w:val="000000" w:themeColor="text1"/>
          <w:sz w:val="28"/>
          <w:szCs w:val="28"/>
          <w:rtl/>
        </w:rPr>
        <w:lastRenderedPageBreak/>
        <w:t>واللوجستيات والتسويق ونظم المعلومات والإدارة الاستراتيجية، مما أفضى إلى إثراء الحقل المعرفي بتصورات متكاملة تُسهم في بناء فهم أعمق لهذه الظاهرة الإدارية المركبة</w:t>
      </w:r>
      <w:r w:rsidRPr="00605DA7">
        <w:rPr>
          <w:rFonts w:ascii="Sakkal Majalla" w:hAnsi="Sakkal Majalla" w:cs="Sakkal Majalla"/>
          <w:color w:val="000000" w:themeColor="text1"/>
          <w:sz w:val="28"/>
          <w:szCs w:val="28"/>
        </w:rPr>
        <w:t>.</w:t>
      </w:r>
    </w:p>
    <w:p w14:paraId="18BC714A" w14:textId="4365983C"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فقد عرّف</w:t>
      </w:r>
      <w:r w:rsidRPr="00605DA7">
        <w:rPr>
          <w:rFonts w:ascii="Sakkal Majalla" w:hAnsi="Sakkal Majalla" w:cs="Sakkal Majalla"/>
          <w:color w:val="000000" w:themeColor="text1"/>
          <w:sz w:val="28"/>
          <w:szCs w:val="28"/>
        </w:rPr>
        <w:t xml:space="preserve"> Ivanov et al. (2021) </w:t>
      </w:r>
      <w:r w:rsidRPr="00605DA7">
        <w:rPr>
          <w:rFonts w:ascii="Sakkal Majalla" w:hAnsi="Sakkal Majalla" w:cs="Sakkal Majalla"/>
          <w:color w:val="000000" w:themeColor="text1"/>
          <w:sz w:val="28"/>
          <w:szCs w:val="28"/>
          <w:rtl/>
        </w:rPr>
        <w:t>إدارة سلسلة الإمداد والعمليات بوصفها مجموعة القرارات الموجّهة نحو خلق القيمة عبر التنسيق بين المستويات الاستراتيجية والتكتيكية والتشغيلية لتدفقات المواد والمعلومات والأموال من مصادر التوريد الأولية إلى المستفيد النهائي</w:t>
      </w:r>
      <w:r w:rsidRPr="00605DA7">
        <w:rPr>
          <w:rFonts w:ascii="Sakkal Majalla" w:hAnsi="Sakkal Majalla" w:cs="Sakkal Majalla"/>
          <w:color w:val="000000" w:themeColor="text1"/>
          <w:sz w:val="28"/>
          <w:szCs w:val="28"/>
        </w:rPr>
        <w:t xml:space="preserve">. </w:t>
      </w:r>
    </w:p>
    <w:p w14:paraId="1052DEEE"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ومن منظور مغاير يركز على البعد العلائقي، تناول الشاذلي (2021) إدارة سلسلة الإمداد بوصفها منظومة من الممارسات التي تشمل إدارة العلاقات مع الأعضاء والشركاء وإدارة العلاقات مع العملاء وممارسات الإمداد الداخلي ونظم المعلومات ومشاركتها. ويُبرز هذا التعريف الطابع الشبكي لسلسلة الإمداد والدور المحوري للعلاقات البينية بين أطرافها، وهو ما يتقاطع مع خصوصية القطاع الصحي الذي يتضمن شبكة معقدة من العلاقات بين الموردين والمستشفيات والأقسام الطبية المختلفة والمرضى</w:t>
      </w:r>
      <w:r w:rsidRPr="00605DA7">
        <w:rPr>
          <w:rFonts w:ascii="Sakkal Majalla" w:hAnsi="Sakkal Majalla" w:cs="Sakkal Majalla"/>
          <w:color w:val="000000" w:themeColor="text1"/>
          <w:sz w:val="28"/>
          <w:szCs w:val="28"/>
        </w:rPr>
        <w:t>.</w:t>
      </w:r>
    </w:p>
    <w:p w14:paraId="563F0908"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وفي اتجاه يُبرز البعد التكاملي، تناول الشافعي وقشطة ومحمود (2021) سلسلة الإمداد والتوريد من زاوية التكامل والاستجابة، حيث أطّرا المفهوم بوصفه نموذجاً يربط بين التكامل الهيكلي لمكونات السلسلة وقدرتها الديناميكية على الاستجابة للمتغيرات في بيئة تقديم الخدمات. ويُضيف هذا التصور بعداً يتعلق بالمرونة والتكيف، وهو بالغ الأهمية في البيئة الصحية التي تتسم بعدم اليقين وتقلب أنماط الطلب على المستلزمات الطبية</w:t>
      </w:r>
      <w:r w:rsidRPr="00605DA7">
        <w:rPr>
          <w:rFonts w:ascii="Sakkal Majalla" w:hAnsi="Sakkal Majalla" w:cs="Sakkal Majalla"/>
          <w:color w:val="000000" w:themeColor="text1"/>
          <w:sz w:val="28"/>
          <w:szCs w:val="28"/>
        </w:rPr>
        <w:t>.</w:t>
      </w:r>
    </w:p>
    <w:p w14:paraId="4B4A5711"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أما من المنظور الرقمي المعاصر، فقد تناول سرحان وبولحديد (2024) إدارة سلسلة الإمداد بوصفها عملية ضمان توفير المواد والمنتجات اللازمة بكفاءة وفاعلية لاستدامة الإنتاج وتلبية احتياجات العملاء، مع التأكيد على الدور المتعاظم للتقنيات الحديثة كالذكاء الاصطناعي في تحسين هذه العملية من خلال التحليل الدقيق للبيانات والتنبؤ بالطلب وتحسين العمليات اللوجستية. ويعكس هذا التوجه التحول النوعي في مفهوم إدارة سلسلة الإمداد من الإطار التقليدي القائم على الخبرة والتقدير الشخصي إلى الإطار الرقمي القائم على البيانات والتحليلات المتقدمة</w:t>
      </w:r>
      <w:r w:rsidRPr="00605DA7">
        <w:rPr>
          <w:rFonts w:ascii="Sakkal Majalla" w:hAnsi="Sakkal Majalla" w:cs="Sakkal Majalla"/>
          <w:color w:val="000000" w:themeColor="text1"/>
          <w:sz w:val="28"/>
          <w:szCs w:val="28"/>
        </w:rPr>
        <w:t>.</w:t>
      </w:r>
    </w:p>
    <w:p w14:paraId="7DFAF4DF"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 xml:space="preserve">وعلى صعيد البعد الإلكتروني، أطّر نويجي </w:t>
      </w:r>
      <w:r w:rsidRPr="00605DA7">
        <w:rPr>
          <w:rFonts w:ascii="Sakkal Majalla" w:hAnsi="Sakkal Majalla" w:cs="Sakkal Majalla"/>
          <w:color w:val="000000" w:themeColor="text1"/>
          <w:sz w:val="28"/>
          <w:szCs w:val="28"/>
        </w:rPr>
        <w:t xml:space="preserve">(2023) </w:t>
      </w:r>
      <w:r w:rsidRPr="00605DA7">
        <w:rPr>
          <w:rFonts w:ascii="Sakkal Majalla" w:hAnsi="Sakkal Majalla" w:cs="Sakkal Majalla"/>
          <w:color w:val="000000" w:themeColor="text1"/>
          <w:sz w:val="28"/>
          <w:szCs w:val="28"/>
          <w:rtl/>
        </w:rPr>
        <w:t>المفهوم من خلال ممارسات سلسلة الإمداد الإلكترونية التي تعتمد على أتمتة عمليات التوريد وتسريع تدفق المعلومات بين الأطراف المعنية، وهو ما يمثل تطوراً نوعياً في أدوات إدارة السلسلة لا في جوهرها المفاهيمي. في حين ركّز</w:t>
      </w:r>
      <w:r w:rsidRPr="00605DA7">
        <w:rPr>
          <w:rFonts w:ascii="Sakkal Majalla" w:hAnsi="Sakkal Majalla" w:cs="Sakkal Majalla"/>
          <w:color w:val="000000" w:themeColor="text1"/>
          <w:sz w:val="28"/>
          <w:szCs w:val="28"/>
        </w:rPr>
        <w:t xml:space="preserve"> Ye et al. (2022) </w:t>
      </w:r>
      <w:r w:rsidRPr="00605DA7">
        <w:rPr>
          <w:rFonts w:ascii="Sakkal Majalla" w:hAnsi="Sakkal Majalla" w:cs="Sakkal Majalla"/>
          <w:color w:val="000000" w:themeColor="text1"/>
          <w:sz w:val="28"/>
          <w:szCs w:val="28"/>
          <w:rtl/>
        </w:rPr>
        <w:t>على مفهوم إدارة سلسلة الإمداد الرقمية من منظور تنسيق الأصول، حيث يُنظر إلى السلسلة بوصفها مجموعة من الأصول المادية والرقمية التي ينبغي تنسيقها بصورة ديناميكية لتحقيق المرونة والاستجابة في مواجهة الاضطرابات</w:t>
      </w:r>
      <w:r w:rsidRPr="00605DA7">
        <w:rPr>
          <w:rFonts w:ascii="Sakkal Majalla" w:hAnsi="Sakkal Majalla" w:cs="Sakkal Majalla"/>
          <w:color w:val="000000" w:themeColor="text1"/>
          <w:sz w:val="28"/>
          <w:szCs w:val="28"/>
        </w:rPr>
        <w:t>.</w:t>
      </w:r>
    </w:p>
    <w:p w14:paraId="1F911D14"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كذلك تناول قاسم (2024) إدارة سلسلة التوريد من منظور خدمي يركز على العلاقة بين إدارة السلسلة وتحسين الخدمة المقدمة للعميل النهائي، مشيراً إلى أن هذه الإدارة تتضمن أبعاداً تتعلق بدعم الإدارة العليا ومشاركة المستفيدين ووضوح الاستراتيجية وحسن اختيار النظام الإداري المناسب. ويُبرز هذا التعريف البعد الإنساني والتنظيمي لإدارة سلسلة الإمداد الذي كثيراً ما يُهمل في التعريفات التي تركز حصراً على الجوانب التقنية واللوجستية</w:t>
      </w:r>
      <w:r w:rsidRPr="00605DA7">
        <w:rPr>
          <w:rFonts w:ascii="Sakkal Majalla" w:hAnsi="Sakkal Majalla" w:cs="Sakkal Majalla"/>
          <w:color w:val="000000" w:themeColor="text1"/>
          <w:sz w:val="28"/>
          <w:szCs w:val="28"/>
        </w:rPr>
        <w:t>.</w:t>
      </w:r>
    </w:p>
    <w:p w14:paraId="1D154ABB"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أما</w:t>
      </w:r>
      <w:r w:rsidRPr="00605DA7">
        <w:rPr>
          <w:rFonts w:ascii="Sakkal Majalla" w:hAnsi="Sakkal Majalla" w:cs="Sakkal Majalla"/>
          <w:color w:val="000000" w:themeColor="text1"/>
          <w:sz w:val="28"/>
          <w:szCs w:val="28"/>
        </w:rPr>
        <w:t xml:space="preserve"> Singh (2023) </w:t>
      </w:r>
      <w:r w:rsidRPr="00605DA7">
        <w:rPr>
          <w:rFonts w:ascii="Sakkal Majalla" w:hAnsi="Sakkal Majalla" w:cs="Sakkal Majalla"/>
          <w:color w:val="000000" w:themeColor="text1"/>
          <w:sz w:val="28"/>
          <w:szCs w:val="28"/>
          <w:rtl/>
        </w:rPr>
        <w:t>فقد تناول المفهوم من بوابة التحول الرقمي، مؤطراً إدارة سلسلة الإمداد بوصفها حقلاً يشهد تحولاً جذرياً بفعل تقنيات الذكاء الاصطناعي وتعلم الآلة التي تعمل بوصفها محفزات لخلق القيمة. بينما أطّر</w:t>
      </w:r>
      <w:r w:rsidRPr="00605DA7">
        <w:rPr>
          <w:rFonts w:ascii="Sakkal Majalla" w:hAnsi="Sakkal Majalla" w:cs="Sakkal Majalla"/>
          <w:color w:val="000000" w:themeColor="text1"/>
          <w:sz w:val="28"/>
          <w:szCs w:val="28"/>
        </w:rPr>
        <w:t xml:space="preserve"> Lu et al. (2024) </w:t>
      </w:r>
      <w:r w:rsidRPr="00605DA7">
        <w:rPr>
          <w:rFonts w:ascii="Sakkal Majalla" w:hAnsi="Sakkal Majalla" w:cs="Sakkal Majalla"/>
          <w:color w:val="000000" w:themeColor="text1"/>
          <w:sz w:val="28"/>
          <w:szCs w:val="28"/>
          <w:rtl/>
        </w:rPr>
        <w:t>إدارة سلسلة الإمداد المستدامة من منظور القدرات الديناميكية الذي يدمج بين مفاهيم الاقتصاد الدائري وتقنيات الصناعة الرابعة لتحقيق الاستدامة والتكيف مع المتغيرات البيئية المتسارعة</w:t>
      </w:r>
      <w:r w:rsidRPr="00605DA7">
        <w:rPr>
          <w:rFonts w:ascii="Sakkal Majalla" w:hAnsi="Sakkal Majalla" w:cs="Sakkal Majalla"/>
          <w:color w:val="000000" w:themeColor="text1"/>
          <w:sz w:val="28"/>
          <w:szCs w:val="28"/>
        </w:rPr>
        <w:t>.</w:t>
      </w:r>
    </w:p>
    <w:p w14:paraId="54E09FD4"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ويرى الباحث </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 xml:space="preserve">استناداً إلى ما تقدم من تعريفات – أن إدارة سلسلة الإمداد الطبية في المستشفيات الحكومية يمكن تعريفها بوصفها المنظومة الإدارية المتكاملة التي تشمل تخطيط الطلب على المستلزمات الطبية والتنبؤ به، وإدارة المخزون الطبي بأصنافه المتعددة، وعمليات الشراء والتوريد وفقاً للأطر التنظيمية الحاكمة، وإدارة التخزين والتوزيع الداخلي في ظروف ملائمة، وتبادل المعلومات والتكامل بين الأقسام الطبية والإدارية، بهدف ضمان توفر المستلزمات الطبية المناسبة بالجودة والكمية والتوقيت </w:t>
      </w:r>
      <w:r w:rsidRPr="00605DA7">
        <w:rPr>
          <w:rFonts w:ascii="Sakkal Majalla" w:hAnsi="Sakkal Majalla" w:cs="Sakkal Majalla"/>
          <w:color w:val="000000" w:themeColor="text1"/>
          <w:sz w:val="28"/>
          <w:szCs w:val="28"/>
          <w:rtl/>
        </w:rPr>
        <w:lastRenderedPageBreak/>
        <w:t>المناسبين وبأقل قدر من الهدر وبأعلى مستوى من الكفاءة التشغيلية، مع مراعاة الخصوصيات التنظيمية والمالية والرقابية التي تميز البيئة الحكومية عن غيرها</w:t>
      </w:r>
      <w:r w:rsidRPr="00605DA7">
        <w:rPr>
          <w:rFonts w:ascii="Sakkal Majalla" w:hAnsi="Sakkal Majalla" w:cs="Sakkal Majalla"/>
          <w:color w:val="000000" w:themeColor="text1"/>
          <w:sz w:val="28"/>
          <w:szCs w:val="28"/>
        </w:rPr>
        <w:t>.</w:t>
      </w:r>
    </w:p>
    <w:p w14:paraId="377C7EDD" w14:textId="6098D1D0" w:rsidR="00320F08" w:rsidRPr="00605DA7" w:rsidRDefault="00C231A6" w:rsidP="00C231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645966"/>
      <w:r w:rsidRPr="00605DA7">
        <w:rPr>
          <w:rFonts w:ascii="Sakkal Majalla" w:hAnsi="Sakkal Majalla" w:cs="Sakkal Majalla" w:hint="cs"/>
          <w:b/>
          <w:bCs/>
          <w:color w:val="000000" w:themeColor="text1"/>
          <w:sz w:val="32"/>
          <w:szCs w:val="32"/>
          <w:rtl/>
        </w:rPr>
        <w:t xml:space="preserve">3.1.2 </w:t>
      </w:r>
      <w:r w:rsidR="00320F08" w:rsidRPr="00605DA7">
        <w:rPr>
          <w:rFonts w:ascii="Sakkal Majalla" w:hAnsi="Sakkal Majalla" w:cs="Sakkal Majalla"/>
          <w:b/>
          <w:bCs/>
          <w:color w:val="000000" w:themeColor="text1"/>
          <w:sz w:val="32"/>
          <w:szCs w:val="32"/>
          <w:rtl/>
        </w:rPr>
        <w:t>أهمية إدارة سلسلة الإمداد الطبية</w:t>
      </w:r>
      <w:bookmarkEnd w:id="37"/>
    </w:p>
    <w:p w14:paraId="3E1BC89D"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تنبع أهمية إدارة سلسلة الإمداد الطبية من كونها تمثل العمود الفقري الذي يضمن استمرارية تقديم الخدمات الصحية بالمستوى المطلوب، إذ أن أي قصور في هذه المنظومة ينعكس مباشرة على قدرة المستشفى على أداء رسالته الأساسية في رعاية المرضى والحفاظ على سلامتهم</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وتتعاظم هذه الأهمية في المستشفيات الحكومية التي تتحمل عبء تقديم الرعاية الصحية لشرائح واسعة من المجتمع ضمن سقف مالي محدد وقيود بيروقراطية لا يمكن تجاوزها، مما يجعل الإدارة الرشيدة لسلسلة الإمداد ضرورة وجودية وليست ترفاً إدارياً. وقد تناول الباحثون أهمية هذه الإدارة من زوايا متعددة ومتكاملة يمكن استعراضها على النحو التالي</w:t>
      </w:r>
      <w:r w:rsidRPr="00605DA7">
        <w:rPr>
          <w:rFonts w:ascii="Sakkal Majalla" w:hAnsi="Sakkal Majalla" w:cs="Sakkal Majalla"/>
          <w:color w:val="000000" w:themeColor="text1"/>
          <w:sz w:val="28"/>
          <w:szCs w:val="28"/>
        </w:rPr>
        <w:t>.</w:t>
      </w:r>
    </w:p>
    <w:p w14:paraId="4D08B411"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يشير</w:t>
      </w:r>
      <w:r w:rsidRPr="00605DA7">
        <w:rPr>
          <w:rFonts w:ascii="Sakkal Majalla" w:hAnsi="Sakkal Majalla" w:cs="Sakkal Majalla"/>
          <w:color w:val="000000" w:themeColor="text1"/>
          <w:sz w:val="28"/>
          <w:szCs w:val="28"/>
        </w:rPr>
        <w:t xml:space="preserve"> Rasel et al. (2022) </w:t>
      </w:r>
      <w:r w:rsidRPr="00605DA7">
        <w:rPr>
          <w:rFonts w:ascii="Sakkal Majalla" w:hAnsi="Sakkal Majalla" w:cs="Sakkal Majalla"/>
          <w:color w:val="000000" w:themeColor="text1"/>
          <w:sz w:val="28"/>
          <w:szCs w:val="28"/>
          <w:rtl/>
        </w:rPr>
        <w:t>إلى أن أهمية إدارة سلسلة الإمداد الصحية تتجلى في</w:t>
      </w:r>
    </w:p>
    <w:p w14:paraId="3494441C" w14:textId="77777777" w:rsidR="00C231A6" w:rsidRPr="00605DA7" w:rsidRDefault="00320F08" w:rsidP="00D065C4">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ضمان توفر المستلزمات الطبية الحرجة في الوقت والمكان المناسبين بما يحول دون تعريض سلامة المرضى للخطر جراء النقص أو التأخير في التوريد، إذ أن الخدمة الصحية تتميز عن سائر الخدمات بأن التأخر في تقديمها قد يكون مسألة حياة أو موت</w:t>
      </w:r>
    </w:p>
    <w:p w14:paraId="1D254E5C" w14:textId="77777777" w:rsidR="00C231A6" w:rsidRPr="00605DA7" w:rsidRDefault="00320F08" w:rsidP="00D065C4">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تحقيق التوازن بين متطلبات الكفاءة التي تستوجب تقليل المخزون وخفض التكاليف ومتطلبات المرونة التي تستوجب القدرة على الاستجابة السريعة للتقلبات المفاجئة في الطلب والحالات الطارئة غير المتوقعة</w:t>
      </w:r>
    </w:p>
    <w:p w14:paraId="4AEC1131" w14:textId="3B3BE255" w:rsidR="00320F08" w:rsidRPr="00605DA7" w:rsidRDefault="00320F08" w:rsidP="00D065C4">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بناء منظومة صحية تتسم بالمتانة والقدرة على مواجهة الاضطرابات والأزمات من خلال تطوير آليات استباقية ومسارات توريد بديلة تضمن استمرارية الخدمة في أصعب الظروف</w:t>
      </w:r>
      <w:r w:rsidRPr="00605DA7">
        <w:rPr>
          <w:rFonts w:ascii="Sakkal Majalla" w:hAnsi="Sakkal Majalla" w:cs="Sakkal Majalla"/>
          <w:color w:val="000000" w:themeColor="text1"/>
          <w:sz w:val="28"/>
          <w:szCs w:val="28"/>
        </w:rPr>
        <w:t>.</w:t>
      </w:r>
    </w:p>
    <w:p w14:paraId="16C426F0"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ويرى الشاذلي (2021) أن أهمية إدارة سلسلة الإمداد تتمحور حول</w:t>
      </w:r>
      <w:r w:rsidRPr="00605DA7">
        <w:rPr>
          <w:rFonts w:ascii="Sakkal Majalla" w:hAnsi="Sakkal Majalla" w:cs="Sakkal Majalla"/>
          <w:color w:val="000000" w:themeColor="text1"/>
          <w:sz w:val="28"/>
          <w:szCs w:val="28"/>
        </w:rPr>
        <w:t xml:space="preserve">: </w:t>
      </w:r>
    </w:p>
    <w:p w14:paraId="7E0AE061" w14:textId="77777777" w:rsidR="00C231A6" w:rsidRPr="00605DA7" w:rsidRDefault="00320F08" w:rsidP="00D065C4">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كونها عنصراً حاسماً في كفاءة وفاعلية المؤسسات على اختلاف أحجامها وأنشطتها وطبيعة عملها، إذ أن العمليات المرتبطة بسلسلة الإمداد تمثل نسبة جوهرية من إجمالي التكاليف التشغيلية وتؤثر مباشرة في جودة المخرجات النهائية</w:t>
      </w:r>
    </w:p>
    <w:p w14:paraId="197B61A2" w14:textId="77777777" w:rsidR="00C231A6" w:rsidRPr="00605DA7" w:rsidRDefault="00320F08" w:rsidP="00D065C4">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تمثيلها القاعدة الأساسية التي يرتكز عليها أداء المنظمات في توليد القيمة المضافة وتحقيق الميزة التنافسية في بيئة أعمال تتسم بالتنافسية الشديدة</w:t>
      </w:r>
      <w:r w:rsidRPr="00605DA7">
        <w:rPr>
          <w:rFonts w:ascii="Sakkal Majalla" w:hAnsi="Sakkal Majalla" w:cs="Sakkal Majalla"/>
          <w:color w:val="000000" w:themeColor="text1"/>
          <w:sz w:val="28"/>
          <w:szCs w:val="28"/>
        </w:rPr>
        <w:t xml:space="preserve">. </w:t>
      </w:r>
    </w:p>
    <w:p w14:paraId="5D5C5CB1" w14:textId="2D5D4F61" w:rsidR="00320F08" w:rsidRPr="00605DA7" w:rsidRDefault="00320F08" w:rsidP="00D065C4">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تعزيز القدرة على التخطيط والتوزيع استجابة لرغبات العملاء والمستفيدين من خلال مرونة الاتصال وتبادل المعلومات بصورة مستمرة</w:t>
      </w:r>
      <w:r w:rsidRPr="00605DA7">
        <w:rPr>
          <w:rFonts w:ascii="Sakkal Majalla" w:hAnsi="Sakkal Majalla" w:cs="Sakkal Majalla"/>
          <w:color w:val="000000" w:themeColor="text1"/>
          <w:sz w:val="28"/>
          <w:szCs w:val="28"/>
        </w:rPr>
        <w:t>.</w:t>
      </w:r>
    </w:p>
    <w:p w14:paraId="05734612"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كما يشير</w:t>
      </w:r>
      <w:r w:rsidRPr="00605DA7">
        <w:rPr>
          <w:rFonts w:ascii="Sakkal Majalla" w:hAnsi="Sakkal Majalla" w:cs="Sakkal Majalla"/>
          <w:color w:val="000000" w:themeColor="text1"/>
          <w:sz w:val="28"/>
          <w:szCs w:val="28"/>
        </w:rPr>
        <w:t xml:space="preserve"> Akubia et al. (2024) </w:t>
      </w:r>
      <w:r w:rsidRPr="00605DA7">
        <w:rPr>
          <w:rFonts w:ascii="Sakkal Majalla" w:hAnsi="Sakkal Majalla" w:cs="Sakkal Majalla"/>
          <w:color w:val="000000" w:themeColor="text1"/>
          <w:sz w:val="28"/>
          <w:szCs w:val="28"/>
          <w:rtl/>
        </w:rPr>
        <w:t>إلى أن أهمية إدارة سلسلة الإمداد في القطاع الصحي تبرز بصورة استثنائية في</w:t>
      </w:r>
    </w:p>
    <w:p w14:paraId="1572A65D" w14:textId="77777777" w:rsidR="00C231A6" w:rsidRPr="00605DA7" w:rsidRDefault="00320F08" w:rsidP="00D065C4">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سياقات الطوارئ والأوبئة حيث يتضاعف الطلب على المستلزمات الطبية بصورة مفاجئة وتتعرض سلاسل التوريد لضغوط غير مسبوقة تتطلب قدرات إدارية استثنائية</w:t>
      </w:r>
      <w:r w:rsidRPr="00605DA7">
        <w:rPr>
          <w:rFonts w:ascii="Sakkal Majalla" w:hAnsi="Sakkal Majalla" w:cs="Sakkal Majalla"/>
          <w:color w:val="000000" w:themeColor="text1"/>
          <w:sz w:val="28"/>
          <w:szCs w:val="28"/>
        </w:rPr>
        <w:t xml:space="preserve">. </w:t>
      </w:r>
    </w:p>
    <w:p w14:paraId="17159A22" w14:textId="77777777" w:rsidR="00C231A6" w:rsidRPr="00605DA7" w:rsidRDefault="00320F08" w:rsidP="00D065C4">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تعزيز الكفاءة التشغيلية للمؤسسات الصحية من خلال تحسين عمليات التتبع والمراقبة لحركة المستلزمات الطبية عبر مراحل السلسلة المختلفة</w:t>
      </w:r>
    </w:p>
    <w:p w14:paraId="3B5CCE9D" w14:textId="32C6D7C1" w:rsidR="00320F08" w:rsidRPr="00605DA7" w:rsidRDefault="00320F08" w:rsidP="00D065C4">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دعم منظومة الصحة العامة بأسرها من خلال ضمان وصول المنتجات الطبية إلى المستفيدين النهائيين بالجودة المطلوبة ودون انقطاع</w:t>
      </w:r>
      <w:r w:rsidRPr="00605DA7">
        <w:rPr>
          <w:rFonts w:ascii="Sakkal Majalla" w:hAnsi="Sakkal Majalla" w:cs="Sakkal Majalla"/>
          <w:color w:val="000000" w:themeColor="text1"/>
          <w:sz w:val="28"/>
          <w:szCs w:val="28"/>
        </w:rPr>
        <w:t>.</w:t>
      </w:r>
    </w:p>
    <w:p w14:paraId="3E5C3A7F"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ويضيف الصاعدي والمعمري وباوزير (2024) بُعداً آخر لأهمية إدارة سلسلة الإمداد يتصل بدورها في</w:t>
      </w:r>
      <w:r w:rsidRPr="00605DA7">
        <w:rPr>
          <w:rFonts w:ascii="Sakkal Majalla" w:hAnsi="Sakkal Majalla" w:cs="Sakkal Majalla"/>
          <w:color w:val="000000" w:themeColor="text1"/>
          <w:sz w:val="28"/>
          <w:szCs w:val="28"/>
        </w:rPr>
        <w:t xml:space="preserve">: </w:t>
      </w:r>
    </w:p>
    <w:p w14:paraId="7087C0EA" w14:textId="77777777" w:rsidR="00C231A6" w:rsidRPr="00605DA7" w:rsidRDefault="00320F08" w:rsidP="00D065C4">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تمكين المؤسسات من التنبؤ بالأزمات المحتملة والاستعداد لها من خلال التخطيط الاستراتيجي المسبق وبناء شبكات توريد بديلة</w:t>
      </w:r>
      <w:r w:rsidRPr="00605DA7">
        <w:rPr>
          <w:rFonts w:ascii="Sakkal Majalla" w:hAnsi="Sakkal Majalla" w:cs="Sakkal Majalla"/>
          <w:color w:val="000000" w:themeColor="text1"/>
          <w:sz w:val="28"/>
          <w:szCs w:val="28"/>
        </w:rPr>
        <w:t xml:space="preserve">. </w:t>
      </w:r>
    </w:p>
    <w:p w14:paraId="5FFAB10C" w14:textId="77777777" w:rsidR="00C231A6" w:rsidRPr="00605DA7" w:rsidRDefault="00320F08" w:rsidP="00D065C4">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تعزيز دور الاتصالات بين الإدارات في رصد مؤشرات الاضطراب المبكرة واتخاذ الإجراءات الوقائية اللازمة</w:t>
      </w:r>
      <w:r w:rsidRPr="00605DA7">
        <w:rPr>
          <w:rFonts w:ascii="Sakkal Majalla" w:hAnsi="Sakkal Majalla" w:cs="Sakkal Majalla"/>
          <w:color w:val="000000" w:themeColor="text1"/>
          <w:sz w:val="28"/>
          <w:szCs w:val="28"/>
        </w:rPr>
        <w:t xml:space="preserve">. </w:t>
      </w:r>
    </w:p>
    <w:p w14:paraId="726F2E7B" w14:textId="2F670D93" w:rsidR="00320F08" w:rsidRPr="00605DA7" w:rsidRDefault="00320F08" w:rsidP="00D065C4">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توفير إطار منهجي لإدارة المخاطر التشغيلية المرتبطة بانقطاع التوريد أو تذبذب الجودة</w:t>
      </w:r>
      <w:r w:rsidRPr="00605DA7">
        <w:rPr>
          <w:rFonts w:ascii="Sakkal Majalla" w:hAnsi="Sakkal Majalla" w:cs="Sakkal Majalla"/>
          <w:color w:val="000000" w:themeColor="text1"/>
          <w:sz w:val="28"/>
          <w:szCs w:val="28"/>
        </w:rPr>
        <w:t>.</w:t>
      </w:r>
    </w:p>
    <w:p w14:paraId="153F150A"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lastRenderedPageBreak/>
        <w:t>ويرى</w:t>
      </w:r>
      <w:r w:rsidRPr="00605DA7">
        <w:rPr>
          <w:rFonts w:ascii="Sakkal Majalla" w:hAnsi="Sakkal Majalla" w:cs="Sakkal Majalla"/>
          <w:color w:val="000000" w:themeColor="text1"/>
          <w:sz w:val="28"/>
          <w:szCs w:val="28"/>
        </w:rPr>
        <w:t xml:space="preserve"> Belhadi et al. (2024) </w:t>
      </w:r>
      <w:r w:rsidRPr="00605DA7">
        <w:rPr>
          <w:rFonts w:ascii="Sakkal Majalla" w:hAnsi="Sakkal Majalla" w:cs="Sakkal Majalla"/>
          <w:color w:val="000000" w:themeColor="text1"/>
          <w:sz w:val="28"/>
          <w:szCs w:val="28"/>
          <w:rtl/>
        </w:rPr>
        <w:t>أن أهمية إدارة سلسلة الإمداد في البيئة المعاصرة تتعاظم في ضوء</w:t>
      </w:r>
      <w:r w:rsidRPr="00605DA7">
        <w:rPr>
          <w:rFonts w:ascii="Sakkal Majalla" w:hAnsi="Sakkal Majalla" w:cs="Sakkal Majalla"/>
          <w:color w:val="000000" w:themeColor="text1"/>
          <w:sz w:val="28"/>
          <w:szCs w:val="28"/>
        </w:rPr>
        <w:t xml:space="preserve">: </w:t>
      </w:r>
    </w:p>
    <w:p w14:paraId="72F47296" w14:textId="77777777" w:rsidR="00C231A6" w:rsidRPr="00605DA7" w:rsidRDefault="00320F08" w:rsidP="00D065C4">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تزايد ديناميكية بيئة الأعمال وتعقد شبكات التوريد العالمية مما يستوجب قدرات إدارية متقدمة في التنسيق والتكامل</w:t>
      </w:r>
      <w:r w:rsidRPr="00605DA7">
        <w:rPr>
          <w:rFonts w:ascii="Sakkal Majalla" w:hAnsi="Sakkal Majalla" w:cs="Sakkal Majalla"/>
          <w:color w:val="000000" w:themeColor="text1"/>
          <w:sz w:val="28"/>
          <w:szCs w:val="28"/>
        </w:rPr>
        <w:t xml:space="preserve">. </w:t>
      </w:r>
    </w:p>
    <w:p w14:paraId="2A94EBE5" w14:textId="77777777" w:rsidR="00C231A6" w:rsidRPr="00605DA7" w:rsidRDefault="00320F08" w:rsidP="00D065C4">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الدور المتنامي للابتكار المدفوع بالذكاء الاصطناعي في تعزيز مرونة سلاسل الإمداد وقدرتها على التكيف مع المتغيرات المتسارعة</w:t>
      </w:r>
    </w:p>
    <w:p w14:paraId="2E570F88" w14:textId="2E2A7E32" w:rsidR="00320F08" w:rsidRPr="00605DA7" w:rsidRDefault="00320F08" w:rsidP="00D065C4">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الحاجة إلى بناء سلاسل إمداد مرنة وقادرة على استيعاب الصدمات دون انهيار في مستوى الأداء التشغيلي</w:t>
      </w:r>
      <w:r w:rsidRPr="00605DA7">
        <w:rPr>
          <w:rFonts w:ascii="Sakkal Majalla" w:hAnsi="Sakkal Majalla" w:cs="Sakkal Majalla"/>
          <w:color w:val="000000" w:themeColor="text1"/>
          <w:sz w:val="28"/>
          <w:szCs w:val="28"/>
        </w:rPr>
        <w:t>.</w:t>
      </w:r>
    </w:p>
    <w:p w14:paraId="3E7AF702" w14:textId="4A869E88" w:rsidR="00320F08" w:rsidRPr="00605DA7" w:rsidRDefault="00C231A6" w:rsidP="00C231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645967"/>
      <w:r w:rsidRPr="00605DA7">
        <w:rPr>
          <w:rFonts w:ascii="Sakkal Majalla" w:hAnsi="Sakkal Majalla" w:cs="Sakkal Majalla" w:hint="cs"/>
          <w:b/>
          <w:bCs/>
          <w:color w:val="000000" w:themeColor="text1"/>
          <w:sz w:val="32"/>
          <w:szCs w:val="32"/>
          <w:rtl/>
        </w:rPr>
        <w:t xml:space="preserve">4.1.2 </w:t>
      </w:r>
      <w:r w:rsidR="00320F08" w:rsidRPr="00605DA7">
        <w:rPr>
          <w:rFonts w:ascii="Sakkal Majalla" w:hAnsi="Sakkal Majalla" w:cs="Sakkal Majalla"/>
          <w:b/>
          <w:bCs/>
          <w:color w:val="000000" w:themeColor="text1"/>
          <w:sz w:val="32"/>
          <w:szCs w:val="32"/>
          <w:rtl/>
        </w:rPr>
        <w:t>أهداف إدارة سلسلة الإمداد الطبية</w:t>
      </w:r>
      <w:bookmarkEnd w:id="38"/>
    </w:p>
    <w:p w14:paraId="0E62D608"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تتعدد الأهداف التي تسعى إدارة سلسلة الإمداد الطبية إلى تحقيقها في المستشفيات الحكومية، وتتراوح هذه الأهداف بين أهداف تشغيلية مباشرة تتعلق بضمان تدفق المستلزمات وأهداف استراتيجية بعيدة المدى تتصل بتعزيز الأداء المؤسسي الشامل. وقد تباينت رؤى الباحثين في تحديد هذه الأهداف وترتيب أولوياتها تبعاً لزاوية المعالجة والسياق المؤسسي المدروس</w:t>
      </w:r>
      <w:r w:rsidRPr="00605DA7">
        <w:rPr>
          <w:rFonts w:ascii="Sakkal Majalla" w:hAnsi="Sakkal Majalla" w:cs="Sakkal Majalla"/>
          <w:color w:val="000000" w:themeColor="text1"/>
          <w:sz w:val="28"/>
          <w:szCs w:val="28"/>
        </w:rPr>
        <w:t>.</w:t>
      </w:r>
    </w:p>
    <w:p w14:paraId="09FDC3D9"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فمن منظور خلق القيمة، يرى</w:t>
      </w:r>
      <w:r w:rsidRPr="00605DA7">
        <w:rPr>
          <w:rFonts w:ascii="Sakkal Majalla" w:hAnsi="Sakkal Majalla" w:cs="Sakkal Majalla"/>
          <w:color w:val="000000" w:themeColor="text1"/>
          <w:sz w:val="28"/>
          <w:szCs w:val="28"/>
        </w:rPr>
        <w:t xml:space="preserve"> Ivanov et al. (2021) </w:t>
      </w:r>
      <w:r w:rsidRPr="00605DA7">
        <w:rPr>
          <w:rFonts w:ascii="Sakkal Majalla" w:hAnsi="Sakkal Majalla" w:cs="Sakkal Majalla"/>
          <w:color w:val="000000" w:themeColor="text1"/>
          <w:sz w:val="28"/>
          <w:szCs w:val="28"/>
          <w:rtl/>
        </w:rPr>
        <w:t>أن إدارة سلسلة الإمداد والعمليات تستهدف</w:t>
      </w:r>
      <w:r w:rsidRPr="00605DA7">
        <w:rPr>
          <w:rFonts w:ascii="Sakkal Majalla" w:hAnsi="Sakkal Majalla" w:cs="Sakkal Majalla"/>
          <w:color w:val="000000" w:themeColor="text1"/>
          <w:sz w:val="28"/>
          <w:szCs w:val="28"/>
        </w:rPr>
        <w:t xml:space="preserve">: </w:t>
      </w:r>
    </w:p>
    <w:p w14:paraId="4BBCE329" w14:textId="77777777" w:rsidR="00C231A6" w:rsidRPr="00605DA7" w:rsidRDefault="00320F08" w:rsidP="00D065C4">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تعظيم القيمة المقدمة للمستفيد النهائي من خلال التنسيق الأمثل بين مراحل السلسلة المختلفة بما يضمن تلبية احتياجاته بالجودة والتوقيت والتكلفة المناسبة</w:t>
      </w:r>
      <w:r w:rsidRPr="00605DA7">
        <w:rPr>
          <w:rFonts w:ascii="Sakkal Majalla" w:hAnsi="Sakkal Majalla" w:cs="Sakkal Majalla"/>
          <w:color w:val="000000" w:themeColor="text1"/>
          <w:sz w:val="28"/>
          <w:szCs w:val="28"/>
        </w:rPr>
        <w:t xml:space="preserve">. </w:t>
      </w:r>
    </w:p>
    <w:p w14:paraId="3BABE306" w14:textId="77777777" w:rsidR="00C231A6" w:rsidRPr="00605DA7" w:rsidRDefault="00320F08" w:rsidP="00D065C4">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تحقيق التكامل بين المستويات القرارية الثلاثة – الاستراتيجي والتكتيكي والتشغيلي – بما يضمن اتساق القرارات قصيرة المدى مع التوجهات طويلة المدى</w:t>
      </w:r>
      <w:r w:rsidRPr="00605DA7">
        <w:rPr>
          <w:rFonts w:ascii="Sakkal Majalla" w:hAnsi="Sakkal Majalla" w:cs="Sakkal Majalla"/>
          <w:color w:val="000000" w:themeColor="text1"/>
          <w:sz w:val="28"/>
          <w:szCs w:val="28"/>
        </w:rPr>
        <w:t xml:space="preserve">. </w:t>
      </w:r>
    </w:p>
    <w:p w14:paraId="00B99D45" w14:textId="4C313957" w:rsidR="00320F08" w:rsidRPr="00605DA7" w:rsidRDefault="00320F08" w:rsidP="00D065C4">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بناء شبكة توريد تتسم بالكفاءة في الأوضاع الطبيعية والمرونة في أوقات الاضطراب</w:t>
      </w:r>
      <w:r w:rsidRPr="00605DA7">
        <w:rPr>
          <w:rFonts w:ascii="Sakkal Majalla" w:hAnsi="Sakkal Majalla" w:cs="Sakkal Majalla"/>
          <w:color w:val="000000" w:themeColor="text1"/>
          <w:sz w:val="28"/>
          <w:szCs w:val="28"/>
        </w:rPr>
        <w:t>.</w:t>
      </w:r>
    </w:p>
    <w:p w14:paraId="7E594368"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ومن منظور تحسين الخدمة، يحدد قاسم (2024) أهداف إدارة سلسلة التوريد في</w:t>
      </w:r>
    </w:p>
    <w:p w14:paraId="3DF5A488" w14:textId="77777777" w:rsidR="00C231A6" w:rsidRPr="00605DA7" w:rsidRDefault="00320F08" w:rsidP="00D065C4">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تحسين مستوى الخدمة المقدمة للعملاء من خلال ضمان توفر المنتجات بالجودة والكمية المطلوبتين في التوقيت المحدد</w:t>
      </w:r>
    </w:p>
    <w:p w14:paraId="72829651" w14:textId="77777777" w:rsidR="00C231A6" w:rsidRPr="00605DA7" w:rsidRDefault="00320F08" w:rsidP="00D065C4">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تعزيز مشاركة المستفيدين في تصميم عمليات التوريد وتقييمها بما يكفل استجابة السلسلة لاحتياجاتهم الفعلية</w:t>
      </w:r>
      <w:r w:rsidRPr="00605DA7">
        <w:rPr>
          <w:rFonts w:ascii="Sakkal Majalla" w:hAnsi="Sakkal Majalla" w:cs="Sakkal Majalla"/>
          <w:color w:val="000000" w:themeColor="text1"/>
          <w:sz w:val="28"/>
          <w:szCs w:val="28"/>
        </w:rPr>
        <w:t xml:space="preserve">. </w:t>
      </w:r>
    </w:p>
    <w:p w14:paraId="6BD3018F" w14:textId="16CDA108" w:rsidR="00320F08" w:rsidRPr="00605DA7" w:rsidRDefault="00320F08" w:rsidP="00D065C4">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توظيف دعم الإدارة العليا لتوفير الموارد اللازمة وإزالة العوائق التنظيمية التي قد تحول دون فاعلية السلسلة</w:t>
      </w:r>
      <w:r w:rsidRPr="00605DA7">
        <w:rPr>
          <w:rFonts w:ascii="Sakkal Majalla" w:hAnsi="Sakkal Majalla" w:cs="Sakkal Majalla"/>
          <w:color w:val="000000" w:themeColor="text1"/>
          <w:sz w:val="28"/>
          <w:szCs w:val="28"/>
        </w:rPr>
        <w:t>.</w:t>
      </w:r>
    </w:p>
    <w:p w14:paraId="6E1F9D22"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أما من منظور الاستدامة، فيطرح بركات وفودة (2025) أهدافاً تتمحور حول</w:t>
      </w:r>
    </w:p>
    <w:p w14:paraId="57CC4DEC" w14:textId="77777777" w:rsidR="00C231A6" w:rsidRPr="00605DA7" w:rsidRDefault="00320F08" w:rsidP="00D065C4">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تحقيق استدامة المؤسسات من خلال إدارة سلسلة التوريد بما يضمن الاستخدام الرشيد للموارد المتاحة وتقليل الفاقد والهدر</w:t>
      </w:r>
      <w:r w:rsidRPr="00605DA7">
        <w:rPr>
          <w:rFonts w:ascii="Sakkal Majalla" w:hAnsi="Sakkal Majalla" w:cs="Sakkal Majalla"/>
          <w:color w:val="000000" w:themeColor="text1"/>
          <w:sz w:val="28"/>
          <w:szCs w:val="28"/>
        </w:rPr>
        <w:t xml:space="preserve">. </w:t>
      </w:r>
    </w:p>
    <w:p w14:paraId="1CB6F99F" w14:textId="77777777" w:rsidR="00C231A6" w:rsidRPr="00605DA7" w:rsidRDefault="00320F08" w:rsidP="00D065C4">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المواءمة بين المتطلبات التشغيلية الآنية والأهداف الاستراتيجية بعيدة المدى للمؤسسة</w:t>
      </w:r>
    </w:p>
    <w:p w14:paraId="18EFAC36" w14:textId="329315DD" w:rsidR="00320F08" w:rsidRPr="00605DA7" w:rsidRDefault="00320F08" w:rsidP="00D065C4">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تطوير قدرات مؤسسية مستدامة في مجال إدارة التوريد لا تعتمد على الحلول الآنية المؤقتة</w:t>
      </w:r>
      <w:r w:rsidRPr="00605DA7">
        <w:rPr>
          <w:rFonts w:ascii="Sakkal Majalla" w:hAnsi="Sakkal Majalla" w:cs="Sakkal Majalla"/>
          <w:color w:val="000000" w:themeColor="text1"/>
          <w:sz w:val="28"/>
          <w:szCs w:val="28"/>
        </w:rPr>
        <w:t>.</w:t>
      </w:r>
    </w:p>
    <w:p w14:paraId="440A1860"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ومن منظور التحول الرقمي، يحدد</w:t>
      </w:r>
      <w:r w:rsidRPr="00605DA7">
        <w:rPr>
          <w:rFonts w:ascii="Sakkal Majalla" w:hAnsi="Sakkal Majalla" w:cs="Sakkal Majalla"/>
          <w:color w:val="000000" w:themeColor="text1"/>
          <w:sz w:val="28"/>
          <w:szCs w:val="28"/>
        </w:rPr>
        <w:t xml:space="preserve"> Singh (2023) </w:t>
      </w:r>
      <w:r w:rsidRPr="00605DA7">
        <w:rPr>
          <w:rFonts w:ascii="Sakkal Majalla" w:hAnsi="Sakkal Majalla" w:cs="Sakkal Majalla"/>
          <w:color w:val="000000" w:themeColor="text1"/>
          <w:sz w:val="28"/>
          <w:szCs w:val="28"/>
          <w:rtl/>
        </w:rPr>
        <w:t>أهداف إدارة سلسلة الإمداد المعاصرة في</w:t>
      </w:r>
      <w:r w:rsidRPr="00605DA7">
        <w:rPr>
          <w:rFonts w:ascii="Sakkal Majalla" w:hAnsi="Sakkal Majalla" w:cs="Sakkal Majalla"/>
          <w:color w:val="000000" w:themeColor="text1"/>
          <w:sz w:val="28"/>
          <w:szCs w:val="28"/>
        </w:rPr>
        <w:t xml:space="preserve">: </w:t>
      </w:r>
    </w:p>
    <w:p w14:paraId="0437606F" w14:textId="77777777" w:rsidR="00C231A6" w:rsidRPr="00605DA7" w:rsidRDefault="00320F08" w:rsidP="00D065C4">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توظيف تقنيات الذكاء الاصطناعي وتعلم الآلة لخلق قيمة مضافة عبر مراحل السلسلة المختلفة</w:t>
      </w:r>
    </w:p>
    <w:p w14:paraId="49A67D7E" w14:textId="77777777" w:rsidR="00C231A6" w:rsidRPr="00605DA7" w:rsidRDefault="00320F08" w:rsidP="00D065C4">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تحقيق التحول من النموذج التفاعلي الذي يستجيب للأحداث بعد وقوعها إلى النموذج الاستباقي الذي يتنبأ بالتغيرات ويستعد لها مسبقاً</w:t>
      </w:r>
    </w:p>
    <w:p w14:paraId="3DAE49CA" w14:textId="13292D4F" w:rsidR="00320F08" w:rsidRPr="00605DA7" w:rsidRDefault="00320F08" w:rsidP="00D065C4">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بناء سلسلة إمداد رقمية متكاملة تتيح الرؤية الشاملة والآنية لجميع حلقات السلسلة</w:t>
      </w:r>
      <w:r w:rsidRPr="00605DA7">
        <w:rPr>
          <w:rFonts w:ascii="Sakkal Majalla" w:hAnsi="Sakkal Majalla" w:cs="Sakkal Majalla"/>
          <w:color w:val="000000" w:themeColor="text1"/>
          <w:sz w:val="28"/>
          <w:szCs w:val="28"/>
        </w:rPr>
        <w:t>.</w:t>
      </w:r>
    </w:p>
    <w:p w14:paraId="1B353076"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605DA7">
        <w:rPr>
          <w:rFonts w:ascii="Sakkal Majalla" w:hAnsi="Sakkal Majalla" w:cs="Sakkal Majalla"/>
          <w:b/>
          <w:bCs/>
          <w:color w:val="000000" w:themeColor="text1"/>
          <w:sz w:val="28"/>
          <w:szCs w:val="28"/>
          <w:rtl/>
        </w:rPr>
        <w:t>ومن منظور الميزة التنافسية، يطرح الرويلي وعبدالقادر (2025) أهدافاً تتعلق بـ</w:t>
      </w:r>
      <w:r w:rsidRPr="00605DA7">
        <w:rPr>
          <w:rFonts w:ascii="Sakkal Majalla" w:hAnsi="Sakkal Majalla" w:cs="Sakkal Majalla"/>
          <w:b/>
          <w:bCs/>
          <w:color w:val="000000" w:themeColor="text1"/>
          <w:sz w:val="28"/>
          <w:szCs w:val="28"/>
        </w:rPr>
        <w:t xml:space="preserve">: </w:t>
      </w:r>
    </w:p>
    <w:p w14:paraId="4117983D" w14:textId="77777777" w:rsidR="00C231A6" w:rsidRPr="00605DA7" w:rsidRDefault="00320F08" w:rsidP="00D065C4">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توظيف استراتيجيات الإمداد كأداة لتحقيق التفوق التنافسي من خلال التميز في سرعة الاستجابة وجودة الخدمة وكفاءة التكلفة</w:t>
      </w:r>
      <w:r w:rsidRPr="00605DA7">
        <w:rPr>
          <w:rFonts w:ascii="Sakkal Majalla" w:hAnsi="Sakkal Majalla" w:cs="Sakkal Majalla"/>
          <w:color w:val="000000" w:themeColor="text1"/>
          <w:sz w:val="28"/>
          <w:szCs w:val="28"/>
        </w:rPr>
        <w:t xml:space="preserve">. </w:t>
      </w:r>
    </w:p>
    <w:p w14:paraId="0285420F" w14:textId="77777777" w:rsidR="00C231A6" w:rsidRPr="00605DA7" w:rsidRDefault="00320F08" w:rsidP="00D065C4">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تطوير قدرات لوجستية فريدة يصعب على المنافسين تقليدها</w:t>
      </w:r>
      <w:r w:rsidRPr="00605DA7">
        <w:rPr>
          <w:rFonts w:ascii="Sakkal Majalla" w:hAnsi="Sakkal Majalla" w:cs="Sakkal Majalla"/>
          <w:color w:val="000000" w:themeColor="text1"/>
          <w:sz w:val="28"/>
          <w:szCs w:val="28"/>
        </w:rPr>
        <w:t xml:space="preserve">. </w:t>
      </w:r>
    </w:p>
    <w:p w14:paraId="6251B0BC" w14:textId="4D43DE9D" w:rsidR="00320F08" w:rsidRPr="00605DA7" w:rsidRDefault="00320F08" w:rsidP="00D065C4">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تحقيق التكامل بين استراتيجيات الإمداد والاستراتيجية العامة للمؤسسة بما يعزز موقعها التنافسي</w:t>
      </w:r>
      <w:r w:rsidRPr="00605DA7">
        <w:rPr>
          <w:rFonts w:ascii="Sakkal Majalla" w:hAnsi="Sakkal Majalla" w:cs="Sakkal Majalla"/>
          <w:color w:val="000000" w:themeColor="text1"/>
          <w:sz w:val="28"/>
          <w:szCs w:val="28"/>
        </w:rPr>
        <w:t>.</w:t>
      </w:r>
    </w:p>
    <w:p w14:paraId="61A2A65E" w14:textId="53A59974" w:rsidR="00320F08" w:rsidRPr="00605DA7" w:rsidRDefault="00C231A6" w:rsidP="00C231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645968"/>
      <w:r w:rsidRPr="00605DA7">
        <w:rPr>
          <w:rFonts w:ascii="Sakkal Majalla" w:hAnsi="Sakkal Majalla" w:cs="Sakkal Majalla" w:hint="cs"/>
          <w:b/>
          <w:bCs/>
          <w:color w:val="000000" w:themeColor="text1"/>
          <w:sz w:val="32"/>
          <w:szCs w:val="32"/>
          <w:rtl/>
        </w:rPr>
        <w:lastRenderedPageBreak/>
        <w:t xml:space="preserve">5.1.2 </w:t>
      </w:r>
      <w:r w:rsidR="00320F08" w:rsidRPr="00605DA7">
        <w:rPr>
          <w:rFonts w:ascii="Sakkal Majalla" w:hAnsi="Sakkal Majalla" w:cs="Sakkal Majalla"/>
          <w:b/>
          <w:bCs/>
          <w:color w:val="000000" w:themeColor="text1"/>
          <w:sz w:val="32"/>
          <w:szCs w:val="32"/>
          <w:rtl/>
        </w:rPr>
        <w:t>أبعاد إدارة سلسلة الإمداد الطبية</w:t>
      </w:r>
      <w:bookmarkEnd w:id="39"/>
    </w:p>
    <w:p w14:paraId="37D54A94"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تم تحديد الأبعاد الخمسة لإدارة سلسلة الإمداد الطبية المعتمدة في هذه الدراسة بناءً على المراجعة التحليلية للأدبيات ذات الصلة، ولا سيما ما طرحه</w:t>
      </w:r>
      <w:r w:rsidRPr="00605DA7">
        <w:rPr>
          <w:rFonts w:ascii="Sakkal Majalla" w:hAnsi="Sakkal Majalla" w:cs="Sakkal Majalla"/>
          <w:color w:val="000000" w:themeColor="text1"/>
          <w:sz w:val="28"/>
          <w:szCs w:val="28"/>
        </w:rPr>
        <w:t xml:space="preserve"> Machado et al. (2014) </w:t>
      </w:r>
      <w:r w:rsidRPr="00605DA7">
        <w:rPr>
          <w:rFonts w:ascii="Sakkal Majalla" w:hAnsi="Sakkal Majalla" w:cs="Sakkal Majalla"/>
          <w:color w:val="000000" w:themeColor="text1"/>
          <w:sz w:val="28"/>
          <w:szCs w:val="28"/>
          <w:rtl/>
        </w:rPr>
        <w:t>حول مكونات سلسلة الإمداد الصحية الرشيقة التي تشمل تدفق المواد والمعلومات عبر حلقات التخطيط والتوريد والتخزين والتوزيع، وما أكده</w:t>
      </w:r>
      <w:r w:rsidRPr="00605DA7">
        <w:rPr>
          <w:rFonts w:ascii="Sakkal Majalla" w:hAnsi="Sakkal Majalla" w:cs="Sakkal Majalla"/>
          <w:color w:val="000000" w:themeColor="text1"/>
          <w:sz w:val="28"/>
          <w:szCs w:val="28"/>
        </w:rPr>
        <w:t xml:space="preserve"> Paul et al. (2024) </w:t>
      </w:r>
      <w:r w:rsidRPr="00605DA7">
        <w:rPr>
          <w:rFonts w:ascii="Sakkal Majalla" w:hAnsi="Sakkal Majalla" w:cs="Sakkal Majalla"/>
          <w:color w:val="000000" w:themeColor="text1"/>
          <w:sz w:val="28"/>
          <w:szCs w:val="28"/>
          <w:rtl/>
        </w:rPr>
        <w:t>بشأن الأبعاد الوظيفية لسلسلة الإمداد في المؤسسات الصحية من حيث عمليات الشراء وإدارة المستلزمات والامتثال التنظيمي، فضلاً عن ما طرحه</w:t>
      </w:r>
      <w:r w:rsidRPr="00605DA7">
        <w:rPr>
          <w:rFonts w:ascii="Sakkal Majalla" w:hAnsi="Sakkal Majalla" w:cs="Sakkal Majalla"/>
          <w:color w:val="000000" w:themeColor="text1"/>
          <w:sz w:val="28"/>
          <w:szCs w:val="28"/>
        </w:rPr>
        <w:t xml:space="preserve"> Salah et al. (2023) </w:t>
      </w:r>
      <w:r w:rsidRPr="00605DA7">
        <w:rPr>
          <w:rFonts w:ascii="Sakkal Majalla" w:hAnsi="Sakkal Majalla" w:cs="Sakkal Majalla"/>
          <w:color w:val="000000" w:themeColor="text1"/>
          <w:sz w:val="28"/>
          <w:szCs w:val="28"/>
          <w:rtl/>
        </w:rPr>
        <w:t>حول الدور المحوري لتكامل سلسلة الإمداد بين الوظائف المختلفة بوصفه بعداً رابطاً يجمع بين الأبعاد التشغيلية الأخرى. وعليه، تتمثل الأبعاد الخمسة فيما يلي</w:t>
      </w:r>
      <w:r w:rsidRPr="00605DA7">
        <w:rPr>
          <w:rFonts w:ascii="Sakkal Majalla" w:hAnsi="Sakkal Majalla" w:cs="Sakkal Majalla"/>
          <w:color w:val="000000" w:themeColor="text1"/>
          <w:sz w:val="28"/>
          <w:szCs w:val="28"/>
        </w:rPr>
        <w:t>:</w:t>
      </w:r>
    </w:p>
    <w:p w14:paraId="0C9ACEDC" w14:textId="77777777" w:rsidR="00320F08" w:rsidRPr="00605DA7" w:rsidRDefault="00320F08" w:rsidP="00026513">
      <w:pPr>
        <w:spacing w:before="100" w:beforeAutospacing="1" w:after="100" w:afterAutospacing="1"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البُعد الأول: تخطيط الطلب والتنبؤ به</w:t>
      </w:r>
    </w:p>
    <w:p w14:paraId="29FE7F27"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يمثل تخطيط الطلب والتنبؤ به البعد الأساسي الذي تُبنى عليه سائر قرارات سلسلة الإمداد الطبية، إذ يُعنى بالعملية المنهجية المستمرة لتقدير الاحتياجات المستقبلية من المستلزمات الطبية والأدوية والمعدات بناءً على تحليل البيانات التاريخية والمتغيرات البيئية والاتجاهات المرضية والبروتوكولات العلاجية المعتمدة. وتتمايز عملية التنبؤ بالطلب في القطاع الصحي عن نظيراتها في القطاعات الأخرى بعدة سمات جوهرية، أبرزها ارتباط الطلب بعوامل وبائية وديموغرافية وموسمية متشابكة يصعب التحكم فيها، فضلاً عن وجود شريحة من الطلب الطارئ غير القابل للتنبؤ المرتبط بحالات الطوارئ والكوارث والأوبئة. وقد تناول</w:t>
      </w:r>
      <w:r w:rsidRPr="00605DA7">
        <w:rPr>
          <w:rFonts w:ascii="Sakkal Majalla" w:hAnsi="Sakkal Majalla" w:cs="Sakkal Majalla"/>
          <w:color w:val="000000" w:themeColor="text1"/>
          <w:sz w:val="28"/>
          <w:szCs w:val="28"/>
        </w:rPr>
        <w:t xml:space="preserve"> Lin et al. (2022) </w:t>
      </w:r>
      <w:r w:rsidRPr="00605DA7">
        <w:rPr>
          <w:rFonts w:ascii="Sakkal Majalla" w:hAnsi="Sakkal Majalla" w:cs="Sakkal Majalla"/>
          <w:color w:val="000000" w:themeColor="text1"/>
          <w:sz w:val="28"/>
          <w:szCs w:val="28"/>
          <w:rtl/>
        </w:rPr>
        <w:t>هذا البعد من زاوية تطبيق نماذج تعلم الآلة المبتكرة في إدارة سلسلة الإمداد، حيث أطّروا التنبؤ بالطلب بوصفه عملية تحليلية متقدمة تستثمر قدرات الحوسبة في معالجة كميات ضخمة من البيانات المتغيرة واستخلاص أنماط تنبؤية تتفوق في دقتها على الأساليب الإحصائية التقليدية، وهو ما يفيد الدراسة الحالية في فهم الإمكانات التقنية المتاحة لتحسين دقة التنبؤ بالطلب في المستشفيات الحكومية</w:t>
      </w:r>
      <w:r w:rsidRPr="00605DA7">
        <w:rPr>
          <w:rFonts w:ascii="Sakkal Majalla" w:hAnsi="Sakkal Majalla" w:cs="Sakkal Majalla"/>
          <w:color w:val="000000" w:themeColor="text1"/>
          <w:sz w:val="28"/>
          <w:szCs w:val="28"/>
        </w:rPr>
        <w:t>.</w:t>
      </w:r>
    </w:p>
    <w:p w14:paraId="2360BB9C"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ويتطلب التنبؤ الفعّال بالطلب في المستشفيات الحكومية بناء قاعدة بيانات شاملة تتضمن سجلات الاستهلاك التاريخي مصنفة وفقاً للأقسام وأنواع المستلزمات والفترات الزمنية، إلى جانب بيانات </w:t>
      </w:r>
      <w:r w:rsidRPr="00605DA7">
        <w:rPr>
          <w:rFonts w:ascii="Sakkal Majalla" w:hAnsi="Sakkal Majalla" w:cs="Sakkal Majalla"/>
          <w:color w:val="000000" w:themeColor="text1"/>
          <w:sz w:val="28"/>
          <w:szCs w:val="28"/>
          <w:rtl/>
        </w:rPr>
        <w:lastRenderedPageBreak/>
        <w:t>حركة المرضى وأنماط الأمراض الموسمية والمستجدة وجداول العمليات الجراحية المخطط لها والبروتوكولات العلاجية المعتمدة. وتتراوح أساليب التنبؤ المستخدمة بين الأساليب الكمية كالمتوسطات المتحركة والتنعيم الأسي وتحليل السلاسل الزمنية ونماذج الانحدار، والأساليب النوعية كطريقة دلفي واستطلاع آراء الخبراء الطبيين ورؤساء الأقسام، فضلاً عن الأساليب الهجينة التي تجمع بين التحليل الكمي والتقدير النوعي للوصول إلى تنبؤات أكثر دقة وشمولاً. وقد عالج</w:t>
      </w:r>
      <w:r w:rsidRPr="00605DA7">
        <w:rPr>
          <w:rFonts w:ascii="Sakkal Majalla" w:hAnsi="Sakkal Majalla" w:cs="Sakkal Majalla"/>
          <w:color w:val="000000" w:themeColor="text1"/>
          <w:sz w:val="28"/>
          <w:szCs w:val="28"/>
        </w:rPr>
        <w:t xml:space="preserve"> Okonkwo et al. (2025) </w:t>
      </w:r>
      <w:r w:rsidRPr="00605DA7">
        <w:rPr>
          <w:rFonts w:ascii="Sakkal Majalla" w:hAnsi="Sakkal Majalla" w:cs="Sakkal Majalla"/>
          <w:color w:val="000000" w:themeColor="text1"/>
          <w:sz w:val="28"/>
          <w:szCs w:val="28"/>
          <w:rtl/>
        </w:rPr>
        <w:t>هذا البعد من منظور توظيف الذكاء الاصطناعي في تعزيز القدرة التنبؤية لسلاسل الإمداد الصحية، حيث أطّروا المعالجة حول المتغيرات المؤثرة في دقة التنبؤ وأنواع الخوارزميات القابلة للتطبيق في بيئة التوريد الطبي، مما يُثري الدراسة الحالية بتصور حول المداخل التقنية الحديثة لتحسين عملية التنبؤ بالطلب</w:t>
      </w:r>
      <w:r w:rsidRPr="00605DA7">
        <w:rPr>
          <w:rFonts w:ascii="Sakkal Majalla" w:hAnsi="Sakkal Majalla" w:cs="Sakkal Majalla"/>
          <w:color w:val="000000" w:themeColor="text1"/>
          <w:sz w:val="28"/>
          <w:szCs w:val="28"/>
        </w:rPr>
        <w:t>.</w:t>
      </w:r>
    </w:p>
    <w:p w14:paraId="510A0B3D"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وتبرز في سياق المستشفيات الحكومية تحديات خاصة تتعلق بتخطيط الطلب، أبرزها تذبذب أنماط الطلب بين الفترات الروتينية وفترات الذروة الموسمية والأوبئة، وصعوبة التنبؤ بحالات الطوارئ الجماعية، وتأثير التغيرات في السياسات الصحية الحكومية على أنماط استهلاك المستلزمات الطبية، فضلاً عن القيود التي تفرضها دورة الميزانية الحكومية على مرونة التخطيط. ويُضاف إلى ذلك أن كثيراً من المستشفيات الحكومية لا تزال تعتمد على أساليب تقليدية في تقدير الاحتياجات قائمة على الخبرة الشخصية للعاملين أو على معدلات استهلاك ثابتة لا تراعي التقلبات الفعلية في الطلب، مما يؤدي إما إلى فائض مكلف أو نقص خطير في المستلزمات الطبية الضرورية</w:t>
      </w:r>
      <w:r w:rsidRPr="00605DA7">
        <w:rPr>
          <w:rFonts w:ascii="Sakkal Majalla" w:hAnsi="Sakkal Majalla" w:cs="Sakkal Majalla"/>
          <w:color w:val="000000" w:themeColor="text1"/>
          <w:sz w:val="28"/>
          <w:szCs w:val="28"/>
        </w:rPr>
        <w:t>.</w:t>
      </w:r>
    </w:p>
    <w:p w14:paraId="095E0C83" w14:textId="77777777" w:rsidR="00320F08" w:rsidRPr="00605DA7" w:rsidRDefault="00320F08" w:rsidP="00026513">
      <w:pPr>
        <w:spacing w:before="100" w:beforeAutospacing="1" w:after="100" w:afterAutospacing="1"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البُعد الثاني: إدارة المخزون الطبي</w:t>
      </w:r>
    </w:p>
    <w:p w14:paraId="7812BFE6"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يُعنى هذا البعد بمجموعة السياسات والإجراءات والنظم الموجهة نحو تحديد مستويات المخزون المثلى لكل صنف من أصناف المستلزمات الطبية والمحافظة عليها ومراقبتها بصورة مستمرة، بما يضمن التوازن بين هدفين متعارضين: تجنب حالات النفاد التي قد تعرّض سلامة المرضى للخطر من جهة، وتجنب التكدس المفرط الذي يستنزف الموارد المالية ويزيد مخاطر التلف وانتهاء الصلاحية من جهة أخرى. وتتميز إدارة المخزون الطبي بدرجة عالية من التعقيد ناجمة عن تنوع الأصناف المخزنة وتباين متطلبات تخزينها وتفاوت أنماط استهلاكها ووجود قيود تنظيمية تتعلق بالمواد الخاضعة للرقابة كالأدوية المخدرة والمواد </w:t>
      </w:r>
      <w:r w:rsidRPr="00605DA7">
        <w:rPr>
          <w:rFonts w:ascii="Sakkal Majalla" w:hAnsi="Sakkal Majalla" w:cs="Sakkal Majalla"/>
          <w:color w:val="000000" w:themeColor="text1"/>
          <w:sz w:val="28"/>
          <w:szCs w:val="28"/>
          <w:rtl/>
        </w:rPr>
        <w:lastRenderedPageBreak/>
        <w:t>المشعة. وقد تناول</w:t>
      </w:r>
      <w:r w:rsidRPr="00605DA7">
        <w:rPr>
          <w:rFonts w:ascii="Sakkal Majalla" w:hAnsi="Sakkal Majalla" w:cs="Sakkal Majalla"/>
          <w:color w:val="000000" w:themeColor="text1"/>
          <w:sz w:val="28"/>
          <w:szCs w:val="28"/>
        </w:rPr>
        <w:t xml:space="preserve"> Abdullahi and Mohamud (2023) </w:t>
      </w:r>
      <w:r w:rsidRPr="00605DA7">
        <w:rPr>
          <w:rFonts w:ascii="Sakkal Majalla" w:hAnsi="Sakkal Majalla" w:cs="Sakkal Majalla"/>
          <w:color w:val="000000" w:themeColor="text1"/>
          <w:sz w:val="28"/>
          <w:szCs w:val="28"/>
          <w:rtl/>
        </w:rPr>
        <w:t>هذا البعد من زاوية دور تقنية المعلومات والاتصالات في تحسين كفاءة إدارة سلسلة الإمداد وفاعليتها، حيث أطّرا المعالجة حول المتغيرات التقنية المؤثرة في دقة مراقبة المخزون وسرعة تداول المعلومات بين نقاط التخزين ونقاط الاستهلاك، وهو ما يفيد الدراسة الحالية في فهم الدور الذي يمكن أن تؤديه نظم المعلومات في تحسين إدارة المخزون الطبي بالمستشفيات الحكومية</w:t>
      </w:r>
      <w:r w:rsidRPr="00605DA7">
        <w:rPr>
          <w:rFonts w:ascii="Sakkal Majalla" w:hAnsi="Sakkal Majalla" w:cs="Sakkal Majalla"/>
          <w:color w:val="000000" w:themeColor="text1"/>
          <w:sz w:val="28"/>
          <w:szCs w:val="28"/>
        </w:rPr>
        <w:t>.</w:t>
      </w:r>
    </w:p>
    <w:p w14:paraId="0258D13F"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وتتعدد النماذج والأساليب المعتمدة في إدارة المخزون الطبي، ومن أبرزها نموذج الكمية الاقتصادية للطلب الذي يسعى إلى تحديد حجم الطلبية الأمثل الذي يوازن بين تكاليف إصدار الطلبية وتكاليف الاحتفاظ بالمخزون، ونظام نقطة إعادة الطلب الذي يحدد المستوى الذي ينبغي عنده إصدار طلبية جديدة مع الأخذ في الاعتبار فترة التوريد ومعدل الاستهلاك ومخزون الأمان، ونظام المراجعة الدورية الذي يعتمد على فحص مستويات المخزون في فترات زمنية منتظمة واتخاذ قرارات التوريد بناءً على ذلك. كما يُعدّ تصنيف المخزون وفقاً لأهميته ومعدل استهلاكه من الممارسات الجوهرية في هذا المجال، حيث يُستخدم تحليل</w:t>
      </w:r>
      <w:r w:rsidRPr="00605DA7">
        <w:rPr>
          <w:rFonts w:ascii="Sakkal Majalla" w:hAnsi="Sakkal Majalla" w:cs="Sakkal Majalla"/>
          <w:color w:val="000000" w:themeColor="text1"/>
          <w:sz w:val="28"/>
          <w:szCs w:val="28"/>
        </w:rPr>
        <w:t xml:space="preserve"> ABC </w:t>
      </w:r>
      <w:r w:rsidRPr="00605DA7">
        <w:rPr>
          <w:rFonts w:ascii="Sakkal Majalla" w:hAnsi="Sakkal Majalla" w:cs="Sakkal Majalla"/>
          <w:color w:val="000000" w:themeColor="text1"/>
          <w:sz w:val="28"/>
          <w:szCs w:val="28"/>
          <w:rtl/>
        </w:rPr>
        <w:t>لتصنيف الأصناف بناءً على قيمة استهلاكها السنوية، وتحليل</w:t>
      </w:r>
      <w:r w:rsidRPr="00605DA7">
        <w:rPr>
          <w:rFonts w:ascii="Sakkal Majalla" w:hAnsi="Sakkal Majalla" w:cs="Sakkal Majalla"/>
          <w:color w:val="000000" w:themeColor="text1"/>
          <w:sz w:val="28"/>
          <w:szCs w:val="28"/>
        </w:rPr>
        <w:t xml:space="preserve"> VED </w:t>
      </w:r>
      <w:r w:rsidRPr="00605DA7">
        <w:rPr>
          <w:rFonts w:ascii="Sakkal Majalla" w:hAnsi="Sakkal Majalla" w:cs="Sakkal Majalla"/>
          <w:color w:val="000000" w:themeColor="text1"/>
          <w:sz w:val="28"/>
          <w:szCs w:val="28"/>
          <w:rtl/>
        </w:rPr>
        <w:t>لتصنيفها بناءً على درجة حيويتها للعمليات الطبية، وتحليل</w:t>
      </w:r>
      <w:r w:rsidRPr="00605DA7">
        <w:rPr>
          <w:rFonts w:ascii="Sakkal Majalla" w:hAnsi="Sakkal Majalla" w:cs="Sakkal Majalla"/>
          <w:color w:val="000000" w:themeColor="text1"/>
          <w:sz w:val="28"/>
          <w:szCs w:val="28"/>
        </w:rPr>
        <w:t xml:space="preserve"> XYZ </w:t>
      </w:r>
      <w:r w:rsidRPr="00605DA7">
        <w:rPr>
          <w:rFonts w:ascii="Sakkal Majalla" w:hAnsi="Sakkal Majalla" w:cs="Sakkal Majalla"/>
          <w:color w:val="000000" w:themeColor="text1"/>
          <w:sz w:val="28"/>
          <w:szCs w:val="28"/>
          <w:rtl/>
        </w:rPr>
        <w:t>لتصنيفها بناءً على مدى انتظام استهلاكها. ويتيح هذا التصنيف المركب توجيه الاهتمام الإداري والموارد الرقابية نحو الأصناف الأكثر أهمية وتأثيراً مع تبسيط إجراءات إدارة الأصناف الأقل أهمية</w:t>
      </w:r>
      <w:r w:rsidRPr="00605DA7">
        <w:rPr>
          <w:rFonts w:ascii="Sakkal Majalla" w:hAnsi="Sakkal Majalla" w:cs="Sakkal Majalla"/>
          <w:color w:val="000000" w:themeColor="text1"/>
          <w:sz w:val="28"/>
          <w:szCs w:val="28"/>
        </w:rPr>
        <w:t>.</w:t>
      </w:r>
    </w:p>
    <w:p w14:paraId="24600693"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وعلى صعيد آخر، يتطلب المخزون الطبي اهتماماً خاصاً بإدارة تواريخ الصلاحية من خلال تطبيق نظام "الأول انتهاءً هو الأول خروجاً" الذي يضمن توزيع الأصناف الأقرب لانتهاء الصلاحية قبل غيرها، فضلاً عن الحاجة إلى نظم تنبيه مبكر تُنذر بقرب انتهاء صلاحية الأصناف المخزنة لاتخاذ الإجراءات اللازمة كإعادة التوزيع على الأقسام ذات الاستهلاك الأعلى أو التبادل مع مستشفيات أخرى. وقد تناول عبدالنبي (2023) بُعد إدارة المخزون ضمنياً من خلال معالجته لجدارات سلاسل الإمداد في المنظمات الصناعية، حيث أطّر المتغيرات المؤثرة في كفاءة السلسلة من منظور الجدارات التشغيلية التي تشمل القدرة على إدارة تدفق المواد والحفاظ على مستويات ملائمة من التوافر، وهو ما يمكن الاستفادة منه في تحديد الجدارات اللازمة لإدارة المخزون الطبي بالمستشفيات الحكومية</w:t>
      </w:r>
      <w:r w:rsidRPr="00605DA7">
        <w:rPr>
          <w:rFonts w:ascii="Sakkal Majalla" w:hAnsi="Sakkal Majalla" w:cs="Sakkal Majalla"/>
          <w:color w:val="000000" w:themeColor="text1"/>
          <w:sz w:val="28"/>
          <w:szCs w:val="28"/>
        </w:rPr>
        <w:t>.</w:t>
      </w:r>
    </w:p>
    <w:p w14:paraId="12E90116" w14:textId="77777777" w:rsidR="00320F08" w:rsidRPr="00605DA7" w:rsidRDefault="00320F08" w:rsidP="00026513">
      <w:pPr>
        <w:spacing w:before="100" w:beforeAutospacing="1" w:after="100" w:afterAutospacing="1"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lastRenderedPageBreak/>
        <w:t>البُعد الثالث: الشراء والتوريد</w:t>
      </w:r>
    </w:p>
    <w:p w14:paraId="0FDB5EA5"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يُعنى بعد الشراء والتوريد بالعمليات المنظمة لتحديد الاحتياجات من المستلزمات الطبية وترجمتها إلى مواصفات فنية دقيقة واختيار الموردين المناسبين والتفاوض على الشروط التعاقدية وإصدار أوامر الشراء ومتابعة تنفيذها حتى استلام المواد والتحقق من مطابقتها للمواصفات المتفق عليها. ويكتسب هذا البعد خصوصية واضحة في المستشفيات الحكومية التي تخضع لأنظمة المشتريات الحكومية المنظِّمة لآليات الشراء كالمناقصات العامة والممارسات والشراء المباشر وفقاً لحدود مالية وضوابط إجرائية تهدف إلى ضمان الشفافية والنزاهة وتكافؤ الفرص بين الموردين. وقد تناول</w:t>
      </w:r>
      <w:r w:rsidRPr="00605DA7">
        <w:rPr>
          <w:rFonts w:ascii="Sakkal Majalla" w:hAnsi="Sakkal Majalla" w:cs="Sakkal Majalla"/>
          <w:color w:val="000000" w:themeColor="text1"/>
          <w:sz w:val="28"/>
          <w:szCs w:val="28"/>
        </w:rPr>
        <w:t xml:space="preserve"> Paul et al. (2024) </w:t>
      </w:r>
      <w:r w:rsidRPr="00605DA7">
        <w:rPr>
          <w:rFonts w:ascii="Sakkal Majalla" w:hAnsi="Sakkal Majalla" w:cs="Sakkal Majalla"/>
          <w:color w:val="000000" w:themeColor="text1"/>
          <w:sz w:val="28"/>
          <w:szCs w:val="28"/>
          <w:rtl/>
        </w:rPr>
        <w:t>عمليات الشراء في القطاع الصحي من منظور الكفاءة والامتثال التنظيمي، حيث أطّروا المعالجة حول التوازن المطلوب بين متطلبات السرعة والمرونة في الشراء ومتطلبات الالتزام بالمعايير والاشتراطات التنظيمية المفروضة على المنتجات الطبية، فضلاً عن المتغيرات المؤثرة في فاعلية عملية الشراء كمستوى تأهيل كوادر المشتريات ودرجة أتمتة العمليات وجودة العلاقة مع الموردين. ويفيد هذا الإطار الدراسة الحالية في فهم العوامل الحرجة التي تؤثر في كفاءة عمليات الشراء بالمستشفيات الحكومية</w:t>
      </w:r>
      <w:r w:rsidRPr="00605DA7">
        <w:rPr>
          <w:rFonts w:ascii="Sakkal Majalla" w:hAnsi="Sakkal Majalla" w:cs="Sakkal Majalla"/>
          <w:color w:val="000000" w:themeColor="text1"/>
          <w:sz w:val="28"/>
          <w:szCs w:val="28"/>
        </w:rPr>
        <w:t>.</w:t>
      </w:r>
    </w:p>
    <w:p w14:paraId="6DCA9583"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ويرتبط بعد الشراء والتوريد ارتباطاً وثيقاً بإدارة العلاقة مع الموردين التي تمثل أحد المحددات الرئيسية لنجاح سلسلة الإمداد الطبية. وتتراوح أنماط هذه العلاقة بين النمط التعاقدي القائم على المعاملات المنفصلة والمنافسة السعرية، والنمط الشراكي القائم على التعاون طويل الأمد والتكامل في العمليات وتبادل المعلومات والمنافع. وقد تناول </w:t>
      </w:r>
      <w:r w:rsidRPr="00605DA7">
        <w:rPr>
          <w:rFonts w:ascii="Sakkal Majalla" w:hAnsi="Sakkal Majalla" w:cs="Sakkal Majalla"/>
          <w:color w:val="000000" w:themeColor="text1"/>
          <w:sz w:val="28"/>
          <w:szCs w:val="28"/>
        </w:rPr>
        <w:t xml:space="preserve">Aslam et al. (2021) </w:t>
      </w:r>
      <w:r w:rsidRPr="00605DA7">
        <w:rPr>
          <w:rFonts w:ascii="Sakkal Majalla" w:hAnsi="Sakkal Majalla" w:cs="Sakkal Majalla"/>
          <w:color w:val="000000" w:themeColor="text1"/>
          <w:sz w:val="28"/>
          <w:szCs w:val="28"/>
          <w:rtl/>
        </w:rPr>
        <w:t>العوامل المؤثرة في تبني التقنيات الحديثة في سلاسل الإمداد من منظور الثقة والتكامل بين الأطراف، حيث أطّروا دور الثقة المتبادلة والجاهزية التقنية والضغوط التنافسية في تشكيل قرارات تبني الابتكارات التقنية في سلسلة التوريد، مما يُثري الدراسة الحالية بفهم العوامل المؤسسية والعلائقية التي تحكم ديناميكيات الشراء والتوريد في البيئة الصحية</w:t>
      </w:r>
      <w:r w:rsidRPr="00605DA7">
        <w:rPr>
          <w:rFonts w:ascii="Sakkal Majalla" w:hAnsi="Sakkal Majalla" w:cs="Sakkal Majalla"/>
          <w:color w:val="000000" w:themeColor="text1"/>
          <w:sz w:val="28"/>
          <w:szCs w:val="28"/>
        </w:rPr>
        <w:t>.</w:t>
      </w:r>
    </w:p>
    <w:p w14:paraId="0FD6BDED"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كما أن عمليات الشراء في المستشفيات الحكومية تواجه تحديات نوعية تتعلق بطول دورة الشراء الناجم عن تعدد المستويات الإدارية المطلوبة للموافقة وتعقيد إجراءات المناقصات، وصعوبة الموازنة بين </w:t>
      </w:r>
      <w:r w:rsidRPr="00605DA7">
        <w:rPr>
          <w:rFonts w:ascii="Sakkal Majalla" w:hAnsi="Sakkal Majalla" w:cs="Sakkal Majalla"/>
          <w:color w:val="000000" w:themeColor="text1"/>
          <w:sz w:val="28"/>
          <w:szCs w:val="28"/>
          <w:rtl/>
        </w:rPr>
        <w:lastRenderedPageBreak/>
        <w:t>معيار السعر الأدنى الذي كثيراً ما يُعتمد في المشتريات الحكومية ومعايير الجودة والموثوقية التي تتطلبها المستلزمات الطبية، فضلاً عن محدودية المرونة في تعديل الكميات المتعاقد عليها استجابة للتغيرات في أنماط الطلب</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ولذلك فإن تطوير آليات شراء مرنة تتيح الاستجابة السريعة للاحتياجات الطارئة دون الإخلال بمبادئ الشفافية والمساءلة يمثل ضرورة ملحة في سياق المستشفيات الحكومية</w:t>
      </w:r>
      <w:r w:rsidRPr="00605DA7">
        <w:rPr>
          <w:rFonts w:ascii="Sakkal Majalla" w:hAnsi="Sakkal Majalla" w:cs="Sakkal Majalla"/>
          <w:color w:val="000000" w:themeColor="text1"/>
          <w:sz w:val="28"/>
          <w:szCs w:val="28"/>
        </w:rPr>
        <w:t>.</w:t>
      </w:r>
    </w:p>
    <w:p w14:paraId="3C40DFF9" w14:textId="77777777" w:rsidR="00320F08" w:rsidRPr="00605DA7" w:rsidRDefault="00320F08" w:rsidP="00026513">
      <w:pPr>
        <w:spacing w:before="100" w:beforeAutospacing="1" w:after="100" w:afterAutospacing="1"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البُعد الرابع: التخزين والتوزيع</w:t>
      </w:r>
    </w:p>
    <w:p w14:paraId="1FDD3A1C"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يُعنى هذا البعد بإدارة العمليات المادية لاستلام المستلزمات الطبية وفحصها وتصنيفها وتخزينها في ظروف ملائمة تحافظ على جودتها وفاعليتها، ثم توزيعها على الأقسام والوحدات المستفيدة داخل المستشفى وفقاً لاحتياجاتها الفعلية وبالتوقيت المناسب. ويكتسب التخزين الطبي حساسية استثنائية نظراً لتنوع متطلبات الحفظ بين الأصناف المختلفة، إذ تتطلب بعض الأدوية البيولوجية واللقاحات تخزيناً في درجات حرارة منخفضة ضمن سلسلة تبريد محكمة، وتستلزم بعض الكواشف المخبرية حمايتها من الضوء والرطوبة، وتخضع المواد المشعة والأدوية المخدرة لاشتراطات أمنية وتنظيمية صارمة تتعلق بالتخزين والتداول والتوثيق. وقد تناول الشيكر ولوزاني</w:t>
      </w:r>
      <w:r w:rsidRPr="00605DA7">
        <w:rPr>
          <w:rFonts w:ascii="Sakkal Majalla" w:hAnsi="Sakkal Majalla" w:cs="Sakkal Majalla"/>
          <w:color w:val="000000" w:themeColor="text1"/>
          <w:sz w:val="28"/>
          <w:szCs w:val="28"/>
        </w:rPr>
        <w:t xml:space="preserve"> (2025) </w:t>
      </w:r>
      <w:r w:rsidRPr="00605DA7">
        <w:rPr>
          <w:rFonts w:ascii="Sakkal Majalla" w:hAnsi="Sakkal Majalla" w:cs="Sakkal Majalla"/>
          <w:color w:val="000000" w:themeColor="text1"/>
          <w:sz w:val="28"/>
          <w:szCs w:val="28"/>
          <w:rtl/>
        </w:rPr>
        <w:t>إدارة سلسلة الإمداد بأبعادها التشغيلية من منظور تأثيرها في الأداء المالي للمؤسسات، حيث تضمنت معالجتهما متغيرات تتصل بكفاءة العمليات اللوجستية الداخلية بما فيها التخزين والتوزيع، وهو ما يُفيد الدراسة الحالية في فهم الصلة بين كفاءة عمليات التخزين والتوزيع والأداء المؤسسي الشامل</w:t>
      </w:r>
      <w:r w:rsidRPr="00605DA7">
        <w:rPr>
          <w:rFonts w:ascii="Sakkal Majalla" w:hAnsi="Sakkal Majalla" w:cs="Sakkal Majalla"/>
          <w:color w:val="000000" w:themeColor="text1"/>
          <w:sz w:val="28"/>
          <w:szCs w:val="28"/>
        </w:rPr>
        <w:t>.</w:t>
      </w:r>
    </w:p>
    <w:p w14:paraId="050B182C"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وتشمل عمليات التخزين في المستشفيات الحكومية إدارة المستودع المركزي الذي يستقبل الشحنات من الموردين ويخزنها وفقاً لمتطلبات الحفظ الخاصة بكل صنف، وإدارة المخازن الفرعية المنتشرة في الأقسام المختلفة كصيدلية الأقسام ومخازن غرف العمليات ومخازن أقسام الطوارئ والعيادات الخارجية، فضلاً عن تنظيم حركة المواد بين هذه النقاط بما يضمن التوازن في مستويات المخزون وتجنب حالات النفاد أو التكدس في أي منها. ويُعدّ التصميم الفعال لتخطيط المستودع واختيار نظم الرفوف والتبريد المناسبة وتحديد مواقع الأصناف وفقاً لمعدلات سحبها من العوامل المؤثرة في كفاءة عمليات التخزين وسرعة الاستجابة لطلبات الأقسام</w:t>
      </w:r>
      <w:r w:rsidRPr="00605DA7">
        <w:rPr>
          <w:rFonts w:ascii="Sakkal Majalla" w:hAnsi="Sakkal Majalla" w:cs="Sakkal Majalla"/>
          <w:color w:val="000000" w:themeColor="text1"/>
          <w:sz w:val="28"/>
          <w:szCs w:val="28"/>
        </w:rPr>
        <w:t>.</w:t>
      </w:r>
    </w:p>
    <w:p w14:paraId="15AAF4DA"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أما فيما يتعلق بالتوزيع الداخلي، فتتعدد الأنظمة المعتمدة في المستشفيات وتشمل نظام السحب الذي يعتمد على تقديم الأقسام لطلبات تموين بناءً على استهلاكها الفعلي، ونظام الدفع الذي يعتمد على جداول توريد محددة مسبقاً بكميات ثابتة أو متغيرة، ونظام التبادل القائم على استبدال الكميات المستهلكة تلقائياً بكميات مماثلة. ولكل نظام مزاياه وقيوده، ويتوقف اختيار النظام الأنسب على عوامل متعددة كحجم المستشفى وطبيعة أنشطته ومدى تطور بنيته التحتية التقنية ومستوى تأهيل كوادره البشرية. وقد تناول</w:t>
      </w:r>
      <w:r w:rsidRPr="00605DA7">
        <w:rPr>
          <w:rFonts w:ascii="Sakkal Majalla" w:hAnsi="Sakkal Majalla" w:cs="Sakkal Majalla"/>
          <w:color w:val="000000" w:themeColor="text1"/>
          <w:sz w:val="28"/>
          <w:szCs w:val="28"/>
        </w:rPr>
        <w:t xml:space="preserve"> Vettriselvan et al. (2025) </w:t>
      </w:r>
      <w:r w:rsidRPr="00605DA7">
        <w:rPr>
          <w:rFonts w:ascii="Sakkal Majalla" w:hAnsi="Sakkal Majalla" w:cs="Sakkal Majalla"/>
          <w:color w:val="000000" w:themeColor="text1"/>
          <w:sz w:val="28"/>
          <w:szCs w:val="28"/>
          <w:rtl/>
        </w:rPr>
        <w:t>دور التكنولوجيا والابتكار في تعزيز كفاءة سلسلة الإمداد من منظور الربط بين المعرفة الأكاديمية والتطبيق العملي، حيث أطّروا معالجتهم حول المتغيرات التقنية والبشرية التي تؤثر في كفاءة العمليات اللوجستية الداخلية، مما يُفيد الدراسة الحالية في فهم المتطلبات التقنية والبشرية لتحسين عمليات التوزيع الداخلي في المستشفيات الحكومية</w:t>
      </w:r>
      <w:r w:rsidRPr="00605DA7">
        <w:rPr>
          <w:rFonts w:ascii="Sakkal Majalla" w:hAnsi="Sakkal Majalla" w:cs="Sakkal Majalla"/>
          <w:color w:val="000000" w:themeColor="text1"/>
          <w:sz w:val="28"/>
          <w:szCs w:val="28"/>
        </w:rPr>
        <w:t>.</w:t>
      </w:r>
    </w:p>
    <w:p w14:paraId="5A8010C2" w14:textId="77777777" w:rsidR="00320F08" w:rsidRPr="00605DA7" w:rsidRDefault="00320F08" w:rsidP="00026513">
      <w:pPr>
        <w:spacing w:before="100" w:beforeAutospacing="1" w:after="100" w:afterAutospacing="1"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البُعد الخامس: تبادل المعلومات والتكامل بين الأقسام</w:t>
      </w:r>
    </w:p>
    <w:p w14:paraId="7E0FB9D7"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يمثل هذا البعد النسيج الرابط الذي يجمع بين الأبعاد الأربعة السابقة ويضمن عملها بصورة متناغمة ومتسقة، إذ يُعنى بالعمليات والآليات والنظم التي تكفل تدفق المعلومات ذات الصلة بسلسلة الإمداد بين مختلف الأقسام والوحدات الإدارية والطبية داخل المستشفى بصورة دقيقة وآنية ومنتظمة. ويتضمن تبادل المعلومات في هذا السياق مشاركة بيانات المخزون المتاح وأوامر الشراء المعلقة ومواعيد التوريد المتوقعة ومعدلات الاستهلاك الفعلي وتقارير الجودة والمعلومات المالية المرتبطة بالتكاليف والميزانيات. أما التكامل بين الأقسام فيشير إلى الدرجة التي تتشارك فيها الوحدات التنظيمية المختلفة – كأقسام التمريض والصيدلية والمختبر والأشعة وغرف العمليات والمشتريات والمخازن والشؤون المالية – في أهداف مشتركة وآليات تنسيق فعالة وثقافة تعاونية تخدم كفاءة سلسلة الإمداد الكلية. وقد تناول</w:t>
      </w:r>
      <w:r w:rsidRPr="00605DA7">
        <w:rPr>
          <w:rFonts w:ascii="Sakkal Majalla" w:hAnsi="Sakkal Majalla" w:cs="Sakkal Majalla"/>
          <w:color w:val="000000" w:themeColor="text1"/>
          <w:sz w:val="28"/>
          <w:szCs w:val="28"/>
        </w:rPr>
        <w:t xml:space="preserve"> Salah et al. (2023) </w:t>
      </w:r>
      <w:r w:rsidRPr="00605DA7">
        <w:rPr>
          <w:rFonts w:ascii="Sakkal Majalla" w:hAnsi="Sakkal Majalla" w:cs="Sakkal Majalla"/>
          <w:color w:val="000000" w:themeColor="text1"/>
          <w:sz w:val="28"/>
          <w:szCs w:val="28"/>
          <w:rtl/>
        </w:rPr>
        <w:t>دور تكامل سلسلة الإمداد بوصفه متغيراً وسيطاً بين ممارسات إدارة الإنتاج والعمليات والأداء التنظيمي، حيث أطّروا التكامل بأبعاده الداخلية والخارجية وحددوا المتغيرات والمؤشرات القابلة للقياس في كل بعد، وهو ما يفيد الدراسة الحالية في بناء تصور واضح لأبعاد التكامل ومؤشرات قياسه في بيئة المستشفيات الحكومية</w:t>
      </w:r>
      <w:r w:rsidRPr="00605DA7">
        <w:rPr>
          <w:rFonts w:ascii="Sakkal Majalla" w:hAnsi="Sakkal Majalla" w:cs="Sakkal Majalla"/>
          <w:color w:val="000000" w:themeColor="text1"/>
          <w:sz w:val="28"/>
          <w:szCs w:val="28"/>
        </w:rPr>
        <w:t>.</w:t>
      </w:r>
    </w:p>
    <w:p w14:paraId="3C59655E"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ويتخذ التكامل في المؤسسات الصحية أبعاداً متعددة تشمل التكامل الرأسي الذي يربط بين المستويات الإدارية من القيادة العليا إلى المستويات التنفيذية ويضمن ترجمة التوجهات الاستراتيجية إلى ممارسات تشغيلية فعلية، والتكامل الأفقي الذي يربط بين الأقسام المتوازية داخل المستشفى ويضمن التنسيق بينها في إدارة تدفق المستلزمات الطبية، فضلاً عن التكامل الخارجي الذي يربط المستشفى بالموردين والجهات الرقابية والمستشفيات الأخرى ضمن شبكة أوسع لتبادل المعلومات والموارد. وقد تناول غدير وإسبر والجهني (2024) تأثير نظم معالجة المعاملات في تحسين الكفاءة التشغيلية، حيث أطّروا المعالجة حول دور نظم المعلومات في تسريع تدفق البيانات وتحسين دقتها وتقليل الأخطاء البشرية المرتبطة بالمعالجة اليدوية للمعلومات، مما يُثري الدراسة الحالية بفهم الدور الذي تؤديه النظم المعلوماتية في تعزيز تبادل المعلومات والتكامل بين الأقسام في البيئة المؤسسية</w:t>
      </w:r>
      <w:r w:rsidRPr="00605DA7">
        <w:rPr>
          <w:rFonts w:ascii="Sakkal Majalla" w:hAnsi="Sakkal Majalla" w:cs="Sakkal Majalla"/>
          <w:color w:val="000000" w:themeColor="text1"/>
          <w:sz w:val="28"/>
          <w:szCs w:val="28"/>
        </w:rPr>
        <w:t>.</w:t>
      </w:r>
    </w:p>
    <w:p w14:paraId="4C928F27"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وتواجه المستشفيات الحكومية تحديات خاصة في مجال تبادل المعلومات والتكامل بين الأقسام، أبرزها التفاوت في مستوى النضج التقني بين الأقسام المختلفة حيث قد يمتلك بعضها أنظمة معلومات متقدمة في حين يعتمد بعضها الآخر على السجلات الورقية، فضلاً عن مقاومة التغيير لدى بعض العاملين والثقافة المؤسسية التي قد تُعلي من قيمة الاستقلالية الإدارية للأقسام على حساب التكامل والتنسيق بينها. كما أن غياب معايير موحدة لتصنيف المستلزمات الطبية وترميزها قد يُعيق تبادل المعلومات بصورة فعالة بين النظم المختلفة المستخدمة في الأقسام المتعددة. ولذلك فإن تحقيق التكامل المنشود يتطلب استثماراً متوازناً في البنية التحتية التقنية وفي بناء القدرات البشرية وفي تطوير الثقافة المؤسسية الداعمة للمشاركة والتعاون</w:t>
      </w:r>
      <w:r w:rsidRPr="00605DA7">
        <w:rPr>
          <w:rFonts w:ascii="Sakkal Majalla" w:hAnsi="Sakkal Majalla" w:cs="Sakkal Majalla"/>
          <w:color w:val="000000" w:themeColor="text1"/>
          <w:sz w:val="28"/>
          <w:szCs w:val="28"/>
        </w:rPr>
        <w:t>.</w:t>
      </w:r>
    </w:p>
    <w:p w14:paraId="3E1C4A8A" w14:textId="65E0C4D2" w:rsidR="00320F08" w:rsidRPr="00605DA7" w:rsidRDefault="00C231A6" w:rsidP="00C231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645969"/>
      <w:r w:rsidRPr="00605DA7">
        <w:rPr>
          <w:rFonts w:ascii="Sakkal Majalla" w:hAnsi="Sakkal Majalla" w:cs="Sakkal Majalla" w:hint="cs"/>
          <w:b/>
          <w:bCs/>
          <w:color w:val="000000" w:themeColor="text1"/>
          <w:sz w:val="32"/>
          <w:szCs w:val="32"/>
          <w:rtl/>
        </w:rPr>
        <w:t xml:space="preserve">6.1.2 </w:t>
      </w:r>
      <w:r w:rsidR="00320F08" w:rsidRPr="00605DA7">
        <w:rPr>
          <w:rFonts w:ascii="Sakkal Majalla" w:hAnsi="Sakkal Majalla" w:cs="Sakkal Majalla"/>
          <w:b/>
          <w:bCs/>
          <w:color w:val="000000" w:themeColor="text1"/>
          <w:sz w:val="32"/>
          <w:szCs w:val="32"/>
          <w:rtl/>
        </w:rPr>
        <w:t>استراتيجيات إدارة سلسلة الإمداد الطبية</w:t>
      </w:r>
      <w:bookmarkEnd w:id="40"/>
    </w:p>
    <w:p w14:paraId="5E647848"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تتعدد الاستراتيجيات التي يمكن أن تتبناها المستشفيات الحكومية في إدارة سلسلة الإمداد الطبية، ويتوقف اختيار الاستراتيجية المناسبة على عوامل متعددة تتعلق بطبيعة المستشفى وحجمه ونطاق خدماته وخصائص بيئته التشغيلية ومستوى نضجه التقني والإداري. ويمكن تصنيف هذه الاستراتيجيات في عدة اتجاهات رئيسية يتكامل بعضها مع بعض ولا يتعارض</w:t>
      </w:r>
      <w:r w:rsidRPr="00605DA7">
        <w:rPr>
          <w:rFonts w:ascii="Sakkal Majalla" w:hAnsi="Sakkal Majalla" w:cs="Sakkal Majalla"/>
          <w:color w:val="000000" w:themeColor="text1"/>
          <w:sz w:val="28"/>
          <w:szCs w:val="28"/>
        </w:rPr>
        <w:t>.</w:t>
      </w:r>
    </w:p>
    <w:p w14:paraId="4F674E6D"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 xml:space="preserve">فمن حيث فلسفة إدارة التدفق، تبرز استراتيجية الإدارة الرشيقة التي تركز على تقليل الهدر بأنواعه المختلفة وتحقيق التدفق المستمر للمواد والمعلومات عبر حلقات السلسلة. وقد أطّر </w:t>
      </w:r>
      <w:r w:rsidRPr="00605DA7">
        <w:rPr>
          <w:rFonts w:ascii="Sakkal Majalla" w:hAnsi="Sakkal Majalla" w:cs="Sakkal Majalla"/>
          <w:color w:val="000000" w:themeColor="text1"/>
          <w:sz w:val="28"/>
          <w:szCs w:val="28"/>
        </w:rPr>
        <w:t xml:space="preserve">Machado et al. (2014) </w:t>
      </w:r>
      <w:r w:rsidRPr="00605DA7">
        <w:rPr>
          <w:rFonts w:ascii="Sakkal Majalla" w:hAnsi="Sakkal Majalla" w:cs="Sakkal Majalla"/>
          <w:color w:val="000000" w:themeColor="text1"/>
          <w:sz w:val="28"/>
          <w:szCs w:val="28"/>
          <w:rtl/>
        </w:rPr>
        <w:t>هذه الاستراتيجية في سياق سلاسل الإمداد الصحية من منظور تحديد مصادر الهدر في البيئة الاستشفائية وتحليل تدفق القيمة من وجهة نظر المريض بوصفه المستفيد النهائي، وتصنيف الأنشطة إلى أنشطة مضيفة للقيمة وأنشطة غير مضيفة للقيمة ينبغي التخلص منها، مما يُوفر للدراسة الحالية إطاراً استراتيجياً لتحليل مصادر الهدر في سلسلة الإمداد بالمستشفيات الحكومية</w:t>
      </w:r>
      <w:r w:rsidRPr="00605DA7">
        <w:rPr>
          <w:rFonts w:ascii="Sakkal Majalla" w:hAnsi="Sakkal Majalla" w:cs="Sakkal Majalla"/>
          <w:color w:val="000000" w:themeColor="text1"/>
          <w:sz w:val="28"/>
          <w:szCs w:val="28"/>
        </w:rPr>
        <w:t>.</w:t>
      </w:r>
    </w:p>
    <w:p w14:paraId="4938977F"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ومن حيث مستوى التكامل، تبرز استراتيجية التكامل الداخلي التي تسعى إلى ربط الوظائف المختلفة داخل المستشفى في منظومة واحدة متسقة، واستراتيجية التكامل الخارجي التي تمتد لتشمل التنسيق مع الموردين والشركاء الخارجيين. وقد تناول الشافعي وقشطة ومحمود</w:t>
      </w:r>
      <w:r w:rsidRPr="00605DA7">
        <w:rPr>
          <w:rFonts w:ascii="Sakkal Majalla" w:hAnsi="Sakkal Majalla" w:cs="Sakkal Majalla"/>
          <w:color w:val="000000" w:themeColor="text1"/>
          <w:sz w:val="28"/>
          <w:szCs w:val="28"/>
        </w:rPr>
        <w:t xml:space="preserve"> (2021) </w:t>
      </w:r>
      <w:r w:rsidRPr="00605DA7">
        <w:rPr>
          <w:rFonts w:ascii="Sakkal Majalla" w:hAnsi="Sakkal Majalla" w:cs="Sakkal Majalla"/>
          <w:color w:val="000000" w:themeColor="text1"/>
          <w:sz w:val="28"/>
          <w:szCs w:val="28"/>
          <w:rtl/>
        </w:rPr>
        <w:t>نموذج التكامل في سلسلة الإمداد والتوريد من منظور يربط بين البعد الهيكلي المتعلق بتصميم العلاقات بين مكونات السلسلة والبعد الديناميكي المتعلق بقدرة السلسلة على الاستجابة للمتغيرات، وهو ما يُثري الدراسة الحالية بتصور استراتيجي حول مستويات التكامل الممكنة وعلاقتها بأداء السلسلة</w:t>
      </w:r>
      <w:r w:rsidRPr="00605DA7">
        <w:rPr>
          <w:rFonts w:ascii="Sakkal Majalla" w:hAnsi="Sakkal Majalla" w:cs="Sakkal Majalla"/>
          <w:color w:val="000000" w:themeColor="text1"/>
          <w:sz w:val="28"/>
          <w:szCs w:val="28"/>
        </w:rPr>
        <w:t>.</w:t>
      </w:r>
    </w:p>
    <w:p w14:paraId="1B18AC32"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ومن حيث التوجه التقني، تبرز استراتيجية التحول الرقمي لسلسلة الإمداد التي تعتمد على توظيف التقنيات الحديثة في أتمتة العمليات وتحسين دقة التنبؤ وتعزيز الشفافية. وقد أطّر</w:t>
      </w:r>
      <w:r w:rsidRPr="00605DA7">
        <w:rPr>
          <w:rFonts w:ascii="Sakkal Majalla" w:hAnsi="Sakkal Majalla" w:cs="Sakkal Majalla"/>
          <w:color w:val="000000" w:themeColor="text1"/>
          <w:sz w:val="28"/>
          <w:szCs w:val="28"/>
        </w:rPr>
        <w:t xml:space="preserve"> Ye et al. (2022) </w:t>
      </w:r>
      <w:r w:rsidRPr="00605DA7">
        <w:rPr>
          <w:rFonts w:ascii="Sakkal Majalla" w:hAnsi="Sakkal Majalla" w:cs="Sakkal Majalla"/>
          <w:color w:val="000000" w:themeColor="text1"/>
          <w:sz w:val="28"/>
          <w:szCs w:val="28"/>
          <w:rtl/>
        </w:rPr>
        <w:t>هذه الاستراتيجية من منظور تنسيق الأصول الرقمية في مواجهة الأزمات، حيث تناولا كيفية توظيف الأدوات الرقمية في إعادة تشكيل سلسلة الإمداد بما يتلاءم مع متطلبات البيئة المتغيرة. كما تناول نويجي (2023) استراتيجية سلسلة الإمداد الإلكترونية من منظور تأثيرها في تعزيز القدرات المؤسسية، حيث أطّر المتغيرات التقنية والتنظيمية المؤثرة في نجاح التحول نحو الإمداد الإلكتروني</w:t>
      </w:r>
      <w:r w:rsidRPr="00605DA7">
        <w:rPr>
          <w:rFonts w:ascii="Sakkal Majalla" w:hAnsi="Sakkal Majalla" w:cs="Sakkal Majalla"/>
          <w:color w:val="000000" w:themeColor="text1"/>
          <w:sz w:val="28"/>
          <w:szCs w:val="28"/>
        </w:rPr>
        <w:t>.</w:t>
      </w:r>
    </w:p>
    <w:p w14:paraId="1C92B177"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ومن حيث إدارة المخاطر والأزمات، تبرز استراتيجية بناء المرونة في سلسلة الإمداد التي تهدف إلى تعزيز قدرة السلسلة على الصمود في مواجهة الاضطرابات والتعافي السريع منها. وقد تناول الصاعدي والمعمري وباوزير (2024) استراتيجيات إدارة الأزمات وأثرها في سلاسل الإمداد من منظور يشمل مراحل ما قبل الأزمة وأثناءها وما بعدها، حيث أطّروا دور التخطيط الاستراتيجي والاتصالات والقيادة في بناء قدرة </w:t>
      </w:r>
      <w:r w:rsidRPr="00605DA7">
        <w:rPr>
          <w:rFonts w:ascii="Sakkal Majalla" w:hAnsi="Sakkal Majalla" w:cs="Sakkal Majalla"/>
          <w:color w:val="000000" w:themeColor="text1"/>
          <w:sz w:val="28"/>
          <w:szCs w:val="28"/>
          <w:rtl/>
        </w:rPr>
        <w:lastRenderedPageBreak/>
        <w:t>المؤسسة على التنبؤ بالأزمات والاستجابة لها والتعافي منها، مما يفيد الدراسة الحالية في فهم الأبعاد الاستراتيجية لإدارة مخاطر سلسلة الإمداد في المستشفيات الحكومية</w:t>
      </w:r>
      <w:r w:rsidRPr="00605DA7">
        <w:rPr>
          <w:rFonts w:ascii="Sakkal Majalla" w:hAnsi="Sakkal Majalla" w:cs="Sakkal Majalla"/>
          <w:color w:val="000000" w:themeColor="text1"/>
          <w:sz w:val="28"/>
          <w:szCs w:val="28"/>
        </w:rPr>
        <w:t>.</w:t>
      </w:r>
    </w:p>
    <w:p w14:paraId="42AED7A8"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ومن حيث الاستدامة، تبرز استراتيجية سلسلة الإمداد المستدامة التي توازن بين الأبعاد الاقتصادية والبيئية والاجتماعية لإدارة التوريد. وقد أطّر</w:t>
      </w:r>
      <w:r w:rsidRPr="00605DA7">
        <w:rPr>
          <w:rFonts w:ascii="Sakkal Majalla" w:hAnsi="Sakkal Majalla" w:cs="Sakkal Majalla"/>
          <w:color w:val="000000" w:themeColor="text1"/>
          <w:sz w:val="28"/>
          <w:szCs w:val="28"/>
        </w:rPr>
        <w:t xml:space="preserve"> Lu et al. (2024) </w:t>
      </w:r>
      <w:r w:rsidRPr="00605DA7">
        <w:rPr>
          <w:rFonts w:ascii="Sakkal Majalla" w:hAnsi="Sakkal Majalla" w:cs="Sakkal Majalla"/>
          <w:color w:val="000000" w:themeColor="text1"/>
          <w:sz w:val="28"/>
          <w:szCs w:val="28"/>
          <w:rtl/>
        </w:rPr>
        <w:t>هذه الاستراتيجية من منظور القدرات الديناميكية الذي يدمج بين تقنيات الصناعة الرابعة ومفاهيم الاقتصاد الدائري، مما يُوفر رؤية استراتيجية شاملة تتجاوز البعد الاقتصادي الضيق لتشمل الاستدامة البيئية والمسؤولية المجتمعية في إدارة سلسلة الإمداد الطبية</w:t>
      </w:r>
      <w:r w:rsidRPr="00605DA7">
        <w:rPr>
          <w:rFonts w:ascii="Sakkal Majalla" w:hAnsi="Sakkal Majalla" w:cs="Sakkal Majalla"/>
          <w:color w:val="000000" w:themeColor="text1"/>
          <w:sz w:val="28"/>
          <w:szCs w:val="28"/>
        </w:rPr>
        <w:t>.</w:t>
      </w:r>
    </w:p>
    <w:p w14:paraId="1E827A37" w14:textId="2B8E1063" w:rsidR="00320F08" w:rsidRPr="00605DA7" w:rsidRDefault="00320F08" w:rsidP="00026513">
      <w:pPr>
        <w:spacing w:before="100" w:beforeAutospacing="1" w:after="100" w:afterAutospacing="1" w:line="360" w:lineRule="auto"/>
        <w:jc w:val="both"/>
        <w:rPr>
          <w:rFonts w:ascii="Sakkal Majalla" w:hAnsi="Sakkal Majalla" w:cs="Sakkal Majalla"/>
          <w:color w:val="000000" w:themeColor="text1"/>
          <w:sz w:val="28"/>
          <w:szCs w:val="28"/>
          <w:rtl/>
        </w:rPr>
      </w:pPr>
    </w:p>
    <w:p w14:paraId="0E9744E2" w14:textId="079E48C5" w:rsidR="00320F08" w:rsidRPr="00605DA7" w:rsidRDefault="00C231A6" w:rsidP="00C231A6">
      <w:pPr>
        <w:spacing w:line="360" w:lineRule="auto"/>
        <w:jc w:val="center"/>
        <w:outlineLvl w:val="1"/>
        <w:rPr>
          <w:rFonts w:ascii="Sakkal Majalla" w:hAnsi="Sakkal Majalla" w:cs="Sakkal Majalla"/>
          <w:b/>
          <w:bCs/>
          <w:color w:val="000000" w:themeColor="text1"/>
          <w:sz w:val="36"/>
          <w:szCs w:val="36"/>
        </w:rPr>
      </w:pPr>
      <w:r w:rsidRPr="00605DA7">
        <w:rPr>
          <w:rFonts w:ascii="Sakkal Majalla" w:hAnsi="Sakkal Majalla" w:cs="Sakkal Majalla"/>
          <w:b/>
          <w:bCs/>
          <w:color w:val="000000" w:themeColor="text1"/>
          <w:sz w:val="36"/>
          <w:szCs w:val="36"/>
          <w:rtl/>
        </w:rPr>
        <w:br w:type="page"/>
      </w:r>
      <w:bookmarkStart w:id="41" w:name="_Toc223645970"/>
      <w:r w:rsidR="00320F08" w:rsidRPr="00605DA7">
        <w:rPr>
          <w:rFonts w:ascii="Sakkal Majalla" w:hAnsi="Sakkal Majalla" w:cs="Sakkal Majalla"/>
          <w:b/>
          <w:bCs/>
          <w:color w:val="000000" w:themeColor="text1"/>
          <w:sz w:val="36"/>
          <w:szCs w:val="36"/>
          <w:rtl/>
        </w:rPr>
        <w:lastRenderedPageBreak/>
        <w:t>المبحث الثاني: تقليل الهدر وتحسين الكفاءة التشغيلية</w:t>
      </w:r>
      <w:bookmarkEnd w:id="41"/>
    </w:p>
    <w:p w14:paraId="5C3A4EB8" w14:textId="13AF6401" w:rsidR="00320F08" w:rsidRPr="00605DA7" w:rsidRDefault="00C231A6" w:rsidP="00C231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645971"/>
      <w:r w:rsidRPr="00605DA7">
        <w:rPr>
          <w:rFonts w:ascii="Sakkal Majalla" w:hAnsi="Sakkal Majalla" w:cs="Sakkal Majalla" w:hint="cs"/>
          <w:b/>
          <w:bCs/>
          <w:color w:val="000000" w:themeColor="text1"/>
          <w:sz w:val="32"/>
          <w:szCs w:val="32"/>
          <w:rtl/>
        </w:rPr>
        <w:t xml:space="preserve">1.2.2 </w:t>
      </w:r>
      <w:r w:rsidR="00320F08" w:rsidRPr="00605DA7">
        <w:rPr>
          <w:rFonts w:ascii="Sakkal Majalla" w:hAnsi="Sakkal Majalla" w:cs="Sakkal Majalla"/>
          <w:b/>
          <w:bCs/>
          <w:color w:val="000000" w:themeColor="text1"/>
          <w:sz w:val="32"/>
          <w:szCs w:val="32"/>
          <w:rtl/>
        </w:rPr>
        <w:t>تمهيد</w:t>
      </w:r>
      <w:bookmarkEnd w:id="42"/>
    </w:p>
    <w:p w14:paraId="43EAC0A9"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يمثل تقليل الهدر وتحسين الكفاءة التشغيلية هدفين محوريين تسعى إليهما المؤسسات الصحية في مختلف أنحاء العالم، ولا سيما المستشفيات الحكومية التي تتحمل مسؤولية تقديم خدمات صحية شاملة لقطاعات واسعة من المجتمع في ظل موارد مالية مقيدة وتوقعات مجتمعية متصاعدة. ويكتسب هذان الهدفان أهمية متزايدة في ضوء الفجوة المتسعة بين تكاليف الرعاية الصحية المتصاعدة والميزانيات الحكومية المحدودة، مما يفرض على المستشفيات الحكومية البحث عن سُبل لتعظيم الاستفادة من كل وحدة من الموارد المتاحة. ويسعى هذا المبحث إلى تقديم تأطير نظري متعمق لمفهومي الهدر والكفاءة التشغيلية وأبعادهما ومؤشرات قياسهما والاستراتيجيات المتبعة في تحقيقهما، مع التركيز على السياق الخاص بسلسلة الإمداد الطبية في المستشفيات الحكومية</w:t>
      </w:r>
      <w:r w:rsidRPr="00605DA7">
        <w:rPr>
          <w:rFonts w:ascii="Sakkal Majalla" w:hAnsi="Sakkal Majalla" w:cs="Sakkal Majalla"/>
          <w:color w:val="000000" w:themeColor="text1"/>
          <w:sz w:val="28"/>
          <w:szCs w:val="28"/>
        </w:rPr>
        <w:t>.</w:t>
      </w:r>
    </w:p>
    <w:p w14:paraId="0506703B" w14:textId="04FF1CB2" w:rsidR="00320F08" w:rsidRPr="00605DA7" w:rsidRDefault="00C231A6" w:rsidP="00C231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645972"/>
      <w:r w:rsidRPr="00605DA7">
        <w:rPr>
          <w:rFonts w:ascii="Sakkal Majalla" w:hAnsi="Sakkal Majalla" w:cs="Sakkal Majalla" w:hint="cs"/>
          <w:b/>
          <w:bCs/>
          <w:color w:val="000000" w:themeColor="text1"/>
          <w:sz w:val="32"/>
          <w:szCs w:val="32"/>
          <w:rtl/>
        </w:rPr>
        <w:t>2.2.2</w:t>
      </w:r>
      <w:r w:rsidR="00320F08" w:rsidRPr="00605DA7">
        <w:rPr>
          <w:rFonts w:ascii="Sakkal Majalla" w:hAnsi="Sakkal Majalla" w:cs="Sakkal Majalla"/>
          <w:b/>
          <w:bCs/>
          <w:color w:val="000000" w:themeColor="text1"/>
          <w:sz w:val="32"/>
          <w:szCs w:val="32"/>
          <w:rtl/>
        </w:rPr>
        <w:t xml:space="preserve"> مفهوم الهدر في سلسلة الإمداد الطبية</w:t>
      </w:r>
      <w:bookmarkEnd w:id="43"/>
    </w:p>
    <w:p w14:paraId="630C4B8B"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يتباين الباحثون في تحديد مفهوم الهدر تبعاً للمدرسة الفكرية التي ينتمون إليها والسياق التطبيقي الذي يعالجونه. فمن منظور الإدارة الرشيقة، يُعرَّف الهدر بوصفه أي نشاط أو عملية أو استخدام للموارد لا يُضيف قيمة من وجهة نظر المستفيد النهائي، وهو تعريف مستمد من فلسفة نظام إنتاج تويوتا التي أسست لمفهوم الهدر المنهجي وصنّفته في أنماط محددة قابلة للتعرف والقياس والمعالجة. وقد تناول</w:t>
      </w:r>
      <w:r w:rsidRPr="00605DA7">
        <w:rPr>
          <w:rFonts w:ascii="Sakkal Majalla" w:hAnsi="Sakkal Majalla" w:cs="Sakkal Majalla"/>
          <w:color w:val="000000" w:themeColor="text1"/>
          <w:sz w:val="28"/>
          <w:szCs w:val="28"/>
        </w:rPr>
        <w:t xml:space="preserve"> Machado et al. (2014) </w:t>
      </w:r>
      <w:r w:rsidRPr="00605DA7">
        <w:rPr>
          <w:rFonts w:ascii="Sakkal Majalla" w:hAnsi="Sakkal Majalla" w:cs="Sakkal Majalla"/>
          <w:color w:val="000000" w:themeColor="text1"/>
          <w:sz w:val="28"/>
          <w:szCs w:val="28"/>
          <w:rtl/>
        </w:rPr>
        <w:t>مفهوم الهدر في سلسلة الإمداد الصحية من هذا المنظور الرشيق، مؤطرين المعالجة حول كيفية تكييف أنماط الهدر الصناعية السبعة لتتلاءم مع خصوصية البيئة الاستشفائية وتدفقات المواد والمعلومات فيها. ويُفيد هذا التأطير الدراسة الحالية في بناء إطار تحليلي لتحديد أنماط الهدر في سلسلة الإمداد الطبية بالمستشفيات الحكومية</w:t>
      </w:r>
      <w:r w:rsidRPr="00605DA7">
        <w:rPr>
          <w:rFonts w:ascii="Sakkal Majalla" w:hAnsi="Sakkal Majalla" w:cs="Sakkal Majalla"/>
          <w:color w:val="000000" w:themeColor="text1"/>
          <w:sz w:val="28"/>
          <w:szCs w:val="28"/>
        </w:rPr>
        <w:t>.</w:t>
      </w:r>
    </w:p>
    <w:p w14:paraId="69BAF19B" w14:textId="27C211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 يُنظر إلى الهدر بوصفه أي استهلاك للموارد لا يُسهم في تحقيق المخرجات المستهدفة ولا ينعكس إيجاباً على قيمة الخدمة المقدمة. وقد تناول حريجة والعبدلي وعيدان</w:t>
      </w:r>
      <w:r w:rsidRPr="00605DA7">
        <w:rPr>
          <w:rFonts w:ascii="Sakkal Majalla" w:hAnsi="Sakkal Majalla" w:cs="Sakkal Majalla"/>
          <w:color w:val="000000" w:themeColor="text1"/>
          <w:sz w:val="28"/>
          <w:szCs w:val="28"/>
        </w:rPr>
        <w:t xml:space="preserve"> (2024) </w:t>
      </w:r>
      <w:r w:rsidRPr="00605DA7">
        <w:rPr>
          <w:rFonts w:ascii="Sakkal Majalla" w:hAnsi="Sakkal Majalla" w:cs="Sakkal Majalla"/>
          <w:color w:val="000000" w:themeColor="text1"/>
          <w:sz w:val="28"/>
          <w:szCs w:val="28"/>
          <w:rtl/>
        </w:rPr>
        <w:t xml:space="preserve">مفهوم الكفاءة في استغلال </w:t>
      </w:r>
      <w:r w:rsidRPr="00605DA7">
        <w:rPr>
          <w:rFonts w:ascii="Sakkal Majalla" w:hAnsi="Sakkal Majalla" w:cs="Sakkal Majalla"/>
          <w:color w:val="000000" w:themeColor="text1"/>
          <w:sz w:val="28"/>
          <w:szCs w:val="28"/>
          <w:rtl/>
        </w:rPr>
        <w:lastRenderedPageBreak/>
        <w:t>الموارد من منظور تقنية التكاليف على أساس الأنشطة الموجهة بالوقت، حيث أطّروا المعالجة حول التمييز بين الطاقة المستغلة والطاقة غير المستغلة وتحديد الأنشطة التي تستهلك موارد دون أن تُسهم في خلق قيمة فعلية، وهو ما يُقدم للدراسة الحالية منظوراً تكلفياً مكملاً للمنظور الرشيق في تحليل الهدر</w:t>
      </w:r>
      <w:r w:rsidRPr="00605DA7">
        <w:rPr>
          <w:rFonts w:ascii="Sakkal Majalla" w:hAnsi="Sakkal Majalla" w:cs="Sakkal Majalla"/>
          <w:color w:val="000000" w:themeColor="text1"/>
          <w:sz w:val="28"/>
          <w:szCs w:val="28"/>
        </w:rPr>
        <w:t>.</w:t>
      </w:r>
    </w:p>
    <w:p w14:paraId="43D3A68B" w14:textId="5B24BFF8"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فيُنظر إلى الهدر بوصفه نتيجة لقصور في النظم والعمليات يمكن معالجته من خلال توظيف التكنولوجيا المناسبة. وقد تناول عبده (2023) هذا المنظور من خلال تأطيرها لدور تقنية سلاسل الكتل في تحسين الكفاءة التشغيلية، حيث عالجت المتغيرات التقنية المؤثرة في تقليل الهدر الناجم عن الوساطة غير الضرورية وتكرار العمليات الرقابية وبطء تداول المعلومات، مما يُثري الدراسة الحالية بفهم الآليات التقنية لتقليل الهدر في سلسلة الإمداد الطبية</w:t>
      </w:r>
      <w:r w:rsidRPr="00605DA7">
        <w:rPr>
          <w:rFonts w:ascii="Sakkal Majalla" w:hAnsi="Sakkal Majalla" w:cs="Sakkal Majalla"/>
          <w:color w:val="000000" w:themeColor="text1"/>
          <w:sz w:val="28"/>
          <w:szCs w:val="28"/>
        </w:rPr>
        <w:t>.</w:t>
      </w:r>
    </w:p>
    <w:p w14:paraId="521EE9D6" w14:textId="75AEFAD2"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وفي سياق سلسلة الإمداد الطبية بالمستشفيات الحكومية تحديداً، يتخذ الهدر أشكالاً متعددة يمكن تصنيفها في عدة فئات رئيسية. فهناك هدر الفائض الذي ينشأ عن شراء كميات من المستلزمات الطبية تتجاوز الاحتياجات الفعلية نتيجة قصور في التنبؤ بالطلب أو خوف من النفاد أو رغبة في استنفاد الميزانية المخصصة قبل نهاية السنة المالية. وهناك هدر الانتظار الذي يتمثل في التوقف القسري للعمليات الطبية بسبب عدم توفر مستلزم ضروري أو تأخر وصوله من المستودع إلى القسم المستفيد. وهناك هدر التلف وانتهاء الصلاحية الذي يُعدّ من أكثر أشكال الهدر انتشاراً في المستشفيات وينجم عن سوء إدارة المخزون أو عدم تطبيق نظم تدوير فعالة</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وهناك هدر الحركة غير الضرورية الناجم عن سوء تخطيط مسارات التوزيع الداخلي أو عدم ملاءمة مواقع نقاط التخزين. وهناك هدر الأخطاء الذي يتمثل في أخطاء التوريد أو التوزيع التي تستوجب إعادة العمل أو تؤدي إلى فقدان مستلزمات</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وهناك أخيراً هدر المعالجة الزائدة الذي ينشأ عن تكرار الإجراءات الرقابية والتوثيقية دون حاجة فعلية نتيجة تعقيد البيروقراطية الحكومية</w:t>
      </w:r>
      <w:r w:rsidRPr="00605DA7">
        <w:rPr>
          <w:rFonts w:ascii="Sakkal Majalla" w:hAnsi="Sakkal Majalla" w:cs="Sakkal Majalla"/>
          <w:color w:val="000000" w:themeColor="text1"/>
          <w:sz w:val="28"/>
          <w:szCs w:val="28"/>
        </w:rPr>
        <w:t>.</w:t>
      </w:r>
    </w:p>
    <w:p w14:paraId="06FD9FF2" w14:textId="77264BAC" w:rsidR="00320F08" w:rsidRPr="00605DA7" w:rsidRDefault="00C231A6" w:rsidP="00C231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645973"/>
      <w:r w:rsidRPr="00605DA7">
        <w:rPr>
          <w:rFonts w:ascii="Sakkal Majalla" w:hAnsi="Sakkal Majalla" w:cs="Sakkal Majalla" w:hint="cs"/>
          <w:b/>
          <w:bCs/>
          <w:color w:val="000000" w:themeColor="text1"/>
          <w:sz w:val="32"/>
          <w:szCs w:val="32"/>
          <w:rtl/>
        </w:rPr>
        <w:t xml:space="preserve">3.2.2 </w:t>
      </w:r>
      <w:r w:rsidR="00320F08" w:rsidRPr="00605DA7">
        <w:rPr>
          <w:rFonts w:ascii="Sakkal Majalla" w:hAnsi="Sakkal Majalla" w:cs="Sakkal Majalla"/>
          <w:b/>
          <w:bCs/>
          <w:color w:val="000000" w:themeColor="text1"/>
          <w:sz w:val="32"/>
          <w:szCs w:val="32"/>
          <w:rtl/>
        </w:rPr>
        <w:t xml:space="preserve"> مفهوم الكفاءة التشغيلية في المستشفيات الحكومية</w:t>
      </w:r>
      <w:bookmarkEnd w:id="44"/>
    </w:p>
    <w:p w14:paraId="4AEDBB4A"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يُعرَّف مفهوم الكفاءة التشغيلية في أبسط صوره بوصفه النسبة بين المخرجات المتحققة والمدخلات المستخدمة في تحقيقها، بحيث تتحقق الكفاءة حين تتعاظم المخرجات مع ثبات المدخلات أو </w:t>
      </w:r>
      <w:r w:rsidRPr="00605DA7">
        <w:rPr>
          <w:rFonts w:ascii="Sakkal Majalla" w:hAnsi="Sakkal Majalla" w:cs="Sakkal Majalla"/>
          <w:color w:val="000000" w:themeColor="text1"/>
          <w:sz w:val="28"/>
          <w:szCs w:val="28"/>
          <w:rtl/>
        </w:rPr>
        <w:lastRenderedPageBreak/>
        <w:t>حين تتحقق المخرجات ذاتها بمدخلات أقل. غير أن هذا التعريف المبسط لا يستوعب التعقيد الكامن في مفهوم الكفاءة التشغيلية في السياق الصحي، إذ أن المخرجات في المستشفيات لا تقتصر على مؤشرات كمية بل تتضمن أبعاداً نوعية تتعلق بجودة الرعاية ورضا المرضى وسلامتهم ونتائج العلاج. وقد تناول</w:t>
      </w:r>
      <w:r w:rsidRPr="00605DA7">
        <w:rPr>
          <w:rFonts w:ascii="Sakkal Majalla" w:hAnsi="Sakkal Majalla" w:cs="Sakkal Majalla"/>
          <w:color w:val="000000" w:themeColor="text1"/>
          <w:sz w:val="28"/>
          <w:szCs w:val="28"/>
        </w:rPr>
        <w:t xml:space="preserve"> Lee (2021) </w:t>
      </w:r>
      <w:r w:rsidRPr="00605DA7">
        <w:rPr>
          <w:rFonts w:ascii="Sakkal Majalla" w:hAnsi="Sakkal Majalla" w:cs="Sakkal Majalla"/>
          <w:color w:val="000000" w:themeColor="text1"/>
          <w:sz w:val="28"/>
          <w:szCs w:val="28"/>
          <w:rtl/>
        </w:rPr>
        <w:t>العلاقة بين استراتيجية إدارة سلسلة الإمداد والأداء التشغيلي والمالي، حيث أطّر الكفاءة التشغيلية بوصفها متغيراً متعدد الأبعاد يشمل مرونة العمليات وسرعة الاستجابة وجودة المخرجات وكفاءة التكلفة، وهو ما يفيد الدراسة الحالية في بناء تصور شامل لأبعاد الكفاءة التشغيلية في المستشفيات الحكومية</w:t>
      </w:r>
      <w:r w:rsidRPr="00605DA7">
        <w:rPr>
          <w:rFonts w:ascii="Sakkal Majalla" w:hAnsi="Sakkal Majalla" w:cs="Sakkal Majalla"/>
          <w:color w:val="000000" w:themeColor="text1"/>
          <w:sz w:val="28"/>
          <w:szCs w:val="28"/>
        </w:rPr>
        <w:t>.</w:t>
      </w:r>
    </w:p>
    <w:p w14:paraId="1D36DE73"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ومن منظور مغاير، تناول</w:t>
      </w:r>
      <w:r w:rsidRPr="00605DA7">
        <w:rPr>
          <w:rFonts w:ascii="Sakkal Majalla" w:hAnsi="Sakkal Majalla" w:cs="Sakkal Majalla"/>
          <w:color w:val="000000" w:themeColor="text1"/>
          <w:sz w:val="28"/>
          <w:szCs w:val="28"/>
        </w:rPr>
        <w:t xml:space="preserve"> Anisah (2024) </w:t>
      </w:r>
      <w:r w:rsidRPr="00605DA7">
        <w:rPr>
          <w:rFonts w:ascii="Sakkal Majalla" w:hAnsi="Sakkal Majalla" w:cs="Sakkal Majalla"/>
          <w:color w:val="000000" w:themeColor="text1"/>
          <w:sz w:val="28"/>
          <w:szCs w:val="28"/>
          <w:rtl/>
        </w:rPr>
        <w:t>الكفاءة التشغيلية من زاوية إدارة سلسلة الإمداد المتكاملة، حيث أطّرت المفهوم بوصفه نتاجاً للتنسيق الفعّال بين مراحل السلسلة المختلفة وقدرة المنظمة على تحقيق الانسيابية في تدفق المواد والمعلومات وتقليل الاختناقات والتوقفات في العمليات التشغيلية. ويُبرز هذا التأطير العلاقة العضوية بين كفاءة سلسلة الإمداد والكفاءة التشغيلية الشاملة للمؤسسة، وهو ما يدعم التوجه النظري للدراسة الحالية في تحليل أثر إدارة سلسلة الإمداد الطبية على الكفاءة التشغيلية</w:t>
      </w:r>
      <w:r w:rsidRPr="00605DA7">
        <w:rPr>
          <w:rFonts w:ascii="Sakkal Majalla" w:hAnsi="Sakkal Majalla" w:cs="Sakkal Majalla"/>
          <w:color w:val="000000" w:themeColor="text1"/>
          <w:sz w:val="28"/>
          <w:szCs w:val="28"/>
        </w:rPr>
        <w:t>.</w:t>
      </w:r>
    </w:p>
    <w:p w14:paraId="5D00B013"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أما</w:t>
      </w:r>
      <w:r w:rsidRPr="00605DA7">
        <w:rPr>
          <w:rFonts w:ascii="Sakkal Majalla" w:hAnsi="Sakkal Majalla" w:cs="Sakkal Majalla"/>
          <w:color w:val="000000" w:themeColor="text1"/>
          <w:sz w:val="28"/>
          <w:szCs w:val="28"/>
        </w:rPr>
        <w:t xml:space="preserve"> Yadav et al. (2023) </w:t>
      </w:r>
      <w:r w:rsidRPr="00605DA7">
        <w:rPr>
          <w:rFonts w:ascii="Sakkal Majalla" w:hAnsi="Sakkal Majalla" w:cs="Sakkal Majalla"/>
          <w:color w:val="000000" w:themeColor="text1"/>
          <w:sz w:val="28"/>
          <w:szCs w:val="28"/>
          <w:rtl/>
        </w:rPr>
        <w:t>فقد تناولا الكفاءة التشغيلية من منظور أثر ممارسات إدارة سلسلة الإمداد في الفاعلية التشغيلية للمنظمات، حيث أطّروا المعالجة حول المتغيرات التشغيلية التي تتأثر بممارسات سلسلة الإمداد كجودة المنتجات وسرعة التسليم ومرونة العمليات والقدرة على التكيف مع متطلبات العملاء. ويُفيد هذا الإطار الدراسة الحالية في تحديد المؤشرات التشغيلية التي يمكن توظيفها في قياس أثر إدارة سلسلة الإمداد الطبية على الكفاءة التشغيلية</w:t>
      </w:r>
      <w:r w:rsidRPr="00605DA7">
        <w:rPr>
          <w:rFonts w:ascii="Sakkal Majalla" w:hAnsi="Sakkal Majalla" w:cs="Sakkal Majalla"/>
          <w:color w:val="000000" w:themeColor="text1"/>
          <w:sz w:val="28"/>
          <w:szCs w:val="28"/>
        </w:rPr>
        <w:t>.</w:t>
      </w:r>
    </w:p>
    <w:p w14:paraId="2071CEC5" w14:textId="40F79ACF"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وتجدر الإشارة إلى أن الكفاءة التشغيلية في المستشفيات الحكومية تتأثر بعوامل مؤسسية وتنظيمية خاصة تتصل بطبيعة الملكية العامة ونمط الحوكمة المعتمد وآليات المساءلة المؤسسية. فغياب دافع الربحية الذي يُحفز مؤسسات القطاع الخاص على تحسين كفاءتها باستمرار قد يُضعف الحافز نحو التحسين المستمر في المستشفيات الحكومية، مما يستوجب تطوير آليات بديلة تربط بين أداء سلسلة الإمداد ومؤشرات تقييم الأداء المؤسسي والفردي</w:t>
      </w:r>
      <w:r w:rsidRPr="00605DA7">
        <w:rPr>
          <w:rFonts w:ascii="Sakkal Majalla" w:hAnsi="Sakkal Majalla" w:cs="Sakkal Majalla"/>
          <w:color w:val="000000" w:themeColor="text1"/>
          <w:sz w:val="28"/>
          <w:szCs w:val="28"/>
        </w:rPr>
        <w:t>.</w:t>
      </w:r>
    </w:p>
    <w:p w14:paraId="49161689" w14:textId="60408388" w:rsidR="00320F08" w:rsidRPr="00605DA7" w:rsidRDefault="00C231A6" w:rsidP="00C231A6">
      <w:pPr>
        <w:spacing w:line="360" w:lineRule="auto"/>
        <w:outlineLvl w:val="2"/>
        <w:rPr>
          <w:rFonts w:ascii="Sakkal Majalla" w:hAnsi="Sakkal Majalla" w:cs="Sakkal Majalla"/>
          <w:b/>
          <w:bCs/>
          <w:color w:val="000000" w:themeColor="text1"/>
          <w:sz w:val="32"/>
          <w:szCs w:val="32"/>
        </w:rPr>
      </w:pPr>
      <w:r w:rsidRPr="00605DA7">
        <w:rPr>
          <w:rFonts w:ascii="Sakkal Majalla" w:hAnsi="Sakkal Majalla" w:cs="Sakkal Majalla"/>
          <w:b/>
          <w:bCs/>
          <w:color w:val="000000" w:themeColor="text1"/>
          <w:sz w:val="32"/>
          <w:szCs w:val="32"/>
          <w:rtl/>
        </w:rPr>
        <w:br w:type="page"/>
      </w:r>
      <w:bookmarkStart w:id="45" w:name="_Toc223645974"/>
      <w:r w:rsidRPr="00605DA7">
        <w:rPr>
          <w:rFonts w:ascii="Sakkal Majalla" w:hAnsi="Sakkal Majalla" w:cs="Sakkal Majalla" w:hint="cs"/>
          <w:b/>
          <w:bCs/>
          <w:color w:val="000000" w:themeColor="text1"/>
          <w:sz w:val="32"/>
          <w:szCs w:val="32"/>
          <w:rtl/>
        </w:rPr>
        <w:lastRenderedPageBreak/>
        <w:t xml:space="preserve">4.2.2 </w:t>
      </w:r>
      <w:r w:rsidR="00320F08" w:rsidRPr="00605DA7">
        <w:rPr>
          <w:rFonts w:ascii="Sakkal Majalla" w:hAnsi="Sakkal Majalla" w:cs="Sakkal Majalla"/>
          <w:b/>
          <w:bCs/>
          <w:color w:val="000000" w:themeColor="text1"/>
          <w:sz w:val="32"/>
          <w:szCs w:val="32"/>
          <w:rtl/>
        </w:rPr>
        <w:t>أهمية تقليل الهدر وتحسين الكفاءة التشغيلية</w:t>
      </w:r>
      <w:bookmarkEnd w:id="45"/>
    </w:p>
    <w:p w14:paraId="6F6B5DBC"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تنبثق أهمية تقليل الهدر وتحسين الكفاءة التشغيلية في المستشفيات الحكومية من اعتبارات متعددة ومتشابكة تتصل بالأبعاد الصحية والمالية والإدارية والمجتمعية لأداء هذه المؤسسات. فمن البعد الصحي، يرتبط تقليل الهدر في سلسلة الإمداد الطبية مباشرة بجودة الرعاية المقدمة للمرضى، إذ أن نفاد المستلزمات الطبية نتيجة سوء الإدارة أو تلفها بسبب ظروف التخزين غير الملائمة يؤثر سلباً في قدرة المستشفى على تقديم الخدمة الطبية المطلوبة بالمستوى اللازم. ومن البعد المالي، يمثل الهدر في سلسلة الإمداد استنزافاً للموارد المالية المحدودة المتاحة للمستشفيات الحكومية والتي كان يمكن توجيهها نحو تحسين الخدمات أو توسيع نطاق التغطية الصحية</w:t>
      </w:r>
      <w:r w:rsidRPr="00605DA7">
        <w:rPr>
          <w:rFonts w:ascii="Sakkal Majalla" w:hAnsi="Sakkal Majalla" w:cs="Sakkal Majalla"/>
          <w:color w:val="000000" w:themeColor="text1"/>
          <w:sz w:val="28"/>
          <w:szCs w:val="28"/>
        </w:rPr>
        <w:t>.</w:t>
      </w:r>
    </w:p>
    <w:p w14:paraId="04F7D895"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ويشير الشيكر ولوزاني (2025) إلى أن أهمية تحسين إدارة سلسلة الإمداد وتقليل الهدر فيها تتجلى في أثرها المباشر في الأداء المالي للمؤسسات، حيث تناولا هذه العلاقة من منظور ممارسات سلسلة الإمداد المتعلقة بإدارة الموردين والعملاء ومشاركة المعلومات وانعكاسها على المؤشرات المالية. ويرى بركات وفودة (2025) أن أهمية هذا الموضوع تتعاظم في ضوء ارتباطه باستدامة المؤسسات، حيث تناولا العلاقة بين إدارة سلسلة التوريد واستدامة الشركات من منظور يتجاوز البعد المالي ليشمل الاستدامة البيئية والاجتماعية. كما يضيف</w:t>
      </w:r>
      <w:r w:rsidRPr="00605DA7">
        <w:rPr>
          <w:rFonts w:ascii="Sakkal Majalla" w:hAnsi="Sakkal Majalla" w:cs="Sakkal Majalla"/>
          <w:color w:val="000000" w:themeColor="text1"/>
          <w:sz w:val="28"/>
          <w:szCs w:val="28"/>
        </w:rPr>
        <w:t xml:space="preserve"> Polat et al. (2024) </w:t>
      </w:r>
      <w:r w:rsidRPr="00605DA7">
        <w:rPr>
          <w:rFonts w:ascii="Sakkal Majalla" w:hAnsi="Sakkal Majalla" w:cs="Sakkal Majalla"/>
          <w:color w:val="000000" w:themeColor="text1"/>
          <w:sz w:val="28"/>
          <w:szCs w:val="28"/>
          <w:rtl/>
        </w:rPr>
        <w:t>بُعداً يتعلق بالأهمية في سياقات الطوارئ الصحية حيث يتضاعف أثر الهدر وعدم الكفاءة في ظل الضغوط الاستثنائية على الموارد والقدرات التشغيلية</w:t>
      </w:r>
      <w:r w:rsidRPr="00605DA7">
        <w:rPr>
          <w:rFonts w:ascii="Sakkal Majalla" w:hAnsi="Sakkal Majalla" w:cs="Sakkal Majalla"/>
          <w:color w:val="000000" w:themeColor="text1"/>
          <w:sz w:val="28"/>
          <w:szCs w:val="28"/>
        </w:rPr>
        <w:t>.</w:t>
      </w:r>
    </w:p>
    <w:p w14:paraId="311B0473" w14:textId="576A45CF"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ومن البعد الإداري، يُسهم تحسين الكفاءة التشغيلية في تعزيز ثقة المجتمع في المؤسسات الصحية الحكومية وتحسين صورتها المؤسسية، فضلاً عن تمكين القيادات الصحية من اتخاذ قرارات مبنية على بيانات دقيقة حول أنماط الاستهلاك ومواطن الهدر وفرص التحسين. ومن البعد المجتمعي، فإن كل وحدة نقدية يتم توفيرها من خلال تقليل الهدر في سلسلة الإمداد يمكن إعادة توجيهها لخدمة مرضى إضافيين أو تحسين مستوى الرعاية المقدمة للمرضى الحاليين، مما يُعظم العائد الاجتماعي للإنفاق الصحي الحكومي</w:t>
      </w:r>
      <w:r w:rsidRPr="00605DA7">
        <w:rPr>
          <w:rFonts w:ascii="Sakkal Majalla" w:hAnsi="Sakkal Majalla" w:cs="Sakkal Majalla"/>
          <w:color w:val="000000" w:themeColor="text1"/>
          <w:sz w:val="28"/>
          <w:szCs w:val="28"/>
        </w:rPr>
        <w:t>.</w:t>
      </w:r>
    </w:p>
    <w:p w14:paraId="748682B8" w14:textId="26413CC9" w:rsidR="00320F08" w:rsidRPr="00605DA7" w:rsidRDefault="00C231A6" w:rsidP="00C231A6">
      <w:pPr>
        <w:spacing w:line="360" w:lineRule="auto"/>
        <w:outlineLvl w:val="2"/>
        <w:rPr>
          <w:rFonts w:ascii="Sakkal Majalla" w:hAnsi="Sakkal Majalla" w:cs="Sakkal Majalla"/>
          <w:b/>
          <w:bCs/>
          <w:color w:val="000000" w:themeColor="text1"/>
          <w:sz w:val="32"/>
          <w:szCs w:val="32"/>
        </w:rPr>
      </w:pPr>
      <w:r w:rsidRPr="00605DA7">
        <w:rPr>
          <w:rFonts w:ascii="Sakkal Majalla" w:hAnsi="Sakkal Majalla" w:cs="Sakkal Majalla"/>
          <w:b/>
          <w:bCs/>
          <w:color w:val="000000" w:themeColor="text1"/>
          <w:sz w:val="32"/>
          <w:szCs w:val="32"/>
          <w:rtl/>
        </w:rPr>
        <w:br w:type="page"/>
      </w:r>
      <w:bookmarkStart w:id="46" w:name="_Toc223645975"/>
      <w:r w:rsidRPr="00605DA7">
        <w:rPr>
          <w:rFonts w:ascii="Sakkal Majalla" w:hAnsi="Sakkal Majalla" w:cs="Sakkal Majalla" w:hint="cs"/>
          <w:b/>
          <w:bCs/>
          <w:color w:val="000000" w:themeColor="text1"/>
          <w:sz w:val="32"/>
          <w:szCs w:val="32"/>
          <w:rtl/>
        </w:rPr>
        <w:lastRenderedPageBreak/>
        <w:t xml:space="preserve">5.2.2 </w:t>
      </w:r>
      <w:r w:rsidR="00320F08" w:rsidRPr="00605DA7">
        <w:rPr>
          <w:rFonts w:ascii="Sakkal Majalla" w:hAnsi="Sakkal Majalla" w:cs="Sakkal Majalla"/>
          <w:b/>
          <w:bCs/>
          <w:color w:val="000000" w:themeColor="text1"/>
          <w:sz w:val="32"/>
          <w:szCs w:val="32"/>
          <w:rtl/>
        </w:rPr>
        <w:t>أهداف تقليل الهدر وتحسين الكفاءة التشغيلية</w:t>
      </w:r>
      <w:bookmarkEnd w:id="46"/>
    </w:p>
    <w:p w14:paraId="6751CFF7"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تتكامل أهداف تقليل الهدر وتحسين الكفاءة التشغيلية في سلسلة الإمداد الطبية لتشكل منظومة أهداف مترابطة تخدم الغاية الكبرى المتمثلة في تعظيم القيمة المقدمة للمرضى والمجتمع من خلال الاستغلال الأمثل للموارد المتاحة. وقد تباينت رؤى الباحثين في تحديد هذه الأهداف تبعاً لمنظوراتهم النظرية وسياقات دراساتهم</w:t>
      </w:r>
      <w:r w:rsidRPr="00605DA7">
        <w:rPr>
          <w:rFonts w:ascii="Sakkal Majalla" w:hAnsi="Sakkal Majalla" w:cs="Sakkal Majalla"/>
          <w:color w:val="000000" w:themeColor="text1"/>
          <w:sz w:val="28"/>
          <w:szCs w:val="28"/>
        </w:rPr>
        <w:t>.</w:t>
      </w:r>
    </w:p>
    <w:p w14:paraId="67D3A616"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فمن منظور القيمة المقدمة للمستفيد، يحدد</w:t>
      </w:r>
      <w:r w:rsidRPr="00605DA7">
        <w:rPr>
          <w:rFonts w:ascii="Sakkal Majalla" w:hAnsi="Sakkal Majalla" w:cs="Sakkal Majalla"/>
          <w:color w:val="000000" w:themeColor="text1"/>
          <w:sz w:val="28"/>
          <w:szCs w:val="28"/>
        </w:rPr>
        <w:t xml:space="preserve"> Machado et al. (2014) </w:t>
      </w:r>
      <w:r w:rsidRPr="00605DA7">
        <w:rPr>
          <w:rFonts w:ascii="Sakkal Majalla" w:hAnsi="Sakkal Majalla" w:cs="Sakkal Majalla"/>
          <w:color w:val="000000" w:themeColor="text1"/>
          <w:sz w:val="28"/>
          <w:szCs w:val="28"/>
          <w:rtl/>
        </w:rPr>
        <w:t>أهداف تقليل الهدر في</w:t>
      </w:r>
      <w:r w:rsidRPr="00605DA7">
        <w:rPr>
          <w:rFonts w:ascii="Sakkal Majalla" w:hAnsi="Sakkal Majalla" w:cs="Sakkal Majalla"/>
          <w:color w:val="000000" w:themeColor="text1"/>
          <w:sz w:val="28"/>
          <w:szCs w:val="28"/>
        </w:rPr>
        <w:t xml:space="preserve">: </w:t>
      </w:r>
    </w:p>
    <w:p w14:paraId="7D0E4FEA" w14:textId="77777777" w:rsidR="00C231A6" w:rsidRPr="00605DA7" w:rsidRDefault="00320F08" w:rsidP="00D065C4">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التخلص من الأنشطة التي لا تُضيف قيمة من وجهة نظر المريض بوصفه المستفيد النهائي من سلسلة الإمداد الطبية</w:t>
      </w:r>
    </w:p>
    <w:p w14:paraId="412A00C3" w14:textId="77777777" w:rsidR="00C231A6" w:rsidRPr="00605DA7" w:rsidRDefault="00320F08" w:rsidP="00D065C4">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تحقيق التدفق المستمر والسلس للمواد والمعلومات عبر حلقات السلسلة دون اختناقات أو توقفات غير مبررة</w:t>
      </w:r>
    </w:p>
    <w:p w14:paraId="48A43223" w14:textId="036BFEC1" w:rsidR="00320F08" w:rsidRPr="00605DA7" w:rsidRDefault="00320F08" w:rsidP="00D065C4">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السعي نحو الكمال من خلال التحسين المستمر المبني على قياس الأداء وتحليل الفجوات</w:t>
      </w:r>
      <w:r w:rsidRPr="00605DA7">
        <w:rPr>
          <w:rFonts w:ascii="Sakkal Majalla" w:hAnsi="Sakkal Majalla" w:cs="Sakkal Majalla"/>
          <w:color w:val="000000" w:themeColor="text1"/>
          <w:sz w:val="28"/>
          <w:szCs w:val="28"/>
        </w:rPr>
        <w:t>.</w:t>
      </w:r>
    </w:p>
    <w:p w14:paraId="1021A694"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ومن منظور كفاءة التكلفة، يطرح حريجة والعبدلي وعيدان (2024) أهدافاً تتمحور حول</w:t>
      </w:r>
      <w:r w:rsidRPr="00605DA7">
        <w:rPr>
          <w:rFonts w:ascii="Sakkal Majalla" w:hAnsi="Sakkal Majalla" w:cs="Sakkal Majalla"/>
          <w:color w:val="000000" w:themeColor="text1"/>
          <w:sz w:val="28"/>
          <w:szCs w:val="28"/>
        </w:rPr>
        <w:t xml:space="preserve">: </w:t>
      </w:r>
    </w:p>
    <w:p w14:paraId="28EE8505" w14:textId="77777777" w:rsidR="00C231A6" w:rsidRPr="00605DA7" w:rsidRDefault="00320F08" w:rsidP="00D065C4">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الاستغلال الأمثل للموارد المتاحة من خلال التمييز بين الطاقة المستغلة والطاقة غير المستغلة وتوجيه الجهود نحو تعظيم الأولى وتقليص الثانية</w:t>
      </w:r>
    </w:p>
    <w:p w14:paraId="51C8B804" w14:textId="77777777" w:rsidR="00C231A6" w:rsidRPr="00605DA7" w:rsidRDefault="00320F08" w:rsidP="00D065C4">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ترشيد التكاليف من خلال تقديم معلومات أكثر دقة عن تكلفة الأنشطة والعمليات تدعم اتخاذ قرارات رشيدة</w:t>
      </w:r>
    </w:p>
    <w:p w14:paraId="5E2448C5" w14:textId="1C48424E" w:rsidR="00320F08" w:rsidRPr="00605DA7" w:rsidRDefault="00320F08" w:rsidP="00C231A6">
      <w:pPr>
        <w:pStyle w:val="ListParagraph"/>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تحسين جودة المخرجات من خلال ربط استهلاك الموارد بالأنشطة المُضيفة للقيمة فعلياً</w:t>
      </w:r>
      <w:r w:rsidRPr="00605DA7">
        <w:rPr>
          <w:rFonts w:ascii="Sakkal Majalla" w:hAnsi="Sakkal Majalla" w:cs="Sakkal Majalla"/>
          <w:color w:val="000000" w:themeColor="text1"/>
          <w:sz w:val="28"/>
          <w:szCs w:val="28"/>
        </w:rPr>
        <w:t>.</w:t>
      </w:r>
    </w:p>
    <w:p w14:paraId="5D2166E1" w14:textId="77777777" w:rsidR="00C231A6"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05DA7">
        <w:rPr>
          <w:rFonts w:ascii="Sakkal Majalla" w:hAnsi="Sakkal Majalla" w:cs="Sakkal Majalla"/>
          <w:color w:val="000000" w:themeColor="text1"/>
          <w:sz w:val="28"/>
          <w:szCs w:val="28"/>
          <w:rtl/>
        </w:rPr>
        <w:t>ومن منظور التميز التشغيلي، يحدد</w:t>
      </w:r>
      <w:r w:rsidRPr="00605DA7">
        <w:rPr>
          <w:rFonts w:ascii="Sakkal Majalla" w:hAnsi="Sakkal Majalla" w:cs="Sakkal Majalla"/>
          <w:color w:val="000000" w:themeColor="text1"/>
          <w:sz w:val="28"/>
          <w:szCs w:val="28"/>
        </w:rPr>
        <w:t xml:space="preserve"> Salah et al. (2023) </w:t>
      </w:r>
      <w:r w:rsidRPr="00605DA7">
        <w:rPr>
          <w:rFonts w:ascii="Sakkal Majalla" w:hAnsi="Sakkal Majalla" w:cs="Sakkal Majalla"/>
          <w:color w:val="000000" w:themeColor="text1"/>
          <w:sz w:val="28"/>
          <w:szCs w:val="28"/>
          <w:rtl/>
        </w:rPr>
        <w:t>أهدافاً تتعلق بـ</w:t>
      </w:r>
      <w:r w:rsidRPr="00605DA7">
        <w:rPr>
          <w:rFonts w:ascii="Sakkal Majalla" w:hAnsi="Sakkal Majalla" w:cs="Sakkal Majalla"/>
          <w:color w:val="000000" w:themeColor="text1"/>
          <w:sz w:val="28"/>
          <w:szCs w:val="28"/>
        </w:rPr>
        <w:t xml:space="preserve">: </w:t>
      </w:r>
    </w:p>
    <w:p w14:paraId="7EA6518C" w14:textId="77777777" w:rsidR="00C231A6" w:rsidRPr="00605DA7" w:rsidRDefault="00320F08" w:rsidP="00D065C4">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تحسين الأداء التنظيمي الشامل من خلال تكامل ممارسات الإنتاج والعمليات مع إدارة سلسلة الإمداد</w:t>
      </w:r>
      <w:r w:rsidRPr="00605DA7">
        <w:rPr>
          <w:rFonts w:ascii="Sakkal Majalla" w:hAnsi="Sakkal Majalla" w:cs="Sakkal Majalla"/>
          <w:color w:val="000000" w:themeColor="text1"/>
          <w:sz w:val="28"/>
          <w:szCs w:val="28"/>
        </w:rPr>
        <w:t xml:space="preserve">. </w:t>
      </w:r>
    </w:p>
    <w:p w14:paraId="56E2BB0A" w14:textId="77777777" w:rsidR="00C231A6" w:rsidRPr="00605DA7" w:rsidRDefault="00320F08" w:rsidP="00D065C4">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lastRenderedPageBreak/>
        <w:t xml:space="preserve"> </w:t>
      </w:r>
      <w:r w:rsidRPr="00605DA7">
        <w:rPr>
          <w:rFonts w:ascii="Sakkal Majalla" w:hAnsi="Sakkal Majalla" w:cs="Sakkal Majalla"/>
          <w:color w:val="000000" w:themeColor="text1"/>
          <w:sz w:val="28"/>
          <w:szCs w:val="28"/>
          <w:rtl/>
        </w:rPr>
        <w:t>تعزيز القدرة على الاستجابة لمتطلبات المستفيدين المتغيرة من خلال مرونة العمليات التشغيلية</w:t>
      </w:r>
      <w:r w:rsidRPr="00605DA7">
        <w:rPr>
          <w:rFonts w:ascii="Sakkal Majalla" w:hAnsi="Sakkal Majalla" w:cs="Sakkal Majalla"/>
          <w:color w:val="000000" w:themeColor="text1"/>
          <w:sz w:val="28"/>
          <w:szCs w:val="28"/>
        </w:rPr>
        <w:t xml:space="preserve">. </w:t>
      </w:r>
    </w:p>
    <w:p w14:paraId="3108A886" w14:textId="532E5E33" w:rsidR="00320F08" w:rsidRPr="00605DA7" w:rsidRDefault="00320F08" w:rsidP="00D065C4">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بناء قدرات مؤسسية مستدامة في مجال إدارة العمليات لا ترتبط بجهود تحسين مؤقتة</w:t>
      </w:r>
      <w:r w:rsidRPr="00605DA7">
        <w:rPr>
          <w:rFonts w:ascii="Sakkal Majalla" w:hAnsi="Sakkal Majalla" w:cs="Sakkal Majalla"/>
          <w:color w:val="000000" w:themeColor="text1"/>
          <w:sz w:val="28"/>
          <w:szCs w:val="28"/>
        </w:rPr>
        <w:t>.</w:t>
      </w:r>
    </w:p>
    <w:p w14:paraId="15A97935" w14:textId="3D99C1E5" w:rsidR="00320F08" w:rsidRPr="00605DA7" w:rsidRDefault="00C231A6" w:rsidP="00C231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645976"/>
      <w:r w:rsidRPr="00605DA7">
        <w:rPr>
          <w:rFonts w:ascii="Sakkal Majalla" w:hAnsi="Sakkal Majalla" w:cs="Sakkal Majalla" w:hint="cs"/>
          <w:b/>
          <w:bCs/>
          <w:color w:val="000000" w:themeColor="text1"/>
          <w:sz w:val="32"/>
          <w:szCs w:val="32"/>
          <w:rtl/>
        </w:rPr>
        <w:t xml:space="preserve">6.2.2 </w:t>
      </w:r>
      <w:r w:rsidR="00320F08" w:rsidRPr="00605DA7">
        <w:rPr>
          <w:rFonts w:ascii="Sakkal Majalla" w:hAnsi="Sakkal Majalla" w:cs="Sakkal Majalla"/>
          <w:b/>
          <w:bCs/>
          <w:color w:val="000000" w:themeColor="text1"/>
          <w:sz w:val="32"/>
          <w:szCs w:val="32"/>
          <w:rtl/>
        </w:rPr>
        <w:t>أبعاد تقليل الهدر والكفاءة التشغيلية ومؤشرات قياسها</w:t>
      </w:r>
      <w:bookmarkEnd w:id="47"/>
    </w:p>
    <w:p w14:paraId="219B9A42"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تم تحديد أبعاد تقليل الهدر وتحسين الكفاءة التشغيلية في هذه الدراسة بناءً على التحليل التكاملي لما طرحه</w:t>
      </w:r>
      <w:r w:rsidRPr="00605DA7">
        <w:rPr>
          <w:rFonts w:ascii="Sakkal Majalla" w:hAnsi="Sakkal Majalla" w:cs="Sakkal Majalla"/>
          <w:color w:val="000000" w:themeColor="text1"/>
          <w:sz w:val="28"/>
          <w:szCs w:val="28"/>
        </w:rPr>
        <w:t xml:space="preserve"> Lee (2021) </w:t>
      </w:r>
      <w:r w:rsidRPr="00605DA7">
        <w:rPr>
          <w:rFonts w:ascii="Sakkal Majalla" w:hAnsi="Sakkal Majalla" w:cs="Sakkal Majalla"/>
          <w:color w:val="000000" w:themeColor="text1"/>
          <w:sz w:val="28"/>
          <w:szCs w:val="28"/>
          <w:rtl/>
        </w:rPr>
        <w:t>حول الأبعاد التشغيلية والمالية لأداء سلسلة الإمداد، وما أكده</w:t>
      </w:r>
      <w:r w:rsidRPr="00605DA7">
        <w:rPr>
          <w:rFonts w:ascii="Sakkal Majalla" w:hAnsi="Sakkal Majalla" w:cs="Sakkal Majalla"/>
          <w:color w:val="000000" w:themeColor="text1"/>
          <w:sz w:val="28"/>
          <w:szCs w:val="28"/>
        </w:rPr>
        <w:t xml:space="preserve"> Yadav et al. (2023) </w:t>
      </w:r>
      <w:r w:rsidRPr="00605DA7">
        <w:rPr>
          <w:rFonts w:ascii="Sakkal Majalla" w:hAnsi="Sakkal Majalla" w:cs="Sakkal Majalla"/>
          <w:color w:val="000000" w:themeColor="text1"/>
          <w:sz w:val="28"/>
          <w:szCs w:val="28"/>
          <w:rtl/>
        </w:rPr>
        <w:t>بشأن المتغيرات التشغيلية المتأثرة بممارسات سلسلة الإمداد، فضلاً عن ما قدمه</w:t>
      </w:r>
      <w:r w:rsidRPr="00605DA7">
        <w:rPr>
          <w:rFonts w:ascii="Sakkal Majalla" w:hAnsi="Sakkal Majalla" w:cs="Sakkal Majalla"/>
          <w:color w:val="000000" w:themeColor="text1"/>
          <w:sz w:val="28"/>
          <w:szCs w:val="28"/>
        </w:rPr>
        <w:t xml:space="preserve"> Anisah (2024) </w:t>
      </w:r>
      <w:r w:rsidRPr="00605DA7">
        <w:rPr>
          <w:rFonts w:ascii="Sakkal Majalla" w:hAnsi="Sakkal Majalla" w:cs="Sakkal Majalla"/>
          <w:color w:val="000000" w:themeColor="text1"/>
          <w:sz w:val="28"/>
          <w:szCs w:val="28"/>
          <w:rtl/>
        </w:rPr>
        <w:t>حول مكونات الكفاءة التشغيلية الشاملة في إطار إدارة سلسلة الإمداد المتكاملة. وعليه يمكن تحديد الأبعاد الرئيسية التالية</w:t>
      </w:r>
      <w:r w:rsidRPr="00605DA7">
        <w:rPr>
          <w:rFonts w:ascii="Sakkal Majalla" w:hAnsi="Sakkal Majalla" w:cs="Sakkal Majalla"/>
          <w:color w:val="000000" w:themeColor="text1"/>
          <w:sz w:val="28"/>
          <w:szCs w:val="28"/>
        </w:rPr>
        <w:t>:</w:t>
      </w:r>
    </w:p>
    <w:p w14:paraId="69798BB3" w14:textId="77777777" w:rsidR="00320F08" w:rsidRPr="00605DA7" w:rsidRDefault="00320F08" w:rsidP="00026513">
      <w:pPr>
        <w:spacing w:before="100" w:beforeAutospacing="1" w:after="100" w:afterAutospacing="1"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البعد الأول: كفاءة استخدام الموارد المادية</w:t>
      </w:r>
    </w:p>
    <w:p w14:paraId="76F134EE"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يتعلق هذا البعد بمدى قدرة المستشفى على تعظيم الاستفادة من المستلزمات الطبية والأدوية والمعدات المتاحة وتقليل الفاقد والتالف منها إلى أدنى مستوى ممكن. ويتضمن ذلك تقليل معدلات انتهاء الصلاحية والتلف من خلال تحسين إدارة المخزون وتطبيق نظم تدوير فعالة، وتقليل الفائض في المشتريات من خلال تحسين دقة التنبؤ بالطلب، وتقليل الفاقد في عمليات التوزيع والمناولة من خلال تحسين تخطيط المسارات وتدريب العاملين. ويمكن قياس هذا البعد من خلال مؤشرات كنسبة الأدوية والمستلزمات المنتهية الصلاحية إلى إجمالي المخزون، ونسبة المواد التالفة، ومعدل استغلال السعة التخزينية المتاحة</w:t>
      </w:r>
      <w:r w:rsidRPr="00605DA7">
        <w:rPr>
          <w:rFonts w:ascii="Sakkal Majalla" w:hAnsi="Sakkal Majalla" w:cs="Sakkal Majalla"/>
          <w:color w:val="000000" w:themeColor="text1"/>
          <w:sz w:val="28"/>
          <w:szCs w:val="28"/>
        </w:rPr>
        <w:t>.</w:t>
      </w:r>
    </w:p>
    <w:p w14:paraId="1E8885AD" w14:textId="77777777" w:rsidR="00320F08" w:rsidRPr="00605DA7" w:rsidRDefault="00320F08" w:rsidP="00026513">
      <w:pPr>
        <w:spacing w:before="100" w:beforeAutospacing="1" w:after="100" w:afterAutospacing="1"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البعد الثاني: كفاءة العمليات والإجراءات</w:t>
      </w:r>
    </w:p>
    <w:p w14:paraId="767CF105"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 xml:space="preserve">يشير هذا البعد إلى مدى انسيابية تدفق العمل في سلسلة الإمداد الطبية وخلوه من الاختناقات والتكرار غير الضروري والخطوات التي لا تُضيف قيمة. ويتضمن ذلك تبسيط إجراءات الشراء وتقليل عدد الخطوات والمستويات الإدارية المطلوبة للموافقة دون المساس بمتطلبات الرقابة، وتحسين إجراءات الاستلام والفحص والتخزين والتوزيع، وتقليل تكرار العمليات الرقابية والتوثيقية. وقد تناول غدير وإسبر والجهني (2024) هذا البعد من خلال دراسة تأثير نظم معالجة المعاملات في تحسين الكفاءة التشغيلية، </w:t>
      </w:r>
      <w:r w:rsidRPr="00605DA7">
        <w:rPr>
          <w:rFonts w:ascii="Sakkal Majalla" w:hAnsi="Sakkal Majalla" w:cs="Sakkal Majalla"/>
          <w:color w:val="000000" w:themeColor="text1"/>
          <w:sz w:val="28"/>
          <w:szCs w:val="28"/>
          <w:rtl/>
        </w:rPr>
        <w:lastRenderedPageBreak/>
        <w:t>حيث أطّروا العلاقة بين أتمتة العمليات الإدارية وتقليل الوقت المستغرق في إنجاز المعاملات وخفض معدل الأخطاء البشرية. ويمكن قياس هذا البعد من خلال مؤشرات كزمن دورة الشراء ومعدل الأخطاء في عمليات التوريد والتوزيع ونسبة العمليات المؤتمتة إلى إجمالي العمليات</w:t>
      </w:r>
      <w:r w:rsidRPr="00605DA7">
        <w:rPr>
          <w:rFonts w:ascii="Sakkal Majalla" w:hAnsi="Sakkal Majalla" w:cs="Sakkal Majalla"/>
          <w:color w:val="000000" w:themeColor="text1"/>
          <w:sz w:val="28"/>
          <w:szCs w:val="28"/>
        </w:rPr>
        <w:t>.</w:t>
      </w:r>
    </w:p>
    <w:p w14:paraId="32374F58" w14:textId="77777777" w:rsidR="00320F08" w:rsidRPr="00605DA7" w:rsidRDefault="00320F08" w:rsidP="00026513">
      <w:pPr>
        <w:spacing w:before="100" w:beforeAutospacing="1" w:after="100" w:afterAutospacing="1"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البعد الثالث: كفاءة الوقت والاستجابة</w:t>
      </w:r>
    </w:p>
    <w:p w14:paraId="0EEBA6A2"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يتعلق هذا البعد بقدرة سلسلة الإمداد الطبية على تلبية الاحتياجات في أقصر وقت ممكن وبأقل فترة انتظار، وهو بعد بالغ الحساسية في القطاع الصحي حيث قد يترتب على التأخير عواقب صحية جسيمة</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ويتضمن ذلك تقليل الفترة الزمنية بين تحديد الحاجة ووصول المستلزم إلى نقطة الاستهلاك، وتقليل أوقات انتظار الأقسام الطبية للحصول على طلبياتها، وتسريع الاستجابة للطلبات الطارئة. وقد تناول عبدالنبي (2023) بعد سرعة الاستجابة بوصفه متغيراً وسيطاً يعزز العلاقة بين جدارات سلاسل الإمداد وأداء المنظمات، حيث أطّر سرعة الاستجابة بأبعادها المتعددة ومؤشرات قياسها في السياق الصناعي. ويمكن قياس هذا البعد في السياق الصحي من خلال مؤشرات كمتوسط زمن تلبية الطلبيات الروتينية، ومتوسط زمن الاستجابة للطلبات الطارئة، ونسبة الطلبيات المُلبّاة في الوقت المحدد</w:t>
      </w:r>
      <w:r w:rsidRPr="00605DA7">
        <w:rPr>
          <w:rFonts w:ascii="Sakkal Majalla" w:hAnsi="Sakkal Majalla" w:cs="Sakkal Majalla"/>
          <w:color w:val="000000" w:themeColor="text1"/>
          <w:sz w:val="28"/>
          <w:szCs w:val="28"/>
        </w:rPr>
        <w:t>.</w:t>
      </w:r>
    </w:p>
    <w:p w14:paraId="01644928" w14:textId="77777777" w:rsidR="00320F08" w:rsidRPr="00605DA7" w:rsidRDefault="00320F08" w:rsidP="00026513">
      <w:pPr>
        <w:spacing w:before="100" w:beforeAutospacing="1" w:after="100" w:afterAutospacing="1" w:line="360" w:lineRule="auto"/>
        <w:jc w:val="both"/>
        <w:rPr>
          <w:rFonts w:ascii="Sakkal Majalla" w:hAnsi="Sakkal Majalla" w:cs="Sakkal Majalla"/>
          <w:b/>
          <w:bCs/>
          <w:color w:val="000000" w:themeColor="text1"/>
          <w:sz w:val="28"/>
          <w:szCs w:val="28"/>
        </w:rPr>
      </w:pPr>
      <w:r w:rsidRPr="00605DA7">
        <w:rPr>
          <w:rFonts w:ascii="Sakkal Majalla" w:hAnsi="Sakkal Majalla" w:cs="Sakkal Majalla"/>
          <w:b/>
          <w:bCs/>
          <w:color w:val="000000" w:themeColor="text1"/>
          <w:sz w:val="28"/>
          <w:szCs w:val="28"/>
          <w:rtl/>
        </w:rPr>
        <w:t>البعد الرابع: الكفاءة المالية</w:t>
      </w:r>
    </w:p>
    <w:p w14:paraId="4EA9E7A0" w14:textId="32FE2EDD"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يُعنى هذا البعد بقدرة سلسلة الإمداد الطبية على تحقيق مستويات الخدمة المستهدفة بأقل تكلفة إجمالية ممكنة، بما يشمل تكاليف الشراء وتكاليف الاحتفاظ بالمخزون وتكاليف النقل والتوزيع وتكاليف العمالة وتكاليف الهدر والفاقد. وقد تناول الشيكر ولوزاني (2025) هذا البعد من خلال تحليل أثر إدارة سلسلة الإمداد على الأداء المالي، حيث أطّرا المتغيرات التشغيلية المؤثرة في المؤشرات المالية والعلاقة بين كفاءة ممارسات السلسلة والنتائج المالية. ويمكن قياس هذا البعد من خلال مؤشرات كإجمالي تكلفة سلسلة الإمداد كنسبة من الميزانية التشغيلية، ومعدل دوران المخزون، وقيمة الفاقد والتالف كنسبة من إجمالي المشتريات</w:t>
      </w:r>
      <w:r w:rsidRPr="00605DA7">
        <w:rPr>
          <w:rFonts w:ascii="Sakkal Majalla" w:hAnsi="Sakkal Majalla" w:cs="Sakkal Majalla"/>
          <w:color w:val="000000" w:themeColor="text1"/>
          <w:sz w:val="28"/>
          <w:szCs w:val="28"/>
        </w:rPr>
        <w:t>.</w:t>
      </w:r>
    </w:p>
    <w:p w14:paraId="6727C302" w14:textId="3F0CBE1B" w:rsidR="00320F08" w:rsidRPr="00605DA7" w:rsidRDefault="00C231A6" w:rsidP="00C231A6">
      <w:pPr>
        <w:spacing w:line="360" w:lineRule="auto"/>
        <w:outlineLvl w:val="2"/>
        <w:rPr>
          <w:rFonts w:ascii="Sakkal Majalla" w:hAnsi="Sakkal Majalla" w:cs="Sakkal Majalla"/>
          <w:b/>
          <w:bCs/>
          <w:color w:val="000000" w:themeColor="text1"/>
          <w:sz w:val="32"/>
          <w:szCs w:val="32"/>
        </w:rPr>
      </w:pPr>
      <w:r w:rsidRPr="00605DA7">
        <w:rPr>
          <w:rFonts w:ascii="Sakkal Majalla" w:hAnsi="Sakkal Majalla" w:cs="Sakkal Majalla"/>
          <w:b/>
          <w:bCs/>
          <w:color w:val="000000" w:themeColor="text1"/>
          <w:sz w:val="32"/>
          <w:szCs w:val="32"/>
          <w:rtl/>
        </w:rPr>
        <w:br w:type="page"/>
      </w:r>
      <w:bookmarkStart w:id="48" w:name="_Toc223645977"/>
      <w:r w:rsidRPr="00605DA7">
        <w:rPr>
          <w:rFonts w:ascii="Sakkal Majalla" w:hAnsi="Sakkal Majalla" w:cs="Sakkal Majalla" w:hint="cs"/>
          <w:b/>
          <w:bCs/>
          <w:color w:val="000000" w:themeColor="text1"/>
          <w:sz w:val="32"/>
          <w:szCs w:val="32"/>
          <w:rtl/>
        </w:rPr>
        <w:lastRenderedPageBreak/>
        <w:t xml:space="preserve">7.2.2 </w:t>
      </w:r>
      <w:r w:rsidR="00320F08" w:rsidRPr="00605DA7">
        <w:rPr>
          <w:rFonts w:ascii="Sakkal Majalla" w:hAnsi="Sakkal Majalla" w:cs="Sakkal Majalla"/>
          <w:b/>
          <w:bCs/>
          <w:color w:val="000000" w:themeColor="text1"/>
          <w:sz w:val="32"/>
          <w:szCs w:val="32"/>
          <w:rtl/>
        </w:rPr>
        <w:t>استراتيجيات تقليل الهدر وتحسين الكفاءة التشغيلية</w:t>
      </w:r>
      <w:bookmarkEnd w:id="48"/>
    </w:p>
    <w:p w14:paraId="7B71146A"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تتعدد الاستراتيجيات التي يمكن توظيفها لتقليل الهدر وتحسين الكفاءة التشغيلية في سلسلة الإمداد الطبية بالمستشفيات الحكومية، ويمكن تصنيف هذه الاستراتيجيات وفقاً لمحورها الرئيسي إلى عدة اتجاهات متكاملة</w:t>
      </w:r>
      <w:r w:rsidRPr="00605DA7">
        <w:rPr>
          <w:rFonts w:ascii="Sakkal Majalla" w:hAnsi="Sakkal Majalla" w:cs="Sakkal Majalla"/>
          <w:color w:val="000000" w:themeColor="text1"/>
          <w:sz w:val="28"/>
          <w:szCs w:val="28"/>
        </w:rPr>
        <w:t>.</w:t>
      </w:r>
    </w:p>
    <w:p w14:paraId="3C292DE7"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تتمحور الاستراتيجية الأولى حول تبني منهجية الإدارة الرشيقة في سلسلة الإمداد الطبية. وقد تناول</w:t>
      </w:r>
      <w:r w:rsidRPr="00605DA7">
        <w:rPr>
          <w:rFonts w:ascii="Sakkal Majalla" w:hAnsi="Sakkal Majalla" w:cs="Sakkal Majalla"/>
          <w:color w:val="000000" w:themeColor="text1"/>
          <w:sz w:val="28"/>
          <w:szCs w:val="28"/>
        </w:rPr>
        <w:t xml:space="preserve"> Polat et al. (2024) </w:t>
      </w:r>
      <w:r w:rsidRPr="00605DA7">
        <w:rPr>
          <w:rFonts w:ascii="Sakkal Majalla" w:hAnsi="Sakkal Majalla" w:cs="Sakkal Majalla"/>
          <w:color w:val="000000" w:themeColor="text1"/>
          <w:sz w:val="28"/>
          <w:szCs w:val="28"/>
          <w:rtl/>
        </w:rPr>
        <w:t>تطبيق هذه المنهجية في سياق سلسلة الإمداد الطبي بأقسام الطوارئ، حيث أطّروا إطاراً رشيقاً يتضمن أدوات تحليل تدفق القيمة وتحديد مصادر الهدر وتصميم عمليات محسّنة تقلل من الأنشطة غير المُضيفة للقيمة. ويُفيد هذا الإطار الدراسة الحالية في تطوير مقاربة عملية لتطبيق مبادئ الرشاقة في سلسلة الإمداد بالمستشفيات الحكومية مع مراعاة خصوصية البيئة الصحية</w:t>
      </w:r>
      <w:r w:rsidRPr="00605DA7">
        <w:rPr>
          <w:rFonts w:ascii="Sakkal Majalla" w:hAnsi="Sakkal Majalla" w:cs="Sakkal Majalla"/>
          <w:color w:val="000000" w:themeColor="text1"/>
          <w:sz w:val="28"/>
          <w:szCs w:val="28"/>
        </w:rPr>
        <w:t>.</w:t>
      </w:r>
    </w:p>
    <w:p w14:paraId="12D2D974"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وتتمحور الاستراتيجية الثانية حول التحول الرقمي وتوظيف التقنيات الحديثة. وقد تناول سرحان وبولحديد (2024) دور الذكاء الاصطناعي في إدارة سلاسل الإمداد بالمؤسسات من منظور تحقيق الريادة المستدامة، حيث أطّرا المعالجة حول محفظة سلسلة الإمداد الرقمية وتطبيقاتها في التحليل التنبؤي وتحسين اللوجستيات وإدارة المخزون الذكية</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كما تناول</w:t>
      </w:r>
      <w:r w:rsidRPr="00605DA7">
        <w:rPr>
          <w:rFonts w:ascii="Sakkal Majalla" w:hAnsi="Sakkal Majalla" w:cs="Sakkal Majalla"/>
          <w:color w:val="000000" w:themeColor="text1"/>
          <w:sz w:val="28"/>
          <w:szCs w:val="28"/>
        </w:rPr>
        <w:t xml:space="preserve"> Singh (2023) </w:t>
      </w:r>
      <w:r w:rsidRPr="00605DA7">
        <w:rPr>
          <w:rFonts w:ascii="Sakkal Majalla" w:hAnsi="Sakkal Majalla" w:cs="Sakkal Majalla"/>
          <w:color w:val="000000" w:themeColor="text1"/>
          <w:sz w:val="28"/>
          <w:szCs w:val="28"/>
          <w:rtl/>
        </w:rPr>
        <w:t>التحول الرقمي في إدارة سلسلة الإمداد من منظور توظيف الذكاء الاصطناعي وتعلم الآلة بوصفهما محفزين لخلق القيمة من خلال تحسين دقة التنبؤات وأتمتة العمليات الروتينية وتمكين اتخاذ القرارات المبنية على البيانات. وتُفيد هذه المعالجات الدراسة الحالية في فهم الإمكانات التي تتيحها التقنيات الحديثة لتقليل الهدر وتحسين الكفاءة</w:t>
      </w:r>
      <w:r w:rsidRPr="00605DA7">
        <w:rPr>
          <w:rFonts w:ascii="Sakkal Majalla" w:hAnsi="Sakkal Majalla" w:cs="Sakkal Majalla"/>
          <w:color w:val="000000" w:themeColor="text1"/>
          <w:sz w:val="28"/>
          <w:szCs w:val="28"/>
        </w:rPr>
        <w:t>.</w:t>
      </w:r>
    </w:p>
    <w:p w14:paraId="3DECE526"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وتتمحور الاستراتيجية الثالثة حول تعزيز التكامل والتنسيق بين أطراف سلسلة الإمداد. وقد تناول</w:t>
      </w:r>
      <w:r w:rsidRPr="00605DA7">
        <w:rPr>
          <w:rFonts w:ascii="Sakkal Majalla" w:hAnsi="Sakkal Majalla" w:cs="Sakkal Majalla"/>
          <w:color w:val="000000" w:themeColor="text1"/>
          <w:sz w:val="28"/>
          <w:szCs w:val="28"/>
        </w:rPr>
        <w:t xml:space="preserve"> Salah et al. (2023) </w:t>
      </w:r>
      <w:r w:rsidRPr="00605DA7">
        <w:rPr>
          <w:rFonts w:ascii="Sakkal Majalla" w:hAnsi="Sakkal Majalla" w:cs="Sakkal Majalla"/>
          <w:color w:val="000000" w:themeColor="text1"/>
          <w:sz w:val="28"/>
          <w:szCs w:val="28"/>
          <w:rtl/>
        </w:rPr>
        <w:t>هذه الاستراتيجية من منظور الدور الوسيط لتكامل سلسلة الإمداد في تحسين الأداء التنظيمي، حيث أطّروا مستويات التكامل الداخلي والخارجي ومتطلبات تحقيقها وأثرها في الكفاءة التشغيلية. كما تناول الشاذلي (2021) البعد المعلوماتي لهذا التكامل من خلال التأكيد على دور نظم المعلومات ومشاركتها ومرونة الاتصال بين الأطراف في تعزيز فاعلية ممارسات سلسلة الإمداد</w:t>
      </w:r>
      <w:r w:rsidRPr="00605DA7">
        <w:rPr>
          <w:rFonts w:ascii="Sakkal Majalla" w:hAnsi="Sakkal Majalla" w:cs="Sakkal Majalla"/>
          <w:color w:val="000000" w:themeColor="text1"/>
          <w:sz w:val="28"/>
          <w:szCs w:val="28"/>
        </w:rPr>
        <w:t>.</w:t>
      </w:r>
    </w:p>
    <w:p w14:paraId="441FAA83" w14:textId="77777777" w:rsidR="00320F08" w:rsidRPr="00605DA7" w:rsidRDefault="00320F08" w:rsidP="00C23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lastRenderedPageBreak/>
        <w:t>وتتمحور الاستراتيجية الرابعة حول بناء المرونة والقدرة على التكيف. وقد تناول</w:t>
      </w:r>
      <w:r w:rsidRPr="00605DA7">
        <w:rPr>
          <w:rFonts w:ascii="Sakkal Majalla" w:hAnsi="Sakkal Majalla" w:cs="Sakkal Majalla"/>
          <w:color w:val="000000" w:themeColor="text1"/>
          <w:sz w:val="28"/>
          <w:szCs w:val="28"/>
        </w:rPr>
        <w:t xml:space="preserve"> Belhadi et al. (2024) </w:t>
      </w:r>
      <w:r w:rsidRPr="00605DA7">
        <w:rPr>
          <w:rFonts w:ascii="Sakkal Majalla" w:hAnsi="Sakkal Majalla" w:cs="Sakkal Majalla"/>
          <w:color w:val="000000" w:themeColor="text1"/>
          <w:sz w:val="28"/>
          <w:szCs w:val="28"/>
          <w:rtl/>
        </w:rPr>
        <w:t>هذه الاستراتيجية من منظور الابتكار المدفوع بالذكاء الاصطناعي في تعزيز مرونة سلسلة الإمداد وأدائها في ظل الديناميكية المتزايدة لبيئة الأعمال، حيث أطّروا المتغيرات المؤثرة في مرونة السلسلة والآليات التي يساهم من خلالها الذكاء الاصطناعي في تعزيز هذه المرونة. كما تناول</w:t>
      </w:r>
      <w:r w:rsidRPr="00605DA7">
        <w:rPr>
          <w:rFonts w:ascii="Sakkal Majalla" w:hAnsi="Sakkal Majalla" w:cs="Sakkal Majalla"/>
          <w:color w:val="000000" w:themeColor="text1"/>
          <w:sz w:val="28"/>
          <w:szCs w:val="28"/>
        </w:rPr>
        <w:t xml:space="preserve"> Okonkwo et al. (2025) </w:t>
      </w:r>
      <w:r w:rsidRPr="00605DA7">
        <w:rPr>
          <w:rFonts w:ascii="Sakkal Majalla" w:hAnsi="Sakkal Majalla" w:cs="Sakkal Majalla"/>
          <w:color w:val="000000" w:themeColor="text1"/>
          <w:sz w:val="28"/>
          <w:szCs w:val="28"/>
          <w:rtl/>
        </w:rPr>
        <w:t>توظيف الذكاء الاصطناعي في تعزيز مرونة سلاسل الإمداد الصحية وكفاءتها من منظور تحسين توزيع المستلزمات الطبية والاستجابة الذكية للتقلبات في الطلب</w:t>
      </w:r>
      <w:r w:rsidRPr="00605DA7">
        <w:rPr>
          <w:rFonts w:ascii="Sakkal Majalla" w:hAnsi="Sakkal Majalla" w:cs="Sakkal Majalla"/>
          <w:color w:val="000000" w:themeColor="text1"/>
          <w:sz w:val="28"/>
          <w:szCs w:val="28"/>
        </w:rPr>
        <w:t>.</w:t>
      </w:r>
    </w:p>
    <w:p w14:paraId="7A9061E2" w14:textId="12B2150B" w:rsidR="00320F08" w:rsidRPr="00605DA7" w:rsidRDefault="00C231A6" w:rsidP="00C231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23645978"/>
      <w:r w:rsidRPr="00605DA7">
        <w:rPr>
          <w:rFonts w:ascii="Sakkal Majalla" w:hAnsi="Sakkal Majalla" w:cs="Sakkal Majalla" w:hint="cs"/>
          <w:b/>
          <w:bCs/>
          <w:color w:val="000000" w:themeColor="text1"/>
          <w:sz w:val="32"/>
          <w:szCs w:val="32"/>
          <w:rtl/>
        </w:rPr>
        <w:t xml:space="preserve">8.2.2 </w:t>
      </w:r>
      <w:r w:rsidR="00320F08" w:rsidRPr="00605DA7">
        <w:rPr>
          <w:rFonts w:ascii="Sakkal Majalla" w:hAnsi="Sakkal Majalla" w:cs="Sakkal Majalla"/>
          <w:b/>
          <w:bCs/>
          <w:color w:val="000000" w:themeColor="text1"/>
          <w:sz w:val="32"/>
          <w:szCs w:val="32"/>
          <w:rtl/>
        </w:rPr>
        <w:t>التحديات المؤسسية والتنظيمية</w:t>
      </w:r>
      <w:bookmarkEnd w:id="49"/>
    </w:p>
    <w:p w14:paraId="100801C2" w14:textId="77777777" w:rsidR="00320F08" w:rsidRPr="00605DA7" w:rsidRDefault="00320F08" w:rsidP="00C231A6">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تواجه المستشفيات الحكومية مجموعة من التحديات النوعية التي تحدّ من قدرتها على تقليل الهدر وتحسين الكفاءة التشغيلية في سلسلة الإمداد الطبية. ومن أبرز هذه التحديات القيود البيروقراطية التي تُبطئ عمليات اتخاذ القرار وتُعيق المرونة التشغيلية، والتفاوت في مستوى النضج التقني والإداري بين الأقسام المختلفة، ومحدودية الميزانيات المخصصة لتطوير البنية التحتية لسلسلة الإمداد، ونقص الكوادر المتخصصة في إدارة سلاسل الإمداد الصحية، فضلاً عن مقاومة التغيير وضعف ثقافة التحسين المستمر</w:t>
      </w:r>
      <w:r w:rsidRPr="00605DA7">
        <w:rPr>
          <w:rFonts w:ascii="Sakkal Majalla" w:hAnsi="Sakkal Majalla" w:cs="Sakkal Majalla"/>
          <w:color w:val="000000" w:themeColor="text1"/>
          <w:sz w:val="28"/>
          <w:szCs w:val="28"/>
        </w:rPr>
        <w:t>.</w:t>
      </w:r>
    </w:p>
    <w:p w14:paraId="1E381D43" w14:textId="77777777" w:rsidR="00320F08" w:rsidRPr="00605DA7" w:rsidRDefault="00320F08" w:rsidP="00C231A6">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وقد تناول قاسم (2024) بعض هذه التحديات من خلال تأكيده على ضرورة دعم الإدارة العليا ووضوح الاستراتيجية وحسن اختيار النظام الإداري بوصفها متطلبات أساسية لنجاح إدارة سلسلة التوريد، مشيراً إلى أن غياب أي من هذه المتطلبات يُضعف فاعلية الجهود المبذولة لتحسين الأداء. كما تناول</w:t>
      </w:r>
      <w:r w:rsidRPr="00605DA7">
        <w:rPr>
          <w:rFonts w:ascii="Sakkal Majalla" w:hAnsi="Sakkal Majalla" w:cs="Sakkal Majalla"/>
          <w:color w:val="000000" w:themeColor="text1"/>
          <w:sz w:val="28"/>
          <w:szCs w:val="28"/>
        </w:rPr>
        <w:t xml:space="preserve"> Abdullahi and Mohamud (2023) </w:t>
      </w:r>
      <w:r w:rsidRPr="00605DA7">
        <w:rPr>
          <w:rFonts w:ascii="Sakkal Majalla" w:hAnsi="Sakkal Majalla" w:cs="Sakkal Majalla"/>
          <w:color w:val="000000" w:themeColor="text1"/>
          <w:sz w:val="28"/>
          <w:szCs w:val="28"/>
          <w:rtl/>
        </w:rPr>
        <w:t>تحديات التكامل التقني من خلال تحليلهم لأثر تقنية المعلومات والاتصالات في كفاءة إدارة سلسلة الإمداد وفاعليتها، حيث أطّرا المعوقات التقنية والتنظيمية التي تحول دون الاستفادة المثلى من نظم المعلومات في إدارة السلسلة</w:t>
      </w:r>
      <w:r w:rsidRPr="00605DA7">
        <w:rPr>
          <w:rFonts w:ascii="Sakkal Majalla" w:hAnsi="Sakkal Majalla" w:cs="Sakkal Majalla"/>
          <w:color w:val="000000" w:themeColor="text1"/>
          <w:sz w:val="28"/>
          <w:szCs w:val="28"/>
        </w:rPr>
        <w:t>.</w:t>
      </w:r>
    </w:p>
    <w:p w14:paraId="67F77835" w14:textId="77777777" w:rsidR="00C231A6" w:rsidRPr="00605DA7" w:rsidRDefault="00320F08" w:rsidP="00C231A6">
      <w:pPr>
        <w:spacing w:before="100" w:beforeAutospacing="1" w:after="100" w:afterAutospacing="1" w:line="276" w:lineRule="auto"/>
        <w:ind w:firstLine="848"/>
        <w:jc w:val="both"/>
        <w:rPr>
          <w:rFonts w:ascii="Sakkal Majalla" w:hAnsi="Sakkal Majalla" w:cs="Sakkal Majalla"/>
          <w:color w:val="000000" w:themeColor="text1"/>
          <w:sz w:val="28"/>
          <w:szCs w:val="28"/>
        </w:rPr>
      </w:pPr>
      <w:r w:rsidRPr="00605DA7">
        <w:rPr>
          <w:rFonts w:ascii="Sakkal Majalla" w:hAnsi="Sakkal Majalla" w:cs="Sakkal Majalla"/>
          <w:color w:val="000000" w:themeColor="text1"/>
          <w:sz w:val="28"/>
          <w:szCs w:val="28"/>
          <w:rtl/>
        </w:rPr>
        <w:t>كما تمثل الثقافة المؤسسية السائدة في بعض المستشفيات الحكومية عائقاً أمام تبني ممارسات تقليل الهدر وتحسين الكفاءة، إذ قد تسود ثقافة تتسامح مع الهدر وتعتبره أمراً طبيعياً أو حتمياً، أو ثقافة تُقاوم التغيير وتتمسك بالأساليب التقليدية حتى لو ثبت عدم كفاءتها</w:t>
      </w:r>
      <w:r w:rsidRPr="00605DA7">
        <w:rPr>
          <w:rFonts w:ascii="Sakkal Majalla" w:hAnsi="Sakkal Majalla" w:cs="Sakkal Majalla"/>
          <w:color w:val="000000" w:themeColor="text1"/>
          <w:sz w:val="28"/>
          <w:szCs w:val="28"/>
        </w:rPr>
        <w:t xml:space="preserve">. </w:t>
      </w:r>
      <w:r w:rsidRPr="00605DA7">
        <w:rPr>
          <w:rFonts w:ascii="Sakkal Majalla" w:hAnsi="Sakkal Majalla" w:cs="Sakkal Majalla"/>
          <w:color w:val="000000" w:themeColor="text1"/>
          <w:sz w:val="28"/>
          <w:szCs w:val="28"/>
          <w:rtl/>
        </w:rPr>
        <w:t>ولذلك فإن أي جهد لتحسين الكفاءة التشغيلية وتقليل الهدر ينبغي أن يتضمن بعداً ثقافياً يهدف إلى تغيير المعتقدات والسلوكيات المؤسسية وبناء ثقافة تقدّر الكفاءة والابتكار والتحسين المستمر وتُحاسب على الهدر والتقصير</w:t>
      </w:r>
      <w:r w:rsidRPr="00605DA7">
        <w:rPr>
          <w:rFonts w:ascii="Sakkal Majalla" w:hAnsi="Sakkal Majalla" w:cs="Sakkal Majalla"/>
          <w:color w:val="000000" w:themeColor="text1"/>
          <w:sz w:val="28"/>
          <w:szCs w:val="28"/>
        </w:rPr>
        <w:t>.</w:t>
      </w:r>
    </w:p>
    <w:p w14:paraId="671700F7" w14:textId="3C883CA7" w:rsidR="00902A34" w:rsidRPr="00605DA7" w:rsidRDefault="00902A34" w:rsidP="00CA68C9">
      <w:pPr>
        <w:spacing w:line="360" w:lineRule="auto"/>
        <w:outlineLvl w:val="0"/>
        <w:rPr>
          <w:rFonts w:cs="Sakkal Majalla"/>
          <w:b/>
          <w:bCs/>
          <w:color w:val="000000" w:themeColor="text1"/>
          <w:sz w:val="24"/>
          <w:szCs w:val="32"/>
          <w:rtl/>
        </w:rPr>
        <w:sectPr w:rsidR="00902A34" w:rsidRPr="00605DA7" w:rsidSect="00026513">
          <w:footerReference w:type="default" r:id="rId9"/>
          <w:pgSz w:w="11906" w:h="16838" w:code="9"/>
          <w:pgMar w:top="1440" w:right="1985" w:bottom="1440" w:left="1418" w:header="720" w:footer="720" w:gutter="567"/>
          <w:pgNumType w:start="1"/>
          <w:cols w:space="708"/>
          <w:bidi/>
          <w:rtlGutter/>
          <w:docGrid w:linePitch="360"/>
        </w:sectPr>
      </w:pPr>
      <w:bookmarkStart w:id="50" w:name="_GoBack"/>
      <w:bookmarkEnd w:id="32"/>
      <w:bookmarkEnd w:id="50"/>
    </w:p>
    <w:p w14:paraId="29D4231B" w14:textId="12A9E691" w:rsidR="0081623B" w:rsidRPr="00605DA7" w:rsidRDefault="0081623B" w:rsidP="000265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05DA7">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6F9AAD9">
            <wp:simplePos x="0" y="0"/>
            <wp:positionH relativeFrom="column">
              <wp:posOffset>3413125</wp:posOffset>
            </wp:positionH>
            <wp:positionV relativeFrom="paragraph">
              <wp:posOffset>0</wp:posOffset>
            </wp:positionV>
            <wp:extent cx="1612359" cy="1493520"/>
            <wp:effectExtent l="0" t="0" r="6985" b="0"/>
            <wp:wrapTight wrapText="bothSides">
              <wp:wrapPolygon edited="0">
                <wp:start x="0" y="0"/>
                <wp:lineTo x="0" y="21214"/>
                <wp:lineTo x="21438" y="21214"/>
                <wp:lineTo x="2143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2359" cy="1493520"/>
                    </a:xfrm>
                    <a:prstGeom prst="rect">
                      <a:avLst/>
                    </a:prstGeom>
                    <a:noFill/>
                  </pic:spPr>
                </pic:pic>
              </a:graphicData>
            </a:graphic>
            <wp14:sizeRelH relativeFrom="margin">
              <wp14:pctWidth>0</wp14:pctWidth>
            </wp14:sizeRelH>
            <wp14:sizeRelV relativeFrom="margin">
              <wp14:pctHeight>0</wp14:pctHeight>
            </wp14:sizeRelV>
          </wp:anchor>
        </w:drawing>
      </w:r>
      <w:r w:rsidRPr="00605DA7">
        <w:rPr>
          <w:rFonts w:ascii="Sakkal Majalla" w:eastAsia="Calibri" w:hAnsi="Sakkal Majalla" w:cs="Sakkal Majalla"/>
          <w:b/>
          <w:bCs/>
          <w:color w:val="000000" w:themeColor="text1"/>
          <w:kern w:val="0"/>
          <w:sz w:val="32"/>
          <w:szCs w:val="32"/>
          <w:lang w:bidi="ar-EG"/>
          <w14:ligatures w14:val="none"/>
        </w:rPr>
        <w:t>Mid</w:t>
      </w:r>
      <w:r w:rsidR="000D353F" w:rsidRPr="00605DA7">
        <w:rPr>
          <w:rFonts w:ascii="Sakkal Majalla" w:eastAsia="Calibri" w:hAnsi="Sakkal Majalla" w:cs="Sakkal Majalla"/>
          <w:b/>
          <w:bCs/>
          <w:color w:val="000000" w:themeColor="text1"/>
          <w:kern w:val="0"/>
          <w:sz w:val="32"/>
          <w:szCs w:val="32"/>
          <w:lang w:bidi="ar-EG"/>
          <w14:ligatures w14:val="none"/>
        </w:rPr>
        <w:t xml:space="preserve"> </w:t>
      </w:r>
      <w:r w:rsidRPr="00605DA7">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605DA7" w:rsidRDefault="0081623B" w:rsidP="000265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05DA7">
        <w:rPr>
          <w:rFonts w:ascii="Sakkal Majalla" w:eastAsia="Calibri" w:hAnsi="Sakkal Majalla" w:cs="Sakkal Majalla"/>
          <w:b/>
          <w:bCs/>
          <w:color w:val="000000" w:themeColor="text1"/>
          <w:kern w:val="0"/>
          <w:sz w:val="32"/>
          <w:szCs w:val="32"/>
          <w:lang w:bidi="ar-EG"/>
          <w14:ligatures w14:val="none"/>
        </w:rPr>
        <w:t>College of Management</w:t>
      </w:r>
    </w:p>
    <w:p w14:paraId="5122A50C" w14:textId="2D202A9D" w:rsidR="004644AA" w:rsidRPr="00605DA7" w:rsidRDefault="00295BBE" w:rsidP="000265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605DA7">
        <w:rPr>
          <w:rFonts w:ascii="Sakkal Majalla" w:eastAsia="Calibri" w:hAnsi="Sakkal Majalla" w:cs="Sakkal Majalla"/>
          <w:b/>
          <w:bCs/>
          <w:color w:val="000000" w:themeColor="text1"/>
          <w:kern w:val="0"/>
          <w:sz w:val="32"/>
          <w:szCs w:val="32"/>
          <w:lang w:bidi="ar-EG"/>
          <w14:ligatures w14:val="none"/>
        </w:rPr>
        <w:t xml:space="preserve">Master of </w:t>
      </w:r>
      <w:r w:rsidR="00A30460" w:rsidRPr="00605DA7">
        <w:rPr>
          <w:rFonts w:ascii="Sakkal Majalla" w:eastAsia="Calibri" w:hAnsi="Sakkal Majalla" w:cs="Sakkal Majalla"/>
          <w:b/>
          <w:bCs/>
          <w:color w:val="000000" w:themeColor="text1"/>
          <w:kern w:val="0"/>
          <w:sz w:val="32"/>
          <w:szCs w:val="32"/>
          <w14:ligatures w14:val="none"/>
        </w:rPr>
        <w:t>Health Management</w:t>
      </w:r>
    </w:p>
    <w:p w14:paraId="04166955" w14:textId="28F8D9D7" w:rsidR="00D57264" w:rsidRPr="00605DA7" w:rsidRDefault="00D57264" w:rsidP="00902A34">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605DA7">
        <w:rPr>
          <w:rFonts w:ascii="Sakkal Majalla" w:eastAsia="Calibri" w:hAnsi="Sakkal Majalla" w:cs="Sakkal Majalla"/>
          <w:b/>
          <w:bCs/>
          <w:color w:val="000000" w:themeColor="text1"/>
          <w:kern w:val="0"/>
          <w:sz w:val="40"/>
          <w:szCs w:val="40"/>
          <w:lang w:bidi="ar-EG"/>
          <w14:ligatures w14:val="none"/>
        </w:rPr>
        <w:t>The Impact of Medical Supply Chain Management on Reducing Waste and Improving Operational Efficiency in Hospitals</w:t>
      </w:r>
      <w:r w:rsidRPr="00605DA7">
        <w:rPr>
          <w:rFonts w:ascii="Sakkal Majalla" w:eastAsia="Calibri" w:hAnsi="Sakkal Majalla" w:cs="Sakkal Majalla"/>
          <w:b/>
          <w:bCs/>
          <w:color w:val="000000" w:themeColor="text1"/>
          <w:kern w:val="0"/>
          <w:sz w:val="40"/>
          <w:szCs w:val="40"/>
          <w:rtl/>
          <w:lang w:bidi="ar-EG"/>
          <w14:ligatures w14:val="none"/>
        </w:rPr>
        <w:t>:</w:t>
      </w:r>
      <w:r w:rsidR="00902A34" w:rsidRPr="00605DA7">
        <w:rPr>
          <w:rFonts w:ascii="Sakkal Majalla" w:eastAsia="Calibri" w:hAnsi="Sakkal Majalla" w:cs="Sakkal Majalla" w:hint="cs"/>
          <w:b/>
          <w:bCs/>
          <w:color w:val="000000" w:themeColor="text1"/>
          <w:kern w:val="0"/>
          <w:sz w:val="40"/>
          <w:szCs w:val="40"/>
          <w:rtl/>
          <w:lang w:bidi="ar-EG"/>
          <w14:ligatures w14:val="none"/>
        </w:rPr>
        <w:t xml:space="preserve"> </w:t>
      </w:r>
      <w:r w:rsidRPr="00605DA7">
        <w:rPr>
          <w:rFonts w:ascii="Sakkal Majalla" w:eastAsia="Calibri" w:hAnsi="Sakkal Majalla" w:cs="Sakkal Majalla"/>
          <w:b/>
          <w:bCs/>
          <w:color w:val="000000" w:themeColor="text1"/>
          <w:kern w:val="0"/>
          <w:sz w:val="36"/>
          <w:szCs w:val="36"/>
          <w:lang w:bidi="ar-EG"/>
          <w14:ligatures w14:val="none"/>
        </w:rPr>
        <w:t>A Field Study on the Public Healthcare Sector</w:t>
      </w:r>
    </w:p>
    <w:p w14:paraId="24532F5F" w14:textId="6ACAE093" w:rsidR="000D353F" w:rsidRPr="00605DA7" w:rsidRDefault="000D353F" w:rsidP="00902A3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05DA7">
        <w:rPr>
          <w:rFonts w:ascii="Sakkal Majalla" w:eastAsia="Calibri" w:hAnsi="Sakkal Majalla" w:cs="Sakkal Majalla"/>
          <w:b/>
          <w:bCs/>
          <w:color w:val="000000" w:themeColor="text1"/>
          <w:kern w:val="0"/>
          <w:sz w:val="36"/>
          <w:szCs w:val="36"/>
          <w:lang w:bidi="ar-EG"/>
          <w14:ligatures w14:val="none"/>
        </w:rPr>
        <w:t>Prepared by:</w:t>
      </w:r>
    </w:p>
    <w:p w14:paraId="3925C708" w14:textId="77777777" w:rsidR="00D0597D" w:rsidRPr="00605DA7" w:rsidRDefault="00D0597D" w:rsidP="00902A3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05DA7">
        <w:rPr>
          <w:rFonts w:ascii="Sakkal Majalla" w:eastAsia="Calibri" w:hAnsi="Sakkal Majalla" w:cs="Sakkal Majalla"/>
          <w:color w:val="000000" w:themeColor="text1"/>
          <w:kern w:val="0"/>
          <w:sz w:val="36"/>
          <w:szCs w:val="36"/>
          <w:lang w:bidi="ar-EG"/>
          <w14:ligatures w14:val="none"/>
        </w:rPr>
        <w:t>Ali Shlash Mishaan Al-Shammari</w:t>
      </w:r>
      <w:r w:rsidRPr="00605DA7">
        <w:rPr>
          <w:rFonts w:ascii="Sakkal Majalla" w:eastAsia="Calibri" w:hAnsi="Sakkal Majalla" w:cs="Sakkal Majalla"/>
          <w:color w:val="000000" w:themeColor="text1"/>
          <w:kern w:val="0"/>
          <w:sz w:val="36"/>
          <w:szCs w:val="36"/>
          <w:lang w:bidi="ar-EG"/>
          <w14:ligatures w14:val="none"/>
        </w:rPr>
        <w:br/>
        <w:t>ID: 252000104</w:t>
      </w:r>
    </w:p>
    <w:p w14:paraId="11FA3077" w14:textId="76000796" w:rsidR="0081623B" w:rsidRPr="00605DA7" w:rsidRDefault="0081623B" w:rsidP="00902A3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05DA7">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605DA7" w:rsidRDefault="00BA5817" w:rsidP="00902A3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05DA7">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605DA7" w:rsidRDefault="000A06E6" w:rsidP="00902A3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05DA7">
        <w:rPr>
          <w:rFonts w:ascii="Sakkal Majalla" w:eastAsia="Calibri" w:hAnsi="Sakkal Majalla" w:cs="Sakkal Majalla"/>
          <w:color w:val="000000" w:themeColor="text1"/>
          <w:kern w:val="0"/>
          <w:sz w:val="36"/>
          <w:szCs w:val="36"/>
          <w:lang w:bidi="ar-EG"/>
          <w14:ligatures w14:val="none"/>
        </w:rPr>
        <w:t>Dr. Fayez Jarad</w:t>
      </w:r>
    </w:p>
    <w:p w14:paraId="6E52896B" w14:textId="3DDA689B" w:rsidR="009125CE" w:rsidRPr="00605DA7" w:rsidRDefault="00902A34" w:rsidP="00902A34">
      <w:pPr>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605DA7">
        <w:rPr>
          <w:rFonts w:ascii="Sakkal Majalla" w:eastAsia="Calibri" w:hAnsi="Sakkal Majalla" w:cs="Sakkal Majalla" w:hint="cs"/>
          <w:color w:val="000000" w:themeColor="text1"/>
          <w:kern w:val="0"/>
          <w:sz w:val="36"/>
          <w:szCs w:val="36"/>
          <w:rtl/>
          <w:lang w:bidi="ar-EG"/>
          <w14:ligatures w14:val="none"/>
        </w:rPr>
        <w:t xml:space="preserve">1447 </w:t>
      </w:r>
      <w:r w:rsidRPr="00605DA7">
        <w:rPr>
          <w:rFonts w:ascii="Sakkal Majalla" w:eastAsia="Calibri" w:hAnsi="Sakkal Majalla" w:cs="Sakkal Majalla"/>
          <w:color w:val="000000" w:themeColor="text1"/>
          <w:kern w:val="0"/>
          <w:sz w:val="36"/>
          <w:szCs w:val="36"/>
          <w:rtl/>
          <w:lang w:bidi="ar-EG"/>
          <w14:ligatures w14:val="none"/>
        </w:rPr>
        <w:t>–</w:t>
      </w:r>
      <w:r w:rsidRPr="00605DA7">
        <w:rPr>
          <w:rFonts w:ascii="Sakkal Majalla" w:eastAsia="Calibri" w:hAnsi="Sakkal Majalla" w:cs="Sakkal Majalla" w:hint="cs"/>
          <w:color w:val="000000" w:themeColor="text1"/>
          <w:kern w:val="0"/>
          <w:sz w:val="36"/>
          <w:szCs w:val="36"/>
          <w:rtl/>
          <w:lang w:bidi="ar-EG"/>
          <w14:ligatures w14:val="none"/>
        </w:rPr>
        <w:t xml:space="preserve"> 2026 </w:t>
      </w:r>
    </w:p>
    <w:sectPr w:rsidR="009125CE" w:rsidRPr="00605DA7" w:rsidSect="0002651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95296" w14:textId="77777777" w:rsidR="00D065C4" w:rsidRDefault="00D065C4" w:rsidP="009125CE">
      <w:pPr>
        <w:spacing w:after="0" w:line="240" w:lineRule="auto"/>
      </w:pPr>
      <w:r>
        <w:separator/>
      </w:r>
    </w:p>
  </w:endnote>
  <w:endnote w:type="continuationSeparator" w:id="0">
    <w:p w14:paraId="7F128B41" w14:textId="77777777" w:rsidR="00D065C4" w:rsidRDefault="00D065C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77642008"/>
      <w:docPartObj>
        <w:docPartGallery w:val="Page Numbers (Bottom of Page)"/>
        <w:docPartUnique/>
      </w:docPartObj>
    </w:sdtPr>
    <w:sdtContent>
      <w:p w14:paraId="4BEC5E42" w14:textId="77777777" w:rsidR="007A7218" w:rsidRDefault="007A7218">
        <w:pPr>
          <w:pStyle w:val="Footer"/>
        </w:pPr>
        <w:r w:rsidRPr="00026513">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45E8E83C" wp14:editId="132232F8">
                  <wp:simplePos x="0" y="0"/>
                  <wp:positionH relativeFrom="margin">
                    <wp:posOffset>2094230</wp:posOffset>
                  </wp:positionH>
                  <wp:positionV relativeFrom="bottomMargin">
                    <wp:posOffset>250190</wp:posOffset>
                  </wp:positionV>
                  <wp:extent cx="1107440" cy="457200"/>
                  <wp:effectExtent l="0" t="0" r="16510" b="1905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7440" cy="45720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61CB363B" w14:textId="77777777" w:rsidR="007A7218" w:rsidRPr="00026513" w:rsidRDefault="007A7218">
                              <w:pPr>
                                <w:jc w:val="center"/>
                                <w:rPr>
                                  <w:rFonts w:ascii="Sakkal Majalla" w:hAnsi="Sakkal Majalla" w:cs="Sakkal Majalla"/>
                                  <w:b/>
                                  <w:bCs/>
                                  <w:sz w:val="24"/>
                                  <w:szCs w:val="24"/>
                                </w:rPr>
                              </w:pPr>
                              <w:r w:rsidRPr="00026513">
                                <w:rPr>
                                  <w:rFonts w:ascii="Sakkal Majalla" w:hAnsi="Sakkal Majalla" w:cs="Sakkal Majalla"/>
                                  <w:b/>
                                  <w:bCs/>
                                  <w:sz w:val="24"/>
                                  <w:szCs w:val="24"/>
                                </w:rPr>
                                <w:fldChar w:fldCharType="begin"/>
                              </w:r>
                              <w:r w:rsidRPr="00026513">
                                <w:rPr>
                                  <w:rFonts w:ascii="Sakkal Majalla" w:hAnsi="Sakkal Majalla" w:cs="Sakkal Majalla"/>
                                  <w:b/>
                                  <w:bCs/>
                                  <w:sz w:val="24"/>
                                  <w:szCs w:val="24"/>
                                </w:rPr>
                                <w:instrText xml:space="preserve"> PAGE    \* MERGEFORMAT </w:instrText>
                              </w:r>
                              <w:r w:rsidRPr="00026513">
                                <w:rPr>
                                  <w:rFonts w:ascii="Sakkal Majalla" w:hAnsi="Sakkal Majalla" w:cs="Sakkal Majalla"/>
                                  <w:b/>
                                  <w:bCs/>
                                  <w:sz w:val="24"/>
                                  <w:szCs w:val="24"/>
                                </w:rPr>
                                <w:fldChar w:fldCharType="separate"/>
                              </w:r>
                              <w:r w:rsidR="00CA68C9" w:rsidRPr="00CA68C9">
                                <w:rPr>
                                  <w:rFonts w:ascii="Sakkal Majalla" w:hAnsi="Sakkal Majalla" w:cs="Sakkal Majalla"/>
                                  <w:b/>
                                  <w:bCs/>
                                  <w:noProof/>
                                  <w:color w:val="808080" w:themeColor="text1" w:themeTint="7F"/>
                                  <w:sz w:val="24"/>
                                  <w:szCs w:val="24"/>
                                  <w:rtl/>
                                </w:rPr>
                                <w:t>48</w:t>
                              </w:r>
                              <w:r w:rsidRPr="00026513">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8E83C" id="Freeform 3" o:spid="_x0000_s1026" style="position:absolute;left:0;text-align:left;margin-left:164.9pt;margin-top:19.7pt;width:87.2pt;height:3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2882252,0;9630216,1064810;0,3635756;9630216,6206681;32882252,7271491;56134288,6206681;65764504,3635756;56134288,1064810" o:connectangles="0,0,0,0,0,0,0,0" textboxrect="3163,3163,18437,18437"/>
                  <v:textbox>
                    <w:txbxContent>
                      <w:p w14:paraId="61CB363B" w14:textId="77777777" w:rsidR="007A7218" w:rsidRPr="00026513" w:rsidRDefault="007A7218">
                        <w:pPr>
                          <w:jc w:val="center"/>
                          <w:rPr>
                            <w:rFonts w:ascii="Sakkal Majalla" w:hAnsi="Sakkal Majalla" w:cs="Sakkal Majalla"/>
                            <w:b/>
                            <w:bCs/>
                            <w:sz w:val="24"/>
                            <w:szCs w:val="24"/>
                          </w:rPr>
                        </w:pPr>
                        <w:r w:rsidRPr="00026513">
                          <w:rPr>
                            <w:rFonts w:ascii="Sakkal Majalla" w:hAnsi="Sakkal Majalla" w:cs="Sakkal Majalla"/>
                            <w:b/>
                            <w:bCs/>
                            <w:sz w:val="24"/>
                            <w:szCs w:val="24"/>
                          </w:rPr>
                          <w:fldChar w:fldCharType="begin"/>
                        </w:r>
                        <w:r w:rsidRPr="00026513">
                          <w:rPr>
                            <w:rFonts w:ascii="Sakkal Majalla" w:hAnsi="Sakkal Majalla" w:cs="Sakkal Majalla"/>
                            <w:b/>
                            <w:bCs/>
                            <w:sz w:val="24"/>
                            <w:szCs w:val="24"/>
                          </w:rPr>
                          <w:instrText xml:space="preserve"> PAGE    \* MERGEFORMAT </w:instrText>
                        </w:r>
                        <w:r w:rsidRPr="00026513">
                          <w:rPr>
                            <w:rFonts w:ascii="Sakkal Majalla" w:hAnsi="Sakkal Majalla" w:cs="Sakkal Majalla"/>
                            <w:b/>
                            <w:bCs/>
                            <w:sz w:val="24"/>
                            <w:szCs w:val="24"/>
                          </w:rPr>
                          <w:fldChar w:fldCharType="separate"/>
                        </w:r>
                        <w:r w:rsidR="00CA68C9" w:rsidRPr="00CA68C9">
                          <w:rPr>
                            <w:rFonts w:ascii="Sakkal Majalla" w:hAnsi="Sakkal Majalla" w:cs="Sakkal Majalla"/>
                            <w:b/>
                            <w:bCs/>
                            <w:noProof/>
                            <w:color w:val="808080" w:themeColor="text1" w:themeTint="7F"/>
                            <w:sz w:val="24"/>
                            <w:szCs w:val="24"/>
                            <w:rtl/>
                          </w:rPr>
                          <w:t>48</w:t>
                        </w:r>
                        <w:r w:rsidRPr="00026513">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AE0D4D" w14:textId="24D3676F" w:rsidR="00902A34" w:rsidRDefault="00902A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2106B5" w14:textId="77777777" w:rsidR="00D065C4" w:rsidRDefault="00D065C4" w:rsidP="009125CE">
      <w:pPr>
        <w:spacing w:after="0" w:line="240" w:lineRule="auto"/>
      </w:pPr>
      <w:r>
        <w:separator/>
      </w:r>
    </w:p>
  </w:footnote>
  <w:footnote w:type="continuationSeparator" w:id="0">
    <w:p w14:paraId="5209233E" w14:textId="77777777" w:rsidR="00D065C4" w:rsidRDefault="00D065C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30C23"/>
    <w:multiLevelType w:val="hybridMultilevel"/>
    <w:tmpl w:val="92CC411A"/>
    <w:lvl w:ilvl="0" w:tplc="0409000F">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
    <w:nsid w:val="031268AF"/>
    <w:multiLevelType w:val="hybridMultilevel"/>
    <w:tmpl w:val="7C1E20A4"/>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D8070F"/>
    <w:multiLevelType w:val="hybridMultilevel"/>
    <w:tmpl w:val="09543090"/>
    <w:lvl w:ilvl="0" w:tplc="FFFFFFFF">
      <w:start w:val="1"/>
      <w:numFmt w:val="bullet"/>
      <w:lvlText w:val="o"/>
      <w:lvlJc w:val="left"/>
      <w:pPr>
        <w:ind w:left="1464" w:hanging="360"/>
      </w:pPr>
      <w:rPr>
        <w:rFonts w:ascii="Courier New" w:hAnsi="Courier New" w:cs="Courier New"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3">
    <w:nsid w:val="0A6C774A"/>
    <w:multiLevelType w:val="hybridMultilevel"/>
    <w:tmpl w:val="EE062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0324F8"/>
    <w:multiLevelType w:val="hybridMultilevel"/>
    <w:tmpl w:val="713C8E6A"/>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4B511D"/>
    <w:multiLevelType w:val="hybridMultilevel"/>
    <w:tmpl w:val="F3D6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AF2D0F"/>
    <w:multiLevelType w:val="hybridMultilevel"/>
    <w:tmpl w:val="9EDCF044"/>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7">
    <w:nsid w:val="265B26BA"/>
    <w:multiLevelType w:val="multilevel"/>
    <w:tmpl w:val="C6867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94E5AA5"/>
    <w:multiLevelType w:val="multilevel"/>
    <w:tmpl w:val="86E4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C565C5"/>
    <w:multiLevelType w:val="multilevel"/>
    <w:tmpl w:val="F1444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ED40E8"/>
    <w:multiLevelType w:val="hybridMultilevel"/>
    <w:tmpl w:val="831AE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A50CAA"/>
    <w:multiLevelType w:val="multilevel"/>
    <w:tmpl w:val="1C36C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32233C"/>
    <w:multiLevelType w:val="hybridMultilevel"/>
    <w:tmpl w:val="E87093A0"/>
    <w:lvl w:ilvl="0" w:tplc="FFFFFFFF">
      <w:start w:val="1"/>
      <w:numFmt w:val="bullet"/>
      <w:lvlText w:val="o"/>
      <w:lvlJc w:val="left"/>
      <w:pPr>
        <w:ind w:left="1464" w:hanging="360"/>
      </w:pPr>
      <w:rPr>
        <w:rFonts w:ascii="Courier New" w:hAnsi="Courier New" w:cs="Courier New"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4">
    <w:nsid w:val="44D318F1"/>
    <w:multiLevelType w:val="hybridMultilevel"/>
    <w:tmpl w:val="28F6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E8429F"/>
    <w:multiLevelType w:val="multilevel"/>
    <w:tmpl w:val="0DF6E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CF47BF"/>
    <w:multiLevelType w:val="hybridMultilevel"/>
    <w:tmpl w:val="3D100C8C"/>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7">
    <w:nsid w:val="491F6B9E"/>
    <w:multiLevelType w:val="hybridMultilevel"/>
    <w:tmpl w:val="B896E880"/>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8">
    <w:nsid w:val="4A3E7A1D"/>
    <w:multiLevelType w:val="hybridMultilevel"/>
    <w:tmpl w:val="0170674C"/>
    <w:lvl w:ilvl="0" w:tplc="0409000F">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9">
    <w:nsid w:val="55684E9B"/>
    <w:multiLevelType w:val="hybridMultilevel"/>
    <w:tmpl w:val="AF6426E2"/>
    <w:lvl w:ilvl="0" w:tplc="FFFFFFFF">
      <w:start w:val="1"/>
      <w:numFmt w:val="bullet"/>
      <w:lvlText w:val="o"/>
      <w:lvlJc w:val="left"/>
      <w:pPr>
        <w:ind w:left="1464" w:hanging="360"/>
      </w:pPr>
      <w:rPr>
        <w:rFonts w:ascii="Courier New" w:hAnsi="Courier New" w:cs="Courier New"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0">
    <w:nsid w:val="577029C9"/>
    <w:multiLevelType w:val="multilevel"/>
    <w:tmpl w:val="9202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0247F19"/>
    <w:multiLevelType w:val="hybridMultilevel"/>
    <w:tmpl w:val="680293F4"/>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2">
    <w:nsid w:val="66B57133"/>
    <w:multiLevelType w:val="multilevel"/>
    <w:tmpl w:val="0ADC1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7B960CD"/>
    <w:multiLevelType w:val="multilevel"/>
    <w:tmpl w:val="A78C22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A87422"/>
    <w:multiLevelType w:val="multilevel"/>
    <w:tmpl w:val="22B2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CFE24DA"/>
    <w:multiLevelType w:val="hybridMultilevel"/>
    <w:tmpl w:val="07AE14B8"/>
    <w:lvl w:ilvl="0" w:tplc="FFFFFFFF">
      <w:start w:val="1"/>
      <w:numFmt w:val="bullet"/>
      <w:lvlText w:val="o"/>
      <w:lvlJc w:val="left"/>
      <w:pPr>
        <w:ind w:left="1464" w:hanging="360"/>
      </w:pPr>
      <w:rPr>
        <w:rFonts w:ascii="Courier New" w:hAnsi="Courier New" w:cs="Courier New"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6">
    <w:nsid w:val="6DA75F61"/>
    <w:multiLevelType w:val="hybridMultilevel"/>
    <w:tmpl w:val="BF1C2A78"/>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7">
    <w:nsid w:val="738200B5"/>
    <w:multiLevelType w:val="hybridMultilevel"/>
    <w:tmpl w:val="A0ECF0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A305B71"/>
    <w:multiLevelType w:val="hybridMultilevel"/>
    <w:tmpl w:val="A7088B3A"/>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9">
    <w:nsid w:val="7F357A98"/>
    <w:multiLevelType w:val="multilevel"/>
    <w:tmpl w:val="F856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4"/>
  </w:num>
  <w:num w:numId="3">
    <w:abstractNumId w:val="5"/>
  </w:num>
  <w:num w:numId="4">
    <w:abstractNumId w:val="7"/>
  </w:num>
  <w:num w:numId="5">
    <w:abstractNumId w:val="10"/>
  </w:num>
  <w:num w:numId="6">
    <w:abstractNumId w:val="8"/>
  </w:num>
  <w:num w:numId="7">
    <w:abstractNumId w:val="12"/>
  </w:num>
  <w:num w:numId="8">
    <w:abstractNumId w:val="22"/>
  </w:num>
  <w:num w:numId="9">
    <w:abstractNumId w:val="29"/>
  </w:num>
  <w:num w:numId="10">
    <w:abstractNumId w:val="24"/>
  </w:num>
  <w:num w:numId="11">
    <w:abstractNumId w:val="23"/>
  </w:num>
  <w:num w:numId="12">
    <w:abstractNumId w:val="15"/>
  </w:num>
  <w:num w:numId="13">
    <w:abstractNumId w:val="20"/>
  </w:num>
  <w:num w:numId="14">
    <w:abstractNumId w:val="11"/>
  </w:num>
  <w:num w:numId="15">
    <w:abstractNumId w:val="1"/>
  </w:num>
  <w:num w:numId="16">
    <w:abstractNumId w:val="4"/>
  </w:num>
  <w:num w:numId="17">
    <w:abstractNumId w:val="27"/>
  </w:num>
  <w:num w:numId="18">
    <w:abstractNumId w:val="25"/>
  </w:num>
  <w:num w:numId="19">
    <w:abstractNumId w:val="13"/>
  </w:num>
  <w:num w:numId="20">
    <w:abstractNumId w:val="19"/>
  </w:num>
  <w:num w:numId="21">
    <w:abstractNumId w:val="2"/>
  </w:num>
  <w:num w:numId="22">
    <w:abstractNumId w:val="3"/>
  </w:num>
  <w:num w:numId="23">
    <w:abstractNumId w:val="21"/>
  </w:num>
  <w:num w:numId="24">
    <w:abstractNumId w:val="18"/>
  </w:num>
  <w:num w:numId="25">
    <w:abstractNumId w:val="6"/>
  </w:num>
  <w:num w:numId="26">
    <w:abstractNumId w:val="16"/>
  </w:num>
  <w:num w:numId="27">
    <w:abstractNumId w:val="26"/>
  </w:num>
  <w:num w:numId="28">
    <w:abstractNumId w:val="28"/>
  </w:num>
  <w:num w:numId="29">
    <w:abstractNumId w:val="0"/>
  </w:num>
  <w:num w:numId="3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204A8"/>
    <w:rsid w:val="00020F7B"/>
    <w:rsid w:val="00022B3A"/>
    <w:rsid w:val="00026513"/>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42EB"/>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452CB"/>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2B85"/>
    <w:rsid w:val="00303BF8"/>
    <w:rsid w:val="00304304"/>
    <w:rsid w:val="0031075C"/>
    <w:rsid w:val="00310B47"/>
    <w:rsid w:val="00311651"/>
    <w:rsid w:val="00314CCC"/>
    <w:rsid w:val="00320F08"/>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3F504E"/>
    <w:rsid w:val="00402123"/>
    <w:rsid w:val="00403383"/>
    <w:rsid w:val="004130C0"/>
    <w:rsid w:val="00413CBD"/>
    <w:rsid w:val="00413DF8"/>
    <w:rsid w:val="00413F36"/>
    <w:rsid w:val="004150CC"/>
    <w:rsid w:val="004215C5"/>
    <w:rsid w:val="004260FE"/>
    <w:rsid w:val="00433FD4"/>
    <w:rsid w:val="0043649D"/>
    <w:rsid w:val="00445231"/>
    <w:rsid w:val="00446D28"/>
    <w:rsid w:val="00446ED1"/>
    <w:rsid w:val="004613E8"/>
    <w:rsid w:val="00461DB2"/>
    <w:rsid w:val="004644AA"/>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6F13"/>
    <w:rsid w:val="00590B27"/>
    <w:rsid w:val="00593C1D"/>
    <w:rsid w:val="00597F74"/>
    <w:rsid w:val="005A4FB6"/>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44AD"/>
    <w:rsid w:val="00605DA7"/>
    <w:rsid w:val="006068BC"/>
    <w:rsid w:val="006112DD"/>
    <w:rsid w:val="0061146E"/>
    <w:rsid w:val="00616FB7"/>
    <w:rsid w:val="00617C5B"/>
    <w:rsid w:val="00625CAD"/>
    <w:rsid w:val="0062761F"/>
    <w:rsid w:val="00630398"/>
    <w:rsid w:val="00633F50"/>
    <w:rsid w:val="006344B4"/>
    <w:rsid w:val="00642229"/>
    <w:rsid w:val="006450DB"/>
    <w:rsid w:val="00647482"/>
    <w:rsid w:val="00660BB3"/>
    <w:rsid w:val="0066191A"/>
    <w:rsid w:val="00663FD3"/>
    <w:rsid w:val="00666183"/>
    <w:rsid w:val="00667140"/>
    <w:rsid w:val="006716C2"/>
    <w:rsid w:val="006778D1"/>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1C9"/>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21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4E2"/>
    <w:rsid w:val="00886E74"/>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680"/>
    <w:rsid w:val="008B6EE6"/>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2A34"/>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B8D"/>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2DEB"/>
    <w:rsid w:val="00BC454D"/>
    <w:rsid w:val="00BD03D1"/>
    <w:rsid w:val="00BD590D"/>
    <w:rsid w:val="00BE03ED"/>
    <w:rsid w:val="00BE2024"/>
    <w:rsid w:val="00BE3EEA"/>
    <w:rsid w:val="00BF35D5"/>
    <w:rsid w:val="00BF6DDB"/>
    <w:rsid w:val="00C01C2B"/>
    <w:rsid w:val="00C1175F"/>
    <w:rsid w:val="00C16713"/>
    <w:rsid w:val="00C16D65"/>
    <w:rsid w:val="00C20A1C"/>
    <w:rsid w:val="00C231A6"/>
    <w:rsid w:val="00C23616"/>
    <w:rsid w:val="00C23A70"/>
    <w:rsid w:val="00C32E49"/>
    <w:rsid w:val="00C3302B"/>
    <w:rsid w:val="00C35B07"/>
    <w:rsid w:val="00C35BBA"/>
    <w:rsid w:val="00C41FD3"/>
    <w:rsid w:val="00C43D61"/>
    <w:rsid w:val="00C45767"/>
    <w:rsid w:val="00C46354"/>
    <w:rsid w:val="00C52869"/>
    <w:rsid w:val="00C532D2"/>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8C9"/>
    <w:rsid w:val="00CA6DC7"/>
    <w:rsid w:val="00CB2A94"/>
    <w:rsid w:val="00CB4A76"/>
    <w:rsid w:val="00CC1EF2"/>
    <w:rsid w:val="00CC4484"/>
    <w:rsid w:val="00CC4A5F"/>
    <w:rsid w:val="00CC6705"/>
    <w:rsid w:val="00CC7877"/>
    <w:rsid w:val="00CD105C"/>
    <w:rsid w:val="00CE1690"/>
    <w:rsid w:val="00CF1F0B"/>
    <w:rsid w:val="00CF4901"/>
    <w:rsid w:val="00CF552E"/>
    <w:rsid w:val="00CF5B9E"/>
    <w:rsid w:val="00CF68AE"/>
    <w:rsid w:val="00CF6CEC"/>
    <w:rsid w:val="00D043D4"/>
    <w:rsid w:val="00D0597D"/>
    <w:rsid w:val="00D065C4"/>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49CA"/>
    <w:rsid w:val="00E17556"/>
    <w:rsid w:val="00E24460"/>
    <w:rsid w:val="00E27635"/>
    <w:rsid w:val="00E2784D"/>
    <w:rsid w:val="00E27A21"/>
    <w:rsid w:val="00E3001E"/>
    <w:rsid w:val="00E30EB7"/>
    <w:rsid w:val="00E3112D"/>
    <w:rsid w:val="00E355A5"/>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320F0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5Dark-Accent1">
    <w:name w:val="Grid Table 5 Dark Accent 1"/>
    <w:basedOn w:val="TableNormal"/>
    <w:uiPriority w:val="50"/>
    <w:rsid w:val="00026513"/>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6Colorful-Accent3">
    <w:name w:val="Grid Table 6 Colorful Accent 3"/>
    <w:basedOn w:val="TableNormal"/>
    <w:uiPriority w:val="51"/>
    <w:rsid w:val="0002651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2">
    <w:name w:val="Grid Table 5 Dark Accent 2"/>
    <w:basedOn w:val="TableNormal"/>
    <w:uiPriority w:val="50"/>
    <w:rsid w:val="00E2763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85628724">
      <w:bodyDiv w:val="1"/>
      <w:marLeft w:val="0"/>
      <w:marRight w:val="0"/>
      <w:marTop w:val="0"/>
      <w:marBottom w:val="0"/>
      <w:divBdr>
        <w:top w:val="none" w:sz="0" w:space="0" w:color="auto"/>
        <w:left w:val="none" w:sz="0" w:space="0" w:color="auto"/>
        <w:bottom w:val="none" w:sz="0" w:space="0" w:color="auto"/>
        <w:right w:val="none" w:sz="0" w:space="0" w:color="auto"/>
      </w:divBdr>
      <w:divsChild>
        <w:div w:id="1284925239">
          <w:marLeft w:val="0"/>
          <w:marRight w:val="0"/>
          <w:marTop w:val="0"/>
          <w:marBottom w:val="0"/>
          <w:divBdr>
            <w:top w:val="none" w:sz="0" w:space="0" w:color="auto"/>
            <w:left w:val="none" w:sz="0" w:space="0" w:color="auto"/>
            <w:bottom w:val="none" w:sz="0" w:space="0" w:color="auto"/>
            <w:right w:val="none" w:sz="0" w:space="0" w:color="auto"/>
          </w:divBdr>
        </w:div>
        <w:div w:id="1634362547">
          <w:marLeft w:val="0"/>
          <w:marRight w:val="0"/>
          <w:marTop w:val="0"/>
          <w:marBottom w:val="0"/>
          <w:divBdr>
            <w:top w:val="none" w:sz="0" w:space="0" w:color="auto"/>
            <w:left w:val="none" w:sz="0" w:space="0" w:color="auto"/>
            <w:bottom w:val="none" w:sz="0" w:space="0" w:color="auto"/>
            <w:right w:val="none" w:sz="0" w:space="0" w:color="auto"/>
          </w:divBdr>
        </w:div>
        <w:div w:id="29189196">
          <w:marLeft w:val="0"/>
          <w:marRight w:val="0"/>
          <w:marTop w:val="0"/>
          <w:marBottom w:val="0"/>
          <w:divBdr>
            <w:top w:val="none" w:sz="0" w:space="0" w:color="auto"/>
            <w:left w:val="none" w:sz="0" w:space="0" w:color="auto"/>
            <w:bottom w:val="none" w:sz="0" w:space="0" w:color="auto"/>
            <w:right w:val="none" w:sz="0" w:space="0" w:color="auto"/>
          </w:divBdr>
        </w:div>
        <w:div w:id="1715229917">
          <w:marLeft w:val="0"/>
          <w:marRight w:val="0"/>
          <w:marTop w:val="0"/>
          <w:marBottom w:val="0"/>
          <w:divBdr>
            <w:top w:val="none" w:sz="0" w:space="0" w:color="auto"/>
            <w:left w:val="none" w:sz="0" w:space="0" w:color="auto"/>
            <w:bottom w:val="none" w:sz="0" w:space="0" w:color="auto"/>
            <w:right w:val="none" w:sz="0" w:space="0" w:color="auto"/>
          </w:divBdr>
        </w:div>
        <w:div w:id="1494712166">
          <w:marLeft w:val="0"/>
          <w:marRight w:val="0"/>
          <w:marTop w:val="0"/>
          <w:marBottom w:val="0"/>
          <w:divBdr>
            <w:top w:val="none" w:sz="0" w:space="0" w:color="auto"/>
            <w:left w:val="none" w:sz="0" w:space="0" w:color="auto"/>
            <w:bottom w:val="none" w:sz="0" w:space="0" w:color="auto"/>
            <w:right w:val="none" w:sz="0" w:space="0" w:color="auto"/>
          </w:divBdr>
        </w:div>
        <w:div w:id="1393843498">
          <w:marLeft w:val="0"/>
          <w:marRight w:val="0"/>
          <w:marTop w:val="0"/>
          <w:marBottom w:val="0"/>
          <w:divBdr>
            <w:top w:val="none" w:sz="0" w:space="0" w:color="auto"/>
            <w:left w:val="none" w:sz="0" w:space="0" w:color="auto"/>
            <w:bottom w:val="none" w:sz="0" w:space="0" w:color="auto"/>
            <w:right w:val="none" w:sz="0" w:space="0" w:color="auto"/>
          </w:divBdr>
        </w:div>
        <w:div w:id="1691569626">
          <w:marLeft w:val="0"/>
          <w:marRight w:val="0"/>
          <w:marTop w:val="0"/>
          <w:marBottom w:val="0"/>
          <w:divBdr>
            <w:top w:val="none" w:sz="0" w:space="0" w:color="auto"/>
            <w:left w:val="none" w:sz="0" w:space="0" w:color="auto"/>
            <w:bottom w:val="none" w:sz="0" w:space="0" w:color="auto"/>
            <w:right w:val="none" w:sz="0" w:space="0" w:color="auto"/>
          </w:divBdr>
        </w:div>
        <w:div w:id="422261602">
          <w:marLeft w:val="0"/>
          <w:marRight w:val="0"/>
          <w:marTop w:val="0"/>
          <w:marBottom w:val="0"/>
          <w:divBdr>
            <w:top w:val="none" w:sz="0" w:space="0" w:color="auto"/>
            <w:left w:val="none" w:sz="0" w:space="0" w:color="auto"/>
            <w:bottom w:val="none" w:sz="0" w:space="0" w:color="auto"/>
            <w:right w:val="none" w:sz="0" w:space="0" w:color="auto"/>
          </w:divBdr>
        </w:div>
        <w:div w:id="2000040712">
          <w:marLeft w:val="0"/>
          <w:marRight w:val="0"/>
          <w:marTop w:val="0"/>
          <w:marBottom w:val="0"/>
          <w:divBdr>
            <w:top w:val="none" w:sz="0" w:space="0" w:color="auto"/>
            <w:left w:val="none" w:sz="0" w:space="0" w:color="auto"/>
            <w:bottom w:val="none" w:sz="0" w:space="0" w:color="auto"/>
            <w:right w:val="none" w:sz="0" w:space="0" w:color="auto"/>
          </w:divBdr>
        </w:div>
      </w:divsChild>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4746548">
      <w:bodyDiv w:val="1"/>
      <w:marLeft w:val="0"/>
      <w:marRight w:val="0"/>
      <w:marTop w:val="0"/>
      <w:marBottom w:val="0"/>
      <w:divBdr>
        <w:top w:val="none" w:sz="0" w:space="0" w:color="auto"/>
        <w:left w:val="none" w:sz="0" w:space="0" w:color="auto"/>
        <w:bottom w:val="none" w:sz="0" w:space="0" w:color="auto"/>
        <w:right w:val="none" w:sz="0" w:space="0" w:color="auto"/>
      </w:divBdr>
      <w:divsChild>
        <w:div w:id="2053383001">
          <w:marLeft w:val="0"/>
          <w:marRight w:val="0"/>
          <w:marTop w:val="0"/>
          <w:marBottom w:val="0"/>
          <w:divBdr>
            <w:top w:val="none" w:sz="0" w:space="0" w:color="auto"/>
            <w:left w:val="none" w:sz="0" w:space="0" w:color="auto"/>
            <w:bottom w:val="none" w:sz="0" w:space="0" w:color="auto"/>
            <w:right w:val="none" w:sz="0" w:space="0" w:color="auto"/>
          </w:divBdr>
        </w:div>
        <w:div w:id="692078075">
          <w:marLeft w:val="0"/>
          <w:marRight w:val="0"/>
          <w:marTop w:val="0"/>
          <w:marBottom w:val="0"/>
          <w:divBdr>
            <w:top w:val="none" w:sz="0" w:space="0" w:color="auto"/>
            <w:left w:val="none" w:sz="0" w:space="0" w:color="auto"/>
            <w:bottom w:val="none" w:sz="0" w:space="0" w:color="auto"/>
            <w:right w:val="none" w:sz="0" w:space="0" w:color="auto"/>
          </w:divBdr>
        </w:div>
        <w:div w:id="1201472275">
          <w:marLeft w:val="0"/>
          <w:marRight w:val="0"/>
          <w:marTop w:val="0"/>
          <w:marBottom w:val="0"/>
          <w:divBdr>
            <w:top w:val="none" w:sz="0" w:space="0" w:color="auto"/>
            <w:left w:val="none" w:sz="0" w:space="0" w:color="auto"/>
            <w:bottom w:val="none" w:sz="0" w:space="0" w:color="auto"/>
            <w:right w:val="none" w:sz="0" w:space="0" w:color="auto"/>
          </w:divBdr>
        </w:div>
        <w:div w:id="294719389">
          <w:marLeft w:val="0"/>
          <w:marRight w:val="0"/>
          <w:marTop w:val="0"/>
          <w:marBottom w:val="0"/>
          <w:divBdr>
            <w:top w:val="none" w:sz="0" w:space="0" w:color="auto"/>
            <w:left w:val="none" w:sz="0" w:space="0" w:color="auto"/>
            <w:bottom w:val="none" w:sz="0" w:space="0" w:color="auto"/>
            <w:right w:val="none" w:sz="0" w:space="0" w:color="auto"/>
          </w:divBdr>
        </w:div>
        <w:div w:id="1523012982">
          <w:marLeft w:val="0"/>
          <w:marRight w:val="0"/>
          <w:marTop w:val="0"/>
          <w:marBottom w:val="0"/>
          <w:divBdr>
            <w:top w:val="none" w:sz="0" w:space="0" w:color="auto"/>
            <w:left w:val="none" w:sz="0" w:space="0" w:color="auto"/>
            <w:bottom w:val="none" w:sz="0" w:space="0" w:color="auto"/>
            <w:right w:val="none" w:sz="0" w:space="0" w:color="auto"/>
          </w:divBdr>
        </w:div>
        <w:div w:id="541407135">
          <w:marLeft w:val="0"/>
          <w:marRight w:val="0"/>
          <w:marTop w:val="0"/>
          <w:marBottom w:val="0"/>
          <w:divBdr>
            <w:top w:val="none" w:sz="0" w:space="0" w:color="auto"/>
            <w:left w:val="none" w:sz="0" w:space="0" w:color="auto"/>
            <w:bottom w:val="none" w:sz="0" w:space="0" w:color="auto"/>
            <w:right w:val="none" w:sz="0" w:space="0" w:color="auto"/>
          </w:divBdr>
        </w:div>
        <w:div w:id="561868749">
          <w:marLeft w:val="0"/>
          <w:marRight w:val="0"/>
          <w:marTop w:val="0"/>
          <w:marBottom w:val="0"/>
          <w:divBdr>
            <w:top w:val="none" w:sz="0" w:space="0" w:color="auto"/>
            <w:left w:val="none" w:sz="0" w:space="0" w:color="auto"/>
            <w:bottom w:val="none" w:sz="0" w:space="0" w:color="auto"/>
            <w:right w:val="none" w:sz="0" w:space="0" w:color="auto"/>
          </w:divBdr>
        </w:div>
        <w:div w:id="762382369">
          <w:marLeft w:val="0"/>
          <w:marRight w:val="0"/>
          <w:marTop w:val="0"/>
          <w:marBottom w:val="0"/>
          <w:divBdr>
            <w:top w:val="none" w:sz="0" w:space="0" w:color="auto"/>
            <w:left w:val="none" w:sz="0" w:space="0" w:color="auto"/>
            <w:bottom w:val="none" w:sz="0" w:space="0" w:color="auto"/>
            <w:right w:val="none" w:sz="0" w:space="0" w:color="auto"/>
          </w:divBdr>
        </w:div>
        <w:div w:id="1069380782">
          <w:marLeft w:val="0"/>
          <w:marRight w:val="0"/>
          <w:marTop w:val="0"/>
          <w:marBottom w:val="0"/>
          <w:divBdr>
            <w:top w:val="none" w:sz="0" w:space="0" w:color="auto"/>
            <w:left w:val="none" w:sz="0" w:space="0" w:color="auto"/>
            <w:bottom w:val="none" w:sz="0" w:space="0" w:color="auto"/>
            <w:right w:val="none" w:sz="0" w:space="0" w:color="auto"/>
          </w:divBdr>
        </w:div>
        <w:div w:id="556235606">
          <w:marLeft w:val="0"/>
          <w:marRight w:val="0"/>
          <w:marTop w:val="0"/>
          <w:marBottom w:val="0"/>
          <w:divBdr>
            <w:top w:val="none" w:sz="0" w:space="0" w:color="auto"/>
            <w:left w:val="none" w:sz="0" w:space="0" w:color="auto"/>
            <w:bottom w:val="none" w:sz="0" w:space="0" w:color="auto"/>
            <w:right w:val="none" w:sz="0" w:space="0" w:color="auto"/>
          </w:divBdr>
        </w:div>
        <w:div w:id="924653983">
          <w:marLeft w:val="0"/>
          <w:marRight w:val="0"/>
          <w:marTop w:val="0"/>
          <w:marBottom w:val="0"/>
          <w:divBdr>
            <w:top w:val="none" w:sz="0" w:space="0" w:color="auto"/>
            <w:left w:val="none" w:sz="0" w:space="0" w:color="auto"/>
            <w:bottom w:val="none" w:sz="0" w:space="0" w:color="auto"/>
            <w:right w:val="none" w:sz="0" w:space="0" w:color="auto"/>
          </w:divBdr>
        </w:div>
        <w:div w:id="1493990578">
          <w:marLeft w:val="0"/>
          <w:marRight w:val="0"/>
          <w:marTop w:val="0"/>
          <w:marBottom w:val="0"/>
          <w:divBdr>
            <w:top w:val="none" w:sz="0" w:space="0" w:color="auto"/>
            <w:left w:val="none" w:sz="0" w:space="0" w:color="auto"/>
            <w:bottom w:val="none" w:sz="0" w:space="0" w:color="auto"/>
            <w:right w:val="none" w:sz="0" w:space="0" w:color="auto"/>
          </w:divBdr>
        </w:div>
        <w:div w:id="1248988">
          <w:marLeft w:val="0"/>
          <w:marRight w:val="0"/>
          <w:marTop w:val="0"/>
          <w:marBottom w:val="0"/>
          <w:divBdr>
            <w:top w:val="none" w:sz="0" w:space="0" w:color="auto"/>
            <w:left w:val="none" w:sz="0" w:space="0" w:color="auto"/>
            <w:bottom w:val="none" w:sz="0" w:space="0" w:color="auto"/>
            <w:right w:val="none" w:sz="0" w:space="0" w:color="auto"/>
          </w:divBdr>
        </w:div>
        <w:div w:id="1226796373">
          <w:marLeft w:val="0"/>
          <w:marRight w:val="0"/>
          <w:marTop w:val="0"/>
          <w:marBottom w:val="0"/>
          <w:divBdr>
            <w:top w:val="none" w:sz="0" w:space="0" w:color="auto"/>
            <w:left w:val="none" w:sz="0" w:space="0" w:color="auto"/>
            <w:bottom w:val="none" w:sz="0" w:space="0" w:color="auto"/>
            <w:right w:val="none" w:sz="0" w:space="0" w:color="auto"/>
          </w:divBdr>
        </w:div>
        <w:div w:id="451628524">
          <w:marLeft w:val="0"/>
          <w:marRight w:val="0"/>
          <w:marTop w:val="0"/>
          <w:marBottom w:val="0"/>
          <w:divBdr>
            <w:top w:val="none" w:sz="0" w:space="0" w:color="auto"/>
            <w:left w:val="none" w:sz="0" w:space="0" w:color="auto"/>
            <w:bottom w:val="none" w:sz="0" w:space="0" w:color="auto"/>
            <w:right w:val="none" w:sz="0" w:space="0" w:color="auto"/>
          </w:divBdr>
        </w:div>
        <w:div w:id="552474028">
          <w:marLeft w:val="0"/>
          <w:marRight w:val="0"/>
          <w:marTop w:val="0"/>
          <w:marBottom w:val="0"/>
          <w:divBdr>
            <w:top w:val="none" w:sz="0" w:space="0" w:color="auto"/>
            <w:left w:val="none" w:sz="0" w:space="0" w:color="auto"/>
            <w:bottom w:val="none" w:sz="0" w:space="0" w:color="auto"/>
            <w:right w:val="none" w:sz="0" w:space="0" w:color="auto"/>
          </w:divBdr>
        </w:div>
        <w:div w:id="189145141">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070141">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4014520">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6283972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0520655">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60C7B6-C7E6-42B7-9E08-DFD1F5ECF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11071</Words>
  <Characters>63105</Characters>
  <Application>Microsoft Office Word</Application>
  <DocSecurity>0</DocSecurity>
  <Lines>525</Lines>
  <Paragraphs>148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2026-03-05T21:33:00Z</cp:lastPrinted>
  <dcterms:created xsi:type="dcterms:W3CDTF">2026-03-05T21:35:00Z</dcterms:created>
  <dcterms:modified xsi:type="dcterms:W3CDTF">2026-03-05T21:35:00Z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