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EF3C49" w14:textId="0A3E0452" w:rsidR="00FB7AA7" w:rsidRPr="002D5D81" w:rsidRDefault="002D5D81" w:rsidP="00FB7AA7">
      <w:pPr>
        <w:spacing w:line="360" w:lineRule="auto"/>
        <w:rPr>
          <w:rFonts w:cs="Sakkal Majalla"/>
          <w:b/>
          <w:bCs/>
          <w:color w:val="000000" w:themeColor="text1"/>
          <w:sz w:val="36"/>
          <w:szCs w:val="36"/>
          <w:rtl/>
        </w:rPr>
      </w:pPr>
      <w:r w:rsidRPr="002D5D81">
        <w:rPr>
          <w:noProof/>
          <w:color w:val="000000" w:themeColor="text1"/>
        </w:rPr>
        <w:drawing>
          <wp:anchor distT="0" distB="0" distL="114300" distR="114300" simplePos="0" relativeHeight="251663360" behindDoc="0" locked="0" layoutInCell="1" allowOverlap="1" wp14:anchorId="79AA4A4D" wp14:editId="280647E1">
            <wp:simplePos x="0" y="0"/>
            <wp:positionH relativeFrom="margin">
              <wp:align>left</wp:align>
            </wp:positionH>
            <wp:positionV relativeFrom="margin">
              <wp:posOffset>-361950</wp:posOffset>
            </wp:positionV>
            <wp:extent cx="2226945" cy="2066925"/>
            <wp:effectExtent l="0" t="0" r="1905" b="9525"/>
            <wp:wrapSquare wrapText="bothSides"/>
            <wp:docPr id="2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A7" w:rsidRPr="00FB7AA7">
        <w:rPr>
          <w:rFonts w:cs="Sakkal Majalla"/>
          <w:b/>
          <w:bCs/>
          <w:color w:val="000000" w:themeColor="text1"/>
          <w:sz w:val="36"/>
          <w:szCs w:val="36"/>
          <w:rtl/>
        </w:rPr>
        <w:t xml:space="preserve"> </w:t>
      </w:r>
      <w:r w:rsidR="00FB7AA7" w:rsidRPr="002D5D81">
        <w:rPr>
          <w:rFonts w:cs="Sakkal Majalla"/>
          <w:b/>
          <w:bCs/>
          <w:color w:val="000000" w:themeColor="text1"/>
          <w:sz w:val="36"/>
          <w:szCs w:val="36"/>
          <w:rtl/>
        </w:rPr>
        <w:t>جامعة ميد</w:t>
      </w:r>
      <w:r w:rsidR="00FB7AA7" w:rsidRPr="002D5D81">
        <w:rPr>
          <w:rFonts w:cs="Sakkal Majalla" w:hint="cs"/>
          <w:b/>
          <w:bCs/>
          <w:color w:val="000000" w:themeColor="text1"/>
          <w:sz w:val="36"/>
          <w:szCs w:val="36"/>
          <w:rtl/>
        </w:rPr>
        <w:t xml:space="preserve"> </w:t>
      </w:r>
      <w:r w:rsidR="00FB7AA7" w:rsidRPr="002D5D81">
        <w:rPr>
          <w:rFonts w:cs="Sakkal Majalla"/>
          <w:b/>
          <w:bCs/>
          <w:color w:val="000000" w:themeColor="text1"/>
          <w:sz w:val="36"/>
          <w:szCs w:val="36"/>
          <w:rtl/>
        </w:rPr>
        <w:t xml:space="preserve">أوشن </w:t>
      </w:r>
    </w:p>
    <w:p w14:paraId="72E8820D" w14:textId="77777777" w:rsidR="00FB7AA7" w:rsidRPr="002D5D81" w:rsidRDefault="00FB7AA7" w:rsidP="00FB7AA7">
      <w:pPr>
        <w:spacing w:line="360" w:lineRule="auto"/>
        <w:rPr>
          <w:rFonts w:cs="Sakkal Majalla"/>
          <w:b/>
          <w:bCs/>
          <w:color w:val="000000" w:themeColor="text1"/>
          <w:sz w:val="36"/>
          <w:szCs w:val="36"/>
          <w:rtl/>
        </w:rPr>
      </w:pPr>
      <w:r w:rsidRPr="002D5D81">
        <w:rPr>
          <w:rFonts w:cs="Sakkal Majalla"/>
          <w:b/>
          <w:bCs/>
          <w:color w:val="000000" w:themeColor="text1"/>
          <w:sz w:val="36"/>
          <w:szCs w:val="36"/>
          <w:rtl/>
        </w:rPr>
        <w:t xml:space="preserve">كلية الإدارة </w:t>
      </w:r>
    </w:p>
    <w:p w14:paraId="5CD21C24" w14:textId="77777777" w:rsidR="00FB7AA7" w:rsidRPr="002D5D81" w:rsidRDefault="00FB7AA7" w:rsidP="00FB7AA7">
      <w:pPr>
        <w:spacing w:line="360" w:lineRule="auto"/>
        <w:rPr>
          <w:rFonts w:cs="Sakkal Majalla"/>
          <w:b/>
          <w:bCs/>
          <w:color w:val="000000" w:themeColor="text1"/>
          <w:sz w:val="36"/>
          <w:szCs w:val="36"/>
        </w:rPr>
      </w:pPr>
      <w:r w:rsidRPr="002D5D81">
        <w:rPr>
          <w:rFonts w:cs="Sakkal Majalla" w:hint="cs"/>
          <w:b/>
          <w:bCs/>
          <w:color w:val="000000" w:themeColor="text1"/>
          <w:sz w:val="36"/>
          <w:szCs w:val="36"/>
          <w:rtl/>
        </w:rPr>
        <w:t xml:space="preserve">ماجستير إدارة مشاريع   </w:t>
      </w:r>
    </w:p>
    <w:p w14:paraId="00E52A37" w14:textId="77777777" w:rsidR="009F1464" w:rsidRDefault="009F1464" w:rsidP="002D5D81">
      <w:pPr>
        <w:spacing w:before="100" w:beforeAutospacing="1" w:after="100" w:afterAutospacing="1" w:line="360" w:lineRule="auto"/>
        <w:jc w:val="center"/>
        <w:rPr>
          <w:rFonts w:ascii="Sakkal Majalla" w:hAnsi="Sakkal Majalla" w:cs="Sakkal Majalla"/>
          <w:b/>
          <w:bCs/>
          <w:color w:val="000000" w:themeColor="text1"/>
          <w:sz w:val="44"/>
          <w:szCs w:val="44"/>
          <w:rtl/>
        </w:rPr>
      </w:pPr>
      <w:bookmarkStart w:id="0" w:name="_Hlk162677910"/>
    </w:p>
    <w:p w14:paraId="258DBB07" w14:textId="5A0EB290" w:rsidR="00E52176" w:rsidRPr="002D5D81" w:rsidRDefault="00E52176" w:rsidP="002D5D81">
      <w:pPr>
        <w:spacing w:before="100" w:beforeAutospacing="1" w:after="100" w:afterAutospacing="1" w:line="360" w:lineRule="auto"/>
        <w:jc w:val="center"/>
        <w:rPr>
          <w:rFonts w:ascii="Sakkal Majalla" w:hAnsi="Sakkal Majalla" w:cs="Sakkal Majalla"/>
          <w:b/>
          <w:bCs/>
          <w:color w:val="000000" w:themeColor="text1"/>
          <w:sz w:val="44"/>
          <w:szCs w:val="44"/>
        </w:rPr>
      </w:pPr>
      <w:r w:rsidRPr="002D5D81">
        <w:rPr>
          <w:rFonts w:ascii="Sakkal Majalla" w:hAnsi="Sakkal Majalla" w:cs="Sakkal Majalla"/>
          <w:b/>
          <w:bCs/>
          <w:color w:val="000000" w:themeColor="text1"/>
          <w:sz w:val="44"/>
          <w:szCs w:val="44"/>
          <w:rtl/>
        </w:rPr>
        <w:t xml:space="preserve">دور التخطيط الاستراتيجي للعلاقات العامة في إدارة </w:t>
      </w:r>
      <w:proofErr w:type="gramStart"/>
      <w:r w:rsidRPr="002D5D81">
        <w:rPr>
          <w:rFonts w:ascii="Sakkal Majalla" w:hAnsi="Sakkal Majalla" w:cs="Sakkal Majalla"/>
          <w:b/>
          <w:bCs/>
          <w:color w:val="000000" w:themeColor="text1"/>
          <w:sz w:val="44"/>
          <w:szCs w:val="44"/>
          <w:rtl/>
        </w:rPr>
        <w:t>مخاطر</w:t>
      </w:r>
      <w:proofErr w:type="gramEnd"/>
      <w:r w:rsidRPr="002D5D81">
        <w:rPr>
          <w:rFonts w:ascii="Sakkal Majalla" w:hAnsi="Sakkal Majalla" w:cs="Sakkal Majalla"/>
          <w:b/>
          <w:bCs/>
          <w:color w:val="000000" w:themeColor="text1"/>
          <w:sz w:val="44"/>
          <w:szCs w:val="44"/>
          <w:rtl/>
        </w:rPr>
        <w:t xml:space="preserve"> السمعة دراسة تطبيقية على </w:t>
      </w:r>
      <w:proofErr w:type="spellStart"/>
      <w:r w:rsidR="009F1464">
        <w:rPr>
          <w:rFonts w:ascii="Sakkal Majalla" w:hAnsi="Sakkal Majalla" w:cs="Sakkal Majalla"/>
          <w:b/>
          <w:bCs/>
          <w:color w:val="000000" w:themeColor="text1"/>
          <w:sz w:val="44"/>
          <w:szCs w:val="44"/>
          <w:rtl/>
        </w:rPr>
        <w:t>ياسرف</w:t>
      </w:r>
      <w:proofErr w:type="spellEnd"/>
      <w:r w:rsidR="009F1464">
        <w:rPr>
          <w:rFonts w:ascii="Sakkal Majalla" w:hAnsi="Sakkal Majalla" w:cs="Sakkal Majalla"/>
          <w:b/>
          <w:bCs/>
          <w:color w:val="000000" w:themeColor="text1"/>
          <w:sz w:val="44"/>
          <w:szCs w:val="44"/>
          <w:rtl/>
        </w:rPr>
        <w:t xml:space="preserve"> بالمدينة المنورة</w:t>
      </w:r>
    </w:p>
    <w:bookmarkEnd w:id="0"/>
    <w:p w14:paraId="1E6A3E6A" w14:textId="77777777" w:rsidR="00E52176" w:rsidRPr="002D5D81" w:rsidRDefault="00E52176" w:rsidP="002D5D81">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D5D81">
        <w:rPr>
          <w:rFonts w:ascii="Sakkal Majalla" w:hAnsi="Sakkal Majalla" w:cs="Sakkal Majalla" w:hint="cs"/>
          <w:b/>
          <w:bCs/>
          <w:color w:val="000000" w:themeColor="text1"/>
          <w:sz w:val="40"/>
          <w:szCs w:val="40"/>
          <w:rtl/>
          <w:lang w:bidi="ar-EG"/>
        </w:rPr>
        <w:t>مشروع تخرج</w:t>
      </w:r>
    </w:p>
    <w:p w14:paraId="66A0425D" w14:textId="77777777" w:rsidR="009F1464" w:rsidRPr="009F1464" w:rsidRDefault="009F1464" w:rsidP="009F1464">
      <w:pPr>
        <w:spacing w:after="160" w:line="360" w:lineRule="auto"/>
        <w:jc w:val="center"/>
        <w:rPr>
          <w:rFonts w:ascii="Sakkal Majalla" w:hAnsi="Sakkal Majalla" w:cs="Sakkal Majalla"/>
          <w:b/>
          <w:bCs/>
          <w:kern w:val="2"/>
          <w:sz w:val="40"/>
          <w:szCs w:val="40"/>
          <w:rtl/>
          <w:lang w:bidi="ar-EG"/>
          <w14:ligatures w14:val="standardContextual"/>
        </w:rPr>
      </w:pPr>
      <w:r w:rsidRPr="009F1464">
        <w:rPr>
          <w:rFonts w:ascii="Sakkal Majalla" w:hAnsi="Sakkal Majalla" w:cs="Sakkal Majalla" w:hint="cs"/>
          <w:b/>
          <w:bCs/>
          <w:kern w:val="2"/>
          <w:sz w:val="40"/>
          <w:szCs w:val="40"/>
          <w:rtl/>
          <w:lang w:bidi="ar-EG"/>
          <w14:ligatures w14:val="standardContextual"/>
        </w:rPr>
        <w:t>إعداد الطالب/</w:t>
      </w:r>
    </w:p>
    <w:p w14:paraId="2D1EE6C4" w14:textId="77777777" w:rsidR="009F1464" w:rsidRPr="009F1464" w:rsidRDefault="009F1464" w:rsidP="009F1464">
      <w:pPr>
        <w:spacing w:after="160" w:line="360" w:lineRule="auto"/>
        <w:jc w:val="center"/>
        <w:rPr>
          <w:rFonts w:ascii="Sakkal Majalla" w:hAnsi="Sakkal Majalla" w:cs="Sakkal Majalla"/>
          <w:kern w:val="2"/>
          <w:sz w:val="40"/>
          <w:szCs w:val="40"/>
          <w:rtl/>
          <w:lang w:bidi="ar-EG"/>
          <w14:ligatures w14:val="standardContextual"/>
        </w:rPr>
      </w:pPr>
      <w:r w:rsidRPr="009F1464">
        <w:rPr>
          <w:rFonts w:ascii="Sakkal Majalla" w:hAnsi="Sakkal Majalla" w:cs="Sakkal Majalla" w:hint="cs"/>
          <w:kern w:val="2"/>
          <w:sz w:val="40"/>
          <w:szCs w:val="40"/>
          <w:rtl/>
          <w14:ligatures w14:val="standardContextual"/>
        </w:rPr>
        <w:t xml:space="preserve">عبدالرحمن </w:t>
      </w:r>
      <w:proofErr w:type="spellStart"/>
      <w:r w:rsidRPr="009F1464">
        <w:rPr>
          <w:rFonts w:ascii="Sakkal Majalla" w:hAnsi="Sakkal Majalla" w:cs="Sakkal Majalla" w:hint="cs"/>
          <w:kern w:val="2"/>
          <w:sz w:val="40"/>
          <w:szCs w:val="40"/>
          <w:rtl/>
          <w14:ligatures w14:val="standardContextual"/>
        </w:rPr>
        <w:t>عبدالمانع</w:t>
      </w:r>
      <w:proofErr w:type="spellEnd"/>
      <w:r w:rsidRPr="009F1464">
        <w:rPr>
          <w:rFonts w:ascii="Sakkal Majalla" w:hAnsi="Sakkal Majalla" w:cs="Sakkal Majalla" w:hint="cs"/>
          <w:kern w:val="2"/>
          <w:sz w:val="40"/>
          <w:szCs w:val="40"/>
          <w:rtl/>
          <w14:ligatures w14:val="standardContextual"/>
        </w:rPr>
        <w:t xml:space="preserve"> القحطاني</w:t>
      </w:r>
      <w:r w:rsidRPr="009F1464">
        <w:rPr>
          <w:rFonts w:ascii="Sakkal Majalla" w:hAnsi="Sakkal Majalla" w:cs="Sakkal Majalla" w:hint="cs"/>
          <w:kern w:val="2"/>
          <w:sz w:val="40"/>
          <w:szCs w:val="40"/>
          <w:rtl/>
          <w:lang w:bidi="ar-EG"/>
          <w14:ligatures w14:val="standardContextual"/>
        </w:rPr>
        <w:t xml:space="preserve">  </w:t>
      </w:r>
    </w:p>
    <w:p w14:paraId="1587C625" w14:textId="77777777" w:rsidR="009F1464" w:rsidRPr="009F1464" w:rsidRDefault="009F1464" w:rsidP="009F1464">
      <w:pPr>
        <w:spacing w:after="160" w:line="360" w:lineRule="auto"/>
        <w:jc w:val="center"/>
        <w:rPr>
          <w:rFonts w:ascii="Sakkal Majalla" w:hAnsi="Sakkal Majalla" w:cs="Sakkal Majalla"/>
          <w:kern w:val="2"/>
          <w:sz w:val="40"/>
          <w:szCs w:val="40"/>
          <w:rtl/>
          <w:lang w:bidi="ar-EG"/>
          <w14:ligatures w14:val="standardContextual"/>
        </w:rPr>
      </w:pPr>
    </w:p>
    <w:p w14:paraId="084AFCD4" w14:textId="77777777" w:rsidR="009F1464" w:rsidRPr="009F1464" w:rsidRDefault="009F1464" w:rsidP="009F1464">
      <w:pPr>
        <w:spacing w:after="160" w:line="360" w:lineRule="auto"/>
        <w:jc w:val="center"/>
        <w:rPr>
          <w:rFonts w:ascii="Sakkal Majalla" w:hAnsi="Sakkal Majalla" w:cs="Sakkal Majalla"/>
          <w:b/>
          <w:bCs/>
          <w:kern w:val="2"/>
          <w:sz w:val="40"/>
          <w:szCs w:val="40"/>
          <w:rtl/>
          <w:lang w:bidi="ar-EG"/>
          <w14:ligatures w14:val="standardContextual"/>
        </w:rPr>
      </w:pPr>
      <w:bookmarkStart w:id="1" w:name="_Hlk172238842"/>
      <w:r w:rsidRPr="009F1464">
        <w:rPr>
          <w:rFonts w:ascii="Sakkal Majalla" w:hAnsi="Sakkal Majalla" w:cs="Sakkal Majalla" w:hint="cs"/>
          <w:b/>
          <w:bCs/>
          <w:kern w:val="2"/>
          <w:sz w:val="40"/>
          <w:szCs w:val="40"/>
          <w:rtl/>
          <w:lang w:bidi="ar-EG"/>
          <w14:ligatures w14:val="standardContextual"/>
        </w:rPr>
        <w:t>إشراف/</w:t>
      </w:r>
    </w:p>
    <w:p w14:paraId="3FD1F462" w14:textId="77777777" w:rsidR="009F1464" w:rsidRPr="009F1464" w:rsidRDefault="009F1464" w:rsidP="009F1464">
      <w:pPr>
        <w:spacing w:after="160" w:line="360" w:lineRule="auto"/>
        <w:ind w:firstLine="720"/>
        <w:jc w:val="center"/>
        <w:rPr>
          <w:rFonts w:ascii="Sakkal Majalla" w:hAnsi="Sakkal Majalla" w:cs="Sakkal Majalla"/>
          <w:b/>
          <w:bCs/>
          <w:sz w:val="40"/>
          <w:szCs w:val="40"/>
          <w:rtl/>
          <w:lang w:bidi="ar-EG"/>
        </w:rPr>
      </w:pPr>
      <w:r w:rsidRPr="009F1464">
        <w:rPr>
          <w:rFonts w:ascii="Sakkal Majalla" w:hAnsi="Sakkal Majalla" w:cs="Sakkal Majalla" w:hint="cs"/>
          <w:b/>
          <w:bCs/>
          <w:sz w:val="40"/>
          <w:szCs w:val="40"/>
          <w:rtl/>
          <w:lang w:bidi="ar-EG"/>
        </w:rPr>
        <w:t>د. أسماء أبو عنزة</w:t>
      </w:r>
    </w:p>
    <w:p w14:paraId="1400595C" w14:textId="44EBFE25" w:rsidR="002D5D81" w:rsidRPr="009F1464" w:rsidRDefault="009F1464" w:rsidP="009F1464">
      <w:pPr>
        <w:spacing w:after="160" w:line="360" w:lineRule="auto"/>
        <w:jc w:val="center"/>
        <w:rPr>
          <w:rFonts w:ascii="Sakkal Majalla" w:hAnsi="Sakkal Majalla" w:cs="Sakkal Majalla"/>
          <w:b/>
          <w:bCs/>
          <w:kern w:val="2"/>
          <w:sz w:val="40"/>
          <w:szCs w:val="40"/>
          <w:rtl/>
          <w:lang w:bidi="ar-EG"/>
          <w14:ligatures w14:val="standardContextual"/>
        </w:rPr>
        <w:sectPr w:rsidR="002D5D81" w:rsidRPr="009F1464" w:rsidSect="00A329F4">
          <w:footerReference w:type="even" r:id="rId10"/>
          <w:footerReference w:type="first" r:id="rId11"/>
          <w:type w:val="continuous"/>
          <w:pgSz w:w="11906" w:h="16838" w:code="9"/>
          <w:pgMar w:top="1440" w:right="1985" w:bottom="1440" w:left="1418" w:header="720" w:footer="720" w:gutter="567"/>
          <w:cols w:space="720"/>
          <w:bidi/>
          <w:rtlGutter/>
          <w:docGrid w:linePitch="360"/>
        </w:sectPr>
      </w:pPr>
      <w:r w:rsidRPr="009F1464">
        <w:rPr>
          <w:rFonts w:ascii="Sakkal Majalla" w:hAnsi="Sakkal Majalla" w:cs="Sakkal Majalla" w:hint="cs"/>
          <w:b/>
          <w:bCs/>
          <w:kern w:val="2"/>
          <w:sz w:val="40"/>
          <w:szCs w:val="40"/>
          <w:rtl/>
          <w:lang w:bidi="ar-EG"/>
          <w14:ligatures w14:val="standardContextual"/>
        </w:rPr>
        <w:t>العام الدراسي:</w:t>
      </w:r>
      <w:r>
        <w:rPr>
          <w:rFonts w:ascii="Sakkal Majalla" w:hAnsi="Sakkal Majalla" w:cs="Sakkal Majalla" w:hint="cs"/>
          <w:b/>
          <w:bCs/>
          <w:kern w:val="2"/>
          <w:sz w:val="40"/>
          <w:szCs w:val="40"/>
          <w:rtl/>
          <w:lang w:bidi="ar-EG"/>
          <w14:ligatures w14:val="standardContextual"/>
        </w:rPr>
        <w:t xml:space="preserve"> </w:t>
      </w:r>
      <w:r w:rsidRPr="009F1464">
        <w:rPr>
          <w:rFonts w:ascii="Sakkal Majalla" w:hAnsi="Sakkal Majalla" w:cs="Sakkal Majalla"/>
          <w:b/>
          <w:bCs/>
          <w:kern w:val="2"/>
          <w:sz w:val="40"/>
          <w:szCs w:val="40"/>
          <w:lang w:bidi="ar-EG"/>
          <w14:ligatures w14:val="standardContextual"/>
        </w:rPr>
        <w:t>2024</w:t>
      </w:r>
      <w:bookmarkEnd w:id="1"/>
    </w:p>
    <w:p w14:paraId="44328F5E" w14:textId="24A39AA3" w:rsidR="00E52176" w:rsidRDefault="00E52176" w:rsidP="002D5D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1676E35" w14:textId="1916F889" w:rsidR="002D5D81" w:rsidRDefault="002D5D81" w:rsidP="002D5D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AE4842D" w14:textId="78D233E9" w:rsidR="002D5D81" w:rsidRDefault="002D5D81" w:rsidP="002D5D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359F81C5" w14:textId="70AC12C0" w:rsidR="002D5D81" w:rsidRDefault="002D5D81" w:rsidP="002D5D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5DCC8232" w14:textId="245E70E5" w:rsidR="002D5D81" w:rsidRDefault="002D5D81" w:rsidP="002D5D81">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25504801" w14:textId="3AFCEBE2" w:rsidR="00A8575C" w:rsidRPr="00771D61" w:rsidRDefault="0019296D" w:rsidP="00771D61">
      <w:pPr>
        <w:tabs>
          <w:tab w:val="left" w:pos="3311"/>
        </w:tabs>
        <w:spacing w:before="100" w:beforeAutospacing="1" w:after="100" w:afterAutospacing="1" w:line="360" w:lineRule="auto"/>
        <w:jc w:val="center"/>
        <w:outlineLvl w:val="0"/>
        <w:rPr>
          <w:rFonts w:ascii="Sakkal Majalla" w:hAnsi="Sakkal Majalla" w:cs="Sakkal Majalla"/>
          <w:b/>
          <w:bCs/>
          <w:color w:val="000000" w:themeColor="text1"/>
          <w:sz w:val="32"/>
          <w:szCs w:val="32"/>
          <w:rtl/>
        </w:rPr>
      </w:pPr>
      <w:bookmarkStart w:id="2" w:name="_Toc162679826"/>
      <w:r w:rsidRPr="00771D61">
        <w:rPr>
          <w:rFonts w:ascii="Sakkal Majalla" w:hAnsi="Sakkal Majalla" w:cs="Sakkal Majalla" w:hint="cs"/>
          <w:b/>
          <w:bCs/>
          <w:color w:val="000000" w:themeColor="text1"/>
          <w:sz w:val="40"/>
          <w:szCs w:val="40"/>
          <w:rtl/>
        </w:rPr>
        <w:t>ا</w:t>
      </w:r>
      <w:r w:rsidR="00A8575C" w:rsidRPr="00771D61">
        <w:rPr>
          <w:rFonts w:ascii="Sakkal Majalla" w:hAnsi="Sakkal Majalla" w:cs="Sakkal Majalla" w:hint="cs"/>
          <w:b/>
          <w:bCs/>
          <w:color w:val="000000" w:themeColor="text1"/>
          <w:sz w:val="40"/>
          <w:szCs w:val="40"/>
          <w:rtl/>
        </w:rPr>
        <w:t>لفصل الأول: الاطار العام للدراسة</w:t>
      </w:r>
      <w:bookmarkEnd w:id="2"/>
    </w:p>
    <w:p w14:paraId="13E709B6" w14:textId="62ECB36B" w:rsidR="00A8575C"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3" w:name="_Toc162679827"/>
      <w:r w:rsidRPr="00771D61">
        <w:rPr>
          <w:rFonts w:ascii="Sakkal Majalla" w:hAnsi="Sakkal Majalla" w:cs="Sakkal Majalla" w:hint="cs"/>
          <w:b/>
          <w:bCs/>
          <w:color w:val="000000" w:themeColor="text1"/>
          <w:sz w:val="32"/>
          <w:szCs w:val="32"/>
          <w:rtl/>
        </w:rPr>
        <w:t xml:space="preserve">1.1 </w:t>
      </w:r>
      <w:r w:rsidR="00A8575C" w:rsidRPr="00771D61">
        <w:rPr>
          <w:rFonts w:ascii="Sakkal Majalla" w:hAnsi="Sakkal Majalla" w:cs="Sakkal Majalla" w:hint="cs"/>
          <w:b/>
          <w:bCs/>
          <w:color w:val="000000" w:themeColor="text1"/>
          <w:sz w:val="32"/>
          <w:szCs w:val="32"/>
          <w:rtl/>
        </w:rPr>
        <w:t>تمهيد:</w:t>
      </w:r>
      <w:bookmarkEnd w:id="3"/>
    </w:p>
    <w:p w14:paraId="216C3933" w14:textId="79888908" w:rsidR="00A8575C" w:rsidRPr="00771D61" w:rsidRDefault="00A8575C"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يتناول هذا الفصل مبحثين، المبحث الأول يتطرق إلى الاطار العام للدراسة ويتضمن مشكلة الدراسة، وأهدافها، وأهميتها، وأسئلة الدراسة، ومصطلحات الدراسة، والمبحث الثاني: الدراسات السابقة ويتم التطرق لها على النحو التالي:</w:t>
      </w:r>
    </w:p>
    <w:p w14:paraId="4FDB2834" w14:textId="38D87053" w:rsidR="00C01793"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4" w:name="_Toc162679828"/>
      <w:r w:rsidRPr="00771D61">
        <w:rPr>
          <w:rFonts w:ascii="Sakkal Majalla" w:hAnsi="Sakkal Majalla" w:cs="Sakkal Majalla"/>
          <w:b/>
          <w:bCs/>
          <w:color w:val="000000" w:themeColor="text1"/>
          <w:sz w:val="32"/>
          <w:szCs w:val="32"/>
          <w:rtl/>
        </w:rPr>
        <w:t xml:space="preserve">2.1 </w:t>
      </w:r>
      <w:r w:rsidR="00CD1014" w:rsidRPr="00771D61">
        <w:rPr>
          <w:rFonts w:ascii="Sakkal Majalla" w:hAnsi="Sakkal Majalla" w:cs="Sakkal Majalla"/>
          <w:b/>
          <w:bCs/>
          <w:color w:val="000000" w:themeColor="text1"/>
          <w:sz w:val="32"/>
          <w:szCs w:val="32"/>
          <w:rtl/>
        </w:rPr>
        <w:t>مقدمة:</w:t>
      </w:r>
      <w:bookmarkEnd w:id="4"/>
    </w:p>
    <w:p w14:paraId="25A22217" w14:textId="77777777" w:rsidR="004F3DBC" w:rsidRPr="00771D61" w:rsidRDefault="004F3DBC"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تعتبر مخاطر السمعة من العوامل المهمة والمؤثرة في كيان منظمات الأعمال والتي يجب قياسها والإفصاح عنها للتحوط منها، حيث تؤدي تداعياتها السلبية إلى خسارة المليارات من القيمة السوقية للمنظمات، هناك العديد من الأسباب وراء هذا النوع من المخاطر، ولكن من الصعب جدًا التنبؤ بها ويمكن تحديدها وتصويرها في شكل سلسلة سببية، يتدفق معظمها إلى قرارات أصحاب المصلحة.</w:t>
      </w:r>
      <w:r w:rsidR="00836E35" w:rsidRPr="00771D61">
        <w:rPr>
          <w:rFonts w:ascii="Sakkal Majalla" w:hAnsi="Sakkal Majalla" w:cs="Sakkal Majalla"/>
          <w:color w:val="000000" w:themeColor="text1"/>
          <w:sz w:val="28"/>
          <w:szCs w:val="28"/>
          <w:rtl/>
        </w:rPr>
        <w:t>(أبو العز، 2022)</w:t>
      </w:r>
    </w:p>
    <w:p w14:paraId="5802A5F8" w14:textId="77777777" w:rsidR="004F3DBC" w:rsidRPr="00771D61" w:rsidRDefault="004F3DBC"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كما تمثل السمعة نقطة ارتكاز أساسية ليس فقط في رحلة حياة الشخص؛ وفي الواقع، في رحلة المنظمات والمؤسسات والشركات أيضًا، يستغرق بناء السمعة سنوات، ولكن من الممكن أن يتم تدميرها في </w:t>
      </w:r>
      <w:r w:rsidRPr="00771D61">
        <w:rPr>
          <w:rFonts w:ascii="Sakkal Majalla" w:hAnsi="Sakkal Majalla" w:cs="Sakkal Majalla"/>
          <w:color w:val="000000" w:themeColor="text1"/>
          <w:sz w:val="28"/>
          <w:szCs w:val="28"/>
          <w:rtl/>
        </w:rPr>
        <w:lastRenderedPageBreak/>
        <w:t>لحظة وعلى المستوى العالمي، هناك العديد من العوامل التي تساهم في ترسيخ سمعة الشركة، مثل جودة المنتجات والخدمات، ومشاركة الموظفين، والوعي البيئي، فهي ركائز أساسية في تشكيل ثقافة الشركة وهويتها بشكل عام، تعد مخاطر السمعة نتيجة طبيعية لفشل الشركة في إدارة واحد أو كل أنواع المخاطر التي تواجهها.</w:t>
      </w:r>
      <w:r w:rsidR="00836E35" w:rsidRPr="00771D61">
        <w:rPr>
          <w:rFonts w:ascii="Sakkal Majalla" w:hAnsi="Sakkal Majalla" w:cs="Sakkal Majalla"/>
          <w:color w:val="000000" w:themeColor="text1"/>
          <w:sz w:val="28"/>
          <w:szCs w:val="28"/>
          <w:rtl/>
        </w:rPr>
        <w:t>( نويجي،2023)</w:t>
      </w:r>
    </w:p>
    <w:p w14:paraId="78A5FE39" w14:textId="77777777" w:rsidR="004F3DBC" w:rsidRPr="00771D61" w:rsidRDefault="004F3DBC"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وقد تنشأ أيضًا إذا كانت شركات الكهرباء غير فعالة، مما يتسبب في ردود فعل سلبية واسعة النطاق، إن انتهاك الاحتياطات الأمنية، سواء بسبب الهجمات الداخلية أو الخارجية على نظام شركات الكهرباء، يؤدي إلى تقويض ثقة العملاء في سلامة عمليات الشركة، و تنشأ مخاطر السمعة أيضًا إذا لم يتم تزويد العملاء بالخدمات وفقًا للتوقعات أو إذا لم يتم إعطاؤهم بيانات كافية حول كيفية استخدام المنتج أو خطوات حل المشكلات.</w:t>
      </w:r>
      <w:r w:rsidR="00836E35" w:rsidRPr="00771D61">
        <w:rPr>
          <w:rFonts w:ascii="Sakkal Majalla" w:hAnsi="Sakkal Majalla" w:cs="Sakkal Majalla"/>
          <w:color w:val="000000" w:themeColor="text1"/>
          <w:sz w:val="28"/>
          <w:szCs w:val="28"/>
          <w:rtl/>
        </w:rPr>
        <w:t>( الحاج، 2016)</w:t>
      </w:r>
    </w:p>
    <w:p w14:paraId="1316B676" w14:textId="4BBD532A" w:rsidR="005C33A8"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5" w:name="_Toc162679829"/>
      <w:r w:rsidRPr="00771D61">
        <w:rPr>
          <w:rFonts w:ascii="Sakkal Majalla" w:hAnsi="Sakkal Majalla" w:cs="Sakkal Majalla"/>
          <w:b/>
          <w:bCs/>
          <w:color w:val="000000" w:themeColor="text1"/>
          <w:sz w:val="32"/>
          <w:szCs w:val="32"/>
          <w:rtl/>
        </w:rPr>
        <w:t xml:space="preserve">3.1 </w:t>
      </w:r>
      <w:r w:rsidR="00A8575C" w:rsidRPr="00771D61">
        <w:rPr>
          <w:rFonts w:ascii="Sakkal Majalla" w:hAnsi="Sakkal Majalla" w:cs="Sakkal Majalla"/>
          <w:b/>
          <w:bCs/>
          <w:color w:val="000000" w:themeColor="text1"/>
          <w:sz w:val="32"/>
          <w:szCs w:val="32"/>
          <w:rtl/>
        </w:rPr>
        <w:t>مشكلة الدراسة:</w:t>
      </w:r>
      <w:bookmarkEnd w:id="5"/>
    </w:p>
    <w:p w14:paraId="1D0B6FC9" w14:textId="77777777" w:rsidR="009F1464" w:rsidRPr="009F1464" w:rsidRDefault="009F1464" w:rsidP="009F1464">
      <w:pPr>
        <w:spacing w:before="100" w:beforeAutospacing="1" w:after="100" w:afterAutospacing="1" w:line="360" w:lineRule="auto"/>
        <w:ind w:firstLine="720"/>
        <w:jc w:val="both"/>
        <w:rPr>
          <w:rFonts w:ascii="Times New Roman" w:eastAsia="Times New Roman" w:hAnsi="Times New Roman" w:cs="Simplified Arabic"/>
          <w:sz w:val="28"/>
          <w:szCs w:val="28"/>
        </w:rPr>
      </w:pPr>
      <w:bookmarkStart w:id="6" w:name="_Toc162679830"/>
      <w:r w:rsidRPr="009F1464">
        <w:rPr>
          <w:rFonts w:ascii="Times New Roman" w:eastAsia="Times New Roman" w:hAnsi="Times New Roman" w:cs="Simplified Arabic"/>
          <w:sz w:val="28"/>
          <w:szCs w:val="28"/>
          <w:rtl/>
        </w:rPr>
        <w:t>يعد التخطيط الاستراتيجي للعلاقات العامة من العناصر الحاسمة في إدارة السمعة المؤسسية، وخاصة في القطاعات الصناعية الكبرى مثل النفط والغاز. تواجه الشركات في هذا القطاع العديد من المخاطر التي تهدد سمعتها، بما في ذلك الأزمات البيئية والتغطية الإعلامية السلبية والمخاطر التشغيلية. يعتبر الحفاظ على السمعة المؤسسية أحد التحديات الرئيسية، حيث يؤثر بشكل مباشر على ثقة الجمهور وأصحاب المصلحة في المؤسسة، ما قد يؤدي إلى تداعيات سلبية على المدى الطويل. من هنا تأتي أهمية التخطيط الاستراتيجي في العلاقات العامة كأداة للتخفيف من حدة هذه المخاطر وتحسين القدرة المؤسسية على إدارة الأزمات</w:t>
      </w:r>
      <w:r w:rsidRPr="009F1464">
        <w:rPr>
          <w:rFonts w:ascii="Times New Roman" w:eastAsia="Times New Roman" w:hAnsi="Times New Roman" w:cs="Simplified Arabic"/>
          <w:sz w:val="28"/>
          <w:szCs w:val="28"/>
        </w:rPr>
        <w:t>.</w:t>
      </w:r>
    </w:p>
    <w:p w14:paraId="5ACC3B39" w14:textId="77777777" w:rsidR="009F1464" w:rsidRPr="009F1464" w:rsidRDefault="009F1464" w:rsidP="009F1464">
      <w:pPr>
        <w:spacing w:before="100" w:beforeAutospacing="1" w:after="100" w:afterAutospacing="1" w:line="360" w:lineRule="auto"/>
        <w:ind w:firstLine="720"/>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hint="cs"/>
          <w:sz w:val="28"/>
          <w:szCs w:val="28"/>
          <w:rtl/>
        </w:rPr>
        <w:t>و</w:t>
      </w:r>
      <w:r w:rsidRPr="009F1464">
        <w:rPr>
          <w:rFonts w:ascii="Times New Roman" w:eastAsia="Times New Roman" w:hAnsi="Times New Roman" w:cs="Simplified Arabic"/>
          <w:sz w:val="28"/>
          <w:szCs w:val="28"/>
          <w:rtl/>
        </w:rPr>
        <w:t xml:space="preserve">تنطلق مشكلة الدراسة من الحاجة إلى استكشاف دور التخطيط الاستراتيجي للعلاقات العامة في إدارة مخاطر السمعة في شركة </w:t>
      </w:r>
      <w:proofErr w:type="spellStart"/>
      <w:r w:rsidRPr="009F1464">
        <w:rPr>
          <w:rFonts w:ascii="Times New Roman" w:eastAsia="Times New Roman" w:hAnsi="Times New Roman" w:cs="Simplified Arabic"/>
          <w:sz w:val="28"/>
          <w:szCs w:val="28"/>
          <w:rtl/>
        </w:rPr>
        <w:t>ياسرف</w:t>
      </w:r>
      <w:proofErr w:type="spellEnd"/>
      <w:r w:rsidRPr="009F1464">
        <w:rPr>
          <w:rFonts w:ascii="Times New Roman" w:eastAsia="Times New Roman" w:hAnsi="Times New Roman" w:cs="Simplified Arabic"/>
          <w:sz w:val="28"/>
          <w:szCs w:val="28"/>
          <w:rtl/>
        </w:rPr>
        <w:t xml:space="preserve">، إحدى الشركات الرائدة في </w:t>
      </w:r>
      <w:r w:rsidRPr="009F1464">
        <w:rPr>
          <w:rFonts w:ascii="Times New Roman" w:eastAsia="Times New Roman" w:hAnsi="Times New Roman" w:cs="Simplified Arabic"/>
          <w:sz w:val="28"/>
          <w:szCs w:val="28"/>
          <w:rtl/>
        </w:rPr>
        <w:lastRenderedPageBreak/>
        <w:t>قطاع النفط بالمملكة العربية السعودية. في ظل التحديات المتزايدة التي تواجه الشركات النفطية، يصبح من الضروري فهم كيف يمكن للتخطيط الاستراتيجي للعلاقات العامة أن يساعد في الحفاظ على السمعة الإيجابية للشركة وتقليل الأضرار الناتجة عن الأزمات المحتملة. كما أن غياب استراتيجيات واضحة وفعّالة لإدارة السمعة قد يؤدي إلى تأثيرات سلبية طويلة الأمد على الأداء المؤسسي</w:t>
      </w:r>
      <w:r w:rsidRPr="009F1464">
        <w:rPr>
          <w:rFonts w:ascii="Times New Roman" w:eastAsia="Times New Roman" w:hAnsi="Times New Roman" w:cs="Simplified Arabic"/>
          <w:sz w:val="28"/>
          <w:szCs w:val="28"/>
        </w:rPr>
        <w:t>.</w:t>
      </w:r>
    </w:p>
    <w:p w14:paraId="6808E54D" w14:textId="77777777" w:rsidR="009F1464" w:rsidRPr="009F1464" w:rsidRDefault="009F1464" w:rsidP="009F1464">
      <w:pPr>
        <w:spacing w:before="100" w:beforeAutospacing="1" w:after="100" w:afterAutospacing="1" w:line="360" w:lineRule="auto"/>
        <w:ind w:firstLine="720"/>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hint="cs"/>
          <w:sz w:val="28"/>
          <w:szCs w:val="28"/>
          <w:rtl/>
        </w:rPr>
        <w:t>و</w:t>
      </w:r>
      <w:r w:rsidRPr="009F1464">
        <w:rPr>
          <w:rFonts w:ascii="Times New Roman" w:eastAsia="Times New Roman" w:hAnsi="Times New Roman" w:cs="Simplified Arabic"/>
          <w:sz w:val="28"/>
          <w:szCs w:val="28"/>
          <w:rtl/>
        </w:rPr>
        <w:t xml:space="preserve">من خلال مراجعة الدراسات السابقة، مثل دراسة </w:t>
      </w:r>
      <w:proofErr w:type="spellStart"/>
      <w:r w:rsidRPr="009F1464">
        <w:rPr>
          <w:rFonts w:ascii="Times New Roman" w:eastAsia="Times New Roman" w:hAnsi="Times New Roman" w:cs="Simplified Arabic"/>
          <w:sz w:val="28"/>
          <w:szCs w:val="28"/>
          <w:rtl/>
        </w:rPr>
        <w:t>حمامدى</w:t>
      </w:r>
      <w:proofErr w:type="spellEnd"/>
      <w:r w:rsidRPr="009F1464">
        <w:rPr>
          <w:rFonts w:ascii="Times New Roman" w:eastAsia="Times New Roman" w:hAnsi="Times New Roman" w:cs="Simplified Arabic"/>
          <w:sz w:val="28"/>
          <w:szCs w:val="28"/>
          <w:rtl/>
        </w:rPr>
        <w:t xml:space="preserve"> (2021) التي تناولت دور التخطيط الاستراتيجي للعلاقات العامة في إدارة السمعة في شركات الكهرباء، نجد أن المؤسسات التي تتبنى خططًا استراتيجية محكمة للعلاقات العامة تتمتع بقدرة أكبر على حماية سمعتها وتعزيزها. ومع ذلك، تبين أن معظم الدراسات السابقة ركزت على القطاعات الخدمية أو التجارية، وهو ما يطرح تساؤلًا حول مدى تطبيق هذه الاستراتيجيات في القطاعات الصناعية الثقيلة مثل قطاع النفط، الذي يشكل بيئة معقدة تتطلب استراتيجيات أكثر دقة وشمولية.</w:t>
      </w:r>
    </w:p>
    <w:p w14:paraId="3851B4E2" w14:textId="77777777" w:rsidR="009F1464" w:rsidRPr="009F1464" w:rsidRDefault="009F1464" w:rsidP="009F1464">
      <w:pPr>
        <w:spacing w:before="100" w:beforeAutospacing="1" w:after="100" w:afterAutospacing="1" w:line="360" w:lineRule="auto"/>
        <w:ind w:firstLine="720"/>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hint="cs"/>
          <w:sz w:val="28"/>
          <w:szCs w:val="28"/>
          <w:rtl/>
        </w:rPr>
        <w:t>و</w:t>
      </w:r>
      <w:r w:rsidRPr="009F1464">
        <w:rPr>
          <w:rFonts w:ascii="Times New Roman" w:eastAsia="Times New Roman" w:hAnsi="Times New Roman" w:cs="Simplified Arabic"/>
          <w:sz w:val="28"/>
          <w:szCs w:val="28"/>
          <w:rtl/>
        </w:rPr>
        <w:t xml:space="preserve">تتجلى الفجوة البحثية في أن هناك قلة من الدراسات التي استكشفت هذه العلاقة في سياق قطاع النفط بالمملكة العربية السعودية. على الرغم من أن دراسة </w:t>
      </w:r>
      <w:proofErr w:type="spellStart"/>
      <w:r w:rsidRPr="009F1464">
        <w:rPr>
          <w:rFonts w:ascii="Times New Roman" w:eastAsia="Times New Roman" w:hAnsi="Times New Roman" w:cs="Simplified Arabic"/>
          <w:sz w:val="28"/>
          <w:szCs w:val="28"/>
          <w:rtl/>
        </w:rPr>
        <w:t>الغافود</w:t>
      </w:r>
      <w:proofErr w:type="spellEnd"/>
      <w:r w:rsidRPr="009F1464">
        <w:rPr>
          <w:rFonts w:ascii="Times New Roman" w:eastAsia="Times New Roman" w:hAnsi="Times New Roman" w:cs="Simplified Arabic"/>
          <w:sz w:val="28"/>
          <w:szCs w:val="28"/>
          <w:rtl/>
        </w:rPr>
        <w:t xml:space="preserve"> (2020) تناولت مخاطر السمعة في المصارف التجارية الليبية وأشارت إلى أهمية التخطيط في التعامل مع تلك المخاطر، فإن هذا القطاع يختلف من حيث طبيعة المخاطر وسياقها عن المخاطر التي تواجه الشركات النفطية. لذا، هناك حاجة ملحة لدراسة أثر التخطيط الاستراتيجي للعلاقات العامة في هذا القطاع المهم والحيوي للاقتصاد الوطني.</w:t>
      </w:r>
    </w:p>
    <w:p w14:paraId="319509E2" w14:textId="77777777" w:rsidR="009F1464" w:rsidRPr="009F1464" w:rsidRDefault="009F1464" w:rsidP="009F1464">
      <w:pPr>
        <w:spacing w:before="100" w:beforeAutospacing="1" w:after="100" w:afterAutospacing="1" w:line="360" w:lineRule="auto"/>
        <w:ind w:firstLine="720"/>
        <w:jc w:val="both"/>
        <w:rPr>
          <w:rFonts w:ascii="Times New Roman" w:eastAsia="Times New Roman" w:hAnsi="Times New Roman" w:cs="Simplified Arabic"/>
          <w:sz w:val="28"/>
          <w:szCs w:val="28"/>
        </w:rPr>
      </w:pPr>
      <w:r w:rsidRPr="009F1464">
        <w:rPr>
          <w:rFonts w:ascii="Times New Roman" w:eastAsia="Times New Roman" w:hAnsi="Times New Roman" w:cs="Simplified Arabic" w:hint="cs"/>
          <w:sz w:val="28"/>
          <w:szCs w:val="28"/>
          <w:rtl/>
        </w:rPr>
        <w:lastRenderedPageBreak/>
        <w:t xml:space="preserve">لذلك تسعى </w:t>
      </w:r>
      <w:r w:rsidRPr="009F1464">
        <w:rPr>
          <w:rFonts w:ascii="Times New Roman" w:eastAsia="Times New Roman" w:hAnsi="Times New Roman" w:cs="Simplified Arabic"/>
          <w:sz w:val="28"/>
          <w:szCs w:val="28"/>
          <w:rtl/>
        </w:rPr>
        <w:t xml:space="preserve">الدراسة إلى سد الفجوة البحثية من خلال استكشاف العلاقة بين التخطيط الاستراتيجي للعلاقات العامة وإدارة مخاطر السمعة في شركة </w:t>
      </w:r>
      <w:proofErr w:type="spellStart"/>
      <w:r w:rsidRPr="009F1464">
        <w:rPr>
          <w:rFonts w:ascii="Times New Roman" w:eastAsia="Times New Roman" w:hAnsi="Times New Roman" w:cs="Simplified Arabic"/>
          <w:sz w:val="28"/>
          <w:szCs w:val="28"/>
          <w:rtl/>
        </w:rPr>
        <w:t>ياسرف</w:t>
      </w:r>
      <w:proofErr w:type="spellEnd"/>
      <w:r w:rsidRPr="009F1464">
        <w:rPr>
          <w:rFonts w:ascii="Times New Roman" w:eastAsia="Times New Roman" w:hAnsi="Times New Roman" w:cs="Simplified Arabic" w:hint="cs"/>
          <w:sz w:val="28"/>
          <w:szCs w:val="28"/>
          <w:rtl/>
        </w:rPr>
        <w:t>.</w:t>
      </w:r>
    </w:p>
    <w:p w14:paraId="21074E4B" w14:textId="062F1C87" w:rsidR="008354AD"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Pr>
      </w:pPr>
      <w:r w:rsidRPr="00771D61">
        <w:rPr>
          <w:rFonts w:ascii="Sakkal Majalla" w:hAnsi="Sakkal Majalla" w:cs="Sakkal Majalla"/>
          <w:b/>
          <w:bCs/>
          <w:color w:val="000000" w:themeColor="text1"/>
          <w:sz w:val="32"/>
          <w:szCs w:val="32"/>
          <w:rtl/>
        </w:rPr>
        <w:t xml:space="preserve">4.1 </w:t>
      </w:r>
      <w:r w:rsidR="008354AD" w:rsidRPr="00771D61">
        <w:rPr>
          <w:rFonts w:ascii="Sakkal Majalla" w:hAnsi="Sakkal Majalla" w:cs="Sakkal Majalla"/>
          <w:b/>
          <w:bCs/>
          <w:color w:val="000000" w:themeColor="text1"/>
          <w:sz w:val="32"/>
          <w:szCs w:val="32"/>
          <w:rtl/>
        </w:rPr>
        <w:t>أهمية الدراسة:</w:t>
      </w:r>
      <w:bookmarkEnd w:id="6"/>
    </w:p>
    <w:p w14:paraId="6BD025D1" w14:textId="77777777" w:rsidR="009F1464" w:rsidRPr="009F1464" w:rsidRDefault="009F1464" w:rsidP="009F1464">
      <w:pPr>
        <w:spacing w:before="100" w:beforeAutospacing="1" w:after="100" w:afterAutospacing="1" w:line="360" w:lineRule="auto"/>
        <w:jc w:val="both"/>
        <w:rPr>
          <w:rFonts w:ascii="Times New Roman" w:eastAsia="Times New Roman" w:hAnsi="Times New Roman" w:cs="Simplified Arabic"/>
          <w:sz w:val="28"/>
          <w:szCs w:val="28"/>
        </w:rPr>
      </w:pPr>
      <w:bookmarkStart w:id="7" w:name="_Toc162679831"/>
      <w:r w:rsidRPr="009F1464">
        <w:rPr>
          <w:rFonts w:ascii="Times New Roman" w:eastAsia="Times New Roman" w:hAnsi="Times New Roman" w:cs="Simplified Arabic"/>
          <w:sz w:val="28"/>
          <w:szCs w:val="28"/>
          <w:rtl/>
        </w:rPr>
        <w:t xml:space="preserve">تنقسم أهمية هذه الدراسة إلى شقين رئيسيين: الأهمية العلمية والأهمية العملية. </w:t>
      </w:r>
    </w:p>
    <w:p w14:paraId="2B47BC29" w14:textId="77777777" w:rsidR="009F1464" w:rsidRPr="009F1464" w:rsidRDefault="009F1464" w:rsidP="009F1464">
      <w:pPr>
        <w:numPr>
          <w:ilvl w:val="0"/>
          <w:numId w:val="45"/>
        </w:numPr>
        <w:spacing w:before="100" w:beforeAutospacing="1" w:after="100" w:afterAutospacing="1" w:line="360" w:lineRule="auto"/>
        <w:jc w:val="both"/>
        <w:rPr>
          <w:rFonts w:ascii="Times New Roman" w:eastAsia="Times New Roman" w:hAnsi="Times New Roman" w:cs="Simplified Arabic"/>
          <w:b/>
          <w:bCs/>
          <w:sz w:val="28"/>
          <w:szCs w:val="28"/>
          <w:rtl/>
        </w:rPr>
      </w:pPr>
      <w:r w:rsidRPr="009F1464">
        <w:rPr>
          <w:rFonts w:ascii="Times New Roman" w:eastAsia="Times New Roman" w:hAnsi="Times New Roman" w:cs="Simplified Arabic"/>
          <w:b/>
          <w:bCs/>
          <w:sz w:val="28"/>
          <w:szCs w:val="28"/>
          <w:rtl/>
        </w:rPr>
        <w:t>الأهمية العلمية للدراسة:</w:t>
      </w:r>
    </w:p>
    <w:p w14:paraId="7A0A46D6" w14:textId="77777777" w:rsidR="009F1464" w:rsidRPr="009F1464" w:rsidRDefault="009F1464" w:rsidP="009F1464">
      <w:pPr>
        <w:numPr>
          <w:ilvl w:val="0"/>
          <w:numId w:val="46"/>
        </w:numPr>
        <w:spacing w:before="100" w:beforeAutospacing="1" w:after="100" w:afterAutospacing="1" w:line="360" w:lineRule="auto"/>
        <w:contextualSpacing/>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sz w:val="28"/>
          <w:szCs w:val="28"/>
          <w:rtl/>
        </w:rPr>
        <w:t xml:space="preserve">تنبع الأهمية العلمية لهذه الدراسة من كونها تسهم في سد الفجوة البحثية المتعلقة بدور التخطيط الاستراتيجي للعلاقات العامة في إدارة مخاطر السمعة في بيئة صناعية حساسة مثل شركة </w:t>
      </w:r>
      <w:proofErr w:type="spellStart"/>
      <w:r w:rsidRPr="009F1464">
        <w:rPr>
          <w:rFonts w:ascii="Times New Roman" w:eastAsia="Times New Roman" w:hAnsi="Times New Roman" w:cs="Simplified Arabic"/>
          <w:sz w:val="28"/>
          <w:szCs w:val="28"/>
          <w:rtl/>
        </w:rPr>
        <w:t>ياسرف</w:t>
      </w:r>
      <w:proofErr w:type="spellEnd"/>
      <w:r w:rsidRPr="009F1464">
        <w:rPr>
          <w:rFonts w:ascii="Times New Roman" w:eastAsia="Times New Roman" w:hAnsi="Times New Roman" w:cs="Simplified Arabic"/>
          <w:sz w:val="28"/>
          <w:szCs w:val="28"/>
          <w:rtl/>
        </w:rPr>
        <w:t xml:space="preserve"> في المملكة العربية السعودية. </w:t>
      </w:r>
    </w:p>
    <w:p w14:paraId="774C66B1" w14:textId="77777777" w:rsidR="009F1464" w:rsidRPr="009F1464" w:rsidRDefault="009F1464" w:rsidP="009F1464">
      <w:pPr>
        <w:numPr>
          <w:ilvl w:val="0"/>
          <w:numId w:val="46"/>
        </w:numPr>
        <w:spacing w:before="100" w:beforeAutospacing="1" w:after="100" w:afterAutospacing="1" w:line="360" w:lineRule="auto"/>
        <w:contextualSpacing/>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sz w:val="28"/>
          <w:szCs w:val="28"/>
          <w:rtl/>
        </w:rPr>
        <w:t xml:space="preserve">على الرغم من وجود العديد من الدراسات التي تناولت التخطيط الاستراتيجي للعلاقات العامة في مؤسسات خدمية وتجارية، فإن الأبحاث التي تركز على هذا المجال في قطاع النفط والغاز قليلة، ما يجعل هذه الدراسة إضافة قيمة إلى الأدبيات العلمية في مجال الإدارة والعلاقات العامة. </w:t>
      </w:r>
    </w:p>
    <w:p w14:paraId="490C8451" w14:textId="77777777" w:rsidR="009F1464" w:rsidRPr="009F1464" w:rsidRDefault="009F1464" w:rsidP="009F1464">
      <w:pPr>
        <w:numPr>
          <w:ilvl w:val="0"/>
          <w:numId w:val="46"/>
        </w:numPr>
        <w:spacing w:before="100" w:beforeAutospacing="1" w:after="100" w:afterAutospacing="1" w:line="360" w:lineRule="auto"/>
        <w:contextualSpacing/>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sz w:val="28"/>
          <w:szCs w:val="28"/>
          <w:rtl/>
        </w:rPr>
        <w:t>تقدم نموذجًا علميًا متكاملًا يعتمد على تحليل العوامل المؤثرة في إدارة مخاطر السمعة، مما يعزز من فهمنا لكيفية تأثير استراتيجيات العلاقات العامة على الحفاظ على السمعة الإيجابية في قطاع حساس ومعقد.</w:t>
      </w:r>
    </w:p>
    <w:p w14:paraId="003D068C" w14:textId="77777777" w:rsidR="009F1464" w:rsidRPr="009F1464" w:rsidRDefault="009F1464" w:rsidP="009F1464">
      <w:pPr>
        <w:numPr>
          <w:ilvl w:val="0"/>
          <w:numId w:val="45"/>
        </w:numPr>
        <w:spacing w:before="100" w:beforeAutospacing="1" w:after="100" w:afterAutospacing="1" w:line="360" w:lineRule="auto"/>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b/>
          <w:bCs/>
          <w:sz w:val="28"/>
          <w:szCs w:val="28"/>
          <w:rtl/>
        </w:rPr>
        <w:t>الأهمية العملية للدراسة</w:t>
      </w:r>
      <w:r w:rsidRPr="009F1464">
        <w:rPr>
          <w:rFonts w:ascii="Times New Roman" w:eastAsia="Times New Roman" w:hAnsi="Times New Roman" w:cs="Simplified Arabic"/>
          <w:sz w:val="28"/>
          <w:szCs w:val="28"/>
          <w:rtl/>
        </w:rPr>
        <w:t>:</w:t>
      </w:r>
    </w:p>
    <w:p w14:paraId="4030EAA6" w14:textId="77777777" w:rsidR="009F1464" w:rsidRPr="009F1464" w:rsidRDefault="009F1464" w:rsidP="009F1464">
      <w:pPr>
        <w:numPr>
          <w:ilvl w:val="0"/>
          <w:numId w:val="47"/>
        </w:numPr>
        <w:spacing w:before="100" w:beforeAutospacing="1" w:after="100" w:afterAutospacing="1" w:line="360" w:lineRule="auto"/>
        <w:contextualSpacing/>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sz w:val="28"/>
          <w:szCs w:val="28"/>
          <w:rtl/>
        </w:rPr>
        <w:lastRenderedPageBreak/>
        <w:t xml:space="preserve">تكمن الأهمية العملية للدراسة في قدرتها على تقديم توصيات تطبيقية لصناع القرار في شركة </w:t>
      </w:r>
      <w:proofErr w:type="spellStart"/>
      <w:r w:rsidRPr="009F1464">
        <w:rPr>
          <w:rFonts w:ascii="Times New Roman" w:eastAsia="Times New Roman" w:hAnsi="Times New Roman" w:cs="Simplified Arabic"/>
          <w:sz w:val="28"/>
          <w:szCs w:val="28"/>
          <w:rtl/>
        </w:rPr>
        <w:t>ياسرف</w:t>
      </w:r>
      <w:proofErr w:type="spellEnd"/>
      <w:r w:rsidRPr="009F1464">
        <w:rPr>
          <w:rFonts w:ascii="Times New Roman" w:eastAsia="Times New Roman" w:hAnsi="Times New Roman" w:cs="Simplified Arabic"/>
          <w:sz w:val="28"/>
          <w:szCs w:val="28"/>
          <w:rtl/>
        </w:rPr>
        <w:t xml:space="preserve"> والشركات المماثلة حول كيفية تطوير استراتيجيات فعالة لإدارة مخاطر السمعة. </w:t>
      </w:r>
    </w:p>
    <w:p w14:paraId="2FA6A837" w14:textId="77777777" w:rsidR="009F1464" w:rsidRPr="009F1464" w:rsidRDefault="009F1464" w:rsidP="009F1464">
      <w:pPr>
        <w:numPr>
          <w:ilvl w:val="0"/>
          <w:numId w:val="47"/>
        </w:numPr>
        <w:spacing w:before="100" w:beforeAutospacing="1" w:after="100" w:afterAutospacing="1" w:line="360" w:lineRule="auto"/>
        <w:contextualSpacing/>
        <w:jc w:val="both"/>
        <w:rPr>
          <w:rFonts w:ascii="Times New Roman" w:eastAsia="Times New Roman" w:hAnsi="Times New Roman" w:cs="Simplified Arabic"/>
          <w:sz w:val="28"/>
          <w:szCs w:val="28"/>
          <w:rtl/>
        </w:rPr>
      </w:pPr>
      <w:r w:rsidRPr="009F1464">
        <w:rPr>
          <w:rFonts w:ascii="Times New Roman" w:eastAsia="Times New Roman" w:hAnsi="Times New Roman" w:cs="Simplified Arabic"/>
          <w:sz w:val="28"/>
          <w:szCs w:val="28"/>
          <w:rtl/>
        </w:rPr>
        <w:t xml:space="preserve">تساعد نتائج الدراسة المؤسسات في تحسين سياساتها واستراتيجياتها لتجنب الأزمات التي قد تضر بسمعتها، من خلال تطبيق تخطيط استراتيجي للعلاقات العامة يأخذ بعين الاعتبار السياقات المختلفة والعوامل المؤثرة في السمعة. </w:t>
      </w:r>
    </w:p>
    <w:p w14:paraId="279019E7" w14:textId="77777777" w:rsidR="009F1464" w:rsidRPr="009F1464" w:rsidRDefault="009F1464" w:rsidP="009F1464">
      <w:pPr>
        <w:numPr>
          <w:ilvl w:val="0"/>
          <w:numId w:val="47"/>
        </w:numPr>
        <w:spacing w:before="100" w:beforeAutospacing="1" w:after="100" w:afterAutospacing="1" w:line="360" w:lineRule="auto"/>
        <w:contextualSpacing/>
        <w:jc w:val="both"/>
        <w:rPr>
          <w:rFonts w:ascii="Times New Roman" w:eastAsia="Times New Roman" w:hAnsi="Times New Roman" w:cs="Simplified Arabic"/>
          <w:sz w:val="28"/>
          <w:szCs w:val="28"/>
        </w:rPr>
      </w:pPr>
      <w:r w:rsidRPr="009F1464">
        <w:rPr>
          <w:rFonts w:ascii="Times New Roman" w:eastAsia="Times New Roman" w:hAnsi="Times New Roman" w:cs="Simplified Arabic"/>
          <w:sz w:val="28"/>
          <w:szCs w:val="28"/>
          <w:rtl/>
        </w:rPr>
        <w:t>تساهم في تعزيز مرونة المؤسسات في التعامل مع الأزمات المحتملة وتقديم حلول عملية لتقليل تأثيرها السلبي على السمعة، مما يؤدي إلى تعزيز الثقة بين الشركة وأصحاب المصلحة وتحقيق استدامة طويلة الأمد في الأداء المؤسسي.</w:t>
      </w:r>
    </w:p>
    <w:p w14:paraId="7923AD35" w14:textId="20083BAD" w:rsidR="008354AD"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r w:rsidRPr="00771D61">
        <w:rPr>
          <w:rFonts w:ascii="Sakkal Majalla" w:hAnsi="Sakkal Majalla" w:cs="Sakkal Majalla"/>
          <w:b/>
          <w:bCs/>
          <w:color w:val="000000" w:themeColor="text1"/>
          <w:sz w:val="32"/>
          <w:szCs w:val="32"/>
          <w:rtl/>
        </w:rPr>
        <w:t xml:space="preserve">5.1 </w:t>
      </w:r>
      <w:r w:rsidR="008354AD" w:rsidRPr="00771D61">
        <w:rPr>
          <w:rFonts w:ascii="Sakkal Majalla" w:hAnsi="Sakkal Majalla" w:cs="Sakkal Majalla"/>
          <w:b/>
          <w:bCs/>
          <w:color w:val="000000" w:themeColor="text1"/>
          <w:sz w:val="32"/>
          <w:szCs w:val="32"/>
          <w:rtl/>
        </w:rPr>
        <w:t>أهداف الدراسة:</w:t>
      </w:r>
      <w:bookmarkEnd w:id="7"/>
    </w:p>
    <w:p w14:paraId="28C76B87" w14:textId="77777777" w:rsidR="009F1464" w:rsidRPr="009F1464" w:rsidRDefault="009F1464" w:rsidP="009F1464">
      <w:pPr>
        <w:spacing w:before="100" w:beforeAutospacing="1" w:after="100" w:afterAutospacing="1" w:line="360" w:lineRule="auto"/>
        <w:ind w:firstLine="720"/>
        <w:jc w:val="both"/>
        <w:rPr>
          <w:rFonts w:ascii="Sakkal Majalla" w:hAnsi="Sakkal Majalla" w:cs="Simplified Arabic"/>
          <w:color w:val="000000"/>
          <w:sz w:val="28"/>
          <w:szCs w:val="28"/>
          <w:rtl/>
        </w:rPr>
      </w:pPr>
      <w:bookmarkStart w:id="8" w:name="_Toc162679832"/>
      <w:r w:rsidRPr="009F1464">
        <w:rPr>
          <w:rFonts w:ascii="Sakkal Majalla" w:hAnsi="Sakkal Majalla" w:cs="Simplified Arabic"/>
          <w:color w:val="000000"/>
          <w:sz w:val="28"/>
          <w:szCs w:val="28"/>
          <w:rtl/>
        </w:rPr>
        <w:t xml:space="preserve">يكمن الهدف الرئيسي لهذه الدراسة في التعرف على دور التخطيط الاستراتيجي للعلاقات العامة بأبعادها (مؤشرات تحليل البيئة الداخلية والخارجية - مؤشرات وجود توجهات استراتيجية للشركة - مؤشرات وجود خطة استراتيجية وتنفيذية - مؤشرات تنفيذ الخطة الاستراتيجية-  مؤشرات مراقبة وتقييم الخطة الاستراتيجية ) على إدارة مخاطر السمعة في  شركة </w:t>
      </w:r>
      <w:proofErr w:type="spellStart"/>
      <w:r w:rsidRPr="009F1464">
        <w:rPr>
          <w:rFonts w:ascii="Sakkal Majalla" w:hAnsi="Sakkal Majalla" w:cs="Simplified Arabic"/>
          <w:color w:val="000000"/>
          <w:sz w:val="28"/>
          <w:szCs w:val="28"/>
          <w:rtl/>
        </w:rPr>
        <w:t>ياسرف</w:t>
      </w:r>
      <w:proofErr w:type="spellEnd"/>
      <w:r w:rsidRPr="009F1464">
        <w:rPr>
          <w:rFonts w:ascii="Sakkal Majalla" w:hAnsi="Sakkal Majalla" w:cs="Simplified Arabic"/>
          <w:color w:val="000000"/>
          <w:sz w:val="28"/>
          <w:szCs w:val="28"/>
          <w:rtl/>
        </w:rPr>
        <w:t xml:space="preserve"> بالمدينة المنورة.</w:t>
      </w:r>
    </w:p>
    <w:p w14:paraId="0574F0F7" w14:textId="77777777" w:rsidR="009F1464" w:rsidRPr="009F1464" w:rsidRDefault="009F1464" w:rsidP="009F1464">
      <w:pPr>
        <w:spacing w:before="100" w:beforeAutospacing="1" w:after="100" w:afterAutospacing="1" w:line="360" w:lineRule="auto"/>
        <w:ind w:firstLine="720"/>
        <w:jc w:val="both"/>
        <w:rPr>
          <w:rFonts w:ascii="Sakkal Majalla" w:hAnsi="Sakkal Majalla" w:cs="Simplified Arabic"/>
          <w:b/>
          <w:bCs/>
          <w:color w:val="000000"/>
          <w:sz w:val="28"/>
          <w:szCs w:val="28"/>
          <w:rtl/>
        </w:rPr>
      </w:pPr>
      <w:r w:rsidRPr="009F1464">
        <w:rPr>
          <w:rFonts w:ascii="Sakkal Majalla" w:hAnsi="Sakkal Majalla" w:cs="Simplified Arabic"/>
          <w:b/>
          <w:bCs/>
          <w:color w:val="000000"/>
          <w:sz w:val="28"/>
          <w:szCs w:val="28"/>
          <w:rtl/>
        </w:rPr>
        <w:t xml:space="preserve">وتنبثق من الهدف الرئيسي مجموعة من </w:t>
      </w:r>
      <w:proofErr w:type="spellStart"/>
      <w:r w:rsidRPr="009F1464">
        <w:rPr>
          <w:rFonts w:ascii="Sakkal Majalla" w:hAnsi="Sakkal Majalla" w:cs="Simplified Arabic"/>
          <w:b/>
          <w:bCs/>
          <w:color w:val="000000"/>
          <w:sz w:val="28"/>
          <w:szCs w:val="28"/>
          <w:rtl/>
        </w:rPr>
        <w:t>الاهداف</w:t>
      </w:r>
      <w:proofErr w:type="spellEnd"/>
      <w:r w:rsidRPr="009F1464">
        <w:rPr>
          <w:rFonts w:ascii="Sakkal Majalla" w:hAnsi="Sakkal Majalla" w:cs="Simplified Arabic"/>
          <w:b/>
          <w:bCs/>
          <w:color w:val="000000"/>
          <w:sz w:val="28"/>
          <w:szCs w:val="28"/>
          <w:rtl/>
        </w:rPr>
        <w:t xml:space="preserve"> الفرعية تتمثل في:</w:t>
      </w:r>
    </w:p>
    <w:p w14:paraId="724CDBD0" w14:textId="77777777" w:rsidR="009F1464" w:rsidRPr="009F1464" w:rsidRDefault="009F1464" w:rsidP="009F1464">
      <w:pPr>
        <w:numPr>
          <w:ilvl w:val="0"/>
          <w:numId w:val="8"/>
        </w:numPr>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rPr>
        <w:t xml:space="preserve">التعرف على العلاقة بين مؤشرات تحليل البيئة الداخلية والخارجية على إدارة مخاطر السمعة في  شركة </w:t>
      </w:r>
      <w:proofErr w:type="spellStart"/>
      <w:r w:rsidRPr="009F1464">
        <w:rPr>
          <w:rFonts w:ascii="Sakkal Majalla" w:hAnsi="Sakkal Majalla" w:cs="Simplified Arabic"/>
          <w:color w:val="000000"/>
          <w:sz w:val="28"/>
          <w:szCs w:val="28"/>
          <w:rtl/>
        </w:rPr>
        <w:t>ياسرف</w:t>
      </w:r>
      <w:proofErr w:type="spellEnd"/>
      <w:r w:rsidRPr="009F1464">
        <w:rPr>
          <w:rFonts w:ascii="Sakkal Majalla" w:hAnsi="Sakkal Majalla" w:cs="Simplified Arabic"/>
          <w:color w:val="000000"/>
          <w:sz w:val="28"/>
          <w:szCs w:val="28"/>
          <w:rtl/>
        </w:rPr>
        <w:t xml:space="preserve"> بالمدينة المنورة.</w:t>
      </w:r>
    </w:p>
    <w:p w14:paraId="0999C196" w14:textId="77777777" w:rsidR="009F1464" w:rsidRPr="009F1464" w:rsidRDefault="009F1464" w:rsidP="009F1464">
      <w:pPr>
        <w:numPr>
          <w:ilvl w:val="0"/>
          <w:numId w:val="8"/>
        </w:numPr>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rPr>
        <w:lastRenderedPageBreak/>
        <w:t xml:space="preserve">دراسة مدى تأثير مؤشرات وجود توجهات استراتيجية للشركة على إدارة مخاطر السمعة في  شركة </w:t>
      </w:r>
      <w:proofErr w:type="spellStart"/>
      <w:r w:rsidRPr="009F1464">
        <w:rPr>
          <w:rFonts w:ascii="Sakkal Majalla" w:hAnsi="Sakkal Majalla" w:cs="Simplified Arabic"/>
          <w:color w:val="000000"/>
          <w:sz w:val="28"/>
          <w:szCs w:val="28"/>
          <w:rtl/>
        </w:rPr>
        <w:t>ياسرف</w:t>
      </w:r>
      <w:proofErr w:type="spellEnd"/>
      <w:r w:rsidRPr="009F1464">
        <w:rPr>
          <w:rFonts w:ascii="Sakkal Majalla" w:hAnsi="Sakkal Majalla" w:cs="Simplified Arabic"/>
          <w:color w:val="000000"/>
          <w:sz w:val="28"/>
          <w:szCs w:val="28"/>
          <w:rtl/>
        </w:rPr>
        <w:t xml:space="preserve"> بالمدينة المنورة.</w:t>
      </w:r>
    </w:p>
    <w:p w14:paraId="6AA45741" w14:textId="77777777" w:rsidR="009F1464" w:rsidRPr="009F1464" w:rsidRDefault="009F1464" w:rsidP="009F1464">
      <w:pPr>
        <w:numPr>
          <w:ilvl w:val="0"/>
          <w:numId w:val="8"/>
        </w:numPr>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rPr>
        <w:t xml:space="preserve">التعرف على مدى تأثير مؤشرات وجود خطة استراتيجية وتنفيذية على إدارة مخاطر السمعة في  شركة </w:t>
      </w:r>
      <w:proofErr w:type="spellStart"/>
      <w:r w:rsidRPr="009F1464">
        <w:rPr>
          <w:rFonts w:ascii="Sakkal Majalla" w:hAnsi="Sakkal Majalla" w:cs="Simplified Arabic"/>
          <w:color w:val="000000"/>
          <w:sz w:val="28"/>
          <w:szCs w:val="28"/>
          <w:rtl/>
        </w:rPr>
        <w:t>ياسرف</w:t>
      </w:r>
      <w:proofErr w:type="spellEnd"/>
      <w:r w:rsidRPr="009F1464">
        <w:rPr>
          <w:rFonts w:ascii="Sakkal Majalla" w:hAnsi="Sakkal Majalla" w:cs="Simplified Arabic"/>
          <w:color w:val="000000"/>
          <w:sz w:val="28"/>
          <w:szCs w:val="28"/>
          <w:rtl/>
        </w:rPr>
        <w:t xml:space="preserve"> بالمدينة المنورة.</w:t>
      </w:r>
    </w:p>
    <w:p w14:paraId="3DB4488E" w14:textId="77777777" w:rsidR="009F1464" w:rsidRPr="009F1464" w:rsidRDefault="009F1464" w:rsidP="009F1464">
      <w:pPr>
        <w:numPr>
          <w:ilvl w:val="0"/>
          <w:numId w:val="8"/>
        </w:numPr>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rPr>
        <w:t xml:space="preserve">دراسة مدى تأثير مؤشرات تنفيذ الخطة الاستراتيجية على إدارة مخاطر السمعة في  شركة </w:t>
      </w:r>
      <w:proofErr w:type="spellStart"/>
      <w:r w:rsidRPr="009F1464">
        <w:rPr>
          <w:rFonts w:ascii="Sakkal Majalla" w:hAnsi="Sakkal Majalla" w:cs="Simplified Arabic"/>
          <w:color w:val="000000"/>
          <w:sz w:val="28"/>
          <w:szCs w:val="28"/>
          <w:rtl/>
        </w:rPr>
        <w:t>ياسرف</w:t>
      </w:r>
      <w:proofErr w:type="spellEnd"/>
      <w:r w:rsidRPr="009F1464">
        <w:rPr>
          <w:rFonts w:ascii="Sakkal Majalla" w:hAnsi="Sakkal Majalla" w:cs="Simplified Arabic"/>
          <w:color w:val="000000"/>
          <w:sz w:val="28"/>
          <w:szCs w:val="28"/>
          <w:rtl/>
        </w:rPr>
        <w:t xml:space="preserve"> بالمدينة المنورة.</w:t>
      </w:r>
    </w:p>
    <w:p w14:paraId="485057A9" w14:textId="77777777" w:rsidR="009F1464" w:rsidRPr="009F1464" w:rsidRDefault="009F1464" w:rsidP="009F1464">
      <w:pPr>
        <w:numPr>
          <w:ilvl w:val="0"/>
          <w:numId w:val="8"/>
        </w:numPr>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rPr>
        <w:t xml:space="preserve">معرفة مدى تأثير مؤشرات مراقبة وتقييم الخطة الاستراتيجية على إدارة مخاطر السمعة في  شركة </w:t>
      </w:r>
      <w:proofErr w:type="spellStart"/>
      <w:r w:rsidRPr="009F1464">
        <w:rPr>
          <w:rFonts w:ascii="Sakkal Majalla" w:hAnsi="Sakkal Majalla" w:cs="Simplified Arabic"/>
          <w:color w:val="000000"/>
          <w:sz w:val="28"/>
          <w:szCs w:val="28"/>
          <w:rtl/>
        </w:rPr>
        <w:t>ياسرف</w:t>
      </w:r>
      <w:proofErr w:type="spellEnd"/>
      <w:r w:rsidRPr="009F1464">
        <w:rPr>
          <w:rFonts w:ascii="Sakkal Majalla" w:hAnsi="Sakkal Majalla" w:cs="Simplified Arabic"/>
          <w:color w:val="000000"/>
          <w:sz w:val="28"/>
          <w:szCs w:val="28"/>
          <w:rtl/>
        </w:rPr>
        <w:t xml:space="preserve"> بالمدينة المنورة.</w:t>
      </w:r>
    </w:p>
    <w:p w14:paraId="237BDE5C" w14:textId="722F1210" w:rsidR="009F3F3E"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r w:rsidRPr="00771D61">
        <w:rPr>
          <w:rFonts w:ascii="Sakkal Majalla" w:hAnsi="Sakkal Majalla" w:cs="Sakkal Majalla"/>
          <w:b/>
          <w:bCs/>
          <w:color w:val="000000" w:themeColor="text1"/>
          <w:sz w:val="32"/>
          <w:szCs w:val="32"/>
          <w:rtl/>
        </w:rPr>
        <w:t xml:space="preserve">6.1 </w:t>
      </w:r>
      <w:r w:rsidR="008354AD" w:rsidRPr="00771D61">
        <w:rPr>
          <w:rFonts w:ascii="Sakkal Majalla" w:hAnsi="Sakkal Majalla" w:cs="Sakkal Majalla"/>
          <w:b/>
          <w:bCs/>
          <w:color w:val="000000" w:themeColor="text1"/>
          <w:sz w:val="32"/>
          <w:szCs w:val="32"/>
          <w:rtl/>
        </w:rPr>
        <w:t>تساؤلات الدراسة:</w:t>
      </w:r>
      <w:bookmarkEnd w:id="8"/>
    </w:p>
    <w:p w14:paraId="620E43A4" w14:textId="77777777" w:rsidR="009F3F3E" w:rsidRPr="00771D61" w:rsidRDefault="009F3F3E" w:rsidP="00771D61">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771D61">
        <w:rPr>
          <w:rFonts w:ascii="Sakkal Majalla" w:hAnsi="Sakkal Majalla" w:cs="Sakkal Majalla"/>
          <w:b/>
          <w:bCs/>
          <w:color w:val="000000" w:themeColor="text1"/>
          <w:sz w:val="28"/>
          <w:szCs w:val="28"/>
          <w:rtl/>
        </w:rPr>
        <w:t>تتمثل مشكلة الدراسة في الإجابة عن التساؤلات التالية:</w:t>
      </w:r>
    </w:p>
    <w:p w14:paraId="2029CD0B" w14:textId="77777777" w:rsidR="009F1464" w:rsidRPr="00C667D9" w:rsidRDefault="009F1464" w:rsidP="009F1464">
      <w:pPr>
        <w:tabs>
          <w:tab w:val="left" w:pos="3311"/>
        </w:tabs>
        <w:spacing w:before="100" w:beforeAutospacing="1" w:after="100" w:afterAutospacing="1" w:line="360" w:lineRule="auto"/>
        <w:ind w:firstLine="720"/>
        <w:jc w:val="both"/>
        <w:rPr>
          <w:rFonts w:ascii="Sakkal Majalla" w:hAnsi="Sakkal Majalla" w:cs="Simplified Arabic"/>
          <w:b/>
          <w:bCs/>
          <w:color w:val="000000"/>
          <w:sz w:val="28"/>
          <w:szCs w:val="28"/>
          <w:rtl/>
        </w:rPr>
      </w:pPr>
      <w:r w:rsidRPr="00C667D9">
        <w:rPr>
          <w:rFonts w:ascii="Sakkal Majalla" w:hAnsi="Sakkal Majalla" w:cs="Simplified Arabic"/>
          <w:b/>
          <w:bCs/>
          <w:color w:val="000000"/>
          <w:sz w:val="28"/>
          <w:szCs w:val="28"/>
          <w:rtl/>
        </w:rPr>
        <w:t>تتمثل مشكلة الدراسة في الإجابة عن التساؤلات التالية:</w:t>
      </w:r>
    </w:p>
    <w:p w14:paraId="7EABF2EA" w14:textId="77777777" w:rsidR="009F1464" w:rsidRPr="00C667D9" w:rsidRDefault="009F1464" w:rsidP="009F1464">
      <w:pPr>
        <w:tabs>
          <w:tab w:val="left" w:pos="3311"/>
        </w:tabs>
        <w:spacing w:before="100" w:beforeAutospacing="1" w:after="100" w:afterAutospacing="1" w:line="360" w:lineRule="auto"/>
        <w:ind w:firstLine="720"/>
        <w:jc w:val="both"/>
        <w:rPr>
          <w:rFonts w:ascii="Sakkal Majalla" w:hAnsi="Sakkal Majalla" w:cs="Simplified Arabic"/>
          <w:b/>
          <w:bCs/>
          <w:color w:val="000000"/>
          <w:sz w:val="28"/>
          <w:szCs w:val="28"/>
          <w:rtl/>
        </w:rPr>
      </w:pPr>
      <w:r w:rsidRPr="00C667D9">
        <w:rPr>
          <w:rFonts w:ascii="Sakkal Majalla" w:hAnsi="Sakkal Majalla" w:cs="Simplified Arabic"/>
          <w:b/>
          <w:bCs/>
          <w:color w:val="000000"/>
          <w:sz w:val="28"/>
          <w:szCs w:val="28"/>
          <w:rtl/>
        </w:rPr>
        <w:t xml:space="preserve">السؤال الرئيسي: </w:t>
      </w:r>
      <w:r w:rsidRPr="00C667D9">
        <w:rPr>
          <w:rFonts w:ascii="Sakkal Majalla" w:hAnsi="Sakkal Majalla" w:cs="Simplified Arabic"/>
          <w:color w:val="000000"/>
          <w:sz w:val="28"/>
          <w:szCs w:val="28"/>
          <w:rtl/>
        </w:rPr>
        <w:t xml:space="preserve">هل </w:t>
      </w:r>
      <w:r w:rsidRPr="00C667D9">
        <w:rPr>
          <w:rFonts w:ascii="Sakkal Majalla" w:hAnsi="Sakkal Majalla" w:cs="Simplified Arabic"/>
          <w:color w:val="000000"/>
          <w:sz w:val="28"/>
          <w:szCs w:val="28"/>
          <w:rtl/>
          <w:lang w:bidi="ar-JO"/>
        </w:rPr>
        <w:t>يوجد تأثير ذو دلالة إحصائية عند مستوى دلالة  (</w:t>
      </w:r>
      <w:r w:rsidRPr="00C667D9">
        <w:rPr>
          <w:rFonts w:ascii="Cambria" w:hAnsi="Cambria" w:cs="Simplified Arabic"/>
          <w:color w:val="000000"/>
          <w:sz w:val="28"/>
          <w:szCs w:val="28"/>
        </w:rPr>
        <w:t>α</w:t>
      </w:r>
      <w:r w:rsidRPr="00C667D9">
        <w:rPr>
          <w:rFonts w:ascii="Sakkal Majalla" w:hAnsi="Sakkal Majalla" w:cs="Simplified Arabic"/>
          <w:color w:val="000000"/>
          <w:sz w:val="28"/>
          <w:szCs w:val="28"/>
        </w:rPr>
        <w:t>≤0.05</w:t>
      </w:r>
      <w:r w:rsidRPr="00C667D9">
        <w:rPr>
          <w:rFonts w:ascii="Sakkal Majalla" w:hAnsi="Sakkal Majalla" w:cs="Simplified Arabic"/>
          <w:color w:val="000000"/>
          <w:sz w:val="28"/>
          <w:szCs w:val="28"/>
          <w:rtl/>
        </w:rPr>
        <w:t xml:space="preserve"> ) لدور التخطيط الاستراتيجي للعلاقات العامة بأبعادها (مؤشرات تحليل البيئة الداخلية والخارجية - مؤشرات وجود توجهات استراتيجية للشركة - مؤشرات وجود خطة استراتيجية وتنفيذية - مؤشرات تنفيذ الخطة الاستراتيجية-  مؤشرات مراقبة وتقييم الخطة الاستراتيجية ) على إدارة مخاطر السمعة في </w:t>
      </w:r>
      <w:r w:rsidRPr="00CA4331">
        <w:rPr>
          <w:rFonts w:ascii="Sakkal Majalla" w:hAnsi="Sakkal Majalla" w:cs="Simplified Arabic"/>
          <w:color w:val="000000"/>
          <w:sz w:val="28"/>
          <w:szCs w:val="28"/>
          <w:rtl/>
        </w:rPr>
        <w:t xml:space="preserve"> شركة </w:t>
      </w:r>
      <w:proofErr w:type="spellStart"/>
      <w:r w:rsidRPr="00CA4331">
        <w:rPr>
          <w:rFonts w:ascii="Sakkal Majalla" w:hAnsi="Sakkal Majalla" w:cs="Simplified Arabic"/>
          <w:color w:val="000000"/>
          <w:sz w:val="28"/>
          <w:szCs w:val="28"/>
          <w:rtl/>
        </w:rPr>
        <w:t>ياسرف</w:t>
      </w:r>
      <w:proofErr w:type="spellEnd"/>
      <w:r w:rsidRPr="00CA4331">
        <w:rPr>
          <w:rFonts w:ascii="Sakkal Majalla" w:hAnsi="Sakkal Majalla" w:cs="Simplified Arabic"/>
          <w:color w:val="000000"/>
          <w:sz w:val="28"/>
          <w:szCs w:val="28"/>
          <w:rtl/>
        </w:rPr>
        <w:t xml:space="preserve"> بالمدينة المنورة</w:t>
      </w:r>
      <w:r w:rsidRPr="00C667D9">
        <w:rPr>
          <w:rFonts w:ascii="Sakkal Majalla" w:hAnsi="Sakkal Majalla" w:cs="Simplified Arabic"/>
          <w:color w:val="000000"/>
          <w:sz w:val="28"/>
          <w:szCs w:val="28"/>
          <w:rtl/>
        </w:rPr>
        <w:t>؟</w:t>
      </w:r>
    </w:p>
    <w:p w14:paraId="2592E5A2" w14:textId="77777777" w:rsidR="009F1464" w:rsidRPr="00C667D9" w:rsidRDefault="009F1464" w:rsidP="009F1464">
      <w:pPr>
        <w:tabs>
          <w:tab w:val="left" w:pos="3311"/>
        </w:tabs>
        <w:spacing w:before="100" w:beforeAutospacing="1" w:after="100" w:afterAutospacing="1" w:line="360" w:lineRule="auto"/>
        <w:ind w:firstLine="720"/>
        <w:jc w:val="both"/>
        <w:rPr>
          <w:rFonts w:ascii="Sakkal Majalla" w:hAnsi="Sakkal Majalla" w:cs="Simplified Arabic"/>
          <w:b/>
          <w:bCs/>
          <w:color w:val="000000"/>
          <w:sz w:val="28"/>
          <w:szCs w:val="28"/>
          <w:rtl/>
        </w:rPr>
      </w:pPr>
      <w:r w:rsidRPr="00C667D9">
        <w:rPr>
          <w:rFonts w:ascii="Sakkal Majalla" w:hAnsi="Sakkal Majalla" w:cs="Simplified Arabic"/>
          <w:b/>
          <w:bCs/>
          <w:color w:val="000000"/>
          <w:sz w:val="28"/>
          <w:szCs w:val="28"/>
          <w:rtl/>
        </w:rPr>
        <w:t>وينبثق عن السؤال الرئيسي الأسئلة الفرعية التالية: -</w:t>
      </w:r>
    </w:p>
    <w:p w14:paraId="0F803D9D" w14:textId="77777777" w:rsidR="009F1464" w:rsidRPr="00C667D9" w:rsidRDefault="009F1464" w:rsidP="009F1464">
      <w:pPr>
        <w:numPr>
          <w:ilvl w:val="0"/>
          <w:numId w:val="9"/>
        </w:numPr>
        <w:spacing w:before="100" w:beforeAutospacing="1" w:after="100" w:afterAutospacing="1" w:line="360" w:lineRule="auto"/>
        <w:ind w:left="706"/>
        <w:jc w:val="both"/>
        <w:rPr>
          <w:rFonts w:ascii="Sakkal Majalla" w:hAnsi="Sakkal Majalla" w:cs="Simplified Arabic"/>
          <w:color w:val="000000"/>
          <w:sz w:val="28"/>
          <w:szCs w:val="28"/>
        </w:rPr>
      </w:pPr>
      <w:r w:rsidRPr="00C667D9">
        <w:rPr>
          <w:rFonts w:ascii="Sakkal Majalla" w:hAnsi="Sakkal Majalla" w:cs="Simplified Arabic"/>
          <w:color w:val="000000"/>
          <w:sz w:val="28"/>
          <w:szCs w:val="28"/>
          <w:rtl/>
        </w:rPr>
        <w:lastRenderedPageBreak/>
        <w:t xml:space="preserve">السؤال الفرعي الأول: ما هو أثر مؤشرات تحليل البيئة الداخلية والخارجية على إدارة مخاطر السمعة في </w:t>
      </w:r>
      <w:r w:rsidRPr="00CA4331">
        <w:rPr>
          <w:rFonts w:ascii="Sakkal Majalla" w:hAnsi="Sakkal Majalla" w:cs="Simplified Arabic"/>
          <w:color w:val="000000"/>
          <w:sz w:val="28"/>
          <w:szCs w:val="28"/>
          <w:rtl/>
        </w:rPr>
        <w:t xml:space="preserve"> شركة </w:t>
      </w:r>
      <w:proofErr w:type="spellStart"/>
      <w:r w:rsidRPr="00CA4331">
        <w:rPr>
          <w:rFonts w:ascii="Sakkal Majalla" w:hAnsi="Sakkal Majalla" w:cs="Simplified Arabic"/>
          <w:color w:val="000000"/>
          <w:sz w:val="28"/>
          <w:szCs w:val="28"/>
          <w:rtl/>
        </w:rPr>
        <w:t>ياسرف</w:t>
      </w:r>
      <w:proofErr w:type="spellEnd"/>
      <w:r w:rsidRPr="00CA4331">
        <w:rPr>
          <w:rFonts w:ascii="Sakkal Majalla" w:hAnsi="Sakkal Majalla" w:cs="Simplified Arabic"/>
          <w:color w:val="000000"/>
          <w:sz w:val="28"/>
          <w:szCs w:val="28"/>
          <w:rtl/>
        </w:rPr>
        <w:t xml:space="preserve"> بالمدينة المنورة</w:t>
      </w:r>
      <w:r w:rsidRPr="00C667D9">
        <w:rPr>
          <w:rFonts w:ascii="Sakkal Majalla" w:hAnsi="Sakkal Majalla" w:cs="Simplified Arabic"/>
          <w:color w:val="000000"/>
          <w:sz w:val="28"/>
          <w:szCs w:val="28"/>
          <w:rtl/>
        </w:rPr>
        <w:t>؟</w:t>
      </w:r>
    </w:p>
    <w:p w14:paraId="45C867A2" w14:textId="77777777" w:rsidR="009F1464" w:rsidRPr="00C667D9" w:rsidRDefault="009F1464" w:rsidP="009F1464">
      <w:pPr>
        <w:numPr>
          <w:ilvl w:val="0"/>
          <w:numId w:val="9"/>
        </w:numPr>
        <w:spacing w:before="100" w:beforeAutospacing="1" w:after="100" w:afterAutospacing="1" w:line="360" w:lineRule="auto"/>
        <w:ind w:left="706"/>
        <w:jc w:val="both"/>
        <w:rPr>
          <w:rFonts w:ascii="Sakkal Majalla" w:hAnsi="Sakkal Majalla" w:cs="Simplified Arabic"/>
          <w:b/>
          <w:bCs/>
          <w:color w:val="000000"/>
          <w:sz w:val="28"/>
          <w:szCs w:val="28"/>
        </w:rPr>
      </w:pPr>
      <w:r w:rsidRPr="00C667D9">
        <w:rPr>
          <w:rFonts w:ascii="Sakkal Majalla" w:hAnsi="Sakkal Majalla" w:cs="Simplified Arabic"/>
          <w:color w:val="000000"/>
          <w:sz w:val="28"/>
          <w:szCs w:val="28"/>
          <w:rtl/>
        </w:rPr>
        <w:t xml:space="preserve">السؤال الفرعي الثاني: هل يوجد علاقة بين مؤشرات وجود توجهات استراتيجية للشركة وبين إدارة مخاطر السمعة في </w:t>
      </w:r>
      <w:r w:rsidRPr="00CA4331">
        <w:rPr>
          <w:rFonts w:ascii="Sakkal Majalla" w:hAnsi="Sakkal Majalla" w:cs="Simplified Arabic"/>
          <w:color w:val="000000"/>
          <w:sz w:val="28"/>
          <w:szCs w:val="28"/>
          <w:rtl/>
        </w:rPr>
        <w:t xml:space="preserve"> شركة </w:t>
      </w:r>
      <w:proofErr w:type="spellStart"/>
      <w:r w:rsidRPr="00CA4331">
        <w:rPr>
          <w:rFonts w:ascii="Sakkal Majalla" w:hAnsi="Sakkal Majalla" w:cs="Simplified Arabic"/>
          <w:color w:val="000000"/>
          <w:sz w:val="28"/>
          <w:szCs w:val="28"/>
          <w:rtl/>
        </w:rPr>
        <w:t>ياسرف</w:t>
      </w:r>
      <w:proofErr w:type="spellEnd"/>
      <w:r w:rsidRPr="00CA4331">
        <w:rPr>
          <w:rFonts w:ascii="Sakkal Majalla" w:hAnsi="Sakkal Majalla" w:cs="Simplified Arabic"/>
          <w:color w:val="000000"/>
          <w:sz w:val="28"/>
          <w:szCs w:val="28"/>
          <w:rtl/>
        </w:rPr>
        <w:t xml:space="preserve"> بالمدينة المنورة</w:t>
      </w:r>
      <w:r w:rsidRPr="00C667D9">
        <w:rPr>
          <w:rFonts w:ascii="Sakkal Majalla" w:hAnsi="Sakkal Majalla" w:cs="Simplified Arabic"/>
          <w:color w:val="000000"/>
          <w:sz w:val="28"/>
          <w:szCs w:val="28"/>
          <w:rtl/>
        </w:rPr>
        <w:t>؟</w:t>
      </w:r>
    </w:p>
    <w:p w14:paraId="343C8326" w14:textId="77777777" w:rsidR="009F1464" w:rsidRPr="00C667D9" w:rsidRDefault="009F1464" w:rsidP="009F1464">
      <w:pPr>
        <w:numPr>
          <w:ilvl w:val="0"/>
          <w:numId w:val="9"/>
        </w:numPr>
        <w:spacing w:before="100" w:beforeAutospacing="1" w:after="100" w:afterAutospacing="1" w:line="360" w:lineRule="auto"/>
        <w:ind w:left="706"/>
        <w:jc w:val="both"/>
        <w:rPr>
          <w:rFonts w:ascii="Sakkal Majalla" w:hAnsi="Sakkal Majalla" w:cs="Simplified Arabic"/>
          <w:color w:val="000000"/>
          <w:sz w:val="28"/>
          <w:szCs w:val="28"/>
        </w:rPr>
      </w:pPr>
      <w:r w:rsidRPr="00C667D9">
        <w:rPr>
          <w:rFonts w:ascii="Sakkal Majalla" w:hAnsi="Sakkal Majalla" w:cs="Simplified Arabic"/>
          <w:color w:val="000000"/>
          <w:sz w:val="28"/>
          <w:szCs w:val="28"/>
          <w:rtl/>
        </w:rPr>
        <w:t xml:space="preserve">السؤال الفرعي الثالث: ما هو أثر مؤشرات وجود خطة استراتيجية وتنفيذية على إدارة مخاطر السمعة في </w:t>
      </w:r>
      <w:r w:rsidRPr="00CA4331">
        <w:rPr>
          <w:rFonts w:ascii="Sakkal Majalla" w:hAnsi="Sakkal Majalla" w:cs="Simplified Arabic"/>
          <w:color w:val="000000"/>
          <w:sz w:val="28"/>
          <w:szCs w:val="28"/>
          <w:rtl/>
        </w:rPr>
        <w:t xml:space="preserve"> شركة </w:t>
      </w:r>
      <w:proofErr w:type="spellStart"/>
      <w:r w:rsidRPr="00CA4331">
        <w:rPr>
          <w:rFonts w:ascii="Sakkal Majalla" w:hAnsi="Sakkal Majalla" w:cs="Simplified Arabic"/>
          <w:color w:val="000000"/>
          <w:sz w:val="28"/>
          <w:szCs w:val="28"/>
          <w:rtl/>
        </w:rPr>
        <w:t>ياسرف</w:t>
      </w:r>
      <w:proofErr w:type="spellEnd"/>
      <w:r w:rsidRPr="00CA4331">
        <w:rPr>
          <w:rFonts w:ascii="Sakkal Majalla" w:hAnsi="Sakkal Majalla" w:cs="Simplified Arabic"/>
          <w:color w:val="000000"/>
          <w:sz w:val="28"/>
          <w:szCs w:val="28"/>
          <w:rtl/>
        </w:rPr>
        <w:t xml:space="preserve"> بالمدينة المنورة</w:t>
      </w:r>
      <w:r w:rsidRPr="00C667D9">
        <w:rPr>
          <w:rFonts w:ascii="Sakkal Majalla" w:hAnsi="Sakkal Majalla" w:cs="Simplified Arabic"/>
          <w:color w:val="000000"/>
          <w:sz w:val="28"/>
          <w:szCs w:val="28"/>
          <w:rtl/>
        </w:rPr>
        <w:t>؟</w:t>
      </w:r>
    </w:p>
    <w:p w14:paraId="108025B8" w14:textId="77777777" w:rsidR="009F1464" w:rsidRPr="00C667D9" w:rsidRDefault="009F1464" w:rsidP="009F1464">
      <w:pPr>
        <w:numPr>
          <w:ilvl w:val="0"/>
          <w:numId w:val="9"/>
        </w:numPr>
        <w:spacing w:before="100" w:beforeAutospacing="1" w:after="100" w:afterAutospacing="1" w:line="360" w:lineRule="auto"/>
        <w:ind w:left="706"/>
        <w:jc w:val="both"/>
        <w:rPr>
          <w:rFonts w:ascii="Sakkal Majalla" w:hAnsi="Sakkal Majalla" w:cs="Simplified Arabic"/>
          <w:color w:val="000000"/>
          <w:sz w:val="28"/>
          <w:szCs w:val="28"/>
          <w:rtl/>
        </w:rPr>
      </w:pPr>
      <w:r w:rsidRPr="00C667D9">
        <w:rPr>
          <w:rFonts w:ascii="Sakkal Majalla" w:hAnsi="Sakkal Majalla" w:cs="Simplified Arabic"/>
          <w:color w:val="000000"/>
          <w:sz w:val="28"/>
          <w:szCs w:val="28"/>
          <w:rtl/>
        </w:rPr>
        <w:t xml:space="preserve">السؤال الفرعي الرابع: هل يوجد علاقة بين تنفيذ الخطة الاستراتيجية على إدارة مخاطر السمعة في </w:t>
      </w:r>
      <w:r w:rsidRPr="00CA4331">
        <w:rPr>
          <w:rFonts w:ascii="Sakkal Majalla" w:hAnsi="Sakkal Majalla" w:cs="Simplified Arabic"/>
          <w:color w:val="000000"/>
          <w:sz w:val="28"/>
          <w:szCs w:val="28"/>
          <w:rtl/>
        </w:rPr>
        <w:t xml:space="preserve"> شركة </w:t>
      </w:r>
      <w:proofErr w:type="spellStart"/>
      <w:r w:rsidRPr="00CA4331">
        <w:rPr>
          <w:rFonts w:ascii="Sakkal Majalla" w:hAnsi="Sakkal Majalla" w:cs="Simplified Arabic"/>
          <w:color w:val="000000"/>
          <w:sz w:val="28"/>
          <w:szCs w:val="28"/>
          <w:rtl/>
        </w:rPr>
        <w:t>ياسرف</w:t>
      </w:r>
      <w:proofErr w:type="spellEnd"/>
      <w:r w:rsidRPr="00CA4331">
        <w:rPr>
          <w:rFonts w:ascii="Sakkal Majalla" w:hAnsi="Sakkal Majalla" w:cs="Simplified Arabic"/>
          <w:color w:val="000000"/>
          <w:sz w:val="28"/>
          <w:szCs w:val="28"/>
          <w:rtl/>
        </w:rPr>
        <w:t xml:space="preserve"> بالمدينة المنورة</w:t>
      </w:r>
      <w:r w:rsidRPr="00C667D9">
        <w:rPr>
          <w:rFonts w:ascii="Sakkal Majalla" w:hAnsi="Sakkal Majalla" w:cs="Simplified Arabic"/>
          <w:color w:val="000000"/>
          <w:sz w:val="28"/>
          <w:szCs w:val="28"/>
          <w:rtl/>
        </w:rPr>
        <w:t>؟</w:t>
      </w:r>
    </w:p>
    <w:p w14:paraId="1F33C050" w14:textId="77777777" w:rsidR="009F1464" w:rsidRPr="00C667D9" w:rsidRDefault="009F1464" w:rsidP="009F1464">
      <w:pPr>
        <w:numPr>
          <w:ilvl w:val="0"/>
          <w:numId w:val="9"/>
        </w:numPr>
        <w:spacing w:before="100" w:beforeAutospacing="1" w:after="100" w:afterAutospacing="1" w:line="360" w:lineRule="auto"/>
        <w:ind w:left="706"/>
        <w:jc w:val="both"/>
        <w:rPr>
          <w:rFonts w:ascii="Sakkal Majalla" w:hAnsi="Sakkal Majalla" w:cs="Simplified Arabic"/>
          <w:color w:val="000000"/>
          <w:sz w:val="28"/>
          <w:szCs w:val="28"/>
        </w:rPr>
      </w:pPr>
      <w:r w:rsidRPr="00C667D9">
        <w:rPr>
          <w:rFonts w:ascii="Sakkal Majalla" w:hAnsi="Sakkal Majalla" w:cs="Simplified Arabic"/>
          <w:color w:val="000000"/>
          <w:sz w:val="28"/>
          <w:szCs w:val="28"/>
          <w:rtl/>
        </w:rPr>
        <w:t xml:space="preserve">السؤال الفرعي الخامس: ما هو أثر مؤشرات مراقبة وتقييم الخطة الاستراتيجية وبين إدارة مخاطر السمعة في </w:t>
      </w:r>
      <w:r w:rsidRPr="00CA4331">
        <w:rPr>
          <w:rFonts w:ascii="Sakkal Majalla" w:hAnsi="Sakkal Majalla" w:cs="Simplified Arabic"/>
          <w:color w:val="000000"/>
          <w:sz w:val="28"/>
          <w:szCs w:val="28"/>
          <w:rtl/>
        </w:rPr>
        <w:t xml:space="preserve"> شركة </w:t>
      </w:r>
      <w:proofErr w:type="spellStart"/>
      <w:r w:rsidRPr="00CA4331">
        <w:rPr>
          <w:rFonts w:ascii="Sakkal Majalla" w:hAnsi="Sakkal Majalla" w:cs="Simplified Arabic"/>
          <w:color w:val="000000"/>
          <w:sz w:val="28"/>
          <w:szCs w:val="28"/>
          <w:rtl/>
        </w:rPr>
        <w:t>ياسرف</w:t>
      </w:r>
      <w:proofErr w:type="spellEnd"/>
      <w:r w:rsidRPr="00CA4331">
        <w:rPr>
          <w:rFonts w:ascii="Sakkal Majalla" w:hAnsi="Sakkal Majalla" w:cs="Simplified Arabic"/>
          <w:color w:val="000000"/>
          <w:sz w:val="28"/>
          <w:szCs w:val="28"/>
          <w:rtl/>
        </w:rPr>
        <w:t xml:space="preserve"> بالمدينة المنورة</w:t>
      </w:r>
      <w:r w:rsidRPr="00C667D9">
        <w:rPr>
          <w:rFonts w:ascii="Sakkal Majalla" w:hAnsi="Sakkal Majalla" w:cs="Simplified Arabic"/>
          <w:color w:val="000000"/>
          <w:sz w:val="28"/>
          <w:szCs w:val="28"/>
          <w:rtl/>
        </w:rPr>
        <w:t>؟</w:t>
      </w:r>
    </w:p>
    <w:p w14:paraId="0C53FABD" w14:textId="06EB8281" w:rsidR="008354AD"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9" w:name="_Toc162679833"/>
      <w:r w:rsidRPr="00771D61">
        <w:rPr>
          <w:rFonts w:ascii="Sakkal Majalla" w:hAnsi="Sakkal Majalla" w:cs="Sakkal Majalla"/>
          <w:b/>
          <w:bCs/>
          <w:color w:val="000000" w:themeColor="text1"/>
          <w:sz w:val="32"/>
          <w:szCs w:val="32"/>
          <w:rtl/>
        </w:rPr>
        <w:t xml:space="preserve">7.1 </w:t>
      </w:r>
      <w:r w:rsidR="008354AD" w:rsidRPr="00771D61">
        <w:rPr>
          <w:rFonts w:ascii="Sakkal Majalla" w:hAnsi="Sakkal Majalla" w:cs="Sakkal Majalla"/>
          <w:b/>
          <w:bCs/>
          <w:color w:val="000000" w:themeColor="text1"/>
          <w:sz w:val="32"/>
          <w:szCs w:val="32"/>
          <w:rtl/>
        </w:rPr>
        <w:t>فرضيات الدراسة:</w:t>
      </w:r>
      <w:bookmarkEnd w:id="9"/>
    </w:p>
    <w:p w14:paraId="2A6FFFE7" w14:textId="77777777" w:rsidR="009F1464" w:rsidRPr="009F1464" w:rsidRDefault="009F1464" w:rsidP="009F1464">
      <w:pPr>
        <w:tabs>
          <w:tab w:val="left" w:pos="3311"/>
        </w:tabs>
        <w:spacing w:before="100" w:beforeAutospacing="1" w:after="100" w:afterAutospacing="1" w:line="360" w:lineRule="auto"/>
        <w:ind w:firstLine="720"/>
        <w:jc w:val="both"/>
        <w:rPr>
          <w:rFonts w:ascii="Sakkal Majalla" w:hAnsi="Sakkal Majalla" w:cs="Simplified Arabic"/>
          <w:b/>
          <w:bCs/>
          <w:color w:val="000000"/>
          <w:sz w:val="28"/>
          <w:szCs w:val="28"/>
          <w:rtl/>
          <w:lang w:bidi="ar-JO"/>
        </w:rPr>
      </w:pPr>
      <w:bookmarkStart w:id="10" w:name="_Toc162679834"/>
      <w:r w:rsidRPr="009F1464">
        <w:rPr>
          <w:rFonts w:ascii="Sakkal Majalla" w:hAnsi="Sakkal Majalla" w:cs="Simplified Arabic"/>
          <w:b/>
          <w:bCs/>
          <w:color w:val="000000"/>
          <w:sz w:val="28"/>
          <w:szCs w:val="28"/>
          <w:rtl/>
          <w:lang w:bidi="ar-JO"/>
        </w:rPr>
        <w:t xml:space="preserve">لتحقيق أهداف الدراسة فقد أعتمد على مجموعة من الفرضيات الآتية: </w:t>
      </w:r>
    </w:p>
    <w:p w14:paraId="25B904CE" w14:textId="77777777" w:rsidR="009F1464" w:rsidRPr="009F1464" w:rsidRDefault="009F1464" w:rsidP="009F1464">
      <w:pPr>
        <w:tabs>
          <w:tab w:val="left" w:pos="746"/>
        </w:tabs>
        <w:spacing w:before="100" w:beforeAutospacing="1" w:after="100" w:afterAutospacing="1" w:line="360" w:lineRule="auto"/>
        <w:ind w:firstLine="720"/>
        <w:jc w:val="both"/>
        <w:rPr>
          <w:rFonts w:ascii="Sakkal Majalla" w:hAnsi="Sakkal Majalla" w:cs="Simplified Arabic"/>
          <w:color w:val="000000"/>
          <w:sz w:val="28"/>
          <w:szCs w:val="28"/>
          <w:rtl/>
          <w:lang w:bidi="ar-JO"/>
        </w:rPr>
      </w:pPr>
      <w:r w:rsidRPr="009F1464">
        <w:rPr>
          <w:rFonts w:ascii="Sakkal Majalla" w:hAnsi="Sakkal Majalla" w:cs="Simplified Arabic"/>
          <w:b/>
          <w:bCs/>
          <w:color w:val="000000"/>
          <w:sz w:val="28"/>
          <w:szCs w:val="28"/>
          <w:rtl/>
          <w:lang w:bidi="ar-JO"/>
        </w:rPr>
        <w:t>الفرضية الرئيسية</w:t>
      </w:r>
      <w:r w:rsidRPr="009F1464">
        <w:rPr>
          <w:rFonts w:ascii="Sakkal Majalla" w:hAnsi="Sakkal Majalla" w:cs="Simplified Arabic"/>
          <w:color w:val="000000"/>
          <w:sz w:val="28"/>
          <w:szCs w:val="28"/>
          <w:rtl/>
          <w:lang w:bidi="ar-JO"/>
        </w:rPr>
        <w:t>:  هناك علاقة ذو دلالة إحصائية عند مستوى (</w:t>
      </w:r>
      <w:r w:rsidRPr="009F1464">
        <w:rPr>
          <w:rFonts w:ascii="Cambria" w:hAnsi="Cambria" w:cs="Simplified Arabic"/>
          <w:color w:val="000000"/>
          <w:sz w:val="28"/>
          <w:szCs w:val="28"/>
          <w:lang w:bidi="ar-JO"/>
        </w:rPr>
        <w:t>α</w:t>
      </w:r>
      <w:r w:rsidRPr="009F1464">
        <w:rPr>
          <w:rFonts w:ascii="Sakkal Majalla" w:hAnsi="Sakkal Majalla" w:cs="Simplified Arabic"/>
          <w:color w:val="000000"/>
          <w:sz w:val="28"/>
          <w:szCs w:val="28"/>
          <w:lang w:bidi="ar-JO"/>
        </w:rPr>
        <w:t>≤0.05</w:t>
      </w:r>
      <w:r w:rsidRPr="009F1464">
        <w:rPr>
          <w:rFonts w:ascii="Sakkal Majalla" w:hAnsi="Sakkal Majalla" w:cs="Simplified Arabic"/>
          <w:color w:val="000000"/>
          <w:sz w:val="28"/>
          <w:szCs w:val="28"/>
          <w:rtl/>
          <w:lang w:bidi="ar-JO"/>
        </w:rPr>
        <w:t xml:space="preserve">) </w:t>
      </w:r>
      <w:r w:rsidRPr="009F1464">
        <w:rPr>
          <w:rFonts w:ascii="Sakkal Majalla" w:hAnsi="Sakkal Majalla" w:cs="Simplified Arabic"/>
          <w:color w:val="000000"/>
          <w:sz w:val="28"/>
          <w:szCs w:val="28"/>
          <w:rtl/>
        </w:rPr>
        <w:t xml:space="preserve">لدور التخطيط الاستراتيجي للعلاقات العامة بأبعادها (مؤشرات تحليل البيئة الداخلية والخارجية - مؤشرات وجود توجهات استراتيجية للشركة - مؤشرات وجود خطة استراتيجية وتنفيذية - مؤشرات تنفيذ الخطة الاستراتيجية-  مؤشرات مراقبة وتقييم الخطة الاستراتيجية ) على إدارة مخاطر السمعة في  شركة </w:t>
      </w:r>
      <w:proofErr w:type="spellStart"/>
      <w:r w:rsidRPr="009F1464">
        <w:rPr>
          <w:rFonts w:ascii="Sakkal Majalla" w:hAnsi="Sakkal Majalla" w:cs="Simplified Arabic"/>
          <w:color w:val="000000"/>
          <w:sz w:val="28"/>
          <w:szCs w:val="28"/>
          <w:rtl/>
        </w:rPr>
        <w:t>ياسرف</w:t>
      </w:r>
      <w:proofErr w:type="spellEnd"/>
      <w:r w:rsidRPr="009F1464">
        <w:rPr>
          <w:rFonts w:ascii="Sakkal Majalla" w:hAnsi="Sakkal Majalla" w:cs="Simplified Arabic"/>
          <w:color w:val="000000"/>
          <w:sz w:val="28"/>
          <w:szCs w:val="28"/>
          <w:rtl/>
        </w:rPr>
        <w:t xml:space="preserve"> بالمدينة المنورة</w:t>
      </w:r>
      <w:r w:rsidRPr="009F1464">
        <w:rPr>
          <w:rFonts w:ascii="Sakkal Majalla" w:hAnsi="Sakkal Majalla" w:cs="Simplified Arabic"/>
          <w:color w:val="000000"/>
          <w:sz w:val="28"/>
          <w:szCs w:val="28"/>
          <w:rtl/>
          <w:lang w:bidi="ar-JO"/>
        </w:rPr>
        <w:t>.</w:t>
      </w:r>
    </w:p>
    <w:p w14:paraId="45FA1C0A" w14:textId="77777777" w:rsidR="009F1464" w:rsidRPr="009F1464" w:rsidRDefault="009F1464" w:rsidP="009F1464">
      <w:pPr>
        <w:tabs>
          <w:tab w:val="left" w:pos="746"/>
        </w:tabs>
        <w:spacing w:before="100" w:beforeAutospacing="1" w:after="100" w:afterAutospacing="1" w:line="360" w:lineRule="auto"/>
        <w:ind w:firstLine="720"/>
        <w:jc w:val="both"/>
        <w:rPr>
          <w:rFonts w:ascii="Sakkal Majalla" w:hAnsi="Sakkal Majalla" w:cs="Simplified Arabic"/>
          <w:color w:val="000000"/>
          <w:sz w:val="28"/>
          <w:szCs w:val="28"/>
          <w:rtl/>
          <w:lang w:bidi="ar-JO"/>
        </w:rPr>
      </w:pPr>
      <w:r w:rsidRPr="009F1464">
        <w:rPr>
          <w:rFonts w:ascii="Sakkal Majalla" w:hAnsi="Sakkal Majalla" w:cs="Simplified Arabic"/>
          <w:b/>
          <w:bCs/>
          <w:color w:val="000000"/>
          <w:sz w:val="28"/>
          <w:szCs w:val="28"/>
          <w:rtl/>
          <w:lang w:bidi="ar-JO"/>
        </w:rPr>
        <w:t xml:space="preserve">وينبثق منها الفرضيات الفرعية التالية: </w:t>
      </w:r>
    </w:p>
    <w:p w14:paraId="2712973B" w14:textId="77777777" w:rsidR="009F1464" w:rsidRPr="009F1464" w:rsidRDefault="009F1464" w:rsidP="009F1464">
      <w:pPr>
        <w:numPr>
          <w:ilvl w:val="0"/>
          <w:numId w:val="10"/>
        </w:numPr>
        <w:tabs>
          <w:tab w:val="left" w:pos="-7090"/>
        </w:tabs>
        <w:spacing w:before="100" w:beforeAutospacing="1" w:after="100" w:afterAutospacing="1" w:line="360" w:lineRule="auto"/>
        <w:ind w:left="706"/>
        <w:jc w:val="both"/>
        <w:rPr>
          <w:rFonts w:ascii="Sakkal Majalla" w:hAnsi="Sakkal Majalla" w:cs="Simplified Arabic"/>
          <w:color w:val="000000"/>
          <w:sz w:val="28"/>
          <w:szCs w:val="28"/>
          <w:lang w:bidi="ar-JO"/>
        </w:rPr>
      </w:pPr>
      <w:r w:rsidRPr="009F1464">
        <w:rPr>
          <w:rFonts w:ascii="Sakkal Majalla" w:hAnsi="Sakkal Majalla" w:cs="Simplified Arabic"/>
          <w:color w:val="000000"/>
          <w:sz w:val="28"/>
          <w:szCs w:val="28"/>
          <w:rtl/>
          <w:lang w:bidi="ar-JO"/>
        </w:rPr>
        <w:lastRenderedPageBreak/>
        <w:t>الفرضية الفرعية الأولى: هناك علاقه ذو دلالة إحصائية عند مستوى (</w:t>
      </w:r>
      <w:r w:rsidRPr="009F1464">
        <w:rPr>
          <w:rFonts w:ascii="Cambria" w:hAnsi="Cambria" w:cs="Simplified Arabic"/>
          <w:color w:val="000000"/>
          <w:sz w:val="28"/>
          <w:szCs w:val="28"/>
          <w:lang w:bidi="ar-JO"/>
        </w:rPr>
        <w:t>α</w:t>
      </w:r>
      <w:r w:rsidRPr="009F1464">
        <w:rPr>
          <w:rFonts w:ascii="Sakkal Majalla" w:hAnsi="Sakkal Majalla" w:cs="Simplified Arabic"/>
          <w:color w:val="000000"/>
          <w:sz w:val="28"/>
          <w:szCs w:val="28"/>
          <w:lang w:bidi="ar-JO"/>
        </w:rPr>
        <w:t>≤0.05</w:t>
      </w:r>
      <w:r w:rsidRPr="009F1464">
        <w:rPr>
          <w:rFonts w:ascii="Sakkal Majalla" w:hAnsi="Sakkal Majalla" w:cs="Simplified Arabic"/>
          <w:color w:val="000000"/>
          <w:sz w:val="28"/>
          <w:szCs w:val="28"/>
          <w:rtl/>
          <w:lang w:bidi="ar-JO"/>
        </w:rPr>
        <w:t xml:space="preserve">) لمؤشرات تحليل البيئة الداخلية والخارجية على إدارة مخاطر السمعة في  شركة </w:t>
      </w:r>
      <w:proofErr w:type="spellStart"/>
      <w:r w:rsidRPr="009F1464">
        <w:rPr>
          <w:rFonts w:ascii="Sakkal Majalla" w:hAnsi="Sakkal Majalla" w:cs="Simplified Arabic"/>
          <w:color w:val="000000"/>
          <w:sz w:val="28"/>
          <w:szCs w:val="28"/>
          <w:rtl/>
          <w:lang w:bidi="ar-JO"/>
        </w:rPr>
        <w:t>ياسرف</w:t>
      </w:r>
      <w:proofErr w:type="spellEnd"/>
      <w:r w:rsidRPr="009F1464">
        <w:rPr>
          <w:rFonts w:ascii="Sakkal Majalla" w:hAnsi="Sakkal Majalla" w:cs="Simplified Arabic"/>
          <w:color w:val="000000"/>
          <w:sz w:val="28"/>
          <w:szCs w:val="28"/>
          <w:rtl/>
          <w:lang w:bidi="ar-JO"/>
        </w:rPr>
        <w:t xml:space="preserve"> بالمدينة المنورة.</w:t>
      </w:r>
    </w:p>
    <w:p w14:paraId="0F4085FB" w14:textId="77777777" w:rsidR="009F1464" w:rsidRPr="009F1464" w:rsidRDefault="009F1464" w:rsidP="009F1464">
      <w:pPr>
        <w:numPr>
          <w:ilvl w:val="0"/>
          <w:numId w:val="10"/>
        </w:numPr>
        <w:tabs>
          <w:tab w:val="left" w:pos="-7090"/>
        </w:tabs>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lang w:bidi="ar-JO"/>
        </w:rPr>
        <w:t>الفرضية الفرعية الثانية: هناك علاقه ذو دلالة إحصائية عند مستوى (</w:t>
      </w:r>
      <w:r w:rsidRPr="009F1464">
        <w:rPr>
          <w:rFonts w:ascii="Cambria" w:hAnsi="Cambria" w:cs="Simplified Arabic"/>
          <w:color w:val="000000"/>
          <w:sz w:val="28"/>
          <w:szCs w:val="28"/>
          <w:lang w:bidi="ar-JO"/>
        </w:rPr>
        <w:t>α</w:t>
      </w:r>
      <w:r w:rsidRPr="009F1464">
        <w:rPr>
          <w:rFonts w:ascii="Sakkal Majalla" w:hAnsi="Sakkal Majalla" w:cs="Simplified Arabic"/>
          <w:color w:val="000000"/>
          <w:sz w:val="28"/>
          <w:szCs w:val="28"/>
          <w:lang w:bidi="ar-JO"/>
        </w:rPr>
        <w:t>≤0.05</w:t>
      </w:r>
      <w:r w:rsidRPr="009F1464">
        <w:rPr>
          <w:rFonts w:ascii="Sakkal Majalla" w:hAnsi="Sakkal Majalla" w:cs="Simplified Arabic"/>
          <w:color w:val="000000"/>
          <w:sz w:val="28"/>
          <w:szCs w:val="28"/>
          <w:rtl/>
          <w:lang w:bidi="ar-JO"/>
        </w:rPr>
        <w:t xml:space="preserve">) لمؤشرات وجود توجهات استراتيجية للشركة وبين إدارة مخاطر السمعة في  شركة </w:t>
      </w:r>
      <w:proofErr w:type="spellStart"/>
      <w:r w:rsidRPr="009F1464">
        <w:rPr>
          <w:rFonts w:ascii="Sakkal Majalla" w:hAnsi="Sakkal Majalla" w:cs="Simplified Arabic"/>
          <w:color w:val="000000"/>
          <w:sz w:val="28"/>
          <w:szCs w:val="28"/>
          <w:rtl/>
          <w:lang w:bidi="ar-JO"/>
        </w:rPr>
        <w:t>ياسرف</w:t>
      </w:r>
      <w:proofErr w:type="spellEnd"/>
      <w:r w:rsidRPr="009F1464">
        <w:rPr>
          <w:rFonts w:ascii="Sakkal Majalla" w:hAnsi="Sakkal Majalla" w:cs="Simplified Arabic"/>
          <w:color w:val="000000"/>
          <w:sz w:val="28"/>
          <w:szCs w:val="28"/>
          <w:rtl/>
          <w:lang w:bidi="ar-JO"/>
        </w:rPr>
        <w:t xml:space="preserve"> بالمدينة المنورة.</w:t>
      </w:r>
    </w:p>
    <w:p w14:paraId="3960B5F7" w14:textId="77777777" w:rsidR="009F1464" w:rsidRPr="009F1464" w:rsidRDefault="009F1464" w:rsidP="009F1464">
      <w:pPr>
        <w:numPr>
          <w:ilvl w:val="0"/>
          <w:numId w:val="10"/>
        </w:numPr>
        <w:tabs>
          <w:tab w:val="left" w:pos="-7090"/>
        </w:tabs>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lang w:bidi="ar-JO"/>
        </w:rPr>
        <w:t xml:space="preserve">الفرضية الفرعية الثالثة: </w:t>
      </w:r>
      <w:r w:rsidRPr="009F1464">
        <w:rPr>
          <w:rFonts w:ascii="Sakkal Majalla" w:hAnsi="Sakkal Majalla" w:cs="Simplified Arabic"/>
          <w:color w:val="000000"/>
          <w:sz w:val="28"/>
          <w:szCs w:val="28"/>
          <w:rtl/>
        </w:rPr>
        <w:t>هناك علاقه ذو دلالة إحصائية عند مستوى (</w:t>
      </w:r>
      <w:r w:rsidRPr="009F1464">
        <w:rPr>
          <w:rFonts w:ascii="Cambria" w:hAnsi="Cambria" w:cs="Simplified Arabic"/>
          <w:color w:val="000000"/>
          <w:sz w:val="28"/>
          <w:szCs w:val="28"/>
        </w:rPr>
        <w:t>α</w:t>
      </w:r>
      <w:r w:rsidRPr="009F1464">
        <w:rPr>
          <w:rFonts w:ascii="Sakkal Majalla" w:hAnsi="Sakkal Majalla" w:cs="Simplified Arabic"/>
          <w:color w:val="000000"/>
          <w:sz w:val="28"/>
          <w:szCs w:val="28"/>
        </w:rPr>
        <w:t>≤0.05</w:t>
      </w:r>
      <w:r w:rsidRPr="009F1464">
        <w:rPr>
          <w:rFonts w:ascii="Sakkal Majalla" w:hAnsi="Sakkal Majalla" w:cs="Simplified Arabic"/>
          <w:color w:val="000000"/>
          <w:sz w:val="28"/>
          <w:szCs w:val="28"/>
          <w:rtl/>
        </w:rPr>
        <w:t xml:space="preserve">) لمؤشرات وجود خطة استراتيجية وتنفيذية على إدارة مخاطر السمعة في  شركة </w:t>
      </w:r>
      <w:proofErr w:type="spellStart"/>
      <w:r w:rsidRPr="009F1464">
        <w:rPr>
          <w:rFonts w:ascii="Sakkal Majalla" w:hAnsi="Sakkal Majalla" w:cs="Simplified Arabic"/>
          <w:color w:val="000000"/>
          <w:sz w:val="28"/>
          <w:szCs w:val="28"/>
          <w:rtl/>
        </w:rPr>
        <w:t>ياسرف</w:t>
      </w:r>
      <w:proofErr w:type="spellEnd"/>
      <w:r w:rsidRPr="009F1464">
        <w:rPr>
          <w:rFonts w:ascii="Sakkal Majalla" w:hAnsi="Sakkal Majalla" w:cs="Simplified Arabic"/>
          <w:color w:val="000000"/>
          <w:sz w:val="28"/>
          <w:szCs w:val="28"/>
          <w:rtl/>
        </w:rPr>
        <w:t xml:space="preserve"> بالمدينة المنورة.</w:t>
      </w:r>
    </w:p>
    <w:p w14:paraId="4E319F05" w14:textId="77777777" w:rsidR="009F1464" w:rsidRPr="009F1464" w:rsidRDefault="009F1464" w:rsidP="009F1464">
      <w:pPr>
        <w:numPr>
          <w:ilvl w:val="0"/>
          <w:numId w:val="10"/>
        </w:numPr>
        <w:tabs>
          <w:tab w:val="left" w:pos="-7090"/>
        </w:tabs>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rPr>
        <w:t xml:space="preserve">الفرضية الفرعية الرابعة: </w:t>
      </w:r>
      <w:r w:rsidRPr="009F1464">
        <w:rPr>
          <w:rFonts w:ascii="Sakkal Majalla" w:hAnsi="Sakkal Majalla" w:cs="Simplified Arabic"/>
          <w:color w:val="000000"/>
          <w:sz w:val="28"/>
          <w:szCs w:val="28"/>
          <w:rtl/>
          <w:lang w:bidi="ar-JO"/>
        </w:rPr>
        <w:t>هناك علاقه ذو دلالة إحصائية عند مستوى (</w:t>
      </w:r>
      <w:r w:rsidRPr="009F1464">
        <w:rPr>
          <w:rFonts w:ascii="Cambria" w:hAnsi="Cambria" w:cs="Simplified Arabic"/>
          <w:color w:val="000000"/>
          <w:sz w:val="28"/>
          <w:szCs w:val="28"/>
          <w:lang w:bidi="ar-JO"/>
        </w:rPr>
        <w:t>α</w:t>
      </w:r>
      <w:r w:rsidRPr="009F1464">
        <w:rPr>
          <w:rFonts w:ascii="Sakkal Majalla" w:hAnsi="Sakkal Majalla" w:cs="Simplified Arabic"/>
          <w:color w:val="000000"/>
          <w:sz w:val="28"/>
          <w:szCs w:val="28"/>
          <w:lang w:bidi="ar-JO"/>
        </w:rPr>
        <w:t>≤0.05</w:t>
      </w:r>
      <w:r w:rsidRPr="009F1464">
        <w:rPr>
          <w:rFonts w:ascii="Sakkal Majalla" w:hAnsi="Sakkal Majalla" w:cs="Simplified Arabic"/>
          <w:color w:val="000000"/>
          <w:sz w:val="28"/>
          <w:szCs w:val="28"/>
          <w:rtl/>
          <w:lang w:bidi="ar-JO"/>
        </w:rPr>
        <w:t xml:space="preserve">) لمؤشرات تنفيذ الخطة الاستراتيجية على إدارة مخاطر السمعة في  شركة </w:t>
      </w:r>
      <w:proofErr w:type="spellStart"/>
      <w:r w:rsidRPr="009F1464">
        <w:rPr>
          <w:rFonts w:ascii="Sakkal Majalla" w:hAnsi="Sakkal Majalla" w:cs="Simplified Arabic"/>
          <w:color w:val="000000"/>
          <w:sz w:val="28"/>
          <w:szCs w:val="28"/>
          <w:rtl/>
          <w:lang w:bidi="ar-JO"/>
        </w:rPr>
        <w:t>ياسرف</w:t>
      </w:r>
      <w:proofErr w:type="spellEnd"/>
      <w:r w:rsidRPr="009F1464">
        <w:rPr>
          <w:rFonts w:ascii="Sakkal Majalla" w:hAnsi="Sakkal Majalla" w:cs="Simplified Arabic"/>
          <w:color w:val="000000"/>
          <w:sz w:val="28"/>
          <w:szCs w:val="28"/>
          <w:rtl/>
          <w:lang w:bidi="ar-JO"/>
        </w:rPr>
        <w:t xml:space="preserve"> بالمدينة المنورة.</w:t>
      </w:r>
    </w:p>
    <w:p w14:paraId="60AE57EF" w14:textId="77777777" w:rsidR="009F1464" w:rsidRPr="009F1464" w:rsidRDefault="009F1464" w:rsidP="009F1464">
      <w:pPr>
        <w:numPr>
          <w:ilvl w:val="0"/>
          <w:numId w:val="10"/>
        </w:numPr>
        <w:tabs>
          <w:tab w:val="left" w:pos="-7090"/>
        </w:tabs>
        <w:spacing w:before="100" w:beforeAutospacing="1" w:after="100" w:afterAutospacing="1" w:line="360" w:lineRule="auto"/>
        <w:ind w:left="706"/>
        <w:jc w:val="both"/>
        <w:rPr>
          <w:rFonts w:ascii="Sakkal Majalla" w:hAnsi="Sakkal Majalla" w:cs="Simplified Arabic"/>
          <w:color w:val="000000"/>
          <w:sz w:val="28"/>
          <w:szCs w:val="28"/>
        </w:rPr>
      </w:pPr>
      <w:r w:rsidRPr="009F1464">
        <w:rPr>
          <w:rFonts w:ascii="Sakkal Majalla" w:hAnsi="Sakkal Majalla" w:cs="Simplified Arabic"/>
          <w:color w:val="000000"/>
          <w:sz w:val="28"/>
          <w:szCs w:val="28"/>
          <w:rtl/>
          <w:lang w:bidi="ar-JO"/>
        </w:rPr>
        <w:t>الفرضية الفرعية الخامسة: هناك علاقه ذو دلالة إحصائية عند مستوى (</w:t>
      </w:r>
      <w:r w:rsidRPr="009F1464">
        <w:rPr>
          <w:rFonts w:ascii="Cambria" w:hAnsi="Cambria" w:cs="Simplified Arabic"/>
          <w:color w:val="000000"/>
          <w:sz w:val="28"/>
          <w:szCs w:val="28"/>
          <w:lang w:bidi="ar-JO"/>
        </w:rPr>
        <w:t>α</w:t>
      </w:r>
      <w:r w:rsidRPr="009F1464">
        <w:rPr>
          <w:rFonts w:ascii="Sakkal Majalla" w:hAnsi="Sakkal Majalla" w:cs="Simplified Arabic"/>
          <w:color w:val="000000"/>
          <w:sz w:val="28"/>
          <w:szCs w:val="28"/>
          <w:lang w:bidi="ar-JO"/>
        </w:rPr>
        <w:t>≤0.05</w:t>
      </w:r>
      <w:r w:rsidRPr="009F1464">
        <w:rPr>
          <w:rFonts w:ascii="Sakkal Majalla" w:hAnsi="Sakkal Majalla" w:cs="Simplified Arabic"/>
          <w:color w:val="000000"/>
          <w:sz w:val="28"/>
          <w:szCs w:val="28"/>
          <w:rtl/>
          <w:lang w:bidi="ar-JO"/>
        </w:rPr>
        <w:t xml:space="preserve">) لمؤشرات  مراقبة وتقييم الخطة الاستراتيجية على إدارة مخاطر السمعة في  شركة </w:t>
      </w:r>
      <w:proofErr w:type="spellStart"/>
      <w:r w:rsidRPr="009F1464">
        <w:rPr>
          <w:rFonts w:ascii="Sakkal Majalla" w:hAnsi="Sakkal Majalla" w:cs="Simplified Arabic"/>
          <w:color w:val="000000"/>
          <w:sz w:val="28"/>
          <w:szCs w:val="28"/>
          <w:rtl/>
          <w:lang w:bidi="ar-JO"/>
        </w:rPr>
        <w:t>ياسرف</w:t>
      </w:r>
      <w:proofErr w:type="spellEnd"/>
      <w:r w:rsidRPr="009F1464">
        <w:rPr>
          <w:rFonts w:ascii="Sakkal Majalla" w:hAnsi="Sakkal Majalla" w:cs="Simplified Arabic"/>
          <w:color w:val="000000"/>
          <w:sz w:val="28"/>
          <w:szCs w:val="28"/>
          <w:rtl/>
          <w:lang w:bidi="ar-JO"/>
        </w:rPr>
        <w:t xml:space="preserve"> بالمدينة المنورة.</w:t>
      </w:r>
    </w:p>
    <w:p w14:paraId="470C7B78" w14:textId="0EFA02FF" w:rsidR="008354AD"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r w:rsidRPr="00771D61">
        <w:rPr>
          <w:rFonts w:ascii="Sakkal Majalla" w:hAnsi="Sakkal Majalla" w:cs="Sakkal Majalla"/>
          <w:b/>
          <w:bCs/>
          <w:color w:val="000000" w:themeColor="text1"/>
          <w:sz w:val="32"/>
          <w:szCs w:val="32"/>
          <w:rtl/>
        </w:rPr>
        <w:t xml:space="preserve">8.1 </w:t>
      </w:r>
      <w:r w:rsidR="008354AD" w:rsidRPr="00771D61">
        <w:rPr>
          <w:rFonts w:ascii="Sakkal Majalla" w:hAnsi="Sakkal Majalla" w:cs="Sakkal Majalla"/>
          <w:b/>
          <w:bCs/>
          <w:color w:val="000000" w:themeColor="text1"/>
          <w:sz w:val="32"/>
          <w:szCs w:val="32"/>
          <w:rtl/>
        </w:rPr>
        <w:t>نموذج الدراسة:</w:t>
      </w:r>
      <w:bookmarkEnd w:id="10"/>
    </w:p>
    <w:p w14:paraId="49EB2072" w14:textId="77777777" w:rsidR="009F1464" w:rsidRPr="00CA4331" w:rsidRDefault="009F1464" w:rsidP="009F1464">
      <w:pPr>
        <w:pStyle w:val="1"/>
        <w:rPr>
          <w:sz w:val="28"/>
          <w:szCs w:val="28"/>
          <w:rtl/>
          <w:lang w:bidi="ar-EG"/>
        </w:rPr>
      </w:pPr>
      <w:bookmarkStart w:id="11" w:name="_Toc179402670"/>
      <w:r w:rsidRPr="00CA4331">
        <w:rPr>
          <w:rFonts w:hint="cs"/>
          <w:sz w:val="28"/>
          <w:szCs w:val="28"/>
          <w:rtl/>
          <w:lang w:bidi="ar-EG"/>
        </w:rPr>
        <w:t>الدراسات السابقة</w:t>
      </w:r>
      <w:bookmarkEnd w:id="11"/>
      <w:r w:rsidRPr="00CA4331">
        <w:rPr>
          <w:rFonts w:hint="cs"/>
          <w:sz w:val="28"/>
          <w:szCs w:val="28"/>
          <w:rtl/>
          <w:lang w:bidi="ar-EG"/>
        </w:rPr>
        <w:t xml:space="preserve"> </w:t>
      </w:r>
    </w:p>
    <w:p w14:paraId="5C489F36" w14:textId="77777777" w:rsidR="009F1464" w:rsidRPr="00CA4331" w:rsidRDefault="009F1464" w:rsidP="009F1464">
      <w:pPr>
        <w:spacing w:line="360" w:lineRule="auto"/>
        <w:jc w:val="both"/>
        <w:rPr>
          <w:rFonts w:ascii="Times New Roman" w:eastAsia="Times New Roman" w:hAnsi="Times New Roman" w:cs="Simplified Arabic"/>
          <w:b/>
          <w:bCs/>
          <w:sz w:val="28"/>
          <w:szCs w:val="28"/>
        </w:rPr>
      </w:pPr>
      <w:r w:rsidRPr="00CA4331">
        <w:rPr>
          <w:rFonts w:ascii="Times New Roman" w:eastAsia="Times New Roman" w:hAnsi="Times New Roman" w:cs="Simplified Arabic"/>
          <w:b/>
          <w:bCs/>
          <w:sz w:val="28"/>
          <w:szCs w:val="28"/>
          <w:rtl/>
        </w:rPr>
        <w:t xml:space="preserve">دراسة </w:t>
      </w:r>
      <w:proofErr w:type="spellStart"/>
      <w:r w:rsidRPr="00CA4331">
        <w:rPr>
          <w:rFonts w:ascii="Times New Roman" w:eastAsia="Times New Roman" w:hAnsi="Times New Roman" w:cs="Simplified Arabic"/>
          <w:b/>
          <w:bCs/>
          <w:sz w:val="28"/>
          <w:szCs w:val="28"/>
          <w:rtl/>
        </w:rPr>
        <w:t>نوبجي</w:t>
      </w:r>
      <w:proofErr w:type="spellEnd"/>
      <w:r w:rsidRPr="00CA4331">
        <w:rPr>
          <w:rFonts w:ascii="Times New Roman" w:eastAsia="Times New Roman" w:hAnsi="Times New Roman" w:cs="Simplified Arabic"/>
          <w:b/>
          <w:bCs/>
          <w:sz w:val="28"/>
          <w:szCs w:val="28"/>
        </w:rPr>
        <w:t xml:space="preserve"> (2023)</w:t>
      </w:r>
    </w:p>
    <w:p w14:paraId="6910C6BD"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lastRenderedPageBreak/>
        <w:t>هدفت هذه الدراسة إلى تحليل إدارة مخاطر سلاسل الإمداد وأثرها على سمعة العلامة التجارية في شركات التجارة الإلكترونية في قطاع الأغذية والمشروبات بالقاهرة. ركزت الدراسة على الشركات الكبيرة المتخصصة في هذا القطاع، حيث تم تطبيق البحث على عينة مكونة من 13 شركة. تم استخدام استبيانات لجمع البيانات من هذه الشركات وتم تحليلها باستخدام برنامج</w:t>
      </w:r>
      <w:r w:rsidRPr="00CA4331">
        <w:rPr>
          <w:rFonts w:ascii="Times New Roman" w:eastAsia="Times New Roman" w:hAnsi="Times New Roman" w:cs="Simplified Arabic"/>
          <w:sz w:val="28"/>
          <w:szCs w:val="28"/>
        </w:rPr>
        <w:t xml:space="preserve"> SPSS.</w:t>
      </w:r>
    </w:p>
    <w:p w14:paraId="43A51E9F"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أظهرت الدراسة أن إدارة مخاطر سلاسل الإمداد بأبعادها المختلفة - قبل حدوث المخاطر، أثناء حدوثها، وبعد حدوثها - تؤثر بشكل كبير على سمعة العلامة التجارية. أكدت الدراسة أن الشركات التي تدير سلاسل الإمداد بشكل فعال تحسن سمعتها وتقلل من الآثار السلبية المحتملة. كما أظهرت البيانات أن التعامل مع المخاطر بشكل استباقي يمكن أن يقلل من الضرر على العلامة التجارية</w:t>
      </w:r>
      <w:r w:rsidRPr="00CA4331">
        <w:rPr>
          <w:rFonts w:ascii="Times New Roman" w:eastAsia="Times New Roman" w:hAnsi="Times New Roman" w:cs="Simplified Arabic"/>
          <w:sz w:val="28"/>
          <w:szCs w:val="28"/>
        </w:rPr>
        <w:t>.</w:t>
      </w:r>
    </w:p>
    <w:p w14:paraId="30948B0F"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أوصت الدراسة بضرورة تطبيق استراتيجيات متقدمة لإدارة المخاطر في سلاسل الإمداد. وأشارت إلى أن القرارات الاستباقية المبنية على أساس علمي تساعد في تقليل الصدمة التجارية وتحسين مرونة الشركات في مواجهة المخاطر. كما أوصت بتحسين التواصل مع العملاء خلال الأزمات لضمان الحفاظ على الثقة في العلامة التجارية</w:t>
      </w:r>
      <w:r w:rsidRPr="00CA4331">
        <w:rPr>
          <w:rFonts w:ascii="Times New Roman" w:eastAsia="Times New Roman" w:hAnsi="Times New Roman" w:cs="Simplified Arabic"/>
          <w:sz w:val="28"/>
          <w:szCs w:val="28"/>
        </w:rPr>
        <w:t>.</w:t>
      </w:r>
    </w:p>
    <w:p w14:paraId="4DA79B5C"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من خلال هذه الدراسة، تم التأكيد على أهمية مراقبة أداء سلاسل الإمداد باستمرار والاستجابة السريعة للأزمات المحتملة لضمان الحفاظ على سمعة العلامة التجارية بشكل إيجابي ودائم</w:t>
      </w:r>
      <w:r w:rsidRPr="00CA4331">
        <w:rPr>
          <w:rFonts w:ascii="Times New Roman" w:eastAsia="Times New Roman" w:hAnsi="Times New Roman" w:cs="Simplified Arabic"/>
          <w:sz w:val="28"/>
          <w:szCs w:val="28"/>
        </w:rPr>
        <w:t>.</w:t>
      </w:r>
    </w:p>
    <w:p w14:paraId="31FFFB41" w14:textId="77777777" w:rsidR="009F1464" w:rsidRDefault="009F1464" w:rsidP="009F1464">
      <w:pPr>
        <w:spacing w:line="360" w:lineRule="auto"/>
        <w:jc w:val="both"/>
        <w:rPr>
          <w:rFonts w:ascii="Times New Roman" w:eastAsia="Times New Roman" w:hAnsi="Times New Roman" w:cs="Simplified Arabic"/>
          <w:b/>
          <w:bCs/>
          <w:sz w:val="28"/>
          <w:szCs w:val="28"/>
          <w:rtl/>
        </w:rPr>
      </w:pPr>
    </w:p>
    <w:p w14:paraId="4456B67E" w14:textId="77777777" w:rsidR="009F1464" w:rsidRDefault="009F1464" w:rsidP="009F1464">
      <w:pPr>
        <w:spacing w:line="360" w:lineRule="auto"/>
        <w:jc w:val="both"/>
        <w:rPr>
          <w:rFonts w:ascii="Times New Roman" w:eastAsia="Times New Roman" w:hAnsi="Times New Roman" w:cs="Simplified Arabic"/>
          <w:b/>
          <w:bCs/>
          <w:sz w:val="28"/>
          <w:szCs w:val="28"/>
          <w:rtl/>
        </w:rPr>
      </w:pPr>
    </w:p>
    <w:p w14:paraId="4DA3DD5C" w14:textId="77777777" w:rsidR="009F1464" w:rsidRPr="00CA4331" w:rsidRDefault="009F1464" w:rsidP="009F1464">
      <w:pPr>
        <w:spacing w:line="360" w:lineRule="auto"/>
        <w:jc w:val="both"/>
        <w:rPr>
          <w:rFonts w:ascii="Times New Roman" w:eastAsia="Times New Roman" w:hAnsi="Times New Roman" w:cs="Simplified Arabic"/>
          <w:b/>
          <w:bCs/>
          <w:sz w:val="28"/>
          <w:szCs w:val="28"/>
        </w:rPr>
      </w:pPr>
      <w:r w:rsidRPr="00CA4331">
        <w:rPr>
          <w:rFonts w:ascii="Times New Roman" w:eastAsia="Times New Roman" w:hAnsi="Times New Roman" w:cs="Simplified Arabic"/>
          <w:b/>
          <w:bCs/>
          <w:sz w:val="28"/>
          <w:szCs w:val="28"/>
          <w:rtl/>
        </w:rPr>
        <w:lastRenderedPageBreak/>
        <w:t>دراسة أبو العز</w:t>
      </w:r>
      <w:r w:rsidRPr="00CA4331">
        <w:rPr>
          <w:rFonts w:ascii="Times New Roman" w:eastAsia="Times New Roman" w:hAnsi="Times New Roman" w:cs="Simplified Arabic"/>
          <w:b/>
          <w:bCs/>
          <w:sz w:val="28"/>
          <w:szCs w:val="28"/>
        </w:rPr>
        <w:t xml:space="preserve"> (2023)</w:t>
      </w:r>
    </w:p>
    <w:p w14:paraId="226FE73E"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ركزت هذه الدراسة على إدارة مخاطر السمعة في منظمات الأعمال وكيفية تأثيرها على كيان المنظمة. حددت الدراسة أن مخاطر السمعة تعد من العوامل المهمة التي يجب قياسها والإفصاح عنها لحماية المنظمة من الخسائر المالية الكبيرة. اعتمد الباحث على تحليل سلسلة سببية تربط بين القرارات المتخذة من قبل أصحاب المصالح والمخاطر الناتجة عن تلك القرارات</w:t>
      </w:r>
      <w:r w:rsidRPr="00CA4331">
        <w:rPr>
          <w:rFonts w:ascii="Times New Roman" w:eastAsia="Times New Roman" w:hAnsi="Times New Roman" w:cs="Simplified Arabic"/>
          <w:sz w:val="28"/>
          <w:szCs w:val="28"/>
        </w:rPr>
        <w:t>.</w:t>
      </w:r>
    </w:p>
    <w:p w14:paraId="3A0700AD"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أظهرت الدراسة أن تأثير مخاطر السمعة غالبًا ما يكون غير متوقع، مما يزيد من صعوبة التنبؤ به. استخدم الباحث مقياسين لقياس هذه المخاطر: أحدهما كمي من خلال تحليل العوائد غير الطبيعية، والآخر تحليلي يعتمد على المؤشرات المالية وغير المالية. هذا النهج ساعد في تقديم صورة شاملة حول تأثير مخاطر السمعة على منظمات الأعمال المصرية</w:t>
      </w:r>
      <w:r w:rsidRPr="00CA4331">
        <w:rPr>
          <w:rFonts w:ascii="Times New Roman" w:eastAsia="Times New Roman" w:hAnsi="Times New Roman" w:cs="Simplified Arabic"/>
          <w:sz w:val="28"/>
          <w:szCs w:val="28"/>
        </w:rPr>
        <w:t>.</w:t>
      </w:r>
    </w:p>
    <w:p w14:paraId="39B1CDCE"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توصي الدراسة بضرورة تبني آليات فعالة لإدارة هذه المخاطر، بما في ذلك وضع خطط استباقية للتعامل مع تأثيرات السمعة على المنظمة. وأشارت إلى أهمية تعزيز الشفافية في التعامل مع المخاطر والاعتماد على المؤشرات المالية وغير المالية لقياس الأداء والتأثيرات</w:t>
      </w:r>
      <w:r w:rsidRPr="00CA4331">
        <w:rPr>
          <w:rFonts w:ascii="Times New Roman" w:eastAsia="Times New Roman" w:hAnsi="Times New Roman" w:cs="Simplified Arabic"/>
          <w:sz w:val="28"/>
          <w:szCs w:val="28"/>
        </w:rPr>
        <w:t>.</w:t>
      </w:r>
    </w:p>
    <w:p w14:paraId="75313352"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أكدت الدراسة على أن الإدارة الجيدة لمخاطر السمعة يمكن أن تساعد المنظمات على تقليل الخسائر وتحسين مكانتها في السوق. من المهم أن تعمل الشركات على توظيف الأدوات اللازمة للتنبؤ بالمخاطر واتخاذ الإجراءات المناسبة للحد منها</w:t>
      </w:r>
      <w:r w:rsidRPr="00CA4331">
        <w:rPr>
          <w:rFonts w:ascii="Times New Roman" w:eastAsia="Times New Roman" w:hAnsi="Times New Roman" w:cs="Simplified Arabic"/>
          <w:sz w:val="28"/>
          <w:szCs w:val="28"/>
        </w:rPr>
        <w:t>.</w:t>
      </w:r>
    </w:p>
    <w:p w14:paraId="7B8AC8AC" w14:textId="77777777" w:rsidR="009F1464" w:rsidRPr="00CA4331" w:rsidRDefault="009F1464" w:rsidP="009F1464">
      <w:pPr>
        <w:spacing w:line="360" w:lineRule="auto"/>
        <w:jc w:val="both"/>
        <w:rPr>
          <w:rFonts w:ascii="Times New Roman" w:eastAsia="Times New Roman" w:hAnsi="Times New Roman" w:cs="Simplified Arabic"/>
          <w:b/>
          <w:bCs/>
          <w:sz w:val="28"/>
          <w:szCs w:val="28"/>
        </w:rPr>
      </w:pPr>
      <w:r w:rsidRPr="00CA4331">
        <w:rPr>
          <w:rFonts w:ascii="Times New Roman" w:eastAsia="Times New Roman" w:hAnsi="Times New Roman" w:cs="Simplified Arabic"/>
          <w:b/>
          <w:bCs/>
          <w:sz w:val="28"/>
          <w:szCs w:val="28"/>
          <w:rtl/>
        </w:rPr>
        <w:t xml:space="preserve">دراسة </w:t>
      </w:r>
      <w:proofErr w:type="spellStart"/>
      <w:r w:rsidRPr="00CA4331">
        <w:rPr>
          <w:rFonts w:ascii="Times New Roman" w:eastAsia="Times New Roman" w:hAnsi="Times New Roman" w:cs="Simplified Arabic"/>
          <w:b/>
          <w:bCs/>
          <w:sz w:val="28"/>
          <w:szCs w:val="28"/>
          <w:rtl/>
        </w:rPr>
        <w:t>حمامدى</w:t>
      </w:r>
      <w:proofErr w:type="spellEnd"/>
      <w:r w:rsidRPr="00CA4331">
        <w:rPr>
          <w:rFonts w:ascii="Times New Roman" w:eastAsia="Times New Roman" w:hAnsi="Times New Roman" w:cs="Simplified Arabic"/>
          <w:b/>
          <w:bCs/>
          <w:sz w:val="28"/>
          <w:szCs w:val="28"/>
        </w:rPr>
        <w:t xml:space="preserve"> (2021)</w:t>
      </w:r>
    </w:p>
    <w:p w14:paraId="1641604E"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lastRenderedPageBreak/>
        <w:t>ركزت هذه الدراسة على دور التخطيط الاستراتيجي للعلاقات العامة في إدارة مخاطر السمعة من خلال دراسة حالة شركة كهرباء الشمال الفلسطينية. هدفت الدراسة إلى تحليل العوامل المختلفة التي تؤثر على إدارة السمعة مثل تحليل البيئة الداخلية والخارجية، ووجود خطط استراتيجية وتنفيذها بفعالية. تم اختيار عينة عشوائية شملت 381 مشاركًا، إلى جانب مقابلات مع مختصين في التخطيط الاستراتيجي</w:t>
      </w:r>
      <w:r w:rsidRPr="00CA4331">
        <w:rPr>
          <w:rFonts w:ascii="Times New Roman" w:eastAsia="Times New Roman" w:hAnsi="Times New Roman" w:cs="Simplified Arabic"/>
          <w:sz w:val="28"/>
          <w:szCs w:val="28"/>
        </w:rPr>
        <w:t>.</w:t>
      </w:r>
    </w:p>
    <w:p w14:paraId="65184083"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أظهرت الدراسة أن التغطية الإعلامية الجيدة والتواصل الفعال مع الجمهور يساهمان بشكل كبير في تعزيز سمعة الشركة وتقليل المخاطر المرتبطة بها. وأكدت النتائج أن الإعلام يلعب دورًا محوريًا في توثيق إنجازات الشركة والترويج لها عبر القنوات المختلفة، بما في ذلك مواقع التواصل الاجتماعي ووسائل الإعلام التقليدية</w:t>
      </w:r>
      <w:r w:rsidRPr="00CA4331">
        <w:rPr>
          <w:rFonts w:ascii="Times New Roman" w:eastAsia="Times New Roman" w:hAnsi="Times New Roman" w:cs="Simplified Arabic"/>
          <w:sz w:val="28"/>
          <w:szCs w:val="28"/>
        </w:rPr>
        <w:t>.</w:t>
      </w:r>
    </w:p>
    <w:p w14:paraId="6E6FD9EC"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أوصت الدراسة بضرورة وضع خطة استراتيجية شاملة لجميع أقسام الشركة لضمان تكامل الجهود في إدارة السمعة. كما أكدت على أهمية القيام باستطلاعات دورية للتعرف على توقعات العملاء والعمل على تحسين الخدمات المقدمة لتلبية هذه التوقعات وتعزيز الثقة بالشركة</w:t>
      </w:r>
      <w:r w:rsidRPr="00CA4331">
        <w:rPr>
          <w:rFonts w:ascii="Times New Roman" w:eastAsia="Times New Roman" w:hAnsi="Times New Roman" w:cs="Simplified Arabic"/>
          <w:sz w:val="28"/>
          <w:szCs w:val="28"/>
        </w:rPr>
        <w:t>.</w:t>
      </w:r>
    </w:p>
    <w:p w14:paraId="540827FF"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قدمت الدراسة نموذجًا لتوظيف التخطيط الاستراتيجي في إدارة مخاطر السمعة، مشيرة إلى أن التخطيط الجيد يمكن أن يحمي الشركة من الأزمات ويعزز من مكانتها في السوق</w:t>
      </w:r>
      <w:r w:rsidRPr="00CA4331">
        <w:rPr>
          <w:rFonts w:ascii="Times New Roman" w:eastAsia="Times New Roman" w:hAnsi="Times New Roman" w:cs="Simplified Arabic"/>
          <w:sz w:val="28"/>
          <w:szCs w:val="28"/>
        </w:rPr>
        <w:t>.</w:t>
      </w:r>
    </w:p>
    <w:p w14:paraId="57F345D1" w14:textId="77777777" w:rsidR="009F1464" w:rsidRPr="00CA4331" w:rsidRDefault="009F1464" w:rsidP="009F1464">
      <w:pPr>
        <w:spacing w:line="360" w:lineRule="auto"/>
        <w:jc w:val="both"/>
        <w:rPr>
          <w:rFonts w:ascii="Times New Roman" w:eastAsia="Times New Roman" w:hAnsi="Times New Roman" w:cs="Simplified Arabic"/>
          <w:b/>
          <w:bCs/>
          <w:sz w:val="28"/>
          <w:szCs w:val="28"/>
        </w:rPr>
      </w:pPr>
      <w:r w:rsidRPr="00CA4331">
        <w:rPr>
          <w:rFonts w:ascii="Times New Roman" w:eastAsia="Times New Roman" w:hAnsi="Times New Roman" w:cs="Simplified Arabic"/>
          <w:b/>
          <w:bCs/>
          <w:sz w:val="28"/>
          <w:szCs w:val="28"/>
          <w:rtl/>
        </w:rPr>
        <w:t>دراسة البدور</w:t>
      </w:r>
      <w:r w:rsidRPr="00CA4331">
        <w:rPr>
          <w:rFonts w:ascii="Times New Roman" w:eastAsia="Times New Roman" w:hAnsi="Times New Roman" w:cs="Simplified Arabic"/>
          <w:b/>
          <w:bCs/>
          <w:sz w:val="28"/>
          <w:szCs w:val="28"/>
        </w:rPr>
        <w:t xml:space="preserve"> (2020)</w:t>
      </w:r>
    </w:p>
    <w:p w14:paraId="2ACA3726"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تناولت هذه الدراسة أثر إدارة مخاطر السمعة على قيمة البنك في الأردن من خلال دراسة تطبيقية على المصارف التجارية المدرجة في بورصة عمان. استخدم الباحث نسبة</w:t>
      </w:r>
      <w:r w:rsidRPr="00CA4331">
        <w:rPr>
          <w:rFonts w:ascii="Times New Roman" w:eastAsia="Times New Roman" w:hAnsi="Times New Roman" w:cs="Simplified Arabic"/>
          <w:sz w:val="28"/>
          <w:szCs w:val="28"/>
        </w:rPr>
        <w:t xml:space="preserve"> </w:t>
      </w:r>
      <w:r w:rsidRPr="00CA4331">
        <w:rPr>
          <w:rFonts w:ascii="Times New Roman" w:eastAsia="Times New Roman" w:hAnsi="Times New Roman" w:cs="Simplified Arabic"/>
          <w:sz w:val="28"/>
          <w:szCs w:val="28"/>
        </w:rPr>
        <w:lastRenderedPageBreak/>
        <w:t xml:space="preserve">Tobin's Q </w:t>
      </w:r>
      <w:r w:rsidRPr="00CA4331">
        <w:rPr>
          <w:rFonts w:ascii="Times New Roman" w:eastAsia="Times New Roman" w:hAnsi="Times New Roman" w:cs="Simplified Arabic"/>
          <w:sz w:val="28"/>
          <w:szCs w:val="28"/>
          <w:rtl/>
        </w:rPr>
        <w:t>كأداة لتقدير قيمة البنك، وتم تطوير مؤشر لقياس مدى تطبيق إدارة مخاطر السمعة في كل بنك. شملت العينة 13 مصرفًا تجاريًا، وتم جمع البيانات من التقارير السنوية لهذه المصارف</w:t>
      </w:r>
      <w:r w:rsidRPr="00CA4331">
        <w:rPr>
          <w:rFonts w:ascii="Times New Roman" w:eastAsia="Times New Roman" w:hAnsi="Times New Roman" w:cs="Simplified Arabic"/>
          <w:sz w:val="28"/>
          <w:szCs w:val="28"/>
        </w:rPr>
        <w:t>.</w:t>
      </w:r>
    </w:p>
    <w:p w14:paraId="2AB26693"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أظهرت النتائج أن هناك تأثيرًا إيجابيًا لإدارة مخاطر السمعة على قيمة البنك، حيث تبين أن المصارف التي تطبق إدارة مخاطر السمعة بشكل أفضل تحقق نتائج مالية أعلى وتحسن في قيمتها السوقية. كما أظهر التحليل الإحصائي وجود اختلافات بين المصارف في درجة تطبيق إدارة مخاطر السمعة</w:t>
      </w:r>
      <w:r w:rsidRPr="00CA4331">
        <w:rPr>
          <w:rFonts w:ascii="Times New Roman" w:eastAsia="Times New Roman" w:hAnsi="Times New Roman" w:cs="Simplified Arabic"/>
          <w:sz w:val="28"/>
          <w:szCs w:val="28"/>
        </w:rPr>
        <w:t>.</w:t>
      </w:r>
    </w:p>
    <w:p w14:paraId="1915F0F8" w14:textId="77777777" w:rsidR="009F1464" w:rsidRPr="00CA4331" w:rsidRDefault="009F1464" w:rsidP="009F1464">
      <w:pPr>
        <w:spacing w:line="360" w:lineRule="auto"/>
        <w:jc w:val="both"/>
        <w:rPr>
          <w:rFonts w:ascii="Times New Roman" w:eastAsia="Times New Roman" w:hAnsi="Times New Roman" w:cs="Simplified Arabic"/>
          <w:sz w:val="28"/>
          <w:szCs w:val="28"/>
        </w:rPr>
      </w:pPr>
      <w:r w:rsidRPr="00CA4331">
        <w:rPr>
          <w:rFonts w:ascii="Times New Roman" w:eastAsia="Times New Roman" w:hAnsi="Times New Roman" w:cs="Simplified Arabic"/>
          <w:sz w:val="28"/>
          <w:szCs w:val="28"/>
          <w:rtl/>
        </w:rPr>
        <w:t>أوصت الدراسة بضرورة تحسين مستوى تطبيق إدارة مخاطر السمعة في البنوك الأردنية من خلال تبني تقنيات متقدمة وإجراءات استباقية للحد من المخاطر التي قد تؤثر على السمعة. أشارت النتائج إلى أن التطبيق الناجح لإدارة المخاطر يسهم بشكل كبير في تحسين أداء البنوك وزيادة ثقة العملاء</w:t>
      </w:r>
      <w:r w:rsidRPr="00CA4331">
        <w:rPr>
          <w:rFonts w:ascii="Times New Roman" w:eastAsia="Times New Roman" w:hAnsi="Times New Roman" w:cs="Simplified Arabic"/>
          <w:sz w:val="28"/>
          <w:szCs w:val="28"/>
        </w:rPr>
        <w:t>.</w:t>
      </w:r>
    </w:p>
    <w:p w14:paraId="79CA0C38" w14:textId="77777777" w:rsidR="009F1464" w:rsidRPr="00CA4331" w:rsidRDefault="009F1464" w:rsidP="009F1464">
      <w:pPr>
        <w:spacing w:line="360" w:lineRule="auto"/>
        <w:jc w:val="both"/>
        <w:rPr>
          <w:rFonts w:ascii="Times New Roman" w:eastAsia="Times New Roman" w:hAnsi="Times New Roman" w:cs="Simplified Arabic"/>
          <w:sz w:val="28"/>
          <w:szCs w:val="28"/>
          <w:rtl/>
        </w:rPr>
      </w:pPr>
      <w:r w:rsidRPr="00CA4331">
        <w:rPr>
          <w:rFonts w:ascii="Times New Roman" w:eastAsia="Times New Roman" w:hAnsi="Times New Roman" w:cs="Simplified Arabic"/>
          <w:sz w:val="28"/>
          <w:szCs w:val="28"/>
          <w:rtl/>
        </w:rPr>
        <w:t>تؤكد الدراسة على أهمية إدارة مخاطر السمعة كأداة لتحسين قيمة البنك، وأنه من الضروري اعتماد آليات لقياس هذه المخاطر بطرق علمية واستراتيجية لضمان تحقيق نتائج إيجابية مستدامة</w:t>
      </w:r>
      <w:r w:rsidRPr="00CA4331">
        <w:rPr>
          <w:rFonts w:ascii="Times New Roman" w:eastAsia="Times New Roman" w:hAnsi="Times New Roman" w:cs="Simplified Arabic"/>
          <w:sz w:val="28"/>
          <w:szCs w:val="28"/>
        </w:rPr>
        <w:t>.</w:t>
      </w:r>
    </w:p>
    <w:p w14:paraId="5743AE0A" w14:textId="77777777" w:rsidR="009F1464" w:rsidRPr="00CA4331" w:rsidRDefault="009F1464" w:rsidP="009F1464">
      <w:pPr>
        <w:spacing w:line="360" w:lineRule="auto"/>
        <w:jc w:val="both"/>
        <w:rPr>
          <w:rFonts w:ascii="Times New Roman" w:eastAsia="Times New Roman" w:hAnsi="Times New Roman" w:cs="Simplified Arabic"/>
          <w:b/>
          <w:bCs/>
          <w:sz w:val="28"/>
          <w:szCs w:val="28"/>
          <w:rtl/>
        </w:rPr>
      </w:pPr>
      <w:r w:rsidRPr="00CA4331">
        <w:rPr>
          <w:rFonts w:ascii="Times New Roman" w:eastAsia="Times New Roman" w:hAnsi="Times New Roman" w:cs="Simplified Arabic"/>
          <w:b/>
          <w:bCs/>
          <w:sz w:val="28"/>
          <w:szCs w:val="28"/>
          <w:rtl/>
        </w:rPr>
        <w:t xml:space="preserve">دراسة </w:t>
      </w:r>
      <w:proofErr w:type="spellStart"/>
      <w:r w:rsidRPr="00CA4331">
        <w:rPr>
          <w:rFonts w:ascii="Times New Roman" w:eastAsia="Times New Roman" w:hAnsi="Times New Roman" w:cs="Simplified Arabic"/>
          <w:b/>
          <w:bCs/>
          <w:sz w:val="28"/>
          <w:szCs w:val="28"/>
          <w:rtl/>
        </w:rPr>
        <w:t>الغافود</w:t>
      </w:r>
      <w:proofErr w:type="spellEnd"/>
      <w:r w:rsidRPr="00CA4331">
        <w:rPr>
          <w:rFonts w:ascii="Times New Roman" w:eastAsia="Times New Roman" w:hAnsi="Times New Roman" w:cs="Simplified Arabic"/>
          <w:b/>
          <w:bCs/>
          <w:sz w:val="28"/>
          <w:szCs w:val="28"/>
          <w:rtl/>
        </w:rPr>
        <w:t xml:space="preserve"> (2020)</w:t>
      </w:r>
    </w:p>
    <w:p w14:paraId="5A788C79"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 xml:space="preserve">تناولت </w:t>
      </w:r>
      <w:r w:rsidRPr="00CA4331">
        <w:rPr>
          <w:rFonts w:cs="Simplified Arabic" w:hint="cs"/>
          <w:sz w:val="28"/>
          <w:szCs w:val="28"/>
          <w:rtl/>
        </w:rPr>
        <w:t>ال</w:t>
      </w:r>
      <w:r w:rsidRPr="00CA4331">
        <w:rPr>
          <w:rFonts w:cs="Simplified Arabic"/>
          <w:sz w:val="28"/>
          <w:szCs w:val="28"/>
          <w:rtl/>
        </w:rPr>
        <w:t xml:space="preserve">دراسة مخاطر السمعة في المصارف التجارية الليبية، وهدفت إلى التعرف على محددات هذه المخاطر، وكذلك الأسباب التي تؤدي إلى حدوثها. ركزت الدراسة على تحليل تأثير ثلاثة عوامل رئيسية وهي المصرف، الإدارة، والموظفين على سمعة المصارف </w:t>
      </w:r>
      <w:r w:rsidRPr="00CA4331">
        <w:rPr>
          <w:rFonts w:cs="Simplified Arabic"/>
          <w:sz w:val="28"/>
          <w:szCs w:val="28"/>
          <w:rtl/>
        </w:rPr>
        <w:lastRenderedPageBreak/>
        <w:t>التجارية. اعتمدت الدراسة على المنهج الوصفي التحليلي لتحليل البيانات، وتم استخدام الحزمة الإحصائية للعلوم الاجتماعية (</w:t>
      </w:r>
      <w:r w:rsidRPr="00CA4331">
        <w:rPr>
          <w:rFonts w:cs="Simplified Arabic"/>
          <w:sz w:val="28"/>
          <w:szCs w:val="28"/>
        </w:rPr>
        <w:t>SPSS</w:t>
      </w:r>
      <w:r w:rsidRPr="00CA4331">
        <w:rPr>
          <w:rFonts w:cs="Simplified Arabic"/>
          <w:sz w:val="28"/>
          <w:szCs w:val="28"/>
          <w:rtl/>
        </w:rPr>
        <w:t>) لاختبار فرضيات الدراسة.</w:t>
      </w:r>
    </w:p>
    <w:p w14:paraId="5DB1EBCD"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أظهرت النتائج أن هذه العوامل تؤثر بشكل كبير على أداء المصارف التجارية الليبية. فقد تبين أن الموقع الجغرافي، الشكل الداخلي والخارجي للمصرف، مرونة الإدارة في التعامل مع العملاء، وجودة الخدمات التي يقدمها الموظفون تؤثر بشكل مباشر على سمعة المصرف. هذه العوامل تعتبر حاسمة في تعزيز الثقة بالمصرف لدى العملاء والمجتمع.</w:t>
      </w:r>
    </w:p>
    <w:p w14:paraId="0DAFFC41"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أوصت الدراسة بضرورة الاهتمام بجميع العوامل التي تؤثر على سمعة المصرف، مثل تحسين البنية التحتية، وتدريب الموظفين على مهارات التعامل مع العملاء، والعمل على تعزيز النزاهة والأخلاق في التعامل. كما شددت على أهمية تطوير خدمات المصرف بما يتناسب مع توقعات العملاء من أجل تعزيز مكانته في السوق.</w:t>
      </w:r>
    </w:p>
    <w:p w14:paraId="336D08DB"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تعتبر هذه الدراسة إضافة مهمة لفهم محددات مخاطر السمعة في القطاع المصرفي الليبي، وأظهرت الحاجة الملحة لتطوير استراتيجيات فعالة لإدارة هذه المخاطر لضمان استمرار النجاح والتميز في القطاع المصرفي.</w:t>
      </w:r>
    </w:p>
    <w:p w14:paraId="78F978B8" w14:textId="77777777" w:rsidR="009F1464" w:rsidRPr="008C62AF" w:rsidRDefault="009F1464" w:rsidP="009F1464">
      <w:pPr>
        <w:spacing w:line="360" w:lineRule="auto"/>
        <w:jc w:val="both"/>
        <w:rPr>
          <w:rFonts w:cs="Simplified Arabic"/>
          <w:b/>
          <w:bCs/>
          <w:sz w:val="28"/>
          <w:szCs w:val="28"/>
          <w:rtl/>
        </w:rPr>
      </w:pPr>
      <w:r w:rsidRPr="008C62AF">
        <w:rPr>
          <w:rFonts w:cs="Simplified Arabic"/>
          <w:b/>
          <w:bCs/>
          <w:sz w:val="28"/>
          <w:szCs w:val="28"/>
          <w:rtl/>
        </w:rPr>
        <w:t>دراسة أحمد (2019)</w:t>
      </w:r>
    </w:p>
    <w:p w14:paraId="15992FC5"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 xml:space="preserve">هدفت </w:t>
      </w:r>
      <w:r w:rsidRPr="00CA4331">
        <w:rPr>
          <w:rFonts w:cs="Simplified Arabic" w:hint="cs"/>
          <w:sz w:val="28"/>
          <w:szCs w:val="28"/>
          <w:rtl/>
        </w:rPr>
        <w:t>ال</w:t>
      </w:r>
      <w:r w:rsidRPr="00CA4331">
        <w:rPr>
          <w:rFonts w:cs="Simplified Arabic"/>
          <w:sz w:val="28"/>
          <w:szCs w:val="28"/>
          <w:rtl/>
        </w:rPr>
        <w:t xml:space="preserve">دراسة إلى استكشاف فعالية التخطيط للعلاقات العامة في تحقيق أهداف المؤسسات، مع التركيز على مدى استخدام التخطيط في المؤسسات ومدى التزام العلاقات العامة بخطوات التخطيط. سعت الدراسة إلى تحديد الدور الذي تلعبه العلاقات العامة في تخطيط </w:t>
      </w:r>
      <w:r w:rsidRPr="00CA4331">
        <w:rPr>
          <w:rFonts w:cs="Simplified Arabic"/>
          <w:sz w:val="28"/>
          <w:szCs w:val="28"/>
          <w:rtl/>
        </w:rPr>
        <w:lastRenderedPageBreak/>
        <w:t>البرامج والأنشطة المؤسسية، ومدى تأثير التخطيط الفعّال على نجاح المؤسسات في تحقيق أهدافها.</w:t>
      </w:r>
    </w:p>
    <w:p w14:paraId="30CA5509"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استخدم الباحث المنهج التاريخي والوصفي للتحليل، وأجريت الدراسة على عينة من العاملين في وزارة الشؤون الاستراتيجية والمعلومات بولاية الخرطوم. أظهرت النتائج أن التخطيط الفعّال للعلاقات العامة ساهم بشكل كبير في تحقيق أهداف الوزارة وتعزيز الربط بين الإدارة العليا وجمهور المؤسسة. كما بينت الدراسة أن التخطيط يسهم في تحسين كفاءة العلاقات العامة في المؤسسات.</w:t>
      </w:r>
    </w:p>
    <w:p w14:paraId="5D2D0426" w14:textId="77777777" w:rsidR="009F1464" w:rsidRPr="00CA4331" w:rsidRDefault="009F1464" w:rsidP="009F1464">
      <w:pPr>
        <w:spacing w:line="360" w:lineRule="auto"/>
        <w:jc w:val="both"/>
        <w:rPr>
          <w:rFonts w:cs="Simplified Arabic"/>
          <w:sz w:val="28"/>
          <w:szCs w:val="28"/>
          <w:rtl/>
        </w:rPr>
      </w:pPr>
    </w:p>
    <w:p w14:paraId="23050364"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أوصت الدراسة بأهمية الاهتمام بالتخطيط في مجال العلاقات العامة، وأكدت على ضرورة نشر مفهوم التخطيط في المؤسسات لضمان تحقيق أهدافها بكفاءة أكبر. كما نصحت المؤسسات بمتابعة التخطيط بشكل مستمر لضمان توافق برامج العلاقات العامة مع الأهداف الاستراتيجية للمؤسسة.</w:t>
      </w:r>
    </w:p>
    <w:p w14:paraId="125FE826"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خلصت الدراسة إلى أن التخطيط الفعّال للعلاقات العامة يمكن أن يكون أداة قوية لتحقيق النجاح المؤسسي، وذلك من خلال تحسين التواصل بين المؤسسة وجمهورها وضمان تنفيذ استراتيجيات فعّالة على المدى الطويل.</w:t>
      </w:r>
    </w:p>
    <w:p w14:paraId="0459C4F6" w14:textId="77777777" w:rsidR="009F1464" w:rsidRPr="008C62AF" w:rsidRDefault="009F1464" w:rsidP="009F1464">
      <w:pPr>
        <w:spacing w:line="360" w:lineRule="auto"/>
        <w:jc w:val="both"/>
        <w:rPr>
          <w:rFonts w:cs="Simplified Arabic"/>
          <w:b/>
          <w:bCs/>
          <w:sz w:val="28"/>
          <w:szCs w:val="28"/>
          <w:rtl/>
        </w:rPr>
      </w:pPr>
      <w:r w:rsidRPr="008C62AF">
        <w:rPr>
          <w:rFonts w:cs="Simplified Arabic"/>
          <w:b/>
          <w:bCs/>
          <w:sz w:val="28"/>
          <w:szCs w:val="28"/>
          <w:rtl/>
        </w:rPr>
        <w:t>دراسة الحاج (2016)</w:t>
      </w:r>
    </w:p>
    <w:p w14:paraId="02E5CBF7"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 xml:space="preserve">هدفت </w:t>
      </w:r>
      <w:r w:rsidRPr="00CA4331">
        <w:rPr>
          <w:rFonts w:cs="Simplified Arabic" w:hint="cs"/>
          <w:sz w:val="28"/>
          <w:szCs w:val="28"/>
          <w:rtl/>
        </w:rPr>
        <w:t>ال</w:t>
      </w:r>
      <w:r w:rsidRPr="00CA4331">
        <w:rPr>
          <w:rFonts w:cs="Simplified Arabic"/>
          <w:sz w:val="28"/>
          <w:szCs w:val="28"/>
          <w:rtl/>
        </w:rPr>
        <w:t xml:space="preserve">دراسة إلى تحليل المنظور الاستراتيجي للعلاقات العامة في المؤسسات الخدمية بالسودان، مع التركيز على الشركة السودانية للتوليد الحراري. سعى الباحث إلى استكشاف </w:t>
      </w:r>
      <w:r w:rsidRPr="00CA4331">
        <w:rPr>
          <w:rFonts w:cs="Simplified Arabic"/>
          <w:sz w:val="28"/>
          <w:szCs w:val="28"/>
          <w:rtl/>
        </w:rPr>
        <w:lastRenderedPageBreak/>
        <w:t>العلاقة بين التخطيط الاستراتيجي للعلاقات العامة وأهداف المؤسسة الخدمية، مع تسليط الضوء على كيفية توافق الأهداف التنفيذية للعلاقات العامة مع الأهداف الاستراتيجية للمؤسسة.</w:t>
      </w:r>
    </w:p>
    <w:p w14:paraId="44CE77DB"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استخدم الباحث المنهج الوصفي والتحليلي والمسحي لتحقيق أهداف الدراسة، وتم إجراء مسح شامل لممارسات العلاقات العامة في الشركة السودانية للتوليد الحراري. أظهرت النتائج أن هناك توافقًا كبيرًا بين رسالة الشركة وأهدافها الاستراتيجية وبرامج العلاقات العامة. كما تبين أن إدارة الشركة تولي اهتمامًا كبيرًا بتوظيف الكوادر المؤهلة لتطبيق المفاهيم الاستراتيجية في أداء الوظائف.</w:t>
      </w:r>
    </w:p>
    <w:p w14:paraId="3FD8DE15"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أوصت الدراسة بضرورة إعداد استراتيجية علاقات عامة متكاملة تشمل برامج واضحة يتم تنفيذها على مدار العام، مع تحديد هدف استراتيجي لإيصال الرسالة المناسبة للجمهور المستهدف. كما أكدت الدراسة على الحاجة إلى تعزيز المهنية والتخصص في مجال العلاقات العامة لضمان تحقيق الأهداف بفعالية.</w:t>
      </w:r>
    </w:p>
    <w:p w14:paraId="7DCCAE15"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تعتبر هذه الدراسة خطوة مهمة في تسليط الضوء على دور التخطيط الاستراتيجي للعلاقات العامة في تحسين الأداء المؤسسي، وتقديم توصيات يمكن أن تساهم في تعزيز مكانة المؤسسات الخدمية من خلال تفعيل استراتيجية فعالة للعلاقات العامة.</w:t>
      </w:r>
    </w:p>
    <w:p w14:paraId="303F4F65" w14:textId="77777777" w:rsidR="009F1464" w:rsidRPr="008C62AF" w:rsidRDefault="009F1464" w:rsidP="009F1464">
      <w:pPr>
        <w:spacing w:line="360" w:lineRule="auto"/>
        <w:jc w:val="both"/>
        <w:rPr>
          <w:rFonts w:cs="Simplified Arabic"/>
          <w:b/>
          <w:bCs/>
          <w:sz w:val="28"/>
          <w:szCs w:val="28"/>
          <w:rtl/>
        </w:rPr>
      </w:pPr>
      <w:r w:rsidRPr="008C62AF">
        <w:rPr>
          <w:rFonts w:cs="Simplified Arabic"/>
          <w:b/>
          <w:bCs/>
          <w:sz w:val="28"/>
          <w:szCs w:val="28"/>
          <w:rtl/>
        </w:rPr>
        <w:t>دراسة رمضان و منصور (2019)</w:t>
      </w:r>
    </w:p>
    <w:p w14:paraId="07D5A199"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 xml:space="preserve">هدفت هذه الدراسة إلى معرفة أثر التخطيط الاستراتيجي على الأداء في الشركات الصناعية الفلسطينية المدرجة في بورصة فلسطين. تم توزيع استبيانات على عينة من الشركات لجمع </w:t>
      </w:r>
      <w:r w:rsidRPr="00CA4331">
        <w:rPr>
          <w:rFonts w:cs="Simplified Arabic"/>
          <w:sz w:val="28"/>
          <w:szCs w:val="28"/>
          <w:rtl/>
        </w:rPr>
        <w:lastRenderedPageBreak/>
        <w:t>البيانات حول مدى استخدام التخطيط الاستراتيجي في تحسين الأداء المؤسسي. شملت العينة 13 شركة صناعية فلسطينية وتم تحليل البيانات باستخدام أدوات إحصائية مختلفة.</w:t>
      </w:r>
    </w:p>
    <w:p w14:paraId="29A51E22"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أظهرت الدراسة أن هناك ارتباطًا إيجابيًا بين التخطيط الاستراتيجي وأداء الشركات، حيث تبين أن الشركات التي تتبنى التخطيط الاستراتيجي تحقق أداءً أفضل. كما أظهرت الدراسة أن مكونات التخطيط مثل التحليل البيئي، الأهداف المستقبلية، الرؤية والرسالة، والبدائل الاستراتيجية تؤثر بشكل مباشر على الأداء.</w:t>
      </w:r>
    </w:p>
    <w:p w14:paraId="3E81D6FE"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أوصت الدراسة بضرورة تعزيز استخدام التخطيط الاستراتيجي في الشركات الصناعية من خلال بناء شراكات مع الشركات متعددة الجنسيات وتبني بدائل استراتيجية لمواجهة التحديات الاقتصادية والسياسية. كما نصحت الدراسة الشركات بالتركيز على التخطيط المستقبلي لضمان الاستقرار والنمو في ظل التحديات الاقتصادية.</w:t>
      </w:r>
    </w:p>
    <w:p w14:paraId="1621A38B" w14:textId="77777777" w:rsidR="009F1464" w:rsidRPr="00CA4331" w:rsidRDefault="009F1464" w:rsidP="009F1464">
      <w:pPr>
        <w:spacing w:line="360" w:lineRule="auto"/>
        <w:jc w:val="both"/>
        <w:rPr>
          <w:rFonts w:cs="Simplified Arabic"/>
          <w:sz w:val="28"/>
          <w:szCs w:val="28"/>
          <w:rtl/>
        </w:rPr>
      </w:pPr>
      <w:r w:rsidRPr="00CA4331">
        <w:rPr>
          <w:rFonts w:cs="Simplified Arabic"/>
          <w:sz w:val="28"/>
          <w:szCs w:val="28"/>
          <w:rtl/>
        </w:rPr>
        <w:t>تؤكد هذه الدراسة على أن التخطيط الاستراتيجي ليس فقط أداة لتحسين الأداء، بل هو ضرورة لضمان استدامة النجاح في بيئات اقتصادية وسياسية معقدة مثل فلسطين.</w:t>
      </w:r>
    </w:p>
    <w:p w14:paraId="238BDA19" w14:textId="77777777" w:rsidR="009F1464" w:rsidRPr="00D701D7" w:rsidRDefault="009F1464" w:rsidP="009F1464">
      <w:pPr>
        <w:spacing w:line="360" w:lineRule="auto"/>
        <w:jc w:val="both"/>
        <w:rPr>
          <w:rFonts w:cs="Simplified Arabic"/>
          <w:b/>
          <w:bCs/>
          <w:sz w:val="28"/>
          <w:szCs w:val="28"/>
        </w:rPr>
      </w:pPr>
      <w:r w:rsidRPr="00D701D7">
        <w:rPr>
          <w:rFonts w:cs="Simplified Arabic"/>
          <w:b/>
          <w:bCs/>
          <w:sz w:val="28"/>
          <w:szCs w:val="28"/>
          <w:rtl/>
        </w:rPr>
        <w:t>دراسة</w:t>
      </w:r>
      <w:r w:rsidRPr="00D701D7">
        <w:rPr>
          <w:rFonts w:cs="Simplified Arabic"/>
          <w:b/>
          <w:bCs/>
          <w:sz w:val="28"/>
          <w:szCs w:val="28"/>
        </w:rPr>
        <w:t xml:space="preserve"> </w:t>
      </w:r>
      <w:proofErr w:type="spellStart"/>
      <w:r w:rsidRPr="00D701D7">
        <w:rPr>
          <w:rFonts w:cs="Simplified Arabic"/>
          <w:b/>
          <w:bCs/>
          <w:sz w:val="28"/>
          <w:szCs w:val="28"/>
        </w:rPr>
        <w:t>Iriqat</w:t>
      </w:r>
      <w:proofErr w:type="spellEnd"/>
      <w:r w:rsidRPr="00D701D7">
        <w:rPr>
          <w:rFonts w:cs="Simplified Arabic"/>
          <w:b/>
          <w:bCs/>
          <w:sz w:val="28"/>
          <w:szCs w:val="28"/>
        </w:rPr>
        <w:t xml:space="preserve"> (2019)</w:t>
      </w:r>
    </w:p>
    <w:p w14:paraId="473AB950" w14:textId="77777777" w:rsidR="009F1464" w:rsidRPr="00D701D7" w:rsidRDefault="009F1464" w:rsidP="009F1464">
      <w:pPr>
        <w:spacing w:line="360" w:lineRule="auto"/>
        <w:jc w:val="both"/>
        <w:rPr>
          <w:rFonts w:cs="Simplified Arabic"/>
          <w:sz w:val="28"/>
          <w:szCs w:val="28"/>
        </w:rPr>
      </w:pPr>
      <w:r w:rsidRPr="00D701D7">
        <w:rPr>
          <w:rFonts w:cs="Simplified Arabic"/>
          <w:sz w:val="28"/>
          <w:szCs w:val="28"/>
          <w:rtl/>
        </w:rPr>
        <w:t xml:space="preserve">هدفت </w:t>
      </w:r>
      <w:r w:rsidRPr="00CA4331">
        <w:rPr>
          <w:rFonts w:cs="Simplified Arabic" w:hint="cs"/>
          <w:sz w:val="28"/>
          <w:szCs w:val="28"/>
          <w:rtl/>
        </w:rPr>
        <w:t>ال</w:t>
      </w:r>
      <w:r w:rsidRPr="00D701D7">
        <w:rPr>
          <w:rFonts w:cs="Simplified Arabic"/>
          <w:sz w:val="28"/>
          <w:szCs w:val="28"/>
          <w:rtl/>
        </w:rPr>
        <w:t>دراسة</w:t>
      </w:r>
      <w:r w:rsidRPr="00D701D7">
        <w:rPr>
          <w:rFonts w:cs="Simplified Arabic"/>
          <w:sz w:val="28"/>
          <w:szCs w:val="28"/>
        </w:rPr>
        <w:t xml:space="preserve"> </w:t>
      </w:r>
      <w:r w:rsidRPr="00D701D7">
        <w:rPr>
          <w:rFonts w:cs="Simplified Arabic"/>
          <w:sz w:val="28"/>
          <w:szCs w:val="28"/>
          <w:rtl/>
        </w:rPr>
        <w:t>إلى دراسة تأثير التخطيط الاستراتيجي على تحسين جودة أداء العاملين في الجامعات الفلسطينية. ركزت الدراسة على كيفية تأثير التخطيط الاستراتيجي في تحسين الأداء الوظيفي، مع تحليل أبعاد التخطيط المختلفة مثل الرؤية، الرسالة، الأهداف، والاستراتيجية. تم تطبيق الدراسة على 261 موظفًا في الجامعات الفلسطينية، واستخدمت الدراسة المنهج الوصفي التحليلي</w:t>
      </w:r>
      <w:r w:rsidRPr="00D701D7">
        <w:rPr>
          <w:rFonts w:cs="Simplified Arabic"/>
          <w:sz w:val="28"/>
          <w:szCs w:val="28"/>
        </w:rPr>
        <w:t>.</w:t>
      </w:r>
    </w:p>
    <w:p w14:paraId="32E40FCD" w14:textId="77777777" w:rsidR="009F1464" w:rsidRPr="00D701D7" w:rsidRDefault="009F1464" w:rsidP="009F1464">
      <w:pPr>
        <w:spacing w:line="360" w:lineRule="auto"/>
        <w:jc w:val="both"/>
        <w:rPr>
          <w:rFonts w:cs="Simplified Arabic"/>
          <w:sz w:val="28"/>
          <w:szCs w:val="28"/>
        </w:rPr>
      </w:pPr>
      <w:r w:rsidRPr="00D701D7">
        <w:rPr>
          <w:rFonts w:cs="Simplified Arabic"/>
          <w:sz w:val="28"/>
          <w:szCs w:val="28"/>
          <w:rtl/>
        </w:rPr>
        <w:lastRenderedPageBreak/>
        <w:t>أظهرت النتائج أن التخطيط الاستراتيجي له تأثير إيجابي وملحوظ على أداء العاملين، حيث وجدت الدراسة أن الجامعات التي تطبق التخطيط الاستراتيجي تحقق مستويات أفضل من جودة الأداء الوظيفي. كما تبين أن الأبعاد المختلفة للتخطيط، بما في ذلك وضوح الرؤية والرسالة، تسهم في تحسين كفاءة العمل وتوفير بيئة عمل أفضل</w:t>
      </w:r>
      <w:r w:rsidRPr="00D701D7">
        <w:rPr>
          <w:rFonts w:cs="Simplified Arabic"/>
          <w:sz w:val="28"/>
          <w:szCs w:val="28"/>
        </w:rPr>
        <w:t>.</w:t>
      </w:r>
    </w:p>
    <w:p w14:paraId="723EE7DD" w14:textId="77777777" w:rsidR="009F1464" w:rsidRPr="00D701D7" w:rsidRDefault="009F1464" w:rsidP="009F1464">
      <w:pPr>
        <w:spacing w:line="360" w:lineRule="auto"/>
        <w:jc w:val="both"/>
        <w:rPr>
          <w:rFonts w:cs="Simplified Arabic"/>
          <w:sz w:val="28"/>
          <w:szCs w:val="28"/>
        </w:rPr>
      </w:pPr>
      <w:r w:rsidRPr="00D701D7">
        <w:rPr>
          <w:rFonts w:cs="Simplified Arabic"/>
          <w:sz w:val="28"/>
          <w:szCs w:val="28"/>
          <w:rtl/>
        </w:rPr>
        <w:t>أوصت الدراسة بضرورة توفير الجامعات الفلسطينية للموارد المالية الكافية لتطوير وتنفيذ التخطيط الاستراتيجي. كما أكدت على أهمية اعتماد التخطيط الاستراتيجي في اتخاذ القرارات المتعلقة بالموارد البشرية، لضمان تحسين الأداء العام للجامعات</w:t>
      </w:r>
      <w:r w:rsidRPr="00D701D7">
        <w:rPr>
          <w:rFonts w:cs="Simplified Arabic"/>
          <w:sz w:val="28"/>
          <w:szCs w:val="28"/>
        </w:rPr>
        <w:t>.</w:t>
      </w:r>
    </w:p>
    <w:p w14:paraId="7251F28F" w14:textId="77777777" w:rsidR="009F1464" w:rsidRPr="00D701D7" w:rsidRDefault="009F1464" w:rsidP="009F1464">
      <w:pPr>
        <w:spacing w:line="360" w:lineRule="auto"/>
        <w:jc w:val="both"/>
        <w:rPr>
          <w:rFonts w:cs="Simplified Arabic"/>
          <w:sz w:val="28"/>
          <w:szCs w:val="28"/>
        </w:rPr>
      </w:pPr>
      <w:r w:rsidRPr="00D701D7">
        <w:rPr>
          <w:rFonts w:cs="Simplified Arabic"/>
          <w:sz w:val="28"/>
          <w:szCs w:val="28"/>
          <w:rtl/>
        </w:rPr>
        <w:t>أبرزت الدراسة أن التخطيط الاستراتيجي يمثل أداة مهمة في تحسين الأداء المؤسسي، وأن تطبيقه بشكل فعال يمكن أن يسهم في رفع كفاءة العاملين ويعزز من تحقيق الأهداف الاستراتيجية للجامعات</w:t>
      </w:r>
      <w:r w:rsidRPr="00D701D7">
        <w:rPr>
          <w:rFonts w:cs="Simplified Arabic"/>
          <w:sz w:val="28"/>
          <w:szCs w:val="28"/>
        </w:rPr>
        <w:t>.</w:t>
      </w:r>
    </w:p>
    <w:p w14:paraId="4CD339BB" w14:textId="77777777" w:rsidR="009F1464" w:rsidRPr="00D701D7" w:rsidRDefault="009F1464" w:rsidP="009F1464">
      <w:pPr>
        <w:spacing w:line="360" w:lineRule="auto"/>
        <w:jc w:val="both"/>
        <w:rPr>
          <w:rFonts w:cs="Simplified Arabic"/>
          <w:b/>
          <w:bCs/>
          <w:sz w:val="28"/>
          <w:szCs w:val="28"/>
        </w:rPr>
      </w:pPr>
      <w:r w:rsidRPr="00D701D7">
        <w:rPr>
          <w:rFonts w:cs="Simplified Arabic"/>
          <w:b/>
          <w:bCs/>
          <w:sz w:val="28"/>
          <w:szCs w:val="28"/>
          <w:rtl/>
        </w:rPr>
        <w:t>دراسة</w:t>
      </w:r>
      <w:r w:rsidRPr="00D701D7">
        <w:rPr>
          <w:rFonts w:cs="Simplified Arabic"/>
          <w:b/>
          <w:bCs/>
          <w:sz w:val="28"/>
          <w:szCs w:val="28"/>
        </w:rPr>
        <w:t xml:space="preserve"> Ramadan &amp; Mansour (2019)</w:t>
      </w:r>
    </w:p>
    <w:p w14:paraId="5E5A966B" w14:textId="77777777" w:rsidR="009F1464" w:rsidRPr="00D701D7" w:rsidRDefault="009F1464" w:rsidP="009F1464">
      <w:pPr>
        <w:spacing w:line="360" w:lineRule="auto"/>
        <w:jc w:val="both"/>
        <w:rPr>
          <w:rFonts w:cs="Simplified Arabic"/>
          <w:sz w:val="28"/>
          <w:szCs w:val="28"/>
        </w:rPr>
      </w:pPr>
      <w:r w:rsidRPr="00D701D7">
        <w:rPr>
          <w:rFonts w:cs="Simplified Arabic"/>
          <w:sz w:val="28"/>
          <w:szCs w:val="28"/>
          <w:rtl/>
        </w:rPr>
        <w:t xml:space="preserve">ركزت </w:t>
      </w:r>
      <w:r w:rsidRPr="00CA4331">
        <w:rPr>
          <w:rFonts w:cs="Simplified Arabic" w:hint="cs"/>
          <w:sz w:val="28"/>
          <w:szCs w:val="28"/>
          <w:rtl/>
        </w:rPr>
        <w:t>ال</w:t>
      </w:r>
      <w:r w:rsidRPr="00D701D7">
        <w:rPr>
          <w:rFonts w:cs="Simplified Arabic"/>
          <w:sz w:val="28"/>
          <w:szCs w:val="28"/>
          <w:rtl/>
        </w:rPr>
        <w:t>دراسة</w:t>
      </w:r>
      <w:r w:rsidRPr="00D701D7">
        <w:rPr>
          <w:rFonts w:cs="Simplified Arabic"/>
          <w:sz w:val="28"/>
          <w:szCs w:val="28"/>
        </w:rPr>
        <w:t xml:space="preserve"> </w:t>
      </w:r>
      <w:r w:rsidRPr="00D701D7">
        <w:rPr>
          <w:rFonts w:cs="Simplified Arabic"/>
          <w:sz w:val="28"/>
          <w:szCs w:val="28"/>
          <w:rtl/>
        </w:rPr>
        <w:t>على أثر التخطيط الاستراتيجي على أداء الشركات الصناعية الفلسطينية المدرجة في بورصة فلسطين. هدفت الدراسة إلى معرفة مدى تأثير تطبيق التخطيط الاستراتيجي على تحسين أداء الشركات الصناعية من خلال تحليل أبعاد التخطيط الاستراتيجي المختلفة مثل التحليل البيئي، الأهداف المستقبلية، الرسالة والرؤية، والبدائل الاستراتيجية</w:t>
      </w:r>
      <w:r w:rsidRPr="00D701D7">
        <w:rPr>
          <w:rFonts w:cs="Simplified Arabic"/>
          <w:sz w:val="28"/>
          <w:szCs w:val="28"/>
        </w:rPr>
        <w:t>.</w:t>
      </w:r>
    </w:p>
    <w:p w14:paraId="54497EC1" w14:textId="77777777" w:rsidR="009F1464" w:rsidRPr="00D701D7" w:rsidRDefault="009F1464" w:rsidP="009F1464">
      <w:pPr>
        <w:spacing w:line="360" w:lineRule="auto"/>
        <w:jc w:val="both"/>
        <w:rPr>
          <w:rFonts w:cs="Simplified Arabic"/>
          <w:sz w:val="28"/>
          <w:szCs w:val="28"/>
        </w:rPr>
      </w:pPr>
      <w:r w:rsidRPr="00D701D7">
        <w:rPr>
          <w:rFonts w:cs="Simplified Arabic"/>
          <w:sz w:val="28"/>
          <w:szCs w:val="28"/>
          <w:rtl/>
        </w:rPr>
        <w:t xml:space="preserve">تم جمع البيانات من 13 شركة صناعية فلسطينية باستخدام استبيانات وزعت على 91 موظفًا، وتم تحليلها باستخدام الأدوات الإحصائية. أظهرت النتائج أن التخطيط الاستراتيجي </w:t>
      </w:r>
      <w:r w:rsidRPr="00D701D7">
        <w:rPr>
          <w:rFonts w:cs="Simplified Arabic"/>
          <w:sz w:val="28"/>
          <w:szCs w:val="28"/>
          <w:rtl/>
        </w:rPr>
        <w:lastRenderedPageBreak/>
        <w:t>يسهم بشكل كبير في تحسين أداء الشركات، وأن الشركات التي تطبق التخطيط الاستراتيجي بشكل جيد تحقق أداءً أفضل مقارنة بالشركات التي لا تطبق هذا النوع من التخطيط</w:t>
      </w:r>
      <w:r w:rsidRPr="00D701D7">
        <w:rPr>
          <w:rFonts w:cs="Simplified Arabic"/>
          <w:sz w:val="28"/>
          <w:szCs w:val="28"/>
        </w:rPr>
        <w:t>.</w:t>
      </w:r>
    </w:p>
    <w:p w14:paraId="2290A3EE" w14:textId="77777777" w:rsidR="009F1464" w:rsidRPr="00D701D7" w:rsidRDefault="009F1464" w:rsidP="009F1464">
      <w:pPr>
        <w:spacing w:line="360" w:lineRule="auto"/>
        <w:jc w:val="both"/>
        <w:rPr>
          <w:rFonts w:cs="Simplified Arabic"/>
          <w:sz w:val="28"/>
          <w:szCs w:val="28"/>
        </w:rPr>
      </w:pPr>
      <w:r w:rsidRPr="00D701D7">
        <w:rPr>
          <w:rFonts w:cs="Simplified Arabic"/>
          <w:sz w:val="28"/>
          <w:szCs w:val="28"/>
          <w:rtl/>
        </w:rPr>
        <w:t>أوصت الدراسة بضرورة تعزيز استخدام التخطيط الاستراتيجي في الشركات الصناعية، خاصة في ضوء التحديات الاقتصادية والسياسية التي تواجه الشركات في فلسطين. كما أكدت على أهمية البحث عن بدائل استراتيجية للتعامل مع التأثيرات الخارجية مثل الاحتلال الإسرائيلي، واقترحت تعزيز الشراكات مع الشركات متعددة الجنسيات لتحقيق استقرار أكبر</w:t>
      </w:r>
      <w:r w:rsidRPr="00D701D7">
        <w:rPr>
          <w:rFonts w:cs="Simplified Arabic"/>
          <w:sz w:val="28"/>
          <w:szCs w:val="28"/>
        </w:rPr>
        <w:t>.</w:t>
      </w:r>
    </w:p>
    <w:p w14:paraId="21EDB7EE" w14:textId="77777777" w:rsidR="009F1464" w:rsidRPr="00D701D7" w:rsidRDefault="009F1464" w:rsidP="009F1464">
      <w:pPr>
        <w:spacing w:line="360" w:lineRule="auto"/>
        <w:jc w:val="both"/>
        <w:rPr>
          <w:rFonts w:cs="Simplified Arabic"/>
          <w:sz w:val="28"/>
          <w:szCs w:val="28"/>
        </w:rPr>
      </w:pPr>
      <w:r w:rsidRPr="00D701D7">
        <w:rPr>
          <w:rFonts w:cs="Simplified Arabic"/>
          <w:sz w:val="28"/>
          <w:szCs w:val="28"/>
          <w:rtl/>
        </w:rPr>
        <w:t>خلصت الدراسة إلى أن التخطيط الاستراتيجي هو عنصر حاسم في تحسين أداء الشركات، ويجب على الشركات الفلسطينية تبني هذا النهج لضمان تحقيق استدامة ونجاح طويل الأمد في بيئة عمل معقدة</w:t>
      </w:r>
      <w:r w:rsidRPr="00D701D7">
        <w:rPr>
          <w:rFonts w:cs="Simplified Arabic"/>
          <w:sz w:val="28"/>
          <w:szCs w:val="28"/>
        </w:rPr>
        <w:t>.</w:t>
      </w:r>
    </w:p>
    <w:p w14:paraId="37B5F077" w14:textId="77777777" w:rsidR="009F1464" w:rsidRPr="00CA4331" w:rsidRDefault="009F1464" w:rsidP="009F1464">
      <w:pPr>
        <w:pStyle w:val="1"/>
        <w:rPr>
          <w:rFonts w:eastAsia="Calibri"/>
          <w:sz w:val="28"/>
          <w:szCs w:val="28"/>
          <w:rtl/>
        </w:rPr>
      </w:pPr>
      <w:bookmarkStart w:id="12" w:name="_Toc179402671"/>
      <w:r w:rsidRPr="00CA4331">
        <w:rPr>
          <w:rFonts w:eastAsia="Calibri"/>
          <w:sz w:val="28"/>
          <w:szCs w:val="28"/>
          <w:rtl/>
        </w:rPr>
        <w:t>الفجوة البحثية</w:t>
      </w:r>
      <w:bookmarkEnd w:id="12"/>
      <w:r w:rsidRPr="00CA4331">
        <w:rPr>
          <w:rFonts w:eastAsia="Calibri"/>
          <w:sz w:val="28"/>
          <w:szCs w:val="28"/>
          <w:rtl/>
        </w:rPr>
        <w:t xml:space="preserve">  </w:t>
      </w:r>
    </w:p>
    <w:p w14:paraId="59D6D840" w14:textId="77777777" w:rsidR="009F1464" w:rsidRPr="00CA4331" w:rsidRDefault="009F1464" w:rsidP="009F1464">
      <w:pPr>
        <w:spacing w:line="360" w:lineRule="auto"/>
        <w:ind w:firstLine="720"/>
        <w:jc w:val="both"/>
        <w:rPr>
          <w:rFonts w:cs="Simplified Arabic"/>
          <w:sz w:val="28"/>
          <w:szCs w:val="28"/>
          <w:rtl/>
        </w:rPr>
      </w:pPr>
      <w:r w:rsidRPr="00CA4331">
        <w:rPr>
          <w:rFonts w:cs="Simplified Arabic"/>
          <w:sz w:val="28"/>
          <w:szCs w:val="28"/>
          <w:rtl/>
        </w:rPr>
        <w:t xml:space="preserve">تتفق الدراسة الحالية مع العديد من الدراسات السابقة من حيث التركيز على أهمية التخطيط الاستراتيجي في تحسين الأداء المؤسسي وإدارة المخاطر. على سبيل المثال، دراسة </w:t>
      </w:r>
      <w:proofErr w:type="spellStart"/>
      <w:r w:rsidRPr="00CA4331">
        <w:rPr>
          <w:rFonts w:cs="Simplified Arabic"/>
          <w:sz w:val="28"/>
          <w:szCs w:val="28"/>
          <w:rtl/>
        </w:rPr>
        <w:t>حمامدى</w:t>
      </w:r>
      <w:proofErr w:type="spellEnd"/>
      <w:r w:rsidRPr="00CA4331">
        <w:rPr>
          <w:rFonts w:cs="Simplified Arabic"/>
          <w:sz w:val="28"/>
          <w:szCs w:val="28"/>
          <w:rtl/>
        </w:rPr>
        <w:t xml:space="preserve"> (2021) تناولت دور التخطيط الاستراتيجي للعلاقات العامة في إدارة مخاطر السمعة من خلال دراسة حالة لشركة كهرباء الشمال. وكما هو الحال في دراستك، ركزت تلك الدراسة على تأثير التغطية الإعلامية الجيدة والاستراتيجية الفعالة في تعزيز سمعة الشركة وتقليل المخاطر المرتبطة بها. وبالمثل، تناولت دراسة </w:t>
      </w:r>
      <w:r w:rsidRPr="00CA4331">
        <w:rPr>
          <w:rFonts w:cs="Simplified Arabic"/>
          <w:sz w:val="28"/>
          <w:szCs w:val="28"/>
        </w:rPr>
        <w:t>Ramadan &amp; Mansour</w:t>
      </w:r>
      <w:r w:rsidRPr="00CA4331">
        <w:rPr>
          <w:rFonts w:cs="Simplified Arabic"/>
          <w:sz w:val="28"/>
          <w:szCs w:val="28"/>
          <w:rtl/>
        </w:rPr>
        <w:t xml:space="preserve"> (2019) تأثير التخطيط الاستراتيجي على الأداء في الشركات الصناعية </w:t>
      </w:r>
      <w:r w:rsidRPr="00CA4331">
        <w:rPr>
          <w:rFonts w:cs="Simplified Arabic"/>
          <w:sz w:val="28"/>
          <w:szCs w:val="28"/>
          <w:rtl/>
        </w:rPr>
        <w:lastRenderedPageBreak/>
        <w:t>الفلسطينية، وأشارت إلى أن التحليل الاستراتيجي الفعّال يسهم بشكل مباشر في تحسين الأداء وتقليل المخاطر.</w:t>
      </w:r>
    </w:p>
    <w:p w14:paraId="2232F2FB" w14:textId="77777777" w:rsidR="009F1464" w:rsidRPr="00CA4331" w:rsidRDefault="009F1464" w:rsidP="009F1464">
      <w:pPr>
        <w:spacing w:line="360" w:lineRule="auto"/>
        <w:ind w:firstLine="720"/>
        <w:jc w:val="both"/>
        <w:rPr>
          <w:rFonts w:cs="Simplified Arabic"/>
          <w:sz w:val="28"/>
          <w:szCs w:val="28"/>
          <w:rtl/>
        </w:rPr>
      </w:pPr>
      <w:r w:rsidRPr="00CA4331">
        <w:rPr>
          <w:rFonts w:cs="Simplified Arabic" w:hint="cs"/>
          <w:sz w:val="28"/>
          <w:szCs w:val="28"/>
          <w:rtl/>
        </w:rPr>
        <w:t>و</w:t>
      </w:r>
      <w:r w:rsidRPr="00CA4331">
        <w:rPr>
          <w:rFonts w:cs="Simplified Arabic"/>
          <w:sz w:val="28"/>
          <w:szCs w:val="28"/>
          <w:rtl/>
        </w:rPr>
        <w:t xml:space="preserve">على الرغم من التشابه في المفاهيم الأساسية المتعلقة بالتخطيط الاستراتيجي وإدارة المخاطر، هناك عدة اختلافات تميز دراستك الحالية. أولًا، تختلف البيئة الثقافية والتنظيمية بين الدراسات السابقة ودراستك، حيث تركز دراستك على شركة </w:t>
      </w:r>
      <w:proofErr w:type="spellStart"/>
      <w:r w:rsidRPr="00CA4331">
        <w:rPr>
          <w:rFonts w:cs="Simplified Arabic"/>
          <w:sz w:val="28"/>
          <w:szCs w:val="28"/>
          <w:rtl/>
        </w:rPr>
        <w:t>ياسرف</w:t>
      </w:r>
      <w:proofErr w:type="spellEnd"/>
      <w:r w:rsidRPr="00CA4331">
        <w:rPr>
          <w:rFonts w:cs="Simplified Arabic"/>
          <w:sz w:val="28"/>
          <w:szCs w:val="28"/>
          <w:rtl/>
        </w:rPr>
        <w:t xml:space="preserve"> في المملكة العربية السعودية، وهي شركة تعمل في قطاع النفط. بينما ركزت معظم الدراسات السابقة على مؤسسات خدمية أو صناعية في بيئات ثقافية مختلفة، مثل فلسطين أو السودان. هذا الفارق في البيئة التنظيمية يخلق حاجة لفهم كيفية تكيّف التخطيط الاستراتيجي للعلاقات العامة في إدارة السمعة داخل السياق السعودي، وهو ما لم يتم تناوله بعمق في الدراسات السابقة.</w:t>
      </w:r>
    </w:p>
    <w:p w14:paraId="17A057F6" w14:textId="77777777" w:rsidR="009F1464" w:rsidRPr="00CA4331" w:rsidRDefault="009F1464" w:rsidP="009F1464">
      <w:pPr>
        <w:spacing w:line="360" w:lineRule="auto"/>
        <w:ind w:firstLine="720"/>
        <w:jc w:val="both"/>
        <w:rPr>
          <w:rFonts w:cs="Simplified Arabic"/>
          <w:sz w:val="28"/>
          <w:szCs w:val="28"/>
          <w:rtl/>
        </w:rPr>
      </w:pPr>
      <w:r w:rsidRPr="00CA4331">
        <w:rPr>
          <w:rFonts w:cs="Simplified Arabic"/>
          <w:sz w:val="28"/>
          <w:szCs w:val="28"/>
          <w:rtl/>
        </w:rPr>
        <w:t>ثانيًا، تختلف دراستك من حيث نطاق الدراسة، إذ أنها تستهدف قطاعًا صناعيًا حساسًا (قطاع النفط) وهو مجال ذو سمات خاصة من حيث المخاطر المحتملة، سواء على مستوى السمعة أو العمليات. العديد من الدراسات السابقة ركزت على قطاعات مثل الخدمات العامة أو التجارة الإلكترونية، حيث تترتب المخاطر والسمعة على عوامل مختلفة.</w:t>
      </w:r>
    </w:p>
    <w:p w14:paraId="7D5B247F" w14:textId="77777777" w:rsidR="009F1464" w:rsidRPr="00CA4331" w:rsidRDefault="009F1464" w:rsidP="009F1464">
      <w:pPr>
        <w:spacing w:line="360" w:lineRule="auto"/>
        <w:ind w:firstLine="720"/>
        <w:jc w:val="both"/>
        <w:rPr>
          <w:rFonts w:cs="Simplified Arabic"/>
          <w:sz w:val="28"/>
          <w:szCs w:val="28"/>
          <w:rtl/>
        </w:rPr>
      </w:pPr>
      <w:r w:rsidRPr="00CA4331">
        <w:rPr>
          <w:rFonts w:cs="Simplified Arabic"/>
          <w:sz w:val="28"/>
          <w:szCs w:val="28"/>
          <w:rtl/>
        </w:rPr>
        <w:t xml:space="preserve">تظهر الفجوة البحثية الأساسية في أن الدراسات السابقة ركزت على تحليل التخطيط الاستراتيجي في قطاعات مختلفة وبيئات مؤسسية متباينة، ولكن لم تدرس بشكل دقيق دور التخطيط الاستراتيجي للعلاقات العامة في إدارة مخاطر السمعة في بيئة صناعية مثل شركة </w:t>
      </w:r>
      <w:proofErr w:type="spellStart"/>
      <w:r w:rsidRPr="00CA4331">
        <w:rPr>
          <w:rFonts w:cs="Simplified Arabic"/>
          <w:sz w:val="28"/>
          <w:szCs w:val="28"/>
          <w:rtl/>
        </w:rPr>
        <w:t>ياسرف</w:t>
      </w:r>
      <w:proofErr w:type="spellEnd"/>
      <w:r w:rsidRPr="00CA4331">
        <w:rPr>
          <w:rFonts w:cs="Simplified Arabic"/>
          <w:sz w:val="28"/>
          <w:szCs w:val="28"/>
          <w:rtl/>
        </w:rPr>
        <w:t>. هذه الفجوة تمنح دراستك الحالية ميزة استكشاف جوانب جديدة لم يتم تناولها، مثل تأثير التخطيط الاستراتيجي على سمعة شركة في قطاع النفط ضمن بيئة ثقافية وتنظيمية سعودية، مما يجعلها إضافة مهمة للأدبيات الأكاديمية.</w:t>
      </w:r>
    </w:p>
    <w:p w14:paraId="2C941BD1" w14:textId="77777777" w:rsidR="009F1464" w:rsidRPr="00CA4331" w:rsidRDefault="009F1464" w:rsidP="009F1464">
      <w:pPr>
        <w:pStyle w:val="1"/>
        <w:rPr>
          <w:sz w:val="28"/>
          <w:szCs w:val="28"/>
          <w:rtl/>
          <w:lang w:bidi="ar-EG"/>
        </w:rPr>
      </w:pPr>
      <w:bookmarkStart w:id="13" w:name="_Toc179402672"/>
      <w:r w:rsidRPr="00CA4331">
        <w:rPr>
          <w:sz w:val="28"/>
          <w:szCs w:val="28"/>
          <w:rtl/>
        </w:rPr>
        <w:lastRenderedPageBreak/>
        <w:t>المنطلقات النظرية للدراسة:</w:t>
      </w:r>
      <w:bookmarkEnd w:id="13"/>
    </w:p>
    <w:p w14:paraId="48FBE82F" w14:textId="77777777" w:rsidR="009F1464" w:rsidRPr="00CA4331" w:rsidRDefault="009F1464" w:rsidP="009F1464">
      <w:pPr>
        <w:pStyle w:val="a7"/>
        <w:numPr>
          <w:ilvl w:val="0"/>
          <w:numId w:val="14"/>
        </w:numPr>
        <w:spacing w:after="160" w:line="360" w:lineRule="auto"/>
        <w:contextualSpacing/>
        <w:jc w:val="both"/>
        <w:rPr>
          <w:rFonts w:cs="Simplified Arabic"/>
          <w:sz w:val="28"/>
          <w:szCs w:val="28"/>
          <w:rtl/>
        </w:rPr>
      </w:pPr>
      <w:r w:rsidRPr="00CA4331">
        <w:rPr>
          <w:rFonts w:cs="Simplified Arabic"/>
          <w:sz w:val="28"/>
          <w:szCs w:val="28"/>
          <w:rtl/>
        </w:rPr>
        <w:t>التخطيط الاستراتيجي: يُعرف التخطيط الاستراتيجي بأنه "عملية تحديد الأهداف بعيدة المدى للمؤسسة، وتحديد الموارد والإجراءات اللازمة لتحقيق هذه الأهداف بطريقة فعالة ومرنة" (</w:t>
      </w:r>
      <w:r w:rsidRPr="00CA4331">
        <w:rPr>
          <w:rFonts w:cs="Simplified Arabic"/>
          <w:sz w:val="28"/>
          <w:szCs w:val="28"/>
        </w:rPr>
        <w:t>Ramadan &amp; Mansour, 2019</w:t>
      </w:r>
      <w:r w:rsidRPr="00CA4331">
        <w:rPr>
          <w:rFonts w:cs="Simplified Arabic"/>
          <w:sz w:val="28"/>
          <w:szCs w:val="28"/>
          <w:rtl/>
        </w:rPr>
        <w:t>). يشمل التخطيط الاستراتيجي تحليل البيئة الداخلية والخارجية للمؤسسة، ووضع خطط لتحقيق الأهداف الاستراتيجية بناءً على الرؤية والرسالة التي تم وضعها.</w:t>
      </w:r>
    </w:p>
    <w:p w14:paraId="030722F4" w14:textId="77777777" w:rsidR="009F1464" w:rsidRPr="00CA4331" w:rsidRDefault="009F1464" w:rsidP="009F1464">
      <w:pPr>
        <w:pStyle w:val="a7"/>
        <w:numPr>
          <w:ilvl w:val="0"/>
          <w:numId w:val="14"/>
        </w:numPr>
        <w:spacing w:after="160" w:line="360" w:lineRule="auto"/>
        <w:contextualSpacing/>
        <w:jc w:val="both"/>
        <w:rPr>
          <w:rFonts w:cs="Simplified Arabic"/>
          <w:sz w:val="28"/>
          <w:szCs w:val="28"/>
          <w:rtl/>
        </w:rPr>
      </w:pPr>
      <w:r w:rsidRPr="00CA4331">
        <w:rPr>
          <w:rFonts w:cs="Simplified Arabic"/>
          <w:sz w:val="28"/>
          <w:szCs w:val="28"/>
          <w:rtl/>
        </w:rPr>
        <w:t>العلاقات العامة: العلاقات العامة هي "إحدى الوظائف الإدارية التي تهدف إلى بناء وتعزيز العلاقات الإيجابية بين المؤسسة وجمهورها، وتكوين صورة ذهنية طيبة عنها" (الحاج، 2016). يعتبر التخطيط للعلاقات العامة ضروريًا في بناء استراتيجيات تواصل فعّالة تساعد على تحقيق الأهداف المؤسسية وتعزيز الثقة بين المؤسسة وجمهورها.</w:t>
      </w:r>
    </w:p>
    <w:p w14:paraId="43D48FE1" w14:textId="77777777" w:rsidR="009F1464" w:rsidRPr="00CA4331" w:rsidRDefault="009F1464" w:rsidP="009F1464">
      <w:pPr>
        <w:pStyle w:val="a7"/>
        <w:numPr>
          <w:ilvl w:val="0"/>
          <w:numId w:val="14"/>
        </w:numPr>
        <w:spacing w:after="160" w:line="360" w:lineRule="auto"/>
        <w:contextualSpacing/>
        <w:jc w:val="both"/>
        <w:rPr>
          <w:rFonts w:cs="Simplified Arabic"/>
          <w:sz w:val="28"/>
          <w:szCs w:val="28"/>
          <w:rtl/>
        </w:rPr>
      </w:pPr>
      <w:r w:rsidRPr="00CA4331">
        <w:rPr>
          <w:rFonts w:cs="Simplified Arabic"/>
          <w:sz w:val="28"/>
          <w:szCs w:val="28"/>
          <w:rtl/>
        </w:rPr>
        <w:t>إدارة مخاطر السمعة: تُعرف إدارة مخاطر السمعة بأنها "العملية التي يتم من خلالها تحديد وتقييم ومراقبة العوامل التي قد تؤثر على سمعة المؤسسة واتخاذ الإجراءات المناسبة للتقليل من التأثيرات السلبية المحتملة" (أبو العز، 2023). إدارة مخاطر السمعة تتطلب استراتيجيات فعالة للتواصل والشفافية مع أصحاب المصلحة لضمان الحفاظ على صورة إيجابية للمؤسسة.</w:t>
      </w:r>
    </w:p>
    <w:p w14:paraId="4CA08F25" w14:textId="77777777" w:rsidR="009F1464" w:rsidRPr="00CA4331" w:rsidRDefault="009F1464" w:rsidP="009F1464">
      <w:pPr>
        <w:pStyle w:val="a7"/>
        <w:numPr>
          <w:ilvl w:val="0"/>
          <w:numId w:val="14"/>
        </w:numPr>
        <w:spacing w:after="160" w:line="360" w:lineRule="auto"/>
        <w:contextualSpacing/>
        <w:jc w:val="both"/>
        <w:rPr>
          <w:rFonts w:cs="Simplified Arabic"/>
          <w:sz w:val="28"/>
          <w:szCs w:val="28"/>
          <w:rtl/>
        </w:rPr>
      </w:pPr>
      <w:r w:rsidRPr="00CA4331">
        <w:rPr>
          <w:rFonts w:cs="Simplified Arabic"/>
          <w:sz w:val="28"/>
          <w:szCs w:val="28"/>
          <w:rtl/>
        </w:rPr>
        <w:t>مخاطر السمعة: تُعرف مخاطر السمعة بأنها "التهديدات التي تواجهها المؤسسات نتيجة الأزمات أو سوء الإدارة أو التغطية الإعلامية السلبية، والتي تؤدي إلى تضرر سمعة المؤسسة أمام جمهورها" (</w:t>
      </w:r>
      <w:proofErr w:type="spellStart"/>
      <w:r w:rsidRPr="00CA4331">
        <w:rPr>
          <w:rFonts w:cs="Simplified Arabic"/>
          <w:sz w:val="28"/>
          <w:szCs w:val="28"/>
          <w:rtl/>
        </w:rPr>
        <w:t>الغافود</w:t>
      </w:r>
      <w:proofErr w:type="spellEnd"/>
      <w:r w:rsidRPr="00CA4331">
        <w:rPr>
          <w:rFonts w:cs="Simplified Arabic"/>
          <w:sz w:val="28"/>
          <w:szCs w:val="28"/>
          <w:rtl/>
        </w:rPr>
        <w:t>، 2020). هذه المخاطر قد تؤدي إلى خسائر كبيرة في القيمة السوقية أو تقليل ثقة العملاء في المؤسسة.</w:t>
      </w:r>
    </w:p>
    <w:p w14:paraId="25F60525" w14:textId="07D9CF6B" w:rsidR="008354AD"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14" w:name="_Toc162679836"/>
      <w:r w:rsidRPr="00771D61">
        <w:rPr>
          <w:rFonts w:ascii="Sakkal Majalla" w:hAnsi="Sakkal Majalla" w:cs="Sakkal Majalla"/>
          <w:b/>
          <w:bCs/>
          <w:color w:val="000000" w:themeColor="text1"/>
          <w:sz w:val="32"/>
          <w:szCs w:val="32"/>
          <w:rtl/>
        </w:rPr>
        <w:lastRenderedPageBreak/>
        <w:t xml:space="preserve">10.1 </w:t>
      </w:r>
      <w:r w:rsidR="008354AD" w:rsidRPr="00771D61">
        <w:rPr>
          <w:rFonts w:ascii="Sakkal Majalla" w:hAnsi="Sakkal Majalla" w:cs="Sakkal Majalla"/>
          <w:b/>
          <w:bCs/>
          <w:color w:val="000000" w:themeColor="text1"/>
          <w:sz w:val="32"/>
          <w:szCs w:val="32"/>
          <w:rtl/>
        </w:rPr>
        <w:t>المنهجية:</w:t>
      </w:r>
      <w:bookmarkEnd w:id="14"/>
    </w:p>
    <w:p w14:paraId="6A30238C" w14:textId="08E5A880" w:rsidR="004F08EC" w:rsidRPr="00771D61" w:rsidRDefault="004F08EC"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نظرا لطبيعة الدراسة التي تهدف إلى التعرف</w:t>
      </w:r>
      <w:r w:rsidR="001A1F2D" w:rsidRPr="00771D61">
        <w:rPr>
          <w:rFonts w:ascii="Sakkal Majalla" w:hAnsi="Sakkal Majalla" w:cs="Sakkal Majalla"/>
          <w:color w:val="000000" w:themeColor="text1"/>
          <w:sz w:val="28"/>
          <w:szCs w:val="28"/>
          <w:rtl/>
        </w:rPr>
        <w:t xml:space="preserve"> </w:t>
      </w:r>
      <w:r w:rsidR="007648E4" w:rsidRPr="00771D61">
        <w:rPr>
          <w:rFonts w:ascii="Sakkal Majalla" w:hAnsi="Sakkal Majalla" w:cs="Sakkal Majalla"/>
          <w:color w:val="000000" w:themeColor="text1"/>
          <w:sz w:val="28"/>
          <w:szCs w:val="28"/>
          <w:rtl/>
        </w:rPr>
        <w:t xml:space="preserve">على </w:t>
      </w:r>
      <w:r w:rsidR="00E32773" w:rsidRPr="00771D61">
        <w:rPr>
          <w:rFonts w:ascii="Sakkal Majalla" w:hAnsi="Sakkal Majalla" w:cs="Sakkal Majalla"/>
          <w:color w:val="000000" w:themeColor="text1"/>
          <w:sz w:val="28"/>
          <w:szCs w:val="28"/>
          <w:rtl/>
        </w:rPr>
        <w:t xml:space="preserve">دور التخطيط الاستراتيجي للعلاقات العامة في إدارة مخاطر السمعة في </w:t>
      </w:r>
      <w:proofErr w:type="spellStart"/>
      <w:r w:rsidR="009F1464">
        <w:rPr>
          <w:rFonts w:ascii="Sakkal Majalla" w:hAnsi="Sakkal Majalla" w:cs="Sakkal Majalla"/>
          <w:color w:val="000000" w:themeColor="text1"/>
          <w:sz w:val="28"/>
          <w:szCs w:val="28"/>
          <w:rtl/>
        </w:rPr>
        <w:t>ياسرف</w:t>
      </w:r>
      <w:proofErr w:type="spellEnd"/>
      <w:r w:rsidR="009F1464">
        <w:rPr>
          <w:rFonts w:ascii="Sakkal Majalla" w:hAnsi="Sakkal Majalla" w:cs="Sakkal Majalla"/>
          <w:color w:val="000000" w:themeColor="text1"/>
          <w:sz w:val="28"/>
          <w:szCs w:val="28"/>
          <w:rtl/>
        </w:rPr>
        <w:t xml:space="preserve"> بالمدينة المنورة</w:t>
      </w:r>
      <w:r w:rsidRPr="00771D61">
        <w:rPr>
          <w:rFonts w:ascii="Sakkal Majalla" w:hAnsi="Sakkal Majalla" w:cs="Sakkal Majalla"/>
          <w:color w:val="000000" w:themeColor="text1"/>
          <w:sz w:val="28"/>
          <w:szCs w:val="28"/>
          <w:rtl/>
        </w:rPr>
        <w:t>، وعلى هذا الأساس تم استخدام المنهج الوصفي التحليلي حيث استخدمنا في الجانب النظري المنهج الوصفي الذي يعمل على توضيح متغيرات الدراسة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مع استخدم المنهج التحليلي في الدراسة الميدانية لأنه  يعمل على التحليل والربط بين النتائج التي توصل إليها و يعمل على تفسيرها ثم إصدار الأحكام المناسبة .</w:t>
      </w:r>
    </w:p>
    <w:p w14:paraId="53D09A29" w14:textId="6EE05101" w:rsidR="004F08EC"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15" w:name="_Toc162679837"/>
      <w:r w:rsidRPr="00771D61">
        <w:rPr>
          <w:rFonts w:ascii="Sakkal Majalla" w:hAnsi="Sakkal Majalla" w:cs="Sakkal Majalla"/>
          <w:b/>
          <w:bCs/>
          <w:color w:val="000000" w:themeColor="text1"/>
          <w:sz w:val="32"/>
          <w:szCs w:val="32"/>
          <w:rtl/>
        </w:rPr>
        <w:t xml:space="preserve">11.1 </w:t>
      </w:r>
      <w:r w:rsidR="004F08EC" w:rsidRPr="00771D61">
        <w:rPr>
          <w:rFonts w:ascii="Sakkal Majalla" w:hAnsi="Sakkal Majalla" w:cs="Sakkal Majalla"/>
          <w:b/>
          <w:bCs/>
          <w:color w:val="000000" w:themeColor="text1"/>
          <w:sz w:val="32"/>
          <w:szCs w:val="32"/>
          <w:rtl/>
        </w:rPr>
        <w:t>مصادر البيانات :</w:t>
      </w:r>
      <w:bookmarkEnd w:id="15"/>
    </w:p>
    <w:p w14:paraId="04B6EABE" w14:textId="77777777" w:rsidR="004F08EC" w:rsidRPr="00771D61" w:rsidRDefault="004F08EC"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اعتمدت الدراسة على المصادر التالية في جمع البيانات والمعلومات:</w:t>
      </w:r>
    </w:p>
    <w:p w14:paraId="78583850" w14:textId="77777777" w:rsidR="004F08EC" w:rsidRPr="007D1FB4" w:rsidRDefault="004F08EC" w:rsidP="0037696A">
      <w:pPr>
        <w:pStyle w:val="a7"/>
        <w:numPr>
          <w:ilvl w:val="0"/>
          <w:numId w:val="15"/>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b/>
          <w:bCs/>
          <w:color w:val="000000" w:themeColor="text1"/>
          <w:sz w:val="28"/>
          <w:szCs w:val="28"/>
          <w:rtl/>
        </w:rPr>
        <w:t>المصادر الثانوية</w:t>
      </w:r>
      <w:r w:rsidRPr="007D1FB4">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6B75453A" w14:textId="124F4FF4" w:rsidR="001A1F2D" w:rsidRPr="007D1FB4" w:rsidRDefault="004F08EC" w:rsidP="0037696A">
      <w:pPr>
        <w:pStyle w:val="a7"/>
        <w:numPr>
          <w:ilvl w:val="0"/>
          <w:numId w:val="15"/>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b/>
          <w:bCs/>
          <w:color w:val="000000" w:themeColor="text1"/>
          <w:sz w:val="28"/>
          <w:szCs w:val="28"/>
          <w:rtl/>
        </w:rPr>
        <w:t>المصادر الأولية</w:t>
      </w:r>
      <w:r w:rsidRPr="007D1FB4">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007648E4" w:rsidRPr="007D1FB4">
        <w:rPr>
          <w:rFonts w:ascii="Sakkal Majalla" w:hAnsi="Sakkal Majalla" w:cs="Sakkal Majalla"/>
          <w:color w:val="000000" w:themeColor="text1"/>
          <w:sz w:val="28"/>
          <w:szCs w:val="28"/>
          <w:rtl/>
        </w:rPr>
        <w:t xml:space="preserve">على دور </w:t>
      </w:r>
      <w:r w:rsidR="00836A12" w:rsidRPr="007D1FB4">
        <w:rPr>
          <w:rFonts w:ascii="Sakkal Majalla" w:hAnsi="Sakkal Majalla" w:cs="Sakkal Majalla"/>
          <w:color w:val="000000" w:themeColor="text1"/>
          <w:sz w:val="28"/>
          <w:szCs w:val="28"/>
          <w:rtl/>
        </w:rPr>
        <w:t xml:space="preserve">التخطيط الاستراتيجي للعلاقات العامة في إدارة مخاطر السمعة في </w:t>
      </w:r>
      <w:proofErr w:type="spellStart"/>
      <w:r w:rsidR="009F1464">
        <w:rPr>
          <w:rFonts w:ascii="Sakkal Majalla" w:hAnsi="Sakkal Majalla" w:cs="Sakkal Majalla"/>
          <w:color w:val="000000" w:themeColor="text1"/>
          <w:sz w:val="28"/>
          <w:szCs w:val="28"/>
          <w:rtl/>
        </w:rPr>
        <w:t>ياسرف</w:t>
      </w:r>
      <w:proofErr w:type="spellEnd"/>
      <w:r w:rsidR="009F1464">
        <w:rPr>
          <w:rFonts w:ascii="Sakkal Majalla" w:hAnsi="Sakkal Majalla" w:cs="Sakkal Majalla"/>
          <w:color w:val="000000" w:themeColor="text1"/>
          <w:sz w:val="28"/>
          <w:szCs w:val="28"/>
          <w:rtl/>
        </w:rPr>
        <w:t xml:space="preserve"> بالمدينة المنورة</w:t>
      </w:r>
      <w:r w:rsidR="00836A12" w:rsidRPr="007D1FB4">
        <w:rPr>
          <w:rFonts w:ascii="Sakkal Majalla" w:hAnsi="Sakkal Majalla" w:cs="Sakkal Majalla"/>
          <w:color w:val="000000" w:themeColor="text1"/>
          <w:sz w:val="28"/>
          <w:szCs w:val="28"/>
          <w:rtl/>
        </w:rPr>
        <w:t>.</w:t>
      </w:r>
    </w:p>
    <w:p w14:paraId="0CEDBF21" w14:textId="7C96C099" w:rsidR="004F08EC"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16" w:name="_Toc162679838"/>
      <w:r w:rsidRPr="00771D61">
        <w:rPr>
          <w:rFonts w:ascii="Sakkal Majalla" w:hAnsi="Sakkal Majalla" w:cs="Sakkal Majalla"/>
          <w:b/>
          <w:bCs/>
          <w:color w:val="000000" w:themeColor="text1"/>
          <w:sz w:val="32"/>
          <w:szCs w:val="32"/>
          <w:rtl/>
        </w:rPr>
        <w:t xml:space="preserve">12.1 </w:t>
      </w:r>
      <w:r w:rsidR="004F08EC" w:rsidRPr="00771D61">
        <w:rPr>
          <w:rFonts w:ascii="Sakkal Majalla" w:hAnsi="Sakkal Majalla" w:cs="Sakkal Majalla"/>
          <w:b/>
          <w:bCs/>
          <w:color w:val="000000" w:themeColor="text1"/>
          <w:sz w:val="32"/>
          <w:szCs w:val="32"/>
          <w:rtl/>
        </w:rPr>
        <w:t>أدوات الدراسة:</w:t>
      </w:r>
      <w:bookmarkEnd w:id="16"/>
    </w:p>
    <w:p w14:paraId="17CA0E9C" w14:textId="77777777" w:rsidR="004F08EC" w:rsidRPr="00771D61" w:rsidRDefault="004F08EC"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D9F444C" w14:textId="2AD50981" w:rsidR="004F08EC" w:rsidRPr="00771D61" w:rsidRDefault="004F08EC" w:rsidP="0037696A">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771D61">
        <w:rPr>
          <w:rFonts w:ascii="Sakkal Majalla" w:hAnsi="Sakkal Majalla" w:cs="Sakkal Majalla"/>
          <w:b/>
          <w:bCs/>
          <w:color w:val="000000" w:themeColor="text1"/>
          <w:sz w:val="28"/>
          <w:szCs w:val="28"/>
          <w:rtl/>
        </w:rPr>
        <w:t>القسم الأول:</w:t>
      </w:r>
      <w:r w:rsidRPr="00771D61">
        <w:rPr>
          <w:rFonts w:ascii="Sakkal Majalla" w:hAnsi="Sakkal Majalla" w:cs="Sakkal Majalla"/>
          <w:color w:val="000000" w:themeColor="text1"/>
          <w:sz w:val="28"/>
          <w:szCs w:val="28"/>
          <w:rtl/>
        </w:rPr>
        <w:t xml:space="preserve"> وهو الجزء الخاص بالمتغيرات الديمغرافية لأفراد عينة الدراسة من </w:t>
      </w:r>
      <w:r w:rsidR="00A82E34" w:rsidRPr="00771D61">
        <w:rPr>
          <w:rFonts w:ascii="Sakkal Majalla" w:hAnsi="Sakkal Majalla" w:cs="Sakkal Majalla"/>
          <w:color w:val="000000" w:themeColor="text1"/>
          <w:sz w:val="28"/>
          <w:szCs w:val="28"/>
          <w:rtl/>
        </w:rPr>
        <w:t xml:space="preserve">مديري </w:t>
      </w:r>
      <w:r w:rsidR="00836A12" w:rsidRPr="00771D61">
        <w:rPr>
          <w:rFonts w:ascii="Sakkal Majalla" w:hAnsi="Sakkal Majalla" w:cs="Sakkal Majalla"/>
          <w:color w:val="000000" w:themeColor="text1"/>
          <w:sz w:val="28"/>
          <w:szCs w:val="28"/>
          <w:rtl/>
        </w:rPr>
        <w:t xml:space="preserve">وعاملين </w:t>
      </w:r>
      <w:proofErr w:type="spellStart"/>
      <w:r w:rsidR="009F1464">
        <w:rPr>
          <w:rFonts w:ascii="Sakkal Majalla" w:hAnsi="Sakkal Majalla" w:cs="Sakkal Majalla"/>
          <w:color w:val="000000" w:themeColor="text1"/>
          <w:sz w:val="28"/>
          <w:szCs w:val="28"/>
          <w:rtl/>
        </w:rPr>
        <w:t>ياسرف</w:t>
      </w:r>
      <w:proofErr w:type="spellEnd"/>
      <w:r w:rsidR="009F1464">
        <w:rPr>
          <w:rFonts w:ascii="Sakkal Majalla" w:hAnsi="Sakkal Majalla" w:cs="Sakkal Majalla"/>
          <w:color w:val="000000" w:themeColor="text1"/>
          <w:sz w:val="28"/>
          <w:szCs w:val="28"/>
          <w:rtl/>
        </w:rPr>
        <w:t xml:space="preserve"> بالمدينة المنورة</w:t>
      </w:r>
      <w:r w:rsidR="0069744E"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والمتمثلة بـ: النوع الاجتماعي، والعمر، والمؤهل العلمي، والوضع المهني.</w:t>
      </w:r>
    </w:p>
    <w:p w14:paraId="220BF858" w14:textId="77777777" w:rsidR="004F08EC" w:rsidRPr="00771D61" w:rsidRDefault="004F08EC" w:rsidP="0037696A">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771D61">
        <w:rPr>
          <w:rFonts w:ascii="Sakkal Majalla" w:hAnsi="Sakkal Majalla" w:cs="Sakkal Majalla"/>
          <w:b/>
          <w:bCs/>
          <w:color w:val="000000" w:themeColor="text1"/>
          <w:sz w:val="28"/>
          <w:szCs w:val="28"/>
          <w:rtl/>
        </w:rPr>
        <w:lastRenderedPageBreak/>
        <w:t>القسم الثاني</w:t>
      </w:r>
      <w:r w:rsidRPr="00771D61">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w:t>
      </w:r>
      <w:r w:rsidR="0068684D" w:rsidRPr="00771D61">
        <w:rPr>
          <w:rFonts w:ascii="Sakkal Majalla" w:hAnsi="Sakkal Majalla" w:cs="Sakkal Majalla"/>
          <w:color w:val="000000" w:themeColor="text1"/>
          <w:sz w:val="28"/>
          <w:szCs w:val="28"/>
          <w:rtl/>
        </w:rPr>
        <w:t>والتابع.</w:t>
      </w:r>
    </w:p>
    <w:p w14:paraId="40430E8D" w14:textId="77777777" w:rsidR="00A31D3D" w:rsidRPr="00771D61" w:rsidRDefault="00A31D3D"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A409D80" w14:textId="6A966B36" w:rsidR="008E5CC9"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17" w:name="_Toc162679839"/>
      <w:r w:rsidRPr="00771D61">
        <w:rPr>
          <w:rFonts w:ascii="Sakkal Majalla" w:hAnsi="Sakkal Majalla" w:cs="Sakkal Majalla"/>
          <w:b/>
          <w:bCs/>
          <w:color w:val="000000" w:themeColor="text1"/>
          <w:sz w:val="32"/>
          <w:szCs w:val="32"/>
          <w:rtl/>
        </w:rPr>
        <w:t xml:space="preserve">13.1 </w:t>
      </w:r>
      <w:r w:rsidR="008E5CC9" w:rsidRPr="00771D61">
        <w:rPr>
          <w:rFonts w:ascii="Sakkal Majalla" w:hAnsi="Sakkal Majalla" w:cs="Sakkal Majalla"/>
          <w:b/>
          <w:bCs/>
          <w:color w:val="000000" w:themeColor="text1"/>
          <w:sz w:val="32"/>
          <w:szCs w:val="32"/>
          <w:rtl/>
        </w:rPr>
        <w:t>الأساليب الإحصائية المستخدمة:</w:t>
      </w:r>
      <w:bookmarkEnd w:id="17"/>
    </w:p>
    <w:p w14:paraId="4BE71888" w14:textId="77777777" w:rsidR="008E5CC9" w:rsidRPr="007D1FB4" w:rsidRDefault="008E5CC9" w:rsidP="0037696A">
      <w:pPr>
        <w:pStyle w:val="a7"/>
        <w:numPr>
          <w:ilvl w:val="0"/>
          <w:numId w:val="1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7D1FB4">
        <w:rPr>
          <w:rFonts w:ascii="Sakkal Majalla" w:hAnsi="Sakkal Majalla" w:cs="Sakkal Majalla"/>
          <w:color w:val="000000" w:themeColor="text1"/>
          <w:sz w:val="28"/>
          <w:szCs w:val="28"/>
        </w:rPr>
        <w:t>Statistical Package for Social Sciences - SPSS</w:t>
      </w:r>
      <w:r w:rsidRPr="007D1FB4">
        <w:rPr>
          <w:rFonts w:ascii="Sakkal Majalla" w:hAnsi="Sakkal Majalla" w:cs="Sakkal Majalla"/>
          <w:color w:val="000000" w:themeColor="text1"/>
          <w:sz w:val="28"/>
          <w:szCs w:val="28"/>
          <w:rtl/>
        </w:rPr>
        <w:t xml:space="preserve"> كما يلي:</w:t>
      </w:r>
    </w:p>
    <w:p w14:paraId="7BA4FBDC" w14:textId="77777777" w:rsidR="008E5CC9" w:rsidRPr="00771D61" w:rsidRDefault="008E5CC9" w:rsidP="00771D61">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771D61">
        <w:rPr>
          <w:rFonts w:ascii="Sakkal Majalla" w:hAnsi="Sakkal Majalla" w:cs="Sakkal Majalla"/>
          <w:b/>
          <w:bCs/>
          <w:color w:val="000000" w:themeColor="text1"/>
          <w:sz w:val="28"/>
          <w:szCs w:val="28"/>
          <w:rtl/>
        </w:rPr>
        <w:t xml:space="preserve">أولا: أساليب الإحصاء الوصفي </w:t>
      </w:r>
      <w:r w:rsidRPr="00771D61">
        <w:rPr>
          <w:rFonts w:ascii="Sakkal Majalla" w:hAnsi="Sakkal Majalla" w:cs="Sakkal Majalla"/>
          <w:b/>
          <w:bCs/>
          <w:color w:val="000000" w:themeColor="text1"/>
          <w:sz w:val="28"/>
          <w:szCs w:val="28"/>
        </w:rPr>
        <w:t>Descriptive Statistic Measures</w:t>
      </w:r>
      <w:r w:rsidRPr="00771D61">
        <w:rPr>
          <w:rFonts w:ascii="Sakkal Majalla" w:hAnsi="Sakkal Majalla" w:cs="Sakkal Majalla"/>
          <w:b/>
          <w:bCs/>
          <w:color w:val="000000" w:themeColor="text1"/>
          <w:sz w:val="28"/>
          <w:szCs w:val="28"/>
          <w:rtl/>
        </w:rPr>
        <w:t>: والتي تم استخدامها لوصف الخصائص الديمغرافية والوظيفية للمديرين</w:t>
      </w:r>
      <w:r w:rsidR="00836A12" w:rsidRPr="00771D61">
        <w:rPr>
          <w:rFonts w:ascii="Sakkal Majalla" w:hAnsi="Sakkal Majalla" w:cs="Sakkal Majalla"/>
          <w:b/>
          <w:bCs/>
          <w:color w:val="000000" w:themeColor="text1"/>
          <w:sz w:val="28"/>
          <w:szCs w:val="28"/>
          <w:rtl/>
        </w:rPr>
        <w:t xml:space="preserve"> والعاملين</w:t>
      </w:r>
      <w:r w:rsidRPr="00771D61">
        <w:rPr>
          <w:rFonts w:ascii="Sakkal Majalla" w:hAnsi="Sakkal Majalla" w:cs="Sakkal Majalla"/>
          <w:b/>
          <w:bCs/>
          <w:color w:val="000000" w:themeColor="text1"/>
          <w:sz w:val="28"/>
          <w:szCs w:val="28"/>
          <w:rtl/>
        </w:rPr>
        <w:t xml:space="preserve"> عينة الدراسة، وتشمل:</w:t>
      </w:r>
    </w:p>
    <w:p w14:paraId="035F1AB1" w14:textId="77777777" w:rsidR="008E5CC9" w:rsidRPr="007D1FB4" w:rsidRDefault="008E5CC9" w:rsidP="0037696A">
      <w:pPr>
        <w:pStyle w:val="a7"/>
        <w:numPr>
          <w:ilvl w:val="0"/>
          <w:numId w:val="18"/>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التكرارات: لوصف الخصائص الشخصية والوظيفية للمديرين </w:t>
      </w:r>
      <w:r w:rsidR="00836A12" w:rsidRPr="007D1FB4">
        <w:rPr>
          <w:rFonts w:ascii="Sakkal Majalla" w:hAnsi="Sakkal Majalla" w:cs="Sakkal Majalla"/>
          <w:color w:val="000000" w:themeColor="text1"/>
          <w:sz w:val="28"/>
          <w:szCs w:val="28"/>
          <w:rtl/>
        </w:rPr>
        <w:t xml:space="preserve"> والعاملين </w:t>
      </w:r>
      <w:r w:rsidRPr="007D1FB4">
        <w:rPr>
          <w:rFonts w:ascii="Sakkal Majalla" w:hAnsi="Sakkal Majalla" w:cs="Sakkal Majalla"/>
          <w:color w:val="000000" w:themeColor="text1"/>
          <w:sz w:val="28"/>
          <w:szCs w:val="28"/>
          <w:rtl/>
        </w:rPr>
        <w:t>عينة الدراسة.</w:t>
      </w:r>
    </w:p>
    <w:p w14:paraId="728F9DD6" w14:textId="77777777" w:rsidR="008E5CC9" w:rsidRPr="007D1FB4" w:rsidRDefault="008E5CC9" w:rsidP="0037696A">
      <w:pPr>
        <w:pStyle w:val="a7"/>
        <w:numPr>
          <w:ilvl w:val="0"/>
          <w:numId w:val="18"/>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النسب المئوية: تم استخدامها لمعرفة التوزيعات التكرارية للمديرين </w:t>
      </w:r>
      <w:r w:rsidR="00836A12" w:rsidRPr="007D1FB4">
        <w:rPr>
          <w:rFonts w:ascii="Sakkal Majalla" w:hAnsi="Sakkal Majalla" w:cs="Sakkal Majalla"/>
          <w:color w:val="000000" w:themeColor="text1"/>
          <w:sz w:val="28"/>
          <w:szCs w:val="28"/>
          <w:rtl/>
        </w:rPr>
        <w:t xml:space="preserve">والعاملين </w:t>
      </w:r>
      <w:r w:rsidRPr="007D1FB4">
        <w:rPr>
          <w:rFonts w:ascii="Sakkal Majalla" w:hAnsi="Sakkal Majalla" w:cs="Sakkal Majalla"/>
          <w:color w:val="000000" w:themeColor="text1"/>
          <w:sz w:val="28"/>
          <w:szCs w:val="28"/>
          <w:rtl/>
        </w:rPr>
        <w:t>عينة الدراسة.</w:t>
      </w:r>
    </w:p>
    <w:p w14:paraId="0AA71B06" w14:textId="77777777" w:rsidR="008E5CC9" w:rsidRPr="007D1FB4" w:rsidRDefault="008E5CC9" w:rsidP="0037696A">
      <w:pPr>
        <w:pStyle w:val="a7"/>
        <w:numPr>
          <w:ilvl w:val="0"/>
          <w:numId w:val="18"/>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المتوسط الحسابي: استخدم لمعرفة متوسط إجابات المديرين </w:t>
      </w:r>
      <w:r w:rsidR="00836A12" w:rsidRPr="007D1FB4">
        <w:rPr>
          <w:rFonts w:ascii="Sakkal Majalla" w:hAnsi="Sakkal Majalla" w:cs="Sakkal Majalla"/>
          <w:color w:val="000000" w:themeColor="text1"/>
          <w:sz w:val="28"/>
          <w:szCs w:val="28"/>
          <w:rtl/>
        </w:rPr>
        <w:t xml:space="preserve"> والعاملين </w:t>
      </w:r>
      <w:r w:rsidRPr="007D1FB4">
        <w:rPr>
          <w:rFonts w:ascii="Sakkal Majalla" w:hAnsi="Sakkal Majalla" w:cs="Sakkal Majalla"/>
          <w:color w:val="000000" w:themeColor="text1"/>
          <w:sz w:val="28"/>
          <w:szCs w:val="28"/>
          <w:rtl/>
        </w:rPr>
        <w:t>عينة الدراسة عن فقرات الأبعاد.</w:t>
      </w:r>
    </w:p>
    <w:p w14:paraId="47C46775" w14:textId="77777777" w:rsidR="008E5CC9" w:rsidRPr="007D1FB4" w:rsidRDefault="008E5CC9" w:rsidP="0037696A">
      <w:pPr>
        <w:pStyle w:val="a7"/>
        <w:numPr>
          <w:ilvl w:val="0"/>
          <w:numId w:val="18"/>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الانحراف المعياري: استخدم لمعرفة تشتت إجابات المديرين </w:t>
      </w:r>
      <w:r w:rsidR="00836A12" w:rsidRPr="007D1FB4">
        <w:rPr>
          <w:rFonts w:ascii="Sakkal Majalla" w:hAnsi="Sakkal Majalla" w:cs="Sakkal Majalla"/>
          <w:color w:val="000000" w:themeColor="text1"/>
          <w:sz w:val="28"/>
          <w:szCs w:val="28"/>
          <w:rtl/>
        </w:rPr>
        <w:t xml:space="preserve">والعاملين </w:t>
      </w:r>
      <w:r w:rsidRPr="007D1FB4">
        <w:rPr>
          <w:rFonts w:ascii="Sakkal Majalla" w:hAnsi="Sakkal Majalla" w:cs="Sakkal Majalla"/>
          <w:color w:val="000000" w:themeColor="text1"/>
          <w:sz w:val="28"/>
          <w:szCs w:val="28"/>
          <w:rtl/>
        </w:rPr>
        <w:t>عينة الدراسة عن المتوسط الحسابي.</w:t>
      </w:r>
    </w:p>
    <w:p w14:paraId="54C1C8C5" w14:textId="77777777" w:rsidR="008E5CC9" w:rsidRPr="00771D61" w:rsidRDefault="008E5CC9" w:rsidP="00771D61">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771D61">
        <w:rPr>
          <w:rFonts w:ascii="Sakkal Majalla" w:hAnsi="Sakkal Majalla" w:cs="Sakkal Majalla"/>
          <w:b/>
          <w:bCs/>
          <w:color w:val="000000" w:themeColor="text1"/>
          <w:sz w:val="28"/>
          <w:szCs w:val="28"/>
          <w:rtl/>
        </w:rPr>
        <w:t>ثانيا: الإحصاء التحليلي:</w:t>
      </w:r>
    </w:p>
    <w:p w14:paraId="29402288" w14:textId="77777777" w:rsidR="008E5CC9" w:rsidRPr="00771D61" w:rsidRDefault="008E5CC9" w:rsidP="0037696A">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معامل الثبات </w:t>
      </w:r>
      <w:proofErr w:type="spellStart"/>
      <w:r w:rsidRPr="00771D61">
        <w:rPr>
          <w:rFonts w:ascii="Sakkal Majalla" w:hAnsi="Sakkal Majalla" w:cs="Sakkal Majalla"/>
          <w:color w:val="000000" w:themeColor="text1"/>
          <w:sz w:val="28"/>
          <w:szCs w:val="28"/>
          <w:rtl/>
        </w:rPr>
        <w:t>كرونباخ</w:t>
      </w:r>
      <w:proofErr w:type="spellEnd"/>
      <w:r w:rsidRPr="00771D61">
        <w:rPr>
          <w:rFonts w:ascii="Sakkal Majalla" w:hAnsi="Sakkal Majalla" w:cs="Sakkal Majalla"/>
          <w:color w:val="000000" w:themeColor="text1"/>
          <w:sz w:val="28"/>
          <w:szCs w:val="28"/>
          <w:rtl/>
        </w:rPr>
        <w:t xml:space="preserve"> </w:t>
      </w:r>
      <w:proofErr w:type="spellStart"/>
      <w:r w:rsidRPr="00771D61">
        <w:rPr>
          <w:rFonts w:ascii="Sakkal Majalla" w:hAnsi="Sakkal Majalla" w:cs="Sakkal Majalla"/>
          <w:color w:val="000000" w:themeColor="text1"/>
          <w:sz w:val="28"/>
          <w:szCs w:val="28"/>
          <w:rtl/>
        </w:rPr>
        <w:t>الفـا</w:t>
      </w:r>
      <w:proofErr w:type="spellEnd"/>
      <w:r w:rsidRPr="00771D61">
        <w:rPr>
          <w:rFonts w:ascii="Sakkal Majalla" w:hAnsi="Sakkal Majalla" w:cs="Sakkal Majalla"/>
          <w:color w:val="000000" w:themeColor="text1"/>
          <w:sz w:val="28"/>
          <w:szCs w:val="28"/>
          <w:rtl/>
        </w:rPr>
        <w:t>: للتعرف على مدى الاتساق الداخلي لفقرات ابعـاد متغيرات الدراسة.</w:t>
      </w:r>
    </w:p>
    <w:p w14:paraId="1C7983A4" w14:textId="77777777" w:rsidR="008E5CC9" w:rsidRPr="00771D61" w:rsidRDefault="008E5CC9" w:rsidP="0037696A">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الانحدار المتعدد: لاختبار اثر المتغير المستقل في المتغير التابع.</w:t>
      </w:r>
    </w:p>
    <w:p w14:paraId="7CBBE1F2" w14:textId="77777777" w:rsidR="008E5CC9" w:rsidRPr="00771D61" w:rsidRDefault="008E5CC9" w:rsidP="0037696A">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ارتباط بيرسون: للتحقق من عدم وجود ارتباط ذاتي عالي بين ابعاد المتغير المستقل.</w:t>
      </w:r>
    </w:p>
    <w:p w14:paraId="4ED80A08" w14:textId="77777777" w:rsidR="008E5CC9" w:rsidRPr="00771D61" w:rsidRDefault="008E5CC9" w:rsidP="0037696A">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Pr>
        <w:t>Kolmogorov-</w:t>
      </w:r>
      <w:proofErr w:type="spellStart"/>
      <w:r w:rsidRPr="00771D61">
        <w:rPr>
          <w:rFonts w:ascii="Sakkal Majalla" w:hAnsi="Sakkal Majalla" w:cs="Sakkal Majalla"/>
          <w:color w:val="000000" w:themeColor="text1"/>
          <w:sz w:val="28"/>
          <w:szCs w:val="28"/>
        </w:rPr>
        <w:t>Smnnov</w:t>
      </w:r>
      <w:proofErr w:type="spellEnd"/>
      <w:r w:rsidRPr="00771D61">
        <w:rPr>
          <w:rFonts w:ascii="Sakkal Majalla" w:hAnsi="Sakkal Majalla" w:cs="Sakkal Majalla"/>
          <w:color w:val="000000" w:themeColor="text1"/>
          <w:sz w:val="28"/>
          <w:szCs w:val="28"/>
          <w:rtl/>
        </w:rPr>
        <w:t xml:space="preserve"> للتعرف على تحقق ظاهرة التوزيع الطبيعي لبيانات الدراسة.</w:t>
      </w:r>
    </w:p>
    <w:p w14:paraId="5105BE54" w14:textId="77777777" w:rsidR="008E5CC9" w:rsidRPr="00771D61" w:rsidRDefault="008E5CC9" w:rsidP="0037696A">
      <w:pPr>
        <w:numPr>
          <w:ilvl w:val="0"/>
          <w:numId w:val="19"/>
        </w:numPr>
        <w:spacing w:before="100" w:beforeAutospacing="1" w:after="100" w:afterAutospacing="1" w:line="360" w:lineRule="auto"/>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تحليل الانحدار الهرمي: لاختبار دور المتغير المعدل في تحسين أثر المتغير المستقل في المتغير التابع.</w:t>
      </w:r>
    </w:p>
    <w:p w14:paraId="64638C28" w14:textId="77777777" w:rsidR="00A31D3D" w:rsidRPr="00771D61" w:rsidRDefault="00A31D3D"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5A04CD18" w14:textId="77777777" w:rsidR="00A31D3D" w:rsidRPr="00771D61" w:rsidRDefault="00A31D3D" w:rsidP="00771D61">
      <w:pPr>
        <w:spacing w:before="100" w:beforeAutospacing="1" w:after="100" w:afterAutospacing="1" w:line="360" w:lineRule="auto"/>
        <w:ind w:firstLine="720"/>
        <w:jc w:val="both"/>
        <w:rPr>
          <w:rFonts w:ascii="Sakkal Majalla" w:hAnsi="Sakkal Majalla" w:cs="Sakkal Majalla"/>
          <w:color w:val="000000" w:themeColor="text1"/>
          <w:sz w:val="28"/>
          <w:szCs w:val="28"/>
        </w:rPr>
      </w:pPr>
    </w:p>
    <w:p w14:paraId="053D0783" w14:textId="234BEC77" w:rsidR="008E5CC9" w:rsidRPr="00771D61" w:rsidRDefault="00771D61"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bookmarkStart w:id="18" w:name="_Toc162679840"/>
      <w:r w:rsidRPr="00771D61">
        <w:rPr>
          <w:rFonts w:ascii="Sakkal Majalla" w:hAnsi="Sakkal Majalla" w:cs="Sakkal Majalla"/>
          <w:b/>
          <w:bCs/>
          <w:color w:val="000000" w:themeColor="text1"/>
          <w:sz w:val="32"/>
          <w:szCs w:val="32"/>
          <w:rtl/>
        </w:rPr>
        <w:t xml:space="preserve">14.1 </w:t>
      </w:r>
      <w:r w:rsidR="008E5CC9" w:rsidRPr="00771D61">
        <w:rPr>
          <w:rFonts w:ascii="Sakkal Majalla" w:hAnsi="Sakkal Majalla" w:cs="Sakkal Majalla"/>
          <w:b/>
          <w:bCs/>
          <w:color w:val="000000" w:themeColor="text1"/>
          <w:sz w:val="32"/>
          <w:szCs w:val="32"/>
          <w:rtl/>
        </w:rPr>
        <w:t>حدود الدراسة:</w:t>
      </w:r>
      <w:bookmarkEnd w:id="18"/>
    </w:p>
    <w:p w14:paraId="1155CE63" w14:textId="154EE07D" w:rsidR="008E5CC9" w:rsidRPr="007D1FB4" w:rsidRDefault="008E5CC9" w:rsidP="0037696A">
      <w:pPr>
        <w:pStyle w:val="a7"/>
        <w:numPr>
          <w:ilvl w:val="0"/>
          <w:numId w:val="20"/>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b/>
          <w:bCs/>
          <w:color w:val="000000" w:themeColor="text1"/>
          <w:sz w:val="28"/>
          <w:szCs w:val="28"/>
          <w:rtl/>
        </w:rPr>
        <w:t>حدود موضوعية</w:t>
      </w:r>
      <w:r w:rsidRPr="007D1FB4">
        <w:rPr>
          <w:rFonts w:ascii="Sakkal Majalla" w:hAnsi="Sakkal Majalla" w:cs="Sakkal Majalla"/>
          <w:color w:val="000000" w:themeColor="text1"/>
          <w:sz w:val="28"/>
          <w:szCs w:val="28"/>
          <w:rtl/>
        </w:rPr>
        <w:t xml:space="preserve">: قامت الدراسة بقياس </w:t>
      </w:r>
      <w:r w:rsidR="00836A12" w:rsidRPr="007D1FB4">
        <w:rPr>
          <w:rFonts w:ascii="Sakkal Majalla" w:hAnsi="Sakkal Majalla" w:cs="Sakkal Majalla"/>
          <w:color w:val="000000" w:themeColor="text1"/>
          <w:sz w:val="28"/>
          <w:szCs w:val="28"/>
          <w:rtl/>
        </w:rPr>
        <w:t xml:space="preserve">دور التخطيط الاستراتيجي للعلاقات العامة بأبعادها (مؤشرات تحليل البيئة الداخلية والخارجية - مؤشرات وجود توجهات استراتيجية للشركة - مؤشرات وجود خطة استراتيجية وتنفيذية - مؤشرات تنفيذ الخطة الاستراتيجية-  مؤشرات مراقبة وتقييم الخطة الاستراتيجية ) على إدارة مخاطر السمعة في </w:t>
      </w:r>
      <w:proofErr w:type="spellStart"/>
      <w:r w:rsidR="009F1464">
        <w:rPr>
          <w:rFonts w:ascii="Sakkal Majalla" w:hAnsi="Sakkal Majalla" w:cs="Sakkal Majalla"/>
          <w:color w:val="000000" w:themeColor="text1"/>
          <w:sz w:val="28"/>
          <w:szCs w:val="28"/>
          <w:rtl/>
        </w:rPr>
        <w:t>ياسرف</w:t>
      </w:r>
      <w:proofErr w:type="spellEnd"/>
      <w:r w:rsidR="009F1464">
        <w:rPr>
          <w:rFonts w:ascii="Sakkal Majalla" w:hAnsi="Sakkal Majalla" w:cs="Sakkal Majalla"/>
          <w:color w:val="000000" w:themeColor="text1"/>
          <w:sz w:val="28"/>
          <w:szCs w:val="28"/>
          <w:rtl/>
        </w:rPr>
        <w:t xml:space="preserve"> بالمدينة المنورة</w:t>
      </w:r>
      <w:r w:rsidR="00836A12" w:rsidRPr="007D1FB4">
        <w:rPr>
          <w:rFonts w:ascii="Sakkal Majalla" w:hAnsi="Sakkal Majalla" w:cs="Sakkal Majalla"/>
          <w:color w:val="000000" w:themeColor="text1"/>
          <w:sz w:val="28"/>
          <w:szCs w:val="28"/>
          <w:rtl/>
        </w:rPr>
        <w:t>.</w:t>
      </w:r>
    </w:p>
    <w:p w14:paraId="23DB5C5F" w14:textId="35F3CF5F" w:rsidR="008E5CC9" w:rsidRPr="007D1FB4" w:rsidRDefault="008E5CC9" w:rsidP="0037696A">
      <w:pPr>
        <w:pStyle w:val="a7"/>
        <w:numPr>
          <w:ilvl w:val="0"/>
          <w:numId w:val="20"/>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b/>
          <w:bCs/>
          <w:color w:val="000000" w:themeColor="text1"/>
          <w:sz w:val="28"/>
          <w:szCs w:val="28"/>
          <w:rtl/>
        </w:rPr>
        <w:t>حدود مكانية:</w:t>
      </w:r>
      <w:r w:rsidRPr="007D1FB4">
        <w:rPr>
          <w:rFonts w:ascii="Sakkal Majalla" w:hAnsi="Sakkal Majalla" w:cs="Sakkal Majalla"/>
          <w:color w:val="000000" w:themeColor="text1"/>
          <w:sz w:val="28"/>
          <w:szCs w:val="28"/>
          <w:rtl/>
        </w:rPr>
        <w:t xml:space="preserve"> </w:t>
      </w:r>
      <w:proofErr w:type="spellStart"/>
      <w:r w:rsidR="009F1464">
        <w:rPr>
          <w:rFonts w:ascii="Sakkal Majalla" w:hAnsi="Sakkal Majalla" w:cs="Sakkal Majalla"/>
          <w:color w:val="000000" w:themeColor="text1"/>
          <w:sz w:val="28"/>
          <w:szCs w:val="28"/>
          <w:rtl/>
        </w:rPr>
        <w:t>ياسرف</w:t>
      </w:r>
      <w:proofErr w:type="spellEnd"/>
      <w:r w:rsidR="009F1464">
        <w:rPr>
          <w:rFonts w:ascii="Sakkal Majalla" w:hAnsi="Sakkal Majalla" w:cs="Sakkal Majalla"/>
          <w:color w:val="000000" w:themeColor="text1"/>
          <w:sz w:val="28"/>
          <w:szCs w:val="28"/>
          <w:rtl/>
        </w:rPr>
        <w:t xml:space="preserve"> بالمدينة المنورة</w:t>
      </w:r>
      <w:r w:rsidRPr="007D1FB4">
        <w:rPr>
          <w:rFonts w:ascii="Sakkal Majalla" w:hAnsi="Sakkal Majalla" w:cs="Sakkal Majalla"/>
          <w:color w:val="000000" w:themeColor="text1"/>
          <w:sz w:val="28"/>
          <w:szCs w:val="28"/>
          <w:rtl/>
        </w:rPr>
        <w:t xml:space="preserve">. </w:t>
      </w:r>
    </w:p>
    <w:p w14:paraId="31736907" w14:textId="77777777" w:rsidR="008E5CC9" w:rsidRPr="007D1FB4" w:rsidRDefault="008E5CC9" w:rsidP="0037696A">
      <w:pPr>
        <w:pStyle w:val="a7"/>
        <w:numPr>
          <w:ilvl w:val="0"/>
          <w:numId w:val="20"/>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حدود زمانية: العام الدراسي 2024.</w:t>
      </w:r>
    </w:p>
    <w:p w14:paraId="3390F415" w14:textId="4495C8F7" w:rsidR="008E5CC9" w:rsidRPr="007D1FB4" w:rsidRDefault="008E5CC9" w:rsidP="0037696A">
      <w:pPr>
        <w:pStyle w:val="a7"/>
        <w:numPr>
          <w:ilvl w:val="0"/>
          <w:numId w:val="20"/>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b/>
          <w:bCs/>
          <w:color w:val="000000" w:themeColor="text1"/>
          <w:sz w:val="28"/>
          <w:szCs w:val="28"/>
          <w:rtl/>
        </w:rPr>
        <w:t>حدود بشرية</w:t>
      </w:r>
      <w:r w:rsidRPr="007D1FB4">
        <w:rPr>
          <w:rFonts w:ascii="Sakkal Majalla" w:hAnsi="Sakkal Majalla" w:cs="Sakkal Majalla"/>
          <w:color w:val="000000" w:themeColor="text1"/>
          <w:sz w:val="28"/>
          <w:szCs w:val="28"/>
          <w:rtl/>
        </w:rPr>
        <w:t xml:space="preserve"> تم التطبيق علي المدراء </w:t>
      </w:r>
      <w:r w:rsidR="00836A12" w:rsidRPr="007D1FB4">
        <w:rPr>
          <w:rFonts w:ascii="Sakkal Majalla" w:hAnsi="Sakkal Majalla" w:cs="Sakkal Majalla"/>
          <w:color w:val="000000" w:themeColor="text1"/>
          <w:sz w:val="28"/>
          <w:szCs w:val="28"/>
          <w:rtl/>
        </w:rPr>
        <w:t xml:space="preserve">والعاملين في </w:t>
      </w:r>
      <w:proofErr w:type="spellStart"/>
      <w:r w:rsidR="009F1464">
        <w:rPr>
          <w:rFonts w:ascii="Sakkal Majalla" w:hAnsi="Sakkal Majalla" w:cs="Sakkal Majalla"/>
          <w:color w:val="000000" w:themeColor="text1"/>
          <w:sz w:val="28"/>
          <w:szCs w:val="28"/>
          <w:rtl/>
        </w:rPr>
        <w:t>ياسرف</w:t>
      </w:r>
      <w:proofErr w:type="spellEnd"/>
      <w:r w:rsidR="009F1464">
        <w:rPr>
          <w:rFonts w:ascii="Sakkal Majalla" w:hAnsi="Sakkal Majalla" w:cs="Sakkal Majalla"/>
          <w:color w:val="000000" w:themeColor="text1"/>
          <w:sz w:val="28"/>
          <w:szCs w:val="28"/>
          <w:rtl/>
        </w:rPr>
        <w:t xml:space="preserve"> بالمدينة المنورة</w:t>
      </w:r>
      <w:r w:rsidR="00836A12" w:rsidRPr="007D1FB4">
        <w:rPr>
          <w:rFonts w:ascii="Sakkal Majalla" w:hAnsi="Sakkal Majalla" w:cs="Sakkal Majalla"/>
          <w:color w:val="000000" w:themeColor="text1"/>
          <w:sz w:val="28"/>
          <w:szCs w:val="28"/>
          <w:rtl/>
        </w:rPr>
        <w:t>.</w:t>
      </w:r>
    </w:p>
    <w:p w14:paraId="5AF0887E" w14:textId="2EB9C035" w:rsidR="008354AD" w:rsidRPr="00771D61" w:rsidRDefault="008354AD" w:rsidP="00771D61">
      <w:pPr>
        <w:tabs>
          <w:tab w:val="left" w:pos="3311"/>
        </w:tabs>
        <w:spacing w:before="100" w:beforeAutospacing="1" w:after="100" w:afterAutospacing="1" w:line="360" w:lineRule="auto"/>
        <w:jc w:val="both"/>
        <w:outlineLvl w:val="1"/>
        <w:rPr>
          <w:rFonts w:ascii="Sakkal Majalla" w:hAnsi="Sakkal Majalla" w:cs="Sakkal Majalla"/>
          <w:b/>
          <w:bCs/>
          <w:color w:val="000000" w:themeColor="text1"/>
          <w:sz w:val="32"/>
          <w:szCs w:val="32"/>
          <w:rtl/>
        </w:rPr>
      </w:pPr>
    </w:p>
    <w:p w14:paraId="75192498" w14:textId="54A2358F" w:rsidR="0049127A" w:rsidRPr="007D1FB4" w:rsidRDefault="007D1FB4" w:rsidP="007D1FB4">
      <w:pPr>
        <w:spacing w:after="0" w:line="240" w:lineRule="auto"/>
        <w:jc w:val="center"/>
        <w:outlineLvl w:val="0"/>
        <w:rPr>
          <w:rFonts w:ascii="Sakkal Majalla" w:hAnsi="Sakkal Majalla" w:cs="Sakkal Majalla"/>
          <w:b/>
          <w:bCs/>
          <w:color w:val="000000" w:themeColor="text1"/>
          <w:sz w:val="40"/>
          <w:szCs w:val="40"/>
          <w:rtl/>
        </w:rPr>
      </w:pPr>
      <w:r>
        <w:rPr>
          <w:rFonts w:ascii="Sakkal Majalla" w:hAnsi="Sakkal Majalla" w:cs="Sakkal Majalla"/>
          <w:color w:val="000000" w:themeColor="text1"/>
          <w:sz w:val="28"/>
          <w:szCs w:val="28"/>
          <w:rtl/>
        </w:rPr>
        <w:br w:type="page"/>
      </w:r>
      <w:bookmarkStart w:id="19" w:name="_Toc162679842"/>
      <w:r w:rsidRPr="007D1FB4">
        <w:rPr>
          <w:rFonts w:ascii="Sakkal Majalla" w:hAnsi="Sakkal Majalla" w:cs="Sakkal Majalla" w:hint="cs"/>
          <w:b/>
          <w:bCs/>
          <w:color w:val="000000" w:themeColor="text1"/>
          <w:sz w:val="40"/>
          <w:szCs w:val="40"/>
          <w:rtl/>
        </w:rPr>
        <w:lastRenderedPageBreak/>
        <w:t xml:space="preserve">الفصل الثاني: </w:t>
      </w:r>
      <w:r w:rsidR="0049127A" w:rsidRPr="007D1FB4">
        <w:rPr>
          <w:rFonts w:ascii="Sakkal Majalla" w:hAnsi="Sakkal Majalla" w:cs="Sakkal Majalla"/>
          <w:b/>
          <w:bCs/>
          <w:color w:val="000000" w:themeColor="text1"/>
          <w:sz w:val="40"/>
          <w:szCs w:val="40"/>
          <w:rtl/>
        </w:rPr>
        <w:t>الاطار النظري</w:t>
      </w:r>
      <w:bookmarkEnd w:id="19"/>
    </w:p>
    <w:p w14:paraId="609DC4F1" w14:textId="30014916" w:rsidR="0049127A" w:rsidRPr="007D1FB4" w:rsidRDefault="0049127A" w:rsidP="007D1FB4">
      <w:pPr>
        <w:tabs>
          <w:tab w:val="left" w:pos="3128"/>
          <w:tab w:val="left" w:pos="3311"/>
          <w:tab w:val="center" w:pos="4513"/>
        </w:tabs>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20" w:name="_Toc162679843"/>
      <w:r w:rsidRPr="007D1FB4">
        <w:rPr>
          <w:rFonts w:ascii="Sakkal Majalla" w:hAnsi="Sakkal Majalla" w:cs="Sakkal Majalla"/>
          <w:b/>
          <w:bCs/>
          <w:color w:val="000000" w:themeColor="text1"/>
          <w:sz w:val="36"/>
          <w:szCs w:val="36"/>
          <w:rtl/>
        </w:rPr>
        <w:t>المبحث الأول: التخطيط الاستراتيجي</w:t>
      </w:r>
      <w:bookmarkEnd w:id="20"/>
    </w:p>
    <w:p w14:paraId="1F9936C8" w14:textId="5C02D588"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1" w:name="_Toc162679844"/>
      <w:r w:rsidRPr="007D1FB4">
        <w:rPr>
          <w:rFonts w:ascii="Sakkal Majalla" w:hAnsi="Sakkal Majalla" w:cs="Sakkal Majalla" w:hint="cs"/>
          <w:b/>
          <w:bCs/>
          <w:color w:val="000000" w:themeColor="text1"/>
          <w:sz w:val="32"/>
          <w:szCs w:val="32"/>
          <w:rtl/>
        </w:rPr>
        <w:t xml:space="preserve">1.1.2 </w:t>
      </w:r>
      <w:r w:rsidR="0049127A" w:rsidRPr="007D1FB4">
        <w:rPr>
          <w:rFonts w:ascii="Sakkal Majalla" w:hAnsi="Sakkal Majalla" w:cs="Sakkal Majalla"/>
          <w:b/>
          <w:bCs/>
          <w:color w:val="000000" w:themeColor="text1"/>
          <w:sz w:val="32"/>
          <w:szCs w:val="32"/>
          <w:rtl/>
        </w:rPr>
        <w:t>تعريف التخطيط في العلاقات العامة</w:t>
      </w:r>
      <w:bookmarkEnd w:id="21"/>
    </w:p>
    <w:p w14:paraId="53D75957"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وبعد التخطيط أسلوباً علمياً يهدف إلى تحقيق تغيرات مقصودة عن طريق تعبئة جميع الموارد</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والطاقات المادية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البشرية والتنظيمية لتحقيق أهداف مرغوب فيها بأقل تكلفة وأسرع وقت </w:t>
      </w:r>
      <w:r w:rsidR="00C14A18"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ويقوم التخطيط السليم في العلاقات العامة على دراسة بناء المؤسسة وأهدافها الوظيفية والسياسية التي تنتجها ولتحقيق ذلك</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يوجب خبراء العلاقات العامة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لابد من دراسة الجماهير المتعاملة مع المؤسسة والتعرف إلى الخصائص النوعية لتلك الجماهير، ومن ثم " فإن دراسة الجمهور والتعرف إلى القيم، والأهداف المشتركة التي يتقاسمونها خاصة على المستوى الداخلي</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وكذلك باتجاهاتهم نحو المؤسسة سواء كانت مؤيدة أم معارضة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أما بالنسبة للجمهور الخارجي فإن إجراءات البحوث والقياسات بعد مطلباً ضرورياً.</w:t>
      </w:r>
      <w:r w:rsidR="00253F14" w:rsidRPr="00771D61">
        <w:rPr>
          <w:rFonts w:ascii="Sakkal Majalla" w:hAnsi="Sakkal Majalla" w:cs="Sakkal Majalla"/>
          <w:color w:val="000000" w:themeColor="text1"/>
          <w:sz w:val="28"/>
          <w:szCs w:val="28"/>
          <w:rtl/>
          <w:lang w:bidi="ar-EG"/>
        </w:rPr>
        <w:t xml:space="preserve"> ( أحمد، 2019)</w:t>
      </w:r>
    </w:p>
    <w:p w14:paraId="078B51C6" w14:textId="363E4C48"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2" w:name="_Toc162679845"/>
      <w:r>
        <w:rPr>
          <w:rFonts w:ascii="Sakkal Majalla" w:hAnsi="Sakkal Majalla" w:cs="Sakkal Majalla" w:hint="cs"/>
          <w:b/>
          <w:bCs/>
          <w:color w:val="000000" w:themeColor="text1"/>
          <w:sz w:val="32"/>
          <w:szCs w:val="32"/>
          <w:rtl/>
        </w:rPr>
        <w:t xml:space="preserve">2.1.2 </w:t>
      </w:r>
      <w:r w:rsidR="0049127A" w:rsidRPr="007D1FB4">
        <w:rPr>
          <w:rFonts w:ascii="Sakkal Majalla" w:hAnsi="Sakkal Majalla" w:cs="Sakkal Majalla"/>
          <w:b/>
          <w:bCs/>
          <w:color w:val="000000" w:themeColor="text1"/>
          <w:sz w:val="32"/>
          <w:szCs w:val="32"/>
          <w:rtl/>
        </w:rPr>
        <w:t>مفهوم التخطيط</w:t>
      </w:r>
      <w:bookmarkEnd w:id="22"/>
    </w:p>
    <w:p w14:paraId="06CCD361"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التخطيط للعلاقات العامة بصورة عامة هو عملية ذهنية وقدرات فكرية تستند على الخبرات العلمية والعملية وتتعامل مع الحقائق بهدف التنبؤ بالاحتياجات والطلبات وجمع العمليات لفترات زمنية قد تكون طويلة أو قصيرة الأمد</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فالتخطيط نشاط تقر فيه الادارة ماذا تريد ان تعمل ؟ وماذا يجب عملة؟ واين؟ ومتي ؟ وكيف ؟ وبواسطة من ؟ وماهي المواد المطلوبة لأداء العمل؟ اي انه نشاط يصنع الاطار الشامل والتفصيلي للأهداف والخطوات والمراحل والعناصر اللازمة التحقيق هذه الأهداف.</w:t>
      </w:r>
    </w:p>
    <w:p w14:paraId="7AD5D76C"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ويعرف الدكتور علي عجوة التخطيط بانه ذلك النشاط العقلي الاداري الذي يوجه لاختيار امثل استخدام ممكن لمجموعة الطاقات المتاحة لتحقيق اغراض معينة في فترة زمنية محددة</w:t>
      </w:r>
    </w:p>
    <w:p w14:paraId="78B64A5C"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lastRenderedPageBreak/>
        <w:t>أما الدكتور  صالح أبو أصبع فيعرف التخطيط بانه تحديد الأهداف ووضع السياسات ووضع طرق العمل واجراءات التنفيذ واعداد الميزانيات التقديرية للأنشطة المختلفة وعلى مستوي المشروع ثم وضع البرامج الزمنية بناء على ذلك وبما يحقق الأهداف الموضوعة".</w:t>
      </w:r>
      <w:r w:rsidR="00253F14" w:rsidRPr="00771D61">
        <w:rPr>
          <w:rFonts w:ascii="Sakkal Majalla" w:hAnsi="Sakkal Majalla" w:cs="Sakkal Majalla"/>
          <w:color w:val="000000" w:themeColor="text1"/>
          <w:sz w:val="28"/>
          <w:szCs w:val="28"/>
          <w:rtl/>
        </w:rPr>
        <w:t xml:space="preserve"> (البكري، 2016)</w:t>
      </w:r>
    </w:p>
    <w:p w14:paraId="7D3904BC"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وتعرفة الدكتورة  فؤاده البكري بانه وضع منهج سليم للعلاقات الداخلية والخارجية لكسب ثقة الجمهور وتلافي الأزمات والمشكلات ومواجهة الكوارث الطارئة ومعالجة اثارها الضارة أو السيئة"</w:t>
      </w:r>
    </w:p>
    <w:p w14:paraId="0F77933D"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ويرى الدكتور عبد الرزاق </w:t>
      </w:r>
      <w:proofErr w:type="spellStart"/>
      <w:r w:rsidRPr="00771D61">
        <w:rPr>
          <w:rFonts w:ascii="Sakkal Majalla" w:hAnsi="Sakkal Majalla" w:cs="Sakkal Majalla"/>
          <w:color w:val="000000" w:themeColor="text1"/>
          <w:sz w:val="28"/>
          <w:szCs w:val="28"/>
          <w:rtl/>
        </w:rPr>
        <w:t>الشخيلي</w:t>
      </w:r>
      <w:proofErr w:type="spellEnd"/>
      <w:r w:rsidRPr="00771D61">
        <w:rPr>
          <w:rFonts w:ascii="Sakkal Majalla" w:hAnsi="Sakkal Majalla" w:cs="Sakkal Majalla"/>
          <w:color w:val="000000" w:themeColor="text1"/>
          <w:sz w:val="28"/>
          <w:szCs w:val="28"/>
          <w:rtl/>
        </w:rPr>
        <w:t xml:space="preserve"> وآخرون أن التخطيط" هو عملية التفكير المنطقي لتحليل الامكانيات المتاحة المادية والبشرية والفنية بأفضل اسلوب لتحقيق اهداف المؤسسة المرسومة"</w:t>
      </w:r>
    </w:p>
    <w:p w14:paraId="79585736"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proofErr w:type="spellStart"/>
      <w:r w:rsidRPr="00771D61">
        <w:rPr>
          <w:rFonts w:ascii="Sakkal Majalla" w:hAnsi="Sakkal Majalla" w:cs="Sakkal Majalla"/>
          <w:color w:val="000000" w:themeColor="text1"/>
          <w:sz w:val="28"/>
          <w:szCs w:val="28"/>
          <w:rtl/>
        </w:rPr>
        <w:t>اما</w:t>
      </w:r>
      <w:proofErr w:type="spellEnd"/>
      <w:r w:rsidRPr="00771D61">
        <w:rPr>
          <w:rFonts w:ascii="Sakkal Majalla" w:hAnsi="Sakkal Majalla" w:cs="Sakkal Majalla"/>
          <w:color w:val="000000" w:themeColor="text1"/>
          <w:sz w:val="28"/>
          <w:szCs w:val="28"/>
          <w:rtl/>
        </w:rPr>
        <w:t xml:space="preserve"> محمد قاسم </w:t>
      </w:r>
      <w:proofErr w:type="spellStart"/>
      <w:r w:rsidRPr="00771D61">
        <w:rPr>
          <w:rFonts w:ascii="Sakkal Majalla" w:hAnsi="Sakkal Majalla" w:cs="Sakkal Majalla"/>
          <w:color w:val="000000" w:themeColor="text1"/>
          <w:sz w:val="28"/>
          <w:szCs w:val="28"/>
          <w:rtl/>
        </w:rPr>
        <w:t>القيوني</w:t>
      </w:r>
      <w:proofErr w:type="spellEnd"/>
      <w:r w:rsidRPr="00771D61">
        <w:rPr>
          <w:rFonts w:ascii="Sakkal Majalla" w:hAnsi="Sakkal Majalla" w:cs="Sakkal Majalla"/>
          <w:color w:val="000000" w:themeColor="text1"/>
          <w:sz w:val="28"/>
          <w:szCs w:val="28"/>
          <w:rtl/>
        </w:rPr>
        <w:t xml:space="preserve"> ومهدي حسن </w:t>
      </w:r>
      <w:proofErr w:type="spellStart"/>
      <w:r w:rsidRPr="00771D61">
        <w:rPr>
          <w:rFonts w:ascii="Sakkal Majalla" w:hAnsi="Sakkal Majalla" w:cs="Sakkal Majalla"/>
          <w:color w:val="000000" w:themeColor="text1"/>
          <w:sz w:val="28"/>
          <w:szCs w:val="28"/>
          <w:rtl/>
        </w:rPr>
        <w:t>زويلف</w:t>
      </w:r>
      <w:proofErr w:type="spellEnd"/>
      <w:r w:rsidRPr="00771D61">
        <w:rPr>
          <w:rFonts w:ascii="Sakkal Majalla" w:hAnsi="Sakkal Majalla" w:cs="Sakkal Majalla"/>
          <w:color w:val="000000" w:themeColor="text1"/>
          <w:sz w:val="28"/>
          <w:szCs w:val="28"/>
          <w:rtl/>
        </w:rPr>
        <w:t xml:space="preserve"> فعرفوا التخطيط بانه " الطريق المرسوم مسبقا والذي </w:t>
      </w:r>
      <w:r w:rsidR="00131397" w:rsidRPr="00771D61">
        <w:rPr>
          <w:rFonts w:ascii="Sakkal Majalla" w:hAnsi="Sakkal Majalla" w:cs="Sakkal Majalla"/>
          <w:color w:val="000000" w:themeColor="text1"/>
          <w:sz w:val="28"/>
          <w:szCs w:val="28"/>
          <w:rtl/>
        </w:rPr>
        <w:t>تسلكه</w:t>
      </w:r>
      <w:r w:rsidRPr="00771D61">
        <w:rPr>
          <w:rFonts w:ascii="Sakkal Majalla" w:hAnsi="Sakkal Majalla" w:cs="Sakkal Majalla"/>
          <w:color w:val="000000" w:themeColor="text1"/>
          <w:sz w:val="28"/>
          <w:szCs w:val="28"/>
          <w:rtl/>
        </w:rPr>
        <w:t xml:space="preserve"> </w:t>
      </w:r>
      <w:r w:rsidR="00131397" w:rsidRPr="00771D61">
        <w:rPr>
          <w:rFonts w:ascii="Sakkal Majalla" w:hAnsi="Sakkal Majalla" w:cs="Sakkal Majalla"/>
          <w:color w:val="000000" w:themeColor="text1"/>
          <w:sz w:val="28"/>
          <w:szCs w:val="28"/>
          <w:rtl/>
        </w:rPr>
        <w:t>المؤسسة</w:t>
      </w:r>
      <w:r w:rsidRPr="00771D61">
        <w:rPr>
          <w:rFonts w:ascii="Sakkal Majalla" w:hAnsi="Sakkal Majalla" w:cs="Sakkal Majalla"/>
          <w:color w:val="000000" w:themeColor="text1"/>
          <w:sz w:val="28"/>
          <w:szCs w:val="28"/>
          <w:rtl/>
        </w:rPr>
        <w:t xml:space="preserve"> اثناء عملية صناعة القرار"</w:t>
      </w:r>
    </w:p>
    <w:p w14:paraId="4D169A78"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ويعرفه جمال حواش بانه استعداد دائم لمواجهة الأزمات والكوارث بأكبر قدر من التنسيق بين الأجهزة المعنية بمواجهة الأزمة وتحديد الواجبات العامة والخاصة لهذه الأجهزة بهدف الحد من الخسائر واعادة الأوضاع الى الوضع السليم</w:t>
      </w:r>
    </w:p>
    <w:p w14:paraId="7730BE23"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ويري بيتر </w:t>
      </w:r>
      <w:proofErr w:type="spellStart"/>
      <w:r w:rsidRPr="00771D61">
        <w:rPr>
          <w:rFonts w:ascii="Sakkal Majalla" w:hAnsi="Sakkal Majalla" w:cs="Sakkal Majalla"/>
          <w:color w:val="000000" w:themeColor="text1"/>
          <w:sz w:val="28"/>
          <w:szCs w:val="28"/>
          <w:rtl/>
        </w:rPr>
        <w:t>دركر</w:t>
      </w:r>
      <w:proofErr w:type="spellEnd"/>
      <w:r w:rsidRPr="00771D61">
        <w:rPr>
          <w:rFonts w:ascii="Sakkal Majalla" w:hAnsi="Sakkal Majalla" w:cs="Sakkal Majalla"/>
          <w:color w:val="000000" w:themeColor="text1"/>
          <w:sz w:val="28"/>
          <w:szCs w:val="28"/>
          <w:rtl/>
        </w:rPr>
        <w:t xml:space="preserve"> التخطيط عملية مستمرة لجعل قرارات المؤسسة منتظمة مع افضل معرفه ممكنة بالمستقبل وتنظيم منتظم للجهود المطلوبة لتحمل مسئولية هذه القرارات وقياس نتائجها</w:t>
      </w:r>
      <w:r w:rsidR="00131397"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بالمقارنة بالتوقعات وذلك من خلال رجع صدي منتظم ومنظم"</w:t>
      </w:r>
    </w:p>
    <w:p w14:paraId="23FB4F09" w14:textId="4A98CD64"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3" w:name="_Toc162679846"/>
      <w:r>
        <w:rPr>
          <w:rFonts w:ascii="Sakkal Majalla" w:hAnsi="Sakkal Majalla" w:cs="Sakkal Majalla" w:hint="cs"/>
          <w:b/>
          <w:bCs/>
          <w:color w:val="000000" w:themeColor="text1"/>
          <w:sz w:val="32"/>
          <w:szCs w:val="32"/>
          <w:rtl/>
        </w:rPr>
        <w:t xml:space="preserve">3.1.2 </w:t>
      </w:r>
      <w:r w:rsidR="0049127A" w:rsidRPr="007D1FB4">
        <w:rPr>
          <w:rFonts w:ascii="Sakkal Majalla" w:hAnsi="Sakkal Majalla" w:cs="Sakkal Majalla"/>
          <w:b/>
          <w:bCs/>
          <w:color w:val="000000" w:themeColor="text1"/>
          <w:sz w:val="32"/>
          <w:szCs w:val="32"/>
          <w:rtl/>
        </w:rPr>
        <w:t>متطلبات التخطيط</w:t>
      </w:r>
      <w:bookmarkEnd w:id="23"/>
    </w:p>
    <w:p w14:paraId="7B13CBBB"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على ضوء المفاهيم السابقة فالتخطيط الناجح لبرامج العلاقات العامة ينبغي أن يتضمن مجموعه من المتطلبات اهمها كما ذكرتها</w:t>
      </w:r>
      <w:r w:rsidR="00131397"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 xml:space="preserve"> </w:t>
      </w:r>
      <w:r w:rsidR="00253F14" w:rsidRPr="00771D61">
        <w:rPr>
          <w:rFonts w:ascii="Sakkal Majalla" w:hAnsi="Sakkal Majalla" w:cs="Sakkal Majalla"/>
          <w:color w:val="000000" w:themeColor="text1"/>
          <w:sz w:val="28"/>
          <w:szCs w:val="28"/>
          <w:rtl/>
        </w:rPr>
        <w:t xml:space="preserve"> (البكري، 2016)</w:t>
      </w:r>
    </w:p>
    <w:p w14:paraId="417BBF5E" w14:textId="77777777" w:rsidR="00131397" w:rsidRPr="00771D61" w:rsidRDefault="0049127A" w:rsidP="0037696A">
      <w:pPr>
        <w:numPr>
          <w:ilvl w:val="0"/>
          <w:numId w:val="21"/>
        </w:numPr>
        <w:tabs>
          <w:tab w:val="left" w:pos="-3121"/>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 تحديد المبادي والفلسفات والاتجاهات القائمة والتي توضع </w:t>
      </w:r>
      <w:r w:rsidR="00131397" w:rsidRPr="00771D61">
        <w:rPr>
          <w:rFonts w:ascii="Sakkal Majalla" w:hAnsi="Sakkal Majalla" w:cs="Sakkal Majalla"/>
          <w:color w:val="000000" w:themeColor="text1"/>
          <w:sz w:val="28"/>
          <w:szCs w:val="28"/>
          <w:rtl/>
        </w:rPr>
        <w:t>الخطة</w:t>
      </w:r>
      <w:r w:rsidRPr="00771D61">
        <w:rPr>
          <w:rFonts w:ascii="Sakkal Majalla" w:hAnsi="Sakkal Majalla" w:cs="Sakkal Majalla"/>
          <w:color w:val="000000" w:themeColor="text1"/>
          <w:sz w:val="28"/>
          <w:szCs w:val="28"/>
          <w:rtl/>
        </w:rPr>
        <w:t xml:space="preserve"> على أساسها .</w:t>
      </w:r>
    </w:p>
    <w:p w14:paraId="43694B7F" w14:textId="77777777" w:rsidR="00131397" w:rsidRPr="00771D61" w:rsidRDefault="0049127A" w:rsidP="0037696A">
      <w:pPr>
        <w:numPr>
          <w:ilvl w:val="0"/>
          <w:numId w:val="21"/>
        </w:numPr>
        <w:tabs>
          <w:tab w:val="left" w:pos="-3121"/>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lastRenderedPageBreak/>
        <w:t>تحديد الاهداف ومداها طويلة متوسطة قصيرة واولوياتها واعطاء المرونة الكافية لما يستجد من تغيرات .</w:t>
      </w:r>
      <w:r w:rsidR="00253F14" w:rsidRPr="00771D61">
        <w:rPr>
          <w:rFonts w:ascii="Sakkal Majalla" w:hAnsi="Sakkal Majalla" w:cs="Sakkal Majalla"/>
          <w:color w:val="000000" w:themeColor="text1"/>
          <w:sz w:val="28"/>
          <w:szCs w:val="28"/>
          <w:rtl/>
        </w:rPr>
        <w:t xml:space="preserve"> (الشهري، 2018)</w:t>
      </w:r>
    </w:p>
    <w:p w14:paraId="39821284" w14:textId="77777777" w:rsidR="0049127A" w:rsidRPr="00771D61" w:rsidRDefault="0049127A" w:rsidP="0037696A">
      <w:pPr>
        <w:numPr>
          <w:ilvl w:val="0"/>
          <w:numId w:val="21"/>
        </w:numPr>
        <w:tabs>
          <w:tab w:val="left" w:pos="-3121"/>
        </w:tabs>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تحديد السياسات التي ترتكز على الاهداف وهي المبادي التي وضعتها الادارة.</w:t>
      </w:r>
    </w:p>
    <w:p w14:paraId="4E0D2174" w14:textId="77777777" w:rsidR="0049127A" w:rsidRPr="007D1FB4" w:rsidRDefault="0049127A" w:rsidP="0037696A">
      <w:pPr>
        <w:pStyle w:val="a7"/>
        <w:numPr>
          <w:ilvl w:val="0"/>
          <w:numId w:val="21"/>
        </w:numPr>
        <w:tabs>
          <w:tab w:val="left" w:pos="-3121"/>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ويري بعض الباحثين ان دعائم التخطيط أو متطلباتها تتمثل في مطلبين أساسيين هما :</w:t>
      </w:r>
    </w:p>
    <w:p w14:paraId="0900B95A" w14:textId="77777777" w:rsidR="00131397" w:rsidRPr="007D1FB4" w:rsidRDefault="0049127A" w:rsidP="0037696A">
      <w:pPr>
        <w:pStyle w:val="a7"/>
        <w:numPr>
          <w:ilvl w:val="0"/>
          <w:numId w:val="22"/>
        </w:numPr>
        <w:tabs>
          <w:tab w:val="left" w:pos="836"/>
        </w:tabs>
        <w:spacing w:before="100" w:beforeAutospacing="1" w:after="100" w:afterAutospacing="1" w:line="360" w:lineRule="auto"/>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دعم مادي (ميزانيه متاحة</w:t>
      </w:r>
      <w:r w:rsidR="0021612D" w:rsidRPr="007D1FB4">
        <w:rPr>
          <w:rFonts w:ascii="Sakkal Majalla" w:hAnsi="Sakkal Majalla" w:cs="Sakkal Majalla"/>
          <w:color w:val="000000" w:themeColor="text1"/>
          <w:sz w:val="28"/>
          <w:szCs w:val="28"/>
          <w:rtl/>
        </w:rPr>
        <w:t>،</w:t>
      </w:r>
      <w:r w:rsidRPr="007D1FB4">
        <w:rPr>
          <w:rFonts w:ascii="Sakkal Majalla" w:hAnsi="Sakkal Majalla" w:cs="Sakkal Majalla"/>
          <w:color w:val="000000" w:themeColor="text1"/>
          <w:sz w:val="28"/>
          <w:szCs w:val="28"/>
          <w:rtl/>
        </w:rPr>
        <w:t xml:space="preserve"> قوة بشرية مدربه ذات خبرة</w:t>
      </w:r>
      <w:r w:rsidR="00131397" w:rsidRPr="007D1FB4">
        <w:rPr>
          <w:rFonts w:ascii="Sakkal Majalla" w:hAnsi="Sakkal Majalla" w:cs="Sakkal Majalla"/>
          <w:color w:val="000000" w:themeColor="text1"/>
          <w:sz w:val="28"/>
          <w:szCs w:val="28"/>
          <w:rtl/>
        </w:rPr>
        <w:t>).</w:t>
      </w:r>
    </w:p>
    <w:p w14:paraId="7BD37294" w14:textId="77777777" w:rsidR="0049127A" w:rsidRPr="007D1FB4" w:rsidRDefault="0049127A" w:rsidP="0037696A">
      <w:pPr>
        <w:pStyle w:val="a7"/>
        <w:numPr>
          <w:ilvl w:val="0"/>
          <w:numId w:val="22"/>
        </w:numPr>
        <w:tabs>
          <w:tab w:val="left" w:pos="836"/>
        </w:tabs>
        <w:spacing w:before="100" w:beforeAutospacing="1" w:after="100" w:afterAutospacing="1" w:line="360" w:lineRule="auto"/>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الثاني دعم ادبي </w:t>
      </w:r>
      <w:r w:rsidR="00131397" w:rsidRPr="007D1FB4">
        <w:rPr>
          <w:rFonts w:ascii="Sakkal Majalla" w:hAnsi="Sakkal Majalla" w:cs="Sakkal Majalla"/>
          <w:color w:val="000000" w:themeColor="text1"/>
          <w:sz w:val="28"/>
          <w:szCs w:val="28"/>
          <w:rtl/>
        </w:rPr>
        <w:t>بالموافقة</w:t>
      </w:r>
      <w:r w:rsidRPr="007D1FB4">
        <w:rPr>
          <w:rFonts w:ascii="Sakkal Majalla" w:hAnsi="Sakkal Majalla" w:cs="Sakkal Majalla"/>
          <w:color w:val="000000" w:themeColor="text1"/>
          <w:sz w:val="28"/>
          <w:szCs w:val="28"/>
          <w:rtl/>
        </w:rPr>
        <w:t xml:space="preserve"> على كل تصورات ومشروعات رجال العلاقات العامة وتأييد خطواتهم الى جانب الاستعدادات الذهنية للوصول الى المقاصد والاهداف</w:t>
      </w:r>
      <w:r w:rsidR="00131397" w:rsidRPr="007D1FB4">
        <w:rPr>
          <w:rFonts w:ascii="Sakkal Majalla" w:hAnsi="Sakkal Majalla" w:cs="Sakkal Majalla"/>
          <w:color w:val="000000" w:themeColor="text1"/>
          <w:sz w:val="28"/>
          <w:szCs w:val="28"/>
          <w:rtl/>
        </w:rPr>
        <w:t>.</w:t>
      </w:r>
    </w:p>
    <w:p w14:paraId="79DFA381"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اما محمد منير حجاب ذكر مجموعه من المتطلبات والتي نرى فيها كثير من الأهمية </w:t>
      </w:r>
      <w:r w:rsidR="00131397" w:rsidRPr="00771D61">
        <w:rPr>
          <w:rFonts w:ascii="Sakkal Majalla" w:hAnsi="Sakkal Majalla" w:cs="Sakkal Majalla"/>
          <w:color w:val="000000" w:themeColor="text1"/>
          <w:sz w:val="28"/>
          <w:szCs w:val="28"/>
          <w:rtl/>
        </w:rPr>
        <w:t>والواقعية</w:t>
      </w:r>
      <w:r w:rsidRPr="00771D61">
        <w:rPr>
          <w:rFonts w:ascii="Sakkal Majalla" w:hAnsi="Sakkal Majalla" w:cs="Sakkal Majalla"/>
          <w:color w:val="000000" w:themeColor="text1"/>
          <w:sz w:val="28"/>
          <w:szCs w:val="28"/>
          <w:rtl/>
        </w:rPr>
        <w:t xml:space="preserve"> التي تلمس الواقع العملي للتخطيط في ضوء مجالات العمل وهي:</w:t>
      </w:r>
      <w:r w:rsidR="00253F14" w:rsidRPr="00771D61">
        <w:rPr>
          <w:rFonts w:ascii="Sakkal Majalla" w:hAnsi="Sakkal Majalla" w:cs="Sakkal Majalla"/>
          <w:color w:val="000000" w:themeColor="text1"/>
          <w:sz w:val="28"/>
          <w:szCs w:val="28"/>
          <w:rtl/>
        </w:rPr>
        <w:t xml:space="preserve"> (بابة، 2020)</w:t>
      </w:r>
    </w:p>
    <w:p w14:paraId="139082ED" w14:textId="77777777" w:rsidR="00131397" w:rsidRPr="007D1FB4" w:rsidRDefault="0049127A" w:rsidP="0037696A">
      <w:pPr>
        <w:pStyle w:val="a7"/>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ضرورة وجود مدير بن علي مستوي عالي من المهارة وحسن التصرف.</w:t>
      </w:r>
    </w:p>
    <w:p w14:paraId="29FB89B4" w14:textId="77777777" w:rsidR="00131397" w:rsidRPr="007D1FB4" w:rsidRDefault="0049127A" w:rsidP="0037696A">
      <w:pPr>
        <w:pStyle w:val="a7"/>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وجود امك</w:t>
      </w:r>
      <w:r w:rsidR="00131397" w:rsidRPr="007D1FB4">
        <w:rPr>
          <w:rFonts w:ascii="Sakkal Majalla" w:hAnsi="Sakkal Majalla" w:cs="Sakkal Majalla"/>
          <w:color w:val="000000" w:themeColor="text1"/>
          <w:sz w:val="28"/>
          <w:szCs w:val="28"/>
          <w:rtl/>
        </w:rPr>
        <w:t>انيات مادية وبشرية وفنية متاحة.</w:t>
      </w:r>
    </w:p>
    <w:p w14:paraId="31DE7C6F" w14:textId="77777777" w:rsidR="00131397" w:rsidRPr="007D1FB4" w:rsidRDefault="0049127A" w:rsidP="0037696A">
      <w:pPr>
        <w:pStyle w:val="a7"/>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وجود منفذين مهرة ذوي خبرة وكفاءة ول</w:t>
      </w:r>
      <w:r w:rsidR="00131397" w:rsidRPr="007D1FB4">
        <w:rPr>
          <w:rFonts w:ascii="Sakkal Majalla" w:hAnsi="Sakkal Majalla" w:cs="Sakkal Majalla"/>
          <w:color w:val="000000" w:themeColor="text1"/>
          <w:sz w:val="28"/>
          <w:szCs w:val="28"/>
          <w:rtl/>
        </w:rPr>
        <w:t>ديهم الاستعداد لتحمل المسئولية.</w:t>
      </w:r>
    </w:p>
    <w:p w14:paraId="3F587116" w14:textId="77777777" w:rsidR="005E5A0F" w:rsidRPr="007D1FB4" w:rsidRDefault="0049127A" w:rsidP="0037696A">
      <w:pPr>
        <w:pStyle w:val="a7"/>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توزيع الادوار على الادارات المختلفة والتنسيق بينها .</w:t>
      </w:r>
    </w:p>
    <w:p w14:paraId="3EF72CC3" w14:textId="77777777" w:rsidR="0049127A" w:rsidRPr="007D1FB4" w:rsidRDefault="0049127A" w:rsidP="0037696A">
      <w:pPr>
        <w:pStyle w:val="a7"/>
        <w:numPr>
          <w:ilvl w:val="0"/>
          <w:numId w:val="23"/>
        </w:numPr>
        <w:spacing w:before="100" w:beforeAutospacing="1" w:after="100" w:afterAutospacing="1" w:line="360" w:lineRule="auto"/>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التوعية الكاملة بأهداف الخطة بالنسبة للإدارات والعاملين.</w:t>
      </w:r>
    </w:p>
    <w:p w14:paraId="2B7D1187" w14:textId="55C2F6EC"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4" w:name="_Toc162679847"/>
      <w:r>
        <w:rPr>
          <w:rFonts w:ascii="Sakkal Majalla" w:hAnsi="Sakkal Majalla" w:cs="Sakkal Majalla" w:hint="cs"/>
          <w:b/>
          <w:bCs/>
          <w:color w:val="000000" w:themeColor="text1"/>
          <w:sz w:val="32"/>
          <w:szCs w:val="32"/>
          <w:rtl/>
        </w:rPr>
        <w:t xml:space="preserve">4.1.2 </w:t>
      </w:r>
      <w:r w:rsidR="0049127A" w:rsidRPr="007D1FB4">
        <w:rPr>
          <w:rFonts w:ascii="Sakkal Majalla" w:hAnsi="Sakkal Majalla" w:cs="Sakkal Majalla"/>
          <w:b/>
          <w:bCs/>
          <w:color w:val="000000" w:themeColor="text1"/>
          <w:sz w:val="32"/>
          <w:szCs w:val="32"/>
          <w:rtl/>
        </w:rPr>
        <w:t>أنواع التخطيط في العلاقات العامة</w:t>
      </w:r>
      <w:bookmarkEnd w:id="24"/>
    </w:p>
    <w:p w14:paraId="781635F7"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يقرر الباحثون في مجال الإعلام والعلاقات العامة عند وضع الخطة الإعلامية أن تتضمن نوعين</w:t>
      </w:r>
      <w:r w:rsidR="005E5A0F"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رئيسيين من التخطيط وهما :</w:t>
      </w:r>
      <w:r w:rsidR="00253F14" w:rsidRPr="00771D61">
        <w:rPr>
          <w:rFonts w:ascii="Sakkal Majalla" w:hAnsi="Sakkal Majalla" w:cs="Sakkal Majalla"/>
          <w:color w:val="000000" w:themeColor="text1"/>
          <w:sz w:val="28"/>
          <w:szCs w:val="28"/>
          <w:rtl/>
        </w:rPr>
        <w:t xml:space="preserve"> (بتول، 2017)</w:t>
      </w:r>
    </w:p>
    <w:p w14:paraId="07214157" w14:textId="77777777" w:rsidR="0049127A" w:rsidRPr="007D1FB4" w:rsidRDefault="0049127A" w:rsidP="00771D61">
      <w:pPr>
        <w:tabs>
          <w:tab w:val="left" w:pos="3311"/>
        </w:tabs>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7D1FB4">
        <w:rPr>
          <w:rFonts w:ascii="Sakkal Majalla" w:hAnsi="Sakkal Majalla" w:cs="Sakkal Majalla"/>
          <w:b/>
          <w:bCs/>
          <w:color w:val="000000" w:themeColor="text1"/>
          <w:sz w:val="28"/>
          <w:szCs w:val="28"/>
          <w:rtl/>
        </w:rPr>
        <w:t>أولاً : التخطيط الوقائي</w:t>
      </w:r>
      <w:r w:rsidR="005E5A0F" w:rsidRPr="007D1FB4">
        <w:rPr>
          <w:rFonts w:ascii="Sakkal Majalla" w:hAnsi="Sakkal Majalla" w:cs="Sakkal Majalla"/>
          <w:b/>
          <w:bCs/>
          <w:color w:val="000000" w:themeColor="text1"/>
          <w:sz w:val="28"/>
          <w:szCs w:val="28"/>
          <w:rtl/>
        </w:rPr>
        <w:t>:</w:t>
      </w:r>
    </w:p>
    <w:p w14:paraId="21D45CC8" w14:textId="77777777" w:rsidR="005E5A0F"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هو التخطيط الذي يحافظ على الصلات المستمرة والعلاقات الطيبة مع الجمهور ويهدف إلى استمرار العلاقات الودية وتقديم الصورة الحسنة المستمرة بين الهيئة وجماهيرها وله أسسه</w:t>
      </w:r>
      <w:r w:rsidR="005E5A0F"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w:t>
      </w:r>
    </w:p>
    <w:p w14:paraId="6AF824A5" w14:textId="77777777" w:rsidR="005E5A0F" w:rsidRPr="007D1FB4" w:rsidRDefault="0049127A" w:rsidP="0037696A">
      <w:pPr>
        <w:pStyle w:val="a7"/>
        <w:numPr>
          <w:ilvl w:val="0"/>
          <w:numId w:val="24"/>
        </w:numPr>
        <w:tabs>
          <w:tab w:val="left" w:pos="656"/>
        </w:tabs>
        <w:spacing w:before="100" w:beforeAutospacing="1" w:after="100" w:afterAutospacing="1" w:line="360" w:lineRule="auto"/>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lastRenderedPageBreak/>
        <w:t>التخطيط للاتصال بالجمهور " ويتضمن</w:t>
      </w:r>
      <w:r w:rsidR="005E5A0F" w:rsidRPr="007D1FB4">
        <w:rPr>
          <w:rFonts w:ascii="Sakkal Majalla" w:hAnsi="Sakkal Majalla" w:cs="Sakkal Majalla"/>
          <w:color w:val="000000" w:themeColor="text1"/>
          <w:sz w:val="28"/>
          <w:szCs w:val="28"/>
          <w:rtl/>
        </w:rPr>
        <w:t xml:space="preserve"> طرق تحديد الجمهور والتعرف عليه.</w:t>
      </w:r>
    </w:p>
    <w:p w14:paraId="4CA2AC6D" w14:textId="11DE801A" w:rsidR="005E5A0F" w:rsidRPr="007D1FB4" w:rsidRDefault="0049127A" w:rsidP="0037696A">
      <w:pPr>
        <w:pStyle w:val="a7"/>
        <w:numPr>
          <w:ilvl w:val="0"/>
          <w:numId w:val="24"/>
        </w:numPr>
        <w:tabs>
          <w:tab w:val="left" w:pos="656"/>
        </w:tabs>
        <w:spacing w:before="100" w:beforeAutospacing="1" w:after="100" w:afterAutospacing="1" w:line="360" w:lineRule="auto"/>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التخطيط لاختيار وسيلة الاتصال المناسبة " التي تناسب طبيعة كل جمهور</w:t>
      </w:r>
      <w:r w:rsidR="005E5A0F" w:rsidRPr="007D1FB4">
        <w:rPr>
          <w:rFonts w:ascii="Sakkal Majalla" w:hAnsi="Sakkal Majalla" w:cs="Sakkal Majalla"/>
          <w:color w:val="000000" w:themeColor="text1"/>
          <w:sz w:val="28"/>
          <w:szCs w:val="28"/>
          <w:rtl/>
        </w:rPr>
        <w:t>.</w:t>
      </w:r>
    </w:p>
    <w:p w14:paraId="17BDAD63" w14:textId="77777777" w:rsidR="0049127A" w:rsidRPr="007D1FB4" w:rsidRDefault="0049127A" w:rsidP="0037696A">
      <w:pPr>
        <w:pStyle w:val="a7"/>
        <w:numPr>
          <w:ilvl w:val="0"/>
          <w:numId w:val="24"/>
        </w:numPr>
        <w:tabs>
          <w:tab w:val="left" w:pos="656"/>
        </w:tabs>
        <w:spacing w:before="100" w:beforeAutospacing="1" w:after="100" w:afterAutospacing="1" w:line="360" w:lineRule="auto"/>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التخطيط لوضع المضمون المناسب والرسالة المؤثرة .</w:t>
      </w:r>
    </w:p>
    <w:p w14:paraId="62B175FF"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ثانياً: التخطيط للأزمات أو التخطيط العلاجي</w:t>
      </w:r>
    </w:p>
    <w:p w14:paraId="4D0898F8"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هو المعروف بتخطيط الأزمات أو الكوارث وهو تخطيط يتسم بالحركة والاستعداد ويكون عادة متأهبا لمواجهة أي مشكلة أو أزمة أو موقف طارئ وهو محاولة لمنع حدوث الأزمات التي تؤثر على السياحة ومعدلات تدفقها من جهة أو لاحتواء الأزمات السياحية وعدم تفاقمها عند حدوثها</w:t>
      </w:r>
      <w:r w:rsidR="005E5A0F"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من جهة أخرى .</w:t>
      </w:r>
    </w:p>
    <w:p w14:paraId="5DE13A0F"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ينقسم التخطيط من حيث المدى الزمني إلى نوعين :</w:t>
      </w:r>
      <w:r w:rsidR="00253F14" w:rsidRPr="00771D61">
        <w:rPr>
          <w:rFonts w:ascii="Sakkal Majalla" w:hAnsi="Sakkal Majalla" w:cs="Sakkal Majalla"/>
          <w:color w:val="000000" w:themeColor="text1"/>
          <w:sz w:val="28"/>
          <w:szCs w:val="28"/>
          <w:rtl/>
        </w:rPr>
        <w:t xml:space="preserve"> ( الشهري، 2018)</w:t>
      </w:r>
    </w:p>
    <w:p w14:paraId="247D34BB" w14:textId="77777777" w:rsidR="0049127A" w:rsidRPr="007D1FB4" w:rsidRDefault="0049127A" w:rsidP="0037696A">
      <w:pPr>
        <w:pStyle w:val="a7"/>
        <w:numPr>
          <w:ilvl w:val="0"/>
          <w:numId w:val="25"/>
        </w:numPr>
        <w:spacing w:before="100" w:beforeAutospacing="1" w:after="100" w:afterAutospacing="1" w:line="360" w:lineRule="auto"/>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تخطيط طويل المدى وهو المعروف بالتخطيط التنموي الذي تقوم به الأجهزة الرسمية بهدف</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تطوير البنية الأساسية وإقامة المشروعات التنموية والاستثمارات وهو ما يعرف بالتخطيط</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الاستراتيجي تخطيط قصير المدى أو متوسط تقوم به المنشآت السياحية المختلفة وتضعه في الإدارات</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المسئولة عن السياحة لتنفيذ مهامها وتحقيق أهدافها.</w:t>
      </w:r>
    </w:p>
    <w:p w14:paraId="725CB742"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يحقق التخطيط لأنشطة العلاقات العامة المزايا التالية :</w:t>
      </w:r>
    </w:p>
    <w:p w14:paraId="69EF4A32" w14:textId="77777777" w:rsidR="005C4A78" w:rsidRPr="007D1FB4" w:rsidRDefault="0049127A" w:rsidP="0037696A">
      <w:pPr>
        <w:pStyle w:val="a7"/>
        <w:numPr>
          <w:ilvl w:val="0"/>
          <w:numId w:val="26"/>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تنفيذ برامج متكاملة توجه من خلالها جميع الجهود المتاحة لإنجاز أهداف محددة .</w:t>
      </w:r>
    </w:p>
    <w:p w14:paraId="1BFE5DAC" w14:textId="77777777" w:rsidR="005C4A78" w:rsidRPr="007D1FB4" w:rsidRDefault="0049127A" w:rsidP="0037696A">
      <w:pPr>
        <w:pStyle w:val="a7"/>
        <w:numPr>
          <w:ilvl w:val="0"/>
          <w:numId w:val="26"/>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كسب تأييد الإدارة لهذه الأنشطة وزيادة مشاركتها فيها .</w:t>
      </w:r>
    </w:p>
    <w:p w14:paraId="085C4C7B" w14:textId="77777777" w:rsidR="005C4A78" w:rsidRPr="007D1FB4" w:rsidRDefault="0049127A" w:rsidP="0037696A">
      <w:pPr>
        <w:pStyle w:val="a7"/>
        <w:numPr>
          <w:ilvl w:val="0"/>
          <w:numId w:val="26"/>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التأكيد على الجانب الإيجابي بدلا من الجانب الدفاعي في ممارسة العلاقات العامة . حسن اختيار الموضوعات والأوقات الملائمة بالإضافة إلى اختيار الأساليب الأكثر</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فاعلية في التنفيذ.</w:t>
      </w:r>
      <w:r w:rsidR="00253F14" w:rsidRPr="007D1FB4">
        <w:rPr>
          <w:rFonts w:ascii="Sakkal Majalla" w:hAnsi="Sakkal Majalla" w:cs="Sakkal Majalla"/>
          <w:color w:val="000000" w:themeColor="text1"/>
          <w:sz w:val="28"/>
          <w:szCs w:val="28"/>
          <w:rtl/>
        </w:rPr>
        <w:t>( ثامر، 2016)</w:t>
      </w:r>
    </w:p>
    <w:p w14:paraId="57EEB89D" w14:textId="77777777" w:rsidR="0049127A" w:rsidRPr="007D1FB4" w:rsidRDefault="0049127A" w:rsidP="0037696A">
      <w:pPr>
        <w:pStyle w:val="a7"/>
        <w:numPr>
          <w:ilvl w:val="0"/>
          <w:numId w:val="26"/>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تحقيق أمثل استخدام ممكن لوسائل الإعلام المتاحة في الوصول إلى الجماهير المستهدفة .</w:t>
      </w:r>
    </w:p>
    <w:p w14:paraId="7C2D4622" w14:textId="77777777" w:rsidR="005C4A78" w:rsidRPr="00771D61" w:rsidRDefault="005C4A78"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3FE4ABD0" w14:textId="10647108"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5" w:name="_Toc162679848"/>
      <w:r>
        <w:rPr>
          <w:rFonts w:ascii="Sakkal Majalla" w:hAnsi="Sakkal Majalla" w:cs="Sakkal Majalla" w:hint="cs"/>
          <w:b/>
          <w:bCs/>
          <w:color w:val="000000" w:themeColor="text1"/>
          <w:sz w:val="32"/>
          <w:szCs w:val="32"/>
          <w:rtl/>
        </w:rPr>
        <w:lastRenderedPageBreak/>
        <w:t xml:space="preserve">5.1.2 </w:t>
      </w:r>
      <w:r w:rsidR="0049127A" w:rsidRPr="007D1FB4">
        <w:rPr>
          <w:rFonts w:ascii="Sakkal Majalla" w:hAnsi="Sakkal Majalla" w:cs="Sakkal Majalla"/>
          <w:b/>
          <w:bCs/>
          <w:color w:val="000000" w:themeColor="text1"/>
          <w:sz w:val="32"/>
          <w:szCs w:val="32"/>
          <w:rtl/>
        </w:rPr>
        <w:t>أركان العلاقات العامة</w:t>
      </w:r>
      <w:bookmarkEnd w:id="25"/>
    </w:p>
    <w:p w14:paraId="42A00FA6" w14:textId="77777777" w:rsidR="005C4A78" w:rsidRPr="007D1FB4" w:rsidRDefault="0049127A" w:rsidP="0037696A">
      <w:pPr>
        <w:pStyle w:val="a7"/>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العمل الجيد العلاقات الطيبة بين المنظمة والجمهور من خلال ما تقدمة المنظمة يجب أن يرضي</w:t>
      </w:r>
      <w:r w:rsidR="005C4A78"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رغبات وطموحات الجمهور</w:t>
      </w:r>
      <w:r w:rsidR="005C4A78" w:rsidRPr="007D1FB4">
        <w:rPr>
          <w:rFonts w:ascii="Sakkal Majalla" w:hAnsi="Sakkal Majalla" w:cs="Sakkal Majalla"/>
          <w:color w:val="000000" w:themeColor="text1"/>
          <w:sz w:val="28"/>
          <w:szCs w:val="28"/>
          <w:rtl/>
        </w:rPr>
        <w:t>.</w:t>
      </w:r>
      <w:r w:rsidR="00253F14" w:rsidRPr="007D1FB4">
        <w:rPr>
          <w:rFonts w:ascii="Sakkal Majalla" w:hAnsi="Sakkal Majalla" w:cs="Sakkal Majalla"/>
          <w:color w:val="000000" w:themeColor="text1"/>
          <w:sz w:val="28"/>
          <w:szCs w:val="28"/>
          <w:rtl/>
        </w:rPr>
        <w:t xml:space="preserve"> ( حجازي، 2021)</w:t>
      </w:r>
    </w:p>
    <w:p w14:paraId="118518EB" w14:textId="77777777" w:rsidR="005C4A78" w:rsidRPr="007D1FB4" w:rsidRDefault="0049127A" w:rsidP="0037696A">
      <w:pPr>
        <w:pStyle w:val="a7"/>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الإعلام الصادق</w:t>
      </w:r>
      <w:r w:rsidR="005C4A78" w:rsidRPr="007D1FB4">
        <w:rPr>
          <w:rFonts w:ascii="Sakkal Majalla" w:hAnsi="Sakkal Majalla" w:cs="Sakkal Majalla"/>
          <w:color w:val="000000" w:themeColor="text1"/>
          <w:sz w:val="28"/>
          <w:szCs w:val="28"/>
          <w:rtl/>
        </w:rPr>
        <w:t>.</w:t>
      </w:r>
    </w:p>
    <w:p w14:paraId="3A199908" w14:textId="77777777" w:rsidR="0049127A" w:rsidRPr="007D1FB4" w:rsidRDefault="0049127A" w:rsidP="0037696A">
      <w:pPr>
        <w:pStyle w:val="a7"/>
        <w:numPr>
          <w:ilvl w:val="0"/>
          <w:numId w:val="27"/>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 xml:space="preserve">التغذية العكسية لا بد من القيام بأبحاث ودراسات عن مدى اثر الحملات الإعلانية التي تقوم بها المنظمة لتعديل أو تطوير أو المحافظة على المستوى الذي </w:t>
      </w:r>
      <w:r w:rsidR="005C4A78" w:rsidRPr="007D1FB4">
        <w:rPr>
          <w:rFonts w:ascii="Sakkal Majalla" w:hAnsi="Sakkal Majalla" w:cs="Sakkal Majalla"/>
          <w:color w:val="000000" w:themeColor="text1"/>
          <w:sz w:val="28"/>
          <w:szCs w:val="28"/>
          <w:rtl/>
        </w:rPr>
        <w:t>يتماشى</w:t>
      </w:r>
      <w:r w:rsidRPr="007D1FB4">
        <w:rPr>
          <w:rFonts w:ascii="Sakkal Majalla" w:hAnsi="Sakkal Majalla" w:cs="Sakkal Majalla"/>
          <w:color w:val="000000" w:themeColor="text1"/>
          <w:sz w:val="28"/>
          <w:szCs w:val="28"/>
          <w:rtl/>
        </w:rPr>
        <w:t xml:space="preserve"> مع أهداف المنظمة ورغبات الجمهور</w:t>
      </w:r>
      <w:r w:rsidR="005C4A78" w:rsidRPr="007D1FB4">
        <w:rPr>
          <w:rFonts w:ascii="Sakkal Majalla" w:hAnsi="Sakkal Majalla" w:cs="Sakkal Majalla"/>
          <w:color w:val="000000" w:themeColor="text1"/>
          <w:sz w:val="28"/>
          <w:szCs w:val="28"/>
          <w:rtl/>
        </w:rPr>
        <w:t>.</w:t>
      </w:r>
    </w:p>
    <w:p w14:paraId="0310A173" w14:textId="083DDF24" w:rsidR="0049127A"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6" w:name="_Toc162679849"/>
      <w:r>
        <w:rPr>
          <w:rFonts w:ascii="Sakkal Majalla" w:hAnsi="Sakkal Majalla" w:cs="Sakkal Majalla" w:hint="cs"/>
          <w:b/>
          <w:bCs/>
          <w:color w:val="000000" w:themeColor="text1"/>
          <w:sz w:val="32"/>
          <w:szCs w:val="32"/>
          <w:rtl/>
        </w:rPr>
        <w:t xml:space="preserve">6.1.2 </w:t>
      </w:r>
      <w:r w:rsidR="0049127A" w:rsidRPr="007D1FB4">
        <w:rPr>
          <w:rFonts w:ascii="Sakkal Majalla" w:hAnsi="Sakkal Majalla" w:cs="Sakkal Majalla"/>
          <w:b/>
          <w:bCs/>
          <w:color w:val="000000" w:themeColor="text1"/>
          <w:sz w:val="32"/>
          <w:szCs w:val="32"/>
          <w:rtl/>
        </w:rPr>
        <w:t>مزايا التخطيط في العلاقات العامة</w:t>
      </w:r>
      <w:bookmarkEnd w:id="26"/>
    </w:p>
    <w:p w14:paraId="300E6E94" w14:textId="77777777" w:rsidR="005C4A78" w:rsidRPr="00771D61" w:rsidRDefault="0049127A" w:rsidP="0037696A">
      <w:pPr>
        <w:numPr>
          <w:ilvl w:val="0"/>
          <w:numId w:val="28"/>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يساعد التخطيط على إمكانية التنبؤ بالمشكلات والمتغيرات البيئية التي يتوقع حدوثها وبالتالي اتخاذ الاحتياطات اللازمة ل</w:t>
      </w:r>
      <w:r w:rsidR="005C4A78" w:rsidRPr="00771D61">
        <w:rPr>
          <w:rFonts w:ascii="Sakkal Majalla" w:hAnsi="Sakkal Majalla" w:cs="Sakkal Majalla"/>
          <w:color w:val="000000" w:themeColor="text1"/>
          <w:sz w:val="28"/>
          <w:szCs w:val="28"/>
          <w:rtl/>
        </w:rPr>
        <w:t>مواجهتها والتصدي لها.</w:t>
      </w:r>
    </w:p>
    <w:p w14:paraId="34B4E748" w14:textId="77777777" w:rsidR="005C4A78" w:rsidRPr="00771D61" w:rsidRDefault="0049127A" w:rsidP="0037696A">
      <w:pPr>
        <w:numPr>
          <w:ilvl w:val="0"/>
          <w:numId w:val="28"/>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يساعد على التحقيق الدقيق للموارد المادية والبشرية اللازمة لتنفيذ الخطة وحسن استخدامها</w:t>
      </w:r>
      <w:r w:rsidR="005C4A78"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وتوجيهها</w:t>
      </w:r>
      <w:r w:rsidR="005C4A78" w:rsidRPr="00771D61">
        <w:rPr>
          <w:rFonts w:ascii="Sakkal Majalla" w:hAnsi="Sakkal Majalla" w:cs="Sakkal Majalla"/>
          <w:color w:val="000000" w:themeColor="text1"/>
          <w:sz w:val="28"/>
          <w:szCs w:val="28"/>
          <w:rtl/>
        </w:rPr>
        <w:t>.</w:t>
      </w:r>
    </w:p>
    <w:p w14:paraId="1B197286" w14:textId="77777777" w:rsidR="005C4A78" w:rsidRPr="00771D61" w:rsidRDefault="0049127A" w:rsidP="0037696A">
      <w:pPr>
        <w:numPr>
          <w:ilvl w:val="0"/>
          <w:numId w:val="28"/>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يبرز التخطيط أهداف العلاقات العامة بوضوح مما يساعد موظفي الإدارة على تفهمها والسعي إلى تحقيقها وتنفيذها عن قناعه وفي التوقيت الزمني المحدد لها.</w:t>
      </w:r>
      <w:r w:rsidR="00253F14" w:rsidRPr="00771D61">
        <w:rPr>
          <w:rFonts w:ascii="Sakkal Majalla" w:hAnsi="Sakkal Majalla" w:cs="Sakkal Majalla"/>
          <w:color w:val="000000" w:themeColor="text1"/>
          <w:sz w:val="28"/>
          <w:szCs w:val="28"/>
          <w:rtl/>
        </w:rPr>
        <w:t xml:space="preserve"> (الدوسري، 2016)</w:t>
      </w:r>
    </w:p>
    <w:p w14:paraId="3A4B4F74" w14:textId="77777777" w:rsidR="005C4A78" w:rsidRPr="00771D61" w:rsidRDefault="0049127A" w:rsidP="0037696A">
      <w:pPr>
        <w:numPr>
          <w:ilvl w:val="0"/>
          <w:numId w:val="28"/>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يسهل التخطيط مهم مدير العلاقات العامة في اتخاذ القرارات والتوجيه والرقابة والتقويم.</w:t>
      </w:r>
    </w:p>
    <w:p w14:paraId="7633E7A2" w14:textId="77777777" w:rsidR="005C4A78" w:rsidRPr="00771D61" w:rsidRDefault="0049127A" w:rsidP="0037696A">
      <w:pPr>
        <w:numPr>
          <w:ilvl w:val="0"/>
          <w:numId w:val="28"/>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يؤدى التخطيط إلى تبنى برنامج متكامل مع </w:t>
      </w:r>
      <w:r w:rsidR="005C4A78" w:rsidRPr="00771D61">
        <w:rPr>
          <w:rFonts w:ascii="Sakkal Majalla" w:hAnsi="Sakkal Majalla" w:cs="Sakkal Majalla"/>
          <w:color w:val="000000" w:themeColor="text1"/>
          <w:sz w:val="28"/>
          <w:szCs w:val="28"/>
          <w:rtl/>
        </w:rPr>
        <w:t>استراتيجية</w:t>
      </w:r>
      <w:r w:rsidRPr="00771D61">
        <w:rPr>
          <w:rFonts w:ascii="Sakkal Majalla" w:hAnsi="Sakkal Majalla" w:cs="Sakkal Majalla"/>
          <w:color w:val="000000" w:themeColor="text1"/>
          <w:sz w:val="28"/>
          <w:szCs w:val="28"/>
          <w:rtl/>
        </w:rPr>
        <w:t xml:space="preserve"> المنظمة ومرتبطة بأهدافها مما يؤكد قدرة إدارة العلاقات العامة على المساهمة الإيجابية في أداء المنظمة وكسب تأييد الإدارة </w:t>
      </w:r>
      <w:r w:rsidR="005C4A78" w:rsidRPr="00771D61">
        <w:rPr>
          <w:rFonts w:ascii="Sakkal Majalla" w:hAnsi="Sakkal Majalla" w:cs="Sakkal Majalla"/>
          <w:color w:val="000000" w:themeColor="text1"/>
          <w:sz w:val="28"/>
          <w:szCs w:val="28"/>
          <w:rtl/>
        </w:rPr>
        <w:t>وثقتها في وظيفة العلاقات العامة</w:t>
      </w:r>
    </w:p>
    <w:p w14:paraId="404A3188" w14:textId="77777777" w:rsidR="005C4A78" w:rsidRPr="00771D61" w:rsidRDefault="0049127A" w:rsidP="0037696A">
      <w:pPr>
        <w:numPr>
          <w:ilvl w:val="0"/>
          <w:numId w:val="28"/>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يساعد التخطيط على تفعيل عملية الاتصال الداخلي حيث تنساب المعلومات عن الأهداف والأنشطة والوسائل من خلال كافة قنوات الاتصال وفي كل الاتجاهات بين القيادات </w:t>
      </w:r>
      <w:r w:rsidR="005C4A78" w:rsidRPr="00771D61">
        <w:rPr>
          <w:rFonts w:ascii="Sakkal Majalla" w:hAnsi="Sakkal Majalla" w:cs="Sakkal Majalla"/>
          <w:color w:val="000000" w:themeColor="text1"/>
          <w:sz w:val="28"/>
          <w:szCs w:val="28"/>
          <w:rtl/>
        </w:rPr>
        <w:t>والمرؤوسين</w:t>
      </w:r>
      <w:r w:rsidRPr="00771D61">
        <w:rPr>
          <w:rFonts w:ascii="Sakkal Majalla" w:hAnsi="Sakkal Majalla" w:cs="Sakkal Majalla"/>
          <w:color w:val="000000" w:themeColor="text1"/>
          <w:sz w:val="28"/>
          <w:szCs w:val="28"/>
          <w:rtl/>
        </w:rPr>
        <w:t xml:space="preserve"> في إدارة العلاقات العامة وبين الإدارات الأخرى في المنظمة.</w:t>
      </w:r>
    </w:p>
    <w:p w14:paraId="795AF5A9" w14:textId="77777777" w:rsidR="0049127A" w:rsidRPr="00771D61" w:rsidRDefault="0049127A" w:rsidP="0037696A">
      <w:pPr>
        <w:numPr>
          <w:ilvl w:val="0"/>
          <w:numId w:val="28"/>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lastRenderedPageBreak/>
        <w:t>تأكيد ثقة الجمهور بالمنظمة من خلال الاتصال الخارجي حيث تعد خطة العلاقات بمثابة وعد للجمهور بالتزام إدارة العلاقات العامة بكسب رضاه ومراعاة وجهة نظره</w:t>
      </w:r>
      <w:r w:rsidR="00065647" w:rsidRPr="00771D61">
        <w:rPr>
          <w:rFonts w:ascii="Sakkal Majalla" w:hAnsi="Sakkal Majalla" w:cs="Sakkal Majalla"/>
          <w:color w:val="000000" w:themeColor="text1"/>
          <w:sz w:val="28"/>
          <w:szCs w:val="28"/>
          <w:rtl/>
        </w:rPr>
        <w:t>.</w:t>
      </w:r>
    </w:p>
    <w:p w14:paraId="318F4AA2" w14:textId="77777777" w:rsidR="0049127A" w:rsidRPr="007D1FB4" w:rsidRDefault="0049127A" w:rsidP="0037696A">
      <w:pPr>
        <w:pStyle w:val="a7"/>
        <w:numPr>
          <w:ilvl w:val="0"/>
          <w:numId w:val="28"/>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tl/>
          <w:lang w:bidi="ar-EG"/>
        </w:rPr>
      </w:pPr>
      <w:r w:rsidRPr="007D1FB4">
        <w:rPr>
          <w:rFonts w:ascii="Sakkal Majalla" w:hAnsi="Sakkal Majalla" w:cs="Sakkal Majalla"/>
          <w:color w:val="000000" w:themeColor="text1"/>
          <w:sz w:val="28"/>
          <w:szCs w:val="28"/>
          <w:rtl/>
        </w:rPr>
        <w:t>اهم العقبات التي تواجه تخطيط برامج العلاقات العامة :</w:t>
      </w:r>
      <w:r w:rsidR="00253F14" w:rsidRPr="007D1FB4">
        <w:rPr>
          <w:rFonts w:ascii="Sakkal Majalla" w:hAnsi="Sakkal Majalla" w:cs="Sakkal Majalla"/>
          <w:color w:val="000000" w:themeColor="text1"/>
          <w:sz w:val="28"/>
          <w:szCs w:val="28"/>
          <w:rtl/>
        </w:rPr>
        <w:t xml:space="preserve"> (    2017</w:t>
      </w:r>
      <w:r w:rsidR="00253F14" w:rsidRPr="007D1FB4">
        <w:rPr>
          <w:rFonts w:ascii="Sakkal Majalla" w:hAnsi="Sakkal Majalla" w:cs="Sakkal Majalla"/>
          <w:color w:val="000000" w:themeColor="text1"/>
          <w:sz w:val="28"/>
          <w:szCs w:val="28"/>
        </w:rPr>
        <w:t>Dilatate</w:t>
      </w:r>
      <w:r w:rsidR="00253F14" w:rsidRPr="007D1FB4">
        <w:rPr>
          <w:rFonts w:ascii="Sakkal Majalla" w:hAnsi="Sakkal Majalla" w:cs="Sakkal Majalla"/>
          <w:color w:val="000000" w:themeColor="text1"/>
          <w:sz w:val="28"/>
          <w:szCs w:val="28"/>
          <w:rtl/>
        </w:rPr>
        <w:t>)</w:t>
      </w:r>
    </w:p>
    <w:p w14:paraId="612EF49A"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على الرغم من الأهمية الواضحة للتخطيط والتي لم تعد محل جدل او نقاش الا ان هذه الخطوة لم يهتم بها في الممارسة العملية حتى الآن. ويمكن القول بأن هناك قصور في الأخذ بالتخطيط في مجال العلاقات العامة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ومن اهم العقبات أو المعوقات التي تحول دون التخطيط </w:t>
      </w:r>
      <w:r w:rsidR="00065647" w:rsidRPr="00771D61">
        <w:rPr>
          <w:rFonts w:ascii="Sakkal Majalla" w:hAnsi="Sakkal Majalla" w:cs="Sakkal Majalla"/>
          <w:color w:val="000000" w:themeColor="text1"/>
          <w:sz w:val="28"/>
          <w:szCs w:val="28"/>
          <w:rtl/>
        </w:rPr>
        <w:t>تتمثل فيما يلي:</w:t>
      </w:r>
      <w:r w:rsidR="00253F14" w:rsidRPr="00771D61">
        <w:rPr>
          <w:rFonts w:ascii="Sakkal Majalla" w:hAnsi="Sakkal Majalla" w:cs="Sakkal Majalla"/>
          <w:color w:val="000000" w:themeColor="text1"/>
          <w:sz w:val="28"/>
          <w:szCs w:val="28"/>
          <w:rtl/>
        </w:rPr>
        <w:t xml:space="preserve"> (</w:t>
      </w:r>
      <w:r w:rsidR="00253F14" w:rsidRPr="00771D61">
        <w:rPr>
          <w:rFonts w:ascii="Sakkal Majalla" w:hAnsi="Sakkal Majalla" w:cs="Sakkal Majalla"/>
          <w:color w:val="000000" w:themeColor="text1"/>
          <w:sz w:val="28"/>
          <w:szCs w:val="28"/>
        </w:rPr>
        <w:t>Fiordaliza    2014</w:t>
      </w:r>
      <w:r w:rsidR="00253F14" w:rsidRPr="00771D61">
        <w:rPr>
          <w:rFonts w:ascii="Sakkal Majalla" w:hAnsi="Sakkal Majalla" w:cs="Sakkal Majalla"/>
          <w:color w:val="000000" w:themeColor="text1"/>
          <w:sz w:val="28"/>
          <w:szCs w:val="28"/>
          <w:rtl/>
          <w:lang w:bidi="ar-EG"/>
        </w:rPr>
        <w:t>)</w:t>
      </w:r>
    </w:p>
    <w:p w14:paraId="616AAA49" w14:textId="77777777" w:rsidR="00065647" w:rsidRPr="007D1FB4" w:rsidRDefault="0049127A" w:rsidP="0037696A">
      <w:pPr>
        <w:pStyle w:val="a7"/>
        <w:numPr>
          <w:ilvl w:val="0"/>
          <w:numId w:val="29"/>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عدم اعتراف الإدارة في بعض المؤسسات بإمكانية الأخذ بالتخطيط في ممارسة أنشطة العلاقات العامة</w:t>
      </w:r>
      <w:r w:rsidR="00065647" w:rsidRPr="007D1FB4">
        <w:rPr>
          <w:rFonts w:ascii="Sakkal Majalla" w:hAnsi="Sakkal Majalla" w:cs="Sakkal Majalla"/>
          <w:color w:val="000000" w:themeColor="text1"/>
          <w:sz w:val="28"/>
          <w:szCs w:val="28"/>
          <w:rtl/>
        </w:rPr>
        <w:t>.</w:t>
      </w:r>
    </w:p>
    <w:p w14:paraId="54139367" w14:textId="77777777" w:rsidR="00065647" w:rsidRPr="007D1FB4" w:rsidRDefault="0049127A" w:rsidP="0037696A">
      <w:pPr>
        <w:pStyle w:val="a7"/>
        <w:numPr>
          <w:ilvl w:val="0"/>
          <w:numId w:val="29"/>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افتقار إدارات العلاقات العامة في بعض المؤسسات إلى الموافقة الصريحة على الأهداف</w:t>
      </w:r>
      <w:r w:rsidR="00065647"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التي تضعها</w:t>
      </w:r>
      <w:r w:rsidR="0021612D" w:rsidRPr="007D1FB4">
        <w:rPr>
          <w:rFonts w:ascii="Sakkal Majalla" w:hAnsi="Sakkal Majalla" w:cs="Sakkal Majalla"/>
          <w:color w:val="000000" w:themeColor="text1"/>
          <w:sz w:val="28"/>
          <w:szCs w:val="28"/>
          <w:rtl/>
        </w:rPr>
        <w:t>،</w:t>
      </w:r>
      <w:r w:rsidRPr="007D1FB4">
        <w:rPr>
          <w:rFonts w:ascii="Sakkal Majalla" w:hAnsi="Sakkal Majalla" w:cs="Sakkal Majalla"/>
          <w:color w:val="000000" w:themeColor="text1"/>
          <w:sz w:val="28"/>
          <w:szCs w:val="28"/>
          <w:rtl/>
        </w:rPr>
        <w:t xml:space="preserve"> والتي تتطلب تنفيذ أنشطة محددة بإمكانات وطاقات معينة في مدى زمني</w:t>
      </w:r>
      <w:r w:rsidR="00065647" w:rsidRPr="007D1FB4">
        <w:rPr>
          <w:rFonts w:ascii="Sakkal Majalla" w:hAnsi="Sakkal Majalla" w:cs="Sakkal Majalla"/>
          <w:color w:val="000000" w:themeColor="text1"/>
          <w:sz w:val="28"/>
          <w:szCs w:val="28"/>
          <w:rtl/>
        </w:rPr>
        <w:t xml:space="preserve"> </w:t>
      </w:r>
      <w:r w:rsidRPr="007D1FB4">
        <w:rPr>
          <w:rFonts w:ascii="Sakkal Majalla" w:hAnsi="Sakkal Majalla" w:cs="Sakkal Majalla"/>
          <w:color w:val="000000" w:themeColor="text1"/>
          <w:sz w:val="28"/>
          <w:szCs w:val="28"/>
          <w:rtl/>
        </w:rPr>
        <w:t>محدد.</w:t>
      </w:r>
    </w:p>
    <w:p w14:paraId="0E0AAAF1" w14:textId="77777777" w:rsidR="00065647" w:rsidRPr="007D1FB4" w:rsidRDefault="0049127A" w:rsidP="0037696A">
      <w:pPr>
        <w:pStyle w:val="a7"/>
        <w:numPr>
          <w:ilvl w:val="0"/>
          <w:numId w:val="29"/>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شعور بعض رجال العلاقات العامة بافتقارهم إلى الوقت</w:t>
      </w:r>
      <w:r w:rsidR="0021612D" w:rsidRPr="007D1FB4">
        <w:rPr>
          <w:rFonts w:ascii="Sakkal Majalla" w:hAnsi="Sakkal Majalla" w:cs="Sakkal Majalla"/>
          <w:color w:val="000000" w:themeColor="text1"/>
          <w:sz w:val="28"/>
          <w:szCs w:val="28"/>
          <w:rtl/>
        </w:rPr>
        <w:t>،</w:t>
      </w:r>
      <w:r w:rsidRPr="007D1FB4">
        <w:rPr>
          <w:rFonts w:ascii="Sakkal Majalla" w:hAnsi="Sakkal Majalla" w:cs="Sakkal Majalla"/>
          <w:color w:val="000000" w:themeColor="text1"/>
          <w:sz w:val="28"/>
          <w:szCs w:val="28"/>
          <w:rtl/>
        </w:rPr>
        <w:t xml:space="preserve"> الذي يضيع تحت ضغط العمل اليومي بمشكلاته المتجددة.</w:t>
      </w:r>
    </w:p>
    <w:p w14:paraId="4A4C8ED5" w14:textId="77777777" w:rsidR="0049127A" w:rsidRPr="007D1FB4" w:rsidRDefault="0049127A" w:rsidP="0037696A">
      <w:pPr>
        <w:pStyle w:val="a7"/>
        <w:numPr>
          <w:ilvl w:val="0"/>
          <w:numId w:val="29"/>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t>الإحباط الذي يتعرض له رجال العلاقات العامة داخل المؤسسة نفسها خلال محاولاتهم لتبادل الجهود والتنسيق مع الإدارات الفرعية .</w:t>
      </w:r>
    </w:p>
    <w:p w14:paraId="76104C74"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 xml:space="preserve">ويضيف روبرت </w:t>
      </w:r>
      <w:proofErr w:type="spellStart"/>
      <w:r w:rsidRPr="00771D61">
        <w:rPr>
          <w:rFonts w:ascii="Sakkal Majalla" w:hAnsi="Sakkal Majalla" w:cs="Sakkal Majalla"/>
          <w:color w:val="000000" w:themeColor="text1"/>
          <w:sz w:val="28"/>
          <w:szCs w:val="28"/>
          <w:rtl/>
        </w:rPr>
        <w:t>ايلى</w:t>
      </w:r>
      <w:proofErr w:type="spellEnd"/>
      <w:r w:rsidRPr="00771D61">
        <w:rPr>
          <w:rFonts w:ascii="Sakkal Majalla" w:hAnsi="Sakkal Majalla" w:cs="Sakkal Majalla"/>
          <w:color w:val="000000" w:themeColor="text1"/>
          <w:sz w:val="28"/>
          <w:szCs w:val="28"/>
          <w:rtl/>
        </w:rPr>
        <w:t xml:space="preserve"> الى هذه المعوقات معوقات اخرى مثل</w:t>
      </w:r>
      <w:r w:rsidR="00065647" w:rsidRPr="00771D61">
        <w:rPr>
          <w:rFonts w:ascii="Sakkal Majalla" w:hAnsi="Sakkal Majalla" w:cs="Sakkal Majalla"/>
          <w:color w:val="000000" w:themeColor="text1"/>
          <w:sz w:val="28"/>
          <w:szCs w:val="28"/>
          <w:rtl/>
        </w:rPr>
        <w:t>:</w:t>
      </w:r>
      <w:r w:rsidR="00253F14" w:rsidRPr="00771D61">
        <w:rPr>
          <w:rFonts w:ascii="Sakkal Majalla" w:hAnsi="Sakkal Majalla" w:cs="Sakkal Majalla"/>
          <w:color w:val="000000" w:themeColor="text1"/>
          <w:sz w:val="28"/>
          <w:szCs w:val="28"/>
          <w:rtl/>
        </w:rPr>
        <w:t xml:space="preserve"> (</w:t>
      </w:r>
      <w:r w:rsidR="00253F14" w:rsidRPr="00771D61">
        <w:rPr>
          <w:rFonts w:ascii="Sakkal Majalla" w:hAnsi="Sakkal Majalla" w:cs="Sakkal Majalla"/>
          <w:color w:val="000000" w:themeColor="text1"/>
          <w:sz w:val="28"/>
          <w:szCs w:val="28"/>
        </w:rPr>
        <w:t>Ruiz, B. and Garcia   2019</w:t>
      </w:r>
      <w:r w:rsidR="00253F14" w:rsidRPr="00771D61">
        <w:rPr>
          <w:rFonts w:ascii="Sakkal Majalla" w:hAnsi="Sakkal Majalla" w:cs="Sakkal Majalla"/>
          <w:color w:val="000000" w:themeColor="text1"/>
          <w:sz w:val="28"/>
          <w:szCs w:val="28"/>
          <w:rtl/>
          <w:lang w:bidi="ar-EG"/>
        </w:rPr>
        <w:t>)</w:t>
      </w:r>
    </w:p>
    <w:p w14:paraId="6A51FE7E" w14:textId="77777777" w:rsidR="00065647" w:rsidRPr="007D1FB4" w:rsidRDefault="0049127A" w:rsidP="0037696A">
      <w:pPr>
        <w:pStyle w:val="a7"/>
        <w:numPr>
          <w:ilvl w:val="0"/>
          <w:numId w:val="30"/>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 xml:space="preserve">عدم </w:t>
      </w:r>
      <w:r w:rsidR="00065647" w:rsidRPr="007D1FB4">
        <w:rPr>
          <w:rFonts w:ascii="Sakkal Majalla" w:hAnsi="Sakkal Majalla" w:cs="Sakkal Majalla"/>
          <w:color w:val="000000" w:themeColor="text1"/>
          <w:sz w:val="28"/>
          <w:szCs w:val="28"/>
          <w:rtl/>
        </w:rPr>
        <w:t>الثقة</w:t>
      </w:r>
      <w:r w:rsidRPr="007D1FB4">
        <w:rPr>
          <w:rFonts w:ascii="Sakkal Majalla" w:hAnsi="Sakkal Majalla" w:cs="Sakkal Majalla"/>
          <w:color w:val="000000" w:themeColor="text1"/>
          <w:sz w:val="28"/>
          <w:szCs w:val="28"/>
          <w:rtl/>
        </w:rPr>
        <w:t xml:space="preserve"> في النتائج المتوقعة من الخطة والخوف من الفشل والتنفيذ .</w:t>
      </w:r>
    </w:p>
    <w:p w14:paraId="669D0774" w14:textId="77777777" w:rsidR="00065647" w:rsidRPr="007D1FB4" w:rsidRDefault="00065647" w:rsidP="0037696A">
      <w:pPr>
        <w:pStyle w:val="a7"/>
        <w:numPr>
          <w:ilvl w:val="0"/>
          <w:numId w:val="30"/>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عدم وضوح اهداف المنشأة اصلا.</w:t>
      </w:r>
    </w:p>
    <w:p w14:paraId="3133EB9F" w14:textId="77777777" w:rsidR="00065647" w:rsidRPr="007D1FB4" w:rsidRDefault="0049127A" w:rsidP="0037696A">
      <w:pPr>
        <w:pStyle w:val="a7"/>
        <w:numPr>
          <w:ilvl w:val="0"/>
          <w:numId w:val="30"/>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7D1FB4">
        <w:rPr>
          <w:rFonts w:ascii="Sakkal Majalla" w:hAnsi="Sakkal Majalla" w:cs="Sakkal Majalla"/>
          <w:color w:val="000000" w:themeColor="text1"/>
          <w:sz w:val="28"/>
          <w:szCs w:val="28"/>
          <w:rtl/>
        </w:rPr>
        <w:t xml:space="preserve">التغيرات العديدة والتي يصعب التنبؤ بها بين فئات الجمهور وتسبب أحداثا أو مواقف لا يمكن توقعها وقت تصميم الخطط وبالتالي فإن خطط العلاقات العامة كثيرا ما تواجه صعوبات في تلبية هذه المتغيرات المفاجئة الحادة في اتجاهات </w:t>
      </w:r>
      <w:r w:rsidR="00065647" w:rsidRPr="007D1FB4">
        <w:rPr>
          <w:rFonts w:ascii="Sakkal Majalla" w:hAnsi="Sakkal Majalla" w:cs="Sakkal Majalla"/>
          <w:color w:val="000000" w:themeColor="text1"/>
          <w:sz w:val="28"/>
          <w:szCs w:val="28"/>
          <w:rtl/>
        </w:rPr>
        <w:t>الرأي</w:t>
      </w:r>
      <w:r w:rsidRPr="007D1FB4">
        <w:rPr>
          <w:rFonts w:ascii="Sakkal Majalla" w:hAnsi="Sakkal Majalla" w:cs="Sakkal Majalla"/>
          <w:color w:val="000000" w:themeColor="text1"/>
          <w:sz w:val="28"/>
          <w:szCs w:val="28"/>
          <w:rtl/>
        </w:rPr>
        <w:t xml:space="preserve"> العام او التشريعات القانوني و</w:t>
      </w:r>
      <w:r w:rsidR="00065647" w:rsidRPr="007D1FB4">
        <w:rPr>
          <w:rFonts w:ascii="Sakkal Majalla" w:hAnsi="Sakkal Majalla" w:cs="Sakkal Majalla"/>
          <w:color w:val="000000" w:themeColor="text1"/>
          <w:sz w:val="28"/>
          <w:szCs w:val="28"/>
          <w:rtl/>
        </w:rPr>
        <w:t xml:space="preserve"> الاحداث العالمية.</w:t>
      </w:r>
    </w:p>
    <w:p w14:paraId="2FE2FD9E" w14:textId="77777777" w:rsidR="0049127A" w:rsidRPr="007D1FB4" w:rsidRDefault="0049127A" w:rsidP="0037696A">
      <w:pPr>
        <w:pStyle w:val="a7"/>
        <w:numPr>
          <w:ilvl w:val="0"/>
          <w:numId w:val="30"/>
        </w:numPr>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D1FB4">
        <w:rPr>
          <w:rFonts w:ascii="Sakkal Majalla" w:hAnsi="Sakkal Majalla" w:cs="Sakkal Majalla"/>
          <w:color w:val="000000" w:themeColor="text1"/>
          <w:sz w:val="28"/>
          <w:szCs w:val="28"/>
          <w:rtl/>
        </w:rPr>
        <w:lastRenderedPageBreak/>
        <w:t>استعجال نتائج خطط العلاقات العامة فنشاط العلاقات العامة نشاط يلزمه كثيرا من الوقت وربما أكثر من خطه دون توقع ظهور نتائج ملموسة التي بذلت في تنفيذ تلك الخطط لذا كان عدم اعطاء الخطط الوقت الكافي لتظهر نتائجها بمثابة اولى اخطاء التخطيط للعلاقات العامة</w:t>
      </w:r>
      <w:r w:rsidR="00065647" w:rsidRPr="007D1FB4">
        <w:rPr>
          <w:rFonts w:ascii="Sakkal Majalla" w:hAnsi="Sakkal Majalla" w:cs="Sakkal Majalla"/>
          <w:color w:val="000000" w:themeColor="text1"/>
          <w:sz w:val="28"/>
          <w:szCs w:val="28"/>
          <w:rtl/>
        </w:rPr>
        <w:t>.</w:t>
      </w:r>
    </w:p>
    <w:p w14:paraId="32285B7C" w14:textId="77777777" w:rsidR="0049127A"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ورغم كل هذه المعوقات والتي تعد عقي</w:t>
      </w:r>
      <w:r w:rsidR="00065647" w:rsidRPr="00771D61">
        <w:rPr>
          <w:rFonts w:ascii="Sakkal Majalla" w:hAnsi="Sakkal Majalla" w:cs="Sakkal Majalla"/>
          <w:color w:val="000000" w:themeColor="text1"/>
          <w:sz w:val="28"/>
          <w:szCs w:val="28"/>
          <w:rtl/>
        </w:rPr>
        <w:t>ب</w:t>
      </w:r>
      <w:r w:rsidRPr="00771D61">
        <w:rPr>
          <w:rFonts w:ascii="Sakkal Majalla" w:hAnsi="Sakkal Majalla" w:cs="Sakkal Majalla"/>
          <w:color w:val="000000" w:themeColor="text1"/>
          <w:sz w:val="28"/>
          <w:szCs w:val="28"/>
          <w:rtl/>
        </w:rPr>
        <w:t xml:space="preserve">ه ضخمه </w:t>
      </w:r>
      <w:proofErr w:type="spellStart"/>
      <w:r w:rsidRPr="00771D61">
        <w:rPr>
          <w:rFonts w:ascii="Sakkal Majalla" w:hAnsi="Sakkal Majalla" w:cs="Sakkal Majalla"/>
          <w:color w:val="000000" w:themeColor="text1"/>
          <w:sz w:val="28"/>
          <w:szCs w:val="28"/>
          <w:rtl/>
        </w:rPr>
        <w:t>امام</w:t>
      </w:r>
      <w:proofErr w:type="spellEnd"/>
      <w:r w:rsidRPr="00771D61">
        <w:rPr>
          <w:rFonts w:ascii="Sakkal Majalla" w:hAnsi="Sakkal Majalla" w:cs="Sakkal Majalla"/>
          <w:color w:val="000000" w:themeColor="text1"/>
          <w:sz w:val="28"/>
          <w:szCs w:val="28"/>
          <w:rtl/>
        </w:rPr>
        <w:t xml:space="preserve"> التخطيط </w:t>
      </w:r>
      <w:proofErr w:type="spellStart"/>
      <w:r w:rsidRPr="00771D61">
        <w:rPr>
          <w:rFonts w:ascii="Sakkal Majalla" w:hAnsi="Sakkal Majalla" w:cs="Sakkal Majalla"/>
          <w:color w:val="000000" w:themeColor="text1"/>
          <w:sz w:val="28"/>
          <w:szCs w:val="28"/>
          <w:rtl/>
        </w:rPr>
        <w:t>الا</w:t>
      </w:r>
      <w:proofErr w:type="spellEnd"/>
      <w:r w:rsidRPr="00771D61">
        <w:rPr>
          <w:rFonts w:ascii="Sakkal Majalla" w:hAnsi="Sakkal Majalla" w:cs="Sakkal Majalla"/>
          <w:color w:val="000000" w:themeColor="text1"/>
          <w:sz w:val="28"/>
          <w:szCs w:val="28"/>
          <w:rtl/>
        </w:rPr>
        <w:t xml:space="preserve"> </w:t>
      </w:r>
      <w:proofErr w:type="spellStart"/>
      <w:r w:rsidRPr="00771D61">
        <w:rPr>
          <w:rFonts w:ascii="Sakkal Majalla" w:hAnsi="Sakkal Majalla" w:cs="Sakkal Majalla"/>
          <w:color w:val="000000" w:themeColor="text1"/>
          <w:sz w:val="28"/>
          <w:szCs w:val="28"/>
          <w:rtl/>
        </w:rPr>
        <w:t>اننا</w:t>
      </w:r>
      <w:proofErr w:type="spellEnd"/>
      <w:r w:rsidRPr="00771D61">
        <w:rPr>
          <w:rFonts w:ascii="Sakkal Majalla" w:hAnsi="Sakkal Majalla" w:cs="Sakkal Majalla"/>
          <w:color w:val="000000" w:themeColor="text1"/>
          <w:sz w:val="28"/>
          <w:szCs w:val="28"/>
          <w:rtl/>
        </w:rPr>
        <w:t xml:space="preserve"> نرى أن أهم هذه المعوقات والتي يرجع كثير منها نتيجة الي :</w:t>
      </w:r>
      <w:r w:rsidR="00253F14" w:rsidRPr="00771D61">
        <w:rPr>
          <w:rFonts w:ascii="Sakkal Majalla" w:hAnsi="Sakkal Majalla" w:cs="Sakkal Majalla"/>
          <w:color w:val="000000" w:themeColor="text1"/>
          <w:sz w:val="28"/>
          <w:szCs w:val="28"/>
          <w:rtl/>
        </w:rPr>
        <w:t xml:space="preserve"> </w:t>
      </w:r>
      <w:r w:rsidR="00253F14" w:rsidRPr="00771D61">
        <w:rPr>
          <w:rFonts w:ascii="Sakkal Majalla" w:hAnsi="Sakkal Majalla" w:cs="Sakkal Majalla"/>
          <w:color w:val="000000" w:themeColor="text1"/>
          <w:sz w:val="28"/>
          <w:szCs w:val="28"/>
        </w:rPr>
        <w:t>Al-</w:t>
      </w:r>
      <w:proofErr w:type="spellStart"/>
      <w:r w:rsidR="00253F14" w:rsidRPr="00771D61">
        <w:rPr>
          <w:rFonts w:ascii="Sakkal Majalla" w:hAnsi="Sakkal Majalla" w:cs="Sakkal Majalla"/>
          <w:color w:val="000000" w:themeColor="text1"/>
          <w:sz w:val="28"/>
          <w:szCs w:val="28"/>
        </w:rPr>
        <w:t>Surmi</w:t>
      </w:r>
      <w:proofErr w:type="spellEnd"/>
      <w:r w:rsidR="00253F14" w:rsidRPr="00771D61">
        <w:rPr>
          <w:rFonts w:ascii="Sakkal Majalla" w:hAnsi="Sakkal Majalla" w:cs="Sakkal Majalla"/>
          <w:color w:val="000000" w:themeColor="text1"/>
          <w:sz w:val="28"/>
          <w:szCs w:val="28"/>
        </w:rPr>
        <w:t>, A., Cao, G., &amp; Duan, Y. (2020).</w:t>
      </w:r>
      <w:r w:rsidR="00253F14" w:rsidRPr="00771D61">
        <w:rPr>
          <w:rFonts w:ascii="Sakkal Majalla" w:hAnsi="Sakkal Majalla" w:cs="Sakkal Majalla"/>
          <w:color w:val="000000" w:themeColor="text1"/>
          <w:sz w:val="28"/>
          <w:szCs w:val="28"/>
          <w:rtl/>
        </w:rPr>
        <w:t>)</w:t>
      </w:r>
    </w:p>
    <w:p w14:paraId="514A69A8" w14:textId="77777777" w:rsidR="00065647" w:rsidRPr="00771D61" w:rsidRDefault="0049127A"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ان رجال العلاقات </w:t>
      </w:r>
      <w:r w:rsidR="00065647" w:rsidRPr="00771D61">
        <w:rPr>
          <w:rFonts w:ascii="Sakkal Majalla" w:hAnsi="Sakkal Majalla" w:cs="Sakkal Majalla"/>
          <w:color w:val="000000" w:themeColor="text1"/>
          <w:sz w:val="28"/>
          <w:szCs w:val="28"/>
          <w:rtl/>
        </w:rPr>
        <w:t>العامة</w:t>
      </w:r>
      <w:r w:rsidRPr="00771D61">
        <w:rPr>
          <w:rFonts w:ascii="Sakkal Majalla" w:hAnsi="Sakkal Majalla" w:cs="Sakkal Majalla"/>
          <w:color w:val="000000" w:themeColor="text1"/>
          <w:sz w:val="28"/>
          <w:szCs w:val="28"/>
          <w:rtl/>
        </w:rPr>
        <w:t xml:space="preserve"> في كثير من المؤسسات يفتقرون الى الخبرة والمهارة والقدرة على وضع خطة جيدة تجعل الادارة تؤمن بها وتساند في تحقيقها و ذلك بتوفير الدعم المادي والبشرى </w:t>
      </w:r>
      <w:r w:rsidR="00065647" w:rsidRPr="00771D61">
        <w:rPr>
          <w:rFonts w:ascii="Sakkal Majalla" w:hAnsi="Sakkal Majalla" w:cs="Sakkal Majalla"/>
          <w:color w:val="000000" w:themeColor="text1"/>
          <w:sz w:val="28"/>
          <w:szCs w:val="28"/>
          <w:rtl/>
        </w:rPr>
        <w:t xml:space="preserve">والمعنوي </w:t>
      </w:r>
      <w:r w:rsidRPr="00771D61">
        <w:rPr>
          <w:rFonts w:ascii="Sakkal Majalla" w:hAnsi="Sakkal Majalla" w:cs="Sakkal Majalla"/>
          <w:color w:val="000000" w:themeColor="text1"/>
          <w:sz w:val="28"/>
          <w:szCs w:val="28"/>
          <w:rtl/>
        </w:rPr>
        <w:t xml:space="preserve">لذلك يجب ان تبدأ بأنفسنا أولا قبل ان نحمل الآخرين كل </w:t>
      </w:r>
      <w:r w:rsidR="00065647" w:rsidRPr="00771D61">
        <w:rPr>
          <w:rFonts w:ascii="Sakkal Majalla" w:hAnsi="Sakkal Majalla" w:cs="Sakkal Majalla"/>
          <w:color w:val="000000" w:themeColor="text1"/>
          <w:sz w:val="28"/>
          <w:szCs w:val="28"/>
          <w:rtl/>
        </w:rPr>
        <w:t>المسؤولية</w:t>
      </w:r>
      <w:r w:rsidRPr="00771D61">
        <w:rPr>
          <w:rFonts w:ascii="Sakkal Majalla" w:hAnsi="Sakkal Majalla" w:cs="Sakkal Majalla"/>
          <w:color w:val="000000" w:themeColor="text1"/>
          <w:sz w:val="28"/>
          <w:szCs w:val="28"/>
          <w:rtl/>
        </w:rPr>
        <w:t xml:space="preserve"> لان اهم عنصر من عناصر العلاقات العامة هو رجل العلاقات العامة ذاته اما انجح هذه الادارة واما جعلها ديكور</w:t>
      </w:r>
      <w:r w:rsidR="00065647"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 xml:space="preserve">مكمل للهيكل التنظيمي للمؤسسة </w:t>
      </w:r>
      <w:r w:rsidR="00065647" w:rsidRPr="00771D61">
        <w:rPr>
          <w:rFonts w:ascii="Sakkal Majalla" w:hAnsi="Sakkal Majalla" w:cs="Sakkal Majalla"/>
          <w:color w:val="000000" w:themeColor="text1"/>
          <w:sz w:val="28"/>
          <w:szCs w:val="28"/>
          <w:rtl/>
        </w:rPr>
        <w:t>.</w:t>
      </w:r>
    </w:p>
    <w:p w14:paraId="2EC4220E" w14:textId="1711420F" w:rsidR="00C14A18"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7" w:name="_Toc162679850"/>
      <w:r>
        <w:rPr>
          <w:rFonts w:ascii="Sakkal Majalla" w:hAnsi="Sakkal Majalla" w:cs="Sakkal Majalla" w:hint="cs"/>
          <w:b/>
          <w:bCs/>
          <w:color w:val="000000" w:themeColor="text1"/>
          <w:sz w:val="32"/>
          <w:szCs w:val="32"/>
          <w:rtl/>
        </w:rPr>
        <w:t xml:space="preserve">7.1.2 </w:t>
      </w:r>
      <w:r w:rsidR="00C14A18" w:rsidRPr="007D1FB4">
        <w:rPr>
          <w:rFonts w:ascii="Sakkal Majalla" w:hAnsi="Sakkal Majalla" w:cs="Sakkal Majalla"/>
          <w:b/>
          <w:bCs/>
          <w:color w:val="000000" w:themeColor="text1"/>
          <w:sz w:val="32"/>
          <w:szCs w:val="32"/>
          <w:rtl/>
        </w:rPr>
        <w:t>أبعاد التخطيط الاستراتيجي للعلاقات العامة:</w:t>
      </w:r>
      <w:r w:rsidR="00253F14" w:rsidRPr="007D1FB4">
        <w:rPr>
          <w:rFonts w:ascii="Sakkal Majalla" w:hAnsi="Sakkal Majalla" w:cs="Sakkal Majalla"/>
          <w:b/>
          <w:bCs/>
          <w:color w:val="000000" w:themeColor="text1"/>
          <w:sz w:val="32"/>
          <w:szCs w:val="32"/>
        </w:rPr>
        <w:t xml:space="preserve"> Hallinger, Philip (2011).</w:t>
      </w:r>
      <w:r w:rsidR="00253F14" w:rsidRPr="007D1FB4">
        <w:rPr>
          <w:rFonts w:ascii="Sakkal Majalla" w:hAnsi="Sakkal Majalla" w:cs="Sakkal Majalla"/>
          <w:b/>
          <w:bCs/>
          <w:color w:val="000000" w:themeColor="text1"/>
          <w:sz w:val="32"/>
          <w:szCs w:val="32"/>
          <w:rtl/>
        </w:rPr>
        <w:t>)</w:t>
      </w:r>
      <w:bookmarkEnd w:id="27"/>
    </w:p>
    <w:p w14:paraId="355B4CA0" w14:textId="77777777" w:rsidR="00C14A18" w:rsidRPr="000132E7" w:rsidRDefault="00C14A18" w:rsidP="0037696A">
      <w:pPr>
        <w:pStyle w:val="a7"/>
        <w:numPr>
          <w:ilvl w:val="0"/>
          <w:numId w:val="31"/>
        </w:numPr>
        <w:spacing w:before="100" w:beforeAutospacing="1" w:after="100" w:afterAutospacing="1" w:line="360" w:lineRule="auto"/>
        <w:jc w:val="both"/>
        <w:rPr>
          <w:rFonts w:ascii="Sakkal Majalla" w:hAnsi="Sakkal Majalla" w:cs="Sakkal Majalla"/>
          <w:b/>
          <w:bCs/>
          <w:color w:val="000000" w:themeColor="text1"/>
          <w:sz w:val="28"/>
          <w:szCs w:val="28"/>
          <w:lang w:bidi="ar-JO"/>
        </w:rPr>
      </w:pPr>
      <w:r w:rsidRPr="000132E7">
        <w:rPr>
          <w:rFonts w:ascii="Sakkal Majalla" w:hAnsi="Sakkal Majalla" w:cs="Sakkal Majalla"/>
          <w:b/>
          <w:bCs/>
          <w:color w:val="000000" w:themeColor="text1"/>
          <w:sz w:val="28"/>
          <w:szCs w:val="28"/>
          <w:rtl/>
          <w:lang w:bidi="ar-JO"/>
        </w:rPr>
        <w:t>مؤشرات تحليل البيئة الداخلية والخارجية:</w:t>
      </w:r>
    </w:p>
    <w:p w14:paraId="0A97724A" w14:textId="77777777" w:rsidR="00C14A18"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يجب على المسؤولين إجراء تحليل داخلي للمنظمة قبل اتخاذ القرارات ووضع الخطط الاستراتيجية، بحيث تهتم المنظمات بتحليل عناصرها الداخلية ونقاط قوتها من خلال تقييم مواردها وخصائصها وأصولها وقدراتها وكفاءاتها ومزاياها التنافسية.</w:t>
      </w:r>
    </w:p>
    <w:p w14:paraId="6F084464" w14:textId="77777777" w:rsidR="00E57954"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إن تحليل البيئة الداخلية يساعد المنظمات على امتلاك المعرفة اللازمة حول وضعها الحالي من خلال التعرف على نقاط القوة والضعف في كل عنصر من عناصرها الداخلية، مما يساعد الإدارة في عملية اتخاذ القرارات المختلفة وصياغة استراتيجيات المنظمة بشكل صحيح للاستفادة من نقاط القوة والفعالية لديها فعالية ووضع الاستراتيجيات التي تعززه، وكذلك وضع الاستراتيجيات اللازمة للتخفيف من نقاط ضعفه وتعويضها.</w:t>
      </w:r>
    </w:p>
    <w:p w14:paraId="2B34A36B" w14:textId="77777777" w:rsidR="00E57954"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lastRenderedPageBreak/>
        <w:t>التحليل البيئي هو أسلوب استراتيجي يستخدم لتحديد جميع العوامل الداخلية والخارجية التي يمكن أن تؤثر على نجاح الشركة. تكشف المكونات الداخلية عن نقاط القوة والعيوب في الشركة، بينما تمثل المكونات الخارجية الفرص والمخاطر. وهذا موجود خارج الشركة.</w:t>
      </w:r>
    </w:p>
    <w:p w14:paraId="1D6E19B6" w14:textId="77777777" w:rsidR="00E57954"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تؤخذ الاتجاهات والعوامل عالية المستوى في الاعتبار في التحليل البيئي. أسعار الفائدة، على سبيل المثال، وكيف يمكن أن تؤثر على عمليات الشركة. يمكن لهذه التحليلات أن تساعد الشركات على تحقيق قوة جذب في أسواقها.</w:t>
      </w:r>
      <w:r w:rsidR="00253F14" w:rsidRPr="00771D61">
        <w:rPr>
          <w:rFonts w:ascii="Sakkal Majalla" w:hAnsi="Sakkal Majalla" w:cs="Sakkal Majalla"/>
          <w:color w:val="000000" w:themeColor="text1"/>
          <w:sz w:val="28"/>
          <w:szCs w:val="28"/>
          <w:rtl/>
          <w:lang w:bidi="ar-EG"/>
        </w:rPr>
        <w:t xml:space="preserve"> </w:t>
      </w:r>
      <w:r w:rsidR="00253F14" w:rsidRPr="00771D61">
        <w:rPr>
          <w:rFonts w:ascii="Sakkal Majalla" w:hAnsi="Sakkal Majalla" w:cs="Sakkal Majalla"/>
          <w:color w:val="000000" w:themeColor="text1"/>
          <w:sz w:val="28"/>
          <w:szCs w:val="28"/>
          <w:lang w:bidi="ar-EG"/>
        </w:rPr>
        <w:t>Hallinger, Philip (2011).</w:t>
      </w:r>
      <w:r w:rsidR="00253F14" w:rsidRPr="00771D61">
        <w:rPr>
          <w:rFonts w:ascii="Sakkal Majalla" w:hAnsi="Sakkal Majalla" w:cs="Sakkal Majalla"/>
          <w:color w:val="000000" w:themeColor="text1"/>
          <w:sz w:val="28"/>
          <w:szCs w:val="28"/>
          <w:rtl/>
          <w:lang w:bidi="ar-EG"/>
        </w:rPr>
        <w:t>)</w:t>
      </w:r>
    </w:p>
    <w:p w14:paraId="23DD2CCB" w14:textId="77777777" w:rsidR="00E57954" w:rsidRPr="00771D61" w:rsidRDefault="00E57954"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 xml:space="preserve">يعد تحليل </w:t>
      </w:r>
      <w:r w:rsidRPr="00771D61">
        <w:rPr>
          <w:rFonts w:ascii="Sakkal Majalla" w:hAnsi="Sakkal Majalla" w:cs="Sakkal Majalla"/>
          <w:color w:val="000000" w:themeColor="text1"/>
          <w:sz w:val="28"/>
          <w:szCs w:val="28"/>
          <w:lang w:bidi="ar-EG"/>
        </w:rPr>
        <w:t>PEST</w:t>
      </w:r>
      <w:r w:rsidRPr="00771D61">
        <w:rPr>
          <w:rFonts w:ascii="Sakkal Majalla" w:hAnsi="Sakkal Majalla" w:cs="Sakkal Majalla"/>
          <w:color w:val="000000" w:themeColor="text1"/>
          <w:sz w:val="28"/>
          <w:szCs w:val="28"/>
          <w:rtl/>
          <w:lang w:bidi="ar-EG"/>
        </w:rPr>
        <w:t xml:space="preserve"> أداة لتحديد كيفية تفاعل عملك مع العالم من حوله باستخدام الأرباع الأربعة السياسية والاقتصادية والاجتماعية والتقنية  يمكنك أنت وفريقك تحليل كل عامل قد يغير الطريقة التي تمارس بها عملك داخليًا. يساعدك تحليل البيئة الخارجية والمحيطة (</w:t>
      </w:r>
      <w:r w:rsidRPr="00771D61">
        <w:rPr>
          <w:rFonts w:ascii="Sakkal Majalla" w:hAnsi="Sakkal Majalla" w:cs="Sakkal Majalla"/>
          <w:color w:val="000000" w:themeColor="text1"/>
          <w:sz w:val="28"/>
          <w:szCs w:val="28"/>
          <w:lang w:bidi="ar-EG"/>
        </w:rPr>
        <w:t>PEST</w:t>
      </w:r>
      <w:r w:rsidRPr="00771D61">
        <w:rPr>
          <w:rFonts w:ascii="Sakkal Majalla" w:hAnsi="Sakkal Majalla" w:cs="Sakkal Majalla"/>
          <w:color w:val="000000" w:themeColor="text1"/>
          <w:sz w:val="28"/>
          <w:szCs w:val="28"/>
          <w:rtl/>
          <w:lang w:bidi="ar-EG"/>
        </w:rPr>
        <w:t>) على فهم المخاطر والتخطيط للتغيير وتحقيق الربح بغض النظر عن التغييرات التي تحدث من حولك.</w:t>
      </w:r>
    </w:p>
    <w:p w14:paraId="770C1AC5"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وتحليل البيئة الخارجية هي أداة عمل استراتيجية تسمح للشركات بفهم كيفية تأثير العناصر المختلفة على عملياتها. ومن خلال تبادل الأفكار حول كيفية ملء الأرباع الأربعة، يمكن لأعضاء الفريق اكتشاف العوامل الخارجية الكامنة وراء نتائج الأعمال وتقييمها وتنظيمها وتتبعها.</w:t>
      </w:r>
    </w:p>
    <w:p w14:paraId="266BEC28" w14:textId="77777777" w:rsidR="00C14A18" w:rsidRPr="000132E7" w:rsidRDefault="00C14A18" w:rsidP="0037696A">
      <w:pPr>
        <w:pStyle w:val="a7"/>
        <w:numPr>
          <w:ilvl w:val="0"/>
          <w:numId w:val="31"/>
        </w:numPr>
        <w:spacing w:before="100" w:beforeAutospacing="1" w:after="100" w:afterAutospacing="1" w:line="360" w:lineRule="auto"/>
        <w:jc w:val="both"/>
        <w:rPr>
          <w:rFonts w:ascii="Sakkal Majalla" w:hAnsi="Sakkal Majalla" w:cs="Sakkal Majalla"/>
          <w:b/>
          <w:bCs/>
          <w:color w:val="000000" w:themeColor="text1"/>
          <w:sz w:val="28"/>
          <w:szCs w:val="28"/>
          <w:lang w:bidi="ar-JO"/>
        </w:rPr>
      </w:pPr>
      <w:r w:rsidRPr="000132E7">
        <w:rPr>
          <w:rFonts w:ascii="Sakkal Majalla" w:hAnsi="Sakkal Majalla" w:cs="Sakkal Majalla"/>
          <w:b/>
          <w:bCs/>
          <w:color w:val="000000" w:themeColor="text1"/>
          <w:sz w:val="28"/>
          <w:szCs w:val="28"/>
          <w:rtl/>
          <w:lang w:bidi="ar-JO"/>
        </w:rPr>
        <w:t xml:space="preserve">مؤشرات وجود توجهات استراتيجية للشركة </w:t>
      </w:r>
    </w:p>
    <w:p w14:paraId="154F8649"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الخطة الاستراتيجية هي وثيقة تحدد اتجاه المنظمة يمكن أن تكون صفحة واحدة أو ملء ملف، حسب حجم وتعقيد العمل والعمل.</w:t>
      </w:r>
    </w:p>
    <w:p w14:paraId="26DF6A80"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يمكن أن يستفيد معظم المديرين من وجود خطة استراتيجية، تساعد عملية وضع الخطة المدير (والفريق) على التراجع وفحص مكانهم، والمكان الذي يريدون الذهاب إليه، وكيف من المحتمل أن يصلوا إلى هناك في غياب الخطة، يستمر العمل بشكل يومي ولكنه غالبًا ما يفتقر إلى الإحساس بالهدف والأولوية.</w:t>
      </w:r>
    </w:p>
    <w:p w14:paraId="64056B04"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lastRenderedPageBreak/>
        <w:t>خلال عملية التخطيط الاستراتيجي، تقوم المنظمة بثلاثة أنشطة أساسية إنهم يبنون أو يراجعون رؤيتهم ورسالتهم الاستراتيجية التأسيسية، ويلتزمون بالأهداف أو الغايات التي تدفع الصحة العامة لمؤسستهم، ويضعون خطة طويلة المدى لتحقيق تلك الأهداف. وللقيام بذلك، يجب عليهم البناء على عناصر الخطة الاستراتيجية.</w:t>
      </w:r>
    </w:p>
    <w:p w14:paraId="3EE77356"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في حين أن الإطار عبارة عن دورة مستمرة تحتوي على دروس مستفادة من كل مرحلة تفيد المرحلة التالية، فإن وضع خطة استراتيجية هو دائمًا أفضل مكان للبدء.</w:t>
      </w:r>
      <w:r w:rsidR="00253F14" w:rsidRPr="00771D61">
        <w:rPr>
          <w:rFonts w:ascii="Sakkal Majalla" w:hAnsi="Sakkal Majalla" w:cs="Sakkal Majalla"/>
          <w:color w:val="000000" w:themeColor="text1"/>
          <w:sz w:val="28"/>
          <w:szCs w:val="28"/>
        </w:rPr>
        <w:t xml:space="preserve"> </w:t>
      </w:r>
      <w:r w:rsidR="00253F14" w:rsidRPr="00771D61">
        <w:rPr>
          <w:rFonts w:ascii="Sakkal Majalla" w:hAnsi="Sakkal Majalla" w:cs="Sakkal Majalla"/>
          <w:color w:val="000000" w:themeColor="text1"/>
          <w:sz w:val="28"/>
          <w:szCs w:val="28"/>
          <w:lang w:bidi="ar-JO"/>
        </w:rPr>
        <w:t>Hallinger, Philip (2011).</w:t>
      </w:r>
      <w:r w:rsidR="00253F14" w:rsidRPr="00771D61">
        <w:rPr>
          <w:rFonts w:ascii="Sakkal Majalla" w:hAnsi="Sakkal Majalla" w:cs="Sakkal Majalla"/>
          <w:color w:val="000000" w:themeColor="text1"/>
          <w:sz w:val="28"/>
          <w:szCs w:val="28"/>
          <w:rtl/>
          <w:lang w:bidi="ar-JO"/>
        </w:rPr>
        <w:t>)</w:t>
      </w:r>
    </w:p>
    <w:p w14:paraId="50407FE2" w14:textId="77777777" w:rsidR="00564E36" w:rsidRPr="000132E7" w:rsidRDefault="00C14A18" w:rsidP="0037696A">
      <w:pPr>
        <w:pStyle w:val="a7"/>
        <w:numPr>
          <w:ilvl w:val="0"/>
          <w:numId w:val="31"/>
        </w:numPr>
        <w:spacing w:before="100" w:beforeAutospacing="1" w:after="100" w:afterAutospacing="1" w:line="360" w:lineRule="auto"/>
        <w:jc w:val="both"/>
        <w:rPr>
          <w:rFonts w:ascii="Sakkal Majalla" w:hAnsi="Sakkal Majalla" w:cs="Sakkal Majalla"/>
          <w:b/>
          <w:bCs/>
          <w:color w:val="000000" w:themeColor="text1"/>
          <w:sz w:val="28"/>
          <w:szCs w:val="28"/>
          <w:lang w:bidi="ar-JO"/>
        </w:rPr>
      </w:pPr>
      <w:r w:rsidRPr="000132E7">
        <w:rPr>
          <w:rFonts w:ascii="Sakkal Majalla" w:hAnsi="Sakkal Majalla" w:cs="Sakkal Majalla"/>
          <w:b/>
          <w:bCs/>
          <w:color w:val="000000" w:themeColor="text1"/>
          <w:sz w:val="28"/>
          <w:szCs w:val="28"/>
          <w:rtl/>
          <w:lang w:bidi="ar-JO"/>
        </w:rPr>
        <w:t xml:space="preserve">مؤشرات وجود خطة استراتيجية وتنفيذية </w:t>
      </w:r>
    </w:p>
    <w:p w14:paraId="5576F28B" w14:textId="77777777" w:rsidR="00564E36" w:rsidRPr="000132E7"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0132E7">
        <w:rPr>
          <w:rFonts w:ascii="Sakkal Majalla" w:hAnsi="Sakkal Majalla" w:cs="Sakkal Majalla"/>
          <w:color w:val="000000" w:themeColor="text1"/>
          <w:sz w:val="28"/>
          <w:szCs w:val="28"/>
          <w:rtl/>
          <w:lang w:bidi="ar-JO"/>
        </w:rPr>
        <w:t>وهي تمثل استثمارات متوسطة الأجل تساهم في تحقيق استراتيجية الشركة خلال فترة مستقبلية محددة وطويلة الأجل، تمتد غالباً إلى خمس سنوات أو أكثر يمكن أن تكون الخطة الاستراتيجية مستندًا ورقيًا أو إلكترونيًا واحدًا أو ملفًا متعدد الصفحات، اعتمادًا على نوع العمل وتعقيده وحجمه.</w:t>
      </w:r>
    </w:p>
    <w:p w14:paraId="4F43987C" w14:textId="77777777" w:rsidR="00564E36" w:rsidRPr="000132E7"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0132E7">
        <w:rPr>
          <w:rFonts w:ascii="Sakkal Majalla" w:hAnsi="Sakkal Majalla" w:cs="Sakkal Majalla"/>
          <w:color w:val="000000" w:themeColor="text1"/>
          <w:sz w:val="28"/>
          <w:szCs w:val="28"/>
          <w:rtl/>
          <w:lang w:bidi="ar-JO"/>
        </w:rPr>
        <w:t>على الرغم من أن الاستراتيجية والخطة الاستراتيجية والخطة التشغيلية ترتبط ارتباطًا وثيقًا من الناحية اللغوية، إلا أن المصطلحات الثلاثة تختلف بشكل كبير في عالم الأعمال الاستراتيجية هي الاتجاه طويل المدى لمسار الشركة، وتمثل المهام التي ستقوم بها الشركة للمنافسة والنجاح في الأسواق المستهدفة.</w:t>
      </w:r>
    </w:p>
    <w:p w14:paraId="6F3DACA7" w14:textId="77777777" w:rsidR="00564E36" w:rsidRPr="000132E7"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0132E7">
        <w:rPr>
          <w:rFonts w:ascii="Sakkal Majalla" w:hAnsi="Sakkal Majalla" w:cs="Sakkal Majalla"/>
          <w:color w:val="000000" w:themeColor="text1"/>
          <w:sz w:val="28"/>
          <w:szCs w:val="28"/>
          <w:rtl/>
          <w:lang w:bidi="ar-JO"/>
        </w:rPr>
        <w:t>الخطة الاستراتيجية هي المبادرات والاستثمارات المطلوبة لتحقيق الأهداف الاستراتيجية للشركة، وتركز على كيفية تحقيق الأهداف طويلة المدى، بينما الخطة التشغيلية هي تنفيذ مشاريع وتغييرات محددة، وتركز على تنفيذ أي مهام غير مدرجة في الخطة الاستراتيجية.</w:t>
      </w:r>
    </w:p>
    <w:p w14:paraId="4EFD05C2" w14:textId="77777777" w:rsidR="00C14A18" w:rsidRPr="000132E7" w:rsidRDefault="00C14A18" w:rsidP="0037696A">
      <w:pPr>
        <w:pStyle w:val="a7"/>
        <w:numPr>
          <w:ilvl w:val="0"/>
          <w:numId w:val="31"/>
        </w:numPr>
        <w:spacing w:before="100" w:beforeAutospacing="1" w:after="100" w:afterAutospacing="1" w:line="360" w:lineRule="auto"/>
        <w:jc w:val="both"/>
        <w:rPr>
          <w:rFonts w:ascii="Sakkal Majalla" w:hAnsi="Sakkal Majalla" w:cs="Sakkal Majalla"/>
          <w:b/>
          <w:bCs/>
          <w:color w:val="000000" w:themeColor="text1"/>
          <w:sz w:val="28"/>
          <w:szCs w:val="28"/>
          <w:lang w:bidi="ar-JO"/>
        </w:rPr>
      </w:pPr>
      <w:r w:rsidRPr="000132E7">
        <w:rPr>
          <w:rFonts w:ascii="Sakkal Majalla" w:hAnsi="Sakkal Majalla" w:cs="Sakkal Majalla"/>
          <w:b/>
          <w:bCs/>
          <w:color w:val="000000" w:themeColor="text1"/>
          <w:sz w:val="28"/>
          <w:szCs w:val="28"/>
          <w:rtl/>
          <w:lang w:bidi="ar-JO"/>
        </w:rPr>
        <w:t>مؤشرات تنفيذ الخطة الاستراتيجية</w:t>
      </w:r>
    </w:p>
    <w:p w14:paraId="5BD2D584" w14:textId="77777777" w:rsidR="00564E36" w:rsidRPr="00771D61" w:rsidRDefault="00564E36"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 xml:space="preserve">إن تنفيذ الاستراتيجية هو عبارة عن دائرة كاملة من الأسباب والتأثيرات، ولضمان نجاح الخطة الاستراتيجية بطريقة إيجابية، يمكنك مراقبة التأثيرات من خلال مراجعة بعض مؤشرات الأداء الرئيسية </w:t>
      </w:r>
      <w:r w:rsidRPr="00771D61">
        <w:rPr>
          <w:rFonts w:ascii="Sakkal Majalla" w:hAnsi="Sakkal Majalla" w:cs="Sakkal Majalla"/>
          <w:color w:val="000000" w:themeColor="text1"/>
          <w:sz w:val="28"/>
          <w:szCs w:val="28"/>
          <w:rtl/>
          <w:lang w:bidi="ar-JO"/>
        </w:rPr>
        <w:lastRenderedPageBreak/>
        <w:t>(</w:t>
      </w:r>
      <w:r w:rsidRPr="00771D61">
        <w:rPr>
          <w:rFonts w:ascii="Sakkal Majalla" w:hAnsi="Sakkal Majalla" w:cs="Sakkal Majalla"/>
          <w:color w:val="000000" w:themeColor="text1"/>
          <w:sz w:val="28"/>
          <w:szCs w:val="28"/>
          <w:lang w:bidi="ar-JO"/>
        </w:rPr>
        <w:t>KPIS</w:t>
      </w:r>
      <w:r w:rsidRPr="00771D61">
        <w:rPr>
          <w:rFonts w:ascii="Sakkal Majalla" w:hAnsi="Sakkal Majalla" w:cs="Sakkal Majalla"/>
          <w:color w:val="000000" w:themeColor="text1"/>
          <w:sz w:val="28"/>
          <w:szCs w:val="28"/>
          <w:rtl/>
          <w:lang w:bidi="ar-JO"/>
        </w:rPr>
        <w:t>) بشكل منتظم بمجرد تحديد مؤشرات الأداء التي تريدها، تبدأ في تطوير استراتيجياتك</w:t>
      </w:r>
      <w:r w:rsidR="0021612D" w:rsidRPr="00771D61">
        <w:rPr>
          <w:rFonts w:ascii="Sakkal Majalla" w:hAnsi="Sakkal Majalla" w:cs="Sakkal Majalla"/>
          <w:color w:val="000000" w:themeColor="text1"/>
          <w:sz w:val="28"/>
          <w:szCs w:val="28"/>
          <w:rtl/>
          <w:lang w:bidi="ar-JO"/>
        </w:rPr>
        <w:t xml:space="preserve"> </w:t>
      </w:r>
      <w:r w:rsidRPr="00771D61">
        <w:rPr>
          <w:rFonts w:ascii="Sakkal Majalla" w:hAnsi="Sakkal Majalla" w:cs="Sakkal Majalla"/>
          <w:color w:val="000000" w:themeColor="text1"/>
          <w:sz w:val="28"/>
          <w:szCs w:val="28"/>
          <w:rtl/>
          <w:lang w:bidi="ar-JO"/>
        </w:rPr>
        <w:t>تكتيكاتك المختلفة التي تأمل أن تحقق التأثير المطلوب.</w:t>
      </w:r>
    </w:p>
    <w:p w14:paraId="42561453" w14:textId="77777777" w:rsidR="0021612D" w:rsidRPr="00771D61" w:rsidRDefault="0021612D" w:rsidP="00771D6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JO"/>
        </w:rPr>
      </w:pPr>
      <w:r w:rsidRPr="00771D61">
        <w:rPr>
          <w:rFonts w:ascii="Sakkal Majalla" w:hAnsi="Sakkal Majalla" w:cs="Sakkal Majalla"/>
          <w:color w:val="000000" w:themeColor="text1"/>
          <w:sz w:val="28"/>
          <w:szCs w:val="28"/>
          <w:rtl/>
          <w:lang w:bidi="ar-JO"/>
        </w:rPr>
        <w:t>يعد التخطيط الاستراتيجي مرحلة أساسية ومهمة من مراحل العملية الإدارية، حيث يمثل طريقة في التفكير والمقارنة بين أساليب وأساليب العمل، لاختيار أفضل البدائل التي تتناسب مع الإمكانيات المتاحة من جهة، وطبيعة الأهداف المرجوة ومن ناحية أخرى، في عالم أصبح أصغر من حجمه الجغرافي بسبب ثورة المعلومات  والاتصالات التطور التكنولوجي والمعرفي.</w:t>
      </w:r>
      <w:r w:rsidR="00253F14" w:rsidRPr="00771D61">
        <w:rPr>
          <w:rFonts w:ascii="Sakkal Majalla" w:hAnsi="Sakkal Majalla" w:cs="Sakkal Majalla"/>
          <w:color w:val="000000" w:themeColor="text1"/>
          <w:sz w:val="28"/>
          <w:szCs w:val="28"/>
        </w:rPr>
        <w:t xml:space="preserve"> </w:t>
      </w:r>
      <w:r w:rsidR="00253F14" w:rsidRPr="00771D61">
        <w:rPr>
          <w:rFonts w:ascii="Sakkal Majalla" w:hAnsi="Sakkal Majalla" w:cs="Sakkal Majalla"/>
          <w:color w:val="000000" w:themeColor="text1"/>
          <w:sz w:val="28"/>
          <w:szCs w:val="28"/>
          <w:lang w:bidi="ar-JO"/>
        </w:rPr>
        <w:t>Hallinger, Philip (2011).</w:t>
      </w:r>
    </w:p>
    <w:p w14:paraId="7B569927" w14:textId="77777777" w:rsidR="00C14A18" w:rsidRPr="00771D61" w:rsidRDefault="00C14A18" w:rsidP="00771D61">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p>
    <w:p w14:paraId="443E67AD" w14:textId="77777777" w:rsidR="00C14A18" w:rsidRPr="00771D61" w:rsidRDefault="00C14A18" w:rsidP="00771D61">
      <w:pPr>
        <w:spacing w:before="100" w:beforeAutospacing="1" w:after="100" w:afterAutospacing="1" w:line="360" w:lineRule="auto"/>
        <w:ind w:firstLine="720"/>
        <w:jc w:val="both"/>
        <w:rPr>
          <w:rFonts w:ascii="Sakkal Majalla" w:hAnsi="Sakkal Majalla" w:cs="Sakkal Majalla"/>
          <w:color w:val="000000" w:themeColor="text1"/>
          <w:sz w:val="28"/>
          <w:szCs w:val="28"/>
        </w:rPr>
      </w:pPr>
    </w:p>
    <w:p w14:paraId="291C3117" w14:textId="77777777" w:rsidR="0049127A" w:rsidRPr="007D1FB4" w:rsidRDefault="00065647" w:rsidP="007D1FB4">
      <w:pPr>
        <w:tabs>
          <w:tab w:val="left" w:pos="3311"/>
        </w:tabs>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r w:rsidRPr="00771D61">
        <w:rPr>
          <w:rFonts w:ascii="Sakkal Majalla" w:hAnsi="Sakkal Majalla" w:cs="Sakkal Majalla"/>
          <w:color w:val="000000" w:themeColor="text1"/>
          <w:sz w:val="28"/>
          <w:szCs w:val="28"/>
        </w:rPr>
        <w:br w:type="page"/>
      </w:r>
      <w:bookmarkStart w:id="28" w:name="_Toc162679851"/>
      <w:r w:rsidRPr="007D1FB4">
        <w:rPr>
          <w:rFonts w:ascii="Sakkal Majalla" w:hAnsi="Sakkal Majalla" w:cs="Sakkal Majalla"/>
          <w:b/>
          <w:bCs/>
          <w:color w:val="000000" w:themeColor="text1"/>
          <w:sz w:val="36"/>
          <w:szCs w:val="36"/>
          <w:rtl/>
        </w:rPr>
        <w:lastRenderedPageBreak/>
        <w:t>المبحث الثاني: إدارة مخاطر السمعة</w:t>
      </w:r>
      <w:bookmarkEnd w:id="28"/>
    </w:p>
    <w:p w14:paraId="3993FFA5" w14:textId="689FB5A7" w:rsidR="00065647"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29" w:name="_Toc162679852"/>
      <w:r>
        <w:rPr>
          <w:rFonts w:ascii="Sakkal Majalla" w:hAnsi="Sakkal Majalla" w:cs="Sakkal Majalla" w:hint="cs"/>
          <w:b/>
          <w:bCs/>
          <w:color w:val="000000" w:themeColor="text1"/>
          <w:sz w:val="32"/>
          <w:szCs w:val="32"/>
          <w:rtl/>
        </w:rPr>
        <w:t xml:space="preserve">1.2.2 </w:t>
      </w:r>
      <w:r w:rsidR="00065647" w:rsidRPr="007D1FB4">
        <w:rPr>
          <w:rFonts w:ascii="Sakkal Majalla" w:hAnsi="Sakkal Majalla" w:cs="Sakkal Majalla"/>
          <w:b/>
          <w:bCs/>
          <w:color w:val="000000" w:themeColor="text1"/>
          <w:sz w:val="32"/>
          <w:szCs w:val="32"/>
          <w:rtl/>
        </w:rPr>
        <w:t>تمهيد:</w:t>
      </w:r>
      <w:bookmarkEnd w:id="29"/>
    </w:p>
    <w:p w14:paraId="7DC330EF"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تعتبر مخاطر السمعة</w:t>
      </w:r>
      <w:r w:rsidRPr="00771D61">
        <w:rPr>
          <w:rFonts w:ascii="Sakkal Majalla" w:hAnsi="Sakkal Majalla" w:cs="Sakkal Majalla"/>
          <w:color w:val="000000" w:themeColor="text1"/>
          <w:sz w:val="28"/>
          <w:szCs w:val="28"/>
        </w:rPr>
        <w:t xml:space="preserve"> (Reputational Risk) </w:t>
      </w:r>
      <w:r w:rsidRPr="00771D61">
        <w:rPr>
          <w:rFonts w:ascii="Sakkal Majalla" w:hAnsi="Sakkal Majalla" w:cs="Sakkal Majalla"/>
          <w:color w:val="000000" w:themeColor="text1"/>
          <w:sz w:val="28"/>
          <w:szCs w:val="28"/>
          <w:rtl/>
        </w:rPr>
        <w:t>من العوامل الهامة والمؤثرة في كيان منظمات الأعمال، والتي يمكن أن تؤدي أحد جوانبها السلبية إلى خسارة المليارات من القيمة السوقية لها، فضلاً عن إحداث تغييرات جذرية في فريق إدارتها. كما أن هذا النوع من المخاطر يصعب التنبؤ به إلى حد كبير، فضلاً عن أن مخاطر السمعة لم تخضع للقياس الرقمي حتى الآن، مما يزيد من صعوبة إدارتها والحد منها. ومن ناحية أخرى فإن هذا النوع من المخاطر قد يكون ليس بسبب خطأ المنظمة، ولكن قد تكون نتاج أراء العملاء والمستثمرين والجمهور، التي لها تأثير مباشر على قيمة الأعمال</w:t>
      </w:r>
      <w:r w:rsidRPr="00771D61">
        <w:rPr>
          <w:rFonts w:ascii="Sakkal Majalla" w:hAnsi="Sakkal Majalla" w:cs="Sakkal Majalla"/>
          <w:color w:val="000000" w:themeColor="text1"/>
          <w:sz w:val="28"/>
          <w:szCs w:val="28"/>
        </w:rPr>
        <w:t>.</w:t>
      </w:r>
    </w:p>
    <w:p w14:paraId="4439326A"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وهناك العديد من المسببات لهذا النوع من المخاطر، بعضها قد يكون بسبب الأحداث السلبية من خارج المنظمة، والبعض الآخر قد يكون من الداخل، فقد تتسبب الأخطاء الناتجة عن الأطراف الخارجية، في خفض أو فقدان الثقة بالمنظمة ومن ثم سوء السمعة، فعلى سبيل المثال قد تتسبب الأخطاء وارتكاب الأفعال غير السليمة والاحتيالات التي يرتكبها البعض بالتعرض لمخاطر السمعة وخاصة لو كانت المنظمة عبارة عن مؤسسة مالية أو مصرف. أو حدوث مشاكل متكررة مع شبكات الاتصال والتي تتسبب في تعطل وصول العملاء لبياناتهم أو</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حساباتهم أو تحويل أموالهم. أو ما تقوم به منظمات مشابهة أخرى من أخطاء وكانت تقدم نفس المنتج أو الخدمة، من خلال الأنشطة الالكترونية أو النظم الرقمية، فينعكس الأمر على المنظمات الأخرى ذات نفس المواصفات. كما تنتج مخاطر السمعة من الاعتداءات المتكررة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باختراق نظم المنظمة الالكترونية أو مواقعها على شبكات التواصل الاجتماعي. </w:t>
      </w:r>
    </w:p>
    <w:p w14:paraId="614FF46F"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وقد تحدث مخاطر السمعة من داخل المنظمة ذاتها، في صورة ممارسات تجارية غير</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متكافئة، أو أخطاء في الاحتفاظ بالبيانات، أو سحب لمنتجاتها من الأسواق لوجود بعض العيوب بها، أو تعمد تقديم بيانات مالية مشوشة على مواقع التواصل الاجتماعي، فضلاً عن مشاكل السمعة للمديرين التنفيذيين </w:t>
      </w:r>
      <w:r w:rsidRPr="00771D61">
        <w:rPr>
          <w:rFonts w:ascii="Sakkal Majalla" w:hAnsi="Sakkal Majalla" w:cs="Sakkal Majalla"/>
          <w:color w:val="000000" w:themeColor="text1"/>
          <w:sz w:val="28"/>
          <w:szCs w:val="28"/>
          <w:rtl/>
        </w:rPr>
        <w:lastRenderedPageBreak/>
        <w:t>بالمنظمة، حيث لا يمكن فصل سمعة المدير التنفيذي عن سمعة العمل بوجه عام، والتي أكدت إحدى الدراسات الكشفية عن انها تمثل 45% من سمعة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المدير التنفيذي </w:t>
      </w:r>
      <w:r w:rsidRPr="00771D61">
        <w:rPr>
          <w:rFonts w:ascii="Sakkal Majalla" w:hAnsi="Sakkal Majalla" w:cs="Sakkal Majalla"/>
          <w:color w:val="000000" w:themeColor="text1"/>
          <w:sz w:val="28"/>
          <w:szCs w:val="28"/>
        </w:rPr>
        <w:t xml:space="preserve">. (Deloitte 2014) </w:t>
      </w:r>
    </w:p>
    <w:p w14:paraId="53611DB1"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قد يثير مصطلح مخاطر السمعة بعض الالتباس بين ممارسي إدارة المخاطر، حيث أن معظمهم يعلم أن الإضرار بالسمعة هو نوع من أنواع التأثير. سنحاول في هذه المقالة توضيح الفرق بين مخاطر السمعة كتأثير ومخاطر السمعة كنوع من المخاطر التي قد تتطلب نهجًا مختلفًا للإدارة.</w:t>
      </w:r>
    </w:p>
    <w:p w14:paraId="4FBCE13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وبخلاف ما تقدم، فإن وسائل التواصل الاجتماعي قد يكون لها دور في التأثير على سمعة منظمات الأعمال سواء سلياً أو إيجاباً. فعند بث كثير من الأخبار السلبية حول منظمة ما تتأثر بدون شك بنوع من مخاطر السمعة التي تجعل العملاء يبتعدون أو يتجنبون التعامل معها والعكس صحيح بطبيعة الحال. وتشير مخاطر السمعة إلى احتمال أن يكون للأخبار السلبية أو الأحداث غير الإيجابية، انعكاساً على سمعة المنظمات والمؤسسات المالية، وبالتالي تؤثر على</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قيمتها</w:t>
      </w:r>
      <w:r w:rsidRPr="00771D61">
        <w:rPr>
          <w:rFonts w:ascii="Sakkal Majalla" w:hAnsi="Sakkal Majalla" w:cs="Sakkal Majalla"/>
          <w:color w:val="000000" w:themeColor="text1"/>
          <w:sz w:val="28"/>
          <w:szCs w:val="28"/>
        </w:rPr>
        <w:t>.</w:t>
      </w:r>
    </w:p>
    <w:p w14:paraId="1C182976" w14:textId="7A310ED6" w:rsidR="00065647"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162679853"/>
      <w:r>
        <w:rPr>
          <w:rFonts w:ascii="Sakkal Majalla" w:hAnsi="Sakkal Majalla" w:cs="Sakkal Majalla" w:hint="cs"/>
          <w:b/>
          <w:bCs/>
          <w:color w:val="000000" w:themeColor="text1"/>
          <w:sz w:val="32"/>
          <w:szCs w:val="32"/>
          <w:rtl/>
        </w:rPr>
        <w:t xml:space="preserve">2.2.2 </w:t>
      </w:r>
      <w:r w:rsidR="00065647" w:rsidRPr="007D1FB4">
        <w:rPr>
          <w:rFonts w:ascii="Sakkal Majalla" w:hAnsi="Sakkal Majalla" w:cs="Sakkal Majalla"/>
          <w:b/>
          <w:bCs/>
          <w:color w:val="000000" w:themeColor="text1"/>
          <w:sz w:val="32"/>
          <w:szCs w:val="32"/>
          <w:rtl/>
        </w:rPr>
        <w:t>تعريف إدارة المخاطر:</w:t>
      </w:r>
      <w:bookmarkEnd w:id="30"/>
    </w:p>
    <w:p w14:paraId="65FB55BA"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وتعتبر إدارة المخاطر بوجه عام عملية تحاول بها المنظمة تخفيض تكاليف وأضرار المخاطر الاستراتيجية أياً كان نوعها. وبطبيعة الحال هناك مخاطر يمكن التحكم فيها، لكونها محددة وقابلة للقياس وتستطيع المنظمة التنبؤ بها، وهناك مخاطر يصعب كثيراً التحكم فيها. فالمخاطر تصنف إلى نوعين أساسين هما </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مخاطر نظامية ومخاطر غير نظامية (عبد الحفيظ </w:t>
      </w:r>
      <w:r w:rsidRPr="00771D61">
        <w:rPr>
          <w:rFonts w:ascii="Sakkal Majalla" w:hAnsi="Sakkal Majalla" w:cs="Sakkal Majalla"/>
          <w:color w:val="000000" w:themeColor="text1"/>
          <w:sz w:val="28"/>
          <w:szCs w:val="28"/>
        </w:rPr>
        <w:t xml:space="preserve">&amp; </w:t>
      </w:r>
      <w:r w:rsidRPr="00771D61">
        <w:rPr>
          <w:rFonts w:ascii="Sakkal Majalla" w:hAnsi="Sakkal Majalla" w:cs="Sakkal Majalla"/>
          <w:color w:val="000000" w:themeColor="text1"/>
          <w:sz w:val="28"/>
          <w:szCs w:val="28"/>
          <w:rtl/>
        </w:rPr>
        <w:t>صديق 2019)</w:t>
      </w:r>
      <w:r w:rsidRPr="00771D61">
        <w:rPr>
          <w:rFonts w:ascii="Sakkal Majalla" w:hAnsi="Sakkal Majalla" w:cs="Sakkal Majalla"/>
          <w:color w:val="000000" w:themeColor="text1"/>
          <w:sz w:val="28"/>
          <w:szCs w:val="28"/>
        </w:rPr>
        <w:t>.</w:t>
      </w:r>
    </w:p>
    <w:p w14:paraId="7614B3CF"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فالمخاطر النظامية هي تلك المخاطر التي لا يمكن تجنبها أو إلغائها، ولكن يمكن التعايش معها والتخفيض من آثارها السلبية، وذلك بإعداد خطط بديلة للطوارئ لمواجهتها لكونها ترتبط بالبيئة التي تعمل بها المنظمة ففي حالة المؤسسات المالية يكون ذلك عن طريق التنويع في المحافظ الاستثمارية والتحوط من المخاطر الائتمانية والتشغيلية وغيرها. </w:t>
      </w:r>
    </w:p>
    <w:p w14:paraId="1342F3FA"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أما المخاطر غير النظامية فهي المخاطر الداخلية أو التي تتعلق بالمنظمة ذاتها أو بالبيئة الخارجية المحيطة. بها. ويمكن معالجتها أو تجنبها نسبياً من خلال وضع السياسات الملائمة والضوابط والإجراءات </w:t>
      </w:r>
      <w:r w:rsidRPr="00771D61">
        <w:rPr>
          <w:rFonts w:ascii="Sakkal Majalla" w:hAnsi="Sakkal Majalla" w:cs="Sakkal Majalla"/>
          <w:color w:val="000000" w:themeColor="text1"/>
          <w:sz w:val="28"/>
          <w:szCs w:val="28"/>
          <w:rtl/>
        </w:rPr>
        <w:lastRenderedPageBreak/>
        <w:t>المنظمة للعمل، وتخير أفراد الادارة العليا من ذوي الكفاءات والخبرة مع تحسين وتفعيل أنظمة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الرقابة والضبط الداخلي</w:t>
      </w:r>
      <w:r w:rsidRPr="00771D61">
        <w:rPr>
          <w:rFonts w:ascii="Sakkal Majalla" w:hAnsi="Sakkal Majalla" w:cs="Sakkal Majalla"/>
          <w:color w:val="000000" w:themeColor="text1"/>
          <w:sz w:val="28"/>
          <w:szCs w:val="28"/>
        </w:rPr>
        <w:t>.</w:t>
      </w:r>
    </w:p>
    <w:p w14:paraId="0A968754"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تعريف مخاطر السمعة: “لقد عرفت لجنة بازل، يوليو 2009، مخاطر السمعة بأنها المخاطر التي قد تنشأ عن الانطباعات السلبية لدى بعض العملاء والمساهمين والمستثمرين والمحللين وغيرهم من الأطراف ذات الصلة والمشرعين، والتي قد تؤثر على سلوك الشركة. الأعمال الحالية أو تؤثر على إنشاء الأعمال التجارية. جديدة أو الحصول على مصادر تمويل جديدة قد تكون مخاطر السمعة موجودة في جميع أقسام المنظمة ومن المتوقع أن تكون إدارتها إحدى وظائف إدارة المخاطر في المنظمة.</w:t>
      </w:r>
    </w:p>
    <w:p w14:paraId="4BD25C4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ويمكن الآن إضافة نوع ثالث لهذه المخاطر، وهي مخاطر السمعة"، التي ظهرت حديثاً نتيجة للتطورات الحادثة على مستوى العمليات الآلية وتكنولوجيا الأعمال</w:t>
      </w:r>
      <w:r w:rsidRPr="00771D61">
        <w:rPr>
          <w:rFonts w:ascii="Sakkal Majalla" w:hAnsi="Sakkal Majalla" w:cs="Sakkal Majalla"/>
          <w:color w:val="000000" w:themeColor="text1"/>
          <w:sz w:val="28"/>
          <w:szCs w:val="28"/>
        </w:rPr>
        <w:t>K</w:t>
      </w:r>
      <w:r w:rsidRPr="00771D61">
        <w:rPr>
          <w:rFonts w:ascii="Sakkal Majalla" w:hAnsi="Sakkal Majalla" w:cs="Sakkal Majalla"/>
          <w:color w:val="000000" w:themeColor="text1"/>
          <w:sz w:val="28"/>
          <w:szCs w:val="28"/>
          <w:rtl/>
        </w:rPr>
        <w:t xml:space="preserve"> ويشار غالباً لمخاطر السمعة</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بالخسارة المحتملة في رأس المال سواء الاقتصادي أو الاجتماعي، أو مقدار حصة السوق المفتقدة نتيجة الضرر الذي يلحق بسمعة المنظمة حيث ان مخاطر السمعة لها تأثير مؤكد على الإيرادات، ومن ثم رأس المال أو التكاليف التنظيمية وتؤدي الحالات القصوى من هذا النوع من المخاطر ربما إلى الافلاس، كما في حالة منشأة آرثر</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أندرسون الأمريكية</w:t>
      </w:r>
      <w:r w:rsidRPr="00771D61">
        <w:rPr>
          <w:rFonts w:ascii="Sakkal Majalla" w:hAnsi="Sakkal Majalla" w:cs="Sakkal Majalla"/>
          <w:color w:val="000000" w:themeColor="text1"/>
          <w:sz w:val="28"/>
          <w:szCs w:val="28"/>
        </w:rPr>
        <w:t>.</w:t>
      </w:r>
    </w:p>
    <w:p w14:paraId="602A3966"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وهناك أمثلة أخرى لمخاطر السمعة، كما في حالة استدعاء شركة</w:t>
      </w:r>
      <w:r w:rsidRPr="00771D61">
        <w:rPr>
          <w:rFonts w:ascii="Sakkal Majalla" w:hAnsi="Sakkal Majalla" w:cs="Sakkal Majalla"/>
          <w:color w:val="000000" w:themeColor="text1"/>
          <w:sz w:val="28"/>
          <w:szCs w:val="28"/>
        </w:rPr>
        <w:t xml:space="preserve"> (Toyota) </w:t>
      </w:r>
      <w:r w:rsidRPr="00771D61">
        <w:rPr>
          <w:rFonts w:ascii="Sakkal Majalla" w:hAnsi="Sakkal Majalla" w:cs="Sakkal Majalla"/>
          <w:color w:val="000000" w:themeColor="text1"/>
          <w:sz w:val="28"/>
          <w:szCs w:val="28"/>
          <w:rtl/>
        </w:rPr>
        <w:t>اليابانية للسيارات حوالي ثمانية ملايين سيارة من طرازات مختلفة في الولايات المتحدة الأمريكية عام 2010م، وسط ضغوط من الجمهور ومنظمي الصناعة ووسائل الاعلام - حسب تقديرات الشركة لعيوب فنية بها، مما ترتب عليه خسارة الشركة لملياري دولار أمريكي بسبب عمليات الاستدعاء وخسائر المبيعات اللاحقة، فضلاً عن تغريم الشركة سته عشر دولار أمريكي لفشلها في الإبلاغ عن المشكلات فور حدوثها مما يعرض الأرواح للخطر. ووصل الضرر المالي لهذه الشركة عام 2014م مبلغاً يقارب 1.2 مليار دولار، عندما اتفقت وزارة العدل الأمريكية مع</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شركة تويوتا كتسوية اعترافاً بالذنب من الشركة لإهمالها العيوب</w:t>
      </w:r>
      <w:r w:rsidRPr="00771D61">
        <w:rPr>
          <w:rFonts w:ascii="Sakkal Majalla" w:hAnsi="Sakkal Majalla" w:cs="Sakkal Majalla"/>
          <w:color w:val="000000" w:themeColor="text1"/>
          <w:sz w:val="28"/>
          <w:szCs w:val="28"/>
        </w:rPr>
        <w:t>.</w:t>
      </w:r>
    </w:p>
    <w:p w14:paraId="4EE8EDB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وهنا بدأ الباحثون في الكشف عن طرقاً لإدارة مخاطر السمعة بفعالية تتضمن بعض</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العناصر، وهي</w:t>
      </w:r>
      <w:r w:rsidRPr="00771D61">
        <w:rPr>
          <w:rFonts w:ascii="Sakkal Majalla" w:hAnsi="Sakkal Majalla" w:cs="Sakkal Majalla"/>
          <w:color w:val="000000" w:themeColor="text1"/>
          <w:sz w:val="28"/>
          <w:szCs w:val="28"/>
        </w:rPr>
        <w:t>:</w:t>
      </w:r>
    </w:p>
    <w:p w14:paraId="58F3B83A" w14:textId="1519A8B9" w:rsidR="00065647" w:rsidRPr="000132E7" w:rsidRDefault="00065647" w:rsidP="0037696A">
      <w:pPr>
        <w:pStyle w:val="a7"/>
        <w:numPr>
          <w:ilvl w:val="0"/>
          <w:numId w:val="32"/>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lastRenderedPageBreak/>
        <w:t>التتبع المنهجي لتوقعات أصحاب المصلحة المتطورة</w:t>
      </w:r>
      <w:r w:rsidRPr="000132E7">
        <w:rPr>
          <w:rFonts w:ascii="Sakkal Majalla" w:hAnsi="Sakkal Majalla" w:cs="Sakkal Majalla"/>
          <w:color w:val="000000" w:themeColor="text1"/>
          <w:sz w:val="28"/>
          <w:szCs w:val="28"/>
        </w:rPr>
        <w:t>.</w:t>
      </w:r>
    </w:p>
    <w:p w14:paraId="18EF7EDC" w14:textId="14F83D6C" w:rsidR="00065647" w:rsidRPr="000132E7" w:rsidRDefault="00065647" w:rsidP="0037696A">
      <w:pPr>
        <w:pStyle w:val="a7"/>
        <w:numPr>
          <w:ilvl w:val="0"/>
          <w:numId w:val="32"/>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تحديد عوامل مخاطر أصحاب المصلحة كجزء من عملية إدارة المخاطر العامة</w:t>
      </w:r>
      <w:r w:rsidRPr="000132E7">
        <w:rPr>
          <w:rFonts w:ascii="Sakkal Majalla" w:hAnsi="Sakkal Majalla" w:cs="Sakkal Majalla"/>
          <w:color w:val="000000" w:themeColor="text1"/>
          <w:sz w:val="28"/>
          <w:szCs w:val="28"/>
        </w:rPr>
        <w:t>.</w:t>
      </w:r>
    </w:p>
    <w:p w14:paraId="36E28614" w14:textId="394CACEE" w:rsidR="00065647" w:rsidRPr="000132E7" w:rsidRDefault="00065647" w:rsidP="0037696A">
      <w:pPr>
        <w:pStyle w:val="a7"/>
        <w:numPr>
          <w:ilvl w:val="0"/>
          <w:numId w:val="32"/>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تحويل عمليات إدارة المخاطر لتصبح أكثر استباقية وليست انعكاسية</w:t>
      </w:r>
      <w:r w:rsidRPr="000132E7">
        <w:rPr>
          <w:rFonts w:ascii="Sakkal Majalla" w:hAnsi="Sakkal Majalla" w:cs="Sakkal Majalla"/>
          <w:color w:val="000000" w:themeColor="text1"/>
          <w:sz w:val="28"/>
          <w:szCs w:val="28"/>
        </w:rPr>
        <w:t>.</w:t>
      </w:r>
    </w:p>
    <w:p w14:paraId="2B3E8409" w14:textId="7C7E2B21" w:rsidR="00065647" w:rsidRPr="000132E7" w:rsidRDefault="00065647" w:rsidP="0037696A">
      <w:pPr>
        <w:pStyle w:val="a7"/>
        <w:numPr>
          <w:ilvl w:val="0"/>
          <w:numId w:val="32"/>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المراجعة المستمرة والمنتظمة لمحفزات سمعة المنظمات باستخدام أحدث التقنيات وخدمات</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tl/>
        </w:rPr>
        <w:t>مراقبة السمعة</w:t>
      </w:r>
      <w:r w:rsidRPr="000132E7">
        <w:rPr>
          <w:rFonts w:ascii="Sakkal Majalla" w:hAnsi="Sakkal Majalla" w:cs="Sakkal Majalla"/>
          <w:color w:val="000000" w:themeColor="text1"/>
          <w:sz w:val="28"/>
          <w:szCs w:val="28"/>
        </w:rPr>
        <w:t>.</w:t>
      </w:r>
    </w:p>
    <w:p w14:paraId="185C0DC9"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وينظر البعض لمخاطر السمعة على انها نوع من الأصول غير الملموسة، أي عكس الشهرة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تماماً (أو ما يمكن أن يطلق عليه تجاوزاً الشهرة السلبية)، لما لها من أثر كبير على الموارد المالية للمنظمة. حيث انه حتى الأحداث أو الخسائر التي تبدو صغيرة الحجم كالغرامات التنظيمية البسيطة، يمكن أن يكون لها تداعيات أكبر فإذا كان الاضرار بالسمعة بسيطاً في بداية الأمر، إلا أنه يمكن أن يؤدي إلى مشاكل ضخمة مستقبلاً وذلك من خلال العمليات</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الاجتماعية الخارجية، وما تتضمنه من أوساط إلكترونية وأنظمة قانونية. </w:t>
      </w:r>
    </w:p>
    <w:p w14:paraId="1E899A8F" w14:textId="02B4177C" w:rsidR="00B81A76"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1" w:name="_Toc162679854"/>
      <w:r>
        <w:rPr>
          <w:rFonts w:ascii="Sakkal Majalla" w:hAnsi="Sakkal Majalla" w:cs="Sakkal Majalla" w:hint="cs"/>
          <w:b/>
          <w:bCs/>
          <w:color w:val="000000" w:themeColor="text1"/>
          <w:sz w:val="32"/>
          <w:szCs w:val="32"/>
          <w:rtl/>
        </w:rPr>
        <w:t xml:space="preserve">3.2.2 </w:t>
      </w:r>
      <w:r w:rsidR="00B81A76" w:rsidRPr="007D1FB4">
        <w:rPr>
          <w:rFonts w:ascii="Sakkal Majalla" w:hAnsi="Sakkal Majalla" w:cs="Sakkal Majalla"/>
          <w:b/>
          <w:bCs/>
          <w:color w:val="000000" w:themeColor="text1"/>
          <w:sz w:val="32"/>
          <w:szCs w:val="32"/>
          <w:rtl/>
        </w:rPr>
        <w:t>نشأة إدارة مخاطر السمعة:</w:t>
      </w:r>
      <w:bookmarkEnd w:id="31"/>
    </w:p>
    <w:p w14:paraId="1FFB1ED1"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وقد تنشأ نتيجة لحوادث تتعلق بأي نوع من المخاطر التشغيلية والائتمانية والسوقية والسيولة ونجد هذا المثال واضحا في بنك </w:t>
      </w:r>
      <w:r w:rsidRPr="00771D61">
        <w:rPr>
          <w:rFonts w:ascii="Sakkal Majalla" w:hAnsi="Sakkal Majalla" w:cs="Sakkal Majalla"/>
          <w:color w:val="000000" w:themeColor="text1"/>
          <w:sz w:val="28"/>
          <w:szCs w:val="28"/>
        </w:rPr>
        <w:t>Credit Suisse</w:t>
      </w:r>
      <w:r w:rsidRPr="00771D61">
        <w:rPr>
          <w:rFonts w:ascii="Sakkal Majalla" w:hAnsi="Sakkal Majalla" w:cs="Sakkal Majalla"/>
          <w:color w:val="000000" w:themeColor="text1"/>
          <w:sz w:val="28"/>
          <w:szCs w:val="28"/>
          <w:rtl/>
        </w:rPr>
        <w:t xml:space="preserve"> عندما تعرض البنك لسلسلة من الأحداث والصفقات الفاشلة التي أدت إلى تغيير التصنيف الائتماني إلى سلبي وأدت إلى مزيد من التراجع في ثقة العملاء والمساهمين.</w:t>
      </w:r>
    </w:p>
    <w:p w14:paraId="7FD9FA9C"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وقد ينشأ عن بعض القرارات التي تتخذها المنظمة، مثل تمويل مشروع ضار بالبيئة، أو إغلاق فرع، أو إلغاء أجهزة الصرف الآلي. ولعلنا نذكر هنا، على سبيل المثال، تراجع مبيعات إحدى شركات البيرة بسبب إعلان اعتبر غير مناسب للقيم المحافظة في الجنوب الأميركي.</w:t>
      </w:r>
    </w:p>
    <w:p w14:paraId="687025D6"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lastRenderedPageBreak/>
        <w:t xml:space="preserve">وقد ينشأ من نشاط بعض الأفراد سواء في مجلس الإدارة أو في الإدارة العليا أو من أي من الموظفين مثل بعض التصريحات أو التصرفات الإعلامية التي قد لا تكون لها علاقة بعمل المؤسسة بسبب عدم الرضا للمجتمعات أو المنظمات أو الحكومات بهذه التصريحات أو الإجراءات. </w:t>
      </w:r>
    </w:p>
    <w:p w14:paraId="316863A0" w14:textId="5BA299C8" w:rsidR="00065647"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2" w:name="_Toc162679855"/>
      <w:r>
        <w:rPr>
          <w:rFonts w:ascii="Sakkal Majalla" w:hAnsi="Sakkal Majalla" w:cs="Sakkal Majalla" w:hint="cs"/>
          <w:b/>
          <w:bCs/>
          <w:color w:val="000000" w:themeColor="text1"/>
          <w:sz w:val="32"/>
          <w:szCs w:val="32"/>
          <w:rtl/>
        </w:rPr>
        <w:t xml:space="preserve">4.2.2 </w:t>
      </w:r>
      <w:r w:rsidR="00065647" w:rsidRPr="007D1FB4">
        <w:rPr>
          <w:rFonts w:ascii="Sakkal Majalla" w:hAnsi="Sakkal Majalla" w:cs="Sakkal Majalla"/>
          <w:b/>
          <w:bCs/>
          <w:color w:val="000000" w:themeColor="text1"/>
          <w:sz w:val="32"/>
          <w:szCs w:val="32"/>
          <w:rtl/>
        </w:rPr>
        <w:t>عناصر إدارة مخاطر السمعة:</w:t>
      </w:r>
      <w:bookmarkEnd w:id="32"/>
    </w:p>
    <w:p w14:paraId="0CC2C5A6"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تتأسس عملية إدارة مخاطر السمعة، على ثلاث عناصر أساسية، هي: تقييم هذا النوع من المخاطر، ورقابة التعرض لمخاطر السمعة، وضبط أو التحكم في تلك المخاطر بحسب</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عناصرها المختلفة وذلك وفقاً لما يأتي : </w:t>
      </w:r>
    </w:p>
    <w:p w14:paraId="27252096" w14:textId="5DD51CD8" w:rsidR="00065647" w:rsidRPr="000132E7" w:rsidRDefault="00065647" w:rsidP="0037696A">
      <w:pPr>
        <w:pStyle w:val="a7"/>
        <w:numPr>
          <w:ilvl w:val="0"/>
          <w:numId w:val="33"/>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بالنسبة لتقييم هذا النوع من المخاطر  يتأسس على القيام بعمليات تحليلية دقيقة لتحديد</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tl/>
        </w:rPr>
        <w:t>تلك المخاطر وحجمها بقدر الإمكان أو على الأقل تقدير التوقع بالمخاطر المتوقعة وما قامت به الإدارة من خطوات للحد منها، وذلك من خلال الحلول الدفاعية المناسبة لهذه المخاطر ثم تقييم تلك المخاطر وتحديد مدى قدرة المنظمة على تحمل هذه النوعية من المخاطر. وأخيراً تقدم الإدارة مقارنة صريحة لمدى قدرتها على تحمل المخاطر مع</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tl/>
        </w:rPr>
        <w:t>منافسيها</w:t>
      </w:r>
      <w:r w:rsidRPr="000132E7">
        <w:rPr>
          <w:rFonts w:ascii="Sakkal Majalla" w:hAnsi="Sakkal Majalla" w:cs="Sakkal Majalla"/>
          <w:color w:val="000000" w:themeColor="text1"/>
          <w:sz w:val="28"/>
          <w:szCs w:val="28"/>
        </w:rPr>
        <w:t>.</w:t>
      </w:r>
    </w:p>
    <w:p w14:paraId="565FE592" w14:textId="55B0398A" w:rsidR="00065647" w:rsidRPr="000132E7" w:rsidRDefault="00065647" w:rsidP="0037696A">
      <w:pPr>
        <w:pStyle w:val="a7"/>
        <w:numPr>
          <w:ilvl w:val="0"/>
          <w:numId w:val="33"/>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0132E7">
        <w:rPr>
          <w:rFonts w:ascii="Sakkal Majalla" w:hAnsi="Sakkal Majalla" w:cs="Sakkal Majalla"/>
          <w:color w:val="000000" w:themeColor="text1"/>
          <w:sz w:val="28"/>
          <w:szCs w:val="28"/>
          <w:rtl/>
        </w:rPr>
        <w:t>بالنسبة لرقابة التعرض لمخاطر السمعة  يعتمد على ما تحاول الادارة تطبيقه من السياسات والقياسات الأمنية لحماية سرية البيانات والعمليات التشغيلية، والحفاظ على مصداقيتها وسلامتها وذلك بوضع الإرشادات اللازمة وتصميم الإجراءات الأمنية المناسبة والعمل على التنسيق في الاتصالات الداخلية فضلاً عن محاولة تحديث المنتجات والخدمات المقدمة بصفة مستمرة وإجراء الاختب</w:t>
      </w:r>
      <w:r w:rsidR="00C37A6F" w:rsidRPr="000132E7">
        <w:rPr>
          <w:rFonts w:ascii="Sakkal Majalla" w:hAnsi="Sakkal Majalla" w:cs="Sakkal Majalla"/>
          <w:color w:val="000000" w:themeColor="text1"/>
          <w:sz w:val="28"/>
          <w:szCs w:val="28"/>
          <w:rtl/>
        </w:rPr>
        <w:t>ارات للتأكد من صلاحيتها للعملاء</w:t>
      </w:r>
      <w:r w:rsidRPr="000132E7">
        <w:rPr>
          <w:rFonts w:ascii="Sakkal Majalla" w:hAnsi="Sakkal Majalla" w:cs="Sakkal Majalla"/>
          <w:color w:val="000000" w:themeColor="text1"/>
          <w:sz w:val="28"/>
          <w:szCs w:val="28"/>
          <w:rtl/>
        </w:rPr>
        <w:t xml:space="preserve"> وأخيراً محاولة الافصاح وتوعية العملاء للحد من مخاطر السمعة ووضع الخطط البديلة أو الطارئة</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Pr>
        <w:t>.</w:t>
      </w:r>
      <w:r w:rsidR="00C37A6F" w:rsidRPr="000132E7">
        <w:rPr>
          <w:rFonts w:ascii="Sakkal Majalla" w:hAnsi="Sakkal Majalla" w:cs="Sakkal Majalla"/>
          <w:color w:val="000000" w:themeColor="text1"/>
          <w:sz w:val="28"/>
          <w:szCs w:val="28"/>
          <w:rtl/>
        </w:rPr>
        <w:t xml:space="preserve"> (</w:t>
      </w:r>
      <w:proofErr w:type="spellStart"/>
      <w:r w:rsidR="00C37A6F" w:rsidRPr="000132E7">
        <w:rPr>
          <w:rFonts w:ascii="Sakkal Majalla" w:hAnsi="Sakkal Majalla" w:cs="Sakkal Majalla"/>
          <w:color w:val="000000" w:themeColor="text1"/>
          <w:sz w:val="28"/>
          <w:szCs w:val="28"/>
        </w:rPr>
        <w:t>fiordaliza</w:t>
      </w:r>
      <w:proofErr w:type="spellEnd"/>
      <w:r w:rsidR="00C37A6F" w:rsidRPr="000132E7">
        <w:rPr>
          <w:rFonts w:ascii="Sakkal Majalla" w:hAnsi="Sakkal Majalla" w:cs="Sakkal Majalla"/>
          <w:color w:val="000000" w:themeColor="text1"/>
          <w:sz w:val="28"/>
          <w:szCs w:val="28"/>
        </w:rPr>
        <w:t xml:space="preserve"> et al.</w:t>
      </w:r>
      <w:r w:rsidR="00C37A6F" w:rsidRPr="000132E7">
        <w:rPr>
          <w:rFonts w:ascii="Sakkal Majalla" w:hAnsi="Sakkal Majalla" w:cs="Sakkal Majalla"/>
          <w:color w:val="000000" w:themeColor="text1"/>
          <w:sz w:val="28"/>
          <w:szCs w:val="28"/>
          <w:rtl/>
          <w:lang w:bidi="ar-EG"/>
        </w:rPr>
        <w:t>،2014</w:t>
      </w:r>
      <w:r w:rsidR="00C37A6F" w:rsidRPr="000132E7">
        <w:rPr>
          <w:rFonts w:ascii="Sakkal Majalla" w:hAnsi="Sakkal Majalla" w:cs="Sakkal Majalla"/>
          <w:color w:val="000000" w:themeColor="text1"/>
          <w:sz w:val="28"/>
          <w:szCs w:val="28"/>
        </w:rPr>
        <w:t xml:space="preserve"> </w:t>
      </w:r>
      <w:r w:rsidR="00C37A6F" w:rsidRPr="000132E7">
        <w:rPr>
          <w:rFonts w:ascii="Sakkal Majalla" w:hAnsi="Sakkal Majalla" w:cs="Sakkal Majalla"/>
          <w:color w:val="000000" w:themeColor="text1"/>
          <w:sz w:val="28"/>
          <w:szCs w:val="28"/>
          <w:rtl/>
        </w:rPr>
        <w:t xml:space="preserve"> )</w:t>
      </w:r>
    </w:p>
    <w:p w14:paraId="37F6EC07" w14:textId="74BD110A" w:rsidR="00065647" w:rsidRPr="000132E7" w:rsidRDefault="00065647" w:rsidP="0037696A">
      <w:pPr>
        <w:pStyle w:val="a7"/>
        <w:numPr>
          <w:ilvl w:val="0"/>
          <w:numId w:val="33"/>
        </w:numPr>
        <w:tabs>
          <w:tab w:val="left" w:pos="3311"/>
        </w:tabs>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0132E7">
        <w:rPr>
          <w:rFonts w:ascii="Sakkal Majalla" w:hAnsi="Sakkal Majalla" w:cs="Sakkal Majalla"/>
          <w:color w:val="000000" w:themeColor="text1"/>
          <w:sz w:val="28"/>
          <w:szCs w:val="28"/>
          <w:rtl/>
        </w:rPr>
        <w:t>بالنسبة للضبط أو التحكم في مخاطر السمعة  فيتأسس ذلك من خلال مراقبة عمل التحول الرقمي والميكنة خاصة في التعاملات النقدية، ومتابعة موقع المنظمة على شبكة المعلومات الدولية (الانترنت) وذلك يكون باختبار الأنظمة التشغيلية ومراقبتها، أو من</w:t>
      </w:r>
      <w:r w:rsidRPr="000132E7">
        <w:rPr>
          <w:rFonts w:ascii="Sakkal Majalla" w:hAnsi="Sakkal Majalla" w:cs="Sakkal Majalla"/>
          <w:color w:val="000000" w:themeColor="text1"/>
          <w:sz w:val="28"/>
          <w:szCs w:val="28"/>
          <w:rtl/>
          <w:lang w:bidi="ar-EG"/>
        </w:rPr>
        <w:t xml:space="preserve"> </w:t>
      </w:r>
      <w:r w:rsidRPr="000132E7">
        <w:rPr>
          <w:rFonts w:ascii="Sakkal Majalla" w:hAnsi="Sakkal Majalla" w:cs="Sakkal Majalla"/>
          <w:color w:val="000000" w:themeColor="text1"/>
          <w:sz w:val="28"/>
          <w:szCs w:val="28"/>
          <w:rtl/>
        </w:rPr>
        <w:t>خلال عمليات المراجعة المستمرة والفورية للأنظمة الالكترونية للمنظمة</w:t>
      </w:r>
      <w:r w:rsidRPr="000132E7">
        <w:rPr>
          <w:rFonts w:ascii="Sakkal Majalla" w:hAnsi="Sakkal Majalla" w:cs="Sakkal Majalla"/>
          <w:color w:val="000000" w:themeColor="text1"/>
          <w:sz w:val="28"/>
          <w:szCs w:val="28"/>
        </w:rPr>
        <w:t>.</w:t>
      </w:r>
    </w:p>
    <w:p w14:paraId="16C9A828" w14:textId="77777777" w:rsidR="00C37A6F" w:rsidRPr="00771D61" w:rsidRDefault="00C37A6F"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lastRenderedPageBreak/>
        <w:t>نظراً لعدم وجود اتفاق عام بين الباحثين من ناحية، والهيئات المهنية المختصة من ناحية أخرى - حتى الآن - لتعريف سمعة المنظمة"، وبالتالي ماهية طبيعة مخاطرها تحديداً، لذا يعتبر باب الاجتهادات مفتوحاً في هذا المجال أمام الباحثين وإن كانت هناك شبه رؤية موحدة تكاد تتفق على أن مخاطر السمعة يمكن ان يشار لها بأنها مخاطر المخاطر وهو ما يعني أن حدوث خطر أساسي ما، يؤدى بالتالي إلى خسائر في السمعة، كما هو الحال بالنسبة لخسائر التشغيل أو عيوب المنتجات وما شابه ذلك</w:t>
      </w:r>
      <w:r w:rsidRPr="00771D61">
        <w:rPr>
          <w:rFonts w:ascii="Sakkal Majalla" w:hAnsi="Sakkal Majalla" w:cs="Sakkal Majalla"/>
          <w:color w:val="000000" w:themeColor="text1"/>
          <w:sz w:val="28"/>
          <w:szCs w:val="28"/>
        </w:rPr>
        <w:t>.</w:t>
      </w:r>
    </w:p>
    <w:p w14:paraId="5144B151" w14:textId="77777777" w:rsidR="00C37A6F" w:rsidRPr="00771D61" w:rsidRDefault="00C37A6F"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وبالرغم من ذلك فقد أمكن لبعض الباحثين حصر ما قدم من تعريفات مختلفة لمخاطر السمعة في ثلاثة محاور مختلفة، تتمثل في الآتي (2010</w:t>
      </w:r>
      <w:r w:rsidRPr="00771D61">
        <w:rPr>
          <w:rFonts w:ascii="Sakkal Majalla" w:hAnsi="Sakkal Majalla" w:cs="Sakkal Majalla"/>
          <w:color w:val="000000" w:themeColor="text1"/>
          <w:sz w:val="28"/>
          <w:szCs w:val="28"/>
        </w:rPr>
        <w:t xml:space="preserve">( ,FFIEC : </w:t>
      </w:r>
    </w:p>
    <w:p w14:paraId="53533F66" w14:textId="77777777" w:rsidR="00C37A6F" w:rsidRPr="00771D61" w:rsidRDefault="00C37A6F" w:rsidP="0037696A">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 xml:space="preserve">التعريف الذي قدمته اللجنة الأوروبية للتأكيدات، والمجموعة الاستشارية الاوروبية </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في تقريرهما المشترك،</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 xml:space="preserve">والذي يعتبر أن مخاطر السمعة تتمثل في مخاطر الدعاية السلبية فيما يتعلق بالممارسات والمنتجات التجارية للمنظمة، خاصة إذا كانت هذه الدعاية تتصف بأنها غير دقيقة، مما يؤدي إلى فقدان نزاهة المنظمة، ومن ثم فقدان ثقة أصحاب المصالح بها  سواء العملاء الحاليين أو المرتقبين، أو المستثمرين أو الموردين أو المشرفين أي أن هذا التعريف يركز على خطر تدهور سمعة المنظمة ومن ثم تدهور تصورات أصحاب المصالح بشأنها. </w:t>
      </w:r>
    </w:p>
    <w:p w14:paraId="3BB41721" w14:textId="77777777" w:rsidR="00C37A6F" w:rsidRPr="00771D61" w:rsidRDefault="00C37A6F" w:rsidP="0037696A">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 xml:space="preserve"> التعريف الذي قدمه مجلس اختبار المؤسسات المالية الفيدرالي بالولايات المتحدة الأمريكية</w:t>
      </w:r>
      <w:r w:rsidRPr="00771D61">
        <w:rPr>
          <w:rFonts w:ascii="Sakkal Majalla" w:hAnsi="Sakkal Majalla" w:cs="Sakkal Majalla"/>
          <w:color w:val="000000" w:themeColor="text1"/>
          <w:sz w:val="28"/>
          <w:szCs w:val="28"/>
        </w:rPr>
        <w:t xml:space="preserve"> (FFIEC) </w:t>
      </w:r>
      <w:r w:rsidRPr="00771D61">
        <w:rPr>
          <w:rFonts w:ascii="Sakkal Majalla" w:hAnsi="Sakkal Majalla" w:cs="Sakkal Majalla"/>
          <w:color w:val="000000" w:themeColor="text1"/>
          <w:sz w:val="28"/>
          <w:szCs w:val="28"/>
          <w:rtl/>
        </w:rPr>
        <w:t>الذي يصف مخاطر السمعة بأنها التغيير في سلوك أصحاب المصالح الناجم عن التصورات المتدهورة. أي تغير سلوك أصحاب المصالح للأسوأ - من وجهة نظر المنظمة بسبب تدهور سمعة المنظمة .</w:t>
      </w:r>
    </w:p>
    <w:p w14:paraId="06E8161F" w14:textId="77777777" w:rsidR="00C37A6F" w:rsidRPr="00771D61" w:rsidRDefault="00C37A6F" w:rsidP="0037696A">
      <w:pPr>
        <w:numPr>
          <w:ilvl w:val="0"/>
          <w:numId w:val="34"/>
        </w:numPr>
        <w:tabs>
          <w:tab w:val="left" w:pos="836"/>
        </w:tabs>
        <w:spacing w:before="100" w:beforeAutospacing="1" w:after="100" w:afterAutospacing="1" w:line="360" w:lineRule="auto"/>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التعريف الذي قدمه أحد الباحثين في هذا الشأن، حيث أشار إلى أن مخاطر السمعة</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تعني الخسارة المالية الناجمة عن تدهور المنظمة وهذا يعني أن هناك ثلاثة محاور يمكن من خلالها تحديد وتصنيف أنواع مخاطر السمعة في المنظمات، ويمكن من خلال الجمع بينهم الوصول إلى السلسلة السببية التالية: أنه يؤدي حدث خطر السمعة إلى تصورات سلبية من قبل أصحاب المصالح في المنظمة، مما قد يتسبب في حدوث تغيير في سلوكهم للأسوأ - من وجهة نظر المنظمة  - وهو ما ينتج عنه في النهاية خسارة مالية للمنظمة</w:t>
      </w:r>
      <w:r w:rsidRPr="00771D61">
        <w:rPr>
          <w:rFonts w:ascii="Sakkal Majalla" w:hAnsi="Sakkal Majalla" w:cs="Sakkal Majalla"/>
          <w:color w:val="000000" w:themeColor="text1"/>
          <w:sz w:val="28"/>
          <w:szCs w:val="28"/>
        </w:rPr>
        <w:t>.</w:t>
      </w:r>
      <w:r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Pr>
        <w:t>(Ganzert,2015, Pp: 485-499)</w:t>
      </w:r>
    </w:p>
    <w:p w14:paraId="10A56188" w14:textId="77777777" w:rsidR="00C37A6F" w:rsidRPr="00771D61" w:rsidRDefault="00C37A6F" w:rsidP="0037696A">
      <w:pPr>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lastRenderedPageBreak/>
        <w:t>وإذا كانت هذه المحاور الثلاث في تعريف السمعة يمكن أن تنطوي على مزايا وعيوب مختلفة، فيما يتعلق بفائدتها في إدارة مخاطر سمعة المنظمة، إلا أنه عند الدمج بين التعريف الأول والثاني لمخاطر السمعة، تصبح هناك فائدة في إدارة مخاطر سمعة المنظمة ويسمح ذلك بتقييم مجموعات أصحاب المصالح فيما يتعلق بالقضايا التي تسبب تدهور التصورات، وتغير من سلوكها وهو ما يسمح ببدء تدابير محددة في هذا الاتجاه ومن ناحية أخرى يسمح المحور الثالث من التعريفات بتحديد مخاطر السمعة بقيمة نقدية معادلة لفقدان السمعة ويسمح باستخدام مقاييس المخاطر، مثل مقاييس القيمة المعرضة للخطر، كما يسمح بمقارنة مخاطر السمعة بأنواع المخاطر الأخرى (2019</w:t>
      </w:r>
      <w:r w:rsidRPr="00771D61">
        <w:rPr>
          <w:rFonts w:ascii="Sakkal Majalla" w:hAnsi="Sakkal Majalla" w:cs="Sakkal Majalla"/>
          <w:color w:val="000000" w:themeColor="text1"/>
          <w:sz w:val="28"/>
          <w:szCs w:val="28"/>
        </w:rPr>
        <w:t>.Perez et al .</w:t>
      </w:r>
      <w:r w:rsidRPr="00771D61">
        <w:rPr>
          <w:rFonts w:ascii="Sakkal Majalla" w:hAnsi="Sakkal Majalla" w:cs="Sakkal Majalla"/>
          <w:color w:val="000000" w:themeColor="text1"/>
          <w:sz w:val="28"/>
          <w:szCs w:val="28"/>
          <w:rtl/>
        </w:rPr>
        <w:t>)</w:t>
      </w:r>
    </w:p>
    <w:p w14:paraId="339B4FB6" w14:textId="77777777" w:rsidR="00C37A6F" w:rsidRPr="00771D61" w:rsidRDefault="00C37A6F"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وهكذا تعتبر سمعة المنظمة إشارة موثوقة لأصحاب المصالح، لأنه إذا لم تتصرف المنظمة كما هو متوقع وفقاً لسمعتها، فإنها ستفقد قيمتها المتراكمة في بيئة الأعمال، وتعتمد مصداقية سمعة المنظمة على مدى هشاشتها التي ترتبط بالتناقص بين تراكمها البطيء وسرعة تدميرها المحتمل، إذا لم تتصرف المنظمة وفقاً للتوقعات الناتجة عن سمعتها، فستفقد رأس المال المتراكم ببطء بسبب سوء سمعتها. وهذه الهشاشة هي مخاطر السمعة، حيث تنبع من كافة المخاطر التي تواجهها المنظمة على سبيل المثال: المالية والتشغيلية والبيئية والتجارية وغيرها  لأن جميع هذه المخاطر تؤثر على قيمة المنظمة التي يتم تقييمها بين أصحاب المصالح، وبالتالي على تحقيق توقعاتهم في الواقع. وعندما تؤدي المخاطر بمنظمة ما إلى أزمة، فإنها لا تفي بمصالح جميع أصحاب المصالح، وقد تتآكل سمعتها السوقية</w:t>
      </w:r>
      <w:r w:rsidRPr="00771D61">
        <w:rPr>
          <w:rFonts w:ascii="Sakkal Majalla" w:hAnsi="Sakkal Majalla" w:cs="Sakkal Majalla"/>
          <w:color w:val="000000" w:themeColor="text1"/>
          <w:sz w:val="28"/>
          <w:szCs w:val="28"/>
          <w:rtl/>
          <w:lang w:bidi="ar-EG"/>
        </w:rPr>
        <w:t>.</w:t>
      </w:r>
    </w:p>
    <w:p w14:paraId="684DC086" w14:textId="77777777" w:rsidR="00065647" w:rsidRPr="00771D61" w:rsidRDefault="00C37A6F"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 xml:space="preserve">ومما سبق يرى الباحث أن إدارة مخاطر السمعة تعرف على أنها </w:t>
      </w:r>
      <w:r w:rsidR="00065647" w:rsidRPr="00771D61">
        <w:rPr>
          <w:rFonts w:ascii="Sakkal Majalla" w:hAnsi="Sakkal Majalla" w:cs="Sakkal Majalla"/>
          <w:color w:val="000000" w:themeColor="text1"/>
          <w:sz w:val="28"/>
          <w:szCs w:val="28"/>
          <w:rtl/>
        </w:rPr>
        <w:t>: الحكم الجماعي على المنظمة من قبل المراقبين بناء على التقييمات المالية</w:t>
      </w:r>
      <w:r w:rsidR="00065647" w:rsidRPr="00771D61">
        <w:rPr>
          <w:rFonts w:ascii="Sakkal Majalla" w:hAnsi="Sakkal Majalla" w:cs="Sakkal Majalla"/>
          <w:color w:val="000000" w:themeColor="text1"/>
          <w:sz w:val="28"/>
          <w:szCs w:val="28"/>
        </w:rPr>
        <w:t xml:space="preserve"> </w:t>
      </w:r>
      <w:r w:rsidR="00065647" w:rsidRPr="00771D61">
        <w:rPr>
          <w:rFonts w:ascii="Sakkal Majalla" w:hAnsi="Sakkal Majalla" w:cs="Sakkal Majalla"/>
          <w:color w:val="000000" w:themeColor="text1"/>
          <w:sz w:val="28"/>
          <w:szCs w:val="28"/>
          <w:rtl/>
        </w:rPr>
        <w:t xml:space="preserve"> والاجتماعية والبيئية التي يتم اجراؤها علي مر الزمن </w:t>
      </w:r>
      <w:r w:rsidRPr="00771D61">
        <w:rPr>
          <w:rFonts w:ascii="Sakkal Majalla" w:hAnsi="Sakkal Majalla" w:cs="Sakkal Majalla"/>
          <w:color w:val="000000" w:themeColor="text1"/>
          <w:sz w:val="28"/>
          <w:szCs w:val="28"/>
          <w:rtl/>
        </w:rPr>
        <w:t>.</w:t>
      </w:r>
    </w:p>
    <w:p w14:paraId="09DFB27E" w14:textId="295E3E41" w:rsidR="00065647"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3" w:name="_Toc162679856"/>
      <w:r>
        <w:rPr>
          <w:rFonts w:ascii="Sakkal Majalla" w:hAnsi="Sakkal Majalla" w:cs="Sakkal Majalla" w:hint="cs"/>
          <w:b/>
          <w:bCs/>
          <w:color w:val="000000" w:themeColor="text1"/>
          <w:sz w:val="32"/>
          <w:szCs w:val="32"/>
          <w:rtl/>
        </w:rPr>
        <w:t xml:space="preserve">5.2.2 </w:t>
      </w:r>
      <w:r w:rsidR="00065647" w:rsidRPr="007D1FB4">
        <w:rPr>
          <w:rFonts w:ascii="Sakkal Majalla" w:hAnsi="Sakkal Majalla" w:cs="Sakkal Majalla"/>
          <w:b/>
          <w:bCs/>
          <w:color w:val="000000" w:themeColor="text1"/>
          <w:sz w:val="32"/>
          <w:szCs w:val="32"/>
          <w:rtl/>
        </w:rPr>
        <w:t>مقاييس سمعة المنظمة ومخاطرها الحالية :</w:t>
      </w:r>
      <w:bookmarkEnd w:id="33"/>
      <w:r w:rsidR="00065647" w:rsidRPr="007D1FB4">
        <w:rPr>
          <w:rFonts w:ascii="Sakkal Majalla" w:hAnsi="Sakkal Majalla" w:cs="Sakkal Majalla"/>
          <w:b/>
          <w:bCs/>
          <w:color w:val="000000" w:themeColor="text1"/>
          <w:sz w:val="32"/>
          <w:szCs w:val="32"/>
          <w:rtl/>
        </w:rPr>
        <w:t xml:space="preserve"> </w:t>
      </w:r>
    </w:p>
    <w:p w14:paraId="65CF4F2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يعد قياس سمعة المنظمة المرحلة الهامة التالية في إدارة مخاطر السمعة للمنظمة، حيث</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أنه بدون القياس يصعب تقييم إجراءات تحسين سمعة المنظمة ومع ذلك فإن قياس سمعة المنظمة يعتبر من الأمور الصعبة حيث يتم تعريفها في أغلب الاحيان من خلال تصورات أصحاب المصالح، وهي لا يمكن ملاحظتها </w:t>
      </w:r>
      <w:r w:rsidRPr="00771D61">
        <w:rPr>
          <w:rFonts w:ascii="Sakkal Majalla" w:hAnsi="Sakkal Majalla" w:cs="Sakkal Majalla"/>
          <w:color w:val="000000" w:themeColor="text1"/>
          <w:sz w:val="28"/>
          <w:szCs w:val="28"/>
          <w:rtl/>
        </w:rPr>
        <w:lastRenderedPageBreak/>
        <w:t>مباشرة. ومن ثم لا توجد طريقة قياس غير مثيرة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للجدل أو يسهل الاتفاق عليها ولكن هناك عدد من الطرق المختلفة المتاحة</w:t>
      </w:r>
      <w:r w:rsidR="00C37A6F" w:rsidRPr="00771D61">
        <w:rPr>
          <w:rFonts w:ascii="Sakkal Majalla" w:hAnsi="Sakkal Majalla" w:cs="Sakkal Majalla"/>
          <w:color w:val="000000" w:themeColor="text1"/>
          <w:sz w:val="28"/>
          <w:szCs w:val="28"/>
          <w:rtl/>
        </w:rPr>
        <w:t>.</w:t>
      </w:r>
    </w:p>
    <w:p w14:paraId="5D1BB081"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فوفقاً لتصنيفات مجلة الأعمال الأمريكية</w:t>
      </w:r>
      <w:r w:rsidRPr="00771D61">
        <w:rPr>
          <w:rFonts w:ascii="Sakkal Majalla" w:hAnsi="Sakkal Majalla" w:cs="Sakkal Majalla"/>
          <w:color w:val="000000" w:themeColor="text1"/>
          <w:sz w:val="28"/>
          <w:szCs w:val="28"/>
        </w:rPr>
        <w:t xml:space="preserve"> (Fortune) </w:t>
      </w:r>
      <w:r w:rsidRPr="00771D61">
        <w:rPr>
          <w:rFonts w:ascii="Sakkal Majalla" w:hAnsi="Sakkal Majalla" w:cs="Sakkal Majalla"/>
          <w:color w:val="000000" w:themeColor="text1"/>
          <w:sz w:val="28"/>
          <w:szCs w:val="28"/>
          <w:rtl/>
        </w:rPr>
        <w:t>التي صنفت كبرى الشركات الأمريكية من حيث الايرادات، حيث حدد المديرون التنفيذيون والمديرون والمحللون الماليون</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مقياس يندرج من "صفر" - ضعيف إلى "عشرة" - ممتاز - للشركات وفقاً لتسعة قضايا هي: الابتكار ادارة الأفراد، استخدام أصول الشركة المسئولية الاجتماعية جودة الادارة السلامة المالية الاستثمار طويل الأجل، جودة المنتجات أو الخدمات، والقدرة التنافسية العالمية. وقد تم تطوير هذه القضايا من خلال بعض المقابلات مع المديرين التنفيذيين والمديرين والمحللين الماليين</w:t>
      </w:r>
      <w:r w:rsidR="00C37A6F" w:rsidRPr="00771D61">
        <w:rPr>
          <w:rFonts w:ascii="Sakkal Majalla" w:hAnsi="Sakkal Majalla" w:cs="Sakkal Majalla"/>
          <w:color w:val="000000" w:themeColor="text1"/>
          <w:sz w:val="28"/>
          <w:szCs w:val="28"/>
          <w:rtl/>
        </w:rPr>
        <w:t>.</w:t>
      </w:r>
    </w:p>
    <w:p w14:paraId="0A4F26F3"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Pr>
        <w:t>(Ganzert, 2015,Pp: 485-499)</w:t>
      </w:r>
    </w:p>
    <w:p w14:paraId="1995E2D7"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وتعتبر تصنيفات مجلة الأعمال الأمريكية</w:t>
      </w:r>
      <w:r w:rsidRPr="00771D61">
        <w:rPr>
          <w:rFonts w:ascii="Sakkal Majalla" w:hAnsi="Sakkal Majalla" w:cs="Sakkal Majalla"/>
          <w:color w:val="000000" w:themeColor="text1"/>
          <w:sz w:val="28"/>
          <w:szCs w:val="28"/>
        </w:rPr>
        <w:t xml:space="preserve"> (Fortune) </w:t>
      </w:r>
      <w:r w:rsidRPr="00771D61">
        <w:rPr>
          <w:rFonts w:ascii="Sakkal Majalla" w:hAnsi="Sakkal Majalla" w:cs="Sakkal Majalla"/>
          <w:color w:val="000000" w:themeColor="text1"/>
          <w:sz w:val="28"/>
          <w:szCs w:val="28"/>
          <w:rtl/>
        </w:rPr>
        <w:t>توفر معلومات لفترة طويلة، وسهلة الفهم ومتاحة للعديد من الشركات. إلا أنه بالرغم من الاستخدام الواسع النطاق لهذه التصنيفات فقد صادفها الكثير من الانتقادات، والتي كان من أبرزها أنها تركز على تصورات فئة قليلة من أصحاب المصالح وليس الغالبية العظمى منهم حيث تقتصر على المديرين التنفيذيين والمديرين</w:t>
      </w:r>
      <w:r w:rsidR="00C37A6F"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والمحللين الماليين فقط (2015</w:t>
      </w:r>
      <w:r w:rsidRPr="00771D61">
        <w:rPr>
          <w:rFonts w:ascii="Sakkal Majalla" w:hAnsi="Sakkal Majalla" w:cs="Sakkal Majalla"/>
          <w:color w:val="000000" w:themeColor="text1"/>
          <w:sz w:val="28"/>
          <w:szCs w:val="28"/>
        </w:rPr>
        <w:t>,Harris.</w:t>
      </w:r>
      <w:r w:rsidRPr="00771D61">
        <w:rPr>
          <w:rFonts w:ascii="Sakkal Majalla" w:hAnsi="Sakkal Majalla" w:cs="Sakkal Majalla"/>
          <w:color w:val="000000" w:themeColor="text1"/>
          <w:sz w:val="28"/>
          <w:szCs w:val="28"/>
          <w:rtl/>
          <w:lang w:bidi="ar-EG"/>
        </w:rPr>
        <w:t>)</w:t>
      </w:r>
    </w:p>
    <w:p w14:paraId="262C0C2D"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وبناء على الانتقادات التي وجهت لهذا المقياس حاولت إحدى الشركات الأمريكية الكبرى في مجال أبحاث وتحليلات السوق الامريكية وهي شركة</w:t>
      </w:r>
      <w:r w:rsidRPr="00771D61">
        <w:rPr>
          <w:rFonts w:ascii="Sakkal Majalla" w:hAnsi="Sakkal Majalla" w:cs="Sakkal Majalla"/>
          <w:color w:val="000000" w:themeColor="text1"/>
          <w:sz w:val="28"/>
          <w:szCs w:val="28"/>
        </w:rPr>
        <w:t xml:space="preserve"> (Hams Interactive) </w:t>
      </w:r>
      <w:r w:rsidRPr="00771D61">
        <w:rPr>
          <w:rFonts w:ascii="Sakkal Majalla" w:hAnsi="Sakkal Majalla" w:cs="Sakkal Majalla"/>
          <w:color w:val="000000" w:themeColor="text1"/>
          <w:sz w:val="28"/>
          <w:szCs w:val="28"/>
          <w:rtl/>
        </w:rPr>
        <w:t xml:space="preserve">تطوير مقياس السمعة، بالارتكاز على تتبع مشاعر وسلوكيات ودوافع الأمريكيين حيث طورت القياس من خلال منصات بيانات برمجية تتيح للعلامات التجارية تتبع صحة ونجاح الحملات، لقياس سمعة الشركة من خلال ست قضايا هي الجاذبية العاطفية، المنتجات أو الخدمات الرؤية والقيادة بيئة مكان العمل المسئولية الاجتماعية والبيئية، والأداء المالي، بإجمالي (20) فئة فرعية منها على ان يقيس هذا الاستطلاع سمعة الشركات الأكثر ظهوراً في الولايات المتحدة الأمريكية، وذلك بمحصلة حاصل السمعة وما ينتج من تقييم بعض المقابلات مع المواطنين </w:t>
      </w:r>
      <w:r w:rsidRPr="00771D61">
        <w:rPr>
          <w:rFonts w:ascii="Sakkal Majalla" w:hAnsi="Sakkal Majalla" w:cs="Sakkal Majalla"/>
          <w:color w:val="000000" w:themeColor="text1"/>
          <w:sz w:val="28"/>
          <w:szCs w:val="28"/>
          <w:rtl/>
        </w:rPr>
        <w:lastRenderedPageBreak/>
        <w:t>الأمريكيين المتطوعين، ومن ثم يتم ترجيح البيانات لتعكس حاصل سمعة المنظمة. وبذلك تتوافر</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نتائج موثوقة إلى حد ما</w:t>
      </w:r>
      <w:r w:rsidRPr="00771D61">
        <w:rPr>
          <w:rFonts w:ascii="Sakkal Majalla" w:hAnsi="Sakkal Majalla" w:cs="Sakkal Majalla"/>
          <w:color w:val="000000" w:themeColor="text1"/>
          <w:sz w:val="28"/>
          <w:szCs w:val="28"/>
        </w:rPr>
        <w:t>.</w:t>
      </w:r>
    </w:p>
    <w:p w14:paraId="02DBEB6D"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71D61">
        <w:rPr>
          <w:rFonts w:ascii="Sakkal Majalla" w:hAnsi="Sakkal Majalla" w:cs="Sakkal Majalla"/>
          <w:color w:val="000000" w:themeColor="text1"/>
          <w:sz w:val="28"/>
          <w:szCs w:val="28"/>
          <w:rtl/>
        </w:rPr>
        <w:t>وتعتبر هذه المقاييس لسمعة المنظمة، مقاييس غير رسمية للسمعة، وتعرف بمقاييس المشاعر اليومية</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وكلها لا تميز بين مجموعات أصحاب المصالح، نظراً لأن الهدف من معظم طرق القياس وفقاً لهذا الاتجاه، هو قيمة نهائية واحدة لسمعة المنظمة - مجمعة عن عدة قضايا مختلفة ومجموعات أصحاب المصالح المتنوعة - ولتحديث طرق القياس السابقة للتوافق مع حاصل السمعة</w:t>
      </w:r>
      <w:r w:rsidR="00C14A18" w:rsidRPr="00771D61">
        <w:rPr>
          <w:rFonts w:ascii="Sakkal Majalla" w:hAnsi="Sakkal Majalla" w:cs="Sakkal Majalla"/>
          <w:color w:val="000000" w:themeColor="text1"/>
          <w:sz w:val="28"/>
          <w:szCs w:val="28"/>
          <w:rtl/>
        </w:rPr>
        <w:t xml:space="preserve">، </w:t>
      </w:r>
      <w:r w:rsidRPr="00771D61">
        <w:rPr>
          <w:rFonts w:ascii="Sakkal Majalla" w:hAnsi="Sakkal Majalla" w:cs="Sakkal Majalla"/>
          <w:color w:val="000000" w:themeColor="text1"/>
          <w:sz w:val="28"/>
          <w:szCs w:val="28"/>
          <w:rtl/>
        </w:rPr>
        <w:t xml:space="preserve">يكون المطلوب في الخطوة الأولى هو تحديد </w:t>
      </w:r>
      <w:r w:rsidR="00C14A18" w:rsidRPr="00771D61">
        <w:rPr>
          <w:rFonts w:ascii="Sakkal Majalla" w:hAnsi="Sakkal Majalla" w:cs="Sakkal Majalla"/>
          <w:color w:val="000000" w:themeColor="text1"/>
          <w:sz w:val="28"/>
          <w:szCs w:val="28"/>
          <w:rtl/>
        </w:rPr>
        <w:t>مجموعات اصحاب المصالح ذات الصلة، وفقاً لتحليل كافة طوائفهم</w:t>
      </w:r>
      <w:r w:rsidRPr="00771D61">
        <w:rPr>
          <w:rFonts w:ascii="Sakkal Majalla" w:hAnsi="Sakkal Majalla" w:cs="Sakkal Majalla"/>
          <w:color w:val="000000" w:themeColor="text1"/>
          <w:sz w:val="28"/>
          <w:szCs w:val="28"/>
          <w:rtl/>
        </w:rPr>
        <w:t>، وتتمثل الخطوة الثانية في تحديد القضايا المرتبطة بالسمعة، وذلك بعد تحديد نطاق القيمة أو مدى القياس ليكون على سبيل المثال، "صفر" للضعيف جداً وعشرة للممتاز - وتتمثل الخطوة الثالثة في تحديد الأسئلة الملائمة لكل قضية من القضايا، بحيث تناسب قياس تصورات أصحاب المصالح فيما</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يتعلق بالقضايا المطروحة بقدر الإمكان</w:t>
      </w:r>
      <w:r w:rsidRPr="00771D61">
        <w:rPr>
          <w:rFonts w:ascii="Sakkal Majalla" w:hAnsi="Sakkal Majalla" w:cs="Sakkal Majalla"/>
          <w:color w:val="000000" w:themeColor="text1"/>
          <w:sz w:val="28"/>
          <w:szCs w:val="28"/>
        </w:rPr>
        <w:t>.</w:t>
      </w:r>
    </w:p>
    <w:p w14:paraId="49E3563D"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وإذا قدمت عدداً من الأسئلة لكل قضية، يجب أخذ متوسط النتائج ذات الصلة على الأسئلة المرتبطة بالموضوع ثم يوضع نتيجة الاستبيان أو المسح في مصفوفة يطلق عليها" مصفوفة مجموعة اصحاب المصالح - القضية على ان تتكون الصفوف في هذه المصفوفة من المشاكل المحددة، وتمثل الأعمدة مجموعات أصحاب المصالح، والقضية المثارة. ولكن هذا الأسلوب في القياس عند نشرة يمكن أن يؤثر على سمعة المنظمة ذاتها</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بالسلب</w:t>
      </w:r>
      <w:r w:rsidR="00C14A18" w:rsidRPr="00771D61">
        <w:rPr>
          <w:rFonts w:ascii="Sakkal Majalla" w:hAnsi="Sakkal Majalla" w:cs="Sakkal Majalla"/>
          <w:color w:val="000000" w:themeColor="text1"/>
          <w:sz w:val="28"/>
          <w:szCs w:val="28"/>
          <w:rtl/>
        </w:rPr>
        <w:t>.</w:t>
      </w:r>
    </w:p>
    <w:p w14:paraId="3170515B"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ولعل من اهم ما يشغل بال المهتمين بهذا النوع من المقاييس هو موضوع أبعاد سمعة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 xml:space="preserve">المنظمة أو عناصرها ومكوناتها. فترى بعض الدراسات أنها تتمثل في عشرة عناصر : </w:t>
      </w:r>
    </w:p>
    <w:p w14:paraId="3CEDEFD1" w14:textId="77777777" w:rsidR="00C14A18"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t>هي الاخلاق الموظفين ا</w:t>
      </w:r>
      <w:r w:rsidR="00C14A18" w:rsidRPr="00771D61">
        <w:rPr>
          <w:rFonts w:ascii="Sakkal Majalla" w:hAnsi="Sakkal Majalla" w:cs="Sakkal Majalla"/>
          <w:color w:val="000000" w:themeColor="text1"/>
          <w:sz w:val="28"/>
          <w:szCs w:val="28"/>
          <w:rtl/>
        </w:rPr>
        <w:t>لموهوبين، الاداء المالي القيادة، الإدارة المسئولية الاجتماعية، التركيز على العملاء، الجودة</w:t>
      </w:r>
      <w:r w:rsidRPr="00771D61">
        <w:rPr>
          <w:rFonts w:ascii="Sakkal Majalla" w:hAnsi="Sakkal Majalla" w:cs="Sakkal Majalla"/>
          <w:color w:val="000000" w:themeColor="text1"/>
          <w:sz w:val="28"/>
          <w:szCs w:val="28"/>
          <w:rtl/>
        </w:rPr>
        <w:t xml:space="preserve">، الموثوقية، وجودة الاتصالات. </w:t>
      </w:r>
    </w:p>
    <w:p w14:paraId="0F160403" w14:textId="77777777" w:rsidR="00C14A18"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1D61">
        <w:rPr>
          <w:rFonts w:ascii="Sakkal Majalla" w:hAnsi="Sakkal Majalla" w:cs="Sakkal Majalla"/>
          <w:color w:val="000000" w:themeColor="text1"/>
          <w:sz w:val="28"/>
          <w:szCs w:val="28"/>
          <w:rtl/>
        </w:rPr>
        <w:lastRenderedPageBreak/>
        <w:t>في حين ترى دراسة أخرى أنها تتمثل في ست عناصر فقط هي المسئولية الاجتماعية، العلامة العملاء</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صورة المنظمة الاتصال</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بيئة العمل .</w:t>
      </w:r>
    </w:p>
    <w:p w14:paraId="5AA4ADD2" w14:textId="77777777" w:rsidR="00065647" w:rsidRPr="00771D61" w:rsidRDefault="00065647"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rPr>
        <w:t xml:space="preserve"> ويسير على نهجه دراسات أخرى حيث تحددها في الإبداع</w:t>
      </w:r>
      <w:r w:rsidR="0021612D" w:rsidRPr="00771D61">
        <w:rPr>
          <w:rFonts w:ascii="Sakkal Majalla" w:hAnsi="Sakkal Majalla" w:cs="Sakkal Majalla"/>
          <w:color w:val="000000" w:themeColor="text1"/>
          <w:sz w:val="28"/>
          <w:szCs w:val="28"/>
          <w:rtl/>
        </w:rPr>
        <w:t>،</w:t>
      </w:r>
      <w:r w:rsidRPr="00771D61">
        <w:rPr>
          <w:rFonts w:ascii="Sakkal Majalla" w:hAnsi="Sakkal Majalla" w:cs="Sakkal Majalla"/>
          <w:color w:val="000000" w:themeColor="text1"/>
          <w:sz w:val="28"/>
          <w:szCs w:val="28"/>
          <w:rtl/>
        </w:rPr>
        <w:t xml:space="preserve"> جذب العاملين الموهوبين هوية المنظمة، صورة المنظمة، والاتصال واخيراً تضيف دراسات اخرى أبعاد تتمثل في الشرعية</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وماركة المنتج، والندا</w:t>
      </w:r>
      <w:r w:rsidR="00C14A18" w:rsidRPr="00771D61">
        <w:rPr>
          <w:rFonts w:ascii="Sakkal Majalla" w:hAnsi="Sakkal Majalla" w:cs="Sakkal Majalla"/>
          <w:color w:val="000000" w:themeColor="text1"/>
          <w:sz w:val="28"/>
          <w:szCs w:val="28"/>
          <w:rtl/>
        </w:rPr>
        <w:t xml:space="preserve">ء العاطفي، ورؤية وقيادة المنظمة، </w:t>
      </w:r>
      <w:r w:rsidRPr="00771D61">
        <w:rPr>
          <w:rFonts w:ascii="Sakkal Majalla" w:hAnsi="Sakkal Majalla" w:cs="Sakkal Majalla"/>
          <w:color w:val="000000" w:themeColor="text1"/>
          <w:sz w:val="28"/>
          <w:szCs w:val="28"/>
        </w:rPr>
        <w:t xml:space="preserve"> </w:t>
      </w:r>
      <w:r w:rsidRPr="00771D61">
        <w:rPr>
          <w:rFonts w:ascii="Sakkal Majalla" w:hAnsi="Sakkal Majalla" w:cs="Sakkal Majalla"/>
          <w:color w:val="000000" w:themeColor="text1"/>
          <w:sz w:val="28"/>
          <w:szCs w:val="28"/>
          <w:rtl/>
        </w:rPr>
        <w:t>وفي تطور لاحق لطرق قياس السمعة في المنظمات - وبصفة خاصة المالية منها كالمصارف - رأى البعض أنه يمكن قياس مخاطر السمعة من خلال مؤشراً واحداً يتم استنباطه</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من عملية التنقيب عن البيانات الموجه للأداء في شبكة متعددة الوكالات، ومن خلال إيجاد ارتباط بين المتغيرات اليومية في المؤشر والمبيعات التي تقدمها الجهة المنوط بها قياس</w:t>
      </w:r>
      <w:r w:rsidRPr="00771D61">
        <w:rPr>
          <w:rFonts w:ascii="Sakkal Majalla" w:hAnsi="Sakkal Majalla" w:cs="Sakkal Majalla"/>
          <w:color w:val="000000" w:themeColor="text1"/>
          <w:sz w:val="28"/>
          <w:szCs w:val="28"/>
          <w:rtl/>
          <w:lang w:bidi="ar-EG"/>
        </w:rPr>
        <w:t xml:space="preserve"> </w:t>
      </w:r>
      <w:r w:rsidRPr="00771D61">
        <w:rPr>
          <w:rFonts w:ascii="Sakkal Majalla" w:hAnsi="Sakkal Majalla" w:cs="Sakkal Majalla"/>
          <w:color w:val="000000" w:themeColor="text1"/>
          <w:sz w:val="28"/>
          <w:szCs w:val="28"/>
          <w:rtl/>
        </w:rPr>
        <w:t>سمعتها أو مؤشر القيمة السوقية والقيمة المالية للمنظمات، وما شابه</w:t>
      </w:r>
      <w:r w:rsidRPr="00771D61">
        <w:rPr>
          <w:rFonts w:ascii="Sakkal Majalla" w:hAnsi="Sakkal Majalla" w:cs="Sakkal Majalla"/>
          <w:color w:val="000000" w:themeColor="text1"/>
          <w:sz w:val="28"/>
          <w:szCs w:val="28"/>
        </w:rPr>
        <w:t>.</w:t>
      </w:r>
      <w:r w:rsidRPr="00771D61">
        <w:rPr>
          <w:rFonts w:ascii="Sakkal Majalla" w:hAnsi="Sakkal Majalla" w:cs="Sakkal Majalla"/>
          <w:color w:val="000000" w:themeColor="text1"/>
          <w:sz w:val="28"/>
          <w:szCs w:val="28"/>
          <w:rtl/>
        </w:rPr>
        <w:t xml:space="preserve"> </w:t>
      </w:r>
      <w:r w:rsidR="00C14A18" w:rsidRPr="00771D61">
        <w:rPr>
          <w:rFonts w:ascii="Sakkal Majalla" w:hAnsi="Sakkal Majalla" w:cs="Sakkal Majalla"/>
          <w:color w:val="000000" w:themeColor="text1"/>
          <w:sz w:val="28"/>
          <w:szCs w:val="28"/>
          <w:rtl/>
        </w:rPr>
        <w:t>( 2016</w:t>
      </w:r>
      <w:r w:rsidR="00C14A18" w:rsidRPr="00771D61">
        <w:rPr>
          <w:rFonts w:ascii="Sakkal Majalla" w:hAnsi="Sakkal Majalla" w:cs="Sakkal Majalla"/>
          <w:color w:val="000000" w:themeColor="text1"/>
          <w:sz w:val="28"/>
          <w:szCs w:val="28"/>
        </w:rPr>
        <w:t xml:space="preserve">    (,.Fox et al</w:t>
      </w:r>
    </w:p>
    <w:p w14:paraId="7AAD3D1C" w14:textId="3AB73DBE" w:rsidR="00B81A76" w:rsidRPr="007D1FB4" w:rsidRDefault="007D1FB4" w:rsidP="007D1FB4">
      <w:pPr>
        <w:tabs>
          <w:tab w:val="left" w:pos="3311"/>
        </w:tabs>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4" w:name="_Toc162679857"/>
      <w:r>
        <w:rPr>
          <w:rFonts w:ascii="Sakkal Majalla" w:hAnsi="Sakkal Majalla" w:cs="Sakkal Majalla" w:hint="cs"/>
          <w:b/>
          <w:bCs/>
          <w:color w:val="000000" w:themeColor="text1"/>
          <w:sz w:val="32"/>
          <w:szCs w:val="32"/>
          <w:rtl/>
        </w:rPr>
        <w:t xml:space="preserve">6.2.2 </w:t>
      </w:r>
      <w:r w:rsidR="00B81A76" w:rsidRPr="007D1FB4">
        <w:rPr>
          <w:rFonts w:ascii="Sakkal Majalla" w:hAnsi="Sakkal Majalla" w:cs="Sakkal Majalla"/>
          <w:b/>
          <w:bCs/>
          <w:color w:val="000000" w:themeColor="text1"/>
          <w:sz w:val="32"/>
          <w:szCs w:val="32"/>
          <w:rtl/>
        </w:rPr>
        <w:t>طرق قياس مخاطر السمعة:</w:t>
      </w:r>
      <w:bookmarkEnd w:id="34"/>
    </w:p>
    <w:p w14:paraId="630E439F" w14:textId="77777777" w:rsidR="00B81A76"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1D61">
        <w:rPr>
          <w:rFonts w:ascii="Sakkal Majalla" w:hAnsi="Sakkal Majalla" w:cs="Sakkal Majalla"/>
          <w:color w:val="000000" w:themeColor="text1"/>
          <w:sz w:val="28"/>
          <w:szCs w:val="28"/>
          <w:rtl/>
          <w:lang w:bidi="ar-EG"/>
        </w:rPr>
        <w:t xml:space="preserve">قد يكون من الصعب قياس تأثيرات الأحداث على السمعة في أي حال، ولكن من الممكن بالنسبة لبعض أصحاب المصلحة، مثل المساهمين وحملة السندات والعملاء بالنسبة للمساهمين، قد يكون من الأسهل قياس الأثر، وهو تدهور سعر السهم والفترة التي استمر خلالها هذا التدهور. </w:t>
      </w:r>
    </w:p>
    <w:p w14:paraId="35450CB2" w14:textId="77777777" w:rsidR="001238D3" w:rsidRPr="00771D61" w:rsidRDefault="00B81A76" w:rsidP="00771D61">
      <w:pPr>
        <w:tabs>
          <w:tab w:val="left" w:pos="3311"/>
        </w:tabs>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1D61">
        <w:rPr>
          <w:rFonts w:ascii="Sakkal Majalla" w:hAnsi="Sakkal Majalla" w:cs="Sakkal Majalla"/>
          <w:color w:val="000000" w:themeColor="text1"/>
          <w:sz w:val="28"/>
          <w:szCs w:val="28"/>
          <w:rtl/>
          <w:lang w:bidi="ar-EG"/>
        </w:rPr>
        <w:t>يرجى ملاحظة أن التأثير قد لا يكون حقيقيا بعد وقوع الحدث. وقد يعتمد الأمر على نوع الحدث، ربما الأحداث التي قد يكون فيها نشاط احتيالي أو مخالفة للأنظمة، أو حسب طبيعة الخسارة، إذا كانت مرتبطة بالعمل الأساسي للمنظمة وضرورية لاستراتيجيتها، أما بالنسبة للعملاء، فقد يكون الأمر أسهل أيضًا</w:t>
      </w:r>
      <w:r w:rsidR="008E44EE" w:rsidRPr="00771D61">
        <w:rPr>
          <w:rFonts w:ascii="Sakkal Majalla" w:hAnsi="Sakkal Majalla" w:cs="Sakkal Majalla"/>
          <w:color w:val="000000" w:themeColor="text1"/>
          <w:sz w:val="28"/>
          <w:szCs w:val="28"/>
          <w:rtl/>
          <w:lang w:bidi="ar-EG"/>
        </w:rPr>
        <w:t>،</w:t>
      </w:r>
      <w:r w:rsidRPr="00771D61">
        <w:rPr>
          <w:rFonts w:ascii="Sakkal Majalla" w:hAnsi="Sakkal Majalla" w:cs="Sakkal Majalla"/>
          <w:color w:val="000000" w:themeColor="text1"/>
          <w:sz w:val="28"/>
          <w:szCs w:val="28"/>
          <w:rtl/>
          <w:lang w:bidi="ar-EG"/>
        </w:rPr>
        <w:t xml:space="preserve"> وقد يلاحظ انخفاض في المبيعات لكل أو بعض المنتجات أو قد يتأثر التدفقات النقدية من المهم جدًا في هذه المرحلة ملاحظة الأحداث التي تؤثر على تصور العملاء وأيضًا التركيز على المنتجات والخدمات المرتبطة بالحدث</w:t>
      </w:r>
      <w:r w:rsidR="008E44EE" w:rsidRPr="00771D61">
        <w:rPr>
          <w:rFonts w:ascii="Sakkal Majalla" w:hAnsi="Sakkal Majalla" w:cs="Sakkal Majalla"/>
          <w:color w:val="000000" w:themeColor="text1"/>
          <w:sz w:val="28"/>
          <w:szCs w:val="28"/>
          <w:rtl/>
          <w:lang w:bidi="ar-EG"/>
        </w:rPr>
        <w:t>،</w:t>
      </w:r>
      <w:r w:rsidRPr="00771D61">
        <w:rPr>
          <w:rFonts w:ascii="Sakkal Majalla" w:hAnsi="Sakkal Majalla" w:cs="Sakkal Majalla"/>
          <w:color w:val="000000" w:themeColor="text1"/>
          <w:sz w:val="28"/>
          <w:szCs w:val="28"/>
          <w:rtl/>
          <w:lang w:bidi="ar-EG"/>
        </w:rPr>
        <w:t xml:space="preserve"> قد تكون المبيعات بشكل عام مرتفعة، ولكن قد يكون هناك انخفاض فيما يتعلق بالمنتج المرتبط بالحدث أما في الجانب التشريعي: فالسمعة قد تكون سيئة السلوك تلعب دوراً في تشديد المشرع، ولعل التصاعد الحاد في الغرامات مؤشر على سوء سمعة الجهات الرقابية أما بالنسبة للمحتالين فإن زيادة </w:t>
      </w:r>
      <w:r w:rsidRPr="00771D61">
        <w:rPr>
          <w:rFonts w:ascii="Sakkal Majalla" w:hAnsi="Sakkal Majalla" w:cs="Sakkal Majalla"/>
          <w:color w:val="000000" w:themeColor="text1"/>
          <w:sz w:val="28"/>
          <w:szCs w:val="28"/>
          <w:rtl/>
          <w:lang w:bidi="ar-EG"/>
        </w:rPr>
        <w:lastRenderedPageBreak/>
        <w:t>عمليات الاحتيال مقارنة بالشركات النشطة وتنوع عمليات الاحتيال باستخدام الأساليب الجديدة يعد مؤشرا على أن المحتالين لديهم انطباع بضعف البيئة الرقابية في الشركة.</w:t>
      </w:r>
      <w:r w:rsidR="008E44EE" w:rsidRPr="00771D61">
        <w:rPr>
          <w:rFonts w:ascii="Sakkal Majalla" w:hAnsi="Sakkal Majalla" w:cs="Sakkal Majalla"/>
          <w:color w:val="000000" w:themeColor="text1"/>
          <w:sz w:val="28"/>
          <w:szCs w:val="28"/>
          <w:rtl/>
        </w:rPr>
        <w:t xml:space="preserve"> ( 2016</w:t>
      </w:r>
      <w:r w:rsidR="008E44EE" w:rsidRPr="00771D61">
        <w:rPr>
          <w:rFonts w:ascii="Sakkal Majalla" w:hAnsi="Sakkal Majalla" w:cs="Sakkal Majalla"/>
          <w:color w:val="000000" w:themeColor="text1"/>
          <w:sz w:val="28"/>
          <w:szCs w:val="28"/>
          <w:lang w:bidi="ar-EG"/>
        </w:rPr>
        <w:t xml:space="preserve">    (,.Fox et al</w:t>
      </w:r>
    </w:p>
    <w:p w14:paraId="405294AD" w14:textId="302D7A37" w:rsidR="00F308F6" w:rsidRDefault="00F308F6">
      <w:pPr>
        <w:bidi w:val="0"/>
        <w:spacing w:after="0" w:line="240" w:lineRule="auto"/>
        <w:rPr>
          <w:rFonts w:ascii="Traditional Arabic" w:hAnsi="Traditional Arabic" w:cs="Traditional Arabic"/>
          <w:b/>
          <w:bCs/>
          <w:rtl/>
        </w:rPr>
      </w:pPr>
      <w:r>
        <w:rPr>
          <w:rFonts w:ascii="Traditional Arabic" w:hAnsi="Traditional Arabic" w:cs="Traditional Arabic"/>
          <w:b/>
          <w:bCs/>
          <w:rtl/>
        </w:rPr>
        <w:br w:type="page"/>
      </w:r>
    </w:p>
    <w:p w14:paraId="5BB66E8A" w14:textId="77777777" w:rsidR="00140FCC" w:rsidRPr="000F1984" w:rsidRDefault="00140FCC" w:rsidP="00140FCC">
      <w:pPr>
        <w:ind w:left="720"/>
        <w:jc w:val="right"/>
        <w:rPr>
          <w:rFonts w:ascii="Traditional Arabic" w:hAnsi="Traditional Arabic" w:cs="Traditional Arabic"/>
          <w:b/>
          <w:bCs/>
        </w:rPr>
      </w:pPr>
    </w:p>
    <w:p w14:paraId="5FB92B4D" w14:textId="77777777" w:rsidR="00472062" w:rsidRPr="00472062" w:rsidRDefault="00472062" w:rsidP="00472062">
      <w:pPr>
        <w:bidi w:val="0"/>
        <w:spacing w:after="160" w:line="360" w:lineRule="auto"/>
        <w:jc w:val="both"/>
        <w:rPr>
          <w:rFonts w:ascii="Times New Roman" w:hAnsi="Times New Roman" w:cs="Simplified Arabic"/>
          <w:b/>
          <w:bCs/>
          <w:sz w:val="28"/>
          <w:szCs w:val="28"/>
          <w:lang w:bidi="ar-EG"/>
        </w:rPr>
      </w:pPr>
      <w:bookmarkStart w:id="35" w:name="_Hlk172239104"/>
      <w:r w:rsidRPr="00472062">
        <w:rPr>
          <w:rFonts w:ascii="Times New Roman" w:hAnsi="Times New Roman" w:cs="Simplified Arabic"/>
          <w:b/>
          <w:bCs/>
          <w:noProof/>
          <w:kern w:val="2"/>
          <w:sz w:val="28"/>
          <w:szCs w:val="28"/>
          <w:lang w:bidi="ar-EG"/>
          <w14:ligatures w14:val="standardContextual"/>
        </w:rPr>
        <w:drawing>
          <wp:anchor distT="0" distB="0" distL="114300" distR="114300" simplePos="0" relativeHeight="251674624" behindDoc="1" locked="0" layoutInCell="1" allowOverlap="1" wp14:anchorId="21AB632A" wp14:editId="47080B76">
            <wp:simplePos x="0" y="0"/>
            <wp:positionH relativeFrom="column">
              <wp:posOffset>3658235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472062">
        <w:rPr>
          <w:rFonts w:ascii="Times New Roman" w:hAnsi="Times New Roman" w:cs="Simplified Arabic"/>
          <w:b/>
          <w:bCs/>
          <w:sz w:val="28"/>
          <w:szCs w:val="28"/>
          <w:lang w:bidi="ar-EG"/>
        </w:rPr>
        <w:t>Mid-Ocean University</w:t>
      </w:r>
    </w:p>
    <w:p w14:paraId="5DBF1E62" w14:textId="77777777" w:rsidR="00472062" w:rsidRPr="00472062" w:rsidRDefault="00472062" w:rsidP="00472062">
      <w:pPr>
        <w:bidi w:val="0"/>
        <w:spacing w:after="160" w:line="360" w:lineRule="auto"/>
        <w:jc w:val="both"/>
        <w:rPr>
          <w:rFonts w:ascii="Times New Roman" w:hAnsi="Times New Roman" w:cs="Simplified Arabic"/>
          <w:b/>
          <w:bCs/>
          <w:sz w:val="28"/>
          <w:szCs w:val="28"/>
          <w:lang w:bidi="ar-EG"/>
        </w:rPr>
      </w:pPr>
      <w:r w:rsidRPr="00472062">
        <w:rPr>
          <w:rFonts w:ascii="Times New Roman" w:hAnsi="Times New Roman" w:cs="Simplified Arabic"/>
          <w:b/>
          <w:bCs/>
          <w:sz w:val="28"/>
          <w:szCs w:val="28"/>
          <w:lang w:bidi="ar-EG"/>
        </w:rPr>
        <w:t>College of Management</w:t>
      </w:r>
    </w:p>
    <w:p w14:paraId="07FD87A5" w14:textId="77777777" w:rsidR="00472062" w:rsidRPr="00472062" w:rsidRDefault="00472062" w:rsidP="00472062">
      <w:pPr>
        <w:bidi w:val="0"/>
        <w:spacing w:after="160" w:line="360" w:lineRule="auto"/>
        <w:jc w:val="both"/>
        <w:rPr>
          <w:rFonts w:ascii="Simplified Arabic" w:hAnsi="Simplified Arabic" w:cs="Simplified Arabic"/>
          <w:sz w:val="28"/>
          <w:szCs w:val="28"/>
          <w:rtl/>
          <w:lang w:bidi="ar-EG"/>
        </w:rPr>
      </w:pPr>
      <w:r w:rsidRPr="00472062">
        <w:rPr>
          <w:rFonts w:ascii="Times New Roman" w:hAnsi="Times New Roman" w:cs="Simplified Arabic"/>
          <w:b/>
          <w:bCs/>
          <w:sz w:val="28"/>
          <w:szCs w:val="28"/>
          <w:lang w:bidi="ar-EG"/>
        </w:rPr>
        <w:t xml:space="preserve">Department of </w:t>
      </w:r>
      <w:proofErr w:type="gramStart"/>
      <w:r w:rsidRPr="00472062">
        <w:rPr>
          <w:rFonts w:ascii="Times New Roman" w:hAnsi="Times New Roman" w:cs="Simplified Arabic"/>
          <w:b/>
          <w:bCs/>
          <w:sz w:val="28"/>
          <w:szCs w:val="28"/>
          <w:lang w:bidi="ar-EG"/>
        </w:rPr>
        <w:t>risk  Management</w:t>
      </w:r>
      <w:proofErr w:type="gramEnd"/>
    </w:p>
    <w:p w14:paraId="244989F4" w14:textId="77777777" w:rsidR="00472062" w:rsidRPr="00472062" w:rsidRDefault="00472062" w:rsidP="00472062">
      <w:pPr>
        <w:spacing w:after="160" w:line="360" w:lineRule="auto"/>
        <w:ind w:firstLine="720"/>
        <w:jc w:val="both"/>
        <w:rPr>
          <w:rFonts w:ascii="Simplified Arabic" w:hAnsi="Simplified Arabic" w:cs="Simplified Arabic"/>
          <w:sz w:val="28"/>
          <w:szCs w:val="28"/>
          <w:lang w:bidi="ar-EG"/>
        </w:rPr>
      </w:pPr>
    </w:p>
    <w:p w14:paraId="343E1448" w14:textId="77777777" w:rsidR="00472062" w:rsidRPr="00472062" w:rsidRDefault="00472062" w:rsidP="00472062">
      <w:pPr>
        <w:spacing w:after="160" w:line="360" w:lineRule="auto"/>
        <w:jc w:val="both"/>
        <w:rPr>
          <w:rFonts w:ascii="Simplified Arabic" w:hAnsi="Simplified Arabic" w:cs="Simplified Arabic"/>
          <w:sz w:val="28"/>
          <w:szCs w:val="28"/>
          <w:rtl/>
          <w:lang w:bidi="ar-EG"/>
        </w:rPr>
      </w:pPr>
    </w:p>
    <w:p w14:paraId="4C9CE24D" w14:textId="77777777" w:rsidR="00472062" w:rsidRPr="00472062" w:rsidRDefault="00472062" w:rsidP="00472062">
      <w:pPr>
        <w:bidi w:val="0"/>
        <w:spacing w:after="160" w:line="480" w:lineRule="auto"/>
        <w:jc w:val="center"/>
        <w:rPr>
          <w:rFonts w:ascii="Times New Roman" w:hAnsi="Times New Roman" w:cs="Simplified Arabic"/>
          <w:b/>
          <w:bCs/>
          <w:sz w:val="28"/>
          <w:szCs w:val="28"/>
          <w:rtl/>
          <w:lang w:bidi="ar-EG"/>
        </w:rPr>
      </w:pPr>
      <w:r w:rsidRPr="00472062">
        <w:rPr>
          <w:rFonts w:ascii="Times New Roman" w:hAnsi="Times New Roman" w:cs="Simplified Arabic"/>
          <w:b/>
          <w:bCs/>
          <w:sz w:val="28"/>
          <w:szCs w:val="28"/>
          <w:lang w:bidi="ar-EG"/>
        </w:rPr>
        <w:t xml:space="preserve">The Role of Strategic Planning for Public Relations in Managing Reputation Risks: An Applied Study on </w:t>
      </w:r>
      <w:proofErr w:type="spellStart"/>
      <w:r w:rsidRPr="00472062">
        <w:rPr>
          <w:rFonts w:ascii="Times New Roman" w:hAnsi="Times New Roman" w:cs="Simplified Arabic"/>
          <w:b/>
          <w:bCs/>
          <w:sz w:val="28"/>
          <w:szCs w:val="28"/>
          <w:lang w:bidi="ar-EG"/>
        </w:rPr>
        <w:t>YASREF</w:t>
      </w:r>
      <w:proofErr w:type="spellEnd"/>
      <w:r w:rsidRPr="00472062">
        <w:rPr>
          <w:rFonts w:ascii="Times New Roman" w:hAnsi="Times New Roman" w:cs="Simplified Arabic"/>
          <w:b/>
          <w:bCs/>
          <w:sz w:val="28"/>
          <w:szCs w:val="28"/>
          <w:lang w:bidi="ar-EG"/>
        </w:rPr>
        <w:t xml:space="preserve"> Company in Medina</w:t>
      </w:r>
    </w:p>
    <w:p w14:paraId="39A27D23" w14:textId="77777777" w:rsidR="00472062" w:rsidRPr="00472062" w:rsidRDefault="00472062" w:rsidP="00472062">
      <w:pPr>
        <w:spacing w:after="160" w:line="360" w:lineRule="auto"/>
        <w:jc w:val="both"/>
        <w:rPr>
          <w:rFonts w:ascii="Simplified Arabic" w:hAnsi="Simplified Arabic" w:cs="Simplified Arabic"/>
          <w:sz w:val="28"/>
          <w:szCs w:val="28"/>
          <w:rtl/>
          <w:lang w:bidi="ar-EG"/>
        </w:rPr>
      </w:pPr>
    </w:p>
    <w:p w14:paraId="29A78766" w14:textId="77777777" w:rsidR="00472062" w:rsidRPr="00472062" w:rsidRDefault="00472062" w:rsidP="00472062">
      <w:pPr>
        <w:spacing w:after="160" w:line="360" w:lineRule="auto"/>
        <w:jc w:val="center"/>
        <w:rPr>
          <w:rFonts w:ascii="Times New Roman" w:hAnsi="Times New Roman" w:cs="Simplified Arabic"/>
          <w:b/>
          <w:bCs/>
          <w:sz w:val="28"/>
          <w:szCs w:val="28"/>
          <w:lang w:bidi="ar-EG"/>
        </w:rPr>
      </w:pPr>
      <w:r w:rsidRPr="00472062">
        <w:rPr>
          <w:rFonts w:ascii="Simplified Arabic" w:hAnsi="Simplified Arabic" w:cs="Simplified Arabic"/>
          <w:b/>
          <w:bCs/>
          <w:sz w:val="28"/>
          <w:szCs w:val="28"/>
          <w:lang w:bidi="ar-EG"/>
        </w:rPr>
        <w:t>Preparation</w:t>
      </w:r>
      <w:r w:rsidRPr="00472062">
        <w:rPr>
          <w:rFonts w:ascii="Simplified Arabic" w:hAnsi="Simplified Arabic" w:cs="Simplified Arabic"/>
          <w:b/>
          <w:bCs/>
          <w:sz w:val="28"/>
          <w:szCs w:val="28"/>
          <w:rtl/>
          <w:lang w:bidi="ar-EG"/>
        </w:rPr>
        <w:t>:</w:t>
      </w:r>
    </w:p>
    <w:p w14:paraId="1B022C2C" w14:textId="77777777" w:rsidR="00472062" w:rsidRPr="00472062" w:rsidRDefault="00472062" w:rsidP="00472062">
      <w:pPr>
        <w:spacing w:after="160" w:line="360" w:lineRule="auto"/>
        <w:jc w:val="center"/>
        <w:rPr>
          <w:rFonts w:ascii="Times New Roman" w:hAnsi="Times New Roman" w:cs="Simplified Arabic"/>
          <w:b/>
          <w:bCs/>
          <w:sz w:val="28"/>
          <w:szCs w:val="28"/>
          <w:rtl/>
          <w:lang w:bidi="ar-EG"/>
        </w:rPr>
      </w:pPr>
      <w:r w:rsidRPr="00472062">
        <w:rPr>
          <w:rFonts w:ascii="Times New Roman" w:hAnsi="Times New Roman" w:cs="Simplified Arabic"/>
          <w:b/>
          <w:bCs/>
          <w:sz w:val="28"/>
          <w:szCs w:val="28"/>
          <w:lang w:bidi="ar-EG"/>
        </w:rPr>
        <w:t xml:space="preserve">Abdulrahman </w:t>
      </w:r>
      <w:proofErr w:type="spellStart"/>
      <w:r w:rsidRPr="00472062">
        <w:rPr>
          <w:rFonts w:ascii="Times New Roman" w:hAnsi="Times New Roman" w:cs="Simplified Arabic"/>
          <w:b/>
          <w:bCs/>
          <w:sz w:val="28"/>
          <w:szCs w:val="28"/>
          <w:lang w:bidi="ar-EG"/>
        </w:rPr>
        <w:t>Abdulmana</w:t>
      </w:r>
      <w:proofErr w:type="spellEnd"/>
      <w:r w:rsidRPr="00472062">
        <w:rPr>
          <w:rFonts w:ascii="Times New Roman" w:hAnsi="Times New Roman" w:cs="Simplified Arabic"/>
          <w:b/>
          <w:bCs/>
          <w:sz w:val="28"/>
          <w:szCs w:val="28"/>
          <w:lang w:bidi="ar-EG"/>
        </w:rPr>
        <w:t xml:space="preserve"> Al-Qahtani</w:t>
      </w:r>
    </w:p>
    <w:p w14:paraId="3D655ED7" w14:textId="77777777" w:rsidR="00472062" w:rsidRPr="00472062" w:rsidRDefault="00472062" w:rsidP="00472062">
      <w:pPr>
        <w:spacing w:after="160" w:line="360" w:lineRule="auto"/>
        <w:jc w:val="center"/>
        <w:rPr>
          <w:rFonts w:ascii="Times New Roman" w:hAnsi="Times New Roman" w:cs="Simplified Arabic"/>
          <w:b/>
          <w:bCs/>
          <w:sz w:val="28"/>
          <w:szCs w:val="28"/>
          <w:rtl/>
          <w:lang w:bidi="ar-EG"/>
        </w:rPr>
      </w:pPr>
    </w:p>
    <w:p w14:paraId="74F42330" w14:textId="77777777" w:rsidR="00472062" w:rsidRPr="00472062" w:rsidRDefault="00472062" w:rsidP="00472062">
      <w:pPr>
        <w:spacing w:after="160" w:line="360" w:lineRule="auto"/>
        <w:jc w:val="center"/>
        <w:rPr>
          <w:rFonts w:ascii="Times New Roman" w:hAnsi="Times New Roman" w:cs="Simplified Arabic"/>
          <w:b/>
          <w:bCs/>
          <w:sz w:val="28"/>
          <w:szCs w:val="28"/>
          <w:rtl/>
          <w:lang w:bidi="ar-EG"/>
        </w:rPr>
      </w:pPr>
    </w:p>
    <w:p w14:paraId="54F6D469" w14:textId="77777777" w:rsidR="00472062" w:rsidRPr="00472062" w:rsidRDefault="00472062" w:rsidP="00472062">
      <w:pPr>
        <w:spacing w:after="160" w:line="360" w:lineRule="auto"/>
        <w:jc w:val="center"/>
        <w:rPr>
          <w:rFonts w:ascii="Times New Roman" w:hAnsi="Times New Roman" w:cs="Simplified Arabic"/>
          <w:b/>
          <w:bCs/>
          <w:sz w:val="28"/>
          <w:szCs w:val="28"/>
          <w:rtl/>
          <w:lang w:bidi="ar-EG"/>
        </w:rPr>
      </w:pPr>
    </w:p>
    <w:p w14:paraId="1C3F903F" w14:textId="77777777" w:rsidR="00472062" w:rsidRPr="00472062" w:rsidRDefault="00472062" w:rsidP="00472062">
      <w:pPr>
        <w:spacing w:after="160" w:line="360" w:lineRule="auto"/>
        <w:jc w:val="center"/>
        <w:rPr>
          <w:rFonts w:ascii="Times New Roman" w:hAnsi="Times New Roman" w:cs="Simplified Arabic"/>
          <w:b/>
          <w:bCs/>
          <w:sz w:val="28"/>
          <w:szCs w:val="28"/>
          <w:lang w:bidi="ar-EG"/>
        </w:rPr>
      </w:pPr>
      <w:r w:rsidRPr="00472062">
        <w:rPr>
          <w:rFonts w:ascii="Times New Roman" w:hAnsi="Times New Roman" w:cs="Simplified Arabic"/>
          <w:b/>
          <w:bCs/>
          <w:sz w:val="28"/>
          <w:szCs w:val="28"/>
          <w:lang w:bidi="ar-EG"/>
        </w:rPr>
        <w:t>Supervision:</w:t>
      </w:r>
    </w:p>
    <w:p w14:paraId="4D8D7B08" w14:textId="77777777" w:rsidR="00472062" w:rsidRPr="00472062" w:rsidRDefault="00472062" w:rsidP="00472062">
      <w:pPr>
        <w:spacing w:after="160" w:line="360" w:lineRule="auto"/>
        <w:jc w:val="center"/>
        <w:rPr>
          <w:rFonts w:ascii="Times New Roman" w:hAnsi="Times New Roman" w:cs="Simplified Arabic"/>
          <w:b/>
          <w:bCs/>
          <w:sz w:val="28"/>
          <w:szCs w:val="28"/>
          <w:rtl/>
          <w:lang w:bidi="ar-EG"/>
        </w:rPr>
      </w:pPr>
      <w:r w:rsidRPr="00472062">
        <w:rPr>
          <w:rFonts w:ascii="Times New Roman" w:hAnsi="Times New Roman" w:cs="Simplified Arabic"/>
          <w:b/>
          <w:bCs/>
          <w:sz w:val="28"/>
          <w:szCs w:val="28"/>
          <w:lang w:bidi="ar-EG"/>
        </w:rPr>
        <w:t>Dr. Asmaa Abu Anza</w:t>
      </w:r>
    </w:p>
    <w:p w14:paraId="4545FF94" w14:textId="4B18EF86" w:rsidR="00010667" w:rsidRPr="00D55641" w:rsidRDefault="00472062" w:rsidP="00472062">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472062">
        <w:rPr>
          <w:rFonts w:ascii="Times New Roman" w:hAnsi="Times New Roman" w:cs="Simplified Arabic"/>
          <w:b/>
          <w:bCs/>
          <w:sz w:val="28"/>
          <w:szCs w:val="28"/>
          <w:lang w:bidi="ar-EG"/>
        </w:rPr>
        <w:t>144</w:t>
      </w:r>
      <w:r>
        <w:rPr>
          <w:rFonts w:ascii="Times New Roman" w:hAnsi="Times New Roman" w:cs="Simplified Arabic" w:hint="cs"/>
          <w:b/>
          <w:bCs/>
          <w:sz w:val="28"/>
          <w:szCs w:val="28"/>
          <w:rtl/>
          <w:lang w:bidi="ar-EG"/>
        </w:rPr>
        <w:t>6</w:t>
      </w:r>
      <w:r w:rsidRPr="00472062">
        <w:rPr>
          <w:rFonts w:ascii="Times New Roman" w:hAnsi="Times New Roman" w:cs="Simplified Arabic"/>
          <w:b/>
          <w:bCs/>
          <w:sz w:val="28"/>
          <w:szCs w:val="28"/>
          <w:lang w:bidi="ar-EG"/>
        </w:rPr>
        <w:t>-2024</w:t>
      </w:r>
      <w:bookmarkEnd w:id="35"/>
    </w:p>
    <w:sectPr w:rsidR="00010667" w:rsidRPr="00D55641" w:rsidSect="00A329F4">
      <w:footerReference w:type="default" r:id="rId13"/>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B37B1E" w14:textId="77777777" w:rsidR="00BE7093" w:rsidRDefault="00BE7093" w:rsidP="006D3609">
      <w:pPr>
        <w:spacing w:after="0" w:line="240" w:lineRule="auto"/>
      </w:pPr>
      <w:r>
        <w:separator/>
      </w:r>
    </w:p>
  </w:endnote>
  <w:endnote w:type="continuationSeparator" w:id="0">
    <w:p w14:paraId="02BD2353" w14:textId="77777777" w:rsidR="00BE7093" w:rsidRDefault="00BE7093"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Sakkal Majalla">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18ABDD" w14:textId="77777777" w:rsidR="00AA168E" w:rsidRPr="00AA168E" w:rsidRDefault="00AA168E" w:rsidP="00AA168E">
    <w:pPr>
      <w:pStyle w:val="a5"/>
      <w:spacing w:after="0" w:line="240" w:lineRule="auto"/>
      <w:jc w:val="right"/>
    </w:pPr>
    <w:r w:rsidRPr="00AA168E">
      <w:rPr>
        <w:rFonts w:ascii="Sakkal Majalla" w:hAnsi="Sakkal Majalla" w:cs="Sakkal Majalla"/>
        <w:sz w:val="28"/>
        <w:szCs w:val="28"/>
      </w:rPr>
      <w:fldChar w:fldCharType="begin" w:fldLock="1"/>
    </w:r>
    <w:r w:rsidRPr="00AA168E">
      <w:rPr>
        <w:rFonts w:ascii="Sakkal Majalla" w:hAnsi="Sakkal Majalla" w:cs="Sakkal Majalla"/>
        <w:sz w:val="28"/>
        <w:szCs w:val="28"/>
      </w:rPr>
      <w:instrText xml:space="preserve"> </w:instrText>
    </w:r>
    <w:r w:rsidRPr="00AA168E">
      <w:rPr>
        <w:rFonts w:ascii="Sakkal Majalla" w:hAnsi="Sakkal Majalla" w:cs="Sakkal Majalla" w:hint="cs"/>
        <w:sz w:val="28"/>
        <w:szCs w:val="28"/>
      </w:rPr>
      <w:instrText>DOCPROPERTY bjFooterEvenPageDocProperty \* MERGEFORMAT</w:instrText>
    </w:r>
    <w:r w:rsidRPr="00AA168E">
      <w:rPr>
        <w:rFonts w:ascii="Sakkal Majalla" w:hAnsi="Sakkal Majalla" w:cs="Sakkal Majalla"/>
        <w:sz w:val="28"/>
        <w:szCs w:val="28"/>
      </w:rPr>
      <w:instrText xml:space="preserve"> </w:instrText>
    </w:r>
    <w:r w:rsidRPr="00AA168E">
      <w:rPr>
        <w:rFonts w:ascii="Sakkal Majalla" w:hAnsi="Sakkal Majalla" w:cs="Sakkal Majalla"/>
        <w:sz w:val="28"/>
        <w:szCs w:val="28"/>
      </w:rPr>
      <w:fldChar w:fldCharType="separate"/>
    </w:r>
    <w:r w:rsidRPr="00AA168E">
      <w:rPr>
        <w:rFonts w:ascii="Times New Roman" w:hAnsi="Times New Roman" w:cs="Times New Roman"/>
        <w:bCs/>
        <w:color w:val="000000"/>
        <w:sz w:val="24"/>
        <w:szCs w:val="24"/>
      </w:rPr>
      <w:t xml:space="preserve">GAMI - </w:t>
    </w:r>
    <w:r w:rsidRPr="00AA168E">
      <w:rPr>
        <w:rFonts w:ascii="Tahoma" w:hAnsi="Tahoma" w:cs="Tahoma"/>
        <w:bCs/>
        <w:color w:val="00C000"/>
        <w:sz w:val="24"/>
        <w:szCs w:val="24"/>
      </w:rPr>
      <w:t xml:space="preserve">Public </w:t>
    </w:r>
    <w:r w:rsidRPr="00AA168E">
      <w:rPr>
        <w:rFonts w:ascii="Tahoma" w:hAnsi="Tahoma" w:cs="Sakkal Majalla"/>
        <w:bCs/>
        <w:color w:val="00C000"/>
        <w:sz w:val="24"/>
        <w:szCs w:val="24"/>
        <w:rtl/>
      </w:rPr>
      <w:t>عام</w:t>
    </w:r>
    <w:r w:rsidRPr="00AA168E">
      <w:rPr>
        <w:rFonts w:ascii="Tahoma" w:hAnsi="Tahoma" w:cs="Tahoma"/>
        <w:bCs/>
        <w:color w:val="00C000"/>
        <w:sz w:val="24"/>
        <w:szCs w:val="24"/>
      </w:rPr>
      <w:t xml:space="preserve">  </w:t>
    </w:r>
    <w:r w:rsidRPr="00AA168E">
      <w:rPr>
        <w:rFonts w:ascii="Sakkal Majalla" w:hAnsi="Sakkal Majalla" w:cs="Sakkal Majalla"/>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BAA436" w14:textId="77777777" w:rsidR="00AA168E" w:rsidRPr="00AA168E" w:rsidRDefault="00AA168E" w:rsidP="00AA168E">
    <w:pPr>
      <w:pStyle w:val="a5"/>
      <w:spacing w:after="0" w:line="240" w:lineRule="auto"/>
      <w:jc w:val="right"/>
    </w:pPr>
    <w:r w:rsidRPr="00AA168E">
      <w:rPr>
        <w:rFonts w:ascii="Sakkal Majalla" w:hAnsi="Sakkal Majalla" w:cs="Sakkal Majalla"/>
        <w:sz w:val="28"/>
        <w:szCs w:val="28"/>
      </w:rPr>
      <w:fldChar w:fldCharType="begin" w:fldLock="1"/>
    </w:r>
    <w:r w:rsidRPr="00AA168E">
      <w:rPr>
        <w:rFonts w:ascii="Sakkal Majalla" w:hAnsi="Sakkal Majalla" w:cs="Sakkal Majalla"/>
        <w:sz w:val="28"/>
        <w:szCs w:val="28"/>
      </w:rPr>
      <w:instrText xml:space="preserve"> </w:instrText>
    </w:r>
    <w:r w:rsidRPr="00AA168E">
      <w:rPr>
        <w:rFonts w:ascii="Sakkal Majalla" w:hAnsi="Sakkal Majalla" w:cs="Sakkal Majalla" w:hint="cs"/>
        <w:sz w:val="28"/>
        <w:szCs w:val="28"/>
      </w:rPr>
      <w:instrText>DOCPROPERTY bjFooterFirstPageDocProperty \* MERGEFORMAT</w:instrText>
    </w:r>
    <w:r w:rsidRPr="00AA168E">
      <w:rPr>
        <w:rFonts w:ascii="Sakkal Majalla" w:hAnsi="Sakkal Majalla" w:cs="Sakkal Majalla"/>
        <w:sz w:val="28"/>
        <w:szCs w:val="28"/>
      </w:rPr>
      <w:instrText xml:space="preserve"> </w:instrText>
    </w:r>
    <w:r w:rsidRPr="00AA168E">
      <w:rPr>
        <w:rFonts w:ascii="Sakkal Majalla" w:hAnsi="Sakkal Majalla" w:cs="Sakkal Majalla"/>
        <w:sz w:val="28"/>
        <w:szCs w:val="28"/>
      </w:rPr>
      <w:fldChar w:fldCharType="separate"/>
    </w:r>
    <w:r w:rsidRPr="00AA168E">
      <w:rPr>
        <w:rFonts w:ascii="Times New Roman" w:hAnsi="Times New Roman" w:cs="Times New Roman"/>
        <w:bCs/>
        <w:color w:val="000000"/>
        <w:sz w:val="24"/>
        <w:szCs w:val="24"/>
      </w:rPr>
      <w:t xml:space="preserve">GAMI - </w:t>
    </w:r>
    <w:r w:rsidRPr="00AA168E">
      <w:rPr>
        <w:rFonts w:ascii="Tahoma" w:hAnsi="Tahoma" w:cs="Tahoma"/>
        <w:bCs/>
        <w:color w:val="00C000"/>
        <w:sz w:val="24"/>
        <w:szCs w:val="24"/>
      </w:rPr>
      <w:t xml:space="preserve">Public </w:t>
    </w:r>
    <w:r w:rsidRPr="00AA168E">
      <w:rPr>
        <w:rFonts w:ascii="Tahoma" w:hAnsi="Tahoma" w:cs="Sakkal Majalla"/>
        <w:bCs/>
        <w:color w:val="00C000"/>
        <w:sz w:val="24"/>
        <w:szCs w:val="24"/>
        <w:rtl/>
      </w:rPr>
      <w:t>عام</w:t>
    </w:r>
    <w:r w:rsidRPr="00AA168E">
      <w:rPr>
        <w:rFonts w:ascii="Tahoma" w:hAnsi="Tahoma" w:cs="Tahoma"/>
        <w:bCs/>
        <w:color w:val="00C000"/>
        <w:sz w:val="24"/>
        <w:szCs w:val="24"/>
      </w:rPr>
      <w:t xml:space="preserve">  </w:t>
    </w:r>
    <w:r w:rsidRPr="00AA168E">
      <w:rPr>
        <w:rFonts w:ascii="Sakkal Majalla" w:hAnsi="Sakkal Majalla" w:cs="Sakkal Majalla"/>
        <w:sz w:val="2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160AD" w14:textId="33B68858" w:rsidR="00D55641" w:rsidRPr="00D55641" w:rsidRDefault="00D55641" w:rsidP="00D5564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AF52B" w14:textId="77777777" w:rsidR="00BE7093" w:rsidRDefault="00BE7093" w:rsidP="006D3609">
      <w:pPr>
        <w:spacing w:after="0" w:line="240" w:lineRule="auto"/>
      </w:pPr>
      <w:r>
        <w:separator/>
      </w:r>
    </w:p>
  </w:footnote>
  <w:footnote w:type="continuationSeparator" w:id="0">
    <w:p w14:paraId="533E4639" w14:textId="77777777" w:rsidR="00BE7093" w:rsidRDefault="00BE7093" w:rsidP="006D3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75E8"/>
    <w:multiLevelType w:val="hybridMultilevel"/>
    <w:tmpl w:val="DF82FE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800451"/>
    <w:multiLevelType w:val="hybridMultilevel"/>
    <w:tmpl w:val="EC88B2AC"/>
    <w:lvl w:ilvl="0" w:tplc="04090009">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 w15:restartNumberingAfterBreak="0">
    <w:nsid w:val="04B96CAE"/>
    <w:multiLevelType w:val="hybridMultilevel"/>
    <w:tmpl w:val="1A5482A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70EF7"/>
    <w:multiLevelType w:val="hybridMultilevel"/>
    <w:tmpl w:val="91EA2A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522235"/>
    <w:multiLevelType w:val="hybridMultilevel"/>
    <w:tmpl w:val="175CA0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76307C8"/>
    <w:multiLevelType w:val="hybridMultilevel"/>
    <w:tmpl w:val="5E1242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7E57B31"/>
    <w:multiLevelType w:val="hybridMultilevel"/>
    <w:tmpl w:val="275A364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8607E43"/>
    <w:multiLevelType w:val="hybridMultilevel"/>
    <w:tmpl w:val="2A0EE0DE"/>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8803DE5"/>
    <w:multiLevelType w:val="hybridMultilevel"/>
    <w:tmpl w:val="203873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89D29F8"/>
    <w:multiLevelType w:val="hybridMultilevel"/>
    <w:tmpl w:val="97B0C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8B438C"/>
    <w:multiLevelType w:val="hybridMultilevel"/>
    <w:tmpl w:val="2758C49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4DB452A"/>
    <w:multiLevelType w:val="multilevel"/>
    <w:tmpl w:val="F064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504011"/>
    <w:multiLevelType w:val="hybridMultilevel"/>
    <w:tmpl w:val="3B9676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9CC5407"/>
    <w:multiLevelType w:val="hybridMultilevel"/>
    <w:tmpl w:val="3D82149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AC24390"/>
    <w:multiLevelType w:val="hybridMultilevel"/>
    <w:tmpl w:val="5E2E9518"/>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BA66365"/>
    <w:multiLevelType w:val="hybridMultilevel"/>
    <w:tmpl w:val="B52AA4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F7206F5"/>
    <w:multiLevelType w:val="hybridMultilevel"/>
    <w:tmpl w:val="46302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773373"/>
    <w:multiLevelType w:val="hybridMultilevel"/>
    <w:tmpl w:val="4D7855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7A761E8"/>
    <w:multiLevelType w:val="hybridMultilevel"/>
    <w:tmpl w:val="83BC6C82"/>
    <w:lvl w:ilvl="0" w:tplc="ED86D2BE">
      <w:start w:val="1"/>
      <w:numFmt w:val="arabicAbjad"/>
      <w:lvlText w:val="%1-"/>
      <w:lvlJc w:val="left"/>
      <w:pPr>
        <w:ind w:left="1440" w:hanging="360"/>
      </w:pPr>
      <w:rPr>
        <w:rFonts w:asciiTheme="majorBidi" w:hAnsiTheme="majorBidi" w:cstheme="majorBidi"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9B82A8B"/>
    <w:multiLevelType w:val="multilevel"/>
    <w:tmpl w:val="B0A8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1B0226"/>
    <w:multiLevelType w:val="hybridMultilevel"/>
    <w:tmpl w:val="146CCF2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B4B2A1F"/>
    <w:multiLevelType w:val="hybridMultilevel"/>
    <w:tmpl w:val="085CEB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F592442"/>
    <w:multiLevelType w:val="hybridMultilevel"/>
    <w:tmpl w:val="55D648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FB1598C"/>
    <w:multiLevelType w:val="hybridMultilevel"/>
    <w:tmpl w:val="9F04F72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FF2758"/>
    <w:multiLevelType w:val="hybridMultilevel"/>
    <w:tmpl w:val="1DCC98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8247A43"/>
    <w:multiLevelType w:val="hybridMultilevel"/>
    <w:tmpl w:val="71A673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9F22D05"/>
    <w:multiLevelType w:val="hybridMultilevel"/>
    <w:tmpl w:val="AD02A0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CAC6542"/>
    <w:multiLevelType w:val="hybridMultilevel"/>
    <w:tmpl w:val="9EDA9D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EC01BE5"/>
    <w:multiLevelType w:val="hybridMultilevel"/>
    <w:tmpl w:val="9B8CD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570090"/>
    <w:multiLevelType w:val="hybridMultilevel"/>
    <w:tmpl w:val="B7F600EC"/>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456C7D49"/>
    <w:multiLevelType w:val="hybridMultilevel"/>
    <w:tmpl w:val="E070D0A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A03083D"/>
    <w:multiLevelType w:val="hybridMultilevel"/>
    <w:tmpl w:val="769818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EF669C0"/>
    <w:multiLevelType w:val="hybridMultilevel"/>
    <w:tmpl w:val="5D40CEE0"/>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5A7D5D"/>
    <w:multiLevelType w:val="hybridMultilevel"/>
    <w:tmpl w:val="C28053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484171F"/>
    <w:multiLevelType w:val="hybridMultilevel"/>
    <w:tmpl w:val="8D50D1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8E63276"/>
    <w:multiLevelType w:val="hybridMultilevel"/>
    <w:tmpl w:val="1E40F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0E3A33"/>
    <w:multiLevelType w:val="hybridMultilevel"/>
    <w:tmpl w:val="E098C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C027BE"/>
    <w:multiLevelType w:val="hybridMultilevel"/>
    <w:tmpl w:val="1C44B49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30323E8"/>
    <w:multiLevelType w:val="hybridMultilevel"/>
    <w:tmpl w:val="1842E2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3CE3249"/>
    <w:multiLevelType w:val="hybridMultilevel"/>
    <w:tmpl w:val="5830A54E"/>
    <w:lvl w:ilvl="0" w:tplc="ED86D2BE">
      <w:start w:val="1"/>
      <w:numFmt w:val="arabicAbjad"/>
      <w:lvlText w:val="%1-"/>
      <w:lvlJc w:val="left"/>
      <w:pPr>
        <w:ind w:left="720" w:hanging="360"/>
      </w:pPr>
      <w:rPr>
        <w:rFonts w:asciiTheme="majorBidi" w:hAnsiTheme="majorBidi" w:cstheme="maj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9F52EF"/>
    <w:multiLevelType w:val="hybridMultilevel"/>
    <w:tmpl w:val="F940C8FC"/>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6B02026F"/>
    <w:multiLevelType w:val="hybridMultilevel"/>
    <w:tmpl w:val="FD8A53D6"/>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C2E7A0E"/>
    <w:multiLevelType w:val="hybridMultilevel"/>
    <w:tmpl w:val="4B4023D2"/>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3" w15:restartNumberingAfterBreak="0">
    <w:nsid w:val="6FE748C4"/>
    <w:multiLevelType w:val="hybridMultilevel"/>
    <w:tmpl w:val="ADF4FD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56E4142"/>
    <w:multiLevelType w:val="hybridMultilevel"/>
    <w:tmpl w:val="705C00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79E3F18"/>
    <w:multiLevelType w:val="hybridMultilevel"/>
    <w:tmpl w:val="9C78226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6" w15:restartNumberingAfterBreak="0">
    <w:nsid w:val="78AD4EFD"/>
    <w:multiLevelType w:val="hybridMultilevel"/>
    <w:tmpl w:val="05283250"/>
    <w:lvl w:ilvl="0" w:tplc="28EAE4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AE0483"/>
    <w:multiLevelType w:val="multilevel"/>
    <w:tmpl w:val="F7F4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2238096">
    <w:abstractNumId w:val="36"/>
  </w:num>
  <w:num w:numId="2" w16cid:durableId="1929147922">
    <w:abstractNumId w:val="17"/>
  </w:num>
  <w:num w:numId="3" w16cid:durableId="1287925342">
    <w:abstractNumId w:val="45"/>
  </w:num>
  <w:num w:numId="4" w16cid:durableId="776559879">
    <w:abstractNumId w:val="8"/>
  </w:num>
  <w:num w:numId="5" w16cid:durableId="1284072368">
    <w:abstractNumId w:val="6"/>
  </w:num>
  <w:num w:numId="6" w16cid:durableId="928007636">
    <w:abstractNumId w:val="9"/>
  </w:num>
  <w:num w:numId="7" w16cid:durableId="1662855256">
    <w:abstractNumId w:val="0"/>
  </w:num>
  <w:num w:numId="8" w16cid:durableId="1748576571">
    <w:abstractNumId w:val="7"/>
  </w:num>
  <w:num w:numId="9" w16cid:durableId="1712875544">
    <w:abstractNumId w:val="27"/>
  </w:num>
  <w:num w:numId="10" w16cid:durableId="1987852379">
    <w:abstractNumId w:val="25"/>
  </w:num>
  <w:num w:numId="11" w16cid:durableId="597981948">
    <w:abstractNumId w:val="30"/>
  </w:num>
  <w:num w:numId="12" w16cid:durableId="1708139327">
    <w:abstractNumId w:val="38"/>
  </w:num>
  <w:num w:numId="13" w16cid:durableId="1440224920">
    <w:abstractNumId w:val="40"/>
  </w:num>
  <w:num w:numId="14" w16cid:durableId="1496919274">
    <w:abstractNumId w:val="26"/>
  </w:num>
  <w:num w:numId="15" w16cid:durableId="809326076">
    <w:abstractNumId w:val="41"/>
  </w:num>
  <w:num w:numId="16" w16cid:durableId="1240479164">
    <w:abstractNumId w:val="13"/>
  </w:num>
  <w:num w:numId="17" w16cid:durableId="1180269240">
    <w:abstractNumId w:val="24"/>
  </w:num>
  <w:num w:numId="18" w16cid:durableId="1096252230">
    <w:abstractNumId w:val="5"/>
  </w:num>
  <w:num w:numId="19" w16cid:durableId="1058893736">
    <w:abstractNumId w:val="33"/>
  </w:num>
  <w:num w:numId="20" w16cid:durableId="410390438">
    <w:abstractNumId w:val="10"/>
  </w:num>
  <w:num w:numId="21" w16cid:durableId="1284966324">
    <w:abstractNumId w:val="42"/>
  </w:num>
  <w:num w:numId="22" w16cid:durableId="58406846">
    <w:abstractNumId w:val="20"/>
  </w:num>
  <w:num w:numId="23" w16cid:durableId="220794297">
    <w:abstractNumId w:val="12"/>
  </w:num>
  <w:num w:numId="24" w16cid:durableId="733745903">
    <w:abstractNumId w:val="15"/>
  </w:num>
  <w:num w:numId="25" w16cid:durableId="284115453">
    <w:abstractNumId w:val="31"/>
  </w:num>
  <w:num w:numId="26" w16cid:durableId="1786970221">
    <w:abstractNumId w:val="4"/>
  </w:num>
  <w:num w:numId="27" w16cid:durableId="421069848">
    <w:abstractNumId w:val="22"/>
  </w:num>
  <w:num w:numId="28" w16cid:durableId="1118404558">
    <w:abstractNumId w:val="29"/>
  </w:num>
  <w:num w:numId="29" w16cid:durableId="1479495238">
    <w:abstractNumId w:val="3"/>
  </w:num>
  <w:num w:numId="30" w16cid:durableId="1407990510">
    <w:abstractNumId w:val="44"/>
  </w:num>
  <w:num w:numId="31" w16cid:durableId="769007632">
    <w:abstractNumId w:val="21"/>
  </w:num>
  <w:num w:numId="32" w16cid:durableId="1549340016">
    <w:abstractNumId w:val="18"/>
  </w:num>
  <w:num w:numId="33" w16cid:durableId="1836992917">
    <w:abstractNumId w:val="14"/>
  </w:num>
  <w:num w:numId="34" w16cid:durableId="335813982">
    <w:abstractNumId w:val="23"/>
  </w:num>
  <w:num w:numId="35" w16cid:durableId="1714422485">
    <w:abstractNumId w:val="34"/>
  </w:num>
  <w:num w:numId="36" w16cid:durableId="1970814629">
    <w:abstractNumId w:val="43"/>
  </w:num>
  <w:num w:numId="37" w16cid:durableId="1976333712">
    <w:abstractNumId w:val="39"/>
  </w:num>
  <w:num w:numId="38" w16cid:durableId="1445610954">
    <w:abstractNumId w:val="37"/>
  </w:num>
  <w:num w:numId="39" w16cid:durableId="755323689">
    <w:abstractNumId w:val="2"/>
  </w:num>
  <w:num w:numId="40" w16cid:durableId="1134834119">
    <w:abstractNumId w:val="35"/>
  </w:num>
  <w:num w:numId="41" w16cid:durableId="197738634">
    <w:abstractNumId w:val="16"/>
  </w:num>
  <w:num w:numId="42" w16cid:durableId="643461986">
    <w:abstractNumId w:val="28"/>
  </w:num>
  <w:num w:numId="43" w16cid:durableId="1655646070">
    <w:abstractNumId w:val="1"/>
  </w:num>
  <w:num w:numId="44" w16cid:durableId="2103642181">
    <w:abstractNumId w:val="46"/>
  </w:num>
  <w:num w:numId="45" w16cid:durableId="124742781">
    <w:abstractNumId w:val="19"/>
  </w:num>
  <w:num w:numId="46" w16cid:durableId="550921972">
    <w:abstractNumId w:val="11"/>
  </w:num>
  <w:num w:numId="47" w16cid:durableId="1264994511">
    <w:abstractNumId w:val="47"/>
  </w:num>
  <w:num w:numId="48" w16cid:durableId="1249852818">
    <w:abstractNumId w:val="3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14"/>
    <w:rsid w:val="00002083"/>
    <w:rsid w:val="00010667"/>
    <w:rsid w:val="000132E7"/>
    <w:rsid w:val="00020875"/>
    <w:rsid w:val="00031B65"/>
    <w:rsid w:val="000343F9"/>
    <w:rsid w:val="00036DAA"/>
    <w:rsid w:val="000455E7"/>
    <w:rsid w:val="00047B69"/>
    <w:rsid w:val="00060375"/>
    <w:rsid w:val="00065647"/>
    <w:rsid w:val="0007338B"/>
    <w:rsid w:val="00084184"/>
    <w:rsid w:val="00087C80"/>
    <w:rsid w:val="00093DB1"/>
    <w:rsid w:val="000A5C15"/>
    <w:rsid w:val="000B5548"/>
    <w:rsid w:val="000C1F75"/>
    <w:rsid w:val="000E20CE"/>
    <w:rsid w:val="000E24CF"/>
    <w:rsid w:val="000E6E92"/>
    <w:rsid w:val="000F7510"/>
    <w:rsid w:val="00102F6F"/>
    <w:rsid w:val="0010771F"/>
    <w:rsid w:val="00110767"/>
    <w:rsid w:val="00117C0C"/>
    <w:rsid w:val="001238D3"/>
    <w:rsid w:val="00131397"/>
    <w:rsid w:val="00135F24"/>
    <w:rsid w:val="00140FCC"/>
    <w:rsid w:val="00141CD6"/>
    <w:rsid w:val="0014712B"/>
    <w:rsid w:val="0019296D"/>
    <w:rsid w:val="001A1F2D"/>
    <w:rsid w:val="001C2DD3"/>
    <w:rsid w:val="001D41B3"/>
    <w:rsid w:val="001D544D"/>
    <w:rsid w:val="002073CF"/>
    <w:rsid w:val="00211068"/>
    <w:rsid w:val="0021612D"/>
    <w:rsid w:val="00220099"/>
    <w:rsid w:val="002369F6"/>
    <w:rsid w:val="00240396"/>
    <w:rsid w:val="00245DE8"/>
    <w:rsid w:val="00246766"/>
    <w:rsid w:val="00251571"/>
    <w:rsid w:val="00253F14"/>
    <w:rsid w:val="00254CAA"/>
    <w:rsid w:val="0027760E"/>
    <w:rsid w:val="00294373"/>
    <w:rsid w:val="00297F76"/>
    <w:rsid w:val="002A081E"/>
    <w:rsid w:val="002A11A1"/>
    <w:rsid w:val="002C6CFB"/>
    <w:rsid w:val="002D4050"/>
    <w:rsid w:val="002D5D81"/>
    <w:rsid w:val="002F1CDF"/>
    <w:rsid w:val="003022C6"/>
    <w:rsid w:val="003027DC"/>
    <w:rsid w:val="00317814"/>
    <w:rsid w:val="00332B9F"/>
    <w:rsid w:val="003370FD"/>
    <w:rsid w:val="003414CD"/>
    <w:rsid w:val="003450D0"/>
    <w:rsid w:val="00362231"/>
    <w:rsid w:val="00362500"/>
    <w:rsid w:val="00367121"/>
    <w:rsid w:val="00372BA7"/>
    <w:rsid w:val="003768ED"/>
    <w:rsid w:val="0037696A"/>
    <w:rsid w:val="00377E8C"/>
    <w:rsid w:val="00380DFA"/>
    <w:rsid w:val="003818B0"/>
    <w:rsid w:val="003A2081"/>
    <w:rsid w:val="003A4A7E"/>
    <w:rsid w:val="003B06D9"/>
    <w:rsid w:val="003B24FB"/>
    <w:rsid w:val="003B655F"/>
    <w:rsid w:val="003C322E"/>
    <w:rsid w:val="003C61CD"/>
    <w:rsid w:val="003D0FB0"/>
    <w:rsid w:val="003D74D8"/>
    <w:rsid w:val="003E2032"/>
    <w:rsid w:val="003F7DF0"/>
    <w:rsid w:val="00426074"/>
    <w:rsid w:val="0043685A"/>
    <w:rsid w:val="00437162"/>
    <w:rsid w:val="0045275E"/>
    <w:rsid w:val="00462F2D"/>
    <w:rsid w:val="00465D2B"/>
    <w:rsid w:val="0047072C"/>
    <w:rsid w:val="00472062"/>
    <w:rsid w:val="00480F8A"/>
    <w:rsid w:val="00486A5E"/>
    <w:rsid w:val="0049127A"/>
    <w:rsid w:val="004A0B59"/>
    <w:rsid w:val="004A758F"/>
    <w:rsid w:val="004B2FAE"/>
    <w:rsid w:val="004C503B"/>
    <w:rsid w:val="004D1A7B"/>
    <w:rsid w:val="004D4644"/>
    <w:rsid w:val="004E076B"/>
    <w:rsid w:val="004F0515"/>
    <w:rsid w:val="004F08EC"/>
    <w:rsid w:val="004F3DBC"/>
    <w:rsid w:val="0053342C"/>
    <w:rsid w:val="00542356"/>
    <w:rsid w:val="00542F44"/>
    <w:rsid w:val="005474FC"/>
    <w:rsid w:val="005559FA"/>
    <w:rsid w:val="00564E36"/>
    <w:rsid w:val="005817DF"/>
    <w:rsid w:val="00583176"/>
    <w:rsid w:val="005966F5"/>
    <w:rsid w:val="005A5C2F"/>
    <w:rsid w:val="005B0D9B"/>
    <w:rsid w:val="005B12CD"/>
    <w:rsid w:val="005B401C"/>
    <w:rsid w:val="005C33A8"/>
    <w:rsid w:val="005C4A78"/>
    <w:rsid w:val="005D17F8"/>
    <w:rsid w:val="005D2973"/>
    <w:rsid w:val="005E3B18"/>
    <w:rsid w:val="005E5457"/>
    <w:rsid w:val="005E5A0F"/>
    <w:rsid w:val="005F2413"/>
    <w:rsid w:val="005F474F"/>
    <w:rsid w:val="00600603"/>
    <w:rsid w:val="00606587"/>
    <w:rsid w:val="00610C5B"/>
    <w:rsid w:val="00621EDB"/>
    <w:rsid w:val="00634D83"/>
    <w:rsid w:val="00637211"/>
    <w:rsid w:val="006523A6"/>
    <w:rsid w:val="00654FE7"/>
    <w:rsid w:val="0065743A"/>
    <w:rsid w:val="00666B3C"/>
    <w:rsid w:val="006721C6"/>
    <w:rsid w:val="006803A8"/>
    <w:rsid w:val="0068684D"/>
    <w:rsid w:val="006961AD"/>
    <w:rsid w:val="0069744E"/>
    <w:rsid w:val="006A561A"/>
    <w:rsid w:val="006B4A40"/>
    <w:rsid w:val="006D3609"/>
    <w:rsid w:val="006E5C57"/>
    <w:rsid w:val="006F1F81"/>
    <w:rsid w:val="00710213"/>
    <w:rsid w:val="00711442"/>
    <w:rsid w:val="00712D0A"/>
    <w:rsid w:val="00716978"/>
    <w:rsid w:val="00730791"/>
    <w:rsid w:val="0073366B"/>
    <w:rsid w:val="00734D68"/>
    <w:rsid w:val="007648E4"/>
    <w:rsid w:val="00771D61"/>
    <w:rsid w:val="007726CC"/>
    <w:rsid w:val="007A5B68"/>
    <w:rsid w:val="007A6D69"/>
    <w:rsid w:val="007A7310"/>
    <w:rsid w:val="007B0D19"/>
    <w:rsid w:val="007B51DB"/>
    <w:rsid w:val="007B7F94"/>
    <w:rsid w:val="007C1B8C"/>
    <w:rsid w:val="007D1FB4"/>
    <w:rsid w:val="007D53A2"/>
    <w:rsid w:val="007D638F"/>
    <w:rsid w:val="007E40BF"/>
    <w:rsid w:val="007F739D"/>
    <w:rsid w:val="00802586"/>
    <w:rsid w:val="0080561B"/>
    <w:rsid w:val="008120E6"/>
    <w:rsid w:val="008345AA"/>
    <w:rsid w:val="008354AD"/>
    <w:rsid w:val="00836A12"/>
    <w:rsid w:val="00836E35"/>
    <w:rsid w:val="00840A48"/>
    <w:rsid w:val="00843A20"/>
    <w:rsid w:val="00847817"/>
    <w:rsid w:val="00847A09"/>
    <w:rsid w:val="00886EE9"/>
    <w:rsid w:val="0089041E"/>
    <w:rsid w:val="00892C54"/>
    <w:rsid w:val="008A159B"/>
    <w:rsid w:val="008A4E3E"/>
    <w:rsid w:val="008A6CCC"/>
    <w:rsid w:val="008C0715"/>
    <w:rsid w:val="008C6C39"/>
    <w:rsid w:val="008D2F8B"/>
    <w:rsid w:val="008D6AB9"/>
    <w:rsid w:val="008E44EE"/>
    <w:rsid w:val="008E5CC9"/>
    <w:rsid w:val="00906B5F"/>
    <w:rsid w:val="00935FEC"/>
    <w:rsid w:val="00937402"/>
    <w:rsid w:val="009422CB"/>
    <w:rsid w:val="009446B7"/>
    <w:rsid w:val="00944EC9"/>
    <w:rsid w:val="00947F7B"/>
    <w:rsid w:val="00962B31"/>
    <w:rsid w:val="00962CE8"/>
    <w:rsid w:val="0096433B"/>
    <w:rsid w:val="009670B0"/>
    <w:rsid w:val="0097114B"/>
    <w:rsid w:val="00974DF0"/>
    <w:rsid w:val="009964FD"/>
    <w:rsid w:val="009A0CC0"/>
    <w:rsid w:val="009A1994"/>
    <w:rsid w:val="009A1AFD"/>
    <w:rsid w:val="009A6BEF"/>
    <w:rsid w:val="009B1C26"/>
    <w:rsid w:val="009C01C8"/>
    <w:rsid w:val="009D2C80"/>
    <w:rsid w:val="009D4AA0"/>
    <w:rsid w:val="009F1464"/>
    <w:rsid w:val="009F3F3E"/>
    <w:rsid w:val="009F4B4E"/>
    <w:rsid w:val="00A131E4"/>
    <w:rsid w:val="00A22AB3"/>
    <w:rsid w:val="00A31D3D"/>
    <w:rsid w:val="00A329F4"/>
    <w:rsid w:val="00A348DE"/>
    <w:rsid w:val="00A417FC"/>
    <w:rsid w:val="00A5047D"/>
    <w:rsid w:val="00A5185E"/>
    <w:rsid w:val="00A751C0"/>
    <w:rsid w:val="00A82E34"/>
    <w:rsid w:val="00A8575C"/>
    <w:rsid w:val="00A900C6"/>
    <w:rsid w:val="00A951C0"/>
    <w:rsid w:val="00A97393"/>
    <w:rsid w:val="00A97A4C"/>
    <w:rsid w:val="00AA168E"/>
    <w:rsid w:val="00AA275B"/>
    <w:rsid w:val="00AA7C7E"/>
    <w:rsid w:val="00AB3415"/>
    <w:rsid w:val="00AC736A"/>
    <w:rsid w:val="00AD258E"/>
    <w:rsid w:val="00AF14FA"/>
    <w:rsid w:val="00AF4F7F"/>
    <w:rsid w:val="00B06079"/>
    <w:rsid w:val="00B27A1C"/>
    <w:rsid w:val="00B35554"/>
    <w:rsid w:val="00B52138"/>
    <w:rsid w:val="00B64E04"/>
    <w:rsid w:val="00B71007"/>
    <w:rsid w:val="00B728EA"/>
    <w:rsid w:val="00B81A76"/>
    <w:rsid w:val="00BA2394"/>
    <w:rsid w:val="00BA6884"/>
    <w:rsid w:val="00BB7227"/>
    <w:rsid w:val="00BC23EC"/>
    <w:rsid w:val="00BD13AD"/>
    <w:rsid w:val="00BE7093"/>
    <w:rsid w:val="00BF4644"/>
    <w:rsid w:val="00BF5508"/>
    <w:rsid w:val="00C00A23"/>
    <w:rsid w:val="00C01793"/>
    <w:rsid w:val="00C1493D"/>
    <w:rsid w:val="00C14A18"/>
    <w:rsid w:val="00C174C1"/>
    <w:rsid w:val="00C37A6F"/>
    <w:rsid w:val="00C40303"/>
    <w:rsid w:val="00C56918"/>
    <w:rsid w:val="00C668B2"/>
    <w:rsid w:val="00C72E51"/>
    <w:rsid w:val="00C73B10"/>
    <w:rsid w:val="00C75B03"/>
    <w:rsid w:val="00CB265D"/>
    <w:rsid w:val="00CC2794"/>
    <w:rsid w:val="00CC4A48"/>
    <w:rsid w:val="00CC7CA1"/>
    <w:rsid w:val="00CD1014"/>
    <w:rsid w:val="00CF49BB"/>
    <w:rsid w:val="00CF6DCF"/>
    <w:rsid w:val="00D117E6"/>
    <w:rsid w:val="00D22245"/>
    <w:rsid w:val="00D3649B"/>
    <w:rsid w:val="00D379BA"/>
    <w:rsid w:val="00D409A0"/>
    <w:rsid w:val="00D43180"/>
    <w:rsid w:val="00D55641"/>
    <w:rsid w:val="00D7485D"/>
    <w:rsid w:val="00D77B07"/>
    <w:rsid w:val="00D86C7B"/>
    <w:rsid w:val="00DA1F34"/>
    <w:rsid w:val="00DA6335"/>
    <w:rsid w:val="00DB3180"/>
    <w:rsid w:val="00DC6A42"/>
    <w:rsid w:val="00DD0FAE"/>
    <w:rsid w:val="00DE3287"/>
    <w:rsid w:val="00DE7692"/>
    <w:rsid w:val="00DF1C4A"/>
    <w:rsid w:val="00E003AB"/>
    <w:rsid w:val="00E0077B"/>
    <w:rsid w:val="00E14C71"/>
    <w:rsid w:val="00E225AA"/>
    <w:rsid w:val="00E25201"/>
    <w:rsid w:val="00E263A3"/>
    <w:rsid w:val="00E275D1"/>
    <w:rsid w:val="00E32773"/>
    <w:rsid w:val="00E37C4D"/>
    <w:rsid w:val="00E52176"/>
    <w:rsid w:val="00E540C1"/>
    <w:rsid w:val="00E57954"/>
    <w:rsid w:val="00E7453F"/>
    <w:rsid w:val="00E756C9"/>
    <w:rsid w:val="00E77D4E"/>
    <w:rsid w:val="00E86025"/>
    <w:rsid w:val="00EA3ACC"/>
    <w:rsid w:val="00ED2ED9"/>
    <w:rsid w:val="00EF1233"/>
    <w:rsid w:val="00F10432"/>
    <w:rsid w:val="00F10617"/>
    <w:rsid w:val="00F15CBE"/>
    <w:rsid w:val="00F308F6"/>
    <w:rsid w:val="00F60519"/>
    <w:rsid w:val="00F72627"/>
    <w:rsid w:val="00F9363B"/>
    <w:rsid w:val="00FA76BC"/>
    <w:rsid w:val="00FB2D3F"/>
    <w:rsid w:val="00FB7AA7"/>
    <w:rsid w:val="00FC10F4"/>
    <w:rsid w:val="00FC2FF2"/>
    <w:rsid w:val="00FC448A"/>
    <w:rsid w:val="00FD1599"/>
    <w:rsid w:val="00FD1633"/>
    <w:rsid w:val="00FD32A3"/>
    <w:rsid w:val="00FD5362"/>
    <w:rsid w:val="00FF7E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C5959"/>
  <w15:chartTrackingRefBased/>
  <w15:docId w15:val="{D32C2A00-6733-4178-ACD7-A67F0E319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5B03"/>
    <w:pPr>
      <w:bidi/>
      <w:spacing w:after="200" w:line="276" w:lineRule="auto"/>
    </w:pPr>
    <w:rPr>
      <w:sz w:val="22"/>
      <w:szCs w:val="22"/>
    </w:rPr>
  </w:style>
  <w:style w:type="paragraph" w:styleId="1">
    <w:name w:val="heading 1"/>
    <w:basedOn w:val="a"/>
    <w:next w:val="a"/>
    <w:link w:val="1Char"/>
    <w:uiPriority w:val="9"/>
    <w:qFormat/>
    <w:rsid w:val="00771D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aliases w:val="عنوان رئيسي,سرد الفقراتCxSpLast, سرد الفقرات1, سرد الفقرات11,NumberedList"/>
    <w:basedOn w:val="a"/>
    <w:link w:val="Char1"/>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idTable4-Accent6">
    <w:name w:val="Grid Table 4 - Accent 6"/>
    <w:basedOn w:val="a1"/>
    <w:uiPriority w:val="49"/>
    <w:rsid w:val="00D86C7B"/>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rPr>
        <w:b/>
        <w:bCs/>
      </w:rPr>
      <w:tblPr/>
      <w:tcPr>
        <w:tcBorders>
          <w:top w:val="double" w:sz="4" w:space="0" w:color="4EA72E"/>
        </w:tcBorders>
      </w:tcPr>
    </w:tblStylePr>
    <w:tblStylePr w:type="firstCol">
      <w:rPr>
        <w:b/>
        <w:bCs/>
      </w:rPr>
    </w:tblStylePr>
    <w:tblStylePr w:type="lastCol">
      <w:rPr>
        <w:b/>
        <w:bCs/>
      </w:rPr>
    </w:tblStylePr>
    <w:tblStylePr w:type="band1Vert">
      <w:tblPr/>
      <w:tcPr>
        <w:shd w:val="clear" w:color="auto" w:fill="D9F2D0"/>
      </w:tcPr>
    </w:tblStylePr>
    <w:tblStylePr w:type="band1Horz">
      <w:tblPr/>
      <w:tcPr>
        <w:shd w:val="clear" w:color="auto" w:fill="D9F2D0"/>
      </w:tcPr>
    </w:tblStylePr>
  </w:style>
  <w:style w:type="numbering" w:customStyle="1" w:styleId="10">
    <w:name w:val="بلا قائمة1"/>
    <w:next w:val="a2"/>
    <w:uiPriority w:val="99"/>
    <w:semiHidden/>
    <w:unhideWhenUsed/>
    <w:rsid w:val="001238D3"/>
  </w:style>
  <w:style w:type="table" w:customStyle="1" w:styleId="11">
    <w:name w:val="شبكة جدول1"/>
    <w:basedOn w:val="a1"/>
    <w:next w:val="a3"/>
    <w:uiPriority w:val="39"/>
    <w:rsid w:val="001238D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semiHidden/>
    <w:unhideWhenUsed/>
    <w:rsid w:val="00D43180"/>
    <w:pPr>
      <w:bidi w:val="0"/>
      <w:spacing w:before="100" w:beforeAutospacing="1" w:after="100" w:afterAutospacing="1" w:line="240" w:lineRule="auto"/>
    </w:pPr>
    <w:rPr>
      <w:rFonts w:ascii="Times New Roman" w:eastAsia="Times New Roman" w:hAnsi="Times New Roman" w:cs="Times New Roman"/>
      <w:sz w:val="24"/>
      <w:szCs w:val="24"/>
    </w:rPr>
  </w:style>
  <w:style w:type="table" w:styleId="4-4">
    <w:name w:val="Grid Table 4 Accent 4"/>
    <w:basedOn w:val="a1"/>
    <w:uiPriority w:val="49"/>
    <w:rsid w:val="002D5D81"/>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1Char">
    <w:name w:val="العنوان 1 Char"/>
    <w:basedOn w:val="a0"/>
    <w:link w:val="1"/>
    <w:uiPriority w:val="9"/>
    <w:rsid w:val="00771D61"/>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771D61"/>
    <w:pPr>
      <w:spacing w:line="259" w:lineRule="auto"/>
      <w:outlineLvl w:val="9"/>
    </w:pPr>
    <w:rPr>
      <w:rtl/>
    </w:rPr>
  </w:style>
  <w:style w:type="paragraph" w:styleId="12">
    <w:name w:val="toc 1"/>
    <w:basedOn w:val="a"/>
    <w:next w:val="a"/>
    <w:autoRedefine/>
    <w:uiPriority w:val="39"/>
    <w:unhideWhenUsed/>
    <w:rsid w:val="00771D61"/>
    <w:pPr>
      <w:spacing w:after="100"/>
    </w:pPr>
  </w:style>
  <w:style w:type="paragraph" w:styleId="2">
    <w:name w:val="toc 2"/>
    <w:basedOn w:val="a"/>
    <w:next w:val="a"/>
    <w:autoRedefine/>
    <w:uiPriority w:val="39"/>
    <w:unhideWhenUsed/>
    <w:rsid w:val="00771D61"/>
    <w:pPr>
      <w:spacing w:after="100"/>
      <w:ind w:left="220"/>
    </w:pPr>
  </w:style>
  <w:style w:type="paragraph" w:styleId="3">
    <w:name w:val="toc 3"/>
    <w:basedOn w:val="a"/>
    <w:next w:val="a"/>
    <w:autoRedefine/>
    <w:uiPriority w:val="39"/>
    <w:unhideWhenUsed/>
    <w:rsid w:val="005F2413"/>
    <w:pPr>
      <w:spacing w:after="100"/>
      <w:ind w:left="440"/>
    </w:pPr>
  </w:style>
  <w:style w:type="table" w:styleId="5-6">
    <w:name w:val="Grid Table 5 Dark Accent 6"/>
    <w:basedOn w:val="a1"/>
    <w:uiPriority w:val="50"/>
    <w:rsid w:val="00C174C1"/>
    <w:rPr>
      <w:rFonts w:asciiTheme="minorHAnsi" w:eastAsiaTheme="minorHAnsi" w:hAnsiTheme="minorHAnsi" w:cs="Simplified Arabic"/>
      <w:kern w:val="2"/>
      <w:sz w:val="28"/>
      <w:szCs w:val="28"/>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Char1">
    <w:name w:val="سرد الفقرات Char"/>
    <w:aliases w:val="عنوان رئيسي Char,سرد الفقراتCxSpLast Char, سرد الفقرات1 Char, سرد الفقرات11 Char,NumberedList Char"/>
    <w:link w:val="a7"/>
    <w:uiPriority w:val="34"/>
    <w:rsid w:val="009F1464"/>
    <w:rPr>
      <w:sz w:val="22"/>
      <w:szCs w:val="22"/>
    </w:rPr>
  </w:style>
  <w:style w:type="table" w:styleId="30">
    <w:name w:val="Plain Table 3"/>
    <w:basedOn w:val="a1"/>
    <w:uiPriority w:val="43"/>
    <w:rsid w:val="003B24F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6-3">
    <w:name w:val="Grid Table 6 Colorful Accent 3"/>
    <w:basedOn w:val="a1"/>
    <w:uiPriority w:val="51"/>
    <w:rsid w:val="00472062"/>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463622133">
      <w:bodyDiv w:val="1"/>
      <w:marLeft w:val="0"/>
      <w:marRight w:val="0"/>
      <w:marTop w:val="0"/>
      <w:marBottom w:val="0"/>
      <w:divBdr>
        <w:top w:val="none" w:sz="0" w:space="0" w:color="auto"/>
        <w:left w:val="none" w:sz="0" w:space="0" w:color="auto"/>
        <w:bottom w:val="none" w:sz="0" w:space="0" w:color="auto"/>
        <w:right w:val="none" w:sz="0" w:space="0" w:color="auto"/>
      </w:divBdr>
    </w:div>
    <w:div w:id="568468749">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994644450">
      <w:bodyDiv w:val="1"/>
      <w:marLeft w:val="0"/>
      <w:marRight w:val="0"/>
      <w:marTop w:val="0"/>
      <w:marBottom w:val="0"/>
      <w:divBdr>
        <w:top w:val="none" w:sz="0" w:space="0" w:color="auto"/>
        <w:left w:val="none" w:sz="0" w:space="0" w:color="auto"/>
        <w:bottom w:val="none" w:sz="0" w:space="0" w:color="auto"/>
        <w:right w:val="none" w:sz="0" w:space="0" w:color="auto"/>
      </w:divBdr>
    </w:div>
    <w:div w:id="1203832888">
      <w:bodyDiv w:val="1"/>
      <w:marLeft w:val="0"/>
      <w:marRight w:val="0"/>
      <w:marTop w:val="0"/>
      <w:marBottom w:val="0"/>
      <w:divBdr>
        <w:top w:val="none" w:sz="0" w:space="0" w:color="auto"/>
        <w:left w:val="none" w:sz="0" w:space="0" w:color="auto"/>
        <w:bottom w:val="none" w:sz="0" w:space="0" w:color="auto"/>
        <w:right w:val="none" w:sz="0" w:space="0" w:color="auto"/>
      </w:divBdr>
      <w:divsChild>
        <w:div w:id="566495715">
          <w:marLeft w:val="0"/>
          <w:marRight w:val="0"/>
          <w:marTop w:val="0"/>
          <w:marBottom w:val="0"/>
          <w:divBdr>
            <w:top w:val="none" w:sz="0" w:space="0" w:color="auto"/>
            <w:left w:val="none" w:sz="0" w:space="0" w:color="auto"/>
            <w:bottom w:val="none" w:sz="0" w:space="0" w:color="auto"/>
            <w:right w:val="none" w:sz="0" w:space="0" w:color="auto"/>
          </w:divBdr>
          <w:divsChild>
            <w:div w:id="1049384196">
              <w:marLeft w:val="0"/>
              <w:marRight w:val="0"/>
              <w:marTop w:val="0"/>
              <w:marBottom w:val="0"/>
              <w:divBdr>
                <w:top w:val="none" w:sz="0" w:space="0" w:color="auto"/>
                <w:left w:val="none" w:sz="0" w:space="0" w:color="auto"/>
                <w:bottom w:val="none" w:sz="0" w:space="0" w:color="auto"/>
                <w:right w:val="none" w:sz="0" w:space="0" w:color="auto"/>
              </w:divBdr>
              <w:divsChild>
                <w:div w:id="33673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393311108">
      <w:bodyDiv w:val="1"/>
      <w:marLeft w:val="0"/>
      <w:marRight w:val="0"/>
      <w:marTop w:val="0"/>
      <w:marBottom w:val="0"/>
      <w:divBdr>
        <w:top w:val="none" w:sz="0" w:space="0" w:color="auto"/>
        <w:left w:val="none" w:sz="0" w:space="0" w:color="auto"/>
        <w:bottom w:val="none" w:sz="0" w:space="0" w:color="auto"/>
        <w:right w:val="none" w:sz="0" w:space="0" w:color="auto"/>
      </w:divBdr>
      <w:divsChild>
        <w:div w:id="1490630822">
          <w:marLeft w:val="0"/>
          <w:marRight w:val="0"/>
          <w:marTop w:val="0"/>
          <w:marBottom w:val="0"/>
          <w:divBdr>
            <w:top w:val="none" w:sz="0" w:space="0" w:color="auto"/>
            <w:left w:val="none" w:sz="0" w:space="0" w:color="auto"/>
            <w:bottom w:val="none" w:sz="0" w:space="0" w:color="auto"/>
            <w:right w:val="none" w:sz="0" w:space="0" w:color="auto"/>
          </w:divBdr>
          <w:divsChild>
            <w:div w:id="304356269">
              <w:marLeft w:val="0"/>
              <w:marRight w:val="0"/>
              <w:marTop w:val="0"/>
              <w:marBottom w:val="0"/>
              <w:divBdr>
                <w:top w:val="none" w:sz="0" w:space="0" w:color="auto"/>
                <w:left w:val="none" w:sz="0" w:space="0" w:color="auto"/>
                <w:bottom w:val="none" w:sz="0" w:space="0" w:color="auto"/>
                <w:right w:val="none" w:sz="0" w:space="0" w:color="auto"/>
              </w:divBdr>
              <w:divsChild>
                <w:div w:id="150381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649701407">
      <w:bodyDiv w:val="1"/>
      <w:marLeft w:val="0"/>
      <w:marRight w:val="0"/>
      <w:marTop w:val="0"/>
      <w:marBottom w:val="0"/>
      <w:divBdr>
        <w:top w:val="none" w:sz="0" w:space="0" w:color="auto"/>
        <w:left w:val="none" w:sz="0" w:space="0" w:color="auto"/>
        <w:bottom w:val="none" w:sz="0" w:space="0" w:color="auto"/>
        <w:right w:val="none" w:sz="0" w:space="0" w:color="auto"/>
      </w:divBdr>
      <w:divsChild>
        <w:div w:id="1490751732">
          <w:marLeft w:val="0"/>
          <w:marRight w:val="0"/>
          <w:marTop w:val="0"/>
          <w:marBottom w:val="0"/>
          <w:divBdr>
            <w:top w:val="none" w:sz="0" w:space="0" w:color="auto"/>
            <w:left w:val="none" w:sz="0" w:space="0" w:color="auto"/>
            <w:bottom w:val="none" w:sz="0" w:space="0" w:color="auto"/>
            <w:right w:val="none" w:sz="0" w:space="0" w:color="auto"/>
          </w:divBdr>
          <w:divsChild>
            <w:div w:id="1261181589">
              <w:marLeft w:val="0"/>
              <w:marRight w:val="0"/>
              <w:marTop w:val="0"/>
              <w:marBottom w:val="0"/>
              <w:divBdr>
                <w:top w:val="none" w:sz="0" w:space="0" w:color="auto"/>
                <w:left w:val="none" w:sz="0" w:space="0" w:color="auto"/>
                <w:bottom w:val="none" w:sz="0" w:space="0" w:color="auto"/>
                <w:right w:val="none" w:sz="0" w:space="0" w:color="auto"/>
              </w:divBdr>
              <w:divsChild>
                <w:div w:id="82532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d="http://www.w3.org/2001/XMLSchema" xmlns:xsi="http://www.w3.org/2001/XMLSchema-instance" xmlns="http://www.boldonjames.com/2008/01/sie/internal/label" sislVersion="0" policy="69cf5270-c6a8-4c09-9a2a-82f712f0a342" origin="userSelected">
  <element uid="id_classification_nonbusiness" value=""/>
</sis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EEC5D-540A-4640-8D36-DBF3D8AB35F3}">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66DD00BF-3CFA-42DA-A92A-DEAE56B78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8480</Words>
  <Characters>48342</Characters>
  <Application>Microsoft Office Word</Application>
  <DocSecurity>0</DocSecurity>
  <Lines>402</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56709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wesam151318</cp:lastModifiedBy>
  <cp:revision>2</cp:revision>
  <cp:lastPrinted>2024-10-16T12:28:00Z</cp:lastPrinted>
  <dcterms:created xsi:type="dcterms:W3CDTF">2024-10-22T08:11:00Z</dcterms:created>
  <dcterms:modified xsi:type="dcterms:W3CDTF">2024-10-22T08:11:00Z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5c240c61-4832-4bf0-a99f-97ea7d1385f4</vt:lpwstr>
  </property>
  <property fmtid="{D5CDD505-2E9C-101B-9397-08002B2CF9AE}" pid="3" name="bjSaver">
    <vt:lpwstr>3q3s8gtHX200c+gdQ9j6lwj/P+6/yG2T</vt:lpwstr>
  </property>
  <property fmtid="{D5CDD505-2E9C-101B-9397-08002B2CF9AE}" pid="4" name="bjDocumentLabelXML">
    <vt:lpwstr>&lt;?xml version="1.0" encoding="us-ascii"?&gt;&lt;sisl xmlns:xsd="http://www.w3.org/2001/XMLSchema" xmlns:xsi="http://www.w3.org/2001/XMLSchema-instance" sislVersion="0" policy="69cf5270-c6a8-4c09-9a2a-82f712f0a342"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Public عام  </vt:lpwstr>
  </property>
  <property fmtid="{D5CDD505-2E9C-101B-9397-08002B2CF9AE}" pid="7" name="bjClsUserRVM">
    <vt:lpwstr>[{"VisualMarkingType":2,"ShapeName":"","ApplyMarking":true}]</vt:lpwstr>
  </property>
  <property fmtid="{D5CDD505-2E9C-101B-9397-08002B2CF9AE}" pid="8" name="bjFooterBothDocProperty">
    <vt:lpwstr>GAMI - Public عام  </vt:lpwstr>
  </property>
  <property fmtid="{D5CDD505-2E9C-101B-9397-08002B2CF9AE}" pid="9" name="bjFooterFirstPageDocProperty">
    <vt:lpwstr>GAMI - Public عام  </vt:lpwstr>
  </property>
  <property fmtid="{D5CDD505-2E9C-101B-9397-08002B2CF9AE}" pid="10" name="bjFooterEvenPageDocProperty">
    <vt:lpwstr>GAMI - Public عام  </vt:lpwstr>
  </property>
</Properties>
</file>