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78BC" w:rsidRDefault="001A78BC" w:rsidP="001A78BC">
      <w:pPr>
        <w:bidi/>
        <w:rPr>
          <w:b/>
          <w:bCs/>
          <w:rtl/>
        </w:rPr>
      </w:pPr>
      <w:r>
        <w:rPr>
          <w:rFonts w:hint="cs"/>
          <w:b/>
          <w:bCs/>
          <w:rtl/>
        </w:rPr>
        <w:t xml:space="preserve">فيصل </w:t>
      </w:r>
      <w:proofErr w:type="spellStart"/>
      <w:r>
        <w:rPr>
          <w:rFonts w:hint="cs"/>
          <w:b/>
          <w:bCs/>
          <w:rtl/>
        </w:rPr>
        <w:t>البازغري</w:t>
      </w:r>
      <w:proofErr w:type="spellEnd"/>
      <w:r w:rsidR="001513C0">
        <w:rPr>
          <w:rFonts w:hint="cs"/>
          <w:b/>
          <w:bCs/>
          <w:rtl/>
        </w:rPr>
        <w:t xml:space="preserve"> </w:t>
      </w:r>
      <w:proofErr w:type="spellStart"/>
      <w:r w:rsidR="001513C0">
        <w:rPr>
          <w:rFonts w:hint="cs"/>
          <w:b/>
          <w:bCs/>
          <w:rtl/>
        </w:rPr>
        <w:t>ف4</w:t>
      </w:r>
      <w:proofErr w:type="spellEnd"/>
      <w:r w:rsidR="001513C0">
        <w:rPr>
          <w:rFonts w:hint="cs"/>
          <w:b/>
          <w:bCs/>
          <w:rtl/>
        </w:rPr>
        <w:t xml:space="preserve"> 22222</w:t>
      </w:r>
      <w:bookmarkStart w:id="0" w:name="_GoBack"/>
      <w:bookmarkEnd w:id="0"/>
    </w:p>
    <w:p w:rsidR="001A78BC" w:rsidRPr="001A78BC" w:rsidRDefault="001A78BC" w:rsidP="001A78BC">
      <w:pPr>
        <w:bidi/>
        <w:rPr>
          <w:b/>
          <w:bCs/>
          <w:lang w:val="en-US"/>
        </w:rPr>
      </w:pPr>
    </w:p>
    <w:tbl>
      <w:tblPr>
        <w:tblStyle w:val="a3"/>
        <w:bidiVisual/>
        <w:tblW w:w="0" w:type="auto"/>
        <w:tblLook w:val="04A0" w:firstRow="1" w:lastRow="0" w:firstColumn="1" w:lastColumn="0" w:noHBand="0" w:noVBand="1"/>
      </w:tblPr>
      <w:tblGrid>
        <w:gridCol w:w="458"/>
        <w:gridCol w:w="2490"/>
        <w:gridCol w:w="6389"/>
      </w:tblGrid>
      <w:tr w:rsidR="0037754E" w:rsidRPr="001A78BC" w:rsidTr="0037754E">
        <w:tc>
          <w:tcPr>
            <w:tcW w:w="0" w:type="auto"/>
            <w:hideMark/>
          </w:tcPr>
          <w:p w:rsidR="0037754E" w:rsidRPr="001A78BC" w:rsidRDefault="0037754E" w:rsidP="001A78BC">
            <w:pPr>
              <w:bidi/>
              <w:spacing w:after="200" w:line="276" w:lineRule="auto"/>
              <w:rPr>
                <w:b/>
                <w:bCs/>
                <w:lang w:val="en-US"/>
              </w:rPr>
            </w:pPr>
            <w:r w:rsidRPr="001A78BC">
              <w:rPr>
                <w:b/>
                <w:bCs/>
                <w:rtl/>
              </w:rPr>
              <w:t>رقم</w:t>
            </w:r>
          </w:p>
        </w:tc>
        <w:tc>
          <w:tcPr>
            <w:tcW w:w="0" w:type="auto"/>
            <w:hideMark/>
          </w:tcPr>
          <w:p w:rsidR="0037754E" w:rsidRPr="001A78BC" w:rsidRDefault="0037754E" w:rsidP="001A78BC">
            <w:pPr>
              <w:bidi/>
              <w:spacing w:after="200" w:line="276" w:lineRule="auto"/>
              <w:rPr>
                <w:b/>
                <w:bCs/>
                <w:lang w:val="en-US"/>
              </w:rPr>
            </w:pPr>
            <w:r w:rsidRPr="001A78BC">
              <w:rPr>
                <w:b/>
                <w:bCs/>
                <w:rtl/>
              </w:rPr>
              <w:t>الملاحظة</w:t>
            </w:r>
          </w:p>
        </w:tc>
        <w:tc>
          <w:tcPr>
            <w:tcW w:w="0" w:type="auto"/>
          </w:tcPr>
          <w:p w:rsidR="0037754E" w:rsidRPr="001513C0" w:rsidRDefault="001513C0" w:rsidP="001513C0">
            <w:pPr>
              <w:bidi/>
              <w:rPr>
                <w:b/>
                <w:bCs/>
                <w:highlight w:val="red"/>
                <w:rtl/>
              </w:rPr>
            </w:pPr>
            <w:r w:rsidRPr="001513C0">
              <w:rPr>
                <w:rFonts w:hint="cs"/>
                <w:b/>
                <w:bCs/>
                <w:highlight w:val="red"/>
                <w:rtl/>
              </w:rPr>
              <w:t xml:space="preserve">لم تغلق </w:t>
            </w:r>
            <w:proofErr w:type="gramStart"/>
            <w:r w:rsidRPr="001513C0">
              <w:rPr>
                <w:rFonts w:hint="cs"/>
                <w:b/>
                <w:bCs/>
                <w:highlight w:val="red"/>
                <w:rtl/>
              </w:rPr>
              <w:t>بعد</w:t>
            </w:r>
            <w:proofErr w:type="gramEnd"/>
          </w:p>
        </w:tc>
      </w:tr>
      <w:tr w:rsidR="0037754E" w:rsidRPr="001A78BC" w:rsidTr="0037754E">
        <w:tc>
          <w:tcPr>
            <w:tcW w:w="0" w:type="auto"/>
            <w:hideMark/>
          </w:tcPr>
          <w:p w:rsidR="0037754E" w:rsidRPr="001A78BC" w:rsidRDefault="0037754E" w:rsidP="001A78BC">
            <w:pPr>
              <w:bidi/>
              <w:spacing w:after="200" w:line="276" w:lineRule="auto"/>
              <w:rPr>
                <w:lang w:val="en-US"/>
              </w:rPr>
            </w:pPr>
            <w:r w:rsidRPr="001A78BC">
              <w:rPr>
                <w:lang w:val="en-US"/>
              </w:rPr>
              <w:t>4</w:t>
            </w:r>
          </w:p>
        </w:tc>
        <w:tc>
          <w:tcPr>
            <w:tcW w:w="0" w:type="auto"/>
            <w:hideMark/>
          </w:tcPr>
          <w:p w:rsidR="0037754E" w:rsidRPr="001A78BC" w:rsidRDefault="0037754E" w:rsidP="001A78BC">
            <w:pPr>
              <w:bidi/>
              <w:spacing w:after="200" w:line="276" w:lineRule="auto"/>
              <w:rPr>
                <w:lang w:val="en-US"/>
              </w:rPr>
            </w:pPr>
            <w:r w:rsidRPr="001A78BC">
              <w:rPr>
                <w:b/>
                <w:bCs/>
                <w:rtl/>
              </w:rPr>
              <w:t xml:space="preserve">غياب الربط بين النتائج </w:t>
            </w:r>
            <w:proofErr w:type="gramStart"/>
            <w:r w:rsidRPr="001A78BC">
              <w:rPr>
                <w:b/>
                <w:bCs/>
                <w:rtl/>
              </w:rPr>
              <w:t>والإطار</w:t>
            </w:r>
            <w:proofErr w:type="gramEnd"/>
            <w:r w:rsidRPr="001A78BC">
              <w:rPr>
                <w:b/>
                <w:bCs/>
                <w:rtl/>
              </w:rPr>
              <w:t xml:space="preserve"> النظري</w:t>
            </w:r>
            <w:r w:rsidRPr="001A78BC">
              <w:rPr>
                <w:b/>
                <w:bCs/>
                <w:lang w:val="en-US"/>
              </w:rPr>
              <w:t>.</w:t>
            </w:r>
            <w:r w:rsidRPr="001A78BC">
              <w:rPr>
                <w:lang w:val="en-US"/>
              </w:rPr>
              <w:t xml:space="preserve"> </w:t>
            </w:r>
            <w:r w:rsidRPr="001A78BC">
              <w:rPr>
                <w:rtl/>
              </w:rPr>
              <w:t>النتائج تبدو منفصلة عن الأساس النظري الذي بُنيت عليه الدراسة</w:t>
            </w:r>
            <w:r w:rsidRPr="001A78BC">
              <w:rPr>
                <w:lang w:val="en-US"/>
              </w:rPr>
              <w:t>.</w:t>
            </w:r>
          </w:p>
        </w:tc>
        <w:tc>
          <w:tcPr>
            <w:tcW w:w="0" w:type="auto"/>
          </w:tcPr>
          <w:p w:rsidR="0037754E" w:rsidRPr="001513C0" w:rsidRDefault="0037754E" w:rsidP="0037754E">
            <w:pPr>
              <w:bidi/>
              <w:rPr>
                <w:highlight w:val="red"/>
                <w:rtl/>
              </w:rPr>
            </w:pPr>
            <w:proofErr w:type="gramStart"/>
            <w:r w:rsidRPr="001513C0">
              <w:rPr>
                <w:highlight w:val="red"/>
                <w:rtl/>
              </w:rPr>
              <w:t>لكن</w:t>
            </w:r>
            <w:proofErr w:type="gramEnd"/>
            <w:r w:rsidRPr="001513C0">
              <w:rPr>
                <w:highlight w:val="red"/>
                <w:rtl/>
              </w:rPr>
              <w:t xml:space="preserve"> لدي تحفظ مهم: في بعض المواضع الإضافة العلمية تُعلن أكثر مما تُبرهن</w:t>
            </w:r>
            <w:r w:rsidRPr="001513C0">
              <w:rPr>
                <w:highlight w:val="red"/>
              </w:rPr>
              <w:t xml:space="preserve">. </w:t>
            </w:r>
            <w:proofErr w:type="gramStart"/>
            <w:r w:rsidRPr="001513C0">
              <w:rPr>
                <w:highlight w:val="red"/>
                <w:rtl/>
              </w:rPr>
              <w:t>فعبارات</w:t>
            </w:r>
            <w:proofErr w:type="gramEnd"/>
            <w:r w:rsidRPr="001513C0">
              <w:rPr>
                <w:highlight w:val="red"/>
                <w:rtl/>
              </w:rPr>
              <w:t xml:space="preserve"> مثل «الإضافة العلمية لدراستنا تكمن في...» </w:t>
            </w:r>
            <w:proofErr w:type="gramStart"/>
            <w:r w:rsidRPr="001513C0">
              <w:rPr>
                <w:highlight w:val="red"/>
                <w:rtl/>
              </w:rPr>
              <w:t>أو</w:t>
            </w:r>
            <w:proofErr w:type="gramEnd"/>
            <w:r w:rsidRPr="001513C0">
              <w:rPr>
                <w:highlight w:val="red"/>
                <w:rtl/>
              </w:rPr>
              <w:t xml:space="preserve"> «تعد هذه النتيجة اكتشافًا علميًا مهمًا» قوية جدًا، بينما المطلوب في مستوى الدكتوراه هو أن يوضح الباحث بصورة أكثر منهجية: ما الذي كان معروفًا قبل الدراسة؟ ما </w:t>
            </w:r>
            <w:proofErr w:type="gramStart"/>
            <w:r w:rsidRPr="001513C0">
              <w:rPr>
                <w:highlight w:val="red"/>
                <w:rtl/>
              </w:rPr>
              <w:t>الذي</w:t>
            </w:r>
            <w:proofErr w:type="gramEnd"/>
            <w:r w:rsidRPr="001513C0">
              <w:rPr>
                <w:highlight w:val="red"/>
                <w:rtl/>
              </w:rPr>
              <w:t xml:space="preserve"> أضافته هذه النتيجة تحديدًا؟ هل تؤكد الأدبيات أم توسعها أم تخالفها؟ وما </w:t>
            </w:r>
            <w:proofErr w:type="gramStart"/>
            <w:r w:rsidRPr="001513C0">
              <w:rPr>
                <w:highlight w:val="red"/>
                <w:rtl/>
              </w:rPr>
              <w:t>حدود</w:t>
            </w:r>
            <w:proofErr w:type="gramEnd"/>
            <w:r w:rsidRPr="001513C0">
              <w:rPr>
                <w:highlight w:val="red"/>
                <w:rtl/>
              </w:rPr>
              <w:t xml:space="preserve"> هذه الإضافة؟ وخصوصًا أن الدراسة قائمة على بيانات مقطعية واستبانة</w:t>
            </w:r>
            <w:r w:rsidRPr="001513C0">
              <w:rPr>
                <w:highlight w:val="red"/>
              </w:rPr>
              <w:t>.</w:t>
            </w:r>
          </w:p>
        </w:tc>
      </w:tr>
      <w:tr w:rsidR="0037754E" w:rsidRPr="001A78BC" w:rsidTr="0037754E">
        <w:tc>
          <w:tcPr>
            <w:tcW w:w="0" w:type="auto"/>
            <w:hideMark/>
          </w:tcPr>
          <w:p w:rsidR="0037754E" w:rsidRPr="001A78BC" w:rsidRDefault="0037754E" w:rsidP="001A78BC">
            <w:pPr>
              <w:bidi/>
              <w:spacing w:after="200" w:line="276" w:lineRule="auto"/>
              <w:rPr>
                <w:lang w:val="en-US"/>
              </w:rPr>
            </w:pPr>
            <w:r w:rsidRPr="001A78BC">
              <w:rPr>
                <w:lang w:val="en-US"/>
              </w:rPr>
              <w:t>5</w:t>
            </w:r>
          </w:p>
        </w:tc>
        <w:tc>
          <w:tcPr>
            <w:tcW w:w="0" w:type="auto"/>
            <w:hideMark/>
          </w:tcPr>
          <w:p w:rsidR="0037754E" w:rsidRPr="001A78BC" w:rsidRDefault="0037754E" w:rsidP="001A78BC">
            <w:pPr>
              <w:bidi/>
              <w:spacing w:after="200" w:line="276" w:lineRule="auto"/>
              <w:rPr>
                <w:lang w:val="en-US"/>
              </w:rPr>
            </w:pPr>
            <w:proofErr w:type="gramStart"/>
            <w:r w:rsidRPr="001A78BC">
              <w:rPr>
                <w:b/>
                <w:bCs/>
                <w:rtl/>
              </w:rPr>
              <w:t>الفصل</w:t>
            </w:r>
            <w:proofErr w:type="gramEnd"/>
            <w:r w:rsidRPr="001A78BC">
              <w:rPr>
                <w:b/>
                <w:bCs/>
                <w:rtl/>
              </w:rPr>
              <w:t xml:space="preserve"> لا يبرز الإضافة العلمية للباحث</w:t>
            </w:r>
            <w:r w:rsidRPr="001A78BC">
              <w:rPr>
                <w:b/>
                <w:bCs/>
                <w:lang w:val="en-US"/>
              </w:rPr>
              <w:t>.</w:t>
            </w:r>
            <w:r w:rsidRPr="001A78BC">
              <w:rPr>
                <w:lang w:val="en-US"/>
              </w:rPr>
              <w:t xml:space="preserve"> </w:t>
            </w:r>
            <w:proofErr w:type="gramStart"/>
            <w:r w:rsidRPr="001A78BC">
              <w:rPr>
                <w:rtl/>
              </w:rPr>
              <w:t>القارئ</w:t>
            </w:r>
            <w:proofErr w:type="gramEnd"/>
            <w:r w:rsidRPr="001A78BC">
              <w:rPr>
                <w:rtl/>
              </w:rPr>
              <w:t xml:space="preserve"> يرى أرقامًا، لكنه لا يرى تفسيرًا علميًا يوضح لماذا ظهرت هذه النتائج وما الذي تضيفه للأدبيات</w:t>
            </w:r>
            <w:r w:rsidRPr="001A78BC">
              <w:rPr>
                <w:lang w:val="en-US"/>
              </w:rPr>
              <w:t>.</w:t>
            </w:r>
          </w:p>
        </w:tc>
        <w:tc>
          <w:tcPr>
            <w:tcW w:w="0" w:type="auto"/>
          </w:tcPr>
          <w:p w:rsidR="0037754E" w:rsidRPr="001513C0" w:rsidRDefault="0037754E" w:rsidP="0037754E">
            <w:pPr>
              <w:bidi/>
              <w:rPr>
                <w:highlight w:val="red"/>
                <w:rtl/>
              </w:rPr>
            </w:pPr>
            <w:proofErr w:type="gramStart"/>
            <w:r w:rsidRPr="001513C0">
              <w:rPr>
                <w:highlight w:val="red"/>
                <w:rtl/>
              </w:rPr>
              <w:t>ما</w:t>
            </w:r>
            <w:proofErr w:type="gramEnd"/>
            <w:r w:rsidRPr="001513C0">
              <w:rPr>
                <w:highlight w:val="red"/>
                <w:rtl/>
              </w:rPr>
              <w:t xml:space="preserve"> يزال هناك قصور نسبي: الطالب في بعض المواضع يعلن وجود إضافة علمية أكثر مما يبنيها تحليليًا</w:t>
            </w:r>
            <w:r w:rsidRPr="001513C0">
              <w:rPr>
                <w:highlight w:val="red"/>
              </w:rPr>
              <w:t xml:space="preserve">. </w:t>
            </w:r>
            <w:proofErr w:type="gramStart"/>
            <w:r w:rsidRPr="001513C0">
              <w:rPr>
                <w:highlight w:val="red"/>
                <w:rtl/>
              </w:rPr>
              <w:t>أي</w:t>
            </w:r>
            <w:proofErr w:type="gramEnd"/>
            <w:r w:rsidRPr="001513C0">
              <w:rPr>
                <w:highlight w:val="red"/>
                <w:rtl/>
              </w:rPr>
              <w:t xml:space="preserve"> أنه يقول إن النتيجة «إضافة نوعية» أو «اكتشاف علمي مهم»، لكنه لا يوضح دائمًا بدقة: ماذا كانت الأدبيات تقول قبل هذه الدراسة؟ ما الجديد تحديدًا؟ هل الدراسة تؤكد، توسع، أو تعدل الفهم السابق؟ وما </w:t>
            </w:r>
            <w:proofErr w:type="gramStart"/>
            <w:r w:rsidRPr="001513C0">
              <w:rPr>
                <w:highlight w:val="red"/>
                <w:rtl/>
              </w:rPr>
              <w:t>حدود</w:t>
            </w:r>
            <w:proofErr w:type="gramEnd"/>
            <w:r w:rsidRPr="001513C0">
              <w:rPr>
                <w:highlight w:val="red"/>
                <w:rtl/>
              </w:rPr>
              <w:t xml:space="preserve"> هذه الإضافة؟</w:t>
            </w:r>
          </w:p>
        </w:tc>
      </w:tr>
    </w:tbl>
    <w:p w:rsidR="001A78BC" w:rsidRPr="001A78BC" w:rsidRDefault="001A78BC" w:rsidP="001A78BC">
      <w:pPr>
        <w:bidi/>
        <w:rPr>
          <w:lang w:val="en-US"/>
        </w:rPr>
      </w:pPr>
    </w:p>
    <w:p w:rsidR="001A78BC" w:rsidRPr="001A78BC" w:rsidRDefault="001A78BC" w:rsidP="001A78BC">
      <w:pPr>
        <w:bidi/>
        <w:rPr>
          <w:b/>
          <w:bCs/>
          <w:lang w:val="en-US"/>
        </w:rPr>
      </w:pPr>
    </w:p>
    <w:tbl>
      <w:tblPr>
        <w:tblStyle w:val="a3"/>
        <w:bidiVisual/>
        <w:tblW w:w="0" w:type="auto"/>
        <w:tblLook w:val="04A0" w:firstRow="1" w:lastRow="0" w:firstColumn="1" w:lastColumn="0" w:noHBand="0" w:noVBand="1"/>
      </w:tblPr>
      <w:tblGrid>
        <w:gridCol w:w="458"/>
        <w:gridCol w:w="2318"/>
        <w:gridCol w:w="6561"/>
      </w:tblGrid>
      <w:tr w:rsidR="0037754E" w:rsidRPr="001A78BC" w:rsidTr="0037754E">
        <w:tc>
          <w:tcPr>
            <w:tcW w:w="0" w:type="auto"/>
            <w:hideMark/>
          </w:tcPr>
          <w:p w:rsidR="0037754E" w:rsidRPr="001A78BC" w:rsidRDefault="0037754E" w:rsidP="001A78BC">
            <w:pPr>
              <w:bidi/>
              <w:spacing w:after="200" w:line="276" w:lineRule="auto"/>
              <w:rPr>
                <w:b/>
                <w:bCs/>
                <w:lang w:val="en-US"/>
              </w:rPr>
            </w:pPr>
            <w:r w:rsidRPr="001A78BC">
              <w:rPr>
                <w:b/>
                <w:bCs/>
                <w:rtl/>
              </w:rPr>
              <w:t>رقم</w:t>
            </w:r>
          </w:p>
        </w:tc>
        <w:tc>
          <w:tcPr>
            <w:tcW w:w="0" w:type="auto"/>
            <w:hideMark/>
          </w:tcPr>
          <w:p w:rsidR="0037754E" w:rsidRPr="001A78BC" w:rsidRDefault="0037754E" w:rsidP="001A78BC">
            <w:pPr>
              <w:bidi/>
              <w:spacing w:after="200" w:line="276" w:lineRule="auto"/>
              <w:rPr>
                <w:b/>
                <w:bCs/>
                <w:lang w:val="en-US"/>
              </w:rPr>
            </w:pPr>
            <w:r w:rsidRPr="001A78BC">
              <w:rPr>
                <w:b/>
                <w:bCs/>
                <w:rtl/>
              </w:rPr>
              <w:t>الملاحظة</w:t>
            </w:r>
          </w:p>
        </w:tc>
        <w:tc>
          <w:tcPr>
            <w:tcW w:w="0" w:type="auto"/>
          </w:tcPr>
          <w:p w:rsidR="0037754E" w:rsidRPr="001513C0" w:rsidRDefault="001513C0" w:rsidP="001A78BC">
            <w:pPr>
              <w:bidi/>
              <w:rPr>
                <w:b/>
                <w:bCs/>
                <w:highlight w:val="red"/>
                <w:rtl/>
              </w:rPr>
            </w:pPr>
            <w:r w:rsidRPr="001513C0">
              <w:rPr>
                <w:rFonts w:hint="cs"/>
                <w:b/>
                <w:bCs/>
                <w:highlight w:val="red"/>
                <w:rtl/>
              </w:rPr>
              <w:t xml:space="preserve">لم تغلق </w:t>
            </w:r>
            <w:proofErr w:type="gramStart"/>
            <w:r w:rsidRPr="001513C0">
              <w:rPr>
                <w:rFonts w:hint="cs"/>
                <w:b/>
                <w:bCs/>
                <w:highlight w:val="red"/>
                <w:rtl/>
              </w:rPr>
              <w:t>بعد</w:t>
            </w:r>
            <w:proofErr w:type="gramEnd"/>
            <w:r w:rsidRPr="001513C0">
              <w:rPr>
                <w:rFonts w:hint="cs"/>
                <w:b/>
                <w:bCs/>
                <w:highlight w:val="red"/>
                <w:rtl/>
              </w:rPr>
              <w:t xml:space="preserve"> </w:t>
            </w:r>
          </w:p>
        </w:tc>
      </w:tr>
      <w:tr w:rsidR="0037754E" w:rsidRPr="001A78BC" w:rsidTr="0037754E">
        <w:tc>
          <w:tcPr>
            <w:tcW w:w="0" w:type="auto"/>
            <w:hideMark/>
          </w:tcPr>
          <w:p w:rsidR="0037754E" w:rsidRPr="001A78BC" w:rsidRDefault="0037754E" w:rsidP="001A78BC">
            <w:pPr>
              <w:bidi/>
              <w:spacing w:after="200" w:line="276" w:lineRule="auto"/>
              <w:rPr>
                <w:lang w:val="en-US"/>
              </w:rPr>
            </w:pPr>
            <w:r w:rsidRPr="001A78BC">
              <w:rPr>
                <w:lang w:val="en-US"/>
              </w:rPr>
              <w:t>11</w:t>
            </w:r>
          </w:p>
        </w:tc>
        <w:tc>
          <w:tcPr>
            <w:tcW w:w="0" w:type="auto"/>
            <w:hideMark/>
          </w:tcPr>
          <w:p w:rsidR="0037754E" w:rsidRPr="001A78BC" w:rsidRDefault="0037754E" w:rsidP="001A78BC">
            <w:pPr>
              <w:bidi/>
              <w:spacing w:after="200" w:line="276" w:lineRule="auto"/>
              <w:rPr>
                <w:lang w:val="en-US"/>
              </w:rPr>
            </w:pPr>
            <w:r w:rsidRPr="001A78BC">
              <w:rPr>
                <w:rtl/>
              </w:rPr>
              <w:t>معظم التفسيرات يمكن استخدامها في أي رسالة، ولا تعكس خصوصية قطاع صيانة المباني الطبية</w:t>
            </w:r>
            <w:r w:rsidRPr="001A78BC">
              <w:rPr>
                <w:lang w:val="en-US"/>
              </w:rPr>
              <w:t>.</w:t>
            </w:r>
          </w:p>
        </w:tc>
        <w:tc>
          <w:tcPr>
            <w:tcW w:w="0" w:type="auto"/>
          </w:tcPr>
          <w:p w:rsidR="0037754E" w:rsidRPr="001513C0" w:rsidRDefault="0037754E" w:rsidP="0037754E">
            <w:pPr>
              <w:bidi/>
              <w:rPr>
                <w:highlight w:val="red"/>
                <w:lang w:val="en-US"/>
              </w:rPr>
            </w:pPr>
            <w:proofErr w:type="gramStart"/>
            <w:r w:rsidRPr="001513C0">
              <w:rPr>
                <w:highlight w:val="red"/>
                <w:rtl/>
              </w:rPr>
              <w:t>بالنسبة</w:t>
            </w:r>
            <w:proofErr w:type="gramEnd"/>
            <w:r w:rsidRPr="001513C0">
              <w:rPr>
                <w:highlight w:val="red"/>
                <w:rtl/>
              </w:rPr>
              <w:t xml:space="preserve"> لهذه الملاحظة، الطالب التزم بها جزئيًا إلى بدرجة كبيرة، لكنني لا أنصح بإغلاقها بالكامل</w:t>
            </w:r>
            <w:r w:rsidRPr="001513C0">
              <w:rPr>
                <w:highlight w:val="red"/>
                <w:lang w:val="en-US"/>
              </w:rPr>
              <w:t>.</w:t>
            </w:r>
          </w:p>
          <w:p w:rsidR="0037754E" w:rsidRPr="001513C0" w:rsidRDefault="0037754E" w:rsidP="0037754E">
            <w:pPr>
              <w:bidi/>
              <w:rPr>
                <w:highlight w:val="red"/>
                <w:lang w:val="en-US"/>
              </w:rPr>
            </w:pPr>
            <w:proofErr w:type="gramStart"/>
            <w:r w:rsidRPr="001513C0">
              <w:rPr>
                <w:highlight w:val="red"/>
                <w:rtl/>
              </w:rPr>
              <w:t>السبب</w:t>
            </w:r>
            <w:proofErr w:type="gramEnd"/>
            <w:r w:rsidRPr="001513C0">
              <w:rPr>
                <w:highlight w:val="red"/>
                <w:rtl/>
              </w:rPr>
              <w:t xml:space="preserve"> </w:t>
            </w:r>
            <w:r w:rsidRPr="001513C0">
              <w:rPr>
                <w:rFonts w:cs="Arial"/>
                <w:highlight w:val="red"/>
                <w:rtl/>
              </w:rPr>
              <w:t xml:space="preserve">أن النسخة الحالية أصبحت تتضمن تفسيرات مرتبطة فعلًا بخصوصية صيانة المباني الطبية، وليست كلها عامة. مثلًا عند تفسير التوقفات غير المخطط لها، تحدث الباحث عن أنظمة التكييف المركزي والغازات الطبية والمصاعد، وربط الذكاء التحليلي بسجلات </w:t>
            </w:r>
            <w:r w:rsidRPr="001513C0">
              <w:rPr>
                <w:highlight w:val="red"/>
              </w:rPr>
              <w:t>BMS</w:t>
            </w:r>
            <w:r w:rsidRPr="001513C0">
              <w:rPr>
                <w:rFonts w:cs="Arial"/>
                <w:highlight w:val="red"/>
                <w:rtl/>
              </w:rPr>
              <w:t xml:space="preserve"> والذكاء </w:t>
            </w:r>
            <w:proofErr w:type="spellStart"/>
            <w:r w:rsidRPr="001513C0">
              <w:rPr>
                <w:rFonts w:cs="Arial"/>
                <w:highlight w:val="red"/>
                <w:rtl/>
              </w:rPr>
              <w:t>التنبؤي</w:t>
            </w:r>
            <w:proofErr w:type="spellEnd"/>
            <w:r w:rsidRPr="001513C0">
              <w:rPr>
                <w:rFonts w:cs="Arial"/>
                <w:highlight w:val="red"/>
                <w:rtl/>
              </w:rPr>
              <w:t xml:space="preserve"> ببيانات </w:t>
            </w:r>
            <w:proofErr w:type="spellStart"/>
            <w:r w:rsidRPr="001513C0">
              <w:rPr>
                <w:highlight w:val="red"/>
              </w:rPr>
              <w:t>IoT</w:t>
            </w:r>
            <w:proofErr w:type="spellEnd"/>
            <w:r w:rsidRPr="001513C0">
              <w:rPr>
                <w:rFonts w:cs="Arial"/>
                <w:highlight w:val="red"/>
                <w:rtl/>
              </w:rPr>
              <w:t xml:space="preserve"> والتنبيه المبكر للأعطال. هذا تفسير قطاعي واضح.</w:t>
            </w:r>
          </w:p>
          <w:p w:rsidR="0037754E" w:rsidRPr="001513C0" w:rsidRDefault="0037754E" w:rsidP="0037754E">
            <w:pPr>
              <w:bidi/>
              <w:rPr>
                <w:highlight w:val="red"/>
                <w:lang w:val="en-US"/>
              </w:rPr>
            </w:pPr>
            <w:proofErr w:type="gramStart"/>
            <w:r w:rsidRPr="001513C0">
              <w:rPr>
                <w:highlight w:val="red"/>
                <w:rtl/>
              </w:rPr>
              <w:t>وكذلك</w:t>
            </w:r>
            <w:proofErr w:type="gramEnd"/>
            <w:r w:rsidRPr="001513C0">
              <w:rPr>
                <w:highlight w:val="red"/>
                <w:rtl/>
              </w:rPr>
              <w:t xml:space="preserve"> في تفسير تكاليف الصيانة، ربط النتيجة بقطع الغيار الحرجة للأجهزة الطبية مثل</w:t>
            </w:r>
            <w:r w:rsidRPr="001513C0">
              <w:rPr>
                <w:highlight w:val="red"/>
                <w:lang w:val="en-US"/>
              </w:rPr>
              <w:t xml:space="preserve"> MRI</w:t>
            </w:r>
            <w:r w:rsidRPr="001513C0">
              <w:rPr>
                <w:highlight w:val="red"/>
                <w:rtl/>
              </w:rPr>
              <w:t>، وسياسات المخزون والشحن الطارئ، وهي تفاصيل تعكس طبيعة القطاع الطبي أكثر من كونها تفسيرًا إداريًا عامًا</w:t>
            </w:r>
            <w:r w:rsidRPr="001513C0">
              <w:rPr>
                <w:highlight w:val="red"/>
                <w:lang w:val="en-US"/>
              </w:rPr>
              <w:t xml:space="preserve">. </w:t>
            </w:r>
          </w:p>
          <w:p w:rsidR="0037754E" w:rsidRPr="001513C0" w:rsidRDefault="0037754E" w:rsidP="0037754E">
            <w:pPr>
              <w:bidi/>
              <w:rPr>
                <w:highlight w:val="red"/>
                <w:lang w:val="en-US"/>
              </w:rPr>
            </w:pPr>
            <w:r w:rsidRPr="001513C0">
              <w:rPr>
                <w:highlight w:val="red"/>
                <w:rtl/>
              </w:rPr>
              <w:t>أيضًا في العمر</w:t>
            </w:r>
            <w:r w:rsidRPr="001513C0">
              <w:rPr>
                <w:rFonts w:cs="Arial"/>
                <w:highlight w:val="red"/>
                <w:rtl/>
              </w:rPr>
              <w:t xml:space="preserve"> التشغيلي، فسّر محدودية الأثر بوجود قيود من الشركات المصنعة والجهات الرقابية مثل </w:t>
            </w:r>
            <w:proofErr w:type="spellStart"/>
            <w:r w:rsidRPr="001513C0">
              <w:rPr>
                <w:highlight w:val="red"/>
              </w:rPr>
              <w:t>FDA</w:t>
            </w:r>
            <w:proofErr w:type="spellEnd"/>
            <w:r w:rsidRPr="001513C0">
              <w:rPr>
                <w:rFonts w:cs="Arial"/>
                <w:highlight w:val="red"/>
                <w:rtl/>
              </w:rPr>
              <w:t xml:space="preserve"> و</w:t>
            </w:r>
            <w:proofErr w:type="spellStart"/>
            <w:r w:rsidRPr="001513C0">
              <w:rPr>
                <w:highlight w:val="red"/>
              </w:rPr>
              <w:t>SFDA</w:t>
            </w:r>
            <w:proofErr w:type="spellEnd"/>
            <w:r w:rsidRPr="001513C0">
              <w:rPr>
                <w:rFonts w:cs="Arial"/>
                <w:highlight w:val="red"/>
                <w:rtl/>
              </w:rPr>
              <w:t xml:space="preserve"> ومتطلبات سلامة المرضى، وهذه خصوصية واضحة للقطاع الصحي.</w:t>
            </w:r>
          </w:p>
          <w:p w:rsidR="0037754E" w:rsidRPr="001513C0" w:rsidRDefault="0037754E" w:rsidP="0037754E">
            <w:pPr>
              <w:bidi/>
              <w:rPr>
                <w:highlight w:val="red"/>
                <w:lang w:val="en-US"/>
              </w:rPr>
            </w:pPr>
            <w:proofErr w:type="gramStart"/>
            <w:r w:rsidRPr="001513C0">
              <w:rPr>
                <w:highlight w:val="red"/>
                <w:rtl/>
              </w:rPr>
              <w:t>لكن</w:t>
            </w:r>
            <w:proofErr w:type="gramEnd"/>
            <w:r w:rsidRPr="001513C0">
              <w:rPr>
                <w:highlight w:val="red"/>
                <w:rtl/>
              </w:rPr>
              <w:t xml:space="preserve"> الملاحظة تبقى صحيحة </w:t>
            </w:r>
            <w:r w:rsidRPr="001513C0">
              <w:rPr>
                <w:b/>
                <w:bCs/>
                <w:highlight w:val="red"/>
                <w:rtl/>
              </w:rPr>
              <w:t>جزئيًا</w:t>
            </w:r>
            <w:r w:rsidRPr="001513C0">
              <w:rPr>
                <w:highlight w:val="red"/>
                <w:rtl/>
              </w:rPr>
              <w:t>؛ لأن بعض التفسيرات الأخرى ما تزال عامة ويمكن نقلها إلى قطاعات أخرى، خصوصًا عند الحديث عن القدرات الديناميكية، جودة البيانات، إعادة هندسة العمليات، أو القيمة التنظيمية للتقنية دون ربط كافٍ دائمًا بخصائص البيئة الطبية والهندسية للمستشفيات</w:t>
            </w:r>
            <w:r w:rsidRPr="001513C0">
              <w:rPr>
                <w:highlight w:val="red"/>
                <w:lang w:val="en-US"/>
              </w:rPr>
              <w:t>.</w:t>
            </w:r>
          </w:p>
          <w:p w:rsidR="0037754E" w:rsidRPr="001513C0" w:rsidRDefault="0037754E" w:rsidP="001A78BC">
            <w:pPr>
              <w:bidi/>
              <w:rPr>
                <w:highlight w:val="red"/>
                <w:rtl/>
                <w:lang w:val="en-US"/>
              </w:rPr>
            </w:pPr>
          </w:p>
        </w:tc>
      </w:tr>
      <w:tr w:rsidR="0037754E" w:rsidRPr="001A78BC" w:rsidTr="0037754E">
        <w:tc>
          <w:tcPr>
            <w:tcW w:w="0" w:type="auto"/>
            <w:hideMark/>
          </w:tcPr>
          <w:p w:rsidR="0037754E" w:rsidRPr="001A78BC" w:rsidRDefault="0037754E" w:rsidP="001A78BC">
            <w:pPr>
              <w:bidi/>
              <w:spacing w:after="200" w:line="276" w:lineRule="auto"/>
              <w:rPr>
                <w:lang w:val="en-US"/>
              </w:rPr>
            </w:pPr>
            <w:r w:rsidRPr="001A78BC">
              <w:rPr>
                <w:lang w:val="en-US"/>
              </w:rPr>
              <w:t>12</w:t>
            </w:r>
          </w:p>
        </w:tc>
        <w:tc>
          <w:tcPr>
            <w:tcW w:w="0" w:type="auto"/>
            <w:hideMark/>
          </w:tcPr>
          <w:p w:rsidR="0037754E" w:rsidRPr="001A78BC" w:rsidRDefault="0037754E" w:rsidP="001A78BC">
            <w:pPr>
              <w:bidi/>
              <w:spacing w:after="200" w:line="276" w:lineRule="auto"/>
              <w:rPr>
                <w:lang w:val="en-US"/>
              </w:rPr>
            </w:pPr>
            <w:r w:rsidRPr="001A78BC">
              <w:rPr>
                <w:rtl/>
              </w:rPr>
              <w:t>لا توجد مناقشة للنتائج غير المتوقعة أو المخالفة لما ورد في الدراسات السابقة</w:t>
            </w:r>
            <w:r w:rsidRPr="001A78BC">
              <w:rPr>
                <w:lang w:val="en-US"/>
              </w:rPr>
              <w:t>.</w:t>
            </w:r>
          </w:p>
        </w:tc>
        <w:tc>
          <w:tcPr>
            <w:tcW w:w="0" w:type="auto"/>
          </w:tcPr>
          <w:p w:rsidR="0037754E" w:rsidRPr="001513C0" w:rsidRDefault="0037754E" w:rsidP="0037754E">
            <w:pPr>
              <w:bidi/>
              <w:rPr>
                <w:highlight w:val="red"/>
                <w:lang w:val="en-US"/>
              </w:rPr>
            </w:pPr>
            <w:proofErr w:type="gramStart"/>
            <w:r w:rsidRPr="001513C0">
              <w:rPr>
                <w:highlight w:val="red"/>
                <w:rtl/>
              </w:rPr>
              <w:t>الفصل</w:t>
            </w:r>
            <w:proofErr w:type="gramEnd"/>
            <w:r w:rsidRPr="001513C0">
              <w:rPr>
                <w:highlight w:val="red"/>
                <w:rtl/>
              </w:rPr>
              <w:t xml:space="preserve"> الحالي أصبح يناقش بعض النتائج التي بدت أقل من المتوقع. أوضح مثال هو ضعف أثر الذكاء الاصطناعي على معدل استجابة فرق الصيانة؛ فقد أشار الباحث صراحة إلى أن هذا الأثر هو الأضعف تقريبًا، ثم حاول تفسيره بعوامل بشرية وتنظيمية ولوجستية مثل توفر الفنيين، وبعد مواقع العمل، والاتصالات الداخلية، وإجراءات أوامر العمل، وقارن ذلك ببعض ما ورد في الدراسات السابقة</w:t>
            </w:r>
            <w:r w:rsidRPr="001513C0">
              <w:rPr>
                <w:highlight w:val="red"/>
                <w:lang w:val="en-US"/>
              </w:rPr>
              <w:t xml:space="preserve">. </w:t>
            </w:r>
          </w:p>
          <w:p w:rsidR="0037754E" w:rsidRPr="001513C0" w:rsidRDefault="0037754E" w:rsidP="0037754E">
            <w:pPr>
              <w:bidi/>
              <w:rPr>
                <w:highlight w:val="red"/>
                <w:lang w:val="en-US"/>
              </w:rPr>
            </w:pPr>
            <w:r w:rsidRPr="001513C0">
              <w:rPr>
                <w:highlight w:val="red"/>
                <w:rtl/>
              </w:rPr>
              <w:t xml:space="preserve">كذلك ناقش انخفاض القدرة التفسيرية في العمر التشغيلي للمعدات، ولم يتجاهل انخفاض </w:t>
            </w:r>
            <w:proofErr w:type="spellStart"/>
            <w:r w:rsidRPr="001513C0">
              <w:rPr>
                <w:highlight w:val="red"/>
                <w:lang w:val="en-US"/>
              </w:rPr>
              <w:t>R2</w:t>
            </w:r>
            <w:proofErr w:type="spellEnd"/>
            <w:r w:rsidRPr="001513C0">
              <w:rPr>
                <w:highlight w:val="red"/>
                <w:rtl/>
              </w:rPr>
              <w:t xml:space="preserve">، بل فسره بوجود عوامل أخرى مثل تعليمات الشركات المصنعة والمتطلبات التنظيمية </w:t>
            </w:r>
            <w:r w:rsidRPr="001513C0">
              <w:rPr>
                <w:highlight w:val="red"/>
                <w:rtl/>
              </w:rPr>
              <w:lastRenderedPageBreak/>
              <w:t>والسلامة الطبية، وربطه بالأدبيات</w:t>
            </w:r>
            <w:r w:rsidRPr="001513C0">
              <w:rPr>
                <w:highlight w:val="red"/>
                <w:lang w:val="en-US"/>
              </w:rPr>
              <w:t xml:space="preserve">. </w:t>
            </w:r>
          </w:p>
          <w:p w:rsidR="0037754E" w:rsidRPr="001513C0" w:rsidRDefault="0037754E" w:rsidP="0037754E">
            <w:pPr>
              <w:bidi/>
              <w:rPr>
                <w:highlight w:val="red"/>
                <w:lang w:val="en-US"/>
              </w:rPr>
            </w:pPr>
            <w:r w:rsidRPr="001513C0">
              <w:rPr>
                <w:highlight w:val="red"/>
                <w:rtl/>
              </w:rPr>
              <w:t>والأوضح أن الباحث خصص في تحليل الوساطة فقرة لنتيجة وصفها بأنها غير متوقعة، وهي تحوّل العلاقة بين الذكاء التحليلي والعمر التشغيلي إلى وساطة كلية بعد إدخال جودة البيانات، ثم حاول تفسير هذه النتيجة وربطها بالدراسات السابقة والإطار النظري</w:t>
            </w:r>
            <w:r w:rsidRPr="001513C0">
              <w:rPr>
                <w:highlight w:val="red"/>
                <w:lang w:val="en-US"/>
              </w:rPr>
              <w:t xml:space="preserve">. </w:t>
            </w:r>
          </w:p>
          <w:p w:rsidR="0037754E" w:rsidRPr="001513C0" w:rsidRDefault="0037754E" w:rsidP="0037754E">
            <w:pPr>
              <w:bidi/>
              <w:rPr>
                <w:lang w:val="en-US"/>
              </w:rPr>
            </w:pPr>
            <w:proofErr w:type="gramStart"/>
            <w:r w:rsidRPr="001513C0">
              <w:rPr>
                <w:highlight w:val="red"/>
                <w:rtl/>
              </w:rPr>
              <w:t>لكن</w:t>
            </w:r>
            <w:proofErr w:type="gramEnd"/>
            <w:r w:rsidRPr="001513C0">
              <w:rPr>
                <w:highlight w:val="red"/>
                <w:rtl/>
              </w:rPr>
              <w:t xml:space="preserve"> يبقى جزء من الملاحظة قائمًا</w:t>
            </w:r>
            <w:r w:rsidRPr="001513C0">
              <w:rPr>
                <w:highlight w:val="red"/>
                <w:lang w:val="en-US"/>
              </w:rPr>
              <w:t xml:space="preserve">: </w:t>
            </w:r>
            <w:r w:rsidRPr="001513C0">
              <w:rPr>
                <w:highlight w:val="red"/>
                <w:rtl/>
              </w:rPr>
              <w:t>لا يوجد تحليل منهجي شامل للنتائج المخالفة للدراسات السابقة</w:t>
            </w:r>
            <w:r w:rsidRPr="001513C0">
              <w:rPr>
                <w:highlight w:val="red"/>
                <w:lang w:val="en-US"/>
              </w:rPr>
              <w:t xml:space="preserve">. </w:t>
            </w:r>
            <w:r w:rsidRPr="001513C0">
              <w:rPr>
                <w:highlight w:val="red"/>
                <w:rtl/>
              </w:rPr>
              <w:t>معظم المقارنات تركز على الدراسات التي تؤيد النتائج، ولا يظهر بصورة منتظمة: «تختلف هذه النتيجة مع دراسة</w:t>
            </w:r>
            <w:r w:rsidRPr="001513C0">
              <w:rPr>
                <w:highlight w:val="red"/>
                <w:lang w:val="en-US"/>
              </w:rPr>
              <w:t xml:space="preserve"> X</w:t>
            </w:r>
            <w:r w:rsidRPr="001513C0">
              <w:rPr>
                <w:highlight w:val="red"/>
                <w:rtl/>
              </w:rPr>
              <w:t xml:space="preserve">، وقد يعود الاختلاف إلى اختلاف المجتمع أو القطاع أو القياس أو مستوى النضج التقني...». </w:t>
            </w:r>
            <w:proofErr w:type="gramStart"/>
            <w:r w:rsidRPr="001513C0">
              <w:rPr>
                <w:highlight w:val="red"/>
                <w:rtl/>
              </w:rPr>
              <w:t>ولذلك</w:t>
            </w:r>
            <w:proofErr w:type="gramEnd"/>
            <w:r w:rsidRPr="001513C0">
              <w:rPr>
                <w:highlight w:val="red"/>
                <w:rtl/>
              </w:rPr>
              <w:t xml:space="preserve"> لا أعتبر الملاحظة معالجة بالكامل</w:t>
            </w:r>
            <w:r w:rsidRPr="001513C0">
              <w:rPr>
                <w:highlight w:val="red"/>
                <w:lang w:val="en-US"/>
              </w:rPr>
              <w:t>.</w:t>
            </w:r>
          </w:p>
          <w:p w:rsidR="0037754E" w:rsidRPr="001A78BC" w:rsidRDefault="0037754E" w:rsidP="001A78BC">
            <w:pPr>
              <w:bidi/>
              <w:rPr>
                <w:rtl/>
              </w:rPr>
            </w:pPr>
          </w:p>
        </w:tc>
      </w:tr>
      <w:tr w:rsidR="0037754E" w:rsidRPr="001A78BC" w:rsidTr="0037754E">
        <w:tc>
          <w:tcPr>
            <w:tcW w:w="0" w:type="auto"/>
            <w:hideMark/>
          </w:tcPr>
          <w:p w:rsidR="0037754E" w:rsidRPr="001A78BC" w:rsidRDefault="0037754E" w:rsidP="001A78BC">
            <w:pPr>
              <w:bidi/>
              <w:spacing w:after="200" w:line="276" w:lineRule="auto"/>
              <w:rPr>
                <w:lang w:val="en-US"/>
              </w:rPr>
            </w:pPr>
            <w:r w:rsidRPr="001A78BC">
              <w:rPr>
                <w:lang w:val="en-US"/>
              </w:rPr>
              <w:lastRenderedPageBreak/>
              <w:t>14</w:t>
            </w:r>
          </w:p>
        </w:tc>
        <w:tc>
          <w:tcPr>
            <w:tcW w:w="0" w:type="auto"/>
            <w:hideMark/>
          </w:tcPr>
          <w:p w:rsidR="0037754E" w:rsidRPr="001A78BC" w:rsidRDefault="0037754E" w:rsidP="001A78BC">
            <w:pPr>
              <w:bidi/>
              <w:spacing w:after="200" w:line="276" w:lineRule="auto"/>
              <w:rPr>
                <w:lang w:val="en-US"/>
              </w:rPr>
            </w:pPr>
            <w:r w:rsidRPr="001A78BC">
              <w:rPr>
                <w:rtl/>
              </w:rPr>
              <w:t>لا يوجد ربط واضح بين نتائج الدراسة ورؤية المملكة 2030 رغم أن الموضوع يرتبط بالتحول الرقمي في القطاع الصحي</w:t>
            </w:r>
            <w:r w:rsidRPr="001A78BC">
              <w:rPr>
                <w:lang w:val="en-US"/>
              </w:rPr>
              <w:t>.</w:t>
            </w:r>
          </w:p>
        </w:tc>
        <w:tc>
          <w:tcPr>
            <w:tcW w:w="0" w:type="auto"/>
          </w:tcPr>
          <w:p w:rsidR="001513C0" w:rsidRPr="001513C0" w:rsidRDefault="001513C0" w:rsidP="001513C0">
            <w:pPr>
              <w:bidi/>
              <w:rPr>
                <w:highlight w:val="red"/>
                <w:lang w:val="en-US"/>
              </w:rPr>
            </w:pPr>
            <w:proofErr w:type="gramStart"/>
            <w:r w:rsidRPr="001513C0">
              <w:rPr>
                <w:highlight w:val="red"/>
                <w:rtl/>
              </w:rPr>
              <w:t>في</w:t>
            </w:r>
            <w:proofErr w:type="gramEnd"/>
            <w:r w:rsidRPr="001513C0">
              <w:rPr>
                <w:highlight w:val="red"/>
                <w:rtl/>
              </w:rPr>
              <w:t xml:space="preserve"> الفصل الرابع توجد إشارات تطبيقية إلى التحول الرقمي وتطوير كفاءة المستشفيات، لكن الربط المباشر والمنهجي بنتائج الدراسة مع مستهدفات رؤية المملكة 2030 والتحول الصحي ما يزال محدودًا</w:t>
            </w:r>
            <w:r w:rsidRPr="001513C0">
              <w:rPr>
                <w:highlight w:val="red"/>
                <w:lang w:val="en-US"/>
              </w:rPr>
              <w:t xml:space="preserve">. </w:t>
            </w:r>
            <w:r w:rsidRPr="001513C0">
              <w:rPr>
                <w:highlight w:val="red"/>
                <w:rtl/>
              </w:rPr>
              <w:t>فالطالب يناقش النتائج من زاوية تحسين الصيانة، خفض التوقفات والتكاليف، جودة البيانات، والتحول إلى الصيانة الاستباقية، إلا أن هذه المناقشة لا تتحول بصورة منتظمة إلى بيان</w:t>
            </w:r>
            <w:r w:rsidRPr="001513C0">
              <w:rPr>
                <w:highlight w:val="red"/>
                <w:lang w:val="en-US"/>
              </w:rPr>
              <w:t xml:space="preserve">: </w:t>
            </w:r>
            <w:r w:rsidRPr="001513C0">
              <w:rPr>
                <w:highlight w:val="red"/>
                <w:rtl/>
              </w:rPr>
              <w:t>كيف تخدم هذه النتائج مستهدفات رؤية 2030 في التحول الرقمي للقطاع الصحي وكفاءة الأصول واستدامة المنشآت الصحية؟</w:t>
            </w:r>
          </w:p>
          <w:p w:rsidR="001513C0" w:rsidRPr="001513C0" w:rsidRDefault="001513C0" w:rsidP="001513C0">
            <w:pPr>
              <w:bidi/>
              <w:rPr>
                <w:highlight w:val="red"/>
                <w:lang w:val="en-US"/>
              </w:rPr>
            </w:pPr>
            <w:r w:rsidRPr="001513C0">
              <w:rPr>
                <w:highlight w:val="red"/>
                <w:rtl/>
              </w:rPr>
              <w:t xml:space="preserve">على سبيل المثال، نتائج الدراسة تقدم أساسًا قويًا لهذا الربط؛ إذ أظهرت أهمية الذكاء الاصطناعي التحليلي </w:t>
            </w:r>
            <w:proofErr w:type="spellStart"/>
            <w:r w:rsidRPr="001513C0">
              <w:rPr>
                <w:highlight w:val="red"/>
                <w:rtl/>
              </w:rPr>
              <w:t>والتنبؤي</w:t>
            </w:r>
            <w:proofErr w:type="spellEnd"/>
            <w:r w:rsidRPr="001513C0">
              <w:rPr>
                <w:highlight w:val="red"/>
                <w:rtl/>
              </w:rPr>
              <w:t xml:space="preserve"> في كفاءة الصيانة، وناقشت دلالاتها التشغيلية في المستشفيات</w:t>
            </w:r>
            <w:r w:rsidRPr="001513C0">
              <w:rPr>
                <w:highlight w:val="red"/>
                <w:lang w:val="en-US"/>
              </w:rPr>
              <w:t xml:space="preserve">. </w:t>
            </w:r>
            <w:proofErr w:type="gramStart"/>
            <w:r w:rsidRPr="001513C0">
              <w:rPr>
                <w:highlight w:val="red"/>
                <w:rtl/>
              </w:rPr>
              <w:t>كما</w:t>
            </w:r>
            <w:proofErr w:type="gramEnd"/>
            <w:r w:rsidRPr="001513C0">
              <w:rPr>
                <w:highlight w:val="red"/>
                <w:rtl/>
              </w:rPr>
              <w:t xml:space="preserve"> أظهرت أن جودة البيانات تمثل آلية مهمة في تحويل تطبيقات الذكاء الاصطناعي إلى تحسين في كفاءة الصيانة</w:t>
            </w:r>
            <w:r w:rsidRPr="001513C0">
              <w:rPr>
                <w:highlight w:val="red"/>
                <w:lang w:val="en-US"/>
              </w:rPr>
              <w:t xml:space="preserve">. </w:t>
            </w:r>
            <w:r w:rsidRPr="001513C0">
              <w:rPr>
                <w:highlight w:val="red"/>
                <w:rtl/>
              </w:rPr>
              <w:t>ومع ذلك، لا يُستثمر هذا بصورة كافية لتوضيح علاقته المباشرة بالأولويات الوطنية التي تستند إليها الدراسة</w:t>
            </w:r>
            <w:r w:rsidRPr="001513C0">
              <w:rPr>
                <w:highlight w:val="red"/>
                <w:lang w:val="en-US"/>
              </w:rPr>
              <w:t>.</w:t>
            </w:r>
          </w:p>
          <w:p w:rsidR="0037754E" w:rsidRPr="001513C0" w:rsidRDefault="0037754E" w:rsidP="001A78BC">
            <w:pPr>
              <w:bidi/>
              <w:rPr>
                <w:highlight w:val="red"/>
                <w:rtl/>
                <w:lang w:val="en-US"/>
              </w:rPr>
            </w:pPr>
          </w:p>
        </w:tc>
      </w:tr>
      <w:tr w:rsidR="0037754E" w:rsidRPr="001A78BC" w:rsidTr="0037754E">
        <w:tc>
          <w:tcPr>
            <w:tcW w:w="0" w:type="auto"/>
            <w:hideMark/>
          </w:tcPr>
          <w:p w:rsidR="0037754E" w:rsidRPr="001A78BC" w:rsidRDefault="0037754E" w:rsidP="001A78BC">
            <w:pPr>
              <w:bidi/>
              <w:spacing w:after="200" w:line="276" w:lineRule="auto"/>
              <w:rPr>
                <w:lang w:val="en-US"/>
              </w:rPr>
            </w:pPr>
            <w:r w:rsidRPr="001A78BC">
              <w:rPr>
                <w:lang w:val="en-US"/>
              </w:rPr>
              <w:t>15</w:t>
            </w:r>
          </w:p>
        </w:tc>
        <w:tc>
          <w:tcPr>
            <w:tcW w:w="0" w:type="auto"/>
            <w:hideMark/>
          </w:tcPr>
          <w:p w:rsidR="0037754E" w:rsidRPr="001A78BC" w:rsidRDefault="0037754E" w:rsidP="001A78BC">
            <w:pPr>
              <w:bidi/>
              <w:spacing w:after="200" w:line="276" w:lineRule="auto"/>
              <w:rPr>
                <w:lang w:val="en-US"/>
              </w:rPr>
            </w:pPr>
            <w:r w:rsidRPr="001A78BC">
              <w:rPr>
                <w:rtl/>
              </w:rPr>
              <w:t>الفصل يفتقر إلى استخلاص دلالات تطبيقية موجهة لمديري الصيانة وصناع القرار</w:t>
            </w:r>
            <w:r w:rsidRPr="001A78BC">
              <w:rPr>
                <w:lang w:val="en-US"/>
              </w:rPr>
              <w:t>.</w:t>
            </w:r>
          </w:p>
        </w:tc>
        <w:tc>
          <w:tcPr>
            <w:tcW w:w="0" w:type="auto"/>
          </w:tcPr>
          <w:p w:rsidR="001513C0" w:rsidRPr="001513C0" w:rsidRDefault="001513C0" w:rsidP="001513C0">
            <w:pPr>
              <w:bidi/>
              <w:rPr>
                <w:highlight w:val="red"/>
                <w:lang w:val="en-US"/>
              </w:rPr>
            </w:pPr>
            <w:r w:rsidRPr="001513C0">
              <w:rPr>
                <w:highlight w:val="red"/>
                <w:rtl/>
              </w:rPr>
              <w:t xml:space="preserve">صحيح أن الفصل يتضمن تفسيرات تطبيقية متفرقة موجهة ضمنيًا لمديري الصيانة؛ فمثلًا يوضح أن الذكاء </w:t>
            </w:r>
            <w:proofErr w:type="spellStart"/>
            <w:r w:rsidRPr="001513C0">
              <w:rPr>
                <w:highlight w:val="red"/>
                <w:rtl/>
              </w:rPr>
              <w:t>التنبؤي</w:t>
            </w:r>
            <w:proofErr w:type="spellEnd"/>
            <w:r w:rsidRPr="001513C0">
              <w:rPr>
                <w:highlight w:val="red"/>
                <w:rtl/>
              </w:rPr>
              <w:t xml:space="preserve"> يتيح لمدير الصيانة جدولة التدخل قبل وقوع العطل وتحويل التوقف المفاجئ إلى توقف مخطط</w:t>
            </w:r>
            <w:r w:rsidRPr="001513C0">
              <w:rPr>
                <w:highlight w:val="red"/>
                <w:lang w:val="en-US"/>
              </w:rPr>
              <w:t xml:space="preserve">. </w:t>
            </w:r>
            <w:r w:rsidRPr="001513C0">
              <w:rPr>
                <w:highlight w:val="red"/>
                <w:rtl/>
              </w:rPr>
              <w:t>كما أن الدراسة نفسها تستهدف فئات قيادية وهندسية مسؤولة عن قرارات الصيانة والميزانيات وأولويات استبدال الأصول</w:t>
            </w:r>
            <w:r w:rsidRPr="001513C0">
              <w:rPr>
                <w:highlight w:val="red"/>
                <w:lang w:val="en-US"/>
              </w:rPr>
              <w:t xml:space="preserve">. </w:t>
            </w:r>
          </w:p>
          <w:p w:rsidR="001513C0" w:rsidRPr="001513C0" w:rsidRDefault="001513C0" w:rsidP="001513C0">
            <w:pPr>
              <w:bidi/>
              <w:rPr>
                <w:highlight w:val="red"/>
                <w:lang w:val="en-US"/>
              </w:rPr>
            </w:pPr>
            <w:r w:rsidRPr="001513C0">
              <w:rPr>
                <w:highlight w:val="red"/>
                <w:rtl/>
              </w:rPr>
              <w:t xml:space="preserve">لكن عند الوصول إلى القسم </w:t>
            </w:r>
            <w:r w:rsidRPr="001513C0">
              <w:rPr>
                <w:rFonts w:cs="Arial"/>
                <w:highlight w:val="red"/>
                <w:rtl/>
              </w:rPr>
              <w:t xml:space="preserve">المعنون 4.6 </w:t>
            </w:r>
            <w:proofErr w:type="gramStart"/>
            <w:r w:rsidRPr="001513C0">
              <w:rPr>
                <w:rFonts w:cs="Arial"/>
                <w:highlight w:val="red"/>
                <w:rtl/>
              </w:rPr>
              <w:t>الدلالات</w:t>
            </w:r>
            <w:proofErr w:type="gramEnd"/>
            <w:r w:rsidRPr="001513C0">
              <w:rPr>
                <w:rFonts w:cs="Arial"/>
                <w:highlight w:val="red"/>
                <w:rtl/>
              </w:rPr>
              <w:t xml:space="preserve"> التطبيقية، يبدأ مباشرة تقريبًا بجدول ملخص نتائج الفرضيات، وليس بمجموعة واضحة ومنظمة من الدلالات الإدارية الموجهة إلى مديري الصيانة أو صناع القرار. وهنا </w:t>
            </w:r>
            <w:proofErr w:type="gramStart"/>
            <w:r w:rsidRPr="001513C0">
              <w:rPr>
                <w:rFonts w:cs="Arial"/>
                <w:highlight w:val="red"/>
                <w:rtl/>
              </w:rPr>
              <w:t>يبقى</w:t>
            </w:r>
            <w:proofErr w:type="gramEnd"/>
            <w:r w:rsidRPr="001513C0">
              <w:rPr>
                <w:rFonts w:cs="Arial"/>
                <w:highlight w:val="red"/>
                <w:rtl/>
              </w:rPr>
              <w:t xml:space="preserve"> جوهر ملاحظة المشرف قائمًا.</w:t>
            </w:r>
          </w:p>
          <w:p w:rsidR="0037754E" w:rsidRPr="001513C0" w:rsidRDefault="0037754E" w:rsidP="001A78BC">
            <w:pPr>
              <w:bidi/>
              <w:rPr>
                <w:highlight w:val="red"/>
                <w:rtl/>
                <w:lang w:val="en-US"/>
              </w:rPr>
            </w:pPr>
          </w:p>
        </w:tc>
      </w:tr>
    </w:tbl>
    <w:p w:rsidR="001A78BC" w:rsidRPr="001A78BC" w:rsidRDefault="001A78BC" w:rsidP="001A78BC">
      <w:pPr>
        <w:bidi/>
        <w:rPr>
          <w:lang w:val="en-US"/>
        </w:rPr>
      </w:pPr>
    </w:p>
    <w:p w:rsidR="004C2074" w:rsidRPr="004C2074" w:rsidRDefault="004C2074" w:rsidP="004C2074">
      <w:pPr>
        <w:bidi/>
        <w:rPr>
          <w:b/>
          <w:bCs/>
          <w:lang w:val="en-US"/>
        </w:rPr>
      </w:pPr>
    </w:p>
    <w:tbl>
      <w:tblPr>
        <w:tblStyle w:val="a3"/>
        <w:bidiVisual/>
        <w:tblW w:w="0" w:type="auto"/>
        <w:tblLook w:val="04A0" w:firstRow="1" w:lastRow="0" w:firstColumn="1" w:lastColumn="0" w:noHBand="0" w:noVBand="1"/>
      </w:tblPr>
      <w:tblGrid>
        <w:gridCol w:w="951"/>
        <w:gridCol w:w="716"/>
        <w:gridCol w:w="2539"/>
        <w:gridCol w:w="5131"/>
      </w:tblGrid>
      <w:tr w:rsidR="001513C0" w:rsidRPr="004C2074" w:rsidTr="001513C0">
        <w:tc>
          <w:tcPr>
            <w:tcW w:w="0" w:type="auto"/>
            <w:hideMark/>
          </w:tcPr>
          <w:p w:rsidR="001513C0" w:rsidRPr="004C2074" w:rsidRDefault="001513C0" w:rsidP="004C2074">
            <w:pPr>
              <w:bidi/>
              <w:spacing w:after="200" w:line="276" w:lineRule="auto"/>
              <w:rPr>
                <w:b/>
                <w:bCs/>
                <w:lang w:val="en-US"/>
              </w:rPr>
            </w:pPr>
            <w:r w:rsidRPr="004C2074">
              <w:rPr>
                <w:b/>
                <w:bCs/>
                <w:rtl/>
                <w:lang w:val="en-US"/>
              </w:rPr>
              <w:t>العنصر</w:t>
            </w:r>
          </w:p>
        </w:tc>
        <w:tc>
          <w:tcPr>
            <w:tcW w:w="0" w:type="auto"/>
            <w:hideMark/>
          </w:tcPr>
          <w:p w:rsidR="001513C0" w:rsidRPr="004C2074" w:rsidRDefault="001513C0" w:rsidP="004C2074">
            <w:pPr>
              <w:bidi/>
              <w:spacing w:after="200" w:line="276" w:lineRule="auto"/>
              <w:rPr>
                <w:b/>
                <w:bCs/>
                <w:lang w:val="en-US"/>
              </w:rPr>
            </w:pPr>
            <w:r w:rsidRPr="004C2074">
              <w:rPr>
                <w:b/>
                <w:bCs/>
                <w:rtl/>
                <w:lang w:val="en-US"/>
              </w:rPr>
              <w:t>التقييم</w:t>
            </w:r>
          </w:p>
        </w:tc>
        <w:tc>
          <w:tcPr>
            <w:tcW w:w="0" w:type="auto"/>
            <w:hideMark/>
          </w:tcPr>
          <w:p w:rsidR="001513C0" w:rsidRPr="004C2074" w:rsidRDefault="001513C0" w:rsidP="004C2074">
            <w:pPr>
              <w:bidi/>
              <w:spacing w:after="200" w:line="276" w:lineRule="auto"/>
              <w:rPr>
                <w:b/>
                <w:bCs/>
                <w:lang w:val="en-US"/>
              </w:rPr>
            </w:pPr>
            <w:r w:rsidRPr="004C2074">
              <w:rPr>
                <w:b/>
                <w:bCs/>
                <w:rtl/>
                <w:lang w:val="en-US"/>
              </w:rPr>
              <w:t>الملاحظة</w:t>
            </w:r>
          </w:p>
        </w:tc>
        <w:tc>
          <w:tcPr>
            <w:tcW w:w="0" w:type="auto"/>
          </w:tcPr>
          <w:p w:rsidR="001513C0" w:rsidRPr="001513C0" w:rsidRDefault="001513C0" w:rsidP="001513C0">
            <w:pPr>
              <w:bidi/>
              <w:rPr>
                <w:b/>
                <w:bCs/>
                <w:highlight w:val="red"/>
                <w:rtl/>
                <w:lang w:val="en-US"/>
              </w:rPr>
            </w:pPr>
            <w:r w:rsidRPr="001513C0">
              <w:rPr>
                <w:rFonts w:hint="cs"/>
                <w:b/>
                <w:bCs/>
                <w:highlight w:val="red"/>
                <w:rtl/>
                <w:lang w:val="en-US"/>
              </w:rPr>
              <w:t xml:space="preserve">لم تغلق </w:t>
            </w:r>
            <w:proofErr w:type="gramStart"/>
            <w:r w:rsidRPr="001513C0">
              <w:rPr>
                <w:rFonts w:hint="cs"/>
                <w:b/>
                <w:bCs/>
                <w:highlight w:val="red"/>
                <w:rtl/>
                <w:lang w:val="en-US"/>
              </w:rPr>
              <w:t>بعد</w:t>
            </w:r>
            <w:proofErr w:type="gramEnd"/>
          </w:p>
        </w:tc>
      </w:tr>
      <w:tr w:rsidR="001513C0" w:rsidRPr="004C2074" w:rsidTr="001513C0">
        <w:tc>
          <w:tcPr>
            <w:tcW w:w="0" w:type="auto"/>
            <w:hideMark/>
          </w:tcPr>
          <w:p w:rsidR="001513C0" w:rsidRPr="004C2074" w:rsidRDefault="001513C0" w:rsidP="004C2074">
            <w:pPr>
              <w:bidi/>
              <w:spacing w:after="200" w:line="276" w:lineRule="auto"/>
              <w:rPr>
                <w:b/>
                <w:bCs/>
                <w:lang w:val="en-US"/>
              </w:rPr>
            </w:pPr>
            <w:r w:rsidRPr="004C2074">
              <w:rPr>
                <w:b/>
                <w:bCs/>
                <w:rtl/>
                <w:lang w:val="en-US"/>
              </w:rPr>
              <w:t>الترابط مع أهداف الدراسة</w:t>
            </w:r>
          </w:p>
        </w:tc>
        <w:tc>
          <w:tcPr>
            <w:tcW w:w="0" w:type="auto"/>
            <w:hideMark/>
          </w:tcPr>
          <w:p w:rsidR="001513C0" w:rsidRPr="004C2074" w:rsidRDefault="001513C0" w:rsidP="004C2074">
            <w:pPr>
              <w:bidi/>
              <w:spacing w:after="200" w:line="276" w:lineRule="auto"/>
              <w:rPr>
                <w:b/>
                <w:bCs/>
                <w:lang w:val="en-US"/>
              </w:rPr>
            </w:pPr>
            <w:r w:rsidRPr="004C2074">
              <w:rPr>
                <w:b/>
                <w:bCs/>
                <w:rtl/>
                <w:lang w:val="en-US"/>
              </w:rPr>
              <w:t>متوسط</w:t>
            </w:r>
          </w:p>
        </w:tc>
        <w:tc>
          <w:tcPr>
            <w:tcW w:w="0" w:type="auto"/>
            <w:hideMark/>
          </w:tcPr>
          <w:p w:rsidR="001513C0" w:rsidRPr="004C2074" w:rsidRDefault="001513C0" w:rsidP="004C2074">
            <w:pPr>
              <w:bidi/>
              <w:spacing w:after="200" w:line="276" w:lineRule="auto"/>
              <w:rPr>
                <w:b/>
                <w:bCs/>
                <w:lang w:val="en-US"/>
              </w:rPr>
            </w:pPr>
            <w:proofErr w:type="gramStart"/>
            <w:r w:rsidRPr="004C2074">
              <w:rPr>
                <w:b/>
                <w:bCs/>
                <w:rtl/>
                <w:lang w:val="en-US"/>
              </w:rPr>
              <w:t>مقدمة</w:t>
            </w:r>
            <w:proofErr w:type="gramEnd"/>
            <w:r w:rsidRPr="004C2074">
              <w:rPr>
                <w:b/>
                <w:bCs/>
                <w:rtl/>
                <w:lang w:val="en-US"/>
              </w:rPr>
              <w:t xml:space="preserve"> الفصل تشير إلى أهداف الدراسة بصورة عامة، لكن النتائج يجب أن تُعرض بحيث يجيب كل قسم صراحة عن هدف محدد، وليس فقط عرض تحليلات إحصائية</w:t>
            </w:r>
            <w:r w:rsidRPr="004C2074">
              <w:rPr>
                <w:b/>
                <w:bCs/>
                <w:lang w:val="en-US"/>
              </w:rPr>
              <w:t xml:space="preserve">. </w:t>
            </w:r>
          </w:p>
        </w:tc>
        <w:tc>
          <w:tcPr>
            <w:tcW w:w="0" w:type="auto"/>
          </w:tcPr>
          <w:p w:rsidR="001513C0" w:rsidRPr="001513C0" w:rsidRDefault="001513C0" w:rsidP="001513C0">
            <w:pPr>
              <w:bidi/>
              <w:rPr>
                <w:b/>
                <w:bCs/>
                <w:highlight w:val="red"/>
                <w:lang w:val="en-US"/>
              </w:rPr>
            </w:pPr>
            <w:proofErr w:type="gramStart"/>
            <w:r w:rsidRPr="001513C0">
              <w:rPr>
                <w:b/>
                <w:bCs/>
                <w:highlight w:val="red"/>
                <w:rtl/>
                <w:lang w:val="en-US"/>
              </w:rPr>
              <w:t>بالنسبة</w:t>
            </w:r>
            <w:proofErr w:type="gramEnd"/>
            <w:r w:rsidRPr="001513C0">
              <w:rPr>
                <w:b/>
                <w:bCs/>
                <w:highlight w:val="red"/>
                <w:rtl/>
                <w:lang w:val="en-US"/>
              </w:rPr>
              <w:t xml:space="preserve"> لهذه الملاحظة، الطالب التزم بها جزئيًا إلى بدرجة كبيرة، لكن لا أرى أن الملاحظة تُغلق بالكامل</w:t>
            </w:r>
            <w:r w:rsidRPr="001513C0">
              <w:rPr>
                <w:b/>
                <w:bCs/>
                <w:highlight w:val="red"/>
                <w:lang w:val="en-US"/>
              </w:rPr>
              <w:t>.</w:t>
            </w:r>
          </w:p>
          <w:p w:rsidR="001513C0" w:rsidRPr="001513C0" w:rsidRDefault="001513C0" w:rsidP="001513C0">
            <w:pPr>
              <w:bidi/>
              <w:rPr>
                <w:b/>
                <w:bCs/>
                <w:highlight w:val="red"/>
                <w:lang w:val="en-US"/>
              </w:rPr>
            </w:pPr>
            <w:r w:rsidRPr="001513C0">
              <w:rPr>
                <w:b/>
                <w:bCs/>
                <w:highlight w:val="red"/>
                <w:rtl/>
                <w:lang w:val="en-US"/>
              </w:rPr>
              <w:t xml:space="preserve">مقدمة الفصل أصبحت تربط التحليل بموضوع الدراسة وأسئلتها وفرضياتها؛ إذ يذكر الباحث أن الفصل يرتكز على الإجابة عن تساؤلات الدراسة واختبار فرضياتها المتعلقة بأثر الذكاء الاصطناعي التحليلي </w:t>
            </w:r>
            <w:proofErr w:type="spellStart"/>
            <w:r w:rsidRPr="001513C0">
              <w:rPr>
                <w:b/>
                <w:bCs/>
                <w:highlight w:val="red"/>
                <w:rtl/>
                <w:lang w:val="en-US"/>
              </w:rPr>
              <w:t>والتنبؤي</w:t>
            </w:r>
            <w:proofErr w:type="spellEnd"/>
            <w:r w:rsidRPr="001513C0">
              <w:rPr>
                <w:b/>
                <w:bCs/>
                <w:highlight w:val="red"/>
                <w:rtl/>
                <w:lang w:val="en-US"/>
              </w:rPr>
              <w:t xml:space="preserve"> في كفاءة الصيانة ودور جودة البيانات كوسيط</w:t>
            </w:r>
            <w:r w:rsidRPr="001513C0">
              <w:rPr>
                <w:b/>
                <w:bCs/>
                <w:highlight w:val="red"/>
                <w:lang w:val="en-US"/>
              </w:rPr>
              <w:t xml:space="preserve">. </w:t>
            </w:r>
            <w:proofErr w:type="gramStart"/>
            <w:r w:rsidRPr="001513C0">
              <w:rPr>
                <w:b/>
                <w:bCs/>
                <w:highlight w:val="red"/>
                <w:rtl/>
                <w:lang w:val="en-US"/>
              </w:rPr>
              <w:t>كما</w:t>
            </w:r>
            <w:proofErr w:type="gramEnd"/>
            <w:r w:rsidRPr="001513C0">
              <w:rPr>
                <w:b/>
                <w:bCs/>
                <w:highlight w:val="red"/>
                <w:rtl/>
                <w:lang w:val="en-US"/>
              </w:rPr>
              <w:t xml:space="preserve"> أن هيكل اختبار الفرضيات نفسه يغطي العلاقات التي تقابل الأهداف الفرعية، وهو ما يظهر أيضًا في جدول ملخص الفرضيات</w:t>
            </w:r>
            <w:r w:rsidRPr="001513C0">
              <w:rPr>
                <w:b/>
                <w:bCs/>
                <w:highlight w:val="red"/>
                <w:lang w:val="en-US"/>
              </w:rPr>
              <w:t xml:space="preserve">. </w:t>
            </w:r>
          </w:p>
          <w:p w:rsidR="001513C0" w:rsidRPr="001513C0" w:rsidRDefault="001513C0" w:rsidP="001513C0">
            <w:pPr>
              <w:bidi/>
              <w:rPr>
                <w:b/>
                <w:bCs/>
                <w:highlight w:val="red"/>
                <w:lang w:val="en-US"/>
              </w:rPr>
            </w:pPr>
            <w:proofErr w:type="gramStart"/>
            <w:r w:rsidRPr="001513C0">
              <w:rPr>
                <w:b/>
                <w:bCs/>
                <w:highlight w:val="red"/>
                <w:rtl/>
                <w:lang w:val="en-US"/>
              </w:rPr>
              <w:t>لكن</w:t>
            </w:r>
            <w:proofErr w:type="gramEnd"/>
            <w:r w:rsidRPr="001513C0">
              <w:rPr>
                <w:b/>
                <w:bCs/>
                <w:highlight w:val="red"/>
                <w:rtl/>
                <w:lang w:val="en-US"/>
              </w:rPr>
              <w:t xml:space="preserve"> </w:t>
            </w:r>
            <w:r w:rsidRPr="001513C0">
              <w:rPr>
                <w:rFonts w:hint="cs"/>
                <w:b/>
                <w:bCs/>
                <w:highlight w:val="red"/>
                <w:rtl/>
                <w:lang w:val="en-US"/>
              </w:rPr>
              <w:t>ال</w:t>
            </w:r>
            <w:r w:rsidRPr="001513C0">
              <w:rPr>
                <w:b/>
                <w:bCs/>
                <w:highlight w:val="red"/>
                <w:rtl/>
                <w:lang w:val="en-US"/>
              </w:rPr>
              <w:t xml:space="preserve">ملاحظة أدق من مجرد وجود توافق بين الفرضيات والأهداف. المطلوب أن يظهر الهدف نفسه بصورة صريحة عند عرض النتيجة، مثل: «تحقيقًا للهدف الفرعي الأول المتعلق بقياس أثر الذكاء التحليلي على التوقفات غير المخطط لها...» </w:t>
            </w:r>
            <w:proofErr w:type="gramStart"/>
            <w:r w:rsidRPr="001513C0">
              <w:rPr>
                <w:b/>
                <w:bCs/>
                <w:highlight w:val="red"/>
                <w:rtl/>
                <w:lang w:val="en-US"/>
              </w:rPr>
              <w:t>ثم</w:t>
            </w:r>
            <w:proofErr w:type="gramEnd"/>
            <w:r w:rsidRPr="001513C0">
              <w:rPr>
                <w:b/>
                <w:bCs/>
                <w:highlight w:val="red"/>
                <w:rtl/>
                <w:lang w:val="en-US"/>
              </w:rPr>
              <w:t xml:space="preserve"> تعرض النتيجة ويُختتم القسم ببيان ما إذا كان الهدف قد تحقق وما الذي تكشفه النتيجة عنه</w:t>
            </w:r>
            <w:r w:rsidRPr="001513C0">
              <w:rPr>
                <w:b/>
                <w:bCs/>
                <w:highlight w:val="red"/>
                <w:lang w:val="en-US"/>
              </w:rPr>
              <w:t>.</w:t>
            </w:r>
          </w:p>
          <w:p w:rsidR="001513C0" w:rsidRPr="001513C0" w:rsidRDefault="001513C0" w:rsidP="001513C0">
            <w:pPr>
              <w:bidi/>
              <w:rPr>
                <w:b/>
                <w:bCs/>
                <w:highlight w:val="red"/>
                <w:lang w:val="en-US"/>
              </w:rPr>
            </w:pPr>
            <w:proofErr w:type="gramStart"/>
            <w:r w:rsidRPr="001513C0">
              <w:rPr>
                <w:b/>
                <w:bCs/>
                <w:highlight w:val="red"/>
                <w:rtl/>
                <w:lang w:val="en-US"/>
              </w:rPr>
              <w:lastRenderedPageBreak/>
              <w:t>في</w:t>
            </w:r>
            <w:proofErr w:type="gramEnd"/>
            <w:r w:rsidRPr="001513C0">
              <w:rPr>
                <w:b/>
                <w:bCs/>
                <w:highlight w:val="red"/>
                <w:rtl/>
                <w:lang w:val="en-US"/>
              </w:rPr>
              <w:t xml:space="preserve"> الفصل الحالي، العناوين والترتيب يحققان هذا الربط ضمنيًا من خلال الفرضيات والأسئلة، لكن لا يظهر بانتظام أن كل قسم يقول صراحة</w:t>
            </w:r>
            <w:r w:rsidRPr="001513C0">
              <w:rPr>
                <w:b/>
                <w:bCs/>
                <w:highlight w:val="red"/>
                <w:lang w:val="en-US"/>
              </w:rPr>
              <w:t xml:space="preserve">: </w:t>
            </w:r>
            <w:r w:rsidRPr="001513C0">
              <w:rPr>
                <w:b/>
                <w:bCs/>
                <w:highlight w:val="red"/>
                <w:rtl/>
                <w:lang w:val="en-US"/>
              </w:rPr>
              <w:t>هذا القسم يعالج الهدف رقم كذا وهذه النتيجة تحقق ذلك الهدف</w:t>
            </w:r>
            <w:r w:rsidRPr="001513C0">
              <w:rPr>
                <w:b/>
                <w:bCs/>
                <w:highlight w:val="red"/>
                <w:lang w:val="en-US"/>
              </w:rPr>
              <w:t xml:space="preserve">. </w:t>
            </w:r>
            <w:proofErr w:type="gramStart"/>
            <w:r w:rsidRPr="001513C0">
              <w:rPr>
                <w:b/>
                <w:bCs/>
                <w:highlight w:val="red"/>
                <w:rtl/>
                <w:lang w:val="en-US"/>
              </w:rPr>
              <w:t>وهذا</w:t>
            </w:r>
            <w:proofErr w:type="gramEnd"/>
            <w:r w:rsidRPr="001513C0">
              <w:rPr>
                <w:b/>
                <w:bCs/>
                <w:highlight w:val="red"/>
                <w:rtl/>
                <w:lang w:val="en-US"/>
              </w:rPr>
              <w:t xml:space="preserve"> مهم لأن الدراسة تتضمن هدفًا رئيسًا أول يتناول أثر النوعين من الذكاء الاصطناعي على كفاءة الصيانة، وله أهداف فرعية متعددة، إضافة إلى هدف رئيس ثانٍ يتعلق بالدور الوسيط لجودة البيانات</w:t>
            </w:r>
            <w:r w:rsidRPr="001513C0">
              <w:rPr>
                <w:b/>
                <w:bCs/>
                <w:highlight w:val="red"/>
                <w:lang w:val="en-US"/>
              </w:rPr>
              <w:t>.</w:t>
            </w:r>
          </w:p>
          <w:p w:rsidR="001513C0" w:rsidRPr="001513C0" w:rsidRDefault="001513C0" w:rsidP="004C2074">
            <w:pPr>
              <w:bidi/>
              <w:rPr>
                <w:b/>
                <w:bCs/>
                <w:highlight w:val="red"/>
                <w:rtl/>
                <w:lang w:val="en-US"/>
              </w:rPr>
            </w:pPr>
          </w:p>
        </w:tc>
      </w:tr>
    </w:tbl>
    <w:p w:rsidR="004C2074" w:rsidRPr="004C2074" w:rsidRDefault="004C2074" w:rsidP="001A78BC">
      <w:pPr>
        <w:bidi/>
        <w:rPr>
          <w:b/>
          <w:bCs/>
          <w:rtl/>
          <w:lang w:val="en-US"/>
        </w:rPr>
      </w:pPr>
    </w:p>
    <w:p w:rsidR="007419CC" w:rsidRPr="001A78BC" w:rsidRDefault="007419CC" w:rsidP="001A78BC">
      <w:pPr>
        <w:bidi/>
        <w:rPr>
          <w:lang w:val="en-US"/>
        </w:rPr>
      </w:pPr>
    </w:p>
    <w:sectPr w:rsidR="007419CC" w:rsidRPr="001A78BC"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232"/>
    <w:rsid w:val="001513C0"/>
    <w:rsid w:val="001A78BC"/>
    <w:rsid w:val="001E4DDA"/>
    <w:rsid w:val="0037754E"/>
    <w:rsid w:val="00404232"/>
    <w:rsid w:val="004C2074"/>
    <w:rsid w:val="007419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A78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A78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083088">
      <w:bodyDiv w:val="1"/>
      <w:marLeft w:val="0"/>
      <w:marRight w:val="0"/>
      <w:marTop w:val="0"/>
      <w:marBottom w:val="0"/>
      <w:divBdr>
        <w:top w:val="none" w:sz="0" w:space="0" w:color="auto"/>
        <w:left w:val="none" w:sz="0" w:space="0" w:color="auto"/>
        <w:bottom w:val="none" w:sz="0" w:space="0" w:color="auto"/>
        <w:right w:val="none" w:sz="0" w:space="0" w:color="auto"/>
      </w:divBdr>
    </w:div>
    <w:div w:id="480776375">
      <w:bodyDiv w:val="1"/>
      <w:marLeft w:val="0"/>
      <w:marRight w:val="0"/>
      <w:marTop w:val="0"/>
      <w:marBottom w:val="0"/>
      <w:divBdr>
        <w:top w:val="none" w:sz="0" w:space="0" w:color="auto"/>
        <w:left w:val="none" w:sz="0" w:space="0" w:color="auto"/>
        <w:bottom w:val="none" w:sz="0" w:space="0" w:color="auto"/>
        <w:right w:val="none" w:sz="0" w:space="0" w:color="auto"/>
      </w:divBdr>
    </w:div>
    <w:div w:id="1434403638">
      <w:bodyDiv w:val="1"/>
      <w:marLeft w:val="0"/>
      <w:marRight w:val="0"/>
      <w:marTop w:val="0"/>
      <w:marBottom w:val="0"/>
      <w:divBdr>
        <w:top w:val="none" w:sz="0" w:space="0" w:color="auto"/>
        <w:left w:val="none" w:sz="0" w:space="0" w:color="auto"/>
        <w:bottom w:val="none" w:sz="0" w:space="0" w:color="auto"/>
        <w:right w:val="none" w:sz="0" w:space="0" w:color="auto"/>
      </w:divBdr>
      <w:divsChild>
        <w:div w:id="1578898821">
          <w:blockQuote w:val="1"/>
          <w:marLeft w:val="720"/>
          <w:marRight w:val="720"/>
          <w:marTop w:val="100"/>
          <w:marBottom w:val="100"/>
          <w:divBdr>
            <w:top w:val="none" w:sz="0" w:space="0" w:color="auto"/>
            <w:left w:val="none" w:sz="0" w:space="0" w:color="auto"/>
            <w:bottom w:val="none" w:sz="0" w:space="0" w:color="auto"/>
            <w:right w:val="none" w:sz="0" w:space="0" w:color="auto"/>
          </w:divBdr>
        </w:div>
        <w:div w:id="4134036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0873690">
      <w:bodyDiv w:val="1"/>
      <w:marLeft w:val="0"/>
      <w:marRight w:val="0"/>
      <w:marTop w:val="0"/>
      <w:marBottom w:val="0"/>
      <w:divBdr>
        <w:top w:val="none" w:sz="0" w:space="0" w:color="auto"/>
        <w:left w:val="none" w:sz="0" w:space="0" w:color="auto"/>
        <w:bottom w:val="none" w:sz="0" w:space="0" w:color="auto"/>
        <w:right w:val="none" w:sz="0" w:space="0" w:color="auto"/>
      </w:divBdr>
    </w:div>
    <w:div w:id="1584605123">
      <w:bodyDiv w:val="1"/>
      <w:marLeft w:val="0"/>
      <w:marRight w:val="0"/>
      <w:marTop w:val="0"/>
      <w:marBottom w:val="0"/>
      <w:divBdr>
        <w:top w:val="none" w:sz="0" w:space="0" w:color="auto"/>
        <w:left w:val="none" w:sz="0" w:space="0" w:color="auto"/>
        <w:bottom w:val="none" w:sz="0" w:space="0" w:color="auto"/>
        <w:right w:val="none" w:sz="0" w:space="0" w:color="auto"/>
      </w:divBdr>
    </w:div>
    <w:div w:id="1922831756">
      <w:bodyDiv w:val="1"/>
      <w:marLeft w:val="0"/>
      <w:marRight w:val="0"/>
      <w:marTop w:val="0"/>
      <w:marBottom w:val="0"/>
      <w:divBdr>
        <w:top w:val="none" w:sz="0" w:space="0" w:color="auto"/>
        <w:left w:val="none" w:sz="0" w:space="0" w:color="auto"/>
        <w:bottom w:val="none" w:sz="0" w:space="0" w:color="auto"/>
        <w:right w:val="none" w:sz="0" w:space="0" w:color="auto"/>
      </w:divBdr>
    </w:div>
    <w:div w:id="2045867787">
      <w:bodyDiv w:val="1"/>
      <w:marLeft w:val="0"/>
      <w:marRight w:val="0"/>
      <w:marTop w:val="0"/>
      <w:marBottom w:val="0"/>
      <w:divBdr>
        <w:top w:val="none" w:sz="0" w:space="0" w:color="auto"/>
        <w:left w:val="none" w:sz="0" w:space="0" w:color="auto"/>
        <w:bottom w:val="none" w:sz="0" w:space="0" w:color="auto"/>
        <w:right w:val="none" w:sz="0" w:space="0" w:color="auto"/>
      </w:divBdr>
      <w:divsChild>
        <w:div w:id="1952202483">
          <w:marLeft w:val="0"/>
          <w:marRight w:val="0"/>
          <w:marTop w:val="0"/>
          <w:marBottom w:val="0"/>
          <w:divBdr>
            <w:top w:val="none" w:sz="0" w:space="0" w:color="auto"/>
            <w:left w:val="none" w:sz="0" w:space="0" w:color="auto"/>
            <w:bottom w:val="none" w:sz="0" w:space="0" w:color="auto"/>
            <w:right w:val="none" w:sz="0" w:space="0" w:color="auto"/>
          </w:divBdr>
          <w:divsChild>
            <w:div w:id="11274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935</Words>
  <Characters>5335</Characters>
  <Application>Microsoft Office Word</Application>
  <DocSecurity>0</DocSecurity>
  <Lines>44</Lines>
  <Paragraphs>12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6</cp:revision>
  <dcterms:created xsi:type="dcterms:W3CDTF">2026-07-05T22:12:00Z</dcterms:created>
  <dcterms:modified xsi:type="dcterms:W3CDTF">2026-08-09T19:25:00Z</dcterms:modified>
</cp:coreProperties>
</file>