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DB1470" w14:textId="3301CD95" w:rsidR="00882D80" w:rsidRDefault="008F2567" w:rsidP="00E50E69">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393D7E8E" wp14:editId="70FA9C73">
            <wp:simplePos x="0" y="0"/>
            <wp:positionH relativeFrom="margin">
              <wp:align>left</wp:align>
            </wp:positionH>
            <wp:positionV relativeFrom="margin">
              <wp:posOffset>-511810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1EAC1522" w14:textId="18768AE7" w:rsidR="00882D80" w:rsidRDefault="008F2567" w:rsidP="008F2567">
      <w:pPr>
        <w:spacing w:after="80"/>
      </w:pPr>
      <w:r>
        <w:rPr>
          <w:rFonts w:ascii="Times New Roman" w:eastAsia="Simplified Arabic" w:hAnsi="Times New Roman" w:cs="Simplified Arabic"/>
          <w:b/>
          <w:bCs/>
          <w:sz w:val="36"/>
          <w:szCs w:val="36"/>
          <w:rtl/>
        </w:rPr>
        <w:t>جامعة ميدأوشن</w:t>
      </w:r>
    </w:p>
    <w:p w14:paraId="4AB38A59" w14:textId="3F296B2F" w:rsidR="00882D80" w:rsidRDefault="008F2567" w:rsidP="008F2567">
      <w:pPr>
        <w:spacing w:after="80"/>
      </w:pPr>
      <w:r>
        <w:rPr>
          <w:rFonts w:ascii="Times New Roman" w:eastAsia="Simplified Arabic" w:hAnsi="Times New Roman" w:cs="Simplified Arabic"/>
          <w:b/>
          <w:bCs/>
          <w:sz w:val="32"/>
          <w:szCs w:val="32"/>
          <w:rtl/>
        </w:rPr>
        <w:t>كلية الإدارة</w:t>
      </w:r>
    </w:p>
    <w:p w14:paraId="64CF5FBB" w14:textId="77777777" w:rsidR="00882D80" w:rsidRDefault="008F2567" w:rsidP="008F2567">
      <w:pPr>
        <w:spacing w:after="80"/>
      </w:pPr>
      <w:r>
        <w:rPr>
          <w:rFonts w:ascii="Times New Roman" w:eastAsia="Simplified Arabic" w:hAnsi="Times New Roman" w:cs="Simplified Arabic"/>
          <w:b/>
          <w:bCs/>
          <w:sz w:val="32"/>
          <w:szCs w:val="32"/>
          <w:rtl/>
        </w:rPr>
        <w:t>قسم: ماجستير إدارة المشاريع</w:t>
      </w:r>
    </w:p>
    <w:p w14:paraId="02987C41" w14:textId="77777777" w:rsidR="00882D80" w:rsidRDefault="00882D80" w:rsidP="00FD2366"/>
    <w:p w14:paraId="2EE36BA2" w14:textId="77777777" w:rsidR="00882D80" w:rsidRDefault="00882D80" w:rsidP="00827680"/>
    <w:p w14:paraId="65A4EB29" w14:textId="77777777" w:rsidR="00882D80" w:rsidRDefault="008F2567" w:rsidP="008F2567">
      <w:pPr>
        <w:spacing w:after="80"/>
        <w:jc w:val="center"/>
      </w:pPr>
      <w:r>
        <w:rPr>
          <w:rFonts w:ascii="Times New Roman" w:eastAsia="Simplified Arabic" w:hAnsi="Times New Roman" w:cs="Simplified Arabic"/>
          <w:b/>
          <w:bCs/>
          <w:sz w:val="40"/>
          <w:szCs w:val="40"/>
          <w:rtl/>
        </w:rPr>
        <w:t>أثر استراتيجيات التسويق المستدام على ولاء المستهلك:</w:t>
      </w:r>
    </w:p>
    <w:p w14:paraId="02DE756A" w14:textId="77777777" w:rsidR="00882D80" w:rsidRDefault="008F2567" w:rsidP="008F2567">
      <w:pPr>
        <w:spacing w:after="80"/>
        <w:jc w:val="center"/>
      </w:pPr>
      <w:r>
        <w:rPr>
          <w:rFonts w:ascii="Times New Roman" w:eastAsia="Simplified Arabic" w:hAnsi="Times New Roman" w:cs="Simplified Arabic"/>
          <w:b/>
          <w:bCs/>
          <w:sz w:val="40"/>
          <w:szCs w:val="40"/>
          <w:rtl/>
        </w:rPr>
        <w:t>دراسة ميدانية في السوق السعودي</w:t>
      </w:r>
    </w:p>
    <w:p w14:paraId="7BCEA6EF" w14:textId="77777777" w:rsidR="00882D80" w:rsidRDefault="00882D80" w:rsidP="008F2567">
      <w:pPr>
        <w:jc w:val="center"/>
      </w:pPr>
    </w:p>
    <w:p w14:paraId="41E70759" w14:textId="29DB53A6" w:rsidR="00882D80" w:rsidRDefault="008F2567" w:rsidP="008F2567">
      <w:pPr>
        <w:spacing w:after="80"/>
        <w:jc w:val="center"/>
        <w:rPr>
          <w:rFonts w:hint="cs"/>
        </w:rPr>
      </w:pPr>
      <w:r>
        <w:rPr>
          <w:rFonts w:ascii="Times New Roman" w:hAnsi="Times New Roman" w:cs="Simplified Arabic"/>
          <w:b/>
          <w:bCs/>
          <w:sz w:val="32"/>
          <w:szCs w:val="32"/>
          <w:rtl/>
        </w:rPr>
        <w:t xml:space="preserve">The Impact of Sustainable Marketing </w:t>
      </w:r>
      <w:proofErr w:type="spellStart"/>
      <w:r>
        <w:rPr>
          <w:rFonts w:ascii="Times New Roman" w:hAnsi="Times New Roman" w:cs="Simplified Arabic"/>
          <w:b/>
          <w:bCs/>
          <w:sz w:val="32"/>
          <w:szCs w:val="32"/>
          <w:rtl/>
        </w:rPr>
        <w:t>Strategies</w:t>
      </w:r>
      <w:proofErr w:type="spellEnd"/>
      <w:r>
        <w:rPr>
          <w:rFonts w:ascii="Times New Roman" w:hAnsi="Times New Roman" w:cs="Simplified Arabic"/>
          <w:b/>
          <w:bCs/>
          <w:sz w:val="32"/>
          <w:szCs w:val="32"/>
          <w:rtl/>
        </w:rPr>
        <w:t xml:space="preserve"> </w:t>
      </w:r>
      <w:proofErr w:type="spellStart"/>
      <w:r>
        <w:rPr>
          <w:rFonts w:ascii="Times New Roman" w:hAnsi="Times New Roman" w:cs="Simplified Arabic"/>
          <w:b/>
          <w:bCs/>
          <w:sz w:val="32"/>
          <w:szCs w:val="32"/>
          <w:rtl/>
        </w:rPr>
        <w:t>on</w:t>
      </w:r>
      <w:proofErr w:type="spellEnd"/>
      <w:r>
        <w:rPr>
          <w:rFonts w:ascii="Times New Roman" w:hAnsi="Times New Roman" w:cs="Simplified Arabic"/>
          <w:b/>
          <w:bCs/>
          <w:sz w:val="32"/>
          <w:szCs w:val="32"/>
          <w:rtl/>
        </w:rPr>
        <w:t xml:space="preserve"> </w:t>
      </w:r>
      <w:proofErr w:type="spellStart"/>
      <w:r>
        <w:rPr>
          <w:rFonts w:ascii="Times New Roman" w:hAnsi="Times New Roman" w:cs="Simplified Arabic"/>
          <w:b/>
          <w:bCs/>
          <w:sz w:val="32"/>
          <w:szCs w:val="32"/>
          <w:rtl/>
        </w:rPr>
        <w:t>Consumer</w:t>
      </w:r>
      <w:proofErr w:type="spellEnd"/>
      <w:r>
        <w:rPr>
          <w:rFonts w:ascii="Times New Roman" w:hAnsi="Times New Roman" w:cs="Simplified Arabic"/>
          <w:b/>
          <w:bCs/>
          <w:sz w:val="32"/>
          <w:szCs w:val="32"/>
          <w:rtl/>
        </w:rPr>
        <w:t xml:space="preserve"> </w:t>
      </w:r>
      <w:r w:rsidR="003228E3">
        <w:rPr>
          <w:rFonts w:ascii="Times New Roman" w:hAnsi="Times New Roman" w:cs="Simplified Arabic" w:hint="cs"/>
          <w:b/>
          <w:bCs/>
          <w:sz w:val="32"/>
          <w:szCs w:val="32"/>
          <w:rtl/>
        </w:rPr>
        <w:t>:</w:t>
      </w:r>
      <w:proofErr w:type="spellStart"/>
      <w:r>
        <w:rPr>
          <w:rFonts w:ascii="Times New Roman" w:hAnsi="Times New Roman" w:cs="Simplified Arabic"/>
          <w:b/>
          <w:bCs/>
          <w:sz w:val="32"/>
          <w:szCs w:val="32"/>
          <w:rtl/>
        </w:rPr>
        <w:t>Loyalty</w:t>
      </w:r>
      <w:proofErr w:type="spellEnd"/>
    </w:p>
    <w:p w14:paraId="72C6B88D" w14:textId="23F7D135" w:rsidR="00882D80" w:rsidRDefault="008F2567" w:rsidP="00DE193A">
      <w:pPr>
        <w:spacing w:after="80"/>
        <w:jc w:val="center"/>
      </w:pPr>
      <w:r>
        <w:rPr>
          <w:rFonts w:ascii="Times New Roman" w:hAnsi="Times New Roman" w:cs="Simplified Arabic"/>
          <w:b/>
          <w:bCs/>
          <w:sz w:val="32"/>
          <w:szCs w:val="32"/>
          <w:rtl/>
        </w:rPr>
        <w:t xml:space="preserve">A </w:t>
      </w:r>
      <w:proofErr w:type="spellStart"/>
      <w:r>
        <w:rPr>
          <w:rFonts w:ascii="Times New Roman" w:hAnsi="Times New Roman" w:cs="Simplified Arabic"/>
          <w:b/>
          <w:bCs/>
          <w:sz w:val="32"/>
          <w:szCs w:val="32"/>
          <w:rtl/>
        </w:rPr>
        <w:t>Field</w:t>
      </w:r>
      <w:proofErr w:type="spellEnd"/>
      <w:r>
        <w:rPr>
          <w:rFonts w:ascii="Times New Roman" w:hAnsi="Times New Roman" w:cs="Simplified Arabic"/>
          <w:b/>
          <w:bCs/>
          <w:sz w:val="32"/>
          <w:szCs w:val="32"/>
          <w:rtl/>
        </w:rPr>
        <w:t xml:space="preserve"> </w:t>
      </w:r>
      <w:proofErr w:type="spellStart"/>
      <w:r>
        <w:rPr>
          <w:rFonts w:ascii="Times New Roman" w:hAnsi="Times New Roman" w:cs="Simplified Arabic"/>
          <w:b/>
          <w:bCs/>
          <w:sz w:val="32"/>
          <w:szCs w:val="32"/>
          <w:rtl/>
        </w:rPr>
        <w:t>Study</w:t>
      </w:r>
      <w:proofErr w:type="spellEnd"/>
      <w:r>
        <w:rPr>
          <w:rFonts w:ascii="Times New Roman" w:hAnsi="Times New Roman" w:cs="Simplified Arabic"/>
          <w:b/>
          <w:bCs/>
          <w:sz w:val="32"/>
          <w:szCs w:val="32"/>
          <w:rtl/>
        </w:rPr>
        <w:t xml:space="preserve"> </w:t>
      </w:r>
      <w:proofErr w:type="spellStart"/>
      <w:r>
        <w:rPr>
          <w:rFonts w:ascii="Times New Roman" w:hAnsi="Times New Roman" w:cs="Simplified Arabic"/>
          <w:b/>
          <w:bCs/>
          <w:sz w:val="32"/>
          <w:szCs w:val="32"/>
          <w:rtl/>
        </w:rPr>
        <w:t>in</w:t>
      </w:r>
      <w:proofErr w:type="spellEnd"/>
      <w:r>
        <w:rPr>
          <w:rFonts w:ascii="Times New Roman" w:hAnsi="Times New Roman" w:cs="Simplified Arabic"/>
          <w:b/>
          <w:bCs/>
          <w:sz w:val="32"/>
          <w:szCs w:val="32"/>
          <w:rtl/>
        </w:rPr>
        <w:t xml:space="preserve"> </w:t>
      </w:r>
      <w:proofErr w:type="spellStart"/>
      <w:r>
        <w:rPr>
          <w:rFonts w:ascii="Times New Roman" w:hAnsi="Times New Roman" w:cs="Simplified Arabic"/>
          <w:b/>
          <w:bCs/>
          <w:sz w:val="32"/>
          <w:szCs w:val="32"/>
          <w:rtl/>
        </w:rPr>
        <w:t>the</w:t>
      </w:r>
      <w:proofErr w:type="spellEnd"/>
      <w:r>
        <w:rPr>
          <w:rFonts w:ascii="Times New Roman" w:hAnsi="Times New Roman" w:cs="Simplified Arabic"/>
          <w:b/>
          <w:bCs/>
          <w:sz w:val="32"/>
          <w:szCs w:val="32"/>
          <w:rtl/>
        </w:rPr>
        <w:t xml:space="preserve"> </w:t>
      </w:r>
      <w:proofErr w:type="spellStart"/>
      <w:r>
        <w:rPr>
          <w:rFonts w:ascii="Times New Roman" w:hAnsi="Times New Roman" w:cs="Simplified Arabic"/>
          <w:b/>
          <w:bCs/>
          <w:sz w:val="32"/>
          <w:szCs w:val="32"/>
          <w:rtl/>
        </w:rPr>
        <w:t>Saudi</w:t>
      </w:r>
      <w:proofErr w:type="spellEnd"/>
      <w:r>
        <w:rPr>
          <w:rFonts w:ascii="Times New Roman" w:hAnsi="Times New Roman" w:cs="Simplified Arabic"/>
          <w:b/>
          <w:bCs/>
          <w:sz w:val="32"/>
          <w:szCs w:val="32"/>
          <w:rtl/>
        </w:rPr>
        <w:t xml:space="preserve"> </w:t>
      </w:r>
      <w:proofErr w:type="spellStart"/>
      <w:r>
        <w:rPr>
          <w:rFonts w:ascii="Times New Roman" w:hAnsi="Times New Roman" w:cs="Simplified Arabic"/>
          <w:b/>
          <w:bCs/>
          <w:sz w:val="32"/>
          <w:szCs w:val="32"/>
          <w:rtl/>
        </w:rPr>
        <w:t>Market</w:t>
      </w:r>
      <w:proofErr w:type="spellEnd"/>
    </w:p>
    <w:p w14:paraId="4CA2EC03" w14:textId="77777777" w:rsidR="00882D80" w:rsidRDefault="008F2567" w:rsidP="008F2567">
      <w:pPr>
        <w:spacing w:after="80"/>
        <w:jc w:val="center"/>
      </w:pPr>
      <w:r>
        <w:rPr>
          <w:rFonts w:ascii="Times New Roman" w:eastAsia="Simplified Arabic" w:hAnsi="Times New Roman" w:cs="Simplified Arabic"/>
          <w:b/>
          <w:bCs/>
          <w:sz w:val="32"/>
          <w:szCs w:val="32"/>
          <w:rtl/>
        </w:rPr>
        <w:t>إعداد الطالبة:</w:t>
      </w:r>
    </w:p>
    <w:p w14:paraId="7206D206" w14:textId="2B2650D2" w:rsidR="00882D80" w:rsidRDefault="008F2567" w:rsidP="00FE254A">
      <w:pPr>
        <w:spacing w:after="80"/>
        <w:jc w:val="center"/>
      </w:pPr>
      <w:r>
        <w:rPr>
          <w:rFonts w:ascii="Times New Roman" w:eastAsia="Simplified Arabic" w:hAnsi="Times New Roman" w:cs="Simplified Arabic"/>
          <w:b/>
          <w:bCs/>
          <w:sz w:val="32"/>
          <w:szCs w:val="32"/>
          <w:rtl/>
        </w:rPr>
        <w:t>سلوى وليد محمد بليله</w:t>
      </w:r>
    </w:p>
    <w:p w14:paraId="0AB42E70" w14:textId="77777777" w:rsidR="00882D80" w:rsidRDefault="008F2567" w:rsidP="008F2567">
      <w:pPr>
        <w:spacing w:after="80"/>
        <w:jc w:val="center"/>
      </w:pPr>
      <w:r>
        <w:rPr>
          <w:rFonts w:ascii="Times New Roman" w:eastAsia="Simplified Arabic" w:hAnsi="Times New Roman" w:cs="Simplified Arabic"/>
          <w:b/>
          <w:bCs/>
          <w:sz w:val="32"/>
          <w:szCs w:val="32"/>
          <w:rtl/>
        </w:rPr>
        <w:t>إشراف:</w:t>
      </w:r>
    </w:p>
    <w:p w14:paraId="62CB0222" w14:textId="41A3802C" w:rsidR="00882D80" w:rsidRDefault="008F2567" w:rsidP="00827680">
      <w:pPr>
        <w:spacing w:after="80"/>
        <w:jc w:val="center"/>
      </w:pPr>
      <w:r>
        <w:rPr>
          <w:rFonts w:ascii="Times New Roman" w:eastAsia="Simplified Arabic" w:hAnsi="Times New Roman" w:cs="Simplified Arabic"/>
          <w:b/>
          <w:bCs/>
          <w:sz w:val="32"/>
          <w:szCs w:val="32"/>
          <w:rtl/>
        </w:rPr>
        <w:t>د. الفيصل عبد الحميد / د. فايز جراد</w:t>
      </w:r>
    </w:p>
    <w:p w14:paraId="41C1EE0D" w14:textId="67434651" w:rsidR="00DE193A" w:rsidRDefault="00E50E69" w:rsidP="002F412C">
      <w:pPr>
        <w:spacing w:after="80"/>
      </w:pPr>
      <w:r>
        <w:rPr>
          <w:rFonts w:ascii="Times New Roman" w:eastAsia="Simplified Arabic" w:hAnsi="Times New Roman" w:cs="Simplified Arabic" w:hint="cs"/>
          <w:b/>
          <w:bCs/>
          <w:sz w:val="32"/>
          <w:szCs w:val="32"/>
          <w:rtl/>
        </w:rPr>
        <w:t xml:space="preserve">                   </w:t>
      </w:r>
    </w:p>
    <w:p w14:paraId="0A8EC389" w14:textId="47D63466" w:rsidR="00882D80" w:rsidRDefault="008F2567" w:rsidP="002F412C">
      <w:pPr>
        <w:spacing w:after="80"/>
        <w:jc w:val="right"/>
        <w:rPr>
          <w:sz w:val="28"/>
          <w:szCs w:val="28"/>
        </w:rPr>
      </w:pPr>
      <w:r w:rsidRPr="00DE193A">
        <w:rPr>
          <w:rFonts w:ascii="Times New Roman" w:eastAsia="Simplified Arabic" w:hAnsi="Times New Roman" w:cs="Simplified Arabic"/>
          <w:b/>
          <w:bCs/>
          <w:sz w:val="28"/>
          <w:szCs w:val="28"/>
          <w:rtl/>
        </w:rPr>
        <w:t>العام الدراسي: 2025 - 2026م</w:t>
      </w:r>
      <w:r w:rsidRPr="00DE193A">
        <w:rPr>
          <w:sz w:val="28"/>
          <w:szCs w:val="28"/>
        </w:rPr>
        <w:br w:type="page"/>
      </w:r>
    </w:p>
    <w:p w14:paraId="1CFD28CF" w14:textId="6A68A692" w:rsidR="00DE193A" w:rsidRPr="00DE193A" w:rsidRDefault="00A9280B" w:rsidP="00E50E69">
      <w:pPr>
        <w:spacing w:after="80"/>
        <w:jc w:val="center"/>
        <w:rPr>
          <w:sz w:val="28"/>
          <w:szCs w:val="28"/>
        </w:rPr>
      </w:pPr>
      <w:r>
        <w:rPr>
          <w:rFonts w:ascii="Traditional Arabic" w:hAnsi="Traditional Arabic" w:cs="Traditional Arabic"/>
          <w:b/>
          <w:bCs/>
          <w:color w:val="000000"/>
          <w:sz w:val="36"/>
          <w:szCs w:val="36"/>
          <w:shd w:val="clear" w:color="auto" w:fill="FFFFFF"/>
          <w:rtl/>
        </w:rPr>
        <w:lastRenderedPageBreak/>
        <w:t>الفصل الأول: المقدمة والإطار النظري للدراسة</w:t>
      </w:r>
    </w:p>
    <w:p w14:paraId="254A1055" w14:textId="77777777" w:rsidR="00623F2C" w:rsidRPr="00623F2C" w:rsidRDefault="00623F2C" w:rsidP="008C298F">
      <w:pPr>
        <w:pStyle w:val="aff2"/>
        <w:shd w:val="clear" w:color="auto" w:fill="FFFFFF"/>
        <w:bidi/>
        <w:spacing w:before="0" w:beforeAutospacing="0" w:after="0" w:afterAutospacing="0"/>
        <w:rPr>
          <w:rFonts w:ascii="Simplified Arabic" w:hAnsi="Simplified Arabic" w:cs="Simplified Arabic"/>
          <w:color w:val="000000"/>
          <w:sz w:val="28"/>
          <w:szCs w:val="28"/>
        </w:rPr>
      </w:pPr>
      <w:r w:rsidRPr="00623F2C">
        <w:rPr>
          <w:rFonts w:ascii="Simplified Arabic" w:hAnsi="Simplified Arabic" w:cs="Simplified Arabic"/>
          <w:b/>
          <w:bCs/>
          <w:color w:val="000000"/>
          <w:sz w:val="28"/>
          <w:szCs w:val="28"/>
          <w:rtl/>
        </w:rPr>
        <w:t>1.1 المقدمة</w:t>
      </w:r>
    </w:p>
    <w:p w14:paraId="256146F3" w14:textId="77777777" w:rsidR="00623F2C" w:rsidRPr="00623F2C" w:rsidRDefault="00623F2C" w:rsidP="008C298F">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623F2C">
        <w:rPr>
          <w:rFonts w:ascii="Simplified Arabic" w:hAnsi="Simplified Arabic" w:cs="Simplified Arabic"/>
          <w:color w:val="000000"/>
          <w:sz w:val="28"/>
          <w:szCs w:val="28"/>
          <w:rtl/>
        </w:rPr>
        <w:t>أصبحت الاستدامة في بيئة الأعمال المعاصرة جزءاً أساسياً من القرارات الاستراتيجية والتسويقية، إذ لم تعد المؤسسات تُقيَّم فقط بقدرتها على تحقيق الأرباح، بل بقدرتها كذلك على إدارة أثرها البيئي والاجتماعي وتقديم قيمة اقتصادية مستمرة للمستهلك والمجتمع. وفي هذا السياق ظهر التسويق المستدام بوصفه امتداداً متطوراً للفكر التسويقي؛ فهو يربط بين تلبية احتياجات المستهلك وتحقيق أهداف المؤسسة من جهة، والمحافظة على الموارد وتعزيز المسؤولية تجاه المجتمع من جهة أخرى (</w:t>
      </w:r>
      <w:proofErr w:type="spellStart"/>
      <w:r w:rsidRPr="00623F2C">
        <w:rPr>
          <w:rFonts w:ascii="Simplified Arabic" w:hAnsi="Simplified Arabic" w:cs="Simplified Arabic"/>
          <w:color w:val="000000"/>
          <w:sz w:val="28"/>
          <w:szCs w:val="28"/>
        </w:rPr>
        <w:t>Khandai</w:t>
      </w:r>
      <w:proofErr w:type="spellEnd"/>
      <w:r w:rsidRPr="00623F2C">
        <w:rPr>
          <w:rFonts w:ascii="Simplified Arabic" w:hAnsi="Simplified Arabic" w:cs="Simplified Arabic"/>
          <w:color w:val="000000"/>
          <w:sz w:val="28"/>
          <w:szCs w:val="28"/>
        </w:rPr>
        <w:t xml:space="preserve"> et al., 2022</w:t>
      </w:r>
      <w:r w:rsidRPr="00623F2C">
        <w:rPr>
          <w:rFonts w:ascii="Simplified Arabic" w:hAnsi="Simplified Arabic" w:cs="Simplified Arabic"/>
          <w:color w:val="000000"/>
          <w:sz w:val="28"/>
          <w:szCs w:val="28"/>
          <w:rtl/>
        </w:rPr>
        <w:t>). وتزداد أهمية هذا التوجه في السوق السعودي مع ما تشهده المملكة من تحول واسع في إطار رؤية 2030، التي جعلت الاستدامة والمسؤولية البيئية والاجتماعية جزءاً من مسارات التنمية وجودة الحياة والتحول الاقتصادي.</w:t>
      </w:r>
    </w:p>
    <w:p w14:paraId="1FEBA95A" w14:textId="77777777" w:rsidR="00623F2C" w:rsidRPr="00623F2C" w:rsidRDefault="00623F2C" w:rsidP="008C298F">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623F2C">
        <w:rPr>
          <w:rFonts w:ascii="Simplified Arabic" w:hAnsi="Simplified Arabic" w:cs="Simplified Arabic"/>
          <w:color w:val="000000"/>
          <w:sz w:val="28"/>
          <w:szCs w:val="28"/>
          <w:rtl/>
        </w:rPr>
        <w:t>يتناول هذا الفصل الأساس النظري للدراسة من خلال تعريف مفهوم التسويق المستدام وبيان نشأته وخصائصه وأهدافه وأبعاده الثلاثة، ثم توضيح مفهوم ولاء المستهلك وأنواعه ومحدداته، وشرح الآليات النظرية التي تربط بين ممارسات التسويق المستدام وبين تكوين الولاء. كما يعرض الفصل النظريات المفسرة للسلوك الاستهلاكي ذات الصلة، وينتهي بتوضيح النموذج المفاهيمي الذي تستند إليه الدراسة.</w:t>
      </w:r>
    </w:p>
    <w:p w14:paraId="3B4CEB59" w14:textId="1280D7F7" w:rsidR="00882D80" w:rsidRPr="00623F2C" w:rsidRDefault="00882D80" w:rsidP="008C298F">
      <w:pPr>
        <w:rPr>
          <w:rFonts w:ascii="Simplified Arabic" w:hAnsi="Simplified Arabic" w:cs="Simplified Arabic"/>
        </w:rPr>
      </w:pPr>
    </w:p>
    <w:p w14:paraId="771BE3D8" w14:textId="77777777" w:rsidR="0051519E" w:rsidRPr="0051519E" w:rsidRDefault="0051519E" w:rsidP="008C298F">
      <w:pPr>
        <w:pStyle w:val="aff2"/>
        <w:shd w:val="clear" w:color="auto" w:fill="FFFFFF"/>
        <w:bidi/>
        <w:spacing w:before="0" w:beforeAutospacing="0" w:after="0" w:afterAutospacing="0"/>
        <w:rPr>
          <w:rFonts w:ascii="Simplified Arabic" w:hAnsi="Simplified Arabic" w:cs="Simplified Arabic"/>
          <w:color w:val="000000"/>
          <w:sz w:val="28"/>
          <w:szCs w:val="28"/>
        </w:rPr>
      </w:pPr>
      <w:r w:rsidRPr="0051519E">
        <w:rPr>
          <w:rFonts w:ascii="Simplified Arabic" w:hAnsi="Simplified Arabic" w:cs="Simplified Arabic"/>
          <w:b/>
          <w:bCs/>
          <w:color w:val="000000"/>
          <w:sz w:val="28"/>
          <w:szCs w:val="28"/>
          <w:rtl/>
        </w:rPr>
        <w:t>1.2 مفهوم التسويق المستدام ونشأته</w:t>
      </w:r>
    </w:p>
    <w:p w14:paraId="0400C45E" w14:textId="77777777" w:rsidR="0051519E" w:rsidRPr="0051519E" w:rsidRDefault="0051519E" w:rsidP="008C298F">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51519E">
        <w:rPr>
          <w:rFonts w:ascii="Simplified Arabic" w:hAnsi="Simplified Arabic" w:cs="Simplified Arabic"/>
          <w:color w:val="000000"/>
          <w:sz w:val="28"/>
          <w:szCs w:val="28"/>
          <w:rtl/>
        </w:rPr>
        <w:t>يشير التسويق المستدام (</w:t>
      </w:r>
      <w:r w:rsidRPr="0051519E">
        <w:rPr>
          <w:rFonts w:ascii="Simplified Arabic" w:hAnsi="Simplified Arabic" w:cs="Simplified Arabic"/>
          <w:color w:val="000000"/>
          <w:sz w:val="28"/>
          <w:szCs w:val="28"/>
        </w:rPr>
        <w:t>Sustainable Marketing</w:t>
      </w:r>
      <w:r w:rsidRPr="0051519E">
        <w:rPr>
          <w:rFonts w:ascii="Simplified Arabic" w:hAnsi="Simplified Arabic" w:cs="Simplified Arabic"/>
          <w:color w:val="000000"/>
          <w:sz w:val="28"/>
          <w:szCs w:val="28"/>
          <w:rtl/>
        </w:rPr>
        <w:t>) إلى توجه تسويقي يهدف إلى تصميم وتقديم وتبادل قيمة تلبي احتياجات المستهلكين الحاليين دون الإضرار بقدرة الأجيال القادمة على تلبية احتياجاتها. ويمثل هذا المفهوم تطوراً للفكر التسويقي التقليدي؛ فبينما ركز التسويق التقليدي على إشباع حاجات العميل وتحقيق المبيعات، توسع التسويق الاجتماعي ليأخذ المصلحة العامة في الاعتبار، ثم ظهر التسويق الأخضر مركزاً على الأثر البيئي للمنتجات والعمليات، قبل أن يتبلور مفهوم التسويق المستدام بوصفه إطاراً أشمل يجمع الأبعاد البيئية والاجتماعية والاقتصادية في منظومة واحدة (</w:t>
      </w:r>
      <w:r w:rsidRPr="0051519E">
        <w:rPr>
          <w:rFonts w:ascii="Simplified Arabic" w:hAnsi="Simplified Arabic" w:cs="Simplified Arabic"/>
          <w:color w:val="000000"/>
          <w:sz w:val="28"/>
          <w:szCs w:val="28"/>
        </w:rPr>
        <w:t>Belz</w:t>
      </w:r>
      <w:r w:rsidRPr="0051519E">
        <w:rPr>
          <w:rFonts w:ascii="Simplified Arabic" w:hAnsi="Simplified Arabic" w:cs="Simplified Arabic"/>
          <w:color w:val="000000"/>
          <w:sz w:val="28"/>
          <w:szCs w:val="28"/>
          <w:rtl/>
        </w:rPr>
        <w:t xml:space="preserve"> &amp; </w:t>
      </w:r>
      <w:r w:rsidRPr="0051519E">
        <w:rPr>
          <w:rFonts w:ascii="Simplified Arabic" w:hAnsi="Simplified Arabic" w:cs="Simplified Arabic"/>
          <w:color w:val="000000"/>
          <w:sz w:val="28"/>
          <w:szCs w:val="28"/>
        </w:rPr>
        <w:t>Peattie, 2012</w:t>
      </w:r>
      <w:r w:rsidRPr="0051519E">
        <w:rPr>
          <w:rFonts w:ascii="Simplified Arabic" w:hAnsi="Simplified Arabic" w:cs="Simplified Arabic"/>
          <w:color w:val="000000"/>
          <w:sz w:val="28"/>
          <w:szCs w:val="28"/>
          <w:rtl/>
        </w:rPr>
        <w:t>).</w:t>
      </w:r>
    </w:p>
    <w:p w14:paraId="2C79F708" w14:textId="77777777" w:rsidR="0051519E" w:rsidRDefault="0051519E" w:rsidP="008C298F">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51519E">
        <w:rPr>
          <w:rFonts w:ascii="Simplified Arabic" w:hAnsi="Simplified Arabic" w:cs="Simplified Arabic"/>
          <w:color w:val="000000"/>
          <w:sz w:val="28"/>
          <w:szCs w:val="28"/>
          <w:rtl/>
        </w:rPr>
        <w:t>ويقوم التسويق المستدام على منطق طويل الأجل؛ إذ لا ينظر إلى العلاقة مع المستهلك على أنها عملية بيع منفصلة، بل علاقة مستمرة تقوم على الثقة والقيمة والمصداقية. ومن ثم فإن نجاحه لا يقاس فقط بحجم المبيعات الفورية، بل بقدرة المؤسسة على الحفاظ على ثقة العملاء، وتقليل الآثار السلبية لنشاطها، والمساهمة في المجتمع، وتحقيق استمرارية اقتصادية تسمح لها بمواصلة تقديم القيمة.</w:t>
      </w:r>
    </w:p>
    <w:p w14:paraId="3AAB5FF2" w14:textId="77777777" w:rsidR="007F69B1" w:rsidRDefault="007F69B1" w:rsidP="007F69B1">
      <w:pPr>
        <w:pStyle w:val="aff2"/>
        <w:shd w:val="clear" w:color="auto" w:fill="FFFFFF"/>
        <w:bidi/>
        <w:spacing w:before="0" w:beforeAutospacing="0" w:after="0" w:afterAutospacing="0"/>
        <w:rPr>
          <w:rFonts w:ascii="Simplified Arabic" w:hAnsi="Simplified Arabic" w:cs="Simplified Arabic"/>
          <w:color w:val="000000"/>
          <w:sz w:val="28"/>
          <w:szCs w:val="28"/>
          <w:rtl/>
        </w:rPr>
      </w:pPr>
    </w:p>
    <w:p w14:paraId="3A4DFCD3" w14:textId="77777777" w:rsidR="007F69B1" w:rsidRDefault="007F69B1" w:rsidP="007F69B1">
      <w:pPr>
        <w:pStyle w:val="aff2"/>
        <w:shd w:val="clear" w:color="auto" w:fill="FFFFFF"/>
        <w:bidi/>
        <w:spacing w:before="0" w:beforeAutospacing="0" w:after="0" w:afterAutospacing="0"/>
        <w:rPr>
          <w:rFonts w:ascii="Simplified Arabic" w:hAnsi="Simplified Arabic" w:cs="Simplified Arabic"/>
          <w:color w:val="000000"/>
          <w:sz w:val="28"/>
          <w:szCs w:val="28"/>
          <w:rtl/>
        </w:rPr>
      </w:pPr>
    </w:p>
    <w:p w14:paraId="3253EAD2" w14:textId="77777777" w:rsidR="0051519E" w:rsidRPr="0039138B" w:rsidRDefault="0051519E" w:rsidP="008C298F">
      <w:pPr>
        <w:pStyle w:val="aff2"/>
        <w:shd w:val="clear" w:color="auto" w:fill="FFFFFF"/>
        <w:bidi/>
        <w:spacing w:before="0" w:beforeAutospacing="0" w:after="0" w:afterAutospacing="0"/>
        <w:rPr>
          <w:rFonts w:ascii="Simplified Arabic" w:hAnsi="Simplified Arabic" w:cs="Simplified Arabic"/>
          <w:color w:val="000000"/>
          <w:sz w:val="28"/>
          <w:szCs w:val="28"/>
          <w:rtl/>
        </w:rPr>
      </w:pPr>
    </w:p>
    <w:p w14:paraId="72F8062F" w14:textId="77777777" w:rsidR="0039138B" w:rsidRPr="0039138B" w:rsidRDefault="0039138B" w:rsidP="008C298F">
      <w:pPr>
        <w:pStyle w:val="aff2"/>
        <w:shd w:val="clear" w:color="auto" w:fill="FFFFFF"/>
        <w:bidi/>
        <w:spacing w:before="0" w:beforeAutospacing="0" w:after="0" w:afterAutospacing="0"/>
        <w:rPr>
          <w:rFonts w:ascii="Simplified Arabic" w:hAnsi="Simplified Arabic" w:cs="Simplified Arabic"/>
          <w:color w:val="000000"/>
          <w:sz w:val="28"/>
          <w:szCs w:val="28"/>
        </w:rPr>
      </w:pPr>
      <w:r w:rsidRPr="0039138B">
        <w:rPr>
          <w:rFonts w:ascii="Simplified Arabic" w:hAnsi="Simplified Arabic" w:cs="Simplified Arabic"/>
          <w:b/>
          <w:bCs/>
          <w:color w:val="000000"/>
          <w:sz w:val="28"/>
          <w:szCs w:val="28"/>
          <w:rtl/>
        </w:rPr>
        <w:lastRenderedPageBreak/>
        <w:t>1.3 خصائص التسويق المستدام</w:t>
      </w:r>
    </w:p>
    <w:p w14:paraId="30123AB4" w14:textId="77777777" w:rsidR="0039138B" w:rsidRPr="0039138B" w:rsidRDefault="0039138B" w:rsidP="008C298F">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39138B">
        <w:rPr>
          <w:rFonts w:ascii="Simplified Arabic" w:hAnsi="Simplified Arabic" w:cs="Simplified Arabic"/>
          <w:color w:val="000000"/>
          <w:sz w:val="28"/>
          <w:szCs w:val="28"/>
          <w:rtl/>
        </w:rPr>
        <w:t xml:space="preserve">يمكن تلخيص أهم خصائص التسويق المستدام في مجموعة من السمات المترابطة. أولها النظرة طويلة الأجل، حيث تُبنى القرارات التسويقية على استمرارية العلاقة مع العميل وليس على المكاسب قصيرة الأجل فقط. وثانيها التكامل بين القيمة الاقتصادية والمسؤولية البيئية والاجتماعية، بحيث لا تُعامل الاستدامة كمبادرة منفصلة عن نشاط المؤسسة، بل كجزء من تصميم المنتج والتسعير والاتصال وسلسلة الإمداد. وثالثها الشفافية، لأن ادعاءات الاستدامة غير المدعومة بممارسات واقعية قد تؤدي إلى فقدان الثقة وظهور ما يعرف بالغسيل الأخضر </w:t>
      </w:r>
      <w:r w:rsidRPr="0039138B">
        <w:rPr>
          <w:rFonts w:ascii="Simplified Arabic" w:hAnsi="Simplified Arabic" w:cs="Simplified Arabic"/>
          <w:color w:val="000000"/>
          <w:sz w:val="28"/>
          <w:szCs w:val="28"/>
        </w:rPr>
        <w:t>(Greenwashing) (Bhat et al., 2024)</w:t>
      </w:r>
      <w:r w:rsidRPr="0039138B">
        <w:rPr>
          <w:rFonts w:ascii="Simplified Arabic" w:hAnsi="Simplified Arabic" w:cs="Simplified Arabic"/>
          <w:color w:val="000000"/>
          <w:sz w:val="28"/>
          <w:szCs w:val="28"/>
          <w:rtl/>
        </w:rPr>
        <w:t>.</w:t>
      </w:r>
    </w:p>
    <w:p w14:paraId="4662C828" w14:textId="77777777" w:rsidR="0039138B" w:rsidRDefault="0039138B" w:rsidP="008C298F">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39138B">
        <w:rPr>
          <w:rFonts w:ascii="Simplified Arabic" w:hAnsi="Simplified Arabic" w:cs="Simplified Arabic"/>
          <w:color w:val="000000"/>
          <w:sz w:val="28"/>
          <w:szCs w:val="28"/>
          <w:rtl/>
        </w:rPr>
        <w:t>كما يتسم التسويق المستدام بالشراكة مع أصحاب المصلحة؛ فالمستهلك والموظف والمورد والمجتمع المحلي ليسوا أطرافاً منفصلة، وإنما عناصر في شبكة قيمة واحدة. وتنعكس هذه الرؤية على القرار التسويقي من خلال الاهتمام بمصدر المواد، وظروف العمل، والتغليف، واستخدام الموارد، وعدالة السعر، وجودة المنتج، والمعلومات التي تقدمها الشركة عن أثرها البيئي والاجتماعي.</w:t>
      </w:r>
    </w:p>
    <w:p w14:paraId="778F8540" w14:textId="77777777" w:rsidR="0039138B" w:rsidRPr="0039138B" w:rsidRDefault="0039138B" w:rsidP="008C298F">
      <w:pPr>
        <w:pStyle w:val="aff2"/>
        <w:shd w:val="clear" w:color="auto" w:fill="FFFFFF"/>
        <w:bidi/>
        <w:spacing w:before="0" w:beforeAutospacing="0" w:after="0" w:afterAutospacing="0"/>
        <w:rPr>
          <w:rFonts w:ascii="Simplified Arabic" w:hAnsi="Simplified Arabic" w:cs="Simplified Arabic"/>
          <w:color w:val="000000"/>
          <w:sz w:val="28"/>
          <w:szCs w:val="28"/>
          <w:rtl/>
        </w:rPr>
      </w:pPr>
    </w:p>
    <w:p w14:paraId="56A58C48" w14:textId="77777777" w:rsidR="0039138B" w:rsidRPr="0039138B" w:rsidRDefault="0039138B" w:rsidP="008C298F">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39138B">
        <w:rPr>
          <w:rFonts w:ascii="Simplified Arabic" w:hAnsi="Simplified Arabic" w:cs="Simplified Arabic"/>
          <w:b/>
          <w:bCs/>
          <w:color w:val="000000"/>
          <w:sz w:val="28"/>
          <w:szCs w:val="28"/>
          <w:rtl/>
        </w:rPr>
        <w:t>1.4 أهداف التسويق المستدام</w:t>
      </w:r>
    </w:p>
    <w:p w14:paraId="2803999F" w14:textId="77777777" w:rsidR="0039138B" w:rsidRPr="0039138B" w:rsidRDefault="0039138B" w:rsidP="008C298F">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39138B">
        <w:rPr>
          <w:rFonts w:ascii="Simplified Arabic" w:hAnsi="Simplified Arabic" w:cs="Simplified Arabic"/>
          <w:color w:val="000000"/>
          <w:sz w:val="28"/>
          <w:szCs w:val="28"/>
          <w:rtl/>
        </w:rPr>
        <w:t>يسعى التسويق المستدام إلى تحقيق مجموعة من الأهداف المتكاملة، أهمها: بناء قيمة طويلة الأجل للمستهلك، تعزيز ثقة العميل في العلامة التجارية، خفض الآثار البيئية السلبية للمنتجات والعمليات، دعم المجتمع وتحسين الأثر الاجتماعي للمؤسسة، وتحقيق استدامة اقتصادية تسمح للشركة بالاستمرار والتطور. كما يهدف إلى مواءمة توقعات المستهلكين المتزايدة تجاه المسؤولية والاستدامة مع الممارسات الفعلية للمؤسسة، بما يعزز سمعتها ويقلل الفجوة بين الرسالة التسويقية والتجربة الواقعية.</w:t>
      </w:r>
    </w:p>
    <w:p w14:paraId="4165EEDF" w14:textId="77777777" w:rsidR="001E2FE3" w:rsidRDefault="001E2FE3" w:rsidP="008C298F">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1E2FE3">
        <w:rPr>
          <w:rFonts w:ascii="Simplified Arabic" w:hAnsi="Simplified Arabic" w:cs="Simplified Arabic"/>
          <w:b/>
          <w:bCs/>
          <w:color w:val="000000"/>
          <w:sz w:val="28"/>
          <w:szCs w:val="28"/>
          <w:rtl/>
        </w:rPr>
        <w:t>1.5 أبعاد التسويق المستدام</w:t>
      </w:r>
    </w:p>
    <w:p w14:paraId="6154800D" w14:textId="77777777" w:rsidR="001E2FE3" w:rsidRPr="001E2FE3" w:rsidRDefault="001E2FE3" w:rsidP="008C298F">
      <w:pPr>
        <w:pStyle w:val="aff2"/>
        <w:shd w:val="clear" w:color="auto" w:fill="FFFFFF"/>
        <w:bidi/>
        <w:spacing w:before="0" w:beforeAutospacing="0" w:after="0" w:afterAutospacing="0"/>
        <w:rPr>
          <w:rFonts w:ascii="Simplified Arabic" w:hAnsi="Simplified Arabic" w:cs="Simplified Arabic"/>
          <w:color w:val="000000"/>
          <w:sz w:val="28"/>
          <w:szCs w:val="28"/>
        </w:rPr>
      </w:pPr>
    </w:p>
    <w:p w14:paraId="7E89AFAF" w14:textId="77777777" w:rsidR="001E2FE3" w:rsidRPr="001E2FE3" w:rsidRDefault="001E2FE3" w:rsidP="008C298F">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1E2FE3">
        <w:rPr>
          <w:rFonts w:ascii="Simplified Arabic" w:hAnsi="Simplified Arabic" w:cs="Simplified Arabic"/>
          <w:b/>
          <w:bCs/>
          <w:color w:val="000000"/>
          <w:sz w:val="28"/>
          <w:szCs w:val="28"/>
          <w:rtl/>
        </w:rPr>
        <w:t>1.5.1 البعد البيئي</w:t>
      </w:r>
    </w:p>
    <w:p w14:paraId="0325C224" w14:textId="77777777" w:rsidR="001E2FE3" w:rsidRPr="001E2FE3" w:rsidRDefault="001E2FE3" w:rsidP="008C298F">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1E2FE3">
        <w:rPr>
          <w:rFonts w:ascii="Simplified Arabic" w:hAnsi="Simplified Arabic" w:cs="Simplified Arabic"/>
          <w:color w:val="000000"/>
          <w:sz w:val="28"/>
          <w:szCs w:val="28"/>
          <w:rtl/>
        </w:rPr>
        <w:t>يمثل البعد البيئي مسؤولية المؤسسة عن تقليل الآثار السلبية التي قد تنتج عن عمليات الإنتاج والتغليف والتوزيع والاستهلاك. ويشمل ذلك تطوير منتجات قابلة لإعادة الاستخدام أو التدوير، تقليل استهلاك الموارد والطاقة، الحد من الانبعاثات، استخدام مواد تغليف أكثر استدامة، وتحسين كفاءة سلسلة الإمداد. وتشير الدراسات إلى أن إدراك المستهلك للجهد البيئي الحقيقي الذي تبذله العلامة التجارية يمكن أن يرفع القيمة الخضراء المدركة والرضا والثقة، وهي عوامل ترتبط بدورها بزيادة الولاء (</w:t>
      </w:r>
      <w:proofErr w:type="spellStart"/>
      <w:r w:rsidRPr="001E2FE3">
        <w:rPr>
          <w:rFonts w:ascii="Simplified Arabic" w:hAnsi="Simplified Arabic" w:cs="Simplified Arabic"/>
          <w:color w:val="000000"/>
          <w:sz w:val="28"/>
          <w:szCs w:val="28"/>
        </w:rPr>
        <w:t>Nabiela</w:t>
      </w:r>
      <w:proofErr w:type="spellEnd"/>
      <w:r w:rsidRPr="001E2FE3">
        <w:rPr>
          <w:rFonts w:ascii="Simplified Arabic" w:hAnsi="Simplified Arabic" w:cs="Simplified Arabic"/>
          <w:color w:val="000000"/>
          <w:sz w:val="28"/>
          <w:szCs w:val="28"/>
        </w:rPr>
        <w:t xml:space="preserve"> et al., 2024</w:t>
      </w:r>
      <w:r w:rsidRPr="001E2FE3">
        <w:rPr>
          <w:rFonts w:ascii="Simplified Arabic" w:hAnsi="Simplified Arabic" w:cs="Simplified Arabic"/>
          <w:color w:val="000000"/>
          <w:sz w:val="28"/>
          <w:szCs w:val="28"/>
          <w:rtl/>
        </w:rPr>
        <w:t>).</w:t>
      </w:r>
    </w:p>
    <w:p w14:paraId="5A959267" w14:textId="77777777" w:rsidR="001E2FE3" w:rsidRDefault="001E2FE3" w:rsidP="008C298F">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1E2FE3">
        <w:rPr>
          <w:rFonts w:ascii="Simplified Arabic" w:hAnsi="Simplified Arabic" w:cs="Simplified Arabic"/>
          <w:color w:val="000000"/>
          <w:sz w:val="28"/>
          <w:szCs w:val="28"/>
          <w:rtl/>
        </w:rPr>
        <w:t>ولا يقتصر البعد البيئي على خصائص المنتج فقط، بل يمتد إلى طريقة تواصل الشركة مع المستهلك. فالشفافية في الإفصاح عن الممارسات البيئية، وتجنب المبالغة في الادعاءات، وتقديم معلومات قابلة للفهم تزيد من مصداقية العلامة التجارية. وفي المقابل فإن عدم الاتساق بين الرسالة التسويقية والممارسة الفعلية قد يضعف الثقة حتى عندما يكون المنتج نفسه جيداً.</w:t>
      </w:r>
    </w:p>
    <w:p w14:paraId="73465814" w14:textId="77777777" w:rsidR="001E2FE3" w:rsidRPr="001E2FE3" w:rsidRDefault="001E2FE3" w:rsidP="008C298F">
      <w:pPr>
        <w:pStyle w:val="aff2"/>
        <w:shd w:val="clear" w:color="auto" w:fill="FFFFFF"/>
        <w:bidi/>
        <w:spacing w:before="0" w:beforeAutospacing="0" w:after="0" w:afterAutospacing="0"/>
        <w:rPr>
          <w:rFonts w:ascii="Simplified Arabic" w:hAnsi="Simplified Arabic" w:cs="Simplified Arabic"/>
          <w:color w:val="000000"/>
          <w:sz w:val="28"/>
          <w:szCs w:val="28"/>
          <w:rtl/>
        </w:rPr>
      </w:pPr>
    </w:p>
    <w:p w14:paraId="371E6385" w14:textId="77777777" w:rsidR="001E2FE3" w:rsidRPr="001E2FE3" w:rsidRDefault="001E2FE3" w:rsidP="008C298F">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1E2FE3">
        <w:rPr>
          <w:rFonts w:ascii="Simplified Arabic" w:hAnsi="Simplified Arabic" w:cs="Simplified Arabic"/>
          <w:b/>
          <w:bCs/>
          <w:color w:val="000000"/>
          <w:sz w:val="28"/>
          <w:szCs w:val="28"/>
          <w:rtl/>
        </w:rPr>
        <w:t>1.5.2 البعد الاجتماعي</w:t>
      </w:r>
    </w:p>
    <w:p w14:paraId="23DCB797" w14:textId="77777777" w:rsidR="001E2FE3" w:rsidRPr="001E2FE3" w:rsidRDefault="001E2FE3" w:rsidP="008C298F">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1E2FE3">
        <w:rPr>
          <w:rFonts w:ascii="Simplified Arabic" w:hAnsi="Simplified Arabic" w:cs="Simplified Arabic"/>
          <w:color w:val="000000"/>
          <w:sz w:val="28"/>
          <w:szCs w:val="28"/>
          <w:rtl/>
        </w:rPr>
        <w:t>يتعلق البعد الاجتماعي بمدى التزام المؤسسة بحقوق الأفراد والمجتمع الذي تعمل فيه. ويشمل دعم التعليم والتأهيل، والمشاركة في المبادرات المجتمعية، وتطبيق ممارسات عمل عادلة، وتمكين الفئات المختلفة، واحترام الموظفين والعملاء والموردين. ويُنظر إلى هذا البعد باعتباره مؤشراً على أخلاقية المؤسسة ومدى توافقها مع قيم المستهلك، وهو ما يسهم في بناء الثقة والانتماء العاطفي للعلامة التجارية.</w:t>
      </w:r>
    </w:p>
    <w:p w14:paraId="657BE043" w14:textId="77777777" w:rsidR="001E2FE3" w:rsidRDefault="001E2FE3" w:rsidP="008C298F">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1E2FE3">
        <w:rPr>
          <w:rFonts w:ascii="Simplified Arabic" w:hAnsi="Simplified Arabic" w:cs="Simplified Arabic"/>
          <w:color w:val="000000"/>
          <w:sz w:val="28"/>
          <w:szCs w:val="28"/>
          <w:rtl/>
        </w:rPr>
        <w:t>في السوق السعودي يكتسب البعد الاجتماعي أهمية إضافية مع تركيز السياسات الوطنية على التوطين، تمكين المرأة، تطوير رأس المال البشري، والمشاركة المجتمعية. وعندما يلاحظ المستهلك أن العلامة التجارية تسهم فعلياً في المجتمع وليس فقط من خلال رسائل دعائية، فإن ذلك قد يزيد شعوره بالتقارب معها ويعزز استعداده لتكرار التعامل والتوصية بها للآخرين (الحربي، 2023).</w:t>
      </w:r>
    </w:p>
    <w:p w14:paraId="6A09D31C" w14:textId="77777777" w:rsidR="001E2FE3" w:rsidRPr="001E2FE3" w:rsidRDefault="001E2FE3" w:rsidP="008C298F">
      <w:pPr>
        <w:pStyle w:val="aff2"/>
        <w:shd w:val="clear" w:color="auto" w:fill="FFFFFF"/>
        <w:bidi/>
        <w:spacing w:before="0" w:beforeAutospacing="0" w:after="0" w:afterAutospacing="0"/>
        <w:rPr>
          <w:rFonts w:ascii="Simplified Arabic" w:hAnsi="Simplified Arabic" w:cs="Simplified Arabic"/>
          <w:color w:val="000000"/>
          <w:sz w:val="28"/>
          <w:szCs w:val="28"/>
          <w:rtl/>
        </w:rPr>
      </w:pPr>
    </w:p>
    <w:p w14:paraId="5C576452" w14:textId="77777777" w:rsidR="001E2FE3" w:rsidRPr="001E2FE3" w:rsidRDefault="001E2FE3" w:rsidP="008C298F">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1E2FE3">
        <w:rPr>
          <w:rFonts w:ascii="Simplified Arabic" w:hAnsi="Simplified Arabic" w:cs="Simplified Arabic"/>
          <w:b/>
          <w:bCs/>
          <w:color w:val="000000"/>
          <w:sz w:val="28"/>
          <w:szCs w:val="28"/>
          <w:rtl/>
        </w:rPr>
        <w:t>1.5.3 البعد الاقتصادي</w:t>
      </w:r>
    </w:p>
    <w:p w14:paraId="1FB092E7" w14:textId="77777777" w:rsidR="001E2FE3" w:rsidRPr="001E2FE3" w:rsidRDefault="001E2FE3" w:rsidP="008C298F">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1E2FE3">
        <w:rPr>
          <w:rFonts w:ascii="Simplified Arabic" w:hAnsi="Simplified Arabic" w:cs="Simplified Arabic"/>
          <w:color w:val="000000"/>
          <w:sz w:val="28"/>
          <w:szCs w:val="28"/>
          <w:rtl/>
        </w:rPr>
        <w:t>يقصد بالبعد الاقتصادي قدرة المؤسسة على تحقيق قيمة اقتصادية مستدامة لكل من الشركة والمستهلك. ويشمل ذلك تقديم جودة مناسبة بسعر عادل، الاستثمار في الابتكار، المحافظة على استمرارية الخدمة، وتحقيق الكفاءة دون التضحية بالمسؤولية البيئية والاجتماعية. ويعبر هذا البعد عن التوازن بين الربحية والقيمة المقدمة، لأن الاستدامة لا تكون قابلة للاستمرار إذا كانت الممارسات المسؤولة منفصلة عن القدرة الاقتصادية للمؤسسة.</w:t>
      </w:r>
    </w:p>
    <w:p w14:paraId="54007E16" w14:textId="77777777" w:rsidR="001E2FE3" w:rsidRPr="001E2FE3" w:rsidRDefault="001E2FE3" w:rsidP="008C298F">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1E2FE3">
        <w:rPr>
          <w:rFonts w:ascii="Simplified Arabic" w:hAnsi="Simplified Arabic" w:cs="Simplified Arabic"/>
          <w:color w:val="000000"/>
          <w:sz w:val="28"/>
          <w:szCs w:val="28"/>
          <w:rtl/>
        </w:rPr>
        <w:t>يرتبط هذا البعد بمفهوم القيمة المدركة؛ فالمستهلك يقارن بين ما يحصل عليه من جودة ومنفعة وثقة وبين ما يدفعه من تكلفة مالية وغير مالية. وكلما شعر بأن المنتج المستدام يحقق له قيمة حقيقية ومتوازنة، زادت احتمالية الاحتفاظ به كخيار مفضل، خصوصاً عندما تتقارب البدائل في السعر والجودة.</w:t>
      </w:r>
    </w:p>
    <w:p w14:paraId="17FD0134" w14:textId="77777777" w:rsidR="0051519E" w:rsidRPr="00B47ECA" w:rsidRDefault="0051519E" w:rsidP="008C298F">
      <w:pPr>
        <w:pStyle w:val="aff2"/>
        <w:shd w:val="clear" w:color="auto" w:fill="FFFFFF"/>
        <w:bidi/>
        <w:spacing w:before="0" w:beforeAutospacing="0" w:after="0" w:afterAutospacing="0"/>
        <w:rPr>
          <w:rFonts w:ascii="Simplified Arabic" w:hAnsi="Simplified Arabic" w:cs="Simplified Arabic"/>
          <w:color w:val="000000"/>
          <w:sz w:val="28"/>
          <w:szCs w:val="28"/>
          <w:rtl/>
        </w:rPr>
      </w:pPr>
    </w:p>
    <w:p w14:paraId="774549BF" w14:textId="77777777" w:rsidR="00B47ECA" w:rsidRPr="00B47ECA" w:rsidRDefault="00B47ECA" w:rsidP="008C298F">
      <w:pPr>
        <w:pStyle w:val="aff2"/>
        <w:shd w:val="clear" w:color="auto" w:fill="FFFFFF"/>
        <w:bidi/>
        <w:spacing w:before="0" w:beforeAutospacing="0" w:after="0" w:afterAutospacing="0"/>
        <w:rPr>
          <w:rFonts w:ascii="Simplified Arabic" w:hAnsi="Simplified Arabic" w:cs="Simplified Arabic"/>
          <w:color w:val="000000"/>
          <w:sz w:val="28"/>
          <w:szCs w:val="28"/>
        </w:rPr>
      </w:pPr>
      <w:r w:rsidRPr="00B47ECA">
        <w:rPr>
          <w:rFonts w:ascii="Simplified Arabic" w:hAnsi="Simplified Arabic" w:cs="Simplified Arabic"/>
          <w:b/>
          <w:bCs/>
          <w:color w:val="000000"/>
          <w:sz w:val="28"/>
          <w:szCs w:val="28"/>
          <w:rtl/>
        </w:rPr>
        <w:t>1.6 مفهوم ولاء المستهلك</w:t>
      </w:r>
    </w:p>
    <w:p w14:paraId="382B1A2D" w14:textId="77777777" w:rsidR="00B47ECA" w:rsidRDefault="00B47ECA" w:rsidP="008C298F">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B47ECA">
        <w:rPr>
          <w:rFonts w:ascii="Simplified Arabic" w:hAnsi="Simplified Arabic" w:cs="Simplified Arabic"/>
          <w:color w:val="000000"/>
          <w:sz w:val="28"/>
          <w:szCs w:val="28"/>
          <w:rtl/>
        </w:rPr>
        <w:t>يُعد ولاء المستهلك (</w:t>
      </w:r>
      <w:r w:rsidRPr="00B47ECA">
        <w:rPr>
          <w:rFonts w:ascii="Simplified Arabic" w:hAnsi="Simplified Arabic" w:cs="Simplified Arabic"/>
          <w:color w:val="000000"/>
          <w:sz w:val="28"/>
          <w:szCs w:val="28"/>
        </w:rPr>
        <w:t>Consumer Loyalty</w:t>
      </w:r>
      <w:r w:rsidRPr="00B47ECA">
        <w:rPr>
          <w:rFonts w:ascii="Simplified Arabic" w:hAnsi="Simplified Arabic" w:cs="Simplified Arabic"/>
          <w:color w:val="000000"/>
          <w:sz w:val="28"/>
          <w:szCs w:val="28"/>
          <w:rtl/>
        </w:rPr>
        <w:t xml:space="preserve">) من المفاهيم المحورية في التسويق؛ لأنه يعكس استمرارية العلاقة بين المستهلك والعلامة التجارية. وقد عرّف </w:t>
      </w:r>
      <w:r w:rsidRPr="00B47ECA">
        <w:rPr>
          <w:rFonts w:ascii="Simplified Arabic" w:hAnsi="Simplified Arabic" w:cs="Simplified Arabic"/>
          <w:color w:val="000000"/>
          <w:sz w:val="28"/>
          <w:szCs w:val="28"/>
        </w:rPr>
        <w:t>Oliver</w:t>
      </w:r>
      <w:r w:rsidRPr="00B47ECA">
        <w:rPr>
          <w:rFonts w:ascii="Simplified Arabic" w:hAnsi="Simplified Arabic" w:cs="Simplified Arabic"/>
          <w:color w:val="000000"/>
          <w:sz w:val="28"/>
          <w:szCs w:val="28"/>
          <w:rtl/>
        </w:rPr>
        <w:t xml:space="preserve"> (1999) الولاء بأنه التزام عميق بإعادة شراء منتج أو خدمة مفضلة بصورة مستمرة في المستقبل، على الرغم من التأثيرات </w:t>
      </w:r>
      <w:proofErr w:type="spellStart"/>
      <w:r w:rsidRPr="00B47ECA">
        <w:rPr>
          <w:rFonts w:ascii="Simplified Arabic" w:hAnsi="Simplified Arabic" w:cs="Simplified Arabic"/>
          <w:color w:val="000000"/>
          <w:sz w:val="28"/>
          <w:szCs w:val="28"/>
          <w:rtl/>
        </w:rPr>
        <w:t>الموقفية</w:t>
      </w:r>
      <w:proofErr w:type="spellEnd"/>
      <w:r w:rsidRPr="00B47ECA">
        <w:rPr>
          <w:rFonts w:ascii="Simplified Arabic" w:hAnsi="Simplified Arabic" w:cs="Simplified Arabic"/>
          <w:color w:val="000000"/>
          <w:sz w:val="28"/>
          <w:szCs w:val="28"/>
          <w:rtl/>
        </w:rPr>
        <w:t xml:space="preserve"> والمحاولات التسويقية التي قد تشجع على التحول إلى بديل آخر. ويتجاوز هذا المفهوم مجرد تكرار الشراء، إذ قد يكرر المستهلك الشراء لأسباب تتعلق بالسعر أو عدم توافر البدائل دون وجود ارتباط حقيقي بالعلامة.</w:t>
      </w:r>
    </w:p>
    <w:p w14:paraId="2F9F3EEB" w14:textId="77777777" w:rsidR="00B47ECA" w:rsidRPr="00B47ECA" w:rsidRDefault="00B47ECA" w:rsidP="008C298F">
      <w:pPr>
        <w:pStyle w:val="aff2"/>
        <w:shd w:val="clear" w:color="auto" w:fill="FFFFFF"/>
        <w:bidi/>
        <w:spacing w:before="0" w:beforeAutospacing="0" w:after="0" w:afterAutospacing="0"/>
        <w:rPr>
          <w:rFonts w:ascii="Simplified Arabic" w:hAnsi="Simplified Arabic" w:cs="Simplified Arabic"/>
          <w:color w:val="000000"/>
          <w:sz w:val="28"/>
          <w:szCs w:val="28"/>
          <w:rtl/>
        </w:rPr>
      </w:pPr>
    </w:p>
    <w:p w14:paraId="6897F880" w14:textId="77777777" w:rsidR="00B47ECA" w:rsidRPr="00B47ECA" w:rsidRDefault="00B47ECA" w:rsidP="008C298F">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B47ECA">
        <w:rPr>
          <w:rFonts w:ascii="Simplified Arabic" w:hAnsi="Simplified Arabic" w:cs="Simplified Arabic"/>
          <w:b/>
          <w:bCs/>
          <w:color w:val="000000"/>
          <w:sz w:val="28"/>
          <w:szCs w:val="28"/>
          <w:rtl/>
        </w:rPr>
        <w:t>1.7 أنواع وأبعاد ولاء المستهلك</w:t>
      </w:r>
    </w:p>
    <w:p w14:paraId="292543A2" w14:textId="77777777" w:rsidR="00B47ECA" w:rsidRPr="00B47ECA" w:rsidRDefault="00B47ECA" w:rsidP="008C298F">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B47ECA">
        <w:rPr>
          <w:rFonts w:ascii="Simplified Arabic" w:hAnsi="Simplified Arabic" w:cs="Simplified Arabic"/>
          <w:b/>
          <w:bCs/>
          <w:color w:val="000000"/>
          <w:sz w:val="28"/>
          <w:szCs w:val="28"/>
          <w:rtl/>
        </w:rPr>
        <w:t>1.7.1 الولاء السلوكي</w:t>
      </w:r>
    </w:p>
    <w:p w14:paraId="15A05E5E" w14:textId="77777777" w:rsidR="00B47ECA" w:rsidRDefault="00B47ECA" w:rsidP="008C298F">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B47ECA">
        <w:rPr>
          <w:rFonts w:ascii="Simplified Arabic" w:hAnsi="Simplified Arabic" w:cs="Simplified Arabic"/>
          <w:color w:val="000000"/>
          <w:sz w:val="28"/>
          <w:szCs w:val="28"/>
          <w:rtl/>
        </w:rPr>
        <w:lastRenderedPageBreak/>
        <w:t>الولاء السلوكي هو النمط الظاهر في تصرفات المستهلك، مثل تكرار الشراء، الاستمرار في التعامل مع العلامة، وتقليل الانتقال إلى المنافسين. ويعد هذا النوع قابلاً للملاحظة والقياس من خلال السلوك الفعلي، لكنه لا يكشف وحده عن دوافع المستهلك أو مشاعره تجاه العلامة.</w:t>
      </w:r>
    </w:p>
    <w:p w14:paraId="51C2881D" w14:textId="77777777" w:rsidR="00B47ECA" w:rsidRPr="00B47ECA" w:rsidRDefault="00B47ECA" w:rsidP="008C298F">
      <w:pPr>
        <w:pStyle w:val="aff2"/>
        <w:shd w:val="clear" w:color="auto" w:fill="FFFFFF"/>
        <w:bidi/>
        <w:spacing w:before="0" w:beforeAutospacing="0" w:after="0" w:afterAutospacing="0"/>
        <w:rPr>
          <w:rFonts w:ascii="Simplified Arabic" w:hAnsi="Simplified Arabic" w:cs="Simplified Arabic"/>
          <w:color w:val="000000"/>
          <w:sz w:val="28"/>
          <w:szCs w:val="28"/>
          <w:rtl/>
        </w:rPr>
      </w:pPr>
    </w:p>
    <w:p w14:paraId="4450FEAF" w14:textId="77777777" w:rsidR="00B47ECA" w:rsidRPr="00B47ECA" w:rsidRDefault="00B47ECA" w:rsidP="008C298F">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B47ECA">
        <w:rPr>
          <w:rFonts w:ascii="Simplified Arabic" w:hAnsi="Simplified Arabic" w:cs="Simplified Arabic"/>
          <w:b/>
          <w:bCs/>
          <w:color w:val="000000"/>
          <w:sz w:val="28"/>
          <w:szCs w:val="28"/>
          <w:rtl/>
        </w:rPr>
        <w:t xml:space="preserve">1.7.2 الولاء العاطفي أو </w:t>
      </w:r>
      <w:proofErr w:type="spellStart"/>
      <w:r w:rsidRPr="00B47ECA">
        <w:rPr>
          <w:rFonts w:ascii="Simplified Arabic" w:hAnsi="Simplified Arabic" w:cs="Simplified Arabic"/>
          <w:b/>
          <w:bCs/>
          <w:color w:val="000000"/>
          <w:sz w:val="28"/>
          <w:szCs w:val="28"/>
          <w:rtl/>
        </w:rPr>
        <w:t>الموقفي</w:t>
      </w:r>
      <w:proofErr w:type="spellEnd"/>
    </w:p>
    <w:p w14:paraId="724764CD" w14:textId="77777777" w:rsidR="00B47ECA" w:rsidRDefault="00B47ECA" w:rsidP="008C298F">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B47ECA">
        <w:rPr>
          <w:rFonts w:ascii="Simplified Arabic" w:hAnsi="Simplified Arabic" w:cs="Simplified Arabic"/>
          <w:color w:val="000000"/>
          <w:sz w:val="28"/>
          <w:szCs w:val="28"/>
          <w:rtl/>
        </w:rPr>
        <w:t xml:space="preserve">يعكس الولاء العاطفي أو </w:t>
      </w:r>
      <w:proofErr w:type="spellStart"/>
      <w:r w:rsidRPr="00B47ECA">
        <w:rPr>
          <w:rFonts w:ascii="Simplified Arabic" w:hAnsi="Simplified Arabic" w:cs="Simplified Arabic"/>
          <w:color w:val="000000"/>
          <w:sz w:val="28"/>
          <w:szCs w:val="28"/>
          <w:rtl/>
        </w:rPr>
        <w:t>الموقفي</w:t>
      </w:r>
      <w:proofErr w:type="spellEnd"/>
      <w:r w:rsidRPr="00B47ECA">
        <w:rPr>
          <w:rFonts w:ascii="Simplified Arabic" w:hAnsi="Simplified Arabic" w:cs="Simplified Arabic"/>
          <w:color w:val="000000"/>
          <w:sz w:val="28"/>
          <w:szCs w:val="28"/>
          <w:rtl/>
        </w:rPr>
        <w:t xml:space="preserve"> درجة التفضيل النفسي والانتماء للعلامة التجارية، ويظهر في الثقة بها، والحديث الإيجابي عنها، والتوصية بها للآخرين، واختيارها حتى عند وجود بدائل. ويعد هذا النوع أكثر عمقاً لأنه يعبر عن علاقة نفسية مستقرة وليس فقط عن سلوك شراء متكرر.</w:t>
      </w:r>
    </w:p>
    <w:p w14:paraId="4472977D" w14:textId="77777777" w:rsidR="00B47ECA" w:rsidRPr="00B47ECA" w:rsidRDefault="00B47ECA" w:rsidP="008C298F">
      <w:pPr>
        <w:pStyle w:val="aff2"/>
        <w:shd w:val="clear" w:color="auto" w:fill="FFFFFF"/>
        <w:bidi/>
        <w:spacing w:before="0" w:beforeAutospacing="0" w:after="0" w:afterAutospacing="0"/>
        <w:rPr>
          <w:rFonts w:ascii="Simplified Arabic" w:hAnsi="Simplified Arabic" w:cs="Simplified Arabic"/>
          <w:color w:val="000000"/>
          <w:sz w:val="28"/>
          <w:szCs w:val="28"/>
          <w:rtl/>
        </w:rPr>
      </w:pPr>
    </w:p>
    <w:p w14:paraId="37F2F586" w14:textId="77777777" w:rsidR="00B47ECA" w:rsidRPr="00B47ECA" w:rsidRDefault="00B47ECA" w:rsidP="008C298F">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B47ECA">
        <w:rPr>
          <w:rFonts w:ascii="Simplified Arabic" w:hAnsi="Simplified Arabic" w:cs="Simplified Arabic"/>
          <w:b/>
          <w:bCs/>
          <w:color w:val="000000"/>
          <w:sz w:val="28"/>
          <w:szCs w:val="28"/>
          <w:rtl/>
        </w:rPr>
        <w:t>1.7.3 الولاء الأخضر</w:t>
      </w:r>
    </w:p>
    <w:p w14:paraId="7EC1E2A1" w14:textId="77777777" w:rsidR="00B47ECA" w:rsidRPr="00B47ECA" w:rsidRDefault="00B47ECA" w:rsidP="008C298F">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B47ECA">
        <w:rPr>
          <w:rFonts w:ascii="Simplified Arabic" w:hAnsi="Simplified Arabic" w:cs="Simplified Arabic"/>
          <w:color w:val="000000"/>
          <w:sz w:val="28"/>
          <w:szCs w:val="28"/>
          <w:rtl/>
        </w:rPr>
        <w:t>في سياق التسويق المستدام يظهر مفهوم الولاء الأخضر (</w:t>
      </w:r>
      <w:r w:rsidRPr="00B47ECA">
        <w:rPr>
          <w:rFonts w:ascii="Simplified Arabic" w:hAnsi="Simplified Arabic" w:cs="Simplified Arabic"/>
          <w:color w:val="000000"/>
          <w:sz w:val="28"/>
          <w:szCs w:val="28"/>
        </w:rPr>
        <w:t>Green Loyalty</w:t>
      </w:r>
      <w:r w:rsidRPr="00B47ECA">
        <w:rPr>
          <w:rFonts w:ascii="Simplified Arabic" w:hAnsi="Simplified Arabic" w:cs="Simplified Arabic"/>
          <w:color w:val="000000"/>
          <w:sz w:val="28"/>
          <w:szCs w:val="28"/>
          <w:rtl/>
        </w:rPr>
        <w:t>)، ويقصد به التزام المستهلك تجاه العلامات التجارية التي يرى أنها تتوافق مع قيم الاستدامة والبيئة والمسؤولية. وقد يستمر هذا الولاء حتى عندما تكون البدائل التقليدية أقل سعراً، إذا كانت القيمة البيئية والاجتماعية جزءاً مهماً من تقييم المستهلك للمنتج أو العلامة (</w:t>
      </w:r>
      <w:r w:rsidRPr="00B47ECA">
        <w:rPr>
          <w:rFonts w:ascii="Simplified Arabic" w:hAnsi="Simplified Arabic" w:cs="Simplified Arabic"/>
          <w:color w:val="000000"/>
          <w:sz w:val="28"/>
          <w:szCs w:val="28"/>
        </w:rPr>
        <w:t>Abu-Bakar</w:t>
      </w:r>
      <w:r w:rsidRPr="00B47ECA">
        <w:rPr>
          <w:rFonts w:ascii="Simplified Arabic" w:hAnsi="Simplified Arabic" w:cs="Simplified Arabic"/>
          <w:color w:val="000000"/>
          <w:sz w:val="28"/>
          <w:szCs w:val="28"/>
          <w:rtl/>
        </w:rPr>
        <w:t xml:space="preserve"> &amp; </w:t>
      </w:r>
      <w:r w:rsidRPr="00B47ECA">
        <w:rPr>
          <w:rFonts w:ascii="Simplified Arabic" w:hAnsi="Simplified Arabic" w:cs="Simplified Arabic"/>
          <w:color w:val="000000"/>
          <w:sz w:val="28"/>
          <w:szCs w:val="28"/>
        </w:rPr>
        <w:t>Almutairi, 2024</w:t>
      </w:r>
      <w:r w:rsidRPr="00B47ECA">
        <w:rPr>
          <w:rFonts w:ascii="Simplified Arabic" w:hAnsi="Simplified Arabic" w:cs="Simplified Arabic"/>
          <w:color w:val="000000"/>
          <w:sz w:val="28"/>
          <w:szCs w:val="28"/>
          <w:rtl/>
        </w:rPr>
        <w:t>).</w:t>
      </w:r>
    </w:p>
    <w:p w14:paraId="76A56C9D" w14:textId="77777777" w:rsidR="008C298F" w:rsidRDefault="008C298F" w:rsidP="008C298F">
      <w:pPr>
        <w:pStyle w:val="aff2"/>
        <w:shd w:val="clear" w:color="auto" w:fill="FFFFFF"/>
        <w:bidi/>
        <w:spacing w:before="0" w:beforeAutospacing="0" w:after="0" w:afterAutospacing="0"/>
        <w:rPr>
          <w:rFonts w:ascii="Simplified Arabic" w:hAnsi="Simplified Arabic" w:cs="Simplified Arabic"/>
          <w:color w:val="000000"/>
          <w:sz w:val="28"/>
          <w:szCs w:val="28"/>
          <w:rtl/>
        </w:rPr>
      </w:pPr>
    </w:p>
    <w:p w14:paraId="00AA42A2" w14:textId="77777777" w:rsidR="008C298F" w:rsidRPr="008C298F" w:rsidRDefault="008C298F" w:rsidP="008C298F">
      <w:pPr>
        <w:pStyle w:val="aff2"/>
        <w:shd w:val="clear" w:color="auto" w:fill="FFFFFF"/>
        <w:bidi/>
        <w:spacing w:before="0" w:beforeAutospacing="0" w:after="0" w:afterAutospacing="0"/>
        <w:rPr>
          <w:rFonts w:ascii="Simplified Arabic" w:hAnsi="Simplified Arabic" w:cs="Simplified Arabic"/>
          <w:color w:val="000000"/>
          <w:sz w:val="28"/>
          <w:szCs w:val="28"/>
        </w:rPr>
      </w:pPr>
      <w:r w:rsidRPr="008C298F">
        <w:rPr>
          <w:rFonts w:ascii="Simplified Arabic" w:hAnsi="Simplified Arabic" w:cs="Simplified Arabic"/>
          <w:b/>
          <w:bCs/>
          <w:color w:val="000000"/>
          <w:sz w:val="28"/>
          <w:szCs w:val="28"/>
          <w:rtl/>
        </w:rPr>
        <w:t>1.8 محددات بناء الولاء في سياق التسويق المستدام</w:t>
      </w:r>
    </w:p>
    <w:p w14:paraId="1ECAFBAC" w14:textId="77777777" w:rsidR="008C298F" w:rsidRPr="008C298F" w:rsidRDefault="008C298F" w:rsidP="008C298F">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8C298F">
        <w:rPr>
          <w:rFonts w:ascii="Simplified Arabic" w:hAnsi="Simplified Arabic" w:cs="Simplified Arabic"/>
          <w:b/>
          <w:bCs/>
          <w:color w:val="000000"/>
          <w:sz w:val="28"/>
          <w:szCs w:val="28"/>
          <w:rtl/>
        </w:rPr>
        <w:t>1.8.1 الثقة</w:t>
      </w:r>
    </w:p>
    <w:p w14:paraId="6C25BF83" w14:textId="77777777" w:rsidR="008C298F" w:rsidRDefault="008C298F" w:rsidP="008C298F">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8C298F">
        <w:rPr>
          <w:rFonts w:ascii="Simplified Arabic" w:hAnsi="Simplified Arabic" w:cs="Simplified Arabic"/>
          <w:color w:val="000000"/>
          <w:sz w:val="28"/>
          <w:szCs w:val="28"/>
          <w:rtl/>
        </w:rPr>
        <w:t>الثقة هي اعتقاد المستهلك بأن العلامة التجارية صادقة ويمكن الاعتماد عليها وأن سلوكها يتفق مع ما تعلن عنه. وفي التسويق المستدام تزداد أهمية الثقة بسبب صعوبة تحقق المستهلك بنفسه من كثير من الادعاءات البيئية والاجتماعية. لذلك فإن الإفصاح الواضح والممارسات المتسقة يسهمان في تقليل الشك وتعزيز الولاء.</w:t>
      </w:r>
    </w:p>
    <w:p w14:paraId="3762B927" w14:textId="77777777" w:rsidR="008C298F" w:rsidRPr="008C298F" w:rsidRDefault="008C298F" w:rsidP="008C298F">
      <w:pPr>
        <w:pStyle w:val="aff2"/>
        <w:shd w:val="clear" w:color="auto" w:fill="FFFFFF"/>
        <w:bidi/>
        <w:spacing w:before="0" w:beforeAutospacing="0" w:after="0" w:afterAutospacing="0"/>
        <w:rPr>
          <w:rFonts w:ascii="Simplified Arabic" w:hAnsi="Simplified Arabic" w:cs="Simplified Arabic"/>
          <w:color w:val="000000"/>
          <w:sz w:val="28"/>
          <w:szCs w:val="28"/>
          <w:rtl/>
        </w:rPr>
      </w:pPr>
    </w:p>
    <w:p w14:paraId="7F30FB9C" w14:textId="77777777" w:rsidR="008C298F" w:rsidRPr="008C298F" w:rsidRDefault="008C298F" w:rsidP="008C298F">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8C298F">
        <w:rPr>
          <w:rFonts w:ascii="Simplified Arabic" w:hAnsi="Simplified Arabic" w:cs="Simplified Arabic"/>
          <w:b/>
          <w:bCs/>
          <w:color w:val="000000"/>
          <w:sz w:val="28"/>
          <w:szCs w:val="28"/>
          <w:rtl/>
        </w:rPr>
        <w:t>1.8.2 القيمة المدركة</w:t>
      </w:r>
    </w:p>
    <w:p w14:paraId="15319160" w14:textId="77777777" w:rsidR="008C298F" w:rsidRDefault="008C298F" w:rsidP="008C298F">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8C298F">
        <w:rPr>
          <w:rFonts w:ascii="Simplified Arabic" w:hAnsi="Simplified Arabic" w:cs="Simplified Arabic"/>
          <w:color w:val="000000"/>
          <w:sz w:val="28"/>
          <w:szCs w:val="28"/>
          <w:rtl/>
        </w:rPr>
        <w:t>تمثل القيمة المدركة تقييم المستهلك للمنافع التي يحصل عليها مقارنة بما يدفعه أو يضحي به. وفي المنتجات المستدامة تشمل القيمة عناصر وظيفية واقتصادية واجتماعية وبيئية. وإذا شعر المستهلك بأن الاستدامة تضيف قيمة حقيقية إلى المنتج أو إلى تجربة التعامل، فإن احتمالية الرضا والاستمرار ترتفع.</w:t>
      </w:r>
    </w:p>
    <w:p w14:paraId="1CE62EB4" w14:textId="77777777" w:rsidR="008C298F" w:rsidRPr="008C298F" w:rsidRDefault="008C298F" w:rsidP="008C298F">
      <w:pPr>
        <w:pStyle w:val="aff2"/>
        <w:shd w:val="clear" w:color="auto" w:fill="FFFFFF"/>
        <w:bidi/>
        <w:spacing w:before="0" w:beforeAutospacing="0" w:after="0" w:afterAutospacing="0"/>
        <w:rPr>
          <w:rFonts w:ascii="Simplified Arabic" w:hAnsi="Simplified Arabic" w:cs="Simplified Arabic"/>
          <w:color w:val="000000"/>
          <w:sz w:val="28"/>
          <w:szCs w:val="28"/>
          <w:rtl/>
        </w:rPr>
      </w:pPr>
    </w:p>
    <w:p w14:paraId="29A2D389" w14:textId="77777777" w:rsidR="008C298F" w:rsidRPr="008C298F" w:rsidRDefault="008C298F" w:rsidP="008C298F">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8C298F">
        <w:rPr>
          <w:rFonts w:ascii="Simplified Arabic" w:hAnsi="Simplified Arabic" w:cs="Simplified Arabic"/>
          <w:b/>
          <w:bCs/>
          <w:color w:val="000000"/>
          <w:sz w:val="28"/>
          <w:szCs w:val="28"/>
          <w:rtl/>
        </w:rPr>
        <w:t>1.8.3 الرضا</w:t>
      </w:r>
    </w:p>
    <w:p w14:paraId="669A096E" w14:textId="77777777" w:rsidR="008C298F" w:rsidRDefault="008C298F" w:rsidP="008C298F">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8C298F">
        <w:rPr>
          <w:rFonts w:ascii="Simplified Arabic" w:hAnsi="Simplified Arabic" w:cs="Simplified Arabic"/>
          <w:color w:val="000000"/>
          <w:sz w:val="28"/>
          <w:szCs w:val="28"/>
          <w:rtl/>
        </w:rPr>
        <w:t>الرضا هو نتيجة مقارنة توقعات المستهلك بالأداء الفعلي. وعندما تتوافق وعود الشركة المتعلقة بالاستدامة مع التجربة الفعلية، يزداد الرضا وتصبح نية إعادة التعامل أقوى. أما إذا كان الأداء أقل من التوقعات أو كانت الرسائل التسويقية مبالغاً فيها فقد يتراجع الرضا والثقة معاً.</w:t>
      </w:r>
    </w:p>
    <w:p w14:paraId="51117653" w14:textId="77777777" w:rsidR="008C298F" w:rsidRPr="008C298F" w:rsidRDefault="008C298F" w:rsidP="008C298F">
      <w:pPr>
        <w:pStyle w:val="aff2"/>
        <w:shd w:val="clear" w:color="auto" w:fill="FFFFFF"/>
        <w:bidi/>
        <w:spacing w:before="0" w:beforeAutospacing="0" w:after="0" w:afterAutospacing="0"/>
        <w:rPr>
          <w:rFonts w:ascii="Simplified Arabic" w:hAnsi="Simplified Arabic" w:cs="Simplified Arabic"/>
          <w:color w:val="000000"/>
          <w:sz w:val="28"/>
          <w:szCs w:val="28"/>
          <w:rtl/>
        </w:rPr>
      </w:pPr>
    </w:p>
    <w:p w14:paraId="3E68B8EC" w14:textId="77777777" w:rsidR="008C298F" w:rsidRPr="008C298F" w:rsidRDefault="008C298F" w:rsidP="008C298F">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8C298F">
        <w:rPr>
          <w:rFonts w:ascii="Simplified Arabic" w:hAnsi="Simplified Arabic" w:cs="Simplified Arabic"/>
          <w:b/>
          <w:bCs/>
          <w:color w:val="000000"/>
          <w:sz w:val="28"/>
          <w:szCs w:val="28"/>
          <w:rtl/>
        </w:rPr>
        <w:t>1.8.4 الهوية والقيم المشتركة</w:t>
      </w:r>
    </w:p>
    <w:p w14:paraId="528B0828" w14:textId="77777777" w:rsidR="008C298F" w:rsidRPr="008C298F" w:rsidRDefault="008C298F" w:rsidP="008C298F">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8C298F">
        <w:rPr>
          <w:rFonts w:ascii="Simplified Arabic" w:hAnsi="Simplified Arabic" w:cs="Simplified Arabic"/>
          <w:color w:val="000000"/>
          <w:sz w:val="28"/>
          <w:szCs w:val="28"/>
          <w:rtl/>
        </w:rPr>
        <w:t>قد يزداد ارتباط المستهلك بالعلامة عندما يرى أنها تعكس قيماً قريبة من قيمه الشخصية، مثل المسؤولية الاجتماعية أو الاهتمام بالبيئة. وتساعد الهوية المشتركة على تحويل العلاقة من تبادل اقتصادي إلى علاقة أعمق قائمة على الانتماء والتوافق القيمي، وهو ما يدعم الولاء العاطفي.</w:t>
      </w:r>
    </w:p>
    <w:p w14:paraId="267A34EA" w14:textId="77777777" w:rsidR="00B47ECA" w:rsidRDefault="00B47ECA" w:rsidP="008C298F">
      <w:pPr>
        <w:pStyle w:val="aff2"/>
        <w:shd w:val="clear" w:color="auto" w:fill="FFFFFF"/>
        <w:bidi/>
        <w:spacing w:before="0" w:beforeAutospacing="0" w:after="0" w:afterAutospacing="0"/>
        <w:rPr>
          <w:rFonts w:ascii="Simplified Arabic" w:hAnsi="Simplified Arabic" w:cs="Simplified Arabic"/>
          <w:color w:val="000000"/>
          <w:sz w:val="28"/>
          <w:szCs w:val="28"/>
          <w:rtl/>
        </w:rPr>
      </w:pPr>
    </w:p>
    <w:p w14:paraId="7A32E78D" w14:textId="77777777" w:rsidR="00A43835" w:rsidRPr="00A9280B" w:rsidRDefault="00A43835" w:rsidP="00A9280B">
      <w:pPr>
        <w:pStyle w:val="aff2"/>
        <w:shd w:val="clear" w:color="auto" w:fill="FFFFFF"/>
        <w:bidi/>
        <w:spacing w:before="0" w:beforeAutospacing="0" w:after="0" w:afterAutospacing="0"/>
        <w:rPr>
          <w:rFonts w:ascii="Simplified Arabic" w:hAnsi="Simplified Arabic" w:cs="Simplified Arabic"/>
          <w:color w:val="000000"/>
          <w:sz w:val="28"/>
          <w:szCs w:val="28"/>
        </w:rPr>
      </w:pPr>
      <w:r w:rsidRPr="00A9280B">
        <w:rPr>
          <w:rFonts w:ascii="Simplified Arabic" w:hAnsi="Simplified Arabic" w:cs="Simplified Arabic"/>
          <w:b/>
          <w:bCs/>
          <w:color w:val="000000"/>
          <w:sz w:val="28"/>
          <w:szCs w:val="28"/>
          <w:rtl/>
        </w:rPr>
        <w:t>1.9 العلاقة بين أبعاد التسويق المستدام وولاء المستهلك</w:t>
      </w:r>
    </w:p>
    <w:p w14:paraId="0DEA12F2" w14:textId="77777777" w:rsidR="00A43835" w:rsidRPr="00A9280B" w:rsidRDefault="00A43835" w:rsidP="00A9280B">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A9280B">
        <w:rPr>
          <w:rFonts w:ascii="Simplified Arabic" w:hAnsi="Simplified Arabic" w:cs="Simplified Arabic"/>
          <w:color w:val="000000"/>
          <w:sz w:val="28"/>
          <w:szCs w:val="28"/>
          <w:rtl/>
        </w:rPr>
        <w:t>يمكن تفسير العلاقة بين التسويق المستدام والولاء باعتبارها سلسلة من الآثار المتتابعة. فالممارسة المستدامة الواضحة ترفع مستوى الثقة، والثقة تزيد من القيمة المدركة والرضا، والرضا يعزز نية إعادة الشراء والتوصية. ويعمل البعد البيئي على تشكيل الانطباع عن مسؤولية العلامة تجاه الموارد والطبيعة، بينما يعزز البعد الاجتماعي الإحساس بأخلاقية المؤسسة وقربها من المجتمع، ويوفر البعد الاقتصادي الأساس الذي يجعل العلاقة قابلة للاستمرار من خلال الجودة والسعر والقيمة. وتتكامل هذه الأبعاد في تشكيل تقييم المستهلك الكلي للعلامة.</w:t>
      </w:r>
    </w:p>
    <w:p w14:paraId="67E5982A" w14:textId="77777777" w:rsidR="00A43835" w:rsidRDefault="00A43835" w:rsidP="00A9280B">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A9280B">
        <w:rPr>
          <w:rFonts w:ascii="Simplified Arabic" w:hAnsi="Simplified Arabic" w:cs="Simplified Arabic"/>
          <w:color w:val="000000"/>
          <w:sz w:val="28"/>
          <w:szCs w:val="28"/>
          <w:rtl/>
        </w:rPr>
        <w:t>وبناءً على ذلك لا يفترض الإطار النظري أن بعداً واحداً يعمل بصورة مستقلة تماماً، بل إن الأبعاد الثلاثة قد تتداخل في إدراك المستهلك. فقد ينظر المستهلك إلى شركة تقلل الأثر البيئي لكنها ترفع الأسعار بصورة غير عادلة على أنها غير متوازنة، كما قد لا تكفي المبادرات الاجتماعية وحدها لبناء ولاء إذا كانت جودة المنتج ضعيفة. ومن هنا تأتي أهمية دراسة الأبعاد مجتمعةً في إطار واحد.</w:t>
      </w:r>
    </w:p>
    <w:p w14:paraId="3BD7902F" w14:textId="77777777" w:rsidR="007F69B1" w:rsidRPr="00A9280B" w:rsidRDefault="007F69B1" w:rsidP="00A9280B">
      <w:pPr>
        <w:pStyle w:val="aff2"/>
        <w:shd w:val="clear" w:color="auto" w:fill="FFFFFF"/>
        <w:bidi/>
        <w:spacing w:before="0" w:beforeAutospacing="0" w:after="0" w:afterAutospacing="0"/>
        <w:rPr>
          <w:rFonts w:ascii="Simplified Arabic" w:hAnsi="Simplified Arabic" w:cs="Simplified Arabic"/>
          <w:color w:val="000000"/>
          <w:sz w:val="28"/>
          <w:szCs w:val="28"/>
          <w:rtl/>
        </w:rPr>
      </w:pPr>
    </w:p>
    <w:p w14:paraId="6E0B83AF" w14:textId="77777777" w:rsidR="00A43835" w:rsidRPr="00A9280B" w:rsidRDefault="00A43835" w:rsidP="00A9280B">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A9280B">
        <w:rPr>
          <w:rFonts w:ascii="Simplified Arabic" w:hAnsi="Simplified Arabic" w:cs="Simplified Arabic"/>
          <w:b/>
          <w:bCs/>
          <w:color w:val="000000"/>
          <w:sz w:val="28"/>
          <w:szCs w:val="28"/>
          <w:rtl/>
        </w:rPr>
        <w:t>1.10 النظريات المفسرة للدراسة</w:t>
      </w:r>
    </w:p>
    <w:p w14:paraId="4AC7B727" w14:textId="77777777" w:rsidR="00A43835" w:rsidRPr="00A9280B" w:rsidRDefault="00A43835" w:rsidP="00A9280B">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A9280B">
        <w:rPr>
          <w:rFonts w:ascii="Simplified Arabic" w:hAnsi="Simplified Arabic" w:cs="Simplified Arabic"/>
          <w:b/>
          <w:bCs/>
          <w:color w:val="000000"/>
          <w:sz w:val="28"/>
          <w:szCs w:val="28"/>
          <w:rtl/>
        </w:rPr>
        <w:t>1.10.1 نظرية السلوك المخطط</w:t>
      </w:r>
    </w:p>
    <w:p w14:paraId="6ACA2044" w14:textId="77777777" w:rsidR="00A43835" w:rsidRDefault="00A43835" w:rsidP="00A9280B">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A9280B">
        <w:rPr>
          <w:rFonts w:ascii="Simplified Arabic" w:hAnsi="Simplified Arabic" w:cs="Simplified Arabic"/>
          <w:color w:val="000000"/>
          <w:sz w:val="28"/>
          <w:szCs w:val="28"/>
          <w:rtl/>
        </w:rPr>
        <w:t>تستند الدراسة إلى نظرية السلوك المخطط (</w:t>
      </w:r>
      <w:r w:rsidRPr="00A9280B">
        <w:rPr>
          <w:rFonts w:ascii="Simplified Arabic" w:hAnsi="Simplified Arabic" w:cs="Simplified Arabic"/>
          <w:color w:val="000000"/>
          <w:sz w:val="28"/>
          <w:szCs w:val="28"/>
        </w:rPr>
        <w:t>Theory of Planned Behavior</w:t>
      </w:r>
      <w:r w:rsidRPr="00A9280B">
        <w:rPr>
          <w:rFonts w:ascii="Simplified Arabic" w:hAnsi="Simplified Arabic" w:cs="Simplified Arabic"/>
          <w:color w:val="000000"/>
          <w:sz w:val="28"/>
          <w:szCs w:val="28"/>
          <w:rtl/>
        </w:rPr>
        <w:t xml:space="preserve">) التي قدمها </w:t>
      </w:r>
      <w:r w:rsidRPr="00A9280B">
        <w:rPr>
          <w:rFonts w:ascii="Simplified Arabic" w:hAnsi="Simplified Arabic" w:cs="Simplified Arabic"/>
          <w:color w:val="000000"/>
          <w:sz w:val="28"/>
          <w:szCs w:val="28"/>
        </w:rPr>
        <w:t>Ajzen</w:t>
      </w:r>
      <w:r w:rsidRPr="00A9280B">
        <w:rPr>
          <w:rFonts w:ascii="Simplified Arabic" w:hAnsi="Simplified Arabic" w:cs="Simplified Arabic"/>
          <w:color w:val="000000"/>
          <w:sz w:val="28"/>
          <w:szCs w:val="28"/>
          <w:rtl/>
        </w:rPr>
        <w:t xml:space="preserve"> (1991)، والتي تفسر السلوك من خلال ثلاثة مكونات رئيسية: اتجاه الفرد نحو السلوك، والمعايير الذاتية، والسيطرة السلوكية المدركة. وفي سياق الدراسة يمكن أن يؤثر إدراك المستهلك لفوائد الاستدامة في اتجاهه نحو المنتجات المستدامة، كما يمكن للقيم الاجتماعية وتوقعات المحيط أن تؤثر في اختياراته، في حين تحدد قدرته على الوصول إلى المنتجات وسعرها ومدى توافرها درجة السيطرة المدركة. وتتفاعل هذه العناصر في تشكيل النية السلوكية ثم السلوك الفعلي.</w:t>
      </w:r>
    </w:p>
    <w:p w14:paraId="783ED641" w14:textId="77777777" w:rsidR="007F69B1" w:rsidRPr="00A9280B" w:rsidRDefault="007F69B1" w:rsidP="00A9280B">
      <w:pPr>
        <w:pStyle w:val="aff2"/>
        <w:shd w:val="clear" w:color="auto" w:fill="FFFFFF"/>
        <w:bidi/>
        <w:spacing w:before="0" w:beforeAutospacing="0" w:after="0" w:afterAutospacing="0"/>
        <w:rPr>
          <w:rFonts w:ascii="Simplified Arabic" w:hAnsi="Simplified Arabic" w:cs="Simplified Arabic"/>
          <w:color w:val="000000"/>
          <w:sz w:val="28"/>
          <w:szCs w:val="28"/>
          <w:rtl/>
        </w:rPr>
      </w:pPr>
    </w:p>
    <w:p w14:paraId="6744CD62" w14:textId="77777777" w:rsidR="00A43835" w:rsidRPr="00A9280B" w:rsidRDefault="00A43835" w:rsidP="00A9280B">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A9280B">
        <w:rPr>
          <w:rFonts w:ascii="Simplified Arabic" w:hAnsi="Simplified Arabic" w:cs="Simplified Arabic"/>
          <w:b/>
          <w:bCs/>
          <w:color w:val="000000"/>
          <w:sz w:val="28"/>
          <w:szCs w:val="28"/>
          <w:rtl/>
        </w:rPr>
        <w:t>1.10.2 منطق التأكيد والتوقع</w:t>
      </w:r>
    </w:p>
    <w:p w14:paraId="55880C08" w14:textId="77777777" w:rsidR="00A43835" w:rsidRDefault="00A43835" w:rsidP="00A9280B">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A9280B">
        <w:rPr>
          <w:rFonts w:ascii="Simplified Arabic" w:hAnsi="Simplified Arabic" w:cs="Simplified Arabic"/>
          <w:color w:val="000000"/>
          <w:sz w:val="28"/>
          <w:szCs w:val="28"/>
          <w:rtl/>
        </w:rPr>
        <w:t xml:space="preserve">يُستخدم منطق التأكيد والتوقع لتفسير استمرارية العلاقة بعد التجربة. فالمستهلك يدخل تجربة الشراء بتوقعات سابقة حول الجودة والقيمة والمصداقية والاستدامة. وعندما يطابق الأداء الفعلي هذه التوقعات أو </w:t>
      </w:r>
      <w:r w:rsidRPr="00A9280B">
        <w:rPr>
          <w:rFonts w:ascii="Simplified Arabic" w:hAnsi="Simplified Arabic" w:cs="Simplified Arabic"/>
          <w:color w:val="000000"/>
          <w:sz w:val="28"/>
          <w:szCs w:val="28"/>
          <w:rtl/>
        </w:rPr>
        <w:lastRenderedPageBreak/>
        <w:t>يتجاوزها يحدث التأكيد ويرتفع الرضا، مما يزيد احتمالية إعادة التعامل. أما إذا لم تتطابق الممارسة مع الرسالة أو التوقع، فقد يحدث عدم رضا يضعف الولاء.</w:t>
      </w:r>
    </w:p>
    <w:p w14:paraId="460DDDEC" w14:textId="77777777" w:rsidR="007F69B1" w:rsidRPr="00A9280B" w:rsidRDefault="007F69B1" w:rsidP="00A9280B">
      <w:pPr>
        <w:pStyle w:val="aff2"/>
        <w:shd w:val="clear" w:color="auto" w:fill="FFFFFF"/>
        <w:bidi/>
        <w:spacing w:before="0" w:beforeAutospacing="0" w:after="0" w:afterAutospacing="0"/>
        <w:rPr>
          <w:rFonts w:ascii="Simplified Arabic" w:hAnsi="Simplified Arabic" w:cs="Simplified Arabic"/>
          <w:color w:val="000000"/>
          <w:sz w:val="28"/>
          <w:szCs w:val="28"/>
          <w:rtl/>
        </w:rPr>
      </w:pPr>
    </w:p>
    <w:p w14:paraId="5F426A2B" w14:textId="77777777" w:rsidR="00A43835" w:rsidRPr="00A9280B" w:rsidRDefault="00A43835" w:rsidP="00A9280B">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A9280B">
        <w:rPr>
          <w:rFonts w:ascii="Simplified Arabic" w:hAnsi="Simplified Arabic" w:cs="Simplified Arabic"/>
          <w:b/>
          <w:bCs/>
          <w:color w:val="000000"/>
          <w:sz w:val="28"/>
          <w:szCs w:val="28"/>
          <w:rtl/>
        </w:rPr>
        <w:t>1.11 النموذج المفاهيمي للدراسة</w:t>
      </w:r>
    </w:p>
    <w:p w14:paraId="11EFD69B" w14:textId="77777777" w:rsidR="00A43835" w:rsidRPr="00A9280B" w:rsidRDefault="00A43835" w:rsidP="00A9280B">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A9280B">
        <w:rPr>
          <w:rFonts w:ascii="Simplified Arabic" w:hAnsi="Simplified Arabic" w:cs="Simplified Arabic"/>
          <w:color w:val="000000"/>
          <w:sz w:val="28"/>
          <w:szCs w:val="28"/>
          <w:rtl/>
        </w:rPr>
        <w:t>يتكون النموذج المفاهيمي للدراسة من متغير مستقل هو استراتيجيات التسويق المستدام بأبعادها الثلاثة: البعد البيئي، والبعد الاجتماعي، والبعد الاقتصادي، ومتغير تابع هو ولاء المستهلك. ويفترض النموذج وجود علاقة إيجابية بين كل بعد من أبعاد التسويق المستدام وبين ولاء المستهلك، مع إمكانية تداخل الأبعاد في تشكيل التقييم النهائي للعلامة التجارية.</w:t>
      </w:r>
    </w:p>
    <w:p w14:paraId="3908A9C3" w14:textId="77777777" w:rsidR="00A43835" w:rsidRDefault="00A43835" w:rsidP="00A9280B">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A9280B">
        <w:rPr>
          <w:rFonts w:ascii="Simplified Arabic" w:hAnsi="Simplified Arabic" w:cs="Simplified Arabic"/>
          <w:color w:val="000000"/>
          <w:sz w:val="28"/>
          <w:szCs w:val="28"/>
          <w:rtl/>
        </w:rPr>
        <w:t>وعليه، يتيح الإطار النظري تصور العلاقة على النحو الآتي: الممارسات البيئية والاجتماعية والاقتصادية تؤثر في إدراك المستهلك للثقة والقيمة والرضا والتوافق القيمي، وهذه الإدراكات تنعكس في الميل إلى الشراء المتكرر والتوصية بالعلامة وتفضيلها على البدائل، وهي المظاهر الأساسية لولاء المستهلك.</w:t>
      </w:r>
    </w:p>
    <w:p w14:paraId="43B6FAC1" w14:textId="77777777" w:rsidR="007F69B1" w:rsidRPr="00A9280B" w:rsidRDefault="007F69B1" w:rsidP="00A9280B">
      <w:pPr>
        <w:pStyle w:val="aff2"/>
        <w:shd w:val="clear" w:color="auto" w:fill="FFFFFF"/>
        <w:bidi/>
        <w:spacing w:before="0" w:beforeAutospacing="0" w:after="0" w:afterAutospacing="0"/>
        <w:rPr>
          <w:rFonts w:ascii="Simplified Arabic" w:hAnsi="Simplified Arabic" w:cs="Simplified Arabic"/>
          <w:color w:val="000000"/>
          <w:sz w:val="28"/>
          <w:szCs w:val="28"/>
          <w:rtl/>
        </w:rPr>
      </w:pPr>
    </w:p>
    <w:p w14:paraId="1C657330" w14:textId="77777777" w:rsidR="00A43835" w:rsidRPr="00A9280B" w:rsidRDefault="00A43835" w:rsidP="00A9280B">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A9280B">
        <w:rPr>
          <w:rFonts w:ascii="Simplified Arabic" w:hAnsi="Simplified Arabic" w:cs="Simplified Arabic"/>
          <w:b/>
          <w:bCs/>
          <w:color w:val="000000"/>
          <w:sz w:val="28"/>
          <w:szCs w:val="28"/>
          <w:rtl/>
        </w:rPr>
        <w:t>1.12 خلاصة الفصل الأول</w:t>
      </w:r>
    </w:p>
    <w:p w14:paraId="7B00A7A4" w14:textId="77777777" w:rsidR="00A43835" w:rsidRPr="00A9280B" w:rsidRDefault="00A43835" w:rsidP="00A9280B">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A9280B">
        <w:rPr>
          <w:rFonts w:ascii="Simplified Arabic" w:hAnsi="Simplified Arabic" w:cs="Simplified Arabic"/>
          <w:color w:val="000000"/>
          <w:sz w:val="28"/>
          <w:szCs w:val="28"/>
          <w:rtl/>
        </w:rPr>
        <w:t>عرض هذا الفصل المفاهيم النظرية الرئيسة المرتبطة بموضوع الدراسة، بدءاً من تطور مفهوم التسويق المستدام وخصائصه وأهدافه وأبعاده البيئية والاجتماعية والاقتصادية، ثم مفهوم ولاء المستهلك وأنواعه ومحدداته، وصولاً إلى الآليات والنظريات التي تفسر العلاقة بين المتغيرين. ويشكل هذا الإطار الأساس الذي تُبنى عليه قراءة الدراسات السابقة وتحديد موقع الدراسة الحالية منها.</w:t>
      </w:r>
    </w:p>
    <w:p w14:paraId="4B5392B1" w14:textId="77777777" w:rsidR="008C298F" w:rsidRPr="008C298F" w:rsidRDefault="008C298F" w:rsidP="008C298F">
      <w:pPr>
        <w:pStyle w:val="aff2"/>
        <w:shd w:val="clear" w:color="auto" w:fill="FFFFFF"/>
        <w:bidi/>
        <w:spacing w:before="0" w:beforeAutospacing="0" w:after="0" w:afterAutospacing="0"/>
        <w:rPr>
          <w:rFonts w:ascii="Simplified Arabic" w:hAnsi="Simplified Arabic" w:cs="Simplified Arabic"/>
          <w:color w:val="000000"/>
          <w:sz w:val="28"/>
          <w:szCs w:val="28"/>
          <w:rtl/>
        </w:rPr>
      </w:pPr>
    </w:p>
    <w:p w14:paraId="52D6CD31" w14:textId="45CD7C07" w:rsidR="00882D80" w:rsidRPr="008C298F" w:rsidRDefault="00882D80" w:rsidP="008C298F">
      <w:pPr>
        <w:rPr>
          <w:rFonts w:ascii="Simplified Arabic" w:hAnsi="Simplified Arabic" w:cs="Simplified Arabic"/>
          <w:sz w:val="28"/>
          <w:szCs w:val="28"/>
        </w:rPr>
      </w:pPr>
    </w:p>
    <w:p w14:paraId="0ED2BA44" w14:textId="5F500F2E" w:rsidR="00882D80" w:rsidRPr="00F6336C" w:rsidRDefault="00712EAC" w:rsidP="00712EAC">
      <w:pPr>
        <w:jc w:val="center"/>
        <w:rPr>
          <w:rFonts w:ascii="Simplified Arabic" w:hAnsi="Simplified Arabic" w:cs="Simplified Arabic"/>
          <w:sz w:val="32"/>
          <w:szCs w:val="32"/>
          <w:rtl/>
        </w:rPr>
      </w:pPr>
      <w:r w:rsidRPr="00F6336C">
        <w:rPr>
          <w:rFonts w:ascii="Simplified Arabic" w:hAnsi="Simplified Arabic" w:cs="Simplified Arabic"/>
          <w:b/>
          <w:bCs/>
          <w:color w:val="000000"/>
          <w:sz w:val="32"/>
          <w:szCs w:val="32"/>
          <w:shd w:val="clear" w:color="auto" w:fill="FFFFFF"/>
          <w:rtl/>
        </w:rPr>
        <w:t>الفصل الثاني: الدراسات السابقة</w:t>
      </w:r>
    </w:p>
    <w:p w14:paraId="65E64B24" w14:textId="77777777" w:rsidR="00B13755" w:rsidRPr="00F6336C" w:rsidRDefault="00B13755" w:rsidP="00F6336C">
      <w:pPr>
        <w:pStyle w:val="aff2"/>
        <w:shd w:val="clear" w:color="auto" w:fill="FFFFFF"/>
        <w:bidi/>
        <w:spacing w:before="0" w:beforeAutospacing="0" w:after="0" w:afterAutospacing="0"/>
        <w:rPr>
          <w:rFonts w:ascii="Simplified Arabic" w:hAnsi="Simplified Arabic" w:cs="Simplified Arabic"/>
          <w:color w:val="000000"/>
          <w:sz w:val="28"/>
          <w:szCs w:val="28"/>
        </w:rPr>
      </w:pPr>
      <w:r w:rsidRPr="00F6336C">
        <w:rPr>
          <w:rFonts w:ascii="Simplified Arabic" w:hAnsi="Simplified Arabic" w:cs="Simplified Arabic"/>
          <w:b/>
          <w:bCs/>
          <w:color w:val="000000"/>
          <w:sz w:val="28"/>
          <w:szCs w:val="28"/>
          <w:rtl/>
        </w:rPr>
        <w:t>2.1 تمهيد</w:t>
      </w:r>
    </w:p>
    <w:p w14:paraId="4EDD95D2" w14:textId="77777777" w:rsidR="00B13755" w:rsidRDefault="00B13755" w:rsidP="00F6336C">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F6336C">
        <w:rPr>
          <w:rFonts w:ascii="Simplified Arabic" w:hAnsi="Simplified Arabic" w:cs="Simplified Arabic"/>
          <w:color w:val="000000"/>
          <w:sz w:val="28"/>
          <w:szCs w:val="28"/>
          <w:rtl/>
        </w:rPr>
        <w:t>يستعرض هذا الفصل الدراسات العربية والأجنبية المرتبطة بالتسويق المستدام وولاء المستهلك، بهدف التعرف على الأساليب التي استخدمتها الدراسات السابقة، والمتغيرات التي تناولتها، والنتائج التي توصلت إليها، ثم مقارنتها بالدراسة الحالية وتحديد الفجوة البحثية التي تسعى إلى معالجتها. ويُراعى في العرض الانتقال من الدراسات الأقرب إلى السياق السعودي والعربي إلى الدراسات الأجنبية ذات الصلة المباشرة بالعلاقة بين الاستدامة والولاء.</w:t>
      </w:r>
    </w:p>
    <w:p w14:paraId="46FF675E" w14:textId="77777777" w:rsidR="00F6336C" w:rsidRPr="00F6336C" w:rsidRDefault="00F6336C" w:rsidP="00F6336C">
      <w:pPr>
        <w:pStyle w:val="aff2"/>
        <w:shd w:val="clear" w:color="auto" w:fill="FFFFFF"/>
        <w:bidi/>
        <w:spacing w:before="0" w:beforeAutospacing="0" w:after="0" w:afterAutospacing="0"/>
        <w:rPr>
          <w:rFonts w:ascii="Simplified Arabic" w:hAnsi="Simplified Arabic" w:cs="Simplified Arabic"/>
          <w:color w:val="000000"/>
          <w:sz w:val="28"/>
          <w:szCs w:val="28"/>
          <w:rtl/>
        </w:rPr>
      </w:pPr>
    </w:p>
    <w:p w14:paraId="25C968CA" w14:textId="77777777" w:rsidR="00B13755" w:rsidRPr="00F6336C" w:rsidRDefault="00B13755" w:rsidP="00F6336C">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F6336C">
        <w:rPr>
          <w:rFonts w:ascii="Simplified Arabic" w:hAnsi="Simplified Arabic" w:cs="Simplified Arabic"/>
          <w:b/>
          <w:bCs/>
          <w:color w:val="000000"/>
          <w:sz w:val="28"/>
          <w:szCs w:val="28"/>
          <w:rtl/>
        </w:rPr>
        <w:t>2.2 الدراسات السابقة العربية</w:t>
      </w:r>
    </w:p>
    <w:p w14:paraId="3AC5DC82" w14:textId="77777777" w:rsidR="00B13755" w:rsidRPr="00F6336C" w:rsidRDefault="00B13755" w:rsidP="00F6336C">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F6336C">
        <w:rPr>
          <w:rFonts w:ascii="Simplified Arabic" w:hAnsi="Simplified Arabic" w:cs="Simplified Arabic"/>
          <w:b/>
          <w:bCs/>
          <w:color w:val="000000"/>
          <w:sz w:val="28"/>
          <w:szCs w:val="28"/>
          <w:rtl/>
        </w:rPr>
        <w:t>2.2.1 دراسة الحُميد (2024)</w:t>
      </w:r>
    </w:p>
    <w:p w14:paraId="53A939DF" w14:textId="77777777" w:rsidR="00B13755" w:rsidRDefault="00B13755" w:rsidP="00F6336C">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F6336C">
        <w:rPr>
          <w:rFonts w:ascii="Simplified Arabic" w:hAnsi="Simplified Arabic" w:cs="Simplified Arabic"/>
          <w:color w:val="000000"/>
          <w:sz w:val="28"/>
          <w:szCs w:val="28"/>
          <w:rtl/>
        </w:rPr>
        <w:lastRenderedPageBreak/>
        <w:t>هدفت الدراسة إلى استكشاف دور العلامات التجارية الخضراء وعلاقتها بالرضا الأخضر وولاء العملاء في صناعة السياحة والضيافة السعودية. واعتمدت المنهج الوصفي التحليلي واستخدمت الاستبانة لجمع البيانات من نزلاء منشآت سياحية وفندقية. وأظهرت النتائج أن الممارسات المرتبطة بالاستدامة والهوية البيئية للعلامة ترتبط بارتفاع الرضا الأخضر والولاء، بما يدعم أهمية البعد البيئي في تكوين العلاقة طويلة الأجل مع العميل.</w:t>
      </w:r>
    </w:p>
    <w:p w14:paraId="1C36147F" w14:textId="77777777" w:rsidR="00F6336C" w:rsidRPr="00F6336C" w:rsidRDefault="00F6336C" w:rsidP="00F6336C">
      <w:pPr>
        <w:pStyle w:val="aff2"/>
        <w:shd w:val="clear" w:color="auto" w:fill="FFFFFF"/>
        <w:bidi/>
        <w:spacing w:before="0" w:beforeAutospacing="0" w:after="0" w:afterAutospacing="0"/>
        <w:rPr>
          <w:rFonts w:ascii="Simplified Arabic" w:hAnsi="Simplified Arabic" w:cs="Simplified Arabic"/>
          <w:color w:val="000000"/>
          <w:sz w:val="28"/>
          <w:szCs w:val="28"/>
          <w:rtl/>
        </w:rPr>
      </w:pPr>
    </w:p>
    <w:p w14:paraId="1E1E0744" w14:textId="77777777" w:rsidR="00B13755" w:rsidRPr="00F6336C" w:rsidRDefault="00B13755" w:rsidP="00F6336C">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F6336C">
        <w:rPr>
          <w:rFonts w:ascii="Simplified Arabic" w:hAnsi="Simplified Arabic" w:cs="Simplified Arabic"/>
          <w:b/>
          <w:bCs/>
          <w:color w:val="000000"/>
          <w:sz w:val="28"/>
          <w:szCs w:val="28"/>
          <w:rtl/>
        </w:rPr>
        <w:t>2.2.2 دراسة الحربي (2023)</w:t>
      </w:r>
    </w:p>
    <w:p w14:paraId="01097AB9" w14:textId="77777777" w:rsidR="00B13755" w:rsidRDefault="00B13755" w:rsidP="00F6336C">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F6336C">
        <w:rPr>
          <w:rFonts w:ascii="Simplified Arabic" w:hAnsi="Simplified Arabic" w:cs="Simplified Arabic"/>
          <w:color w:val="000000"/>
          <w:sz w:val="28"/>
          <w:szCs w:val="28"/>
          <w:rtl/>
        </w:rPr>
        <w:t xml:space="preserve">سعت الدراسة إلى التعرف على أثر استراتيجية التسويق الأخضر في سلوك المستهلك في المملكة العربية السعودية من خلال تطبيقها على شركة </w:t>
      </w:r>
      <w:proofErr w:type="spellStart"/>
      <w:r w:rsidRPr="00F6336C">
        <w:rPr>
          <w:rFonts w:ascii="Simplified Arabic" w:hAnsi="Simplified Arabic" w:cs="Simplified Arabic"/>
          <w:color w:val="000000"/>
          <w:sz w:val="28"/>
          <w:szCs w:val="28"/>
          <w:rtl/>
        </w:rPr>
        <w:t>لوكستيان</w:t>
      </w:r>
      <w:proofErr w:type="spellEnd"/>
      <w:r w:rsidRPr="00F6336C">
        <w:rPr>
          <w:rFonts w:ascii="Simplified Arabic" w:hAnsi="Simplified Arabic" w:cs="Simplified Arabic"/>
          <w:color w:val="000000"/>
          <w:sz w:val="28"/>
          <w:szCs w:val="28"/>
          <w:rtl/>
        </w:rPr>
        <w:t xml:space="preserve">. وشملت عينة من 155 مستهلكاً في منطقة مكة المكرمة، واعتمدت الاستبانة ومقياس </w:t>
      </w:r>
      <w:proofErr w:type="spellStart"/>
      <w:r w:rsidRPr="00F6336C">
        <w:rPr>
          <w:rFonts w:ascii="Simplified Arabic" w:hAnsi="Simplified Arabic" w:cs="Simplified Arabic"/>
          <w:color w:val="000000"/>
          <w:sz w:val="28"/>
          <w:szCs w:val="28"/>
          <w:rtl/>
        </w:rPr>
        <w:t>ليكرت</w:t>
      </w:r>
      <w:proofErr w:type="spellEnd"/>
      <w:r w:rsidRPr="00F6336C">
        <w:rPr>
          <w:rFonts w:ascii="Simplified Arabic" w:hAnsi="Simplified Arabic" w:cs="Simplified Arabic"/>
          <w:color w:val="000000"/>
          <w:sz w:val="28"/>
          <w:szCs w:val="28"/>
          <w:rtl/>
        </w:rPr>
        <w:t xml:space="preserve"> الخماسي. وأثبتت النتائج وجود أثر إيجابي للمنتج الأخضر والترويج الأخضر في نية الشراء والولاء، كما أشارت إلى أهمية الشفافية في الاتصال التسويقي في تعزيز صورة العلامة وتقليل تردد المستهلك.</w:t>
      </w:r>
    </w:p>
    <w:p w14:paraId="2B8171E1" w14:textId="77777777" w:rsidR="00F6336C" w:rsidRPr="00F6336C" w:rsidRDefault="00F6336C" w:rsidP="00F6336C">
      <w:pPr>
        <w:pStyle w:val="aff2"/>
        <w:shd w:val="clear" w:color="auto" w:fill="FFFFFF"/>
        <w:bidi/>
        <w:spacing w:before="0" w:beforeAutospacing="0" w:after="0" w:afterAutospacing="0"/>
        <w:rPr>
          <w:rFonts w:ascii="Simplified Arabic" w:hAnsi="Simplified Arabic" w:cs="Simplified Arabic"/>
          <w:color w:val="000000"/>
          <w:sz w:val="28"/>
          <w:szCs w:val="28"/>
          <w:rtl/>
        </w:rPr>
      </w:pPr>
    </w:p>
    <w:p w14:paraId="63B5B577" w14:textId="77777777" w:rsidR="00B13755" w:rsidRPr="00F6336C" w:rsidRDefault="00B13755" w:rsidP="00F6336C">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F6336C">
        <w:rPr>
          <w:rFonts w:ascii="Simplified Arabic" w:hAnsi="Simplified Arabic" w:cs="Simplified Arabic"/>
          <w:b/>
          <w:bCs/>
          <w:color w:val="000000"/>
          <w:sz w:val="28"/>
          <w:szCs w:val="28"/>
          <w:rtl/>
        </w:rPr>
        <w:t>2.2.3 دراسة الغامدي (2023)</w:t>
      </w:r>
    </w:p>
    <w:p w14:paraId="4CFF8127" w14:textId="77777777" w:rsidR="00B13755" w:rsidRDefault="00B13755" w:rsidP="00F6336C">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F6336C">
        <w:rPr>
          <w:rFonts w:ascii="Simplified Arabic" w:hAnsi="Simplified Arabic" w:cs="Simplified Arabic"/>
          <w:color w:val="000000"/>
          <w:sz w:val="28"/>
          <w:szCs w:val="28"/>
          <w:rtl/>
        </w:rPr>
        <w:t>تناولت الدراسة دور المزيج التسويقي الأخضر المتمثل في المنتج والسعر والتوزيع والترويج في ولاء العملاء، وطُبقت على عينة من طلاب الدراسات العليا بجامعة نجران. واستخدمت التحليل الإحصائي لقياس العلاقات بين عناصر المزيج والولاء، وتوصلت إلى وجود تأثير معنوي لعناصر المزيج التسويقي الأخضر، مع بروز الترويج الأخضر كأحد العناصر المؤثرة في تكوين الاستجابة الإيجابية للمستهلك.</w:t>
      </w:r>
    </w:p>
    <w:p w14:paraId="6B9FB113" w14:textId="77777777" w:rsidR="00F6336C" w:rsidRDefault="00F6336C" w:rsidP="00F6336C">
      <w:pPr>
        <w:pStyle w:val="aff2"/>
        <w:shd w:val="clear" w:color="auto" w:fill="FFFFFF"/>
        <w:bidi/>
        <w:spacing w:before="0" w:beforeAutospacing="0" w:after="0" w:afterAutospacing="0"/>
        <w:rPr>
          <w:rFonts w:ascii="Simplified Arabic" w:hAnsi="Simplified Arabic" w:cs="Simplified Arabic"/>
          <w:color w:val="000000"/>
          <w:sz w:val="28"/>
          <w:szCs w:val="28"/>
          <w:rtl/>
        </w:rPr>
      </w:pPr>
    </w:p>
    <w:p w14:paraId="3D1DC251" w14:textId="77777777" w:rsidR="00F6336C" w:rsidRPr="00F6336C" w:rsidRDefault="00F6336C" w:rsidP="00F6336C">
      <w:pPr>
        <w:pStyle w:val="aff2"/>
        <w:shd w:val="clear" w:color="auto" w:fill="FFFFFF"/>
        <w:bidi/>
        <w:spacing w:before="0" w:beforeAutospacing="0" w:after="0" w:afterAutospacing="0"/>
        <w:rPr>
          <w:rFonts w:ascii="Simplified Arabic" w:hAnsi="Simplified Arabic" w:cs="Simplified Arabic"/>
          <w:color w:val="000000"/>
          <w:sz w:val="28"/>
          <w:szCs w:val="28"/>
          <w:rtl/>
        </w:rPr>
      </w:pPr>
    </w:p>
    <w:p w14:paraId="010AA231" w14:textId="77777777" w:rsidR="00B13755" w:rsidRPr="00F6336C" w:rsidRDefault="00B13755" w:rsidP="00F6336C">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F6336C">
        <w:rPr>
          <w:rFonts w:ascii="Simplified Arabic" w:hAnsi="Simplified Arabic" w:cs="Simplified Arabic"/>
          <w:b/>
          <w:bCs/>
          <w:color w:val="000000"/>
          <w:sz w:val="28"/>
          <w:szCs w:val="28"/>
          <w:rtl/>
        </w:rPr>
        <w:t>2.2.4 دراسة علي (2023)</w:t>
      </w:r>
    </w:p>
    <w:p w14:paraId="0FFCF04B" w14:textId="77777777" w:rsidR="00B13755" w:rsidRDefault="00B13755" w:rsidP="00F6336C">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F6336C">
        <w:rPr>
          <w:rFonts w:ascii="Simplified Arabic" w:hAnsi="Simplified Arabic" w:cs="Simplified Arabic"/>
          <w:color w:val="000000"/>
          <w:sz w:val="28"/>
          <w:szCs w:val="28"/>
          <w:rtl/>
        </w:rPr>
        <w:t>ركزت الدراسة على دور التسويق الأخضر في تحسين صورة الفنادق وتعزيز ولاء العملاء. وأظهرت النتائج أن الصورة البيئية الإيجابية للمنشأة تقلل احتمالية انتقال العميل إلى المنافسين وتزيد الميل إلى إعادة التعامل والتوصية، وهو ما يؤكد أن إدراك الممارسات الخضراء يمكن أن يتجاوز التأثير في قرار الشراء ليصل إلى تكوين موقف طويل الأجل تجاه العلامة.</w:t>
      </w:r>
    </w:p>
    <w:p w14:paraId="5BC05854" w14:textId="77777777" w:rsidR="00F6336C" w:rsidRPr="00F6336C" w:rsidRDefault="00F6336C" w:rsidP="00F6336C">
      <w:pPr>
        <w:pStyle w:val="aff2"/>
        <w:shd w:val="clear" w:color="auto" w:fill="FFFFFF"/>
        <w:bidi/>
        <w:spacing w:before="0" w:beforeAutospacing="0" w:after="0" w:afterAutospacing="0"/>
        <w:rPr>
          <w:rFonts w:ascii="Simplified Arabic" w:hAnsi="Simplified Arabic" w:cs="Simplified Arabic"/>
          <w:color w:val="000000"/>
          <w:sz w:val="28"/>
          <w:szCs w:val="28"/>
          <w:rtl/>
        </w:rPr>
      </w:pPr>
    </w:p>
    <w:p w14:paraId="759B3374" w14:textId="77777777" w:rsidR="00B13755" w:rsidRPr="00F6336C" w:rsidRDefault="00B13755" w:rsidP="00F6336C">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F6336C">
        <w:rPr>
          <w:rFonts w:ascii="Simplified Arabic" w:hAnsi="Simplified Arabic" w:cs="Simplified Arabic"/>
          <w:b/>
          <w:bCs/>
          <w:color w:val="000000"/>
          <w:sz w:val="28"/>
          <w:szCs w:val="28"/>
          <w:rtl/>
        </w:rPr>
        <w:t>2.2.5 دراسة حسن وآخرون (2020)</w:t>
      </w:r>
    </w:p>
    <w:p w14:paraId="5E11D60C" w14:textId="77777777" w:rsidR="00B13755" w:rsidRDefault="00B13755" w:rsidP="00F6336C">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F6336C">
        <w:rPr>
          <w:rFonts w:ascii="Simplified Arabic" w:hAnsi="Simplified Arabic" w:cs="Simplified Arabic"/>
          <w:color w:val="000000"/>
          <w:sz w:val="28"/>
          <w:szCs w:val="28"/>
          <w:rtl/>
        </w:rPr>
        <w:t>بحثت الدراسة أثر المسؤولية الاجتماعية للمؤسسات السياحية والفندقية في التنمية السياحية المستدامة بمدينة الأحساء. وتناولت ممارسات مثل التسويق المسؤول والتعليم البيئي والمشاركة المجتمعية، وأظهرت النتائج أن هذه الممارسات من العوامل المؤثرة في تحقيق الاستدامة وتعزيز العلاقة بين المؤسسة والمجتمع. وتفيد هذه الدراسة في دعم البعد الاجتماعي ضمن الإطار الحالي.</w:t>
      </w:r>
    </w:p>
    <w:p w14:paraId="718CE7D5" w14:textId="77777777" w:rsidR="00F6336C" w:rsidRPr="00F6336C" w:rsidRDefault="00F6336C" w:rsidP="00F6336C">
      <w:pPr>
        <w:pStyle w:val="aff2"/>
        <w:shd w:val="clear" w:color="auto" w:fill="FFFFFF"/>
        <w:bidi/>
        <w:spacing w:before="0" w:beforeAutospacing="0" w:after="0" w:afterAutospacing="0"/>
        <w:rPr>
          <w:rFonts w:ascii="Simplified Arabic" w:hAnsi="Simplified Arabic" w:cs="Simplified Arabic"/>
          <w:color w:val="000000"/>
          <w:sz w:val="28"/>
          <w:szCs w:val="28"/>
          <w:rtl/>
        </w:rPr>
      </w:pPr>
    </w:p>
    <w:p w14:paraId="6D4D77FA" w14:textId="77777777" w:rsidR="00B13755" w:rsidRPr="00F6336C" w:rsidRDefault="00B13755" w:rsidP="00F6336C">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F6336C">
        <w:rPr>
          <w:rFonts w:ascii="Simplified Arabic" w:hAnsi="Simplified Arabic" w:cs="Simplified Arabic"/>
          <w:b/>
          <w:bCs/>
          <w:color w:val="000000"/>
          <w:sz w:val="28"/>
          <w:szCs w:val="28"/>
          <w:rtl/>
        </w:rPr>
        <w:t>2.3 الدراسات السابقة الأجنبية</w:t>
      </w:r>
    </w:p>
    <w:p w14:paraId="5000A80E" w14:textId="77777777" w:rsidR="00B13755" w:rsidRPr="00F6336C" w:rsidRDefault="00B13755" w:rsidP="00F6336C">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F6336C">
        <w:rPr>
          <w:rFonts w:ascii="Simplified Arabic" w:hAnsi="Simplified Arabic" w:cs="Simplified Arabic"/>
          <w:b/>
          <w:bCs/>
          <w:color w:val="000000"/>
          <w:sz w:val="28"/>
          <w:szCs w:val="28"/>
          <w:rtl/>
        </w:rPr>
        <w:t xml:space="preserve">2.3.1 دراسة </w:t>
      </w:r>
      <w:r w:rsidRPr="00F6336C">
        <w:rPr>
          <w:rFonts w:ascii="Simplified Arabic" w:hAnsi="Simplified Arabic" w:cs="Simplified Arabic"/>
          <w:b/>
          <w:bCs/>
          <w:color w:val="000000"/>
          <w:sz w:val="28"/>
          <w:szCs w:val="28"/>
        </w:rPr>
        <w:t>Verma et al</w:t>
      </w:r>
      <w:r w:rsidRPr="00F6336C">
        <w:rPr>
          <w:rFonts w:ascii="Simplified Arabic" w:hAnsi="Simplified Arabic" w:cs="Simplified Arabic"/>
          <w:b/>
          <w:bCs/>
          <w:color w:val="000000"/>
          <w:sz w:val="28"/>
          <w:szCs w:val="28"/>
          <w:rtl/>
        </w:rPr>
        <w:t>. (2025)</w:t>
      </w:r>
    </w:p>
    <w:p w14:paraId="443C1334" w14:textId="77777777" w:rsidR="00B13755" w:rsidRDefault="00B13755" w:rsidP="00F6336C">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F6336C">
        <w:rPr>
          <w:rFonts w:ascii="Simplified Arabic" w:hAnsi="Simplified Arabic" w:cs="Simplified Arabic"/>
          <w:color w:val="000000"/>
          <w:sz w:val="28"/>
          <w:szCs w:val="28"/>
          <w:rtl/>
        </w:rPr>
        <w:t>درست هذه الدراسة تأثير استراتيجيات التسويق الأخضر في ولاء العلامة التجارية والصورة المؤسسية في الأسواق الناشئة. وأكدت النتائج وجود علاقة طردية بين الممارسات الخضراء والولاء، مع أهمية الصورة المؤسسية في تفسير كيفية انتقال أثر الممارسات التسويقية إلى استجابة طويلة الأجل لدى المستهلك. وتدعم هذه النتيجة الافتراض بأن الاستدامة يمكن أن تعمل كأداة لبناء قيمة العلامة وليس فقط كالتزام بيئي.</w:t>
      </w:r>
    </w:p>
    <w:p w14:paraId="2CD36042" w14:textId="77777777" w:rsidR="00F6336C" w:rsidRPr="00F6336C" w:rsidRDefault="00F6336C" w:rsidP="00F6336C">
      <w:pPr>
        <w:pStyle w:val="aff2"/>
        <w:shd w:val="clear" w:color="auto" w:fill="FFFFFF"/>
        <w:bidi/>
        <w:spacing w:before="0" w:beforeAutospacing="0" w:after="0" w:afterAutospacing="0"/>
        <w:rPr>
          <w:rFonts w:ascii="Simplified Arabic" w:hAnsi="Simplified Arabic" w:cs="Simplified Arabic"/>
          <w:color w:val="000000"/>
          <w:sz w:val="28"/>
          <w:szCs w:val="28"/>
          <w:rtl/>
        </w:rPr>
      </w:pPr>
    </w:p>
    <w:p w14:paraId="4FB97DDE" w14:textId="77777777" w:rsidR="00B13755" w:rsidRPr="00F6336C" w:rsidRDefault="00B13755" w:rsidP="00F6336C">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F6336C">
        <w:rPr>
          <w:rFonts w:ascii="Simplified Arabic" w:hAnsi="Simplified Arabic" w:cs="Simplified Arabic"/>
          <w:b/>
          <w:bCs/>
          <w:color w:val="000000"/>
          <w:sz w:val="28"/>
          <w:szCs w:val="28"/>
          <w:rtl/>
        </w:rPr>
        <w:t xml:space="preserve">2.3.2 دراسة </w:t>
      </w:r>
      <w:r w:rsidRPr="00F6336C">
        <w:rPr>
          <w:rFonts w:ascii="Simplified Arabic" w:hAnsi="Simplified Arabic" w:cs="Simplified Arabic"/>
          <w:b/>
          <w:bCs/>
          <w:color w:val="000000"/>
          <w:sz w:val="28"/>
          <w:szCs w:val="28"/>
        </w:rPr>
        <w:t>Abu-Bakar</w:t>
      </w:r>
      <w:r w:rsidRPr="00F6336C">
        <w:rPr>
          <w:rFonts w:ascii="Simplified Arabic" w:hAnsi="Simplified Arabic" w:cs="Simplified Arabic"/>
          <w:b/>
          <w:bCs/>
          <w:color w:val="000000"/>
          <w:sz w:val="28"/>
          <w:szCs w:val="28"/>
          <w:rtl/>
        </w:rPr>
        <w:t xml:space="preserve"> &amp; </w:t>
      </w:r>
      <w:r w:rsidRPr="00F6336C">
        <w:rPr>
          <w:rFonts w:ascii="Simplified Arabic" w:hAnsi="Simplified Arabic" w:cs="Simplified Arabic"/>
          <w:b/>
          <w:bCs/>
          <w:color w:val="000000"/>
          <w:sz w:val="28"/>
          <w:szCs w:val="28"/>
        </w:rPr>
        <w:t>Almutairi</w:t>
      </w:r>
      <w:r w:rsidRPr="00F6336C">
        <w:rPr>
          <w:rFonts w:ascii="Simplified Arabic" w:hAnsi="Simplified Arabic" w:cs="Simplified Arabic"/>
          <w:b/>
          <w:bCs/>
          <w:color w:val="000000"/>
          <w:sz w:val="28"/>
          <w:szCs w:val="28"/>
          <w:rtl/>
        </w:rPr>
        <w:t xml:space="preserve"> (2024)</w:t>
      </w:r>
    </w:p>
    <w:p w14:paraId="1A1E8E89" w14:textId="77777777" w:rsidR="00B13755" w:rsidRDefault="00B13755" w:rsidP="00F6336C">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F6336C">
        <w:rPr>
          <w:rFonts w:ascii="Simplified Arabic" w:hAnsi="Simplified Arabic" w:cs="Simplified Arabic"/>
          <w:color w:val="000000"/>
          <w:sz w:val="28"/>
          <w:szCs w:val="28"/>
          <w:rtl/>
        </w:rPr>
        <w:t>استكشفت الدراسة تكامل الاستدامة والاقتصاد الدائري في ديناميكيات العلاقة بين المستهلك والعلامة التجارية من منظور سعودي. واعتمدت نمذجة المعادلات الهيكلية، وأظهرت وجود ارتباط بين ممارسات الاستدامة وقرارات الشراء والولاء، مع إبراز دور الهوية الثقافية في تشكيل قيم الاستهلاك المستدام. وتعد هذه الدراسة من الدراسات القريبة من البيئة السعودية، لكنها ركزت على الاقتصاد الدائري أكثر من دراسة الأبعاد الثلاثة للتسويق المستدام في إطار موحد.</w:t>
      </w:r>
    </w:p>
    <w:p w14:paraId="445B0D8E" w14:textId="77777777" w:rsidR="0051036D" w:rsidRPr="00F6336C" w:rsidRDefault="0051036D" w:rsidP="00F6336C">
      <w:pPr>
        <w:pStyle w:val="aff2"/>
        <w:shd w:val="clear" w:color="auto" w:fill="FFFFFF"/>
        <w:bidi/>
        <w:spacing w:before="0" w:beforeAutospacing="0" w:after="0" w:afterAutospacing="0"/>
        <w:rPr>
          <w:rFonts w:ascii="Simplified Arabic" w:hAnsi="Simplified Arabic" w:cs="Simplified Arabic"/>
          <w:color w:val="000000"/>
          <w:sz w:val="28"/>
          <w:szCs w:val="28"/>
          <w:rtl/>
        </w:rPr>
      </w:pPr>
    </w:p>
    <w:p w14:paraId="214ECBED" w14:textId="77777777" w:rsidR="00B13755" w:rsidRPr="00F6336C" w:rsidRDefault="00B13755" w:rsidP="00F6336C">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F6336C">
        <w:rPr>
          <w:rFonts w:ascii="Simplified Arabic" w:hAnsi="Simplified Arabic" w:cs="Simplified Arabic"/>
          <w:b/>
          <w:bCs/>
          <w:color w:val="000000"/>
          <w:sz w:val="28"/>
          <w:szCs w:val="28"/>
          <w:rtl/>
        </w:rPr>
        <w:t xml:space="preserve">2.3.3 دراسة </w:t>
      </w:r>
      <w:r w:rsidRPr="00F6336C">
        <w:rPr>
          <w:rFonts w:ascii="Simplified Arabic" w:hAnsi="Simplified Arabic" w:cs="Simplified Arabic"/>
          <w:b/>
          <w:bCs/>
          <w:color w:val="000000"/>
          <w:sz w:val="28"/>
          <w:szCs w:val="28"/>
        </w:rPr>
        <w:t>Bhat et al</w:t>
      </w:r>
      <w:r w:rsidRPr="00F6336C">
        <w:rPr>
          <w:rFonts w:ascii="Simplified Arabic" w:hAnsi="Simplified Arabic" w:cs="Simplified Arabic"/>
          <w:b/>
          <w:bCs/>
          <w:color w:val="000000"/>
          <w:sz w:val="28"/>
          <w:szCs w:val="28"/>
          <w:rtl/>
        </w:rPr>
        <w:t>. (2024)</w:t>
      </w:r>
    </w:p>
    <w:p w14:paraId="66F218BD" w14:textId="77777777" w:rsidR="00B13755" w:rsidRDefault="00B13755" w:rsidP="00F6336C">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F6336C">
        <w:rPr>
          <w:rFonts w:ascii="Simplified Arabic" w:hAnsi="Simplified Arabic" w:cs="Simplified Arabic"/>
          <w:color w:val="000000"/>
          <w:sz w:val="28"/>
          <w:szCs w:val="28"/>
          <w:rtl/>
        </w:rPr>
        <w:t>تناولت الدراسة أثر تواصل الاستدامة في ولاء المستهلك وسمعة العلامة التجارية. وأوضحت النتائج أن التواصل الشفاف والصادق بشأن الممارسات المستدامة يرفع الثقة ومستويات الولاء، بينما تؤثر الادعاءات المبالغ فيها أو الغامضة سلباً في العلاقة مع المستهلك. وتبرز أهمية هذه الدراسة في توضيح أن أثر الاستدامة لا يعتمد على وجود الممارسة وحدها، بل كذلك على الطريقة التي تدرك بها وتُفهم لدى الجمهور.</w:t>
      </w:r>
    </w:p>
    <w:p w14:paraId="1C65D175" w14:textId="77777777" w:rsidR="0051036D" w:rsidRPr="00F6336C" w:rsidRDefault="0051036D" w:rsidP="00F6336C">
      <w:pPr>
        <w:pStyle w:val="aff2"/>
        <w:shd w:val="clear" w:color="auto" w:fill="FFFFFF"/>
        <w:bidi/>
        <w:spacing w:before="0" w:beforeAutospacing="0" w:after="0" w:afterAutospacing="0"/>
        <w:rPr>
          <w:rFonts w:ascii="Simplified Arabic" w:hAnsi="Simplified Arabic" w:cs="Simplified Arabic"/>
          <w:color w:val="000000"/>
          <w:sz w:val="28"/>
          <w:szCs w:val="28"/>
          <w:rtl/>
        </w:rPr>
      </w:pPr>
    </w:p>
    <w:p w14:paraId="70ABFC19" w14:textId="77777777" w:rsidR="00B13755" w:rsidRPr="00F6336C" w:rsidRDefault="00B13755" w:rsidP="00F6336C">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F6336C">
        <w:rPr>
          <w:rFonts w:ascii="Simplified Arabic" w:hAnsi="Simplified Arabic" w:cs="Simplified Arabic"/>
          <w:b/>
          <w:bCs/>
          <w:color w:val="000000"/>
          <w:sz w:val="28"/>
          <w:szCs w:val="28"/>
          <w:rtl/>
        </w:rPr>
        <w:t xml:space="preserve">2.3.4 دراسة </w:t>
      </w:r>
      <w:proofErr w:type="spellStart"/>
      <w:r w:rsidRPr="00F6336C">
        <w:rPr>
          <w:rFonts w:ascii="Simplified Arabic" w:hAnsi="Simplified Arabic" w:cs="Simplified Arabic"/>
          <w:b/>
          <w:bCs/>
          <w:color w:val="000000"/>
          <w:sz w:val="28"/>
          <w:szCs w:val="28"/>
        </w:rPr>
        <w:t>Khandai</w:t>
      </w:r>
      <w:proofErr w:type="spellEnd"/>
      <w:r w:rsidRPr="00F6336C">
        <w:rPr>
          <w:rFonts w:ascii="Simplified Arabic" w:hAnsi="Simplified Arabic" w:cs="Simplified Arabic"/>
          <w:b/>
          <w:bCs/>
          <w:color w:val="000000"/>
          <w:sz w:val="28"/>
          <w:szCs w:val="28"/>
        </w:rPr>
        <w:t xml:space="preserve"> et al</w:t>
      </w:r>
      <w:r w:rsidRPr="00F6336C">
        <w:rPr>
          <w:rFonts w:ascii="Simplified Arabic" w:hAnsi="Simplified Arabic" w:cs="Simplified Arabic"/>
          <w:b/>
          <w:bCs/>
          <w:color w:val="000000"/>
          <w:sz w:val="28"/>
          <w:szCs w:val="28"/>
          <w:rtl/>
        </w:rPr>
        <w:t>. (2022)</w:t>
      </w:r>
    </w:p>
    <w:p w14:paraId="10F34B70" w14:textId="77777777" w:rsidR="00B13755" w:rsidRDefault="00B13755" w:rsidP="00F6336C">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F6336C">
        <w:rPr>
          <w:rFonts w:ascii="Simplified Arabic" w:hAnsi="Simplified Arabic" w:cs="Simplified Arabic"/>
          <w:color w:val="000000"/>
          <w:sz w:val="28"/>
          <w:szCs w:val="28"/>
          <w:rtl/>
        </w:rPr>
        <w:t>بحثت الدراسة أثر ممارسات التسويق المستدام في الولاء السلوكي والعاطفي، مع التركيز على دور الثقة كعامل يفسر انتقال أثر الاستدامة إلى الولاء. وتوصلت إلى أن الثقة عنصر محوري في العلاقة بين الممارسات المستدامة واستمرار ارتباط المستهلك بالعلامة، وهو ما يدعم بناء الإطار النظري للدراسة الحالية حول مسار الثقة بوصفه أحد أهم الآليات المفسرة للولاء.</w:t>
      </w:r>
    </w:p>
    <w:p w14:paraId="58A0F1AE" w14:textId="77777777" w:rsidR="0051036D" w:rsidRPr="00F6336C" w:rsidRDefault="0051036D" w:rsidP="00F6336C">
      <w:pPr>
        <w:pStyle w:val="aff2"/>
        <w:shd w:val="clear" w:color="auto" w:fill="FFFFFF"/>
        <w:bidi/>
        <w:spacing w:before="0" w:beforeAutospacing="0" w:after="0" w:afterAutospacing="0"/>
        <w:rPr>
          <w:rFonts w:ascii="Simplified Arabic" w:hAnsi="Simplified Arabic" w:cs="Simplified Arabic"/>
          <w:color w:val="000000"/>
          <w:sz w:val="28"/>
          <w:szCs w:val="28"/>
          <w:rtl/>
        </w:rPr>
      </w:pPr>
    </w:p>
    <w:p w14:paraId="60A1C102" w14:textId="77777777" w:rsidR="00B13755" w:rsidRPr="00F6336C" w:rsidRDefault="00B13755" w:rsidP="00F6336C">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F6336C">
        <w:rPr>
          <w:rFonts w:ascii="Simplified Arabic" w:hAnsi="Simplified Arabic" w:cs="Simplified Arabic"/>
          <w:b/>
          <w:bCs/>
          <w:color w:val="000000"/>
          <w:sz w:val="28"/>
          <w:szCs w:val="28"/>
          <w:rtl/>
        </w:rPr>
        <w:t xml:space="preserve">2.3.5 دراسة </w:t>
      </w:r>
      <w:proofErr w:type="spellStart"/>
      <w:r w:rsidRPr="00F6336C">
        <w:rPr>
          <w:rFonts w:ascii="Simplified Arabic" w:hAnsi="Simplified Arabic" w:cs="Simplified Arabic"/>
          <w:b/>
          <w:bCs/>
          <w:color w:val="000000"/>
          <w:sz w:val="28"/>
          <w:szCs w:val="28"/>
        </w:rPr>
        <w:t>Nabiela</w:t>
      </w:r>
      <w:proofErr w:type="spellEnd"/>
      <w:r w:rsidRPr="00F6336C">
        <w:rPr>
          <w:rFonts w:ascii="Simplified Arabic" w:hAnsi="Simplified Arabic" w:cs="Simplified Arabic"/>
          <w:b/>
          <w:bCs/>
          <w:color w:val="000000"/>
          <w:sz w:val="28"/>
          <w:szCs w:val="28"/>
        </w:rPr>
        <w:t xml:space="preserve"> et al</w:t>
      </w:r>
      <w:r w:rsidRPr="00F6336C">
        <w:rPr>
          <w:rFonts w:ascii="Simplified Arabic" w:hAnsi="Simplified Arabic" w:cs="Simplified Arabic"/>
          <w:b/>
          <w:bCs/>
          <w:color w:val="000000"/>
          <w:sz w:val="28"/>
          <w:szCs w:val="28"/>
          <w:rtl/>
        </w:rPr>
        <w:t>. (2024)</w:t>
      </w:r>
    </w:p>
    <w:p w14:paraId="387641D8" w14:textId="77777777" w:rsidR="00B13755" w:rsidRDefault="00B13755" w:rsidP="00F6336C">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F6336C">
        <w:rPr>
          <w:rFonts w:ascii="Simplified Arabic" w:hAnsi="Simplified Arabic" w:cs="Simplified Arabic"/>
          <w:color w:val="000000"/>
          <w:sz w:val="28"/>
          <w:szCs w:val="28"/>
          <w:rtl/>
        </w:rPr>
        <w:lastRenderedPageBreak/>
        <w:t>بحثت الدراسة أثر الممارسات الخضراء والقيمة المدركة الخضراء في الولاء الأخضر من خلال الرضا الأخضر كمتغير وسيط، مع اختبار دور الجنس كمتغير معدل. وأظهرت أن الرضا يعزز انتقال أثر الممارسات الخضراء إلى الولاء، وأن قوة الاستجابة قد تختلف بين مجموعات المستهلكين. وتضيف هذه الدراسة بعداً تفسيرياً مهماً من خلال ربط الممارسة الخضراء بالقيمة والرضا قبل الوصول إلى الولاء.</w:t>
      </w:r>
    </w:p>
    <w:p w14:paraId="7AA4A89C" w14:textId="77777777" w:rsidR="0051036D" w:rsidRPr="00F6336C" w:rsidRDefault="0051036D" w:rsidP="00F6336C">
      <w:pPr>
        <w:pStyle w:val="aff2"/>
        <w:shd w:val="clear" w:color="auto" w:fill="FFFFFF"/>
        <w:bidi/>
        <w:spacing w:before="0" w:beforeAutospacing="0" w:after="0" w:afterAutospacing="0"/>
        <w:rPr>
          <w:rFonts w:ascii="Simplified Arabic" w:hAnsi="Simplified Arabic" w:cs="Simplified Arabic"/>
          <w:color w:val="000000"/>
          <w:sz w:val="28"/>
          <w:szCs w:val="28"/>
          <w:rtl/>
        </w:rPr>
      </w:pPr>
    </w:p>
    <w:p w14:paraId="2BC8C653" w14:textId="77777777" w:rsidR="00B13755" w:rsidRPr="00F6336C" w:rsidRDefault="00B13755" w:rsidP="00F6336C">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F6336C">
        <w:rPr>
          <w:rFonts w:ascii="Simplified Arabic" w:hAnsi="Simplified Arabic" w:cs="Simplified Arabic"/>
          <w:b/>
          <w:bCs/>
          <w:color w:val="000000"/>
          <w:sz w:val="28"/>
          <w:szCs w:val="28"/>
          <w:rtl/>
        </w:rPr>
        <w:t>2.4 التعقيب على الدراسات السابقة</w:t>
      </w:r>
    </w:p>
    <w:p w14:paraId="506D233C" w14:textId="77777777" w:rsidR="00B13755" w:rsidRPr="00F6336C" w:rsidRDefault="00B13755" w:rsidP="00F6336C">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F6336C">
        <w:rPr>
          <w:rFonts w:ascii="Simplified Arabic" w:hAnsi="Simplified Arabic" w:cs="Simplified Arabic"/>
          <w:b/>
          <w:bCs/>
          <w:color w:val="000000"/>
          <w:sz w:val="28"/>
          <w:szCs w:val="28"/>
          <w:rtl/>
        </w:rPr>
        <w:t>2.4.1 أوجه الاتفاق</w:t>
      </w:r>
    </w:p>
    <w:p w14:paraId="05EDA0C6" w14:textId="77777777" w:rsidR="00B13755" w:rsidRDefault="00B13755" w:rsidP="00F6336C">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F6336C">
        <w:rPr>
          <w:rFonts w:ascii="Simplified Arabic" w:hAnsi="Simplified Arabic" w:cs="Simplified Arabic"/>
          <w:color w:val="000000"/>
          <w:sz w:val="28"/>
          <w:szCs w:val="28"/>
          <w:rtl/>
        </w:rPr>
        <w:t xml:space="preserve">تتفق غالبية الدراسات السابقة على وجود علاقة إيجابية بين الممارسات المرتبطة بالاستدامة وبين مخرجات سلوكية أو </w:t>
      </w:r>
      <w:proofErr w:type="spellStart"/>
      <w:r w:rsidRPr="00F6336C">
        <w:rPr>
          <w:rFonts w:ascii="Simplified Arabic" w:hAnsi="Simplified Arabic" w:cs="Simplified Arabic"/>
          <w:color w:val="000000"/>
          <w:sz w:val="28"/>
          <w:szCs w:val="28"/>
          <w:rtl/>
        </w:rPr>
        <w:t>موقفية</w:t>
      </w:r>
      <w:proofErr w:type="spellEnd"/>
      <w:r w:rsidRPr="00F6336C">
        <w:rPr>
          <w:rFonts w:ascii="Simplified Arabic" w:hAnsi="Simplified Arabic" w:cs="Simplified Arabic"/>
          <w:color w:val="000000"/>
          <w:sz w:val="28"/>
          <w:szCs w:val="28"/>
          <w:rtl/>
        </w:rPr>
        <w:t xml:space="preserve"> مهمة مثل الرضا والثقة وصورة العلامة ونية الشراء والولاء. كما تشترك نسبة كبيرة منها في استخدام المنهج الوصفي التحليلي والاستبانة بوصفها أداة لجمع البيانات، وهو ما ينسجم مع طبيعة الدراسة الحالية التي تقيس إدراكات المستهلكين وعلاقتها بالولاء.</w:t>
      </w:r>
    </w:p>
    <w:p w14:paraId="10BBADB6" w14:textId="77777777" w:rsidR="0051036D" w:rsidRPr="00F6336C" w:rsidRDefault="0051036D" w:rsidP="00F6336C">
      <w:pPr>
        <w:pStyle w:val="aff2"/>
        <w:shd w:val="clear" w:color="auto" w:fill="FFFFFF"/>
        <w:bidi/>
        <w:spacing w:before="0" w:beforeAutospacing="0" w:after="0" w:afterAutospacing="0"/>
        <w:rPr>
          <w:rFonts w:ascii="Simplified Arabic" w:hAnsi="Simplified Arabic" w:cs="Simplified Arabic"/>
          <w:color w:val="000000"/>
          <w:sz w:val="28"/>
          <w:szCs w:val="28"/>
          <w:rtl/>
        </w:rPr>
      </w:pPr>
    </w:p>
    <w:p w14:paraId="083D7598" w14:textId="77777777" w:rsidR="00B13755" w:rsidRPr="00F6336C" w:rsidRDefault="00B13755" w:rsidP="00F6336C">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F6336C">
        <w:rPr>
          <w:rFonts w:ascii="Simplified Arabic" w:hAnsi="Simplified Arabic" w:cs="Simplified Arabic"/>
          <w:b/>
          <w:bCs/>
          <w:color w:val="000000"/>
          <w:sz w:val="28"/>
          <w:szCs w:val="28"/>
          <w:rtl/>
        </w:rPr>
        <w:t>2.4.2 أوجه الاختلاف</w:t>
      </w:r>
    </w:p>
    <w:p w14:paraId="38D4FB65" w14:textId="77777777" w:rsidR="00B13755" w:rsidRDefault="00B13755" w:rsidP="00F6336C">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F6336C">
        <w:rPr>
          <w:rFonts w:ascii="Simplified Arabic" w:hAnsi="Simplified Arabic" w:cs="Simplified Arabic"/>
          <w:color w:val="000000"/>
          <w:sz w:val="28"/>
          <w:szCs w:val="28"/>
          <w:rtl/>
        </w:rPr>
        <w:t>تختلف الدراسات السابقة في نطاقها ومتغيراتها. فبعض الدراسات ركز على التسويق الأخضر والبعد البيئي فقط، وبعضها تناول المسؤولية الاجتماعية، بينما ركزت دراسات أخرى على الاقتصاد الدائري أو على متغيرات وسيطة مثل الرضا والثقة والصورة المؤسسية. كما تفاوتت البيئات التطبيقية بين السياحة والضيافة والتجزئة والعناية الشخصية والأسواق الناشئة، وهو ما يحد من إمكانية نقل النتائج بصورة مباشرة إلى جميع قطاعات السوق السعودي.</w:t>
      </w:r>
    </w:p>
    <w:p w14:paraId="2E876DD0" w14:textId="77777777" w:rsidR="0051036D" w:rsidRDefault="0051036D" w:rsidP="00F6336C">
      <w:pPr>
        <w:pStyle w:val="aff2"/>
        <w:shd w:val="clear" w:color="auto" w:fill="FFFFFF"/>
        <w:bidi/>
        <w:spacing w:before="0" w:beforeAutospacing="0" w:after="0" w:afterAutospacing="0"/>
        <w:rPr>
          <w:rFonts w:ascii="Simplified Arabic" w:hAnsi="Simplified Arabic" w:cs="Simplified Arabic"/>
          <w:color w:val="000000"/>
          <w:sz w:val="28"/>
          <w:szCs w:val="28"/>
          <w:rtl/>
        </w:rPr>
      </w:pPr>
    </w:p>
    <w:p w14:paraId="56A6299E" w14:textId="77777777" w:rsidR="0051036D" w:rsidRDefault="0051036D" w:rsidP="00F6336C">
      <w:pPr>
        <w:pStyle w:val="aff2"/>
        <w:shd w:val="clear" w:color="auto" w:fill="FFFFFF"/>
        <w:bidi/>
        <w:spacing w:before="0" w:beforeAutospacing="0" w:after="0" w:afterAutospacing="0"/>
        <w:rPr>
          <w:rFonts w:ascii="Simplified Arabic" w:hAnsi="Simplified Arabic" w:cs="Simplified Arabic"/>
          <w:color w:val="000000"/>
          <w:sz w:val="28"/>
          <w:szCs w:val="28"/>
          <w:rtl/>
        </w:rPr>
      </w:pPr>
    </w:p>
    <w:p w14:paraId="32FA2579" w14:textId="77777777" w:rsidR="0051036D" w:rsidRPr="00F6336C" w:rsidRDefault="0051036D" w:rsidP="00F6336C">
      <w:pPr>
        <w:pStyle w:val="aff2"/>
        <w:shd w:val="clear" w:color="auto" w:fill="FFFFFF"/>
        <w:bidi/>
        <w:spacing w:before="0" w:beforeAutospacing="0" w:after="0" w:afterAutospacing="0"/>
        <w:rPr>
          <w:rFonts w:ascii="Simplified Arabic" w:hAnsi="Simplified Arabic" w:cs="Simplified Arabic"/>
          <w:color w:val="000000"/>
          <w:sz w:val="28"/>
          <w:szCs w:val="28"/>
          <w:rtl/>
        </w:rPr>
      </w:pPr>
    </w:p>
    <w:p w14:paraId="5DBD2DDA" w14:textId="77777777" w:rsidR="00B13755" w:rsidRPr="00F6336C" w:rsidRDefault="00B13755" w:rsidP="00F6336C">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F6336C">
        <w:rPr>
          <w:rFonts w:ascii="Simplified Arabic" w:hAnsi="Simplified Arabic" w:cs="Simplified Arabic"/>
          <w:b/>
          <w:bCs/>
          <w:color w:val="000000"/>
          <w:sz w:val="28"/>
          <w:szCs w:val="28"/>
          <w:rtl/>
        </w:rPr>
        <w:t>2.4.3 ما يميز الدراسة الحالية</w:t>
      </w:r>
    </w:p>
    <w:p w14:paraId="3D94EE12" w14:textId="77777777" w:rsidR="00B13755" w:rsidRDefault="00B13755" w:rsidP="00F6336C">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F6336C">
        <w:rPr>
          <w:rFonts w:ascii="Simplified Arabic" w:hAnsi="Simplified Arabic" w:cs="Simplified Arabic"/>
          <w:color w:val="000000"/>
          <w:sz w:val="28"/>
          <w:szCs w:val="28"/>
          <w:rtl/>
        </w:rPr>
        <w:t>تتميز الدراسة الحالية بأنها تجمع الأبعاد البيئية والاجتماعية والاقتصادية للتسويق المستدام في إطار تحليلي واحد، وتربطها مباشرة بولاء المستهلك في السوق السعودي بدلاً من الاقتصار على قطاع واحد أو بعد واحد من أبعاد الاستدامة. كما تهدف إلى توضيح القوة النسبية للعلاقة بين كل بعد والولاء، مع النظر إلى المستهلك السعودي في مرحلة تشهد تحولاً متزايداً نحو مفاهيم الاستدامة في إطار رؤية 2030.</w:t>
      </w:r>
    </w:p>
    <w:p w14:paraId="5E387657" w14:textId="77777777" w:rsidR="0051036D" w:rsidRPr="00F6336C" w:rsidRDefault="0051036D" w:rsidP="00F6336C">
      <w:pPr>
        <w:pStyle w:val="aff2"/>
        <w:shd w:val="clear" w:color="auto" w:fill="FFFFFF"/>
        <w:bidi/>
        <w:spacing w:before="0" w:beforeAutospacing="0" w:after="0" w:afterAutospacing="0"/>
        <w:rPr>
          <w:rFonts w:ascii="Simplified Arabic" w:hAnsi="Simplified Arabic" w:cs="Simplified Arabic"/>
          <w:color w:val="000000"/>
          <w:sz w:val="28"/>
          <w:szCs w:val="28"/>
          <w:rtl/>
        </w:rPr>
      </w:pPr>
    </w:p>
    <w:p w14:paraId="157DF545" w14:textId="77777777" w:rsidR="00B13755" w:rsidRPr="00F6336C" w:rsidRDefault="00B13755" w:rsidP="00F6336C">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F6336C">
        <w:rPr>
          <w:rFonts w:ascii="Simplified Arabic" w:hAnsi="Simplified Arabic" w:cs="Simplified Arabic"/>
          <w:b/>
          <w:bCs/>
          <w:color w:val="000000"/>
          <w:sz w:val="28"/>
          <w:szCs w:val="28"/>
          <w:rtl/>
        </w:rPr>
        <w:t>2.5 الفجوة البحثية</w:t>
      </w:r>
    </w:p>
    <w:p w14:paraId="1C370B8B" w14:textId="77777777" w:rsidR="00B13755" w:rsidRDefault="00B13755" w:rsidP="00F6336C">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F6336C">
        <w:rPr>
          <w:rFonts w:ascii="Simplified Arabic" w:hAnsi="Simplified Arabic" w:cs="Simplified Arabic"/>
          <w:color w:val="000000"/>
          <w:sz w:val="28"/>
          <w:szCs w:val="28"/>
          <w:rtl/>
        </w:rPr>
        <w:t xml:space="preserve">تكشف مراجعة الأدبيات عن وجود اهتمام متزايد بالتسويق الأخضر والاستدامة والمسؤولية الاجتماعية، إلا أن الدراسات التي تجمع الأبعاد الثلاثة للتسويق المستدام وتختبر علاقتها بولاء المستهلك السعودي في نموذج واحد لا تزال محدودة. كما أن جانباً من الأدبيات المحلية ركز على قطاعات محددة، خاصة </w:t>
      </w:r>
      <w:r w:rsidRPr="00F6336C">
        <w:rPr>
          <w:rFonts w:ascii="Simplified Arabic" w:hAnsi="Simplified Arabic" w:cs="Simplified Arabic"/>
          <w:color w:val="000000"/>
          <w:sz w:val="28"/>
          <w:szCs w:val="28"/>
          <w:rtl/>
        </w:rPr>
        <w:lastRenderedPageBreak/>
        <w:t>السياحة والضيافة، بينما تتطلب السوق السعودية إطاراً أوسع يسمح بفهم إدراك المستهلك للاستدامة في سياق عام. ومن هنا تتمثل الفجوة التي تعالجها الدراسة الحالية في قياس العلاقة التكاملية بين البعد البيئي والاجتماعي والاقتصادي وبين ولاء المستهلك في السوق السعودي.</w:t>
      </w:r>
    </w:p>
    <w:p w14:paraId="7F819A62" w14:textId="77777777" w:rsidR="0051036D" w:rsidRPr="00F6336C" w:rsidRDefault="0051036D" w:rsidP="00F6336C">
      <w:pPr>
        <w:pStyle w:val="aff2"/>
        <w:shd w:val="clear" w:color="auto" w:fill="FFFFFF"/>
        <w:bidi/>
        <w:spacing w:before="0" w:beforeAutospacing="0" w:after="0" w:afterAutospacing="0"/>
        <w:rPr>
          <w:rFonts w:ascii="Simplified Arabic" w:hAnsi="Simplified Arabic" w:cs="Simplified Arabic"/>
          <w:color w:val="000000"/>
          <w:sz w:val="28"/>
          <w:szCs w:val="28"/>
          <w:rtl/>
        </w:rPr>
      </w:pPr>
    </w:p>
    <w:p w14:paraId="06C2A52C" w14:textId="77777777" w:rsidR="00B13755" w:rsidRPr="00F6336C" w:rsidRDefault="00B13755" w:rsidP="00F6336C">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F6336C">
        <w:rPr>
          <w:rFonts w:ascii="Simplified Arabic" w:hAnsi="Simplified Arabic" w:cs="Simplified Arabic"/>
          <w:b/>
          <w:bCs/>
          <w:color w:val="000000"/>
          <w:sz w:val="28"/>
          <w:szCs w:val="28"/>
          <w:rtl/>
        </w:rPr>
        <w:t>2.6 خلاصة الفصل الثاني</w:t>
      </w:r>
    </w:p>
    <w:p w14:paraId="74473C02" w14:textId="77777777" w:rsidR="00B13755" w:rsidRPr="00F6336C" w:rsidRDefault="00B13755" w:rsidP="00F6336C">
      <w:pPr>
        <w:pStyle w:val="aff2"/>
        <w:shd w:val="clear" w:color="auto" w:fill="FFFFFF"/>
        <w:bidi/>
        <w:spacing w:before="0" w:beforeAutospacing="0" w:after="0" w:afterAutospacing="0"/>
        <w:rPr>
          <w:rFonts w:ascii="Simplified Arabic" w:hAnsi="Simplified Arabic" w:cs="Simplified Arabic"/>
          <w:color w:val="000000"/>
          <w:sz w:val="28"/>
          <w:szCs w:val="28"/>
          <w:rtl/>
        </w:rPr>
      </w:pPr>
      <w:r w:rsidRPr="00F6336C">
        <w:rPr>
          <w:rFonts w:ascii="Simplified Arabic" w:hAnsi="Simplified Arabic" w:cs="Simplified Arabic"/>
          <w:color w:val="000000"/>
          <w:sz w:val="28"/>
          <w:szCs w:val="28"/>
          <w:rtl/>
        </w:rPr>
        <w:t>أظهر استعراض الدراسات السابقة اتفاقاً عاماً على أهمية ممارسات الاستدامة في بناء الثقة والرضا والولاء، مع اختلاف في المتغيرات والقطاعات والأساليب المستخدمة. كما أوضح أن الدراسة الحالية تستفيد من نتائج الأدبيات السابقة، لكنها تتميز بجمع الأبعاد الثلاثة للتسويق المستدام في نموذج واحد وتطبيقها على السوق السعودي. وبذلك يكتمل الأساس النظري والدراسات السابقة اللازمان للانتقال في ملف البحث الكامل إلى الجانب المنهجي والتطبيقي، دون إدراجهما في ملف الإطار النظري المطلوب من الجامعة.</w:t>
      </w:r>
    </w:p>
    <w:p w14:paraId="6AFC1E65" w14:textId="77777777" w:rsidR="00712EAC" w:rsidRPr="008C298F" w:rsidRDefault="00712EAC" w:rsidP="00B13755">
      <w:pPr>
        <w:rPr>
          <w:rFonts w:ascii="Simplified Arabic" w:hAnsi="Simplified Arabic" w:cs="Simplified Arabic"/>
          <w:sz w:val="28"/>
          <w:szCs w:val="28"/>
        </w:rPr>
      </w:pPr>
    </w:p>
    <w:sectPr w:rsidR="00712EAC" w:rsidRPr="008C298F" w:rsidSect="00034616">
      <w:footerReference w:type="default" r:id="rId9"/>
      <w:pgSz w:w="11906" w:h="16838"/>
      <w:pgMar w:top="1134" w:right="1701" w:bottom="1134" w:left="1134" w:header="720" w:footer="720" w:gutter="0"/>
      <w:pgBorders w:offsetFrom="page">
        <w:top w:val="single" w:sz="12" w:space="24" w:color="000000"/>
        <w:left w:val="single" w:sz="12" w:space="24" w:color="000000"/>
        <w:bottom w:val="single" w:sz="12" w:space="24" w:color="000000"/>
        <w:right w:val="single" w:sz="12" w:space="24" w:color="000000"/>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65F48B" w14:textId="77777777" w:rsidR="00BA7B4D" w:rsidRDefault="00BA7B4D">
      <w:pPr>
        <w:spacing w:after="0" w:line="240" w:lineRule="auto"/>
      </w:pPr>
      <w:r>
        <w:separator/>
      </w:r>
    </w:p>
  </w:endnote>
  <w:endnote w:type="continuationSeparator" w:id="0">
    <w:p w14:paraId="6A8F98AA" w14:textId="77777777" w:rsidR="00BA7B4D" w:rsidRDefault="00BA7B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64089" w14:textId="77777777" w:rsidR="00882D80" w:rsidRDefault="008F2567">
    <w:pPr>
      <w:pStyle w:val="a6"/>
      <w:jc w:val="center"/>
    </w:pPr>
    <w:r>
      <w:rPr>
        <w:sz w:val="24"/>
      </w:rPr>
      <w:fldChar w:fldCharType="begin"/>
    </w:r>
    <w:r>
      <w:rPr>
        <w:sz w:val="24"/>
      </w:rPr>
      <w:instrText xml:space="preserve"> PAGE </w:instrText>
    </w:r>
    <w:r>
      <w:rPr>
        <w:sz w:val="24"/>
      </w:rPr>
      <w:fldChar w:fldCharType="separate"/>
    </w:r>
    <w:r>
      <w:rPr>
        <w:noProof/>
        <w:sz w:val="24"/>
        <w:rtl/>
      </w:rPr>
      <w:t>1</w:t>
    </w:r>
    <w:r>
      <w:rPr>
        <w:sz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E04A21" w14:textId="77777777" w:rsidR="00BA7B4D" w:rsidRDefault="00BA7B4D">
      <w:pPr>
        <w:spacing w:after="0" w:line="240" w:lineRule="auto"/>
      </w:pPr>
      <w:r>
        <w:separator/>
      </w:r>
    </w:p>
  </w:footnote>
  <w:footnote w:type="continuationSeparator" w:id="0">
    <w:p w14:paraId="300ECBE2" w14:textId="77777777" w:rsidR="00BA7B4D" w:rsidRDefault="00BA7B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16cid:durableId="1171137273">
    <w:abstractNumId w:val="8"/>
  </w:num>
  <w:num w:numId="2" w16cid:durableId="1788815876">
    <w:abstractNumId w:val="6"/>
  </w:num>
  <w:num w:numId="3" w16cid:durableId="165366867">
    <w:abstractNumId w:val="5"/>
  </w:num>
  <w:num w:numId="4" w16cid:durableId="321741194">
    <w:abstractNumId w:val="4"/>
  </w:num>
  <w:num w:numId="5" w16cid:durableId="542986243">
    <w:abstractNumId w:val="7"/>
  </w:num>
  <w:num w:numId="6" w16cid:durableId="1225028048">
    <w:abstractNumId w:val="3"/>
  </w:num>
  <w:num w:numId="7" w16cid:durableId="1634285578">
    <w:abstractNumId w:val="2"/>
  </w:num>
  <w:num w:numId="8" w16cid:durableId="591595112">
    <w:abstractNumId w:val="1"/>
  </w:num>
  <w:num w:numId="9" w16cid:durableId="1949240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E2FE3"/>
    <w:rsid w:val="0029639D"/>
    <w:rsid w:val="002F412C"/>
    <w:rsid w:val="003228E3"/>
    <w:rsid w:val="00326F90"/>
    <w:rsid w:val="0039138B"/>
    <w:rsid w:val="0044189A"/>
    <w:rsid w:val="0051036D"/>
    <w:rsid w:val="0051519E"/>
    <w:rsid w:val="005B16CA"/>
    <w:rsid w:val="00623F2C"/>
    <w:rsid w:val="00712EAC"/>
    <w:rsid w:val="007F69B1"/>
    <w:rsid w:val="00827680"/>
    <w:rsid w:val="00882D80"/>
    <w:rsid w:val="008976FF"/>
    <w:rsid w:val="008C298F"/>
    <w:rsid w:val="008D4D4E"/>
    <w:rsid w:val="008F2567"/>
    <w:rsid w:val="00A43835"/>
    <w:rsid w:val="00A9280B"/>
    <w:rsid w:val="00AA1D8D"/>
    <w:rsid w:val="00B13755"/>
    <w:rsid w:val="00B47730"/>
    <w:rsid w:val="00B47ECA"/>
    <w:rsid w:val="00BA7B4D"/>
    <w:rsid w:val="00CB0664"/>
    <w:rsid w:val="00DE193A"/>
    <w:rsid w:val="00E50E69"/>
    <w:rsid w:val="00F6336C"/>
    <w:rsid w:val="00F717FD"/>
    <w:rsid w:val="00FC693F"/>
    <w:rsid w:val="00FD2366"/>
    <w:rsid w:val="00FE254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A46E68A"/>
  <w14:defaultImageDpi w14:val="300"/>
  <w15:docId w15:val="{DF2A4261-2E29-4213-AC89-604029176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pPr>
      <w:bidi/>
    </w:pPr>
  </w:style>
  <w:style w:type="paragraph" w:styleId="1">
    <w:name w:val="heading 1"/>
    <w:basedOn w:val="a1"/>
    <w:next w:val="a1"/>
    <w:link w:val="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E618BF"/>
    <w:pPr>
      <w:tabs>
        <w:tab w:val="center" w:pos="4680"/>
        <w:tab w:val="right" w:pos="9360"/>
      </w:tabs>
      <w:spacing w:after="0" w:line="240" w:lineRule="auto"/>
    </w:pPr>
  </w:style>
  <w:style w:type="character" w:customStyle="1" w:styleId="Char">
    <w:name w:val="رأس الصفحة Char"/>
    <w:basedOn w:val="a2"/>
    <w:link w:val="a5"/>
    <w:uiPriority w:val="99"/>
    <w:rsid w:val="00E618BF"/>
  </w:style>
  <w:style w:type="paragraph" w:styleId="a6">
    <w:name w:val="footer"/>
    <w:basedOn w:val="a1"/>
    <w:link w:val="Char0"/>
    <w:uiPriority w:val="99"/>
    <w:unhideWhenUsed/>
    <w:rsid w:val="00E618BF"/>
    <w:pPr>
      <w:tabs>
        <w:tab w:val="center" w:pos="4680"/>
        <w:tab w:val="right" w:pos="9360"/>
      </w:tabs>
      <w:spacing w:after="0" w:line="240" w:lineRule="auto"/>
    </w:pPr>
  </w:style>
  <w:style w:type="character" w:customStyle="1" w:styleId="Char0">
    <w:name w:val="تذييل الصفحة Char"/>
    <w:basedOn w:val="a2"/>
    <w:link w:val="a6"/>
    <w:uiPriority w:val="99"/>
    <w:rsid w:val="00E618BF"/>
  </w:style>
  <w:style w:type="paragraph" w:styleId="a7">
    <w:name w:val="No Spacing"/>
    <w:uiPriority w:val="1"/>
    <w:qFormat/>
    <w:rsid w:val="00FC693F"/>
    <w:pPr>
      <w:spacing w:after="0" w:line="240" w:lineRule="auto"/>
    </w:pPr>
  </w:style>
  <w:style w:type="character" w:customStyle="1" w:styleId="1Char">
    <w:name w:val="العنوان 1 Char"/>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Char">
    <w:name w:val="عنوان 3 Char"/>
    <w:basedOn w:val="a2"/>
    <w:link w:val="31"/>
    <w:uiPriority w:val="9"/>
    <w:rsid w:val="00FC693F"/>
    <w:rPr>
      <w:rFonts w:asciiTheme="majorHAnsi" w:eastAsiaTheme="majorEastAsia" w:hAnsiTheme="majorHAnsi" w:cstheme="majorBidi"/>
      <w:b/>
      <w:bCs/>
      <w:color w:val="4F81BD" w:themeColor="accent1"/>
    </w:rPr>
  </w:style>
  <w:style w:type="paragraph" w:styleId="a8">
    <w:name w:val="Title"/>
    <w:basedOn w:val="a1"/>
    <w:next w:val="a1"/>
    <w:link w:val="Char1"/>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1">
    <w:name w:val="العنوان Char"/>
    <w:basedOn w:val="a2"/>
    <w:link w:val="a8"/>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9">
    <w:name w:val="Subtitle"/>
    <w:basedOn w:val="a1"/>
    <w:next w:val="a1"/>
    <w:link w:val="Char2"/>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Char2">
    <w:name w:val="عنوان فرعي Char"/>
    <w:basedOn w:val="a2"/>
    <w:link w:val="a9"/>
    <w:uiPriority w:val="11"/>
    <w:rsid w:val="00FC693F"/>
    <w:rPr>
      <w:rFonts w:asciiTheme="majorHAnsi" w:eastAsiaTheme="majorEastAsia" w:hAnsiTheme="majorHAnsi" w:cstheme="majorBidi"/>
      <w:i/>
      <w:iCs/>
      <w:color w:val="4F81BD" w:themeColor="accent1"/>
      <w:spacing w:val="15"/>
      <w:sz w:val="24"/>
      <w:szCs w:val="24"/>
    </w:rPr>
  </w:style>
  <w:style w:type="paragraph" w:styleId="aa">
    <w:name w:val="List Paragraph"/>
    <w:basedOn w:val="a1"/>
    <w:uiPriority w:val="34"/>
    <w:qFormat/>
    <w:rsid w:val="00FC693F"/>
    <w:pPr>
      <w:ind w:left="720"/>
      <w:contextualSpacing/>
    </w:pPr>
  </w:style>
  <w:style w:type="paragraph" w:styleId="ab">
    <w:name w:val="Body Text"/>
    <w:basedOn w:val="a1"/>
    <w:link w:val="Char3"/>
    <w:uiPriority w:val="99"/>
    <w:unhideWhenUsed/>
    <w:rsid w:val="00AA1D8D"/>
    <w:pPr>
      <w:spacing w:after="120"/>
    </w:pPr>
  </w:style>
  <w:style w:type="character" w:customStyle="1" w:styleId="Char3">
    <w:name w:val="نص أساسي Char"/>
    <w:basedOn w:val="a2"/>
    <w:link w:val="ab"/>
    <w:uiPriority w:val="99"/>
    <w:rsid w:val="00AA1D8D"/>
  </w:style>
  <w:style w:type="paragraph" w:styleId="22">
    <w:name w:val="Body Text 2"/>
    <w:basedOn w:val="a1"/>
    <w:link w:val="2Char0"/>
    <w:uiPriority w:val="99"/>
    <w:unhideWhenUsed/>
    <w:rsid w:val="00AA1D8D"/>
    <w:pPr>
      <w:spacing w:after="120" w:line="480" w:lineRule="auto"/>
    </w:pPr>
  </w:style>
  <w:style w:type="character" w:customStyle="1" w:styleId="2Char0">
    <w:name w:val="نص أساسي 2 Char"/>
    <w:basedOn w:val="a2"/>
    <w:link w:val="22"/>
    <w:uiPriority w:val="99"/>
    <w:rsid w:val="00AA1D8D"/>
  </w:style>
  <w:style w:type="paragraph" w:styleId="32">
    <w:name w:val="Body Text 3"/>
    <w:basedOn w:val="a1"/>
    <w:link w:val="3Char0"/>
    <w:uiPriority w:val="99"/>
    <w:unhideWhenUsed/>
    <w:rsid w:val="00AA1D8D"/>
    <w:pPr>
      <w:spacing w:after="120"/>
    </w:pPr>
    <w:rPr>
      <w:sz w:val="16"/>
      <w:szCs w:val="16"/>
    </w:rPr>
  </w:style>
  <w:style w:type="character" w:customStyle="1" w:styleId="3Char0">
    <w:name w:val="نص أساسي 3 Char"/>
    <w:basedOn w:val="a2"/>
    <w:link w:val="32"/>
    <w:uiPriority w:val="99"/>
    <w:rsid w:val="00AA1D8D"/>
    <w:rPr>
      <w:sz w:val="16"/>
      <w:szCs w:val="16"/>
    </w:rPr>
  </w:style>
  <w:style w:type="paragraph" w:styleId="ac">
    <w:name w:val="List"/>
    <w:basedOn w:val="a1"/>
    <w:uiPriority w:val="99"/>
    <w:unhideWhenUsed/>
    <w:rsid w:val="00AA1D8D"/>
    <w:pPr>
      <w:ind w:left="360" w:hanging="360"/>
      <w:contextualSpacing/>
    </w:pPr>
  </w:style>
  <w:style w:type="paragraph" w:styleId="23">
    <w:name w:val="List 2"/>
    <w:basedOn w:val="a1"/>
    <w:uiPriority w:val="99"/>
    <w:unhideWhenUsed/>
    <w:rsid w:val="00326F90"/>
    <w:pPr>
      <w:ind w:left="720" w:hanging="360"/>
      <w:contextualSpacing/>
    </w:pPr>
  </w:style>
  <w:style w:type="paragraph" w:styleId="33">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d">
    <w:name w:val="List Continue"/>
    <w:basedOn w:val="a1"/>
    <w:uiPriority w:val="99"/>
    <w:unhideWhenUsed/>
    <w:rsid w:val="0029639D"/>
    <w:pPr>
      <w:spacing w:after="120"/>
      <w:ind w:left="360"/>
      <w:contextualSpacing/>
    </w:pPr>
  </w:style>
  <w:style w:type="paragraph" w:styleId="24">
    <w:name w:val="List Continue 2"/>
    <w:basedOn w:val="a1"/>
    <w:uiPriority w:val="99"/>
    <w:unhideWhenUsed/>
    <w:rsid w:val="0029639D"/>
    <w:pPr>
      <w:spacing w:after="120"/>
      <w:ind w:left="720"/>
      <w:contextualSpacing/>
    </w:pPr>
  </w:style>
  <w:style w:type="paragraph" w:styleId="34">
    <w:name w:val="List Continue 3"/>
    <w:basedOn w:val="a1"/>
    <w:uiPriority w:val="99"/>
    <w:unhideWhenUsed/>
    <w:rsid w:val="0029639D"/>
    <w:pPr>
      <w:spacing w:after="120"/>
      <w:ind w:left="1080"/>
      <w:contextualSpacing/>
    </w:pPr>
  </w:style>
  <w:style w:type="paragraph" w:styleId="ae">
    <w:name w:val="macro"/>
    <w:link w:val="Char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Char4">
    <w:name w:val="نص ماكرو Char"/>
    <w:basedOn w:val="a2"/>
    <w:link w:val="ae"/>
    <w:uiPriority w:val="99"/>
    <w:rsid w:val="0029639D"/>
    <w:rPr>
      <w:rFonts w:ascii="Courier" w:hAnsi="Courier"/>
      <w:sz w:val="20"/>
      <w:szCs w:val="20"/>
    </w:rPr>
  </w:style>
  <w:style w:type="paragraph" w:styleId="af">
    <w:name w:val="Quote"/>
    <w:basedOn w:val="a1"/>
    <w:next w:val="a1"/>
    <w:link w:val="Char5"/>
    <w:uiPriority w:val="29"/>
    <w:qFormat/>
    <w:rsid w:val="00FC693F"/>
    <w:rPr>
      <w:i/>
      <w:iCs/>
      <w:color w:val="000000" w:themeColor="text1"/>
    </w:rPr>
  </w:style>
  <w:style w:type="character" w:customStyle="1" w:styleId="Char5">
    <w:name w:val="اقتباس Char"/>
    <w:basedOn w:val="a2"/>
    <w:link w:val="af"/>
    <w:uiPriority w:val="29"/>
    <w:rsid w:val="00FC693F"/>
    <w:rPr>
      <w:i/>
      <w:iCs/>
      <w:color w:val="000000" w:themeColor="text1"/>
    </w:rPr>
  </w:style>
  <w:style w:type="character" w:customStyle="1" w:styleId="4Char">
    <w:name w:val="عنوان 4 Char"/>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Char">
    <w:name w:val="عنوان 5 Char"/>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Char">
    <w:name w:val="عنوان 6 Char"/>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Char">
    <w:name w:val="عنوان 7 Char"/>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Char">
    <w:name w:val="عنوان 8 Char"/>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Char">
    <w:name w:val="عنوان 9 Char"/>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0">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1">
    <w:name w:val="Strong"/>
    <w:basedOn w:val="a2"/>
    <w:uiPriority w:val="22"/>
    <w:qFormat/>
    <w:rsid w:val="00FC693F"/>
    <w:rPr>
      <w:b/>
      <w:bCs/>
    </w:rPr>
  </w:style>
  <w:style w:type="character" w:styleId="af2">
    <w:name w:val="Emphasis"/>
    <w:basedOn w:val="a2"/>
    <w:uiPriority w:val="20"/>
    <w:qFormat/>
    <w:rsid w:val="00FC693F"/>
    <w:rPr>
      <w:i/>
      <w:iCs/>
    </w:rPr>
  </w:style>
  <w:style w:type="paragraph" w:styleId="af3">
    <w:name w:val="Intense Quote"/>
    <w:basedOn w:val="a1"/>
    <w:next w:val="a1"/>
    <w:link w:val="Char6"/>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har6">
    <w:name w:val="اقتباس مكثف Char"/>
    <w:basedOn w:val="a2"/>
    <w:link w:val="af3"/>
    <w:uiPriority w:val="30"/>
    <w:rsid w:val="00FC693F"/>
    <w:rPr>
      <w:b/>
      <w:bCs/>
      <w:i/>
      <w:iCs/>
      <w:color w:val="4F81BD" w:themeColor="accent1"/>
    </w:rPr>
  </w:style>
  <w:style w:type="character" w:styleId="af4">
    <w:name w:val="Subtle Emphasis"/>
    <w:basedOn w:val="a2"/>
    <w:uiPriority w:val="19"/>
    <w:qFormat/>
    <w:rsid w:val="00FC693F"/>
    <w:rPr>
      <w:i/>
      <w:iCs/>
      <w:color w:val="808080" w:themeColor="text1" w:themeTint="7F"/>
    </w:rPr>
  </w:style>
  <w:style w:type="character" w:styleId="af5">
    <w:name w:val="Intense Emphasis"/>
    <w:basedOn w:val="a2"/>
    <w:uiPriority w:val="21"/>
    <w:qFormat/>
    <w:rsid w:val="00FC693F"/>
    <w:rPr>
      <w:b/>
      <w:bCs/>
      <w:i/>
      <w:iCs/>
      <w:color w:val="4F81BD" w:themeColor="accent1"/>
    </w:rPr>
  </w:style>
  <w:style w:type="character" w:styleId="af6">
    <w:name w:val="Subtle Reference"/>
    <w:basedOn w:val="a2"/>
    <w:uiPriority w:val="31"/>
    <w:qFormat/>
    <w:rsid w:val="00FC693F"/>
    <w:rPr>
      <w:smallCaps/>
      <w:color w:val="C0504D" w:themeColor="accent2"/>
      <w:u w:val="single"/>
    </w:rPr>
  </w:style>
  <w:style w:type="character" w:styleId="af7">
    <w:name w:val="Intense Reference"/>
    <w:basedOn w:val="a2"/>
    <w:uiPriority w:val="32"/>
    <w:qFormat/>
    <w:rsid w:val="00FC693F"/>
    <w:rPr>
      <w:b/>
      <w:bCs/>
      <w:smallCaps/>
      <w:color w:val="C0504D" w:themeColor="accent2"/>
      <w:spacing w:val="5"/>
      <w:u w:val="single"/>
    </w:rPr>
  </w:style>
  <w:style w:type="character" w:styleId="af8">
    <w:name w:val="Book Title"/>
    <w:basedOn w:val="a2"/>
    <w:uiPriority w:val="33"/>
    <w:qFormat/>
    <w:rsid w:val="00FC693F"/>
    <w:rPr>
      <w:b/>
      <w:bCs/>
      <w:smallCaps/>
      <w:spacing w:val="5"/>
    </w:rPr>
  </w:style>
  <w:style w:type="paragraph" w:styleId="af9">
    <w:name w:val="TOC Heading"/>
    <w:basedOn w:val="1"/>
    <w:next w:val="a1"/>
    <w:uiPriority w:val="39"/>
    <w:semiHidden/>
    <w:unhideWhenUsed/>
    <w:qFormat/>
    <w:rsid w:val="00FC693F"/>
    <w:pPr>
      <w:outlineLvl w:val="9"/>
    </w:pPr>
  </w:style>
  <w:style w:type="table" w:styleId="afa">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b">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c">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d">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0">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6">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7">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5">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e">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0">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1">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aff2">
    <w:name w:val="Normal (Web)"/>
    <w:basedOn w:val="a1"/>
    <w:uiPriority w:val="99"/>
    <w:semiHidden/>
    <w:unhideWhenUsed/>
    <w:rsid w:val="00623F2C"/>
    <w:pPr>
      <w:bidi w:val="0"/>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103845">
      <w:bodyDiv w:val="1"/>
      <w:marLeft w:val="0"/>
      <w:marRight w:val="0"/>
      <w:marTop w:val="0"/>
      <w:marBottom w:val="0"/>
      <w:divBdr>
        <w:top w:val="none" w:sz="0" w:space="0" w:color="auto"/>
        <w:left w:val="none" w:sz="0" w:space="0" w:color="auto"/>
        <w:bottom w:val="none" w:sz="0" w:space="0" w:color="auto"/>
        <w:right w:val="none" w:sz="0" w:space="0" w:color="auto"/>
      </w:divBdr>
    </w:div>
    <w:div w:id="389572075">
      <w:bodyDiv w:val="1"/>
      <w:marLeft w:val="0"/>
      <w:marRight w:val="0"/>
      <w:marTop w:val="0"/>
      <w:marBottom w:val="0"/>
      <w:divBdr>
        <w:top w:val="none" w:sz="0" w:space="0" w:color="auto"/>
        <w:left w:val="none" w:sz="0" w:space="0" w:color="auto"/>
        <w:bottom w:val="none" w:sz="0" w:space="0" w:color="auto"/>
        <w:right w:val="none" w:sz="0" w:space="0" w:color="auto"/>
      </w:divBdr>
    </w:div>
    <w:div w:id="565459154">
      <w:bodyDiv w:val="1"/>
      <w:marLeft w:val="0"/>
      <w:marRight w:val="0"/>
      <w:marTop w:val="0"/>
      <w:marBottom w:val="0"/>
      <w:divBdr>
        <w:top w:val="none" w:sz="0" w:space="0" w:color="auto"/>
        <w:left w:val="none" w:sz="0" w:space="0" w:color="auto"/>
        <w:bottom w:val="none" w:sz="0" w:space="0" w:color="auto"/>
        <w:right w:val="none" w:sz="0" w:space="0" w:color="auto"/>
      </w:divBdr>
    </w:div>
    <w:div w:id="924997571">
      <w:bodyDiv w:val="1"/>
      <w:marLeft w:val="0"/>
      <w:marRight w:val="0"/>
      <w:marTop w:val="0"/>
      <w:marBottom w:val="0"/>
      <w:divBdr>
        <w:top w:val="none" w:sz="0" w:space="0" w:color="auto"/>
        <w:left w:val="none" w:sz="0" w:space="0" w:color="auto"/>
        <w:bottom w:val="none" w:sz="0" w:space="0" w:color="auto"/>
        <w:right w:val="none" w:sz="0" w:space="0" w:color="auto"/>
      </w:divBdr>
    </w:div>
    <w:div w:id="982201748">
      <w:bodyDiv w:val="1"/>
      <w:marLeft w:val="0"/>
      <w:marRight w:val="0"/>
      <w:marTop w:val="0"/>
      <w:marBottom w:val="0"/>
      <w:divBdr>
        <w:top w:val="none" w:sz="0" w:space="0" w:color="auto"/>
        <w:left w:val="none" w:sz="0" w:space="0" w:color="auto"/>
        <w:bottom w:val="none" w:sz="0" w:space="0" w:color="auto"/>
        <w:right w:val="none" w:sz="0" w:space="0" w:color="auto"/>
      </w:divBdr>
    </w:div>
    <w:div w:id="1294288408">
      <w:bodyDiv w:val="1"/>
      <w:marLeft w:val="0"/>
      <w:marRight w:val="0"/>
      <w:marTop w:val="0"/>
      <w:marBottom w:val="0"/>
      <w:divBdr>
        <w:top w:val="none" w:sz="0" w:space="0" w:color="auto"/>
        <w:left w:val="none" w:sz="0" w:space="0" w:color="auto"/>
        <w:bottom w:val="none" w:sz="0" w:space="0" w:color="auto"/>
        <w:right w:val="none" w:sz="0" w:space="0" w:color="auto"/>
      </w:divBdr>
    </w:div>
    <w:div w:id="1816870473">
      <w:bodyDiv w:val="1"/>
      <w:marLeft w:val="0"/>
      <w:marRight w:val="0"/>
      <w:marTop w:val="0"/>
      <w:marBottom w:val="0"/>
      <w:divBdr>
        <w:top w:val="none" w:sz="0" w:space="0" w:color="auto"/>
        <w:left w:val="none" w:sz="0" w:space="0" w:color="auto"/>
        <w:bottom w:val="none" w:sz="0" w:space="0" w:color="auto"/>
        <w:right w:val="none" w:sz="0" w:space="0" w:color="auto"/>
      </w:divBdr>
    </w:div>
    <w:div w:id="206093197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11</Pages>
  <Words>2787</Words>
  <Characters>15887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18637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Salwa Balilah</cp:lastModifiedBy>
  <cp:revision>25</cp:revision>
  <dcterms:created xsi:type="dcterms:W3CDTF">2026-07-15T03:10:00Z</dcterms:created>
  <dcterms:modified xsi:type="dcterms:W3CDTF">2026-08-11T02:17:00Z</dcterms:modified>
  <cp:category/>
</cp:coreProperties>
</file>