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4E68D" w14:textId="77777777" w:rsidR="00E147CF" w:rsidRDefault="00E147CF" w:rsidP="00E147CF">
      <w:pPr>
        <w:bidi/>
        <w:spacing w:after="160" w:line="259" w:lineRule="auto"/>
        <w:jc w:val="center"/>
        <w:rPr>
          <w:rFonts w:ascii="Sakkal Majalla" w:eastAsia="Calibri" w:hAnsi="Sakkal Majalla" w:cs="Sakkal Majalla"/>
          <w:b/>
          <w:bCs/>
          <w:kern w:val="1"/>
          <w:sz w:val="28"/>
          <w:szCs w:val="28"/>
          <w:rtl/>
          <w:lang w:val="en-US" w:bidi="ar-EG"/>
        </w:rPr>
      </w:pPr>
    </w:p>
    <w:p w14:paraId="0DDD63E7" w14:textId="77777777" w:rsidR="00E147CF" w:rsidRDefault="00E147CF" w:rsidP="00E147CF">
      <w:pPr>
        <w:bidi/>
        <w:spacing w:after="160" w:line="259" w:lineRule="auto"/>
        <w:jc w:val="center"/>
        <w:rPr>
          <w:rFonts w:ascii="Sakkal Majalla" w:eastAsia="Calibri" w:hAnsi="Sakkal Majalla" w:cs="Sakkal Majalla"/>
          <w:b/>
          <w:bCs/>
          <w:kern w:val="1"/>
          <w:sz w:val="28"/>
          <w:szCs w:val="28"/>
          <w:rtl/>
          <w:lang w:val="en-US" w:bidi="ar-EG"/>
        </w:rPr>
      </w:pPr>
    </w:p>
    <w:p w14:paraId="3178D0AB" w14:textId="77777777" w:rsidR="00E147CF" w:rsidRPr="00E147CF" w:rsidRDefault="00E147CF" w:rsidP="00E147CF">
      <w:pPr>
        <w:bidi/>
        <w:spacing w:after="160" w:line="259" w:lineRule="auto"/>
        <w:jc w:val="lowKashida"/>
        <w:rPr>
          <w:rFonts w:ascii="Sakkal Majalla" w:eastAsia="Calibri" w:hAnsi="Sakkal Majalla" w:cs="Sakkal Majalla"/>
          <w:b/>
          <w:bCs/>
          <w:kern w:val="1"/>
          <w:sz w:val="28"/>
          <w:szCs w:val="28"/>
          <w:lang w:val="en-US" w:bidi="ar-EG"/>
        </w:rPr>
      </w:pPr>
      <w:r w:rsidRPr="00E147CF">
        <w:rPr>
          <w:rFonts w:ascii="Sakkal Majalla" w:eastAsia="Calibri" w:hAnsi="Sakkal Majalla" w:cs="Sakkal Majalla"/>
          <w:b/>
          <w:bCs/>
          <w:kern w:val="1"/>
          <w:sz w:val="28"/>
          <w:szCs w:val="28"/>
          <w:rtl/>
          <w:lang w:val="en-US" w:bidi="ar-EG"/>
        </w:rPr>
        <w:t>جامعة</w:t>
      </w:r>
      <w:r w:rsidRPr="00E147CF">
        <w:rPr>
          <w:rFonts w:ascii="Sakkal Majalla" w:eastAsia="Calibri" w:hAnsi="Sakkal Majalla" w:cs="Sakkal Majalla"/>
          <w:b/>
          <w:bCs/>
          <w:kern w:val="1"/>
          <w:sz w:val="28"/>
          <w:szCs w:val="28"/>
          <w:lang w:val="en-US" w:bidi="ar-EG"/>
        </w:rPr>
        <w:t xml:space="preserve"> </w:t>
      </w:r>
      <w:proofErr w:type="spellStart"/>
      <w:r w:rsidRPr="00E147CF">
        <w:rPr>
          <w:rFonts w:ascii="Sakkal Majalla" w:eastAsia="Calibri" w:hAnsi="Sakkal Majalla" w:cs="Sakkal Majalla"/>
          <w:b/>
          <w:bCs/>
          <w:kern w:val="1"/>
          <w:sz w:val="28"/>
          <w:szCs w:val="28"/>
          <w:rtl/>
          <w:lang w:val="en-US" w:bidi="ar-EG"/>
        </w:rPr>
        <w:t>ميدأوشن</w:t>
      </w:r>
      <w:proofErr w:type="spellEnd"/>
      <w:r w:rsidRPr="00E147CF">
        <w:rPr>
          <w:rFonts w:ascii="Sakkal Majalla" w:eastAsia="Calibri" w:hAnsi="Sakkal Majalla" w:cs="Sakkal Majalla"/>
          <w:b/>
          <w:bCs/>
          <w:kern w:val="1"/>
          <w:sz w:val="28"/>
          <w:szCs w:val="28"/>
          <w:lang w:val="en-US" w:bidi="ar-EG"/>
        </w:rPr>
        <w:t xml:space="preserve"> </w:t>
      </w:r>
    </w:p>
    <w:p w14:paraId="02EA0459" w14:textId="77777777" w:rsidR="00E147CF" w:rsidRPr="00E147CF" w:rsidRDefault="00E147CF" w:rsidP="00E147CF">
      <w:pPr>
        <w:bidi/>
        <w:spacing w:after="160" w:line="259" w:lineRule="auto"/>
        <w:jc w:val="lowKashida"/>
        <w:rPr>
          <w:rFonts w:ascii="Sakkal Majalla" w:eastAsia="Calibri" w:hAnsi="Sakkal Majalla" w:cs="Sakkal Majalla"/>
          <w:b/>
          <w:bCs/>
          <w:kern w:val="1"/>
          <w:sz w:val="28"/>
          <w:szCs w:val="28"/>
          <w:lang w:val="en-US" w:bidi="ar-EG"/>
        </w:rPr>
      </w:pPr>
      <w:r w:rsidRPr="00E147CF">
        <w:rPr>
          <w:rFonts w:ascii="Calibri" w:eastAsia="Calibri" w:hAnsi="Calibri" w:cs="Calibri"/>
          <w:noProof/>
          <w:kern w:val="1"/>
          <w:lang w:eastAsia="en-GB"/>
        </w:rPr>
        <w:drawing>
          <wp:anchor distT="0" distB="0" distL="114300" distR="114300" simplePos="0" relativeHeight="251659264" behindDoc="0" locked="0" layoutInCell="0" hidden="0" allowOverlap="1" wp14:anchorId="5C8FC471" wp14:editId="126FFE04">
            <wp:simplePos x="0" y="0"/>
            <wp:positionH relativeFrom="margin">
              <wp:posOffset>-695325</wp:posOffset>
            </wp:positionH>
            <wp:positionV relativeFrom="margin">
              <wp:posOffset>-276225</wp:posOffset>
            </wp:positionV>
            <wp:extent cx="2226945" cy="2066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arto="http://schemas.microsoft.com/office/word/2006/arto" xmlns:sm="sm" xmlns:w="http://schemas.openxmlformats.org/wordprocessingml/2006/main" xmlns:w10="urn:schemas-microsoft-com:office:word" xmlns:v="urn:schemas-microsoft-com:vml" xmlns:o="urn:schemas-microsoft-com:office:office" xmlns="" val="SMDATA_16_31y0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KIAAAAAAAAAAAAAAAAAAAEAAAC5+///AAAAAAEAAABN/v//sw0AALcMAAAAAAAAwQIAAO0DAAAoAAAACAAAAAEAAAABAAAA"/>
                        </a:ext>
                      </a:extLst>
                    </pic:cNvPicPr>
                  </pic:nvPicPr>
                  <pic:blipFill>
                    <a:blip r:embed="rId5"/>
                    <a:stretch>
                      <a:fillRect/>
                    </a:stretch>
                  </pic:blipFill>
                  <pic:spPr>
                    <a:xfrm>
                      <a:off x="0" y="0"/>
                      <a:ext cx="2226945" cy="2066925"/>
                    </a:xfrm>
                    <a:prstGeom prst="rect">
                      <a:avLst/>
                    </a:prstGeom>
                    <a:noFill/>
                    <a:ln w="9525">
                      <a:noFill/>
                    </a:ln>
                  </pic:spPr>
                </pic:pic>
              </a:graphicData>
            </a:graphic>
          </wp:anchor>
        </w:drawing>
      </w:r>
      <w:r w:rsidRPr="00E147CF">
        <w:rPr>
          <w:rFonts w:ascii="Sakkal Majalla" w:eastAsia="Calibri" w:hAnsi="Sakkal Majalla" w:cs="Sakkal Majalla"/>
          <w:b/>
          <w:bCs/>
          <w:kern w:val="1"/>
          <w:sz w:val="28"/>
          <w:szCs w:val="28"/>
          <w:lang w:val="en-US" w:bidi="ar-EG"/>
        </w:rPr>
        <w:t xml:space="preserve">    </w:t>
      </w:r>
      <w:r w:rsidRPr="00E147CF">
        <w:rPr>
          <w:rFonts w:ascii="Sakkal Majalla" w:eastAsia="Calibri" w:hAnsi="Sakkal Majalla" w:cs="Sakkal Majalla"/>
          <w:b/>
          <w:bCs/>
          <w:kern w:val="1"/>
          <w:sz w:val="28"/>
          <w:szCs w:val="28"/>
          <w:rtl/>
          <w:lang w:val="en-US" w:bidi="ar-EG"/>
        </w:rPr>
        <w:t>كلية</w:t>
      </w:r>
      <w:r w:rsidRPr="00E147CF">
        <w:rPr>
          <w:rFonts w:ascii="Sakkal Majalla" w:eastAsia="Calibri" w:hAnsi="Sakkal Majalla" w:cs="Sakkal Majalla"/>
          <w:b/>
          <w:bCs/>
          <w:kern w:val="1"/>
          <w:sz w:val="28"/>
          <w:szCs w:val="28"/>
          <w:lang w:val="en-US" w:bidi="ar-EG"/>
        </w:rPr>
        <w:t xml:space="preserve"> </w:t>
      </w:r>
      <w:r w:rsidRPr="00E147CF">
        <w:rPr>
          <w:rFonts w:ascii="Sakkal Majalla" w:eastAsia="Calibri" w:hAnsi="Sakkal Majalla" w:cs="Sakkal Majalla"/>
          <w:b/>
          <w:bCs/>
          <w:kern w:val="1"/>
          <w:sz w:val="28"/>
          <w:szCs w:val="28"/>
          <w:rtl/>
          <w:lang w:val="en-US" w:bidi="ar-EG"/>
        </w:rPr>
        <w:t>الإدارة</w:t>
      </w:r>
      <w:r w:rsidRPr="00E147CF">
        <w:rPr>
          <w:rFonts w:ascii="Sakkal Majalla" w:eastAsia="Calibri" w:hAnsi="Sakkal Majalla" w:cs="Sakkal Majalla"/>
          <w:b/>
          <w:bCs/>
          <w:kern w:val="1"/>
          <w:sz w:val="28"/>
          <w:szCs w:val="28"/>
          <w:lang w:val="en-US" w:bidi="ar-EG"/>
        </w:rPr>
        <w:t xml:space="preserve"> </w:t>
      </w:r>
    </w:p>
    <w:p w14:paraId="66B5693D" w14:textId="1E87752E" w:rsidR="00E147CF" w:rsidRPr="00E147CF" w:rsidRDefault="00E147CF" w:rsidP="00E147CF">
      <w:pPr>
        <w:bidi/>
        <w:spacing w:after="160" w:line="259" w:lineRule="auto"/>
        <w:jc w:val="lowKashida"/>
        <w:rPr>
          <w:rFonts w:ascii="Sakkal Majalla" w:eastAsia="Calibri" w:hAnsi="Sakkal Majalla" w:cs="Sakkal Majalla" w:hint="cs"/>
          <w:kern w:val="1"/>
          <w:sz w:val="28"/>
          <w:szCs w:val="28"/>
          <w:rtl/>
          <w:lang w:val="en-US"/>
        </w:rPr>
      </w:pPr>
      <w:r w:rsidRPr="00E147CF">
        <w:rPr>
          <w:rFonts w:ascii="Sakkal Majalla" w:eastAsia="Calibri" w:hAnsi="Sakkal Majalla" w:cs="Sakkal Majalla"/>
          <w:b/>
          <w:bCs/>
          <w:kern w:val="1"/>
          <w:sz w:val="28"/>
          <w:szCs w:val="28"/>
          <w:rtl/>
          <w:lang w:val="en-US" w:bidi="ar-EG"/>
        </w:rPr>
        <w:t>تخصص</w:t>
      </w:r>
      <w:r w:rsidRPr="00E147CF">
        <w:rPr>
          <w:rFonts w:ascii="Sakkal Majalla" w:eastAsia="Calibri" w:hAnsi="Sakkal Majalla" w:cs="Sakkal Majalla" w:hint="cs"/>
          <w:b/>
          <w:bCs/>
          <w:kern w:val="1"/>
          <w:sz w:val="28"/>
          <w:szCs w:val="28"/>
          <w:lang w:val="en-US" w:bidi="ar-EG"/>
        </w:rPr>
        <w:t xml:space="preserve"> </w:t>
      </w:r>
      <w:r w:rsidRPr="00E147CF">
        <w:rPr>
          <w:rFonts w:ascii="Sakkal Majalla" w:eastAsia="Calibri" w:hAnsi="Sakkal Majalla" w:cs="Sakkal Majalla" w:hint="cs"/>
          <w:b/>
          <w:bCs/>
          <w:kern w:val="1"/>
          <w:sz w:val="28"/>
          <w:szCs w:val="28"/>
          <w:rtl/>
          <w:lang w:val="en-US" w:bidi="ar-EG"/>
        </w:rPr>
        <w:t>إدارة</w:t>
      </w:r>
      <w:r w:rsidRPr="00E147CF">
        <w:rPr>
          <w:rFonts w:ascii="Sakkal Majalla" w:eastAsia="Calibri" w:hAnsi="Sakkal Majalla" w:cs="Sakkal Majalla" w:hint="cs"/>
          <w:b/>
          <w:bCs/>
          <w:kern w:val="1"/>
          <w:sz w:val="28"/>
          <w:szCs w:val="28"/>
          <w:lang w:val="en-US" w:bidi="ar-EG"/>
        </w:rPr>
        <w:t xml:space="preserve"> </w:t>
      </w:r>
      <w:r w:rsidR="000B723B">
        <w:rPr>
          <w:rFonts w:ascii="Sakkal Majalla" w:eastAsia="Calibri" w:hAnsi="Sakkal Majalla" w:cs="Sakkal Majalla" w:hint="cs"/>
          <w:b/>
          <w:bCs/>
          <w:kern w:val="1"/>
          <w:sz w:val="28"/>
          <w:szCs w:val="28"/>
          <w:rtl/>
          <w:lang w:val="en-US"/>
        </w:rPr>
        <w:t>المخاطر</w:t>
      </w:r>
    </w:p>
    <w:p w14:paraId="41BC7158" w14:textId="77777777" w:rsidR="00E147CF" w:rsidRPr="00E147CF" w:rsidRDefault="00E147CF" w:rsidP="00E147CF">
      <w:pPr>
        <w:bidi/>
        <w:spacing w:after="160" w:line="259" w:lineRule="auto"/>
        <w:jc w:val="lowKashida"/>
        <w:rPr>
          <w:rFonts w:ascii="Sakkal Majalla" w:eastAsia="Calibri" w:hAnsi="Sakkal Majalla" w:cs="Sakkal Majalla" w:hint="cs"/>
          <w:kern w:val="1"/>
          <w:sz w:val="28"/>
          <w:szCs w:val="28"/>
          <w:lang w:val="en-US"/>
        </w:rPr>
      </w:pPr>
    </w:p>
    <w:p w14:paraId="75552664" w14:textId="77777777" w:rsidR="00E147CF" w:rsidRPr="00E147CF" w:rsidRDefault="00E147CF" w:rsidP="00E147CF">
      <w:pPr>
        <w:bidi/>
        <w:spacing w:after="160" w:line="259" w:lineRule="auto"/>
        <w:jc w:val="center"/>
        <w:rPr>
          <w:rFonts w:ascii="Sakkal Majalla" w:eastAsia="Calibri" w:hAnsi="Sakkal Majalla" w:cs="Sakkal Majalla"/>
          <w:kern w:val="1"/>
          <w:sz w:val="28"/>
          <w:szCs w:val="28"/>
          <w:lang w:val="en-US" w:bidi="ar-EG"/>
        </w:rPr>
      </w:pPr>
    </w:p>
    <w:p w14:paraId="5EAEB9F8" w14:textId="77777777" w:rsidR="00E147CF" w:rsidRPr="00E147CF" w:rsidRDefault="00E147CF" w:rsidP="00E147CF">
      <w:pPr>
        <w:bidi/>
        <w:spacing w:after="160" w:line="259" w:lineRule="auto"/>
        <w:jc w:val="center"/>
        <w:rPr>
          <w:rFonts w:ascii="Sakkal Majalla" w:eastAsia="Calibri" w:hAnsi="Sakkal Majalla" w:cs="Sakkal Majalla"/>
          <w:kern w:val="1"/>
          <w:sz w:val="28"/>
          <w:szCs w:val="28"/>
          <w:lang w:val="en-US"/>
        </w:rPr>
      </w:pPr>
      <w:r w:rsidRPr="00E147CF">
        <w:rPr>
          <w:rFonts w:ascii="Simplified Arabic" w:eastAsia="Calibri" w:hAnsi="Simplified Arabic" w:cs="Simplified Arabic"/>
          <w:b/>
          <w:bCs/>
          <w:kern w:val="1"/>
          <w:sz w:val="36"/>
          <w:szCs w:val="36"/>
          <w:rtl/>
          <w:lang w:val="en-US"/>
        </w:rPr>
        <w:t>تحليل دور إدارة المخاطر في تقليل الحوادث التشغيلية في المطارات</w:t>
      </w:r>
    </w:p>
    <w:p w14:paraId="702151CE" w14:textId="77777777" w:rsidR="00E147CF" w:rsidRPr="00E147CF" w:rsidRDefault="00E147CF" w:rsidP="00E147CF">
      <w:pPr>
        <w:bidi/>
        <w:spacing w:after="160" w:line="259" w:lineRule="auto"/>
        <w:jc w:val="center"/>
        <w:rPr>
          <w:rFonts w:ascii="Sakkal Majalla" w:eastAsia="Calibri" w:hAnsi="Sakkal Majalla" w:cs="Sakkal Majalla"/>
          <w:kern w:val="1"/>
          <w:sz w:val="28"/>
          <w:szCs w:val="28"/>
          <w:lang w:val="en-US" w:bidi="ar-EG"/>
        </w:rPr>
      </w:pPr>
    </w:p>
    <w:p w14:paraId="494C4F8F" w14:textId="77777777" w:rsidR="00E147CF" w:rsidRPr="00E147CF" w:rsidRDefault="00E147CF" w:rsidP="00E147CF">
      <w:pPr>
        <w:bidi/>
        <w:spacing w:after="160" w:line="259" w:lineRule="auto"/>
        <w:jc w:val="center"/>
        <w:rPr>
          <w:rFonts w:ascii="Sakkal Majalla" w:eastAsia="Calibri" w:hAnsi="Sakkal Majalla" w:cs="Sakkal Majalla"/>
          <w:kern w:val="1"/>
          <w:sz w:val="28"/>
          <w:szCs w:val="28"/>
          <w:lang w:val="en-US" w:bidi="ar-EG"/>
        </w:rPr>
      </w:pPr>
    </w:p>
    <w:p w14:paraId="0F950761"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lang w:val="en-US" w:bidi="ar-EG"/>
        </w:rPr>
      </w:pPr>
    </w:p>
    <w:p w14:paraId="6348D353"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lang w:val="en-US" w:bidi="ar-EG"/>
        </w:rPr>
      </w:pPr>
      <w:r w:rsidRPr="00E147CF">
        <w:rPr>
          <w:rFonts w:ascii="Sakkal Majalla" w:eastAsia="Calibri" w:hAnsi="Sakkal Majalla" w:cs="Sakkal Majalla"/>
          <w:b/>
          <w:bCs/>
          <w:kern w:val="1"/>
          <w:sz w:val="28"/>
          <w:szCs w:val="28"/>
          <w:rtl/>
          <w:lang w:val="en-US" w:bidi="ar-EG"/>
        </w:rPr>
        <w:t>إعداد</w:t>
      </w:r>
      <w:r w:rsidRPr="00E147CF">
        <w:rPr>
          <w:rFonts w:ascii="Sakkal Majalla" w:eastAsia="Calibri" w:hAnsi="Sakkal Majalla" w:cs="Sakkal Majalla"/>
          <w:b/>
          <w:bCs/>
          <w:kern w:val="1"/>
          <w:sz w:val="28"/>
          <w:szCs w:val="28"/>
          <w:lang w:val="en-US" w:bidi="ar-EG"/>
        </w:rPr>
        <w:t xml:space="preserve"> </w:t>
      </w:r>
      <w:r w:rsidRPr="00E147CF">
        <w:rPr>
          <w:rFonts w:ascii="Sakkal Majalla" w:eastAsia="Calibri" w:hAnsi="Sakkal Majalla" w:cs="Sakkal Majalla"/>
          <w:b/>
          <w:bCs/>
          <w:kern w:val="1"/>
          <w:sz w:val="28"/>
          <w:szCs w:val="28"/>
          <w:rtl/>
          <w:lang w:val="en-US" w:bidi="ar-EG"/>
        </w:rPr>
        <w:t>الطالب</w:t>
      </w:r>
      <w:r w:rsidRPr="00E147CF">
        <w:rPr>
          <w:rFonts w:ascii="Sakkal Majalla" w:eastAsia="Calibri" w:hAnsi="Sakkal Majalla" w:cs="Sakkal Majalla"/>
          <w:b/>
          <w:bCs/>
          <w:kern w:val="1"/>
          <w:sz w:val="28"/>
          <w:szCs w:val="28"/>
          <w:lang w:val="en-US" w:bidi="ar-EG"/>
        </w:rPr>
        <w:t>/</w:t>
      </w:r>
    </w:p>
    <w:p w14:paraId="7BE0151A"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rtl/>
          <w:lang w:val="en-US" w:bidi="ar-EG"/>
        </w:rPr>
      </w:pPr>
      <w:r w:rsidRPr="00E147CF">
        <w:rPr>
          <w:rFonts w:ascii="Sakkal Majalla" w:eastAsia="Calibri" w:hAnsi="Sakkal Majalla" w:cs="Sakkal Majalla"/>
          <w:b/>
          <w:bCs/>
          <w:kern w:val="1"/>
          <w:sz w:val="28"/>
          <w:szCs w:val="28"/>
          <w:rtl/>
          <w:lang w:val="en-US" w:bidi="ar-EG"/>
        </w:rPr>
        <w:t>مازن عبد الرحمن الحربي</w:t>
      </w:r>
    </w:p>
    <w:p w14:paraId="0DD0A2CE" w14:textId="77777777" w:rsidR="000B723B" w:rsidRDefault="000B723B" w:rsidP="000B723B">
      <w:pPr>
        <w:bidi/>
        <w:jc w:val="center"/>
        <w:rPr>
          <w:rFonts w:ascii="Sakkal Majalla" w:hAnsi="Sakkal Majalla" w:cs="Sakkal Majalla"/>
          <w:b/>
          <w:bCs/>
          <w:sz w:val="28"/>
          <w:szCs w:val="28"/>
          <w:rtl/>
          <w:lang w:bidi="ar-EG"/>
        </w:rPr>
      </w:pPr>
    </w:p>
    <w:p w14:paraId="4DA71A76" w14:textId="106856A5" w:rsidR="000B723B" w:rsidRDefault="000B723B" w:rsidP="000B723B">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91CCBB4" w14:textId="1802686B" w:rsidR="000B723B" w:rsidRDefault="000B723B" w:rsidP="000B723B">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253002043</w:t>
      </w:r>
    </w:p>
    <w:p w14:paraId="7315255E" w14:textId="77777777" w:rsidR="000B723B" w:rsidRPr="000B723B" w:rsidRDefault="000B723B" w:rsidP="000B723B">
      <w:pPr>
        <w:jc w:val="center"/>
        <w:rPr>
          <w:rFonts w:ascii="Sakkal Majalla" w:hAnsi="Sakkal Majalla" w:cs="Sakkal Majalla"/>
          <w:b/>
          <w:bCs/>
          <w:sz w:val="28"/>
          <w:szCs w:val="28"/>
          <w:lang w:bidi="ar-EG"/>
        </w:rPr>
      </w:pPr>
    </w:p>
    <w:p w14:paraId="20BF8CFD" w14:textId="77777777" w:rsidR="000B723B" w:rsidRDefault="000B723B" w:rsidP="000B723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w:t>
      </w:r>
    </w:p>
    <w:p w14:paraId="6F907C28" w14:textId="77777777" w:rsidR="000B723B" w:rsidRPr="00A502D4" w:rsidRDefault="000B723B" w:rsidP="000B723B">
      <w:pPr>
        <w:jc w:val="center"/>
        <w:rPr>
          <w:rFonts w:ascii="Sakkal Majalla" w:hAnsi="Sakkal Majalla" w:cs="Sakkal Majalla"/>
          <w:b/>
          <w:bCs/>
          <w:sz w:val="28"/>
          <w:szCs w:val="28"/>
          <w:rtl/>
          <w:lang w:val="en-US"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hint="cs"/>
          <w:b/>
          <w:bCs/>
          <w:sz w:val="28"/>
          <w:szCs w:val="28"/>
          <w:rtl/>
          <w:lang w:bidi="ar-EG"/>
        </w:rPr>
        <w:t xml:space="preserve"> محمد حسين</w:t>
      </w:r>
    </w:p>
    <w:p w14:paraId="14F7F7DB" w14:textId="77777777" w:rsidR="000B723B" w:rsidRDefault="000B723B" w:rsidP="000B723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1BD69123"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lang w:val="en-US" w:bidi="ar-EG"/>
        </w:rPr>
      </w:pPr>
    </w:p>
    <w:p w14:paraId="118A9B5F"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lang w:val="en-US" w:bidi="ar-EG"/>
        </w:rPr>
      </w:pPr>
      <w:r w:rsidRPr="00E147CF">
        <w:rPr>
          <w:rFonts w:ascii="Sakkal Majalla" w:eastAsia="Calibri" w:hAnsi="Sakkal Majalla" w:cs="Sakkal Majalla"/>
          <w:b/>
          <w:bCs/>
          <w:kern w:val="1"/>
          <w:sz w:val="28"/>
          <w:szCs w:val="28"/>
          <w:rtl/>
          <w:lang w:val="en-US" w:bidi="ar-EG"/>
        </w:rPr>
        <w:t>العام</w:t>
      </w:r>
      <w:r w:rsidRPr="00E147CF">
        <w:rPr>
          <w:rFonts w:ascii="Sakkal Majalla" w:eastAsia="Calibri" w:hAnsi="Sakkal Majalla" w:cs="Sakkal Majalla"/>
          <w:b/>
          <w:bCs/>
          <w:kern w:val="1"/>
          <w:sz w:val="28"/>
          <w:szCs w:val="28"/>
          <w:lang w:val="en-US" w:bidi="ar-EG"/>
        </w:rPr>
        <w:t xml:space="preserve"> </w:t>
      </w:r>
      <w:r w:rsidRPr="00E147CF">
        <w:rPr>
          <w:rFonts w:ascii="Sakkal Majalla" w:eastAsia="Calibri" w:hAnsi="Sakkal Majalla" w:cs="Sakkal Majalla"/>
          <w:b/>
          <w:bCs/>
          <w:kern w:val="1"/>
          <w:sz w:val="28"/>
          <w:szCs w:val="28"/>
          <w:rtl/>
          <w:lang w:val="en-US" w:bidi="ar-EG"/>
        </w:rPr>
        <w:t>الدراسي</w:t>
      </w:r>
      <w:r w:rsidRPr="00E147CF">
        <w:rPr>
          <w:rFonts w:ascii="Sakkal Majalla" w:eastAsia="Calibri" w:hAnsi="Sakkal Majalla" w:cs="Sakkal Majalla"/>
          <w:b/>
          <w:bCs/>
          <w:kern w:val="1"/>
          <w:sz w:val="28"/>
          <w:szCs w:val="28"/>
          <w:lang w:val="en-US" w:bidi="ar-EG"/>
        </w:rPr>
        <w:t>:</w:t>
      </w:r>
    </w:p>
    <w:p w14:paraId="0D775312"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rtl/>
          <w:lang w:val="en-US" w:bidi="ar-EG"/>
        </w:rPr>
      </w:pPr>
      <w:r w:rsidRPr="00E147CF">
        <w:rPr>
          <w:rFonts w:ascii="Sakkal Majalla" w:eastAsia="Calibri" w:hAnsi="Sakkal Majalla" w:cs="Sakkal Majalla"/>
          <w:b/>
          <w:bCs/>
          <w:kern w:val="1"/>
          <w:sz w:val="28"/>
          <w:szCs w:val="28"/>
          <w:lang w:val="en-US" w:bidi="ar-EG"/>
        </w:rPr>
        <w:t>202</w:t>
      </w:r>
      <w:r w:rsidRPr="00E147CF">
        <w:rPr>
          <w:rFonts w:ascii="Sakkal Majalla" w:eastAsia="Calibri" w:hAnsi="Sakkal Majalla" w:cs="Sakkal Majalla" w:hint="cs"/>
          <w:b/>
          <w:bCs/>
          <w:kern w:val="1"/>
          <w:sz w:val="28"/>
          <w:szCs w:val="28"/>
          <w:lang w:val="en-US" w:bidi="ar-EG"/>
        </w:rPr>
        <w:t>6</w:t>
      </w:r>
    </w:p>
    <w:p w14:paraId="7D2214E1" w14:textId="77777777" w:rsidR="00E147CF" w:rsidRPr="00E147CF" w:rsidRDefault="00E147CF" w:rsidP="000B723B">
      <w:pPr>
        <w:bidi/>
        <w:spacing w:after="160" w:line="259" w:lineRule="auto"/>
        <w:rPr>
          <w:rFonts w:ascii="Sakkal Majalla" w:eastAsia="Calibri" w:hAnsi="Sakkal Majalla" w:cs="Sakkal Majalla"/>
          <w:b/>
          <w:bCs/>
          <w:kern w:val="1"/>
          <w:sz w:val="28"/>
          <w:szCs w:val="28"/>
          <w:rtl/>
          <w:lang w:val="en-US" w:bidi="ar-EG"/>
        </w:rPr>
      </w:pPr>
    </w:p>
    <w:p w14:paraId="1F87FD24" w14:textId="77777777" w:rsidR="00E147CF" w:rsidRPr="00E147CF" w:rsidRDefault="00E147CF" w:rsidP="00E147CF">
      <w:pPr>
        <w:keepNext/>
        <w:keepLines/>
        <w:numPr>
          <w:ilvl w:val="0"/>
          <w:numId w:val="1"/>
        </w:numPr>
        <w:bidi/>
        <w:spacing w:before="240" w:after="0" w:line="360" w:lineRule="auto"/>
        <w:jc w:val="center"/>
        <w:outlineLvl w:val="0"/>
        <w:rPr>
          <w:rFonts w:ascii="Simplified Arabic" w:eastAsia="Times New Roman" w:hAnsi="Simplified Arabic" w:cs="Simplified Arabic"/>
          <w:b/>
          <w:bCs/>
          <w:kern w:val="1"/>
          <w:sz w:val="32"/>
          <w:szCs w:val="32"/>
          <w:rtl/>
          <w:lang w:val="en-US"/>
        </w:rPr>
      </w:pPr>
      <w:bookmarkStart w:id="0" w:name="_Toc160060914"/>
      <w:bookmarkStart w:id="1" w:name="_Toc227843572"/>
      <w:bookmarkStart w:id="2" w:name="_Toc233603573"/>
      <w:bookmarkStart w:id="3" w:name="_Toc233855769"/>
      <w:bookmarkStart w:id="4" w:name="_Toc234127515"/>
      <w:r w:rsidRPr="00E147CF">
        <w:rPr>
          <w:rFonts w:ascii="Simplified Arabic" w:eastAsia="Times New Roman" w:hAnsi="Simplified Arabic" w:cs="Simplified Arabic"/>
          <w:b/>
          <w:bCs/>
          <w:kern w:val="1"/>
          <w:sz w:val="32"/>
          <w:szCs w:val="32"/>
          <w:rtl/>
          <w:lang w:val="en-US"/>
        </w:rPr>
        <w:t>الفصل الأول</w:t>
      </w:r>
      <w:bookmarkStart w:id="5" w:name="_Toc160060915"/>
      <w:bookmarkEnd w:id="0"/>
      <w:r w:rsidRPr="00E147CF">
        <w:rPr>
          <w:rFonts w:ascii="Simplified Arabic" w:eastAsia="Times New Roman" w:hAnsi="Simplified Arabic" w:cs="Simplified Arabic"/>
          <w:b/>
          <w:bCs/>
          <w:kern w:val="1"/>
          <w:sz w:val="32"/>
          <w:szCs w:val="32"/>
          <w:rtl/>
          <w:lang w:val="en-US"/>
        </w:rPr>
        <w:t xml:space="preserve">: </w:t>
      </w:r>
      <w:bookmarkEnd w:id="5"/>
      <w:r w:rsidRPr="00E147CF">
        <w:rPr>
          <w:rFonts w:ascii="Simplified Arabic" w:eastAsia="Times New Roman" w:hAnsi="Simplified Arabic" w:cs="Simplified Arabic" w:hint="cs"/>
          <w:b/>
          <w:bCs/>
          <w:kern w:val="1"/>
          <w:sz w:val="32"/>
          <w:szCs w:val="32"/>
          <w:rtl/>
          <w:lang w:val="en-US"/>
        </w:rPr>
        <w:t>الإطار التمهيدي</w:t>
      </w:r>
      <w:bookmarkEnd w:id="1"/>
      <w:bookmarkEnd w:id="2"/>
      <w:bookmarkEnd w:id="3"/>
      <w:bookmarkEnd w:id="4"/>
    </w:p>
    <w:p w14:paraId="3F071C3B" w14:textId="77777777" w:rsidR="00E147CF" w:rsidRPr="00E147CF" w:rsidRDefault="00E147CF" w:rsidP="00E147CF">
      <w:pPr>
        <w:bidi/>
        <w:spacing w:after="160" w:line="259" w:lineRule="auto"/>
        <w:jc w:val="center"/>
        <w:rPr>
          <w:rFonts w:ascii="Sakkal Majalla" w:eastAsia="Calibri" w:hAnsi="Sakkal Majalla" w:cs="Sakkal Majalla"/>
          <w:b/>
          <w:bCs/>
          <w:kern w:val="1"/>
          <w:sz w:val="28"/>
          <w:szCs w:val="28"/>
          <w:rtl/>
          <w:lang w:val="en-US" w:bidi="ar-EG"/>
        </w:rPr>
      </w:pPr>
    </w:p>
    <w:p w14:paraId="0ED2C839"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rtl/>
          <w:lang w:val="en-US" w:bidi="ar-EG"/>
        </w:rPr>
      </w:pPr>
      <w:bookmarkStart w:id="6" w:name="_Toc233603574"/>
      <w:bookmarkStart w:id="7" w:name="_Toc233855770"/>
      <w:bookmarkStart w:id="8" w:name="_Toc234127516"/>
      <w:r w:rsidRPr="00E147CF">
        <w:rPr>
          <w:rFonts w:ascii="Simplified Arabic" w:eastAsia="Times New Roman" w:hAnsi="Simplified Arabic" w:cs="Simplified Arabic"/>
          <w:b/>
          <w:bCs/>
          <w:kern w:val="1"/>
          <w:sz w:val="32"/>
          <w:szCs w:val="32"/>
          <w:rtl/>
          <w:lang w:val="en-US"/>
        </w:rPr>
        <w:t>مقدمة</w:t>
      </w:r>
      <w:r w:rsidRPr="00E147CF">
        <w:rPr>
          <w:rFonts w:ascii="Simplified Arabic" w:eastAsia="Times New Roman" w:hAnsi="Simplified Arabic" w:cs="Simplified Arabic"/>
          <w:b/>
          <w:bCs/>
          <w:kern w:val="1"/>
          <w:sz w:val="32"/>
          <w:szCs w:val="32"/>
          <w:lang w:val="en-US" w:bidi="ar-EG"/>
        </w:rPr>
        <w:t>:</w:t>
      </w:r>
      <w:bookmarkEnd w:id="6"/>
      <w:bookmarkEnd w:id="7"/>
      <w:bookmarkEnd w:id="8"/>
    </w:p>
    <w:p w14:paraId="4757DC7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يشهد قطاع النقل الجوي تطورًا متسارعًا نتيجة النمو المستمر في حركة المسافرين والبضائع، إلى جانب التقدم التقني الذي أسهم في زيادة كفاءة العمليات التشغيلية داخل المطارات. وقد أدى هذا التطور إلى توسع نطاق الخدمات والأنشطة التي تقدمها المطارات، مما جعلها من أكثر البيئات التشغيلية تعقيدًا، حيث تتداخل فيها العديد من الأنظمة والإجراءات والأطراف العاملة بصورة تتطلب مستويات عالية من التنظيم والتنسيق لضمان استمرارية العمل بكفاءة وأمان</w:t>
      </w:r>
      <w:r w:rsidRPr="00E147CF">
        <w:rPr>
          <w:rFonts w:ascii="Simplified Arabic" w:eastAsia="Calibri" w:hAnsi="Simplified Arabic" w:cs="Simplified Arabic"/>
          <w:kern w:val="1"/>
          <w:sz w:val="28"/>
          <w:szCs w:val="28"/>
          <w:lang w:val="en-US" w:bidi="ar-EG"/>
        </w:rPr>
        <w:t>.</w:t>
      </w:r>
    </w:p>
    <w:p w14:paraId="10B0BB9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وتُعد المطارات من المرافق الحيوية التي تعتمد على منظومة تشغيلية متكاملة تشمل إدارة الحركة الجوية، وخدمات المناولة الأرضية، وأمن الطيران، وصيانة المعدات، وإدارة المرافق، وخدمات المسافرين، وغيرها من العمليات المرتبطة ببعضها البعض. ويؤدي أي خلل في أحد هذه المكونات إلى التأثير في بقية العمليات، الأمر الذي قد ينعكس على مستوى الأداء التشغيلي وسلامة العاملين والمسافرين</w:t>
      </w:r>
      <w:r w:rsidRPr="00E147CF">
        <w:rPr>
          <w:rFonts w:ascii="Simplified Arabic" w:eastAsia="Calibri" w:hAnsi="Simplified Arabic" w:cs="Simplified Arabic"/>
          <w:kern w:val="1"/>
          <w:sz w:val="28"/>
          <w:szCs w:val="28"/>
          <w:lang w:val="en-US" w:bidi="ar-EG"/>
        </w:rPr>
        <w:t>.</w:t>
      </w:r>
    </w:p>
    <w:p w14:paraId="671834FD"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 xml:space="preserve">وفي ظل هذا التعقيد التشغيلي، تواجه المطارات العديد من المخاطر التي قد تنشأ نتيجة عوامل </w:t>
      </w:r>
      <w:proofErr w:type="gramStart"/>
      <w:r w:rsidRPr="00E147CF">
        <w:rPr>
          <w:rFonts w:ascii="Simplified Arabic" w:eastAsia="Calibri" w:hAnsi="Simplified Arabic" w:cs="Simplified Arabic"/>
          <w:kern w:val="1"/>
          <w:sz w:val="28"/>
          <w:szCs w:val="28"/>
          <w:rtl/>
          <w:lang w:val="en-US"/>
        </w:rPr>
        <w:t>بشرية</w:t>
      </w:r>
      <w:proofErr w:type="gramEnd"/>
      <w:r w:rsidRPr="00E147CF">
        <w:rPr>
          <w:rFonts w:ascii="Simplified Arabic" w:eastAsia="Calibri" w:hAnsi="Simplified Arabic" w:cs="Simplified Arabic"/>
          <w:kern w:val="1"/>
          <w:sz w:val="28"/>
          <w:szCs w:val="28"/>
          <w:rtl/>
          <w:lang w:val="en-US"/>
        </w:rPr>
        <w:t xml:space="preserve"> أو فنية أو تنظيمية أو بيئية، وقد تتطور هذه المخاطر إلى حوادث تشغيلية تؤثر في سير العمل، أو تسبب خسائر مادية، أو تؤدي إلى تعطيل بعض الخدمات. لذلك أصبح التعامل مع المخاطر جزءًا أساسيًا من الإدارة الحديثة للمطارات، من خلال تبني أساليب علمية تساعد على توقع المخاطر والاستعداد لها قبل وقوعها</w:t>
      </w:r>
      <w:r w:rsidRPr="00E147CF">
        <w:rPr>
          <w:rFonts w:ascii="Simplified Arabic" w:eastAsia="Calibri" w:hAnsi="Simplified Arabic" w:cs="Simplified Arabic"/>
          <w:kern w:val="1"/>
          <w:sz w:val="28"/>
          <w:szCs w:val="28"/>
          <w:lang w:val="en-US" w:bidi="ar-EG"/>
        </w:rPr>
        <w:t>.</w:t>
      </w:r>
    </w:p>
    <w:p w14:paraId="26B5B82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lastRenderedPageBreak/>
        <w:t>وتقوم إدارة المخاطر على مجموعة من العمليات المنظمة التي تبدأ بتحديد المخاطر المحتملة، ثم تحليلها وتقييم آثارها واحتمالية حدوثها، يلي ذلك وضع الإجراءات المناسبة للحد من آثارها أو منع حدوثها، مع متابعة مستمرة لفاعلية تلك الإجراءات. ويهدف هذا النهج إلى دعم استمرارية الأعمال وتحقيق مستوى أعلى من السلامة والكفاءة التشغيلية في مختلف الأنشطة</w:t>
      </w:r>
      <w:r w:rsidRPr="00E147CF">
        <w:rPr>
          <w:rFonts w:ascii="Simplified Arabic" w:eastAsia="Calibri" w:hAnsi="Simplified Arabic" w:cs="Simplified Arabic"/>
          <w:kern w:val="1"/>
          <w:sz w:val="28"/>
          <w:szCs w:val="28"/>
          <w:lang w:val="en-US" w:bidi="ar-EG"/>
        </w:rPr>
        <w:t>.</w:t>
      </w:r>
    </w:p>
    <w:p w14:paraId="2466C61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وقد شهد مفهوم إدارة المخاطر تطورًا ملحوظًا خلال السنوات الأخيرة، فلم يعد يقتصر على الاستجابة للحوادث بعد وقوعها، وإنما أصبح يعتمد على الفكر الوقائي الذي يركز على التنبؤ بالمخاطر ومعالجتها بصورة استباقية. كما ساعدت التقنيات الحديثة، مثل الأنظمة الذكية وتحليل البيانات، في تحسين قدرة المؤسسات على اكتشاف المخاطر واتخاذ القرارات المناسبة في الوقت المناسب</w:t>
      </w:r>
      <w:r w:rsidRPr="00E147CF">
        <w:rPr>
          <w:rFonts w:ascii="Simplified Arabic" w:eastAsia="Calibri" w:hAnsi="Simplified Arabic" w:cs="Simplified Arabic"/>
          <w:kern w:val="1"/>
          <w:sz w:val="28"/>
          <w:szCs w:val="28"/>
          <w:lang w:val="en-US" w:bidi="ar-EG"/>
        </w:rPr>
        <w:t>.</w:t>
      </w:r>
    </w:p>
    <w:p w14:paraId="15CA98A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وتحتل الحوادث التشغيلية في المطارات اهتمامًا كبيرًا لما قد يترتب عليها من آثار مباشرة وغير مباشرة، سواء على سلامة الأفراد أو استمرارية العمليات أو كفاءة الخدمات المقدمة. وتشمل هذه الحوادث صورًا متعددة، مثل حوادث المعدات الأرضية، أو أخطاء المناولة، أو الحوادث المرتبطة بحركة الطائرات داخل المطار، أو الأعطال الفنية التي قد تؤثر في سير العمليات اليومية</w:t>
      </w:r>
      <w:r w:rsidRPr="00E147CF">
        <w:rPr>
          <w:rFonts w:ascii="Simplified Arabic" w:eastAsia="Calibri" w:hAnsi="Simplified Arabic" w:cs="Simplified Arabic"/>
          <w:kern w:val="1"/>
          <w:sz w:val="28"/>
          <w:szCs w:val="28"/>
          <w:lang w:val="en-US" w:bidi="ar-EG"/>
        </w:rPr>
        <w:t>.</w:t>
      </w:r>
    </w:p>
    <w:p w14:paraId="18501EC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وتختلف أسباب الحوادث التشغيلية باختلاف طبيعة بيئة العمل داخل المطارات، إلا أنها غالبًا ما ترتبط بعوامل متعددة تشمل الأخطاء البشرية، وضعف الالتزام بالإجراءات، والقصور في أعمال الصيانة، أو نقص التدريب، أو عدم كفاية التنسيق بين الجهات التشغيلية المختلفة. ومن ثم فإن الحد من هذه الحوادث يتطلب إدارة فعالة للمخاطر تعتمد على التخطيط المسبق والمتابعة المستمرة وتحسين الإجراءات التشغيلية</w:t>
      </w:r>
      <w:r w:rsidRPr="00E147CF">
        <w:rPr>
          <w:rFonts w:ascii="Simplified Arabic" w:eastAsia="Calibri" w:hAnsi="Simplified Arabic" w:cs="Simplified Arabic"/>
          <w:kern w:val="1"/>
          <w:sz w:val="28"/>
          <w:szCs w:val="28"/>
          <w:lang w:val="en-US" w:bidi="ar-EG"/>
        </w:rPr>
        <w:t>.</w:t>
      </w:r>
    </w:p>
    <w:p w14:paraId="54B8C04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lastRenderedPageBreak/>
        <w:t>كما أن التطورات المتسارعة التي يشهدها قطاع الطيران، وزيادة أعداد الرحلات والمسافرين، وارتفاع مستوى الاعتماد على الأنظمة التقنية، فرضت على إدارات المطارات تبني ممارسات أكثر تطورًا في مجال إدارة المخاطر، بما يسهم في تعزيز القدرة على مواجهة التحديات التشغيلية وتقليل احتمالية وقوع الحوادث، مع المحافظة على استمرارية الخدمات وفق المعايير الدولية للسلامة والجودة</w:t>
      </w:r>
      <w:r w:rsidRPr="00E147CF">
        <w:rPr>
          <w:rFonts w:ascii="Simplified Arabic" w:eastAsia="Calibri" w:hAnsi="Simplified Arabic" w:cs="Simplified Arabic"/>
          <w:kern w:val="1"/>
          <w:sz w:val="28"/>
          <w:szCs w:val="28"/>
          <w:lang w:val="en-US" w:bidi="ar-EG"/>
        </w:rPr>
        <w:t>.</w:t>
      </w:r>
    </w:p>
    <w:p w14:paraId="4EB47E44"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وانطلاقًا من ذلك، يبرز موضوع تحليل دور إدارة المخاطر في تقليل الحوادث التشغيلية في المطارات باعتباره أحد الموضوعات المرتبطة بكفاءة الإدارة التشغيلية وسلامة بيئة العمل، حيث يرتكز على دراسة العلاقة بين ممارسات إدارة المخاطر والحد من الحوادث التشغيلية، في ظل ما تشهده المطارات من تغيرات متسارعة وتحديات تشغيلية تتطلب تبني أساليب إدارية قائمة على الوقاية والاستعداد وإدارة المخاطر بصورة منهجية</w:t>
      </w:r>
      <w:r w:rsidRPr="00E147CF">
        <w:rPr>
          <w:rFonts w:ascii="Simplified Arabic" w:eastAsia="Calibri" w:hAnsi="Simplified Arabic" w:cs="Simplified Arabic"/>
          <w:kern w:val="1"/>
          <w:sz w:val="28"/>
          <w:szCs w:val="28"/>
          <w:lang w:val="en-US" w:bidi="ar-EG"/>
        </w:rPr>
        <w:t>.</w:t>
      </w:r>
    </w:p>
    <w:p w14:paraId="7D5CCBD1"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rtl/>
          <w:lang w:val="en-US" w:bidi="ar-EG"/>
        </w:rPr>
      </w:pPr>
      <w:bookmarkStart w:id="9" w:name="_Toc233603575"/>
      <w:bookmarkStart w:id="10" w:name="_Toc233855771"/>
      <w:bookmarkStart w:id="11" w:name="_Toc234127517"/>
      <w:r w:rsidRPr="00E147CF">
        <w:rPr>
          <w:rFonts w:ascii="Simplified Arabic" w:eastAsia="Times New Roman" w:hAnsi="Simplified Arabic" w:cs="Simplified Arabic"/>
          <w:b/>
          <w:bCs/>
          <w:kern w:val="1"/>
          <w:sz w:val="32"/>
          <w:szCs w:val="32"/>
          <w:rtl/>
          <w:lang w:val="en-US"/>
        </w:rPr>
        <w:t>مشكلة</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الدراسة</w:t>
      </w:r>
      <w:r w:rsidRPr="00E147CF">
        <w:rPr>
          <w:rFonts w:ascii="Simplified Arabic" w:eastAsia="Times New Roman" w:hAnsi="Simplified Arabic" w:cs="Simplified Arabic"/>
          <w:b/>
          <w:bCs/>
          <w:kern w:val="1"/>
          <w:sz w:val="32"/>
          <w:szCs w:val="32"/>
          <w:lang w:val="en-US" w:bidi="ar-EG"/>
        </w:rPr>
        <w:t>:</w:t>
      </w:r>
      <w:bookmarkEnd w:id="9"/>
      <w:bookmarkEnd w:id="10"/>
      <w:bookmarkEnd w:id="11"/>
    </w:p>
    <w:p w14:paraId="6C041E5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على الرغم من التطور الكبير الذي يشهده قطاع الطيران، وتبني المطارات لأنظمة متقدمة لإدارة السلامة والمخاطر في إطار نظام إدارة السلامة</w:t>
      </w:r>
      <w:r w:rsidRPr="00E147CF">
        <w:rPr>
          <w:rFonts w:ascii="Simplified Arabic" w:eastAsia="Calibri" w:hAnsi="Simplified Arabic" w:cs="Simplified Arabic"/>
          <w:kern w:val="1"/>
          <w:sz w:val="28"/>
          <w:szCs w:val="28"/>
          <w:lang w:val="en-US" w:bidi="ar-EG"/>
        </w:rPr>
        <w:t xml:space="preserve"> (Safety Management System - SMS) </w:t>
      </w:r>
      <w:r w:rsidRPr="00E147CF">
        <w:rPr>
          <w:rFonts w:ascii="Simplified Arabic" w:eastAsia="Calibri" w:hAnsi="Simplified Arabic" w:cs="Simplified Arabic"/>
          <w:kern w:val="1"/>
          <w:sz w:val="28"/>
          <w:szCs w:val="28"/>
          <w:rtl/>
          <w:lang w:val="en-US"/>
        </w:rPr>
        <w:t>وفق معايير منظمة الطيران المدني الدولي، فإن الحوادث التشغيلية لا تزال تمثل أحد أبرز التحديات التي تواجه إدارات المطارات، لما لها من انعكاسات على سلامة العمليات التشغيلية وكفاءتها واستمرارية تقديم الخدمات</w:t>
      </w:r>
      <w:r w:rsidRPr="00E147CF">
        <w:rPr>
          <w:rFonts w:ascii="Simplified Arabic" w:eastAsia="Calibri" w:hAnsi="Simplified Arabic" w:cs="Simplified Arabic"/>
          <w:kern w:val="1"/>
          <w:sz w:val="28"/>
          <w:szCs w:val="28"/>
          <w:lang w:val="en-US" w:bidi="ar-EG"/>
        </w:rPr>
        <w:t>.</w:t>
      </w:r>
    </w:p>
    <w:p w14:paraId="750BD9F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وتشير تقارير الاتحاد الدولي للنقل الجوي</w:t>
      </w:r>
      <w:r w:rsidRPr="00E147CF">
        <w:rPr>
          <w:rFonts w:ascii="Simplified Arabic" w:eastAsia="Calibri" w:hAnsi="Simplified Arabic" w:cs="Simplified Arabic"/>
          <w:kern w:val="1"/>
          <w:sz w:val="28"/>
          <w:szCs w:val="28"/>
          <w:lang w:val="en-US" w:bidi="ar-EG"/>
        </w:rPr>
        <w:t xml:space="preserve"> (IATA) </w:t>
      </w:r>
      <w:r w:rsidRPr="00E147CF">
        <w:rPr>
          <w:rFonts w:ascii="Simplified Arabic" w:eastAsia="Calibri" w:hAnsi="Simplified Arabic" w:cs="Simplified Arabic"/>
          <w:kern w:val="1"/>
          <w:sz w:val="28"/>
          <w:szCs w:val="28"/>
          <w:rtl/>
          <w:lang w:val="en-US"/>
        </w:rPr>
        <w:t>إلى أن نسبة ملحوظة من الحوادث في قطاع الطيران ترتبط بالعمليات الأرضية داخل المطارات، بما في ذلك حوادث المدارج</w:t>
      </w:r>
      <w:r w:rsidRPr="00E147CF">
        <w:rPr>
          <w:rFonts w:ascii="Simplified Arabic" w:eastAsia="Calibri" w:hAnsi="Simplified Arabic" w:cs="Simplified Arabic"/>
          <w:kern w:val="1"/>
          <w:sz w:val="28"/>
          <w:szCs w:val="28"/>
          <w:lang w:val="en-US" w:bidi="ar-EG"/>
        </w:rPr>
        <w:t xml:space="preserve"> (Runway Incursions) </w:t>
      </w:r>
      <w:r w:rsidRPr="00E147CF">
        <w:rPr>
          <w:rFonts w:ascii="Simplified Arabic" w:eastAsia="Calibri" w:hAnsi="Simplified Arabic" w:cs="Simplified Arabic"/>
          <w:kern w:val="1"/>
          <w:sz w:val="28"/>
          <w:szCs w:val="28"/>
          <w:rtl/>
          <w:lang w:val="en-US"/>
        </w:rPr>
        <w:t xml:space="preserve">والتصادمات الأرضية، كما تبين تقارير السلامة أن العامل البشري يسهم بما يزيد </w:t>
      </w:r>
      <w:r w:rsidRPr="00E147CF">
        <w:rPr>
          <w:rFonts w:ascii="Simplified Arabic" w:eastAsia="Calibri" w:hAnsi="Simplified Arabic" w:cs="Simplified Arabic"/>
          <w:kern w:val="1"/>
          <w:sz w:val="28"/>
          <w:szCs w:val="28"/>
          <w:rtl/>
          <w:lang w:val="en-US"/>
        </w:rPr>
        <w:lastRenderedPageBreak/>
        <w:t>على (60%) من أسباب الحوادث التشغيلية، في حين تتركز نسبة كبيرة من الحوادث خلال مرحلتي الإقلاع والهبوط، اللتين تعدان من أكثر مراحل التشغيل حساسية. وتؤكد هذه المؤشرات أن الحد من الحوادث التشغيلية لا يرتبط فقط بوجود أنظمة لإدارة المخاطر، وإنما بمدى كفاءة تطبيقها وفاعلية ممارساتها في البيئة التشغيلية</w:t>
      </w:r>
      <w:r w:rsidRPr="00E147CF">
        <w:rPr>
          <w:rFonts w:ascii="Simplified Arabic" w:eastAsia="Calibri" w:hAnsi="Simplified Arabic" w:cs="Simplified Arabic"/>
          <w:kern w:val="1"/>
          <w:sz w:val="28"/>
          <w:szCs w:val="28"/>
          <w:lang w:val="en-US" w:bidi="ar-EG"/>
        </w:rPr>
        <w:t>.</w:t>
      </w:r>
    </w:p>
    <w:p w14:paraId="62B6097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ورغم ما شهدته إدارة المخاطر من تطور، وما توفره التقنيات الحديثة من إمكانات لدعم التحليل الاستباقي للمخاطر، فإن العديد من المؤسسات لا تزال تميل إلى اتباع الأسلوب التفاعلي</w:t>
      </w:r>
      <w:r w:rsidRPr="00E147CF">
        <w:rPr>
          <w:rFonts w:ascii="Simplified Arabic" w:eastAsia="Calibri" w:hAnsi="Simplified Arabic" w:cs="Simplified Arabic"/>
          <w:kern w:val="1"/>
          <w:sz w:val="28"/>
          <w:szCs w:val="28"/>
          <w:lang w:val="en-US" w:bidi="ar-EG"/>
        </w:rPr>
        <w:t xml:space="preserve"> (Reactive)</w:t>
      </w:r>
      <w:r w:rsidRPr="00E147CF">
        <w:rPr>
          <w:rFonts w:ascii="Simplified Arabic" w:eastAsia="Calibri" w:hAnsi="Simplified Arabic" w:cs="Simplified Arabic"/>
          <w:kern w:val="1"/>
          <w:sz w:val="28"/>
          <w:szCs w:val="28"/>
          <w:rtl/>
          <w:lang w:val="en-US"/>
        </w:rPr>
        <w:t>، الذي يركز على التعامل مع الحوادث بعد وقوعها، أكثر من اعتماد الأسلوب التنبؤي</w:t>
      </w:r>
      <w:r w:rsidRPr="00E147CF">
        <w:rPr>
          <w:rFonts w:ascii="Simplified Arabic" w:eastAsia="Calibri" w:hAnsi="Simplified Arabic" w:cs="Simplified Arabic"/>
          <w:kern w:val="1"/>
          <w:sz w:val="28"/>
          <w:szCs w:val="28"/>
          <w:lang w:val="en-US" w:bidi="ar-EG"/>
        </w:rPr>
        <w:t xml:space="preserve"> (Predictive) </w:t>
      </w:r>
      <w:r w:rsidRPr="00E147CF">
        <w:rPr>
          <w:rFonts w:ascii="Simplified Arabic" w:eastAsia="Calibri" w:hAnsi="Simplified Arabic" w:cs="Simplified Arabic"/>
          <w:kern w:val="1"/>
          <w:sz w:val="28"/>
          <w:szCs w:val="28"/>
          <w:rtl/>
          <w:lang w:val="en-US"/>
        </w:rPr>
        <w:t>القائم على تحليل البيانات واستشراف المخاطر قبل حدوثها، وهو ما يعكس وجود فجوة بين الممارسات التشغيلية الفعلية والممارسات التي توصي بها الأدبيات والمعايير الدولية</w:t>
      </w:r>
      <w:r w:rsidRPr="00E147CF">
        <w:rPr>
          <w:rFonts w:ascii="Simplified Arabic" w:eastAsia="Calibri" w:hAnsi="Simplified Arabic" w:cs="Simplified Arabic"/>
          <w:kern w:val="1"/>
          <w:sz w:val="28"/>
          <w:szCs w:val="28"/>
          <w:lang w:val="en-US" w:bidi="ar-EG"/>
        </w:rPr>
        <w:t>.</w:t>
      </w:r>
    </w:p>
    <w:p w14:paraId="7C96C6C4"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وبمراجعة الدراسات السابقة، يتضح أن معظمها ركز على أنظمة إدارة السلامة، أو سلامة الطيران، أو تحليل الحوادث الجوية، في حين لم تحظ العلاقة بين ممارسات إدارة المخاطر وتقليل الحوادث التشغيلية داخل المطارات باهتمام بحثي كافٍ، ولا سيما في الدراسات العربية التي تناولت هذا الموضوع بصورة ميدانية. كما لم تتناول غالبية الدراسات قياس أثر المراحل المختلفة لإدارة المخاطر، مثل تحديد المخاطر وتحليلها وتقييمها والاستجابة لها والمتابعة المستمرة، في الحد من الحوادث التشغيلية داخل بيئة المطارات</w:t>
      </w:r>
      <w:r w:rsidRPr="00E147CF">
        <w:rPr>
          <w:rFonts w:ascii="Simplified Arabic" w:eastAsia="Calibri" w:hAnsi="Simplified Arabic" w:cs="Simplified Arabic"/>
          <w:kern w:val="1"/>
          <w:sz w:val="28"/>
          <w:szCs w:val="28"/>
          <w:lang w:val="en-US" w:bidi="ar-EG"/>
        </w:rPr>
        <w:t>.</w:t>
      </w:r>
    </w:p>
    <w:p w14:paraId="3F543C8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 xml:space="preserve">وتتمثل الفجوة البحثية في محدودية الأدلة التطبيقية التي توضح مدى إسهام ممارسات إدارة المخاطر في تقليل الحوادث التشغيلية داخل المطارات، الأمر الذي يجعل من الضروري دراسة </w:t>
      </w:r>
      <w:r w:rsidRPr="00E147CF">
        <w:rPr>
          <w:rFonts w:ascii="Simplified Arabic" w:eastAsia="Calibri" w:hAnsi="Simplified Arabic" w:cs="Simplified Arabic"/>
          <w:kern w:val="1"/>
          <w:sz w:val="28"/>
          <w:szCs w:val="28"/>
          <w:rtl/>
          <w:lang w:val="en-US"/>
        </w:rPr>
        <w:lastRenderedPageBreak/>
        <w:t>هذه العلاقة في ضوء الواقع التشغيلي للمطارات، وصولًا إلى فهم أكثر دقة لفاعلية إدارة المخاطر في الحد من الحوادث التشغيلية</w:t>
      </w:r>
      <w:r w:rsidRPr="00E147CF">
        <w:rPr>
          <w:rFonts w:ascii="Simplified Arabic" w:eastAsia="Calibri" w:hAnsi="Simplified Arabic" w:cs="Simplified Arabic"/>
          <w:kern w:val="1"/>
          <w:sz w:val="28"/>
          <w:szCs w:val="28"/>
          <w:lang w:val="en-US" w:bidi="ar-EG"/>
        </w:rPr>
        <w:t>.</w:t>
      </w:r>
    </w:p>
    <w:p w14:paraId="1DA39DB4"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lang w:val="en-US"/>
        </w:rPr>
      </w:pPr>
      <w:bookmarkStart w:id="12" w:name="_Toc233603576"/>
      <w:bookmarkStart w:id="13" w:name="_Toc233855772"/>
      <w:bookmarkStart w:id="14" w:name="_Toc234127518"/>
      <w:r w:rsidRPr="00E147CF">
        <w:rPr>
          <w:rFonts w:ascii="Simplified Arabic" w:eastAsia="Times New Roman" w:hAnsi="Simplified Arabic" w:cs="Simplified Arabic"/>
          <w:b/>
          <w:bCs/>
          <w:kern w:val="1"/>
          <w:sz w:val="32"/>
          <w:szCs w:val="32"/>
          <w:rtl/>
          <w:lang w:val="en-US"/>
        </w:rPr>
        <w:t>أهمية</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الدراسة</w:t>
      </w:r>
      <w:r w:rsidRPr="00E147CF">
        <w:rPr>
          <w:rFonts w:ascii="Simplified Arabic" w:eastAsia="Times New Roman" w:hAnsi="Simplified Arabic" w:cs="Simplified Arabic"/>
          <w:b/>
          <w:bCs/>
          <w:kern w:val="1"/>
          <w:sz w:val="32"/>
          <w:szCs w:val="32"/>
          <w:lang w:val="en-US"/>
        </w:rPr>
        <w:t>:</w:t>
      </w:r>
      <w:bookmarkEnd w:id="12"/>
      <w:bookmarkEnd w:id="13"/>
      <w:bookmarkEnd w:id="14"/>
    </w:p>
    <w:p w14:paraId="28E5C9E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hint="cs"/>
          <w:kern w:val="1"/>
          <w:sz w:val="28"/>
          <w:szCs w:val="28"/>
          <w:rtl/>
          <w:lang w:val="en-US" w:bidi="ar-EG"/>
        </w:rPr>
        <w:t xml:space="preserve">يمكن تناول أهمية هذه الدراسة من جانبين كالاتي: </w:t>
      </w:r>
    </w:p>
    <w:p w14:paraId="127E54CB"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u w:val="single"/>
          <w:lang w:val="en-US" w:bidi="ar-EG"/>
        </w:rPr>
      </w:pPr>
      <w:r w:rsidRPr="00E147CF">
        <w:rPr>
          <w:rFonts w:ascii="Simplified Arabic" w:eastAsia="Calibri" w:hAnsi="Simplified Arabic" w:cs="Simplified Arabic"/>
          <w:kern w:val="1"/>
          <w:sz w:val="28"/>
          <w:szCs w:val="28"/>
          <w:u w:val="single"/>
          <w:rtl/>
          <w:lang w:val="en-US"/>
        </w:rPr>
        <w:t>أولاً: الأهمية النظرية</w:t>
      </w:r>
    </w:p>
    <w:p w14:paraId="1387AEFD"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تنبع الأهمية النظرية لهذه الدراسة من تناولها أحد الموضوعات الحيوية في مجال إدارة المطارات، والمتمثل في دور إدارة المخاطر في تقليل الحوادث التشغيلية، وهو موضوع يكتسب أهمية متزايدة في ظل التطورات المتسارعة التي يشهدها قطاع الطيران. كما تسهم الدراسة في إثراء الأدبيات العلمية المتعلقة بإدارة المخاطر التشغيلية داخل المطارات من خلال توضيح العلاقة بين ممارسات إدارة المخاطر ومستوى الحوادث التشغيلية، بما يضيف إطارًا معرفيًا يمكن الاستفادة منه في الدراسات المستقبلية. كذلك، تسعى الدراسة إلى سد جانب من النقص في الأدبيات العربية التي تناولت هذا الموضوع، لاسيما الدراسات التطبيقية التي تربط بين إدارة المخاطر والحوادث التشغيلية في بيئة المطارات، الأمر الذي يجعلها مرجعًا علميًا للباحثين والمهتمين بهذا المجال</w:t>
      </w:r>
      <w:r w:rsidRPr="00E147CF">
        <w:rPr>
          <w:rFonts w:ascii="Simplified Arabic" w:eastAsia="Calibri" w:hAnsi="Simplified Arabic" w:cs="Simplified Arabic"/>
          <w:kern w:val="1"/>
          <w:sz w:val="28"/>
          <w:szCs w:val="28"/>
          <w:lang w:val="en-US" w:bidi="ar-EG"/>
        </w:rPr>
        <w:t>.</w:t>
      </w:r>
    </w:p>
    <w:p w14:paraId="5750DF1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u w:val="single"/>
          <w:lang w:val="en-US" w:bidi="ar-EG"/>
        </w:rPr>
      </w:pPr>
      <w:r w:rsidRPr="00E147CF">
        <w:rPr>
          <w:rFonts w:ascii="Simplified Arabic" w:eastAsia="Calibri" w:hAnsi="Simplified Arabic" w:cs="Simplified Arabic"/>
          <w:kern w:val="1"/>
          <w:sz w:val="28"/>
          <w:szCs w:val="28"/>
          <w:u w:val="single"/>
          <w:rtl/>
          <w:lang w:val="en-US"/>
        </w:rPr>
        <w:t>ثانيًا: الأهمية التطبيقية</w:t>
      </w:r>
    </w:p>
    <w:p w14:paraId="548ABA7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تتمثل الأهمية التطبيقية للدراسة فيما يأتي</w:t>
      </w:r>
      <w:r w:rsidRPr="00E147CF">
        <w:rPr>
          <w:rFonts w:ascii="Simplified Arabic" w:eastAsia="Calibri" w:hAnsi="Simplified Arabic" w:cs="Simplified Arabic"/>
          <w:kern w:val="1"/>
          <w:sz w:val="28"/>
          <w:szCs w:val="28"/>
          <w:lang w:val="en-US" w:bidi="ar-EG"/>
        </w:rPr>
        <w:t>:</w:t>
      </w:r>
    </w:p>
    <w:p w14:paraId="6920238C"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تقديم نتائج ميدانية تساعد إدارات المطارات على تقييم واقع ممارسات إدارة المخاطر ومدى فاعليتها في الحد من الحوادث التشغيلية</w:t>
      </w:r>
      <w:r w:rsidRPr="00E147CF">
        <w:rPr>
          <w:rFonts w:ascii="Simplified Arabic" w:eastAsia="Calibri" w:hAnsi="Simplified Arabic" w:cs="Simplified Arabic"/>
          <w:kern w:val="1"/>
          <w:sz w:val="28"/>
          <w:szCs w:val="28"/>
          <w:lang w:val="en-US" w:bidi="ar-EG"/>
        </w:rPr>
        <w:t>.</w:t>
      </w:r>
    </w:p>
    <w:p w14:paraId="1100942B"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lastRenderedPageBreak/>
        <w:t>دعم متخذي القرار في المطارات بالمعلومات اللازمة لتطوير السياسات والإجراءات المتعلقة بإدارة المخاطر التشغيلية</w:t>
      </w:r>
      <w:r w:rsidRPr="00E147CF">
        <w:rPr>
          <w:rFonts w:ascii="Simplified Arabic" w:eastAsia="Calibri" w:hAnsi="Simplified Arabic" w:cs="Simplified Arabic"/>
          <w:kern w:val="1"/>
          <w:sz w:val="28"/>
          <w:szCs w:val="28"/>
          <w:lang w:val="en-US" w:bidi="ar-EG"/>
        </w:rPr>
        <w:t>.</w:t>
      </w:r>
    </w:p>
    <w:p w14:paraId="5E40F515"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المساهمة في تحديد الجوانب التي تتطلب التحسين في مراحل إدارة المخاطر، بما يعزز كفاءة العمليات التشغيلية</w:t>
      </w:r>
      <w:r w:rsidRPr="00E147CF">
        <w:rPr>
          <w:rFonts w:ascii="Simplified Arabic" w:eastAsia="Calibri" w:hAnsi="Simplified Arabic" w:cs="Simplified Arabic"/>
          <w:kern w:val="1"/>
          <w:sz w:val="28"/>
          <w:szCs w:val="28"/>
          <w:lang w:val="en-US" w:bidi="ar-EG"/>
        </w:rPr>
        <w:t>.</w:t>
      </w:r>
    </w:p>
    <w:p w14:paraId="7D07210F"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توفير مؤشرات يمكن الاستفادة منها في تصميم برامج تدريبية تستهدف رفع كفاءة العاملين في تطبيق ممارسات إدارة المخاطر</w:t>
      </w:r>
      <w:r w:rsidRPr="00E147CF">
        <w:rPr>
          <w:rFonts w:ascii="Simplified Arabic" w:eastAsia="Calibri" w:hAnsi="Simplified Arabic" w:cs="Simplified Arabic"/>
          <w:kern w:val="1"/>
          <w:sz w:val="28"/>
          <w:szCs w:val="28"/>
          <w:lang w:val="en-US" w:bidi="ar-EG"/>
        </w:rPr>
        <w:t>.</w:t>
      </w:r>
    </w:p>
    <w:p w14:paraId="158C3503"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دعم الجهود الرامية إلى تعزيز ثقافة إدارة المخاطر والوقاية داخل بيئة العمل بالمطارات</w:t>
      </w:r>
      <w:r w:rsidRPr="00E147CF">
        <w:rPr>
          <w:rFonts w:ascii="Simplified Arabic" w:eastAsia="Calibri" w:hAnsi="Simplified Arabic" w:cs="Simplified Arabic"/>
          <w:kern w:val="1"/>
          <w:sz w:val="28"/>
          <w:szCs w:val="28"/>
          <w:lang w:val="en-US" w:bidi="ar-EG"/>
        </w:rPr>
        <w:t>.</w:t>
      </w:r>
    </w:p>
    <w:p w14:paraId="3EDA719B"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الإسهام في تقليل الخسائر البشرية والمادية الناتجة عن الحوادث التشغيلية من خلال تعزيز الممارسات الوقائية</w:t>
      </w:r>
      <w:r w:rsidRPr="00E147CF">
        <w:rPr>
          <w:rFonts w:ascii="Simplified Arabic" w:eastAsia="Calibri" w:hAnsi="Simplified Arabic" w:cs="Simplified Arabic"/>
          <w:kern w:val="1"/>
          <w:sz w:val="28"/>
          <w:szCs w:val="28"/>
          <w:lang w:val="en-US" w:bidi="ar-EG"/>
        </w:rPr>
        <w:t>.</w:t>
      </w:r>
    </w:p>
    <w:p w14:paraId="5D452604"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توفير نتائج يمكن أن تستفيد منها الجهات التنظيمية والرقابية عند تطوير الأدلة الإجرائية والمعايير الخاصة بإدارة المخاطر في المطارات</w:t>
      </w:r>
      <w:r w:rsidRPr="00E147CF">
        <w:rPr>
          <w:rFonts w:ascii="Simplified Arabic" w:eastAsia="Calibri" w:hAnsi="Simplified Arabic" w:cs="Simplified Arabic"/>
          <w:kern w:val="1"/>
          <w:sz w:val="28"/>
          <w:szCs w:val="28"/>
          <w:lang w:val="en-US" w:bidi="ar-EG"/>
        </w:rPr>
        <w:t>.</w:t>
      </w:r>
    </w:p>
    <w:p w14:paraId="40D05812" w14:textId="77777777" w:rsidR="00E147CF" w:rsidRPr="00E147CF" w:rsidRDefault="00E147CF" w:rsidP="00E147CF">
      <w:pPr>
        <w:numPr>
          <w:ilvl w:val="0"/>
          <w:numId w:val="2"/>
        </w:num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تمهيد الطريق أمام إجراء دراسات مستقبلية تتناول تطوير ممارسات إدارة المخاطر باستخدام التقنيات الحديثة والأنظمة الذكية في قطاع الطيران</w:t>
      </w:r>
      <w:r w:rsidRPr="00E147CF">
        <w:rPr>
          <w:rFonts w:ascii="Simplified Arabic" w:eastAsia="Calibri" w:hAnsi="Simplified Arabic" w:cs="Simplified Arabic"/>
          <w:kern w:val="1"/>
          <w:sz w:val="28"/>
          <w:szCs w:val="28"/>
          <w:lang w:val="en-US" w:bidi="ar-EG"/>
        </w:rPr>
        <w:t>.</w:t>
      </w:r>
    </w:p>
    <w:p w14:paraId="13CF849B"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lang w:val="en-US"/>
        </w:rPr>
      </w:pPr>
      <w:bookmarkStart w:id="15" w:name="_Toc233603577"/>
      <w:bookmarkStart w:id="16" w:name="_Toc233855773"/>
      <w:bookmarkStart w:id="17" w:name="_Toc234127519"/>
      <w:r w:rsidRPr="00E147CF">
        <w:rPr>
          <w:rFonts w:ascii="Simplified Arabic" w:eastAsia="Times New Roman" w:hAnsi="Simplified Arabic" w:cs="Simplified Arabic"/>
          <w:b/>
          <w:bCs/>
          <w:kern w:val="1"/>
          <w:sz w:val="32"/>
          <w:szCs w:val="32"/>
          <w:rtl/>
          <w:lang w:val="en-US"/>
        </w:rPr>
        <w:t>أهداف</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الدراسة</w:t>
      </w:r>
      <w:r w:rsidRPr="00E147CF">
        <w:rPr>
          <w:rFonts w:ascii="Simplified Arabic" w:eastAsia="Times New Roman" w:hAnsi="Simplified Arabic" w:cs="Simplified Arabic"/>
          <w:b/>
          <w:bCs/>
          <w:kern w:val="1"/>
          <w:sz w:val="32"/>
          <w:szCs w:val="32"/>
          <w:lang w:val="en-US"/>
        </w:rPr>
        <w:t>:</w:t>
      </w:r>
      <w:bookmarkEnd w:id="15"/>
      <w:bookmarkEnd w:id="16"/>
      <w:bookmarkEnd w:id="17"/>
    </w:p>
    <w:p w14:paraId="1B1EEE8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hint="cs"/>
          <w:kern w:val="1"/>
          <w:sz w:val="28"/>
          <w:szCs w:val="28"/>
          <w:rtl/>
          <w:lang w:val="en-US" w:bidi="ar-EG"/>
        </w:rPr>
        <w:t xml:space="preserve">يتمثل الهدف الرئيسي لهذه الدراسة في: </w:t>
      </w:r>
    </w:p>
    <w:p w14:paraId="0CB157B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تحليل دور إدارة المخاطر في تقليل الحوادث التشغيلية في المطارات</w:t>
      </w:r>
      <w:r w:rsidRPr="00E147CF">
        <w:rPr>
          <w:rFonts w:ascii="Simplified Arabic" w:eastAsia="Calibri" w:hAnsi="Simplified Arabic" w:cs="Simplified Arabic"/>
          <w:kern w:val="1"/>
          <w:sz w:val="28"/>
          <w:szCs w:val="28"/>
          <w:lang w:val="en-US" w:bidi="ar-EG"/>
        </w:rPr>
        <w:t>.</w:t>
      </w:r>
    </w:p>
    <w:p w14:paraId="0A7E8A1B"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hint="cs"/>
          <w:kern w:val="1"/>
          <w:sz w:val="28"/>
          <w:szCs w:val="28"/>
          <w:rtl/>
          <w:lang w:val="en-US" w:bidi="ar-EG"/>
        </w:rPr>
        <w:t xml:space="preserve">وينبثق من هذا الهدف الأهداف الفرعية التالية: </w:t>
      </w:r>
    </w:p>
    <w:p w14:paraId="3384EEFF"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التعرف على واقع تطبيق ممارسات إدارة المخاطر في المطارات</w:t>
      </w:r>
      <w:r w:rsidRPr="00E147CF">
        <w:rPr>
          <w:rFonts w:ascii="Simplified Arabic" w:eastAsia="Calibri" w:hAnsi="Simplified Arabic" w:cs="Simplified Arabic"/>
          <w:kern w:val="1"/>
          <w:sz w:val="28"/>
          <w:szCs w:val="28"/>
          <w:lang w:val="en-US" w:bidi="ar-EG"/>
        </w:rPr>
        <w:t>.</w:t>
      </w:r>
    </w:p>
    <w:p w14:paraId="0DD18787"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lastRenderedPageBreak/>
        <w:t>تحليل دور تحديد المخاطر في تقليل الحوادث التشغيلية في المطارات</w:t>
      </w:r>
      <w:r w:rsidRPr="00E147CF">
        <w:rPr>
          <w:rFonts w:ascii="Simplified Arabic" w:eastAsia="Calibri" w:hAnsi="Simplified Arabic" w:cs="Simplified Arabic"/>
          <w:kern w:val="1"/>
          <w:sz w:val="28"/>
          <w:szCs w:val="28"/>
          <w:lang w:val="en-US" w:bidi="ar-EG"/>
        </w:rPr>
        <w:t>.</w:t>
      </w:r>
    </w:p>
    <w:p w14:paraId="3A49062F"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بيان دور تحليل وتقييم المخاطر في تقليل الحوادث التشغيلية في المطارات</w:t>
      </w:r>
      <w:r w:rsidRPr="00E147CF">
        <w:rPr>
          <w:rFonts w:ascii="Simplified Arabic" w:eastAsia="Calibri" w:hAnsi="Simplified Arabic" w:cs="Simplified Arabic"/>
          <w:kern w:val="1"/>
          <w:sz w:val="28"/>
          <w:szCs w:val="28"/>
          <w:lang w:val="en-US" w:bidi="ar-EG"/>
        </w:rPr>
        <w:t>.</w:t>
      </w:r>
    </w:p>
    <w:p w14:paraId="1E7EFF22"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قياس دور الاستجابة للمخاطر في تقليل الحوادث التشغيلية في المطارات</w:t>
      </w:r>
      <w:r w:rsidRPr="00E147CF">
        <w:rPr>
          <w:rFonts w:ascii="Simplified Arabic" w:eastAsia="Calibri" w:hAnsi="Simplified Arabic" w:cs="Simplified Arabic"/>
          <w:kern w:val="1"/>
          <w:sz w:val="28"/>
          <w:szCs w:val="28"/>
          <w:lang w:val="en-US" w:bidi="ar-EG"/>
        </w:rPr>
        <w:t>.</w:t>
      </w:r>
    </w:p>
    <w:p w14:paraId="090E8ED3"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التعرف على دور المتابعة والمراجعة المستمرة لإدارة المخاطر في تقليل الحوادث التشغيلية في المطارات</w:t>
      </w:r>
      <w:r w:rsidRPr="00E147CF">
        <w:rPr>
          <w:rFonts w:ascii="Simplified Arabic" w:eastAsia="Calibri" w:hAnsi="Simplified Arabic" w:cs="Simplified Arabic"/>
          <w:kern w:val="1"/>
          <w:sz w:val="28"/>
          <w:szCs w:val="28"/>
          <w:lang w:val="en-US" w:bidi="ar-EG"/>
        </w:rPr>
        <w:t>.</w:t>
      </w:r>
    </w:p>
    <w:p w14:paraId="0E89F578" w14:textId="77777777" w:rsidR="00E147CF" w:rsidRPr="00E147CF" w:rsidRDefault="00E147CF" w:rsidP="00E147CF">
      <w:pPr>
        <w:numPr>
          <w:ilvl w:val="0"/>
          <w:numId w:val="3"/>
        </w:numPr>
        <w:bidi/>
        <w:spacing w:after="160" w:line="360" w:lineRule="auto"/>
        <w:contextualSpacing/>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تقديم مجموعة من التوصيات التي تسهم في تعزيز فاعلية إدارة المخاطر والحد من الحوادث التشغيلية في المطارات في ضوء نتائج الدراسة</w:t>
      </w:r>
      <w:r w:rsidRPr="00E147CF">
        <w:rPr>
          <w:rFonts w:ascii="Simplified Arabic" w:eastAsia="Calibri" w:hAnsi="Simplified Arabic" w:cs="Simplified Arabic"/>
          <w:kern w:val="1"/>
          <w:sz w:val="28"/>
          <w:szCs w:val="28"/>
          <w:lang w:val="en-US" w:bidi="ar-EG"/>
        </w:rPr>
        <w:t>.</w:t>
      </w:r>
    </w:p>
    <w:p w14:paraId="5D9AB4A3"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rtl/>
          <w:lang w:val="en-US"/>
        </w:rPr>
      </w:pPr>
      <w:bookmarkStart w:id="18" w:name="_Toc233603578"/>
      <w:bookmarkStart w:id="19" w:name="_Toc233855774"/>
      <w:bookmarkStart w:id="20" w:name="_Toc234127520"/>
      <w:r w:rsidRPr="00E147CF">
        <w:rPr>
          <w:rFonts w:ascii="Simplified Arabic" w:eastAsia="Times New Roman" w:hAnsi="Simplified Arabic" w:cs="Simplified Arabic"/>
          <w:b/>
          <w:bCs/>
          <w:kern w:val="1"/>
          <w:sz w:val="32"/>
          <w:szCs w:val="32"/>
          <w:rtl/>
          <w:lang w:val="en-US"/>
        </w:rPr>
        <w:t>تساؤلات</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الدراسة</w:t>
      </w:r>
      <w:bookmarkEnd w:id="18"/>
      <w:bookmarkEnd w:id="19"/>
      <w:bookmarkEnd w:id="20"/>
    </w:p>
    <w:p w14:paraId="1310CC5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hint="cs"/>
          <w:kern w:val="1"/>
          <w:sz w:val="28"/>
          <w:szCs w:val="28"/>
          <w:rtl/>
          <w:lang w:val="en-US" w:bidi="ar-EG"/>
        </w:rPr>
        <w:t xml:space="preserve">تدور هذه الدراسة حول السؤال الرئيسي الاتي: </w:t>
      </w:r>
    </w:p>
    <w:p w14:paraId="067B5057" w14:textId="77777777" w:rsidR="00E147CF" w:rsidRPr="00E147CF" w:rsidRDefault="00E147CF" w:rsidP="00E147CF">
      <w:pPr>
        <w:bidi/>
        <w:spacing w:after="160" w:line="360" w:lineRule="auto"/>
        <w:jc w:val="lowKashida"/>
        <w:rPr>
          <w:rFonts w:ascii="Simplified Arabic" w:eastAsia="Calibri" w:hAnsi="Simplified Arabic" w:cs="Simplified Arabic"/>
          <w:b/>
          <w:bCs/>
          <w:kern w:val="1"/>
          <w:sz w:val="28"/>
          <w:szCs w:val="28"/>
          <w:rtl/>
          <w:lang w:val="en-US"/>
        </w:rPr>
      </w:pPr>
      <w:r w:rsidRPr="00E147CF">
        <w:rPr>
          <w:rFonts w:ascii="Simplified Arabic" w:eastAsia="Calibri" w:hAnsi="Simplified Arabic" w:cs="Simplified Arabic"/>
          <w:b/>
          <w:bCs/>
          <w:kern w:val="1"/>
          <w:sz w:val="28"/>
          <w:szCs w:val="28"/>
          <w:rtl/>
          <w:lang w:val="en-US"/>
        </w:rPr>
        <w:t>ما دور إدارة المخاطر في تقليل الحوادث التشغيلية في المطارات؟</w:t>
      </w:r>
    </w:p>
    <w:p w14:paraId="43C5D85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hint="cs"/>
          <w:kern w:val="1"/>
          <w:sz w:val="28"/>
          <w:szCs w:val="28"/>
          <w:rtl/>
          <w:lang w:val="en-US" w:bidi="ar-EG"/>
        </w:rPr>
        <w:t xml:space="preserve">ويندرج تحت هذا التساؤل بعض الأسئلة الفرعية التي تتمثل فيما يلي: </w:t>
      </w:r>
    </w:p>
    <w:p w14:paraId="18089CE8" w14:textId="77777777" w:rsidR="00E147CF" w:rsidRPr="00E147CF" w:rsidRDefault="00E147CF" w:rsidP="00E147CF">
      <w:pPr>
        <w:numPr>
          <w:ilvl w:val="0"/>
          <w:numId w:val="4"/>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ما واقع تطبيق ممارسات إدارة المخاطر في المطارات؟</w:t>
      </w:r>
    </w:p>
    <w:p w14:paraId="1D781EF7" w14:textId="77777777" w:rsidR="00E147CF" w:rsidRPr="00E147CF" w:rsidRDefault="00E147CF" w:rsidP="00E147CF">
      <w:pPr>
        <w:numPr>
          <w:ilvl w:val="0"/>
          <w:numId w:val="4"/>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ما دور تحديد المخاطر في تقليل الحوادث التشغيلية في المطارات؟</w:t>
      </w:r>
    </w:p>
    <w:p w14:paraId="2448A36D" w14:textId="77777777" w:rsidR="00E147CF" w:rsidRPr="00E147CF" w:rsidRDefault="00E147CF" w:rsidP="00E147CF">
      <w:pPr>
        <w:numPr>
          <w:ilvl w:val="0"/>
          <w:numId w:val="4"/>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ما دور تحليل وتقييم المخاطر في تقليل الحوادث التشغيلية في المطارات؟</w:t>
      </w:r>
    </w:p>
    <w:p w14:paraId="11B26132" w14:textId="77777777" w:rsidR="00E147CF" w:rsidRPr="00E147CF" w:rsidRDefault="00E147CF" w:rsidP="00E147CF">
      <w:pPr>
        <w:numPr>
          <w:ilvl w:val="0"/>
          <w:numId w:val="4"/>
        </w:numPr>
        <w:bidi/>
        <w:spacing w:after="160" w:line="360" w:lineRule="auto"/>
        <w:contextualSpacing/>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kern w:val="1"/>
          <w:sz w:val="28"/>
          <w:szCs w:val="28"/>
          <w:rtl/>
          <w:lang w:val="en-US"/>
        </w:rPr>
        <w:t>ما دور الاستجابة للمخاطر في تقليل الحوادث التشغيلية في المطارات؟</w:t>
      </w:r>
    </w:p>
    <w:p w14:paraId="0347716B" w14:textId="77777777" w:rsidR="00E147CF" w:rsidRPr="00E147CF" w:rsidRDefault="00E147CF" w:rsidP="00E147CF">
      <w:pPr>
        <w:numPr>
          <w:ilvl w:val="0"/>
          <w:numId w:val="4"/>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ما دور المتابعة والمراجعة المستمرة لإدارة المخاطر في تقليل الحوادث التشغيلية في المطارات؟</w:t>
      </w:r>
    </w:p>
    <w:p w14:paraId="66D6B676"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color w:val="2E74B5"/>
          <w:kern w:val="1"/>
          <w:sz w:val="32"/>
          <w:szCs w:val="32"/>
          <w:rtl/>
          <w:lang w:val="en-US" w:bidi="ar-EG"/>
        </w:rPr>
      </w:pPr>
      <w:bookmarkStart w:id="21" w:name="_Toc233603579"/>
      <w:bookmarkStart w:id="22" w:name="_Toc233855775"/>
      <w:bookmarkStart w:id="23" w:name="_Toc234127521"/>
      <w:r w:rsidRPr="00E147CF">
        <w:rPr>
          <w:rFonts w:ascii="Simplified Arabic" w:eastAsia="Times New Roman" w:hAnsi="Simplified Arabic" w:cs="Simplified Arabic"/>
          <w:b/>
          <w:bCs/>
          <w:kern w:val="1"/>
          <w:sz w:val="32"/>
          <w:szCs w:val="32"/>
          <w:rtl/>
          <w:lang w:val="en-US"/>
        </w:rPr>
        <w:t>فروض</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الدراسة</w:t>
      </w:r>
      <w:r w:rsidRPr="00E147CF">
        <w:rPr>
          <w:rFonts w:ascii="Simplified Arabic" w:eastAsia="Times New Roman" w:hAnsi="Simplified Arabic" w:cs="Simplified Arabic"/>
          <w:color w:val="2E74B5"/>
          <w:kern w:val="1"/>
          <w:sz w:val="32"/>
          <w:szCs w:val="32"/>
          <w:lang w:val="en-US"/>
        </w:rPr>
        <w:t>:</w:t>
      </w:r>
      <w:bookmarkEnd w:id="21"/>
      <w:bookmarkEnd w:id="22"/>
      <w:bookmarkEnd w:id="23"/>
    </w:p>
    <w:p w14:paraId="5622CD98" w14:textId="77777777" w:rsidR="00E147CF" w:rsidRPr="00E147CF" w:rsidRDefault="00E147CF" w:rsidP="00E147CF">
      <w:pPr>
        <w:bidi/>
        <w:spacing w:after="160"/>
        <w:rPr>
          <w:rFonts w:ascii="Simplified Arabic" w:eastAsia="Simplified Arabic" w:hAnsi="Simplified Arabic" w:cs="Simplified Arabic"/>
          <w:kern w:val="1"/>
          <w:sz w:val="28"/>
          <w:szCs w:val="28"/>
          <w:rtl/>
          <w:lang w:val="en-US"/>
        </w:rPr>
      </w:pPr>
      <w:r w:rsidRPr="00E147CF">
        <w:rPr>
          <w:rFonts w:ascii="Simplified Arabic" w:eastAsia="Simplified Arabic" w:hAnsi="Simplified Arabic" w:cs="Simplified Arabic"/>
          <w:kern w:val="1"/>
          <w:sz w:val="28"/>
          <w:szCs w:val="28"/>
          <w:rtl/>
          <w:lang w:val="en-US"/>
        </w:rPr>
        <w:t>استنادًا إلى مشكلة الدراسة وتساؤلاتها، تتمثل فروض الدراسة فيما يأتي:</w:t>
      </w:r>
    </w:p>
    <w:p w14:paraId="10363350" w14:textId="77777777" w:rsidR="00E147CF" w:rsidRPr="00E147CF" w:rsidRDefault="00E147CF" w:rsidP="00E147CF">
      <w:pPr>
        <w:bidi/>
        <w:spacing w:after="160" w:line="360" w:lineRule="auto"/>
        <w:jc w:val="lowKashida"/>
        <w:rPr>
          <w:rFonts w:ascii="Simplified Arabic" w:eastAsia="Calibri" w:hAnsi="Simplified Arabic" w:cs="Simplified Arabic"/>
          <w:b/>
          <w:bCs/>
          <w:kern w:val="1"/>
          <w:sz w:val="28"/>
          <w:szCs w:val="28"/>
          <w:lang w:val="en-US"/>
        </w:rPr>
      </w:pPr>
      <w:r w:rsidRPr="00E147CF">
        <w:rPr>
          <w:rFonts w:ascii="Simplified Arabic" w:eastAsia="Calibri" w:hAnsi="Simplified Arabic" w:cs="Simplified Arabic"/>
          <w:b/>
          <w:bCs/>
          <w:kern w:val="1"/>
          <w:sz w:val="28"/>
          <w:szCs w:val="28"/>
          <w:rtl/>
          <w:lang w:val="en-US"/>
        </w:rPr>
        <w:lastRenderedPageBreak/>
        <w:t>الفرض الرئيس</w:t>
      </w:r>
    </w:p>
    <w:p w14:paraId="0A5B378B"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لا يوجد أثر ذو دلالة إحصائية عند مستوى الدلالة</w:t>
      </w:r>
      <w:r w:rsidRPr="00E147CF">
        <w:rPr>
          <w:rFonts w:ascii="Simplified Arabic" w:eastAsia="Calibri" w:hAnsi="Simplified Arabic" w:cs="Simplified Arabic"/>
          <w:kern w:val="1"/>
          <w:sz w:val="28"/>
          <w:szCs w:val="28"/>
          <w:lang w:val="en-US"/>
        </w:rPr>
        <w:t xml:space="preserve"> (</w:t>
      </w:r>
      <w:r w:rsidRPr="00E147CF">
        <w:rPr>
          <w:rFonts w:ascii="Cambria" w:eastAsia="Calibri" w:hAnsi="Cambria" w:cs="Cambria"/>
          <w:kern w:val="1"/>
          <w:sz w:val="28"/>
          <w:szCs w:val="28"/>
          <w:lang w:val="en-US"/>
        </w:rPr>
        <w:t>α</w:t>
      </w:r>
      <w:r w:rsidRPr="00E147CF">
        <w:rPr>
          <w:rFonts w:ascii="Simplified Arabic" w:eastAsia="Calibri" w:hAnsi="Simplified Arabic" w:cs="Simplified Arabic"/>
          <w:kern w:val="1"/>
          <w:sz w:val="28"/>
          <w:szCs w:val="28"/>
          <w:lang w:val="en-US"/>
        </w:rPr>
        <w:t xml:space="preserve"> </w:t>
      </w:r>
      <w:r w:rsidRPr="00E147CF">
        <w:rPr>
          <w:rFonts w:ascii="Sakkal Majalla" w:eastAsia="Calibri" w:hAnsi="Sakkal Majalla" w:cs="Sakkal Majalla"/>
          <w:kern w:val="1"/>
          <w:sz w:val="28"/>
          <w:szCs w:val="28"/>
          <w:lang w:val="en-US"/>
        </w:rPr>
        <w:t>≤</w:t>
      </w:r>
      <w:r w:rsidRPr="00E147CF">
        <w:rPr>
          <w:rFonts w:ascii="Simplified Arabic" w:eastAsia="Calibri" w:hAnsi="Simplified Arabic" w:cs="Simplified Arabic"/>
          <w:kern w:val="1"/>
          <w:sz w:val="28"/>
          <w:szCs w:val="28"/>
          <w:lang w:val="en-US"/>
        </w:rPr>
        <w:t xml:space="preserve"> 0.05) </w:t>
      </w:r>
      <w:r w:rsidRPr="00E147CF">
        <w:rPr>
          <w:rFonts w:ascii="Simplified Arabic" w:eastAsia="Calibri" w:hAnsi="Simplified Arabic" w:cs="Simplified Arabic"/>
          <w:kern w:val="1"/>
          <w:sz w:val="28"/>
          <w:szCs w:val="28"/>
          <w:rtl/>
          <w:lang w:val="en-US"/>
        </w:rPr>
        <w:t>لإدارة المخاطر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rPr>
        <w:t>.</w:t>
      </w:r>
    </w:p>
    <w:p w14:paraId="686E7ACD" w14:textId="77777777" w:rsidR="00E147CF" w:rsidRPr="00E147CF" w:rsidRDefault="00E147CF" w:rsidP="00E147CF">
      <w:pPr>
        <w:bidi/>
        <w:spacing w:after="160"/>
        <w:rPr>
          <w:rFonts w:ascii="Simplified Arabic" w:eastAsia="Simplified Arabic" w:hAnsi="Simplified Arabic" w:cs="Simplified Arabic"/>
          <w:kern w:val="1"/>
          <w:sz w:val="28"/>
          <w:szCs w:val="28"/>
          <w:rtl/>
          <w:lang w:val="en-US"/>
        </w:rPr>
      </w:pPr>
      <w:r w:rsidRPr="00E147CF">
        <w:rPr>
          <w:rFonts w:ascii="Simplified Arabic" w:eastAsia="Simplified Arabic" w:hAnsi="Simplified Arabic" w:cs="Simplified Arabic"/>
          <w:kern w:val="1"/>
          <w:sz w:val="28"/>
          <w:szCs w:val="28"/>
          <w:rtl/>
          <w:lang w:val="en-US"/>
        </w:rPr>
        <w:t>وينبثق عن الفرض الرئيس الفروض الفرعية الآتية:</w:t>
      </w:r>
    </w:p>
    <w:p w14:paraId="716A0A3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لا يوجد أثر ذو دلالة إحصائية عند مستوى الدلالة</w:t>
      </w:r>
      <w:r w:rsidRPr="00E147CF">
        <w:rPr>
          <w:rFonts w:ascii="Simplified Arabic" w:eastAsia="Calibri" w:hAnsi="Simplified Arabic" w:cs="Simplified Arabic"/>
          <w:kern w:val="1"/>
          <w:sz w:val="28"/>
          <w:szCs w:val="28"/>
          <w:lang w:val="en-US"/>
        </w:rPr>
        <w:t xml:space="preserve"> (</w:t>
      </w:r>
      <w:r w:rsidRPr="00E147CF">
        <w:rPr>
          <w:rFonts w:ascii="Cambria" w:eastAsia="Calibri" w:hAnsi="Cambria" w:cs="Cambria"/>
          <w:kern w:val="1"/>
          <w:sz w:val="28"/>
          <w:szCs w:val="28"/>
          <w:lang w:val="en-US"/>
        </w:rPr>
        <w:t>α</w:t>
      </w:r>
      <w:r w:rsidRPr="00E147CF">
        <w:rPr>
          <w:rFonts w:ascii="Simplified Arabic" w:eastAsia="Calibri" w:hAnsi="Simplified Arabic" w:cs="Simplified Arabic"/>
          <w:kern w:val="1"/>
          <w:sz w:val="28"/>
          <w:szCs w:val="28"/>
          <w:lang w:val="en-US"/>
        </w:rPr>
        <w:t xml:space="preserve"> </w:t>
      </w:r>
      <w:r w:rsidRPr="00E147CF">
        <w:rPr>
          <w:rFonts w:ascii="Sakkal Majalla" w:eastAsia="Calibri" w:hAnsi="Sakkal Majalla" w:cs="Sakkal Majalla"/>
          <w:kern w:val="1"/>
          <w:sz w:val="28"/>
          <w:szCs w:val="28"/>
          <w:lang w:val="en-US"/>
        </w:rPr>
        <w:t>≤</w:t>
      </w:r>
      <w:r w:rsidRPr="00E147CF">
        <w:rPr>
          <w:rFonts w:ascii="Simplified Arabic" w:eastAsia="Calibri" w:hAnsi="Simplified Arabic" w:cs="Simplified Arabic"/>
          <w:kern w:val="1"/>
          <w:sz w:val="28"/>
          <w:szCs w:val="28"/>
          <w:lang w:val="en-US"/>
        </w:rPr>
        <w:t xml:space="preserve"> 0.05) </w:t>
      </w:r>
      <w:r w:rsidRPr="00E147CF">
        <w:rPr>
          <w:rFonts w:ascii="Simplified Arabic" w:eastAsia="Calibri" w:hAnsi="Simplified Arabic" w:cs="Simplified Arabic"/>
          <w:kern w:val="1"/>
          <w:sz w:val="28"/>
          <w:szCs w:val="28"/>
          <w:rtl/>
          <w:lang w:val="en-US"/>
        </w:rPr>
        <w:t>لتحديد المخاطر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rPr>
        <w:t>.</w:t>
      </w:r>
    </w:p>
    <w:p w14:paraId="0C17214D"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لا يوجد أثر ذو دلالة إحصائية عند مستوى الدلالة</w:t>
      </w:r>
      <w:r w:rsidRPr="00E147CF">
        <w:rPr>
          <w:rFonts w:ascii="Simplified Arabic" w:eastAsia="Calibri" w:hAnsi="Simplified Arabic" w:cs="Simplified Arabic"/>
          <w:kern w:val="1"/>
          <w:sz w:val="28"/>
          <w:szCs w:val="28"/>
          <w:lang w:val="en-US" w:bidi="ar-EG"/>
        </w:rPr>
        <w:t xml:space="preserve"> (</w:t>
      </w:r>
      <w:r w:rsidRPr="00E147CF">
        <w:rPr>
          <w:rFonts w:ascii="Cambria" w:eastAsia="Calibri" w:hAnsi="Cambria" w:cs="Cambria"/>
          <w:kern w:val="1"/>
          <w:sz w:val="28"/>
          <w:szCs w:val="28"/>
          <w:lang w:val="en-US" w:bidi="ar-EG"/>
        </w:rPr>
        <w:t>α</w:t>
      </w:r>
      <w:r w:rsidRPr="00E147CF">
        <w:rPr>
          <w:rFonts w:ascii="Simplified Arabic" w:eastAsia="Calibri" w:hAnsi="Simplified Arabic" w:cs="Simplified Arabic"/>
          <w:kern w:val="1"/>
          <w:sz w:val="28"/>
          <w:szCs w:val="28"/>
          <w:lang w:val="en-US" w:bidi="ar-EG"/>
        </w:rPr>
        <w:t xml:space="preserve"> </w:t>
      </w:r>
      <w:r w:rsidRPr="00E147CF">
        <w:rPr>
          <w:rFonts w:ascii="Sakkal Majalla" w:eastAsia="Calibri" w:hAnsi="Sakkal Majalla" w:cs="Sakkal Majalla"/>
          <w:kern w:val="1"/>
          <w:sz w:val="28"/>
          <w:szCs w:val="28"/>
          <w:lang w:val="en-US" w:bidi="ar-EG"/>
        </w:rPr>
        <w:t>≤</w:t>
      </w:r>
      <w:r w:rsidRPr="00E147CF">
        <w:rPr>
          <w:rFonts w:ascii="Simplified Arabic" w:eastAsia="Calibri" w:hAnsi="Simplified Arabic" w:cs="Simplified Arabic"/>
          <w:kern w:val="1"/>
          <w:sz w:val="28"/>
          <w:szCs w:val="28"/>
          <w:lang w:val="en-US" w:bidi="ar-EG"/>
        </w:rPr>
        <w:t xml:space="preserve"> 0.05) </w:t>
      </w:r>
      <w:r w:rsidRPr="00E147CF">
        <w:rPr>
          <w:rFonts w:ascii="Simplified Arabic" w:eastAsia="Calibri" w:hAnsi="Simplified Arabic" w:cs="Simplified Arabic"/>
          <w:kern w:val="1"/>
          <w:sz w:val="28"/>
          <w:szCs w:val="28"/>
          <w:rtl/>
          <w:lang w:val="en-US"/>
        </w:rPr>
        <w:t>لتحليل وتقييم المخاطر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bidi="ar-EG"/>
        </w:rPr>
        <w:t>.</w:t>
      </w:r>
    </w:p>
    <w:p w14:paraId="6E652C5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لا يوجد أثر ذو دلالة إحصائية عند مستوى الدلالة</w:t>
      </w:r>
      <w:r w:rsidRPr="00E147CF">
        <w:rPr>
          <w:rFonts w:ascii="Simplified Arabic" w:eastAsia="Calibri" w:hAnsi="Simplified Arabic" w:cs="Simplified Arabic"/>
          <w:kern w:val="1"/>
          <w:sz w:val="28"/>
          <w:szCs w:val="28"/>
          <w:lang w:val="en-US" w:bidi="ar-EG"/>
        </w:rPr>
        <w:t xml:space="preserve"> (</w:t>
      </w:r>
      <w:r w:rsidRPr="00E147CF">
        <w:rPr>
          <w:rFonts w:ascii="Cambria" w:eastAsia="Calibri" w:hAnsi="Cambria" w:cs="Cambria"/>
          <w:kern w:val="1"/>
          <w:sz w:val="28"/>
          <w:szCs w:val="28"/>
          <w:lang w:val="en-US" w:bidi="ar-EG"/>
        </w:rPr>
        <w:t>α</w:t>
      </w:r>
      <w:r w:rsidRPr="00E147CF">
        <w:rPr>
          <w:rFonts w:ascii="Simplified Arabic" w:eastAsia="Calibri" w:hAnsi="Simplified Arabic" w:cs="Simplified Arabic"/>
          <w:kern w:val="1"/>
          <w:sz w:val="28"/>
          <w:szCs w:val="28"/>
          <w:lang w:val="en-US" w:bidi="ar-EG"/>
        </w:rPr>
        <w:t xml:space="preserve"> </w:t>
      </w:r>
      <w:r w:rsidRPr="00E147CF">
        <w:rPr>
          <w:rFonts w:ascii="Sakkal Majalla" w:eastAsia="Calibri" w:hAnsi="Sakkal Majalla" w:cs="Sakkal Majalla"/>
          <w:kern w:val="1"/>
          <w:sz w:val="28"/>
          <w:szCs w:val="28"/>
          <w:lang w:val="en-US" w:bidi="ar-EG"/>
        </w:rPr>
        <w:t>≤</w:t>
      </w:r>
      <w:r w:rsidRPr="00E147CF">
        <w:rPr>
          <w:rFonts w:ascii="Simplified Arabic" w:eastAsia="Calibri" w:hAnsi="Simplified Arabic" w:cs="Simplified Arabic"/>
          <w:kern w:val="1"/>
          <w:sz w:val="28"/>
          <w:szCs w:val="28"/>
          <w:lang w:val="en-US" w:bidi="ar-EG"/>
        </w:rPr>
        <w:t xml:space="preserve"> 0.05) </w:t>
      </w:r>
      <w:r w:rsidRPr="00E147CF">
        <w:rPr>
          <w:rFonts w:ascii="Simplified Arabic" w:eastAsia="Calibri" w:hAnsi="Simplified Arabic" w:cs="Simplified Arabic"/>
          <w:kern w:val="1"/>
          <w:sz w:val="28"/>
          <w:szCs w:val="28"/>
          <w:rtl/>
          <w:lang w:val="en-US"/>
        </w:rPr>
        <w:t>للاستجابة للمخاطر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bidi="ar-EG"/>
        </w:rPr>
        <w:t>.</w:t>
      </w:r>
    </w:p>
    <w:p w14:paraId="3A63B7C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kern w:val="1"/>
          <w:sz w:val="28"/>
          <w:szCs w:val="28"/>
          <w:rtl/>
          <w:lang w:val="en-US"/>
        </w:rPr>
        <w:t>لا يوجد أثر ذو دلالة إحصائية عند مستوى الدلالة</w:t>
      </w:r>
      <w:r w:rsidRPr="00E147CF">
        <w:rPr>
          <w:rFonts w:ascii="Simplified Arabic" w:eastAsia="Calibri" w:hAnsi="Simplified Arabic" w:cs="Simplified Arabic"/>
          <w:kern w:val="1"/>
          <w:sz w:val="28"/>
          <w:szCs w:val="28"/>
          <w:lang w:val="en-US" w:bidi="ar-EG"/>
        </w:rPr>
        <w:t xml:space="preserve"> (</w:t>
      </w:r>
      <w:r w:rsidRPr="00E147CF">
        <w:rPr>
          <w:rFonts w:ascii="Cambria" w:eastAsia="Calibri" w:hAnsi="Cambria" w:cs="Cambria"/>
          <w:kern w:val="1"/>
          <w:sz w:val="28"/>
          <w:szCs w:val="28"/>
          <w:lang w:val="en-US" w:bidi="ar-EG"/>
        </w:rPr>
        <w:t>α</w:t>
      </w:r>
      <w:r w:rsidRPr="00E147CF">
        <w:rPr>
          <w:rFonts w:ascii="Simplified Arabic" w:eastAsia="Calibri" w:hAnsi="Simplified Arabic" w:cs="Simplified Arabic"/>
          <w:kern w:val="1"/>
          <w:sz w:val="28"/>
          <w:szCs w:val="28"/>
          <w:lang w:val="en-US" w:bidi="ar-EG"/>
        </w:rPr>
        <w:t xml:space="preserve"> </w:t>
      </w:r>
      <w:r w:rsidRPr="00E147CF">
        <w:rPr>
          <w:rFonts w:ascii="Sakkal Majalla" w:eastAsia="Calibri" w:hAnsi="Sakkal Majalla" w:cs="Sakkal Majalla"/>
          <w:kern w:val="1"/>
          <w:sz w:val="28"/>
          <w:szCs w:val="28"/>
          <w:lang w:val="en-US" w:bidi="ar-EG"/>
        </w:rPr>
        <w:t>≤</w:t>
      </w:r>
      <w:r w:rsidRPr="00E147CF">
        <w:rPr>
          <w:rFonts w:ascii="Simplified Arabic" w:eastAsia="Calibri" w:hAnsi="Simplified Arabic" w:cs="Simplified Arabic"/>
          <w:kern w:val="1"/>
          <w:sz w:val="28"/>
          <w:szCs w:val="28"/>
          <w:lang w:val="en-US" w:bidi="ar-EG"/>
        </w:rPr>
        <w:t xml:space="preserve"> 0.05) </w:t>
      </w:r>
      <w:r w:rsidRPr="00E147CF">
        <w:rPr>
          <w:rFonts w:ascii="Simplified Arabic" w:eastAsia="Calibri" w:hAnsi="Simplified Arabic" w:cs="Simplified Arabic"/>
          <w:kern w:val="1"/>
          <w:sz w:val="28"/>
          <w:szCs w:val="28"/>
          <w:rtl/>
          <w:lang w:val="en-US"/>
        </w:rPr>
        <w:t>للمتابعة والمراجعة المستمرة لإدارة المخاطر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bidi="ar-EG"/>
        </w:rPr>
        <w:t>.</w:t>
      </w:r>
    </w:p>
    <w:p w14:paraId="1E8D94E0" w14:textId="77777777" w:rsidR="00E147CF" w:rsidRPr="00E147CF" w:rsidRDefault="00E147CF" w:rsidP="00E147CF">
      <w:pPr>
        <w:keepNext/>
        <w:keepLines/>
        <w:numPr>
          <w:ilvl w:val="1"/>
          <w:numId w:val="1"/>
        </w:numPr>
        <w:bidi/>
        <w:spacing w:before="240" w:after="60" w:line="259" w:lineRule="auto"/>
        <w:jc w:val="lowKashida"/>
        <w:outlineLvl w:val="0"/>
        <w:rPr>
          <w:rFonts w:ascii="Simplified Arabic" w:eastAsia="Times New Roman" w:hAnsi="Simplified Arabic" w:cs="Simplified Arabic"/>
          <w:b/>
          <w:bCs/>
          <w:kern w:val="1"/>
          <w:sz w:val="32"/>
          <w:szCs w:val="32"/>
          <w:rtl/>
          <w:lang w:val="en-US"/>
        </w:rPr>
      </w:pPr>
      <w:bookmarkStart w:id="24" w:name="_Toc233603580"/>
      <w:bookmarkStart w:id="25" w:name="_Toc233855776"/>
      <w:bookmarkStart w:id="26" w:name="_Toc234127522"/>
      <w:r w:rsidRPr="00E147CF">
        <w:rPr>
          <w:rFonts w:ascii="Simplified Arabic" w:eastAsia="Times New Roman" w:hAnsi="Simplified Arabic" w:cs="Simplified Arabic"/>
          <w:b/>
          <w:bCs/>
          <w:kern w:val="1"/>
          <w:sz w:val="32"/>
          <w:szCs w:val="32"/>
          <w:rtl/>
          <w:lang w:val="en-US"/>
        </w:rPr>
        <w:t>مصطلحات الدراسة:</w:t>
      </w:r>
      <w:bookmarkEnd w:id="24"/>
      <w:bookmarkEnd w:id="25"/>
      <w:bookmarkEnd w:id="26"/>
      <w:r w:rsidRPr="00E147CF">
        <w:rPr>
          <w:rFonts w:ascii="Simplified Arabic" w:eastAsia="Times New Roman" w:hAnsi="Simplified Arabic" w:cs="Simplified Arabic"/>
          <w:b/>
          <w:bCs/>
          <w:kern w:val="1"/>
          <w:sz w:val="32"/>
          <w:szCs w:val="32"/>
          <w:rtl/>
          <w:lang w:val="en-US"/>
        </w:rPr>
        <w:t xml:space="preserve"> </w:t>
      </w:r>
    </w:p>
    <w:p w14:paraId="38951178" w14:textId="77777777" w:rsidR="00E147CF" w:rsidRPr="00E147CF" w:rsidRDefault="00E147CF" w:rsidP="00E147CF">
      <w:pPr>
        <w:bidi/>
        <w:spacing w:after="160" w:line="360" w:lineRule="auto"/>
        <w:jc w:val="lowKashida"/>
        <w:rPr>
          <w:rFonts w:ascii="Simplified Arabic" w:eastAsia="Calibri" w:hAnsi="Simplified Arabic" w:cs="Simplified Arabic"/>
          <w:b/>
          <w:bCs/>
          <w:kern w:val="1"/>
          <w:sz w:val="28"/>
          <w:szCs w:val="28"/>
          <w:lang w:val="en-US" w:bidi="ar-EG"/>
        </w:rPr>
      </w:pPr>
      <w:r w:rsidRPr="00E147CF">
        <w:rPr>
          <w:rFonts w:ascii="Simplified Arabic" w:eastAsia="Calibri" w:hAnsi="Simplified Arabic" w:cs="Simplified Arabic"/>
          <w:b/>
          <w:bCs/>
          <w:kern w:val="1"/>
          <w:sz w:val="28"/>
          <w:szCs w:val="28"/>
          <w:rtl/>
          <w:lang w:val="en-US"/>
        </w:rPr>
        <w:t>إدارة المخاطر</w:t>
      </w:r>
      <w:r w:rsidRPr="00E147CF">
        <w:rPr>
          <w:rFonts w:ascii="Simplified Arabic" w:eastAsia="Calibri" w:hAnsi="Simplified Arabic" w:cs="Simplified Arabic"/>
          <w:b/>
          <w:bCs/>
          <w:kern w:val="1"/>
          <w:sz w:val="28"/>
          <w:szCs w:val="28"/>
          <w:lang w:val="en-US" w:bidi="ar-EG"/>
        </w:rPr>
        <w:t xml:space="preserve"> (Risk Management)</w:t>
      </w:r>
      <w:r w:rsidRPr="00E147CF">
        <w:rPr>
          <w:rFonts w:ascii="Simplified Arabic" w:eastAsia="Calibri" w:hAnsi="Simplified Arabic" w:cs="Simplified Arabic" w:hint="cs"/>
          <w:kern w:val="1"/>
          <w:sz w:val="28"/>
          <w:szCs w:val="28"/>
          <w:rtl/>
          <w:lang w:val="en-US"/>
        </w:rPr>
        <w:t xml:space="preserve"> إدار</w:t>
      </w:r>
      <w:r w:rsidRPr="00E147CF">
        <w:rPr>
          <w:rFonts w:ascii="Simplified Arabic" w:eastAsia="Calibri" w:hAnsi="Simplified Arabic" w:cs="Simplified Arabic" w:hint="eastAsia"/>
          <w:kern w:val="1"/>
          <w:sz w:val="28"/>
          <w:szCs w:val="28"/>
          <w:rtl/>
          <w:lang w:val="en-US"/>
        </w:rPr>
        <w:t>ة</w:t>
      </w:r>
      <w:r w:rsidRPr="00E147CF">
        <w:rPr>
          <w:rFonts w:ascii="Simplified Arabic" w:eastAsia="Calibri" w:hAnsi="Simplified Arabic" w:cs="Simplified Arabic"/>
          <w:kern w:val="1"/>
          <w:sz w:val="28"/>
          <w:szCs w:val="28"/>
          <w:rtl/>
          <w:lang w:val="en-US"/>
        </w:rPr>
        <w:t xml:space="preserve"> المخاطر هي عملية منهجية تهدف إلى تحديد المخاطر المحتملة، وتحليلها، وتقييمها، ووضع الاستجابات المناسبة لها، مع متابعة فاعلية الإجراءات المتخذة، بما يسهم في الحد من آثارها وتحقيق أهداف المنظمة بكفاءة وفاعلية</w:t>
      </w:r>
      <w:r w:rsidRPr="00E147CF">
        <w:rPr>
          <w:rFonts w:ascii="Simplified Arabic" w:eastAsia="Calibri" w:hAnsi="Simplified Arabic" w:cs="Simplified Arabic"/>
          <w:kern w:val="1"/>
          <w:sz w:val="28"/>
          <w:szCs w:val="28"/>
          <w:lang w:val="en-US" w:bidi="ar-EG"/>
        </w:rPr>
        <w:t>.</w:t>
      </w:r>
    </w:p>
    <w:p w14:paraId="49CBF5F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r w:rsidRPr="00E147CF">
        <w:rPr>
          <w:rFonts w:ascii="Simplified Arabic" w:eastAsia="Calibri" w:hAnsi="Simplified Arabic" w:cs="Simplified Arabic"/>
          <w:b/>
          <w:bCs/>
          <w:kern w:val="1"/>
          <w:sz w:val="28"/>
          <w:szCs w:val="28"/>
          <w:rtl/>
          <w:lang w:val="en-US"/>
        </w:rPr>
        <w:t xml:space="preserve">التعريف </w:t>
      </w:r>
      <w:r w:rsidRPr="00E147CF">
        <w:rPr>
          <w:rFonts w:ascii="Simplified Arabic" w:eastAsia="Calibri" w:hAnsi="Simplified Arabic" w:cs="Simplified Arabic" w:hint="cs"/>
          <w:b/>
          <w:bCs/>
          <w:kern w:val="1"/>
          <w:sz w:val="28"/>
          <w:szCs w:val="28"/>
          <w:rtl/>
          <w:lang w:val="en-US"/>
        </w:rPr>
        <w:t>الإجرائي</w:t>
      </w:r>
      <w:r w:rsidRPr="00E147CF">
        <w:rPr>
          <w:rFonts w:ascii="Simplified Arabic" w:eastAsia="Calibri" w:hAnsi="Simplified Arabic" w:cs="Simplified Arabic"/>
          <w:b/>
          <w:bCs/>
          <w:kern w:val="1"/>
          <w:sz w:val="28"/>
          <w:szCs w:val="28"/>
          <w:lang w:val="en-US" w:bidi="ar-EG"/>
        </w:rPr>
        <w:t>:</w:t>
      </w:r>
      <w:r w:rsidRPr="00E147CF">
        <w:rPr>
          <w:rFonts w:ascii="Simplified Arabic" w:eastAsia="Calibri" w:hAnsi="Simplified Arabic" w:cs="Simplified Arabic" w:hint="cs"/>
          <w:kern w:val="1"/>
          <w:sz w:val="28"/>
          <w:szCs w:val="28"/>
          <w:rtl/>
          <w:lang w:val="en-US"/>
        </w:rPr>
        <w:t xml:space="preserve"> ويقص</w:t>
      </w:r>
      <w:r w:rsidRPr="00E147CF">
        <w:rPr>
          <w:rFonts w:ascii="Simplified Arabic" w:eastAsia="Calibri" w:hAnsi="Simplified Arabic" w:cs="Simplified Arabic" w:hint="eastAsia"/>
          <w:kern w:val="1"/>
          <w:sz w:val="28"/>
          <w:szCs w:val="28"/>
          <w:rtl/>
          <w:lang w:val="en-US"/>
        </w:rPr>
        <w:t>د</w:t>
      </w:r>
      <w:r w:rsidRPr="00E147CF">
        <w:rPr>
          <w:rFonts w:ascii="Simplified Arabic" w:eastAsia="Calibri" w:hAnsi="Simplified Arabic" w:cs="Simplified Arabic"/>
          <w:kern w:val="1"/>
          <w:sz w:val="28"/>
          <w:szCs w:val="28"/>
          <w:rtl/>
          <w:lang w:val="en-US"/>
        </w:rPr>
        <w:t xml:space="preserve"> بإدارة المخاطر في هذه الدراسة مجموعة الممارسات والإجراءات التي تطبقها إدارات المطارات في المملكة العربية السعودية لتحديد المخاطر التشغيلية، وتحليلها، </w:t>
      </w:r>
      <w:r w:rsidRPr="00E147CF">
        <w:rPr>
          <w:rFonts w:ascii="Simplified Arabic" w:eastAsia="Calibri" w:hAnsi="Simplified Arabic" w:cs="Simplified Arabic"/>
          <w:kern w:val="1"/>
          <w:sz w:val="28"/>
          <w:szCs w:val="28"/>
          <w:rtl/>
          <w:lang w:val="en-US"/>
        </w:rPr>
        <w:lastRenderedPageBreak/>
        <w:t>وتقييمها، والاستجابة لها، ومتابعتها، بهدف الحد من الحوادث التشغيلية، ويتم قياسها من خلال استجابات أفراد عينة الدراسة على فقرات الاستبانة المخصصة لهذا المتغير</w:t>
      </w:r>
      <w:r w:rsidRPr="00E147CF">
        <w:rPr>
          <w:rFonts w:ascii="Simplified Arabic" w:eastAsia="Calibri" w:hAnsi="Simplified Arabic" w:cs="Simplified Arabic"/>
          <w:kern w:val="1"/>
          <w:sz w:val="28"/>
          <w:szCs w:val="28"/>
          <w:lang w:val="en-US" w:bidi="ar-EG"/>
        </w:rPr>
        <w:t>.</w:t>
      </w:r>
    </w:p>
    <w:p w14:paraId="30A90377" w14:textId="77777777" w:rsidR="00E147CF" w:rsidRPr="00E147CF" w:rsidRDefault="00E147CF" w:rsidP="00E147CF">
      <w:pPr>
        <w:numPr>
          <w:ilvl w:val="0"/>
          <w:numId w:val="5"/>
        </w:numPr>
        <w:bidi/>
        <w:spacing w:after="160" w:line="360" w:lineRule="auto"/>
        <w:contextualSpacing/>
        <w:jc w:val="lowKashida"/>
        <w:rPr>
          <w:rFonts w:ascii="Simplified Arabic" w:eastAsia="Calibri" w:hAnsi="Simplified Arabic" w:cs="Simplified Arabic"/>
          <w:b/>
          <w:bCs/>
          <w:kern w:val="1"/>
          <w:sz w:val="28"/>
          <w:szCs w:val="28"/>
          <w:lang w:val="en-US" w:bidi="ar-EG"/>
        </w:rPr>
      </w:pPr>
      <w:r w:rsidRPr="00E147CF">
        <w:rPr>
          <w:rFonts w:ascii="Simplified Arabic" w:eastAsia="Calibri" w:hAnsi="Simplified Arabic" w:cs="Simplified Arabic"/>
          <w:b/>
          <w:bCs/>
          <w:kern w:val="1"/>
          <w:sz w:val="28"/>
          <w:szCs w:val="28"/>
          <w:rtl/>
          <w:lang w:val="en-US"/>
        </w:rPr>
        <w:t>الحوادث التشغيلية</w:t>
      </w:r>
      <w:r w:rsidRPr="00E147CF">
        <w:rPr>
          <w:rFonts w:ascii="Simplified Arabic" w:eastAsia="Calibri" w:hAnsi="Simplified Arabic" w:cs="Simplified Arabic"/>
          <w:b/>
          <w:bCs/>
          <w:kern w:val="1"/>
          <w:sz w:val="28"/>
          <w:szCs w:val="28"/>
          <w:lang w:val="en-US" w:bidi="ar-EG"/>
        </w:rPr>
        <w:t xml:space="preserve"> (Operational Incidents)</w:t>
      </w:r>
      <w:r w:rsidRPr="00E147CF">
        <w:rPr>
          <w:rFonts w:ascii="Simplified Arabic" w:eastAsia="Calibri" w:hAnsi="Simplified Arabic" w:cs="Simplified Arabic" w:hint="cs"/>
          <w:kern w:val="1"/>
          <w:sz w:val="28"/>
          <w:szCs w:val="28"/>
          <w:rtl/>
          <w:lang w:val="en-US"/>
        </w:rPr>
        <w:t xml:space="preserve"> الحواد</w:t>
      </w:r>
      <w:r w:rsidRPr="00E147CF">
        <w:rPr>
          <w:rFonts w:ascii="Simplified Arabic" w:eastAsia="Calibri" w:hAnsi="Simplified Arabic" w:cs="Simplified Arabic" w:hint="eastAsia"/>
          <w:kern w:val="1"/>
          <w:sz w:val="28"/>
          <w:szCs w:val="28"/>
          <w:rtl/>
          <w:lang w:val="en-US"/>
        </w:rPr>
        <w:t>ث</w:t>
      </w:r>
      <w:r w:rsidRPr="00E147CF">
        <w:rPr>
          <w:rFonts w:ascii="Simplified Arabic" w:eastAsia="Calibri" w:hAnsi="Simplified Arabic" w:cs="Simplified Arabic"/>
          <w:kern w:val="1"/>
          <w:sz w:val="28"/>
          <w:szCs w:val="28"/>
          <w:rtl/>
          <w:lang w:val="en-US"/>
        </w:rPr>
        <w:t xml:space="preserve"> التشغيلية هي الأحداث أو الوقائع غير المخطط لها التي تقع أثناء تنفيذ العمليات التشغيلية، وينتج عنها أو يحتمل أن ينتج عنها أضرار بشرية أو مادية أو تعطيل لسير العمل، سواء ارتبطت بالمعدات أو الأفراد أو الإجراءات التشغيلية</w:t>
      </w:r>
      <w:r w:rsidRPr="00E147CF">
        <w:rPr>
          <w:rFonts w:ascii="Simplified Arabic" w:eastAsia="Calibri" w:hAnsi="Simplified Arabic" w:cs="Simplified Arabic"/>
          <w:kern w:val="1"/>
          <w:sz w:val="28"/>
          <w:szCs w:val="28"/>
          <w:lang w:val="en-US" w:bidi="ar-EG"/>
        </w:rPr>
        <w:t>.</w:t>
      </w:r>
    </w:p>
    <w:p w14:paraId="5EF6BF2D"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r w:rsidRPr="00E147CF">
        <w:rPr>
          <w:rFonts w:ascii="Simplified Arabic" w:eastAsia="Calibri" w:hAnsi="Simplified Arabic" w:cs="Simplified Arabic"/>
          <w:b/>
          <w:bCs/>
          <w:kern w:val="1"/>
          <w:sz w:val="28"/>
          <w:szCs w:val="28"/>
          <w:rtl/>
          <w:lang w:val="en-US"/>
        </w:rPr>
        <w:t xml:space="preserve">التعريف </w:t>
      </w:r>
      <w:r w:rsidRPr="00E147CF">
        <w:rPr>
          <w:rFonts w:ascii="Simplified Arabic" w:eastAsia="Calibri" w:hAnsi="Simplified Arabic" w:cs="Simplified Arabic" w:hint="cs"/>
          <w:b/>
          <w:bCs/>
          <w:kern w:val="1"/>
          <w:sz w:val="28"/>
          <w:szCs w:val="28"/>
          <w:rtl/>
          <w:lang w:val="en-US"/>
        </w:rPr>
        <w:t>الإجرائي</w:t>
      </w:r>
      <w:r w:rsidRPr="00E147CF">
        <w:rPr>
          <w:rFonts w:ascii="Simplified Arabic" w:eastAsia="Calibri" w:hAnsi="Simplified Arabic" w:cs="Simplified Arabic"/>
          <w:b/>
          <w:bCs/>
          <w:kern w:val="1"/>
          <w:sz w:val="28"/>
          <w:szCs w:val="28"/>
          <w:lang w:val="en-US" w:bidi="ar-EG"/>
        </w:rPr>
        <w:t>:</w:t>
      </w:r>
      <w:r w:rsidRPr="00E147CF">
        <w:rPr>
          <w:rFonts w:ascii="Simplified Arabic" w:eastAsia="Calibri" w:hAnsi="Simplified Arabic" w:cs="Simplified Arabic" w:hint="cs"/>
          <w:kern w:val="1"/>
          <w:sz w:val="28"/>
          <w:szCs w:val="28"/>
          <w:rtl/>
          <w:lang w:val="en-US"/>
        </w:rPr>
        <w:t xml:space="preserve"> ويقص</w:t>
      </w:r>
      <w:r w:rsidRPr="00E147CF">
        <w:rPr>
          <w:rFonts w:ascii="Simplified Arabic" w:eastAsia="Calibri" w:hAnsi="Simplified Arabic" w:cs="Simplified Arabic" w:hint="eastAsia"/>
          <w:kern w:val="1"/>
          <w:sz w:val="28"/>
          <w:szCs w:val="28"/>
          <w:rtl/>
          <w:lang w:val="en-US"/>
        </w:rPr>
        <w:t>د</w:t>
      </w:r>
      <w:r w:rsidRPr="00E147CF">
        <w:rPr>
          <w:rFonts w:ascii="Simplified Arabic" w:eastAsia="Calibri" w:hAnsi="Simplified Arabic" w:cs="Simplified Arabic"/>
          <w:kern w:val="1"/>
          <w:sz w:val="28"/>
          <w:szCs w:val="28"/>
          <w:rtl/>
          <w:lang w:val="en-US"/>
        </w:rPr>
        <w:t xml:space="preserve"> بالحوادث التشغيلية في هذه الدراسة الحوادث المرتبطة بالعمليات التشغيلية داخل المطارات بالمملكة العربية السعودية، مثل حوادث المعدات الأرضية، وحوادث المدارج، والأخطاء التشغيلية، والتصادمات الأرضية، وغيرها من الحوادث التي تؤثر في كفاءة وسلامة العمليات، ويتم قياسها من خلال فقرات الاستبانة التي تقيس مستوى الحد من الحوادث التشغيلية</w:t>
      </w:r>
      <w:r w:rsidRPr="00E147CF">
        <w:rPr>
          <w:rFonts w:ascii="Simplified Arabic" w:eastAsia="Calibri" w:hAnsi="Simplified Arabic" w:cs="Simplified Arabic"/>
          <w:kern w:val="1"/>
          <w:sz w:val="28"/>
          <w:szCs w:val="28"/>
          <w:lang w:val="en-US" w:bidi="ar-EG"/>
        </w:rPr>
        <w:t>.</w:t>
      </w:r>
    </w:p>
    <w:p w14:paraId="3B10FE1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15F14D1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6526574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0AEFDB7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2EC28047"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76BFF1C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3CABD5F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273BF05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41803FB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7019A1A7"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bidi="ar-EG"/>
        </w:rPr>
      </w:pPr>
    </w:p>
    <w:p w14:paraId="225B70C4"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bidi="ar-EG"/>
        </w:rPr>
      </w:pPr>
    </w:p>
    <w:p w14:paraId="2901D4AA" w14:textId="77777777" w:rsidR="00E147CF" w:rsidRPr="00E147CF" w:rsidRDefault="00E147CF" w:rsidP="00E147CF">
      <w:pPr>
        <w:keepNext/>
        <w:keepLines/>
        <w:numPr>
          <w:ilvl w:val="0"/>
          <w:numId w:val="1"/>
        </w:numPr>
        <w:bidi/>
        <w:spacing w:before="240" w:after="0" w:line="360" w:lineRule="auto"/>
        <w:jc w:val="center"/>
        <w:outlineLvl w:val="0"/>
        <w:rPr>
          <w:rFonts w:ascii="Simplified Arabic" w:eastAsia="Times New Roman" w:hAnsi="Simplified Arabic" w:cs="Simplified Arabic"/>
          <w:b/>
          <w:bCs/>
          <w:kern w:val="1"/>
          <w:sz w:val="32"/>
          <w:szCs w:val="32"/>
          <w:rtl/>
          <w:lang w:val="en-US"/>
        </w:rPr>
      </w:pPr>
      <w:bookmarkStart w:id="27" w:name="_Toc160060924"/>
      <w:bookmarkStart w:id="28" w:name="_Toc227843580"/>
      <w:bookmarkStart w:id="29" w:name="_Toc233603581"/>
      <w:bookmarkStart w:id="30" w:name="_Toc233855777"/>
      <w:bookmarkStart w:id="31" w:name="_Toc234127523"/>
      <w:r w:rsidRPr="00E147CF">
        <w:rPr>
          <w:rFonts w:ascii="Simplified Arabic" w:eastAsia="Times New Roman" w:hAnsi="Simplified Arabic" w:cs="Simplified Arabic"/>
          <w:b/>
          <w:bCs/>
          <w:kern w:val="1"/>
          <w:sz w:val="32"/>
          <w:szCs w:val="32"/>
          <w:rtl/>
          <w:lang w:val="en-US"/>
        </w:rPr>
        <w:t>الفصل الثاني</w:t>
      </w:r>
      <w:bookmarkStart w:id="32" w:name="_Toc160060925"/>
      <w:bookmarkEnd w:id="27"/>
      <w:r w:rsidRPr="00E147CF">
        <w:rPr>
          <w:rFonts w:ascii="Simplified Arabic" w:eastAsia="Times New Roman" w:hAnsi="Simplified Arabic" w:cs="Simplified Arabic"/>
          <w:b/>
          <w:bCs/>
          <w:kern w:val="1"/>
          <w:sz w:val="32"/>
          <w:szCs w:val="32"/>
          <w:rtl/>
          <w:lang w:val="en-US"/>
        </w:rPr>
        <w:t>: الإطار النظري والدراسات السابقة</w:t>
      </w:r>
      <w:bookmarkEnd w:id="28"/>
      <w:bookmarkEnd w:id="29"/>
      <w:bookmarkEnd w:id="30"/>
      <w:bookmarkEnd w:id="31"/>
      <w:bookmarkEnd w:id="32"/>
    </w:p>
    <w:p w14:paraId="46483FD8" w14:textId="77777777" w:rsidR="00E147CF" w:rsidRPr="00E147CF" w:rsidRDefault="00E147CF" w:rsidP="00E147CF">
      <w:pPr>
        <w:keepNext/>
        <w:keepLines/>
        <w:numPr>
          <w:ilvl w:val="1"/>
          <w:numId w:val="6"/>
        </w:numPr>
        <w:bidi/>
        <w:spacing w:before="240" w:after="0" w:line="259" w:lineRule="auto"/>
        <w:outlineLvl w:val="0"/>
        <w:rPr>
          <w:rFonts w:ascii="Simplified Arabic" w:eastAsia="Times New Roman" w:hAnsi="Simplified Arabic" w:cs="Simplified Arabic"/>
          <w:b/>
          <w:bCs/>
          <w:kern w:val="1"/>
          <w:sz w:val="32"/>
          <w:szCs w:val="32"/>
          <w:rtl/>
          <w:lang w:val="en-US"/>
        </w:rPr>
      </w:pPr>
      <w:bookmarkStart w:id="33" w:name="_Toc234127524"/>
      <w:r w:rsidRPr="00E147CF">
        <w:rPr>
          <w:rFonts w:ascii="Simplified Arabic" w:eastAsia="Times New Roman" w:hAnsi="Simplified Arabic" w:cs="Simplified Arabic" w:hint="cs"/>
          <w:b/>
          <w:bCs/>
          <w:kern w:val="1"/>
          <w:sz w:val="32"/>
          <w:szCs w:val="32"/>
          <w:rtl/>
          <w:lang w:val="en-US"/>
        </w:rPr>
        <w:t>الإطار</w:t>
      </w:r>
      <w:r w:rsidRPr="00E147CF">
        <w:rPr>
          <w:rFonts w:ascii="Simplified Arabic" w:eastAsia="Times New Roman" w:hAnsi="Simplified Arabic" w:cs="Simplified Arabic"/>
          <w:b/>
          <w:bCs/>
          <w:kern w:val="1"/>
          <w:sz w:val="32"/>
          <w:szCs w:val="32"/>
          <w:rtl/>
          <w:lang w:val="en-US"/>
        </w:rPr>
        <w:t xml:space="preserve"> النظري</w:t>
      </w:r>
      <w:bookmarkEnd w:id="33"/>
    </w:p>
    <w:p w14:paraId="5CC62340"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b/>
          <w:bCs/>
          <w:kern w:val="1"/>
          <w:sz w:val="32"/>
          <w:szCs w:val="32"/>
          <w:rtl/>
          <w:lang w:val="en-US"/>
        </w:rPr>
      </w:pPr>
      <w:bookmarkStart w:id="34" w:name="_Toc234127525"/>
      <w:r w:rsidRPr="00E147CF">
        <w:rPr>
          <w:rFonts w:ascii="Simplified Arabic" w:eastAsia="Times New Roman" w:hAnsi="Simplified Arabic" w:cs="Simplified Arabic"/>
          <w:b/>
          <w:bCs/>
          <w:kern w:val="1"/>
          <w:sz w:val="32"/>
          <w:szCs w:val="32"/>
          <w:rtl/>
          <w:lang w:val="en-US"/>
        </w:rPr>
        <w:t>إدارة المخاطر التشغيلية</w:t>
      </w:r>
      <w:bookmarkEnd w:id="34"/>
    </w:p>
    <w:p w14:paraId="384329AA"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kern w:val="1"/>
          <w:sz w:val="32"/>
          <w:szCs w:val="32"/>
          <w:u w:val="single"/>
          <w:rtl/>
          <w:lang w:val="en-US"/>
        </w:rPr>
      </w:pPr>
      <w:bookmarkStart w:id="35" w:name="_Toc234127526"/>
      <w:r w:rsidRPr="00E147CF">
        <w:rPr>
          <w:rFonts w:ascii="Simplified Arabic" w:eastAsia="Times New Roman" w:hAnsi="Simplified Arabic" w:cs="Simplified Arabic"/>
          <w:kern w:val="1"/>
          <w:sz w:val="32"/>
          <w:szCs w:val="32"/>
          <w:u w:val="single"/>
          <w:rtl/>
          <w:lang w:val="en-US"/>
        </w:rPr>
        <w:t>أولا: مفهوم إدارة المخاطر التشغيلية</w:t>
      </w:r>
      <w:bookmarkEnd w:id="35"/>
    </w:p>
    <w:p w14:paraId="03A2295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تعد الإدارة من المفاهيم الأساسية التي استأثرت باهتمام الباحثين في العلوم الإدارية، نظرا لارتباطها المباشر بنجاح المؤسسات في تحقيق أهدافها، وقد عرفت الإدارة بأنها عملية منظمة تهدف إلى توجيه الموارد البشرية والمادية والمالية، من خلال وظائف التخطيط والتنظيم والتوجيه والرقابة، بما يضمن تحقيق الأهداف المحددة بكفاءة وفاعلية، كما تعرف بأنها عملية تنسيق جهود الأفراد واستثمار الإمكانات المتاحة بطريقة تحقق الاستخدام الأمثل للموارد، وتمكن المؤسسة من التكيف مع المتغيرات الداخلية والخارجية ومواجهة التحديات التي قد تعترض مسيرة عملها، ( قريشي 2020)</w:t>
      </w:r>
    </w:p>
    <w:p w14:paraId="7F17B1A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ومع اتساع حجم المؤسسات وتعقد بيئة الأعمال، برز مفهوم إدارة المخاطر بوصفه أحد المفاهيم الإدارية الحديثة التي تهدف إلى حماية المؤسسات من الآثار السلبية للمخاطر المحتملة، وتعرف إدارة المخاطر بأنها عملية إدارية منهجية تتضمن تحديد المخاطر التي قد تواجه المؤسسة، </w:t>
      </w:r>
      <w:r w:rsidRPr="00E147CF">
        <w:rPr>
          <w:rFonts w:ascii="Simplified Arabic" w:eastAsia="Calibri" w:hAnsi="Simplified Arabic" w:cs="Simplified Arabic"/>
          <w:kern w:val="1"/>
          <w:sz w:val="28"/>
          <w:szCs w:val="28"/>
          <w:rtl/>
          <w:lang w:val="en-US"/>
        </w:rPr>
        <w:lastRenderedPageBreak/>
        <w:t>وتحليلها وتقييمها، ثم اختيار الوسائل والإجراءات المناسبة للتعامل معها، سواء من خلال تجنبها أو الحد من اثارها أو السيطرة عليها أو قبولها وفقا لطبيعة كل خطر ومستوى تأثيره كما تعرف بأنها مجموعة من السياسات والإجراءات التي تساعد المؤسسة على التنبؤ بالمخاطر قبل وقوعها، واتخاذ التدابير اللازمة للحد من آثارها، بما يدعم عملية اتخاذ القرار ويعزز قدرة المؤسسة على تحقيق أهدافها واستمرارية أعمالها، ( عبد اللطيف (2022)</w:t>
      </w:r>
    </w:p>
    <w:p w14:paraId="4B06904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وبعد إدارة المخاطر التشغيلية أحد الفروع الرئيسة الإدارة المخاطر، حيث تركز على المخاطر المرتبطة بالعمليات التشغيلية اليومية داخل المؤسسة، وتعرف بأنها عملية منظمة تهدف إلى تحديد المخاطر الناجمة عن قصور العمليات الداخلية، أو الأخطاء البشرية، أو الأعطال التقنية، أو ضعف الأنظمة والإجراءات، أو الأحداث الخارجية، ثم تحليلها وتقديمها ووضع الضوابط المناسبة للحد من آثارها. كما تعرف بأنها إطار إداري متكامل يعتمد على تطبيق إجراءات وقائية ورقابية تبدأ بتحديد مصادر المخاطر التشغيلية، ثم تحليل احتمالية وقوعها وحجم تأثيرها، واختيار أساليب الاستجابة المناسبة لها، ومتابعة تنفيذ تلك الإجراءات بصورة مستمرة، بما يسهم في تقليل الحوادث التشغيلية والحد من الخسائر، وتحسين كفاءة الأداء المؤسسي، وتعزيز استمرارية الأعمال.</w:t>
      </w:r>
    </w:p>
    <w:p w14:paraId="55DAF54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وفي ضوء ما سبق، يمكن تعريف إدارة المخاطر التشغيلية في هذه الدراسة بأنها عملية إدارية متكاملة. تقوم على تحديد المخاطر التشغيلية التي قد تواجه المطارات، وتحليلها وتقييمها، ووضع الإجراءات المناسبة للاستجابة لها، ومتابعة فاعلية هذه الإجراءات بصورة مستمرة، بما يسهم في تقليل الحوادث التشغيلية، وتعزيز سلامة العمليات، ورفع كفاءة الأداء التشغيلي داخل المطارات </w:t>
      </w:r>
      <w:proofErr w:type="gramStart"/>
      <w:r w:rsidRPr="00E147CF">
        <w:rPr>
          <w:rFonts w:ascii="Simplified Arabic" w:eastAsia="Calibri" w:hAnsi="Simplified Arabic" w:cs="Simplified Arabic"/>
          <w:kern w:val="1"/>
          <w:sz w:val="28"/>
          <w:szCs w:val="28"/>
          <w:rtl/>
          <w:lang w:val="en-US"/>
        </w:rPr>
        <w:t>( احمد</w:t>
      </w:r>
      <w:proofErr w:type="gramEnd"/>
      <w:r w:rsidRPr="00E147CF">
        <w:rPr>
          <w:rFonts w:ascii="Simplified Arabic" w:eastAsia="Calibri" w:hAnsi="Simplified Arabic" w:cs="Simplified Arabic"/>
          <w:kern w:val="1"/>
          <w:sz w:val="28"/>
          <w:szCs w:val="28"/>
          <w:rtl/>
          <w:lang w:val="en-US"/>
        </w:rPr>
        <w:t xml:space="preserve"> 2021)</w:t>
      </w:r>
    </w:p>
    <w:p w14:paraId="4C015334"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kern w:val="1"/>
          <w:sz w:val="32"/>
          <w:szCs w:val="32"/>
          <w:u w:val="single"/>
          <w:rtl/>
          <w:lang w:val="en-US"/>
        </w:rPr>
      </w:pPr>
      <w:bookmarkStart w:id="36" w:name="_Toc234127527"/>
      <w:r w:rsidRPr="00E147CF">
        <w:rPr>
          <w:rFonts w:ascii="Simplified Arabic" w:eastAsia="Times New Roman" w:hAnsi="Simplified Arabic" w:cs="Simplified Arabic" w:hint="cs"/>
          <w:kern w:val="1"/>
          <w:sz w:val="32"/>
          <w:szCs w:val="32"/>
          <w:u w:val="single"/>
          <w:rtl/>
          <w:lang w:val="en-US"/>
        </w:rPr>
        <w:lastRenderedPageBreak/>
        <w:t>ثانيا:</w:t>
      </w:r>
      <w:r w:rsidRPr="00E147CF">
        <w:rPr>
          <w:rFonts w:ascii="Simplified Arabic" w:eastAsia="Times New Roman" w:hAnsi="Simplified Arabic" w:cs="Simplified Arabic"/>
          <w:kern w:val="1"/>
          <w:sz w:val="32"/>
          <w:szCs w:val="32"/>
          <w:u w:val="single"/>
          <w:rtl/>
          <w:lang w:val="en-US"/>
        </w:rPr>
        <w:t xml:space="preserve"> أهداف إدارة المخاطر التشغيلية</w:t>
      </w:r>
      <w:bookmarkEnd w:id="36"/>
    </w:p>
    <w:p w14:paraId="69E1CFA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تسعى إدارة المخاطر التشغيلية إلى تحقيق مجموعة من الأهداف التي تضمن استقرار العمليات التشغيلية ورفع كفاءة الأداء داخل المؤسسات، من خلال تطبيق منهجية علمية تقوم على التعرف على مصادر المخاطر وتحليلها وتقديمها ووضع الإجراءات المناسبة للتعامل معها، وتزداد أهمية هذه الأهداف في المؤسسات ذات الطبيعة التشغيلية المعقدة، مثل المطارات، حيث تتطلب العمليات اليومية مستويات مرتفعة من السلامة والدقة والتنسيق بين مختلف الإدارات والأنظمة، ويمكن توضيح أبرز أهداف إدارة المخاطر التشغيلية فيما يأتي:</w:t>
      </w:r>
    </w:p>
    <w:p w14:paraId="16E70FE2"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تحديد المخاطر التشغيلية بصورة مبكرة</w:t>
      </w:r>
      <w:r w:rsidRPr="00E147CF">
        <w:rPr>
          <w:rFonts w:ascii="Simplified Arabic" w:eastAsia="Calibri" w:hAnsi="Simplified Arabic" w:cs="Simplified Arabic"/>
          <w:kern w:val="1"/>
          <w:sz w:val="28"/>
          <w:szCs w:val="28"/>
          <w:rtl/>
          <w:lang w:val="en-US"/>
        </w:rPr>
        <w:t xml:space="preserve"> بهدف هذا الجانب إلى التعرف على مصادر المخاطر المحتملة قبل تحولها إلى حوادث فعلية سواء كانت ناتجة عن العنصر البشري، أو الأعطال الفنية، أو قصور الإجراءات، أو العوامل الخارجية، بما يتيح للمؤسسة اتخاذ التدابير الوقائية المناسبة في الوقت </w:t>
      </w:r>
      <w:proofErr w:type="gramStart"/>
      <w:r w:rsidRPr="00E147CF">
        <w:rPr>
          <w:rFonts w:ascii="Simplified Arabic" w:eastAsia="Calibri" w:hAnsi="Simplified Arabic" w:cs="Simplified Arabic"/>
          <w:kern w:val="1"/>
          <w:sz w:val="28"/>
          <w:szCs w:val="28"/>
          <w:rtl/>
          <w:lang w:val="en-US"/>
        </w:rPr>
        <w:t>المناسب .</w:t>
      </w:r>
      <w:proofErr w:type="gramEnd"/>
    </w:p>
    <w:p w14:paraId="39591403"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الحد من الحوادث والخسائر التشغيلية</w:t>
      </w:r>
      <w:r w:rsidRPr="00E147CF">
        <w:rPr>
          <w:rFonts w:ascii="Simplified Arabic" w:eastAsia="Calibri" w:hAnsi="Simplified Arabic" w:cs="Simplified Arabic"/>
          <w:kern w:val="1"/>
          <w:sz w:val="28"/>
          <w:szCs w:val="28"/>
          <w:rtl/>
          <w:lang w:val="en-US"/>
        </w:rPr>
        <w:t xml:space="preserve"> تسهم إدارة المخاطر التشغيلية في تقليل احتمالية وقوع الحوادث وما يترتب عليها من خسائر بشرية أو مادية أو مالية، من خلال تطبيق إجراءات وقائية ورقابية فعالة تقلل من تأثير المخاطر على سير العمليات </w:t>
      </w:r>
      <w:proofErr w:type="gramStart"/>
      <w:r w:rsidRPr="00E147CF">
        <w:rPr>
          <w:rFonts w:ascii="Simplified Arabic" w:eastAsia="Calibri" w:hAnsi="Simplified Arabic" w:cs="Simplified Arabic"/>
          <w:kern w:val="1"/>
          <w:sz w:val="28"/>
          <w:szCs w:val="28"/>
          <w:rtl/>
          <w:lang w:val="en-US"/>
        </w:rPr>
        <w:t>التشغيلية .</w:t>
      </w:r>
      <w:proofErr w:type="gramEnd"/>
    </w:p>
    <w:p w14:paraId="296198CC"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proofErr w:type="spellStart"/>
      <w:r w:rsidRPr="00E147CF">
        <w:rPr>
          <w:rFonts w:ascii="Simplified Arabic" w:eastAsia="Calibri" w:hAnsi="Simplified Arabic" w:cs="Simplified Arabic"/>
          <w:b/>
          <w:bCs/>
          <w:kern w:val="1"/>
          <w:sz w:val="28"/>
          <w:szCs w:val="28"/>
          <w:rtl/>
          <w:lang w:val="en-US"/>
        </w:rPr>
        <w:t>تعز</w:t>
      </w:r>
      <w:r w:rsidRPr="00E147CF">
        <w:rPr>
          <w:rFonts w:ascii="Simplified Arabic" w:eastAsia="Calibri" w:hAnsi="Simplified Arabic" w:cs="Simplified Arabic" w:hint="cs"/>
          <w:b/>
          <w:bCs/>
          <w:kern w:val="1"/>
          <w:sz w:val="28"/>
          <w:szCs w:val="28"/>
          <w:rtl/>
          <w:lang w:val="en-US"/>
        </w:rPr>
        <w:t>ی</w:t>
      </w:r>
      <w:r w:rsidRPr="00E147CF">
        <w:rPr>
          <w:rFonts w:ascii="Simplified Arabic" w:eastAsia="Calibri" w:hAnsi="Simplified Arabic" w:cs="Simplified Arabic" w:hint="eastAsia"/>
          <w:b/>
          <w:bCs/>
          <w:kern w:val="1"/>
          <w:sz w:val="28"/>
          <w:szCs w:val="28"/>
          <w:rtl/>
          <w:lang w:val="en-US"/>
        </w:rPr>
        <w:t>ز</w:t>
      </w:r>
      <w:proofErr w:type="spellEnd"/>
      <w:r w:rsidRPr="00E147CF">
        <w:rPr>
          <w:rFonts w:ascii="Simplified Arabic" w:eastAsia="Calibri" w:hAnsi="Simplified Arabic" w:cs="Simplified Arabic"/>
          <w:b/>
          <w:bCs/>
          <w:kern w:val="1"/>
          <w:sz w:val="28"/>
          <w:szCs w:val="28"/>
          <w:rtl/>
          <w:lang w:val="en-US"/>
        </w:rPr>
        <w:t xml:space="preserve"> سلامة العمليات التشغيلية</w:t>
      </w:r>
      <w:r w:rsidRPr="00E147CF">
        <w:rPr>
          <w:rFonts w:ascii="Simplified Arabic" w:eastAsia="Calibri" w:hAnsi="Simplified Arabic" w:cs="Simplified Arabic"/>
          <w:kern w:val="1"/>
          <w:sz w:val="28"/>
          <w:szCs w:val="28"/>
          <w:rtl/>
          <w:lang w:val="en-US"/>
        </w:rPr>
        <w:t xml:space="preserve"> تهدف إدارة المخاطر إلى توفير بيئة تشغيلية أكثر أمانا للعاملين والمستفيدين، وذلك من خلال تطوير إجراءات السلامة، والالتزام بالمعايير المهنية ومتابعة تطبيق التعليمات والضوابط التشغيلية بصورة </w:t>
      </w:r>
      <w:proofErr w:type="gramStart"/>
      <w:r w:rsidRPr="00E147CF">
        <w:rPr>
          <w:rFonts w:ascii="Simplified Arabic" w:eastAsia="Calibri" w:hAnsi="Simplified Arabic" w:cs="Simplified Arabic"/>
          <w:kern w:val="1"/>
          <w:sz w:val="28"/>
          <w:szCs w:val="28"/>
          <w:rtl/>
          <w:lang w:val="en-US"/>
        </w:rPr>
        <w:t>مستمرة .</w:t>
      </w:r>
      <w:proofErr w:type="gramEnd"/>
    </w:p>
    <w:p w14:paraId="202F9E8E"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hint="eastAsia"/>
          <w:b/>
          <w:bCs/>
          <w:kern w:val="1"/>
          <w:sz w:val="28"/>
          <w:szCs w:val="28"/>
          <w:rtl/>
          <w:lang w:val="en-US"/>
        </w:rPr>
        <w:t>دعم</w:t>
      </w:r>
      <w:r w:rsidRPr="00E147CF">
        <w:rPr>
          <w:rFonts w:ascii="Simplified Arabic" w:eastAsia="Calibri" w:hAnsi="Simplified Arabic" w:cs="Simplified Arabic"/>
          <w:b/>
          <w:bCs/>
          <w:kern w:val="1"/>
          <w:sz w:val="28"/>
          <w:szCs w:val="28"/>
          <w:rtl/>
          <w:lang w:val="en-US"/>
        </w:rPr>
        <w:t xml:space="preserve"> عملية اتخاذ القرار</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توفر</w:t>
      </w:r>
      <w:r w:rsidRPr="00E147CF">
        <w:rPr>
          <w:rFonts w:ascii="Simplified Arabic" w:eastAsia="Calibri" w:hAnsi="Simplified Arabic" w:cs="Simplified Arabic"/>
          <w:kern w:val="1"/>
          <w:sz w:val="28"/>
          <w:szCs w:val="28"/>
          <w:rtl/>
          <w:lang w:val="en-US"/>
        </w:rPr>
        <w:t xml:space="preserve"> إدارة المخاطر التشغيلية معلومات دقيقة ومحدثة حول طبيعة المخاطر ومستوياتها، مما يساعد القيادات الإدارية على اتخاذ قرارات مبنية على بيانات وتحليلات علمية تقلل من درجة عدم اليقين وترفع من جودة القرارات </w:t>
      </w:r>
      <w:proofErr w:type="gramStart"/>
      <w:r w:rsidRPr="00E147CF">
        <w:rPr>
          <w:rFonts w:ascii="Simplified Arabic" w:eastAsia="Calibri" w:hAnsi="Simplified Arabic" w:cs="Simplified Arabic"/>
          <w:kern w:val="1"/>
          <w:sz w:val="28"/>
          <w:szCs w:val="28"/>
          <w:rtl/>
          <w:lang w:val="en-US"/>
        </w:rPr>
        <w:t>التشغيلية .</w:t>
      </w:r>
      <w:proofErr w:type="gramEnd"/>
    </w:p>
    <w:p w14:paraId="5DE27C42"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hint="eastAsia"/>
          <w:b/>
          <w:bCs/>
          <w:kern w:val="1"/>
          <w:sz w:val="28"/>
          <w:szCs w:val="28"/>
          <w:rtl/>
          <w:lang w:val="en-US"/>
        </w:rPr>
        <w:lastRenderedPageBreak/>
        <w:t>تحسين</w:t>
      </w:r>
      <w:r w:rsidRPr="00E147CF">
        <w:rPr>
          <w:rFonts w:ascii="Simplified Arabic" w:eastAsia="Calibri" w:hAnsi="Simplified Arabic" w:cs="Simplified Arabic"/>
          <w:b/>
          <w:bCs/>
          <w:kern w:val="1"/>
          <w:sz w:val="28"/>
          <w:szCs w:val="28"/>
          <w:rtl/>
          <w:lang w:val="en-US"/>
        </w:rPr>
        <w:t xml:space="preserve"> كفاءة الأداء التشغيلي</w:t>
      </w:r>
      <w:r w:rsidRPr="00E147CF">
        <w:rPr>
          <w:rFonts w:ascii="Simplified Arabic" w:eastAsia="Calibri" w:hAnsi="Simplified Arabic" w:cs="Simplified Arabic"/>
          <w:kern w:val="1"/>
          <w:sz w:val="28"/>
          <w:szCs w:val="28"/>
          <w:rtl/>
          <w:lang w:val="en-US"/>
        </w:rPr>
        <w:t xml:space="preserve"> يؤدي التطبيق الفعال لإدارة المخاطر إلى تقليل الأخطاء التشغيلية، وتحسين استخدام الموارد، وتقليل فترات التوقف الأمر الذي ينعكس </w:t>
      </w:r>
      <w:proofErr w:type="spellStart"/>
      <w:r w:rsidRPr="00E147CF">
        <w:rPr>
          <w:rFonts w:ascii="Simplified Arabic" w:eastAsia="Calibri" w:hAnsi="Simplified Arabic" w:cs="Simplified Arabic"/>
          <w:kern w:val="1"/>
          <w:sz w:val="28"/>
          <w:szCs w:val="28"/>
          <w:rtl/>
          <w:lang w:val="en-US"/>
        </w:rPr>
        <w:t>إيجانا</w:t>
      </w:r>
      <w:proofErr w:type="spellEnd"/>
      <w:r w:rsidRPr="00E147CF">
        <w:rPr>
          <w:rFonts w:ascii="Simplified Arabic" w:eastAsia="Calibri" w:hAnsi="Simplified Arabic" w:cs="Simplified Arabic"/>
          <w:kern w:val="1"/>
          <w:sz w:val="28"/>
          <w:szCs w:val="28"/>
          <w:rtl/>
          <w:lang w:val="en-US"/>
        </w:rPr>
        <w:t xml:space="preserve"> على كفاءة العمليات وجودة الخدمات </w:t>
      </w:r>
      <w:proofErr w:type="gramStart"/>
      <w:r w:rsidRPr="00E147CF">
        <w:rPr>
          <w:rFonts w:ascii="Simplified Arabic" w:eastAsia="Calibri" w:hAnsi="Simplified Arabic" w:cs="Simplified Arabic"/>
          <w:kern w:val="1"/>
          <w:sz w:val="28"/>
          <w:szCs w:val="28"/>
          <w:rtl/>
          <w:lang w:val="en-US"/>
        </w:rPr>
        <w:t>المقدمة .</w:t>
      </w:r>
      <w:proofErr w:type="gramEnd"/>
    </w:p>
    <w:p w14:paraId="54C5E58A"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hint="eastAsia"/>
          <w:b/>
          <w:bCs/>
          <w:kern w:val="1"/>
          <w:sz w:val="28"/>
          <w:szCs w:val="28"/>
          <w:rtl/>
          <w:lang w:val="en-US"/>
        </w:rPr>
        <w:t>ضمان</w:t>
      </w:r>
      <w:r w:rsidRPr="00E147CF">
        <w:rPr>
          <w:rFonts w:ascii="Simplified Arabic" w:eastAsia="Calibri" w:hAnsi="Simplified Arabic" w:cs="Simplified Arabic"/>
          <w:b/>
          <w:bCs/>
          <w:kern w:val="1"/>
          <w:sz w:val="28"/>
          <w:szCs w:val="28"/>
          <w:rtl/>
          <w:lang w:val="en-US"/>
        </w:rPr>
        <w:t xml:space="preserve"> استمرارية الأعمال</w:t>
      </w:r>
      <w:r w:rsidRPr="00E147CF">
        <w:rPr>
          <w:rFonts w:ascii="Simplified Arabic" w:eastAsia="Calibri" w:hAnsi="Simplified Arabic" w:cs="Simplified Arabic"/>
          <w:kern w:val="1"/>
          <w:sz w:val="28"/>
          <w:szCs w:val="28"/>
          <w:rtl/>
          <w:lang w:val="en-US"/>
        </w:rPr>
        <w:t xml:space="preserve"> تهدف إدارة المخاطر التشغيلية إلى المحافظة على استمرارية العمليات حتى في ظل الظروف الطارئة أو الأزمات من خلال إعداد خطط الاستجابة والتعافي، وتقليل تأثير المخاطر على الأنشطة الحيوية </w:t>
      </w:r>
      <w:proofErr w:type="gramStart"/>
      <w:r w:rsidRPr="00E147CF">
        <w:rPr>
          <w:rFonts w:ascii="Simplified Arabic" w:eastAsia="Calibri" w:hAnsi="Simplified Arabic" w:cs="Simplified Arabic"/>
          <w:kern w:val="1"/>
          <w:sz w:val="28"/>
          <w:szCs w:val="28"/>
          <w:rtl/>
          <w:lang w:val="en-US"/>
        </w:rPr>
        <w:t>للمؤسسة .</w:t>
      </w:r>
      <w:proofErr w:type="gramEnd"/>
    </w:p>
    <w:p w14:paraId="4703B8B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p>
    <w:p w14:paraId="74D35A84"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تعزيز الالتزام بالأنظمة والمعايير</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تساعد</w:t>
      </w:r>
      <w:r w:rsidRPr="00E147CF">
        <w:rPr>
          <w:rFonts w:ascii="Simplified Arabic" w:eastAsia="Calibri" w:hAnsi="Simplified Arabic" w:cs="Simplified Arabic"/>
          <w:kern w:val="1"/>
          <w:sz w:val="28"/>
          <w:szCs w:val="28"/>
          <w:rtl/>
          <w:lang w:val="en-US"/>
        </w:rPr>
        <w:t xml:space="preserve"> إدارة المخاطر التشغيلية المؤسسات على الالتزام </w:t>
      </w:r>
      <w:r w:rsidRPr="00E147CF">
        <w:rPr>
          <w:rFonts w:ascii="Simplified Arabic" w:eastAsia="Calibri" w:hAnsi="Simplified Arabic" w:cs="Simplified Arabic" w:hint="cs"/>
          <w:kern w:val="1"/>
          <w:sz w:val="28"/>
          <w:szCs w:val="28"/>
          <w:rtl/>
          <w:lang w:val="en-US"/>
        </w:rPr>
        <w:t>باللوائح التنظيمي</w:t>
      </w:r>
      <w:r w:rsidRPr="00E147CF">
        <w:rPr>
          <w:rFonts w:ascii="Simplified Arabic" w:eastAsia="Calibri" w:hAnsi="Simplified Arabic" w:cs="Simplified Arabic" w:hint="eastAsia"/>
          <w:kern w:val="1"/>
          <w:sz w:val="28"/>
          <w:szCs w:val="28"/>
          <w:rtl/>
          <w:lang w:val="en-US"/>
        </w:rPr>
        <w:t>ة</w:t>
      </w:r>
      <w:r w:rsidRPr="00E147CF">
        <w:rPr>
          <w:rFonts w:ascii="Simplified Arabic" w:eastAsia="Calibri" w:hAnsi="Simplified Arabic" w:cs="Simplified Arabic"/>
          <w:kern w:val="1"/>
          <w:sz w:val="28"/>
          <w:szCs w:val="28"/>
          <w:rtl/>
          <w:lang w:val="en-US"/>
        </w:rPr>
        <w:t xml:space="preserve"> والمعايير المحلية والدولية المتعلقة بالسلامة وإدارة المخاطر، مما يسهم في رفع مستوى الامتثال وتقليل المخالفات والعقوبات المحتملة</w:t>
      </w:r>
    </w:p>
    <w:p w14:paraId="6B445FB4" w14:textId="77777777" w:rsidR="00E147CF" w:rsidRPr="00E147CF" w:rsidRDefault="00E147CF" w:rsidP="00E147CF">
      <w:pPr>
        <w:numPr>
          <w:ilvl w:val="0"/>
          <w:numId w:val="8"/>
        </w:numPr>
        <w:bidi/>
        <w:spacing w:after="160" w:line="360" w:lineRule="auto"/>
        <w:contextualSpacing/>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نشر ثقافة الوعي بالمخاطر</w:t>
      </w:r>
      <w:r w:rsidRPr="00E147CF">
        <w:rPr>
          <w:rFonts w:ascii="Simplified Arabic" w:eastAsia="Calibri" w:hAnsi="Simplified Arabic" w:cs="Simplified Arabic"/>
          <w:kern w:val="1"/>
          <w:sz w:val="28"/>
          <w:szCs w:val="28"/>
          <w:rtl/>
          <w:lang w:val="en-US"/>
        </w:rPr>
        <w:t xml:space="preserve"> تسعى إدارة المخاطر إلى تعزيز وعي العاملين بأهمية التعرف على المخاطر والإبلاغ عنها والتعامل معها بطريقة صحيحة، من خلال التدريب المستمر ونشر ثقافة الوقاية والمسؤولية المشتركة داخل </w:t>
      </w:r>
      <w:proofErr w:type="gramStart"/>
      <w:r w:rsidRPr="00E147CF">
        <w:rPr>
          <w:rFonts w:ascii="Simplified Arabic" w:eastAsia="Calibri" w:hAnsi="Simplified Arabic" w:cs="Simplified Arabic"/>
          <w:kern w:val="1"/>
          <w:sz w:val="28"/>
          <w:szCs w:val="28"/>
          <w:rtl/>
          <w:lang w:val="en-US"/>
        </w:rPr>
        <w:t>المؤسسة .</w:t>
      </w:r>
      <w:proofErr w:type="gramEnd"/>
    </w:p>
    <w:p w14:paraId="39187001" w14:textId="77777777" w:rsidR="00E147CF" w:rsidRPr="00E147CF" w:rsidRDefault="00E147CF" w:rsidP="00E147CF">
      <w:pPr>
        <w:numPr>
          <w:ilvl w:val="0"/>
          <w:numId w:val="8"/>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تحقيق التحسين المستمر</w:t>
      </w:r>
      <w:r w:rsidRPr="00E147CF">
        <w:rPr>
          <w:rFonts w:ascii="Simplified Arabic" w:eastAsia="Calibri" w:hAnsi="Simplified Arabic" w:cs="Simplified Arabic"/>
          <w:kern w:val="1"/>
          <w:sz w:val="28"/>
          <w:szCs w:val="28"/>
          <w:rtl/>
          <w:lang w:val="en-US"/>
        </w:rPr>
        <w:t xml:space="preserve"> تقوم إدارة المخاطر التشغيلية على المتابعة والمراجعة المستمرة للإجراءات المتبعة، والاستفادة من نتائج الحوادث المسابقة والدروس المستفادة، بما يسهم في تطوير العمليات ورفع مستوى الأداء وتحسين قدرة المؤسسة على مواجهة المخاطر </w:t>
      </w:r>
      <w:proofErr w:type="gramStart"/>
      <w:r w:rsidRPr="00E147CF">
        <w:rPr>
          <w:rFonts w:ascii="Simplified Arabic" w:eastAsia="Calibri" w:hAnsi="Simplified Arabic" w:cs="Simplified Arabic"/>
          <w:kern w:val="1"/>
          <w:sz w:val="28"/>
          <w:szCs w:val="28"/>
          <w:rtl/>
          <w:lang w:val="en-US"/>
        </w:rPr>
        <w:t xml:space="preserve">المستقبلية </w:t>
      </w:r>
      <w:r w:rsidRPr="00E147CF">
        <w:rPr>
          <w:rFonts w:ascii="Simplified Arabic" w:eastAsia="Calibri" w:hAnsi="Simplified Arabic" w:cs="Simplified Arabic"/>
          <w:kern w:val="1"/>
          <w:sz w:val="28"/>
          <w:szCs w:val="28"/>
          <w:lang w:val="en-US"/>
        </w:rPr>
        <w:t>)</w:t>
      </w:r>
      <w:proofErr w:type="gramEnd"/>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 xml:space="preserve">مهيدي 2024) </w:t>
      </w:r>
    </w:p>
    <w:p w14:paraId="798DBAB0"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kern w:val="1"/>
          <w:sz w:val="32"/>
          <w:szCs w:val="32"/>
          <w:u w:val="single"/>
          <w:rtl/>
          <w:lang w:val="en-US"/>
        </w:rPr>
      </w:pPr>
      <w:bookmarkStart w:id="37" w:name="_Toc234127528"/>
      <w:r w:rsidRPr="00E147CF">
        <w:rPr>
          <w:rFonts w:ascii="Simplified Arabic" w:eastAsia="Times New Roman" w:hAnsi="Simplified Arabic" w:cs="Simplified Arabic"/>
          <w:kern w:val="1"/>
          <w:sz w:val="32"/>
          <w:szCs w:val="32"/>
          <w:u w:val="single"/>
          <w:rtl/>
          <w:lang w:val="en-US"/>
        </w:rPr>
        <w:t>ثالثا: أهمية إدارة المخاطر التشغيلية</w:t>
      </w:r>
      <w:bookmarkEnd w:id="37"/>
    </w:p>
    <w:p w14:paraId="4D3FFA7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تكتسب إدارة المخاطر التشغيلية أهمية متزايدة في ظل التطورات المتسارعة التي تشهدها بينات العمل وما يصاحبها من تعقيد في العمليات التشغيلية وتزايد في مصادر المخاطر المرتبطة </w:t>
      </w:r>
      <w:r w:rsidRPr="00E147CF">
        <w:rPr>
          <w:rFonts w:ascii="Simplified Arabic" w:eastAsia="Calibri" w:hAnsi="Simplified Arabic" w:cs="Simplified Arabic"/>
          <w:kern w:val="1"/>
          <w:sz w:val="28"/>
          <w:szCs w:val="28"/>
          <w:rtl/>
          <w:lang w:val="en-US"/>
        </w:rPr>
        <w:lastRenderedPageBreak/>
        <w:t>بالعنصر البشري والأنظمة التقنية والإجراءات التنظيمية. وقد أصبحت إدارة المخاطر التشغيلية تمثل أحد المرتكزات الأساسية التي تعتمد عليها المؤسسات الضمان استقرار أعمالها وتحقيق أهدافها، من خلال تبني منهج وقائي يركز على التنبؤ بالمخاطر والتعامل معها قبل تحولها إلى حوادث أو أزمات تؤثر في الأداء المؤسسي، وتتضح أهمية إدارة المخاطر التشغيلية فيما يأتي:</w:t>
      </w:r>
    </w:p>
    <w:p w14:paraId="2A78328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الحفاظ على سلامة العمليات التشغيلية</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تسهم</w:t>
      </w:r>
      <w:r w:rsidRPr="00E147CF">
        <w:rPr>
          <w:rFonts w:ascii="Simplified Arabic" w:eastAsia="Calibri" w:hAnsi="Simplified Arabic" w:cs="Simplified Arabic"/>
          <w:kern w:val="1"/>
          <w:sz w:val="28"/>
          <w:szCs w:val="28"/>
          <w:rtl/>
          <w:lang w:val="en-US"/>
        </w:rPr>
        <w:t xml:space="preserve"> إدارة المخاطر التشغيلية في الحد من احتمالية وقوع الحوادث التشغيلية، من خلال تحديد مصادر الخطر وتطبيق الإجراءات الوقائية المناسبة، بما يعزز سلامة العمليات ويضمن تنفيذها وفق المعايير </w:t>
      </w:r>
      <w:proofErr w:type="gramStart"/>
      <w:r w:rsidRPr="00E147CF">
        <w:rPr>
          <w:rFonts w:ascii="Simplified Arabic" w:eastAsia="Calibri" w:hAnsi="Simplified Arabic" w:cs="Simplified Arabic"/>
          <w:kern w:val="1"/>
          <w:sz w:val="28"/>
          <w:szCs w:val="28"/>
          <w:rtl/>
          <w:lang w:val="en-US"/>
        </w:rPr>
        <w:t>المعتمدة .</w:t>
      </w:r>
      <w:proofErr w:type="gramEnd"/>
    </w:p>
    <w:p w14:paraId="6037E8BE"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تقليل الخسائر التشغيلية والمالية</w:t>
      </w:r>
      <w:r w:rsidRPr="00E147CF">
        <w:rPr>
          <w:rFonts w:ascii="Simplified Arabic" w:eastAsia="Calibri" w:hAnsi="Simplified Arabic" w:cs="Simplified Arabic"/>
          <w:kern w:val="1"/>
          <w:sz w:val="28"/>
          <w:szCs w:val="28"/>
          <w:rtl/>
          <w:lang w:val="en-US"/>
        </w:rPr>
        <w:t xml:space="preserve"> تساعد إدارة المخاطر على الحد من الخسائر الناتجة عن الأخطاء التشغيلية أو الأعطال الفنية أو </w:t>
      </w:r>
      <w:r w:rsidRPr="00E147CF">
        <w:rPr>
          <w:rFonts w:ascii="Simplified Arabic" w:eastAsia="Calibri" w:hAnsi="Simplified Arabic" w:cs="Simplified Arabic" w:hint="cs"/>
          <w:kern w:val="1"/>
          <w:sz w:val="28"/>
          <w:szCs w:val="28"/>
          <w:rtl/>
          <w:lang w:val="en-US"/>
        </w:rPr>
        <w:t>الحوادث</w:t>
      </w:r>
      <w:r w:rsidRPr="00E147CF">
        <w:rPr>
          <w:rFonts w:ascii="Simplified Arabic" w:eastAsia="Calibri" w:hAnsi="Simplified Arabic" w:cs="Simplified Arabic"/>
          <w:kern w:val="1"/>
          <w:sz w:val="28"/>
          <w:szCs w:val="28"/>
          <w:rtl/>
          <w:lang w:val="en-US"/>
        </w:rPr>
        <w:t xml:space="preserve"> المختلفة، مما يسهم في المحافظة على موارد المؤسسة وتقليل </w:t>
      </w:r>
      <w:r w:rsidRPr="00E147CF">
        <w:rPr>
          <w:rFonts w:ascii="Simplified Arabic" w:eastAsia="Calibri" w:hAnsi="Simplified Arabic" w:cs="Simplified Arabic" w:hint="cs"/>
          <w:kern w:val="1"/>
          <w:sz w:val="28"/>
          <w:szCs w:val="28"/>
          <w:rtl/>
          <w:lang w:val="en-US"/>
        </w:rPr>
        <w:t>التكاليف</w:t>
      </w:r>
      <w:r w:rsidRPr="00E147CF">
        <w:rPr>
          <w:rFonts w:ascii="Simplified Arabic" w:eastAsia="Calibri" w:hAnsi="Simplified Arabic" w:cs="Simplified Arabic"/>
          <w:kern w:val="1"/>
          <w:sz w:val="28"/>
          <w:szCs w:val="28"/>
          <w:rtl/>
          <w:lang w:val="en-US"/>
        </w:rPr>
        <w:t xml:space="preserve"> المرتبطة بمعالجة آثار تلك </w:t>
      </w:r>
      <w:r w:rsidRPr="00E147CF">
        <w:rPr>
          <w:rFonts w:ascii="Simplified Arabic" w:eastAsia="Calibri" w:hAnsi="Simplified Arabic" w:cs="Simplified Arabic" w:hint="cs"/>
          <w:kern w:val="1"/>
          <w:sz w:val="28"/>
          <w:szCs w:val="28"/>
          <w:rtl/>
          <w:lang w:val="en-US"/>
        </w:rPr>
        <w:t>الحوادث.</w:t>
      </w:r>
    </w:p>
    <w:p w14:paraId="5BE8B097"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تعزيز كفاءة الأداء المؤسسي</w:t>
      </w:r>
      <w:r w:rsidRPr="00E147CF">
        <w:rPr>
          <w:rFonts w:ascii="Simplified Arabic" w:eastAsia="Calibri" w:hAnsi="Simplified Arabic" w:cs="Simplified Arabic"/>
          <w:kern w:val="1"/>
          <w:sz w:val="28"/>
          <w:szCs w:val="28"/>
          <w:rtl/>
          <w:lang w:val="en-US"/>
        </w:rPr>
        <w:t xml:space="preserve"> يؤدي التطبيق الفعال الإدارة المخاطر التشغيلية إلى تحسين كفاءة العمليات، وتقليل الأخطاء، ورفع مستوى جودة الخدمات، من خلال تطوير الإجراءات التشغيلية ومعالجة أوجه القصور بصورة مستمرة</w:t>
      </w:r>
    </w:p>
    <w:p w14:paraId="08CB7C7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دعم اتخاذ القرارات الإدارية</w:t>
      </w:r>
      <w:r w:rsidRPr="00E147CF">
        <w:rPr>
          <w:rFonts w:ascii="Simplified Arabic" w:eastAsia="Calibri" w:hAnsi="Simplified Arabic" w:cs="Simplified Arabic"/>
          <w:kern w:val="1"/>
          <w:sz w:val="28"/>
          <w:szCs w:val="28"/>
          <w:rtl/>
          <w:lang w:val="en-US"/>
        </w:rPr>
        <w:t xml:space="preserve"> توفر إدارة المخاطر معلومات دقيقة حول طبيعة المخاطر ومستوى تأثيرها، الأمر الذي يساعد القيادات الإدارية على اتخاذ قرارات أكثر دقة وفاعلية تستند إلى بيانات وتحليلات </w:t>
      </w:r>
      <w:r w:rsidRPr="00E147CF">
        <w:rPr>
          <w:rFonts w:ascii="Simplified Arabic" w:eastAsia="Calibri" w:hAnsi="Simplified Arabic" w:cs="Simplified Arabic" w:hint="cs"/>
          <w:kern w:val="1"/>
          <w:sz w:val="28"/>
          <w:szCs w:val="28"/>
          <w:rtl/>
          <w:lang w:val="en-US"/>
        </w:rPr>
        <w:t>موضوعية.</w:t>
      </w:r>
    </w:p>
    <w:p w14:paraId="017241B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ضمان استمرارية الأعمال</w:t>
      </w:r>
      <w:r w:rsidRPr="00E147CF">
        <w:rPr>
          <w:rFonts w:ascii="Simplified Arabic" w:eastAsia="Calibri" w:hAnsi="Simplified Arabic" w:cs="Simplified Arabic"/>
          <w:kern w:val="1"/>
          <w:sz w:val="28"/>
          <w:szCs w:val="28"/>
          <w:rtl/>
          <w:lang w:val="en-US"/>
        </w:rPr>
        <w:t xml:space="preserve">: تسهم إدارة المخاطر التشغيلية في تعزيز قدرة المؤسسة على مواصلة أنشطتها في الظروف الطبيعية والطارئة، من خلال إعداد خطط الاستجابة والتعافي وتقليل تأثير المخاطر على العمليات </w:t>
      </w:r>
      <w:proofErr w:type="gramStart"/>
      <w:r w:rsidRPr="00E147CF">
        <w:rPr>
          <w:rFonts w:ascii="Simplified Arabic" w:eastAsia="Calibri" w:hAnsi="Simplified Arabic" w:cs="Simplified Arabic"/>
          <w:kern w:val="1"/>
          <w:sz w:val="28"/>
          <w:szCs w:val="28"/>
          <w:rtl/>
          <w:lang w:val="en-US"/>
        </w:rPr>
        <w:t xml:space="preserve">الحيوية </w:t>
      </w:r>
      <w:r w:rsidRPr="00E147CF">
        <w:rPr>
          <w:rFonts w:ascii="Simplified Arabic" w:eastAsia="Calibri" w:hAnsi="Simplified Arabic" w:cs="Simplified Arabic" w:hint="cs"/>
          <w:kern w:val="1"/>
          <w:sz w:val="28"/>
          <w:szCs w:val="28"/>
          <w:rtl/>
          <w:lang w:val="en-US"/>
        </w:rPr>
        <w:t>.</w:t>
      </w:r>
      <w:proofErr w:type="gramEnd"/>
      <w:r w:rsidRPr="00E147CF">
        <w:rPr>
          <w:rFonts w:ascii="Simplified Arabic" w:eastAsia="Calibri" w:hAnsi="Simplified Arabic" w:cs="Simplified Arabic"/>
          <w:kern w:val="1"/>
          <w:sz w:val="28"/>
          <w:szCs w:val="28"/>
          <w:rtl/>
          <w:lang w:val="en-US"/>
        </w:rPr>
        <w:t xml:space="preserve"> </w:t>
      </w:r>
      <w:proofErr w:type="gramStart"/>
      <w:r w:rsidRPr="00E147CF">
        <w:rPr>
          <w:rFonts w:ascii="Simplified Arabic" w:eastAsia="Calibri" w:hAnsi="Simplified Arabic" w:cs="Simplified Arabic"/>
          <w:kern w:val="1"/>
          <w:sz w:val="28"/>
          <w:szCs w:val="28"/>
          <w:rtl/>
          <w:lang w:val="en-US"/>
        </w:rPr>
        <w:t>( محبوب</w:t>
      </w:r>
      <w:proofErr w:type="gramEnd"/>
      <w:r w:rsidRPr="00E147CF">
        <w:rPr>
          <w:rFonts w:ascii="Simplified Arabic" w:eastAsia="Calibri" w:hAnsi="Simplified Arabic" w:cs="Simplified Arabic"/>
          <w:kern w:val="1"/>
          <w:sz w:val="28"/>
          <w:szCs w:val="28"/>
          <w:rtl/>
          <w:lang w:val="en-US"/>
        </w:rPr>
        <w:t xml:space="preserve"> 2019)</w:t>
      </w:r>
    </w:p>
    <w:p w14:paraId="174EC4B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lastRenderedPageBreak/>
        <w:t>تعزيز الالتزام بالأنظمة والمعايير</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تساعد</w:t>
      </w:r>
      <w:r w:rsidRPr="00E147CF">
        <w:rPr>
          <w:rFonts w:ascii="Simplified Arabic" w:eastAsia="Calibri" w:hAnsi="Simplified Arabic" w:cs="Simplified Arabic"/>
          <w:kern w:val="1"/>
          <w:sz w:val="28"/>
          <w:szCs w:val="28"/>
          <w:rtl/>
          <w:lang w:val="en-US"/>
        </w:rPr>
        <w:t xml:space="preserve"> إدارة المخاطر التشغيلية المؤسسات على الالتزام بالأنظمة والتعليمات والمعايير المهنية ذات الصلة، بما يقلل من المخالفات التنظيمية ويرفع مستوى الامتثال المتطلبات الجهات </w:t>
      </w:r>
      <w:r w:rsidRPr="00E147CF">
        <w:rPr>
          <w:rFonts w:ascii="Simplified Arabic" w:eastAsia="Calibri" w:hAnsi="Simplified Arabic" w:cs="Simplified Arabic" w:hint="cs"/>
          <w:kern w:val="1"/>
          <w:sz w:val="28"/>
          <w:szCs w:val="28"/>
          <w:rtl/>
          <w:lang w:val="en-US"/>
        </w:rPr>
        <w:t>الرقابية.</w:t>
      </w:r>
    </w:p>
    <w:p w14:paraId="43DDA12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رفع مستوى الجاهزية لمواجهة الأزمات والطوارئ</w:t>
      </w:r>
      <w:r w:rsidRPr="00E147CF">
        <w:rPr>
          <w:rFonts w:ascii="Simplified Arabic" w:eastAsia="Calibri" w:hAnsi="Simplified Arabic" w:cs="Simplified Arabic"/>
          <w:kern w:val="1"/>
          <w:sz w:val="28"/>
          <w:szCs w:val="28"/>
          <w:rtl/>
          <w:lang w:val="en-US"/>
        </w:rPr>
        <w:t xml:space="preserve"> تعمل إدارة المخاطر على إعداد خطط وإجراءات واضحة للتعامل مع الحالات الطارئة، بما يضمن سرعة الاستجابة وتقليل الآثار السلبية للأحداث غير </w:t>
      </w:r>
      <w:proofErr w:type="gramStart"/>
      <w:r w:rsidRPr="00E147CF">
        <w:rPr>
          <w:rFonts w:ascii="Simplified Arabic" w:eastAsia="Calibri" w:hAnsi="Simplified Arabic" w:cs="Simplified Arabic"/>
          <w:kern w:val="1"/>
          <w:sz w:val="28"/>
          <w:szCs w:val="28"/>
          <w:rtl/>
          <w:lang w:val="en-US"/>
        </w:rPr>
        <w:t>المتوقعة .</w:t>
      </w:r>
      <w:proofErr w:type="gramEnd"/>
    </w:p>
    <w:p w14:paraId="287B75F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تعزيز ثقافة الوعي بالمخاطر</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تسهم</w:t>
      </w:r>
      <w:r w:rsidRPr="00E147CF">
        <w:rPr>
          <w:rFonts w:ascii="Simplified Arabic" w:eastAsia="Calibri" w:hAnsi="Simplified Arabic" w:cs="Simplified Arabic"/>
          <w:kern w:val="1"/>
          <w:sz w:val="28"/>
          <w:szCs w:val="28"/>
          <w:rtl/>
          <w:lang w:val="en-US"/>
        </w:rPr>
        <w:t xml:space="preserve"> إدارة المخاطر التشغيلية في نشر ثقافة الوقاية والمسؤولية بين العاملين، وتشجعهم على الإبلاغ عن المخاطر المحتملة والمشاركة في تطبيق الإجراءات الوقائية، مما يعزز بيئة عمل أكثر أمانا </w:t>
      </w:r>
      <w:proofErr w:type="gramStart"/>
      <w:r w:rsidRPr="00E147CF">
        <w:rPr>
          <w:rFonts w:ascii="Simplified Arabic" w:eastAsia="Calibri" w:hAnsi="Simplified Arabic" w:cs="Simplified Arabic"/>
          <w:kern w:val="1"/>
          <w:sz w:val="28"/>
          <w:szCs w:val="28"/>
          <w:rtl/>
          <w:lang w:val="en-US"/>
        </w:rPr>
        <w:t>وكفاءة .</w:t>
      </w:r>
      <w:proofErr w:type="gramEnd"/>
    </w:p>
    <w:p w14:paraId="2369A0B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تحسين سمعة المؤسسة وثقة أصحاب المصلحة</w:t>
      </w:r>
      <w:r w:rsidRPr="00E147CF">
        <w:rPr>
          <w:rFonts w:ascii="Simplified Arabic" w:eastAsia="Calibri" w:hAnsi="Simplified Arabic" w:cs="Simplified Arabic"/>
          <w:kern w:val="1"/>
          <w:sz w:val="28"/>
          <w:szCs w:val="28"/>
          <w:rtl/>
          <w:lang w:val="en-US"/>
        </w:rPr>
        <w:t xml:space="preserve"> </w:t>
      </w:r>
      <w:r w:rsidRPr="00E147CF">
        <w:rPr>
          <w:rFonts w:ascii="Simplified Arabic" w:eastAsia="Calibri" w:hAnsi="Simplified Arabic" w:cs="Simplified Arabic" w:hint="cs"/>
          <w:kern w:val="1"/>
          <w:sz w:val="28"/>
          <w:szCs w:val="28"/>
          <w:rtl/>
          <w:lang w:val="en-US"/>
        </w:rPr>
        <w:t>ينعكس</w:t>
      </w:r>
      <w:r w:rsidRPr="00E147CF">
        <w:rPr>
          <w:rFonts w:ascii="Simplified Arabic" w:eastAsia="Calibri" w:hAnsi="Simplified Arabic" w:cs="Simplified Arabic"/>
          <w:kern w:val="1"/>
          <w:sz w:val="28"/>
          <w:szCs w:val="28"/>
          <w:rtl/>
          <w:lang w:val="en-US"/>
        </w:rPr>
        <w:t xml:space="preserve"> نجاح المؤسسة في إدارة مخاطرها التشغيلية على مستوى الثقة التي تحظى بها لدى العاملين والعملاء والجهات الرقابية، كما يعزز صورتها المؤسسية ويؤكد قدرتها على تقديم خدمات آمنة </w:t>
      </w:r>
      <w:proofErr w:type="gramStart"/>
      <w:r w:rsidRPr="00E147CF">
        <w:rPr>
          <w:rFonts w:ascii="Simplified Arabic" w:eastAsia="Calibri" w:hAnsi="Simplified Arabic" w:cs="Simplified Arabic"/>
          <w:kern w:val="1"/>
          <w:sz w:val="28"/>
          <w:szCs w:val="28"/>
          <w:rtl/>
          <w:lang w:val="en-US"/>
        </w:rPr>
        <w:t>وموثوقة .</w:t>
      </w:r>
      <w:proofErr w:type="gramEnd"/>
      <w:r w:rsidRPr="00E147CF">
        <w:rPr>
          <w:rFonts w:ascii="Simplified Arabic" w:eastAsia="Calibri" w:hAnsi="Simplified Arabic" w:cs="Simplified Arabic"/>
          <w:kern w:val="1"/>
          <w:sz w:val="28"/>
          <w:szCs w:val="28"/>
          <w:rtl/>
          <w:lang w:val="en-US"/>
        </w:rPr>
        <w:t xml:space="preserve"> </w:t>
      </w:r>
      <w:proofErr w:type="gramStart"/>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مصناع</w:t>
      </w:r>
      <w:proofErr w:type="spellEnd"/>
      <w:proofErr w:type="gramEnd"/>
      <w:r w:rsidRPr="00E147CF">
        <w:rPr>
          <w:rFonts w:ascii="Simplified Arabic" w:eastAsia="Calibri" w:hAnsi="Simplified Arabic" w:cs="Simplified Arabic"/>
          <w:kern w:val="1"/>
          <w:sz w:val="28"/>
          <w:szCs w:val="28"/>
          <w:rtl/>
          <w:lang w:val="en-US"/>
        </w:rPr>
        <w:t xml:space="preserve"> وآخرون (2018)</w:t>
      </w:r>
    </w:p>
    <w:p w14:paraId="26480685"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kern w:val="1"/>
          <w:sz w:val="32"/>
          <w:szCs w:val="32"/>
          <w:u w:val="single"/>
          <w:rtl/>
          <w:lang w:val="en-US"/>
        </w:rPr>
      </w:pPr>
      <w:bookmarkStart w:id="38" w:name="_Toc234127529"/>
      <w:r w:rsidRPr="00E147CF">
        <w:rPr>
          <w:rFonts w:ascii="Simplified Arabic" w:eastAsia="Times New Roman" w:hAnsi="Simplified Arabic" w:cs="Simplified Arabic"/>
          <w:kern w:val="1"/>
          <w:sz w:val="32"/>
          <w:szCs w:val="32"/>
          <w:u w:val="single"/>
          <w:rtl/>
          <w:lang w:val="en-US"/>
        </w:rPr>
        <w:t>رابعا: مبادئ إدارة المخاطر التشغيلية</w:t>
      </w:r>
      <w:bookmarkEnd w:id="38"/>
    </w:p>
    <w:p w14:paraId="342ED4F7"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تقوم إدارة المخاطر التشغيلية على مجموعة من المبادئ التي تشكل الأساس الذي تستند إليه المؤسسات في بناء أنظمة فعالة لإدارة المخاطر، وتسهم هذه المبادئ في تعزيز قدرة المؤسسة على التعرف على المخاطر وتحليلها والتعامل معها بصورة منهجية، بما يضمن تحقيق الأهداف المؤسسية وتقليل احتمالية وقوع الحوادث والخسائر التشغيلية. كما تساعد هذه المبادئ على دمج إدارة المخاطر في مختلف العمليات والأنشطة، بحيث تصبح جزءا من ثقافة المؤسسة وممارساتها اليومية، ومن أبرز مبادئ إدارة المخاطر التشغيلية ما يأتي:</w:t>
      </w:r>
    </w:p>
    <w:p w14:paraId="03ACC780"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b/>
          <w:bCs/>
          <w:kern w:val="1"/>
          <w:sz w:val="28"/>
          <w:szCs w:val="28"/>
          <w:rtl/>
          <w:lang w:val="en-US"/>
        </w:rPr>
        <w:lastRenderedPageBreak/>
        <w:t>الشمولية والتكامل</w:t>
      </w:r>
      <w:r w:rsidRPr="00E147CF">
        <w:rPr>
          <w:rFonts w:ascii="Simplified Arabic" w:eastAsia="Calibri" w:hAnsi="Simplified Arabic" w:cs="Simplified Arabic"/>
          <w:kern w:val="1"/>
          <w:sz w:val="28"/>
          <w:szCs w:val="28"/>
          <w:rtl/>
          <w:lang w:val="en-US"/>
        </w:rPr>
        <w:t xml:space="preserve"> ينبغي أن تشمل إدارة المخاطر جميع الأنشطة والعمليات التشغيلية داخل المؤسسة، وأن تكون جزءا متكاملا من منظومة الإدارة، بحيث تراعي المخاطر في جميع مراحل التخطيط والتنفيذ والرقابة واتخاذ </w:t>
      </w:r>
      <w:r w:rsidRPr="00E147CF">
        <w:rPr>
          <w:rFonts w:ascii="Simplified Arabic" w:eastAsia="Calibri" w:hAnsi="Simplified Arabic" w:cs="Simplified Arabic" w:hint="cs"/>
          <w:kern w:val="1"/>
          <w:sz w:val="28"/>
          <w:szCs w:val="28"/>
          <w:rtl/>
          <w:lang w:val="en-US"/>
        </w:rPr>
        <w:t>القرار.</w:t>
      </w:r>
    </w:p>
    <w:p w14:paraId="166E1CB8"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الاستباقية والوقاية</w:t>
      </w:r>
      <w:r w:rsidRPr="00E147CF">
        <w:rPr>
          <w:rFonts w:ascii="Simplified Arabic" w:eastAsia="Calibri" w:hAnsi="Simplified Arabic" w:cs="Simplified Arabic"/>
          <w:kern w:val="1"/>
          <w:sz w:val="28"/>
          <w:szCs w:val="28"/>
          <w:rtl/>
          <w:lang w:val="en-US"/>
        </w:rPr>
        <w:t xml:space="preserve"> تقوم إدارة المخاطر التشغيلية على مبدأ التنبؤ بالمخاطر المحتملة قبل وقوعها، واتخاذ الإجراءات الوقائية المناسبة للحد من احتمالية حدوثها أو تقليل اثارها، بدلاً من الاقتصار على معالجة نتائجها بعد </w:t>
      </w:r>
      <w:r w:rsidRPr="00E147CF">
        <w:rPr>
          <w:rFonts w:ascii="Simplified Arabic" w:eastAsia="Calibri" w:hAnsi="Simplified Arabic" w:cs="Simplified Arabic" w:hint="cs"/>
          <w:kern w:val="1"/>
          <w:sz w:val="28"/>
          <w:szCs w:val="28"/>
          <w:rtl/>
          <w:lang w:val="en-US"/>
        </w:rPr>
        <w:t>وقوعها.</w:t>
      </w:r>
    </w:p>
    <w:p w14:paraId="1950808F"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hint="cs"/>
          <w:b/>
          <w:bCs/>
          <w:kern w:val="1"/>
          <w:sz w:val="28"/>
          <w:szCs w:val="28"/>
          <w:rtl/>
          <w:lang w:val="en-US"/>
        </w:rPr>
        <w:t>الاستمرارية</w:t>
      </w:r>
      <w:r w:rsidRPr="00E147CF">
        <w:rPr>
          <w:rFonts w:ascii="Simplified Arabic" w:eastAsia="Calibri" w:hAnsi="Simplified Arabic" w:cs="Simplified Arabic" w:hint="cs"/>
          <w:kern w:val="1"/>
          <w:sz w:val="28"/>
          <w:szCs w:val="28"/>
          <w:rtl/>
          <w:lang w:val="en-US"/>
        </w:rPr>
        <w:t>:</w:t>
      </w:r>
      <w:r w:rsidRPr="00E147CF">
        <w:rPr>
          <w:rFonts w:ascii="Simplified Arabic" w:eastAsia="Calibri" w:hAnsi="Simplified Arabic" w:cs="Simplified Arabic"/>
          <w:kern w:val="1"/>
          <w:sz w:val="28"/>
          <w:szCs w:val="28"/>
          <w:rtl/>
          <w:lang w:val="en-US"/>
        </w:rPr>
        <w:t xml:space="preserve"> تعد إدارة المخاطر عملية مستمرة لا تقتصر على مرحلة زمنية معينة، بل تتطلب المتابعة والمراجعة الدورية للمخاطر والإجراءات المتخذة، بما يضمن مواكبة التغيرات في بيئة العمل وتحسين فعالية النظام </w:t>
      </w:r>
      <w:r w:rsidRPr="00E147CF">
        <w:rPr>
          <w:rFonts w:ascii="Simplified Arabic" w:eastAsia="Calibri" w:hAnsi="Simplified Arabic" w:cs="Simplified Arabic" w:hint="cs"/>
          <w:kern w:val="1"/>
          <w:sz w:val="28"/>
          <w:szCs w:val="28"/>
          <w:rtl/>
          <w:lang w:val="en-US"/>
        </w:rPr>
        <w:t>باستمرار.</w:t>
      </w:r>
    </w:p>
    <w:p w14:paraId="4060ACE4"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الاعتماد على المعلومات الدقيقة</w:t>
      </w:r>
      <w:r w:rsidRPr="00E147CF">
        <w:rPr>
          <w:rFonts w:ascii="Simplified Arabic" w:eastAsia="Calibri" w:hAnsi="Simplified Arabic" w:cs="Simplified Arabic"/>
          <w:kern w:val="1"/>
          <w:sz w:val="28"/>
          <w:szCs w:val="28"/>
          <w:rtl/>
          <w:lang w:val="en-US"/>
        </w:rPr>
        <w:t xml:space="preserve"> تطلب إدارة المخاطر التشغيلية جمع البيانات وتحليلها بصورة الدقيقة وموضوعية، حتى تكون القرارات المتعلقة بالمخاطر مبنية على معلومات موثوقة تسهم في تحسين جودة التقييم </w:t>
      </w:r>
      <w:r w:rsidRPr="00E147CF">
        <w:rPr>
          <w:rFonts w:ascii="Simplified Arabic" w:eastAsia="Calibri" w:hAnsi="Simplified Arabic" w:cs="Simplified Arabic" w:hint="cs"/>
          <w:kern w:val="1"/>
          <w:sz w:val="28"/>
          <w:szCs w:val="28"/>
          <w:rtl/>
          <w:lang w:val="en-US"/>
        </w:rPr>
        <w:t>والاستجابة.</w:t>
      </w:r>
      <w:r w:rsidRPr="00E147CF">
        <w:rPr>
          <w:rFonts w:ascii="Simplified Arabic" w:eastAsia="Calibri" w:hAnsi="Simplified Arabic" w:cs="Simplified Arabic"/>
          <w:kern w:val="1"/>
          <w:sz w:val="28"/>
          <w:szCs w:val="28"/>
          <w:rtl/>
          <w:lang w:val="en-US"/>
        </w:rPr>
        <w:t xml:space="preserve"> </w:t>
      </w:r>
      <w:proofErr w:type="gramStart"/>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بوعبلي</w:t>
      </w:r>
      <w:proofErr w:type="spellEnd"/>
      <w:proofErr w:type="gramEnd"/>
      <w:r w:rsidRPr="00E147CF">
        <w:rPr>
          <w:rFonts w:ascii="Simplified Arabic" w:eastAsia="Calibri" w:hAnsi="Simplified Arabic" w:cs="Simplified Arabic"/>
          <w:kern w:val="1"/>
          <w:sz w:val="28"/>
          <w:szCs w:val="28"/>
          <w:rtl/>
          <w:lang w:val="en-US"/>
        </w:rPr>
        <w:t xml:space="preserve"> (2015)</w:t>
      </w:r>
    </w:p>
    <w:p w14:paraId="57D5707B"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 xml:space="preserve">التناسب مع طبيعة </w:t>
      </w:r>
      <w:r w:rsidRPr="00E147CF">
        <w:rPr>
          <w:rFonts w:ascii="Simplified Arabic" w:eastAsia="Calibri" w:hAnsi="Simplified Arabic" w:cs="Simplified Arabic" w:hint="cs"/>
          <w:b/>
          <w:bCs/>
          <w:kern w:val="1"/>
          <w:sz w:val="28"/>
          <w:szCs w:val="28"/>
          <w:rtl/>
          <w:lang w:val="en-US"/>
        </w:rPr>
        <w:t>المخاطر</w:t>
      </w:r>
      <w:r w:rsidRPr="00E147CF">
        <w:rPr>
          <w:rFonts w:ascii="Simplified Arabic" w:eastAsia="Calibri" w:hAnsi="Simplified Arabic" w:cs="Simplified Arabic" w:hint="cs"/>
          <w:kern w:val="1"/>
          <w:sz w:val="28"/>
          <w:szCs w:val="28"/>
          <w:rtl/>
          <w:lang w:val="en-US"/>
        </w:rPr>
        <w:t>:</w:t>
      </w:r>
      <w:r w:rsidRPr="00E147CF">
        <w:rPr>
          <w:rFonts w:ascii="Simplified Arabic" w:eastAsia="Calibri" w:hAnsi="Simplified Arabic" w:cs="Simplified Arabic"/>
          <w:kern w:val="1"/>
          <w:sz w:val="28"/>
          <w:szCs w:val="28"/>
          <w:rtl/>
          <w:lang w:val="en-US"/>
        </w:rPr>
        <w:t xml:space="preserve"> يجب أن تتناسب الإجراءات والضوابط المطبقة مع مستوى المخاطر واحتمالية حدوثها وآثارها المحتملة، بحيث يتم توجيه الموارد نحو المخاطر الأكثر تأثيرا على </w:t>
      </w:r>
      <w:r w:rsidRPr="00E147CF">
        <w:rPr>
          <w:rFonts w:ascii="Simplified Arabic" w:eastAsia="Calibri" w:hAnsi="Simplified Arabic" w:cs="Simplified Arabic" w:hint="cs"/>
          <w:kern w:val="1"/>
          <w:sz w:val="28"/>
          <w:szCs w:val="28"/>
          <w:rtl/>
          <w:lang w:val="en-US"/>
        </w:rPr>
        <w:t>المؤسسة.</w:t>
      </w:r>
    </w:p>
    <w:p w14:paraId="32490DBA"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المشاركة والمسؤولية المشتركة</w:t>
      </w:r>
      <w:r w:rsidRPr="00E147CF">
        <w:rPr>
          <w:rFonts w:ascii="Simplified Arabic" w:eastAsia="Calibri" w:hAnsi="Simplified Arabic" w:cs="Simplified Arabic"/>
          <w:kern w:val="1"/>
          <w:sz w:val="28"/>
          <w:szCs w:val="28"/>
          <w:rtl/>
          <w:lang w:val="en-US"/>
        </w:rPr>
        <w:t xml:space="preserve"> لا تقتصر مسؤولية إدارة المخاطر على إدارة أو قسم معين، وإنما تعد مسؤولية مشتركة بين جميع المستويات الإدارية والعاملين، حيث يسهم الجميع في التعرف على المخاطر والإبلاغ عنها والمشاركة في الحد منها</w:t>
      </w:r>
    </w:p>
    <w:p w14:paraId="37A079C1"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b/>
          <w:bCs/>
          <w:kern w:val="1"/>
          <w:sz w:val="28"/>
          <w:szCs w:val="28"/>
          <w:rtl/>
          <w:lang w:val="en-US"/>
        </w:rPr>
        <w:lastRenderedPageBreak/>
        <w:t xml:space="preserve">التحسين </w:t>
      </w:r>
      <w:r w:rsidRPr="00E147CF">
        <w:rPr>
          <w:rFonts w:ascii="Simplified Arabic" w:eastAsia="Calibri" w:hAnsi="Simplified Arabic" w:cs="Simplified Arabic" w:hint="cs"/>
          <w:b/>
          <w:bCs/>
          <w:kern w:val="1"/>
          <w:sz w:val="28"/>
          <w:szCs w:val="28"/>
          <w:rtl/>
          <w:lang w:val="en-US"/>
        </w:rPr>
        <w:t>المستمر</w:t>
      </w:r>
      <w:r w:rsidRPr="00E147CF">
        <w:rPr>
          <w:rFonts w:ascii="Simplified Arabic" w:eastAsia="Calibri" w:hAnsi="Simplified Arabic" w:cs="Simplified Arabic" w:hint="cs"/>
          <w:kern w:val="1"/>
          <w:sz w:val="28"/>
          <w:szCs w:val="28"/>
          <w:rtl/>
          <w:lang w:val="en-US"/>
        </w:rPr>
        <w:t>:</w:t>
      </w:r>
      <w:r w:rsidRPr="00E147CF">
        <w:rPr>
          <w:rFonts w:ascii="Simplified Arabic" w:eastAsia="Calibri" w:hAnsi="Simplified Arabic" w:cs="Simplified Arabic"/>
          <w:kern w:val="1"/>
          <w:sz w:val="28"/>
          <w:szCs w:val="28"/>
          <w:rtl/>
          <w:lang w:val="en-US"/>
        </w:rPr>
        <w:t xml:space="preserve"> يعتمد نجاح إدارة المخاطر التشغيلية على مراجعة الإجراءات والنتائج بصورة دورية، والاستفادة من الخبرات السابقة والدروس المستفادة من الحوادث، بهدف تطوير السياسات والإجراءات ورفع مستوى الكفاءة التشغيلية.</w:t>
      </w:r>
    </w:p>
    <w:p w14:paraId="226BAB25" w14:textId="77777777" w:rsidR="00E147CF" w:rsidRPr="00E147CF" w:rsidRDefault="00E147CF" w:rsidP="00E147CF">
      <w:pPr>
        <w:numPr>
          <w:ilvl w:val="0"/>
          <w:numId w:val="9"/>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الشفافية والتواصل الفعال</w:t>
      </w:r>
      <w:r w:rsidRPr="00E147CF">
        <w:rPr>
          <w:rFonts w:ascii="Simplified Arabic" w:eastAsia="Calibri" w:hAnsi="Simplified Arabic" w:cs="Simplified Arabic"/>
          <w:kern w:val="1"/>
          <w:sz w:val="28"/>
          <w:szCs w:val="28"/>
          <w:rtl/>
          <w:lang w:val="en-US"/>
        </w:rPr>
        <w:t xml:space="preserve"> يتطلب تطبيق إدارة المخاطر وجود قنوات اتصال واضحة بين مختلف الإدارات، بما يضمن سرعة تبادل المعلومات المتعلقة بالمخاطر، </w:t>
      </w:r>
      <w:r w:rsidRPr="00E147CF">
        <w:rPr>
          <w:rFonts w:ascii="Simplified Arabic" w:eastAsia="Calibri" w:hAnsi="Simplified Arabic" w:cs="Simplified Arabic" w:hint="cs"/>
          <w:kern w:val="1"/>
          <w:sz w:val="28"/>
          <w:szCs w:val="28"/>
          <w:rtl/>
          <w:lang w:val="en-US"/>
        </w:rPr>
        <w:t>ودقة</w:t>
      </w:r>
      <w:r w:rsidRPr="00E147CF">
        <w:rPr>
          <w:rFonts w:ascii="Simplified Arabic" w:eastAsia="Calibri" w:hAnsi="Simplified Arabic" w:cs="Simplified Arabic"/>
          <w:kern w:val="1"/>
          <w:sz w:val="28"/>
          <w:szCs w:val="28"/>
          <w:rtl/>
          <w:lang w:val="en-US"/>
        </w:rPr>
        <w:t xml:space="preserve"> الإبلاغ عنها، وتنسيق الجهود في التعامل </w:t>
      </w:r>
      <w:r w:rsidRPr="00E147CF">
        <w:rPr>
          <w:rFonts w:ascii="Simplified Arabic" w:eastAsia="Calibri" w:hAnsi="Simplified Arabic" w:cs="Simplified Arabic" w:hint="cs"/>
          <w:kern w:val="1"/>
          <w:sz w:val="28"/>
          <w:szCs w:val="28"/>
          <w:rtl/>
          <w:lang w:val="en-US"/>
        </w:rPr>
        <w:t>معها.</w:t>
      </w:r>
    </w:p>
    <w:p w14:paraId="17916F9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الالتزام بالأنظمة والمعايير ينبغي أن تمارس إدارة المخاطر التشغيلية وفقا للأنظمة </w:t>
      </w:r>
      <w:r w:rsidRPr="00E147CF">
        <w:rPr>
          <w:rFonts w:ascii="Simplified Arabic" w:eastAsia="Calibri" w:hAnsi="Simplified Arabic" w:cs="Simplified Arabic" w:hint="cs"/>
          <w:kern w:val="1"/>
          <w:sz w:val="28"/>
          <w:szCs w:val="28"/>
          <w:rtl/>
          <w:lang w:val="en-US"/>
        </w:rPr>
        <w:t>واللوائح والمعايي</w:t>
      </w:r>
      <w:r w:rsidRPr="00E147CF">
        <w:rPr>
          <w:rFonts w:ascii="Simplified Arabic" w:eastAsia="Calibri" w:hAnsi="Simplified Arabic" w:cs="Simplified Arabic" w:hint="eastAsia"/>
          <w:kern w:val="1"/>
          <w:sz w:val="28"/>
          <w:szCs w:val="28"/>
          <w:rtl/>
          <w:lang w:val="en-US"/>
        </w:rPr>
        <w:t>ر</w:t>
      </w:r>
      <w:r w:rsidRPr="00E147CF">
        <w:rPr>
          <w:rFonts w:ascii="Simplified Arabic" w:eastAsia="Calibri" w:hAnsi="Simplified Arabic" w:cs="Simplified Arabic"/>
          <w:kern w:val="1"/>
          <w:sz w:val="28"/>
          <w:szCs w:val="28"/>
          <w:rtl/>
          <w:lang w:val="en-US"/>
        </w:rPr>
        <w:t xml:space="preserve"> المحلية والدولية ذات الصلة، بما يعزز الامتثال التنظيمي ويرفع مستوى جودة العمليات</w:t>
      </w:r>
    </w:p>
    <w:p w14:paraId="4173338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hint="cs"/>
          <w:kern w:val="1"/>
          <w:sz w:val="28"/>
          <w:szCs w:val="28"/>
          <w:rtl/>
          <w:lang w:val="en-US"/>
        </w:rPr>
        <w:t>وسلامتها.</w:t>
      </w:r>
      <w:r w:rsidRPr="00E147CF">
        <w:rPr>
          <w:rFonts w:ascii="Simplified Arabic" w:eastAsia="Calibri" w:hAnsi="Simplified Arabic" w:cs="Simplified Arabic"/>
          <w:kern w:val="1"/>
          <w:sz w:val="28"/>
          <w:szCs w:val="28"/>
          <w:rtl/>
          <w:lang w:val="en-US"/>
        </w:rPr>
        <w:t xml:space="preserve"> </w:t>
      </w:r>
      <w:proofErr w:type="gramStart"/>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مصداع</w:t>
      </w:r>
      <w:proofErr w:type="spellEnd"/>
      <w:proofErr w:type="gramEnd"/>
      <w:r w:rsidRPr="00E147CF">
        <w:rPr>
          <w:rFonts w:ascii="Simplified Arabic" w:eastAsia="Calibri" w:hAnsi="Simplified Arabic" w:cs="Simplified Arabic"/>
          <w:kern w:val="1"/>
          <w:sz w:val="28"/>
          <w:szCs w:val="28"/>
          <w:rtl/>
          <w:lang w:val="en-US"/>
        </w:rPr>
        <w:t xml:space="preserve"> (2018)</w:t>
      </w:r>
    </w:p>
    <w:p w14:paraId="7B8C6794" w14:textId="77777777" w:rsidR="00E147CF" w:rsidRPr="00E147CF" w:rsidRDefault="00E147CF" w:rsidP="00E147CF">
      <w:pPr>
        <w:keepNext/>
        <w:keepLines/>
        <w:bidi/>
        <w:spacing w:before="240" w:after="0" w:line="259" w:lineRule="auto"/>
        <w:outlineLvl w:val="0"/>
        <w:rPr>
          <w:rFonts w:ascii="Simplified Arabic" w:eastAsia="Times New Roman" w:hAnsi="Simplified Arabic" w:cs="Simplified Arabic"/>
          <w:b/>
          <w:bCs/>
          <w:kern w:val="1"/>
          <w:sz w:val="32"/>
          <w:szCs w:val="32"/>
          <w:rtl/>
          <w:lang w:val="en-US"/>
        </w:rPr>
      </w:pPr>
      <w:bookmarkStart w:id="39" w:name="_Toc234127530"/>
      <w:r w:rsidRPr="00E147CF">
        <w:rPr>
          <w:rFonts w:ascii="Simplified Arabic" w:eastAsia="Times New Roman" w:hAnsi="Simplified Arabic" w:cs="Simplified Arabic"/>
          <w:b/>
          <w:bCs/>
          <w:kern w:val="1"/>
          <w:sz w:val="32"/>
          <w:szCs w:val="32"/>
          <w:rtl/>
          <w:lang w:val="en-US"/>
        </w:rPr>
        <w:t>مراحل إدارة المخاطر التشغيلية</w:t>
      </w:r>
      <w:bookmarkEnd w:id="39"/>
    </w:p>
    <w:p w14:paraId="546E990B"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تعد إدارة المخاطر التشغيلية عملية إدارية متكاملة تعتمد على سلسلة من المراحل المترابطة التي تهدف إلى التعرف على المخاطر وتحليلها والتعامل معها بصورة منهجية، بما يضمن تقليل اثارها السلبية على العمليات التشغيلية وتحقيق أعلى مستويات السلامة والكفاءة، ولا تقتصر إدارة المخاطر على الاستجابة للحوادث بعد وقوعها، وإنما تقوم على منهج استباقي يركز على الوقاية والتطوير المستمر، ويمكن </w:t>
      </w:r>
      <w:r w:rsidRPr="00E147CF">
        <w:rPr>
          <w:rFonts w:ascii="Simplified Arabic" w:eastAsia="Calibri" w:hAnsi="Simplified Arabic" w:cs="Simplified Arabic" w:hint="cs"/>
          <w:kern w:val="1"/>
          <w:sz w:val="28"/>
          <w:szCs w:val="28"/>
          <w:rtl/>
          <w:lang w:val="en-US"/>
        </w:rPr>
        <w:t>توضيح مراح</w:t>
      </w:r>
      <w:r w:rsidRPr="00E147CF">
        <w:rPr>
          <w:rFonts w:ascii="Simplified Arabic" w:eastAsia="Calibri" w:hAnsi="Simplified Arabic" w:cs="Simplified Arabic" w:hint="eastAsia"/>
          <w:kern w:val="1"/>
          <w:sz w:val="28"/>
          <w:szCs w:val="28"/>
          <w:rtl/>
          <w:lang w:val="en-US"/>
        </w:rPr>
        <w:t>ل</w:t>
      </w:r>
      <w:r w:rsidRPr="00E147CF">
        <w:rPr>
          <w:rFonts w:ascii="Simplified Arabic" w:eastAsia="Calibri" w:hAnsi="Simplified Arabic" w:cs="Simplified Arabic"/>
          <w:kern w:val="1"/>
          <w:sz w:val="28"/>
          <w:szCs w:val="28"/>
          <w:rtl/>
          <w:lang w:val="en-US"/>
        </w:rPr>
        <w:t xml:space="preserve"> إدارة المخاطر التشغيلية على النحو الآتي:</w:t>
      </w:r>
    </w:p>
    <w:p w14:paraId="31F213A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تحديد المخاطر التشغيلية</w:t>
      </w:r>
      <w:r w:rsidRPr="00E147CF">
        <w:rPr>
          <w:rFonts w:ascii="Simplified Arabic" w:eastAsia="Calibri" w:hAnsi="Simplified Arabic" w:cs="Simplified Arabic"/>
          <w:kern w:val="1"/>
          <w:sz w:val="28"/>
          <w:szCs w:val="28"/>
          <w:rtl/>
          <w:lang w:val="en-US"/>
        </w:rPr>
        <w:t xml:space="preserve"> تعد مرحلة تحديد المخاطر الأساس الذي تبنى عليه جميع مراحل إدارة المخاطر، إذ تهدف إلى التعرف على جميع مصادر المخاطر المحتملة التي قد تؤثر في سير العمليات التشغيلية أو تعيق تحقيق أهداف المؤسسة، وتشمل هذه المخاطر الأخطاء البشرية، وقصور الإجراءات والسياسات، والأعطال الفنية والتقنية، وضعف انظمة المعلومات، إضافة إلى </w:t>
      </w:r>
      <w:r w:rsidRPr="00E147CF">
        <w:rPr>
          <w:rFonts w:ascii="Simplified Arabic" w:eastAsia="Calibri" w:hAnsi="Simplified Arabic" w:cs="Simplified Arabic"/>
          <w:kern w:val="1"/>
          <w:sz w:val="28"/>
          <w:szCs w:val="28"/>
          <w:rtl/>
          <w:lang w:val="en-US"/>
        </w:rPr>
        <w:lastRenderedPageBreak/>
        <w:t>المخاطر الخارجية مثل الظروف الجوية والكوارث الطبيعية والتغيرات التنظيمية، ويتم تحديد هذه المخاطر بالاعتماد على وسائل متعددة، مثل مراجعة سجلات الحوادث السابقة، وإجراء الجولات الميدانية.</w:t>
      </w:r>
    </w:p>
    <w:p w14:paraId="2EE8297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وتحليل العمليات التشغيلية، والاستفادة من خبرات العاملين، بما يسهم في تكوين قاعدة بيانات شاملة للمخاطر المحلة.</w:t>
      </w:r>
    </w:p>
    <w:p w14:paraId="1B8C48A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تحليل المخاطر</w:t>
      </w:r>
      <w:r w:rsidRPr="00E147CF">
        <w:rPr>
          <w:rFonts w:ascii="Simplified Arabic" w:eastAsia="Calibri" w:hAnsi="Simplified Arabic" w:cs="Simplified Arabic"/>
          <w:kern w:val="1"/>
          <w:sz w:val="28"/>
          <w:szCs w:val="28"/>
          <w:rtl/>
          <w:lang w:val="en-US"/>
        </w:rPr>
        <w:t xml:space="preserve"> بعد تحديد المخاطر، تأتي مرحلة تحليلها بهدف فهم طبيعتها وأسبابها والعوامل التي قد تؤدي إلى حدوثها، إلى جانب دراسة العلاقة بين مصادر الخطر والنتائج المحتملة المترتبة عليها.</w:t>
      </w:r>
    </w:p>
    <w:p w14:paraId="6FCBD088"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كما تتضمن هذه المرحلة تقدير احتمالية وقوع كل خطر، وتحديد حجم تأثيره على العمليات التشغيلية في حال حدوثه، مما يساعد على تكوين تصور واضح المستوى المخاطر التي تواجه المؤسسة، ويدعم عملية اتخاذ القرار بشأن أولويات التعامل </w:t>
      </w:r>
      <w:proofErr w:type="gramStart"/>
      <w:r w:rsidRPr="00E147CF">
        <w:rPr>
          <w:rFonts w:ascii="Simplified Arabic" w:eastAsia="Calibri" w:hAnsi="Simplified Arabic" w:cs="Simplified Arabic"/>
          <w:kern w:val="1"/>
          <w:sz w:val="28"/>
          <w:szCs w:val="28"/>
          <w:rtl/>
          <w:lang w:val="en-US"/>
        </w:rPr>
        <w:t>معها .</w:t>
      </w:r>
      <w:proofErr w:type="gramEnd"/>
    </w:p>
    <w:p w14:paraId="790BF58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تقييم المخاطر</w:t>
      </w:r>
      <w:r w:rsidRPr="00E147CF">
        <w:rPr>
          <w:rFonts w:ascii="Simplified Arabic" w:eastAsia="Calibri" w:hAnsi="Simplified Arabic" w:cs="Simplified Arabic"/>
          <w:kern w:val="1"/>
          <w:sz w:val="28"/>
          <w:szCs w:val="28"/>
          <w:rtl/>
          <w:lang w:val="en-US"/>
        </w:rPr>
        <w:t xml:space="preserve"> تهدف هذه المرحلة إلى تقديم نتائج التحليل من خلال تصنيف المخاطر وفق مستوى خطورتها، بالاعتماد على معايير محددة تجمع بين احتمالية الحدوث وشدة التأثير، ويساعد هذا التقديم في ترتيب المخاطر حسب أولويتها، بحيث يتم توجيه الجهود والموارد نحو المخاطر الأكثر تأثيرا على سلامة العمليات واستمرارية الأعمال، كما يسهم تقديم المخاطر في تحديد مستوى المخاطر المقبولة داخل المؤسسة، واتخاذ القرار المناسب بشأن الإجراءات الواجب تنفيذها - </w:t>
      </w:r>
      <w:proofErr w:type="gramStart"/>
      <w:r w:rsidRPr="00E147CF">
        <w:rPr>
          <w:rFonts w:ascii="Simplified Arabic" w:eastAsia="Calibri" w:hAnsi="Simplified Arabic" w:cs="Simplified Arabic"/>
          <w:kern w:val="1"/>
          <w:sz w:val="28"/>
          <w:szCs w:val="28"/>
          <w:rtl/>
          <w:lang w:val="en-US"/>
        </w:rPr>
        <w:t>( أبكر</w:t>
      </w:r>
      <w:proofErr w:type="gramEnd"/>
      <w:r w:rsidRPr="00E147CF">
        <w:rPr>
          <w:rFonts w:ascii="Simplified Arabic" w:eastAsia="Calibri" w:hAnsi="Simplified Arabic" w:cs="Simplified Arabic"/>
          <w:kern w:val="1"/>
          <w:sz w:val="28"/>
          <w:szCs w:val="28"/>
          <w:rtl/>
          <w:lang w:val="en-US"/>
        </w:rPr>
        <w:t xml:space="preserve"> ومحمد</w:t>
      </w:r>
      <w:r w:rsidRPr="00E147CF">
        <w:rPr>
          <w:rFonts w:ascii="Simplified Arabic" w:eastAsia="Calibri" w:hAnsi="Simplified Arabic" w:cs="Simplified Arabic" w:hint="cs"/>
          <w:kern w:val="1"/>
          <w:sz w:val="28"/>
          <w:szCs w:val="28"/>
          <w:rtl/>
          <w:lang w:val="en-US"/>
        </w:rPr>
        <w:t xml:space="preserve"> 2022)</w:t>
      </w:r>
    </w:p>
    <w:p w14:paraId="5AD638B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b/>
          <w:bCs/>
          <w:kern w:val="1"/>
          <w:sz w:val="28"/>
          <w:szCs w:val="28"/>
          <w:rtl/>
          <w:lang w:val="en-US"/>
        </w:rPr>
        <w:t>الاستجابة للمخاطر</w:t>
      </w:r>
      <w:r w:rsidRPr="00E147CF">
        <w:rPr>
          <w:rFonts w:ascii="Simplified Arabic" w:eastAsia="Calibri" w:hAnsi="Simplified Arabic" w:cs="Simplified Arabic"/>
          <w:kern w:val="1"/>
          <w:sz w:val="28"/>
          <w:szCs w:val="28"/>
          <w:rtl/>
          <w:lang w:val="en-US"/>
        </w:rPr>
        <w:t xml:space="preserve"> تعد مرحلة الاستجابة من أهم مراحل إدارة المخاطر التشغيلية، إذ يتم خلالها اختيار أنسب الوسائل للتعامل مع المخاطر وفقا لطبيعتها ومستوى تأثيرها. وقد تتضمن </w:t>
      </w:r>
      <w:r w:rsidRPr="00E147CF">
        <w:rPr>
          <w:rFonts w:ascii="Simplified Arabic" w:eastAsia="Calibri" w:hAnsi="Simplified Arabic" w:cs="Simplified Arabic"/>
          <w:kern w:val="1"/>
          <w:sz w:val="28"/>
          <w:szCs w:val="28"/>
          <w:rtl/>
          <w:lang w:val="en-US"/>
        </w:rPr>
        <w:lastRenderedPageBreak/>
        <w:t xml:space="preserve">الاستجابة تجنب الخطر من خلال إيقاف النشاط المسبب له، أو تقليل احتمالية حدوثه عبر تطبيق إجراءات وقائية وضوابط رقابية، أو الحد من اثاره عند وقوعه من خلال خطط الطوارئ والاستجابة السريعة. أو نقل جزء من تبعاته إلى جهات أخرى مثل شركات التأمين، أو قبول الخطر إذا كان تأثيره محدودا ولا تتجاوز تكلفة معالجته المنافع المتوقعة </w:t>
      </w:r>
      <w:r w:rsidRPr="00E147CF">
        <w:rPr>
          <w:rFonts w:ascii="Simplified Arabic" w:eastAsia="Calibri" w:hAnsi="Simplified Arabic" w:cs="Simplified Arabic" w:hint="cs"/>
          <w:kern w:val="1"/>
          <w:sz w:val="28"/>
          <w:szCs w:val="28"/>
          <w:rtl/>
          <w:lang w:val="en-US"/>
        </w:rPr>
        <w:t>منها.</w:t>
      </w:r>
    </w:p>
    <w:p w14:paraId="6749CE9E"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المتابعة والمراجعة تمثل هذه المرحلة الحلقة الأخيرة في دورة إدارة المخاطر، إلا أنها تعد مرحلة مستمرة ترافق جميع المراحل الأخرى، حيث يتم مراقبة تنفيذ الإجراءات الوقائية والتأكد من مدى فاعليتها في الحد من المخاطر التشغيلية، كما تشمل مراجعة سجلات المخاطر بصورة دورية، </w:t>
      </w:r>
      <w:r w:rsidRPr="00E147CF">
        <w:rPr>
          <w:rFonts w:ascii="Simplified Arabic" w:eastAsia="Calibri" w:hAnsi="Simplified Arabic" w:cs="Simplified Arabic" w:hint="cs"/>
          <w:kern w:val="1"/>
          <w:sz w:val="28"/>
          <w:szCs w:val="28"/>
          <w:rtl/>
          <w:lang w:val="en-US"/>
        </w:rPr>
        <w:t>وتقييم</w:t>
      </w:r>
      <w:r w:rsidRPr="00E147CF">
        <w:rPr>
          <w:rFonts w:ascii="Simplified Arabic" w:eastAsia="Calibri" w:hAnsi="Simplified Arabic" w:cs="Simplified Arabic"/>
          <w:kern w:val="1"/>
          <w:sz w:val="28"/>
          <w:szCs w:val="28"/>
          <w:rtl/>
          <w:lang w:val="en-US"/>
        </w:rPr>
        <w:t xml:space="preserve"> كفاءة خطط الاستجابة، وتحليل الحوادث والأخطاء التي وقعت للاستفادة من الدروس المستفادة. وإجراء التعديلات اللازمة على السياسات والإجراءات بما يتوافق مع المتغيرات التشغيلية والتقنية والتنظيمية، وتسهم هذه المرحلة في تحقيق التحسين المستمر لنظام إدارة المخاطر وتعزيز جاهزية</w:t>
      </w:r>
      <w:r w:rsidRPr="00E147CF">
        <w:rPr>
          <w:rFonts w:ascii="Simplified Arabic" w:eastAsia="Calibri" w:hAnsi="Simplified Arabic" w:cs="Simplified Arabic" w:hint="cs"/>
          <w:kern w:val="1"/>
          <w:sz w:val="28"/>
          <w:szCs w:val="28"/>
          <w:rtl/>
          <w:lang w:val="en-US"/>
        </w:rPr>
        <w:t xml:space="preserve"> </w:t>
      </w:r>
      <w:r w:rsidRPr="00E147CF">
        <w:rPr>
          <w:rFonts w:ascii="Simplified Arabic" w:eastAsia="Calibri" w:hAnsi="Simplified Arabic" w:cs="Simplified Arabic"/>
          <w:kern w:val="1"/>
          <w:sz w:val="28"/>
          <w:szCs w:val="28"/>
          <w:rtl/>
          <w:lang w:val="en-US"/>
        </w:rPr>
        <w:t>المؤسسة المواجهة المخاطر الم</w:t>
      </w:r>
      <w:r w:rsidRPr="00E147CF">
        <w:rPr>
          <w:rFonts w:ascii="Simplified Arabic" w:eastAsia="Calibri" w:hAnsi="Simplified Arabic" w:cs="Simplified Arabic" w:hint="cs"/>
          <w:kern w:val="1"/>
          <w:sz w:val="28"/>
          <w:szCs w:val="28"/>
          <w:rtl/>
          <w:lang w:val="en-US"/>
        </w:rPr>
        <w:t>ستقب</w:t>
      </w:r>
      <w:r w:rsidRPr="00E147CF">
        <w:rPr>
          <w:rFonts w:ascii="Simplified Arabic" w:eastAsia="Calibri" w:hAnsi="Simplified Arabic" w:cs="Simplified Arabic"/>
          <w:kern w:val="1"/>
          <w:sz w:val="28"/>
          <w:szCs w:val="28"/>
          <w:rtl/>
          <w:lang w:val="en-US"/>
        </w:rPr>
        <w:t xml:space="preserve">لية </w:t>
      </w:r>
      <w:proofErr w:type="gramStart"/>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مصناع</w:t>
      </w:r>
      <w:proofErr w:type="spellEnd"/>
      <w:proofErr w:type="gramEnd"/>
      <w:r w:rsidRPr="00E147CF">
        <w:rPr>
          <w:rFonts w:ascii="Simplified Arabic" w:eastAsia="Calibri" w:hAnsi="Simplified Arabic" w:cs="Simplified Arabic"/>
          <w:kern w:val="1"/>
          <w:sz w:val="28"/>
          <w:szCs w:val="28"/>
          <w:rtl/>
          <w:lang w:val="en-US"/>
        </w:rPr>
        <w:t xml:space="preserve"> 2017)</w:t>
      </w:r>
    </w:p>
    <w:p w14:paraId="158867F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ومن خلال هذه المراحل المتتابعة يتضح أن إدارة المخاطر التشغيلية ليست إجراء منفصلا أو نشاطا </w:t>
      </w:r>
      <w:r w:rsidRPr="00E147CF">
        <w:rPr>
          <w:rFonts w:ascii="Simplified Arabic" w:eastAsia="Calibri" w:hAnsi="Simplified Arabic" w:cs="Simplified Arabic" w:hint="cs"/>
          <w:kern w:val="1"/>
          <w:sz w:val="28"/>
          <w:szCs w:val="28"/>
          <w:rtl/>
          <w:lang w:val="en-US"/>
        </w:rPr>
        <w:t>مؤقتا</w:t>
      </w:r>
      <w:r w:rsidRPr="00E147CF">
        <w:rPr>
          <w:rFonts w:ascii="Simplified Arabic" w:eastAsia="Calibri" w:hAnsi="Simplified Arabic" w:cs="Simplified Arabic"/>
          <w:kern w:val="1"/>
          <w:sz w:val="28"/>
          <w:szCs w:val="28"/>
          <w:rtl/>
          <w:lang w:val="en-US"/>
        </w:rPr>
        <w:t xml:space="preserve"> وإنما هي عملية ديناميكية متواصلة تعتمد على التخطيط والتحليل والتقييم والتحسين المستمر، بما يضمن حماية العمليات التشغيلية، وتقليل الحوادث والخسائر، وتعزيز كفاءة الأداء واستدامة الأعمال، وهو ما يكتسب أهمية خاصة في بيئة المطارات التي تتطلب مستويات عالية من السلامة والدقة في جميع عملياتها التشغيلية</w:t>
      </w:r>
    </w:p>
    <w:p w14:paraId="2D08CC57" w14:textId="77777777" w:rsidR="00E147CF" w:rsidRPr="00E147CF" w:rsidRDefault="00E147CF" w:rsidP="00E147CF">
      <w:pPr>
        <w:keepNext/>
        <w:keepLines/>
        <w:numPr>
          <w:ilvl w:val="1"/>
          <w:numId w:val="6"/>
        </w:numPr>
        <w:bidi/>
        <w:spacing w:before="240" w:after="60" w:line="259" w:lineRule="auto"/>
        <w:jc w:val="lowKashida"/>
        <w:outlineLvl w:val="0"/>
        <w:rPr>
          <w:rFonts w:ascii="Simplified Arabic" w:eastAsia="Times New Roman" w:hAnsi="Simplified Arabic" w:cs="Simplified Arabic"/>
          <w:b/>
          <w:bCs/>
          <w:kern w:val="1"/>
          <w:sz w:val="32"/>
          <w:szCs w:val="32"/>
          <w:rtl/>
          <w:lang w:val="en-US"/>
        </w:rPr>
      </w:pPr>
      <w:bookmarkStart w:id="40" w:name="_Toc233855789"/>
      <w:bookmarkStart w:id="41" w:name="_Toc234127531"/>
      <w:r w:rsidRPr="00E147CF">
        <w:rPr>
          <w:rFonts w:ascii="Simplified Arabic" w:eastAsia="Times New Roman" w:hAnsi="Simplified Arabic" w:cs="Simplified Arabic"/>
          <w:b/>
          <w:bCs/>
          <w:kern w:val="1"/>
          <w:sz w:val="32"/>
          <w:szCs w:val="32"/>
          <w:rtl/>
          <w:lang w:val="en-US"/>
        </w:rPr>
        <w:t>الدراسات</w:t>
      </w:r>
      <w:r w:rsidRPr="00E147CF">
        <w:rPr>
          <w:rFonts w:ascii="Simplified Arabic" w:eastAsia="Times New Roman" w:hAnsi="Simplified Arabic" w:cs="Simplified Arabic"/>
          <w:b/>
          <w:bCs/>
          <w:kern w:val="1"/>
          <w:sz w:val="32"/>
          <w:szCs w:val="32"/>
          <w:lang w:val="en-US"/>
        </w:rPr>
        <w:t xml:space="preserve"> </w:t>
      </w:r>
      <w:r w:rsidRPr="00E147CF">
        <w:rPr>
          <w:rFonts w:ascii="Simplified Arabic" w:eastAsia="Times New Roman" w:hAnsi="Simplified Arabic" w:cs="Simplified Arabic"/>
          <w:b/>
          <w:bCs/>
          <w:kern w:val="1"/>
          <w:sz w:val="32"/>
          <w:szCs w:val="32"/>
          <w:rtl/>
          <w:lang w:val="en-US"/>
        </w:rPr>
        <w:t>السابقة</w:t>
      </w:r>
      <w:r w:rsidRPr="00E147CF">
        <w:rPr>
          <w:rFonts w:ascii="Simplified Arabic" w:eastAsia="Times New Roman" w:hAnsi="Simplified Arabic" w:cs="Simplified Arabic"/>
          <w:b/>
          <w:bCs/>
          <w:kern w:val="1"/>
          <w:sz w:val="32"/>
          <w:szCs w:val="32"/>
          <w:lang w:val="en-US"/>
        </w:rPr>
        <w:t>:</w:t>
      </w:r>
      <w:bookmarkEnd w:id="40"/>
      <w:bookmarkEnd w:id="41"/>
    </w:p>
    <w:p w14:paraId="4593F122"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دراسة (معدن، 2026) بعنوان: </w:t>
      </w:r>
      <w:r w:rsidRPr="00E147CF">
        <w:rPr>
          <w:rFonts w:ascii="Simplified Arabic" w:eastAsia="Calibri" w:hAnsi="Simplified Arabic" w:cs="Simplified Arabic"/>
          <w:b/>
          <w:bCs/>
          <w:kern w:val="1"/>
          <w:sz w:val="28"/>
          <w:szCs w:val="28"/>
          <w:rtl/>
          <w:lang w:val="en-US"/>
        </w:rPr>
        <w:t>"تأثير إدارة المخاطر التشغيلية على استمرارية الأعمال في شركات الطاقة الوطنية: دراسة حالة مجمع سوناطراك</w:t>
      </w:r>
      <w:r w:rsidRPr="00E147CF">
        <w:rPr>
          <w:rFonts w:ascii="Simplified Arabic" w:eastAsia="Calibri" w:hAnsi="Simplified Arabic" w:cs="Simplified Arabic"/>
          <w:kern w:val="1"/>
          <w:sz w:val="28"/>
          <w:szCs w:val="28"/>
          <w:rtl/>
          <w:lang w:val="en-US"/>
        </w:rPr>
        <w:t>".</w:t>
      </w:r>
    </w:p>
    <w:p w14:paraId="579682C9"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lastRenderedPageBreak/>
        <w:t>هدفت الدراسة إلى التعرف على تأثير إدارة المخاطر التشغيلية في استمرارية الأعمال داخل شركات الطاقة الوطنية، من خلال دراسة حالة مجمع سوناطراك، وذلك عبر تحليل العلاقة بين ممارسات إدارة المخاطر التشغيلية واستمرارية العمليات الحيوية، وتقييم واقع تطبيق إدارة المخاطر في بيئة تشغيلية تتسم بارتفاع المخاطر البشرية والتقنية والأمنية، بما يسهم في تعزيز المرونة التنظيمية وضمان استمرارية الأعمال.</w:t>
      </w:r>
    </w:p>
    <w:p w14:paraId="44244644"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واعتمدت الدراسة على منهج دراسة الحالة بالأسلوب الوصفي التحليلي، حيث استندت إلى تحليل المحتوى، واستقراء التقارير الرسمية، والدراسات الأكاديمية المحكمة، والإحصاءات المنشورة المتعلقة بمجمع سوناطراك، بهدف تقييم واقع إدارة المخاطر التشغيلية وتحليل أثرها في تعزيز استمرارية الأعمال داخل قطاع الطاقة.</w:t>
      </w:r>
    </w:p>
    <w:p w14:paraId="3EA87219"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وتوصلت الدراسة إلى وجود علاقة إيجابية بين إدارة المخاطر التشغيلية واستمرارية الأعمال، حيث تبين أن التطبيق الفعال لممارسات إدارة المخاطر يسهم في تعزيز قدرة المؤسسة على مواجهة الاضطرابات التشغيلية والمحافظة على استمرارية عملياتها. كما أظهرت النتائج وجود بعض التحديات، من أبرزها ارتفاع نسبة الحوادث البشرية، وضعف تطبيق نظام متكامل لاستمرارية الأعمال وفق معيار </w:t>
      </w:r>
      <w:r w:rsidRPr="00E147CF">
        <w:rPr>
          <w:rFonts w:ascii="Simplified Arabic" w:eastAsia="Calibri" w:hAnsi="Simplified Arabic" w:cs="Simplified Arabic"/>
          <w:kern w:val="1"/>
          <w:sz w:val="28"/>
          <w:szCs w:val="28"/>
          <w:lang w:val="en-US"/>
        </w:rPr>
        <w:t>ISO 22301</w:t>
      </w:r>
      <w:r w:rsidRPr="00E147CF">
        <w:rPr>
          <w:rFonts w:ascii="Simplified Arabic" w:eastAsia="Calibri" w:hAnsi="Simplified Arabic" w:cs="Simplified Arabic"/>
          <w:kern w:val="1"/>
          <w:sz w:val="28"/>
          <w:szCs w:val="28"/>
          <w:rtl/>
          <w:lang w:val="en-US"/>
        </w:rPr>
        <w:t>، وأوصت الدراسة بتطوير أنظمة إدارة المخاطر التشغيلية، وتبني معايير دولية لاستمرارية الأعمال، وتعزيز ثقافة إدارة المخاطر داخل المؤسسات ذات الطبيعة التشغيلية عالية الخطورة.</w:t>
      </w:r>
    </w:p>
    <w:p w14:paraId="5F2E094A"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دراسة (أبو، وعلي، وأحمد، 2025) بعنوان: "</w:t>
      </w:r>
      <w:r w:rsidRPr="00E147CF">
        <w:rPr>
          <w:rFonts w:ascii="Simplified Arabic" w:eastAsia="Calibri" w:hAnsi="Simplified Arabic" w:cs="Simplified Arabic"/>
          <w:b/>
          <w:bCs/>
          <w:kern w:val="1"/>
          <w:sz w:val="28"/>
          <w:szCs w:val="28"/>
          <w:rtl/>
          <w:lang w:val="en-US"/>
        </w:rPr>
        <w:t xml:space="preserve">المراجعة المستمرة ودورها في تقليل </w:t>
      </w:r>
      <w:proofErr w:type="gramStart"/>
      <w:r w:rsidRPr="00E147CF">
        <w:rPr>
          <w:rFonts w:ascii="Simplified Arabic" w:eastAsia="Calibri" w:hAnsi="Simplified Arabic" w:cs="Simplified Arabic"/>
          <w:b/>
          <w:bCs/>
          <w:kern w:val="1"/>
          <w:sz w:val="28"/>
          <w:szCs w:val="28"/>
          <w:rtl/>
          <w:lang w:val="en-US"/>
        </w:rPr>
        <w:t>مخاطر</w:t>
      </w:r>
      <w:proofErr w:type="gramEnd"/>
      <w:r w:rsidRPr="00E147CF">
        <w:rPr>
          <w:rFonts w:ascii="Simplified Arabic" w:eastAsia="Calibri" w:hAnsi="Simplified Arabic" w:cs="Simplified Arabic"/>
          <w:b/>
          <w:bCs/>
          <w:kern w:val="1"/>
          <w:sz w:val="28"/>
          <w:szCs w:val="28"/>
          <w:rtl/>
          <w:lang w:val="en-US"/>
        </w:rPr>
        <w:t xml:space="preserve"> التشغيل الإلكتروني: دراسة ميدانية على شركات التأمين بسوق الخرطوم للأوراق المالية</w:t>
      </w:r>
      <w:r w:rsidRPr="00E147CF">
        <w:rPr>
          <w:rFonts w:ascii="Simplified Arabic" w:eastAsia="Calibri" w:hAnsi="Simplified Arabic" w:cs="Simplified Arabic"/>
          <w:kern w:val="1"/>
          <w:sz w:val="28"/>
          <w:szCs w:val="28"/>
          <w:rtl/>
          <w:lang w:val="en-US"/>
        </w:rPr>
        <w:t>".</w:t>
      </w:r>
    </w:p>
    <w:p w14:paraId="04273E6B"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lastRenderedPageBreak/>
        <w:t xml:space="preserve">هدفت الدراسة إلى التعرف على دور المراجعة المستمرة في تقليل </w:t>
      </w:r>
      <w:proofErr w:type="gramStart"/>
      <w:r w:rsidRPr="00E147CF">
        <w:rPr>
          <w:rFonts w:ascii="Simplified Arabic" w:eastAsia="Calibri" w:hAnsi="Simplified Arabic" w:cs="Simplified Arabic"/>
          <w:kern w:val="1"/>
          <w:sz w:val="28"/>
          <w:szCs w:val="28"/>
          <w:rtl/>
          <w:lang w:val="en-US"/>
        </w:rPr>
        <w:t>مخاطر</w:t>
      </w:r>
      <w:proofErr w:type="gramEnd"/>
      <w:r w:rsidRPr="00E147CF">
        <w:rPr>
          <w:rFonts w:ascii="Simplified Arabic" w:eastAsia="Calibri" w:hAnsi="Simplified Arabic" w:cs="Simplified Arabic"/>
          <w:kern w:val="1"/>
          <w:sz w:val="28"/>
          <w:szCs w:val="28"/>
          <w:rtl/>
          <w:lang w:val="en-US"/>
        </w:rPr>
        <w:t xml:space="preserve"> التشغيل الإلكتروني في شركات التأمين المدرجة بسوق الخرطوم للأوراق المالية، من خلال بيان أثر تطبيق المراجعة المستمرة في الكشف المبكر عن المخاطر التشغيلية المرتبطة بالأنظمة الإلكترونية، وتعزيز كفاءة الرقابة، وتحسين موثوقية العمليات الإلكترونية، بما يسهم في الحد من المخاطر التشغيلية ودعم استمرارية الأعمال.</w:t>
      </w:r>
    </w:p>
    <w:p w14:paraId="70923CE0"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واعتمدت الدراسة على المنهج الوصفي التحليلي، إلى جانب الاستفادة من المنهجين الاستنباطي والاستقرائي والمنهج التاريخي لدعم الإطار النظري، كما استخدمت الاستبانة أداةً رئيسةً لجمع البيانات من العاملين في شركات التأمين المدرجة بسوق الخرطوم للأوراق المالية، وتم تحليل البيانات باستخدام الأساليب الإحصائية المناسبة لاختبار فرضيات الدراسة.</w:t>
      </w:r>
    </w:p>
    <w:p w14:paraId="35364B72"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وتوصلت الدراسة إلى وجود علاقة ذات دلالة إحصائية بين المراجعة المستمرة وتقليل </w:t>
      </w:r>
      <w:proofErr w:type="gramStart"/>
      <w:r w:rsidRPr="00E147CF">
        <w:rPr>
          <w:rFonts w:ascii="Simplified Arabic" w:eastAsia="Calibri" w:hAnsi="Simplified Arabic" w:cs="Simplified Arabic"/>
          <w:kern w:val="1"/>
          <w:sz w:val="28"/>
          <w:szCs w:val="28"/>
          <w:rtl/>
          <w:lang w:val="en-US"/>
        </w:rPr>
        <w:t>مخاطر</w:t>
      </w:r>
      <w:proofErr w:type="gramEnd"/>
      <w:r w:rsidRPr="00E147CF">
        <w:rPr>
          <w:rFonts w:ascii="Simplified Arabic" w:eastAsia="Calibri" w:hAnsi="Simplified Arabic" w:cs="Simplified Arabic"/>
          <w:kern w:val="1"/>
          <w:sz w:val="28"/>
          <w:szCs w:val="28"/>
          <w:rtl/>
          <w:lang w:val="en-US"/>
        </w:rPr>
        <w:t xml:space="preserve"> التشغيل الإلكتروني، وأكدت النتائج أن تطبيق المراجعة المستمرة يسهم في الاكتشاف المبكر للأخطاء والمخاطر المرتبطة بالأنظمة الإلكترونية، ويعزز كفاءة الرقابة على العمليات، كما أوصت الدراسة بتعزيز تطبيق المراجعة المستمرة، وتطوير الأدوات والتقنيات المستخدمة فيها، ودعم التكامل بين تكنولوجيا المعلومات والممارسات الرقابية، ووضع معايير محدثة للمراجعة المستمرة بما يسهم في الحد من </w:t>
      </w:r>
      <w:proofErr w:type="gramStart"/>
      <w:r w:rsidRPr="00E147CF">
        <w:rPr>
          <w:rFonts w:ascii="Simplified Arabic" w:eastAsia="Calibri" w:hAnsi="Simplified Arabic" w:cs="Simplified Arabic"/>
          <w:kern w:val="1"/>
          <w:sz w:val="28"/>
          <w:szCs w:val="28"/>
          <w:rtl/>
          <w:lang w:val="en-US"/>
        </w:rPr>
        <w:t>مخاطر</w:t>
      </w:r>
      <w:proofErr w:type="gramEnd"/>
      <w:r w:rsidRPr="00E147CF">
        <w:rPr>
          <w:rFonts w:ascii="Simplified Arabic" w:eastAsia="Calibri" w:hAnsi="Simplified Arabic" w:cs="Simplified Arabic"/>
          <w:kern w:val="1"/>
          <w:sz w:val="28"/>
          <w:szCs w:val="28"/>
          <w:rtl/>
          <w:lang w:val="en-US"/>
        </w:rPr>
        <w:t xml:space="preserve"> التشغيل الإلكتروني.</w:t>
      </w:r>
    </w:p>
    <w:p w14:paraId="7EF927CE"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دراسة (عبد المنعم والديب، 2025) بعنوان: "</w:t>
      </w:r>
      <w:r w:rsidRPr="00E147CF">
        <w:rPr>
          <w:rFonts w:ascii="Simplified Arabic" w:eastAsia="Calibri" w:hAnsi="Simplified Arabic" w:cs="Simplified Arabic"/>
          <w:b/>
          <w:bCs/>
          <w:kern w:val="1"/>
          <w:sz w:val="28"/>
          <w:szCs w:val="28"/>
          <w:rtl/>
          <w:lang w:val="en-US"/>
        </w:rPr>
        <w:t xml:space="preserve">تطبيق اختبارات الضغوط لإدارة الأخطار التشغيلية لشركات تأمينات الممتلكات والمسئوليات باستخدام نموذج انحدار </w:t>
      </w:r>
      <w:proofErr w:type="spellStart"/>
      <w:r w:rsidRPr="00E147CF">
        <w:rPr>
          <w:rFonts w:ascii="Simplified Arabic" w:eastAsia="Calibri" w:hAnsi="Simplified Arabic" w:cs="Simplified Arabic"/>
          <w:b/>
          <w:bCs/>
          <w:kern w:val="1"/>
          <w:sz w:val="28"/>
          <w:szCs w:val="28"/>
          <w:rtl/>
          <w:lang w:val="en-US"/>
        </w:rPr>
        <w:t>كيرنل</w:t>
      </w:r>
      <w:proofErr w:type="spellEnd"/>
      <w:r w:rsidRPr="00E147CF">
        <w:rPr>
          <w:rFonts w:ascii="Simplified Arabic" w:eastAsia="Calibri" w:hAnsi="Simplified Arabic" w:cs="Simplified Arabic"/>
          <w:b/>
          <w:bCs/>
          <w:kern w:val="1"/>
          <w:sz w:val="28"/>
          <w:szCs w:val="28"/>
          <w:rtl/>
          <w:lang w:val="en-US"/>
        </w:rPr>
        <w:t xml:space="preserve"> </w:t>
      </w:r>
      <w:proofErr w:type="spellStart"/>
      <w:r w:rsidRPr="00E147CF">
        <w:rPr>
          <w:rFonts w:ascii="Simplified Arabic" w:eastAsia="Calibri" w:hAnsi="Simplified Arabic" w:cs="Simplified Arabic"/>
          <w:b/>
          <w:bCs/>
          <w:kern w:val="1"/>
          <w:sz w:val="28"/>
          <w:szCs w:val="28"/>
          <w:rtl/>
          <w:lang w:val="en-US"/>
        </w:rPr>
        <w:t>النيتروسوفيكي</w:t>
      </w:r>
      <w:proofErr w:type="spellEnd"/>
      <w:r w:rsidRPr="00E147CF">
        <w:rPr>
          <w:rFonts w:ascii="Simplified Arabic" w:eastAsia="Calibri" w:hAnsi="Simplified Arabic" w:cs="Simplified Arabic"/>
          <w:kern w:val="1"/>
          <w:sz w:val="28"/>
          <w:szCs w:val="28"/>
          <w:rtl/>
          <w:lang w:val="en-US"/>
        </w:rPr>
        <w:t>".</w:t>
      </w:r>
    </w:p>
    <w:p w14:paraId="37791068"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lastRenderedPageBreak/>
        <w:t xml:space="preserve">هدفت الدراسة إلى التعرف على دور اختبارات الضغوط في إدارة الأخطار التشغيلية بشركات تأمينات الممتلكات والمسؤوليات، من خلال توظيف نموذج انحدار </w:t>
      </w:r>
      <w:proofErr w:type="spellStart"/>
      <w:r w:rsidRPr="00E147CF">
        <w:rPr>
          <w:rFonts w:ascii="Simplified Arabic" w:eastAsia="Calibri" w:hAnsi="Simplified Arabic" w:cs="Simplified Arabic"/>
          <w:kern w:val="1"/>
          <w:sz w:val="28"/>
          <w:szCs w:val="28"/>
          <w:rtl/>
          <w:lang w:val="en-US"/>
        </w:rPr>
        <w:t>كيرنل</w:t>
      </w:r>
      <w:proofErr w:type="spellEnd"/>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النيتروسوفيكي</w:t>
      </w:r>
      <w:proofErr w:type="spellEnd"/>
      <w:r w:rsidRPr="00E147CF">
        <w:rPr>
          <w:rFonts w:ascii="Simplified Arabic" w:eastAsia="Calibri" w:hAnsi="Simplified Arabic" w:cs="Simplified Arabic"/>
          <w:kern w:val="1"/>
          <w:sz w:val="28"/>
          <w:szCs w:val="28"/>
          <w:rtl/>
          <w:lang w:val="en-US"/>
        </w:rPr>
        <w:t xml:space="preserve"> لقياس أثر الصدمات المحتملة على مؤشرات المخاطر التشغيلية، وتقييم قدرة شركات التأمين على مواجهة الظروف غير المواتية، بما يسهم في تعزيز الاستقرار المالي وتحسين كفاءة إدارة المخاطر التشغيلية.</w:t>
      </w:r>
    </w:p>
    <w:p w14:paraId="3A774850"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 xml:space="preserve">واعتمدت الدراسة على المنهج التطبيقي، حيث تم تطبيق اختبارات الضغوط باستخدام نموذج انحدار </w:t>
      </w:r>
      <w:proofErr w:type="spellStart"/>
      <w:r w:rsidRPr="00E147CF">
        <w:rPr>
          <w:rFonts w:ascii="Simplified Arabic" w:eastAsia="Calibri" w:hAnsi="Simplified Arabic" w:cs="Simplified Arabic"/>
          <w:kern w:val="1"/>
          <w:sz w:val="28"/>
          <w:szCs w:val="28"/>
          <w:rtl/>
          <w:lang w:val="en-US"/>
        </w:rPr>
        <w:t>كيرنل</w:t>
      </w:r>
      <w:proofErr w:type="spellEnd"/>
      <w:r w:rsidRPr="00E147CF">
        <w:rPr>
          <w:rFonts w:ascii="Simplified Arabic" w:eastAsia="Calibri" w:hAnsi="Simplified Arabic" w:cs="Simplified Arabic"/>
          <w:kern w:val="1"/>
          <w:sz w:val="28"/>
          <w:szCs w:val="28"/>
          <w:rtl/>
          <w:lang w:val="en-US"/>
        </w:rPr>
        <w:t xml:space="preserve"> </w:t>
      </w:r>
      <w:proofErr w:type="spellStart"/>
      <w:r w:rsidRPr="00E147CF">
        <w:rPr>
          <w:rFonts w:ascii="Simplified Arabic" w:eastAsia="Calibri" w:hAnsi="Simplified Arabic" w:cs="Simplified Arabic"/>
          <w:kern w:val="1"/>
          <w:sz w:val="28"/>
          <w:szCs w:val="28"/>
          <w:rtl/>
          <w:lang w:val="en-US"/>
        </w:rPr>
        <w:t>النيتروسوفيكي</w:t>
      </w:r>
      <w:proofErr w:type="spellEnd"/>
      <w:r w:rsidRPr="00E147CF">
        <w:rPr>
          <w:rFonts w:ascii="Simplified Arabic" w:eastAsia="Calibri" w:hAnsi="Simplified Arabic" w:cs="Simplified Arabic"/>
          <w:kern w:val="1"/>
          <w:sz w:val="28"/>
          <w:szCs w:val="28"/>
          <w:rtl/>
          <w:lang w:val="en-US"/>
        </w:rPr>
        <w:t xml:space="preserve"> على عينة من شركات تأمينات الممتلكات والمسؤوليات في السوق المصري، شملت شركات القطاعين العام والخاص. واستخدمت الدراسة عددًا من المؤشرات التشغيلية، من أبرزها معدل التكاليف الكلية، ومعدل دوران الأصول، وهامش الربح الصافي، لتحليل تأثير المتغيرات التأمينية المختلفة في مستوى الأخطار التشغيلية وتقييم قدرة الشركات على تحمل الصدمات المحتملة.</w:t>
      </w:r>
    </w:p>
    <w:p w14:paraId="0D1DF96F"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وتوصلت الدراسة إلى أن اختبارات الضغوط تعد أداة فعالة في التنبؤ بالأخطار التشغيلية وتحسين إدارتها، حيث تبين أن بعض المتغيرات التأمينية، مثل أقساط إعادة التأمين الصادر، والمصروفات الإدارية والعمومية، وتكاليف الإنتاج، تمثل أكثر العوامل تأثيرًا في مؤشرات المخاطر التشغيلية. كما أوصت الدراسة بضرورة التوسع في استخدام اختبارات الضغوط والنماذج الإحصائية الحديثة بصورة دورية، لما لها من دور في دعم القرارات الإدارية، وتعزيز قدرة شركات التأمين على مواجهة المخاطر التشغيلية وتحقيق الاستقرار المالي.</w:t>
      </w:r>
    </w:p>
    <w:p w14:paraId="51F6DF08"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lastRenderedPageBreak/>
        <w:t>دراسة (بوساحة وقايد، 2025) بعنوان: "</w:t>
      </w:r>
      <w:r w:rsidRPr="00E147CF">
        <w:rPr>
          <w:rFonts w:ascii="Simplified Arabic" w:eastAsia="Calibri" w:hAnsi="Simplified Arabic" w:cs="Simplified Arabic"/>
          <w:b/>
          <w:bCs/>
          <w:kern w:val="1"/>
          <w:sz w:val="28"/>
          <w:szCs w:val="28"/>
          <w:rtl/>
          <w:lang w:val="en-US"/>
        </w:rPr>
        <w:t>إدارة المخاطر التشغيلية لشركات التأمين الجزائرية</w:t>
      </w:r>
      <w:r w:rsidRPr="00E147CF">
        <w:rPr>
          <w:rFonts w:ascii="Simplified Arabic" w:eastAsia="Calibri" w:hAnsi="Simplified Arabic" w:cs="Simplified Arabic"/>
          <w:kern w:val="1"/>
          <w:sz w:val="28"/>
          <w:szCs w:val="28"/>
          <w:rtl/>
          <w:lang w:val="en-US"/>
        </w:rPr>
        <w:t>".</w:t>
      </w:r>
    </w:p>
    <w:p w14:paraId="06D7093B"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هدفت الدراسة إلى التعرف على واقع إدارة المخاطر التشغيلية في شركات التأمين الجزائرية، من خلال تحليل طبيعة المخاطر التشغيلية التي تواجه هذه الشركات، وبيان آليات تحديدها وتقييمها والاستجابة لها، مع إبراز دور إدارة المخاطر في الحد من الخسائر التشغيلية، وتحسين كفاءة الأداء المؤسسي، وتعزيز قدرة شركات التأمين على مواجهة التحديات التشغيلية في بيئة العمل.</w:t>
      </w:r>
    </w:p>
    <w:p w14:paraId="0289CF50"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واعتمدت الدراسة على المنهج الوصفي التحليلي، حيث استندت إلى تحليل الأدبيات العلمية والدراسات السابقة المتعلقة بإدارة المخاطر التشغيلية، بالإضافة إلى دراسة واقع شركات التأمين الجزائرية، وتحليل الممارسات والإجراءات المتبعة في إدارة المخاطر التشغيلية، بهدف الوصول إلى نتائج تسهم في تطوير هذا المجال.</w:t>
      </w:r>
    </w:p>
    <w:p w14:paraId="7BE2F059"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وتوصلت الدراسة إلى أن إدارة المخاطر التشغيلية تمثل أحد العوامل الأساسية في تعزيز كفاءة شركات التأمين وتحسين قدرتها على مواجهة المخاطر، وأن فعالية إدارة المخاطر تعتمد على وجود إطار مؤسسي واضح لتحديد المخاطر وتحليلها ومتابعتها بصورة مستمرة، إلى جانب توفير نظم رقابية فعالة وثقافة تنظيمية داعمة لإدارة المخاطر. كما أوصت الدراسة بتطوير نظم إدارة المخاطر التشغيلية، وتبني أساليب حديثة في تقييم المخاطر، وتعزيز برامج التدريب والتأهيل للعاملين، والاستفادة من التقنيات الرقمية في عمليات المتابعة والرقابة، بما يسهم في الحد من الخسائر التشغيلية وتحسين الأداء المؤسسي.</w:t>
      </w:r>
    </w:p>
    <w:p w14:paraId="4C2B80B1"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lastRenderedPageBreak/>
        <w:t>دراسة (</w:t>
      </w:r>
      <w:proofErr w:type="spellStart"/>
      <w:r w:rsidRPr="00E147CF">
        <w:rPr>
          <w:rFonts w:ascii="Simplified Arabic" w:eastAsia="Calibri" w:hAnsi="Simplified Arabic" w:cs="Simplified Arabic"/>
          <w:kern w:val="1"/>
          <w:sz w:val="28"/>
          <w:szCs w:val="28"/>
          <w:rtl/>
          <w:lang w:val="en-US"/>
        </w:rPr>
        <w:t>الشمايلة</w:t>
      </w:r>
      <w:proofErr w:type="spellEnd"/>
      <w:r w:rsidRPr="00E147CF">
        <w:rPr>
          <w:rFonts w:ascii="Simplified Arabic" w:eastAsia="Calibri" w:hAnsi="Simplified Arabic" w:cs="Simplified Arabic"/>
          <w:kern w:val="1"/>
          <w:sz w:val="28"/>
          <w:szCs w:val="28"/>
          <w:rtl/>
          <w:lang w:val="en-US"/>
        </w:rPr>
        <w:t>، 2024) بعنوان: "</w:t>
      </w:r>
      <w:r w:rsidRPr="00E147CF">
        <w:rPr>
          <w:rFonts w:ascii="Simplified Arabic" w:eastAsia="Calibri" w:hAnsi="Simplified Arabic" w:cs="Simplified Arabic"/>
          <w:b/>
          <w:bCs/>
          <w:kern w:val="1"/>
          <w:sz w:val="28"/>
          <w:szCs w:val="28"/>
          <w:rtl/>
          <w:lang w:val="en-US"/>
        </w:rPr>
        <w:t>إدارة السلامة العامة ودورها في الحد من المخاطر في البلديات</w:t>
      </w:r>
      <w:r w:rsidRPr="00E147CF">
        <w:rPr>
          <w:rFonts w:ascii="Simplified Arabic" w:eastAsia="Calibri" w:hAnsi="Simplified Arabic" w:cs="Simplified Arabic"/>
          <w:kern w:val="1"/>
          <w:sz w:val="28"/>
          <w:szCs w:val="28"/>
          <w:rtl/>
          <w:lang w:val="en-US"/>
        </w:rPr>
        <w:t>".</w:t>
      </w:r>
    </w:p>
    <w:p w14:paraId="3BF4E888"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هدفت الدراسة إلى التعرف على دور إدارة السلامة العامة في الحد من المخاطر في البلديات، من خلال بيان أهمية السلامة العامة ومكوناتها، واستعراض أبرز أنواع المخاطر التي تواجه البلديات، وبيان دور الإجراءات الوقائية والتدابير الاستباقية في تعزيز أمن المجتمع وحماية الأفراد والبنية التحتية، بما يسهم في الحد من آثار الكوارث والمخاطر المختلفة.</w:t>
      </w:r>
    </w:p>
    <w:p w14:paraId="3D898844"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واعتمدت الدراسة على المنهج الوصفي التحليلي، وذلك من خلال تحليل الأدبيات والدراسات ذات الصلة بموضوع السلامة العامة وإدارة المخاطر في البلديات، بهدف تفسير دور إجراءات السلامة في تعزيز الوقاية من المخاطر ورفع مستوى الجاهزية المؤسسية للتعامل مع الأزمات والكوارث.</w:t>
      </w:r>
    </w:p>
    <w:p w14:paraId="603D70E4" w14:textId="77777777" w:rsidR="00E147CF" w:rsidRPr="00E147CF" w:rsidRDefault="00E147CF" w:rsidP="00E147CF">
      <w:pPr>
        <w:bidi/>
        <w:spacing w:after="160" w:line="360" w:lineRule="auto"/>
        <w:ind w:left="360"/>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وتوصلت الدراسة إلى أن إدارة السلامة العامة تمثل عنصرًا أساسيًا في الحد من المخاطر من خلال تطبيق الإجراءات الوقائية، ونشر الوعي المجتمعي، وتعزيز التعاون بين البلديات والجهات المختصة، وإنشاء خطط للطوارئ والاستجابة للكوارث. كما أوصت الدراسة بتفعيل برامج التوعية، وتأهيل العاملين في مجال السلامة العامة، وإنشاء غرف طوارئ دائمة، وتعزيز التنسيق بين البلديات ومؤسسات الدفاع المدني والجهات ذات العلاقة، بما يسهم في رفع كفاءة إدارة المخاطر والحد من آثارها.</w:t>
      </w:r>
    </w:p>
    <w:p w14:paraId="3020D304"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lastRenderedPageBreak/>
        <w:t>دراسة (أبكر وموسى، 2022) بعنوان:</w:t>
      </w:r>
      <w:r w:rsidRPr="00E147CF">
        <w:rPr>
          <w:rFonts w:ascii="Simplified Arabic" w:eastAsia="Calibri" w:hAnsi="Simplified Arabic" w:cs="Simplified Arabic"/>
          <w:b/>
          <w:bCs/>
          <w:kern w:val="1"/>
          <w:sz w:val="28"/>
          <w:szCs w:val="28"/>
          <w:rtl/>
          <w:lang w:val="en-US"/>
        </w:rPr>
        <w:t xml:space="preserve"> "العلاقة بين التزام المراجع الخارجي بالمعايير العامة (الشخصية) وزيادة فاعلية إدارة المخاطر التشغيلية: دراسة ميدانية على مكاتب المراجعة الداخلية والخارجية بولاية جنوب دارفور، مدينة نيالا</w:t>
      </w:r>
      <w:r w:rsidRPr="00E147CF">
        <w:rPr>
          <w:rFonts w:ascii="Simplified Arabic" w:eastAsia="Calibri" w:hAnsi="Simplified Arabic" w:cs="Simplified Arabic"/>
          <w:b/>
          <w:bCs/>
          <w:kern w:val="1"/>
          <w:sz w:val="28"/>
          <w:szCs w:val="28"/>
          <w:lang w:val="en-US"/>
        </w:rPr>
        <w:t>".</w:t>
      </w:r>
    </w:p>
    <w:p w14:paraId="764C016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هدفت الدراسة إلى التعرف على العلاقة بين التزام المراجع الخارجي بالمعايير العامة (الشخصية) وزيادة فاعلية إدارة المخاطر التشغيلية، من خلال قياس أثر التزام المراجع الخارجي بأبعاد المعايير الشخصية، والمتمثلة في التأهيل العلمي والعملي، وبذل العناية المهنية، والاستقلالية والحياد، في تعزيز فاعلية إدارة المخاطر التشغيلية داخل المؤسسات المالية، بما يسهم في تحسين كفاءة الأداء والحد من المخاطر التشغيلية</w:t>
      </w:r>
      <w:r w:rsidRPr="00E147CF">
        <w:rPr>
          <w:rFonts w:ascii="Simplified Arabic" w:eastAsia="Calibri" w:hAnsi="Simplified Arabic" w:cs="Simplified Arabic"/>
          <w:kern w:val="1"/>
          <w:sz w:val="28"/>
          <w:szCs w:val="28"/>
          <w:lang w:val="en-US"/>
        </w:rPr>
        <w:t>.</w:t>
      </w:r>
    </w:p>
    <w:p w14:paraId="5CDF2BD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واعتمدت الدراسة على المنهج الوصفي التحليلي، واستخدمت الاستبانة أداةً رئيسةً لجمع البيانات، حيث تم توزيعها على عينة قصدية من العاملين في مكاتب المراجعة الداخلية والخارجية بولاية جنوب دارفور، وبلغ عدد الاستبانات الصالحة للتحليل </w:t>
      </w:r>
      <w:r w:rsidRPr="00E147CF">
        <w:rPr>
          <w:rFonts w:ascii="Simplified Arabic" w:eastAsia="Calibri" w:hAnsi="Simplified Arabic" w:cs="Simplified Arabic"/>
          <w:kern w:val="1"/>
          <w:sz w:val="28"/>
          <w:szCs w:val="28"/>
          <w:lang w:val="en-US"/>
        </w:rPr>
        <w:t xml:space="preserve">(100) </w:t>
      </w:r>
      <w:r w:rsidRPr="00E147CF">
        <w:rPr>
          <w:rFonts w:ascii="Simplified Arabic" w:eastAsia="Calibri" w:hAnsi="Simplified Arabic" w:cs="Simplified Arabic"/>
          <w:kern w:val="1"/>
          <w:sz w:val="28"/>
          <w:szCs w:val="28"/>
          <w:rtl/>
          <w:lang w:val="en-US"/>
        </w:rPr>
        <w:t xml:space="preserve">استبانة. كما استخدمت الدراسة برنامج </w:t>
      </w:r>
      <w:r w:rsidRPr="00E147CF">
        <w:rPr>
          <w:rFonts w:ascii="Simplified Arabic" w:eastAsia="Calibri" w:hAnsi="Simplified Arabic" w:cs="Simplified Arabic"/>
          <w:kern w:val="1"/>
          <w:sz w:val="28"/>
          <w:szCs w:val="28"/>
          <w:lang w:val="en-US"/>
        </w:rPr>
        <w:t>SPSS</w:t>
      </w:r>
      <w:r w:rsidRPr="00E147CF">
        <w:rPr>
          <w:rFonts w:ascii="Simplified Arabic" w:eastAsia="Calibri" w:hAnsi="Simplified Arabic" w:cs="Simplified Arabic"/>
          <w:kern w:val="1"/>
          <w:sz w:val="28"/>
          <w:szCs w:val="28"/>
          <w:rtl/>
          <w:lang w:val="en-US"/>
        </w:rPr>
        <w:t xml:space="preserve">، واعتمدت على معامل ألفا </w:t>
      </w:r>
      <w:proofErr w:type="spellStart"/>
      <w:r w:rsidRPr="00E147CF">
        <w:rPr>
          <w:rFonts w:ascii="Simplified Arabic" w:eastAsia="Calibri" w:hAnsi="Simplified Arabic" w:cs="Simplified Arabic"/>
          <w:kern w:val="1"/>
          <w:sz w:val="28"/>
          <w:szCs w:val="28"/>
          <w:rtl/>
          <w:lang w:val="en-US"/>
        </w:rPr>
        <w:t>كرونباخ</w:t>
      </w:r>
      <w:proofErr w:type="spellEnd"/>
      <w:r w:rsidRPr="00E147CF">
        <w:rPr>
          <w:rFonts w:ascii="Simplified Arabic" w:eastAsia="Calibri" w:hAnsi="Simplified Arabic" w:cs="Simplified Arabic"/>
          <w:kern w:val="1"/>
          <w:sz w:val="28"/>
          <w:szCs w:val="28"/>
          <w:rtl/>
          <w:lang w:val="en-US"/>
        </w:rPr>
        <w:t xml:space="preserve"> للتحقق من ثبات الأداة، بالإضافة إلى معاملات الارتباط وتحليل الانحدار لاختبار فرضيات الدراسة</w:t>
      </w:r>
      <w:r w:rsidRPr="00E147CF">
        <w:rPr>
          <w:rFonts w:ascii="Simplified Arabic" w:eastAsia="Calibri" w:hAnsi="Simplified Arabic" w:cs="Simplified Arabic"/>
          <w:kern w:val="1"/>
          <w:sz w:val="28"/>
          <w:szCs w:val="28"/>
          <w:lang w:val="en-US"/>
        </w:rPr>
        <w:t>.</w:t>
      </w:r>
    </w:p>
    <w:p w14:paraId="78A23D3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وتوصلت الدراسة إلى وجود علاقة إيجابية ذات دلالة إحصائية بين التزام المراجع الخارجي بالمعايير الشخصية وزيادة فاعلية إدارة المخاطر التشغيلية، كما أظهرت النتائج وجود تأثير إيجابي لكل من التأهيل العلمي والعملي وبذل العناية المهنية في تعزيز فاعلية إدارة المخاطر التشغيلية، في حين لم يظهر بعد الاستقلالية والحياد تأثيرًا ذا دلالة إحصائية. وأوصت الدراسة بضرورة تعزيز التزام المراجعين الخارجيين بمعايير المراجعة الدولية، لما لذلك من دور في رفع كفاءة إدارة المخاطر التشغيلية داخل المؤسسات المالية</w:t>
      </w:r>
      <w:r w:rsidRPr="00E147CF">
        <w:rPr>
          <w:rFonts w:ascii="Simplified Arabic" w:eastAsia="Calibri" w:hAnsi="Simplified Arabic" w:cs="Simplified Arabic"/>
          <w:kern w:val="1"/>
          <w:sz w:val="28"/>
          <w:szCs w:val="28"/>
          <w:lang w:val="en-US"/>
        </w:rPr>
        <w:t>.</w:t>
      </w:r>
    </w:p>
    <w:p w14:paraId="0313137E"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lastRenderedPageBreak/>
        <w:t>دراسة (مشطوب، 2022) بعنوان:</w:t>
      </w:r>
      <w:r w:rsidRPr="00E147CF">
        <w:rPr>
          <w:rFonts w:ascii="Simplified Arabic" w:eastAsia="Calibri" w:hAnsi="Simplified Arabic" w:cs="Simplified Arabic"/>
          <w:b/>
          <w:bCs/>
          <w:kern w:val="1"/>
          <w:sz w:val="28"/>
          <w:szCs w:val="28"/>
          <w:rtl/>
          <w:lang w:val="en-US"/>
        </w:rPr>
        <w:t xml:space="preserve"> "تقييم المخاطر التشغيلية في شركات التأمين على الأضرار: دراسة حالة الشركة الجزائرية للتأمينات</w:t>
      </w:r>
      <w:r w:rsidRPr="00E147CF">
        <w:rPr>
          <w:rFonts w:ascii="Simplified Arabic" w:eastAsia="Calibri" w:hAnsi="Simplified Arabic" w:cs="Simplified Arabic"/>
          <w:b/>
          <w:bCs/>
          <w:kern w:val="1"/>
          <w:sz w:val="28"/>
          <w:szCs w:val="28"/>
          <w:lang w:val="en-US"/>
        </w:rPr>
        <w:t xml:space="preserve"> (CAAT)".</w:t>
      </w:r>
    </w:p>
    <w:p w14:paraId="0DDF785B"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هدفت الدراسة إلى تقييم المخاطر التشغيلية التي تواجه شركات التأمين على الأضرار، من خلال تحليل طبيعة هذه المخاطر وآليات قياسها وتقييمها، والتعرف على الأساليب والنماذج المستخدمة في تقدير متطلبات رأس المال المرتبطة بالمخاطر التشغيلية، بما يسهم في تعزيز كفاءة إدارة المخاطر وتحسين قدرة شركات التأمين على مواجهة الخسائر التشغيلية</w:t>
      </w:r>
      <w:r w:rsidRPr="00E147CF">
        <w:rPr>
          <w:rFonts w:ascii="Simplified Arabic" w:eastAsia="Calibri" w:hAnsi="Simplified Arabic" w:cs="Simplified Arabic"/>
          <w:kern w:val="1"/>
          <w:sz w:val="28"/>
          <w:szCs w:val="28"/>
          <w:lang w:val="en-US"/>
        </w:rPr>
        <w:t>.</w:t>
      </w:r>
    </w:p>
    <w:p w14:paraId="5118FBA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واعتمدت الدراسة على منهج دراسة الحالة باستخدام الشركة الجزائرية للتأمينات</w:t>
      </w:r>
      <w:r w:rsidRPr="00E147CF">
        <w:rPr>
          <w:rFonts w:ascii="Simplified Arabic" w:eastAsia="Calibri" w:hAnsi="Simplified Arabic" w:cs="Simplified Arabic"/>
          <w:kern w:val="1"/>
          <w:sz w:val="28"/>
          <w:szCs w:val="28"/>
          <w:lang w:val="en-US"/>
        </w:rPr>
        <w:t xml:space="preserve"> (CAAT) </w:t>
      </w:r>
      <w:r w:rsidRPr="00E147CF">
        <w:rPr>
          <w:rFonts w:ascii="Simplified Arabic" w:eastAsia="Calibri" w:hAnsi="Simplified Arabic" w:cs="Simplified Arabic"/>
          <w:kern w:val="1"/>
          <w:sz w:val="28"/>
          <w:szCs w:val="28"/>
          <w:rtl/>
          <w:lang w:val="en-US"/>
        </w:rPr>
        <w:t>نموذجًا للتطبيق، مع توظيف المنهج الوصفي والتحليلي في دراسة واقع المخاطر التشغيلية، وتحليل البيانات المتعلقة بها، والاستفادة من مجموعة من النماذج والأدوات الحديثة في تقييم المخاطر، مثل خرائط المخاطر</w:t>
      </w:r>
      <w:r w:rsidRPr="00E147CF">
        <w:rPr>
          <w:rFonts w:ascii="Simplified Arabic" w:eastAsia="Calibri" w:hAnsi="Simplified Arabic" w:cs="Simplified Arabic"/>
          <w:kern w:val="1"/>
          <w:sz w:val="28"/>
          <w:szCs w:val="28"/>
          <w:lang w:val="en-US"/>
        </w:rPr>
        <w:t xml:space="preserve"> (Risk Maps)</w:t>
      </w:r>
      <w:r w:rsidRPr="00E147CF">
        <w:rPr>
          <w:rFonts w:ascii="Simplified Arabic" w:eastAsia="Calibri" w:hAnsi="Simplified Arabic" w:cs="Simplified Arabic"/>
          <w:kern w:val="1"/>
          <w:sz w:val="28"/>
          <w:szCs w:val="28"/>
          <w:rtl/>
          <w:lang w:val="en-US"/>
        </w:rPr>
        <w:t xml:space="preserve">، ونماذج السببية، وشبكات </w:t>
      </w:r>
      <w:proofErr w:type="spellStart"/>
      <w:r w:rsidRPr="00E147CF">
        <w:rPr>
          <w:rFonts w:ascii="Simplified Arabic" w:eastAsia="Calibri" w:hAnsi="Simplified Arabic" w:cs="Simplified Arabic"/>
          <w:kern w:val="1"/>
          <w:sz w:val="28"/>
          <w:szCs w:val="28"/>
          <w:rtl/>
          <w:lang w:val="en-US"/>
        </w:rPr>
        <w:t>بايز</w:t>
      </w:r>
      <w:proofErr w:type="spellEnd"/>
      <w:r w:rsidRPr="00E147CF">
        <w:rPr>
          <w:rFonts w:ascii="Simplified Arabic" w:eastAsia="Calibri" w:hAnsi="Simplified Arabic" w:cs="Simplified Arabic"/>
          <w:kern w:val="1"/>
          <w:sz w:val="28"/>
          <w:szCs w:val="28"/>
          <w:rtl/>
          <w:lang w:val="en-US"/>
        </w:rPr>
        <w:t>، بهدف الوصول إلى أسلوب أكثر فاعلية في تقييم المخاطر التشغيلية</w:t>
      </w:r>
      <w:r w:rsidRPr="00E147CF">
        <w:rPr>
          <w:rFonts w:ascii="Simplified Arabic" w:eastAsia="Calibri" w:hAnsi="Simplified Arabic" w:cs="Simplified Arabic"/>
          <w:kern w:val="1"/>
          <w:sz w:val="28"/>
          <w:szCs w:val="28"/>
          <w:lang w:val="en-US"/>
        </w:rPr>
        <w:t>.</w:t>
      </w:r>
    </w:p>
    <w:p w14:paraId="467AEFD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rtl/>
          <w:lang w:val="en-US"/>
        </w:rPr>
      </w:pPr>
      <w:r w:rsidRPr="00E147CF">
        <w:rPr>
          <w:rFonts w:ascii="Simplified Arabic" w:eastAsia="Calibri" w:hAnsi="Simplified Arabic" w:cs="Simplified Arabic"/>
          <w:kern w:val="1"/>
          <w:sz w:val="28"/>
          <w:szCs w:val="28"/>
          <w:rtl/>
          <w:lang w:val="en-US"/>
        </w:rPr>
        <w:t>وتوصلت الدراسة إلى أن المخاطر التشغيلية تعد من أبرز التحديات التي تواجه شركات التأمين، وأن تحسين عملية تقييم هذه المخاطر يسهم في رفع كفاءة إدارة رأس المال وتعزيز القدرة على الحد من الخسائر التشغيلية. كما أكدت النتائج أهمية استخدام الأساليب الكمية والنماذج الحديثة في تقييم المخاطر، وضرورة تبني إطار متكامل لإدارة المخاطر التشغيلية يعتمد على التحديد الدقيق للمخاطر وتحليلها ومتابعتها بصورة مستمرة، بما يعزز الاستقرار المالي وكفاءة الأداء المؤسسي</w:t>
      </w:r>
      <w:r w:rsidRPr="00E147CF">
        <w:rPr>
          <w:rFonts w:ascii="Simplified Arabic" w:eastAsia="Calibri" w:hAnsi="Simplified Arabic" w:cs="Simplified Arabic"/>
          <w:kern w:val="1"/>
          <w:sz w:val="28"/>
          <w:szCs w:val="28"/>
          <w:lang w:val="en-US"/>
        </w:rPr>
        <w:t>.</w:t>
      </w:r>
    </w:p>
    <w:p w14:paraId="754ED69A"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دراسة (بوليفة وقريشي، 2022) بعنوان:</w:t>
      </w:r>
      <w:r w:rsidRPr="00E147CF">
        <w:rPr>
          <w:rFonts w:ascii="Simplified Arabic" w:eastAsia="Calibri" w:hAnsi="Simplified Arabic" w:cs="Simplified Arabic"/>
          <w:b/>
          <w:bCs/>
          <w:kern w:val="1"/>
          <w:sz w:val="28"/>
          <w:szCs w:val="28"/>
          <w:rtl/>
          <w:lang w:val="en-US"/>
        </w:rPr>
        <w:t xml:space="preserve"> "إدارة المخاطر التشغيلية في البنوك التجارية: دراسة ميدانية لعينة من الوكالات البنكية </w:t>
      </w:r>
      <w:proofErr w:type="spellStart"/>
      <w:r w:rsidRPr="00E147CF">
        <w:rPr>
          <w:rFonts w:ascii="Simplified Arabic" w:eastAsia="Calibri" w:hAnsi="Simplified Arabic" w:cs="Simplified Arabic"/>
          <w:b/>
          <w:bCs/>
          <w:kern w:val="1"/>
          <w:sz w:val="28"/>
          <w:szCs w:val="28"/>
          <w:rtl/>
          <w:lang w:val="en-US"/>
        </w:rPr>
        <w:t>بورقلة</w:t>
      </w:r>
      <w:proofErr w:type="spellEnd"/>
      <w:r w:rsidRPr="00E147CF">
        <w:rPr>
          <w:rFonts w:ascii="Simplified Arabic" w:eastAsia="Calibri" w:hAnsi="Simplified Arabic" w:cs="Simplified Arabic"/>
          <w:b/>
          <w:bCs/>
          <w:kern w:val="1"/>
          <w:sz w:val="28"/>
          <w:szCs w:val="28"/>
          <w:lang w:val="en-US"/>
        </w:rPr>
        <w:t>".</w:t>
      </w:r>
    </w:p>
    <w:p w14:paraId="6C8BBC3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lastRenderedPageBreak/>
        <w:t>هدفت الدراسة إلى التعرف على واقع إدارة المخاطر التشغيلية في البنوك التجارية، من خلال تحديد طبيعة المخاطر التشغيلية التي تواجه الوكالات البنكية، وبيان مدى التزامها بمبادئ لجنة بازل الخاصة بإدارة المخاطر التشغيلية، وتقييم كفاءة البنوك في تحديد هذه المخاطر وإدارتها والحد من آثارها، بما يسهم في تعزيز الاستقرار المالي وتحسين الأداء المصرفي</w:t>
      </w:r>
      <w:r w:rsidRPr="00E147CF">
        <w:rPr>
          <w:rFonts w:ascii="Simplified Arabic" w:eastAsia="Calibri" w:hAnsi="Simplified Arabic" w:cs="Simplified Arabic"/>
          <w:kern w:val="1"/>
          <w:sz w:val="28"/>
          <w:szCs w:val="28"/>
          <w:lang w:val="en-US"/>
        </w:rPr>
        <w:t>.</w:t>
      </w:r>
    </w:p>
    <w:p w14:paraId="47BF938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واعتمدت الدراسة على المنهج الوصفي التحليلي، واستخدمت الاستبانة أداةً رئيسةً لجمع البيانات من عينة من العاملين بالوكالات البنكية في ولاية ورقلة بالجزائر، كما استعانت بالأساليب الإحصائية المناسبة لتحليل البيانات واختبار فرضيات الدراسة، مع الاستناد إلى مبادئ لجنة بازل الخاصة بإدارة وضبط المخاطر التشغيلية في تفسير النتائج</w:t>
      </w:r>
      <w:r w:rsidRPr="00E147CF">
        <w:rPr>
          <w:rFonts w:ascii="Simplified Arabic" w:eastAsia="Calibri" w:hAnsi="Simplified Arabic" w:cs="Simplified Arabic"/>
          <w:kern w:val="1"/>
          <w:sz w:val="28"/>
          <w:szCs w:val="28"/>
          <w:lang w:val="en-US"/>
        </w:rPr>
        <w:t>.</w:t>
      </w:r>
    </w:p>
    <w:p w14:paraId="1B8B289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وتوصلت الدراسة إلى أن البنوك التجارية تدرك أهمية إدارة المخاطر التشغيلية وتعمل على تطبيق عدد من الممارسات المرتبطة بها، إلا أن مستوى التطبيق لا يزال بحاجة إلى مزيد من التطوير ليتوافق بصورة كاملة مع متطلبات لجنة بازل. كما أظهرت النتائج أن تعزيز آليات تحديد المخاطر وتقييمها، وتطوير نظم الرقابة الداخلية، ورفع كفاءة العاملين، يسهم في تحسين إدارة المخاطر التشغيلية والحد من الخسائر المحتملة، وأوصت الدراسة بتطوير الأطر التنظيمية والإجرائية الخاصة بإدارة المخاطر، وتعزيز برامج التدريب، والاستعداد بصورة أكبر لتطبيق المتطلبات الدولية المتعلقة بالمخاطر التشغيلية</w:t>
      </w:r>
      <w:r w:rsidRPr="00E147CF">
        <w:rPr>
          <w:rFonts w:ascii="Simplified Arabic" w:eastAsia="Calibri" w:hAnsi="Simplified Arabic" w:cs="Simplified Arabic"/>
          <w:kern w:val="1"/>
          <w:sz w:val="28"/>
          <w:szCs w:val="28"/>
          <w:lang w:val="en-US"/>
        </w:rPr>
        <w:t>.</w:t>
      </w:r>
    </w:p>
    <w:p w14:paraId="449FEE95"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دراسة (محبوب وسنوسي، 2019) بعنوان:</w:t>
      </w:r>
      <w:r w:rsidRPr="00E147CF">
        <w:rPr>
          <w:rFonts w:ascii="Simplified Arabic" w:eastAsia="Calibri" w:hAnsi="Simplified Arabic" w:cs="Simplified Arabic"/>
          <w:b/>
          <w:bCs/>
          <w:kern w:val="1"/>
          <w:sz w:val="28"/>
          <w:szCs w:val="28"/>
          <w:rtl/>
          <w:lang w:val="en-US"/>
        </w:rPr>
        <w:t xml:space="preserve"> "إدارة المخاطر التشغيلية في المصارف الإسلامية: مصرف السلام أنموذجًا</w:t>
      </w:r>
      <w:r w:rsidRPr="00E147CF">
        <w:rPr>
          <w:rFonts w:ascii="Simplified Arabic" w:eastAsia="Calibri" w:hAnsi="Simplified Arabic" w:cs="Simplified Arabic"/>
          <w:b/>
          <w:bCs/>
          <w:kern w:val="1"/>
          <w:sz w:val="28"/>
          <w:szCs w:val="28"/>
          <w:lang w:val="en-US"/>
        </w:rPr>
        <w:t>".</w:t>
      </w:r>
    </w:p>
    <w:p w14:paraId="4690B4E7"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هدفت الدراسة إلى التعرف على واقع إدارة المخاطر التشغيلية في المصارف الإسلامية، من خلال دراسة حالة مصرف السلام، وذلك بهدف تحديد أبرز مصادر المخاطر التشغيلية التي </w:t>
      </w:r>
      <w:r w:rsidRPr="00E147CF">
        <w:rPr>
          <w:rFonts w:ascii="Simplified Arabic" w:eastAsia="Calibri" w:hAnsi="Simplified Arabic" w:cs="Simplified Arabic"/>
          <w:kern w:val="1"/>
          <w:sz w:val="28"/>
          <w:szCs w:val="28"/>
          <w:rtl/>
          <w:lang w:val="en-US"/>
        </w:rPr>
        <w:lastRenderedPageBreak/>
        <w:t>تواجه المصرف، وبيان الآليات المتبعة في إدارتها، ومدى إسهامها في تعزيز كفاءة الأداء المصرفي والحد من الخسائر التشغيلية، بما ينسجم مع متطلبات العمل المصرفي الإسلامي</w:t>
      </w:r>
      <w:r w:rsidRPr="00E147CF">
        <w:rPr>
          <w:rFonts w:ascii="Simplified Arabic" w:eastAsia="Calibri" w:hAnsi="Simplified Arabic" w:cs="Simplified Arabic"/>
          <w:kern w:val="1"/>
          <w:sz w:val="28"/>
          <w:szCs w:val="28"/>
          <w:lang w:val="en-US"/>
        </w:rPr>
        <w:t>.</w:t>
      </w:r>
    </w:p>
    <w:p w14:paraId="3878D58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واعتمدت الدراسة على المنهج الوصفي التحليلي، من خلال دراسة حالة مصرف السلام، وتحليل الأدبيات المتعلقة بإدارة المخاطر التشغيلية في المصارف الإسلامية، إلى جانب تحليل البيانات والممارسات الإدارية المتبعة داخل المصرف، بهدف تقييم واقع إدارة المخاطر التشغيلية ومدى فاعلية الإجراءات المطبقة في الحد من آثارها</w:t>
      </w:r>
      <w:r w:rsidRPr="00E147CF">
        <w:rPr>
          <w:rFonts w:ascii="Simplified Arabic" w:eastAsia="Calibri" w:hAnsi="Simplified Arabic" w:cs="Simplified Arabic"/>
          <w:kern w:val="1"/>
          <w:sz w:val="28"/>
          <w:szCs w:val="28"/>
          <w:lang w:val="en-US"/>
        </w:rPr>
        <w:t>.</w:t>
      </w:r>
    </w:p>
    <w:p w14:paraId="0EA4DDE3" w14:textId="77777777" w:rsidR="00E147CF" w:rsidRPr="00E147CF" w:rsidRDefault="00E147CF" w:rsidP="00E147CF">
      <w:pPr>
        <w:numPr>
          <w:ilvl w:val="0"/>
          <w:numId w:val="7"/>
        </w:numPr>
        <w:bidi/>
        <w:spacing w:after="160" w:line="360" w:lineRule="auto"/>
        <w:contextualSpacing/>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دراسة (عصماني، 2019) بعنوان:</w:t>
      </w:r>
      <w:r w:rsidRPr="00E147CF">
        <w:rPr>
          <w:rFonts w:ascii="Simplified Arabic" w:eastAsia="Calibri" w:hAnsi="Simplified Arabic" w:cs="Simplified Arabic"/>
          <w:b/>
          <w:bCs/>
          <w:kern w:val="1"/>
          <w:sz w:val="28"/>
          <w:szCs w:val="28"/>
          <w:rtl/>
          <w:lang w:val="en-US"/>
        </w:rPr>
        <w:t xml:space="preserve"> "إدارة المخاطر التشغيلية في شركات البترول والغاز: بناء نموذج لنظام إدارة المخاطر التشغيلية في الشركة الوطنية للمحروقات (سوناطراك)</w:t>
      </w:r>
      <w:r w:rsidRPr="00E147CF">
        <w:rPr>
          <w:rFonts w:ascii="Simplified Arabic" w:eastAsia="Calibri" w:hAnsi="Simplified Arabic" w:cs="Simplified Arabic"/>
          <w:b/>
          <w:bCs/>
          <w:kern w:val="1"/>
          <w:sz w:val="28"/>
          <w:szCs w:val="28"/>
          <w:lang w:val="en-US"/>
        </w:rPr>
        <w:t>".</w:t>
      </w:r>
    </w:p>
    <w:p w14:paraId="65E0FD44"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هدفت الدراسة إلى بناء نموذج متكامل لإدارة المخاطر التشغيلية في الشركة الوطنية للمحروقات (سوناطراك)، من خلال تحديد مصادر المخاطر التشغيلية التي تواجه شركات البترول والغاز، وتحليل آليات تقييمها وإدارتها، واقتراح إطار منهجي يسهم في تحسين كفاءة إدارة المخاطر، والحد من الحوادث والخسائر التشغيلية، وتعزيز استمرارية العمليات في هذا القطاع الحيوي</w:t>
      </w:r>
      <w:r w:rsidRPr="00E147CF">
        <w:rPr>
          <w:rFonts w:ascii="Simplified Arabic" w:eastAsia="Calibri" w:hAnsi="Simplified Arabic" w:cs="Simplified Arabic"/>
          <w:kern w:val="1"/>
          <w:sz w:val="28"/>
          <w:szCs w:val="28"/>
          <w:lang w:val="en-US"/>
        </w:rPr>
        <w:t>.</w:t>
      </w:r>
    </w:p>
    <w:p w14:paraId="0361159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واعتمدت الدراسة على منهج دراسة الحالة باستخدام الشركة الوطنية للمحروقات (سوناطراك) نموذجًا للتطبيق، مع توظيف المنهج الوصفي التحليلي لتحليل واقع إدارة المخاطر التشغيلية، والاستفادة من الأدبيات العلمية والنماذج الحديثة في تصميم نموذج مقترح لإدارة المخاطر التشغيلية يتلاءم مع طبيعة صناعة النفط والغاز ومتطلباتها</w:t>
      </w:r>
      <w:r w:rsidRPr="00E147CF">
        <w:rPr>
          <w:rFonts w:ascii="Simplified Arabic" w:eastAsia="Calibri" w:hAnsi="Simplified Arabic" w:cs="Simplified Arabic"/>
          <w:kern w:val="1"/>
          <w:sz w:val="28"/>
          <w:szCs w:val="28"/>
          <w:lang w:val="en-US"/>
        </w:rPr>
        <w:t>.</w:t>
      </w:r>
    </w:p>
    <w:p w14:paraId="3E84F274"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وتوصلت الدراسة إلى أن نجاح نظام إدارة المخاطر التشغيلية يعتمد على توافر إطار مؤسسي متكامل يضم عمليات تحديد المخاطر وتحليلها وتقييمها ومتابعتها بصورة مستمرة، إلى جانب </w:t>
      </w:r>
      <w:r w:rsidRPr="00E147CF">
        <w:rPr>
          <w:rFonts w:ascii="Simplified Arabic" w:eastAsia="Calibri" w:hAnsi="Simplified Arabic" w:cs="Simplified Arabic"/>
          <w:kern w:val="1"/>
          <w:sz w:val="28"/>
          <w:szCs w:val="28"/>
          <w:rtl/>
          <w:lang w:val="en-US"/>
        </w:rPr>
        <w:lastRenderedPageBreak/>
        <w:t>تفعيل نظم الرقابة الداخلية وتعزيز ثقافة إدارة المخاطر داخل المؤسسة. كما أكدت النتائج أن العنصر البشري يمثل الركيزة الأساسية لنجاح نظام إدارة المخاطر التشغيلية، وأن تطوير كفاءة العاملين ورفع مستوى الوعي بالمخاطر يسهمان بصورة مباشرة في الحد من الحوادث التشغيلية وتحسين الأداء المؤسسي. وأوصت الدراسة بتبني نموذج متكامل لإدارة المخاطر التشغيلية، وتعزيز برامج التدريب، والاستفادة من التقنيات الحديثة في عمليات الرصد والمتابعة واتخاذ القرار</w:t>
      </w:r>
      <w:r w:rsidRPr="00E147CF">
        <w:rPr>
          <w:rFonts w:ascii="Simplified Arabic" w:eastAsia="Calibri" w:hAnsi="Simplified Arabic" w:cs="Simplified Arabic"/>
          <w:kern w:val="1"/>
          <w:sz w:val="28"/>
          <w:szCs w:val="28"/>
          <w:lang w:val="en-US"/>
        </w:rPr>
        <w:t>.</w:t>
      </w:r>
    </w:p>
    <w:p w14:paraId="0D562E60" w14:textId="77777777" w:rsidR="00E147CF" w:rsidRPr="00E147CF" w:rsidRDefault="00E147CF" w:rsidP="00E147CF">
      <w:pPr>
        <w:keepNext/>
        <w:keepLines/>
        <w:bidi/>
        <w:spacing w:before="240" w:after="0" w:line="259" w:lineRule="auto"/>
        <w:jc w:val="lowKashida"/>
        <w:outlineLvl w:val="0"/>
        <w:rPr>
          <w:rFonts w:ascii="Simplified Arabic" w:eastAsia="Times New Roman" w:hAnsi="Simplified Arabic" w:cs="Simplified Arabic"/>
          <w:b/>
          <w:bCs/>
          <w:kern w:val="1"/>
          <w:sz w:val="32"/>
          <w:szCs w:val="32"/>
          <w:rtl/>
          <w:lang w:val="en-US" w:bidi="ar-EG"/>
        </w:rPr>
      </w:pPr>
      <w:bookmarkStart w:id="42" w:name="_Toc233855792"/>
      <w:bookmarkStart w:id="43" w:name="_Toc234127532"/>
      <w:r w:rsidRPr="00E147CF">
        <w:rPr>
          <w:rFonts w:ascii="Simplified Arabic" w:eastAsia="Times New Roman" w:hAnsi="Simplified Arabic" w:cs="Simplified Arabic"/>
          <w:b/>
          <w:bCs/>
          <w:kern w:val="1"/>
          <w:sz w:val="32"/>
          <w:szCs w:val="32"/>
          <w:rtl/>
          <w:lang w:val="en-US" w:bidi="ar-EG"/>
        </w:rPr>
        <w:t>التعليق على الدراسات السابقة</w:t>
      </w:r>
      <w:bookmarkEnd w:id="42"/>
      <w:bookmarkEnd w:id="43"/>
      <w:r w:rsidRPr="00E147CF">
        <w:rPr>
          <w:rFonts w:ascii="Simplified Arabic" w:eastAsia="Times New Roman" w:hAnsi="Simplified Arabic" w:cs="Simplified Arabic"/>
          <w:b/>
          <w:bCs/>
          <w:kern w:val="1"/>
          <w:sz w:val="32"/>
          <w:szCs w:val="32"/>
          <w:rtl/>
          <w:lang w:val="en-US" w:bidi="ar-EG"/>
        </w:rPr>
        <w:t xml:space="preserve"> </w:t>
      </w:r>
    </w:p>
    <w:p w14:paraId="3E3DD15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تُظهر الدراسات السابقة اهتمامًا متزايدًا بموضوع إدارة المخاطر التشغيلية ودورها في تعزيز كفاءة الأداء المؤسسي والحد من الخسائر والحوادث التشغيلية في عدد من القطاعات، مثل الطاقة، والتأمين، والبنوك، والمصارف الإسلامية، والبلديات، </w:t>
      </w:r>
      <w:proofErr w:type="gramStart"/>
      <w:r w:rsidRPr="00E147CF">
        <w:rPr>
          <w:rFonts w:ascii="Simplified Arabic" w:eastAsia="Calibri" w:hAnsi="Simplified Arabic" w:cs="Simplified Arabic"/>
          <w:kern w:val="1"/>
          <w:sz w:val="28"/>
          <w:szCs w:val="28"/>
          <w:rtl/>
          <w:lang w:val="en-US"/>
        </w:rPr>
        <w:t xml:space="preserve">وقطاع النفط </w:t>
      </w:r>
      <w:proofErr w:type="gramEnd"/>
      <w:r w:rsidRPr="00E147CF">
        <w:rPr>
          <w:rFonts w:ascii="Simplified Arabic" w:eastAsia="Calibri" w:hAnsi="Simplified Arabic" w:cs="Simplified Arabic"/>
          <w:kern w:val="1"/>
          <w:sz w:val="28"/>
          <w:szCs w:val="28"/>
          <w:rtl/>
          <w:lang w:val="en-US"/>
        </w:rPr>
        <w:t>والغاز. وقد تناولت هذه الدراسات إدارة المخاطر التشغيلية من زوايا متعددة، شملت تحديد المخاطر وتحليلها وتقييمها، وتطوير نظم الرقابة، والمراجعة المستمرة، واستخدام النماذج الحديثة في التنبؤ بالمخاطر، فضلًا عن دراسة أثر إدارة المخاطر في استمرارية الأعمال ورفع كفاءة المؤسسات. وتمثل هذه الدراسات أساسًا علميًا مهمًا للدراسة الحالية التي تسعى إلى تحليل دور إدارة المخاطر في تقليل الحوادث التشغيلية في المطارات بالمملكة العربية السعودية</w:t>
      </w:r>
      <w:r w:rsidRPr="00E147CF">
        <w:rPr>
          <w:rFonts w:ascii="Simplified Arabic" w:eastAsia="Calibri" w:hAnsi="Simplified Arabic" w:cs="Simplified Arabic"/>
          <w:kern w:val="1"/>
          <w:sz w:val="28"/>
          <w:szCs w:val="28"/>
          <w:lang w:val="en-US"/>
        </w:rPr>
        <w:t>.</w:t>
      </w:r>
    </w:p>
    <w:p w14:paraId="649601B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b/>
          <w:bCs/>
          <w:kern w:val="1"/>
          <w:sz w:val="28"/>
          <w:szCs w:val="28"/>
          <w:rtl/>
          <w:lang w:val="en-US"/>
        </w:rPr>
        <w:t>أولًا: أوجه التشابه بين الدراسات السابقة والدراسة الحالية</w:t>
      </w:r>
    </w:p>
    <w:p w14:paraId="69CC283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تتفق الدراسة الحالية مع معظم الدراسات السابقة في اهتمامها بإدارة المخاطر التشغيلية باعتبارها أحد المرتكزات الأساسية لتعزيز كفاءة المؤسسات وتقليل الخسائر الناتجة عن المخاطر التشغيلية. فقد أكدت دراسة (معدن، 2026)، ودراسة (بوساحة وقايد، 2025)، ودراسة </w:t>
      </w:r>
      <w:r w:rsidRPr="00E147CF">
        <w:rPr>
          <w:rFonts w:ascii="Simplified Arabic" w:eastAsia="Calibri" w:hAnsi="Simplified Arabic" w:cs="Simplified Arabic"/>
          <w:kern w:val="1"/>
          <w:sz w:val="28"/>
          <w:szCs w:val="28"/>
          <w:rtl/>
          <w:lang w:val="en-US"/>
        </w:rPr>
        <w:lastRenderedPageBreak/>
        <w:t>(مشطوب، 2022)، ودراسة (بوليفة وقريشي، 2022)، ودراسة (محبوب وسنوسي، 2019)، ودراسة (عصماني، 2019) أهمية وجود نظام متكامل لإدارة المخاطر يقوم على تحديد المخاطر وتحليلها وتقييمها ومتابعتها بصورة مستمرة، وهو ما يتوافق مع أبعاد الدراسة الحالية</w:t>
      </w:r>
      <w:r w:rsidRPr="00E147CF">
        <w:rPr>
          <w:rFonts w:ascii="Simplified Arabic" w:eastAsia="Calibri" w:hAnsi="Simplified Arabic" w:cs="Simplified Arabic"/>
          <w:kern w:val="1"/>
          <w:sz w:val="28"/>
          <w:szCs w:val="28"/>
          <w:lang w:val="en-US"/>
        </w:rPr>
        <w:t>.</w:t>
      </w:r>
    </w:p>
    <w:p w14:paraId="582F86F1"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كما تتفق الدراسة الحالية مع دراسة (أبو، وعلي، وأحمد، 2025)، ودراسة (عبد المنعم والديب، 2025)، في التأكيد على أهمية تبني الأساليب الحديثة والرقابة المستمرة والتقنيات المتقدمة في الحد من المخاطر التشغيلية، وتعزيز القدرة على التنبؤ بالمخاطر والاستجابة لها قبل تحولها إلى خسائر أو حوادث تشغيلية</w:t>
      </w:r>
      <w:r w:rsidRPr="00E147CF">
        <w:rPr>
          <w:rFonts w:ascii="Simplified Arabic" w:eastAsia="Calibri" w:hAnsi="Simplified Arabic" w:cs="Simplified Arabic"/>
          <w:kern w:val="1"/>
          <w:sz w:val="28"/>
          <w:szCs w:val="28"/>
          <w:lang w:val="en-US"/>
        </w:rPr>
        <w:t>.</w:t>
      </w:r>
    </w:p>
    <w:p w14:paraId="3258B7E6"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وتتشابه الدراسة الحالية أيضًا مع دراسة (</w:t>
      </w:r>
      <w:proofErr w:type="spellStart"/>
      <w:r w:rsidRPr="00E147CF">
        <w:rPr>
          <w:rFonts w:ascii="Simplified Arabic" w:eastAsia="Calibri" w:hAnsi="Simplified Arabic" w:cs="Simplified Arabic"/>
          <w:kern w:val="1"/>
          <w:sz w:val="28"/>
          <w:szCs w:val="28"/>
          <w:rtl/>
          <w:lang w:val="en-US"/>
        </w:rPr>
        <w:t>الشمايلة</w:t>
      </w:r>
      <w:proofErr w:type="spellEnd"/>
      <w:r w:rsidRPr="00E147CF">
        <w:rPr>
          <w:rFonts w:ascii="Simplified Arabic" w:eastAsia="Calibri" w:hAnsi="Simplified Arabic" w:cs="Simplified Arabic"/>
          <w:kern w:val="1"/>
          <w:sz w:val="28"/>
          <w:szCs w:val="28"/>
          <w:rtl/>
          <w:lang w:val="en-US"/>
        </w:rPr>
        <w:t>، 2024) في التركيز على أهمية الإجراءات الوقائية والتخطيط المسبق والاستعداد للتعامل مع المخاطر، كما تتفق مع دراسة (أبكر وموسى، 2022) في إبراز أهمية الرقابة والالتزام بالمعايير المهنية في رفع فاعلية إدارة المخاطر وتحسين الأداء المؤسسي</w:t>
      </w:r>
      <w:r w:rsidRPr="00E147CF">
        <w:rPr>
          <w:rFonts w:ascii="Simplified Arabic" w:eastAsia="Calibri" w:hAnsi="Simplified Arabic" w:cs="Simplified Arabic"/>
          <w:kern w:val="1"/>
          <w:sz w:val="28"/>
          <w:szCs w:val="28"/>
          <w:lang w:val="en-US"/>
        </w:rPr>
        <w:t>.</w:t>
      </w:r>
    </w:p>
    <w:p w14:paraId="1093BF0F"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ومن الناحية المنهجية، تتشابه الدراسة الحالية مع غالبية الدراسات السابقة في اعتمادها على المنهج الوصفي التحليلي، واستخدام الاستبانة أداةً رئيسةً لجمع البيانات، بالإضافة إلى توظيف الأساليب الإحصائية المناسبة لتحليل البيانات واختبار الفروض، الأمر الذي يعزز إمكانية المقارنة والاستفادة من نتائج تلك الدراسات</w:t>
      </w:r>
      <w:r w:rsidRPr="00E147CF">
        <w:rPr>
          <w:rFonts w:ascii="Simplified Arabic" w:eastAsia="Calibri" w:hAnsi="Simplified Arabic" w:cs="Simplified Arabic"/>
          <w:kern w:val="1"/>
          <w:sz w:val="28"/>
          <w:szCs w:val="28"/>
          <w:lang w:val="en-US"/>
        </w:rPr>
        <w:t>.</w:t>
      </w:r>
    </w:p>
    <w:p w14:paraId="0F15676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b/>
          <w:bCs/>
          <w:kern w:val="1"/>
          <w:sz w:val="28"/>
          <w:szCs w:val="28"/>
          <w:rtl/>
          <w:lang w:val="en-US"/>
        </w:rPr>
        <w:t>ثانيًا: أوجه الاختلاف بين الدراسات السابقة والدراسة الحالية</w:t>
      </w:r>
    </w:p>
    <w:p w14:paraId="432BF8A3"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تختلف الدراسة الحالية عن الدراسات السابقة من حيث مجال التطبيق، إذ ركزت غالبية الدراسات السابقة على قطاعات التأمين، والبنوك، والمصارف الإسلامية، والطاقة، والنفط والغاز، والبلديات، بينما تتناول الدراسة الحالية قطاع المطارات، الذي يتميز بخصوصية تشغيلية تتداخل </w:t>
      </w:r>
      <w:r w:rsidRPr="00E147CF">
        <w:rPr>
          <w:rFonts w:ascii="Simplified Arabic" w:eastAsia="Calibri" w:hAnsi="Simplified Arabic" w:cs="Simplified Arabic"/>
          <w:kern w:val="1"/>
          <w:sz w:val="28"/>
          <w:szCs w:val="28"/>
          <w:rtl/>
          <w:lang w:val="en-US"/>
        </w:rPr>
        <w:lastRenderedPageBreak/>
        <w:t>فيها المخاطر البشرية والفنية والتقنية والأمنية، الأمر الذي يجعل إدارة المخاطر أكثر تعقيدًا وحساسية مقارنة بالقطاعات الأخرى</w:t>
      </w:r>
      <w:r w:rsidRPr="00E147CF">
        <w:rPr>
          <w:rFonts w:ascii="Simplified Arabic" w:eastAsia="Calibri" w:hAnsi="Simplified Arabic" w:cs="Simplified Arabic"/>
          <w:kern w:val="1"/>
          <w:sz w:val="28"/>
          <w:szCs w:val="28"/>
          <w:lang w:val="en-US"/>
        </w:rPr>
        <w:t>.</w:t>
      </w:r>
    </w:p>
    <w:p w14:paraId="08EE5D7C"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كما تختلف الدراسة الحالية من حيث المتغير التابع، إذ ركزت معظم الدراسات السابقة على استمرارية الأعمال، أو كفاءة الأداء، أو تحسين الرقابة، أو خفض الخسائر التشغيلية، أو رفع فاعلية إدارة المخاطر، بينما تركز الدراسة الحالية بصورة مباشرة على </w:t>
      </w:r>
      <w:r w:rsidRPr="00E147CF">
        <w:rPr>
          <w:rFonts w:ascii="Simplified Arabic" w:eastAsia="Calibri" w:hAnsi="Simplified Arabic" w:cs="Simplified Arabic"/>
          <w:b/>
          <w:bCs/>
          <w:kern w:val="1"/>
          <w:sz w:val="28"/>
          <w:szCs w:val="28"/>
          <w:rtl/>
          <w:lang w:val="en-US"/>
        </w:rPr>
        <w:t>تقليل الحوادث التشغيلية</w:t>
      </w:r>
      <w:r w:rsidRPr="00E147CF">
        <w:rPr>
          <w:rFonts w:ascii="Simplified Arabic" w:eastAsia="Calibri" w:hAnsi="Simplified Arabic" w:cs="Simplified Arabic"/>
          <w:kern w:val="1"/>
          <w:sz w:val="28"/>
          <w:szCs w:val="28"/>
          <w:rtl/>
          <w:lang w:val="en-US"/>
        </w:rPr>
        <w:t xml:space="preserve"> باعتباره أحد أهم مؤشرات نجاح إدارة المخاطر داخل المطارات</w:t>
      </w:r>
      <w:r w:rsidRPr="00E147CF">
        <w:rPr>
          <w:rFonts w:ascii="Simplified Arabic" w:eastAsia="Calibri" w:hAnsi="Simplified Arabic" w:cs="Simplified Arabic"/>
          <w:kern w:val="1"/>
          <w:sz w:val="28"/>
          <w:szCs w:val="28"/>
          <w:lang w:val="en-US"/>
        </w:rPr>
        <w:t>.</w:t>
      </w:r>
    </w:p>
    <w:p w14:paraId="3B85107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وتختلف الدراسة الحالية كذلك في نموذجها البحثي؛ إذ تربط بين أربعة أبعاد رئيسة لإدارة المخاطر التشغيلية تتمثل في </w:t>
      </w:r>
      <w:r w:rsidRPr="00E147CF">
        <w:rPr>
          <w:rFonts w:ascii="Simplified Arabic" w:eastAsia="Calibri" w:hAnsi="Simplified Arabic" w:cs="Simplified Arabic"/>
          <w:b/>
          <w:bCs/>
          <w:kern w:val="1"/>
          <w:sz w:val="28"/>
          <w:szCs w:val="28"/>
          <w:rtl/>
          <w:lang w:val="en-US"/>
        </w:rPr>
        <w:t>تحديد المخاطر، وتحليل وتقييم المخاطر، والاستجابة للمخاطر، والمتابعة والمراجعة المستمرة</w:t>
      </w:r>
      <w:r w:rsidRPr="00E147CF">
        <w:rPr>
          <w:rFonts w:ascii="Simplified Arabic" w:eastAsia="Calibri" w:hAnsi="Simplified Arabic" w:cs="Simplified Arabic"/>
          <w:kern w:val="1"/>
          <w:sz w:val="28"/>
          <w:szCs w:val="28"/>
          <w:rtl/>
          <w:lang w:val="en-US"/>
        </w:rPr>
        <w:t>، وتقيس أثرها المباشر في تقليل الحوادث التشغيلية، وهو إطار متكامل لم تتناوله الدراسات السابقة بصورة مباشرة، ولا سيما في بيئة المطارات بالمملكة العربية السعودية</w:t>
      </w:r>
      <w:r w:rsidRPr="00E147CF">
        <w:rPr>
          <w:rFonts w:ascii="Simplified Arabic" w:eastAsia="Calibri" w:hAnsi="Simplified Arabic" w:cs="Simplified Arabic"/>
          <w:kern w:val="1"/>
          <w:sz w:val="28"/>
          <w:szCs w:val="28"/>
          <w:lang w:val="en-US"/>
        </w:rPr>
        <w:t>.</w:t>
      </w:r>
    </w:p>
    <w:p w14:paraId="7AD5D529"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كما تتميز الدراسة الحالية بأنها تعتمد على دراسة ميدانية تستهدف العاملين في المطارات السعودية، بما يتيح تقديم نتائج تطبيقية تعكس واقع إدارة المخاطر التشغيلية في هذا القطاع الحيوي، وهو ما يمثل إضافة علمية تسهم في سد جانب من الفجوة البحثية في الأدبيات العربية</w:t>
      </w:r>
      <w:r w:rsidRPr="00E147CF">
        <w:rPr>
          <w:rFonts w:ascii="Simplified Arabic" w:eastAsia="Calibri" w:hAnsi="Simplified Arabic" w:cs="Simplified Arabic"/>
          <w:kern w:val="1"/>
          <w:sz w:val="28"/>
          <w:szCs w:val="28"/>
          <w:lang w:val="en-US"/>
        </w:rPr>
        <w:t>.</w:t>
      </w:r>
    </w:p>
    <w:p w14:paraId="785F729D"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b/>
          <w:bCs/>
          <w:kern w:val="1"/>
          <w:sz w:val="28"/>
          <w:szCs w:val="28"/>
          <w:rtl/>
          <w:lang w:val="en-US"/>
        </w:rPr>
        <w:t>ثالثًا: أوجه الاستفادة من الدراسات السابقة</w:t>
      </w:r>
    </w:p>
    <w:p w14:paraId="00BCE075"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استفادت الدراسة الحالية من الدراسات السابقة في بناء الإطار النظري الخاص بإدارة المخاطر التشغيلية، وتحديد المفاهيم الرئيسة المرتبطة بها، وصياغة أبعاد المتغير المستقل، والمتمثلة في تحديد المخاطر، وتحليلها وتقييمها، والاستجابة لها، والمتابعة والمراجعة المستمرة</w:t>
      </w:r>
      <w:r w:rsidRPr="00E147CF">
        <w:rPr>
          <w:rFonts w:ascii="Simplified Arabic" w:eastAsia="Calibri" w:hAnsi="Simplified Arabic" w:cs="Simplified Arabic"/>
          <w:kern w:val="1"/>
          <w:sz w:val="28"/>
          <w:szCs w:val="28"/>
          <w:lang w:val="en-US"/>
        </w:rPr>
        <w:t>.</w:t>
      </w:r>
    </w:p>
    <w:p w14:paraId="68FB9FE0"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lastRenderedPageBreak/>
        <w:t>كما استفادت الدراسة من نتائج الدراسات السابقة في بناء النموذج المفاهيمي للدراسة، وصياغة الفروض البحثية، وتحديد العلاقة المتوقعة بين إدارة المخاطر التشغيلية وتقليل الحوادث التشغيلية، بالإضافة إلى الاستفادة من التوصيات التي أكدت أهمية تطوير أنظمة إدارة المخاطر، وتعزيز الرقابة، ونشر ثقافة إدارة المخاطر، والاستفادة من التقنيات الحديثة في عمليات الرصد والمتابعة</w:t>
      </w:r>
      <w:r w:rsidRPr="00E147CF">
        <w:rPr>
          <w:rFonts w:ascii="Simplified Arabic" w:eastAsia="Calibri" w:hAnsi="Simplified Arabic" w:cs="Simplified Arabic"/>
          <w:kern w:val="1"/>
          <w:sz w:val="28"/>
          <w:szCs w:val="28"/>
          <w:lang w:val="en-US"/>
        </w:rPr>
        <w:t>.</w:t>
      </w:r>
    </w:p>
    <w:p w14:paraId="1831372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 xml:space="preserve">واستفادت الدراسة كذلك من الدراسات السابقة في اختيار المنهج الوصفي التحليلي، وتصميم أداة الدراسة (الاستبانة)، وصياغة محاورها وعباراتها بما يتناسب مع طبيعة متغيرات الدراسة، فضلًا عن اختيار الأساليب الإحصائية المناسبة، مثل المتوسطات الحسابية والانحرافات المعيارية، ومعامل ألفا </w:t>
      </w:r>
      <w:proofErr w:type="spellStart"/>
      <w:r w:rsidRPr="00E147CF">
        <w:rPr>
          <w:rFonts w:ascii="Simplified Arabic" w:eastAsia="Calibri" w:hAnsi="Simplified Arabic" w:cs="Simplified Arabic"/>
          <w:kern w:val="1"/>
          <w:sz w:val="28"/>
          <w:szCs w:val="28"/>
          <w:rtl/>
          <w:lang w:val="en-US"/>
        </w:rPr>
        <w:t>كرونباخ</w:t>
      </w:r>
      <w:proofErr w:type="spellEnd"/>
      <w:r w:rsidRPr="00E147CF">
        <w:rPr>
          <w:rFonts w:ascii="Simplified Arabic" w:eastAsia="Calibri" w:hAnsi="Simplified Arabic" w:cs="Simplified Arabic"/>
          <w:kern w:val="1"/>
          <w:sz w:val="28"/>
          <w:szCs w:val="28"/>
          <w:rtl/>
          <w:lang w:val="en-US"/>
        </w:rPr>
        <w:t>، والانحدار الخطي، واختبار تحليل التباين</w:t>
      </w:r>
      <w:r w:rsidRPr="00E147CF">
        <w:rPr>
          <w:rFonts w:ascii="Simplified Arabic" w:eastAsia="Calibri" w:hAnsi="Simplified Arabic" w:cs="Simplified Arabic"/>
          <w:kern w:val="1"/>
          <w:sz w:val="28"/>
          <w:szCs w:val="28"/>
          <w:lang w:val="en-US"/>
        </w:rPr>
        <w:t xml:space="preserve"> (ANOVA)</w:t>
      </w:r>
      <w:r w:rsidRPr="00E147CF">
        <w:rPr>
          <w:rFonts w:ascii="Simplified Arabic" w:eastAsia="Calibri" w:hAnsi="Simplified Arabic" w:cs="Simplified Arabic"/>
          <w:kern w:val="1"/>
          <w:sz w:val="28"/>
          <w:szCs w:val="28"/>
          <w:rtl/>
          <w:lang w:val="en-US"/>
        </w:rPr>
        <w:t>، بما يسهم في اختبار فروض الدراسة وتحقيق أهدافها</w:t>
      </w:r>
      <w:r w:rsidRPr="00E147CF">
        <w:rPr>
          <w:rFonts w:ascii="Simplified Arabic" w:eastAsia="Calibri" w:hAnsi="Simplified Arabic" w:cs="Simplified Arabic"/>
          <w:kern w:val="1"/>
          <w:sz w:val="28"/>
          <w:szCs w:val="28"/>
          <w:lang w:val="en-US"/>
        </w:rPr>
        <w:t>.</w:t>
      </w:r>
    </w:p>
    <w:p w14:paraId="331CE1BA"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r w:rsidRPr="00E147CF">
        <w:rPr>
          <w:rFonts w:ascii="Simplified Arabic" w:eastAsia="Calibri" w:hAnsi="Simplified Arabic" w:cs="Simplified Arabic"/>
          <w:kern w:val="1"/>
          <w:sz w:val="28"/>
          <w:szCs w:val="28"/>
          <w:rtl/>
          <w:lang w:val="en-US"/>
        </w:rPr>
        <w:t>وبناءً على ما سبق، تتميز الدراسة الحالية بتركيزها على قطاع المطارات بوصفه أحد أكثر القطاعات التشغيلية حساسية، من خلال تحليل الدور الذي تؤديه ممارسات إدارة المخاطر التشغيلية في الحد من الحوادث التشغيلية داخل المطارات السعودية، وهو مجال لم يحظَ باهتمام كافٍ في الدراسات السابقة، الأمر الذي يمنح الدراسة الحالية قيمة علمية وتطبيقية، ويسهم في سد فجوة بحثية تتعلق بقياس أثر ممارسات إدارة المخاطر التشغيلية على سلامة وكفاءة العمليات في المطارات</w:t>
      </w:r>
      <w:r w:rsidRPr="00E147CF">
        <w:rPr>
          <w:rFonts w:ascii="Simplified Arabic" w:eastAsia="Calibri" w:hAnsi="Simplified Arabic" w:cs="Simplified Arabic"/>
          <w:kern w:val="1"/>
          <w:sz w:val="28"/>
          <w:szCs w:val="28"/>
          <w:lang w:val="en-US"/>
        </w:rPr>
        <w:t>.</w:t>
      </w:r>
    </w:p>
    <w:p w14:paraId="760C7642" w14:textId="77777777" w:rsidR="00E147CF" w:rsidRPr="00E147CF" w:rsidRDefault="00E147CF" w:rsidP="00E147CF">
      <w:pPr>
        <w:bidi/>
        <w:spacing w:after="160" w:line="360" w:lineRule="auto"/>
        <w:jc w:val="lowKashida"/>
        <w:rPr>
          <w:rFonts w:ascii="Simplified Arabic" w:eastAsia="Calibri" w:hAnsi="Simplified Arabic" w:cs="Simplified Arabic"/>
          <w:kern w:val="1"/>
          <w:sz w:val="28"/>
          <w:szCs w:val="28"/>
          <w:lang w:val="en-US"/>
        </w:rPr>
      </w:pPr>
    </w:p>
    <w:p w14:paraId="5721AC13" w14:textId="77777777" w:rsidR="00785BFE" w:rsidRPr="00E147CF" w:rsidRDefault="00785BFE">
      <w:pPr>
        <w:rPr>
          <w:lang w:val="en-US"/>
        </w:rPr>
      </w:pPr>
    </w:p>
    <w:sectPr w:rsidR="00785BFE" w:rsidRPr="00E147C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C4E92"/>
    <w:multiLevelType w:val="hybridMultilevel"/>
    <w:tmpl w:val="1E6C8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E1159"/>
    <w:multiLevelType w:val="hybridMultilevel"/>
    <w:tmpl w:val="874CDC3E"/>
    <w:lvl w:ilvl="0" w:tplc="90EC57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241BF"/>
    <w:multiLevelType w:val="hybridMultilevel"/>
    <w:tmpl w:val="138A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5C56A2"/>
    <w:multiLevelType w:val="multilevel"/>
    <w:tmpl w:val="BA32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B57BE"/>
    <w:multiLevelType w:val="multilevel"/>
    <w:tmpl w:val="0409001F"/>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7E75832"/>
    <w:multiLevelType w:val="hybridMultilevel"/>
    <w:tmpl w:val="E190E694"/>
    <w:lvl w:ilvl="0" w:tplc="4FF03848">
      <w:start w:val="1"/>
      <w:numFmt w:val="decimal"/>
      <w:lvlText w:val="%1."/>
      <w:lvlJc w:val="left"/>
      <w:pPr>
        <w:ind w:left="870" w:hanging="51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011960"/>
    <w:multiLevelType w:val="hybridMultilevel"/>
    <w:tmpl w:val="48241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827732"/>
    <w:multiLevelType w:val="hybridMultilevel"/>
    <w:tmpl w:val="1D2ED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A3E3A"/>
    <w:multiLevelType w:val="multilevel"/>
    <w:tmpl w:val="E7B48C8A"/>
    <w:lvl w:ilvl="0">
      <w:start w:val="2"/>
      <w:numFmt w:val="decimal"/>
      <w:lvlText w:val="%1."/>
      <w:lvlJc w:val="left"/>
      <w:pPr>
        <w:ind w:left="570" w:hanging="5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1616523997">
    <w:abstractNumId w:val="4"/>
  </w:num>
  <w:num w:numId="2" w16cid:durableId="1324701649">
    <w:abstractNumId w:val="3"/>
  </w:num>
  <w:num w:numId="3" w16cid:durableId="502934327">
    <w:abstractNumId w:val="7"/>
  </w:num>
  <w:num w:numId="4" w16cid:durableId="867379812">
    <w:abstractNumId w:val="2"/>
  </w:num>
  <w:num w:numId="5" w16cid:durableId="1904560898">
    <w:abstractNumId w:val="1"/>
  </w:num>
  <w:num w:numId="6" w16cid:durableId="456683096">
    <w:abstractNumId w:val="8"/>
  </w:num>
  <w:num w:numId="7" w16cid:durableId="520553039">
    <w:abstractNumId w:val="5"/>
  </w:num>
  <w:num w:numId="8" w16cid:durableId="415706313">
    <w:abstractNumId w:val="0"/>
  </w:num>
  <w:num w:numId="9" w16cid:durableId="752897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5D"/>
    <w:rsid w:val="000B723B"/>
    <w:rsid w:val="003A08F2"/>
    <w:rsid w:val="005D445D"/>
    <w:rsid w:val="00645D42"/>
    <w:rsid w:val="00785BFE"/>
    <w:rsid w:val="0082526F"/>
    <w:rsid w:val="00E147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2A66"/>
  <w15:docId w15:val="{F7CBAEBE-5FA0-46A6-90F7-870A4FC2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6269</Words>
  <Characters>35738</Characters>
  <Application>Microsoft Office Word</Application>
  <DocSecurity>0</DocSecurity>
  <Lines>297</Lines>
  <Paragraphs>83</Paragraphs>
  <ScaleCrop>false</ScaleCrop>
  <Company/>
  <LinksUpToDate>false</LinksUpToDate>
  <CharactersWithSpaces>41924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dc:creator>
  <cp:keywords/>
  <dc:description/>
  <cp:lastModifiedBy>TURKI ALANAZI</cp:lastModifiedBy>
  <cp:revision>2</cp:revision>
  <dcterms:created xsi:type="dcterms:W3CDTF">2026-07-16T18:29:00Z</dcterms:created>
  <dcterms:modified xsi:type="dcterms:W3CDTF">2026-07-16T18:29:00Z</dcterms:modified>
</cp:coreProperties>
</file>