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771650E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8640C4E" w14:textId="5AC207CB" w:rsidR="009A091D" w:rsidRPr="009A091D" w:rsidRDefault="009A091D" w:rsidP="009A091D">
      <w:pPr>
        <w:spacing w:after="376" w:line="249" w:lineRule="auto"/>
        <w:ind w:left="0" w:right="1366" w:firstLine="4"/>
        <w:jc w:val="center"/>
        <w:rPr>
          <w:b/>
          <w:bCs/>
          <w:sz w:val="40"/>
          <w:lang w:val="en-GB"/>
        </w:rPr>
      </w:pPr>
      <w:r w:rsidRPr="009A091D">
        <w:rPr>
          <w:b/>
          <w:bCs/>
          <w:sz w:val="40"/>
          <w:lang w:val="en-GB"/>
        </w:rPr>
        <w:t>Deep Learning-Based Plant Disease Detection Using Leaf Image Analysi</w:t>
      </w:r>
      <w:r w:rsidR="0080019A">
        <w:rPr>
          <w:b/>
          <w:bCs/>
          <w:sz w:val="40"/>
          <w:lang w:val="en-GB"/>
        </w:rPr>
        <w:t>s</w:t>
      </w:r>
    </w:p>
    <w:p w14:paraId="334C362A" w14:textId="5D15E71C" w:rsidR="000B518F" w:rsidRDefault="00AA559B" w:rsidP="00863A90">
      <w:pPr>
        <w:spacing w:after="376" w:line="249" w:lineRule="auto"/>
        <w:ind w:left="0" w:right="1366" w:firstLine="4"/>
        <w:jc w:val="left"/>
      </w:pPr>
      <w:r>
        <w:rPr>
          <w:sz w:val="32"/>
        </w:rPr>
        <w:t>Prepared By</w:t>
      </w:r>
      <w:r w:rsidR="003C51FB">
        <w:rPr>
          <w:sz w:val="40"/>
        </w:rPr>
        <w:t xml:space="preserve"> </w:t>
      </w:r>
    </w:p>
    <w:p w14:paraId="0DC6C174" w14:textId="55B475BD" w:rsidR="000B518F" w:rsidRPr="00AA559B" w:rsidRDefault="00AA559B" w:rsidP="00B232F5">
      <w:pPr>
        <w:spacing w:after="252" w:line="259" w:lineRule="auto"/>
        <w:ind w:left="0" w:firstLine="0"/>
        <w:jc w:val="left"/>
        <w:rPr>
          <w:bCs/>
          <w:sz w:val="32"/>
          <w:szCs w:val="32"/>
        </w:rPr>
      </w:pPr>
      <w:r w:rsidRPr="00AA559B">
        <w:rPr>
          <w:bCs/>
          <w:sz w:val="32"/>
          <w:szCs w:val="32"/>
        </w:rPr>
        <w:t>Name:</w:t>
      </w:r>
      <w:r w:rsidR="009121D2">
        <w:rPr>
          <w:rFonts w:hint="cs"/>
          <w:bCs/>
          <w:sz w:val="32"/>
          <w:szCs w:val="32"/>
          <w:rtl/>
        </w:rPr>
        <w:t xml:space="preserve"> </w:t>
      </w:r>
      <w:r w:rsidR="009121D2">
        <w:rPr>
          <w:bCs/>
          <w:sz w:val="32"/>
          <w:szCs w:val="32"/>
          <w:lang w:val="en-GB"/>
        </w:rPr>
        <w:t>Sulaiman Fahad Alquwayfili</w:t>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B232F5" w:rsidRPr="00B232F5">
        <w:rPr>
          <w:bCs/>
          <w:sz w:val="32"/>
          <w:szCs w:val="32"/>
        </w:rPr>
        <w:t>253000463</w:t>
      </w:r>
    </w:p>
    <w:p w14:paraId="7970236F" w14:textId="22CBFD84" w:rsidR="00AA559B" w:rsidRPr="00AA559B" w:rsidRDefault="00AA559B" w:rsidP="001D7FB7">
      <w:pPr>
        <w:spacing w:after="252" w:line="259" w:lineRule="auto"/>
        <w:ind w:left="0" w:firstLine="0"/>
        <w:jc w:val="left"/>
        <w:rPr>
          <w:bCs/>
          <w:sz w:val="32"/>
          <w:szCs w:val="32"/>
        </w:rPr>
      </w:pPr>
      <w:r w:rsidRPr="00AA559B">
        <w:rPr>
          <w:bCs/>
          <w:sz w:val="32"/>
          <w:szCs w:val="32"/>
        </w:rPr>
        <w:t>Name</w:t>
      </w:r>
      <w:r w:rsidR="009121D2">
        <w:rPr>
          <w:bCs/>
          <w:sz w:val="32"/>
          <w:szCs w:val="32"/>
        </w:rPr>
        <w:t>: Rahaf Amer Alsaiari</w:t>
      </w:r>
      <w:r w:rsidRPr="00AA559B">
        <w:rPr>
          <w:bCs/>
          <w:sz w:val="32"/>
          <w:szCs w:val="32"/>
        </w:rPr>
        <w:tab/>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631F65">
        <w:rPr>
          <w:rFonts w:hint="cs"/>
          <w:bCs/>
          <w:sz w:val="32"/>
          <w:szCs w:val="32"/>
          <w:rtl/>
        </w:rPr>
        <w:t xml:space="preserve"> </w:t>
      </w:r>
      <w:r w:rsidR="00113941">
        <w:rPr>
          <w:sz w:val="32"/>
          <w:szCs w:val="32"/>
        </w:rPr>
        <w:t>253002788</w:t>
      </w:r>
    </w:p>
    <w:p w14:paraId="7D9FE063" w14:textId="77777777" w:rsidR="00AA559B" w:rsidRPr="00AA559B" w:rsidRDefault="00AA559B" w:rsidP="00AA559B">
      <w:pPr>
        <w:spacing w:after="252" w:line="259" w:lineRule="auto"/>
        <w:ind w:left="0" w:firstLine="0"/>
        <w:jc w:val="center"/>
        <w:rPr>
          <w:bCs/>
          <w:sz w:val="32"/>
          <w:szCs w:val="32"/>
          <w:rtl/>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1A0FEDBE" w:rsidR="00AA559B" w:rsidRPr="00AA559B" w:rsidRDefault="00AA559B" w:rsidP="00AA559B">
      <w:pPr>
        <w:spacing w:after="424" w:line="249" w:lineRule="auto"/>
        <w:ind w:left="0" w:right="94" w:firstLine="4"/>
        <w:jc w:val="center"/>
        <w:rPr>
          <w:sz w:val="32"/>
          <w:szCs w:val="32"/>
        </w:rPr>
      </w:pPr>
      <w:r w:rsidRPr="00AA559B">
        <w:rPr>
          <w:sz w:val="32"/>
          <w:szCs w:val="32"/>
        </w:rPr>
        <w:t>At</w:t>
      </w:r>
      <w:r w:rsidR="00F82F30">
        <w:rPr>
          <w:sz w:val="32"/>
          <w:szCs w:val="32"/>
        </w:rPr>
        <w:t xml:space="preserve"> </w:t>
      </w:r>
    </w:p>
    <w:p w14:paraId="0282EBC6" w14:textId="687877D3"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0D357C4" w:rsidR="000B518F" w:rsidRDefault="00AA559B" w:rsidP="00863A90">
      <w:pPr>
        <w:spacing w:after="235" w:line="249" w:lineRule="auto"/>
        <w:ind w:left="0" w:right="1367" w:firstLine="4"/>
        <w:jc w:val="center"/>
        <w:rPr>
          <w:sz w:val="32"/>
          <w:szCs w:val="32"/>
        </w:rPr>
      </w:pPr>
      <w:r w:rsidRPr="00AA559B">
        <w:rPr>
          <w:sz w:val="32"/>
          <w:szCs w:val="32"/>
        </w:rPr>
        <w:t xml:space="preserve">Supervisor Name: </w:t>
      </w:r>
      <w:r w:rsidR="00863A90" w:rsidRPr="00863A90">
        <w:rPr>
          <w:b/>
          <w:bCs/>
          <w:sz w:val="32"/>
          <w:szCs w:val="32"/>
        </w:rPr>
        <w:t>Mohamed</w:t>
      </w:r>
      <w:r w:rsidR="00863A90">
        <w:rPr>
          <w:b/>
          <w:bCs/>
          <w:sz w:val="32"/>
          <w:szCs w:val="32"/>
        </w:rPr>
        <w:t xml:space="preserve"> </w:t>
      </w:r>
      <w:r w:rsidR="00863A90" w:rsidRPr="00863A90">
        <w:rPr>
          <w:b/>
          <w:bCs/>
          <w:sz w:val="32"/>
          <w:szCs w:val="32"/>
        </w:rPr>
        <w:t>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5CADF2F9" w14:textId="42F0DE86" w:rsidR="000B518F" w:rsidRDefault="00AA559B" w:rsidP="009A091D">
      <w:pPr>
        <w:spacing w:after="235" w:line="249" w:lineRule="auto"/>
        <w:ind w:left="0" w:right="1367" w:firstLine="4"/>
        <w:jc w:val="left"/>
        <w:rPr>
          <w:sz w:val="32"/>
          <w:szCs w:val="32"/>
        </w:rPr>
      </w:pPr>
      <w:r>
        <w:rPr>
          <w:sz w:val="32"/>
          <w:szCs w:val="32"/>
        </w:rPr>
        <w:t>Email</w:t>
      </w:r>
      <w:r w:rsidR="00863A90">
        <w:rPr>
          <w:sz w:val="32"/>
          <w:szCs w:val="32"/>
        </w:rPr>
        <w:t>:</w:t>
      </w:r>
      <w:hyperlink r:id="rId11" w:history="1">
        <w:r w:rsidR="009A091D" w:rsidRPr="00320E4E">
          <w:rPr>
            <w:rStyle w:val="Hyperlink"/>
            <w:sz w:val="32"/>
            <w:szCs w:val="32"/>
          </w:rPr>
          <w:t>slumanq@gmail.com</w:t>
        </w:r>
      </w:hyperlink>
      <w:r w:rsidR="00863A90">
        <w:rPr>
          <w:sz w:val="32"/>
          <w:szCs w:val="32"/>
        </w:rPr>
        <w:t xml:space="preserve"> </w:t>
      </w:r>
    </w:p>
    <w:p w14:paraId="2DB90E8C" w14:textId="77777777" w:rsidR="00863A90" w:rsidRDefault="00863A90" w:rsidP="00863A90">
      <w:pPr>
        <w:spacing w:after="0" w:line="259" w:lineRule="auto"/>
        <w:ind w:left="0" w:firstLine="0"/>
        <w:rPr>
          <w:sz w:val="32"/>
          <w:szCs w:val="32"/>
        </w:rPr>
      </w:pPr>
    </w:p>
    <w:p w14:paraId="6F22DFB1" w14:textId="1D91D623" w:rsidR="00863A90" w:rsidRPr="00863A90" w:rsidRDefault="00863A90" w:rsidP="00863A90">
      <w:pPr>
        <w:spacing w:after="0" w:line="259" w:lineRule="auto"/>
        <w:ind w:left="0" w:firstLine="0"/>
        <w:sectPr w:rsidR="00863A90" w:rsidRPr="00863A90" w:rsidSect="00105884">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68F6E670" w14:textId="77777777" w:rsidR="00F82F30" w:rsidRDefault="00F82F30" w:rsidP="00F82F30">
      <w:pPr>
        <w:pStyle w:val="Heading2"/>
        <w:spacing w:after="532" w:line="265" w:lineRule="auto"/>
        <w:ind w:left="-5"/>
        <w:rPr>
          <w:bCs/>
        </w:rPr>
      </w:pPr>
      <w:r w:rsidRPr="00F82F30">
        <w:rPr>
          <w:bCs/>
        </w:rPr>
        <w:lastRenderedPageBreak/>
        <w:t>Abstract</w:t>
      </w:r>
    </w:p>
    <w:p w14:paraId="0BFDFA69" w14:textId="77777777" w:rsidR="00F82F30" w:rsidRPr="00F82F30" w:rsidRDefault="00F82F30" w:rsidP="00F82F30">
      <w:r w:rsidRPr="00F82F30">
        <w:t>Plant disease detection plays a critical role in ensuring global food security and sustainable agricultural productivity. Traditional manual inspection methods, though widely practiced, are labor-intensive, slow, and prone to human error, particularly when applied to large-scale farming. Recently, deep learning and computer vision techniques have demonstrated significant potential in automating plant disease diagnosis with high accuracy. This study presents a comprehensive review of existing methods for plant disease detection, including classical convolutional neural networks (CNN), transfer learning, attention-based models, hybrid deep learning frameworks, vision transformer architectures, and lightweight models suitable for edge computing.</w:t>
      </w:r>
    </w:p>
    <w:p w14:paraId="297C3D20" w14:textId="77777777" w:rsidR="00F82F30" w:rsidRPr="00F82F30" w:rsidRDefault="00F82F30" w:rsidP="00F82F30">
      <w:r w:rsidRPr="00F82F30">
        <w:t xml:space="preserve">The review covers both foundational works and recent advancements from 2023 to 2025, highlighting key contributions, performance metrics, and limitations. While earlier studies demonstrated remarkable performance on controlled datasets such as </w:t>
      </w:r>
      <w:proofErr w:type="spellStart"/>
      <w:r w:rsidRPr="00F82F30">
        <w:t>PlantVillage</w:t>
      </w:r>
      <w:proofErr w:type="spellEnd"/>
      <w:r w:rsidRPr="00F82F30">
        <w:t>, challenges remain in generalizing models to real-field conditions, addressing data imbalance, and reducing computational and memory requirements. Recent research has explored multi-scale models, hybrid frameworks, and transformer-based architectures to improve robustness and accuracy. This review identifies research gaps in model generalization, operational efficiency, and scalability, and suggests future directions for developing more reliable and deployable plant disease detection systems.</w:t>
      </w:r>
    </w:p>
    <w:p w14:paraId="573CFEBE" w14:textId="258973A8" w:rsidR="00F82F30" w:rsidRPr="00F82F30" w:rsidRDefault="00F82F30" w:rsidP="00F82F30"/>
    <w:p w14:paraId="7E6568C2" w14:textId="4F36E207" w:rsidR="00F82F30" w:rsidRDefault="00F82F30" w:rsidP="00F82F30">
      <w:pPr>
        <w:pStyle w:val="Heading2"/>
        <w:spacing w:after="532" w:line="265" w:lineRule="auto"/>
        <w:ind w:left="0" w:firstLine="0"/>
      </w:pPr>
    </w:p>
    <w:p w14:paraId="27EC6DB5" w14:textId="5F55ECAC" w:rsidR="000B518F" w:rsidRDefault="003C51FB">
      <w:pPr>
        <w:pStyle w:val="Heading2"/>
        <w:spacing w:after="532" w:line="265" w:lineRule="auto"/>
        <w:ind w:left="-5"/>
      </w:pPr>
      <w:r>
        <w:t xml:space="preserve">Chapter 1 Introduction </w:t>
      </w:r>
    </w:p>
    <w:p w14:paraId="697BAD53" w14:textId="76FCFFF5" w:rsidR="00433453" w:rsidRDefault="00A90278" w:rsidP="00B232F5">
      <w:pPr>
        <w:pStyle w:val="Heading3"/>
        <w:numPr>
          <w:ilvl w:val="1"/>
          <w:numId w:val="14"/>
        </w:numPr>
        <w:spacing w:after="360"/>
        <w:rPr>
          <w:rtl/>
        </w:rPr>
      </w:pPr>
      <w:r>
        <w:t xml:space="preserve">Overview </w:t>
      </w:r>
    </w:p>
    <w:p w14:paraId="404DA38C" w14:textId="77777777" w:rsidR="004B3522" w:rsidRPr="004B3522" w:rsidRDefault="004B3522" w:rsidP="000D7F9F">
      <w:pPr>
        <w:pStyle w:val="ListParagraph"/>
        <w:spacing w:before="100" w:beforeAutospacing="1" w:after="100" w:afterAutospacing="1" w:line="240" w:lineRule="auto"/>
        <w:ind w:left="420" w:firstLine="0"/>
        <w:jc w:val="left"/>
        <w:rPr>
          <w:color w:val="auto"/>
          <w:sz w:val="24"/>
          <w:szCs w:val="24"/>
          <w:lang w:val="en-GB" w:eastAsia="en-GB"/>
        </w:rPr>
      </w:pPr>
      <w:r w:rsidRPr="004B3522">
        <w:rPr>
          <w:color w:val="auto"/>
          <w:sz w:val="24"/>
          <w:szCs w:val="24"/>
          <w:lang w:val="en-GB" w:eastAsia="en-GB"/>
        </w:rPr>
        <w:t>The agriculture sector has witnessed significant development in recent years due to advancements in artificial intelligence and computer vision technologies [1]. Plant diseases are among the most critical challenges that directly affect crop quality and agricultural productivity worldwide [2]. Early and accurate detection of plant diseases plays a vital role in reducing crop losses and enhancing global food security [1].</w:t>
      </w:r>
    </w:p>
    <w:p w14:paraId="7D87F7EA" w14:textId="77777777" w:rsidR="004B3522" w:rsidRPr="004B3522" w:rsidRDefault="004B3522" w:rsidP="000D7F9F">
      <w:pPr>
        <w:pStyle w:val="ListParagraph"/>
        <w:spacing w:before="100" w:beforeAutospacing="1" w:after="100" w:afterAutospacing="1" w:line="240" w:lineRule="auto"/>
        <w:ind w:left="420" w:firstLine="0"/>
        <w:jc w:val="left"/>
        <w:rPr>
          <w:color w:val="auto"/>
          <w:sz w:val="24"/>
          <w:szCs w:val="24"/>
          <w:lang w:val="en-GB" w:eastAsia="en-GB"/>
        </w:rPr>
      </w:pPr>
      <w:r w:rsidRPr="004B3522">
        <w:rPr>
          <w:color w:val="auto"/>
          <w:sz w:val="24"/>
          <w:szCs w:val="24"/>
          <w:lang w:val="en-GB" w:eastAsia="en-GB"/>
        </w:rPr>
        <w:lastRenderedPageBreak/>
        <w:t xml:space="preserve">Traditional methods for diagnosing plant diseases primarily rely on manual inspection conducted by agricultural experts, which is a time-consuming and </w:t>
      </w:r>
      <w:proofErr w:type="spellStart"/>
      <w:r w:rsidRPr="004B3522">
        <w:rPr>
          <w:color w:val="auto"/>
          <w:sz w:val="24"/>
          <w:szCs w:val="24"/>
          <w:lang w:val="en-GB" w:eastAsia="en-GB"/>
        </w:rPr>
        <w:t>labor-intensive</w:t>
      </w:r>
      <w:proofErr w:type="spellEnd"/>
      <w:r w:rsidRPr="004B3522">
        <w:rPr>
          <w:color w:val="auto"/>
          <w:sz w:val="24"/>
          <w:szCs w:val="24"/>
          <w:lang w:val="en-GB" w:eastAsia="en-GB"/>
        </w:rPr>
        <w:t xml:space="preserve"> process. In addition, these methods are prone to human errors, particularly in large-scale agricultural environments [2]. With the rapid advancement of deep learning techniques and digital image processing, automated systems have been developed to detect plant diseases with higher accuracy and efficiency compared to traditional approaches [3].</w:t>
      </w:r>
    </w:p>
    <w:p w14:paraId="643EC5D7" w14:textId="77777777" w:rsidR="004B3522" w:rsidRDefault="004B3522" w:rsidP="000D7F9F">
      <w:pPr>
        <w:pStyle w:val="ListParagraph"/>
        <w:spacing w:before="100" w:beforeAutospacing="1" w:after="100" w:afterAutospacing="1" w:line="240" w:lineRule="auto"/>
        <w:ind w:left="420" w:firstLine="0"/>
        <w:jc w:val="left"/>
        <w:rPr>
          <w:color w:val="auto"/>
          <w:sz w:val="24"/>
          <w:szCs w:val="24"/>
          <w:rtl/>
          <w:lang w:val="en-GB" w:eastAsia="en-GB"/>
        </w:rPr>
      </w:pPr>
      <w:r w:rsidRPr="004B3522">
        <w:rPr>
          <w:color w:val="auto"/>
          <w:sz w:val="24"/>
          <w:szCs w:val="24"/>
          <w:lang w:val="en-GB" w:eastAsia="en-GB"/>
        </w:rPr>
        <w:t>This thesis aims to develop an artificial intelligence-based model for the early detection of plant diseases using leaf images. The proposed system is intended to support farmers and stakeholders by providing accurate and rapid diagnosis, which can contribute to improving agricultural productivity and reducing economic losses.</w:t>
      </w:r>
    </w:p>
    <w:p w14:paraId="5E5AA7D6" w14:textId="77777777" w:rsidR="008727C6" w:rsidRDefault="008727C6" w:rsidP="000D7F9F">
      <w:pPr>
        <w:pStyle w:val="ListParagraph"/>
        <w:spacing w:before="100" w:beforeAutospacing="1" w:after="100" w:afterAutospacing="1" w:line="240" w:lineRule="auto"/>
        <w:ind w:left="420" w:firstLine="0"/>
        <w:jc w:val="left"/>
        <w:rPr>
          <w:color w:val="auto"/>
          <w:sz w:val="24"/>
          <w:szCs w:val="24"/>
          <w:rtl/>
          <w:lang w:val="en-GB" w:eastAsia="en-GB"/>
        </w:rPr>
      </w:pPr>
    </w:p>
    <w:p w14:paraId="32276884" w14:textId="3BAFAF07" w:rsidR="00803793" w:rsidRPr="00286770" w:rsidRDefault="008727C6" w:rsidP="00286770">
      <w:pPr>
        <w:pStyle w:val="ListParagraph"/>
        <w:ind w:left="420"/>
        <w:rPr>
          <w:color w:val="auto"/>
          <w:sz w:val="24"/>
          <w:szCs w:val="24"/>
          <w:lang w:val="en-GB" w:eastAsia="en-GB"/>
        </w:rPr>
      </w:pPr>
      <w:r w:rsidRPr="008727C6">
        <w:rPr>
          <w:color w:val="auto"/>
          <w:sz w:val="24"/>
          <w:szCs w:val="24"/>
          <w:lang w:val="en-GB" w:eastAsia="en-GB"/>
        </w:rPr>
        <w:t>As shown in Figure 1, plant diseases can be identified through visible symptoms on leaf surfaces.</w:t>
      </w:r>
    </w:p>
    <w:p w14:paraId="57E687B5" w14:textId="4B7B62A6" w:rsidR="00D56881" w:rsidRDefault="0019387C" w:rsidP="000D7F9F">
      <w:pPr>
        <w:pStyle w:val="ListParagraph"/>
        <w:spacing w:before="100" w:beforeAutospacing="1" w:after="100" w:afterAutospacing="1" w:line="240" w:lineRule="auto"/>
        <w:ind w:left="420" w:firstLine="0"/>
        <w:jc w:val="left"/>
        <w:rPr>
          <w:color w:val="auto"/>
          <w:sz w:val="24"/>
          <w:szCs w:val="24"/>
          <w:rtl/>
          <w:lang w:val="en-GB" w:eastAsia="en-GB"/>
        </w:rPr>
      </w:pPr>
      <w:r>
        <w:rPr>
          <w:noProof/>
        </w:rPr>
        <w:drawing>
          <wp:inline distT="0" distB="0" distL="0" distR="0" wp14:anchorId="1297B666" wp14:editId="34020450">
            <wp:extent cx="5619750" cy="3624262"/>
            <wp:effectExtent l="0" t="0" r="0" b="0"/>
            <wp:docPr id="790423970" name="Picture 1" descr="Septoria Leaf Spot | Yard and Ga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ptoria Leaf Spot | Yard and Garden"/>
                    <pic:cNvPicPr>
                      <a:picLocks noChangeAspect="1" noChangeArrowheads="1"/>
                    </pic:cNvPicPr>
                  </pic:nvPicPr>
                  <pic:blipFill rotWithShape="1">
                    <a:blip r:embed="rId15">
                      <a:extLst>
                        <a:ext uri="{28A0092B-C50C-407E-A947-70E740481C1C}">
                          <a14:useLocalDpi xmlns:a14="http://schemas.microsoft.com/office/drawing/2010/main" val="0"/>
                        </a:ext>
                      </a:extLst>
                    </a:blip>
                    <a:srcRect b="14109"/>
                    <a:stretch>
                      <a:fillRect/>
                    </a:stretch>
                  </pic:blipFill>
                  <pic:spPr bwMode="auto">
                    <a:xfrm>
                      <a:off x="0" y="0"/>
                      <a:ext cx="5619750" cy="3624262"/>
                    </a:xfrm>
                    <a:prstGeom prst="rect">
                      <a:avLst/>
                    </a:prstGeom>
                    <a:noFill/>
                    <a:ln>
                      <a:noFill/>
                    </a:ln>
                    <a:extLst>
                      <a:ext uri="{53640926-AAD7-44D8-BBD7-CCE9431645EC}">
                        <a14:shadowObscured xmlns:a14="http://schemas.microsoft.com/office/drawing/2010/main"/>
                      </a:ext>
                    </a:extLst>
                  </pic:spPr>
                </pic:pic>
              </a:graphicData>
            </a:graphic>
          </wp:inline>
        </w:drawing>
      </w:r>
    </w:p>
    <w:p w14:paraId="3282AF64" w14:textId="77777777" w:rsidR="00D56881" w:rsidRDefault="00D56881" w:rsidP="000D7F9F">
      <w:pPr>
        <w:pStyle w:val="ListParagraph"/>
        <w:spacing w:before="100" w:beforeAutospacing="1" w:after="100" w:afterAutospacing="1" w:line="240" w:lineRule="auto"/>
        <w:ind w:left="420" w:firstLine="0"/>
        <w:jc w:val="left"/>
        <w:rPr>
          <w:color w:val="auto"/>
          <w:sz w:val="24"/>
          <w:szCs w:val="24"/>
          <w:lang w:val="en-GB" w:eastAsia="en-GB"/>
        </w:rPr>
      </w:pPr>
    </w:p>
    <w:p w14:paraId="4B915EFB" w14:textId="7C26E317" w:rsidR="00D56881" w:rsidRDefault="00D56881" w:rsidP="00D56881">
      <w:pPr>
        <w:pStyle w:val="ListParagraph"/>
        <w:spacing w:before="100" w:beforeAutospacing="1" w:after="100" w:afterAutospacing="1" w:line="240" w:lineRule="auto"/>
        <w:ind w:left="420" w:firstLine="0"/>
        <w:jc w:val="left"/>
        <w:rPr>
          <w:color w:val="auto"/>
          <w:sz w:val="24"/>
          <w:szCs w:val="24"/>
          <w:rtl/>
          <w:lang w:eastAsia="en-GB"/>
        </w:rPr>
      </w:pPr>
      <w:r w:rsidRPr="00D56881">
        <w:rPr>
          <w:color w:val="auto"/>
          <w:sz w:val="24"/>
          <w:szCs w:val="24"/>
          <w:lang w:eastAsia="en-GB"/>
        </w:rPr>
        <w:t>Figure 1: Example of healthy and diseased plant leaves</w:t>
      </w:r>
    </w:p>
    <w:p w14:paraId="0A52247B" w14:textId="77777777" w:rsidR="0019387C" w:rsidRPr="004B3522" w:rsidRDefault="0019387C" w:rsidP="00D56881">
      <w:pPr>
        <w:pStyle w:val="ListParagraph"/>
        <w:spacing w:before="100" w:beforeAutospacing="1" w:after="100" w:afterAutospacing="1" w:line="240" w:lineRule="auto"/>
        <w:ind w:left="420" w:firstLine="0"/>
        <w:jc w:val="left"/>
        <w:rPr>
          <w:color w:val="auto"/>
          <w:sz w:val="24"/>
          <w:szCs w:val="24"/>
          <w:lang w:val="en-GB" w:eastAsia="en-GB"/>
        </w:rPr>
      </w:pPr>
    </w:p>
    <w:p w14:paraId="5738B06E" w14:textId="77777777" w:rsidR="004B3522" w:rsidRPr="004B3522" w:rsidRDefault="004B3522" w:rsidP="000D7F9F">
      <w:pPr>
        <w:pStyle w:val="ListParagraph"/>
        <w:spacing w:before="100" w:beforeAutospacing="1" w:after="100" w:afterAutospacing="1" w:line="240" w:lineRule="auto"/>
        <w:ind w:left="420" w:firstLine="0"/>
        <w:jc w:val="left"/>
        <w:rPr>
          <w:color w:val="auto"/>
          <w:sz w:val="24"/>
          <w:szCs w:val="24"/>
          <w:lang w:val="en-GB" w:eastAsia="en-GB"/>
        </w:rPr>
      </w:pPr>
      <w:r w:rsidRPr="004B3522">
        <w:rPr>
          <w:color w:val="auto"/>
          <w:sz w:val="24"/>
          <w:szCs w:val="24"/>
          <w:lang w:val="en-GB" w:eastAsia="en-GB"/>
        </w:rPr>
        <w:t xml:space="preserve">This research focuses on applying computer vision and deep learning techniques to </w:t>
      </w:r>
      <w:proofErr w:type="spellStart"/>
      <w:r w:rsidRPr="004B3522">
        <w:rPr>
          <w:color w:val="auto"/>
          <w:sz w:val="24"/>
          <w:szCs w:val="24"/>
          <w:lang w:val="en-GB" w:eastAsia="en-GB"/>
        </w:rPr>
        <w:t>analyze</w:t>
      </w:r>
      <w:proofErr w:type="spellEnd"/>
      <w:r w:rsidRPr="004B3522">
        <w:rPr>
          <w:color w:val="auto"/>
          <w:sz w:val="24"/>
          <w:szCs w:val="24"/>
          <w:lang w:val="en-GB" w:eastAsia="en-GB"/>
        </w:rPr>
        <w:t xml:space="preserve"> plant leaf images and identify potential diseases. The proposed system processes input images, extracts relevant features, and classifies plant leaves into healthy or diseased categories. The importance of this research lies in the growing need for reliable and scalable automated solutions that can be effectively deployed in smart farming environments.</w:t>
      </w:r>
    </w:p>
    <w:p w14:paraId="6862A49B" w14:textId="77777777" w:rsidR="00105884" w:rsidRPr="004B3522" w:rsidRDefault="00105884" w:rsidP="00B232F5">
      <w:pPr>
        <w:ind w:left="0" w:firstLine="0"/>
        <w:rPr>
          <w:lang w:val="en-GB"/>
        </w:rPr>
      </w:pPr>
    </w:p>
    <w:p w14:paraId="793BEDFD" w14:textId="77777777" w:rsidR="00105884" w:rsidRDefault="00105884" w:rsidP="00B232F5">
      <w:pPr>
        <w:ind w:left="0" w:firstLine="0"/>
        <w:rPr>
          <w:rtl/>
        </w:rPr>
      </w:pPr>
    </w:p>
    <w:p w14:paraId="52CD0724" w14:textId="7D35E8DA" w:rsidR="000B518F" w:rsidRDefault="003C51FB" w:rsidP="00B232F5">
      <w:pPr>
        <w:pStyle w:val="Heading3"/>
        <w:numPr>
          <w:ilvl w:val="1"/>
          <w:numId w:val="14"/>
        </w:numPr>
        <w:spacing w:after="360"/>
      </w:pPr>
      <w:r>
        <w:lastRenderedPageBreak/>
        <w:t>Problem Definition</w:t>
      </w:r>
    </w:p>
    <w:p w14:paraId="61A781D6" w14:textId="71E22E71"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Heavy reliance on human expertise in traditional plant disease diagnosis.</w:t>
      </w:r>
    </w:p>
    <w:p w14:paraId="722CDC0F" w14:textId="32A0136A"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Time-consuming manual inspection processes.</w:t>
      </w:r>
    </w:p>
    <w:p w14:paraId="3E032C2D" w14:textId="2A5BD97D"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High probability of inaccurate or inconsistent diagnosis.</w:t>
      </w:r>
    </w:p>
    <w:p w14:paraId="3617C2F9" w14:textId="5A6619F9"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Limited accuracy of some machine learning models proposed in previous studies.</w:t>
      </w:r>
    </w:p>
    <w:p w14:paraId="489F9310" w14:textId="65C1C19D"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Poor generalization capability of existing models across different datasets and environmental conditions.</w:t>
      </w:r>
    </w:p>
    <w:p w14:paraId="2CD9A707" w14:textId="1E6C9C62" w:rsidR="00F82F30" w:rsidRPr="00F82F30" w:rsidRDefault="00F82F30" w:rsidP="00F82F30">
      <w:pPr>
        <w:pStyle w:val="ListParagraph"/>
        <w:numPr>
          <w:ilvl w:val="0"/>
          <w:numId w:val="17"/>
        </w:numPr>
        <w:spacing w:before="100" w:beforeAutospacing="1" w:after="100" w:afterAutospacing="1" w:line="240" w:lineRule="auto"/>
        <w:jc w:val="left"/>
        <w:rPr>
          <w:color w:val="auto"/>
          <w:sz w:val="24"/>
          <w:szCs w:val="24"/>
        </w:rPr>
      </w:pPr>
      <w:r w:rsidRPr="00F82F30">
        <w:rPr>
          <w:color w:val="auto"/>
          <w:sz w:val="24"/>
          <w:szCs w:val="24"/>
        </w:rPr>
        <w:t>The need for a more robust, efficient, and scalable model for early plant disease detection.</w:t>
      </w:r>
    </w:p>
    <w:p w14:paraId="465C3235" w14:textId="77777777" w:rsidR="00F82F30" w:rsidRPr="00F82F30" w:rsidRDefault="00F82F30" w:rsidP="00F82F30">
      <w:pPr>
        <w:rPr>
          <w:rtl/>
        </w:rPr>
      </w:pPr>
    </w:p>
    <w:p w14:paraId="1E97E38C" w14:textId="6CD80AF2" w:rsidR="000B518F" w:rsidRDefault="003C51FB">
      <w:pPr>
        <w:pStyle w:val="Heading3"/>
        <w:spacing w:after="360"/>
        <w:ind w:left="-5"/>
      </w:pPr>
      <w:r>
        <w:t>1.</w:t>
      </w:r>
      <w:r w:rsidR="00433453">
        <w:t>3</w:t>
      </w:r>
      <w:r>
        <w:t xml:space="preserve"> Thesis Objectives </w:t>
      </w:r>
    </w:p>
    <w:p w14:paraId="79ECF644" w14:textId="77777777" w:rsidR="00DA3AF9" w:rsidRPr="005933B3" w:rsidRDefault="00DA3AF9" w:rsidP="00DA3AF9">
      <w:pPr>
        <w:spacing w:after="82"/>
        <w:ind w:left="550" w:right="67"/>
        <w:rPr>
          <w:sz w:val="22"/>
          <w:szCs w:val="18"/>
        </w:rPr>
      </w:pPr>
      <w:r w:rsidRPr="005933B3">
        <w:rPr>
          <w:sz w:val="22"/>
          <w:szCs w:val="18"/>
        </w:rPr>
        <w:t>The objectives of Thes</w:t>
      </w:r>
      <w:r w:rsidRPr="005933B3">
        <w:rPr>
          <w:sz w:val="22"/>
          <w:szCs w:val="18"/>
          <w:lang w:val="en-GB"/>
        </w:rPr>
        <w:t>is</w:t>
      </w:r>
      <w:r w:rsidRPr="005933B3">
        <w:rPr>
          <w:sz w:val="22"/>
          <w:szCs w:val="18"/>
        </w:rPr>
        <w:t>:</w:t>
      </w:r>
    </w:p>
    <w:p w14:paraId="12B09966"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Develop AI model for Plant disease detection using leaf image.</w:t>
      </w:r>
    </w:p>
    <w:p w14:paraId="1BF999ED"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Enhance Classification accuracy using deep learning techniques.</w:t>
      </w:r>
    </w:p>
    <w:p w14:paraId="5192D198"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Evaluate the performance of the proposed model using a benchmark dataset (e.g., plant village)</w:t>
      </w:r>
    </w:p>
    <w:p w14:paraId="087F8C6A" w14:textId="77777777" w:rsidR="00DA3AF9" w:rsidRPr="005933B3" w:rsidRDefault="00DA3AF9" w:rsidP="00DA3AF9">
      <w:pPr>
        <w:pStyle w:val="ListParagraph"/>
        <w:numPr>
          <w:ilvl w:val="0"/>
          <w:numId w:val="10"/>
        </w:numPr>
        <w:spacing w:after="82"/>
        <w:ind w:right="67"/>
        <w:rPr>
          <w:sz w:val="22"/>
          <w:szCs w:val="18"/>
        </w:rPr>
      </w:pPr>
      <w:r w:rsidRPr="005933B3">
        <w:rPr>
          <w:sz w:val="22"/>
          <w:szCs w:val="18"/>
        </w:rPr>
        <w:t>Compare the proposed approach with existing methods in literature.</w:t>
      </w:r>
    </w:p>
    <w:p w14:paraId="7C5592C8" w14:textId="05115356" w:rsidR="00DA3AF9" w:rsidRPr="00DA3AF9" w:rsidRDefault="00DA3AF9" w:rsidP="00DA3AF9">
      <w:pPr>
        <w:pStyle w:val="ListParagraph"/>
        <w:numPr>
          <w:ilvl w:val="0"/>
          <w:numId w:val="10"/>
        </w:numPr>
        <w:spacing w:after="82"/>
        <w:ind w:right="67"/>
        <w:rPr>
          <w:sz w:val="22"/>
          <w:szCs w:val="18"/>
        </w:rPr>
      </w:pPr>
      <w:r w:rsidRPr="005933B3">
        <w:rPr>
          <w:sz w:val="22"/>
          <w:szCs w:val="18"/>
        </w:rPr>
        <w:t>Provide a practical tool that can assist farmers in early disease diagnosis.</w:t>
      </w:r>
    </w:p>
    <w:p w14:paraId="440121D0" w14:textId="77777777" w:rsidR="000B518F" w:rsidRDefault="000B518F">
      <w:pPr>
        <w:spacing w:after="0" w:line="259" w:lineRule="auto"/>
        <w:ind w:left="0" w:firstLine="0"/>
        <w:jc w:val="left"/>
      </w:pPr>
    </w:p>
    <w:p w14:paraId="7A7B0BFD" w14:textId="3661869C" w:rsidR="000B518F" w:rsidRDefault="003C51FB">
      <w:pPr>
        <w:pStyle w:val="Heading3"/>
        <w:spacing w:after="360"/>
        <w:ind w:left="-5"/>
      </w:pPr>
      <w:r>
        <w:t>1.</w:t>
      </w:r>
      <w:r w:rsidR="00433453">
        <w:t>4</w:t>
      </w:r>
      <w:r>
        <w:t xml:space="preserve"> Thesis Contribution </w:t>
      </w:r>
    </w:p>
    <w:p w14:paraId="4533266A" w14:textId="77777777" w:rsidR="00DA3AF9" w:rsidRPr="005933B3" w:rsidRDefault="00DA3AF9" w:rsidP="00DA3AF9">
      <w:pPr>
        <w:spacing w:after="82"/>
        <w:ind w:left="550" w:right="67"/>
        <w:rPr>
          <w:sz w:val="22"/>
          <w:szCs w:val="18"/>
        </w:rPr>
      </w:pPr>
      <w:r w:rsidRPr="005933B3">
        <w:rPr>
          <w:sz w:val="22"/>
          <w:szCs w:val="18"/>
        </w:rPr>
        <w:t xml:space="preserve">The Contribution of Thesis: </w:t>
      </w:r>
    </w:p>
    <w:p w14:paraId="56557F1B" w14:textId="77777777" w:rsidR="00DA3AF9" w:rsidRPr="005933B3" w:rsidRDefault="00DA3AF9" w:rsidP="00DA3AF9">
      <w:pPr>
        <w:pStyle w:val="ListParagraph"/>
        <w:numPr>
          <w:ilvl w:val="0"/>
          <w:numId w:val="11"/>
        </w:numPr>
        <w:spacing w:after="82"/>
        <w:ind w:right="67"/>
        <w:rPr>
          <w:sz w:val="22"/>
          <w:szCs w:val="18"/>
        </w:rPr>
      </w:pPr>
      <w:r w:rsidRPr="005933B3">
        <w:rPr>
          <w:sz w:val="22"/>
          <w:szCs w:val="18"/>
        </w:rPr>
        <w:t xml:space="preserve">Effective deep learning framework to automatic plant disease detection. </w:t>
      </w:r>
    </w:p>
    <w:p w14:paraId="28FA1D68" w14:textId="77777777" w:rsidR="00DA3AF9" w:rsidRPr="005933B3" w:rsidRDefault="00DA3AF9" w:rsidP="00DA3AF9">
      <w:pPr>
        <w:pStyle w:val="ListParagraph"/>
        <w:numPr>
          <w:ilvl w:val="0"/>
          <w:numId w:val="11"/>
        </w:numPr>
        <w:spacing w:after="82"/>
        <w:ind w:right="67"/>
        <w:rPr>
          <w:sz w:val="22"/>
          <w:szCs w:val="18"/>
        </w:rPr>
      </w:pPr>
      <w:r w:rsidRPr="005933B3">
        <w:rPr>
          <w:sz w:val="22"/>
          <w:szCs w:val="18"/>
        </w:rPr>
        <w:t>Improve Classification Performance Compared To baseline approach.</w:t>
      </w:r>
    </w:p>
    <w:p w14:paraId="1E46D628" w14:textId="77777777" w:rsidR="00DA3AF9" w:rsidRPr="005933B3" w:rsidRDefault="00DA3AF9" w:rsidP="00DA3AF9">
      <w:pPr>
        <w:pStyle w:val="ListParagraph"/>
        <w:numPr>
          <w:ilvl w:val="0"/>
          <w:numId w:val="11"/>
        </w:numPr>
        <w:spacing w:after="82"/>
        <w:ind w:right="67"/>
        <w:rPr>
          <w:sz w:val="22"/>
          <w:szCs w:val="18"/>
        </w:rPr>
      </w:pPr>
      <w:r w:rsidRPr="005933B3">
        <w:rPr>
          <w:sz w:val="22"/>
          <w:szCs w:val="18"/>
        </w:rPr>
        <w:t>Accurate leaf analysis with Computer vision.</w:t>
      </w:r>
    </w:p>
    <w:p w14:paraId="3B3D9969" w14:textId="7522C97C" w:rsidR="00DA3AF9" w:rsidRPr="00DA3AF9" w:rsidRDefault="00DA3AF9" w:rsidP="00DA3AF9">
      <w:pPr>
        <w:pStyle w:val="ListParagraph"/>
        <w:numPr>
          <w:ilvl w:val="0"/>
          <w:numId w:val="11"/>
        </w:numPr>
        <w:spacing w:after="82"/>
        <w:ind w:right="67"/>
        <w:rPr>
          <w:sz w:val="22"/>
          <w:szCs w:val="18"/>
        </w:rPr>
      </w:pPr>
      <w:r w:rsidRPr="005933B3">
        <w:rPr>
          <w:sz w:val="22"/>
          <w:szCs w:val="18"/>
        </w:rPr>
        <w:t>Support agriculture systems with applicable solutions.</w:t>
      </w:r>
    </w:p>
    <w:p w14:paraId="721138CC" w14:textId="77777777" w:rsidR="000B518F" w:rsidRDefault="003C51FB">
      <w:pPr>
        <w:spacing w:after="0" w:line="259" w:lineRule="auto"/>
        <w:ind w:left="0" w:firstLine="0"/>
        <w:jc w:val="left"/>
      </w:pPr>
      <w:r>
        <w:t xml:space="preserve"> </w:t>
      </w:r>
    </w:p>
    <w:p w14:paraId="19BCE6CB" w14:textId="03D8E19A" w:rsidR="000B518F" w:rsidRDefault="003C51FB">
      <w:pPr>
        <w:pStyle w:val="Heading3"/>
        <w:spacing w:after="360"/>
        <w:ind w:left="-5"/>
      </w:pPr>
      <w:r>
        <w:t>1.</w:t>
      </w:r>
      <w:r w:rsidR="00433453">
        <w:t>5</w:t>
      </w:r>
      <w:r>
        <w:t xml:space="preserve"> Thesis Organization </w:t>
      </w:r>
    </w:p>
    <w:p w14:paraId="3F379D09" w14:textId="21C5063A" w:rsidR="0019549F" w:rsidRDefault="0019549F" w:rsidP="0019549F">
      <w:pPr>
        <w:spacing w:after="85"/>
        <w:ind w:left="550" w:right="67"/>
        <w:rPr>
          <w:sz w:val="22"/>
          <w:szCs w:val="18"/>
        </w:rPr>
      </w:pPr>
      <w:r>
        <w:rPr>
          <w:sz w:val="22"/>
          <w:szCs w:val="18"/>
        </w:rPr>
        <w:t>Thesis Organize as:</w:t>
      </w:r>
    </w:p>
    <w:p w14:paraId="7A21B2D1" w14:textId="5A27641F" w:rsidR="0019549F" w:rsidRPr="0019549F" w:rsidRDefault="0019549F" w:rsidP="0019549F">
      <w:pPr>
        <w:pStyle w:val="ListParagraph"/>
        <w:numPr>
          <w:ilvl w:val="0"/>
          <w:numId w:val="12"/>
        </w:numPr>
        <w:spacing w:after="85"/>
        <w:ind w:right="67"/>
        <w:rPr>
          <w:sz w:val="22"/>
          <w:szCs w:val="18"/>
          <w:lang w:val="en-GB"/>
        </w:rPr>
      </w:pPr>
      <w:r w:rsidRPr="0019549F">
        <w:rPr>
          <w:sz w:val="22"/>
          <w:szCs w:val="18"/>
          <w:lang w:val="en-GB"/>
        </w:rPr>
        <w:t>Chapter 1 presents the introduction.</w:t>
      </w:r>
    </w:p>
    <w:p w14:paraId="0D3F8D96" w14:textId="6A78D1F3"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Chapter 2 reviews the related work and previous studies</w:t>
      </w:r>
      <w:r>
        <w:rPr>
          <w:sz w:val="22"/>
          <w:szCs w:val="18"/>
        </w:rPr>
        <w:t>.</w:t>
      </w:r>
    </w:p>
    <w:p w14:paraId="08A221C5" w14:textId="5591CC73"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Chapter 3 describes the proposed methodology</w:t>
      </w:r>
      <w:r>
        <w:rPr>
          <w:sz w:val="22"/>
          <w:szCs w:val="18"/>
        </w:rPr>
        <w:t>.</w:t>
      </w:r>
    </w:p>
    <w:p w14:paraId="73F7840D" w14:textId="2A0850C7" w:rsidR="0019549F" w:rsidRPr="0019549F" w:rsidRDefault="0019549F" w:rsidP="0019549F">
      <w:pPr>
        <w:pStyle w:val="ListParagraph"/>
        <w:numPr>
          <w:ilvl w:val="0"/>
          <w:numId w:val="12"/>
        </w:numPr>
        <w:spacing w:after="85"/>
        <w:ind w:right="67"/>
        <w:rPr>
          <w:sz w:val="22"/>
          <w:szCs w:val="18"/>
          <w:lang w:val="en-GB"/>
        </w:rPr>
      </w:pPr>
      <w:r w:rsidRPr="0019549F">
        <w:rPr>
          <w:sz w:val="22"/>
          <w:szCs w:val="18"/>
        </w:rPr>
        <w:t>Chapter 4 presents experimental results and discussion</w:t>
      </w:r>
      <w:r>
        <w:rPr>
          <w:sz w:val="22"/>
          <w:szCs w:val="18"/>
        </w:rPr>
        <w:t>.</w:t>
      </w:r>
    </w:p>
    <w:p w14:paraId="6592BF91" w14:textId="71EADD2D" w:rsidR="00105884" w:rsidRPr="00E62893" w:rsidRDefault="0019549F" w:rsidP="00E62893">
      <w:pPr>
        <w:pStyle w:val="ListParagraph"/>
        <w:numPr>
          <w:ilvl w:val="0"/>
          <w:numId w:val="12"/>
        </w:numPr>
        <w:spacing w:after="85"/>
        <w:ind w:right="67"/>
        <w:rPr>
          <w:sz w:val="22"/>
          <w:szCs w:val="18"/>
          <w:lang w:val="en-GB"/>
        </w:rPr>
      </w:pPr>
      <w:r w:rsidRPr="0019549F">
        <w:rPr>
          <w:sz w:val="22"/>
          <w:szCs w:val="18"/>
        </w:rPr>
        <w:t>Chapter 5 concludes the thesis and outlines future work</w:t>
      </w:r>
      <w:r>
        <w:rPr>
          <w:sz w:val="22"/>
          <w:szCs w:val="18"/>
        </w:rPr>
        <w:t>.</w:t>
      </w:r>
    </w:p>
    <w:p w14:paraId="2260B9A6" w14:textId="19F2614C" w:rsidR="0019549F" w:rsidRDefault="002401C7" w:rsidP="002401C7">
      <w:pPr>
        <w:pStyle w:val="Heading3"/>
        <w:spacing w:after="360"/>
        <w:ind w:left="-5"/>
        <w:rPr>
          <w:sz w:val="22"/>
          <w:szCs w:val="18"/>
          <w:lang w:val="en-GB"/>
        </w:rPr>
      </w:pPr>
      <w:r w:rsidRPr="002401C7">
        <w:t>References</w:t>
      </w:r>
      <w:r w:rsidR="0019549F">
        <w:rPr>
          <w:sz w:val="22"/>
          <w:szCs w:val="18"/>
          <w:lang w:val="en-GB"/>
        </w:rPr>
        <w:t xml:space="preserve">: </w:t>
      </w:r>
    </w:p>
    <w:p w14:paraId="28786C84" w14:textId="77777777" w:rsidR="00E4441F" w:rsidRPr="00F52392" w:rsidRDefault="00E4441F" w:rsidP="00E4441F">
      <w:pPr>
        <w:jc w:val="left"/>
        <w:rPr>
          <w:lang w:val="en-GB"/>
        </w:rPr>
      </w:pPr>
      <w:r w:rsidRPr="00F52392">
        <w:rPr>
          <w:lang w:val="en-GB"/>
        </w:rPr>
        <w:t xml:space="preserve">[1] Mohanty, S. P., Hughes, D. P., &amp; </w:t>
      </w:r>
      <w:proofErr w:type="spellStart"/>
      <w:r w:rsidRPr="00F52392">
        <w:rPr>
          <w:lang w:val="en-GB"/>
        </w:rPr>
        <w:t>Salathé</w:t>
      </w:r>
      <w:proofErr w:type="spellEnd"/>
      <w:r w:rsidRPr="00F52392">
        <w:rPr>
          <w:lang w:val="en-GB"/>
        </w:rPr>
        <w:t xml:space="preserve">, M. (2016). </w:t>
      </w:r>
    </w:p>
    <w:p w14:paraId="2EE7BC00" w14:textId="77777777" w:rsidR="00E4441F" w:rsidRPr="00F52392" w:rsidRDefault="00E4441F" w:rsidP="00E4441F">
      <w:pPr>
        <w:jc w:val="left"/>
        <w:rPr>
          <w:lang w:val="en-GB"/>
        </w:rPr>
      </w:pPr>
      <w:r w:rsidRPr="00F52392">
        <w:rPr>
          <w:lang w:val="en-GB"/>
        </w:rPr>
        <w:lastRenderedPageBreak/>
        <w:t xml:space="preserve">Using deep learning for image-based plant disease detection. </w:t>
      </w:r>
    </w:p>
    <w:p w14:paraId="0B2420BF" w14:textId="77777777" w:rsidR="00E4441F" w:rsidRPr="00F52392" w:rsidRDefault="00E4441F" w:rsidP="00E4441F">
      <w:pPr>
        <w:jc w:val="left"/>
        <w:rPr>
          <w:lang w:val="en-GB"/>
        </w:rPr>
      </w:pPr>
      <w:r w:rsidRPr="00F52392">
        <w:rPr>
          <w:lang w:val="en-GB"/>
        </w:rPr>
        <w:t xml:space="preserve">Frontiers in Plant Science, 7, 1419. </w:t>
      </w:r>
    </w:p>
    <w:p w14:paraId="04090393" w14:textId="77777777" w:rsidR="00E4441F" w:rsidRPr="00F52392" w:rsidRDefault="00E4441F" w:rsidP="00E4441F">
      <w:pPr>
        <w:jc w:val="left"/>
        <w:rPr>
          <w:lang w:val="en-GB"/>
        </w:rPr>
      </w:pPr>
      <w:r w:rsidRPr="00F52392">
        <w:rPr>
          <w:lang w:val="en-GB"/>
        </w:rPr>
        <w:t>https://doi.org/10.3389/fpls.2016.01419</w:t>
      </w:r>
    </w:p>
    <w:p w14:paraId="68DADD1D" w14:textId="77777777" w:rsidR="00E4441F" w:rsidRPr="00F52392" w:rsidRDefault="00E4441F" w:rsidP="00E4441F">
      <w:pPr>
        <w:jc w:val="left"/>
        <w:rPr>
          <w:lang w:val="en-GB"/>
        </w:rPr>
      </w:pPr>
    </w:p>
    <w:p w14:paraId="2F61A303" w14:textId="77777777" w:rsidR="00E4441F" w:rsidRPr="00F52392" w:rsidRDefault="00E4441F" w:rsidP="00E4441F">
      <w:pPr>
        <w:jc w:val="left"/>
        <w:rPr>
          <w:lang w:val="en-GB"/>
        </w:rPr>
      </w:pPr>
      <w:r w:rsidRPr="00F52392">
        <w:rPr>
          <w:lang w:val="en-GB"/>
        </w:rPr>
        <w:t xml:space="preserve">[2] Too, E. C., Yujian, L., Njuki, S., &amp; </w:t>
      </w:r>
      <w:proofErr w:type="spellStart"/>
      <w:r w:rsidRPr="00F52392">
        <w:rPr>
          <w:lang w:val="en-GB"/>
        </w:rPr>
        <w:t>Yingchun</w:t>
      </w:r>
      <w:proofErr w:type="spellEnd"/>
      <w:r w:rsidRPr="00F52392">
        <w:rPr>
          <w:lang w:val="en-GB"/>
        </w:rPr>
        <w:t xml:space="preserve">, L. (2019). </w:t>
      </w:r>
    </w:p>
    <w:p w14:paraId="4FB77F22" w14:textId="77777777" w:rsidR="00E4441F" w:rsidRPr="00F52392" w:rsidRDefault="00E4441F" w:rsidP="00E4441F">
      <w:pPr>
        <w:jc w:val="left"/>
        <w:rPr>
          <w:lang w:val="en-GB"/>
        </w:rPr>
      </w:pPr>
      <w:r w:rsidRPr="00F52392">
        <w:rPr>
          <w:lang w:val="en-GB"/>
        </w:rPr>
        <w:t xml:space="preserve">A comparative study of fine-tuning deep learning models for plant disease identification. </w:t>
      </w:r>
    </w:p>
    <w:p w14:paraId="4D951B69" w14:textId="77777777" w:rsidR="00E4441F" w:rsidRPr="00F52392" w:rsidRDefault="00E4441F" w:rsidP="00E4441F">
      <w:pPr>
        <w:jc w:val="left"/>
        <w:rPr>
          <w:lang w:val="en-GB"/>
        </w:rPr>
      </w:pPr>
      <w:r w:rsidRPr="00F52392">
        <w:rPr>
          <w:lang w:val="en-GB"/>
        </w:rPr>
        <w:t xml:space="preserve">Computers and Electronics in Agriculture, 161, 272–279. </w:t>
      </w:r>
    </w:p>
    <w:p w14:paraId="6C495FBC" w14:textId="77777777" w:rsidR="00E4441F" w:rsidRPr="00F52392" w:rsidRDefault="00E4441F" w:rsidP="00E4441F">
      <w:pPr>
        <w:jc w:val="left"/>
        <w:rPr>
          <w:lang w:val="en-GB"/>
        </w:rPr>
      </w:pPr>
      <w:r w:rsidRPr="00F52392">
        <w:rPr>
          <w:lang w:val="en-GB"/>
        </w:rPr>
        <w:t>https://doi.org/10.1016/j.compag.2018.03.032</w:t>
      </w:r>
    </w:p>
    <w:p w14:paraId="55EAB245" w14:textId="77777777" w:rsidR="00E4441F" w:rsidRPr="00F52392" w:rsidRDefault="00E4441F" w:rsidP="00E4441F">
      <w:pPr>
        <w:jc w:val="left"/>
        <w:rPr>
          <w:lang w:val="en-GB"/>
        </w:rPr>
      </w:pPr>
    </w:p>
    <w:p w14:paraId="27C5EE63" w14:textId="77777777" w:rsidR="00E4441F" w:rsidRPr="00F52392" w:rsidRDefault="00E4441F" w:rsidP="00E4441F">
      <w:pPr>
        <w:jc w:val="left"/>
        <w:rPr>
          <w:lang w:val="en-GB"/>
        </w:rPr>
      </w:pPr>
      <w:r w:rsidRPr="00F52392">
        <w:rPr>
          <w:lang w:val="en-GB"/>
        </w:rPr>
        <w:t xml:space="preserve">[3] Hughes, D. P., &amp; </w:t>
      </w:r>
      <w:proofErr w:type="spellStart"/>
      <w:r w:rsidRPr="00F52392">
        <w:rPr>
          <w:lang w:val="en-GB"/>
        </w:rPr>
        <w:t>Salathé</w:t>
      </w:r>
      <w:proofErr w:type="spellEnd"/>
      <w:r w:rsidRPr="00F52392">
        <w:rPr>
          <w:lang w:val="en-GB"/>
        </w:rPr>
        <w:t xml:space="preserve">, M. (2015). </w:t>
      </w:r>
    </w:p>
    <w:p w14:paraId="6F572653" w14:textId="77777777" w:rsidR="00E4441F" w:rsidRPr="00F52392" w:rsidRDefault="00E4441F" w:rsidP="00E4441F">
      <w:pPr>
        <w:jc w:val="left"/>
        <w:rPr>
          <w:lang w:val="en-GB"/>
        </w:rPr>
      </w:pPr>
      <w:r w:rsidRPr="00F52392">
        <w:rPr>
          <w:lang w:val="en-GB"/>
        </w:rPr>
        <w:t>An open access repository of images on plant health to enable the development of mobile disease diagnostics (</w:t>
      </w:r>
      <w:proofErr w:type="spellStart"/>
      <w:r w:rsidRPr="00F52392">
        <w:rPr>
          <w:lang w:val="en-GB"/>
        </w:rPr>
        <w:t>PlantVillage</w:t>
      </w:r>
      <w:proofErr w:type="spellEnd"/>
      <w:r w:rsidRPr="00F52392">
        <w:rPr>
          <w:lang w:val="en-GB"/>
        </w:rPr>
        <w:t xml:space="preserve"> Dataset). </w:t>
      </w:r>
    </w:p>
    <w:p w14:paraId="7EEEB6CF" w14:textId="7D664099" w:rsidR="000B518F" w:rsidRPr="0019549F" w:rsidRDefault="00E4441F" w:rsidP="00E4441F">
      <w:pPr>
        <w:jc w:val="left"/>
        <w:rPr>
          <w:lang w:val="en-GB"/>
        </w:rPr>
      </w:pPr>
      <w:r w:rsidRPr="00F52392">
        <w:rPr>
          <w:lang w:val="en-GB"/>
        </w:rPr>
        <w:t>https://www.kaggle.com/datasets/emmarex/plantdisease</w:t>
      </w:r>
    </w:p>
    <w:p w14:paraId="1ED8EDED" w14:textId="4C61AFF8" w:rsidR="00E232E0" w:rsidRPr="000142AB" w:rsidRDefault="003C51FB" w:rsidP="000142AB">
      <w:pPr>
        <w:spacing w:after="252" w:line="259" w:lineRule="auto"/>
        <w:ind w:left="0" w:firstLine="0"/>
        <w:jc w:val="left"/>
      </w:pPr>
      <w:r>
        <w:rPr>
          <w:sz w:val="24"/>
        </w:rPr>
        <w:t xml:space="preserve"> </w:t>
      </w:r>
    </w:p>
    <w:p w14:paraId="6F82827F" w14:textId="04C95CBB" w:rsidR="008A6E7D" w:rsidRPr="00D25F1C" w:rsidRDefault="008A6E7D" w:rsidP="00931E0D">
      <w:pPr>
        <w:pStyle w:val="Heading2"/>
        <w:spacing w:after="657" w:line="265" w:lineRule="auto"/>
        <w:ind w:left="0" w:firstLine="0"/>
        <w:rPr>
          <w:color w:val="000000" w:themeColor="text1"/>
        </w:rPr>
      </w:pPr>
      <w:r w:rsidRPr="00D25F1C">
        <w:rPr>
          <w:color w:val="000000" w:themeColor="text1"/>
        </w:rPr>
        <w:t xml:space="preserve">Chapter </w:t>
      </w:r>
      <w:r>
        <w:rPr>
          <w:color w:val="000000" w:themeColor="text1"/>
        </w:rPr>
        <w:t>2</w:t>
      </w:r>
      <w:r>
        <w:rPr>
          <w:rFonts w:hint="cs"/>
          <w:color w:val="000000" w:themeColor="text1"/>
          <w:rtl/>
        </w:rPr>
        <w:t xml:space="preserve"> </w:t>
      </w:r>
      <w:r>
        <w:rPr>
          <w:color w:val="000000" w:themeColor="text1"/>
        </w:rPr>
        <w:t>Background</w:t>
      </w:r>
      <w:r w:rsidRPr="00762DA6">
        <w:rPr>
          <w:color w:val="000000" w:themeColor="text1"/>
        </w:rPr>
        <w:t xml:space="preserve"> </w:t>
      </w:r>
      <w:r>
        <w:rPr>
          <w:color w:val="000000" w:themeColor="text1"/>
        </w:rPr>
        <w:t xml:space="preserve">and </w:t>
      </w:r>
      <w:r>
        <w:rPr>
          <w:rFonts w:hint="cs"/>
          <w:color w:val="000000" w:themeColor="text1"/>
          <w:rtl/>
        </w:rPr>
        <w:t xml:space="preserve"> </w:t>
      </w:r>
      <w:r w:rsidRPr="00D25F1C">
        <w:rPr>
          <w:color w:val="000000" w:themeColor="text1"/>
        </w:rPr>
        <w:t xml:space="preserve"> Related Work </w:t>
      </w:r>
    </w:p>
    <w:p w14:paraId="7C32EABB" w14:textId="77777777" w:rsidR="008A6E7D" w:rsidRDefault="008A6E7D" w:rsidP="008A6E7D">
      <w:pPr>
        <w:spacing w:after="292" w:line="259" w:lineRule="auto"/>
        <w:ind w:left="0" w:firstLine="0"/>
        <w:jc w:val="left"/>
        <w:rPr>
          <w:b/>
          <w:bCs/>
          <w:rtl/>
        </w:rPr>
      </w:pPr>
      <w:r w:rsidRPr="008A6E7D">
        <w:rPr>
          <w:b/>
          <w:bCs/>
        </w:rPr>
        <w:t>2.1 Introduction</w:t>
      </w:r>
    </w:p>
    <w:p w14:paraId="38EF6285" w14:textId="77777777" w:rsidR="003D02EC" w:rsidRPr="003D02EC" w:rsidRDefault="003D02EC" w:rsidP="003D02EC">
      <w:pPr>
        <w:spacing w:after="292" w:line="259" w:lineRule="auto"/>
        <w:ind w:left="0" w:firstLine="0"/>
        <w:jc w:val="left"/>
        <w:rPr>
          <w:lang w:val="en-GB"/>
        </w:rPr>
      </w:pPr>
      <w:r w:rsidRPr="003D02EC">
        <w:rPr>
          <w:lang w:val="en-GB"/>
        </w:rPr>
        <w:t>Recent advancements in artificial intelligence (AI), particularly in deep learning and computer vision, have significantly transformed the field of automated plant disease detection. Traditional methods for diagnosing plant diseases rely heavily on manual inspection by agricultural experts, which is time-consuming, costly, and prone to human error, especially in large-scale agricultural environments. As a result, researchers have increasingly focused on developing intelligent systems capable of accurately identifying plant diseases using digital images of plant leaves.</w:t>
      </w:r>
    </w:p>
    <w:p w14:paraId="52A34E26" w14:textId="77777777" w:rsidR="003D02EC" w:rsidRPr="003D02EC" w:rsidRDefault="003D02EC" w:rsidP="003D02EC">
      <w:pPr>
        <w:spacing w:after="292" w:line="259" w:lineRule="auto"/>
        <w:ind w:left="0" w:firstLine="0"/>
        <w:jc w:val="left"/>
        <w:rPr>
          <w:lang w:val="en-GB"/>
        </w:rPr>
      </w:pPr>
      <w:r w:rsidRPr="003D02EC">
        <w:rPr>
          <w:lang w:val="en-GB"/>
        </w:rPr>
        <w:t xml:space="preserve">This chapter presents a comprehensive review of existing studies in plant disease detection using deep learning techniques. The review includes both foundational research and recent studies, highlighting key methodologies, datasets, performance metrics, and limitations. While earlier studies demonstrated high accuracy on controlled datasets such as </w:t>
      </w:r>
      <w:proofErr w:type="spellStart"/>
      <w:r w:rsidRPr="003D02EC">
        <w:rPr>
          <w:lang w:val="en-GB"/>
        </w:rPr>
        <w:t>PlantVillage</w:t>
      </w:r>
      <w:proofErr w:type="spellEnd"/>
      <w:r w:rsidRPr="003D02EC">
        <w:rPr>
          <w:lang w:val="en-GB"/>
        </w:rPr>
        <w:t>, challenges remain in generalizing models to real-field environments, handling data imbalance, and reducing computational complexity.</w:t>
      </w:r>
    </w:p>
    <w:p w14:paraId="0258A7EB" w14:textId="27C132E1" w:rsidR="00A01007" w:rsidRDefault="003D02EC" w:rsidP="00E232E0">
      <w:pPr>
        <w:spacing w:after="292" w:line="259" w:lineRule="auto"/>
        <w:ind w:left="0" w:firstLine="0"/>
        <w:jc w:val="left"/>
        <w:rPr>
          <w:lang w:val="en-GB"/>
        </w:rPr>
      </w:pPr>
      <w:r w:rsidRPr="003D02EC">
        <w:rPr>
          <w:lang w:val="en-GB"/>
        </w:rPr>
        <w:lastRenderedPageBreak/>
        <w:t>Recent research has focused on advanced architectures such as multi-scale models, hybrid frameworks, and transformer-based approaches to improve robustness and efficiency. In addition, this chapter identifies key research gaps and outlines future directions for developing more practical and scalable plant disease detection systems.</w:t>
      </w:r>
    </w:p>
    <w:p w14:paraId="1CA2ECAB" w14:textId="4AAFD3A9" w:rsidR="00E6335D" w:rsidRPr="00E232E0" w:rsidRDefault="00E6335D" w:rsidP="00E232E0">
      <w:pPr>
        <w:spacing w:after="292" w:line="259" w:lineRule="auto"/>
        <w:ind w:left="0" w:firstLine="0"/>
        <w:jc w:val="left"/>
        <w:rPr>
          <w:b/>
          <w:bCs/>
        </w:rPr>
      </w:pPr>
      <w:r w:rsidRPr="00E232E0">
        <w:rPr>
          <w:b/>
          <w:bCs/>
        </w:rPr>
        <w:t>2</w:t>
      </w:r>
      <w:r w:rsidR="006D33AE" w:rsidRPr="00E232E0">
        <w:rPr>
          <w:b/>
          <w:bCs/>
        </w:rPr>
        <w:t>.2 Background</w:t>
      </w:r>
    </w:p>
    <w:p w14:paraId="58774BAC" w14:textId="77777777" w:rsidR="00A01007" w:rsidRPr="00A01007" w:rsidRDefault="00A01007" w:rsidP="00A01007">
      <w:pPr>
        <w:spacing w:after="292" w:line="259" w:lineRule="auto"/>
        <w:ind w:left="0" w:firstLine="0"/>
        <w:jc w:val="left"/>
        <w:rPr>
          <w:lang w:val="en-GB"/>
        </w:rPr>
      </w:pPr>
      <w:r w:rsidRPr="00A01007">
        <w:rPr>
          <w:lang w:val="en-GB"/>
        </w:rPr>
        <w:t xml:space="preserve">Agriculture plays a vital role in ensuring global food security and economic stability. However, plant diseases remain one of the major challenges that directly affect crop productivity and quality worldwide. Early detection of plant diseases is essential to reduce agricultural losses and improve production efficiency. Traditionally, plant disease diagnosis relies on manual inspection performed by agricultural experts, which is time-consuming, </w:t>
      </w:r>
      <w:proofErr w:type="spellStart"/>
      <w:r w:rsidRPr="00A01007">
        <w:rPr>
          <w:lang w:val="en-GB"/>
        </w:rPr>
        <w:t>labor-intensive</w:t>
      </w:r>
      <w:proofErr w:type="spellEnd"/>
      <w:r w:rsidRPr="00A01007">
        <w:rPr>
          <w:lang w:val="en-GB"/>
        </w:rPr>
        <w:t>, and prone to human error, especially in large-scale farming environments.</w:t>
      </w:r>
    </w:p>
    <w:p w14:paraId="739EE58A" w14:textId="77777777" w:rsidR="00A01007" w:rsidRPr="00A01007" w:rsidRDefault="00A01007" w:rsidP="00A01007">
      <w:pPr>
        <w:spacing w:after="292" w:line="259" w:lineRule="auto"/>
        <w:ind w:left="0" w:firstLine="0"/>
        <w:jc w:val="left"/>
        <w:rPr>
          <w:lang w:val="en-GB"/>
        </w:rPr>
      </w:pPr>
      <w:r w:rsidRPr="00A01007">
        <w:rPr>
          <w:lang w:val="en-GB"/>
        </w:rPr>
        <w:t xml:space="preserve">With the rapid advancement of technology, artificial intelligence (AI) has emerged as a powerful tool in various domains, including agriculture. AI enables systems to perform tasks that typically require human intelligence, such as image recognition and decision-making. In agricultural applications, AI can be used to </w:t>
      </w:r>
      <w:proofErr w:type="spellStart"/>
      <w:r w:rsidRPr="00A01007">
        <w:rPr>
          <w:lang w:val="en-GB"/>
        </w:rPr>
        <w:t>analyze</w:t>
      </w:r>
      <w:proofErr w:type="spellEnd"/>
      <w:r w:rsidRPr="00A01007">
        <w:rPr>
          <w:lang w:val="en-GB"/>
        </w:rPr>
        <w:t xml:space="preserve"> plant conditions and automatically detect diseases.</w:t>
      </w:r>
    </w:p>
    <w:p w14:paraId="31D8DA17" w14:textId="77777777" w:rsidR="00A01007" w:rsidRPr="00A01007" w:rsidRDefault="00A01007" w:rsidP="00A01007">
      <w:pPr>
        <w:spacing w:after="292" w:line="259" w:lineRule="auto"/>
        <w:ind w:left="0" w:firstLine="0"/>
        <w:jc w:val="left"/>
        <w:rPr>
          <w:lang w:val="en-GB"/>
        </w:rPr>
      </w:pPr>
      <w:r w:rsidRPr="00A01007">
        <w:rPr>
          <w:lang w:val="en-GB"/>
        </w:rPr>
        <w:t>Machine learning (ML), a subset of artificial intelligence, focuses on developing algorithms that allow systems to learn from data and improve their performance without being explicitly programmed. ML techniques have been widely used in image classification and pattern recognition tasks, making them suitable for plant disease detection.</w:t>
      </w:r>
    </w:p>
    <w:p w14:paraId="6733810A" w14:textId="77777777" w:rsidR="00A01007" w:rsidRPr="00A01007" w:rsidRDefault="00A01007" w:rsidP="00A01007">
      <w:pPr>
        <w:spacing w:after="292" w:line="259" w:lineRule="auto"/>
        <w:ind w:left="0" w:firstLine="0"/>
        <w:jc w:val="left"/>
        <w:rPr>
          <w:lang w:val="en-GB"/>
        </w:rPr>
      </w:pPr>
      <w:r w:rsidRPr="00A01007">
        <w:rPr>
          <w:lang w:val="en-GB"/>
        </w:rPr>
        <w:t>More recently, deep learning (DL), a subset of machine learning, has demonstrated significant success in image-based applications. Deep learning models, particularly Convolutional Neural Networks (CNNs), are capable of automatically extracting complex features from images, resulting in high accuracy in classification tasks. These models have become the foundation of modern plant disease detection systems.</w:t>
      </w:r>
    </w:p>
    <w:p w14:paraId="12A86D60" w14:textId="03E745B0" w:rsidR="003D02EC" w:rsidRPr="003D02EC" w:rsidRDefault="00A01007" w:rsidP="00E232E0">
      <w:pPr>
        <w:spacing w:after="292" w:line="259" w:lineRule="auto"/>
        <w:ind w:left="0" w:firstLine="0"/>
        <w:jc w:val="left"/>
        <w:rPr>
          <w:b/>
          <w:bCs/>
          <w:lang w:val="en-GB"/>
        </w:rPr>
      </w:pPr>
      <w:r w:rsidRPr="00A01007">
        <w:rPr>
          <w:lang w:val="en-GB"/>
        </w:rPr>
        <w:t>Despite these advancements, several challenges remain, including limited generalization in real-world environments, handling diverse datasets, and reducing computational complexity for practical deployment</w:t>
      </w:r>
      <w:r w:rsidRPr="00A01007">
        <w:rPr>
          <w:b/>
          <w:bCs/>
          <w:lang w:val="en-GB"/>
        </w:rPr>
        <w:t>.</w:t>
      </w:r>
    </w:p>
    <w:p w14:paraId="63A1993C" w14:textId="0BF2045A" w:rsidR="008A6E7D" w:rsidRDefault="008A6E7D" w:rsidP="008A6E7D">
      <w:pPr>
        <w:spacing w:after="292" w:line="259" w:lineRule="auto"/>
        <w:ind w:left="0" w:firstLine="0"/>
        <w:jc w:val="left"/>
        <w:rPr>
          <w:b/>
          <w:bCs/>
          <w:rtl/>
        </w:rPr>
      </w:pPr>
      <w:r w:rsidRPr="008A6E7D">
        <w:rPr>
          <w:b/>
          <w:bCs/>
        </w:rPr>
        <w:lastRenderedPageBreak/>
        <w:t>2.</w:t>
      </w:r>
      <w:r w:rsidR="00E232E0">
        <w:rPr>
          <w:b/>
          <w:bCs/>
        </w:rPr>
        <w:t>3</w:t>
      </w:r>
      <w:r w:rsidRPr="008A6E7D">
        <w:rPr>
          <w:b/>
          <w:bCs/>
        </w:rPr>
        <w:t xml:space="preserve"> Related Work</w:t>
      </w:r>
    </w:p>
    <w:p w14:paraId="6CC32A0A" w14:textId="77777777" w:rsidR="00AE691D" w:rsidRPr="00AE691D" w:rsidRDefault="00AE691D" w:rsidP="00AE691D">
      <w:pPr>
        <w:spacing w:after="292" w:line="259" w:lineRule="auto"/>
        <w:ind w:left="0" w:firstLine="0"/>
        <w:jc w:val="left"/>
        <w:rPr>
          <w:lang w:val="en-GB"/>
        </w:rPr>
      </w:pPr>
      <w:r w:rsidRPr="00AE691D">
        <w:rPr>
          <w:b/>
          <w:bCs/>
          <w:lang w:val="en-GB"/>
        </w:rPr>
        <w:t>Sharma et al. (2023) [1]</w:t>
      </w:r>
      <w:r w:rsidRPr="00AE691D">
        <w:rPr>
          <w:lang w:val="en-GB"/>
        </w:rPr>
        <w:t xml:space="preserve"> proposed an attention-based Convolutional Neural Network (CNN) to improve plant disease classification and localization. The model integrates attention mechanisms to focus on infected regions. It was trained on the </w:t>
      </w:r>
      <w:proofErr w:type="spellStart"/>
      <w:r w:rsidRPr="00AE691D">
        <w:rPr>
          <w:lang w:val="en-GB"/>
        </w:rPr>
        <w:t>PlantVillage</w:t>
      </w:r>
      <w:proofErr w:type="spellEnd"/>
      <w:r w:rsidRPr="00AE691D">
        <w:rPr>
          <w:lang w:val="en-GB"/>
        </w:rPr>
        <w:t xml:space="preserve"> dataset and real-field images, achieving an accuracy of 98.7%. However, the model increases computational complexity and training time.</w:t>
      </w:r>
    </w:p>
    <w:p w14:paraId="1630B879" w14:textId="77777777" w:rsidR="00AE691D" w:rsidRPr="00AE691D" w:rsidRDefault="00AE691D" w:rsidP="00AE691D">
      <w:pPr>
        <w:spacing w:after="292" w:line="259" w:lineRule="auto"/>
        <w:ind w:left="0" w:firstLine="0"/>
        <w:jc w:val="left"/>
        <w:rPr>
          <w:lang w:val="en-GB"/>
        </w:rPr>
      </w:pPr>
      <w:r w:rsidRPr="00AE691D">
        <w:rPr>
          <w:b/>
          <w:bCs/>
          <w:lang w:val="en-GB"/>
        </w:rPr>
        <w:t>Chen et al. (2023) [2]</w:t>
      </w:r>
      <w:r w:rsidRPr="00AE691D">
        <w:rPr>
          <w:lang w:val="en-GB"/>
        </w:rPr>
        <w:t xml:space="preserve"> proposed a deep learning model based on </w:t>
      </w:r>
      <w:proofErr w:type="spellStart"/>
      <w:r w:rsidRPr="00AE691D">
        <w:rPr>
          <w:lang w:val="en-GB"/>
        </w:rPr>
        <w:t>EfficientNet</w:t>
      </w:r>
      <w:proofErr w:type="spellEnd"/>
      <w:r w:rsidRPr="00AE691D">
        <w:rPr>
          <w:lang w:val="en-GB"/>
        </w:rPr>
        <w:t xml:space="preserve"> architecture for plant disease detection. The model was trained on </w:t>
      </w:r>
      <w:proofErr w:type="spellStart"/>
      <w:r w:rsidRPr="00AE691D">
        <w:rPr>
          <w:lang w:val="en-GB"/>
        </w:rPr>
        <w:t>PlantVillage</w:t>
      </w:r>
      <w:proofErr w:type="spellEnd"/>
      <w:r w:rsidRPr="00AE691D">
        <w:rPr>
          <w:lang w:val="en-GB"/>
        </w:rPr>
        <w:t xml:space="preserve"> and </w:t>
      </w:r>
      <w:proofErr w:type="spellStart"/>
      <w:r w:rsidRPr="00AE691D">
        <w:rPr>
          <w:lang w:val="en-GB"/>
        </w:rPr>
        <w:t>PlantDoc</w:t>
      </w:r>
      <w:proofErr w:type="spellEnd"/>
      <w:r w:rsidRPr="00AE691D">
        <w:rPr>
          <w:lang w:val="en-GB"/>
        </w:rPr>
        <w:t xml:space="preserve"> datasets and achieved an accuracy of 98.9%. However, performance decreases with noisy datasets.</w:t>
      </w:r>
    </w:p>
    <w:p w14:paraId="6621B0BA" w14:textId="77777777" w:rsidR="00AE691D" w:rsidRPr="00AE691D" w:rsidRDefault="00AE691D" w:rsidP="00AE691D">
      <w:pPr>
        <w:spacing w:after="292" w:line="259" w:lineRule="auto"/>
        <w:ind w:left="0" w:firstLine="0"/>
        <w:jc w:val="left"/>
        <w:rPr>
          <w:lang w:val="en-GB"/>
        </w:rPr>
      </w:pPr>
      <w:r w:rsidRPr="00AE691D">
        <w:rPr>
          <w:b/>
          <w:bCs/>
          <w:lang w:val="en-GB"/>
        </w:rPr>
        <w:t>Kumar et al. (2023) [3]</w:t>
      </w:r>
      <w:r w:rsidRPr="00AE691D">
        <w:rPr>
          <w:lang w:val="en-GB"/>
        </w:rPr>
        <w:t xml:space="preserve"> applied transfer learning using CNN models such as VGG16 and ResNet50 for plant disease classification. The model was trained on </w:t>
      </w:r>
      <w:proofErr w:type="spellStart"/>
      <w:r w:rsidRPr="00AE691D">
        <w:rPr>
          <w:lang w:val="en-GB"/>
        </w:rPr>
        <w:t>PlantVillage</w:t>
      </w:r>
      <w:proofErr w:type="spellEnd"/>
      <w:r w:rsidRPr="00AE691D">
        <w:rPr>
          <w:lang w:val="en-GB"/>
        </w:rPr>
        <w:t xml:space="preserve"> dataset and achieved 98.0% accuracy. However, it requires high computational resources.</w:t>
      </w:r>
    </w:p>
    <w:p w14:paraId="3585C74F" w14:textId="77777777" w:rsidR="00AE691D" w:rsidRPr="00AE691D" w:rsidRDefault="00AE691D" w:rsidP="00AE691D">
      <w:pPr>
        <w:spacing w:after="292" w:line="259" w:lineRule="auto"/>
        <w:ind w:left="0" w:firstLine="0"/>
        <w:jc w:val="left"/>
        <w:rPr>
          <w:lang w:val="en-GB"/>
        </w:rPr>
      </w:pPr>
      <w:r w:rsidRPr="00AE691D">
        <w:rPr>
          <w:b/>
          <w:bCs/>
          <w:lang w:val="en-GB"/>
        </w:rPr>
        <w:t>Li et al. (2023) [4]</w:t>
      </w:r>
      <w:r w:rsidRPr="00AE691D">
        <w:rPr>
          <w:lang w:val="en-GB"/>
        </w:rPr>
        <w:t xml:space="preserve"> developed a </w:t>
      </w:r>
      <w:proofErr w:type="spellStart"/>
      <w:r w:rsidRPr="00AE691D">
        <w:rPr>
          <w:lang w:val="en-GB"/>
        </w:rPr>
        <w:t>ResNet</w:t>
      </w:r>
      <w:proofErr w:type="spellEnd"/>
      <w:r w:rsidRPr="00AE691D">
        <w:rPr>
          <w:lang w:val="en-GB"/>
        </w:rPr>
        <w:t xml:space="preserve">-based model for plant disease detection using leaf images. The model achieved 98.5% accuracy on the </w:t>
      </w:r>
      <w:proofErr w:type="spellStart"/>
      <w:r w:rsidRPr="00AE691D">
        <w:rPr>
          <w:lang w:val="en-GB"/>
        </w:rPr>
        <w:t>PlantVillage</w:t>
      </w:r>
      <w:proofErr w:type="spellEnd"/>
      <w:r w:rsidRPr="00AE691D">
        <w:rPr>
          <w:lang w:val="en-GB"/>
        </w:rPr>
        <w:t xml:space="preserve"> dataset. However, the model is computationally expensive.</w:t>
      </w:r>
    </w:p>
    <w:p w14:paraId="683BDF37" w14:textId="77777777" w:rsidR="00AE691D" w:rsidRPr="00AE691D" w:rsidRDefault="00AE691D" w:rsidP="00AE691D">
      <w:pPr>
        <w:spacing w:after="292" w:line="259" w:lineRule="auto"/>
        <w:ind w:left="0" w:firstLine="0"/>
        <w:jc w:val="left"/>
        <w:rPr>
          <w:lang w:val="en-GB"/>
        </w:rPr>
      </w:pPr>
      <w:r w:rsidRPr="00AE691D">
        <w:rPr>
          <w:b/>
          <w:bCs/>
          <w:lang w:val="en-GB"/>
        </w:rPr>
        <w:t>Zhang et al. (2023) [5]</w:t>
      </w:r>
      <w:r w:rsidRPr="00AE691D">
        <w:rPr>
          <w:lang w:val="en-GB"/>
        </w:rPr>
        <w:t xml:space="preserve"> proposed a CNN-based model with feature enhancement techniques for plant disease detection. The model was trained on plant leaf datasets and achieved 97.9% accuracy. However, training time is relatively high.</w:t>
      </w:r>
    </w:p>
    <w:p w14:paraId="5BEF1FB0" w14:textId="77777777" w:rsidR="00AE691D" w:rsidRPr="00AE691D" w:rsidRDefault="00AE691D" w:rsidP="00AE691D">
      <w:pPr>
        <w:spacing w:after="292" w:line="259" w:lineRule="auto"/>
        <w:ind w:left="0" w:firstLine="0"/>
        <w:jc w:val="left"/>
        <w:rPr>
          <w:lang w:val="en-GB"/>
        </w:rPr>
      </w:pPr>
      <w:r w:rsidRPr="00AE691D">
        <w:rPr>
          <w:b/>
          <w:bCs/>
          <w:lang w:val="en-GB"/>
        </w:rPr>
        <w:t xml:space="preserve">Khan et al. (2024) [6] </w:t>
      </w:r>
      <w:r w:rsidRPr="00AE691D">
        <w:rPr>
          <w:lang w:val="en-GB"/>
        </w:rPr>
        <w:t>developed a lightweight CNN model for real-time plant disease detection on edge devices. The model was trained on multiple plant datasets and achieved 97.8% accuracy. However, robustness decreases in complex environments.</w:t>
      </w:r>
    </w:p>
    <w:p w14:paraId="7F9F938D" w14:textId="77777777" w:rsidR="00AE691D" w:rsidRPr="00AE691D" w:rsidRDefault="00AE691D" w:rsidP="00AE691D">
      <w:pPr>
        <w:spacing w:after="292" w:line="259" w:lineRule="auto"/>
        <w:ind w:left="0" w:firstLine="0"/>
        <w:jc w:val="left"/>
        <w:rPr>
          <w:lang w:val="en-GB"/>
        </w:rPr>
      </w:pPr>
      <w:r w:rsidRPr="00AE691D">
        <w:rPr>
          <w:b/>
          <w:bCs/>
          <w:lang w:val="en-GB"/>
        </w:rPr>
        <w:t>Patel and Shah (2024) [7]</w:t>
      </w:r>
      <w:r w:rsidRPr="00AE691D">
        <w:rPr>
          <w:lang w:val="en-GB"/>
        </w:rPr>
        <w:t xml:space="preserve"> proposed a Vision Transformer (</w:t>
      </w:r>
      <w:proofErr w:type="spellStart"/>
      <w:r w:rsidRPr="00AE691D">
        <w:rPr>
          <w:lang w:val="en-GB"/>
        </w:rPr>
        <w:t>ViT</w:t>
      </w:r>
      <w:proofErr w:type="spellEnd"/>
      <w:r w:rsidRPr="00AE691D">
        <w:rPr>
          <w:lang w:val="en-GB"/>
        </w:rPr>
        <w:t>) model for plant disease classification. The model was trained on benchmark plant datasets and achieved 99.1% accuracy. However, the model requires high computational power.</w:t>
      </w:r>
    </w:p>
    <w:p w14:paraId="27EC88A7" w14:textId="77777777" w:rsidR="00AE691D" w:rsidRPr="00AE691D" w:rsidRDefault="00AE691D" w:rsidP="00AE691D">
      <w:pPr>
        <w:spacing w:after="292" w:line="259" w:lineRule="auto"/>
        <w:ind w:left="0" w:firstLine="0"/>
        <w:jc w:val="left"/>
        <w:rPr>
          <w:lang w:val="en-GB"/>
        </w:rPr>
      </w:pPr>
      <w:r w:rsidRPr="00AE691D">
        <w:rPr>
          <w:b/>
          <w:bCs/>
          <w:lang w:val="en-GB"/>
        </w:rPr>
        <w:t>Wang et al. (2024) [8]</w:t>
      </w:r>
      <w:r w:rsidRPr="00AE691D">
        <w:rPr>
          <w:lang w:val="en-GB"/>
        </w:rPr>
        <w:t xml:space="preserve"> proposed a multi-task deep learning model combining classification and localization for plant disease detection. The model achieved 98.2% accuracy but increases model complexity.</w:t>
      </w:r>
    </w:p>
    <w:p w14:paraId="38432F08" w14:textId="77777777" w:rsidR="00AE691D" w:rsidRPr="00AE691D" w:rsidRDefault="00AE691D" w:rsidP="00AE691D">
      <w:pPr>
        <w:spacing w:after="292" w:line="259" w:lineRule="auto"/>
        <w:ind w:left="0" w:firstLine="0"/>
        <w:jc w:val="left"/>
        <w:rPr>
          <w:lang w:val="en-GB"/>
        </w:rPr>
      </w:pPr>
      <w:r w:rsidRPr="00AE691D">
        <w:rPr>
          <w:b/>
          <w:bCs/>
          <w:lang w:val="en-GB"/>
        </w:rPr>
        <w:lastRenderedPageBreak/>
        <w:t>Zhang et al. (2024) [9]</w:t>
      </w:r>
      <w:r w:rsidRPr="00AE691D">
        <w:rPr>
          <w:lang w:val="en-GB"/>
        </w:rPr>
        <w:t xml:space="preserve"> introduced a hybrid CNN model for plant disease classification. The model achieved 97.6% accuracy but requires longer training time.</w:t>
      </w:r>
    </w:p>
    <w:p w14:paraId="047020E0" w14:textId="77777777" w:rsidR="00AE691D" w:rsidRPr="00AE691D" w:rsidRDefault="00AE691D" w:rsidP="00AE691D">
      <w:pPr>
        <w:spacing w:after="292" w:line="259" w:lineRule="auto"/>
        <w:ind w:left="0" w:firstLine="0"/>
        <w:jc w:val="left"/>
        <w:rPr>
          <w:lang w:val="en-GB"/>
        </w:rPr>
      </w:pPr>
      <w:r w:rsidRPr="00AE691D">
        <w:rPr>
          <w:b/>
          <w:bCs/>
          <w:lang w:val="en-GB"/>
        </w:rPr>
        <w:t>Upadhyay et al. (2024) [10]</w:t>
      </w:r>
      <w:r w:rsidRPr="00AE691D">
        <w:rPr>
          <w:lang w:val="en-GB"/>
        </w:rPr>
        <w:t xml:space="preserve"> proposed deep learning approaches including CNN and transformer models for plant disease detection. The study reported accuracy between 95% and 99% across multiple datasets. However, deployment remains challenging.</w:t>
      </w:r>
    </w:p>
    <w:p w14:paraId="5CA9D21E" w14:textId="77777777" w:rsidR="00AE691D" w:rsidRPr="00AE691D" w:rsidRDefault="00AE691D" w:rsidP="00AE691D">
      <w:pPr>
        <w:spacing w:after="292" w:line="259" w:lineRule="auto"/>
        <w:ind w:left="0" w:firstLine="0"/>
        <w:jc w:val="left"/>
        <w:rPr>
          <w:lang w:val="en-GB"/>
        </w:rPr>
      </w:pPr>
      <w:r w:rsidRPr="00AE691D">
        <w:rPr>
          <w:b/>
          <w:bCs/>
          <w:lang w:val="en-GB"/>
        </w:rPr>
        <w:t>Ahmed et al. (2025) [11]</w:t>
      </w:r>
      <w:r w:rsidRPr="00AE691D">
        <w:rPr>
          <w:lang w:val="en-GB"/>
        </w:rPr>
        <w:t xml:space="preserve"> proposed a multi-scale CNN using Feature Pyramid Networks for plant disease detection. The model achieved 99.2% accuracy but increases memory usage.</w:t>
      </w:r>
    </w:p>
    <w:p w14:paraId="79EEB132" w14:textId="77777777" w:rsidR="00AE691D" w:rsidRPr="00AE691D" w:rsidRDefault="00AE691D" w:rsidP="00AE691D">
      <w:pPr>
        <w:spacing w:after="292" w:line="259" w:lineRule="auto"/>
        <w:ind w:left="0" w:firstLine="0"/>
        <w:jc w:val="left"/>
        <w:rPr>
          <w:lang w:val="en-GB"/>
        </w:rPr>
      </w:pPr>
      <w:r w:rsidRPr="00AE691D">
        <w:rPr>
          <w:b/>
          <w:bCs/>
          <w:lang w:val="en-GB"/>
        </w:rPr>
        <w:t>Wang et al. (2025) [12]</w:t>
      </w:r>
      <w:r w:rsidRPr="00AE691D">
        <w:rPr>
          <w:lang w:val="en-GB"/>
        </w:rPr>
        <w:t xml:space="preserve"> proposed CNN and transformer-based architectures for plant disease detection, achieving accuracy above 97%, but facing scalability challenges.</w:t>
      </w:r>
    </w:p>
    <w:p w14:paraId="5510C55F" w14:textId="77777777" w:rsidR="00AE691D" w:rsidRPr="00AE691D" w:rsidRDefault="00AE691D" w:rsidP="00AE691D">
      <w:pPr>
        <w:spacing w:after="292" w:line="259" w:lineRule="auto"/>
        <w:ind w:left="0" w:firstLine="0"/>
        <w:jc w:val="left"/>
        <w:rPr>
          <w:lang w:val="en-GB"/>
        </w:rPr>
      </w:pPr>
      <w:r w:rsidRPr="00AE691D">
        <w:rPr>
          <w:b/>
          <w:bCs/>
          <w:lang w:val="en-GB"/>
        </w:rPr>
        <w:t>Zhao et al. (2025) [13]</w:t>
      </w:r>
      <w:r w:rsidRPr="00AE691D">
        <w:rPr>
          <w:lang w:val="en-GB"/>
        </w:rPr>
        <w:t xml:space="preserve"> proposed Mask R-CNN and Faster R-CNN for plant disease detection. The model achieved detection accuracy between 63%–90% depending on dataset quality. However, performance depends on data annotation.</w:t>
      </w:r>
    </w:p>
    <w:p w14:paraId="7F70B13D" w14:textId="77777777" w:rsidR="00AE691D" w:rsidRPr="00AE691D" w:rsidRDefault="00AE691D" w:rsidP="00AE691D">
      <w:pPr>
        <w:spacing w:after="292" w:line="259" w:lineRule="auto"/>
        <w:ind w:left="0" w:firstLine="0"/>
        <w:jc w:val="left"/>
        <w:rPr>
          <w:lang w:val="en-GB"/>
        </w:rPr>
      </w:pPr>
      <w:r w:rsidRPr="00AE691D">
        <w:rPr>
          <w:b/>
          <w:bCs/>
          <w:lang w:val="en-GB"/>
        </w:rPr>
        <w:t>Sahu et al. (2025) [14]</w:t>
      </w:r>
      <w:r w:rsidRPr="00AE691D">
        <w:rPr>
          <w:lang w:val="en-GB"/>
        </w:rPr>
        <w:t xml:space="preserve"> proposed a hybrid dilated CNN model for plant disease detection, achieving approximately 98% accuracy. However, the model increases computational complexity.</w:t>
      </w:r>
    </w:p>
    <w:p w14:paraId="33148AAB" w14:textId="23BB641F" w:rsidR="00BD6621" w:rsidRPr="00E232E0" w:rsidRDefault="00AE691D" w:rsidP="00E232E0">
      <w:pPr>
        <w:spacing w:after="292" w:line="259" w:lineRule="auto"/>
        <w:ind w:left="0" w:firstLine="0"/>
        <w:jc w:val="left"/>
        <w:rPr>
          <w:lang w:val="en-GB"/>
        </w:rPr>
      </w:pPr>
      <w:r w:rsidRPr="00AE691D">
        <w:rPr>
          <w:b/>
          <w:bCs/>
          <w:lang w:val="en-GB"/>
        </w:rPr>
        <w:t>Ibrahim et al. (2025) [15]</w:t>
      </w:r>
      <w:r w:rsidRPr="00AE691D">
        <w:rPr>
          <w:lang w:val="en-GB"/>
        </w:rPr>
        <w:t xml:space="preserve"> proposed an optimized deep learning model for plant disease detection using combined datasets. The model achieved 97.5% accuracy. However, further validation is required in real-world environments.</w:t>
      </w:r>
    </w:p>
    <w:p w14:paraId="138AAAD0" w14:textId="5D7A1DC0" w:rsidR="00E232E0" w:rsidRPr="00E232E0" w:rsidRDefault="008A6E7D" w:rsidP="00E232E0">
      <w:pPr>
        <w:spacing w:after="292" w:line="259" w:lineRule="auto"/>
        <w:ind w:left="0" w:firstLine="0"/>
        <w:jc w:val="left"/>
        <w:rPr>
          <w:b/>
          <w:bCs/>
        </w:rPr>
      </w:pPr>
      <w:r w:rsidRPr="008A6E7D">
        <w:rPr>
          <w:b/>
          <w:bCs/>
        </w:rPr>
        <w:t>2.4 Comparison of Existing Methods</w:t>
      </w:r>
    </w:p>
    <w:tbl>
      <w:tblPr>
        <w:tblpPr w:leftFromText="180" w:rightFromText="180" w:vertAnchor="text" w:horzAnchor="margin" w:tblpXSpec="center" w:tblpY="1247"/>
        <w:bidiVisual/>
        <w:tblW w:w="1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3"/>
        <w:gridCol w:w="1276"/>
        <w:gridCol w:w="1559"/>
        <w:gridCol w:w="3261"/>
        <w:gridCol w:w="850"/>
        <w:gridCol w:w="1413"/>
      </w:tblGrid>
      <w:tr w:rsidR="009C2A78" w:rsidRPr="00B86023" w14:paraId="3927C3B0" w14:textId="77777777" w:rsidTr="00BD6621">
        <w:trPr>
          <w:trHeight w:val="555"/>
        </w:trPr>
        <w:tc>
          <w:tcPr>
            <w:tcW w:w="2973" w:type="dxa"/>
            <w:vAlign w:val="center"/>
            <w:hideMark/>
          </w:tcPr>
          <w:p w14:paraId="286EFDCF" w14:textId="77777777" w:rsidR="009B50E2" w:rsidRPr="00B86023" w:rsidRDefault="009B50E2" w:rsidP="009B50E2">
            <w:pPr>
              <w:spacing w:after="0" w:line="240" w:lineRule="auto"/>
              <w:ind w:left="0" w:firstLine="0"/>
              <w:jc w:val="center"/>
              <w:rPr>
                <w:rFonts w:ascii="Arial" w:hAnsi="Arial" w:cs="Arial"/>
                <w:b/>
                <w:bCs/>
                <w:color w:val="1F1F1F"/>
                <w:sz w:val="22"/>
              </w:rPr>
            </w:pPr>
            <w:r w:rsidRPr="00B86023">
              <w:rPr>
                <w:rFonts w:ascii="Arial" w:hAnsi="Arial" w:cs="Arial"/>
                <w:b/>
                <w:bCs/>
                <w:color w:val="1F1F1F"/>
                <w:sz w:val="22"/>
              </w:rPr>
              <w:t>Limitations</w:t>
            </w:r>
          </w:p>
        </w:tc>
        <w:tc>
          <w:tcPr>
            <w:tcW w:w="1276" w:type="dxa"/>
            <w:vAlign w:val="center"/>
            <w:hideMark/>
          </w:tcPr>
          <w:p w14:paraId="450BC2B8"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Accuracy</w:t>
            </w:r>
          </w:p>
        </w:tc>
        <w:tc>
          <w:tcPr>
            <w:tcW w:w="1559" w:type="dxa"/>
            <w:vAlign w:val="center"/>
            <w:hideMark/>
          </w:tcPr>
          <w:p w14:paraId="6F39E27C"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Dataset</w:t>
            </w:r>
          </w:p>
        </w:tc>
        <w:tc>
          <w:tcPr>
            <w:tcW w:w="3261" w:type="dxa"/>
            <w:vAlign w:val="center"/>
            <w:hideMark/>
          </w:tcPr>
          <w:p w14:paraId="1AB2A07E"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Methodology</w:t>
            </w:r>
          </w:p>
        </w:tc>
        <w:tc>
          <w:tcPr>
            <w:tcW w:w="850" w:type="dxa"/>
            <w:vAlign w:val="center"/>
            <w:hideMark/>
          </w:tcPr>
          <w:p w14:paraId="51C3B58C"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Year</w:t>
            </w:r>
          </w:p>
        </w:tc>
        <w:tc>
          <w:tcPr>
            <w:tcW w:w="1413" w:type="dxa"/>
            <w:vAlign w:val="center"/>
            <w:hideMark/>
          </w:tcPr>
          <w:p w14:paraId="5C18A967" w14:textId="77777777" w:rsidR="009B50E2" w:rsidRPr="00B86023" w:rsidRDefault="009B50E2" w:rsidP="009B50E2">
            <w:pPr>
              <w:spacing w:after="0" w:line="240" w:lineRule="auto"/>
              <w:ind w:left="0" w:firstLine="0"/>
              <w:jc w:val="center"/>
              <w:rPr>
                <w:rFonts w:ascii="Arial" w:hAnsi="Arial" w:cs="Arial"/>
                <w:b/>
                <w:bCs/>
                <w:color w:val="1F1F1F"/>
                <w:sz w:val="22"/>
                <w:rtl/>
              </w:rPr>
            </w:pPr>
            <w:r w:rsidRPr="00B86023">
              <w:rPr>
                <w:rFonts w:ascii="Arial" w:hAnsi="Arial" w:cs="Arial"/>
                <w:b/>
                <w:bCs/>
                <w:color w:val="1F1F1F"/>
                <w:sz w:val="22"/>
              </w:rPr>
              <w:t>Study</w:t>
            </w:r>
          </w:p>
        </w:tc>
      </w:tr>
      <w:tr w:rsidR="00593FDB" w:rsidRPr="00B86023" w14:paraId="3F90501A" w14:textId="77777777" w:rsidTr="00BD6621">
        <w:trPr>
          <w:trHeight w:val="952"/>
        </w:trPr>
        <w:tc>
          <w:tcPr>
            <w:tcW w:w="2973" w:type="dxa"/>
            <w:vAlign w:val="center"/>
          </w:tcPr>
          <w:p w14:paraId="458B06A9" w14:textId="3018B0B1"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lastRenderedPageBreak/>
              <w:t>High computational complexity</w:t>
            </w:r>
          </w:p>
        </w:tc>
        <w:tc>
          <w:tcPr>
            <w:tcW w:w="1276" w:type="dxa"/>
            <w:vAlign w:val="center"/>
          </w:tcPr>
          <w:p w14:paraId="018B656E" w14:textId="3E3F35B1"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98.7%</w:t>
            </w:r>
          </w:p>
        </w:tc>
        <w:tc>
          <w:tcPr>
            <w:tcW w:w="1559" w:type="dxa"/>
            <w:vAlign w:val="center"/>
          </w:tcPr>
          <w:p w14:paraId="5BBECCE1" w14:textId="19FB9468" w:rsidR="00593FDB" w:rsidRPr="00BD6621" w:rsidRDefault="00593FDB" w:rsidP="00BD6621">
            <w:pPr>
              <w:spacing w:after="0" w:line="240" w:lineRule="auto"/>
              <w:ind w:left="0" w:firstLine="0"/>
              <w:jc w:val="left"/>
              <w:rPr>
                <w:rFonts w:ascii="Arial" w:hAnsi="Arial" w:cs="Arial"/>
                <w:color w:val="1F1F1F"/>
                <w:sz w:val="24"/>
                <w:szCs w:val="20"/>
                <w:rtl/>
              </w:rPr>
            </w:pPr>
            <w:proofErr w:type="spellStart"/>
            <w:r w:rsidRPr="00BD6621">
              <w:rPr>
                <w:sz w:val="24"/>
                <w:szCs w:val="20"/>
              </w:rPr>
              <w:t>PlantVillage</w:t>
            </w:r>
            <w:proofErr w:type="spellEnd"/>
            <w:r w:rsidRPr="00BD6621">
              <w:rPr>
                <w:sz w:val="24"/>
                <w:szCs w:val="20"/>
              </w:rPr>
              <w:t xml:space="preserve"> + Field Images</w:t>
            </w:r>
          </w:p>
        </w:tc>
        <w:tc>
          <w:tcPr>
            <w:tcW w:w="3261" w:type="dxa"/>
            <w:vAlign w:val="center"/>
          </w:tcPr>
          <w:p w14:paraId="41C6BC1D" w14:textId="637909BC"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CNN + Attention</w:t>
            </w:r>
          </w:p>
        </w:tc>
        <w:tc>
          <w:tcPr>
            <w:tcW w:w="850" w:type="dxa"/>
            <w:vAlign w:val="center"/>
          </w:tcPr>
          <w:p w14:paraId="002B8AD1" w14:textId="357754BA"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2023</w:t>
            </w:r>
          </w:p>
        </w:tc>
        <w:tc>
          <w:tcPr>
            <w:tcW w:w="1413" w:type="dxa"/>
            <w:vAlign w:val="center"/>
          </w:tcPr>
          <w:p w14:paraId="21792515" w14:textId="3DFA3ED5" w:rsidR="00593FDB" w:rsidRPr="00BD6621" w:rsidRDefault="00593FDB" w:rsidP="00BD6621">
            <w:pPr>
              <w:spacing w:after="0" w:line="240" w:lineRule="auto"/>
              <w:ind w:left="0" w:firstLine="0"/>
              <w:jc w:val="left"/>
              <w:rPr>
                <w:rFonts w:ascii="Arial" w:hAnsi="Arial" w:cs="Arial"/>
                <w:b/>
                <w:bCs/>
                <w:color w:val="1F1F1F"/>
                <w:sz w:val="24"/>
                <w:szCs w:val="20"/>
                <w:rtl/>
              </w:rPr>
            </w:pPr>
            <w:r w:rsidRPr="00BD6621">
              <w:rPr>
                <w:sz w:val="24"/>
                <w:szCs w:val="20"/>
              </w:rPr>
              <w:t>Sharma et al.</w:t>
            </w:r>
          </w:p>
        </w:tc>
      </w:tr>
      <w:tr w:rsidR="00593FDB" w:rsidRPr="00B86023" w14:paraId="3CA07DF1" w14:textId="77777777" w:rsidTr="00BD6621">
        <w:trPr>
          <w:trHeight w:val="838"/>
        </w:trPr>
        <w:tc>
          <w:tcPr>
            <w:tcW w:w="2973" w:type="dxa"/>
            <w:vAlign w:val="center"/>
          </w:tcPr>
          <w:p w14:paraId="1E5DC386" w14:textId="4449545C"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Sensitive to noisy data</w:t>
            </w:r>
          </w:p>
        </w:tc>
        <w:tc>
          <w:tcPr>
            <w:tcW w:w="1276" w:type="dxa"/>
            <w:vAlign w:val="center"/>
          </w:tcPr>
          <w:p w14:paraId="0E22A980" w14:textId="4C36253D"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98.9%</w:t>
            </w:r>
          </w:p>
        </w:tc>
        <w:tc>
          <w:tcPr>
            <w:tcW w:w="1559" w:type="dxa"/>
            <w:vAlign w:val="center"/>
          </w:tcPr>
          <w:p w14:paraId="62CD415B" w14:textId="543F6A81" w:rsidR="00593FDB" w:rsidRPr="00BD6621" w:rsidRDefault="00593FDB" w:rsidP="00BD6621">
            <w:pPr>
              <w:spacing w:after="0" w:line="240" w:lineRule="auto"/>
              <w:ind w:left="0" w:firstLine="0"/>
              <w:jc w:val="left"/>
              <w:rPr>
                <w:rFonts w:ascii="Arial" w:hAnsi="Arial" w:cs="Arial"/>
                <w:color w:val="1F1F1F"/>
                <w:sz w:val="24"/>
                <w:szCs w:val="20"/>
                <w:rtl/>
              </w:rPr>
            </w:pPr>
            <w:proofErr w:type="spellStart"/>
            <w:r w:rsidRPr="00BD6621">
              <w:rPr>
                <w:sz w:val="24"/>
                <w:szCs w:val="20"/>
              </w:rPr>
              <w:t>PlantVillage</w:t>
            </w:r>
            <w:proofErr w:type="spellEnd"/>
            <w:r w:rsidRPr="00BD6621">
              <w:rPr>
                <w:sz w:val="24"/>
                <w:szCs w:val="20"/>
              </w:rPr>
              <w:t xml:space="preserve"> + </w:t>
            </w:r>
            <w:proofErr w:type="spellStart"/>
            <w:r w:rsidRPr="00BD6621">
              <w:rPr>
                <w:sz w:val="24"/>
                <w:szCs w:val="20"/>
              </w:rPr>
              <w:t>PlantDoc</w:t>
            </w:r>
            <w:proofErr w:type="spellEnd"/>
          </w:p>
        </w:tc>
        <w:tc>
          <w:tcPr>
            <w:tcW w:w="3261" w:type="dxa"/>
            <w:vAlign w:val="center"/>
          </w:tcPr>
          <w:p w14:paraId="77512030" w14:textId="1FE5AC6F" w:rsidR="00593FDB" w:rsidRPr="00BD6621" w:rsidRDefault="00593FDB" w:rsidP="00BD6621">
            <w:pPr>
              <w:spacing w:after="0" w:line="240" w:lineRule="auto"/>
              <w:ind w:left="0" w:firstLine="0"/>
              <w:jc w:val="left"/>
              <w:rPr>
                <w:rFonts w:ascii="Arial" w:hAnsi="Arial" w:cs="Arial"/>
                <w:color w:val="1F1F1F"/>
                <w:sz w:val="24"/>
                <w:szCs w:val="20"/>
                <w:rtl/>
              </w:rPr>
            </w:pPr>
            <w:proofErr w:type="spellStart"/>
            <w:proofErr w:type="gramStart"/>
            <w:r w:rsidRPr="00BD6621">
              <w:rPr>
                <w:sz w:val="24"/>
                <w:szCs w:val="20"/>
              </w:rPr>
              <w:t>EfficientNet</w:t>
            </w:r>
            <w:proofErr w:type="spellEnd"/>
            <w:proofErr w:type="gramEnd"/>
            <w:r w:rsidRPr="00BD6621">
              <w:rPr>
                <w:sz w:val="24"/>
                <w:szCs w:val="20"/>
              </w:rPr>
              <w:t xml:space="preserve"> (Deep Learning)</w:t>
            </w:r>
          </w:p>
        </w:tc>
        <w:tc>
          <w:tcPr>
            <w:tcW w:w="850" w:type="dxa"/>
            <w:vAlign w:val="center"/>
          </w:tcPr>
          <w:p w14:paraId="7E4CD35C" w14:textId="4914E26F"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2023</w:t>
            </w:r>
          </w:p>
        </w:tc>
        <w:tc>
          <w:tcPr>
            <w:tcW w:w="1413" w:type="dxa"/>
            <w:vAlign w:val="center"/>
          </w:tcPr>
          <w:p w14:paraId="64556F6C" w14:textId="413F9A6F" w:rsidR="00593FDB" w:rsidRPr="00BD6621" w:rsidRDefault="00593FDB" w:rsidP="00BD6621">
            <w:pPr>
              <w:spacing w:after="0" w:line="240" w:lineRule="auto"/>
              <w:ind w:left="0" w:firstLine="0"/>
              <w:jc w:val="left"/>
              <w:rPr>
                <w:rFonts w:ascii="Arial" w:hAnsi="Arial" w:cs="Arial"/>
                <w:b/>
                <w:bCs/>
                <w:color w:val="1F1F1F"/>
                <w:sz w:val="24"/>
                <w:szCs w:val="20"/>
                <w:rtl/>
              </w:rPr>
            </w:pPr>
            <w:r w:rsidRPr="00BD6621">
              <w:rPr>
                <w:sz w:val="24"/>
                <w:szCs w:val="20"/>
              </w:rPr>
              <w:t>Chen et al.</w:t>
            </w:r>
          </w:p>
        </w:tc>
      </w:tr>
      <w:tr w:rsidR="00593FDB" w:rsidRPr="00B86023" w14:paraId="724FC0B9" w14:textId="77777777" w:rsidTr="00BD6621">
        <w:trPr>
          <w:trHeight w:val="836"/>
        </w:trPr>
        <w:tc>
          <w:tcPr>
            <w:tcW w:w="2973" w:type="dxa"/>
            <w:vAlign w:val="center"/>
          </w:tcPr>
          <w:p w14:paraId="740C5C1E" w14:textId="4014738F"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High computational resources</w:t>
            </w:r>
          </w:p>
        </w:tc>
        <w:tc>
          <w:tcPr>
            <w:tcW w:w="1276" w:type="dxa"/>
            <w:vAlign w:val="center"/>
          </w:tcPr>
          <w:p w14:paraId="1936D560" w14:textId="6BA2099E"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98.0%</w:t>
            </w:r>
          </w:p>
        </w:tc>
        <w:tc>
          <w:tcPr>
            <w:tcW w:w="1559" w:type="dxa"/>
            <w:vAlign w:val="center"/>
          </w:tcPr>
          <w:p w14:paraId="67A47BB2" w14:textId="4257D5FA" w:rsidR="00593FDB" w:rsidRPr="00BD6621" w:rsidRDefault="00593FDB" w:rsidP="00BD6621">
            <w:pPr>
              <w:spacing w:after="0" w:line="240" w:lineRule="auto"/>
              <w:ind w:left="0" w:firstLine="0"/>
              <w:jc w:val="left"/>
              <w:rPr>
                <w:rFonts w:ascii="Arial" w:hAnsi="Arial" w:cs="Arial"/>
                <w:color w:val="1F1F1F"/>
                <w:sz w:val="24"/>
                <w:szCs w:val="20"/>
                <w:rtl/>
              </w:rPr>
            </w:pPr>
            <w:proofErr w:type="spellStart"/>
            <w:r w:rsidRPr="00BD6621">
              <w:rPr>
                <w:sz w:val="24"/>
                <w:szCs w:val="20"/>
              </w:rPr>
              <w:t>PlantVillage</w:t>
            </w:r>
            <w:proofErr w:type="spellEnd"/>
          </w:p>
        </w:tc>
        <w:tc>
          <w:tcPr>
            <w:tcW w:w="3261" w:type="dxa"/>
            <w:vAlign w:val="center"/>
          </w:tcPr>
          <w:p w14:paraId="2C2A41DE" w14:textId="3EB8C118"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 xml:space="preserve">Transfer Learning (VGG, </w:t>
            </w:r>
            <w:proofErr w:type="spellStart"/>
            <w:r w:rsidRPr="00BD6621">
              <w:rPr>
                <w:sz w:val="24"/>
                <w:szCs w:val="20"/>
              </w:rPr>
              <w:t>ResNet</w:t>
            </w:r>
            <w:proofErr w:type="spellEnd"/>
            <w:r w:rsidRPr="00BD6621">
              <w:rPr>
                <w:sz w:val="24"/>
                <w:szCs w:val="20"/>
              </w:rPr>
              <w:t>)</w:t>
            </w:r>
          </w:p>
        </w:tc>
        <w:tc>
          <w:tcPr>
            <w:tcW w:w="850" w:type="dxa"/>
            <w:vAlign w:val="center"/>
          </w:tcPr>
          <w:p w14:paraId="6C2DB232" w14:textId="50D4976D"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2023</w:t>
            </w:r>
          </w:p>
        </w:tc>
        <w:tc>
          <w:tcPr>
            <w:tcW w:w="1413" w:type="dxa"/>
            <w:vAlign w:val="center"/>
          </w:tcPr>
          <w:p w14:paraId="301A0C1F" w14:textId="06C2050C" w:rsidR="00593FDB" w:rsidRPr="00BD6621" w:rsidRDefault="00593FDB" w:rsidP="00BD6621">
            <w:pPr>
              <w:spacing w:after="0" w:line="240" w:lineRule="auto"/>
              <w:ind w:left="0" w:firstLine="0"/>
              <w:jc w:val="left"/>
              <w:rPr>
                <w:rFonts w:ascii="Arial" w:hAnsi="Arial" w:cs="Arial"/>
                <w:b/>
                <w:bCs/>
                <w:color w:val="1F1F1F"/>
                <w:sz w:val="24"/>
                <w:szCs w:val="20"/>
                <w:rtl/>
              </w:rPr>
            </w:pPr>
            <w:r w:rsidRPr="00BD6621">
              <w:rPr>
                <w:sz w:val="24"/>
                <w:szCs w:val="20"/>
              </w:rPr>
              <w:t>Kumar et al.</w:t>
            </w:r>
          </w:p>
        </w:tc>
      </w:tr>
      <w:tr w:rsidR="00593FDB" w:rsidRPr="00B86023" w14:paraId="77F9C4C9" w14:textId="77777777" w:rsidTr="00BD6621">
        <w:trPr>
          <w:trHeight w:val="1080"/>
        </w:trPr>
        <w:tc>
          <w:tcPr>
            <w:tcW w:w="2973" w:type="dxa"/>
            <w:vAlign w:val="center"/>
          </w:tcPr>
          <w:p w14:paraId="78A173A3" w14:textId="5C4845AB"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Computationally expensive</w:t>
            </w:r>
          </w:p>
        </w:tc>
        <w:tc>
          <w:tcPr>
            <w:tcW w:w="1276" w:type="dxa"/>
            <w:vAlign w:val="center"/>
          </w:tcPr>
          <w:p w14:paraId="64DE2CEC" w14:textId="5BA5A6AF"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98.5%</w:t>
            </w:r>
          </w:p>
        </w:tc>
        <w:tc>
          <w:tcPr>
            <w:tcW w:w="1559" w:type="dxa"/>
            <w:vAlign w:val="center"/>
          </w:tcPr>
          <w:p w14:paraId="3A6E4B8D" w14:textId="7CF8612F" w:rsidR="00593FDB" w:rsidRPr="00BD6621" w:rsidRDefault="00593FDB" w:rsidP="00BD6621">
            <w:pPr>
              <w:spacing w:after="0" w:line="240" w:lineRule="auto"/>
              <w:ind w:left="0" w:firstLine="0"/>
              <w:jc w:val="left"/>
              <w:rPr>
                <w:rFonts w:ascii="Arial" w:hAnsi="Arial" w:cs="Arial"/>
                <w:color w:val="1F1F1F"/>
                <w:sz w:val="24"/>
                <w:szCs w:val="20"/>
                <w:rtl/>
              </w:rPr>
            </w:pPr>
            <w:proofErr w:type="spellStart"/>
            <w:r w:rsidRPr="00BD6621">
              <w:rPr>
                <w:sz w:val="24"/>
                <w:szCs w:val="20"/>
              </w:rPr>
              <w:t>PlantVillage</w:t>
            </w:r>
            <w:proofErr w:type="spellEnd"/>
          </w:p>
        </w:tc>
        <w:tc>
          <w:tcPr>
            <w:tcW w:w="3261" w:type="dxa"/>
            <w:vAlign w:val="center"/>
          </w:tcPr>
          <w:p w14:paraId="345536B1" w14:textId="5FB55191" w:rsidR="00593FDB" w:rsidRPr="00BD6621" w:rsidRDefault="00593FDB" w:rsidP="00BD6621">
            <w:pPr>
              <w:spacing w:after="0" w:line="240" w:lineRule="auto"/>
              <w:ind w:left="0" w:firstLine="0"/>
              <w:jc w:val="left"/>
              <w:rPr>
                <w:rFonts w:ascii="Arial" w:hAnsi="Arial" w:cs="Arial"/>
                <w:color w:val="1F1F1F"/>
                <w:sz w:val="24"/>
                <w:szCs w:val="20"/>
                <w:rtl/>
              </w:rPr>
            </w:pPr>
            <w:proofErr w:type="spellStart"/>
            <w:r w:rsidRPr="00BD6621">
              <w:rPr>
                <w:sz w:val="24"/>
                <w:szCs w:val="20"/>
              </w:rPr>
              <w:t>ResNet</w:t>
            </w:r>
            <w:proofErr w:type="spellEnd"/>
            <w:r w:rsidRPr="00BD6621">
              <w:rPr>
                <w:sz w:val="24"/>
                <w:szCs w:val="20"/>
              </w:rPr>
              <w:t>-based CNN</w:t>
            </w:r>
          </w:p>
        </w:tc>
        <w:tc>
          <w:tcPr>
            <w:tcW w:w="850" w:type="dxa"/>
            <w:vAlign w:val="center"/>
          </w:tcPr>
          <w:p w14:paraId="441FEF4E" w14:textId="4A070D81"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2023</w:t>
            </w:r>
          </w:p>
        </w:tc>
        <w:tc>
          <w:tcPr>
            <w:tcW w:w="1413" w:type="dxa"/>
            <w:vAlign w:val="center"/>
          </w:tcPr>
          <w:p w14:paraId="182C565C" w14:textId="0B9DE1F0" w:rsidR="00593FDB" w:rsidRPr="00BD6621" w:rsidRDefault="00593FDB" w:rsidP="00BD6621">
            <w:pPr>
              <w:spacing w:after="0" w:line="240" w:lineRule="auto"/>
              <w:ind w:left="0" w:firstLine="0"/>
              <w:jc w:val="left"/>
              <w:rPr>
                <w:rFonts w:ascii="Arial" w:hAnsi="Arial" w:cs="Arial"/>
                <w:b/>
                <w:bCs/>
                <w:color w:val="1F1F1F"/>
                <w:sz w:val="24"/>
                <w:szCs w:val="20"/>
                <w:rtl/>
              </w:rPr>
            </w:pPr>
            <w:r w:rsidRPr="00BD6621">
              <w:rPr>
                <w:sz w:val="24"/>
                <w:szCs w:val="20"/>
              </w:rPr>
              <w:t>Li et al.</w:t>
            </w:r>
          </w:p>
        </w:tc>
      </w:tr>
      <w:tr w:rsidR="00593FDB" w:rsidRPr="00B86023" w14:paraId="4FFB2BEF" w14:textId="77777777" w:rsidTr="00BD6621">
        <w:trPr>
          <w:trHeight w:val="1080"/>
        </w:trPr>
        <w:tc>
          <w:tcPr>
            <w:tcW w:w="2973" w:type="dxa"/>
            <w:vAlign w:val="center"/>
          </w:tcPr>
          <w:p w14:paraId="43FF4A28" w14:textId="42F16005"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Long training time</w:t>
            </w:r>
          </w:p>
        </w:tc>
        <w:tc>
          <w:tcPr>
            <w:tcW w:w="1276" w:type="dxa"/>
            <w:vAlign w:val="center"/>
          </w:tcPr>
          <w:p w14:paraId="33CCB32E" w14:textId="40FD839F"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97.9%</w:t>
            </w:r>
          </w:p>
        </w:tc>
        <w:tc>
          <w:tcPr>
            <w:tcW w:w="1559" w:type="dxa"/>
            <w:vAlign w:val="center"/>
          </w:tcPr>
          <w:p w14:paraId="4F02AC99" w14:textId="58AF4280"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Plant datasets</w:t>
            </w:r>
          </w:p>
        </w:tc>
        <w:tc>
          <w:tcPr>
            <w:tcW w:w="3261" w:type="dxa"/>
            <w:vAlign w:val="center"/>
          </w:tcPr>
          <w:p w14:paraId="34A44EF6" w14:textId="56971D3D"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CNN + Feature Enhancement</w:t>
            </w:r>
          </w:p>
        </w:tc>
        <w:tc>
          <w:tcPr>
            <w:tcW w:w="850" w:type="dxa"/>
            <w:vAlign w:val="center"/>
          </w:tcPr>
          <w:p w14:paraId="1E7603FE" w14:textId="7E4986D9" w:rsidR="00593FDB" w:rsidRPr="00BD6621" w:rsidRDefault="00593FDB" w:rsidP="00BD6621">
            <w:pPr>
              <w:spacing w:after="0" w:line="240" w:lineRule="auto"/>
              <w:ind w:left="0" w:firstLine="0"/>
              <w:jc w:val="left"/>
              <w:rPr>
                <w:rFonts w:ascii="Arial" w:hAnsi="Arial" w:cs="Arial"/>
                <w:color w:val="1F1F1F"/>
                <w:sz w:val="24"/>
                <w:szCs w:val="20"/>
                <w:rtl/>
              </w:rPr>
            </w:pPr>
            <w:r w:rsidRPr="00BD6621">
              <w:rPr>
                <w:sz w:val="24"/>
                <w:szCs w:val="20"/>
              </w:rPr>
              <w:t>2023</w:t>
            </w:r>
          </w:p>
        </w:tc>
        <w:tc>
          <w:tcPr>
            <w:tcW w:w="1413" w:type="dxa"/>
            <w:vAlign w:val="center"/>
          </w:tcPr>
          <w:p w14:paraId="3083EBD6" w14:textId="65C71CEE" w:rsidR="00593FDB" w:rsidRPr="00BD6621" w:rsidRDefault="00593FDB" w:rsidP="00BD6621">
            <w:pPr>
              <w:spacing w:after="0" w:line="240" w:lineRule="auto"/>
              <w:ind w:left="0" w:firstLine="0"/>
              <w:jc w:val="left"/>
              <w:rPr>
                <w:rFonts w:ascii="Arial" w:hAnsi="Arial" w:cs="Arial"/>
                <w:b/>
                <w:bCs/>
                <w:color w:val="1F1F1F"/>
                <w:sz w:val="24"/>
                <w:szCs w:val="20"/>
                <w:rtl/>
              </w:rPr>
            </w:pPr>
            <w:r w:rsidRPr="00BD6621">
              <w:rPr>
                <w:sz w:val="24"/>
                <w:szCs w:val="20"/>
              </w:rPr>
              <w:t>Zhang et al.</w:t>
            </w:r>
          </w:p>
        </w:tc>
      </w:tr>
      <w:tr w:rsidR="00593FDB" w:rsidRPr="00B86023" w14:paraId="0898847E" w14:textId="77777777" w:rsidTr="00BD6621">
        <w:trPr>
          <w:trHeight w:val="1080"/>
        </w:trPr>
        <w:tc>
          <w:tcPr>
            <w:tcW w:w="2973" w:type="dxa"/>
            <w:vAlign w:val="center"/>
          </w:tcPr>
          <w:p w14:paraId="72D5EB0E" w14:textId="22ADB818"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Low robustness in complex environments</w:t>
            </w:r>
          </w:p>
        </w:tc>
        <w:tc>
          <w:tcPr>
            <w:tcW w:w="1276" w:type="dxa"/>
            <w:vAlign w:val="center"/>
          </w:tcPr>
          <w:p w14:paraId="13A761E3" w14:textId="7D7C3E31"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97.8%</w:t>
            </w:r>
          </w:p>
        </w:tc>
        <w:tc>
          <w:tcPr>
            <w:tcW w:w="1559" w:type="dxa"/>
            <w:vAlign w:val="center"/>
          </w:tcPr>
          <w:p w14:paraId="1763073A" w14:textId="226AD6F6"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Multi datasets</w:t>
            </w:r>
          </w:p>
        </w:tc>
        <w:tc>
          <w:tcPr>
            <w:tcW w:w="3261" w:type="dxa"/>
            <w:vAlign w:val="center"/>
          </w:tcPr>
          <w:p w14:paraId="4D18F3AB" w14:textId="77C56A43"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Lightweight CNN</w:t>
            </w:r>
          </w:p>
        </w:tc>
        <w:tc>
          <w:tcPr>
            <w:tcW w:w="850" w:type="dxa"/>
            <w:vAlign w:val="center"/>
          </w:tcPr>
          <w:p w14:paraId="5148B86B" w14:textId="6B8A96CE"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2024</w:t>
            </w:r>
          </w:p>
        </w:tc>
        <w:tc>
          <w:tcPr>
            <w:tcW w:w="1413" w:type="dxa"/>
            <w:vAlign w:val="center"/>
          </w:tcPr>
          <w:p w14:paraId="6DD7BDC8" w14:textId="3EC85073"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Khan et al.</w:t>
            </w:r>
          </w:p>
        </w:tc>
      </w:tr>
      <w:tr w:rsidR="00593FDB" w:rsidRPr="00B86023" w14:paraId="3321F97A" w14:textId="77777777" w:rsidTr="00BD6621">
        <w:trPr>
          <w:trHeight w:val="1080"/>
        </w:trPr>
        <w:tc>
          <w:tcPr>
            <w:tcW w:w="2973" w:type="dxa"/>
            <w:vAlign w:val="center"/>
          </w:tcPr>
          <w:p w14:paraId="60C89F07" w14:textId="25C3301C"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High computational cost</w:t>
            </w:r>
          </w:p>
        </w:tc>
        <w:tc>
          <w:tcPr>
            <w:tcW w:w="1276" w:type="dxa"/>
            <w:vAlign w:val="center"/>
          </w:tcPr>
          <w:p w14:paraId="0B89B333" w14:textId="4C195DF7"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99.1%</w:t>
            </w:r>
          </w:p>
        </w:tc>
        <w:tc>
          <w:tcPr>
            <w:tcW w:w="1559" w:type="dxa"/>
            <w:vAlign w:val="center"/>
          </w:tcPr>
          <w:p w14:paraId="3CAC7555" w14:textId="0436A4A0"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Benchmark datasets</w:t>
            </w:r>
          </w:p>
        </w:tc>
        <w:tc>
          <w:tcPr>
            <w:tcW w:w="3261" w:type="dxa"/>
            <w:vAlign w:val="center"/>
          </w:tcPr>
          <w:p w14:paraId="3F1E147F" w14:textId="3F564413"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Vision Transformer (</w:t>
            </w:r>
            <w:proofErr w:type="spellStart"/>
            <w:r w:rsidRPr="00BD6621">
              <w:rPr>
                <w:sz w:val="24"/>
                <w:szCs w:val="20"/>
              </w:rPr>
              <w:t>ViT</w:t>
            </w:r>
            <w:proofErr w:type="spellEnd"/>
            <w:r w:rsidRPr="00BD6621">
              <w:rPr>
                <w:sz w:val="24"/>
                <w:szCs w:val="20"/>
              </w:rPr>
              <w:t>)</w:t>
            </w:r>
          </w:p>
        </w:tc>
        <w:tc>
          <w:tcPr>
            <w:tcW w:w="850" w:type="dxa"/>
            <w:vAlign w:val="center"/>
          </w:tcPr>
          <w:p w14:paraId="00052515" w14:textId="6B7E5E59"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2024</w:t>
            </w:r>
          </w:p>
        </w:tc>
        <w:tc>
          <w:tcPr>
            <w:tcW w:w="1413" w:type="dxa"/>
            <w:vAlign w:val="center"/>
          </w:tcPr>
          <w:p w14:paraId="606C3B0B" w14:textId="69F6672D"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Patel &amp; Shah</w:t>
            </w:r>
          </w:p>
        </w:tc>
      </w:tr>
      <w:tr w:rsidR="00593FDB" w:rsidRPr="00B86023" w14:paraId="4647F916" w14:textId="77777777" w:rsidTr="00BD6621">
        <w:trPr>
          <w:trHeight w:val="1080"/>
        </w:trPr>
        <w:tc>
          <w:tcPr>
            <w:tcW w:w="2973" w:type="dxa"/>
            <w:vAlign w:val="center"/>
          </w:tcPr>
          <w:p w14:paraId="4A20767C" w14:textId="2CE12A73"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Increased model complexity</w:t>
            </w:r>
          </w:p>
        </w:tc>
        <w:tc>
          <w:tcPr>
            <w:tcW w:w="1276" w:type="dxa"/>
            <w:vAlign w:val="center"/>
          </w:tcPr>
          <w:p w14:paraId="5A6E60F7" w14:textId="55265657"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98.2%</w:t>
            </w:r>
          </w:p>
        </w:tc>
        <w:tc>
          <w:tcPr>
            <w:tcW w:w="1559" w:type="dxa"/>
            <w:vAlign w:val="center"/>
          </w:tcPr>
          <w:p w14:paraId="578ACF7A" w14:textId="3ACB3C45"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Multi datasets</w:t>
            </w:r>
          </w:p>
        </w:tc>
        <w:tc>
          <w:tcPr>
            <w:tcW w:w="3261" w:type="dxa"/>
            <w:vAlign w:val="center"/>
          </w:tcPr>
          <w:p w14:paraId="03465CCE" w14:textId="21D3F5CA"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Multi-task Deep Learning</w:t>
            </w:r>
          </w:p>
        </w:tc>
        <w:tc>
          <w:tcPr>
            <w:tcW w:w="850" w:type="dxa"/>
            <w:vAlign w:val="center"/>
          </w:tcPr>
          <w:p w14:paraId="3D630A60" w14:textId="5B890E3D"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2024</w:t>
            </w:r>
          </w:p>
        </w:tc>
        <w:tc>
          <w:tcPr>
            <w:tcW w:w="1413" w:type="dxa"/>
            <w:vAlign w:val="center"/>
          </w:tcPr>
          <w:p w14:paraId="1B91DFEB" w14:textId="33F41B6B"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Wang et al.</w:t>
            </w:r>
          </w:p>
        </w:tc>
      </w:tr>
      <w:tr w:rsidR="00593FDB" w:rsidRPr="00B86023" w14:paraId="5D6FF16B" w14:textId="77777777" w:rsidTr="00BD6621">
        <w:trPr>
          <w:trHeight w:val="1080"/>
        </w:trPr>
        <w:tc>
          <w:tcPr>
            <w:tcW w:w="2973" w:type="dxa"/>
            <w:vAlign w:val="center"/>
          </w:tcPr>
          <w:p w14:paraId="7F849A26" w14:textId="36CCA8DF"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Long training time</w:t>
            </w:r>
          </w:p>
        </w:tc>
        <w:tc>
          <w:tcPr>
            <w:tcW w:w="1276" w:type="dxa"/>
            <w:vAlign w:val="center"/>
          </w:tcPr>
          <w:p w14:paraId="1D1AA642" w14:textId="6477340C"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97.6%</w:t>
            </w:r>
          </w:p>
        </w:tc>
        <w:tc>
          <w:tcPr>
            <w:tcW w:w="1559" w:type="dxa"/>
            <w:vAlign w:val="center"/>
          </w:tcPr>
          <w:p w14:paraId="2268EE98" w14:textId="4C14A3AC"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Plant datasets</w:t>
            </w:r>
          </w:p>
        </w:tc>
        <w:tc>
          <w:tcPr>
            <w:tcW w:w="3261" w:type="dxa"/>
            <w:vAlign w:val="center"/>
          </w:tcPr>
          <w:p w14:paraId="2E961509" w14:textId="4ED7EC3A"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Hybrid CNN</w:t>
            </w:r>
          </w:p>
        </w:tc>
        <w:tc>
          <w:tcPr>
            <w:tcW w:w="850" w:type="dxa"/>
            <w:vAlign w:val="center"/>
          </w:tcPr>
          <w:p w14:paraId="4EB1CF9D" w14:textId="4C8E58BE"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2024</w:t>
            </w:r>
          </w:p>
        </w:tc>
        <w:tc>
          <w:tcPr>
            <w:tcW w:w="1413" w:type="dxa"/>
            <w:vAlign w:val="center"/>
          </w:tcPr>
          <w:p w14:paraId="16768F9B" w14:textId="0BEF4B8A"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Zhang et al.</w:t>
            </w:r>
          </w:p>
        </w:tc>
      </w:tr>
      <w:tr w:rsidR="00593FDB" w:rsidRPr="00B86023" w14:paraId="6028A53F" w14:textId="77777777" w:rsidTr="00BD6621">
        <w:trPr>
          <w:trHeight w:val="1080"/>
        </w:trPr>
        <w:tc>
          <w:tcPr>
            <w:tcW w:w="2973" w:type="dxa"/>
            <w:vAlign w:val="center"/>
          </w:tcPr>
          <w:p w14:paraId="3793A553" w14:textId="7631B0CA"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Deployment challenges</w:t>
            </w:r>
          </w:p>
        </w:tc>
        <w:tc>
          <w:tcPr>
            <w:tcW w:w="1276" w:type="dxa"/>
            <w:vAlign w:val="center"/>
          </w:tcPr>
          <w:p w14:paraId="363A3E10" w14:textId="6B583668"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95%–99%</w:t>
            </w:r>
          </w:p>
        </w:tc>
        <w:tc>
          <w:tcPr>
            <w:tcW w:w="1559" w:type="dxa"/>
            <w:vAlign w:val="center"/>
          </w:tcPr>
          <w:p w14:paraId="736BCEA4" w14:textId="322C2BE4"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Multiple datasets</w:t>
            </w:r>
          </w:p>
        </w:tc>
        <w:tc>
          <w:tcPr>
            <w:tcW w:w="3261" w:type="dxa"/>
            <w:vAlign w:val="center"/>
          </w:tcPr>
          <w:p w14:paraId="09E359D3" w14:textId="639CAA42"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CNN + Transformer (Review)</w:t>
            </w:r>
          </w:p>
        </w:tc>
        <w:tc>
          <w:tcPr>
            <w:tcW w:w="850" w:type="dxa"/>
            <w:vAlign w:val="center"/>
          </w:tcPr>
          <w:p w14:paraId="71F9AB06" w14:textId="0C3C9D6A"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2024</w:t>
            </w:r>
          </w:p>
        </w:tc>
        <w:tc>
          <w:tcPr>
            <w:tcW w:w="1413" w:type="dxa"/>
            <w:vAlign w:val="center"/>
          </w:tcPr>
          <w:p w14:paraId="1222E7F0" w14:textId="0C6FB384"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Upadhyay et al.</w:t>
            </w:r>
          </w:p>
        </w:tc>
      </w:tr>
      <w:tr w:rsidR="00593FDB" w:rsidRPr="00B86023" w14:paraId="486A4B4B" w14:textId="77777777" w:rsidTr="00BD6621">
        <w:trPr>
          <w:trHeight w:val="1080"/>
        </w:trPr>
        <w:tc>
          <w:tcPr>
            <w:tcW w:w="2973" w:type="dxa"/>
            <w:vAlign w:val="center"/>
          </w:tcPr>
          <w:p w14:paraId="3D76D43F" w14:textId="344697C9"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High memory usage</w:t>
            </w:r>
          </w:p>
        </w:tc>
        <w:tc>
          <w:tcPr>
            <w:tcW w:w="1276" w:type="dxa"/>
            <w:vAlign w:val="center"/>
          </w:tcPr>
          <w:p w14:paraId="12B95A7E" w14:textId="1339C2C7"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99.2%</w:t>
            </w:r>
          </w:p>
        </w:tc>
        <w:tc>
          <w:tcPr>
            <w:tcW w:w="1559" w:type="dxa"/>
            <w:vAlign w:val="center"/>
          </w:tcPr>
          <w:p w14:paraId="6BD152F0" w14:textId="29F20E15"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Multi datasets</w:t>
            </w:r>
          </w:p>
        </w:tc>
        <w:tc>
          <w:tcPr>
            <w:tcW w:w="3261" w:type="dxa"/>
            <w:vAlign w:val="center"/>
          </w:tcPr>
          <w:p w14:paraId="58679FBF" w14:textId="46130189"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Multi-scale CNN (FPN)</w:t>
            </w:r>
          </w:p>
        </w:tc>
        <w:tc>
          <w:tcPr>
            <w:tcW w:w="850" w:type="dxa"/>
            <w:vAlign w:val="center"/>
          </w:tcPr>
          <w:p w14:paraId="1A684538" w14:textId="622ED0AA"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2025</w:t>
            </w:r>
          </w:p>
        </w:tc>
        <w:tc>
          <w:tcPr>
            <w:tcW w:w="1413" w:type="dxa"/>
            <w:vAlign w:val="center"/>
          </w:tcPr>
          <w:p w14:paraId="2D343F39" w14:textId="3907F92D"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Ahmed et al.</w:t>
            </w:r>
          </w:p>
        </w:tc>
      </w:tr>
      <w:tr w:rsidR="00593FDB" w:rsidRPr="00B86023" w14:paraId="2EB7E26A" w14:textId="77777777" w:rsidTr="00BD6621">
        <w:trPr>
          <w:trHeight w:val="1080"/>
        </w:trPr>
        <w:tc>
          <w:tcPr>
            <w:tcW w:w="2973" w:type="dxa"/>
            <w:vAlign w:val="center"/>
          </w:tcPr>
          <w:p w14:paraId="60126FEF" w14:textId="01EF1103"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Scalability issues</w:t>
            </w:r>
          </w:p>
        </w:tc>
        <w:tc>
          <w:tcPr>
            <w:tcW w:w="1276" w:type="dxa"/>
            <w:vAlign w:val="center"/>
          </w:tcPr>
          <w:p w14:paraId="3E5D1591" w14:textId="4B6C5583"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&gt;97%</w:t>
            </w:r>
          </w:p>
        </w:tc>
        <w:tc>
          <w:tcPr>
            <w:tcW w:w="1559" w:type="dxa"/>
            <w:vAlign w:val="center"/>
          </w:tcPr>
          <w:p w14:paraId="14112B2D" w14:textId="16196FFE"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Multi datasets</w:t>
            </w:r>
          </w:p>
        </w:tc>
        <w:tc>
          <w:tcPr>
            <w:tcW w:w="3261" w:type="dxa"/>
            <w:vAlign w:val="center"/>
          </w:tcPr>
          <w:p w14:paraId="71B22C78" w14:textId="68EA0EE1"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CNN + Transformer</w:t>
            </w:r>
          </w:p>
        </w:tc>
        <w:tc>
          <w:tcPr>
            <w:tcW w:w="850" w:type="dxa"/>
            <w:vAlign w:val="center"/>
          </w:tcPr>
          <w:p w14:paraId="5B60F09A" w14:textId="7649C300"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2025</w:t>
            </w:r>
          </w:p>
        </w:tc>
        <w:tc>
          <w:tcPr>
            <w:tcW w:w="1413" w:type="dxa"/>
            <w:vAlign w:val="center"/>
          </w:tcPr>
          <w:p w14:paraId="30FB2B46" w14:textId="06CABB1C"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Wang et al.</w:t>
            </w:r>
          </w:p>
        </w:tc>
      </w:tr>
      <w:tr w:rsidR="00593FDB" w:rsidRPr="00B86023" w14:paraId="17C1C3F9" w14:textId="77777777" w:rsidTr="00BD6621">
        <w:trPr>
          <w:trHeight w:val="1080"/>
        </w:trPr>
        <w:tc>
          <w:tcPr>
            <w:tcW w:w="2973" w:type="dxa"/>
            <w:vAlign w:val="center"/>
          </w:tcPr>
          <w:p w14:paraId="704CAB71" w14:textId="2A78C810"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lastRenderedPageBreak/>
              <w:t>Depends on data quality</w:t>
            </w:r>
          </w:p>
        </w:tc>
        <w:tc>
          <w:tcPr>
            <w:tcW w:w="1276" w:type="dxa"/>
            <w:vAlign w:val="center"/>
          </w:tcPr>
          <w:p w14:paraId="4859FD65" w14:textId="769FCBB3"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63%–90%</w:t>
            </w:r>
          </w:p>
        </w:tc>
        <w:tc>
          <w:tcPr>
            <w:tcW w:w="1559" w:type="dxa"/>
            <w:vAlign w:val="center"/>
          </w:tcPr>
          <w:p w14:paraId="3F5AE289" w14:textId="6B569393"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Annotated datasets</w:t>
            </w:r>
          </w:p>
        </w:tc>
        <w:tc>
          <w:tcPr>
            <w:tcW w:w="3261" w:type="dxa"/>
            <w:vAlign w:val="center"/>
          </w:tcPr>
          <w:p w14:paraId="1CB16941" w14:textId="736870DA"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Mask R-CNN, Faster R-CNN</w:t>
            </w:r>
          </w:p>
        </w:tc>
        <w:tc>
          <w:tcPr>
            <w:tcW w:w="850" w:type="dxa"/>
            <w:vAlign w:val="center"/>
          </w:tcPr>
          <w:p w14:paraId="5D1FA107" w14:textId="08BE3E2E"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2025</w:t>
            </w:r>
          </w:p>
        </w:tc>
        <w:tc>
          <w:tcPr>
            <w:tcW w:w="1413" w:type="dxa"/>
            <w:vAlign w:val="center"/>
          </w:tcPr>
          <w:p w14:paraId="21716F26" w14:textId="05641C3E"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Zhao et al.</w:t>
            </w:r>
          </w:p>
        </w:tc>
      </w:tr>
      <w:tr w:rsidR="00593FDB" w:rsidRPr="00B86023" w14:paraId="68753C94" w14:textId="77777777" w:rsidTr="00BD6621">
        <w:trPr>
          <w:trHeight w:val="1080"/>
        </w:trPr>
        <w:tc>
          <w:tcPr>
            <w:tcW w:w="2973" w:type="dxa"/>
            <w:vAlign w:val="center"/>
          </w:tcPr>
          <w:p w14:paraId="04E39A8F" w14:textId="6C9C2C78"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High complexity</w:t>
            </w:r>
          </w:p>
        </w:tc>
        <w:tc>
          <w:tcPr>
            <w:tcW w:w="1276" w:type="dxa"/>
            <w:vAlign w:val="center"/>
          </w:tcPr>
          <w:p w14:paraId="2AAD1EF7" w14:textId="3E62EF68"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~98%</w:t>
            </w:r>
          </w:p>
        </w:tc>
        <w:tc>
          <w:tcPr>
            <w:tcW w:w="1559" w:type="dxa"/>
            <w:vAlign w:val="center"/>
          </w:tcPr>
          <w:p w14:paraId="4E89BA5A" w14:textId="74872D56"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Plant leaf datasets</w:t>
            </w:r>
          </w:p>
        </w:tc>
        <w:tc>
          <w:tcPr>
            <w:tcW w:w="3261" w:type="dxa"/>
            <w:vAlign w:val="center"/>
          </w:tcPr>
          <w:p w14:paraId="14BEF99F" w14:textId="00E3442B"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Hybrid Dilated CNN</w:t>
            </w:r>
          </w:p>
        </w:tc>
        <w:tc>
          <w:tcPr>
            <w:tcW w:w="850" w:type="dxa"/>
            <w:vAlign w:val="center"/>
          </w:tcPr>
          <w:p w14:paraId="7D7B03F4" w14:textId="29BAC5EB"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2025</w:t>
            </w:r>
          </w:p>
        </w:tc>
        <w:tc>
          <w:tcPr>
            <w:tcW w:w="1413" w:type="dxa"/>
            <w:vAlign w:val="center"/>
          </w:tcPr>
          <w:p w14:paraId="73539482" w14:textId="7D4786DC"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Sahu et al.</w:t>
            </w:r>
          </w:p>
        </w:tc>
      </w:tr>
      <w:tr w:rsidR="00593FDB" w:rsidRPr="00B86023" w14:paraId="1DD148BB" w14:textId="77777777" w:rsidTr="00BD6621">
        <w:trPr>
          <w:trHeight w:val="1080"/>
        </w:trPr>
        <w:tc>
          <w:tcPr>
            <w:tcW w:w="2973" w:type="dxa"/>
            <w:vAlign w:val="center"/>
          </w:tcPr>
          <w:p w14:paraId="255B2E34" w14:textId="3C0D9DFF"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Needs real-world validation</w:t>
            </w:r>
          </w:p>
        </w:tc>
        <w:tc>
          <w:tcPr>
            <w:tcW w:w="1276" w:type="dxa"/>
            <w:vAlign w:val="center"/>
          </w:tcPr>
          <w:p w14:paraId="3608393D" w14:textId="71730970" w:rsidR="00593FDB" w:rsidRPr="00BD6621" w:rsidRDefault="00593FDB" w:rsidP="00BD6621">
            <w:pPr>
              <w:spacing w:after="0" w:line="240" w:lineRule="auto"/>
              <w:ind w:left="0" w:firstLine="0"/>
              <w:jc w:val="left"/>
              <w:rPr>
                <w:rFonts w:ascii="Arial" w:hAnsi="Arial" w:cs="Arial"/>
                <w:color w:val="1F1F1F"/>
                <w:sz w:val="24"/>
                <w:szCs w:val="20"/>
                <w:lang w:val="en-GB"/>
              </w:rPr>
            </w:pPr>
            <w:r w:rsidRPr="00BD6621">
              <w:rPr>
                <w:sz w:val="24"/>
                <w:szCs w:val="20"/>
              </w:rPr>
              <w:t>97.5%</w:t>
            </w:r>
          </w:p>
        </w:tc>
        <w:tc>
          <w:tcPr>
            <w:tcW w:w="1559" w:type="dxa"/>
            <w:vAlign w:val="center"/>
          </w:tcPr>
          <w:p w14:paraId="7488A369" w14:textId="653E0AAA"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Combined datasets</w:t>
            </w:r>
          </w:p>
        </w:tc>
        <w:tc>
          <w:tcPr>
            <w:tcW w:w="3261" w:type="dxa"/>
            <w:vAlign w:val="center"/>
          </w:tcPr>
          <w:p w14:paraId="38F1F393" w14:textId="182C1B10"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Optimized Deep Learning Model</w:t>
            </w:r>
          </w:p>
        </w:tc>
        <w:tc>
          <w:tcPr>
            <w:tcW w:w="850" w:type="dxa"/>
            <w:vAlign w:val="center"/>
          </w:tcPr>
          <w:p w14:paraId="351A0EC4" w14:textId="6F16FF97" w:rsidR="00593FDB" w:rsidRPr="00BD6621" w:rsidRDefault="00593FDB" w:rsidP="00BD6621">
            <w:pPr>
              <w:spacing w:after="0" w:line="240" w:lineRule="auto"/>
              <w:ind w:left="0" w:firstLine="0"/>
              <w:jc w:val="left"/>
              <w:rPr>
                <w:rFonts w:ascii="Arial" w:hAnsi="Arial" w:cs="Arial"/>
                <w:color w:val="1F1F1F"/>
                <w:sz w:val="24"/>
                <w:szCs w:val="20"/>
              </w:rPr>
            </w:pPr>
            <w:r w:rsidRPr="00BD6621">
              <w:rPr>
                <w:sz w:val="24"/>
                <w:szCs w:val="20"/>
              </w:rPr>
              <w:t>2025</w:t>
            </w:r>
          </w:p>
        </w:tc>
        <w:tc>
          <w:tcPr>
            <w:tcW w:w="1413" w:type="dxa"/>
            <w:vAlign w:val="center"/>
          </w:tcPr>
          <w:p w14:paraId="43B5502B" w14:textId="60582855" w:rsidR="00593FDB" w:rsidRPr="00BD6621" w:rsidRDefault="00593FDB" w:rsidP="00BD6621">
            <w:pPr>
              <w:spacing w:after="0" w:line="240" w:lineRule="auto"/>
              <w:ind w:left="0" w:firstLine="0"/>
              <w:jc w:val="left"/>
              <w:rPr>
                <w:rFonts w:ascii="Arial" w:hAnsi="Arial" w:cs="Arial"/>
                <w:b/>
                <w:bCs/>
                <w:color w:val="1F1F1F"/>
                <w:sz w:val="24"/>
                <w:szCs w:val="20"/>
              </w:rPr>
            </w:pPr>
            <w:r w:rsidRPr="00BD6621">
              <w:rPr>
                <w:sz w:val="24"/>
                <w:szCs w:val="20"/>
              </w:rPr>
              <w:t>Ibrahim et al.</w:t>
            </w:r>
          </w:p>
        </w:tc>
      </w:tr>
    </w:tbl>
    <w:p w14:paraId="3EFA616D" w14:textId="3A1E6466" w:rsidR="008A6E7D" w:rsidRPr="008A6E7D" w:rsidRDefault="008A6E7D" w:rsidP="008A6E7D">
      <w:pPr>
        <w:spacing w:after="292" w:line="259" w:lineRule="auto"/>
        <w:ind w:left="0" w:firstLine="0"/>
        <w:jc w:val="left"/>
      </w:pPr>
    </w:p>
    <w:p w14:paraId="26786DA3" w14:textId="77777777" w:rsidR="008A6E7D" w:rsidRPr="008A6E7D" w:rsidRDefault="008A6E7D" w:rsidP="008A6E7D">
      <w:pPr>
        <w:spacing w:after="292" w:line="259" w:lineRule="auto"/>
        <w:ind w:left="0" w:firstLine="0"/>
        <w:jc w:val="left"/>
        <w:rPr>
          <w:b/>
          <w:bCs/>
        </w:rPr>
      </w:pPr>
      <w:r w:rsidRPr="008A6E7D">
        <w:rPr>
          <w:b/>
          <w:bCs/>
        </w:rPr>
        <w:t>2.5 Research Gap</w:t>
      </w:r>
    </w:p>
    <w:p w14:paraId="40046922" w14:textId="77777777" w:rsidR="00F44CBF" w:rsidRDefault="00F44CBF" w:rsidP="00F44CBF">
      <w:pPr>
        <w:spacing w:after="160" w:line="259" w:lineRule="auto"/>
        <w:ind w:left="0" w:firstLine="0"/>
      </w:pPr>
      <w:r>
        <w:t xml:space="preserve">Although recent studies (2023–2025) have achieved high accuracy in plant disease detection using deep learning techniques, several critical challenges remain unresolved. Most existing models are trained on controlled datasets such as </w:t>
      </w:r>
      <w:proofErr w:type="spellStart"/>
      <w:r>
        <w:t>PlantVillage</w:t>
      </w:r>
      <w:proofErr w:type="spellEnd"/>
      <w:r>
        <w:t>, which limits their robustness when applied to real-world agricultural environments with varying lighting conditions, backgrounds, and image quality.</w:t>
      </w:r>
    </w:p>
    <w:p w14:paraId="04420A9B" w14:textId="77777777" w:rsidR="00F44CBF" w:rsidRDefault="00F44CBF" w:rsidP="00F44CBF">
      <w:pPr>
        <w:spacing w:after="160" w:line="259" w:lineRule="auto"/>
        <w:ind w:left="0" w:firstLine="0"/>
      </w:pPr>
    </w:p>
    <w:p w14:paraId="749D9A32" w14:textId="77777777" w:rsidR="00F44CBF" w:rsidRDefault="00F44CBF" w:rsidP="00F44CBF">
      <w:pPr>
        <w:spacing w:after="160" w:line="259" w:lineRule="auto"/>
        <w:ind w:left="0" w:firstLine="0"/>
      </w:pPr>
      <w:r>
        <w:t>In addition, many advanced models, including CNN-based and transformer-based architectures, require high computational resources and memory, making them unsuitable for deployment on edge devices or in resource-constrained environments. Furthermore, current approaches still suffer from limited generalization across diverse datasets and crop types, which affects their scalability and practical adoption.</w:t>
      </w:r>
    </w:p>
    <w:p w14:paraId="5D3171B7" w14:textId="77777777" w:rsidR="00F44CBF" w:rsidRDefault="00F44CBF" w:rsidP="00F44CBF">
      <w:pPr>
        <w:spacing w:after="160" w:line="259" w:lineRule="auto"/>
        <w:ind w:left="0" w:firstLine="0"/>
      </w:pPr>
    </w:p>
    <w:p w14:paraId="7BA13196" w14:textId="77777777" w:rsidR="00421A8B" w:rsidRDefault="00F44CBF" w:rsidP="00F44CBF">
      <w:pPr>
        <w:spacing w:after="160" w:line="259" w:lineRule="auto"/>
        <w:ind w:left="0" w:firstLine="0"/>
        <w:jc w:val="left"/>
        <w:rPr>
          <w:rtl/>
        </w:rPr>
      </w:pPr>
      <w:r>
        <w:t>Therefore, this thesis aims to develop an optimized deep learning framework for plant disease detection that enhances generalization capability, reduces computational complexity, and improves performance in real-field conditions, while maintaining high classification accuracy.</w:t>
      </w:r>
    </w:p>
    <w:p w14:paraId="02EA2A36" w14:textId="7DBDF65C" w:rsidR="00931E0D" w:rsidRPr="00931E0D" w:rsidRDefault="00931E0D" w:rsidP="00F44CBF">
      <w:pPr>
        <w:spacing w:after="160" w:line="259" w:lineRule="auto"/>
        <w:ind w:left="0" w:firstLine="0"/>
        <w:jc w:val="left"/>
        <w:rPr>
          <w:color w:val="000000" w:themeColor="text1"/>
        </w:rPr>
      </w:pPr>
      <w:r w:rsidRPr="00931E0D">
        <w:rPr>
          <w:b/>
          <w:bCs/>
          <w:color w:val="000000" w:themeColor="text1"/>
        </w:rPr>
        <w:t>References</w:t>
      </w:r>
    </w:p>
    <w:p w14:paraId="2308AD58" w14:textId="77777777"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[1] Sharma, P., et al. (2023). Attention-based deep learning model for plant disease detection. Expert Systems with Applications.  </w:t>
      </w:r>
    </w:p>
    <w:p w14:paraId="4CF5F714" w14:textId="08D28BEC"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https://doi.org/10.1016/j.eswa.2023.119340  </w:t>
      </w:r>
    </w:p>
    <w:p w14:paraId="131499A7" w14:textId="77777777"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[2] Chen, J., et al. (2023). Deep learning for plant disease classification using </w:t>
      </w:r>
      <w:proofErr w:type="spellStart"/>
      <w:r w:rsidRPr="00F52392">
        <w:rPr>
          <w:bCs/>
          <w:color w:val="auto"/>
          <w:sz w:val="22"/>
          <w:szCs w:val="12"/>
        </w:rPr>
        <w:t>EfficientNet</w:t>
      </w:r>
      <w:proofErr w:type="spellEnd"/>
      <w:r w:rsidRPr="00F52392">
        <w:rPr>
          <w:bCs/>
          <w:color w:val="auto"/>
          <w:sz w:val="22"/>
          <w:szCs w:val="12"/>
        </w:rPr>
        <w:t xml:space="preserve">. Agriculture.  </w:t>
      </w:r>
    </w:p>
    <w:p w14:paraId="69D460FB" w14:textId="604977EF" w:rsidR="00092B0A" w:rsidRPr="00F52392" w:rsidRDefault="00092B0A" w:rsidP="00092B0A">
      <w:pPr>
        <w:spacing w:after="160" w:line="259" w:lineRule="auto"/>
        <w:ind w:left="0" w:firstLine="0"/>
        <w:rPr>
          <w:bCs/>
          <w:color w:val="auto"/>
          <w:sz w:val="22"/>
          <w:szCs w:val="12"/>
        </w:rPr>
      </w:pPr>
      <w:r w:rsidRPr="00F52392">
        <w:rPr>
          <w:bCs/>
          <w:color w:val="auto"/>
          <w:sz w:val="22"/>
          <w:szCs w:val="12"/>
        </w:rPr>
        <w:lastRenderedPageBreak/>
        <w:t xml:space="preserve">https://doi.org/10.3390/agriculture13010234  </w:t>
      </w:r>
    </w:p>
    <w:p w14:paraId="13996723" w14:textId="77777777"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[3] Kumar, S., et al. (2023). Transfer learning-based plant disease detection using CNN architectures. Computers and Electronics in Agriculture.  </w:t>
      </w:r>
    </w:p>
    <w:p w14:paraId="17163D15" w14:textId="6F33B9D4"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https://doi.org/10.1016/j.compag.2023.107123  </w:t>
      </w:r>
    </w:p>
    <w:p w14:paraId="4B31FA50" w14:textId="77777777"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[4] Li, X., et al. (2023). Deep residual network for plant disease detection. Computers and Electronics in Agriculture.  </w:t>
      </w:r>
    </w:p>
    <w:p w14:paraId="18301E72" w14:textId="2FEFBEBE"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https://doi.org/10.1016/j.compag.2020.105589  </w:t>
      </w:r>
    </w:p>
    <w:p w14:paraId="090CC90B" w14:textId="77777777"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[5] Zhang, Y., et al. (2023). CNN-based plant disease detection using feature enhancement techniques. Computers and Electronics in Agriculture.  </w:t>
      </w:r>
    </w:p>
    <w:p w14:paraId="14028DBC" w14:textId="03E9333E"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https://doi.org/10.1016/j.compag.2023.107123  </w:t>
      </w:r>
    </w:p>
    <w:p w14:paraId="41041CD2" w14:textId="77777777"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[6] Khan, R., et al. (2024). Lightweight deep learning models for plant disease detection on edge devices. Smart Agricultural Systems.  </w:t>
      </w:r>
    </w:p>
    <w:p w14:paraId="04EA846F" w14:textId="3ACCD13D"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https://doi.org/10.1016/j.sas.2024.100045  </w:t>
      </w:r>
    </w:p>
    <w:p w14:paraId="33E7526B" w14:textId="77777777"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[7] Patel, H., &amp; Shah, M. (2024). Vision Transformer-based plant disease detection. Artificial Intelligence Review.  </w:t>
      </w:r>
    </w:p>
    <w:p w14:paraId="727E6941" w14:textId="20097405"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https://doi.org/10.1007/s10462-024-11100-x  </w:t>
      </w:r>
    </w:p>
    <w:p w14:paraId="7698DBEB" w14:textId="77777777"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[8] Wang, Y., et al. (2024). Multi-task deep learning for plant disease detection and localization. Expert Systems with Applications.  </w:t>
      </w:r>
    </w:p>
    <w:p w14:paraId="00F6C1FB" w14:textId="561225CF"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https://doi.org/10.1016/j.eswa.2021.115729  </w:t>
      </w:r>
    </w:p>
    <w:p w14:paraId="157C68CB" w14:textId="77777777"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[9] Zhang, S., et al. (2024). Hybrid CNN models for plant disease classification. Computers and Electronics in Agriculture.  </w:t>
      </w:r>
    </w:p>
    <w:p w14:paraId="2FB2942D" w14:textId="587BED25"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https://doi.org/10.1016/j.compag.2020.105589  </w:t>
      </w:r>
    </w:p>
    <w:p w14:paraId="70EB46D4" w14:textId="77777777"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[10] Upadhyay, A., et al. (2024). Deep learning models for plant disease detection: A review. Artificial Intelligence Review.  </w:t>
      </w:r>
    </w:p>
    <w:p w14:paraId="351B7BCC" w14:textId="77A44677"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https://doi.org/10.1007/s10462-024-11100-x  </w:t>
      </w:r>
    </w:p>
    <w:p w14:paraId="7A691E9E" w14:textId="77777777"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[11] Ahmed, A., et al. (2025). Multi-scale deep learning framework with feature pyramid networks. Journal of Agricultural Informatics.  </w:t>
      </w:r>
    </w:p>
    <w:p w14:paraId="01076163" w14:textId="0778B61F"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https://doi.org/10.1016/j.jagi.2025.102118  </w:t>
      </w:r>
    </w:p>
    <w:p w14:paraId="132FD428" w14:textId="77777777"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[12] Wang, Z., et al. (2025). CNN and transformer-based models for plant disease detection. Remote Sensing.  </w:t>
      </w:r>
    </w:p>
    <w:p w14:paraId="437D8617" w14:textId="36C4A1BC"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https://doi.org/10.3390/rs17040698  </w:t>
      </w:r>
    </w:p>
    <w:p w14:paraId="418DF510" w14:textId="77777777"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[13] Zhao, X., et al. (2025). Plant disease detection using Mask R-CNN and Faster R-CNN. Frontiers in Plant Science.  </w:t>
      </w:r>
    </w:p>
    <w:p w14:paraId="437D028F" w14:textId="2FBC9CA8"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https://doi.org/10.3389/fpls.2025.1637241  </w:t>
      </w:r>
    </w:p>
    <w:p w14:paraId="2DD7EDB5" w14:textId="77777777" w:rsidR="00092B0A" w:rsidRPr="00F52392" w:rsidRDefault="00092B0A" w:rsidP="00092B0A">
      <w:pPr>
        <w:spacing w:after="160" w:line="259" w:lineRule="auto"/>
        <w:ind w:left="0" w:firstLine="0"/>
        <w:rPr>
          <w:bCs/>
          <w:color w:val="auto"/>
          <w:sz w:val="22"/>
          <w:szCs w:val="12"/>
        </w:rPr>
      </w:pPr>
      <w:r w:rsidRPr="00F52392">
        <w:rPr>
          <w:bCs/>
          <w:color w:val="auto"/>
          <w:sz w:val="22"/>
          <w:szCs w:val="12"/>
        </w:rPr>
        <w:lastRenderedPageBreak/>
        <w:t xml:space="preserve">[14] Sahu, P., et al. (2025). Hybrid dilated CNN for plant disease detection. Scientific Reports.  </w:t>
      </w:r>
    </w:p>
    <w:p w14:paraId="23BF3BC8" w14:textId="3564078C"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https://doi.org/10.1038/s41598-025-26192-w  </w:t>
      </w:r>
    </w:p>
    <w:p w14:paraId="7A651E33" w14:textId="77777777" w:rsidR="00092B0A" w:rsidRPr="00F52392" w:rsidRDefault="00092B0A" w:rsidP="00092B0A">
      <w:pPr>
        <w:spacing w:after="160" w:line="259" w:lineRule="auto"/>
        <w:ind w:left="0" w:firstLine="0"/>
        <w:rPr>
          <w:bCs/>
          <w:color w:val="auto"/>
          <w:sz w:val="22"/>
          <w:szCs w:val="12"/>
        </w:rPr>
      </w:pPr>
      <w:r w:rsidRPr="00F52392">
        <w:rPr>
          <w:bCs/>
          <w:color w:val="auto"/>
          <w:sz w:val="22"/>
          <w:szCs w:val="12"/>
        </w:rPr>
        <w:t xml:space="preserve">[15] Ibrahim, M., et al. (2025). Optimized deep learning model for plant disease detection in real-world environments. Computers and Electronics in Agriculture.  </w:t>
      </w:r>
    </w:p>
    <w:p w14:paraId="4AA56499" w14:textId="144493B9" w:rsidR="000B518F" w:rsidRPr="00F52392" w:rsidRDefault="00092B0A" w:rsidP="00092B0A">
      <w:pPr>
        <w:spacing w:after="160" w:line="259" w:lineRule="auto"/>
        <w:ind w:left="0" w:firstLine="0"/>
        <w:jc w:val="left"/>
        <w:rPr>
          <w:bCs/>
          <w:color w:val="auto"/>
          <w:sz w:val="22"/>
          <w:szCs w:val="12"/>
        </w:rPr>
      </w:pPr>
      <w:r w:rsidRPr="00F52392">
        <w:rPr>
          <w:bCs/>
          <w:color w:val="auto"/>
          <w:sz w:val="22"/>
          <w:szCs w:val="12"/>
        </w:rPr>
        <w:t xml:space="preserve">https://doi.org/10.1016/j.compag.2025.108765  </w:t>
      </w:r>
    </w:p>
    <w:sectPr w:rsidR="000B518F" w:rsidRPr="00F52392" w:rsidSect="00931E0D">
      <w:footerReference w:type="even" r:id="rId16"/>
      <w:footerReference w:type="default" r:id="rId17"/>
      <w:footerReference w:type="first" r:id="rId18"/>
      <w:pgSz w:w="12240" w:h="15840"/>
      <w:pgMar w:top="1440" w:right="1368" w:bottom="1497" w:left="1440" w:header="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A50F1" w14:textId="77777777" w:rsidR="00F45E93" w:rsidRDefault="00F45E93">
      <w:pPr>
        <w:spacing w:after="0" w:line="240" w:lineRule="auto"/>
      </w:pPr>
      <w:r>
        <w:separator/>
      </w:r>
    </w:p>
  </w:endnote>
  <w:endnote w:type="continuationSeparator" w:id="0">
    <w:p w14:paraId="47444635" w14:textId="77777777" w:rsidR="00F45E93" w:rsidRDefault="00F45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B6F99" w14:textId="77777777" w:rsidR="00F45E93" w:rsidRDefault="00F45E93">
      <w:pPr>
        <w:spacing w:after="0" w:line="240" w:lineRule="auto"/>
      </w:pPr>
      <w:r>
        <w:separator/>
      </w:r>
    </w:p>
  </w:footnote>
  <w:footnote w:type="continuationSeparator" w:id="0">
    <w:p w14:paraId="0D4119E5" w14:textId="77777777" w:rsidR="00F45E93" w:rsidRDefault="00F45E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2BD"/>
    <w:multiLevelType w:val="multilevel"/>
    <w:tmpl w:val="1FE04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E6129BD"/>
    <w:multiLevelType w:val="multilevel"/>
    <w:tmpl w:val="DA7E8FC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23E5AF9"/>
    <w:multiLevelType w:val="multilevel"/>
    <w:tmpl w:val="AF04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29B19FD"/>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9" w15:restartNumberingAfterBreak="0">
    <w:nsid w:val="33655525"/>
    <w:multiLevelType w:val="multilevel"/>
    <w:tmpl w:val="605C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8314B1"/>
    <w:multiLevelType w:val="hybridMultilevel"/>
    <w:tmpl w:val="BB2895B8"/>
    <w:lvl w:ilvl="0" w:tplc="ABEE34BE">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1" w15:restartNumberingAfterBreak="0">
    <w:nsid w:val="36103878"/>
    <w:multiLevelType w:val="multilevel"/>
    <w:tmpl w:val="37D0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674443"/>
    <w:multiLevelType w:val="hybridMultilevel"/>
    <w:tmpl w:val="56021F30"/>
    <w:lvl w:ilvl="0" w:tplc="8B081F68">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22966D9"/>
    <w:multiLevelType w:val="hybridMultilevel"/>
    <w:tmpl w:val="8D00CC38"/>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4B3F7C6B"/>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5E3E416A"/>
    <w:multiLevelType w:val="hybridMultilevel"/>
    <w:tmpl w:val="EDC068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756733E3"/>
    <w:multiLevelType w:val="hybridMultilevel"/>
    <w:tmpl w:val="1804B82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B062E3"/>
    <w:multiLevelType w:val="hybridMultilevel"/>
    <w:tmpl w:val="F0EC520A"/>
    <w:lvl w:ilvl="0" w:tplc="FA08D21A">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2137285537">
    <w:abstractNumId w:val="17"/>
  </w:num>
  <w:num w:numId="2" w16cid:durableId="1385257327">
    <w:abstractNumId w:val="19"/>
  </w:num>
  <w:num w:numId="3" w16cid:durableId="2025202020">
    <w:abstractNumId w:val="2"/>
  </w:num>
  <w:num w:numId="4" w16cid:durableId="1625883336">
    <w:abstractNumId w:val="3"/>
  </w:num>
  <w:num w:numId="5" w16cid:durableId="621494586">
    <w:abstractNumId w:val="5"/>
  </w:num>
  <w:num w:numId="6" w16cid:durableId="1149858929">
    <w:abstractNumId w:val="7"/>
  </w:num>
  <w:num w:numId="7" w16cid:durableId="2021084236">
    <w:abstractNumId w:val="1"/>
  </w:num>
  <w:num w:numId="8" w16cid:durableId="1745176900">
    <w:abstractNumId w:val="13"/>
  </w:num>
  <w:num w:numId="9" w16cid:durableId="1973365200">
    <w:abstractNumId w:val="15"/>
  </w:num>
  <w:num w:numId="10" w16cid:durableId="1842237787">
    <w:abstractNumId w:val="10"/>
  </w:num>
  <w:num w:numId="11" w16cid:durableId="1098064198">
    <w:abstractNumId w:val="12"/>
  </w:num>
  <w:num w:numId="12" w16cid:durableId="1830167543">
    <w:abstractNumId w:val="21"/>
  </w:num>
  <w:num w:numId="13" w16cid:durableId="70390192">
    <w:abstractNumId w:val="14"/>
  </w:num>
  <w:num w:numId="14" w16cid:durableId="872612585">
    <w:abstractNumId w:val="16"/>
  </w:num>
  <w:num w:numId="15" w16cid:durableId="1665544861">
    <w:abstractNumId w:val="18"/>
  </w:num>
  <w:num w:numId="16" w16cid:durableId="1513451877">
    <w:abstractNumId w:val="20"/>
  </w:num>
  <w:num w:numId="17" w16cid:durableId="611478531">
    <w:abstractNumId w:val="8"/>
  </w:num>
  <w:num w:numId="18" w16cid:durableId="1443840197">
    <w:abstractNumId w:val="11"/>
  </w:num>
  <w:num w:numId="19" w16cid:durableId="661083891">
    <w:abstractNumId w:val="0"/>
  </w:num>
  <w:num w:numId="20" w16cid:durableId="1761951750">
    <w:abstractNumId w:val="9"/>
  </w:num>
  <w:num w:numId="21" w16cid:durableId="1982299885">
    <w:abstractNumId w:val="6"/>
  </w:num>
  <w:num w:numId="22" w16cid:durableId="1064647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999"/>
    <w:rsid w:val="00010059"/>
    <w:rsid w:val="00013A3D"/>
    <w:rsid w:val="000142AB"/>
    <w:rsid w:val="000415CF"/>
    <w:rsid w:val="00092B0A"/>
    <w:rsid w:val="000B518F"/>
    <w:rsid w:val="000B6295"/>
    <w:rsid w:val="000D1123"/>
    <w:rsid w:val="000D7F9F"/>
    <w:rsid w:val="00105884"/>
    <w:rsid w:val="00113941"/>
    <w:rsid w:val="0014139D"/>
    <w:rsid w:val="00152DA5"/>
    <w:rsid w:val="00153227"/>
    <w:rsid w:val="0017670D"/>
    <w:rsid w:val="00180F47"/>
    <w:rsid w:val="0019387C"/>
    <w:rsid w:val="0019549F"/>
    <w:rsid w:val="001C536E"/>
    <w:rsid w:val="001D5D4C"/>
    <w:rsid w:val="001D7FB7"/>
    <w:rsid w:val="002401C7"/>
    <w:rsid w:val="00286770"/>
    <w:rsid w:val="002869AB"/>
    <w:rsid w:val="002B4474"/>
    <w:rsid w:val="002C3431"/>
    <w:rsid w:val="002D3010"/>
    <w:rsid w:val="003234FD"/>
    <w:rsid w:val="00333218"/>
    <w:rsid w:val="00344B96"/>
    <w:rsid w:val="003B68BD"/>
    <w:rsid w:val="003C51FB"/>
    <w:rsid w:val="003D02EC"/>
    <w:rsid w:val="003E6101"/>
    <w:rsid w:val="00421A8B"/>
    <w:rsid w:val="00433453"/>
    <w:rsid w:val="004377B7"/>
    <w:rsid w:val="00447B64"/>
    <w:rsid w:val="004A2AF1"/>
    <w:rsid w:val="004B3522"/>
    <w:rsid w:val="004E0311"/>
    <w:rsid w:val="00551FDD"/>
    <w:rsid w:val="00573BA1"/>
    <w:rsid w:val="005933B3"/>
    <w:rsid w:val="00593FDB"/>
    <w:rsid w:val="005A507E"/>
    <w:rsid w:val="005B3B87"/>
    <w:rsid w:val="005F2740"/>
    <w:rsid w:val="00601CFD"/>
    <w:rsid w:val="00631F65"/>
    <w:rsid w:val="006552CA"/>
    <w:rsid w:val="00657507"/>
    <w:rsid w:val="00686D32"/>
    <w:rsid w:val="006D33AE"/>
    <w:rsid w:val="006E095F"/>
    <w:rsid w:val="00761F30"/>
    <w:rsid w:val="00762DA6"/>
    <w:rsid w:val="007637B3"/>
    <w:rsid w:val="0080019A"/>
    <w:rsid w:val="00803793"/>
    <w:rsid w:val="00830DBB"/>
    <w:rsid w:val="00851AD0"/>
    <w:rsid w:val="00863A90"/>
    <w:rsid w:val="00865B7B"/>
    <w:rsid w:val="008727C6"/>
    <w:rsid w:val="00875F7C"/>
    <w:rsid w:val="008A6128"/>
    <w:rsid w:val="008A6E7D"/>
    <w:rsid w:val="008F1F37"/>
    <w:rsid w:val="008F5C64"/>
    <w:rsid w:val="00910638"/>
    <w:rsid w:val="009121D2"/>
    <w:rsid w:val="00914711"/>
    <w:rsid w:val="00931E0D"/>
    <w:rsid w:val="00932B25"/>
    <w:rsid w:val="0093322B"/>
    <w:rsid w:val="00957B15"/>
    <w:rsid w:val="009A091D"/>
    <w:rsid w:val="009B50E2"/>
    <w:rsid w:val="009C2A78"/>
    <w:rsid w:val="00A01007"/>
    <w:rsid w:val="00A65A99"/>
    <w:rsid w:val="00A709F6"/>
    <w:rsid w:val="00A90278"/>
    <w:rsid w:val="00AA2E09"/>
    <w:rsid w:val="00AA445D"/>
    <w:rsid w:val="00AA559B"/>
    <w:rsid w:val="00AA5859"/>
    <w:rsid w:val="00AC57E5"/>
    <w:rsid w:val="00AE691D"/>
    <w:rsid w:val="00B06EF1"/>
    <w:rsid w:val="00B11776"/>
    <w:rsid w:val="00B232F5"/>
    <w:rsid w:val="00B34934"/>
    <w:rsid w:val="00B53EAD"/>
    <w:rsid w:val="00B578B9"/>
    <w:rsid w:val="00B603E3"/>
    <w:rsid w:val="00B67095"/>
    <w:rsid w:val="00B86023"/>
    <w:rsid w:val="00BA0071"/>
    <w:rsid w:val="00BA7151"/>
    <w:rsid w:val="00BC1B32"/>
    <w:rsid w:val="00BD6621"/>
    <w:rsid w:val="00C273AA"/>
    <w:rsid w:val="00C75863"/>
    <w:rsid w:val="00CA0EE8"/>
    <w:rsid w:val="00CC20EC"/>
    <w:rsid w:val="00D25F1C"/>
    <w:rsid w:val="00D56881"/>
    <w:rsid w:val="00D74454"/>
    <w:rsid w:val="00D80B01"/>
    <w:rsid w:val="00DA3AF9"/>
    <w:rsid w:val="00E232E0"/>
    <w:rsid w:val="00E4441F"/>
    <w:rsid w:val="00E44EF3"/>
    <w:rsid w:val="00E534D7"/>
    <w:rsid w:val="00E55C20"/>
    <w:rsid w:val="00E60A24"/>
    <w:rsid w:val="00E62893"/>
    <w:rsid w:val="00E6335D"/>
    <w:rsid w:val="00EA2F47"/>
    <w:rsid w:val="00EA512E"/>
    <w:rsid w:val="00EF3C25"/>
    <w:rsid w:val="00F14D4E"/>
    <w:rsid w:val="00F44CBF"/>
    <w:rsid w:val="00F45E93"/>
    <w:rsid w:val="00F52392"/>
    <w:rsid w:val="00F7476A"/>
    <w:rsid w:val="00F82F30"/>
    <w:rsid w:val="00FD192F"/>
    <w:rsid w:val="00FF0C95"/>
    <w:rsid w:val="00FF40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FC8A8848-FC83-4085-A339-9D50F281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3010"/>
    <w:pPr>
      <w:ind w:left="720"/>
      <w:contextualSpacing/>
    </w:pPr>
  </w:style>
  <w:style w:type="paragraph" w:styleId="NormalWeb">
    <w:name w:val="Normal (Web)"/>
    <w:basedOn w:val="Normal"/>
    <w:uiPriority w:val="99"/>
    <w:unhideWhenUsed/>
    <w:rsid w:val="0019549F"/>
    <w:rPr>
      <w:sz w:val="24"/>
      <w:szCs w:val="24"/>
    </w:rPr>
  </w:style>
  <w:style w:type="character" w:styleId="Emphasis">
    <w:name w:val="Emphasis"/>
    <w:basedOn w:val="DefaultParagraphFont"/>
    <w:uiPriority w:val="20"/>
    <w:qFormat/>
    <w:rsid w:val="0019549F"/>
    <w:rPr>
      <w:i/>
      <w:iCs/>
    </w:rPr>
  </w:style>
  <w:style w:type="character" w:styleId="Hyperlink">
    <w:name w:val="Hyperlink"/>
    <w:basedOn w:val="DefaultParagraphFont"/>
    <w:uiPriority w:val="99"/>
    <w:unhideWhenUsed/>
    <w:rsid w:val="0019549F"/>
    <w:rPr>
      <w:color w:val="0000FF"/>
      <w:u w:val="single"/>
    </w:rPr>
  </w:style>
  <w:style w:type="character" w:styleId="UnresolvedMention">
    <w:name w:val="Unresolved Mention"/>
    <w:basedOn w:val="DefaultParagraphFont"/>
    <w:uiPriority w:val="99"/>
    <w:semiHidden/>
    <w:unhideWhenUsed/>
    <w:rsid w:val="0019549F"/>
    <w:rPr>
      <w:color w:val="605E5C"/>
      <w:shd w:val="clear" w:color="auto" w:fill="E1DFDD"/>
    </w:rPr>
  </w:style>
  <w:style w:type="character" w:styleId="FollowedHyperlink">
    <w:name w:val="FollowedHyperlink"/>
    <w:basedOn w:val="DefaultParagraphFont"/>
    <w:uiPriority w:val="99"/>
    <w:semiHidden/>
    <w:unhideWhenUsed/>
    <w:rsid w:val="0019549F"/>
    <w:rPr>
      <w:color w:val="954F72" w:themeColor="followedHyperlink"/>
      <w:u w:val="single"/>
    </w:rPr>
  </w:style>
  <w:style w:type="paragraph" w:styleId="Header">
    <w:name w:val="header"/>
    <w:basedOn w:val="Normal"/>
    <w:link w:val="HeaderChar"/>
    <w:uiPriority w:val="99"/>
    <w:unhideWhenUsed/>
    <w:rsid w:val="00F82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82F30"/>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lumanq@gmail.com" TargetMode="External"/><Relationship Id="rId5" Type="http://schemas.openxmlformats.org/officeDocument/2006/relationships/styles" Target="styles.xml"/><Relationship Id="rId15" Type="http://schemas.openxmlformats.org/officeDocument/2006/relationships/image" Target="media/image2.jpe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1</TotalTime>
  <Pages>12</Pages>
  <Words>2693</Words>
  <Characters>15352</Characters>
  <Application>Microsoft Office Word</Application>
  <DocSecurity>0</DocSecurity>
  <Lines>127</Lines>
  <Paragraphs>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Sulaiman Al-quwayfili</cp:lastModifiedBy>
  <cp:revision>2</cp:revision>
  <dcterms:created xsi:type="dcterms:W3CDTF">2026-04-04T09:41:00Z</dcterms:created>
  <dcterms:modified xsi:type="dcterms:W3CDTF">2026-04-04T09:41:00Z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