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77265A6" w:rsidR="009125CE" w:rsidRPr="00057EF2" w:rsidRDefault="001C3B06" w:rsidP="001C3B0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57EF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B3765F6">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57EF2">
        <w:rPr>
          <w:rFonts w:ascii="Sakkal Majalla" w:hAnsi="Sakkal Majalla" w:cs="Sakkal Majalla"/>
          <w:b/>
          <w:bCs/>
          <w:color w:val="000000" w:themeColor="text1"/>
          <w:sz w:val="32"/>
          <w:szCs w:val="32"/>
          <w:rtl/>
          <w:lang w:bidi="ar-EG"/>
        </w:rPr>
        <w:t xml:space="preserve">جامعة ميدأوشن </w:t>
      </w:r>
    </w:p>
    <w:p w14:paraId="1E957002" w14:textId="799A1707" w:rsidR="00F546CE" w:rsidRPr="00057EF2" w:rsidRDefault="009125CE" w:rsidP="001C3B0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57EF2">
        <w:rPr>
          <w:rFonts w:ascii="Sakkal Majalla" w:hAnsi="Sakkal Majalla" w:cs="Sakkal Majalla"/>
          <w:b/>
          <w:bCs/>
          <w:color w:val="000000" w:themeColor="text1"/>
          <w:sz w:val="32"/>
          <w:szCs w:val="32"/>
          <w:rtl/>
          <w:lang w:bidi="ar-EG"/>
        </w:rPr>
        <w:t xml:space="preserve">كلية </w:t>
      </w:r>
      <w:r w:rsidR="008C42C1" w:rsidRPr="00057EF2">
        <w:rPr>
          <w:rFonts w:ascii="Sakkal Majalla" w:hAnsi="Sakkal Majalla" w:cs="Sakkal Majalla"/>
          <w:b/>
          <w:bCs/>
          <w:color w:val="000000" w:themeColor="text1"/>
          <w:sz w:val="32"/>
          <w:szCs w:val="32"/>
          <w:rtl/>
          <w:lang w:bidi="ar-EG"/>
        </w:rPr>
        <w:t>الإدارة</w:t>
      </w:r>
      <w:r w:rsidRPr="00057EF2">
        <w:rPr>
          <w:rFonts w:ascii="Sakkal Majalla" w:hAnsi="Sakkal Majalla" w:cs="Sakkal Majalla"/>
          <w:b/>
          <w:bCs/>
          <w:color w:val="000000" w:themeColor="text1"/>
          <w:sz w:val="32"/>
          <w:szCs w:val="32"/>
          <w:rtl/>
          <w:lang w:bidi="ar-EG"/>
        </w:rPr>
        <w:t xml:space="preserve"> </w:t>
      </w:r>
    </w:p>
    <w:p w14:paraId="0A25F43C" w14:textId="73B83C87" w:rsidR="008C7BB4" w:rsidRPr="00057EF2" w:rsidRDefault="00A23F0B" w:rsidP="001C3B0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57EF2">
        <w:rPr>
          <w:rFonts w:ascii="Sakkal Majalla" w:hAnsi="Sakkal Majalla" w:cs="Sakkal Majalla"/>
          <w:b/>
          <w:bCs/>
          <w:color w:val="000000" w:themeColor="text1"/>
          <w:sz w:val="32"/>
          <w:szCs w:val="32"/>
          <w:rtl/>
          <w:lang w:bidi="ar-EG"/>
        </w:rPr>
        <w:t>ماجستير ادارة اعمال</w:t>
      </w:r>
    </w:p>
    <w:p w14:paraId="5F6542BF" w14:textId="77777777" w:rsidR="009125CE" w:rsidRPr="00057EF2" w:rsidRDefault="009125CE" w:rsidP="001C3B0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4866D16" w14:textId="77777777" w:rsidR="00220735" w:rsidRPr="00057EF2" w:rsidRDefault="00220735" w:rsidP="001C3B06">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057EF2">
        <w:rPr>
          <w:rFonts w:ascii="Sakkal Majalla" w:hAnsi="Sakkal Majalla" w:cs="Sakkal Majalla"/>
          <w:b/>
          <w:bCs/>
          <w:color w:val="000000" w:themeColor="text1"/>
          <w:sz w:val="40"/>
          <w:szCs w:val="40"/>
          <w:rtl/>
          <w:lang w:bidi="ar-EG"/>
        </w:rPr>
        <w:t>أثر استراتيجيات إدارة الأعمال على تطوير قطاع التأمين في المملكة العربية السعودية في ضوء رؤية 2030: دراسة ميدانية</w:t>
      </w:r>
    </w:p>
    <w:p w14:paraId="751A7E65" w14:textId="1DEC7D0F" w:rsidR="009125CE" w:rsidRPr="00057EF2" w:rsidRDefault="009125CE" w:rsidP="001C3B0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57EF2">
        <w:rPr>
          <w:rFonts w:ascii="Sakkal Majalla" w:hAnsi="Sakkal Majalla" w:cs="Sakkal Majalla"/>
          <w:b/>
          <w:bCs/>
          <w:color w:val="000000" w:themeColor="text1"/>
          <w:sz w:val="36"/>
          <w:szCs w:val="36"/>
          <w:rtl/>
          <w:lang w:bidi="ar-EG"/>
        </w:rPr>
        <w:t>إعداد الطالب/</w:t>
      </w:r>
    </w:p>
    <w:p w14:paraId="3477D1CE" w14:textId="77777777" w:rsidR="00220735" w:rsidRPr="00057EF2" w:rsidRDefault="00220735" w:rsidP="001C3B0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57EF2">
        <w:rPr>
          <w:rFonts w:ascii="Sakkal Majalla" w:hAnsi="Sakkal Majalla" w:cs="Sakkal Majalla"/>
          <w:b/>
          <w:bCs/>
          <w:color w:val="000000" w:themeColor="text1"/>
          <w:sz w:val="36"/>
          <w:szCs w:val="36"/>
          <w:rtl/>
          <w:lang w:bidi="ar-EG"/>
        </w:rPr>
        <w:t>نوره علي القحطاني</w:t>
      </w:r>
    </w:p>
    <w:p w14:paraId="304625DF" w14:textId="77777777" w:rsidR="00220735" w:rsidRPr="00057EF2" w:rsidRDefault="00220735" w:rsidP="001C3B0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57EF2">
        <w:rPr>
          <w:rFonts w:ascii="Sakkal Majalla" w:hAnsi="Sakkal Majalla" w:cs="Sakkal Majalla"/>
          <w:b/>
          <w:bCs/>
          <w:color w:val="000000" w:themeColor="text1"/>
          <w:sz w:val="36"/>
          <w:szCs w:val="36"/>
          <w:rtl/>
          <w:lang w:bidi="ar-EG"/>
        </w:rPr>
        <w:t>251001598</w:t>
      </w:r>
    </w:p>
    <w:p w14:paraId="5F4EE2DE" w14:textId="62DC1608" w:rsidR="009125CE" w:rsidRPr="00057EF2" w:rsidRDefault="009125CE" w:rsidP="001C3B0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57EF2">
        <w:rPr>
          <w:rFonts w:ascii="Sakkal Majalla" w:hAnsi="Sakkal Majalla" w:cs="Sakkal Majalla"/>
          <w:b/>
          <w:bCs/>
          <w:color w:val="000000" w:themeColor="text1"/>
          <w:sz w:val="36"/>
          <w:szCs w:val="36"/>
          <w:rtl/>
          <w:lang w:bidi="ar-EG"/>
        </w:rPr>
        <w:t>إشراف/</w:t>
      </w:r>
    </w:p>
    <w:p w14:paraId="39900BA8" w14:textId="73E954EE" w:rsidR="00D32470" w:rsidRPr="00057EF2" w:rsidRDefault="00BA5817" w:rsidP="001C3B06">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57EF2">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5D9CC5" w14:textId="596C29B7" w:rsidR="000A06E6" w:rsidRPr="00057EF2" w:rsidRDefault="000A06E6" w:rsidP="001C3B06">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57EF2">
        <w:rPr>
          <w:rFonts w:ascii="Sakkal Majalla" w:eastAsia="Calibri" w:hAnsi="Sakkal Majalla" w:cs="Sakkal Majalla"/>
          <w:b/>
          <w:bCs/>
          <w:color w:val="000000" w:themeColor="text1"/>
          <w:kern w:val="0"/>
          <w:sz w:val="36"/>
          <w:szCs w:val="36"/>
          <w:rtl/>
          <w:lang w:bidi="ar-EG"/>
          <w14:ligatures w14:val="none"/>
        </w:rPr>
        <w:t>د.فايز جراد</w:t>
      </w:r>
    </w:p>
    <w:p w14:paraId="16E669B6" w14:textId="20F59EF9" w:rsidR="001C3B06" w:rsidRPr="00057EF2" w:rsidRDefault="009125CE" w:rsidP="001C3B0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57EF2">
        <w:rPr>
          <w:rFonts w:ascii="Sakkal Majalla" w:hAnsi="Sakkal Majalla" w:cs="Sakkal Majalla"/>
          <w:b/>
          <w:bCs/>
          <w:color w:val="000000" w:themeColor="text1"/>
          <w:sz w:val="36"/>
          <w:szCs w:val="36"/>
          <w:rtl/>
          <w:lang w:bidi="ar-EG"/>
        </w:rPr>
        <w:t>العام الدراسي:</w:t>
      </w:r>
    </w:p>
    <w:p w14:paraId="6D9D545B" w14:textId="4AE07BAE" w:rsidR="001C3B06" w:rsidRPr="00057EF2" w:rsidRDefault="001C3B06" w:rsidP="001C3B06">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1C3B06" w:rsidRPr="00057EF2" w:rsidSect="001C3B06">
          <w:type w:val="continuous"/>
          <w:pgSz w:w="11906" w:h="16838" w:code="9"/>
          <w:pgMar w:top="1440" w:right="1985" w:bottom="1440" w:left="1418" w:header="720" w:footer="720" w:gutter="567"/>
          <w:pgNumType w:fmt="arabicAbjad" w:start="1"/>
          <w:cols w:space="708"/>
          <w:bidi/>
          <w:rtlGutter/>
          <w:docGrid w:linePitch="360"/>
        </w:sectPr>
      </w:pPr>
      <w:r w:rsidRPr="00057EF2">
        <w:rPr>
          <w:rFonts w:ascii="Sakkal Majalla" w:hAnsi="Sakkal Majalla" w:cs="Sakkal Majalla" w:hint="cs"/>
          <w:b/>
          <w:bCs/>
          <w:color w:val="000000" w:themeColor="text1"/>
          <w:sz w:val="36"/>
          <w:szCs w:val="36"/>
          <w:rtl/>
          <w:lang w:bidi="ar-EG"/>
        </w:rPr>
        <w:t xml:space="preserve">1447 </w:t>
      </w:r>
      <w:r w:rsidRPr="00057EF2">
        <w:rPr>
          <w:rFonts w:ascii="Sakkal Majalla" w:hAnsi="Sakkal Majalla" w:cs="Sakkal Majalla"/>
          <w:b/>
          <w:bCs/>
          <w:color w:val="000000" w:themeColor="text1"/>
          <w:sz w:val="36"/>
          <w:szCs w:val="36"/>
          <w:rtl/>
          <w:lang w:bidi="ar-EG"/>
        </w:rPr>
        <w:t>–</w:t>
      </w:r>
      <w:r w:rsidRPr="00057EF2">
        <w:rPr>
          <w:rFonts w:ascii="Sakkal Majalla" w:hAnsi="Sakkal Majalla" w:cs="Sakkal Majalla" w:hint="cs"/>
          <w:b/>
          <w:bCs/>
          <w:color w:val="000000" w:themeColor="text1"/>
          <w:sz w:val="36"/>
          <w:szCs w:val="36"/>
          <w:rtl/>
          <w:lang w:bidi="ar-EG"/>
        </w:rPr>
        <w:t xml:space="preserve"> 2025 </w:t>
      </w:r>
    </w:p>
    <w:p w14:paraId="220D87D0" w14:textId="316601ED" w:rsidR="00B246FD" w:rsidRPr="00057EF2" w:rsidRDefault="00B246FD" w:rsidP="00B246FD">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bookmarkStart w:id="0" w:name="_Toc211622350"/>
      <w:bookmarkStart w:id="1" w:name="_Toc203837745"/>
      <w:bookmarkStart w:id="2" w:name="_Hlk172151144"/>
      <w:bookmarkStart w:id="3" w:name="_Toc169790489"/>
      <w:r w:rsidRPr="00057EF2">
        <w:rPr>
          <w:rFonts w:ascii="Sakkal Majalla" w:eastAsiaTheme="majorEastAsia" w:hAnsi="Sakkal Majalla" w:cs="Sakkal Majalla" w:hint="cs"/>
          <w:b/>
          <w:bCs/>
          <w:color w:val="000000" w:themeColor="text1"/>
          <w:sz w:val="40"/>
          <w:szCs w:val="40"/>
          <w:rtl/>
        </w:rPr>
        <w:lastRenderedPageBreak/>
        <w:t>الفصل الأول: الإطار العام للدراسة</w:t>
      </w:r>
      <w:bookmarkEnd w:id="0"/>
    </w:p>
    <w:p w14:paraId="0D92C08B" w14:textId="7BE23DB3" w:rsidR="00B246FD" w:rsidRPr="00057EF2" w:rsidRDefault="00B246FD" w:rsidP="00B246FD">
      <w:pPr>
        <w:spacing w:before="100" w:beforeAutospacing="1" w:after="100" w:afterAutospacing="1" w:line="360" w:lineRule="auto"/>
        <w:jc w:val="both"/>
        <w:outlineLvl w:val="1"/>
        <w:rPr>
          <w:rFonts w:ascii="Sakkal Majalla" w:eastAsiaTheme="majorEastAsia" w:hAnsi="Sakkal Majalla" w:cs="Sakkal Majalla"/>
          <w:b/>
          <w:bCs/>
          <w:color w:val="000000" w:themeColor="text1"/>
          <w:sz w:val="36"/>
          <w:szCs w:val="36"/>
          <w:rtl/>
        </w:rPr>
      </w:pPr>
      <w:bookmarkStart w:id="4" w:name="_Toc211622351"/>
      <w:r w:rsidRPr="00057EF2">
        <w:rPr>
          <w:rFonts w:ascii="Sakkal Majalla" w:eastAsiaTheme="majorEastAsia" w:hAnsi="Sakkal Majalla" w:cs="Sakkal Majalla" w:hint="cs"/>
          <w:b/>
          <w:bCs/>
          <w:color w:val="000000" w:themeColor="text1"/>
          <w:sz w:val="36"/>
          <w:szCs w:val="36"/>
          <w:rtl/>
        </w:rPr>
        <w:t>1.1 المقدمة</w:t>
      </w:r>
      <w:bookmarkEnd w:id="4"/>
    </w:p>
    <w:p w14:paraId="43AAF0FF" w14:textId="7C1FF2E0" w:rsidR="00FB61DF" w:rsidRPr="00057EF2" w:rsidRDefault="00FB61DF"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يشهد قطاع التأمين تطورًا متسارعًا في المملكة العربية السعودية، مدفوعًا بالتحولات الاستراتيجية التي فرضتها رؤية المملكة 2030، والتي أكدت على ضرورة تنويع الاقتصاد وتعزيز كفاءة القطاعات الخدمية والمالية، وفي مقدمتها قطاع التأمين، وتأتي هذه التحولات في ظل تزايد التحديات التنافسية والرقمية، وتغير متطلبات العملاء، مما استدعى تبني المؤسسات التأمينية لاستراتيجيات إدارة أعمال حديثة تسهم في تحسين أدائها وتعزيز قدرتها على التكيف مع بيئة الأعمال المتغيرة، وقد أضحى تطوير قطاع التأمين مرهونًا بقدرة الشركات على تطبيق استراتيجيات إدارية رشيدة، تتكامل فيها عناصر القيادة والتخطيط والرقابة مع التوجهات الابتكارية والرقمية</w:t>
      </w:r>
      <w:r w:rsidRPr="00057EF2">
        <w:rPr>
          <w:rFonts w:ascii="Sakkal Majalla" w:hAnsi="Sakkal Majalla" w:cs="Sakkal Majalla"/>
          <w:color w:val="000000" w:themeColor="text1"/>
          <w:sz w:val="28"/>
          <w:szCs w:val="28"/>
        </w:rPr>
        <w:t xml:space="preserve"> (Al-Ghamdi &amp; Ahmad, 2022).</w:t>
      </w:r>
    </w:p>
    <w:p w14:paraId="48F75B35" w14:textId="71E0C46B" w:rsidR="00FB61DF" w:rsidRPr="00057EF2" w:rsidRDefault="00FB61DF"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في السياق السعودي، يُعد قطاع التأمين من القطاعات الحيوية التي تحظى بدعم حكومي كبير، باعتباره أحد المحركات الأساسية لتنويع مصادر الدخل وتقليل الاعتماد على النفط، وقد ارتكزت السياسات الحكومية خلال السنوات الأخيرة على تحفيز شركات التأمين لتبني نماذج إدارية متقدمة، تشمل التحالفات الاستراتيجية، والاندماجات، وتطوير خدمات رقمية متقدمة، ويتطلب تحقيق هذه التوجهات قيادة استراتيجية تستند إلى تخطيط بعيد المدى، وتنظيم هيكلي مرن، وقدرة على التحول الرقمي السريع، بما يعزز تنافسية الشركات في بيئة تتسم بالتغير المستمر</w:t>
      </w:r>
      <w:r w:rsidRPr="00057EF2">
        <w:rPr>
          <w:rFonts w:ascii="Sakkal Majalla" w:hAnsi="Sakkal Majalla" w:cs="Sakkal Majalla"/>
          <w:color w:val="000000" w:themeColor="text1"/>
          <w:sz w:val="28"/>
          <w:szCs w:val="28"/>
        </w:rPr>
        <w:t xml:space="preserve"> (Almohaimeed, 2021)..</w:t>
      </w:r>
    </w:p>
    <w:p w14:paraId="5472EE06" w14:textId="7B691B5B" w:rsidR="00FB61DF" w:rsidRPr="00057EF2" w:rsidRDefault="00FB61DF"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وتبرز في هذا الإطار أهمية الاستراتيجيات التنافسية بوصفها أحد الأعمدة الأساسية لإدارة الأعمال المعاصرة، حيث تسعى الشركات إلى تحقيق مزايا نسبية من خلال تحسين الجودة، وتخفيض التكلفة، وتوسيع الحصة السوقية، ويُعد تبني هذه الاستراتيجيات عاملًا مؤثرًا في نمو قطاع التأمين السعودي، خاصة في ظل التوسع الجغرافي والنمو السكاني والطلب المتزايد على منتجات التأمين الصحي والمركبات والممتلكات، كما تشكل استراتيجيات التنويع مدخلًا مهمًا للتقليل من مخاطر الاعتماد على </w:t>
      </w:r>
      <w:r w:rsidRPr="00057EF2">
        <w:rPr>
          <w:rFonts w:ascii="Sakkal Majalla" w:hAnsi="Sakkal Majalla" w:cs="Sakkal Majalla"/>
          <w:color w:val="000000" w:themeColor="text1"/>
          <w:sz w:val="28"/>
          <w:szCs w:val="28"/>
          <w:rtl/>
        </w:rPr>
        <w:lastRenderedPageBreak/>
        <w:t>خدمات تأمينية تقليدية، من خلال توسيع المحفظة التأمينية لتشمل خدمات جديدة تلبي احتياجات الأسواق المتخصصة والمستجدة</w:t>
      </w:r>
      <w:r w:rsidRPr="00057EF2">
        <w:rPr>
          <w:rFonts w:ascii="Sakkal Majalla" w:hAnsi="Sakkal Majalla" w:cs="Sakkal Majalla"/>
          <w:color w:val="000000" w:themeColor="text1"/>
          <w:sz w:val="28"/>
          <w:szCs w:val="28"/>
        </w:rPr>
        <w:t xml:space="preserve">.  (Adigwe et al., 2020). </w:t>
      </w:r>
    </w:p>
    <w:p w14:paraId="582239FD" w14:textId="0B2EE8E2" w:rsidR="00FB61DF" w:rsidRPr="00057EF2" w:rsidRDefault="00FB61DF"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كما أن التحالفات والشراكات الاستراتيجية تمثل آلية فعالة لتعزيز تنافسية شركات التأمين، لا سيما في سوق يتطلب استثمارات تقنية وبشرية ضخمة، مما يدفع المؤسسات إلى البحث عن شركاء محليين أو دوليين لتبادل المعرفة وتوسيع قاعدة العملاء، ويؤكد عدد من الدراسات على أن الشراكات الاستراتيجية ساهمت في تمكين شركات التأمين من تطوير حلول مبتكرة، ودخول قطاعات جديدة مثل التأمين ضد المخاطر السيبرانية أو تأمين المشاريع الصغيرة والمتوسطة</w:t>
      </w:r>
      <w:r w:rsidRPr="00057EF2">
        <w:rPr>
          <w:rFonts w:ascii="Sakkal Majalla" w:hAnsi="Sakkal Majalla" w:cs="Sakkal Majalla"/>
          <w:color w:val="000000" w:themeColor="text1"/>
          <w:sz w:val="28"/>
          <w:szCs w:val="28"/>
        </w:rPr>
        <w:t xml:space="preserve"> (Alshammari &amp; Khan, 2023). .</w:t>
      </w:r>
    </w:p>
    <w:p w14:paraId="341788A3" w14:textId="636E0E6E" w:rsidR="00FB61DF" w:rsidRPr="00057EF2" w:rsidRDefault="00FB61DF"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من جهة أخرى، شكّل الابتكار والتحول الرقمي ركيزة محورية في مساعي تطوير القطاع، إذ أصبح الاستثمار في التقنيات الرقمية، كالذكاء الاصطناعي وتحليل البيانات، ضرورة لتعزيز الكفاءة التشغيلية وتقديم خدمات مخصصة وسريعة، وقد أظهرت عدة دراسات أن مؤسسات التأمين التي تبنت التحول الرقمي استطاعت خفض التكاليف، وتحسين تجربة العملاء، وتعزيز الشفافية، وهو ما انعكس إيجابًا على استدامة نموها وربحيتها في الأمد الطويل</w:t>
      </w:r>
      <w:r w:rsidRPr="00057EF2">
        <w:rPr>
          <w:rFonts w:ascii="Sakkal Majalla" w:hAnsi="Sakkal Majalla" w:cs="Sakkal Majalla"/>
          <w:color w:val="000000" w:themeColor="text1"/>
          <w:sz w:val="28"/>
          <w:szCs w:val="28"/>
        </w:rPr>
        <w:t xml:space="preserve"> . (Nguyen et al., 2021).</w:t>
      </w:r>
    </w:p>
    <w:p w14:paraId="05E19402" w14:textId="102C820F" w:rsidR="00FB61DF" w:rsidRPr="00057EF2" w:rsidRDefault="00FB61DF"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ولا يمكن إغفال أهمية استراتيجية "التركيز على العميل"، والتي أصبحت من الاستراتيجيات الرئيسة في بيئة الأعمال الحديثة، حيث تعتمد الشركات على بناء علاقات طويلة الأمد مع العملاء، وتقديم خدمات مصممة خصيصًا لاحتياجاتهم، واستثمار البيانات لفهم سلوكهم وتوقع تطلعاتهم. (</w:t>
      </w:r>
      <w:r w:rsidRPr="00057EF2">
        <w:rPr>
          <w:rFonts w:ascii="Sakkal Majalla" w:hAnsi="Sakkal Majalla" w:cs="Sakkal Majalla"/>
          <w:color w:val="000000" w:themeColor="text1"/>
          <w:sz w:val="28"/>
          <w:szCs w:val="28"/>
        </w:rPr>
        <w:t>Rahman &amp; Alabdullah, 2022) .</w:t>
      </w:r>
    </w:p>
    <w:p w14:paraId="39F7CC72" w14:textId="7CB1A8A6" w:rsidR="00FB61DF" w:rsidRPr="00057EF2" w:rsidRDefault="00FB61DF"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وفي ظل ما سبق، فإن تفعيل استراتيجيات إدارة الأعمال في قطاع التأمين لا يعد خيارًا، بل ضرورة لمواكبة متطلبات التنمية الاقتصادية المستدامة في المملكة، كما أنه يشكل استجابة حيوية للتحديات التنظيمية والتقنية والتمويلية التي تواجهها شركات التأمين في بيئة متغيرة، ويتطلب هذا التفعيل توافر قيادة تنظيمية رشيدة، وموارد بشرية مؤهلة، وقدرات تحليلية وتكنولوجية متقدمة، وهو ما تدعو إليه خطط التحول الوطني ضمن رؤية 2030</w:t>
      </w:r>
      <w:r w:rsidRPr="00057EF2">
        <w:rPr>
          <w:rFonts w:ascii="Sakkal Majalla" w:hAnsi="Sakkal Majalla" w:cs="Sakkal Majalla"/>
          <w:color w:val="000000" w:themeColor="text1"/>
          <w:sz w:val="28"/>
          <w:szCs w:val="28"/>
        </w:rPr>
        <w:t xml:space="preserve"> .</w:t>
      </w:r>
    </w:p>
    <w:p w14:paraId="0F1A40FF" w14:textId="223D7CDB" w:rsidR="00B246FD" w:rsidRPr="00057EF2" w:rsidRDefault="00B246FD" w:rsidP="00B246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1622352"/>
      <w:bookmarkStart w:id="6" w:name="_Toc203837746"/>
      <w:bookmarkEnd w:id="1"/>
      <w:bookmarkEnd w:id="2"/>
      <w:r w:rsidRPr="00057EF2">
        <w:rPr>
          <w:rFonts w:ascii="Sakkal Majalla" w:hAnsi="Sakkal Majalla" w:cs="Sakkal Majalla"/>
          <w:b/>
          <w:bCs/>
          <w:color w:val="000000" w:themeColor="text1"/>
          <w:sz w:val="36"/>
          <w:szCs w:val="36"/>
          <w:rtl/>
        </w:rPr>
        <w:lastRenderedPageBreak/>
        <w:t>2.1 مشكلة الدراسة</w:t>
      </w:r>
      <w:bookmarkEnd w:id="5"/>
    </w:p>
    <w:p w14:paraId="02417801" w14:textId="01479A4A" w:rsidR="00835621" w:rsidRPr="00057EF2" w:rsidRDefault="00835621" w:rsidP="00B246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57EF2">
        <w:rPr>
          <w:rFonts w:ascii="Sakkal Majalla" w:hAnsi="Sakkal Majalla" w:cs="Sakkal Majalla" w:hint="cs"/>
          <w:color w:val="000000" w:themeColor="text1"/>
          <w:sz w:val="28"/>
          <w:szCs w:val="28"/>
          <w:rtl/>
          <w:lang w:bidi="ar-EG"/>
        </w:rPr>
        <w:t>يُعد قطاع التأمين أحد الركائز الجوهرية في دعم الاقتصاد الوطني، لما له من دور حيوي في إدارة المخاطر وحماية الأفراد والمنشآت، غير أن هذا القطاع يواجه العديد من التحديات المرتبطة بتباطؤ التطوير، وضعف التنوع، وضعف استثمار التحول الرقمي</w:t>
      </w:r>
      <w:r w:rsidR="00FB61DF" w:rsidRPr="00057EF2">
        <w:rPr>
          <w:rFonts w:ascii="Sakkal Majalla" w:hAnsi="Sakkal Majalla" w:cs="Sakkal Majalla" w:hint="cs"/>
          <w:color w:val="000000" w:themeColor="text1"/>
          <w:sz w:val="28"/>
          <w:szCs w:val="28"/>
          <w:rtl/>
          <w:lang w:bidi="ar-EG"/>
        </w:rPr>
        <w:t>، و</w:t>
      </w:r>
      <w:r w:rsidRPr="00057EF2">
        <w:rPr>
          <w:rFonts w:ascii="Sakkal Majalla" w:hAnsi="Sakkal Majalla" w:cs="Sakkal Majalla" w:hint="cs"/>
          <w:color w:val="000000" w:themeColor="text1"/>
          <w:sz w:val="28"/>
          <w:szCs w:val="28"/>
          <w:rtl/>
          <w:lang w:bidi="ar-EG"/>
        </w:rPr>
        <w:t xml:space="preserve"> في ظل هذه التحديات تبرز الحاجة إلى استراتيجيات إدارية فعالة تسهم في تعزيز الأداء وتطوير القطاع بما يتواكب مع رؤية المملكة 2030. وتزداد أهمية هذا التوجه بالنظر إلى أن معظم شركات التأمين العاملة في المملكة ما زالت تركز على نماذج تقليدية في القيادة والتخطيط وإدارة الأسواق، مما ينعكس سلبًا على مستوى الابتكار والتنافسية</w:t>
      </w:r>
      <w:r w:rsidRPr="00057EF2">
        <w:rPr>
          <w:rFonts w:ascii="Sakkal Majalla" w:hAnsi="Sakkal Majalla" w:cs="Sakkal Majalla" w:hint="cs"/>
          <w:color w:val="000000" w:themeColor="text1"/>
          <w:sz w:val="28"/>
          <w:szCs w:val="28"/>
          <w:lang w:bidi="ar-EG"/>
        </w:rPr>
        <w:t xml:space="preserve"> .</w:t>
      </w:r>
    </w:p>
    <w:p w14:paraId="24A56C72" w14:textId="31AC4790" w:rsidR="00835621" w:rsidRPr="00057EF2" w:rsidRDefault="00FB61DF" w:rsidP="00B246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57EF2">
        <w:rPr>
          <w:rFonts w:ascii="Sakkal Majalla" w:hAnsi="Sakkal Majalla" w:cs="Sakkal Majalla" w:hint="cs"/>
          <w:color w:val="000000" w:themeColor="text1"/>
          <w:sz w:val="28"/>
          <w:szCs w:val="28"/>
          <w:rtl/>
          <w:lang w:bidi="ar-EG"/>
        </w:rPr>
        <w:t>و</w:t>
      </w:r>
      <w:r w:rsidR="00835621" w:rsidRPr="00057EF2">
        <w:rPr>
          <w:rFonts w:ascii="Sakkal Majalla" w:hAnsi="Sakkal Majalla" w:cs="Sakkal Majalla" w:hint="cs"/>
          <w:color w:val="000000" w:themeColor="text1"/>
          <w:sz w:val="28"/>
          <w:szCs w:val="28"/>
          <w:rtl/>
          <w:lang w:bidi="ar-EG"/>
        </w:rPr>
        <w:t xml:space="preserve">أشارت دراسة </w:t>
      </w:r>
      <w:r w:rsidR="00835621" w:rsidRPr="00057EF2">
        <w:rPr>
          <w:rFonts w:ascii="Sakkal Majalla" w:hAnsi="Sakkal Majalla" w:cs="Sakkal Majalla" w:hint="cs"/>
          <w:color w:val="000000" w:themeColor="text1"/>
          <w:sz w:val="28"/>
          <w:szCs w:val="28"/>
          <w:lang w:bidi="ar-EG"/>
        </w:rPr>
        <w:t xml:space="preserve">Al-Dhaafri et al. (2022) </w:t>
      </w:r>
      <w:r w:rsidR="00835621" w:rsidRPr="00057EF2">
        <w:rPr>
          <w:rFonts w:ascii="Sakkal Majalla" w:hAnsi="Sakkal Majalla" w:cs="Sakkal Majalla" w:hint="cs"/>
          <w:color w:val="000000" w:themeColor="text1"/>
          <w:sz w:val="28"/>
          <w:szCs w:val="28"/>
          <w:rtl/>
          <w:lang w:bidi="ar-EG"/>
        </w:rPr>
        <w:t xml:space="preserve">إلى أن الاستراتيجيات الإدارية التي تتبنى الابتكار والتحول الرقمي تساهم بفاعلية في تحقيق ميزة تنافسية وتحسين كفاءة القطاعات الخدمية، ومنها التأمين، حيث تُمكن الشركات من تحسين قدراتها التشغيلية والتفاعل مع العملاء بطريقة أكثر مرونة. كما أكد </w:t>
      </w:r>
      <w:r w:rsidR="00835621" w:rsidRPr="00057EF2">
        <w:rPr>
          <w:rFonts w:ascii="Sakkal Majalla" w:hAnsi="Sakkal Majalla" w:cs="Sakkal Majalla" w:hint="cs"/>
          <w:color w:val="000000" w:themeColor="text1"/>
          <w:sz w:val="28"/>
          <w:szCs w:val="28"/>
          <w:lang w:bidi="ar-EG"/>
        </w:rPr>
        <w:t xml:space="preserve">Alshammari &amp; Alqahtani (2023) </w:t>
      </w:r>
      <w:r w:rsidR="00835621" w:rsidRPr="00057EF2">
        <w:rPr>
          <w:rFonts w:ascii="Sakkal Majalla" w:hAnsi="Sakkal Majalla" w:cs="Sakkal Majalla" w:hint="cs"/>
          <w:color w:val="000000" w:themeColor="text1"/>
          <w:sz w:val="28"/>
          <w:szCs w:val="28"/>
          <w:rtl/>
          <w:lang w:bidi="ar-EG"/>
        </w:rPr>
        <w:t>على أن ضعف تطبيق استراتيجيات التنويع والتحالفات يؤدي إلى محدودية انتشار شركات التأمين وركود أعمالها، ما يعيق قدرتها على التوسع وتحقيق أهداف النمو المستدام</w:t>
      </w:r>
      <w:r w:rsidR="00835621" w:rsidRPr="00057EF2">
        <w:rPr>
          <w:rFonts w:ascii="Sakkal Majalla" w:hAnsi="Sakkal Majalla" w:cs="Sakkal Majalla" w:hint="cs"/>
          <w:color w:val="000000" w:themeColor="text1"/>
          <w:sz w:val="28"/>
          <w:szCs w:val="28"/>
          <w:lang w:bidi="ar-EG"/>
        </w:rPr>
        <w:t xml:space="preserve"> .</w:t>
      </w:r>
    </w:p>
    <w:p w14:paraId="793E2017" w14:textId="37F7141F" w:rsidR="00835621" w:rsidRPr="00057EF2" w:rsidRDefault="00835621"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رغم وجود توجهات متزايدة لدى بعض شركات التأمين السعودية نحو تحديث أنظمتها وخدماتها، إلا أن تطبيق استراتيجيات إدارة الأعمال ما يزال يعاني من التشتت أو التبني الجزئي لبعض الأبعاد دون غيرها، كما أوضحت دراسة </w:t>
      </w:r>
      <w:r w:rsidRPr="00057EF2">
        <w:rPr>
          <w:rFonts w:ascii="Sakkal Majalla" w:hAnsi="Sakkal Majalla" w:cs="Sakkal Majalla"/>
          <w:color w:val="000000" w:themeColor="text1"/>
          <w:sz w:val="28"/>
          <w:szCs w:val="28"/>
        </w:rPr>
        <w:t xml:space="preserve">Abdulrahman (2021) </w:t>
      </w:r>
      <w:r w:rsidRPr="00057EF2">
        <w:rPr>
          <w:rFonts w:ascii="Sakkal Majalla" w:hAnsi="Sakkal Majalla" w:cs="Sakkal Majalla"/>
          <w:color w:val="000000" w:themeColor="text1"/>
          <w:sz w:val="28"/>
          <w:szCs w:val="28"/>
          <w:rtl/>
        </w:rPr>
        <w:t>أن غياب التوازن بين الاستراتيجية التنافسية والتركيز على احتياجات العملاء يمثل أحد أسباب انخفاض رضا العملاء وانحسار الثقة في قطاع التأمين، خاصة في ظل المنافسة الإقليمية</w:t>
      </w:r>
      <w:r w:rsidR="00FB61DF" w:rsidRPr="00057EF2">
        <w:rPr>
          <w:rFonts w:ascii="Sakkal Majalla" w:hAnsi="Sakkal Majalla" w:cs="Sakkal Majalla"/>
          <w:color w:val="000000" w:themeColor="text1"/>
          <w:sz w:val="28"/>
          <w:szCs w:val="28"/>
          <w:rtl/>
        </w:rPr>
        <w:t>،</w:t>
      </w:r>
      <w:r w:rsidRPr="00057EF2">
        <w:rPr>
          <w:rFonts w:ascii="Sakkal Majalla" w:hAnsi="Sakkal Majalla" w:cs="Sakkal Majalla"/>
          <w:color w:val="000000" w:themeColor="text1"/>
          <w:sz w:val="28"/>
          <w:szCs w:val="28"/>
          <w:rtl/>
        </w:rPr>
        <w:t xml:space="preserve"> وأضافت دراسة </w:t>
      </w:r>
      <w:r w:rsidRPr="00057EF2">
        <w:rPr>
          <w:rFonts w:ascii="Sakkal Majalla" w:hAnsi="Sakkal Majalla" w:cs="Sakkal Majalla"/>
          <w:color w:val="000000" w:themeColor="text1"/>
          <w:sz w:val="28"/>
          <w:szCs w:val="28"/>
        </w:rPr>
        <w:t xml:space="preserve">Alshehri et al. (2023) </w:t>
      </w:r>
      <w:r w:rsidRPr="00057EF2">
        <w:rPr>
          <w:rFonts w:ascii="Sakkal Majalla" w:hAnsi="Sakkal Majalla" w:cs="Sakkal Majalla"/>
          <w:color w:val="000000" w:themeColor="text1"/>
          <w:sz w:val="28"/>
          <w:szCs w:val="28"/>
          <w:rtl/>
        </w:rPr>
        <w:t xml:space="preserve">أن التحالفات والشراكات تمثل بعدًا مهمًا لم يتم استغلاله بالشكل الكافي في السوق </w:t>
      </w:r>
      <w:proofErr w:type="gramStart"/>
      <w:r w:rsidRPr="00057EF2">
        <w:rPr>
          <w:rFonts w:ascii="Sakkal Majalla" w:hAnsi="Sakkal Majalla" w:cs="Sakkal Majalla"/>
          <w:color w:val="000000" w:themeColor="text1"/>
          <w:sz w:val="28"/>
          <w:szCs w:val="28"/>
          <w:rtl/>
        </w:rPr>
        <w:t>السعودي</w:t>
      </w:r>
      <w:r w:rsidRPr="00057EF2">
        <w:rPr>
          <w:rFonts w:ascii="Sakkal Majalla" w:hAnsi="Sakkal Majalla" w:cs="Sakkal Majalla"/>
          <w:color w:val="000000" w:themeColor="text1"/>
          <w:sz w:val="28"/>
          <w:szCs w:val="28"/>
        </w:rPr>
        <w:t xml:space="preserve"> .</w:t>
      </w:r>
      <w:proofErr w:type="gramEnd"/>
    </w:p>
    <w:p w14:paraId="5F61F88E" w14:textId="1CCBCC8B" w:rsidR="00835621" w:rsidRPr="00057EF2" w:rsidRDefault="00835621"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كما بيّنت دراسة </w:t>
      </w:r>
      <w:r w:rsidRPr="00057EF2">
        <w:rPr>
          <w:rFonts w:ascii="Sakkal Majalla" w:hAnsi="Sakkal Majalla" w:cs="Sakkal Majalla"/>
          <w:color w:val="000000" w:themeColor="text1"/>
          <w:sz w:val="28"/>
          <w:szCs w:val="28"/>
        </w:rPr>
        <w:t xml:space="preserve">Khraim (2022) </w:t>
      </w:r>
      <w:r w:rsidRPr="00057EF2">
        <w:rPr>
          <w:rFonts w:ascii="Sakkal Majalla" w:hAnsi="Sakkal Majalla" w:cs="Sakkal Majalla"/>
          <w:color w:val="000000" w:themeColor="text1"/>
          <w:sz w:val="28"/>
          <w:szCs w:val="28"/>
          <w:rtl/>
        </w:rPr>
        <w:t xml:space="preserve">أن ضعف تبني استراتيجيات متكاملة لإدارة الأعمال في مؤسسات الخدمات المالية، ومنها التأمين، يؤدي إلى تراجع القدرات التنافسية في بيئات ديناميكية، وأن </w:t>
      </w:r>
      <w:r w:rsidRPr="00057EF2">
        <w:rPr>
          <w:rFonts w:ascii="Sakkal Majalla" w:hAnsi="Sakkal Majalla" w:cs="Sakkal Majalla"/>
          <w:color w:val="000000" w:themeColor="text1"/>
          <w:sz w:val="28"/>
          <w:szCs w:val="28"/>
          <w:rtl/>
        </w:rPr>
        <w:lastRenderedPageBreak/>
        <w:t xml:space="preserve">الاعتماد على قرارات فردية دون إطار استراتيجي شامل يقلل من قدرة المؤسسات على الاستجابة الفاعلة للتغيرات الاقتصادية والتقنية. </w:t>
      </w:r>
    </w:p>
    <w:p w14:paraId="1100EBEB" w14:textId="41980D6B" w:rsidR="00A60AAE" w:rsidRPr="00057EF2" w:rsidRDefault="00FB61DF" w:rsidP="00B246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57EF2">
        <w:rPr>
          <w:rFonts w:ascii="Sakkal Majalla" w:hAnsi="Sakkal Majalla" w:cs="Sakkal Majalla"/>
          <w:color w:val="000000" w:themeColor="text1"/>
          <w:sz w:val="28"/>
          <w:szCs w:val="28"/>
          <w:rtl/>
        </w:rPr>
        <w:t>و</w:t>
      </w:r>
      <w:r w:rsidR="00835621" w:rsidRPr="00057EF2">
        <w:rPr>
          <w:rFonts w:ascii="Sakkal Majalla" w:hAnsi="Sakkal Majalla" w:cs="Sakkal Majalla"/>
          <w:color w:val="000000" w:themeColor="text1"/>
          <w:sz w:val="28"/>
          <w:szCs w:val="28"/>
          <w:rtl/>
        </w:rPr>
        <w:t>بناءً عليه تتمثل المشكلة الرئيسة في أن "قطاع التأمين السعودي لم يحقق بعد المستوى المنشود من التطوير على الرغم من توفر الإمكانيات"، ويرتبط ذلك</w:t>
      </w:r>
      <w:r w:rsidR="00835621" w:rsidRPr="00057EF2">
        <w:rPr>
          <w:rFonts w:ascii="Sakkal Majalla" w:hAnsi="Sakkal Majalla" w:cs="Sakkal Majalla"/>
          <w:color w:val="000000" w:themeColor="text1"/>
          <w:sz w:val="28"/>
          <w:szCs w:val="28"/>
        </w:rPr>
        <w:t xml:space="preserve"> </w:t>
      </w:r>
      <w:r w:rsidR="00835621" w:rsidRPr="00057EF2">
        <w:rPr>
          <w:rFonts w:ascii="Sakkal Majalla" w:hAnsi="Sakkal Majalla" w:cs="Sakkal Majalla"/>
          <w:color w:val="000000" w:themeColor="text1"/>
          <w:sz w:val="28"/>
          <w:szCs w:val="28"/>
          <w:rtl/>
        </w:rPr>
        <w:t>بضعف تطبيق منهجيات واستراتيجيات إدارة الأعمال الحديثة بأبعادها المتكاملة، الأمر الذي يحد من القدرة على المنافسة، واستقطاب العملاء، وتحقيق التحول الرقمي الشامل.</w:t>
      </w:r>
      <w:r w:rsidR="00A60AAE" w:rsidRPr="00057EF2">
        <w:rPr>
          <w:rFonts w:ascii="Sakkal Majalla" w:hAnsi="Sakkal Majalla" w:cs="Sakkal Majalla"/>
          <w:color w:val="000000" w:themeColor="text1"/>
          <w:sz w:val="28"/>
          <w:szCs w:val="28"/>
          <w:rtl/>
        </w:rPr>
        <w:t xml:space="preserve"> </w:t>
      </w:r>
    </w:p>
    <w:p w14:paraId="40EDED6D" w14:textId="54A610A9" w:rsidR="00B246FD" w:rsidRPr="00057EF2" w:rsidRDefault="00B246FD" w:rsidP="00B246FD">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211622353"/>
      <w:bookmarkStart w:id="8" w:name="_Toc169790490"/>
      <w:bookmarkEnd w:id="3"/>
      <w:bookmarkEnd w:id="6"/>
      <w:r w:rsidRPr="00057EF2">
        <w:rPr>
          <w:rFonts w:ascii="Sakkal Majalla" w:hAnsi="Sakkal Majalla" w:cs="Sakkal Majalla"/>
          <w:b/>
          <w:bCs/>
          <w:color w:val="000000" w:themeColor="text1"/>
          <w:sz w:val="36"/>
          <w:szCs w:val="36"/>
          <w:rtl/>
        </w:rPr>
        <w:t>3.1 أهمية الدراسة:</w:t>
      </w:r>
      <w:bookmarkEnd w:id="7"/>
    </w:p>
    <w:p w14:paraId="1EE72FAC" w14:textId="40083867" w:rsidR="00AF46DF" w:rsidRPr="00057EF2" w:rsidRDefault="00AF46DF" w:rsidP="00B246FD">
      <w:pPr>
        <w:pStyle w:val="NormalWeb"/>
        <w:bidi/>
        <w:spacing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057EF2">
        <w:rPr>
          <w:rFonts w:ascii="Sakkal Majalla" w:hAnsi="Sakkal Majalla" w:cs="Sakkal Majalla"/>
          <w:color w:val="000000" w:themeColor="text1"/>
          <w:sz w:val="28"/>
          <w:szCs w:val="28"/>
          <w:rtl/>
        </w:rPr>
        <w:t>فيما يل</w:t>
      </w:r>
      <w:r w:rsidR="00DD6BEA" w:rsidRPr="00057EF2">
        <w:rPr>
          <w:rFonts w:ascii="Sakkal Majalla" w:hAnsi="Sakkal Majalla" w:cs="Sakkal Majalla"/>
          <w:color w:val="000000" w:themeColor="text1"/>
          <w:sz w:val="28"/>
          <w:szCs w:val="28"/>
          <w:rtl/>
        </w:rPr>
        <w:t>ي</w:t>
      </w:r>
      <w:r w:rsidR="000125CD" w:rsidRPr="00057EF2">
        <w:rPr>
          <w:rFonts w:ascii="Sakkal Majalla" w:hAnsi="Sakkal Majalla" w:cs="Sakkal Majalla"/>
          <w:color w:val="000000" w:themeColor="text1"/>
          <w:sz w:val="28"/>
          <w:szCs w:val="28"/>
          <w:rtl/>
        </w:rPr>
        <w:t>:</w:t>
      </w:r>
    </w:p>
    <w:p w14:paraId="0C527CE0" w14:textId="76D3A624" w:rsidR="00A60AAE" w:rsidRPr="00057EF2" w:rsidRDefault="00A60AAE" w:rsidP="00B246FD">
      <w:pPr>
        <w:pStyle w:val="NormalWeb"/>
        <w:bidi/>
        <w:spacing w:line="360" w:lineRule="auto"/>
        <w:jc w:val="both"/>
        <w:outlineLvl w:val="2"/>
        <w:rPr>
          <w:rFonts w:ascii="Sakkal Majalla" w:hAnsi="Sakkal Majalla" w:cs="Sakkal Majalla"/>
          <w:b/>
          <w:bCs/>
          <w:color w:val="000000" w:themeColor="text1"/>
          <w:sz w:val="32"/>
          <w:szCs w:val="32"/>
        </w:rPr>
      </w:pPr>
      <w:bookmarkStart w:id="9" w:name="_Toc211622354"/>
      <w:bookmarkStart w:id="10" w:name="_Toc203837747"/>
      <w:r w:rsidRPr="00057EF2">
        <w:rPr>
          <w:rFonts w:ascii="Sakkal Majalla" w:hAnsi="Sakkal Majalla" w:cs="Sakkal Majalla"/>
          <w:b/>
          <w:bCs/>
          <w:color w:val="000000" w:themeColor="text1"/>
          <w:sz w:val="32"/>
          <w:szCs w:val="32"/>
          <w:rtl/>
        </w:rPr>
        <w:t>أولًا: الأهمية العلمية</w:t>
      </w:r>
      <w:bookmarkEnd w:id="9"/>
    </w:p>
    <w:p w14:paraId="5A735726" w14:textId="323F20AA" w:rsidR="00A829D7" w:rsidRPr="00057EF2" w:rsidRDefault="00A829D7" w:rsidP="007D792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توسيع المعرفة النظرية في مجال إدارة الأعمال من خلال ربط الاستراتيجيات الإدارية بتطوير قطاع التأمين، وهو مجال لم يحظَ بقدر كافٍ من البحث في السياق السعودي</w:t>
      </w:r>
      <w:r w:rsidRPr="00057EF2">
        <w:rPr>
          <w:rFonts w:ascii="Sakkal Majalla" w:hAnsi="Sakkal Majalla" w:cs="Sakkal Majalla"/>
          <w:color w:val="000000" w:themeColor="text1"/>
          <w:sz w:val="28"/>
          <w:szCs w:val="28"/>
        </w:rPr>
        <w:t>.</w:t>
      </w:r>
    </w:p>
    <w:p w14:paraId="15E326DF" w14:textId="1B7F0BF3" w:rsidR="00A829D7" w:rsidRPr="00057EF2" w:rsidRDefault="00A829D7" w:rsidP="007D792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الإسهام في إثراء الأدبيات العلمية المتعلقة بتطبيق رؤية السعودية 2030، من خلال دراسة قطاع حيوي كقطاع التأمين في ضوء استراتيجيات إدارية حديثة</w:t>
      </w:r>
      <w:r w:rsidRPr="00057EF2">
        <w:rPr>
          <w:rFonts w:ascii="Sakkal Majalla" w:hAnsi="Sakkal Majalla" w:cs="Sakkal Majalla"/>
          <w:color w:val="000000" w:themeColor="text1"/>
          <w:sz w:val="28"/>
          <w:szCs w:val="28"/>
        </w:rPr>
        <w:t>.</w:t>
      </w:r>
    </w:p>
    <w:p w14:paraId="4656F93A" w14:textId="0DC3E606" w:rsidR="00A829D7" w:rsidRPr="00057EF2" w:rsidRDefault="00A829D7" w:rsidP="007D792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دمج النظريات الإدارية المعاصرة مثل التوجه نحو الابتكار والتحالفات والشراكات ضمن إطار علمي يُطبَّق على بيئة واقعية، مما يعزز من قيمة الدراسة كنموذج علمي قابل للتكرار</w:t>
      </w:r>
      <w:r w:rsidRPr="00057EF2">
        <w:rPr>
          <w:rFonts w:ascii="Sakkal Majalla" w:hAnsi="Sakkal Majalla" w:cs="Sakkal Majalla"/>
          <w:color w:val="000000" w:themeColor="text1"/>
          <w:sz w:val="28"/>
          <w:szCs w:val="28"/>
        </w:rPr>
        <w:t>.</w:t>
      </w:r>
    </w:p>
    <w:p w14:paraId="11A3F31A" w14:textId="03F229BD" w:rsidR="00A829D7" w:rsidRPr="00057EF2" w:rsidRDefault="00A829D7" w:rsidP="007D792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سد الفجوة البحثية المتعلقة بغياب دراسات تدمج بين ممارسات إدارة الأعمال وتطوير صناعة التأمين في الدول النامية وخصوصًا الخليجية</w:t>
      </w:r>
      <w:r w:rsidRPr="00057EF2">
        <w:rPr>
          <w:rFonts w:ascii="Sakkal Majalla" w:hAnsi="Sakkal Majalla" w:cs="Sakkal Majalla"/>
          <w:color w:val="000000" w:themeColor="text1"/>
          <w:sz w:val="28"/>
          <w:szCs w:val="28"/>
        </w:rPr>
        <w:t>.</w:t>
      </w:r>
    </w:p>
    <w:p w14:paraId="59B1D56E" w14:textId="5D7BEA57" w:rsidR="00A829D7" w:rsidRPr="00057EF2" w:rsidRDefault="00A829D7" w:rsidP="007D792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تقديم نموذج بحثي متكامل يمكن أن يُعتمد عليه كبنية نظرية في دراسات لاحقة تستهدف تطوير القطاعات المالية والخدمية في دول مجلس التعاون</w:t>
      </w:r>
      <w:r w:rsidRPr="00057EF2">
        <w:rPr>
          <w:rFonts w:ascii="Sakkal Majalla" w:hAnsi="Sakkal Majalla" w:cs="Sakkal Majalla"/>
          <w:color w:val="000000" w:themeColor="text1"/>
          <w:sz w:val="28"/>
          <w:szCs w:val="28"/>
        </w:rPr>
        <w:t>.</w:t>
      </w:r>
    </w:p>
    <w:p w14:paraId="1975FAD6" w14:textId="762EB81A" w:rsidR="00A60AAE" w:rsidRPr="00057EF2" w:rsidRDefault="00A60AAE" w:rsidP="00B246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1" w:name="_Toc211622355"/>
      <w:r w:rsidRPr="00057EF2">
        <w:rPr>
          <w:rFonts w:ascii="Sakkal Majalla" w:hAnsi="Sakkal Majalla" w:cs="Sakkal Majalla"/>
          <w:b/>
          <w:bCs/>
          <w:color w:val="000000" w:themeColor="text1"/>
          <w:sz w:val="32"/>
          <w:szCs w:val="32"/>
          <w:rtl/>
        </w:rPr>
        <w:t>ثانيًا: الأهمية العملية</w:t>
      </w:r>
      <w:bookmarkEnd w:id="11"/>
    </w:p>
    <w:p w14:paraId="01623841" w14:textId="77777777" w:rsidR="00A829D7" w:rsidRPr="00057EF2" w:rsidRDefault="00A829D7" w:rsidP="007D792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lastRenderedPageBreak/>
        <w:t>تقديم توصيات عملية قابلة للتنفيذ لشركات التأمين السعودية حول كيفية توظيف الاستراتيجيات الإدارية لتحقيق التطوير والتحول النوعي المطلوب.</w:t>
      </w:r>
    </w:p>
    <w:p w14:paraId="28307409" w14:textId="77777777" w:rsidR="00A829D7" w:rsidRPr="00057EF2" w:rsidRDefault="00A829D7" w:rsidP="007D792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مساعدة صُنّاع القرار في وزارة المالية ومؤسسة النقد وهيئة التأمين السعودية على تحديد أولويات الدعم والتطوير داخل القطاع.</w:t>
      </w:r>
    </w:p>
    <w:p w14:paraId="6AAE5C83" w14:textId="77777777" w:rsidR="00A829D7" w:rsidRPr="00057EF2" w:rsidRDefault="00A829D7" w:rsidP="007D792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تحسين كفاءة الأداء التنظيمي لشركات التأمين من خلال تعزيز استخدام استراتيجيات مثل التركيز على العميل والتحالفات الاستراتيجية.</w:t>
      </w:r>
    </w:p>
    <w:p w14:paraId="6F0E72CB" w14:textId="77777777" w:rsidR="00A829D7" w:rsidRPr="00057EF2" w:rsidRDefault="00A829D7" w:rsidP="007D792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توفير مرجعية عملية لشركات التأمين الناشئة ورواد الأعمال لفهم البيئة الاستراتيجية الأفضل للنمو والتميز في القطاع.</w:t>
      </w:r>
    </w:p>
    <w:p w14:paraId="160DB644" w14:textId="77777777" w:rsidR="00A829D7" w:rsidRPr="00057EF2" w:rsidRDefault="00A829D7" w:rsidP="007D792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دعم تحقيق مستهدفات رؤية السعودية 2030 في ما يتعلق بتعزيز مساهمة القطاع المالي، وخصوصًا التأميني، في الناتج المحلي الإجمالي.</w:t>
      </w:r>
    </w:p>
    <w:p w14:paraId="66F643B9" w14:textId="4F04A8DB" w:rsidR="00B246FD" w:rsidRPr="00057EF2" w:rsidRDefault="00B246FD" w:rsidP="00B246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11622356"/>
      <w:bookmarkStart w:id="13" w:name="_Toc169790491"/>
      <w:bookmarkStart w:id="14" w:name="_Toc203837748"/>
      <w:bookmarkEnd w:id="8"/>
      <w:bookmarkEnd w:id="10"/>
      <w:r w:rsidRPr="00057EF2">
        <w:rPr>
          <w:rFonts w:ascii="Sakkal Majalla" w:hAnsi="Sakkal Majalla" w:cs="Sakkal Majalla"/>
          <w:b/>
          <w:bCs/>
          <w:color w:val="000000" w:themeColor="text1"/>
          <w:sz w:val="36"/>
          <w:szCs w:val="36"/>
          <w:rtl/>
        </w:rPr>
        <w:t>4.1 أهداف الدراسة:</w:t>
      </w:r>
      <w:bookmarkEnd w:id="12"/>
    </w:p>
    <w:p w14:paraId="58F6702F" w14:textId="77777777" w:rsidR="00B56CAA" w:rsidRPr="00057EF2" w:rsidRDefault="00B56CA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تهدف هذه الدراسة إلى تحليل أثر استراتيجيات إدارة الأعمال بأبعادها (الاستراتيجية التنافسية، الابتكار والتحول الرقمي، التنويع، التحالفات والشراكات، التركيز على العميل) على تطوير قطاع التأمين في المملكة العربية السعودية في ضوء مستهدفات رؤية المملكة 2030، باعتبار "تطوير قطاع التأمين" متغيرًا تابعًا أحادي المحور</w:t>
      </w:r>
      <w:r w:rsidRPr="00057EF2">
        <w:rPr>
          <w:rFonts w:ascii="Sakkal Majalla" w:hAnsi="Sakkal Majalla" w:cs="Sakkal Majalla"/>
          <w:color w:val="000000" w:themeColor="text1"/>
          <w:sz w:val="28"/>
          <w:szCs w:val="28"/>
        </w:rPr>
        <w:t>.</w:t>
      </w:r>
    </w:p>
    <w:p w14:paraId="41A8CD13" w14:textId="1CDF2DED" w:rsidR="00B56CAA" w:rsidRPr="00057EF2" w:rsidRDefault="00475778" w:rsidP="001C3B06">
      <w:pPr>
        <w:spacing w:before="100" w:beforeAutospacing="1" w:after="100" w:afterAutospacing="1" w:line="360" w:lineRule="auto"/>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 xml:space="preserve">وتتفرع منه عدة </w:t>
      </w:r>
      <w:r w:rsidR="00B56CAA" w:rsidRPr="00057EF2">
        <w:rPr>
          <w:rFonts w:ascii="Sakkal Majalla" w:hAnsi="Sakkal Majalla" w:cs="Sakkal Majalla"/>
          <w:b/>
          <w:bCs/>
          <w:color w:val="000000" w:themeColor="text1"/>
          <w:sz w:val="28"/>
          <w:szCs w:val="28"/>
          <w:rtl/>
        </w:rPr>
        <w:t>أهداف الفرعية</w:t>
      </w:r>
      <w:r w:rsidR="00B56CAA" w:rsidRPr="00057EF2">
        <w:rPr>
          <w:rFonts w:ascii="Sakkal Majalla" w:hAnsi="Sakkal Majalla" w:cs="Sakkal Majalla"/>
          <w:b/>
          <w:bCs/>
          <w:color w:val="000000" w:themeColor="text1"/>
          <w:sz w:val="28"/>
          <w:szCs w:val="28"/>
        </w:rPr>
        <w:t>:</w:t>
      </w:r>
    </w:p>
    <w:p w14:paraId="03D020F5" w14:textId="77777777" w:rsidR="00B56CAA" w:rsidRPr="00057EF2" w:rsidRDefault="00B56CAA" w:rsidP="007D792F">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تحليل أثر الاستراتيجية التنافسية على تطوير قطاع التأمين في المملكة العربية السعودية</w:t>
      </w:r>
      <w:r w:rsidRPr="00057EF2">
        <w:rPr>
          <w:rFonts w:ascii="Sakkal Majalla" w:hAnsi="Sakkal Majalla" w:cs="Sakkal Majalla"/>
          <w:color w:val="000000" w:themeColor="text1"/>
          <w:sz w:val="28"/>
          <w:szCs w:val="28"/>
        </w:rPr>
        <w:t>.</w:t>
      </w:r>
    </w:p>
    <w:p w14:paraId="628D07C8" w14:textId="77777777" w:rsidR="00B56CAA" w:rsidRPr="00057EF2" w:rsidRDefault="00B56CAA" w:rsidP="007D792F">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قياس أثر استراتيجية الابتكار والتحول الرقمي على تطوير قطاع التأمين</w:t>
      </w:r>
      <w:r w:rsidRPr="00057EF2">
        <w:rPr>
          <w:rFonts w:ascii="Sakkal Majalla" w:hAnsi="Sakkal Majalla" w:cs="Sakkal Majalla"/>
          <w:color w:val="000000" w:themeColor="text1"/>
          <w:sz w:val="28"/>
          <w:szCs w:val="28"/>
        </w:rPr>
        <w:t>.</w:t>
      </w:r>
    </w:p>
    <w:p w14:paraId="57706703" w14:textId="77777777" w:rsidR="00B56CAA" w:rsidRPr="00057EF2" w:rsidRDefault="00B56CAA" w:rsidP="007D792F">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دراسة أثر استراتيجية التنويع في تطوير قطاع التأمين السعودي</w:t>
      </w:r>
      <w:r w:rsidRPr="00057EF2">
        <w:rPr>
          <w:rFonts w:ascii="Sakkal Majalla" w:hAnsi="Sakkal Majalla" w:cs="Sakkal Majalla"/>
          <w:color w:val="000000" w:themeColor="text1"/>
          <w:sz w:val="28"/>
          <w:szCs w:val="28"/>
        </w:rPr>
        <w:t>.</w:t>
      </w:r>
    </w:p>
    <w:p w14:paraId="0E2CB263" w14:textId="77777777" w:rsidR="00B56CAA" w:rsidRPr="00057EF2" w:rsidRDefault="00B56CAA" w:rsidP="007D792F">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تقييم دور التحالفات والشراكات الاستراتيجية في دعم تطوير قطاع التأمين</w:t>
      </w:r>
      <w:r w:rsidRPr="00057EF2">
        <w:rPr>
          <w:rFonts w:ascii="Sakkal Majalla" w:hAnsi="Sakkal Majalla" w:cs="Sakkal Majalla"/>
          <w:color w:val="000000" w:themeColor="text1"/>
          <w:sz w:val="28"/>
          <w:szCs w:val="28"/>
        </w:rPr>
        <w:t>.</w:t>
      </w:r>
    </w:p>
    <w:p w14:paraId="63C440B3" w14:textId="77777777" w:rsidR="00B56CAA" w:rsidRPr="00057EF2" w:rsidRDefault="00B56CAA" w:rsidP="007D792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57EF2">
        <w:rPr>
          <w:rFonts w:ascii="Sakkal Majalla" w:hAnsi="Sakkal Majalla" w:cs="Sakkal Majalla"/>
          <w:color w:val="000000" w:themeColor="text1"/>
          <w:sz w:val="28"/>
          <w:szCs w:val="28"/>
          <w:rtl/>
        </w:rPr>
        <w:t>استكشاف أثر التركيز على العميل في تحقيق تطوير ملموس في قطاع التأمين</w:t>
      </w:r>
      <w:r w:rsidRPr="00057EF2">
        <w:rPr>
          <w:rFonts w:ascii="Sakkal Majalla" w:eastAsia="Times New Roman" w:hAnsi="Sakkal Majalla" w:cs="Sakkal Majalla"/>
          <w:color w:val="000000" w:themeColor="text1"/>
          <w:kern w:val="0"/>
          <w:sz w:val="28"/>
          <w:szCs w:val="28"/>
          <w14:ligatures w14:val="none"/>
        </w:rPr>
        <w:t>.</w:t>
      </w:r>
    </w:p>
    <w:p w14:paraId="07A6CB1C" w14:textId="5A7AE458" w:rsidR="00B246FD" w:rsidRPr="00057EF2" w:rsidRDefault="00B246FD" w:rsidP="00B246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1622357"/>
      <w:bookmarkStart w:id="16" w:name="_Toc169790492"/>
      <w:bookmarkEnd w:id="13"/>
      <w:bookmarkEnd w:id="14"/>
      <w:r w:rsidRPr="00057EF2">
        <w:rPr>
          <w:rFonts w:ascii="Sakkal Majalla" w:hAnsi="Sakkal Majalla" w:cs="Sakkal Majalla"/>
          <w:b/>
          <w:bCs/>
          <w:color w:val="000000" w:themeColor="text1"/>
          <w:sz w:val="36"/>
          <w:szCs w:val="36"/>
          <w:rtl/>
        </w:rPr>
        <w:lastRenderedPageBreak/>
        <w:t>5.1 تساؤلات الدراسة</w:t>
      </w:r>
      <w:bookmarkEnd w:id="15"/>
    </w:p>
    <w:p w14:paraId="728D0AF8" w14:textId="3794392C" w:rsidR="00A60AAE" w:rsidRPr="00057EF2" w:rsidRDefault="00064FF1"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السؤال الرئيس</w:t>
      </w:r>
      <w:r w:rsidR="00C9690C" w:rsidRPr="00057EF2">
        <w:rPr>
          <w:rFonts w:ascii="Sakkal Majalla" w:hAnsi="Sakkal Majalla" w:cs="Sakkal Majalla"/>
          <w:color w:val="000000" w:themeColor="text1"/>
          <w:sz w:val="28"/>
          <w:szCs w:val="28"/>
          <w:rtl/>
        </w:rPr>
        <w:t>ي</w:t>
      </w:r>
      <w:r w:rsidRPr="00057EF2">
        <w:rPr>
          <w:rFonts w:ascii="Sakkal Majalla" w:hAnsi="Sakkal Majalla" w:cs="Sakkal Majalla"/>
          <w:color w:val="000000" w:themeColor="text1"/>
          <w:sz w:val="28"/>
          <w:szCs w:val="28"/>
          <w:rtl/>
        </w:rPr>
        <w:t xml:space="preserve"> الأول: </w:t>
      </w:r>
      <w:r w:rsidR="00A829D7" w:rsidRPr="00057EF2">
        <w:rPr>
          <w:rFonts w:ascii="Sakkal Majalla" w:hAnsi="Sakkal Majalla" w:cs="Sakkal Majalla"/>
          <w:color w:val="000000" w:themeColor="text1"/>
          <w:sz w:val="28"/>
          <w:szCs w:val="28"/>
          <w:rtl/>
        </w:rPr>
        <w:t>ما أثر استراتيجيات إدارة الأعمال على تطوير قطاع التأمين في المملكة العربية السعودية في ضوء رؤية 2030؟</w:t>
      </w:r>
    </w:p>
    <w:p w14:paraId="13A034EB" w14:textId="1DD90113" w:rsidR="009B37BE" w:rsidRPr="00057EF2" w:rsidRDefault="00C9690C" w:rsidP="00B246FD">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 xml:space="preserve"> </w:t>
      </w:r>
      <w:r w:rsidR="009B37BE" w:rsidRPr="00057EF2">
        <w:rPr>
          <w:rFonts w:ascii="Sakkal Majalla" w:hAnsi="Sakkal Majalla" w:cs="Sakkal Majalla"/>
          <w:b/>
          <w:bCs/>
          <w:color w:val="000000" w:themeColor="text1"/>
          <w:sz w:val="28"/>
          <w:szCs w:val="28"/>
          <w:rtl/>
        </w:rPr>
        <w:t xml:space="preserve">وتتفرع منه عدة أسئلة فرعية </w:t>
      </w:r>
      <w:r w:rsidRPr="00057EF2">
        <w:rPr>
          <w:rFonts w:ascii="Sakkal Majalla" w:hAnsi="Sakkal Majalla" w:cs="Sakkal Majalla"/>
          <w:b/>
          <w:bCs/>
          <w:color w:val="000000" w:themeColor="text1"/>
          <w:sz w:val="28"/>
          <w:szCs w:val="28"/>
          <w:rtl/>
        </w:rPr>
        <w:t>كالتالي</w:t>
      </w:r>
      <w:r w:rsidR="009B37BE" w:rsidRPr="00057EF2">
        <w:rPr>
          <w:rFonts w:ascii="Sakkal Majalla" w:hAnsi="Sakkal Majalla" w:cs="Sakkal Majalla"/>
          <w:b/>
          <w:bCs/>
          <w:color w:val="000000" w:themeColor="text1"/>
          <w:sz w:val="28"/>
          <w:szCs w:val="28"/>
          <w:rtl/>
        </w:rPr>
        <w:t>:</w:t>
      </w:r>
      <w:bookmarkEnd w:id="16"/>
      <w:r w:rsidR="009B37BE" w:rsidRPr="00057EF2">
        <w:rPr>
          <w:rFonts w:ascii="Sakkal Majalla" w:hAnsi="Sakkal Majalla" w:cs="Sakkal Majalla"/>
          <w:b/>
          <w:bCs/>
          <w:color w:val="000000" w:themeColor="text1"/>
          <w:sz w:val="28"/>
          <w:szCs w:val="28"/>
          <w:rtl/>
        </w:rPr>
        <w:t xml:space="preserve"> </w:t>
      </w:r>
    </w:p>
    <w:p w14:paraId="686B428C" w14:textId="77777777" w:rsidR="00A829D7" w:rsidRPr="00057EF2" w:rsidRDefault="00A829D7" w:rsidP="007D792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ما أثر الاستراتيجية التنافسية على تطوير قطاع التأمين في المملكة العربية السعودية؟</w:t>
      </w:r>
    </w:p>
    <w:p w14:paraId="75E4EB65" w14:textId="77777777" w:rsidR="00A829D7" w:rsidRPr="00057EF2" w:rsidRDefault="00A829D7" w:rsidP="007D792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إلى أي مدى تؤثر استراتيجية الابتكار والتحول الرقمي على تطوير قطاع التأمين؟</w:t>
      </w:r>
    </w:p>
    <w:p w14:paraId="6A27692A" w14:textId="77777777" w:rsidR="00A829D7" w:rsidRPr="00057EF2" w:rsidRDefault="00A829D7" w:rsidP="007D792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ما مدى مساهمة استراتيجية التنويع في تعزيز تطوير قطاع التأمين؟</w:t>
      </w:r>
    </w:p>
    <w:p w14:paraId="04FA6A9F" w14:textId="77777777" w:rsidR="00A829D7" w:rsidRPr="00057EF2" w:rsidRDefault="00A829D7" w:rsidP="007D792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كيف تؤثر استراتيجية التحالفات والشراكات على تطوير قطاع التأمين السعودي؟</w:t>
      </w:r>
    </w:p>
    <w:p w14:paraId="15D8FAA1" w14:textId="77777777" w:rsidR="00A829D7" w:rsidRPr="00057EF2" w:rsidRDefault="00A829D7" w:rsidP="007D792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ما دور استراتيجية التركيز على العميل في تطوير قطاع التأمين في ضوء متطلبات رؤية 2030؟</w:t>
      </w:r>
    </w:p>
    <w:p w14:paraId="091A16BD" w14:textId="7F5BA78D" w:rsidR="00B246FD" w:rsidRPr="00057EF2" w:rsidRDefault="00B246FD" w:rsidP="00B246F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7" w:name="_Toc169790499"/>
      <w:r w:rsidRPr="00057EF2">
        <w:rPr>
          <w:rFonts w:ascii="Sakkal Majalla" w:eastAsia="Times New Roman" w:hAnsi="Sakkal Majalla" w:cs="Sakkal Majalla"/>
          <w:b/>
          <w:bCs/>
          <w:color w:val="000000" w:themeColor="text1"/>
          <w:kern w:val="0"/>
          <w:sz w:val="36"/>
          <w:szCs w:val="36"/>
          <w:rtl/>
          <w14:ligatures w14:val="none"/>
        </w:rPr>
        <w:t xml:space="preserve">   </w:t>
      </w:r>
      <w:bookmarkStart w:id="18" w:name="_Toc211622358"/>
      <w:r w:rsidRPr="00057EF2">
        <w:rPr>
          <w:rFonts w:ascii="Sakkal Majalla" w:eastAsia="Times New Roman" w:hAnsi="Sakkal Majalla" w:cs="Sakkal Majalla"/>
          <w:b/>
          <w:bCs/>
          <w:color w:val="000000" w:themeColor="text1"/>
          <w:kern w:val="0"/>
          <w:sz w:val="36"/>
          <w:szCs w:val="36"/>
          <w:rtl/>
          <w14:ligatures w14:val="none"/>
        </w:rPr>
        <w:t>6.1 فروض الدراسة:</w:t>
      </w:r>
      <w:bookmarkEnd w:id="18"/>
    </w:p>
    <w:p w14:paraId="4FD8ACC2" w14:textId="24842040" w:rsidR="00681671" w:rsidRPr="00057EF2" w:rsidRDefault="00681671" w:rsidP="00B246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057EF2">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صياغة</w:t>
      </w:r>
      <w:r w:rsidRPr="00057EF2">
        <w:rPr>
          <w:rFonts w:ascii="Sakkal Majalla" w:eastAsia="Times New Roman" w:hAnsi="Sakkal Majalla" w:cs="Sakkal Majalla"/>
          <w:color w:val="000000" w:themeColor="text1"/>
          <w:kern w:val="0"/>
          <w:sz w:val="28"/>
          <w:szCs w:val="28"/>
          <w:rtl/>
          <w:lang w:bidi="ar-JO"/>
          <w14:ligatures w14:val="none"/>
        </w:rPr>
        <w:t xml:space="preserve"> </w:t>
      </w:r>
      <w:r w:rsidRPr="00057EF2">
        <w:rPr>
          <w:rFonts w:ascii="Sakkal Majalla" w:eastAsia="Times New Roman" w:hAnsi="Sakkal Majalla" w:cs="Sakkal Majalla"/>
          <w:color w:val="000000" w:themeColor="text1"/>
          <w:kern w:val="0"/>
          <w:sz w:val="28"/>
          <w:szCs w:val="28"/>
          <w:rtl/>
          <w14:ligatures w14:val="none"/>
        </w:rPr>
        <w:t>الفرضيات التالية:</w:t>
      </w:r>
    </w:p>
    <w:p w14:paraId="508EF02F" w14:textId="77777777" w:rsidR="00A829D7" w:rsidRPr="00057EF2" w:rsidRDefault="00681671" w:rsidP="00B246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57EF2">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057EF2">
        <w:rPr>
          <w:rFonts w:ascii="Sakkal Majalla" w:eastAsia="Times New Roman" w:hAnsi="Sakkal Majalla" w:cs="Sakkal Majalla"/>
          <w:b/>
          <w:bCs/>
          <w:color w:val="000000" w:themeColor="text1"/>
          <w:kern w:val="0"/>
          <w:sz w:val="28"/>
          <w:szCs w:val="28"/>
          <w:rtl/>
          <w:lang w:bidi="ar-JO"/>
          <w14:ligatures w14:val="none"/>
        </w:rPr>
        <w:t>الأول</w:t>
      </w:r>
      <w:r w:rsidRPr="00057EF2">
        <w:rPr>
          <w:rFonts w:ascii="Sakkal Majalla" w:eastAsia="Times New Roman" w:hAnsi="Sakkal Majalla" w:cs="Sakkal Majalla"/>
          <w:color w:val="000000" w:themeColor="text1"/>
          <w:kern w:val="0"/>
          <w:sz w:val="28"/>
          <w:szCs w:val="28"/>
          <w:rtl/>
          <w:lang w:bidi="ar-JO"/>
          <w14:ligatures w14:val="none"/>
        </w:rPr>
        <w:t>:</w:t>
      </w:r>
      <w:r w:rsidRPr="00057EF2">
        <w:rPr>
          <w:rFonts w:ascii="Sakkal Majalla" w:eastAsia="Times New Roman" w:hAnsi="Sakkal Majalla" w:cs="Sakkal Majalla"/>
          <w:color w:val="000000" w:themeColor="text1"/>
          <w:kern w:val="0"/>
          <w:sz w:val="28"/>
          <w:szCs w:val="28"/>
          <w:rtl/>
          <w14:ligatures w14:val="none"/>
        </w:rPr>
        <w:t xml:space="preserve"> </w:t>
      </w:r>
      <w:r w:rsidR="00A829D7" w:rsidRPr="00057EF2">
        <w:rPr>
          <w:rFonts w:ascii="Sakkal Majalla" w:eastAsia="Times New Roman" w:hAnsi="Sakkal Majalla" w:cs="Sakkal Majalla"/>
          <w:color w:val="000000" w:themeColor="text1"/>
          <w:kern w:val="0"/>
          <w:sz w:val="28"/>
          <w:szCs w:val="28"/>
          <w:rtl/>
          <w14:ligatures w14:val="none"/>
        </w:rPr>
        <w:t>لا توجد علاقة ذات دلالة إحصائية عند مستوى دلالة (</w:t>
      </w:r>
      <w:r w:rsidR="00A829D7" w:rsidRPr="00057EF2">
        <w:rPr>
          <w:rFonts w:ascii="Cambria" w:eastAsia="Times New Roman" w:hAnsi="Cambria" w:cs="Cambria"/>
          <w:color w:val="000000" w:themeColor="text1"/>
          <w:kern w:val="0"/>
          <w:sz w:val="28"/>
          <w:szCs w:val="28"/>
          <w14:ligatures w14:val="none"/>
        </w:rPr>
        <w:t>α</w:t>
      </w:r>
      <w:r w:rsidR="00A829D7" w:rsidRPr="00057EF2">
        <w:rPr>
          <w:rFonts w:ascii="Sakkal Majalla" w:eastAsia="Times New Roman" w:hAnsi="Sakkal Majalla" w:cs="Sakkal Majalla"/>
          <w:color w:val="000000" w:themeColor="text1"/>
          <w:kern w:val="0"/>
          <w:sz w:val="28"/>
          <w:szCs w:val="28"/>
          <w14:ligatures w14:val="none"/>
        </w:rPr>
        <w:t xml:space="preserve"> ≤ 0.05</w:t>
      </w:r>
      <w:r w:rsidR="00A829D7" w:rsidRPr="00057EF2">
        <w:rPr>
          <w:rFonts w:ascii="Sakkal Majalla" w:eastAsia="Times New Roman" w:hAnsi="Sakkal Majalla" w:cs="Sakkal Majalla"/>
          <w:color w:val="000000" w:themeColor="text1"/>
          <w:kern w:val="0"/>
          <w:sz w:val="28"/>
          <w:szCs w:val="28"/>
          <w:rtl/>
          <w14:ligatures w14:val="none"/>
        </w:rPr>
        <w:t>) بين استراتيجيات إدارة الأعمال بأبعادها مجتمعة وتطوير قطاع التأمين في المملكة العربية السعودية في ضوء رؤية 2030.</w:t>
      </w:r>
    </w:p>
    <w:p w14:paraId="3E839178" w14:textId="0F02F96F" w:rsidR="00A829D7" w:rsidRPr="00057EF2" w:rsidRDefault="00A829D7" w:rsidP="00B246FD">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057EF2">
        <w:rPr>
          <w:rFonts w:ascii="Sakkal Majalla" w:eastAsia="Times New Roman" w:hAnsi="Sakkal Majalla" w:cs="Sakkal Majalla"/>
          <w:b/>
          <w:bCs/>
          <w:color w:val="000000" w:themeColor="text1"/>
          <w:kern w:val="0"/>
          <w:sz w:val="28"/>
          <w:szCs w:val="28"/>
          <w:rtl/>
          <w14:ligatures w14:val="none"/>
        </w:rPr>
        <w:t>الفرضيات الفرعية المنبثقة عن الفرضية الرئيسة:</w:t>
      </w:r>
    </w:p>
    <w:p w14:paraId="587090AB" w14:textId="77777777" w:rsidR="00A829D7" w:rsidRPr="00057EF2" w:rsidRDefault="00A829D7" w:rsidP="007D792F">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57EF2">
        <w:rPr>
          <w:rFonts w:ascii="Sakkal Majalla" w:eastAsia="Times New Roman" w:hAnsi="Sakkal Majalla" w:cs="Sakkal Majalla"/>
          <w:color w:val="000000" w:themeColor="text1"/>
          <w:kern w:val="0"/>
          <w:sz w:val="28"/>
          <w:szCs w:val="28"/>
          <w:rtl/>
          <w14:ligatures w14:val="none"/>
        </w:rPr>
        <w:t>لا توجد علاقة ذات دلالة إحصائية بين الاستراتيجية التنافسية وتطوير قطاع التأمين في المملكة العربية السعودية.</w:t>
      </w:r>
    </w:p>
    <w:p w14:paraId="2A8A8041" w14:textId="77777777" w:rsidR="00A829D7" w:rsidRPr="00057EF2" w:rsidRDefault="00A829D7" w:rsidP="007D792F">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57EF2">
        <w:rPr>
          <w:rFonts w:ascii="Sakkal Majalla" w:eastAsia="Times New Roman" w:hAnsi="Sakkal Majalla" w:cs="Sakkal Majalla"/>
          <w:color w:val="000000" w:themeColor="text1"/>
          <w:kern w:val="0"/>
          <w:sz w:val="28"/>
          <w:szCs w:val="28"/>
          <w:rtl/>
          <w14:ligatures w14:val="none"/>
        </w:rPr>
        <w:t>لا توجد علاقة ذات دلالة إحصائية بين استراتيجية الابتكار والتحول الرقمي وتطوير قطاع التأمين في المملكة العربية السعودية.</w:t>
      </w:r>
    </w:p>
    <w:p w14:paraId="716C2C4C" w14:textId="77777777" w:rsidR="00A829D7" w:rsidRPr="00057EF2" w:rsidRDefault="00A829D7" w:rsidP="007D792F">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57EF2">
        <w:rPr>
          <w:rFonts w:ascii="Sakkal Majalla" w:eastAsia="Times New Roman" w:hAnsi="Sakkal Majalla" w:cs="Sakkal Majalla"/>
          <w:color w:val="000000" w:themeColor="text1"/>
          <w:kern w:val="0"/>
          <w:sz w:val="28"/>
          <w:szCs w:val="28"/>
          <w:rtl/>
          <w14:ligatures w14:val="none"/>
        </w:rPr>
        <w:lastRenderedPageBreak/>
        <w:t>لا توجد علاقة ذات دلالة إحصائية بين استراتيجية التنويع وتطوير قطاع التأمين في المملكة العربية السعودية.</w:t>
      </w:r>
    </w:p>
    <w:p w14:paraId="4D27E2B6" w14:textId="77777777" w:rsidR="00A829D7" w:rsidRPr="00057EF2" w:rsidRDefault="00A829D7" w:rsidP="007D792F">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57EF2">
        <w:rPr>
          <w:rFonts w:ascii="Sakkal Majalla" w:eastAsia="Times New Roman" w:hAnsi="Sakkal Majalla" w:cs="Sakkal Majalla"/>
          <w:color w:val="000000" w:themeColor="text1"/>
          <w:kern w:val="0"/>
          <w:sz w:val="28"/>
          <w:szCs w:val="28"/>
          <w:rtl/>
          <w14:ligatures w14:val="none"/>
        </w:rPr>
        <w:t>لا توجد علاقة ذات دلالة إحصائية بين استراتيجية التحالفات والشراكات وتطوير قطاع التأمين في المملكة العربية السعودية.</w:t>
      </w:r>
    </w:p>
    <w:p w14:paraId="379248EA" w14:textId="1010AE9F" w:rsidR="00A60AAE" w:rsidRPr="00057EF2" w:rsidRDefault="00A829D7" w:rsidP="007D792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eastAsia="Times New Roman" w:hAnsi="Sakkal Majalla" w:cs="Sakkal Majalla"/>
          <w:color w:val="000000" w:themeColor="text1"/>
          <w:kern w:val="0"/>
          <w:sz w:val="28"/>
          <w:szCs w:val="28"/>
          <w:rtl/>
          <w14:ligatures w14:val="none"/>
        </w:rPr>
        <w:t>لا توجد علاقة ذات دلالة إحصائية بين استراتيجية التركيز على العميل وتطوير قطاع التأمين في المملكة العربية السعودية.</w:t>
      </w:r>
    </w:p>
    <w:p w14:paraId="58676B5E" w14:textId="4E3B1ABA" w:rsidR="00B246FD" w:rsidRPr="00057EF2" w:rsidRDefault="00B246FD" w:rsidP="00B246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1622359"/>
      <w:bookmarkStart w:id="20" w:name="_Toc170243312"/>
      <w:bookmarkEnd w:id="17"/>
      <w:r w:rsidRPr="00057EF2">
        <w:rPr>
          <w:rFonts w:ascii="Sakkal Majalla" w:hAnsi="Sakkal Majalla" w:cs="Sakkal Majalla"/>
          <w:b/>
          <w:bCs/>
          <w:color w:val="000000" w:themeColor="text1"/>
          <w:sz w:val="36"/>
          <w:szCs w:val="36"/>
          <w:rtl/>
        </w:rPr>
        <w:t>7.1 الدراسات السابقة:</w:t>
      </w:r>
      <w:bookmarkEnd w:id="19"/>
    </w:p>
    <w:p w14:paraId="596EA5D5" w14:textId="77777777" w:rsidR="000C6F6B" w:rsidRPr="00057EF2" w:rsidRDefault="000C6F6B" w:rsidP="007D792F">
      <w:pPr>
        <w:pStyle w:val="ListParagraph"/>
        <w:numPr>
          <w:ilvl w:val="0"/>
          <w:numId w:val="29"/>
        </w:numPr>
        <w:spacing w:before="100" w:beforeAutospacing="1" w:after="100" w:afterAutospacing="1" w:line="360" w:lineRule="auto"/>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دراسة</w:t>
      </w:r>
      <w:r w:rsidRPr="00057EF2">
        <w:rPr>
          <w:rFonts w:ascii="Sakkal Majalla" w:hAnsi="Sakkal Majalla" w:cs="Sakkal Majalla"/>
          <w:b/>
          <w:bCs/>
          <w:color w:val="000000" w:themeColor="text1"/>
          <w:sz w:val="28"/>
          <w:szCs w:val="28"/>
        </w:rPr>
        <w:t xml:space="preserve"> Al-Jaifi et al. (2023)</w:t>
      </w:r>
    </w:p>
    <w:p w14:paraId="005611A3"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هدفت الدراسة إلى التعرف على أثر ممارسات الإدارة الاستراتيجية بأبعادها (التخطيط الاستراتيجي، التكامل التنظيمي، الرقابة الاستراتيجية) على أداء شركات التأمين في دول الخليج العربي، وذلك في ضوء التحديات التي تواجه القطاع المالي في ظل المنافسة والتحول الرقمي. استخدمت الدراسة المنهج الكمي التحليلي، بالاعتماد على استبانة وزعت على مديري الأقسام العليا والوسطى في شركات التأمين، وتكوّنت العينة من </w:t>
      </w:r>
      <w:r w:rsidRPr="00057EF2">
        <w:rPr>
          <w:rFonts w:ascii="Sakkal Majalla" w:hAnsi="Sakkal Majalla" w:cs="Sakkal Majalla"/>
          <w:color w:val="000000" w:themeColor="text1"/>
          <w:sz w:val="28"/>
          <w:szCs w:val="28"/>
        </w:rPr>
        <w:t xml:space="preserve">187 </w:t>
      </w:r>
      <w:r w:rsidRPr="00057EF2">
        <w:rPr>
          <w:rFonts w:ascii="Sakkal Majalla" w:hAnsi="Sakkal Majalla" w:cs="Sakkal Majalla"/>
          <w:color w:val="000000" w:themeColor="text1"/>
          <w:sz w:val="28"/>
          <w:szCs w:val="28"/>
          <w:rtl/>
        </w:rPr>
        <w:t>مشاركًا تم اختيارهم بطريقة عشوائية طبقية</w:t>
      </w:r>
      <w:r w:rsidR="00B246FD" w:rsidRPr="00057EF2">
        <w:rPr>
          <w:rFonts w:ascii="Sakkal Majalla" w:hAnsi="Sakkal Majalla" w:cs="Sakkal Majalla"/>
          <w:color w:val="000000" w:themeColor="text1"/>
          <w:sz w:val="28"/>
          <w:szCs w:val="28"/>
        </w:rPr>
        <w:t>.</w:t>
      </w:r>
    </w:p>
    <w:p w14:paraId="04DCBC37" w14:textId="00EF5B2F"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توصلت نتائج الدراسة إلى وجود تأثير معنوي إيجابي لممارسات الإدارة الاستراتيجية على أداء الشركات، حيث تبيّن أن التكامل التنظيمي الفعّال وتحديد الأهداف الاستراتيجية بوضوح يسهمان في رفع الكفاءة التشغيلية والربحي</w:t>
      </w:r>
      <w:r w:rsidR="00475778" w:rsidRPr="00057EF2">
        <w:rPr>
          <w:rFonts w:ascii="Sakkal Majalla" w:hAnsi="Sakkal Majalla" w:cs="Sakkal Majalla"/>
          <w:color w:val="000000" w:themeColor="text1"/>
          <w:sz w:val="28"/>
          <w:szCs w:val="28"/>
          <w:rtl/>
        </w:rPr>
        <w:t xml:space="preserve">، </w:t>
      </w:r>
      <w:r w:rsidRPr="00057EF2">
        <w:rPr>
          <w:rFonts w:ascii="Sakkal Majalla" w:hAnsi="Sakkal Majalla" w:cs="Sakkal Majalla"/>
          <w:color w:val="000000" w:themeColor="text1"/>
          <w:sz w:val="28"/>
          <w:szCs w:val="28"/>
          <w:rtl/>
        </w:rPr>
        <w:t>وأوصت الدراسة بضرورة تفعيل نظم التخطيط الاستراتيجي في شركات التأمين وتدريب القيادات الإدارية على أدوات التقييم والتحليل الاستراتيجي لضمان التكيف مع متغيرات السوق</w:t>
      </w:r>
      <w:r w:rsidRPr="00057EF2">
        <w:rPr>
          <w:rFonts w:ascii="Sakkal Majalla" w:hAnsi="Sakkal Majalla" w:cs="Sakkal Majalla"/>
          <w:color w:val="000000" w:themeColor="text1"/>
          <w:sz w:val="28"/>
          <w:szCs w:val="28"/>
        </w:rPr>
        <w:t>.</w:t>
      </w:r>
    </w:p>
    <w:p w14:paraId="1B700E19" w14:textId="25BBAF03" w:rsidR="000C6F6B" w:rsidRPr="00057EF2" w:rsidRDefault="000C6F6B"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دراسة</w:t>
      </w:r>
      <w:r w:rsidRPr="00057EF2">
        <w:rPr>
          <w:rFonts w:ascii="Sakkal Majalla" w:hAnsi="Sakkal Majalla" w:cs="Sakkal Majalla"/>
          <w:b/>
          <w:bCs/>
          <w:color w:val="000000" w:themeColor="text1"/>
          <w:sz w:val="28"/>
          <w:szCs w:val="28"/>
        </w:rPr>
        <w:t xml:space="preserve"> Omar &amp; Sulaiman (2022)</w:t>
      </w:r>
    </w:p>
    <w:p w14:paraId="186C7F3F" w14:textId="77777777" w:rsidR="00475778"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 xml:space="preserve">هدفت الدراسة إلى التعرف على أثر استراتيجيات الأعمال بأبعادها (استراتيجية التنويع، التكنولوجيا الرقمية، التركيز على العميل) على القدرة الابتكارية في شركات التأمين العاملة بالأسواق </w:t>
      </w:r>
      <w:r w:rsidRPr="00057EF2">
        <w:rPr>
          <w:rFonts w:ascii="Sakkal Majalla" w:hAnsi="Sakkal Majalla" w:cs="Sakkal Majalla"/>
          <w:color w:val="000000" w:themeColor="text1"/>
          <w:sz w:val="28"/>
          <w:szCs w:val="28"/>
          <w:rtl/>
        </w:rPr>
        <w:lastRenderedPageBreak/>
        <w:t xml:space="preserve">الناشئة، خصوصًا في دول جنوب شرق آسيا مثل ماليزيا وإندونيسيا. استخدمت الدراسة المنهج الوصفي التحليلي، وتم جمع البيانات من خلال استبيانات إلكترونية، وتكوّنت العينة من </w:t>
      </w:r>
      <w:r w:rsidRPr="00057EF2">
        <w:rPr>
          <w:rFonts w:ascii="Sakkal Majalla" w:hAnsi="Sakkal Majalla" w:cs="Sakkal Majalla"/>
          <w:color w:val="000000" w:themeColor="text1"/>
          <w:sz w:val="28"/>
          <w:szCs w:val="28"/>
        </w:rPr>
        <w:t xml:space="preserve">145 </w:t>
      </w:r>
      <w:r w:rsidRPr="00057EF2">
        <w:rPr>
          <w:rFonts w:ascii="Sakkal Majalla" w:hAnsi="Sakkal Majalla" w:cs="Sakkal Majalla"/>
          <w:color w:val="000000" w:themeColor="text1"/>
          <w:sz w:val="28"/>
          <w:szCs w:val="28"/>
          <w:rtl/>
        </w:rPr>
        <w:t>موظفًا في إدارات التطوير والابتكار وخدمة العملاء</w:t>
      </w:r>
      <w:r w:rsidRPr="00057EF2">
        <w:rPr>
          <w:rFonts w:ascii="Sakkal Majalla" w:hAnsi="Sakkal Majalla" w:cs="Sakkal Majalla"/>
          <w:color w:val="000000" w:themeColor="text1"/>
          <w:sz w:val="28"/>
          <w:szCs w:val="28"/>
        </w:rPr>
        <w:t>.</w:t>
      </w:r>
    </w:p>
    <w:p w14:paraId="34D99AEB" w14:textId="2434CB6B"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توصلت الدراسة إلى أن الاستراتيجيات القائمة على الابتكار في المنتجات والتفاعل الرقمي مع العملاء أسهمت بشكل ملموس في تعزيز القدرة التنافسية للشركات وتحقيق معدلات اختراق جديدة للأسواق</w:t>
      </w:r>
      <w:r w:rsidRPr="00057EF2">
        <w:rPr>
          <w:rFonts w:ascii="Sakkal Majalla" w:hAnsi="Sakkal Majalla" w:cs="Sakkal Majalla"/>
          <w:color w:val="000000" w:themeColor="text1"/>
          <w:sz w:val="28"/>
          <w:szCs w:val="28"/>
        </w:rPr>
        <w:t>.</w:t>
      </w:r>
      <w:r w:rsidRPr="00057EF2">
        <w:rPr>
          <w:rFonts w:ascii="Sakkal Majalla" w:hAnsi="Sakkal Majalla" w:cs="Sakkal Majalla"/>
          <w:color w:val="000000" w:themeColor="text1"/>
          <w:sz w:val="28"/>
          <w:szCs w:val="28"/>
        </w:rPr>
        <w:br/>
      </w:r>
      <w:r w:rsidRPr="00057EF2">
        <w:rPr>
          <w:rFonts w:ascii="Sakkal Majalla" w:hAnsi="Sakkal Majalla" w:cs="Sakkal Majalla"/>
          <w:color w:val="000000" w:themeColor="text1"/>
          <w:sz w:val="28"/>
          <w:szCs w:val="28"/>
          <w:rtl/>
        </w:rPr>
        <w:t>وأوصت الدراسة بضرورة دمج تقنيات الذكاء الاصطناعي وإنترنت الأشياء في تصميم المنتجات التأمينية، وتطوير الثقافة الابتكارية داخل فرق العمل لتعزيز الاستدامة والنمو</w:t>
      </w:r>
      <w:r w:rsidRPr="00057EF2">
        <w:rPr>
          <w:rFonts w:ascii="Sakkal Majalla" w:hAnsi="Sakkal Majalla" w:cs="Sakkal Majalla"/>
          <w:color w:val="000000" w:themeColor="text1"/>
          <w:sz w:val="28"/>
          <w:szCs w:val="28"/>
        </w:rPr>
        <w:t>.</w:t>
      </w:r>
    </w:p>
    <w:p w14:paraId="2586AF5E" w14:textId="48A31989" w:rsidR="000C6F6B" w:rsidRPr="00057EF2" w:rsidRDefault="000C6F6B"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دراسة</w:t>
      </w:r>
      <w:r w:rsidRPr="00057EF2">
        <w:rPr>
          <w:rFonts w:ascii="Sakkal Majalla" w:hAnsi="Sakkal Majalla" w:cs="Sakkal Majalla"/>
          <w:b/>
          <w:bCs/>
          <w:color w:val="000000" w:themeColor="text1"/>
          <w:sz w:val="28"/>
          <w:szCs w:val="28"/>
        </w:rPr>
        <w:t xml:space="preserve"> Kimani &amp; Muturi (2021)</w:t>
      </w:r>
    </w:p>
    <w:p w14:paraId="5A5489E0"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هدفت الدراسة إلى التعرف على أثر ممارسات الإدارة الاستراتيجية بأبعادها (التخطيط، الرقابة، التقييم، إدارة المخاطر) على أداء شركات التأمين في كينيا، في ظل تطورات الاقتصاد الرقمي وتحرير الأسواق. استخدمت الدراسة المنهج الكمي الوصفي التحليلي، وجرى تطبيق استبيان على عينة مكونة من </w:t>
      </w:r>
      <w:r w:rsidRPr="00057EF2">
        <w:rPr>
          <w:rFonts w:ascii="Sakkal Majalla" w:hAnsi="Sakkal Majalla" w:cs="Sakkal Majalla"/>
          <w:color w:val="000000" w:themeColor="text1"/>
          <w:sz w:val="28"/>
          <w:szCs w:val="28"/>
        </w:rPr>
        <w:t xml:space="preserve">210 </w:t>
      </w:r>
      <w:r w:rsidRPr="00057EF2">
        <w:rPr>
          <w:rFonts w:ascii="Sakkal Majalla" w:hAnsi="Sakkal Majalla" w:cs="Sakkal Majalla"/>
          <w:color w:val="000000" w:themeColor="text1"/>
          <w:sz w:val="28"/>
          <w:szCs w:val="28"/>
          <w:rtl/>
        </w:rPr>
        <w:t>موظفين في شركات التأمين الرائدة في نيروبي، مع التركيز على الموظفين الإداريين وأصحاب القرار</w:t>
      </w:r>
      <w:r w:rsidRPr="00057EF2">
        <w:rPr>
          <w:rFonts w:ascii="Sakkal Majalla" w:hAnsi="Sakkal Majalla" w:cs="Sakkal Majalla"/>
          <w:color w:val="000000" w:themeColor="text1"/>
          <w:sz w:val="28"/>
          <w:szCs w:val="28"/>
        </w:rPr>
        <w:t>.</w:t>
      </w:r>
      <w:r w:rsidRPr="00057EF2">
        <w:rPr>
          <w:rFonts w:ascii="Sakkal Majalla" w:hAnsi="Sakkal Majalla" w:cs="Sakkal Majalla"/>
          <w:color w:val="000000" w:themeColor="text1"/>
          <w:sz w:val="28"/>
          <w:szCs w:val="28"/>
        </w:rPr>
        <w:br/>
      </w:r>
      <w:r w:rsidRPr="00057EF2">
        <w:rPr>
          <w:rFonts w:ascii="Sakkal Majalla" w:hAnsi="Sakkal Majalla" w:cs="Sakkal Majalla"/>
          <w:color w:val="000000" w:themeColor="text1"/>
          <w:sz w:val="28"/>
          <w:szCs w:val="28"/>
          <w:rtl/>
        </w:rPr>
        <w:t>أظهرت النتائج أن الممارسات الإدارية التي تعتمد على التخطيط الواضح والرقابة المنتظمة تؤثر بشكل مباشر في تحسين مؤشرات الأداء مثل رضا العملاء، والإيرادات، وكفاءة العمليات. كما تبين أن تقييم المخاطر يمثل عنصرًا حاسمًا في اتخاذ القرار الاستراتيجي</w:t>
      </w:r>
      <w:r w:rsidR="00B246FD" w:rsidRPr="00057EF2">
        <w:rPr>
          <w:rFonts w:ascii="Sakkal Majalla" w:hAnsi="Sakkal Majalla" w:cs="Sakkal Majalla"/>
          <w:color w:val="000000" w:themeColor="text1"/>
          <w:sz w:val="28"/>
          <w:szCs w:val="28"/>
        </w:rPr>
        <w:t>.</w:t>
      </w:r>
    </w:p>
    <w:p w14:paraId="3B026012" w14:textId="783A3C80"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وأوصت الدراسة بـ تعزيز نظم الرقابة الداخلية، وإنشاء وحدات مستقلة للتخطيط والتقييم داخل الشركات، وتبني تقارير مؤشرات الأداء الرئيسية</w:t>
      </w:r>
      <w:r w:rsidRPr="00057EF2">
        <w:rPr>
          <w:rFonts w:ascii="Sakkal Majalla" w:hAnsi="Sakkal Majalla" w:cs="Sakkal Majalla"/>
          <w:color w:val="000000" w:themeColor="text1"/>
          <w:sz w:val="28"/>
          <w:szCs w:val="28"/>
        </w:rPr>
        <w:t xml:space="preserve"> (KPIs) </w:t>
      </w:r>
      <w:r w:rsidRPr="00057EF2">
        <w:rPr>
          <w:rFonts w:ascii="Sakkal Majalla" w:hAnsi="Sakkal Majalla" w:cs="Sakkal Majalla"/>
          <w:color w:val="000000" w:themeColor="text1"/>
          <w:sz w:val="28"/>
          <w:szCs w:val="28"/>
          <w:rtl/>
        </w:rPr>
        <w:t>لربط الاستراتيجية بالنتائج التشغيلية</w:t>
      </w:r>
      <w:r w:rsidRPr="00057EF2">
        <w:rPr>
          <w:rFonts w:ascii="Sakkal Majalla" w:hAnsi="Sakkal Majalla" w:cs="Sakkal Majalla"/>
          <w:color w:val="000000" w:themeColor="text1"/>
          <w:sz w:val="28"/>
          <w:szCs w:val="28"/>
        </w:rPr>
        <w:t>.</w:t>
      </w:r>
    </w:p>
    <w:p w14:paraId="75186D77" w14:textId="133945BF" w:rsidR="000C6F6B" w:rsidRPr="00057EF2" w:rsidRDefault="000C6F6B"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دراسة</w:t>
      </w:r>
      <w:r w:rsidRPr="00057EF2">
        <w:rPr>
          <w:rFonts w:ascii="Sakkal Majalla" w:hAnsi="Sakkal Majalla" w:cs="Sakkal Majalla"/>
          <w:b/>
          <w:bCs/>
          <w:color w:val="000000" w:themeColor="text1"/>
          <w:sz w:val="28"/>
          <w:szCs w:val="28"/>
        </w:rPr>
        <w:t xml:space="preserve"> Adusei &amp; Mensah (2024)</w:t>
      </w:r>
    </w:p>
    <w:p w14:paraId="4C922A65"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هدفت الدراسة إلى التعرف على أثر الاستراتيجيات الرقمية للأعمال بأبعادها (التحول الرقمي، التكامل التكنولوجي، إدارة البيانات) على تطوير قطاع التأمين في دول غرب إفريقيا، خاصة في ظل ضعف </w:t>
      </w:r>
      <w:r w:rsidRPr="00057EF2">
        <w:rPr>
          <w:rFonts w:ascii="Sakkal Majalla" w:hAnsi="Sakkal Majalla" w:cs="Sakkal Majalla"/>
          <w:color w:val="000000" w:themeColor="text1"/>
          <w:sz w:val="28"/>
          <w:szCs w:val="28"/>
          <w:rtl/>
        </w:rPr>
        <w:lastRenderedPageBreak/>
        <w:t xml:space="preserve">البنية التحتية التقليدية للتأمين. استخدمت الدراسة المنهج النوعي الكيفي عبر إجراء مقابلات شبه مهيكلة مع مديري التقنية والتحول الرقمي، وتكوّنت العينة من </w:t>
      </w:r>
      <w:r w:rsidRPr="00057EF2">
        <w:rPr>
          <w:rFonts w:ascii="Sakkal Majalla" w:hAnsi="Sakkal Majalla" w:cs="Sakkal Majalla"/>
          <w:color w:val="000000" w:themeColor="text1"/>
          <w:sz w:val="28"/>
          <w:szCs w:val="28"/>
        </w:rPr>
        <w:t xml:space="preserve">22 </w:t>
      </w:r>
      <w:r w:rsidRPr="00057EF2">
        <w:rPr>
          <w:rFonts w:ascii="Sakkal Majalla" w:hAnsi="Sakkal Majalla" w:cs="Sakkal Majalla"/>
          <w:color w:val="000000" w:themeColor="text1"/>
          <w:sz w:val="28"/>
          <w:szCs w:val="28"/>
          <w:rtl/>
        </w:rPr>
        <w:t>مسؤولًا تنفيذيًا من مختلف شركات التأمين الكبرى</w:t>
      </w:r>
      <w:r w:rsidR="00B246FD" w:rsidRPr="00057EF2">
        <w:rPr>
          <w:rFonts w:ascii="Sakkal Majalla" w:hAnsi="Sakkal Majalla" w:cs="Sakkal Majalla"/>
          <w:color w:val="000000" w:themeColor="text1"/>
          <w:sz w:val="28"/>
          <w:szCs w:val="28"/>
        </w:rPr>
        <w:t>.</w:t>
      </w:r>
    </w:p>
    <w:p w14:paraId="7594C163"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أظهرت النتائج أن التحول الرقمي أتاح للشركات تقديم خدمات أسرع، وتحليل بيانات العملاء بشكل أعمق، ما أدى إلى خفض التكاليف وتحسين تجربة العملاء. كما لعبت إدارة البيانات دورًا مهمًا في تطوير نماذج التسعير التنبؤية</w:t>
      </w:r>
      <w:r w:rsidRPr="00057EF2">
        <w:rPr>
          <w:rFonts w:ascii="Sakkal Majalla" w:hAnsi="Sakkal Majalla" w:cs="Sakkal Majalla"/>
          <w:color w:val="000000" w:themeColor="text1"/>
          <w:sz w:val="28"/>
          <w:szCs w:val="28"/>
        </w:rPr>
        <w:t>.</w:t>
      </w:r>
    </w:p>
    <w:p w14:paraId="452C740D" w14:textId="66CBEFDE"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وأوصت الدراسة بـ إطلاق مبادرات وطنية لدعم التحول الرقمي في التأمين، وتطوير نظم إدارة قواعد البيانات ودمجها مع منصات الخدمات الإلكترونية للوصول إلى شرائح جديدة من العملاء</w:t>
      </w:r>
      <w:r w:rsidRPr="00057EF2">
        <w:rPr>
          <w:rFonts w:ascii="Sakkal Majalla" w:hAnsi="Sakkal Majalla" w:cs="Sakkal Majalla"/>
          <w:color w:val="000000" w:themeColor="text1"/>
          <w:sz w:val="28"/>
          <w:szCs w:val="28"/>
        </w:rPr>
        <w:t>.</w:t>
      </w:r>
    </w:p>
    <w:p w14:paraId="51B6FA91" w14:textId="7BBC3468" w:rsidR="000C6F6B" w:rsidRPr="00057EF2" w:rsidRDefault="000C6F6B"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دراسة</w:t>
      </w:r>
      <w:r w:rsidRPr="00057EF2">
        <w:rPr>
          <w:rFonts w:ascii="Sakkal Majalla" w:hAnsi="Sakkal Majalla" w:cs="Sakkal Majalla"/>
          <w:b/>
          <w:bCs/>
          <w:color w:val="000000" w:themeColor="text1"/>
          <w:sz w:val="28"/>
          <w:szCs w:val="28"/>
        </w:rPr>
        <w:t xml:space="preserve"> Elhaj &amp; Osman (2025)</w:t>
      </w:r>
    </w:p>
    <w:p w14:paraId="0B6AA717" w14:textId="77777777" w:rsidR="00475778"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 xml:space="preserve">هدفت الدراسة إلى التعرف على أثر التخطيط الاستراتيجي بأبعاده (الرؤية، الرسالة، الأهداف التشغيلية، التقييم الدوري) على جودة الخدمات التأمينية في شركات التأمين السودانية، خصوصًا في ظل التحديات الاقتصادية والمنافسة من شركات جديدة. استخدمت الدراسة المنهج الوصفي التحليلي، وتم توزيع استبانة على العاملين في الإدارات المختلفة، وتكوّنت العينة من </w:t>
      </w:r>
      <w:r w:rsidRPr="00057EF2">
        <w:rPr>
          <w:rFonts w:ascii="Sakkal Majalla" w:hAnsi="Sakkal Majalla" w:cs="Sakkal Majalla"/>
          <w:color w:val="000000" w:themeColor="text1"/>
          <w:sz w:val="28"/>
          <w:szCs w:val="28"/>
        </w:rPr>
        <w:t xml:space="preserve">130 </w:t>
      </w:r>
      <w:r w:rsidRPr="00057EF2">
        <w:rPr>
          <w:rFonts w:ascii="Sakkal Majalla" w:hAnsi="Sakkal Majalla" w:cs="Sakkal Majalla"/>
          <w:color w:val="000000" w:themeColor="text1"/>
          <w:sz w:val="28"/>
          <w:szCs w:val="28"/>
          <w:rtl/>
        </w:rPr>
        <w:t>موظفًا يمثلون شركات تأمين عامة وخاصة في مدينة الخرطوم</w:t>
      </w:r>
      <w:r w:rsidRPr="00057EF2">
        <w:rPr>
          <w:rFonts w:ascii="Sakkal Majalla" w:hAnsi="Sakkal Majalla" w:cs="Sakkal Majalla"/>
          <w:color w:val="000000" w:themeColor="text1"/>
          <w:sz w:val="28"/>
          <w:szCs w:val="28"/>
        </w:rPr>
        <w:t>.</w:t>
      </w:r>
    </w:p>
    <w:p w14:paraId="73B76EC1" w14:textId="1E5DB161"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أشارت النتائج إلى أن وجود خطة استراتيجية واضحة ومعلنة يسهم في تحسين التنظيم الداخلي وزيادة فعالية تقديم الخدمة للعملاء، وأن غياب آليات المتابعة والتقييم يضعف من تنفيذ الاستراتيجيات</w:t>
      </w:r>
      <w:r w:rsidRPr="00057EF2">
        <w:rPr>
          <w:rFonts w:ascii="Sakkal Majalla" w:hAnsi="Sakkal Majalla" w:cs="Sakkal Majalla"/>
          <w:color w:val="000000" w:themeColor="text1"/>
          <w:sz w:val="28"/>
          <w:szCs w:val="28"/>
        </w:rPr>
        <w:t>.</w:t>
      </w:r>
      <w:r w:rsidRPr="00057EF2">
        <w:rPr>
          <w:rFonts w:ascii="Sakkal Majalla" w:hAnsi="Sakkal Majalla" w:cs="Sakkal Majalla"/>
          <w:color w:val="000000" w:themeColor="text1"/>
          <w:sz w:val="28"/>
          <w:szCs w:val="28"/>
        </w:rPr>
        <w:br/>
      </w:r>
      <w:r w:rsidRPr="00057EF2">
        <w:rPr>
          <w:rFonts w:ascii="Sakkal Majalla" w:hAnsi="Sakkal Majalla" w:cs="Sakkal Majalla"/>
          <w:color w:val="000000" w:themeColor="text1"/>
          <w:sz w:val="28"/>
          <w:szCs w:val="28"/>
          <w:rtl/>
        </w:rPr>
        <w:t>وأوصت الدراسة بـ تحديث الخطط الاستراتيجية بشكل دوري، وتكامل فرق الجودة والتدقيق الداخلي ضمن فرق صياغة الأهداف، وتعزيز ثقافة التخطيط بين المستويات الإدارية كافة</w:t>
      </w:r>
      <w:r w:rsidRPr="00057EF2">
        <w:rPr>
          <w:rFonts w:ascii="Sakkal Majalla" w:hAnsi="Sakkal Majalla" w:cs="Sakkal Majalla"/>
          <w:color w:val="000000" w:themeColor="text1"/>
          <w:sz w:val="28"/>
          <w:szCs w:val="28"/>
        </w:rPr>
        <w:t>.</w:t>
      </w:r>
    </w:p>
    <w:p w14:paraId="76059CE8" w14:textId="77777777" w:rsidR="00E3001E" w:rsidRPr="00057EF2" w:rsidRDefault="00E3001E"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 xml:space="preserve">دراسة </w:t>
      </w:r>
      <w:r w:rsidRPr="00057EF2">
        <w:rPr>
          <w:rFonts w:ascii="Sakkal Majalla" w:hAnsi="Sakkal Majalla" w:cs="Sakkal Majalla"/>
          <w:b/>
          <w:bCs/>
          <w:color w:val="000000" w:themeColor="text1"/>
          <w:sz w:val="28"/>
          <w:szCs w:val="28"/>
        </w:rPr>
        <w:t>(Alharafsheh, 2023)</w:t>
      </w:r>
    </w:p>
    <w:p w14:paraId="2A9545FE"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 xml:space="preserve"> هدفت الدراسة إلى التعرف على أثر استراتيجيات الأعمال بأبعادها</w:t>
      </w:r>
      <w:r w:rsidRPr="00057EF2">
        <w:rPr>
          <w:rFonts w:ascii="Sakkal Majalla" w:hAnsi="Sakkal Majalla" w:cs="Sakkal Majalla"/>
          <w:color w:val="000000" w:themeColor="text1"/>
          <w:sz w:val="28"/>
          <w:szCs w:val="28"/>
        </w:rPr>
        <w:t xml:space="preserve"> (</w:t>
      </w:r>
      <w:r w:rsidRPr="00057EF2">
        <w:rPr>
          <w:rFonts w:ascii="Sakkal Majalla" w:hAnsi="Sakkal Majalla" w:cs="Sakkal Majalla"/>
          <w:color w:val="000000" w:themeColor="text1"/>
          <w:sz w:val="28"/>
          <w:szCs w:val="28"/>
          <w:rtl/>
        </w:rPr>
        <w:t>الرؤية والأهداف، القيم الجوهرية، تحليل</w:t>
      </w:r>
      <w:r w:rsidRPr="00057EF2">
        <w:rPr>
          <w:rFonts w:ascii="Sakkal Majalla" w:hAnsi="Sakkal Majalla" w:cs="Sakkal Majalla"/>
          <w:color w:val="000000" w:themeColor="text1"/>
          <w:sz w:val="28"/>
          <w:szCs w:val="28"/>
        </w:rPr>
        <w:t xml:space="preserve"> SWOT</w:t>
      </w:r>
      <w:r w:rsidRPr="00057EF2">
        <w:rPr>
          <w:rFonts w:ascii="Sakkal Majalla" w:hAnsi="Sakkal Majalla" w:cs="Sakkal Majalla"/>
          <w:color w:val="000000" w:themeColor="text1"/>
          <w:sz w:val="28"/>
          <w:szCs w:val="28"/>
          <w:rtl/>
        </w:rPr>
        <w:t>، خطة تخصيص الموارد</w:t>
      </w:r>
      <w:r w:rsidRPr="00057EF2">
        <w:rPr>
          <w:rFonts w:ascii="Sakkal Majalla" w:hAnsi="Sakkal Majalla" w:cs="Sakkal Majalla"/>
          <w:color w:val="000000" w:themeColor="text1"/>
          <w:sz w:val="28"/>
          <w:szCs w:val="28"/>
        </w:rPr>
        <w:t xml:space="preserve">) </w:t>
      </w:r>
      <w:r w:rsidRPr="00057EF2">
        <w:rPr>
          <w:rFonts w:ascii="Sakkal Majalla" w:hAnsi="Sakkal Majalla" w:cs="Sakkal Majalla"/>
          <w:color w:val="000000" w:themeColor="text1"/>
          <w:sz w:val="28"/>
          <w:szCs w:val="28"/>
          <w:rtl/>
        </w:rPr>
        <w:t>على تحقيق الميزة التنافسية وتحسين الأداء التنظيمي في المؤسسات الصغيرة والمتوسطة في الأردن</w:t>
      </w:r>
      <w:r w:rsidR="00475778" w:rsidRPr="00057EF2">
        <w:rPr>
          <w:rFonts w:ascii="Sakkal Majalla" w:hAnsi="Sakkal Majalla" w:cs="Sakkal Majalla"/>
          <w:color w:val="000000" w:themeColor="text1"/>
          <w:sz w:val="28"/>
          <w:szCs w:val="28"/>
          <w:rtl/>
        </w:rPr>
        <w:t xml:space="preserve">، </w:t>
      </w:r>
      <w:r w:rsidRPr="00057EF2">
        <w:rPr>
          <w:rFonts w:ascii="Sakkal Majalla" w:hAnsi="Sakkal Majalla" w:cs="Sakkal Majalla"/>
          <w:color w:val="000000" w:themeColor="text1"/>
          <w:sz w:val="28"/>
          <w:szCs w:val="28"/>
          <w:rtl/>
        </w:rPr>
        <w:t xml:space="preserve">واستخدمت الدراسة المنهج الكمي التحليلي، حيث تم اختيار عينة عشوائية مكونة من </w:t>
      </w:r>
      <w:r w:rsidRPr="00057EF2">
        <w:rPr>
          <w:rFonts w:ascii="Sakkal Majalla" w:hAnsi="Sakkal Majalla" w:cs="Sakkal Majalla"/>
          <w:color w:val="000000" w:themeColor="text1"/>
          <w:sz w:val="28"/>
          <w:szCs w:val="28"/>
        </w:rPr>
        <w:t xml:space="preserve">300 </w:t>
      </w:r>
      <w:r w:rsidRPr="00057EF2">
        <w:rPr>
          <w:rFonts w:ascii="Sakkal Majalla" w:hAnsi="Sakkal Majalla" w:cs="Sakkal Majalla"/>
          <w:color w:val="000000" w:themeColor="text1"/>
          <w:sz w:val="28"/>
          <w:szCs w:val="28"/>
          <w:rtl/>
        </w:rPr>
        <w:t>موظف من العاملين في المؤسسات الصغيرة والمتوسطة، وتم تحليل البيانات باستخدام أسلوب نمذجة المعادلات الهيكلية</w:t>
      </w:r>
      <w:r w:rsidRPr="00057EF2">
        <w:rPr>
          <w:rFonts w:ascii="Sakkal Majalla" w:hAnsi="Sakkal Majalla" w:cs="Sakkal Majalla"/>
          <w:color w:val="000000" w:themeColor="text1"/>
          <w:sz w:val="28"/>
          <w:szCs w:val="28"/>
        </w:rPr>
        <w:t xml:space="preserve"> (SEM) </w:t>
      </w:r>
      <w:r w:rsidRPr="00057EF2">
        <w:rPr>
          <w:rFonts w:ascii="Sakkal Majalla" w:hAnsi="Sakkal Majalla" w:cs="Sakkal Majalla"/>
          <w:color w:val="000000" w:themeColor="text1"/>
          <w:sz w:val="28"/>
          <w:szCs w:val="28"/>
          <w:rtl/>
        </w:rPr>
        <w:t>لقياس العلاقات بين المتغيرات</w:t>
      </w:r>
      <w:r w:rsidR="00B246FD" w:rsidRPr="00057EF2">
        <w:rPr>
          <w:rFonts w:ascii="Sakkal Majalla" w:hAnsi="Sakkal Majalla" w:cs="Sakkal Majalla"/>
          <w:color w:val="000000" w:themeColor="text1"/>
          <w:sz w:val="28"/>
          <w:szCs w:val="28"/>
        </w:rPr>
        <w:t>.</w:t>
      </w:r>
    </w:p>
    <w:p w14:paraId="12993615"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وتوصلت نتائج الدراسة إلى وجود علاقة ارتباط قوية ودالة إحصائيًا بين استراتيجيات الأعمال وكل من الرؤية والأهداف، والقيم الأساسية، وتحليل</w:t>
      </w:r>
      <w:r w:rsidRPr="00057EF2">
        <w:rPr>
          <w:rFonts w:ascii="Sakkal Majalla" w:hAnsi="Sakkal Majalla" w:cs="Sakkal Majalla"/>
          <w:color w:val="000000" w:themeColor="text1"/>
          <w:sz w:val="28"/>
          <w:szCs w:val="28"/>
        </w:rPr>
        <w:t xml:space="preserve"> SWOT</w:t>
      </w:r>
      <w:r w:rsidRPr="00057EF2">
        <w:rPr>
          <w:rFonts w:ascii="Sakkal Majalla" w:hAnsi="Sakkal Majalla" w:cs="Sakkal Majalla"/>
          <w:color w:val="000000" w:themeColor="text1"/>
          <w:sz w:val="28"/>
          <w:szCs w:val="28"/>
          <w:rtl/>
        </w:rPr>
        <w:t>، وخطة تخصيص الموارد. كما أظهرت النتائج ارتباطًا إيجابيًا مع تحقيق ميزة تنافسية مستدامة وتحسين أداء المؤسسة</w:t>
      </w:r>
      <w:r w:rsidR="00B246FD" w:rsidRPr="00057EF2">
        <w:rPr>
          <w:rFonts w:ascii="Sakkal Majalla" w:hAnsi="Sakkal Majalla" w:cs="Sakkal Majalla"/>
          <w:color w:val="000000" w:themeColor="text1"/>
          <w:sz w:val="28"/>
          <w:szCs w:val="28"/>
        </w:rPr>
        <w:t>.</w:t>
      </w:r>
    </w:p>
    <w:p w14:paraId="3BD1A843" w14:textId="1ABC7E00" w:rsidR="00CF1F0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وأوصت الدراسة بضرورة تبني استراتيجيات أعمال فعالة ومترابطة مع الرؤية المؤسسية لتحسين القدرة التنافسية وتحقيق الأهداف التنظيمية في ظل بيئة الأعمال التنافسية التي يشهدها الأردن</w:t>
      </w:r>
      <w:r w:rsidRPr="00057EF2">
        <w:rPr>
          <w:rFonts w:ascii="Sakkal Majalla" w:hAnsi="Sakkal Majalla" w:cs="Sakkal Majalla"/>
          <w:color w:val="000000" w:themeColor="text1"/>
          <w:sz w:val="28"/>
          <w:szCs w:val="28"/>
        </w:rPr>
        <w:t>.</w:t>
      </w:r>
    </w:p>
    <w:p w14:paraId="77D552DB" w14:textId="5A10B9A5" w:rsidR="000C6F6B" w:rsidRPr="00057EF2" w:rsidRDefault="00E3001E"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57EF2">
        <w:rPr>
          <w:rFonts w:ascii="Sakkal Majalla" w:hAnsi="Sakkal Majalla" w:cs="Sakkal Majalla"/>
          <w:b/>
          <w:bCs/>
          <w:color w:val="000000" w:themeColor="text1"/>
          <w:sz w:val="28"/>
          <w:szCs w:val="28"/>
          <w:rtl/>
        </w:rPr>
        <w:t>دراسة</w:t>
      </w:r>
      <w:r w:rsidR="00B56CAA" w:rsidRPr="00057EF2">
        <w:rPr>
          <w:rFonts w:ascii="Sakkal Majalla" w:hAnsi="Sakkal Majalla" w:cs="Sakkal Majalla"/>
          <w:b/>
          <w:bCs/>
          <w:color w:val="000000" w:themeColor="text1"/>
          <w:sz w:val="28"/>
          <w:szCs w:val="28"/>
          <w:rtl/>
        </w:rPr>
        <w:t>(</w:t>
      </w:r>
      <w:r w:rsidRPr="00057EF2">
        <w:rPr>
          <w:rFonts w:ascii="Sakkal Majalla" w:hAnsi="Sakkal Majalla" w:cs="Sakkal Majalla"/>
          <w:b/>
          <w:bCs/>
          <w:color w:val="000000" w:themeColor="text1"/>
          <w:sz w:val="28"/>
          <w:szCs w:val="28"/>
          <w:rtl/>
        </w:rPr>
        <w:t xml:space="preserve"> </w:t>
      </w:r>
      <w:r w:rsidR="00B56CAA" w:rsidRPr="00057EF2">
        <w:rPr>
          <w:rFonts w:ascii="Sakkal Majalla" w:hAnsi="Sakkal Majalla" w:cs="Sakkal Majalla"/>
          <w:b/>
          <w:bCs/>
          <w:color w:val="000000" w:themeColor="text1"/>
          <w:sz w:val="28"/>
          <w:szCs w:val="28"/>
        </w:rPr>
        <w:t>Rostami etal.,2024</w:t>
      </w:r>
      <w:r w:rsidR="00B56CAA" w:rsidRPr="00057EF2">
        <w:rPr>
          <w:rFonts w:ascii="Sakkal Majalla" w:hAnsi="Sakkal Majalla" w:cs="Sakkal Majalla"/>
          <w:b/>
          <w:bCs/>
          <w:color w:val="000000" w:themeColor="text1"/>
          <w:sz w:val="28"/>
          <w:szCs w:val="28"/>
          <w:rtl/>
        </w:rPr>
        <w:t>)</w:t>
      </w:r>
    </w:p>
    <w:p w14:paraId="757C5AE3"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هدفت الدراسة إلى التعرف على أثر استراتيجية الأعمال بأبعادها (الاستراتيجية الهجومية مقابل</w:t>
      </w:r>
      <w:r w:rsidR="00475778" w:rsidRPr="00057EF2">
        <w:rPr>
          <w:rFonts w:ascii="Sakkal Majalla" w:hAnsi="Sakkal Majalla" w:cs="Sakkal Majalla"/>
          <w:color w:val="000000" w:themeColor="text1"/>
          <w:sz w:val="28"/>
          <w:szCs w:val="28"/>
          <w:rtl/>
        </w:rPr>
        <w:t xml:space="preserve"> </w:t>
      </w:r>
      <w:r w:rsidRPr="00057EF2">
        <w:rPr>
          <w:rFonts w:ascii="Sakkal Majalla" w:hAnsi="Sakkal Majalla" w:cs="Sakkal Majalla"/>
          <w:color w:val="000000" w:themeColor="text1"/>
          <w:sz w:val="28"/>
          <w:szCs w:val="28"/>
          <w:rtl/>
        </w:rPr>
        <w:t>الدفاعية) على جودة التقارير المالية في شركات سوق الأوراق المالية بطهران، مع الأخذ في الاعتبار دور الثقة الزائدة لدى المديرين كمتغير مؤثر</w:t>
      </w:r>
      <w:r w:rsidR="00475778" w:rsidRPr="00057EF2">
        <w:rPr>
          <w:rFonts w:ascii="Sakkal Majalla" w:hAnsi="Sakkal Majalla" w:cs="Sakkal Majalla"/>
          <w:color w:val="000000" w:themeColor="text1"/>
          <w:sz w:val="28"/>
          <w:szCs w:val="28"/>
          <w:rtl/>
        </w:rPr>
        <w:t xml:space="preserve">، </w:t>
      </w:r>
      <w:r w:rsidRPr="00057EF2">
        <w:rPr>
          <w:rFonts w:ascii="Sakkal Majalla" w:hAnsi="Sakkal Majalla" w:cs="Sakkal Majalla"/>
          <w:color w:val="000000" w:themeColor="text1"/>
          <w:sz w:val="28"/>
          <w:szCs w:val="28"/>
          <w:rtl/>
        </w:rPr>
        <w:t xml:space="preserve">واستخدمت الدراسة المنهج الكمي التحليلي، وتم تطبيق نموذج الانحدار الخطي المتعدد على بيانات </w:t>
      </w:r>
      <w:r w:rsidRPr="00057EF2">
        <w:rPr>
          <w:rFonts w:ascii="Sakkal Majalla" w:hAnsi="Sakkal Majalla" w:cs="Sakkal Majalla"/>
          <w:color w:val="000000" w:themeColor="text1"/>
          <w:sz w:val="28"/>
          <w:szCs w:val="28"/>
        </w:rPr>
        <w:t xml:space="preserve">140 </w:t>
      </w:r>
      <w:r w:rsidRPr="00057EF2">
        <w:rPr>
          <w:rFonts w:ascii="Sakkal Majalla" w:hAnsi="Sakkal Majalla" w:cs="Sakkal Majalla"/>
          <w:color w:val="000000" w:themeColor="text1"/>
          <w:sz w:val="28"/>
          <w:szCs w:val="28"/>
          <w:rtl/>
        </w:rPr>
        <w:t>شركة مدرجة في سوق طهران للأوراق المالية خلال الفترة من 2013 إلى 2022، وتم اختيار العينة باستخدام أسلوب الحذف المنهجي</w:t>
      </w:r>
      <w:r w:rsidR="00B246FD" w:rsidRPr="00057EF2">
        <w:rPr>
          <w:rFonts w:ascii="Sakkal Majalla" w:hAnsi="Sakkal Majalla" w:cs="Sakkal Majalla"/>
          <w:color w:val="000000" w:themeColor="text1"/>
          <w:sz w:val="28"/>
          <w:szCs w:val="28"/>
        </w:rPr>
        <w:t>.</w:t>
      </w:r>
    </w:p>
    <w:p w14:paraId="6CC64503"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وتوصلت نتائج الدراسة إلى أن نوع الاستراتيجية المتبعة يؤثر بشكل معنوي على جودة التقارير المالية، حيث أظهرت الشركات التي تتبنى استراتيجيات هجومية تحسنًا ملحوظًا في جودة التقارير مقارنة بتلك التي تتبع استراتيجيات دفاعية. كما كشفت النتائج أن الثقة الزائدة لدى المديرين تؤثر سلبًا على هذه العلاقة، حيث تؤدي إلى إضعاف أثر الاستراتيجية على جودة التقارير المالية</w:t>
      </w:r>
      <w:r w:rsidRPr="00057EF2">
        <w:rPr>
          <w:rFonts w:ascii="Sakkal Majalla" w:hAnsi="Sakkal Majalla" w:cs="Sakkal Majalla"/>
          <w:color w:val="000000" w:themeColor="text1"/>
          <w:sz w:val="28"/>
          <w:szCs w:val="28"/>
        </w:rPr>
        <w:t>.</w:t>
      </w:r>
    </w:p>
    <w:p w14:paraId="707CE083" w14:textId="0D527443"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lastRenderedPageBreak/>
        <w:t>وأوصت الدراسة بضرورة التركيز على اختيار استراتيجيات أعمال مناسبة لتعزيز جودة الإفصاح المالي، والحد من الآثار السلبية للثقة الزائدة لدى المديرين من خلال الرقابة المؤسسية وتطوير معايير الحوكمة</w:t>
      </w:r>
      <w:r w:rsidRPr="00057EF2">
        <w:rPr>
          <w:rFonts w:ascii="Sakkal Majalla" w:hAnsi="Sakkal Majalla" w:cs="Sakkal Majalla"/>
          <w:color w:val="000000" w:themeColor="text1"/>
          <w:sz w:val="28"/>
          <w:szCs w:val="28"/>
        </w:rPr>
        <w:t>.</w:t>
      </w:r>
    </w:p>
    <w:p w14:paraId="2D8372B1" w14:textId="77777777" w:rsidR="00E3001E" w:rsidRPr="00057EF2" w:rsidRDefault="00E3001E"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 xml:space="preserve">دراسة </w:t>
      </w:r>
      <w:r w:rsidRPr="00057EF2">
        <w:rPr>
          <w:rFonts w:ascii="Sakkal Majalla" w:hAnsi="Sakkal Majalla" w:cs="Sakkal Majalla"/>
          <w:b/>
          <w:bCs/>
          <w:color w:val="000000" w:themeColor="text1"/>
          <w:sz w:val="28"/>
          <w:szCs w:val="28"/>
        </w:rPr>
        <w:t>(Chukwubueze &amp; Oko, 2024)</w:t>
      </w:r>
    </w:p>
    <w:p w14:paraId="3A97317F"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هدفت الدراسة إلى التعرف على أثر الإدارة الاستراتيجية بأبعادها (التخطيط الاستراتيجي، الفعالية التنظيمية، الأداء المالي، والمنافسة وحصة السوق) على أداء الأعمال في المؤسسات الصغيرة والمتوسطة في جنوب جنوب نيجيريا، وذلك في ظل التحديات التي تواجه هذه الفئة من الشركات في بيئة الأعمال المعاصرة</w:t>
      </w:r>
      <w:r w:rsidR="00B246FD" w:rsidRPr="00057EF2">
        <w:rPr>
          <w:rFonts w:ascii="Sakkal Majalla" w:hAnsi="Sakkal Majalla" w:cs="Sakkal Majalla"/>
          <w:color w:val="000000" w:themeColor="text1"/>
          <w:sz w:val="28"/>
          <w:szCs w:val="28"/>
        </w:rPr>
        <w:t>.</w:t>
      </w:r>
    </w:p>
    <w:p w14:paraId="7DC65E26"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واستخدمت الدراسة المنهج الكمي التحليلي، واستندت إلى نظريتي الموارد والظروف البيئية (الطارئة)</w:t>
      </w:r>
      <w:r w:rsidRPr="00057EF2">
        <w:rPr>
          <w:rFonts w:ascii="Sakkal Majalla" w:hAnsi="Sakkal Majalla" w:cs="Sakkal Majalla"/>
          <w:color w:val="000000" w:themeColor="text1"/>
          <w:sz w:val="28"/>
          <w:szCs w:val="28"/>
        </w:rPr>
        <w:t xml:space="preserve">. </w:t>
      </w:r>
      <w:r w:rsidRPr="00057EF2">
        <w:rPr>
          <w:rFonts w:ascii="Sakkal Majalla" w:hAnsi="Sakkal Majalla" w:cs="Sakkal Majalla"/>
          <w:color w:val="000000" w:themeColor="text1"/>
          <w:sz w:val="28"/>
          <w:szCs w:val="28"/>
          <w:rtl/>
        </w:rPr>
        <w:t xml:space="preserve">وقد شمل مجتمع الدراسة </w:t>
      </w:r>
      <w:r w:rsidRPr="00057EF2">
        <w:rPr>
          <w:rFonts w:ascii="Sakkal Majalla" w:hAnsi="Sakkal Majalla" w:cs="Sakkal Majalla"/>
          <w:color w:val="000000" w:themeColor="text1"/>
          <w:sz w:val="28"/>
          <w:szCs w:val="28"/>
        </w:rPr>
        <w:t xml:space="preserve">1200 </w:t>
      </w:r>
      <w:r w:rsidRPr="00057EF2">
        <w:rPr>
          <w:rFonts w:ascii="Sakkal Majalla" w:hAnsi="Sakkal Majalla" w:cs="Sakkal Majalla"/>
          <w:color w:val="000000" w:themeColor="text1"/>
          <w:sz w:val="28"/>
          <w:szCs w:val="28"/>
          <w:rtl/>
        </w:rPr>
        <w:t xml:space="preserve">من أصحاب ومديري المشاريع الصغيرة والمتوسطة، بينما تم تحديد حجم العينة بـ </w:t>
      </w:r>
      <w:r w:rsidRPr="00057EF2">
        <w:rPr>
          <w:rFonts w:ascii="Sakkal Majalla" w:hAnsi="Sakkal Majalla" w:cs="Sakkal Majalla"/>
          <w:color w:val="000000" w:themeColor="text1"/>
          <w:sz w:val="28"/>
          <w:szCs w:val="28"/>
        </w:rPr>
        <w:t xml:space="preserve">300 </w:t>
      </w:r>
      <w:r w:rsidRPr="00057EF2">
        <w:rPr>
          <w:rFonts w:ascii="Sakkal Majalla" w:hAnsi="Sakkal Majalla" w:cs="Sakkal Majalla"/>
          <w:color w:val="000000" w:themeColor="text1"/>
          <w:sz w:val="28"/>
          <w:szCs w:val="28"/>
          <w:rtl/>
        </w:rPr>
        <w:t>مفردة باستخدام معادلة تارو ياماني، وتم تحليل البيانات باستخدام تحليل الانحدار المتعدد</w:t>
      </w:r>
      <w:r w:rsidR="00B246FD" w:rsidRPr="00057EF2">
        <w:rPr>
          <w:rFonts w:ascii="Sakkal Majalla" w:hAnsi="Sakkal Majalla" w:cs="Sakkal Majalla"/>
          <w:color w:val="000000" w:themeColor="text1"/>
          <w:sz w:val="28"/>
          <w:szCs w:val="28"/>
        </w:rPr>
        <w:t>.</w:t>
      </w:r>
    </w:p>
    <w:p w14:paraId="23A50909"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وتوصلت نتائج الدراسة إلى أن تطبيق الإدارة الاستراتيجية له تأثير إيجابي ومعنوي على عدة مؤشرات للأداء في هذه الشركات، مثل القدرة التنافسية، الكفاءة التشغيلية، الأداء المالي، وزيادة الحصة السوقية</w:t>
      </w:r>
      <w:r w:rsidR="00B246FD" w:rsidRPr="00057EF2">
        <w:rPr>
          <w:rFonts w:ascii="Sakkal Majalla" w:hAnsi="Sakkal Majalla" w:cs="Sakkal Majalla"/>
          <w:color w:val="000000" w:themeColor="text1"/>
          <w:sz w:val="28"/>
          <w:szCs w:val="28"/>
        </w:rPr>
        <w:t>.</w:t>
      </w:r>
    </w:p>
    <w:p w14:paraId="06551294" w14:textId="0D58581E"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وأوصت الدراسة بضرورة أن تعتمد المشاريع الصغيرة والمتوسطة على خطط استراتيجية واقعية وطموحة، وتنمية رؤيتها المستقبلية، وضمان التنفيذ السليم للاستراتيجيات، وتعزيز وعيها بأهمية اكتساب المعرفة في تطبيق الإدارة الاستراتيجية لتحقيق النجاح والنمو</w:t>
      </w:r>
      <w:r w:rsidRPr="00057EF2">
        <w:rPr>
          <w:rFonts w:ascii="Sakkal Majalla" w:hAnsi="Sakkal Majalla" w:cs="Sakkal Majalla"/>
          <w:color w:val="000000" w:themeColor="text1"/>
          <w:sz w:val="28"/>
          <w:szCs w:val="28"/>
        </w:rPr>
        <w:t>.</w:t>
      </w:r>
    </w:p>
    <w:p w14:paraId="0BBE33D2" w14:textId="37F02F15" w:rsidR="000C6F6B" w:rsidRPr="00057EF2" w:rsidRDefault="00E3001E"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57EF2">
        <w:rPr>
          <w:rFonts w:ascii="Sakkal Majalla" w:hAnsi="Sakkal Majalla" w:cs="Sakkal Majalla"/>
          <w:b/>
          <w:bCs/>
          <w:color w:val="000000" w:themeColor="text1"/>
          <w:sz w:val="28"/>
          <w:szCs w:val="28"/>
          <w:rtl/>
        </w:rPr>
        <w:t xml:space="preserve">دراسة </w:t>
      </w:r>
      <w:r w:rsidRPr="00057EF2">
        <w:rPr>
          <w:rFonts w:ascii="Sakkal Majalla" w:hAnsi="Sakkal Majalla" w:cs="Sakkal Majalla"/>
          <w:b/>
          <w:bCs/>
          <w:color w:val="000000" w:themeColor="text1"/>
          <w:sz w:val="28"/>
          <w:szCs w:val="28"/>
        </w:rPr>
        <w:t>Siddique &amp; Rasheed, 2023)</w:t>
      </w:r>
      <w:r w:rsidRPr="00057EF2">
        <w:rPr>
          <w:rFonts w:ascii="Sakkal Majalla" w:hAnsi="Sakkal Majalla" w:cs="Sakkal Majalla"/>
          <w:b/>
          <w:bCs/>
          <w:color w:val="000000" w:themeColor="text1"/>
          <w:sz w:val="28"/>
          <w:szCs w:val="28"/>
          <w:rtl/>
        </w:rPr>
        <w:t>)</w:t>
      </w:r>
    </w:p>
    <w:p w14:paraId="7817F201"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 xml:space="preserve">هدفت الدراسة إلى التعرف على أثر استراتيجية الشركة بأبعادها (استراتيجية المستكشف </w:t>
      </w:r>
      <w:r w:rsidRPr="00057EF2">
        <w:rPr>
          <w:rFonts w:ascii="Sakkal Majalla" w:hAnsi="Sakkal Majalla" w:cs="Sakkal Majalla"/>
          <w:color w:val="000000" w:themeColor="text1"/>
          <w:sz w:val="28"/>
          <w:szCs w:val="28"/>
        </w:rPr>
        <w:t>Prospector</w:t>
      </w:r>
      <w:r w:rsidRPr="00057EF2">
        <w:rPr>
          <w:rFonts w:ascii="Sakkal Majalla" w:hAnsi="Sakkal Majalla" w:cs="Sakkal Majalla"/>
          <w:color w:val="000000" w:themeColor="text1"/>
          <w:sz w:val="28"/>
          <w:szCs w:val="28"/>
          <w:rtl/>
        </w:rPr>
        <w:t xml:space="preserve">، واستراتيجية المدافع </w:t>
      </w:r>
      <w:r w:rsidRPr="00057EF2">
        <w:rPr>
          <w:rFonts w:ascii="Sakkal Majalla" w:hAnsi="Sakkal Majalla" w:cs="Sakkal Majalla"/>
          <w:color w:val="000000" w:themeColor="text1"/>
          <w:sz w:val="28"/>
          <w:szCs w:val="28"/>
        </w:rPr>
        <w:t xml:space="preserve">Defender) </w:t>
      </w:r>
      <w:r w:rsidRPr="00057EF2">
        <w:rPr>
          <w:rFonts w:ascii="Sakkal Majalla" w:hAnsi="Sakkal Majalla" w:cs="Sakkal Majalla"/>
          <w:color w:val="000000" w:themeColor="text1"/>
          <w:sz w:val="28"/>
          <w:szCs w:val="28"/>
          <w:rtl/>
        </w:rPr>
        <w:t>على كفاءة الاستثمار في ظل اختلاف أنماط الملكية (الملكية المركزة، الملكية المؤسسية، الملكية الإدارية، والملكية العائلية) في الشركات غير المالية المدرجة في بورصة باكستان خلال الفترة من 2011 إلى 2020</w:t>
      </w:r>
      <w:r w:rsidR="00B246FD" w:rsidRPr="00057EF2">
        <w:rPr>
          <w:rFonts w:ascii="Sakkal Majalla" w:hAnsi="Sakkal Majalla" w:cs="Sakkal Majalla"/>
          <w:color w:val="000000" w:themeColor="text1"/>
          <w:sz w:val="28"/>
          <w:szCs w:val="28"/>
        </w:rPr>
        <w:t>.</w:t>
      </w:r>
    </w:p>
    <w:p w14:paraId="5A0D6A9D"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واستخدمت الدراسة المنهج الكمي التحليلي، وتم تحليل البيانات باستخدام نموذج الانحدار المعمم</w:t>
      </w:r>
      <w:r w:rsidRPr="00057EF2">
        <w:rPr>
          <w:rFonts w:ascii="Sakkal Majalla" w:hAnsi="Sakkal Majalla" w:cs="Sakkal Majalla"/>
          <w:color w:val="000000" w:themeColor="text1"/>
          <w:sz w:val="28"/>
          <w:szCs w:val="28"/>
        </w:rPr>
        <w:t xml:space="preserve"> (GLS) </w:t>
      </w:r>
      <w:r w:rsidRPr="00057EF2">
        <w:rPr>
          <w:rFonts w:ascii="Sakkal Majalla" w:hAnsi="Sakkal Majalla" w:cs="Sakkal Majalla"/>
          <w:color w:val="000000" w:themeColor="text1"/>
          <w:sz w:val="28"/>
          <w:szCs w:val="28"/>
          <w:rtl/>
        </w:rPr>
        <w:t>للتحقق من علاقات التفاعل بين الاستراتيجيات وأنماط الملكية وكفاءة الاستثمار. وتكوّنت العينة من عدد كبير من الشركات غير المالية المدرجة في بورصة باكستان تم اختيارها خلال فترة زمنية تمتد لعشر سنوات</w:t>
      </w:r>
      <w:r w:rsidR="00B246FD" w:rsidRPr="00057EF2">
        <w:rPr>
          <w:rFonts w:ascii="Sakkal Majalla" w:hAnsi="Sakkal Majalla" w:cs="Sakkal Majalla"/>
          <w:color w:val="000000" w:themeColor="text1"/>
          <w:sz w:val="28"/>
          <w:szCs w:val="28"/>
        </w:rPr>
        <w:t>.</w:t>
      </w:r>
    </w:p>
    <w:p w14:paraId="434C06C1" w14:textId="4FBFFE39"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أظهرت النتائج أن استراتيجية المستكشف تعزز العلاقة الإيجابية بين كل من الملكية المركزة، والملكية المؤسسية، والملكية الإدارية، وكفاءة الاستثمار. في المقابل، أثرت هذه الاستراتيجية بشكل سلبي على العلاقة بين الملكية العائلية وكفاءة الاستثمار. بينما تبين أن استراتيجية المدافع تُحسن من العلاقة بين الملكية العائلية وكفاءة الاستثمار، دون أن يكون لها تأثير على علاقة الملكية الإدارية بكفاءة الاستثمار</w:t>
      </w:r>
      <w:r w:rsidRPr="00057EF2">
        <w:rPr>
          <w:rFonts w:ascii="Sakkal Majalla" w:hAnsi="Sakkal Majalla" w:cs="Sakkal Majalla"/>
          <w:color w:val="000000" w:themeColor="text1"/>
          <w:sz w:val="28"/>
          <w:szCs w:val="28"/>
        </w:rPr>
        <w:t>.</w:t>
      </w:r>
      <w:r w:rsidRPr="00057EF2">
        <w:rPr>
          <w:rFonts w:ascii="Sakkal Majalla" w:hAnsi="Sakkal Majalla" w:cs="Sakkal Majalla"/>
          <w:color w:val="000000" w:themeColor="text1"/>
          <w:sz w:val="28"/>
          <w:szCs w:val="28"/>
        </w:rPr>
        <w:br/>
      </w:r>
      <w:r w:rsidRPr="00057EF2">
        <w:rPr>
          <w:rFonts w:ascii="Sakkal Majalla" w:hAnsi="Sakkal Majalla" w:cs="Sakkal Majalla"/>
          <w:color w:val="000000" w:themeColor="text1"/>
          <w:sz w:val="28"/>
          <w:szCs w:val="28"/>
          <w:rtl/>
        </w:rPr>
        <w:t>وأوصت الدراسة بضرورة مراعاة نوع استراتيجية الأعمال عند اتخاذ قرارات استثمارية، وخاصة في ظل اختلاف نماذج الملكية، كما دعت المستثمرين والقيادات الإدارية إلى الاهتمام بدور الاستراتيجية كمُعدّل للعلاقة بين هيكل الملكية وكفاءة القرارات الاستثمارية</w:t>
      </w:r>
      <w:r w:rsidRPr="00057EF2">
        <w:rPr>
          <w:rFonts w:ascii="Sakkal Majalla" w:hAnsi="Sakkal Majalla" w:cs="Sakkal Majalla"/>
          <w:color w:val="000000" w:themeColor="text1"/>
          <w:sz w:val="28"/>
          <w:szCs w:val="28"/>
        </w:rPr>
        <w:t>.</w:t>
      </w:r>
    </w:p>
    <w:p w14:paraId="0D261C83" w14:textId="77777777" w:rsidR="00E3001E" w:rsidRPr="00057EF2" w:rsidRDefault="00E3001E"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 xml:space="preserve">دراسة </w:t>
      </w:r>
      <w:r w:rsidRPr="00057EF2">
        <w:rPr>
          <w:rFonts w:ascii="Sakkal Majalla" w:hAnsi="Sakkal Majalla" w:cs="Sakkal Majalla"/>
          <w:b/>
          <w:bCs/>
          <w:color w:val="000000" w:themeColor="text1"/>
          <w:sz w:val="28"/>
          <w:szCs w:val="28"/>
        </w:rPr>
        <w:t>(Saini &amp; Saini, 2024)</w:t>
      </w:r>
    </w:p>
    <w:p w14:paraId="1448A695"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هدفت الدراسة إلى التعرف على أثر تقنيات الذكاء الاصطناعي بأبعادها (التعلم الآلي، التشغيل الآلي، تحسين خدمة العملاء، تقليل الخطأ البشري، وتوسيع نماذج الأعمال) على إدارة الأعمال في مختلف القطاعات الاقتصادية، وذلك في ظل التحول الرقمي المتسارع الذي تشهده المؤسسات</w:t>
      </w:r>
      <w:r w:rsidRPr="00057EF2">
        <w:rPr>
          <w:rFonts w:ascii="Sakkal Majalla" w:hAnsi="Sakkal Majalla" w:cs="Sakkal Majalla"/>
          <w:color w:val="000000" w:themeColor="text1"/>
          <w:sz w:val="28"/>
          <w:szCs w:val="28"/>
        </w:rPr>
        <w:t>.</w:t>
      </w:r>
      <w:r w:rsidRPr="00057EF2">
        <w:rPr>
          <w:rFonts w:ascii="Sakkal Majalla" w:hAnsi="Sakkal Majalla" w:cs="Sakkal Majalla"/>
          <w:color w:val="000000" w:themeColor="text1"/>
          <w:sz w:val="28"/>
          <w:szCs w:val="28"/>
        </w:rPr>
        <w:br/>
      </w:r>
      <w:r w:rsidRPr="00057EF2">
        <w:rPr>
          <w:rFonts w:ascii="Sakkal Majalla" w:hAnsi="Sakkal Majalla" w:cs="Sakkal Majalla"/>
          <w:color w:val="000000" w:themeColor="text1"/>
          <w:sz w:val="28"/>
          <w:szCs w:val="28"/>
          <w:rtl/>
        </w:rPr>
        <w:t>واستخدمت الدراسة المنهج الوصفي التحليلي من خلال مراجعة الأدبيات والدراسات السابقة حول توظيف الذكاء الاصطناعي في أنشطة الإدارة الحديثة</w:t>
      </w:r>
      <w:r w:rsidR="00B246FD" w:rsidRPr="00057EF2">
        <w:rPr>
          <w:rFonts w:ascii="Sakkal Majalla" w:hAnsi="Sakkal Majalla" w:cs="Sakkal Majalla"/>
          <w:color w:val="000000" w:themeColor="text1"/>
          <w:sz w:val="28"/>
          <w:szCs w:val="28"/>
        </w:rPr>
        <w:t>.</w:t>
      </w:r>
    </w:p>
    <w:p w14:paraId="7D749A5F"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وتوصلت نتائج الدراسة إلى أن للذكاء الاصطناعي تأثيرًا كبيرًا في تعزيز الكفاءة التشغيلية، وتحسين الإنتاجية، ورفع مستوى الخدمة المقدمة للعملاء، إلى جانب فتح آفاق جديدة لتطوير نماذج الأعمال وتخفيض نسبة الخطأ البشري. كما أنه يساهم في اتخاذ قرارات أكثر دقة بناءً على تحليل البيانات وتحسين الرقابة الإدارية</w:t>
      </w:r>
      <w:r w:rsidR="00B246FD" w:rsidRPr="00057EF2">
        <w:rPr>
          <w:rFonts w:ascii="Sakkal Majalla" w:hAnsi="Sakkal Majalla" w:cs="Sakkal Majalla"/>
          <w:color w:val="000000" w:themeColor="text1"/>
          <w:sz w:val="28"/>
          <w:szCs w:val="28"/>
        </w:rPr>
        <w:t>.</w:t>
      </w:r>
    </w:p>
    <w:p w14:paraId="2ABC344D" w14:textId="7D5325CC"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وأوصت الدراسة بـ ضرورة دمج تقنيات الذكاء الاصطناعي ضمن أنظمة إدارة الأعمال لتحقيق أداء عالي الجودة، وتعزيز المرونة المؤسسية، وخلق مزايا تنافسية مستدامة في بيئات الأعمال المتغيرة</w:t>
      </w:r>
      <w:r w:rsidRPr="00057EF2">
        <w:rPr>
          <w:rFonts w:ascii="Sakkal Majalla" w:hAnsi="Sakkal Majalla" w:cs="Sakkal Majalla"/>
          <w:color w:val="000000" w:themeColor="text1"/>
          <w:sz w:val="28"/>
          <w:szCs w:val="28"/>
        </w:rPr>
        <w:t>.</w:t>
      </w:r>
    </w:p>
    <w:p w14:paraId="3FCD6AE5" w14:textId="77777777" w:rsidR="00E3001E" w:rsidRPr="00057EF2" w:rsidRDefault="00E3001E"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 xml:space="preserve">دراسة </w:t>
      </w:r>
      <w:r w:rsidRPr="00057EF2">
        <w:rPr>
          <w:rFonts w:ascii="Sakkal Majalla" w:hAnsi="Sakkal Majalla" w:cs="Sakkal Majalla"/>
          <w:b/>
          <w:bCs/>
          <w:color w:val="000000" w:themeColor="text1"/>
          <w:sz w:val="28"/>
          <w:szCs w:val="28"/>
        </w:rPr>
        <w:t>(Alanazi &amp; Abuanza, 2024)</w:t>
      </w:r>
    </w:p>
    <w:p w14:paraId="69E00876"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هدفت الدراسة إلى التعرف على أثر استراتيجيات إدارة الأعمال الفعّالة في الحد من المخاطر المرتبطة بمشروعات التطوير العقاري في المملكة العربية السعودية، وذلك من خلال تحليل دور الإدارة الكفؤة في تقليل المخاطر المالية وتعزيز ممارسات الاستدامة والشفافية</w:t>
      </w:r>
      <w:r w:rsidR="00B246FD" w:rsidRPr="00057EF2">
        <w:rPr>
          <w:rFonts w:ascii="Sakkal Majalla" w:hAnsi="Sakkal Majalla" w:cs="Sakkal Majalla"/>
          <w:color w:val="000000" w:themeColor="text1"/>
          <w:sz w:val="28"/>
          <w:szCs w:val="28"/>
        </w:rPr>
        <w:t>.</w:t>
      </w:r>
    </w:p>
    <w:p w14:paraId="28DA69CF"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وقد استخدمت الدراسة المنهج الكمي التحليلي، حيث تم توزيع استبانة على عينة مكونة من (163) فردًا من العاملين في قطاعات ذات علاقة بقطاع التطوير العقاري، وتم تحليل البيانات باستخدام الأساليب الإحصائية المناسبة للتحقق من صدق النتائج وثبات الأداة</w:t>
      </w:r>
      <w:r w:rsidR="00B246FD" w:rsidRPr="00057EF2">
        <w:rPr>
          <w:rFonts w:ascii="Sakkal Majalla" w:hAnsi="Sakkal Majalla" w:cs="Sakkal Majalla"/>
          <w:color w:val="000000" w:themeColor="text1"/>
          <w:sz w:val="28"/>
          <w:szCs w:val="28"/>
        </w:rPr>
        <w:t>.</w:t>
      </w:r>
    </w:p>
    <w:p w14:paraId="5F3EC91A"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وتوصلت نتائج الدراسة إلى أن الإدارة الفعّالة تسهم بشكل مباشر في تقليل المخاطر المالية الناتجة عن تقلبات السوق أو تأخير المشاريع أو تجاوز التكاليف، من خلال اتباع ممارسات تنظيمية مدروسة واستراتيجيات استباقية. كما بينت النتائج أهمية دمج ممارسات الاستدامة ضمن خطط التطوير العقاري، بما يعزز من استمرارية المشروعات ويحافظ على الموارد البيئية</w:t>
      </w:r>
      <w:r w:rsidR="00B246FD" w:rsidRPr="00057EF2">
        <w:rPr>
          <w:rFonts w:ascii="Sakkal Majalla" w:hAnsi="Sakkal Majalla" w:cs="Sakkal Majalla"/>
          <w:color w:val="000000" w:themeColor="text1"/>
          <w:sz w:val="28"/>
          <w:szCs w:val="28"/>
        </w:rPr>
        <w:t>.</w:t>
      </w:r>
    </w:p>
    <w:p w14:paraId="0E989DF8"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وأظهرت الدراسة كذلك أن الإدارة الرشيدة تساهم في ترسيخ الشفافية في المشاريع من خلال توضيح الإجراءات المالية والإدارية، الأمر الذي يعزز الثقة بين مختلف الأطراف المعنية</w:t>
      </w:r>
      <w:r w:rsidR="00B246FD" w:rsidRPr="00057EF2">
        <w:rPr>
          <w:rFonts w:ascii="Sakkal Majalla" w:hAnsi="Sakkal Majalla" w:cs="Sakkal Majalla"/>
          <w:color w:val="000000" w:themeColor="text1"/>
          <w:sz w:val="28"/>
          <w:szCs w:val="28"/>
        </w:rPr>
        <w:t>.</w:t>
      </w:r>
    </w:p>
    <w:p w14:paraId="09EE8F57" w14:textId="0FF0F6C2"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lastRenderedPageBreak/>
        <w:t>واختتمت الدراسة بتوصية باعتماد نهج إداري متكامل يركز على الاستدامة والشفافية والحد من المخاطر كوسيلة لضمان نجاح مشروعات التطوير العقاري في المملكة على المدى الطويل</w:t>
      </w:r>
      <w:r w:rsidRPr="00057EF2">
        <w:rPr>
          <w:rFonts w:ascii="Sakkal Majalla" w:hAnsi="Sakkal Majalla" w:cs="Sakkal Majalla"/>
          <w:color w:val="000000" w:themeColor="text1"/>
          <w:sz w:val="28"/>
          <w:szCs w:val="28"/>
        </w:rPr>
        <w:t>.</w:t>
      </w:r>
    </w:p>
    <w:p w14:paraId="413F89DD" w14:textId="2DFD9633" w:rsidR="000C6F6B" w:rsidRPr="00057EF2" w:rsidRDefault="00E3001E"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57EF2">
        <w:rPr>
          <w:rFonts w:ascii="Sakkal Majalla" w:hAnsi="Sakkal Majalla" w:cs="Sakkal Majalla"/>
          <w:b/>
          <w:bCs/>
          <w:color w:val="000000" w:themeColor="text1"/>
          <w:sz w:val="28"/>
          <w:szCs w:val="28"/>
          <w:rtl/>
        </w:rPr>
        <w:t>دراسة (</w:t>
      </w:r>
      <w:r w:rsidRPr="00057EF2">
        <w:rPr>
          <w:rFonts w:ascii="Sakkal Majalla" w:hAnsi="Sakkal Majalla" w:cs="Sakkal Majalla"/>
          <w:b/>
          <w:bCs/>
          <w:color w:val="000000" w:themeColor="text1"/>
          <w:sz w:val="28"/>
          <w:szCs w:val="28"/>
        </w:rPr>
        <w:t>Caputo, 2023</w:t>
      </w:r>
      <w:r w:rsidRPr="00057EF2">
        <w:rPr>
          <w:rFonts w:ascii="Sakkal Majalla" w:hAnsi="Sakkal Majalla" w:cs="Sakkal Majalla"/>
          <w:b/>
          <w:bCs/>
          <w:color w:val="000000" w:themeColor="text1"/>
          <w:sz w:val="28"/>
          <w:szCs w:val="28"/>
          <w:rtl/>
        </w:rPr>
        <w:t>)</w:t>
      </w:r>
    </w:p>
    <w:p w14:paraId="24501EA8" w14:textId="43C39532"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هدفت الدراسة إلى التعرف على مراحل نشأة وتطور شركات التأمين والجمعيات التأمينية، وتحديد العوامل الرئيسية المؤثرة في تطور قطاع التأمين، ودوره في إدارة المخاطر عبر مختلف مراحل تطور المجتمعات البشرية.</w:t>
      </w:r>
    </w:p>
    <w:p w14:paraId="30B4D69E" w14:textId="77777777"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استخدمت الدراسة المنهج التاريخي التحليلي، حيث غطت فترة زمنية ممتدة منذ العصور القديمة حتى العصر الحديث، مما أتاح للباحثين تتبّع تطور التأمين من خلال جمع الحقائق التاريخية المتعلقة بكل مرحلة، مع الإشارة إلى أسماء وأحداث وتواريخ ومناطق جغرافية محددة.</w:t>
      </w:r>
    </w:p>
    <w:p w14:paraId="249A3F18" w14:textId="77777777"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وقد توصلت نتائج الدراسة إلى أن التأمين أدى دورًا محوريًا في إدارة المخاطر عبر المراحل المختلفة من التاريخ الإنساني، حيث شكل وسيلة منظمة للتعامل مع عدم اليقين وتقليل الخسائر المحتملة، كما تبين أن نشأة شركات التأمين كانت مرتبطة بعوامل اقتصادية واجتماعية وسياسية معينة أدت إلى تشكّل ما يُعرف بـ "التجمعات التأمينية" (</w:t>
      </w:r>
      <w:r w:rsidRPr="00057EF2">
        <w:rPr>
          <w:rFonts w:ascii="Sakkal Majalla" w:hAnsi="Sakkal Majalla" w:cs="Sakkal Majalla"/>
          <w:color w:val="000000" w:themeColor="text1"/>
          <w:sz w:val="28"/>
          <w:szCs w:val="28"/>
        </w:rPr>
        <w:t>insurance pools</w:t>
      </w:r>
      <w:r w:rsidRPr="00057EF2">
        <w:rPr>
          <w:rFonts w:ascii="Sakkal Majalla" w:hAnsi="Sakkal Majalla" w:cs="Sakkal Majalla"/>
          <w:color w:val="000000" w:themeColor="text1"/>
          <w:sz w:val="28"/>
          <w:szCs w:val="28"/>
          <w:rtl/>
        </w:rPr>
        <w:t>).</w:t>
      </w:r>
    </w:p>
    <w:p w14:paraId="03F83A4E" w14:textId="4C735170"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وأوصت الدراسة بضرورة الاستفادة من الخبرات التاريخية المتراكمة في تطوير نظم التأمين المعاصرة، وتكييفها بما يتلاءم مع تحديات الاقتصاد الرقمي والمخاطر الحديثة، كما تُعدّ مرجعًا مهمًا للمتخصصين والباحثين والطلاب في مجالات الاقتصاد والتأمين وإدارة المخاطر.</w:t>
      </w:r>
    </w:p>
    <w:p w14:paraId="430047CA" w14:textId="2F2F26AC" w:rsidR="00E3001E" w:rsidRPr="00057EF2" w:rsidRDefault="00E3001E"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57EF2">
        <w:rPr>
          <w:rFonts w:ascii="Sakkal Majalla" w:hAnsi="Sakkal Majalla" w:cs="Sakkal Majalla"/>
          <w:b/>
          <w:bCs/>
          <w:color w:val="000000" w:themeColor="text1"/>
          <w:sz w:val="28"/>
          <w:szCs w:val="28"/>
          <w:rtl/>
        </w:rPr>
        <w:t>دراسة (</w:t>
      </w:r>
      <w:r w:rsidRPr="00057EF2">
        <w:rPr>
          <w:rFonts w:ascii="Sakkal Majalla" w:hAnsi="Sakkal Majalla" w:cs="Sakkal Majalla"/>
          <w:b/>
          <w:bCs/>
          <w:color w:val="000000" w:themeColor="text1"/>
          <w:sz w:val="28"/>
          <w:szCs w:val="28"/>
        </w:rPr>
        <w:t>Vyshnevska, 2022</w:t>
      </w:r>
      <w:r w:rsidRPr="00057EF2">
        <w:rPr>
          <w:rFonts w:ascii="Sakkal Majalla" w:hAnsi="Sakkal Majalla" w:cs="Sakkal Majalla"/>
          <w:b/>
          <w:bCs/>
          <w:color w:val="000000" w:themeColor="text1"/>
          <w:sz w:val="28"/>
          <w:szCs w:val="28"/>
          <w:rtl/>
        </w:rPr>
        <w:t>)</w:t>
      </w:r>
    </w:p>
    <w:p w14:paraId="7D5746D5"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هدفت هذه الدراسة إلى إثبات أهمية قطاع التأمين في دعم الاستقرار الاجتماعي والاقتصادي، وتعزيز التنمية الإقليمية، وتوسيع فرص الاستثمار، وذلك من خلال مراعاة احتياجات القطاعات الاقتصادية المختلفة والمجتمعات الإقليمية</w:t>
      </w:r>
      <w:r w:rsidRPr="00057EF2">
        <w:rPr>
          <w:rFonts w:ascii="Sakkal Majalla" w:hAnsi="Sakkal Majalla" w:cs="Sakkal Majalla"/>
          <w:color w:val="000000" w:themeColor="text1"/>
          <w:sz w:val="28"/>
          <w:szCs w:val="28"/>
        </w:rPr>
        <w:t>.</w:t>
      </w:r>
    </w:p>
    <w:p w14:paraId="0BB085D7"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اعتمدت الدراسة على المنهج الوصفي التحليلي، واستندت إلى تجارب دولية، لا سيما في أوروبا، لتوضيح كيف يمكن لآليات التأمين أن تساهم في تحييد التهديدات وتعزيز الاستقرار المالي للكيانات السوقية</w:t>
      </w:r>
      <w:r w:rsidR="00B246FD" w:rsidRPr="00057EF2">
        <w:rPr>
          <w:rFonts w:ascii="Sakkal Majalla" w:hAnsi="Sakkal Majalla" w:cs="Sakkal Majalla"/>
          <w:color w:val="000000" w:themeColor="text1"/>
          <w:sz w:val="28"/>
          <w:szCs w:val="28"/>
        </w:rPr>
        <w:t>.</w:t>
      </w:r>
    </w:p>
    <w:p w14:paraId="7AD48D9F"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تناولت الدراسة تحليل جوهر قطاع التأمين، وخصائصه، ومهامه الرئيسية، وتحديد أولويات تطوير السوق التأمينية من خلال تنسيق مصالح الأطراف المعنية وتفعيل الشراكات الفاعلة، بما في ذلك على المستوى الدولي</w:t>
      </w:r>
      <w:r w:rsidR="00B246FD" w:rsidRPr="00057EF2">
        <w:rPr>
          <w:rFonts w:ascii="Sakkal Majalla" w:hAnsi="Sakkal Majalla" w:cs="Sakkal Majalla"/>
          <w:color w:val="000000" w:themeColor="text1"/>
          <w:sz w:val="28"/>
          <w:szCs w:val="28"/>
        </w:rPr>
        <w:t>.</w:t>
      </w:r>
    </w:p>
    <w:p w14:paraId="6CBF8DB2" w14:textId="77777777" w:rsidR="00B246FD"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أظهرت نتائج الدراسة أن التفاعل الفعّال بين المشاركين في سوق التأمين ينعكس إيجابًا على توسيع خدمات التأمين، كما أن تنسيق المصالح، وتحديد آليات المسؤولية المشتركة، وتفعيل الشراكة بين القطاعين العام والخاص تُعدّ ضرورات لتطوير البنية التأمينية في الأقاليم المختلفة</w:t>
      </w:r>
      <w:r w:rsidR="00B246FD" w:rsidRPr="00057EF2">
        <w:rPr>
          <w:rFonts w:ascii="Sakkal Majalla" w:hAnsi="Sakkal Majalla" w:cs="Sakkal Majalla"/>
          <w:color w:val="000000" w:themeColor="text1"/>
          <w:sz w:val="28"/>
          <w:szCs w:val="28"/>
        </w:rPr>
        <w:t>.</w:t>
      </w:r>
    </w:p>
    <w:p w14:paraId="6CC6450E" w14:textId="0BABE0B3" w:rsidR="000C6F6B" w:rsidRPr="00057EF2" w:rsidRDefault="000C6F6B"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واختتمت الدراسة بالتأكيد على ضرورة توفير ضمانات لتحقيق نتائج عملية للتفاعل في مجال التأمين، بما يساهم في ترسيخ أسس الأمن الاجتماعي والاقتصادي، مع مراعاة الخصوصيات الإقليمية</w:t>
      </w:r>
      <w:r w:rsidRPr="00057EF2">
        <w:rPr>
          <w:rFonts w:ascii="Sakkal Majalla" w:hAnsi="Sakkal Majalla" w:cs="Sakkal Majalla"/>
          <w:color w:val="000000" w:themeColor="text1"/>
          <w:sz w:val="28"/>
          <w:szCs w:val="28"/>
        </w:rPr>
        <w:t>.</w:t>
      </w:r>
      <w:r w:rsidRPr="00057EF2">
        <w:rPr>
          <w:rFonts w:ascii="Sakkal Majalla" w:hAnsi="Sakkal Majalla" w:cs="Sakkal Majalla"/>
          <w:color w:val="000000" w:themeColor="text1"/>
          <w:sz w:val="28"/>
          <w:szCs w:val="28"/>
        </w:rPr>
        <w:br/>
      </w:r>
      <w:r w:rsidRPr="00057EF2">
        <w:rPr>
          <w:rFonts w:ascii="Sakkal Majalla" w:hAnsi="Sakkal Majalla" w:cs="Sakkal Majalla"/>
          <w:color w:val="000000" w:themeColor="text1"/>
          <w:sz w:val="28"/>
          <w:szCs w:val="28"/>
          <w:rtl/>
        </w:rPr>
        <w:t>وتُعد نتائج هذه الدراسة مرجعًا مهمًا لإجراء أبحاث مستقبلية حول تطوير قطاع التأمين، والشراكة بين الفاعلين في هذا المجال</w:t>
      </w:r>
      <w:r w:rsidRPr="00057EF2">
        <w:rPr>
          <w:rFonts w:ascii="Sakkal Majalla" w:hAnsi="Sakkal Majalla" w:cs="Sakkal Majalla"/>
          <w:color w:val="000000" w:themeColor="text1"/>
          <w:sz w:val="28"/>
          <w:szCs w:val="28"/>
        </w:rPr>
        <w:t>.</w:t>
      </w:r>
    </w:p>
    <w:p w14:paraId="6497EC14" w14:textId="538F392C" w:rsidR="00E3001E" w:rsidRPr="00057EF2" w:rsidRDefault="00E3001E" w:rsidP="007D792F">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57EF2">
        <w:rPr>
          <w:rFonts w:ascii="Sakkal Majalla" w:hAnsi="Sakkal Majalla" w:cs="Sakkal Majalla"/>
          <w:b/>
          <w:bCs/>
          <w:color w:val="000000" w:themeColor="text1"/>
          <w:sz w:val="28"/>
          <w:szCs w:val="28"/>
          <w:rtl/>
        </w:rPr>
        <w:t xml:space="preserve">دراسة </w:t>
      </w:r>
      <w:r w:rsidRPr="00057EF2">
        <w:rPr>
          <w:rFonts w:ascii="Cambria" w:hAnsi="Cambria" w:cs="Cambria"/>
          <w:b/>
          <w:bCs/>
          <w:color w:val="000000" w:themeColor="text1"/>
          <w:sz w:val="28"/>
          <w:szCs w:val="28"/>
          <w:lang w:val="ru-RU"/>
        </w:rPr>
        <w:t>С</w:t>
      </w:r>
      <w:r w:rsidRPr="00057EF2">
        <w:rPr>
          <w:rFonts w:ascii="Sakkal Majalla" w:hAnsi="Sakkal Majalla" w:cs="Sakkal Majalla"/>
          <w:b/>
          <w:bCs/>
          <w:color w:val="000000" w:themeColor="text1"/>
          <w:sz w:val="28"/>
          <w:szCs w:val="28"/>
        </w:rPr>
        <w:t>e</w:t>
      </w:r>
      <w:r w:rsidRPr="00057EF2">
        <w:rPr>
          <w:rFonts w:ascii="Sakkal Majalla" w:hAnsi="Sakkal Majalla" w:cs="Sakkal Majalla"/>
          <w:b/>
          <w:bCs/>
          <w:color w:val="000000" w:themeColor="text1"/>
          <w:sz w:val="28"/>
          <w:szCs w:val="28"/>
          <w:lang w:val="ru-RU"/>
        </w:rPr>
        <w:t>, 2022</w:t>
      </w:r>
      <w:r w:rsidRPr="00057EF2">
        <w:rPr>
          <w:rFonts w:ascii="Sakkal Majalla" w:hAnsi="Sakkal Majalla" w:cs="Sakkal Majalla"/>
          <w:b/>
          <w:bCs/>
          <w:color w:val="000000" w:themeColor="text1"/>
          <w:sz w:val="28"/>
          <w:szCs w:val="28"/>
        </w:rPr>
        <w:t>)</w:t>
      </w:r>
      <w:r w:rsidRPr="00057EF2">
        <w:rPr>
          <w:rFonts w:ascii="Sakkal Majalla" w:hAnsi="Sakkal Majalla" w:cs="Sakkal Majalla"/>
          <w:b/>
          <w:bCs/>
          <w:color w:val="000000" w:themeColor="text1"/>
          <w:sz w:val="28"/>
          <w:szCs w:val="28"/>
          <w:rtl/>
        </w:rPr>
        <w:t>)</w:t>
      </w:r>
    </w:p>
    <w:p w14:paraId="209CED29" w14:textId="5DD23714" w:rsidR="00E3001E" w:rsidRPr="00057EF2" w:rsidRDefault="00E3001E"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هدفت هذه الدراسة إلى تحليل مساهمة قطاع التأمين في التنمية الاقتصادية في الصين، مع التركيز على أثر التأمين على الحياة والتأمين على الممتلكات في تعزيز النمو الاقتصادي الإقليمي.</w:t>
      </w:r>
    </w:p>
    <w:p w14:paraId="3F42F126" w14:textId="77777777" w:rsidR="00E3001E" w:rsidRPr="00057EF2" w:rsidRDefault="00E3001E"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اعتمد الباحث على التحليل النظري والبحث التجريبي، مستخدمًا نموذج النمو الاقتصادي الداخلي، من خلال اختبار بيانات تغطي فترات زمنية من 2013 إلى 2019 في مختلف مناطق الصين. وقد شملت الدراسة تعريف المتغيرات، وبناء النموذج التحليلي، واستخدام الرسوم البيانية وأساليب المقارنة لتفسير النتائج.</w:t>
      </w:r>
    </w:p>
    <w:p w14:paraId="062A09F6" w14:textId="77777777" w:rsidR="00E3001E" w:rsidRPr="00057EF2" w:rsidRDefault="00E3001E"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lastRenderedPageBreak/>
        <w:t>أظهرت النتائج أن التأمين على الحياة والتأمين على الممتلكات يساهمان بشكل إيجابي في النمو الاقتصادي المستدام في الصين، كما يساهمان في تقليل المخاطر الاقتصادية، وتحفيز الاستثمار، وزيادة الصادرات، وتعزيز كفاءة استخدام الموارد المالية.</w:t>
      </w:r>
    </w:p>
    <w:p w14:paraId="15CCDCF7" w14:textId="77777777" w:rsidR="00E3001E" w:rsidRPr="00057EF2" w:rsidRDefault="00E3001E"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وأشارت الدراسة إلى أن تطور صناعة التأمين ساعد في تجميع الأموال وتوجيهها نحو دعم القطاعات الإنتاجية في الأقاليم المختلفة، ما أدى إلى تعزيز الاستقرار الاقتصادي.</w:t>
      </w:r>
    </w:p>
    <w:p w14:paraId="6F45A4DA" w14:textId="77777777" w:rsidR="00E3001E" w:rsidRPr="00057EF2" w:rsidRDefault="00E3001E" w:rsidP="00B246F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كما توصلت إلى أن وضع سياسات تأمينية متكيفة مع خصوصيات كل منطقة يدعم بشكل أكبر النمو والاستقرار الاقتصادي. وأوصى الباحث بإمكانية تطبيق نتائج الدراسة على دول أخرى ذات تباينات تنموية إقليمية، مثل روسيا.</w:t>
      </w:r>
    </w:p>
    <w:p w14:paraId="6E35690E" w14:textId="3C452ABB" w:rsidR="00B246FD" w:rsidRPr="00057EF2" w:rsidRDefault="00B246FD" w:rsidP="00B246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1622360"/>
      <w:bookmarkStart w:id="22" w:name="_Toc169790501"/>
      <w:bookmarkEnd w:id="20"/>
      <w:r w:rsidRPr="00057EF2">
        <w:rPr>
          <w:rFonts w:ascii="Sakkal Majalla" w:hAnsi="Sakkal Majalla" w:cs="Sakkal Majalla"/>
          <w:b/>
          <w:bCs/>
          <w:color w:val="000000" w:themeColor="text1"/>
          <w:sz w:val="36"/>
          <w:szCs w:val="36"/>
          <w:rtl/>
        </w:rPr>
        <w:t>8.1 الفجوة البحثية:</w:t>
      </w:r>
      <w:bookmarkEnd w:id="21"/>
    </w:p>
    <w:p w14:paraId="255F4ED2" w14:textId="1681F3C4"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اتفقت العديد من الدراسات السابقة مع الدراسة الحالية في تأكيد الأهمية الحيوية لقطاع التأمين بوصفه أحد ركائز الاستقرار الاقتصادي والتحفيز التنموي</w:t>
      </w:r>
      <w:r w:rsidR="00475778" w:rsidRPr="00057EF2">
        <w:rPr>
          <w:rFonts w:ascii="Sakkal Majalla" w:hAnsi="Sakkal Majalla" w:cs="Sakkal Majalla"/>
          <w:color w:val="000000" w:themeColor="text1"/>
          <w:sz w:val="28"/>
          <w:szCs w:val="28"/>
          <w:rtl/>
        </w:rPr>
        <w:t>،</w:t>
      </w:r>
      <w:r w:rsidRPr="00057EF2">
        <w:rPr>
          <w:rFonts w:ascii="Sakkal Majalla" w:hAnsi="Sakkal Majalla" w:cs="Sakkal Majalla"/>
          <w:color w:val="000000" w:themeColor="text1"/>
          <w:sz w:val="28"/>
          <w:szCs w:val="28"/>
          <w:rtl/>
        </w:rPr>
        <w:t xml:space="preserve"> فقد أوضحت دراسة</w:t>
      </w:r>
      <w:r w:rsidRPr="00057EF2">
        <w:rPr>
          <w:rFonts w:ascii="Sakkal Majalla" w:hAnsi="Sakkal Majalla" w:cs="Sakkal Majalla"/>
          <w:color w:val="000000" w:themeColor="text1"/>
          <w:sz w:val="28"/>
          <w:szCs w:val="28"/>
        </w:rPr>
        <w:t xml:space="preserve"> (Wang, 2023) </w:t>
      </w:r>
      <w:r w:rsidRPr="00057EF2">
        <w:rPr>
          <w:rFonts w:ascii="Sakkal Majalla" w:hAnsi="Sakkal Majalla" w:cs="Sakkal Majalla"/>
          <w:color w:val="000000" w:themeColor="text1"/>
          <w:sz w:val="28"/>
          <w:szCs w:val="28"/>
          <w:rtl/>
        </w:rPr>
        <w:t>أن التأمين يمثل آلية فعّالة لتوزيع المخاطر وحماية الأصول، كما يسهم في تعزيز ثقة المستثمرين وتوسيع قاعدة النشاط الاقتصادي. كما أبرزت دراسات أخرى مثل</w:t>
      </w:r>
      <w:r w:rsidRPr="00057EF2">
        <w:rPr>
          <w:rFonts w:ascii="Sakkal Majalla" w:hAnsi="Sakkal Majalla" w:cs="Sakkal Majalla"/>
          <w:color w:val="000000" w:themeColor="text1"/>
          <w:sz w:val="28"/>
          <w:szCs w:val="28"/>
        </w:rPr>
        <w:t xml:space="preserve"> (Zhou, 2022) </w:t>
      </w:r>
      <w:r w:rsidRPr="00057EF2">
        <w:rPr>
          <w:rFonts w:ascii="Sakkal Majalla" w:hAnsi="Sakkal Majalla" w:cs="Sakkal Majalla"/>
          <w:color w:val="000000" w:themeColor="text1"/>
          <w:sz w:val="28"/>
          <w:szCs w:val="28"/>
          <w:rtl/>
        </w:rPr>
        <w:t>و</w:t>
      </w:r>
      <w:r w:rsidRPr="00057EF2">
        <w:rPr>
          <w:rFonts w:ascii="Sakkal Majalla" w:hAnsi="Sakkal Majalla" w:cs="Sakkal Majalla"/>
          <w:color w:val="000000" w:themeColor="text1"/>
          <w:sz w:val="28"/>
          <w:szCs w:val="28"/>
        </w:rPr>
        <w:t xml:space="preserve">(Li &amp; Chen, 2021) </w:t>
      </w:r>
      <w:r w:rsidRPr="00057EF2">
        <w:rPr>
          <w:rFonts w:ascii="Sakkal Majalla" w:hAnsi="Sakkal Majalla" w:cs="Sakkal Majalla"/>
          <w:color w:val="000000" w:themeColor="text1"/>
          <w:sz w:val="28"/>
          <w:szCs w:val="28"/>
          <w:rtl/>
        </w:rPr>
        <w:t>أن تطور قطاع التأمين يعزز من مرونة الاقتصاد الوطني ويحفز النمو المستدام</w:t>
      </w:r>
      <w:r w:rsidR="00475778" w:rsidRPr="00057EF2">
        <w:rPr>
          <w:rFonts w:ascii="Sakkal Majalla" w:hAnsi="Sakkal Majalla" w:cs="Sakkal Majalla"/>
          <w:color w:val="000000" w:themeColor="text1"/>
          <w:sz w:val="28"/>
          <w:szCs w:val="28"/>
          <w:rtl/>
        </w:rPr>
        <w:t>،</w:t>
      </w:r>
      <w:r w:rsidRPr="00057EF2">
        <w:rPr>
          <w:rFonts w:ascii="Sakkal Majalla" w:hAnsi="Sakkal Majalla" w:cs="Sakkal Majalla"/>
          <w:color w:val="000000" w:themeColor="text1"/>
          <w:sz w:val="28"/>
          <w:szCs w:val="28"/>
          <w:rtl/>
        </w:rPr>
        <w:t xml:space="preserve"> وتتماهى هذه الرؤية مع الدراسة الحالية، التي تنطلق من افتراض رئيس مفاده أن تطوير قطاع التأمين السعودي يُعد ضرورة استراتيجية ضمن أهداف رؤية المملكة 2030</w:t>
      </w:r>
      <w:r w:rsidRPr="00057EF2">
        <w:rPr>
          <w:rFonts w:ascii="Sakkal Majalla" w:hAnsi="Sakkal Majalla" w:cs="Sakkal Majalla"/>
          <w:color w:val="000000" w:themeColor="text1"/>
          <w:sz w:val="28"/>
          <w:szCs w:val="28"/>
        </w:rPr>
        <w:t>.</w:t>
      </w:r>
    </w:p>
    <w:p w14:paraId="737CFA45" w14:textId="231F87A6"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رغم التوافق في أهمية قطاع التأمين، إلا أن غالبية الدراسات السابقة أُجريت في بيئات غير عربية، مثل الصين وروسيا وأوروبا الشرقية، ما يحدّ من إمكانية تعميم نتائجها على الواقع السعودي ذي الخصوصية الاقتصادية والتنظيمية والثقافية</w:t>
      </w:r>
      <w:r w:rsidR="00475778" w:rsidRPr="00057EF2">
        <w:rPr>
          <w:rFonts w:ascii="Sakkal Majalla" w:hAnsi="Sakkal Majalla" w:cs="Sakkal Majalla"/>
          <w:color w:val="000000" w:themeColor="text1"/>
          <w:sz w:val="28"/>
          <w:szCs w:val="28"/>
          <w:rtl/>
        </w:rPr>
        <w:t>،</w:t>
      </w:r>
      <w:r w:rsidRPr="00057EF2">
        <w:rPr>
          <w:rFonts w:ascii="Sakkal Majalla" w:hAnsi="Sakkal Majalla" w:cs="Sakkal Majalla"/>
          <w:color w:val="000000" w:themeColor="text1"/>
          <w:sz w:val="28"/>
          <w:szCs w:val="28"/>
          <w:rtl/>
        </w:rPr>
        <w:t xml:space="preserve"> فالدراسة الحالية تتميّز بتركيزها على السياق السعودي الحديث، وتحديدًا ضمن مرحلة التحول الوطني الذي تقوده رؤية 2030، حيث يشهد قطاع التأمين تغيرات متسارعة في البيئة التشريعية، وتوسّعًا في فرص السوق، وتطورًا في متطلبات العملاء. هذه المتغيرات لم </w:t>
      </w:r>
      <w:r w:rsidRPr="00057EF2">
        <w:rPr>
          <w:rFonts w:ascii="Sakkal Majalla" w:hAnsi="Sakkal Majalla" w:cs="Sakkal Majalla"/>
          <w:color w:val="000000" w:themeColor="text1"/>
          <w:sz w:val="28"/>
          <w:szCs w:val="28"/>
          <w:rtl/>
        </w:rPr>
        <w:lastRenderedPageBreak/>
        <w:t>تحظَ حتى الآن بتغطية بحثية كافية، مما يبرر الحاجة إلى دراسة تُلامس هذا الواقع وتُسهم في تقديم نماذج استراتيجية ملائمة</w:t>
      </w:r>
      <w:r w:rsidRPr="00057EF2">
        <w:rPr>
          <w:rFonts w:ascii="Sakkal Majalla" w:hAnsi="Sakkal Majalla" w:cs="Sakkal Majalla"/>
          <w:color w:val="000000" w:themeColor="text1"/>
          <w:sz w:val="28"/>
          <w:szCs w:val="28"/>
        </w:rPr>
        <w:t>.</w:t>
      </w:r>
    </w:p>
    <w:p w14:paraId="61E8E555" w14:textId="0914C601"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معظم الدراسات السابقة انصبت على الجوانب المالية والاقتصادية للتأمين، كدوره في النمو الاقتصادي أو إدارة المخاطر، دون التطرق إلى البُعد الإداري الاستراتيجي في تطوير هذا القطاع. بينما تضيف الدراسة الحالية بُعدًا نظريًا وتطبيقيًا جديدًا من خلال ربط استراتيجيات إدارة الأعمال </w:t>
      </w:r>
      <w:r w:rsidRPr="00057EF2">
        <w:rPr>
          <w:rFonts w:ascii="Sakkal Majalla" w:hAnsi="Sakkal Majalla" w:cs="Sakkal Majalla"/>
          <w:color w:val="000000" w:themeColor="text1"/>
          <w:sz w:val="28"/>
          <w:szCs w:val="28"/>
        </w:rPr>
        <w:t xml:space="preserve"> </w:t>
      </w:r>
      <w:r w:rsidRPr="00057EF2">
        <w:rPr>
          <w:rFonts w:ascii="Sakkal Majalla" w:hAnsi="Sakkal Majalla" w:cs="Sakkal Majalla"/>
          <w:color w:val="000000" w:themeColor="text1"/>
          <w:sz w:val="28"/>
          <w:szCs w:val="28"/>
          <w:rtl/>
        </w:rPr>
        <w:t>مثل القيادة الاستراتيجية، إدارة الجودة الشاملة، التميز المؤسسي، التحول الرقمي، والمسؤولية الاجتماعية  بعملية تطوير قطاع التأمين</w:t>
      </w:r>
      <w:r w:rsidR="00475778" w:rsidRPr="00057EF2">
        <w:rPr>
          <w:rFonts w:ascii="Sakkal Majalla" w:hAnsi="Sakkal Majalla" w:cs="Sakkal Majalla"/>
          <w:color w:val="000000" w:themeColor="text1"/>
          <w:sz w:val="28"/>
          <w:szCs w:val="28"/>
          <w:rtl/>
        </w:rPr>
        <w:t>، وأ</w:t>
      </w:r>
      <w:r w:rsidRPr="00057EF2">
        <w:rPr>
          <w:rFonts w:ascii="Sakkal Majalla" w:hAnsi="Sakkal Majalla" w:cs="Sakkal Majalla"/>
          <w:color w:val="000000" w:themeColor="text1"/>
          <w:sz w:val="28"/>
          <w:szCs w:val="28"/>
          <w:rtl/>
        </w:rPr>
        <w:t>ن الدراسة لا تكتفي برصد الواقع بل تسعى لتفسيره وتحليله وفق منظور إداري يُسهم في صياغة نماذج تطويرية قابلة للتطبيق</w:t>
      </w:r>
      <w:r w:rsidRPr="00057EF2">
        <w:rPr>
          <w:rFonts w:ascii="Sakkal Majalla" w:hAnsi="Sakkal Majalla" w:cs="Sakkal Majalla"/>
          <w:color w:val="000000" w:themeColor="text1"/>
          <w:sz w:val="28"/>
          <w:szCs w:val="28"/>
        </w:rPr>
        <w:t>.</w:t>
      </w:r>
    </w:p>
    <w:p w14:paraId="6BAD4F20" w14:textId="23E61897"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إنّ الدراسة الحالية لا تتوقف عند حدود تحليل العلاقة بين المتغيرات، بل تهدف إلى بناء فهم أعمق لدور إدارة الأعمال في تفعيل أدوار التأمين ضمن رؤية وطنية شاملة. وقد بيّنت دراسات مثل</w:t>
      </w:r>
      <w:r w:rsidRPr="00057EF2">
        <w:rPr>
          <w:rFonts w:ascii="Sakkal Majalla" w:hAnsi="Sakkal Majalla" w:cs="Sakkal Majalla"/>
          <w:color w:val="000000" w:themeColor="text1"/>
          <w:sz w:val="28"/>
          <w:szCs w:val="28"/>
        </w:rPr>
        <w:t xml:space="preserve"> (Kovalenko, 2023) </w:t>
      </w:r>
      <w:r w:rsidRPr="00057EF2">
        <w:rPr>
          <w:rFonts w:ascii="Sakkal Majalla" w:hAnsi="Sakkal Majalla" w:cs="Sakkal Majalla"/>
          <w:color w:val="000000" w:themeColor="text1"/>
          <w:sz w:val="28"/>
          <w:szCs w:val="28"/>
          <w:rtl/>
        </w:rPr>
        <w:t>أهمية التنسيق بين الأطراف ذات العلاقة في تطوير سوق التأمين، إلا أنها لم تُفصّل في كيفية توظيف الاستراتيجيات الإدارية كوسيلة مؤسسية للتطوير. هنا تبرز مساهمة الدراسة الحالية في تقديم منظور تكاملي يتناول آليات الإدارة الحديثة بوصفها محفزًا نوعيًا لتفعيل أدوار قطاع التأمين في المملكة، ما يشكّل إضافة مهمة في الحقل العلمي</w:t>
      </w:r>
      <w:r w:rsidRPr="00057EF2">
        <w:rPr>
          <w:rFonts w:ascii="Sakkal Majalla" w:hAnsi="Sakkal Majalla" w:cs="Sakkal Majalla"/>
          <w:color w:val="000000" w:themeColor="text1"/>
          <w:sz w:val="28"/>
          <w:szCs w:val="28"/>
        </w:rPr>
        <w:t>.</w:t>
      </w:r>
    </w:p>
    <w:p w14:paraId="023FD2CE" w14:textId="07DD4889"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بناءً على ما سبق، تنبع الفجوة العلمية في هذه الدراسة من غياب البحوث التي تتناول العلاقة التكاملية بين استراتيجيات إدارة الأعمال وتطوير قطاع التأمين في بيئة عربية وخليجية، لا سيما ضمن المرحلة التحولية الطموحة التي تعيشها المملكة العربية السعودية. كما تفتقر الأدبيات الحالية إلى نماذج تفسيرية تربط بين الإدارة الاستراتيجية ومؤشرات الأداء التأميني، مما يجعل من الدراسة الحالية جسرًا علميًا يعالج هذا النقص ويوفر قاعدة بيانات يمكن البناء عليها في صياغة قرارات تطويرية واستثمارية أكثر دقة وتوجهًا</w:t>
      </w:r>
      <w:r w:rsidRPr="00057EF2">
        <w:rPr>
          <w:rFonts w:ascii="Sakkal Majalla" w:hAnsi="Sakkal Majalla" w:cs="Sakkal Majalla"/>
          <w:color w:val="000000" w:themeColor="text1"/>
          <w:sz w:val="28"/>
          <w:szCs w:val="28"/>
        </w:rPr>
        <w:t>.</w:t>
      </w:r>
    </w:p>
    <w:p w14:paraId="6AF24B94" w14:textId="3CBDC7A4" w:rsidR="00B246FD" w:rsidRPr="00057EF2" w:rsidRDefault="00B246FD" w:rsidP="00B246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1622361"/>
      <w:bookmarkStart w:id="24" w:name="_Toc169790502"/>
      <w:bookmarkEnd w:id="22"/>
      <w:r w:rsidRPr="00057EF2">
        <w:rPr>
          <w:rFonts w:ascii="Sakkal Majalla" w:hAnsi="Sakkal Majalla" w:cs="Sakkal Majalla"/>
          <w:b/>
          <w:bCs/>
          <w:color w:val="000000" w:themeColor="text1"/>
          <w:sz w:val="36"/>
          <w:szCs w:val="36"/>
          <w:rtl/>
        </w:rPr>
        <w:t>9.1 المنطلقات النظرية للدراسة:</w:t>
      </w:r>
      <w:bookmarkEnd w:id="23"/>
    </w:p>
    <w:p w14:paraId="532CA326" w14:textId="358668B4"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تُعد استراتيجيات إدارة الأعمال أحد المرتكزات الأساسية في التوجهات المعاصرة للمنظمات، إذ تهدف إلى توجيه الأنشطة والموارد بطريقة تضمن تحقيق أهداف المؤسسة في ظل بيئة تنافسية متغيرة</w:t>
      </w:r>
      <w:r w:rsidR="00E83504" w:rsidRPr="00057EF2">
        <w:rPr>
          <w:rFonts w:ascii="Sakkal Majalla" w:hAnsi="Sakkal Majalla" w:cs="Sakkal Majalla"/>
          <w:color w:val="000000" w:themeColor="text1"/>
          <w:sz w:val="28"/>
          <w:szCs w:val="28"/>
          <w:rtl/>
        </w:rPr>
        <w:t>،</w:t>
      </w:r>
      <w:r w:rsidRPr="00057EF2">
        <w:rPr>
          <w:rFonts w:ascii="Sakkal Majalla" w:hAnsi="Sakkal Majalla" w:cs="Sakkal Majalla"/>
          <w:color w:val="000000" w:themeColor="text1"/>
          <w:sz w:val="28"/>
          <w:szCs w:val="28"/>
          <w:rtl/>
        </w:rPr>
        <w:t xml:space="preserve"> وقد عرّفها</w:t>
      </w:r>
      <w:r w:rsidRPr="00057EF2">
        <w:rPr>
          <w:rFonts w:ascii="Sakkal Majalla" w:hAnsi="Sakkal Majalla" w:cs="Sakkal Majalla"/>
          <w:color w:val="000000" w:themeColor="text1"/>
          <w:sz w:val="28"/>
          <w:szCs w:val="28"/>
        </w:rPr>
        <w:t xml:space="preserve"> Chandler </w:t>
      </w:r>
      <w:r w:rsidRPr="00057EF2">
        <w:rPr>
          <w:rFonts w:ascii="Sakkal Majalla" w:hAnsi="Sakkal Majalla" w:cs="Sakkal Majalla"/>
          <w:color w:val="000000" w:themeColor="text1"/>
          <w:sz w:val="28"/>
          <w:szCs w:val="28"/>
          <w:rtl/>
        </w:rPr>
        <w:t>بأنها "تحديد الأهداف طويلة المدى للمنظمة، وتخصيص الموارد الضرورية لتحقيق هذه الأهداف</w:t>
      </w:r>
      <w:r w:rsidR="00E83504" w:rsidRPr="00057EF2">
        <w:rPr>
          <w:rFonts w:ascii="Sakkal Majalla" w:hAnsi="Sakkal Majalla" w:cs="Sakkal Majalla"/>
          <w:color w:val="000000" w:themeColor="text1"/>
          <w:sz w:val="28"/>
          <w:szCs w:val="28"/>
          <w:rtl/>
        </w:rPr>
        <w:t>.</w:t>
      </w:r>
    </w:p>
    <w:p w14:paraId="727BC557" w14:textId="77777777"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وقد أكدت الأدبيات الحديثة أن نجاح المؤسسات لا يتوقف فقط على صياغة الاستراتيجية، بل يعتمد على تكاملها مع البنية الداخلية والقدرات التنظيمية، ومدى استجابتها للتحولات التكنولوجية والتنظيمية، وهو ما أشار إليه</w:t>
      </w:r>
      <w:r w:rsidRPr="00057EF2">
        <w:rPr>
          <w:rFonts w:ascii="Sakkal Majalla" w:hAnsi="Sakkal Majalla" w:cs="Sakkal Majalla"/>
          <w:color w:val="000000" w:themeColor="text1"/>
          <w:sz w:val="28"/>
          <w:szCs w:val="28"/>
        </w:rPr>
        <w:t xml:space="preserve"> Alharthi &amp; Alghamdi (2023) </w:t>
      </w:r>
      <w:r w:rsidRPr="00057EF2">
        <w:rPr>
          <w:rFonts w:ascii="Sakkal Majalla" w:hAnsi="Sakkal Majalla" w:cs="Sakkal Majalla"/>
          <w:color w:val="000000" w:themeColor="text1"/>
          <w:sz w:val="28"/>
          <w:szCs w:val="28"/>
          <w:rtl/>
        </w:rPr>
        <w:t>عند دراستهما لتأثير استراتيجيات العمل على جودة الخدمات في القطاعات السعودية المختلفة</w:t>
      </w:r>
      <w:r w:rsidRPr="00057EF2">
        <w:rPr>
          <w:rFonts w:ascii="Sakkal Majalla" w:hAnsi="Sakkal Majalla" w:cs="Sakkal Majalla"/>
          <w:color w:val="000000" w:themeColor="text1"/>
          <w:sz w:val="28"/>
          <w:szCs w:val="28"/>
        </w:rPr>
        <w:t>.</w:t>
      </w:r>
    </w:p>
    <w:p w14:paraId="114E80F6" w14:textId="52A93B1F" w:rsidR="008E686A" w:rsidRPr="00057EF2" w:rsidRDefault="008E686A" w:rsidP="001C3B06">
      <w:pPr>
        <w:spacing w:before="100" w:beforeAutospacing="1" w:after="100" w:afterAutospacing="1" w:line="360" w:lineRule="auto"/>
        <w:jc w:val="both"/>
        <w:rPr>
          <w:rFonts w:ascii="Sakkal Majalla" w:hAnsi="Sakkal Majalla" w:cs="Sakkal Majalla"/>
          <w:b/>
          <w:bCs/>
          <w:color w:val="000000" w:themeColor="text1"/>
          <w:sz w:val="32"/>
          <w:szCs w:val="32"/>
        </w:rPr>
      </w:pPr>
      <w:r w:rsidRPr="00057EF2">
        <w:rPr>
          <w:rFonts w:ascii="Sakkal Majalla" w:hAnsi="Sakkal Majalla" w:cs="Sakkal Majalla"/>
          <w:b/>
          <w:bCs/>
          <w:color w:val="000000" w:themeColor="text1"/>
          <w:sz w:val="32"/>
          <w:szCs w:val="32"/>
          <w:rtl/>
        </w:rPr>
        <w:t>أبعاد استراتيجيات إدارة الأعمال</w:t>
      </w:r>
    </w:p>
    <w:p w14:paraId="0BB615A4" w14:textId="77777777"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استنادًا إلى الأدبيات الحديثة، يمكن تصنيف استراتيجيات إدارة الأعمال المؤثرة في تطوير قطاع التأمين إلى خمسة أبعاد رئيسة</w:t>
      </w:r>
      <w:r w:rsidRPr="00057EF2">
        <w:rPr>
          <w:rFonts w:ascii="Sakkal Majalla" w:hAnsi="Sakkal Majalla" w:cs="Sakkal Majalla"/>
          <w:color w:val="000000" w:themeColor="text1"/>
          <w:sz w:val="28"/>
          <w:szCs w:val="28"/>
        </w:rPr>
        <w:t>:</w:t>
      </w:r>
    </w:p>
    <w:p w14:paraId="7C8F8C42" w14:textId="77777777" w:rsidR="00E83504" w:rsidRPr="00057EF2" w:rsidRDefault="00E83504" w:rsidP="001C3B06">
      <w:pPr>
        <w:spacing w:before="100" w:beforeAutospacing="1" w:after="100" w:afterAutospacing="1" w:line="360" w:lineRule="auto"/>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أولًا: الاستراتيجية التنافسية</w:t>
      </w:r>
    </w:p>
    <w:p w14:paraId="2A04B132" w14:textId="130001A6" w:rsidR="00E83504" w:rsidRPr="00057EF2" w:rsidRDefault="00E83504"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تشير الاستراتيجية التنافسية إلى الإجراءات والخطط التي تعتمدها الشركات لتعزيز موقعها في السوق وتحقيق ميزة نسبية عن منافسيها، سواء من خلال التميز في التكلفة أو التميز في تقديم القيمة أو التركيز على سوق معين. في قطاع التأمين، تتخذ هذه الاستراتيجيات شكل تطوير منتجات تأمينية فريدة، أو تسعير تنافسي، أو التميز في خدمة العملاء، إن قدرة شركات التأمين على تطبيق استراتيجيات تنافسية فعالة تُمكنها من جذب شريحة أكبر من العملاء، وتحقيق نمو مستدام في بيئة سوقية تشهد تحولات مستمرة وتنافسًا متزايدًا</w:t>
      </w:r>
      <w:r w:rsidRPr="00057EF2">
        <w:rPr>
          <w:rFonts w:ascii="Sakkal Majalla" w:hAnsi="Sakkal Majalla" w:cs="Sakkal Majalla"/>
          <w:color w:val="000000" w:themeColor="text1"/>
          <w:sz w:val="28"/>
          <w:szCs w:val="28"/>
        </w:rPr>
        <w:t xml:space="preserve"> (Porter, 2021; Alghamdi &amp; Ahmad, 2022).</w:t>
      </w:r>
    </w:p>
    <w:p w14:paraId="110E9053" w14:textId="77777777" w:rsidR="00E83504" w:rsidRPr="00057EF2" w:rsidRDefault="00E83504"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وقد أكدت الدراسات أن المؤسسات التي تعتمد استراتيجيات واضحة للتميّز أو تقليل التكاليف تحقق نتائج أفضل من حيث الكفاءة التشغيلية والربحية. في السياق السعودي، يُعد التنافس بين شركات التأمين محفزًا مهمًا على تبني حلول إبداعية وممارسات إدارة متطورة</w:t>
      </w:r>
      <w:r w:rsidRPr="00057EF2">
        <w:rPr>
          <w:rFonts w:ascii="Sakkal Majalla" w:hAnsi="Sakkal Majalla" w:cs="Sakkal Majalla"/>
          <w:color w:val="000000" w:themeColor="text1"/>
          <w:sz w:val="28"/>
          <w:szCs w:val="28"/>
        </w:rPr>
        <w:t xml:space="preserve"> (Khan &amp; Al-Mutairi, 2021).</w:t>
      </w:r>
    </w:p>
    <w:p w14:paraId="46FAADD6" w14:textId="77777777" w:rsidR="00E83504" w:rsidRPr="00057EF2" w:rsidRDefault="00E83504" w:rsidP="001C3B06">
      <w:pPr>
        <w:spacing w:before="100" w:beforeAutospacing="1" w:after="100" w:afterAutospacing="1" w:line="360" w:lineRule="auto"/>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lastRenderedPageBreak/>
        <w:t>ثانيًا: الابتكار والتحول الرقمي</w:t>
      </w:r>
    </w:p>
    <w:p w14:paraId="19EBC4BC" w14:textId="091213D3" w:rsidR="00E83504" w:rsidRPr="00057EF2" w:rsidRDefault="00E83504" w:rsidP="00B246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57EF2">
        <w:rPr>
          <w:rFonts w:ascii="Sakkal Majalla" w:hAnsi="Sakkal Majalla" w:cs="Sakkal Majalla" w:hint="cs"/>
          <w:color w:val="000000" w:themeColor="text1"/>
          <w:sz w:val="28"/>
          <w:szCs w:val="28"/>
          <w:rtl/>
          <w:lang w:bidi="ar-EG"/>
        </w:rPr>
        <w:t>يعد الابتكار والتحول الرقمي من الركائز الأساسية لاستراتيجيات إدارة الأعمال في العصر الحديث، حيث تعتمد الشركات على التكنولوجيا الرقمية لتحسين عملياتها وتقديم خدمات جديدة ومتميزة،و في قطاع التأمين، يشمل الابتكار تطوير نماذج تسعير ديناميكية، أتمتة إدارة المطالبات، استخدام الذكاء الاصطناعي في تقييم المخاطر، وتقديم الخدمات عبر التطبيقات والمنصات الذكية، أما التحول الرقمي فيعني استخدام الأنظمة المتقدمة مثل البلوك تشين والبيانات الضخمة في إدارة عمليات التأمين بكفاءة وشفافية أكبر</w:t>
      </w:r>
      <w:r w:rsidRPr="00057EF2">
        <w:rPr>
          <w:rFonts w:ascii="Sakkal Majalla" w:hAnsi="Sakkal Majalla" w:cs="Sakkal Majalla" w:hint="cs"/>
          <w:color w:val="000000" w:themeColor="text1"/>
          <w:sz w:val="28"/>
          <w:szCs w:val="28"/>
          <w:lang w:bidi="ar-EG"/>
        </w:rPr>
        <w:t xml:space="preserve"> (Rahman &amp; Alabdullah, 2022; Almohaimeed, 2021).</w:t>
      </w:r>
    </w:p>
    <w:p w14:paraId="04E7198C" w14:textId="77777777" w:rsidR="00E83504" w:rsidRPr="00057EF2" w:rsidRDefault="00E83504" w:rsidP="00B246F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57EF2">
        <w:rPr>
          <w:rFonts w:ascii="Sakkal Majalla" w:hAnsi="Sakkal Majalla" w:cs="Sakkal Majalla" w:hint="cs"/>
          <w:color w:val="000000" w:themeColor="text1"/>
          <w:sz w:val="28"/>
          <w:szCs w:val="28"/>
          <w:rtl/>
          <w:lang w:bidi="ar-EG"/>
        </w:rPr>
        <w:t>وقد بيّنت الدراسات أن مؤسسات التأمين التي تبنّت التحول الرقمي استطاعت تحسين تجربة العملاء، وتقليل تكاليف التشغيل، وتسريع إجراءات الخدمة، مما ساهم في تعزيز مكانتها التنافسية في السوق</w:t>
      </w:r>
      <w:r w:rsidRPr="00057EF2">
        <w:rPr>
          <w:rFonts w:ascii="Sakkal Majalla" w:hAnsi="Sakkal Majalla" w:cs="Sakkal Majalla" w:hint="cs"/>
          <w:color w:val="000000" w:themeColor="text1"/>
          <w:sz w:val="28"/>
          <w:szCs w:val="28"/>
          <w:lang w:bidi="ar-EG"/>
        </w:rPr>
        <w:t xml:space="preserve"> (Nguyen et al., 2021).</w:t>
      </w:r>
    </w:p>
    <w:p w14:paraId="12C41AEB" w14:textId="77777777" w:rsidR="00E83504" w:rsidRPr="00057EF2" w:rsidRDefault="00E83504" w:rsidP="001C3B06">
      <w:pPr>
        <w:spacing w:before="100" w:beforeAutospacing="1" w:after="100" w:afterAutospacing="1" w:line="360" w:lineRule="auto"/>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ثالثًا: التنويع</w:t>
      </w:r>
    </w:p>
    <w:p w14:paraId="08496E16" w14:textId="0E203B81" w:rsidR="00E83504" w:rsidRPr="00057EF2" w:rsidRDefault="00E83504"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يشير التنويع إلى قيام الشركة بتوسيع نطاق منتجاتها أو خدماتها أو أسواقها بهدف تقليل المخاطر وزيادة الإيرادات. وفي سياق التأمين، قد يشمل التنويع طرح منتجات تأمينية جديدة (مثل التأمين ضد الهجمات السيبرانية)، أو استهداف شرائح مختلفة من العملاء مثل المؤسسات الصغيرة والمتوسطة، أو التوسع الجغرافي داخل وخارج المملكة، ويهدف التنويع إلى تقليل الاعتماد على فئة واحدة من المنتجات أو الأسواق، ما يُعزز من قدرة الشركات على التعامل مع التغيرات الاقتصادية والطلب الموسمي</w:t>
      </w:r>
      <w:r w:rsidRPr="00057EF2">
        <w:rPr>
          <w:rFonts w:ascii="Sakkal Majalla" w:hAnsi="Sakkal Majalla" w:cs="Sakkal Majalla"/>
          <w:color w:val="000000" w:themeColor="text1"/>
          <w:sz w:val="28"/>
          <w:szCs w:val="28"/>
        </w:rPr>
        <w:t xml:space="preserve"> (Adigwe et al., 2020; Alshammari &amp; Khan, 2023).</w:t>
      </w:r>
    </w:p>
    <w:p w14:paraId="0410E4C3" w14:textId="77777777" w:rsidR="00E83504" w:rsidRPr="00057EF2" w:rsidRDefault="00E83504"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وتشير الأدبيات إلى أن التنويع الاستراتيجي في خدمات التأمين يساهم في تحسين مرونة الشركة المالية، وزيادة قدرتها على التكيف مع الأزمات، كما يُعد وسيلة فعالة للاستجابة للفرص السوقية الجديدة الناتجة عن التغيرات في نمط الحياة واللوائح التنظيمية</w:t>
      </w:r>
      <w:r w:rsidRPr="00057EF2">
        <w:rPr>
          <w:rFonts w:ascii="Sakkal Majalla" w:hAnsi="Sakkal Majalla" w:cs="Sakkal Majalla"/>
          <w:color w:val="000000" w:themeColor="text1"/>
          <w:sz w:val="28"/>
          <w:szCs w:val="28"/>
        </w:rPr>
        <w:t xml:space="preserve"> (Rahman &amp; Alabdullah, 2022).</w:t>
      </w:r>
    </w:p>
    <w:p w14:paraId="7990A279" w14:textId="77777777" w:rsidR="00E83504" w:rsidRPr="00057EF2" w:rsidRDefault="00E83504" w:rsidP="001C3B06">
      <w:pPr>
        <w:spacing w:before="100" w:beforeAutospacing="1" w:after="100" w:afterAutospacing="1" w:line="360" w:lineRule="auto"/>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رابعًا: التحالفات والشراكات</w:t>
      </w:r>
    </w:p>
    <w:p w14:paraId="3CB5E9BA" w14:textId="7C09890E" w:rsidR="00E83504" w:rsidRPr="00057EF2" w:rsidRDefault="00E83504"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تُعد التحالفات والشراكات من الأدوات الاستراتيجية التي تلجأ إليها الشركات لتعزيز قدراتها التنافسية، سواء من خلال تبادل الخبرات، أو مشاركة الموارد، أو توسيع قاعدة العملاء، وفي قطاع التأمين و يمكن للتحالفات أن تتم مع شركات تقنية، أو بنوك، أو مستشفيات، لتقديم حزم متكاملة من الخدمات، كما تتيح الشراكات الدولية نقل المعرفة والخبرة من الأسواق المتقدمة إلى الأسواق النامية، مما يدعم الابتكار وتحسين الكفاءة التشغيلية</w:t>
      </w:r>
      <w:r w:rsidRPr="00057EF2">
        <w:rPr>
          <w:rFonts w:ascii="Sakkal Majalla" w:hAnsi="Sakkal Majalla" w:cs="Sakkal Majalla"/>
          <w:color w:val="000000" w:themeColor="text1"/>
          <w:sz w:val="28"/>
          <w:szCs w:val="28"/>
        </w:rPr>
        <w:t xml:space="preserve"> (Al-Rushaid &amp; Harbi, 2023; Alghamdi &amp; Ahmad, 2022).</w:t>
      </w:r>
    </w:p>
    <w:p w14:paraId="29D46275" w14:textId="77777777" w:rsidR="00E83504" w:rsidRPr="00057EF2" w:rsidRDefault="00E83504"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وقد بينت دراسات متعددة أن التحالفات تسهم في تسريع التحول الرقمي، وتمكين الشركات من دخول أسواق جديدة، وزيادة قدرتها على تقديم خدمات متخصصة للعملاء، ما يؤدي إلى رفع مستوى رضا العملاء وتعزيز الربحية على المدى الطويل</w:t>
      </w:r>
      <w:r w:rsidRPr="00057EF2">
        <w:rPr>
          <w:rFonts w:ascii="Sakkal Majalla" w:hAnsi="Sakkal Majalla" w:cs="Sakkal Majalla"/>
          <w:color w:val="000000" w:themeColor="text1"/>
          <w:sz w:val="28"/>
          <w:szCs w:val="28"/>
        </w:rPr>
        <w:t xml:space="preserve"> (Nguyen et al., 2021).</w:t>
      </w:r>
    </w:p>
    <w:p w14:paraId="1BCA8853" w14:textId="52BA8551" w:rsidR="008E686A" w:rsidRPr="00057EF2" w:rsidRDefault="008E686A" w:rsidP="001C3B06">
      <w:pPr>
        <w:spacing w:before="100" w:beforeAutospacing="1" w:after="100" w:afterAutospacing="1" w:line="360" w:lineRule="auto"/>
        <w:jc w:val="both"/>
        <w:rPr>
          <w:rFonts w:ascii="Sakkal Majalla" w:hAnsi="Sakkal Majalla" w:cs="Sakkal Majalla"/>
          <w:b/>
          <w:bCs/>
          <w:color w:val="000000" w:themeColor="text1"/>
          <w:sz w:val="32"/>
          <w:szCs w:val="32"/>
        </w:rPr>
      </w:pPr>
      <w:r w:rsidRPr="00057EF2">
        <w:rPr>
          <w:rFonts w:ascii="Sakkal Majalla" w:hAnsi="Sakkal Majalla" w:cs="Sakkal Majalla"/>
          <w:b/>
          <w:bCs/>
          <w:color w:val="000000" w:themeColor="text1"/>
          <w:sz w:val="32"/>
          <w:szCs w:val="32"/>
          <w:rtl/>
        </w:rPr>
        <w:t xml:space="preserve"> مفهوم تطوير القطاع</w:t>
      </w:r>
    </w:p>
    <w:p w14:paraId="43DC9059" w14:textId="5D0D71E2"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يشير مفهوم تطوير قطاع التأمين إلى تحسين البنية التنظيمية، وتوسيع قاعدة العملاء، ورفع كفاءة الخدمات، وتحقيق الشمول التأميني</w:t>
      </w:r>
      <w:r w:rsidR="00E83504" w:rsidRPr="00057EF2">
        <w:rPr>
          <w:rFonts w:ascii="Sakkal Majalla" w:hAnsi="Sakkal Majalla" w:cs="Sakkal Majalla"/>
          <w:color w:val="000000" w:themeColor="text1"/>
          <w:sz w:val="28"/>
          <w:szCs w:val="28"/>
          <w:rtl/>
        </w:rPr>
        <w:t xml:space="preserve">، </w:t>
      </w:r>
      <w:r w:rsidRPr="00057EF2">
        <w:rPr>
          <w:rFonts w:ascii="Sakkal Majalla" w:hAnsi="Sakkal Majalla" w:cs="Sakkal Majalla"/>
          <w:color w:val="000000" w:themeColor="text1"/>
          <w:sz w:val="28"/>
          <w:szCs w:val="28"/>
          <w:rtl/>
        </w:rPr>
        <w:t>ووفقًا لرؤية السعودية 2030، فإن تطوير هذا القطاع يُعد ركيزة أساسية لتعزيز الاقتصاد غير النفطي وتنمية قطاع الخدمات المالية</w:t>
      </w:r>
      <w:r w:rsidRPr="00057EF2">
        <w:rPr>
          <w:rFonts w:ascii="Sakkal Majalla" w:hAnsi="Sakkal Majalla" w:cs="Sakkal Majalla"/>
          <w:color w:val="000000" w:themeColor="text1"/>
          <w:sz w:val="28"/>
          <w:szCs w:val="28"/>
        </w:rPr>
        <w:t>.</w:t>
      </w:r>
    </w:p>
    <w:p w14:paraId="7F9A8902" w14:textId="77777777"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وقد أشار تقرير مؤسسة النقد العربي السعودي</w:t>
      </w:r>
      <w:r w:rsidRPr="00057EF2">
        <w:rPr>
          <w:rFonts w:ascii="Sakkal Majalla" w:hAnsi="Sakkal Majalla" w:cs="Sakkal Majalla"/>
          <w:color w:val="000000" w:themeColor="text1"/>
          <w:sz w:val="28"/>
          <w:szCs w:val="28"/>
        </w:rPr>
        <w:t xml:space="preserve"> (SAMA, 2022) </w:t>
      </w:r>
      <w:r w:rsidRPr="00057EF2">
        <w:rPr>
          <w:rFonts w:ascii="Sakkal Majalla" w:hAnsi="Sakkal Majalla" w:cs="Sakkal Majalla"/>
          <w:color w:val="000000" w:themeColor="text1"/>
          <w:sz w:val="28"/>
          <w:szCs w:val="28"/>
          <w:rtl/>
        </w:rPr>
        <w:t>إلى أن قطاع التأمين يمر بتحول كبير نحو الأتمتة، وزيادة مشاركة القطاع الخاص، وتحسين البيئة التشريعية، وهي خطوات أساسية لتحقيق التنمية المستدامة</w:t>
      </w:r>
      <w:r w:rsidRPr="00057EF2">
        <w:rPr>
          <w:rFonts w:ascii="Sakkal Majalla" w:hAnsi="Sakkal Majalla" w:cs="Sakkal Majalla"/>
          <w:color w:val="000000" w:themeColor="text1"/>
          <w:sz w:val="28"/>
          <w:szCs w:val="28"/>
        </w:rPr>
        <w:t>.</w:t>
      </w:r>
    </w:p>
    <w:p w14:paraId="680C7A84" w14:textId="34962B80" w:rsidR="008E686A" w:rsidRPr="00057EF2" w:rsidRDefault="008E686A" w:rsidP="001C3B06">
      <w:pPr>
        <w:spacing w:before="100" w:beforeAutospacing="1" w:after="100" w:afterAutospacing="1" w:line="360" w:lineRule="auto"/>
        <w:jc w:val="both"/>
        <w:rPr>
          <w:rFonts w:ascii="Sakkal Majalla" w:hAnsi="Sakkal Majalla" w:cs="Sakkal Majalla"/>
          <w:b/>
          <w:bCs/>
          <w:color w:val="000000" w:themeColor="text1"/>
          <w:sz w:val="32"/>
          <w:szCs w:val="32"/>
        </w:rPr>
      </w:pPr>
      <w:r w:rsidRPr="00057EF2">
        <w:rPr>
          <w:rFonts w:ascii="Sakkal Majalla" w:hAnsi="Sakkal Majalla" w:cs="Sakkal Majalla"/>
          <w:b/>
          <w:bCs/>
          <w:color w:val="000000" w:themeColor="text1"/>
          <w:sz w:val="32"/>
          <w:szCs w:val="32"/>
          <w:rtl/>
        </w:rPr>
        <w:t>مؤشرات تطوير القطاع في ضوء رؤية 2030</w:t>
      </w:r>
    </w:p>
    <w:p w14:paraId="41C51463" w14:textId="77777777"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تشمل المؤشرات الأساسية لتطوير قطاع التأمين ما يلي</w:t>
      </w:r>
      <w:r w:rsidRPr="00057EF2">
        <w:rPr>
          <w:rFonts w:ascii="Sakkal Majalla" w:hAnsi="Sakkal Majalla" w:cs="Sakkal Majalla"/>
          <w:color w:val="000000" w:themeColor="text1"/>
          <w:sz w:val="28"/>
          <w:szCs w:val="28"/>
        </w:rPr>
        <w:t>:</w:t>
      </w:r>
    </w:p>
    <w:p w14:paraId="40ABEC29" w14:textId="77777777" w:rsidR="008E686A" w:rsidRPr="00057EF2" w:rsidRDefault="008E686A" w:rsidP="007D792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زيادة نسبة التغطية التأمينية للفئات المجتمعية المختلفة</w:t>
      </w:r>
      <w:r w:rsidRPr="00057EF2">
        <w:rPr>
          <w:rFonts w:ascii="Sakkal Majalla" w:hAnsi="Sakkal Majalla" w:cs="Sakkal Majalla"/>
          <w:color w:val="000000" w:themeColor="text1"/>
          <w:sz w:val="28"/>
          <w:szCs w:val="28"/>
        </w:rPr>
        <w:t>.</w:t>
      </w:r>
    </w:p>
    <w:p w14:paraId="1E8FC4B4" w14:textId="77777777" w:rsidR="008E686A" w:rsidRPr="00057EF2" w:rsidRDefault="008E686A" w:rsidP="007D792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تسريع التحول الرقمي في تقديم الخدمات التأمينية</w:t>
      </w:r>
      <w:r w:rsidRPr="00057EF2">
        <w:rPr>
          <w:rFonts w:ascii="Sakkal Majalla" w:hAnsi="Sakkal Majalla" w:cs="Sakkal Majalla"/>
          <w:color w:val="000000" w:themeColor="text1"/>
          <w:sz w:val="28"/>
          <w:szCs w:val="28"/>
        </w:rPr>
        <w:t>.</w:t>
      </w:r>
    </w:p>
    <w:p w14:paraId="0C79DEC6" w14:textId="77777777" w:rsidR="008E686A" w:rsidRPr="00057EF2" w:rsidRDefault="008E686A" w:rsidP="007D792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رفع كفاءة العمليات التشغيلية وتقليل نسب المطالبات المتنازع عليها</w:t>
      </w:r>
      <w:r w:rsidRPr="00057EF2">
        <w:rPr>
          <w:rFonts w:ascii="Sakkal Majalla" w:hAnsi="Sakkal Majalla" w:cs="Sakkal Majalla"/>
          <w:color w:val="000000" w:themeColor="text1"/>
          <w:sz w:val="28"/>
          <w:szCs w:val="28"/>
        </w:rPr>
        <w:t>.</w:t>
      </w:r>
    </w:p>
    <w:p w14:paraId="3A63F9F1" w14:textId="77777777" w:rsidR="008E686A" w:rsidRPr="00057EF2" w:rsidRDefault="008E686A" w:rsidP="007D792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تحسين رضا العملاء من خلال تطوير قنوات الخدمة</w:t>
      </w:r>
      <w:r w:rsidRPr="00057EF2">
        <w:rPr>
          <w:rFonts w:ascii="Sakkal Majalla" w:hAnsi="Sakkal Majalla" w:cs="Sakkal Majalla"/>
          <w:color w:val="000000" w:themeColor="text1"/>
          <w:sz w:val="28"/>
          <w:szCs w:val="28"/>
        </w:rPr>
        <w:t>.</w:t>
      </w:r>
    </w:p>
    <w:p w14:paraId="28786C3E" w14:textId="77777777" w:rsidR="008E686A" w:rsidRPr="00057EF2" w:rsidRDefault="008E686A" w:rsidP="007D792F">
      <w:pPr>
        <w:numPr>
          <w:ilvl w:val="0"/>
          <w:numId w:val="6"/>
        </w:numPr>
        <w:spacing w:before="100" w:beforeAutospacing="1" w:after="100" w:afterAutospacing="1" w:line="360" w:lineRule="auto"/>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جذب استثمارات جديدة محلية وأجنبية</w:t>
      </w:r>
      <w:r w:rsidRPr="00057EF2">
        <w:rPr>
          <w:rFonts w:ascii="Sakkal Majalla" w:hAnsi="Sakkal Majalla" w:cs="Sakkal Majalla"/>
          <w:color w:val="000000" w:themeColor="text1"/>
          <w:sz w:val="28"/>
          <w:szCs w:val="28"/>
        </w:rPr>
        <w:t>.</w:t>
      </w:r>
    </w:p>
    <w:p w14:paraId="2EDD4A43" w14:textId="77777777"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وقد أوضحت دراسة </w:t>
      </w:r>
      <w:r w:rsidRPr="00057EF2">
        <w:rPr>
          <w:rFonts w:ascii="Sakkal Majalla" w:hAnsi="Sakkal Majalla" w:cs="Sakkal Majalla"/>
          <w:color w:val="000000" w:themeColor="text1"/>
          <w:sz w:val="28"/>
          <w:szCs w:val="28"/>
        </w:rPr>
        <w:t xml:space="preserve">Alzahrani &amp; Alshammari (2023) </w:t>
      </w:r>
      <w:r w:rsidRPr="00057EF2">
        <w:rPr>
          <w:rFonts w:ascii="Sakkal Majalla" w:hAnsi="Sakkal Majalla" w:cs="Sakkal Majalla"/>
          <w:color w:val="000000" w:themeColor="text1"/>
          <w:sz w:val="28"/>
          <w:szCs w:val="28"/>
          <w:rtl/>
        </w:rPr>
        <w:t>أن رؤية 2030 أسهمت في توجيه شركات التأمين نحو الابتكار في الخدمات، وتبني المعايير العالمية للحوكمة، مما ساعد على تطوير السوق وزيادة تنافسيته</w:t>
      </w:r>
      <w:r w:rsidRPr="00057EF2">
        <w:rPr>
          <w:rFonts w:ascii="Sakkal Majalla" w:hAnsi="Sakkal Majalla" w:cs="Sakkal Majalla"/>
          <w:color w:val="000000" w:themeColor="text1"/>
          <w:sz w:val="28"/>
          <w:szCs w:val="28"/>
        </w:rPr>
        <w:t>.</w:t>
      </w:r>
    </w:p>
    <w:p w14:paraId="3508D926" w14:textId="72CA4F54" w:rsidR="008E686A" w:rsidRPr="00057EF2" w:rsidRDefault="008E686A" w:rsidP="001C3B06">
      <w:pPr>
        <w:spacing w:before="100" w:beforeAutospacing="1" w:after="100" w:afterAutospacing="1" w:line="360" w:lineRule="auto"/>
        <w:jc w:val="both"/>
        <w:rPr>
          <w:rFonts w:ascii="Sakkal Majalla" w:hAnsi="Sakkal Majalla" w:cs="Sakkal Majalla"/>
          <w:b/>
          <w:bCs/>
          <w:color w:val="000000" w:themeColor="text1"/>
          <w:sz w:val="32"/>
          <w:szCs w:val="32"/>
        </w:rPr>
      </w:pPr>
      <w:r w:rsidRPr="00057EF2">
        <w:rPr>
          <w:rFonts w:ascii="Sakkal Majalla" w:hAnsi="Sakkal Majalla" w:cs="Sakkal Majalla"/>
          <w:b/>
          <w:bCs/>
          <w:color w:val="000000" w:themeColor="text1"/>
          <w:sz w:val="32"/>
          <w:szCs w:val="32"/>
          <w:rtl/>
        </w:rPr>
        <w:t>العلاقة بين استراتيجيات إدارة الأعمال وتطوير قطاع التأمين</w:t>
      </w:r>
    </w:p>
    <w:p w14:paraId="2F7F59C0" w14:textId="77777777"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تُشير نتائج الدراسات الحديثة إلى وجود علاقة إيجابية بين تطبيق استراتيجيات إدارة الأعمال الحديثة وبين تحسن مؤشرات تطوير قطاع التأمين. فعلى سبيل المثال، خلصت دراسة </w:t>
      </w:r>
      <w:r w:rsidRPr="00057EF2">
        <w:rPr>
          <w:rFonts w:ascii="Sakkal Majalla" w:hAnsi="Sakkal Majalla" w:cs="Sakkal Majalla"/>
          <w:color w:val="000000" w:themeColor="text1"/>
          <w:sz w:val="28"/>
          <w:szCs w:val="28"/>
        </w:rPr>
        <w:t xml:space="preserve">Alotaibi (2022) </w:t>
      </w:r>
      <w:r w:rsidRPr="00057EF2">
        <w:rPr>
          <w:rFonts w:ascii="Sakkal Majalla" w:hAnsi="Sakkal Majalla" w:cs="Sakkal Majalla"/>
          <w:color w:val="000000" w:themeColor="text1"/>
          <w:sz w:val="28"/>
          <w:szCs w:val="28"/>
          <w:rtl/>
        </w:rPr>
        <w:t>إلى أن اعتماد استراتيجيات تميز العملاء والتوسع الرقمي أسهم في زيادة عدد العملاء النشطين، وتقليص مدة معالجة المطالبات التأمينية</w:t>
      </w:r>
      <w:r w:rsidRPr="00057EF2">
        <w:rPr>
          <w:rFonts w:ascii="Sakkal Majalla" w:hAnsi="Sakkal Majalla" w:cs="Sakkal Majalla"/>
          <w:color w:val="000000" w:themeColor="text1"/>
          <w:sz w:val="28"/>
          <w:szCs w:val="28"/>
        </w:rPr>
        <w:t>.</w:t>
      </w:r>
    </w:p>
    <w:p w14:paraId="43A2F783" w14:textId="77777777"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كما أشارت </w:t>
      </w:r>
      <w:r w:rsidRPr="00057EF2">
        <w:rPr>
          <w:rFonts w:ascii="Sakkal Majalla" w:hAnsi="Sakkal Majalla" w:cs="Sakkal Majalla"/>
          <w:color w:val="000000" w:themeColor="text1"/>
          <w:sz w:val="28"/>
          <w:szCs w:val="28"/>
        </w:rPr>
        <w:t xml:space="preserve">Alharbi (2021) </w:t>
      </w:r>
      <w:r w:rsidRPr="00057EF2">
        <w:rPr>
          <w:rFonts w:ascii="Sakkal Majalla" w:hAnsi="Sakkal Majalla" w:cs="Sakkal Majalla"/>
          <w:color w:val="000000" w:themeColor="text1"/>
          <w:sz w:val="28"/>
          <w:szCs w:val="28"/>
          <w:rtl/>
        </w:rPr>
        <w:t>إلى أن الشركات التي اعتمدت استراتيجيات النمو والتحالفات تمكنت من تجاوز الأزمات التشغيلية التي ظهرت خلال جائحة كوفيد-19، مما يعكس مرونة استراتيجية عالية</w:t>
      </w:r>
      <w:r w:rsidRPr="00057EF2">
        <w:rPr>
          <w:rFonts w:ascii="Sakkal Majalla" w:hAnsi="Sakkal Majalla" w:cs="Sakkal Majalla"/>
          <w:color w:val="000000" w:themeColor="text1"/>
          <w:sz w:val="28"/>
          <w:szCs w:val="28"/>
        </w:rPr>
        <w:t>.</w:t>
      </w:r>
    </w:p>
    <w:p w14:paraId="24873276" w14:textId="77777777"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يتضح مما سبق أن استراتيجيات إدارة الأعمال تمثل مدخلًا محوريًا لتطوير قطاع التأمين في المملكة، خاصة في ظل المتغيرات الاقتصادية والتكنولوجية المتسارعة، ومتطلبات تحقيق مستهدفات رؤية السعودية 2030</w:t>
      </w:r>
      <w:r w:rsidRPr="00057EF2">
        <w:rPr>
          <w:rFonts w:ascii="Sakkal Majalla" w:hAnsi="Sakkal Majalla" w:cs="Sakkal Majalla"/>
          <w:color w:val="000000" w:themeColor="text1"/>
          <w:sz w:val="28"/>
          <w:szCs w:val="28"/>
        </w:rPr>
        <w:t xml:space="preserve">. </w:t>
      </w:r>
      <w:r w:rsidRPr="00057EF2">
        <w:rPr>
          <w:rFonts w:ascii="Sakkal Majalla" w:hAnsi="Sakkal Majalla" w:cs="Sakkal Majalla"/>
          <w:color w:val="000000" w:themeColor="text1"/>
          <w:sz w:val="28"/>
          <w:szCs w:val="28"/>
          <w:rtl/>
        </w:rPr>
        <w:t>كما أن تكامل الأبعاد الخمسة (القيادة في التكلفة، التميز، التحالفات، التركيز، النمو) يعزز من فرص بناء قطاع تأميني أكثر استدامة وشمولًا وقدرة على المنافسة إقليميًا ودوليًا</w:t>
      </w:r>
      <w:r w:rsidRPr="00057EF2">
        <w:rPr>
          <w:rFonts w:ascii="Sakkal Majalla" w:hAnsi="Sakkal Majalla" w:cs="Sakkal Majalla"/>
          <w:color w:val="000000" w:themeColor="text1"/>
          <w:sz w:val="28"/>
          <w:szCs w:val="28"/>
        </w:rPr>
        <w:t>.</w:t>
      </w:r>
    </w:p>
    <w:p w14:paraId="3677AE0A" w14:textId="3A043C6A" w:rsidR="00B246FD" w:rsidRPr="00057EF2" w:rsidRDefault="00B246FD" w:rsidP="00B246FD">
      <w:pPr>
        <w:pStyle w:val="NormalWeb"/>
        <w:bidi/>
        <w:spacing w:line="360" w:lineRule="auto"/>
        <w:jc w:val="both"/>
        <w:outlineLvl w:val="1"/>
        <w:rPr>
          <w:rFonts w:ascii="Sakkal Majalla" w:hAnsi="Sakkal Majalla" w:cs="Sakkal Majalla"/>
          <w:b/>
          <w:bCs/>
          <w:color w:val="000000" w:themeColor="text1"/>
          <w:sz w:val="36"/>
          <w:szCs w:val="36"/>
          <w:rtl/>
        </w:rPr>
      </w:pPr>
      <w:bookmarkStart w:id="25" w:name="_Toc211622362"/>
      <w:bookmarkEnd w:id="24"/>
      <w:r w:rsidRPr="00057EF2">
        <w:rPr>
          <w:rFonts w:ascii="Sakkal Majalla" w:hAnsi="Sakkal Majalla" w:cs="Sakkal Majalla"/>
          <w:b/>
          <w:bCs/>
          <w:color w:val="000000" w:themeColor="text1"/>
          <w:sz w:val="36"/>
          <w:szCs w:val="36"/>
          <w:rtl/>
        </w:rPr>
        <w:t>10.1 المنهجية وطرق البحث:</w:t>
      </w:r>
      <w:bookmarkEnd w:id="25"/>
    </w:p>
    <w:p w14:paraId="0A76AEF0" w14:textId="010D6C75" w:rsidR="008E686A" w:rsidRPr="00057EF2" w:rsidRDefault="008E686A" w:rsidP="00B246FD">
      <w:pPr>
        <w:pStyle w:val="NormalWeb"/>
        <w:bidi/>
        <w:spacing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اعتمدت هذه الدراسة على المنهج الوصفي التحليلي، والذي يُعدّ من أكثر المناهج استخدامًا في البحوث الإدارية والاجتماعية عند دراسة الظواهر والعلاقات بين المتغيرات. وقد تم اختيار هذا المنهج </w:t>
      </w:r>
      <w:r w:rsidRPr="00057EF2">
        <w:rPr>
          <w:rFonts w:ascii="Sakkal Majalla" w:hAnsi="Sakkal Majalla" w:cs="Sakkal Majalla"/>
          <w:color w:val="000000" w:themeColor="text1"/>
          <w:sz w:val="28"/>
          <w:szCs w:val="28"/>
          <w:rtl/>
        </w:rPr>
        <w:lastRenderedPageBreak/>
        <w:t>تحديدًا لكونه الأقدر على وصف وتحليل العلاقة بين استراتيجيات إدارة الأعمال المختلفة بأبعادها وبين عمليات تطوير قطاع التأمين في المملكة العربية السعودية، في ضوء مستهدفات رؤية المملكة 2030</w:t>
      </w:r>
      <w:r w:rsidRPr="00057EF2">
        <w:rPr>
          <w:rFonts w:ascii="Sakkal Majalla" w:hAnsi="Sakkal Majalla" w:cs="Sakkal Majalla"/>
          <w:color w:val="000000" w:themeColor="text1"/>
          <w:sz w:val="28"/>
          <w:szCs w:val="28"/>
        </w:rPr>
        <w:t>.</w:t>
      </w:r>
    </w:p>
    <w:p w14:paraId="0621F005" w14:textId="77777777" w:rsidR="008E686A" w:rsidRPr="00057EF2" w:rsidRDefault="008E686A" w:rsidP="00B246FD">
      <w:pPr>
        <w:pStyle w:val="NormalWeb"/>
        <w:bidi/>
        <w:spacing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ويُعنى المنهج الوصفي التحليلي بجمع المعلومات من مصادرها الميدانية والوثائقية، ومن ثم تحليلها واستخلاص الأنماط والعلاقات السببية أو الارتباطية، بما يساعد في تفسير الظاهرة محل الدراسة وتقديم التوصيات المناسبة بشأنها. وتأتي أهمية هذا المنهج في قدرته على فهم الواقع الإداري والاستراتيجي الراهن في شركات التأمين السعودية، وتحديد مكامن القوة والقصور في تطبيق الاستراتيجيات الإدارية، ومدى ارتباطها بعمليات التطوير المؤسسي والنمو التشغيلي في هذا القطاع الحيوي</w:t>
      </w:r>
      <w:r w:rsidRPr="00057EF2">
        <w:rPr>
          <w:rFonts w:ascii="Sakkal Majalla" w:hAnsi="Sakkal Majalla" w:cs="Sakkal Majalla"/>
          <w:color w:val="000000" w:themeColor="text1"/>
          <w:sz w:val="28"/>
          <w:szCs w:val="28"/>
        </w:rPr>
        <w:t>.</w:t>
      </w:r>
    </w:p>
    <w:p w14:paraId="4ED733DE" w14:textId="04F25FF9" w:rsidR="001840E8" w:rsidRPr="00057EF2" w:rsidRDefault="00B246FD" w:rsidP="00B246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1622363"/>
      <w:r w:rsidRPr="00057EF2">
        <w:rPr>
          <w:rFonts w:ascii="Sakkal Majalla" w:hAnsi="Sakkal Majalla" w:cs="Sakkal Majalla" w:hint="cs"/>
          <w:b/>
          <w:bCs/>
          <w:color w:val="000000" w:themeColor="text1"/>
          <w:sz w:val="36"/>
          <w:szCs w:val="36"/>
          <w:rtl/>
        </w:rPr>
        <w:t xml:space="preserve">11.1 </w:t>
      </w:r>
      <w:r w:rsidR="001840E8" w:rsidRPr="00057EF2">
        <w:rPr>
          <w:rFonts w:ascii="Sakkal Majalla" w:hAnsi="Sakkal Majalla" w:cs="Sakkal Majalla"/>
          <w:b/>
          <w:bCs/>
          <w:color w:val="000000" w:themeColor="text1"/>
          <w:sz w:val="36"/>
          <w:szCs w:val="36"/>
          <w:rtl/>
        </w:rPr>
        <w:t>مجتمع وعينة الدراسة</w:t>
      </w:r>
      <w:bookmarkEnd w:id="26"/>
      <w:r w:rsidR="001840E8" w:rsidRPr="00057EF2">
        <w:rPr>
          <w:rFonts w:ascii="Sakkal Majalla" w:hAnsi="Sakkal Majalla" w:cs="Sakkal Majalla"/>
          <w:b/>
          <w:bCs/>
          <w:color w:val="000000" w:themeColor="text1"/>
          <w:sz w:val="36"/>
          <w:szCs w:val="36"/>
          <w:rtl/>
        </w:rPr>
        <w:t xml:space="preserve"> </w:t>
      </w:r>
    </w:p>
    <w:p w14:paraId="49C6F935" w14:textId="3FD72525"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7" w:name="_Toc169790503"/>
      <w:bookmarkStart w:id="28" w:name="_Toc203837754"/>
      <w:r w:rsidRPr="00057EF2">
        <w:rPr>
          <w:rFonts w:ascii="Sakkal Majalla" w:hAnsi="Sakkal Majalla" w:cs="Sakkal Majalla"/>
          <w:color w:val="000000" w:themeColor="text1"/>
          <w:sz w:val="28"/>
          <w:szCs w:val="28"/>
          <w:rtl/>
        </w:rPr>
        <w:t>يتكوّن مجتمع الدراسة من جميع العاملين في شركات التأمين المرخصة في المملكة العربية السعودية، سواء في الإدارات العليا أو الوسطى أو التنفيذية، والذين لديهم ارتباط مباشر بعمليات الإدارة الاستراتيجية وتطوير الأعمال داخل الشركات</w:t>
      </w:r>
      <w:r w:rsidR="00E83504" w:rsidRPr="00057EF2">
        <w:rPr>
          <w:rFonts w:ascii="Sakkal Majalla" w:hAnsi="Sakkal Majalla" w:cs="Sakkal Majalla"/>
          <w:color w:val="000000" w:themeColor="text1"/>
          <w:sz w:val="28"/>
          <w:szCs w:val="28"/>
          <w:rtl/>
        </w:rPr>
        <w:t>،</w:t>
      </w:r>
      <w:r w:rsidRPr="00057EF2">
        <w:rPr>
          <w:rFonts w:ascii="Sakkal Majalla" w:hAnsi="Sakkal Majalla" w:cs="Sakkal Majalla"/>
          <w:color w:val="000000" w:themeColor="text1"/>
          <w:sz w:val="28"/>
          <w:szCs w:val="28"/>
          <w:rtl/>
        </w:rPr>
        <w:t xml:space="preserve"> وقد تم تحديد هذا المجتمع نظرًا لدوره المباشر في التخطيط والتنظيم والقيادة والتوجيه والرقابة داخل المؤسسات التأمينية، مما يجعله الأنسب للإجابة عن تساؤلات الدراسة وتحقيق أهدافها</w:t>
      </w:r>
      <w:r w:rsidRPr="00057EF2">
        <w:rPr>
          <w:rFonts w:ascii="Sakkal Majalla" w:hAnsi="Sakkal Majalla" w:cs="Sakkal Majalla"/>
          <w:color w:val="000000" w:themeColor="text1"/>
          <w:sz w:val="28"/>
          <w:szCs w:val="28"/>
        </w:rPr>
        <w:t>.</w:t>
      </w:r>
    </w:p>
    <w:p w14:paraId="7153324E" w14:textId="77777777"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وبلغ عدد شركات التأمين العاملة رسميًا في المملكة نحو (29) شركة، بحسب هيئة التأمين السعودية (2024). ونظرًا لتوزع هذه الشركات على مختلف مناطق المملكة، فقد تم استخدام أسلوب المعاينة العشوائية الطبقية بما يضمن تمثيلًا متوازنًا لفئات العاملين في الإدارات المختلفة (مثل: إدارة التخطيط، إدارة التطوير، إدارة التشغيل، إدارة الموارد البشرية، إدارة المبيعات، وغيرها)</w:t>
      </w:r>
      <w:r w:rsidRPr="00057EF2">
        <w:rPr>
          <w:rFonts w:ascii="Sakkal Majalla" w:hAnsi="Sakkal Majalla" w:cs="Sakkal Majalla"/>
          <w:color w:val="000000" w:themeColor="text1"/>
          <w:sz w:val="28"/>
          <w:szCs w:val="28"/>
        </w:rPr>
        <w:t>.</w:t>
      </w:r>
    </w:p>
    <w:p w14:paraId="1FBDC230" w14:textId="26BD560D"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أما فيما يخص عينة الدراسة، فقد تم تحديد حجمها باستخدام معادلة كريجسي ومورغان</w:t>
      </w:r>
      <w:r w:rsidRPr="00057EF2">
        <w:rPr>
          <w:rFonts w:ascii="Sakkal Majalla" w:hAnsi="Sakkal Majalla" w:cs="Sakkal Majalla"/>
          <w:color w:val="000000" w:themeColor="text1"/>
          <w:sz w:val="28"/>
          <w:szCs w:val="28"/>
        </w:rPr>
        <w:t xml:space="preserve"> (Krejcie &amp; Morgan, 1970) </w:t>
      </w:r>
      <w:r w:rsidRPr="00057EF2">
        <w:rPr>
          <w:rFonts w:ascii="Sakkal Majalla" w:hAnsi="Sakkal Majalla" w:cs="Sakkal Majalla"/>
          <w:color w:val="000000" w:themeColor="text1"/>
          <w:sz w:val="28"/>
          <w:szCs w:val="28"/>
          <w:rtl/>
        </w:rPr>
        <w:t xml:space="preserve">التي تُستخدم لتحديد حجم العينة المثالية من مجتمع معروف الحجم، وتم توزيع الاستبانة على </w:t>
      </w:r>
      <w:r w:rsidRPr="00057EF2">
        <w:rPr>
          <w:rFonts w:ascii="Sakkal Majalla" w:hAnsi="Sakkal Majalla" w:cs="Sakkal Majalla"/>
          <w:color w:val="000000" w:themeColor="text1"/>
          <w:sz w:val="28"/>
          <w:szCs w:val="28"/>
        </w:rPr>
        <w:t xml:space="preserve">(300) </w:t>
      </w:r>
      <w:r w:rsidRPr="00057EF2">
        <w:rPr>
          <w:rFonts w:ascii="Sakkal Majalla" w:hAnsi="Sakkal Majalla" w:cs="Sakkal Majalla"/>
          <w:color w:val="000000" w:themeColor="text1"/>
          <w:sz w:val="28"/>
          <w:szCs w:val="28"/>
          <w:rtl/>
        </w:rPr>
        <w:t xml:space="preserve">موظفًا وموظفة من العاملين في شركات التأمين بالمملكة. وبعد الاستبعاد </w:t>
      </w:r>
      <w:r w:rsidRPr="00057EF2">
        <w:rPr>
          <w:rFonts w:ascii="Sakkal Majalla" w:hAnsi="Sakkal Majalla" w:cs="Sakkal Majalla"/>
          <w:color w:val="000000" w:themeColor="text1"/>
          <w:sz w:val="28"/>
          <w:szCs w:val="28"/>
          <w:rtl/>
        </w:rPr>
        <w:lastRenderedPageBreak/>
        <w:t xml:space="preserve">والتحقق من اكتمال البيانات وصلاحيتها للتحليل الإحصائي، تم اعتماد </w:t>
      </w:r>
      <w:r w:rsidRPr="00057EF2">
        <w:rPr>
          <w:rFonts w:ascii="Sakkal Majalla" w:hAnsi="Sakkal Majalla" w:cs="Sakkal Majalla"/>
          <w:color w:val="000000" w:themeColor="text1"/>
          <w:sz w:val="28"/>
          <w:szCs w:val="28"/>
        </w:rPr>
        <w:t xml:space="preserve">(274) </w:t>
      </w:r>
      <w:r w:rsidRPr="00057EF2">
        <w:rPr>
          <w:rFonts w:ascii="Sakkal Majalla" w:hAnsi="Sakkal Majalla" w:cs="Sakkal Majalla"/>
          <w:color w:val="000000" w:themeColor="text1"/>
          <w:sz w:val="28"/>
          <w:szCs w:val="28"/>
          <w:rtl/>
        </w:rPr>
        <w:t xml:space="preserve">استبانة صالحة للتحليل، أي بنسبة استجابة بلغت حوالي </w:t>
      </w:r>
      <w:r w:rsidRPr="00057EF2">
        <w:rPr>
          <w:rFonts w:ascii="Sakkal Majalla" w:hAnsi="Sakkal Majalla" w:cs="Sakkal Majalla"/>
          <w:color w:val="000000" w:themeColor="text1"/>
          <w:sz w:val="28"/>
          <w:szCs w:val="28"/>
        </w:rPr>
        <w:t>91.3%</w:t>
      </w:r>
      <w:r w:rsidRPr="00057EF2">
        <w:rPr>
          <w:rFonts w:ascii="Sakkal Majalla" w:hAnsi="Sakkal Majalla" w:cs="Sakkal Majalla"/>
          <w:color w:val="000000" w:themeColor="text1"/>
          <w:sz w:val="28"/>
          <w:szCs w:val="28"/>
          <w:rtl/>
        </w:rPr>
        <w:t>، وهي نسبة جيدة إحصائيًا وتُعزز من موثوقية النتائج</w:t>
      </w:r>
      <w:r w:rsidRPr="00057EF2">
        <w:rPr>
          <w:rFonts w:ascii="Sakkal Majalla" w:hAnsi="Sakkal Majalla" w:cs="Sakkal Majalla"/>
          <w:color w:val="000000" w:themeColor="text1"/>
          <w:sz w:val="28"/>
          <w:szCs w:val="28"/>
        </w:rPr>
        <w:t>.</w:t>
      </w:r>
    </w:p>
    <w:p w14:paraId="4DCF7BFC" w14:textId="77777777" w:rsidR="008E686A" w:rsidRPr="00057EF2" w:rsidRDefault="008E686A" w:rsidP="00B246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وقد تم التأكد من توافر الشروط اللازمة في العينة مثل التنوع في سنوات الخبرة، والمستوى الإداري، والتوزيع الجغرافي، لضمان تمثيل حقيقي لمجتمع الدراسة وتحقيق درجة مقبولة من التعميم والاستنتاج</w:t>
      </w:r>
      <w:r w:rsidRPr="00057EF2">
        <w:rPr>
          <w:rFonts w:ascii="Sakkal Majalla" w:hAnsi="Sakkal Majalla" w:cs="Sakkal Majalla"/>
          <w:color w:val="000000" w:themeColor="text1"/>
          <w:sz w:val="28"/>
          <w:szCs w:val="28"/>
        </w:rPr>
        <w:t>.</w:t>
      </w:r>
    </w:p>
    <w:p w14:paraId="4151E1B1" w14:textId="752522BA" w:rsidR="00B246FD" w:rsidRPr="00057EF2" w:rsidRDefault="00B246FD" w:rsidP="00B246F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211622364"/>
      <w:bookmarkEnd w:id="27"/>
      <w:bookmarkEnd w:id="28"/>
      <w:r w:rsidRPr="00057EF2">
        <w:rPr>
          <w:rFonts w:ascii="Sakkal Majalla" w:hAnsi="Sakkal Majalla" w:cs="Sakkal Majalla"/>
          <w:b/>
          <w:bCs/>
          <w:color w:val="000000" w:themeColor="text1"/>
          <w:sz w:val="36"/>
          <w:szCs w:val="36"/>
          <w:rtl/>
        </w:rPr>
        <w:t>12.1 مصادر جمع البيانات</w:t>
      </w:r>
      <w:bookmarkEnd w:id="29"/>
    </w:p>
    <w:p w14:paraId="19DB6E94" w14:textId="66DB1103" w:rsidR="00053122" w:rsidRPr="00057EF2" w:rsidRDefault="00053122" w:rsidP="007D792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57EF2">
        <w:rPr>
          <w:rFonts w:ascii="Sakkal Majalla" w:hAnsi="Sakkal Majalla" w:cs="Sakkal Majalla"/>
          <w:b/>
          <w:bCs/>
          <w:color w:val="000000" w:themeColor="text1"/>
          <w:sz w:val="28"/>
          <w:szCs w:val="28"/>
          <w:rtl/>
        </w:rPr>
        <w:t>المصادر الثانوية</w:t>
      </w:r>
      <w:r w:rsidRPr="00057EF2">
        <w:rPr>
          <w:rFonts w:ascii="Sakkal Majalla" w:hAnsi="Sakkal Majalla" w:cs="Sakkal Majalla"/>
          <w:color w:val="000000" w:themeColor="text1"/>
          <w:sz w:val="28"/>
          <w:szCs w:val="28"/>
          <w:rtl/>
        </w:rPr>
        <w:t xml:space="preserve">: </w:t>
      </w:r>
      <w:r w:rsidR="004D6B08" w:rsidRPr="00057EF2">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057EF2">
        <w:rPr>
          <w:rFonts w:ascii="Sakkal Majalla" w:hAnsi="Sakkal Majalla" w:cs="Sakkal Majalla"/>
          <w:color w:val="000000" w:themeColor="text1"/>
          <w:sz w:val="28"/>
          <w:szCs w:val="28"/>
          <w:rtl/>
        </w:rPr>
        <w:t xml:space="preserve"> </w:t>
      </w:r>
      <w:r w:rsidR="004D6B08" w:rsidRPr="00057EF2">
        <w:rPr>
          <w:rFonts w:ascii="Sakkal Majalla" w:hAnsi="Sakkal Majalla" w:cs="Sakkal Majalla"/>
          <w:color w:val="000000" w:themeColor="text1"/>
          <w:sz w:val="28"/>
          <w:szCs w:val="28"/>
          <w:rtl/>
        </w:rPr>
        <w:t xml:space="preserve"> </w:t>
      </w:r>
    </w:p>
    <w:p w14:paraId="122DD140" w14:textId="77777777" w:rsidR="00053122" w:rsidRPr="00057EF2" w:rsidRDefault="00053122" w:rsidP="007D792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57EF2">
        <w:rPr>
          <w:rFonts w:ascii="Sakkal Majalla" w:hAnsi="Sakkal Majalla" w:cs="Sakkal Majalla"/>
          <w:b/>
          <w:bCs/>
          <w:color w:val="000000" w:themeColor="text1"/>
          <w:sz w:val="28"/>
          <w:szCs w:val="28"/>
          <w:rtl/>
        </w:rPr>
        <w:t>المصادر الأولية</w:t>
      </w:r>
      <w:r w:rsidRPr="00057EF2">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057EF2">
        <w:rPr>
          <w:rFonts w:ascii="Sakkal Majalla" w:hAnsi="Sakkal Majalla" w:cs="Sakkal Majalla"/>
          <w:color w:val="000000" w:themeColor="text1"/>
          <w:sz w:val="28"/>
          <w:szCs w:val="28"/>
        </w:rPr>
        <w:t>Google Forms</w:t>
      </w:r>
      <w:r w:rsidRPr="00057EF2">
        <w:rPr>
          <w:rFonts w:ascii="Sakkal Majalla" w:hAnsi="Sakkal Majalla" w:cs="Sakkal Majalla"/>
          <w:color w:val="000000" w:themeColor="text1"/>
          <w:sz w:val="28"/>
          <w:szCs w:val="28"/>
          <w:rtl/>
        </w:rPr>
        <w:t xml:space="preserve"> وإرسال رابطها إلى مجتمع البحث.</w:t>
      </w:r>
    </w:p>
    <w:p w14:paraId="6058D33D" w14:textId="71C252F1" w:rsidR="00B246FD" w:rsidRPr="00057EF2" w:rsidRDefault="00B246FD" w:rsidP="00B246F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0" w:name="_Toc211622365"/>
      <w:bookmarkStart w:id="31" w:name="_Toc193461959"/>
      <w:r w:rsidRPr="00057EF2">
        <w:rPr>
          <w:rFonts w:ascii="Sakkal Majalla" w:eastAsia="Times New Roman" w:hAnsi="Sakkal Majalla" w:cs="Sakkal Majalla"/>
          <w:b/>
          <w:bCs/>
          <w:color w:val="000000" w:themeColor="text1"/>
          <w:kern w:val="0"/>
          <w:sz w:val="36"/>
          <w:szCs w:val="36"/>
          <w:rtl/>
          <w14:ligatures w14:val="none"/>
        </w:rPr>
        <w:t>13.1 أدوات الدراسة:</w:t>
      </w:r>
      <w:bookmarkEnd w:id="30"/>
    </w:p>
    <w:p w14:paraId="1C6FF985" w14:textId="5B032C6F" w:rsidR="00835621" w:rsidRPr="00057EF2" w:rsidRDefault="00835621" w:rsidP="00B246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57EF2">
        <w:rPr>
          <w:rFonts w:ascii="Sakkal Majalla" w:eastAsia="Times New Roman" w:hAnsi="Sakkal Majalla" w:cs="Sakkal Majalla"/>
          <w:color w:val="000000" w:themeColor="text1"/>
          <w:kern w:val="0"/>
          <w:sz w:val="28"/>
          <w:szCs w:val="28"/>
          <w:rtl/>
          <w14:ligatures w14:val="none"/>
        </w:rPr>
        <w:t>اعتمدت هذه الدراسة على أداة الاستبانة باعتبارها الأداة الرئيسية لجمع البيانات الميدانية من عينة الدراسة. وقد تم تطوير الاستبانة بناءً على الإطار النظري للدراسة، ومراجعة الأدبيات والدراسات السابقة ذات الصلة بموضوع استراتيجيات إدارة الأعمال وتطوير قطاع التأمين</w:t>
      </w:r>
      <w:r w:rsidR="00E83504" w:rsidRPr="00057EF2">
        <w:rPr>
          <w:rFonts w:ascii="Sakkal Majalla" w:eastAsia="Times New Roman" w:hAnsi="Sakkal Majalla" w:cs="Sakkal Majalla"/>
          <w:color w:val="000000" w:themeColor="text1"/>
          <w:kern w:val="0"/>
          <w:sz w:val="28"/>
          <w:szCs w:val="28"/>
          <w:rtl/>
          <w14:ligatures w14:val="none"/>
        </w:rPr>
        <w:t xml:space="preserve">، </w:t>
      </w:r>
      <w:r w:rsidRPr="00057EF2">
        <w:rPr>
          <w:rFonts w:ascii="Sakkal Majalla" w:eastAsia="Times New Roman" w:hAnsi="Sakkal Majalla" w:cs="Sakkal Majalla"/>
          <w:color w:val="000000" w:themeColor="text1"/>
          <w:kern w:val="0"/>
          <w:sz w:val="28"/>
          <w:szCs w:val="28"/>
          <w:rtl/>
          <w14:ligatures w14:val="none"/>
        </w:rPr>
        <w:t>وتم تصميمها لتقيس آراء العاملين في شركات التأمين السعودية حول مدى تطبيق الاستراتيجيات الإدارية الخمس وتأثيرها على تطوير قطاع التأمين في ضوء رؤية المملكة 2030.</w:t>
      </w:r>
    </w:p>
    <w:p w14:paraId="17B60CDD" w14:textId="759AFB65" w:rsidR="00835621" w:rsidRPr="00057EF2" w:rsidRDefault="00E83504" w:rsidP="00B246FD">
      <w:pPr>
        <w:spacing w:before="100" w:beforeAutospacing="1" w:after="100" w:afterAutospacing="1" w:line="360" w:lineRule="auto"/>
        <w:ind w:left="-2" w:firstLine="708"/>
        <w:jc w:val="both"/>
        <w:rPr>
          <w:rFonts w:ascii="Sakkal Majalla" w:eastAsia="Times New Roman" w:hAnsi="Sakkal Majalla" w:cs="Sakkal Majalla"/>
          <w:b/>
          <w:bCs/>
          <w:color w:val="000000" w:themeColor="text1"/>
          <w:kern w:val="0"/>
          <w:sz w:val="28"/>
          <w:szCs w:val="28"/>
          <w:rtl/>
          <w14:ligatures w14:val="none"/>
        </w:rPr>
      </w:pPr>
      <w:r w:rsidRPr="00057EF2">
        <w:rPr>
          <w:rFonts w:ascii="Sakkal Majalla" w:eastAsia="Times New Roman" w:hAnsi="Sakkal Majalla" w:cs="Sakkal Majalla"/>
          <w:b/>
          <w:bCs/>
          <w:color w:val="000000" w:themeColor="text1"/>
          <w:kern w:val="0"/>
          <w:sz w:val="28"/>
          <w:szCs w:val="28"/>
          <w:rtl/>
          <w14:ligatures w14:val="none"/>
        </w:rPr>
        <w:t>و</w:t>
      </w:r>
      <w:r w:rsidR="00835621" w:rsidRPr="00057EF2">
        <w:rPr>
          <w:rFonts w:ascii="Sakkal Majalla" w:eastAsia="Times New Roman" w:hAnsi="Sakkal Majalla" w:cs="Sakkal Majalla"/>
          <w:b/>
          <w:bCs/>
          <w:color w:val="000000" w:themeColor="text1"/>
          <w:kern w:val="0"/>
          <w:sz w:val="28"/>
          <w:szCs w:val="28"/>
          <w:rtl/>
          <w14:ligatures w14:val="none"/>
        </w:rPr>
        <w:t>قد اشتملت الاستبانة على قسمين رئيسيين:</w:t>
      </w:r>
    </w:p>
    <w:p w14:paraId="42720E90" w14:textId="77777777" w:rsidR="00835621" w:rsidRPr="00057EF2" w:rsidRDefault="00835621" w:rsidP="007D792F">
      <w:pPr>
        <w:numPr>
          <w:ilvl w:val="0"/>
          <w:numId w:val="4"/>
        </w:numPr>
        <w:tabs>
          <w:tab w:val="clear" w:pos="720"/>
          <w:tab w:val="num" w:pos="360"/>
        </w:tabs>
        <w:spacing w:before="100" w:beforeAutospacing="1" w:after="100" w:afterAutospacing="1" w:line="360" w:lineRule="auto"/>
        <w:ind w:left="360"/>
        <w:jc w:val="both"/>
        <w:rPr>
          <w:rFonts w:ascii="Sakkal Majalla" w:eastAsia="Times New Roman" w:hAnsi="Sakkal Majalla" w:cs="Sakkal Majalla"/>
          <w:b/>
          <w:bCs/>
          <w:color w:val="000000" w:themeColor="text1"/>
          <w:kern w:val="0"/>
          <w:sz w:val="28"/>
          <w:szCs w:val="28"/>
          <w:rtl/>
          <w14:ligatures w14:val="none"/>
        </w:rPr>
      </w:pPr>
      <w:r w:rsidRPr="00057EF2">
        <w:rPr>
          <w:rFonts w:ascii="Sakkal Majalla" w:eastAsia="Times New Roman" w:hAnsi="Sakkal Majalla" w:cs="Sakkal Majalla"/>
          <w:b/>
          <w:bCs/>
          <w:color w:val="000000" w:themeColor="text1"/>
          <w:kern w:val="0"/>
          <w:sz w:val="28"/>
          <w:szCs w:val="28"/>
          <w:rtl/>
          <w14:ligatures w14:val="none"/>
        </w:rPr>
        <w:t>القسم الأول: البيانات العامة للمستجيبين</w:t>
      </w:r>
    </w:p>
    <w:p w14:paraId="2CA57445" w14:textId="77777777" w:rsidR="00835621" w:rsidRPr="00057EF2" w:rsidRDefault="00835621" w:rsidP="00B246FD">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rtl/>
          <w14:ligatures w14:val="none"/>
        </w:rPr>
      </w:pPr>
      <w:r w:rsidRPr="00057EF2">
        <w:rPr>
          <w:rFonts w:ascii="Sakkal Majalla" w:eastAsia="Times New Roman" w:hAnsi="Sakkal Majalla" w:cs="Sakkal Majalla"/>
          <w:color w:val="000000" w:themeColor="text1"/>
          <w:kern w:val="0"/>
          <w:sz w:val="28"/>
          <w:szCs w:val="28"/>
          <w:rtl/>
          <w14:ligatures w14:val="none"/>
        </w:rPr>
        <w:lastRenderedPageBreak/>
        <w:t>ويتضمن معلومات ديموغرافية مثل: الجنس، المؤهل العلمي، المسمى الوظيفي، سنوات الخبرة، ومجال العمل داخل الشركة، وذلك بهدف تحليل الفروق الفردية وتوصيف العينة.</w:t>
      </w:r>
    </w:p>
    <w:p w14:paraId="0999DD61" w14:textId="5076B171" w:rsidR="00835621" w:rsidRPr="00057EF2" w:rsidRDefault="00835621" w:rsidP="007D792F">
      <w:pPr>
        <w:numPr>
          <w:ilvl w:val="0"/>
          <w:numId w:val="4"/>
        </w:numPr>
        <w:tabs>
          <w:tab w:val="clear" w:pos="720"/>
          <w:tab w:val="num" w:pos="360"/>
        </w:tabs>
        <w:spacing w:before="100" w:beforeAutospacing="1" w:after="100" w:afterAutospacing="1" w:line="360" w:lineRule="auto"/>
        <w:ind w:left="360"/>
        <w:jc w:val="both"/>
        <w:rPr>
          <w:rFonts w:ascii="Sakkal Majalla" w:eastAsia="Times New Roman" w:hAnsi="Sakkal Majalla" w:cs="Sakkal Majalla"/>
          <w:b/>
          <w:bCs/>
          <w:color w:val="000000" w:themeColor="text1"/>
          <w:kern w:val="0"/>
          <w:sz w:val="28"/>
          <w:szCs w:val="28"/>
          <w:rtl/>
          <w14:ligatures w14:val="none"/>
        </w:rPr>
      </w:pPr>
      <w:r w:rsidRPr="00057EF2">
        <w:rPr>
          <w:rFonts w:ascii="Sakkal Majalla" w:eastAsia="Times New Roman" w:hAnsi="Sakkal Majalla" w:cs="Sakkal Majalla"/>
          <w:b/>
          <w:bCs/>
          <w:color w:val="000000" w:themeColor="text1"/>
          <w:kern w:val="0"/>
          <w:sz w:val="28"/>
          <w:szCs w:val="28"/>
          <w:rtl/>
          <w14:ligatures w14:val="none"/>
        </w:rPr>
        <w:t>القسم الثاني: فقرات محاور الدراسة</w:t>
      </w:r>
      <w:r w:rsidR="00E83504" w:rsidRPr="00057EF2">
        <w:rPr>
          <w:rFonts w:ascii="Sakkal Majalla" w:eastAsia="Times New Roman" w:hAnsi="Sakkal Majalla" w:cs="Sakkal Majalla"/>
          <w:b/>
          <w:bCs/>
          <w:color w:val="000000" w:themeColor="text1"/>
          <w:kern w:val="0"/>
          <w:sz w:val="28"/>
          <w:szCs w:val="28"/>
          <w:rtl/>
          <w14:ligatures w14:val="none"/>
        </w:rPr>
        <w:t xml:space="preserve">، </w:t>
      </w:r>
      <w:r w:rsidRPr="00057EF2">
        <w:rPr>
          <w:rFonts w:ascii="Sakkal Majalla" w:eastAsia="Times New Roman" w:hAnsi="Sakkal Majalla" w:cs="Sakkal Majalla"/>
          <w:b/>
          <w:bCs/>
          <w:color w:val="000000" w:themeColor="text1"/>
          <w:kern w:val="0"/>
          <w:sz w:val="28"/>
          <w:szCs w:val="28"/>
          <w:rtl/>
          <w14:ligatures w14:val="none"/>
        </w:rPr>
        <w:t>ويتكون من محورين أساسيين:</w:t>
      </w:r>
    </w:p>
    <w:p w14:paraId="2F6E941D" w14:textId="74822D44" w:rsidR="00835621" w:rsidRPr="00057EF2" w:rsidRDefault="00835621" w:rsidP="00B246FD">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rtl/>
          <w14:ligatures w14:val="none"/>
        </w:rPr>
      </w:pPr>
      <w:r w:rsidRPr="00057EF2">
        <w:rPr>
          <w:rFonts w:ascii="Sakkal Majalla" w:eastAsia="Times New Roman" w:hAnsi="Sakkal Majalla" w:cs="Sakkal Majalla"/>
          <w:color w:val="000000" w:themeColor="text1"/>
          <w:kern w:val="0"/>
          <w:sz w:val="28"/>
          <w:szCs w:val="28"/>
          <w:rtl/>
          <w14:ligatures w14:val="none"/>
        </w:rPr>
        <w:t>المحور الأول: استراتيجيات إدارة الأعمال ويتضمن (5) أبعاد رئيسية واحتوى هذا المحور على 25 فقرة (5 فقرات لكل بعد)، تم تصميمها بصياغات واضحة تقيس درجة تطبيق كل بعد في بيئة شركات التأمين.</w:t>
      </w:r>
    </w:p>
    <w:p w14:paraId="7F27DB07" w14:textId="5E835EB1" w:rsidR="00A60AAE" w:rsidRPr="00057EF2" w:rsidRDefault="00835621" w:rsidP="007D792F">
      <w:pPr>
        <w:numPr>
          <w:ilvl w:val="0"/>
          <w:numId w:val="4"/>
        </w:numPr>
        <w:tabs>
          <w:tab w:val="clear" w:pos="720"/>
          <w:tab w:val="num" w:pos="360"/>
        </w:tabs>
        <w:spacing w:before="100" w:beforeAutospacing="1" w:after="100" w:afterAutospacing="1" w:line="360" w:lineRule="auto"/>
        <w:ind w:left="360"/>
        <w:jc w:val="both"/>
        <w:rPr>
          <w:rFonts w:ascii="Sakkal Majalla" w:eastAsia="Times New Roman" w:hAnsi="Sakkal Majalla" w:cs="Sakkal Majalla"/>
          <w:color w:val="000000" w:themeColor="text1"/>
          <w:kern w:val="0"/>
          <w:sz w:val="28"/>
          <w:szCs w:val="28"/>
          <w14:ligatures w14:val="none"/>
        </w:rPr>
      </w:pPr>
      <w:r w:rsidRPr="00057EF2">
        <w:rPr>
          <w:rFonts w:ascii="Sakkal Majalla" w:eastAsia="Times New Roman" w:hAnsi="Sakkal Majalla" w:cs="Sakkal Majalla"/>
          <w:b/>
          <w:bCs/>
          <w:color w:val="000000" w:themeColor="text1"/>
          <w:kern w:val="0"/>
          <w:sz w:val="28"/>
          <w:szCs w:val="28"/>
          <w:rtl/>
          <w14:ligatures w14:val="none"/>
        </w:rPr>
        <w:t>المحور الثاني</w:t>
      </w:r>
      <w:r w:rsidRPr="00057EF2">
        <w:rPr>
          <w:rFonts w:ascii="Sakkal Majalla" w:eastAsia="Times New Roman" w:hAnsi="Sakkal Majalla" w:cs="Sakkal Majalla"/>
          <w:color w:val="000000" w:themeColor="text1"/>
          <w:kern w:val="0"/>
          <w:sz w:val="28"/>
          <w:szCs w:val="28"/>
          <w:rtl/>
          <w14:ligatures w14:val="none"/>
        </w:rPr>
        <w:t xml:space="preserve">: تطوير قطاع التأمين كمحور أحادي الأبعاد، واحتوى على 10 فقرات تقيس مظاهر تطوير القطاع </w:t>
      </w:r>
      <w:r w:rsidR="00E83504" w:rsidRPr="00057EF2">
        <w:rPr>
          <w:rFonts w:ascii="Sakkal Majalla" w:eastAsia="Times New Roman" w:hAnsi="Sakkal Majalla" w:cs="Sakkal Majalla"/>
          <w:color w:val="000000" w:themeColor="text1"/>
          <w:kern w:val="0"/>
          <w:sz w:val="28"/>
          <w:szCs w:val="28"/>
          <w:rtl/>
          <w14:ligatures w14:val="none"/>
        </w:rPr>
        <w:t>.</w:t>
      </w:r>
      <w:r w:rsidR="00A60AAE" w:rsidRPr="00057EF2">
        <w:rPr>
          <w:rFonts w:ascii="Sakkal Majalla" w:eastAsia="Times New Roman" w:hAnsi="Sakkal Majalla" w:cs="Sakkal Majalla"/>
          <w:color w:val="000000" w:themeColor="text1"/>
          <w:kern w:val="0"/>
          <w:sz w:val="28"/>
          <w:szCs w:val="28"/>
          <w:rtl/>
          <w14:ligatures w14:val="none"/>
        </w:rPr>
        <w:t>وقد استخدم الاستبيان مقياس ليكرت الخماسي لقياس استجابات المشاركين، حيث تراوحت درجات الاستجابة بين</w:t>
      </w:r>
      <w:r w:rsidR="00B246FD" w:rsidRPr="00057EF2">
        <w:rPr>
          <w:rFonts w:ascii="Sakkal Majalla" w:eastAsia="Times New Roman" w:hAnsi="Sakkal Majalla" w:cs="Sakkal Majalla"/>
          <w:color w:val="000000" w:themeColor="text1"/>
          <w:kern w:val="0"/>
          <w:sz w:val="28"/>
          <w:szCs w:val="28"/>
          <w14:ligatures w14:val="none"/>
        </w:rPr>
        <w:t xml:space="preserve">: )1( </w:t>
      </w:r>
      <w:r w:rsidR="00A60AAE" w:rsidRPr="00057EF2">
        <w:rPr>
          <w:rFonts w:ascii="Sakkal Majalla" w:eastAsia="Times New Roman" w:hAnsi="Sakkal Majalla" w:cs="Sakkal Majalla"/>
          <w:color w:val="000000" w:themeColor="text1"/>
          <w:kern w:val="0"/>
          <w:sz w:val="28"/>
          <w:szCs w:val="28"/>
          <w14:ligatures w14:val="none"/>
        </w:rPr>
        <w:t xml:space="preserve"> </w:t>
      </w:r>
      <w:r w:rsidR="00A60AAE" w:rsidRPr="00057EF2">
        <w:rPr>
          <w:rFonts w:ascii="Sakkal Majalla" w:eastAsia="Times New Roman" w:hAnsi="Sakkal Majalla" w:cs="Sakkal Majalla"/>
          <w:color w:val="000000" w:themeColor="text1"/>
          <w:kern w:val="0"/>
          <w:sz w:val="28"/>
          <w:szCs w:val="28"/>
          <w:rtl/>
          <w14:ligatures w14:val="none"/>
        </w:rPr>
        <w:t>أعارض بشدة، (2) أعارض، (3) محايد، (4) أوافق، (5) أوافق بشدة</w:t>
      </w:r>
      <w:r w:rsidR="00A60AAE" w:rsidRPr="00057EF2">
        <w:rPr>
          <w:rFonts w:ascii="Sakkal Majalla" w:eastAsia="Times New Roman" w:hAnsi="Sakkal Majalla" w:cs="Sakkal Majalla"/>
          <w:color w:val="000000" w:themeColor="text1"/>
          <w:kern w:val="0"/>
          <w:sz w:val="28"/>
          <w:szCs w:val="28"/>
          <w14:ligatures w14:val="none"/>
        </w:rPr>
        <w:t>.</w:t>
      </w:r>
    </w:p>
    <w:p w14:paraId="53B8B323" w14:textId="253DE915" w:rsidR="00882D53" w:rsidRPr="00057EF2" w:rsidRDefault="00B246FD" w:rsidP="00B246F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2" w:name="_Toc211622366"/>
      <w:r w:rsidRPr="00057EF2">
        <w:rPr>
          <w:rFonts w:ascii="Sakkal Majalla" w:hAnsi="Sakkal Majalla" w:cs="Sakkal Majalla" w:hint="cs"/>
          <w:b/>
          <w:bCs/>
          <w:color w:val="000000" w:themeColor="text1"/>
          <w:sz w:val="36"/>
          <w:szCs w:val="36"/>
          <w:rtl/>
          <w:lang w:bidi="ar-EG"/>
        </w:rPr>
        <w:t xml:space="preserve">14.1 </w:t>
      </w:r>
      <w:r w:rsidR="00882D53" w:rsidRPr="00057EF2">
        <w:rPr>
          <w:rFonts w:ascii="Sakkal Majalla" w:hAnsi="Sakkal Majalla" w:cs="Sakkal Majalla"/>
          <w:b/>
          <w:bCs/>
          <w:color w:val="000000" w:themeColor="text1"/>
          <w:sz w:val="36"/>
          <w:szCs w:val="36"/>
          <w:rtl/>
          <w:lang w:bidi="ar-EG"/>
        </w:rPr>
        <w:t>الأساليب الإحصائية المستخدمة</w:t>
      </w:r>
      <w:bookmarkEnd w:id="31"/>
      <w:bookmarkEnd w:id="32"/>
    </w:p>
    <w:p w14:paraId="6FBD1F54" w14:textId="77777777" w:rsidR="00882D53" w:rsidRPr="00057EF2" w:rsidRDefault="00882D53" w:rsidP="00B246FD">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057EF2">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057EF2" w:rsidRDefault="00882D53" w:rsidP="007D792F">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3" w:name="_Hlk162514366"/>
      <w:r w:rsidRPr="00057EF2">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3"/>
    <w:p w14:paraId="37BCEBC5" w14:textId="77777777" w:rsidR="00882D53" w:rsidRPr="00057EF2" w:rsidRDefault="00882D53" w:rsidP="007D792F">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057EF2" w:rsidRDefault="00882D53" w:rsidP="007D792F">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7465AE1F" w14:textId="699C3E1D" w:rsidR="00B246FD" w:rsidRPr="00057EF2" w:rsidRDefault="00B246FD" w:rsidP="00B246F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4" w:name="_Toc211622367"/>
      <w:r w:rsidRPr="00057EF2">
        <w:rPr>
          <w:rFonts w:ascii="Sakkal Majalla" w:hAnsi="Sakkal Majalla" w:cs="Sakkal Majalla"/>
          <w:b/>
          <w:bCs/>
          <w:color w:val="000000" w:themeColor="text1"/>
          <w:sz w:val="36"/>
          <w:szCs w:val="36"/>
          <w:rtl/>
        </w:rPr>
        <w:t>15.1 حدود الدراسة:</w:t>
      </w:r>
      <w:bookmarkEnd w:id="34"/>
    </w:p>
    <w:p w14:paraId="25A330B3" w14:textId="00E0BABE" w:rsidR="00CA49E9" w:rsidRPr="00057EF2" w:rsidRDefault="00053122" w:rsidP="00B246F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b/>
          <w:bCs/>
          <w:color w:val="000000" w:themeColor="text1"/>
          <w:sz w:val="28"/>
          <w:szCs w:val="28"/>
          <w:rtl/>
        </w:rPr>
        <w:lastRenderedPageBreak/>
        <w:t>حدود موضوعية</w:t>
      </w:r>
      <w:r w:rsidRPr="00057EF2">
        <w:rPr>
          <w:rFonts w:ascii="Sakkal Majalla" w:hAnsi="Sakkal Majalla" w:cs="Sakkal Majalla"/>
          <w:color w:val="000000" w:themeColor="text1"/>
          <w:sz w:val="28"/>
          <w:szCs w:val="28"/>
          <w:rtl/>
        </w:rPr>
        <w:t xml:space="preserve">: </w:t>
      </w:r>
      <w:r w:rsidR="00210FD2" w:rsidRPr="00057EF2">
        <w:rPr>
          <w:rFonts w:ascii="Sakkal Majalla" w:hAnsi="Sakkal Majalla" w:cs="Sakkal Majalla"/>
          <w:color w:val="000000" w:themeColor="text1"/>
          <w:sz w:val="28"/>
          <w:szCs w:val="28"/>
          <w:rtl/>
        </w:rPr>
        <w:t>تناولت الدراسة أثر خمس استراتيجيات أساسية لإدارة الأعمال هي: (الاستراتيجية التنافسية، الابتكار والتحول الرقمي، التنويع، التحالفات والشراكات، التركيز على العميل) بوصفها متغيرًا مستقلاً، على متغير تابع يتمثل في "تطوير قطاع التأمين"</w:t>
      </w:r>
      <w:r w:rsidR="006904F6" w:rsidRPr="00057EF2">
        <w:rPr>
          <w:rFonts w:ascii="Sakkal Majalla" w:hAnsi="Sakkal Majalla" w:cs="Sakkal Majalla"/>
          <w:color w:val="000000" w:themeColor="text1"/>
          <w:sz w:val="28"/>
          <w:szCs w:val="28"/>
          <w:rtl/>
        </w:rPr>
        <w:t>.</w:t>
      </w:r>
      <w:r w:rsidR="00CA49E9" w:rsidRPr="00057EF2">
        <w:rPr>
          <w:rFonts w:ascii="Sakkal Majalla" w:hAnsi="Sakkal Majalla" w:cs="Sakkal Majalla"/>
          <w:color w:val="000000" w:themeColor="text1"/>
          <w:sz w:val="28"/>
          <w:szCs w:val="28"/>
          <w:rtl/>
        </w:rPr>
        <w:t xml:space="preserve"> </w:t>
      </w:r>
    </w:p>
    <w:p w14:paraId="7D403AAD" w14:textId="2A91DF82" w:rsidR="00A60AAE" w:rsidRPr="00057EF2" w:rsidRDefault="00053122" w:rsidP="00B246F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b/>
          <w:bCs/>
          <w:color w:val="000000" w:themeColor="text1"/>
          <w:sz w:val="28"/>
          <w:szCs w:val="28"/>
          <w:rtl/>
        </w:rPr>
        <w:t>حدود مكانية</w:t>
      </w:r>
      <w:r w:rsidRPr="00057EF2">
        <w:rPr>
          <w:rFonts w:ascii="Sakkal Majalla" w:hAnsi="Sakkal Majalla" w:cs="Sakkal Majalla"/>
          <w:color w:val="000000" w:themeColor="text1"/>
          <w:sz w:val="28"/>
          <w:szCs w:val="28"/>
          <w:rtl/>
        </w:rPr>
        <w:t xml:space="preserve">: </w:t>
      </w:r>
      <w:r w:rsidR="00210FD2" w:rsidRPr="00057EF2">
        <w:rPr>
          <w:rFonts w:ascii="Sakkal Majalla" w:hAnsi="Sakkal Majalla" w:cs="Sakkal Majalla"/>
          <w:color w:val="000000" w:themeColor="text1"/>
          <w:sz w:val="28"/>
          <w:szCs w:val="28"/>
          <w:rtl/>
        </w:rPr>
        <w:t>تركزت الدراسة في شركات التأمين العاملة داخل المملكة العربية السعودية، حيث تم اختيار عينة من الشركات الوطنية والعالمية المرخصة من البنك المركزي السعودي، والتي تزاول أعمالها في المدن الكبرى (الرياض، جدة، الدمام) نظرًا لتمركز الأنشطة التأمينية والإدارية فيها</w:t>
      </w:r>
      <w:r w:rsidR="00A60AAE" w:rsidRPr="00057EF2">
        <w:rPr>
          <w:rFonts w:ascii="Sakkal Majalla" w:hAnsi="Sakkal Majalla" w:cs="Sakkal Majalla"/>
          <w:color w:val="000000" w:themeColor="text1"/>
          <w:sz w:val="28"/>
          <w:szCs w:val="28"/>
          <w:rtl/>
        </w:rPr>
        <w:t>.</w:t>
      </w:r>
    </w:p>
    <w:p w14:paraId="1ABED148" w14:textId="484FCB0B" w:rsidR="00053122" w:rsidRPr="00057EF2" w:rsidRDefault="00053122" w:rsidP="00B246F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b/>
          <w:bCs/>
          <w:color w:val="000000" w:themeColor="text1"/>
          <w:sz w:val="28"/>
          <w:szCs w:val="28"/>
          <w:rtl/>
        </w:rPr>
        <w:t>حدود زمانية</w:t>
      </w:r>
      <w:r w:rsidRPr="00057EF2">
        <w:rPr>
          <w:rFonts w:ascii="Sakkal Majalla" w:hAnsi="Sakkal Majalla" w:cs="Sakkal Majalla"/>
          <w:color w:val="000000" w:themeColor="text1"/>
          <w:sz w:val="28"/>
          <w:szCs w:val="28"/>
          <w:rtl/>
        </w:rPr>
        <w:t>: تم إعداد الدراسة في عام 202</w:t>
      </w:r>
      <w:r w:rsidR="000125CD" w:rsidRPr="00057EF2">
        <w:rPr>
          <w:rFonts w:ascii="Sakkal Majalla" w:hAnsi="Sakkal Majalla" w:cs="Sakkal Majalla"/>
          <w:color w:val="000000" w:themeColor="text1"/>
          <w:sz w:val="28"/>
          <w:szCs w:val="28"/>
          <w:rtl/>
        </w:rPr>
        <w:t>5</w:t>
      </w:r>
      <w:r w:rsidR="00B346DF" w:rsidRPr="00057EF2">
        <w:rPr>
          <w:rFonts w:ascii="Sakkal Majalla" w:hAnsi="Sakkal Majalla" w:cs="Sakkal Majalla"/>
          <w:color w:val="000000" w:themeColor="text1"/>
          <w:sz w:val="28"/>
          <w:szCs w:val="28"/>
          <w:rtl/>
        </w:rPr>
        <w:t>.</w:t>
      </w:r>
    </w:p>
    <w:p w14:paraId="68F1B0A1" w14:textId="77777777" w:rsidR="00964892" w:rsidRPr="00057EF2" w:rsidRDefault="00B346DF" w:rsidP="00B246F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57EF2">
        <w:rPr>
          <w:rFonts w:ascii="Sakkal Majalla" w:hAnsi="Sakkal Majalla" w:cs="Sakkal Majalla"/>
          <w:b/>
          <w:bCs/>
          <w:color w:val="000000" w:themeColor="text1"/>
          <w:sz w:val="28"/>
          <w:szCs w:val="28"/>
          <w:rtl/>
        </w:rPr>
        <w:t>حدود بشرية</w:t>
      </w:r>
      <w:r w:rsidRPr="00057EF2">
        <w:rPr>
          <w:rFonts w:ascii="Sakkal Majalla" w:hAnsi="Sakkal Majalla" w:cs="Sakkal Majalla"/>
          <w:color w:val="000000" w:themeColor="text1"/>
          <w:sz w:val="28"/>
          <w:szCs w:val="28"/>
          <w:rtl/>
        </w:rPr>
        <w:t xml:space="preserve">: </w:t>
      </w:r>
      <w:bookmarkStart w:id="35" w:name="_Toc169790506"/>
      <w:r w:rsidR="00210FD2" w:rsidRPr="00057EF2">
        <w:rPr>
          <w:rFonts w:ascii="Sakkal Majalla" w:hAnsi="Sakkal Majalla" w:cs="Sakkal Majalla"/>
          <w:color w:val="000000" w:themeColor="text1"/>
          <w:sz w:val="28"/>
          <w:szCs w:val="28"/>
          <w:rtl/>
        </w:rPr>
        <w:t>اقتصرت الدراسة على العاملين في الإدارات العليا والمتوسطة والتنفيذية في شركات التأمين</w:t>
      </w:r>
      <w:r w:rsidR="00357BB1" w:rsidRPr="00057EF2">
        <w:rPr>
          <w:rFonts w:ascii="Sakkal Majalla" w:hAnsi="Sakkal Majalla" w:cs="Sakkal Majalla"/>
          <w:color w:val="000000" w:themeColor="text1"/>
          <w:sz w:val="28"/>
          <w:szCs w:val="28"/>
          <w:rtl/>
        </w:rPr>
        <w:t>.</w:t>
      </w:r>
    </w:p>
    <w:p w14:paraId="36DBBB51" w14:textId="00F99371" w:rsidR="00964892" w:rsidRPr="00057EF2" w:rsidRDefault="00964892" w:rsidP="001C3B06">
      <w:pPr>
        <w:spacing w:before="100" w:beforeAutospacing="1" w:after="100" w:afterAutospacing="1" w:line="360" w:lineRule="auto"/>
        <w:jc w:val="both"/>
        <w:rPr>
          <w:rFonts w:ascii="Sakkal Majalla" w:hAnsi="Sakkal Majalla" w:cs="Sakkal Majalla"/>
          <w:color w:val="000000" w:themeColor="text1"/>
          <w:sz w:val="28"/>
          <w:szCs w:val="28"/>
          <w:rtl/>
        </w:rPr>
      </w:pPr>
    </w:p>
    <w:p w14:paraId="53EFB9F4" w14:textId="77777777" w:rsidR="00B246FD" w:rsidRPr="00057EF2" w:rsidRDefault="00B246FD">
      <w:pPr>
        <w:bidi w:val="0"/>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br w:type="page"/>
      </w:r>
    </w:p>
    <w:p w14:paraId="2EBDBA3B" w14:textId="7B468997" w:rsidR="00B246FD" w:rsidRPr="00057EF2" w:rsidRDefault="00B246FD" w:rsidP="00D01C8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6" w:name="_Toc211622368"/>
      <w:r w:rsidRPr="00057EF2">
        <w:rPr>
          <w:rFonts w:ascii="Sakkal Majalla" w:hAnsi="Sakkal Majalla" w:cs="Sakkal Majalla" w:hint="cs"/>
          <w:b/>
          <w:bCs/>
          <w:color w:val="000000" w:themeColor="text1"/>
          <w:sz w:val="40"/>
          <w:szCs w:val="40"/>
          <w:rtl/>
        </w:rPr>
        <w:lastRenderedPageBreak/>
        <w:t>الفصل الثاني: الإطار النظري</w:t>
      </w:r>
      <w:bookmarkEnd w:id="36"/>
    </w:p>
    <w:p w14:paraId="6C444637" w14:textId="2F6F17C5" w:rsidR="00964892" w:rsidRPr="00057EF2" w:rsidRDefault="00964892" w:rsidP="00D01C8E">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7" w:name="_Toc211622369"/>
      <w:r w:rsidRPr="00057EF2">
        <w:rPr>
          <w:rFonts w:ascii="Sakkal Majalla" w:hAnsi="Sakkal Majalla" w:cs="Sakkal Majalla"/>
          <w:b/>
          <w:bCs/>
          <w:color w:val="000000" w:themeColor="text1"/>
          <w:sz w:val="36"/>
          <w:szCs w:val="36"/>
          <w:rtl/>
        </w:rPr>
        <w:t>المبحث الأول: استراتيجيات إدارة الأعمال</w:t>
      </w:r>
      <w:bookmarkEnd w:id="37"/>
    </w:p>
    <w:p w14:paraId="6CF89D6B" w14:textId="5FC5ED20" w:rsidR="00964892" w:rsidRPr="00057EF2" w:rsidRDefault="00D01C8E" w:rsidP="00D01C8E">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8" w:name="_Toc211622370"/>
      <w:r w:rsidRPr="00057EF2">
        <w:rPr>
          <w:rFonts w:ascii="Sakkal Majalla" w:hAnsi="Sakkal Majalla" w:cs="Sakkal Majalla" w:hint="cs"/>
          <w:b/>
          <w:bCs/>
          <w:color w:val="000000" w:themeColor="text1"/>
          <w:sz w:val="32"/>
          <w:szCs w:val="32"/>
          <w:rtl/>
        </w:rPr>
        <w:t xml:space="preserve">1.1.2 </w:t>
      </w:r>
      <w:r w:rsidR="00964892" w:rsidRPr="00057EF2">
        <w:rPr>
          <w:rFonts w:ascii="Sakkal Majalla" w:hAnsi="Sakkal Majalla" w:cs="Sakkal Majalla"/>
          <w:b/>
          <w:bCs/>
          <w:color w:val="000000" w:themeColor="text1"/>
          <w:sz w:val="32"/>
          <w:szCs w:val="32"/>
          <w:rtl/>
        </w:rPr>
        <w:t>تمهيد</w:t>
      </w:r>
      <w:bookmarkEnd w:id="38"/>
    </w:p>
    <w:p w14:paraId="12469123" w14:textId="74D35C73" w:rsidR="00964892" w:rsidRPr="00057EF2" w:rsidRDefault="00964892"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في ظل التغيرات المتسارعة التي يشهدها العالم على المستويات الاقتصادية والتكنولوجية والاجتماعية، أصبحت المؤسسات مطالبة أكثر من أي وقت مضى بتبني رؤى واستراتيجيات إدارة متقدمة، تُمكِّنها من البقاء والتطور في بيئة عمل تتسم بعدم الاستقرار وشدة التنافس، ولم تعد إدارة الأعمال تقتصر على المهام التشغيلية اليومية، بل تحوّلت إلى عملية استراتيجية شاملة تتطلب تخطيطًا طويل المدى، ومرونة عالية في التكيف مع المستجدات، وقدرة فائقة على استشراف المستقبل</w:t>
      </w:r>
      <w:r w:rsidRPr="00057EF2">
        <w:rPr>
          <w:rFonts w:ascii="Sakkal Majalla" w:hAnsi="Sakkal Majalla" w:cs="Sakkal Majalla"/>
          <w:color w:val="000000" w:themeColor="text1"/>
          <w:sz w:val="28"/>
          <w:szCs w:val="28"/>
        </w:rPr>
        <w:t>.</w:t>
      </w:r>
    </w:p>
    <w:p w14:paraId="383AA795" w14:textId="77777777" w:rsidR="00964892" w:rsidRPr="00057EF2" w:rsidRDefault="00964892"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وتُعد استراتيجيات إدارة الأعمال من الركائز الأساسية التي تُبنى عليها القرارات الجوهرية في المؤسسات، إذ تمثل إطارًا مرجعيًا لتوجيه الجهود والموارد نحو تحقيق الأهداف التنموية والربحية. كما تساهم في تحديد معالم الطريق الذي ينبغي أن تسلكه المؤسسة لمواجهة التحديات والاستفادة من الفرص. وعليه، فإن نجاح أي منشأة في تحقيق النمو والاستدامة يعتمد إلى حد كبير على فاعلية الاستراتيجيات التي تتبناها، ومدى توافقها مع متغيرات البيئة الخارجية، وخصوصًا تلك المتعلقة بالأسواق، والتكنولوجيا، وتغيرات سلوك المستهلك</w:t>
      </w:r>
      <w:r w:rsidRPr="00057EF2">
        <w:rPr>
          <w:rFonts w:ascii="Sakkal Majalla" w:hAnsi="Sakkal Majalla" w:cs="Sakkal Majalla"/>
          <w:color w:val="000000" w:themeColor="text1"/>
          <w:sz w:val="28"/>
          <w:szCs w:val="28"/>
        </w:rPr>
        <w:t>.</w:t>
      </w:r>
    </w:p>
    <w:p w14:paraId="3CC00B1A" w14:textId="77777777" w:rsidR="00964892" w:rsidRPr="00057EF2" w:rsidRDefault="00964892"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وبناءً عليه، يأتي هذا المبحث ليُسلّط الضوء على المفهوم النظري لاستراتيجيات إدارة الأعمال، من خلال تناول مفهومها العام، وأهميتها، وأهدافها، ثم الغوص في تحليل أبعادها الأساسية، وهي</w:t>
      </w:r>
      <w:r w:rsidRPr="00057EF2">
        <w:rPr>
          <w:rFonts w:ascii="Sakkal Majalla" w:hAnsi="Sakkal Majalla" w:cs="Sakkal Majalla"/>
          <w:color w:val="000000" w:themeColor="text1"/>
          <w:sz w:val="28"/>
          <w:szCs w:val="28"/>
        </w:rPr>
        <w:t xml:space="preserve">: </w:t>
      </w:r>
      <w:r w:rsidRPr="00057EF2">
        <w:rPr>
          <w:rFonts w:ascii="Sakkal Majalla" w:hAnsi="Sakkal Majalla" w:cs="Sakkal Majalla"/>
          <w:color w:val="000000" w:themeColor="text1"/>
          <w:sz w:val="28"/>
          <w:szCs w:val="28"/>
          <w:rtl/>
        </w:rPr>
        <w:t>الاستراتيجية التنافسية، الابتكار والتحول الرقمي، التنويع، التحالفات والشراكات، والتركيز على العميل</w:t>
      </w:r>
      <w:r w:rsidRPr="00057EF2">
        <w:rPr>
          <w:rFonts w:ascii="Sakkal Majalla" w:hAnsi="Sakkal Majalla" w:cs="Sakkal Majalla"/>
          <w:color w:val="000000" w:themeColor="text1"/>
          <w:sz w:val="28"/>
          <w:szCs w:val="28"/>
        </w:rPr>
        <w:t xml:space="preserve">. </w:t>
      </w:r>
      <w:r w:rsidRPr="00057EF2">
        <w:rPr>
          <w:rFonts w:ascii="Sakkal Majalla" w:hAnsi="Sakkal Majalla" w:cs="Sakkal Majalla"/>
          <w:color w:val="000000" w:themeColor="text1"/>
          <w:sz w:val="28"/>
          <w:szCs w:val="28"/>
          <w:rtl/>
        </w:rPr>
        <w:t>كما يُبرز هذا المبحث الإسهامات النظرية والدراسات السابقة ذات الصلة، بهدف تأسيس أرضية معرفية صلبة تدعم الفرضيات العلمية للدراسة، وتمهد لفهم العلاقة بين هذه الاستراتيجيات وتطوير قطاع التأمين في المملكة العربية السعودية في ضوء مستهدفات رؤية المملكة 2030</w:t>
      </w:r>
      <w:r w:rsidRPr="00057EF2">
        <w:rPr>
          <w:rFonts w:ascii="Sakkal Majalla" w:hAnsi="Sakkal Majalla" w:cs="Sakkal Majalla"/>
          <w:color w:val="000000" w:themeColor="text1"/>
          <w:sz w:val="28"/>
          <w:szCs w:val="28"/>
        </w:rPr>
        <w:t>.</w:t>
      </w:r>
    </w:p>
    <w:p w14:paraId="75C6ECCB" w14:textId="657B8C92" w:rsidR="00653095" w:rsidRPr="00057EF2" w:rsidRDefault="00D01C8E" w:rsidP="00D01C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1622371"/>
      <w:r w:rsidRPr="00057EF2">
        <w:rPr>
          <w:rFonts w:ascii="Sakkal Majalla" w:hAnsi="Sakkal Majalla" w:cs="Sakkal Majalla" w:hint="cs"/>
          <w:b/>
          <w:bCs/>
          <w:color w:val="000000" w:themeColor="text1"/>
          <w:sz w:val="32"/>
          <w:szCs w:val="32"/>
          <w:rtl/>
        </w:rPr>
        <w:lastRenderedPageBreak/>
        <w:t xml:space="preserve">2.1.2 </w:t>
      </w:r>
      <w:r w:rsidR="00653095" w:rsidRPr="00057EF2">
        <w:rPr>
          <w:rFonts w:ascii="Sakkal Majalla" w:hAnsi="Sakkal Majalla" w:cs="Sakkal Majalla"/>
          <w:b/>
          <w:bCs/>
          <w:color w:val="000000" w:themeColor="text1"/>
          <w:sz w:val="32"/>
          <w:szCs w:val="32"/>
          <w:rtl/>
        </w:rPr>
        <w:t>مفهوم استراتيجيات إدارة الأعمال</w:t>
      </w:r>
      <w:bookmarkEnd w:id="39"/>
    </w:p>
    <w:p w14:paraId="6B771C08"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تُعد استراتيجيات إدارة الأعمال من المفاهيم الجوهرية في الفكر الإداري الحديث، إذ تمثل الأداة التي تحدد من خلالها المؤسسة اتجاهاتها المستقبلية، وتُوجّه مواردها وإمكاناتها نحو تحقيق التميز والاستدامة. وقد اختلفت الكتابات الأكاديمية في تناول هذا المفهوم تبعًا لتباين المدارس الفكرية التي انطلقت منها، غير أن جميعها تتفق على أن الاستراتيجية تمثل المنهج العام الذي تتبعه الإدارة لتحقيق أهدافها في ظل بيئة متغيرة</w:t>
      </w:r>
      <w:r w:rsidRPr="00057EF2">
        <w:rPr>
          <w:rFonts w:ascii="Sakkal Majalla" w:hAnsi="Sakkal Majalla" w:cs="Sakkal Majalla"/>
          <w:color w:val="000000" w:themeColor="text1"/>
          <w:sz w:val="28"/>
          <w:szCs w:val="28"/>
        </w:rPr>
        <w:t>.</w:t>
      </w:r>
    </w:p>
    <w:p w14:paraId="537B5B83"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يُشير عبدالفتاح</w:t>
      </w:r>
      <w:r w:rsidRPr="00057EF2">
        <w:rPr>
          <w:rFonts w:ascii="Sakkal Majalla" w:hAnsi="Sakkal Majalla" w:cs="Sakkal Majalla"/>
          <w:color w:val="000000" w:themeColor="text1"/>
          <w:sz w:val="28"/>
          <w:szCs w:val="28"/>
        </w:rPr>
        <w:t xml:space="preserve"> (2022) </w:t>
      </w:r>
      <w:r w:rsidRPr="00057EF2">
        <w:rPr>
          <w:rFonts w:ascii="Sakkal Majalla" w:hAnsi="Sakkal Majalla" w:cs="Sakkal Majalla"/>
          <w:color w:val="000000" w:themeColor="text1"/>
          <w:sz w:val="28"/>
          <w:szCs w:val="28"/>
          <w:rtl/>
        </w:rPr>
        <w:t>إلى أن استراتيجيات إدارة الأعمال هي منظومة متكاملة من القرارات والتوجهات التي تتبناها الإدارة العليا لتحقيق أداء مالي وتشغيلي متفوق، من خلال المواءمة بين القدرات الداخلية للمؤسسة والتحديات البيئية المحيطة. ويركز هذا التصور على البعد المؤسسي في صياغة القرار الاستراتيجي، وعلى ضرورة أن تنبثق الاستراتيجية من فهم شامل لقدرات المنظمة</w:t>
      </w:r>
      <w:r w:rsidRPr="00057EF2">
        <w:rPr>
          <w:rFonts w:ascii="Sakkal Majalla" w:hAnsi="Sakkal Majalla" w:cs="Sakkal Majalla"/>
          <w:color w:val="000000" w:themeColor="text1"/>
          <w:sz w:val="28"/>
          <w:szCs w:val="28"/>
        </w:rPr>
        <w:t>.</w:t>
      </w:r>
    </w:p>
    <w:p w14:paraId="3E728D20"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بينما يرى أحمد وآخرون</w:t>
      </w:r>
      <w:r w:rsidRPr="00057EF2">
        <w:rPr>
          <w:rFonts w:ascii="Sakkal Majalla" w:hAnsi="Sakkal Majalla" w:cs="Sakkal Majalla"/>
          <w:color w:val="000000" w:themeColor="text1"/>
          <w:sz w:val="28"/>
          <w:szCs w:val="28"/>
        </w:rPr>
        <w:t xml:space="preserve"> (2022) </w:t>
      </w:r>
      <w:r w:rsidRPr="00057EF2">
        <w:rPr>
          <w:rFonts w:ascii="Sakkal Majalla" w:hAnsi="Sakkal Majalla" w:cs="Sakkal Majalla"/>
          <w:color w:val="000000" w:themeColor="text1"/>
          <w:sz w:val="28"/>
          <w:szCs w:val="28"/>
          <w:rtl/>
        </w:rPr>
        <w:t>أن استراتيجيات إدارة الأعمال تمثل مجموعة من السياسات والبرامج التي تُنظّم العلاقة بين أهداف المنشأة ومواردها، بهدف تعظيم قيمتها السوقية وتحقيق رضا الأطراف المعنية، مشيرين إلى أن فاعلية الاستراتيجية تتوقف على قدرتها على التكيف مع المتغيرات الاقتصادية والتكنولوجية. ويُظهر هذا التعريف أهمية الاستجابة الديناميكية للبيئة الخارجية كشرط أساسي لاستدامة النجاح</w:t>
      </w:r>
      <w:r w:rsidRPr="00057EF2">
        <w:rPr>
          <w:rFonts w:ascii="Sakkal Majalla" w:hAnsi="Sakkal Majalla" w:cs="Sakkal Majalla"/>
          <w:color w:val="000000" w:themeColor="text1"/>
          <w:sz w:val="28"/>
          <w:szCs w:val="28"/>
        </w:rPr>
        <w:t>.</w:t>
      </w:r>
    </w:p>
    <w:p w14:paraId="4B9CEAFA"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ويُضيف الحرّافشة</w:t>
      </w:r>
      <w:r w:rsidRPr="00057EF2">
        <w:rPr>
          <w:rFonts w:ascii="Sakkal Majalla" w:hAnsi="Sakkal Majalla" w:cs="Sakkal Majalla"/>
          <w:color w:val="000000" w:themeColor="text1"/>
          <w:sz w:val="28"/>
          <w:szCs w:val="28"/>
        </w:rPr>
        <w:t xml:space="preserve"> (2023) </w:t>
      </w:r>
      <w:r w:rsidRPr="00057EF2">
        <w:rPr>
          <w:rFonts w:ascii="Sakkal Majalla" w:hAnsi="Sakkal Majalla" w:cs="Sakkal Majalla"/>
          <w:color w:val="000000" w:themeColor="text1"/>
          <w:sz w:val="28"/>
          <w:szCs w:val="28"/>
          <w:rtl/>
        </w:rPr>
        <w:t>بُعدًا آخر، مؤكدًا أن الاستراتيجية تُجسّد الإطار الذي يربط بين الرؤية المؤسسية والميزة التنافسية، حيث تُعنى بتحديد مسار العمل واتخاذ القرارات الجوهرية المتعلقة بالأسواق والموارد والتقنيات. ويُبرز هذا التعريف الطبيعة التوجيهية والمرنة للاستراتيجية في آنٍ واحد، بوصفها أداة تفكير مستقبلي أكثر من كونها خطة جامدة</w:t>
      </w:r>
      <w:r w:rsidRPr="00057EF2">
        <w:rPr>
          <w:rFonts w:ascii="Sakkal Majalla" w:hAnsi="Sakkal Majalla" w:cs="Sakkal Majalla"/>
          <w:color w:val="000000" w:themeColor="text1"/>
          <w:sz w:val="28"/>
          <w:szCs w:val="28"/>
        </w:rPr>
        <w:t>.</w:t>
      </w:r>
    </w:p>
    <w:p w14:paraId="5DEF574E"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أما العنزي وأبوعنزة</w:t>
      </w:r>
      <w:r w:rsidRPr="00057EF2">
        <w:rPr>
          <w:rFonts w:ascii="Sakkal Majalla" w:hAnsi="Sakkal Majalla" w:cs="Sakkal Majalla"/>
          <w:color w:val="000000" w:themeColor="text1"/>
          <w:sz w:val="28"/>
          <w:szCs w:val="28"/>
        </w:rPr>
        <w:t xml:space="preserve"> (2024) </w:t>
      </w:r>
      <w:r w:rsidRPr="00057EF2">
        <w:rPr>
          <w:rFonts w:ascii="Sakkal Majalla" w:hAnsi="Sakkal Majalla" w:cs="Sakkal Majalla"/>
          <w:color w:val="000000" w:themeColor="text1"/>
          <w:sz w:val="28"/>
          <w:szCs w:val="28"/>
          <w:rtl/>
        </w:rPr>
        <w:t xml:space="preserve">فيريان أن استراتيجيات إدارة الأعمال تمثل منظومة فكرية وإجرائية تسعى إلى خفض المخاطر وتحسين الكفاءة التشغيلية عبر تطبيق أساليب الإدارة الفعّالة في مواجهة </w:t>
      </w:r>
      <w:r w:rsidRPr="00057EF2">
        <w:rPr>
          <w:rFonts w:ascii="Sakkal Majalla" w:hAnsi="Sakkal Majalla" w:cs="Sakkal Majalla"/>
          <w:color w:val="000000" w:themeColor="text1"/>
          <w:sz w:val="28"/>
          <w:szCs w:val="28"/>
          <w:rtl/>
        </w:rPr>
        <w:lastRenderedPageBreak/>
        <w:t>تعقيدات بيئة الأعمال، بما يضمن تحقيق التوازن بين المخاطرة والعائد. ويؤكدان أن جوهر الاستراتيجية يكمن في تحقيق الانسجام بين الأهداف طويلة الأجل والقرارات التنفيذية اليومية</w:t>
      </w:r>
      <w:r w:rsidRPr="00057EF2">
        <w:rPr>
          <w:rFonts w:ascii="Sakkal Majalla" w:hAnsi="Sakkal Majalla" w:cs="Sakkal Majalla"/>
          <w:color w:val="000000" w:themeColor="text1"/>
          <w:sz w:val="28"/>
          <w:szCs w:val="28"/>
        </w:rPr>
        <w:t>.</w:t>
      </w:r>
    </w:p>
    <w:p w14:paraId="41F5270C"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ويُوضح أمينغ</w:t>
      </w:r>
      <w:r w:rsidRPr="00057EF2">
        <w:rPr>
          <w:rFonts w:ascii="Sakkal Majalla" w:hAnsi="Sakkal Majalla" w:cs="Sakkal Majalla"/>
          <w:color w:val="000000" w:themeColor="text1"/>
          <w:sz w:val="28"/>
          <w:szCs w:val="28"/>
        </w:rPr>
        <w:t xml:space="preserve"> (2022) </w:t>
      </w:r>
      <w:r w:rsidRPr="00057EF2">
        <w:rPr>
          <w:rFonts w:ascii="Sakkal Majalla" w:hAnsi="Sakkal Majalla" w:cs="Sakkal Majalla"/>
          <w:color w:val="000000" w:themeColor="text1"/>
          <w:sz w:val="28"/>
          <w:szCs w:val="28"/>
          <w:rtl/>
        </w:rPr>
        <w:t>أن مفهوم الاستراتيجية في إدارة الأعمال يتجاوز الطابع التنظيمي إلى كونه عملية معرفية تستند إلى تحليل البيانات والمعلومات واستثمارها في توجيه القرارات المستقبلية، ما يجعلها أداة لبناء التكيف الرقمي في المؤسسات الحديثة. ويعكس هذا التعريف التطور المعاصر لمفهوم الاستراتيجية في ظل الثورة الرقمية</w:t>
      </w:r>
      <w:r w:rsidRPr="00057EF2">
        <w:rPr>
          <w:rFonts w:ascii="Sakkal Majalla" w:hAnsi="Sakkal Majalla" w:cs="Sakkal Majalla"/>
          <w:color w:val="000000" w:themeColor="text1"/>
          <w:sz w:val="28"/>
          <w:szCs w:val="28"/>
        </w:rPr>
        <w:t>.</w:t>
      </w:r>
    </w:p>
    <w:p w14:paraId="7E344D78" w14:textId="0258936F"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ويرى الباحث أن استراتيجيات إدارة الأعمال تمثل الإطار الشامل الذي يحدد هوية المؤسسة واتجاهها الاستراتيجي في المدى البعيد، من خلال الربط بين الرؤية والطموح والقدرات الواقعية. فهي ليست مجرد خطط مكتوبة أو أهداف كمية، بل هي فلسفة إدارية متكاملة تُعبّر عن وعي المؤسسة بديناميكيات بيئتها، وقدرتها على تحويل الموارد إلى فرص تنافسية مستدامة</w:t>
      </w:r>
      <w:r w:rsidRPr="00057EF2">
        <w:rPr>
          <w:rFonts w:ascii="Sakkal Majalla" w:hAnsi="Sakkal Majalla" w:cs="Sakkal Majalla"/>
          <w:color w:val="000000" w:themeColor="text1"/>
          <w:sz w:val="28"/>
          <w:szCs w:val="28"/>
        </w:rPr>
        <w:t>.</w:t>
      </w:r>
    </w:p>
    <w:p w14:paraId="0B0A6E66" w14:textId="43B42A6C" w:rsidR="00653095" w:rsidRPr="00057EF2" w:rsidRDefault="00D01C8E" w:rsidP="00D01C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1622372"/>
      <w:r w:rsidRPr="00057EF2">
        <w:rPr>
          <w:rFonts w:ascii="Sakkal Majalla" w:hAnsi="Sakkal Majalla" w:cs="Sakkal Majalla" w:hint="cs"/>
          <w:b/>
          <w:bCs/>
          <w:color w:val="000000" w:themeColor="text1"/>
          <w:sz w:val="32"/>
          <w:szCs w:val="32"/>
          <w:rtl/>
        </w:rPr>
        <w:t xml:space="preserve">3.1.2 </w:t>
      </w:r>
      <w:r w:rsidR="00653095" w:rsidRPr="00057EF2">
        <w:rPr>
          <w:rFonts w:ascii="Sakkal Majalla" w:hAnsi="Sakkal Majalla" w:cs="Sakkal Majalla"/>
          <w:b/>
          <w:bCs/>
          <w:color w:val="000000" w:themeColor="text1"/>
          <w:sz w:val="32"/>
          <w:szCs w:val="32"/>
          <w:rtl/>
        </w:rPr>
        <w:t>أهمية استراتيجيات إدارة الأعمال</w:t>
      </w:r>
      <w:bookmarkEnd w:id="40"/>
    </w:p>
    <w:p w14:paraId="5BB6FAA5" w14:textId="77777777" w:rsidR="00D01C8E"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تُشكّل استراتيجيات إدارة الأعمال العمود الفقري في هيكل المؤسسة المعاصرة، إذ تعدّ الأداة الأهم في توجيه أنشطة المنظمة وتكييفها مع بيئة العمل المتغيرة والمعقدة، ومع تسارع التغيرات التكنولوجية، واشتداد المنافسة، وازدياد توقعات العملاء، أصبحت المؤسسات بحاجة ماسّة إلى رؤى استراتيجية واضحة، تُمكِّنها من اتخاذ قرارات استباقية تعزز من استدامتها ومرونتها في السوق</w:t>
      </w:r>
      <w:r w:rsidR="00D01C8E" w:rsidRPr="00057EF2">
        <w:rPr>
          <w:rFonts w:ascii="Sakkal Majalla" w:hAnsi="Sakkal Majalla" w:cs="Sakkal Majalla"/>
          <w:color w:val="000000" w:themeColor="text1"/>
          <w:sz w:val="28"/>
          <w:szCs w:val="28"/>
        </w:rPr>
        <w:t>.</w:t>
      </w:r>
    </w:p>
    <w:p w14:paraId="2A39E6EB" w14:textId="15BA779E"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فالاستراتيجية لم تعد مجرد خطة مكتوبة بل تحولت إلى إطار عملي متكامل يربط بين الطموح المؤسسي والواقع التنفيذي، ويرتبط ارتباطًا مباشرًا بتحقيق الميزة التنافسية، وتحسين الأداء المالي والتشغيلي، وبناء ثقافة تنظيمية قابلة للتجدد</w:t>
      </w:r>
      <w:r w:rsidRPr="00057EF2">
        <w:rPr>
          <w:rFonts w:ascii="Sakkal Majalla" w:hAnsi="Sakkal Majalla" w:cs="Sakkal Majalla"/>
          <w:color w:val="000000" w:themeColor="text1"/>
          <w:sz w:val="28"/>
          <w:szCs w:val="28"/>
        </w:rPr>
        <w:t>.</w:t>
      </w:r>
    </w:p>
    <w:p w14:paraId="0A5C9121"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ويُشير الحرّافشة</w:t>
      </w:r>
      <w:r w:rsidRPr="00057EF2">
        <w:rPr>
          <w:rFonts w:ascii="Sakkal Majalla" w:hAnsi="Sakkal Majalla" w:cs="Sakkal Majalla"/>
          <w:color w:val="000000" w:themeColor="text1"/>
          <w:sz w:val="28"/>
          <w:szCs w:val="28"/>
        </w:rPr>
        <w:t xml:space="preserve"> (2023) </w:t>
      </w:r>
      <w:r w:rsidRPr="00057EF2">
        <w:rPr>
          <w:rFonts w:ascii="Sakkal Majalla" w:hAnsi="Sakkal Majalla" w:cs="Sakkal Majalla"/>
          <w:color w:val="000000" w:themeColor="text1"/>
          <w:sz w:val="28"/>
          <w:szCs w:val="28"/>
          <w:rtl/>
        </w:rPr>
        <w:t>إلى أن أهمية استراتيجيات إدارة الأعمال تتمثل في ما يلي</w:t>
      </w:r>
      <w:r w:rsidRPr="00057EF2">
        <w:rPr>
          <w:rFonts w:ascii="Sakkal Majalla" w:hAnsi="Sakkal Majalla" w:cs="Sakkal Majalla"/>
          <w:color w:val="000000" w:themeColor="text1"/>
          <w:sz w:val="28"/>
          <w:szCs w:val="28"/>
        </w:rPr>
        <w:t>:</w:t>
      </w:r>
    </w:p>
    <w:p w14:paraId="1C38449B" w14:textId="77777777" w:rsidR="00653095" w:rsidRPr="00057EF2" w:rsidRDefault="00653095" w:rsidP="007D792F">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تحقيق التميز التنافسي عبر توجيه المؤسسة نحو استغلال الفرص السوقية بطريقة منهجية ومنظمة، تعزز من مكانتها أمام المنافسين</w:t>
      </w:r>
      <w:r w:rsidRPr="00057EF2">
        <w:rPr>
          <w:rFonts w:ascii="Sakkal Majalla" w:hAnsi="Sakkal Majalla" w:cs="Sakkal Majalla"/>
          <w:color w:val="000000" w:themeColor="text1"/>
          <w:sz w:val="28"/>
          <w:szCs w:val="28"/>
        </w:rPr>
        <w:t>.</w:t>
      </w:r>
    </w:p>
    <w:p w14:paraId="35ACA8D4" w14:textId="77777777" w:rsidR="00653095" w:rsidRPr="00057EF2" w:rsidRDefault="00653095" w:rsidP="007D792F">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تحسين الكفاءة الداخلية من خلال ضبط التكاليف وتوظيف الموارد البشرية والتقنية بشكل فعّال يدعم تحقيق الأهداف</w:t>
      </w:r>
      <w:r w:rsidRPr="00057EF2">
        <w:rPr>
          <w:rFonts w:ascii="Sakkal Majalla" w:hAnsi="Sakkal Majalla" w:cs="Sakkal Majalla"/>
          <w:color w:val="000000" w:themeColor="text1"/>
          <w:sz w:val="28"/>
          <w:szCs w:val="28"/>
        </w:rPr>
        <w:t>.</w:t>
      </w:r>
    </w:p>
    <w:p w14:paraId="3BD5A189" w14:textId="77777777" w:rsidR="00653095" w:rsidRPr="00057EF2" w:rsidRDefault="00653095" w:rsidP="007D792F">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تسهيل اتخاذ القرار داخل المؤسسة، حيث توفر الاستراتيجية إطارًا مرجعيًا يساعد الإدارات المختلفة على التنسيق والتكامل في تنفيذ المهام</w:t>
      </w:r>
      <w:r w:rsidRPr="00057EF2">
        <w:rPr>
          <w:rFonts w:ascii="Sakkal Majalla" w:hAnsi="Sakkal Majalla" w:cs="Sakkal Majalla"/>
          <w:color w:val="000000" w:themeColor="text1"/>
          <w:sz w:val="28"/>
          <w:szCs w:val="28"/>
        </w:rPr>
        <w:t>.</w:t>
      </w:r>
    </w:p>
    <w:p w14:paraId="0DA2DA6A"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ويرى جمعة وآخرون</w:t>
      </w:r>
      <w:r w:rsidRPr="00057EF2">
        <w:rPr>
          <w:rFonts w:ascii="Sakkal Majalla" w:hAnsi="Sakkal Majalla" w:cs="Sakkal Majalla"/>
          <w:color w:val="000000" w:themeColor="text1"/>
          <w:sz w:val="28"/>
          <w:szCs w:val="28"/>
        </w:rPr>
        <w:t xml:space="preserve"> (2022) </w:t>
      </w:r>
      <w:r w:rsidRPr="00057EF2">
        <w:rPr>
          <w:rFonts w:ascii="Sakkal Majalla" w:hAnsi="Sakkal Majalla" w:cs="Sakkal Majalla"/>
          <w:color w:val="000000" w:themeColor="text1"/>
          <w:sz w:val="28"/>
          <w:szCs w:val="28"/>
          <w:rtl/>
        </w:rPr>
        <w:t>أن أهمية الاستراتيجية في بيئة الأعمال تكمن في كونها وسيلة فعّالة لتحقيق التكامل بين العمليات التشغيلية والتوجهات العامة للمؤسسة، حيث تُسهم في</w:t>
      </w:r>
      <w:r w:rsidRPr="00057EF2">
        <w:rPr>
          <w:rFonts w:ascii="Sakkal Majalla" w:hAnsi="Sakkal Majalla" w:cs="Sakkal Majalla"/>
          <w:color w:val="000000" w:themeColor="text1"/>
          <w:sz w:val="28"/>
          <w:szCs w:val="28"/>
        </w:rPr>
        <w:t>:</w:t>
      </w:r>
    </w:p>
    <w:p w14:paraId="3BA1DF96" w14:textId="77777777" w:rsidR="00653095" w:rsidRPr="00057EF2" w:rsidRDefault="00653095" w:rsidP="007D792F">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تعزيز الانسجام بين وحدات العمل المختلفة، عبر توحيد الرؤية والرسالة الاستراتيجية داخل الهيكل التنظيمي</w:t>
      </w:r>
      <w:r w:rsidRPr="00057EF2">
        <w:rPr>
          <w:rFonts w:ascii="Sakkal Majalla" w:hAnsi="Sakkal Majalla" w:cs="Sakkal Majalla"/>
          <w:color w:val="000000" w:themeColor="text1"/>
          <w:sz w:val="28"/>
          <w:szCs w:val="28"/>
        </w:rPr>
        <w:t>.</w:t>
      </w:r>
    </w:p>
    <w:p w14:paraId="4C0B577B" w14:textId="77777777" w:rsidR="00653095" w:rsidRPr="00057EF2" w:rsidRDefault="00653095" w:rsidP="007D792F">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رفع مستوى القدرة على التكيف المؤسسي، من خلال صياغة استجابات ديناميكية للتغيرات الاقتصادية والتقنية</w:t>
      </w:r>
      <w:r w:rsidRPr="00057EF2">
        <w:rPr>
          <w:rFonts w:ascii="Sakkal Majalla" w:hAnsi="Sakkal Majalla" w:cs="Sakkal Majalla"/>
          <w:color w:val="000000" w:themeColor="text1"/>
          <w:sz w:val="28"/>
          <w:szCs w:val="28"/>
        </w:rPr>
        <w:t>.</w:t>
      </w:r>
    </w:p>
    <w:p w14:paraId="6A27E94A" w14:textId="77777777" w:rsidR="00653095" w:rsidRPr="00057EF2" w:rsidRDefault="00653095" w:rsidP="007D792F">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تحفيز الابتكار المؤسسي، إذ تُسهم الاستراتيجية في خلق مناخ إداري يركّز على الإبداع وتحسين الأداء العام</w:t>
      </w:r>
      <w:r w:rsidRPr="00057EF2">
        <w:rPr>
          <w:rFonts w:ascii="Sakkal Majalla" w:hAnsi="Sakkal Majalla" w:cs="Sakkal Majalla"/>
          <w:color w:val="000000" w:themeColor="text1"/>
          <w:sz w:val="28"/>
          <w:szCs w:val="28"/>
        </w:rPr>
        <w:t>.</w:t>
      </w:r>
    </w:p>
    <w:p w14:paraId="182DB365"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وتكشف هذه الرؤى النظرية أن أهمية الاستراتيجية لا تنحصر في الجانب الإداري البحت، بل تمتد لتشكل دعامة رئيسية في تحقيق أهداف المؤسسة الكلية على المستويات التنافسية والتشغيلية والتنظيمية، مما يجعلها ضرورة وجودية في أي سياق اقتصادي حديث</w:t>
      </w:r>
      <w:r w:rsidRPr="00057EF2">
        <w:rPr>
          <w:rFonts w:ascii="Sakkal Majalla" w:hAnsi="Sakkal Majalla" w:cs="Sakkal Majalla"/>
          <w:color w:val="000000" w:themeColor="text1"/>
          <w:sz w:val="28"/>
          <w:szCs w:val="28"/>
        </w:rPr>
        <w:t>.</w:t>
      </w:r>
    </w:p>
    <w:p w14:paraId="01B62B75" w14:textId="4FFE7BC8" w:rsidR="00653095" w:rsidRPr="00057EF2" w:rsidRDefault="00D01C8E" w:rsidP="00D01C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1622373"/>
      <w:r w:rsidRPr="00057EF2">
        <w:rPr>
          <w:rFonts w:ascii="Sakkal Majalla" w:hAnsi="Sakkal Majalla" w:cs="Sakkal Majalla" w:hint="cs"/>
          <w:b/>
          <w:bCs/>
          <w:color w:val="000000" w:themeColor="text1"/>
          <w:sz w:val="32"/>
          <w:szCs w:val="32"/>
          <w:rtl/>
        </w:rPr>
        <w:t xml:space="preserve">4.1.2 </w:t>
      </w:r>
      <w:r w:rsidR="00653095" w:rsidRPr="00057EF2">
        <w:rPr>
          <w:rFonts w:ascii="Sakkal Majalla" w:hAnsi="Sakkal Majalla" w:cs="Sakkal Majalla"/>
          <w:b/>
          <w:bCs/>
          <w:color w:val="000000" w:themeColor="text1"/>
          <w:sz w:val="32"/>
          <w:szCs w:val="32"/>
          <w:rtl/>
        </w:rPr>
        <w:t>أهداف استراتيجيات إدارة الأعمال</w:t>
      </w:r>
      <w:bookmarkEnd w:id="41"/>
    </w:p>
    <w:p w14:paraId="44ADEADD"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تسعى المؤسسات الحديثة من خلال تبنّي استراتيجيات إدارة الأعمال إلى تحقيق مجموعة من الأهداف الجوهرية التي تُمثّل الأساس في بناء التوجهات العامة وصياغة القرارات التنظيمية. وتتمحور هذه الأهداف حول تعزيز كفاءة المؤسسة، وزيادة قدرتها التنافسية، وتحقيق القيمة المضافة لأصحاب </w:t>
      </w:r>
      <w:r w:rsidRPr="00057EF2">
        <w:rPr>
          <w:rFonts w:ascii="Sakkal Majalla" w:hAnsi="Sakkal Majalla" w:cs="Sakkal Majalla"/>
          <w:color w:val="000000" w:themeColor="text1"/>
          <w:sz w:val="28"/>
          <w:szCs w:val="28"/>
          <w:rtl/>
        </w:rPr>
        <w:lastRenderedPageBreak/>
        <w:t>المصلحة، بما ينسجم مع التحديات المعاصرة التي تفرضها الأسواق الديناميكية والتطورات التكنولوجية المتسارعة</w:t>
      </w:r>
      <w:r w:rsidRPr="00057EF2">
        <w:rPr>
          <w:rFonts w:ascii="Sakkal Majalla" w:hAnsi="Sakkal Majalla" w:cs="Sakkal Majalla"/>
          <w:color w:val="000000" w:themeColor="text1"/>
          <w:sz w:val="28"/>
          <w:szCs w:val="28"/>
        </w:rPr>
        <w:t>.</w:t>
      </w:r>
    </w:p>
    <w:p w14:paraId="5F180570"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ويشير عبدالفتاح</w:t>
      </w:r>
      <w:r w:rsidRPr="00057EF2">
        <w:rPr>
          <w:rFonts w:ascii="Sakkal Majalla" w:hAnsi="Sakkal Majalla" w:cs="Sakkal Majalla"/>
          <w:color w:val="000000" w:themeColor="text1"/>
          <w:sz w:val="28"/>
          <w:szCs w:val="28"/>
        </w:rPr>
        <w:t xml:space="preserve"> (2022) </w:t>
      </w:r>
      <w:r w:rsidRPr="00057EF2">
        <w:rPr>
          <w:rFonts w:ascii="Sakkal Majalla" w:hAnsi="Sakkal Majalla" w:cs="Sakkal Majalla"/>
          <w:color w:val="000000" w:themeColor="text1"/>
          <w:sz w:val="28"/>
          <w:szCs w:val="28"/>
          <w:rtl/>
        </w:rPr>
        <w:t>إلى أن أهداف استراتيجيات إدارة الأعمال تنبع من سعي المؤسسة إلى تحقيق توازن استراتيجي بين أدائها الداخلي ومتغيرات البيئة الخارجية، وتتمثل أبرز هذه الأهداف فيما يلي</w:t>
      </w:r>
      <w:r w:rsidRPr="00057EF2">
        <w:rPr>
          <w:rFonts w:ascii="Sakkal Majalla" w:hAnsi="Sakkal Majalla" w:cs="Sakkal Majalla"/>
          <w:color w:val="000000" w:themeColor="text1"/>
          <w:sz w:val="28"/>
          <w:szCs w:val="28"/>
        </w:rPr>
        <w:t>:</w:t>
      </w:r>
    </w:p>
    <w:p w14:paraId="379592C6" w14:textId="77777777" w:rsidR="00653095" w:rsidRPr="00057EF2" w:rsidRDefault="00653095" w:rsidP="007D792F">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تعظيم القيمة للملاك والمستثمرين، من خلال تعزيز الأداء المالي وضمان استقرار العوائد في الأجلين المتوسط والطويل</w:t>
      </w:r>
      <w:r w:rsidRPr="00057EF2">
        <w:rPr>
          <w:rFonts w:ascii="Sakkal Majalla" w:hAnsi="Sakkal Majalla" w:cs="Sakkal Majalla"/>
          <w:color w:val="000000" w:themeColor="text1"/>
          <w:sz w:val="28"/>
          <w:szCs w:val="28"/>
        </w:rPr>
        <w:t>.</w:t>
      </w:r>
    </w:p>
    <w:p w14:paraId="002C7DCA" w14:textId="77777777" w:rsidR="00653095" w:rsidRPr="00057EF2" w:rsidRDefault="00653095" w:rsidP="007D792F">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دعم الشفافية والحوكمة الرشيدة، عبر توجيه المؤسسة لاعتماد أساليب واضحة في إدارة الأرباح والإفصاح المالي</w:t>
      </w:r>
      <w:r w:rsidRPr="00057EF2">
        <w:rPr>
          <w:rFonts w:ascii="Sakkal Majalla" w:hAnsi="Sakkal Majalla" w:cs="Sakkal Majalla"/>
          <w:color w:val="000000" w:themeColor="text1"/>
          <w:sz w:val="28"/>
          <w:szCs w:val="28"/>
        </w:rPr>
        <w:t>.</w:t>
      </w:r>
    </w:p>
    <w:p w14:paraId="45E26947" w14:textId="77777777" w:rsidR="00653095" w:rsidRPr="00057EF2" w:rsidRDefault="00653095" w:rsidP="007D792F">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تحسين جودة اتخاذ القرار، من خلال توفير إطار تحليلي يساعد الإدارة على دراسة البدائل والمفاضلة بينها بما يعزز الفعالية التنظيمية</w:t>
      </w:r>
      <w:r w:rsidRPr="00057EF2">
        <w:rPr>
          <w:rFonts w:ascii="Sakkal Majalla" w:hAnsi="Sakkal Majalla" w:cs="Sakkal Majalla"/>
          <w:color w:val="000000" w:themeColor="text1"/>
          <w:sz w:val="28"/>
          <w:szCs w:val="28"/>
        </w:rPr>
        <w:t>.</w:t>
      </w:r>
    </w:p>
    <w:p w14:paraId="19ED99CB"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ويرى </w:t>
      </w:r>
      <w:r w:rsidRPr="00057EF2">
        <w:rPr>
          <w:rFonts w:ascii="Sakkal Majalla" w:hAnsi="Sakkal Majalla" w:cs="Sakkal Majalla"/>
          <w:color w:val="000000" w:themeColor="text1"/>
          <w:sz w:val="28"/>
          <w:szCs w:val="28"/>
        </w:rPr>
        <w:t xml:space="preserve">Adusei &amp; Mensah (2024) </w:t>
      </w:r>
      <w:r w:rsidRPr="00057EF2">
        <w:rPr>
          <w:rFonts w:ascii="Sakkal Majalla" w:hAnsi="Sakkal Majalla" w:cs="Sakkal Majalla"/>
          <w:color w:val="000000" w:themeColor="text1"/>
          <w:sz w:val="28"/>
          <w:szCs w:val="28"/>
          <w:rtl/>
        </w:rPr>
        <w:t>أن الأهداف التي تسعى إليها الاستراتيجيات الحديثة في بيئة الأعمال لا تقتصر على الربحية المباشرة، بل تشمل أيضًا جوانب تتعلق بالتكيف والتحول، ومنها</w:t>
      </w:r>
      <w:r w:rsidRPr="00057EF2">
        <w:rPr>
          <w:rFonts w:ascii="Sakkal Majalla" w:hAnsi="Sakkal Majalla" w:cs="Sakkal Majalla"/>
          <w:color w:val="000000" w:themeColor="text1"/>
          <w:sz w:val="28"/>
          <w:szCs w:val="28"/>
        </w:rPr>
        <w:t>:</w:t>
      </w:r>
    </w:p>
    <w:p w14:paraId="4B31D02B" w14:textId="77777777" w:rsidR="00653095" w:rsidRPr="00057EF2" w:rsidRDefault="00653095" w:rsidP="007D792F">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دفع التحول الرقمي داخل المؤسسات، بما يحقق المرونة التشغيلية والتفاعل الذكي مع متطلبات العملاء</w:t>
      </w:r>
      <w:r w:rsidRPr="00057EF2">
        <w:rPr>
          <w:rFonts w:ascii="Sakkal Majalla" w:hAnsi="Sakkal Majalla" w:cs="Sakkal Majalla"/>
          <w:color w:val="000000" w:themeColor="text1"/>
          <w:sz w:val="28"/>
          <w:szCs w:val="28"/>
        </w:rPr>
        <w:t>.</w:t>
      </w:r>
    </w:p>
    <w:p w14:paraId="510BF024" w14:textId="77777777" w:rsidR="00653095" w:rsidRPr="00057EF2" w:rsidRDefault="00653095" w:rsidP="007D792F">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إعادة تشكيل نماذج الأعمال التقليدية لتكون أكثر انسجامًا مع التطورات التقنية وأساليب العمل الجديدة</w:t>
      </w:r>
      <w:r w:rsidRPr="00057EF2">
        <w:rPr>
          <w:rFonts w:ascii="Sakkal Majalla" w:hAnsi="Sakkal Majalla" w:cs="Sakkal Majalla"/>
          <w:color w:val="000000" w:themeColor="text1"/>
          <w:sz w:val="28"/>
          <w:szCs w:val="28"/>
        </w:rPr>
        <w:t>.</w:t>
      </w:r>
    </w:p>
    <w:p w14:paraId="52086BD8" w14:textId="77777777" w:rsidR="00653095" w:rsidRPr="00057EF2" w:rsidRDefault="00653095" w:rsidP="007D792F">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تعزيز الاستدامة المؤسسية عبر تبني مبادرات استراتيجية طويلة المدى تراعي الأبعاد الاقتصادية والاجتماعية والتقنية</w:t>
      </w:r>
      <w:r w:rsidRPr="00057EF2">
        <w:rPr>
          <w:rFonts w:ascii="Sakkal Majalla" w:hAnsi="Sakkal Majalla" w:cs="Sakkal Majalla"/>
          <w:color w:val="000000" w:themeColor="text1"/>
          <w:sz w:val="28"/>
          <w:szCs w:val="28"/>
        </w:rPr>
        <w:t>.</w:t>
      </w:r>
    </w:p>
    <w:p w14:paraId="281E2459"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ويُظهر العرض السابق أن الأهداف الاستراتيجية تتكامل بين ما هو مالي وتنظيمي وتقني، بما يتيح للمؤسسة ليس فقط البقاء في السوق، بل الريادة والتوسع، اعتمادًا على رؤية واضحة وشاملة تُفعّل من خلال أدوات استراتيجية مرنة وفعّالة</w:t>
      </w:r>
      <w:r w:rsidRPr="00057EF2">
        <w:rPr>
          <w:rFonts w:ascii="Sakkal Majalla" w:hAnsi="Sakkal Majalla" w:cs="Sakkal Majalla"/>
          <w:color w:val="000000" w:themeColor="text1"/>
          <w:sz w:val="28"/>
          <w:szCs w:val="28"/>
        </w:rPr>
        <w:t>.</w:t>
      </w:r>
    </w:p>
    <w:p w14:paraId="05322E6D" w14:textId="79E946F7" w:rsidR="00653095" w:rsidRPr="00057EF2" w:rsidRDefault="00D01C8E" w:rsidP="00D01C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1622374"/>
      <w:r w:rsidRPr="00057EF2">
        <w:rPr>
          <w:rFonts w:ascii="Sakkal Majalla" w:hAnsi="Sakkal Majalla" w:cs="Sakkal Majalla" w:hint="cs"/>
          <w:b/>
          <w:bCs/>
          <w:color w:val="000000" w:themeColor="text1"/>
          <w:sz w:val="32"/>
          <w:szCs w:val="32"/>
          <w:rtl/>
        </w:rPr>
        <w:lastRenderedPageBreak/>
        <w:t xml:space="preserve">5.1.2 </w:t>
      </w:r>
      <w:r w:rsidR="00653095" w:rsidRPr="00057EF2">
        <w:rPr>
          <w:rFonts w:ascii="Sakkal Majalla" w:hAnsi="Sakkal Majalla" w:cs="Sakkal Majalla"/>
          <w:b/>
          <w:bCs/>
          <w:color w:val="000000" w:themeColor="text1"/>
          <w:sz w:val="32"/>
          <w:szCs w:val="32"/>
          <w:rtl/>
        </w:rPr>
        <w:t>أبعاد استراتيجيات إدارة الأعمال</w:t>
      </w:r>
      <w:bookmarkEnd w:id="42"/>
    </w:p>
    <w:p w14:paraId="712BAE10" w14:textId="5DF4CDAB"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تم تحديد أبعاد استراتيجيات إدارة الأعمال في هذه الدراسة استنادًا إلى ما جاء في دراسة أحمد وآخرون</w:t>
      </w:r>
      <w:r w:rsidRPr="00057EF2">
        <w:rPr>
          <w:rFonts w:ascii="Sakkal Majalla" w:hAnsi="Sakkal Majalla" w:cs="Sakkal Majalla"/>
          <w:color w:val="000000" w:themeColor="text1"/>
          <w:sz w:val="28"/>
          <w:szCs w:val="28"/>
        </w:rPr>
        <w:t xml:space="preserve"> (2022)</w:t>
      </w:r>
      <w:r w:rsidRPr="00057EF2">
        <w:rPr>
          <w:rFonts w:ascii="Sakkal Majalla" w:hAnsi="Sakkal Majalla" w:cs="Sakkal Majalla"/>
          <w:color w:val="000000" w:themeColor="text1"/>
          <w:sz w:val="28"/>
          <w:szCs w:val="28"/>
          <w:rtl/>
        </w:rPr>
        <w:t xml:space="preserve">، ودراسة </w:t>
      </w:r>
      <w:r w:rsidRPr="00057EF2">
        <w:rPr>
          <w:rFonts w:ascii="Sakkal Majalla" w:hAnsi="Sakkal Majalla" w:cs="Sakkal Majalla"/>
          <w:color w:val="000000" w:themeColor="text1"/>
          <w:sz w:val="28"/>
          <w:szCs w:val="28"/>
        </w:rPr>
        <w:t>Alanazi &amp; Abuanza (2024)</w:t>
      </w:r>
      <w:r w:rsidRPr="00057EF2">
        <w:rPr>
          <w:rFonts w:ascii="Sakkal Majalla" w:hAnsi="Sakkal Majalla" w:cs="Sakkal Majalla"/>
          <w:color w:val="000000" w:themeColor="text1"/>
          <w:sz w:val="28"/>
          <w:szCs w:val="28"/>
          <w:rtl/>
        </w:rPr>
        <w:t>، واللتين تناولتا تحليل أثر الأبعاد الاستراتيجية على تعزيز قيمة المنشأة وإدارة المشاريع في البيئات الديناميكية،  وقد أجمعت الدراستان على أن الاستراتيجية الفاعلة في بيئة الأعمال الحديثة لا بد أن تتكامل بين مجموعة من الأبعاد الأساسية التي تُعزز من قدرة المؤسسة على المنافسة والابتكار وتحقيق التوسع. ومن أبرز هذه الأبعاد</w:t>
      </w:r>
      <w:r w:rsidRPr="00057EF2">
        <w:rPr>
          <w:rFonts w:ascii="Sakkal Majalla" w:hAnsi="Sakkal Majalla" w:cs="Sakkal Majalla"/>
          <w:color w:val="000000" w:themeColor="text1"/>
          <w:sz w:val="28"/>
          <w:szCs w:val="28"/>
        </w:rPr>
        <w:t xml:space="preserve">: </w:t>
      </w:r>
      <w:r w:rsidRPr="00057EF2">
        <w:rPr>
          <w:rFonts w:ascii="Sakkal Majalla" w:hAnsi="Sakkal Majalla" w:cs="Sakkal Majalla"/>
          <w:color w:val="000000" w:themeColor="text1"/>
          <w:sz w:val="28"/>
          <w:szCs w:val="28"/>
          <w:rtl/>
        </w:rPr>
        <w:t>الاستراتيجية التنافسية، الابتكار والتحول الرقمي، التنويع، التحالفات والشراكات، التركيز على العميل</w:t>
      </w:r>
      <w:r w:rsidRPr="00057EF2">
        <w:rPr>
          <w:rFonts w:ascii="Sakkal Majalla" w:hAnsi="Sakkal Majalla" w:cs="Sakkal Majalla"/>
          <w:color w:val="000000" w:themeColor="text1"/>
          <w:sz w:val="28"/>
          <w:szCs w:val="28"/>
        </w:rPr>
        <w:t>.</w:t>
      </w:r>
    </w:p>
    <w:p w14:paraId="33C18AEF" w14:textId="12775BE6" w:rsidR="00653095" w:rsidRPr="00057EF2" w:rsidRDefault="00653095" w:rsidP="007D792F">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الاستراتيجية التنافسية</w:t>
      </w:r>
    </w:p>
    <w:p w14:paraId="6AFA0064" w14:textId="77777777" w:rsidR="00D01C8E"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تُعد الاستراتيجية التنافسية من أهم المرتكزات التي تنبني عليها الرؤية الاستراتيجية لأي مؤسسة تسعى لتحقيق ميزة مستدامة في السوق. وهي تشير إلى الأسلوب الذي تتبناه المؤسسة للتميّز عن منافسيها، إما من خلال تقديم منتجات أو خدمات فريدة، أو عبر خفض التكاليف وتحقيق الكفاءة، أو من خلال تركيز جهودها على شرائح محددة من السوق</w:t>
      </w:r>
      <w:r w:rsidR="00D01C8E" w:rsidRPr="00057EF2">
        <w:rPr>
          <w:rFonts w:ascii="Sakkal Majalla" w:hAnsi="Sakkal Majalla" w:cs="Sakkal Majalla"/>
          <w:color w:val="000000" w:themeColor="text1"/>
          <w:sz w:val="28"/>
          <w:szCs w:val="28"/>
        </w:rPr>
        <w:t>.</w:t>
      </w:r>
    </w:p>
    <w:p w14:paraId="22FBB4B0" w14:textId="13EDDBCA"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ويؤكد </w:t>
      </w:r>
      <w:r w:rsidRPr="00057EF2">
        <w:rPr>
          <w:rFonts w:ascii="Sakkal Majalla" w:hAnsi="Sakkal Majalla" w:cs="Sakkal Majalla"/>
          <w:color w:val="000000" w:themeColor="text1"/>
          <w:sz w:val="28"/>
          <w:szCs w:val="28"/>
        </w:rPr>
        <w:t xml:space="preserve">Siddique &amp; Rasheed (2023) </w:t>
      </w:r>
      <w:r w:rsidRPr="00057EF2">
        <w:rPr>
          <w:rFonts w:ascii="Sakkal Majalla" w:hAnsi="Sakkal Majalla" w:cs="Sakkal Majalla"/>
          <w:color w:val="000000" w:themeColor="text1"/>
          <w:sz w:val="28"/>
          <w:szCs w:val="28"/>
          <w:rtl/>
        </w:rPr>
        <w:t>أن التوجه التنافسي الناجح يقوم على اختيار موقع استراتيجي واضح في السوق، وتخصيص الموارد بناء على تحليل دقيق للقوى السوقية. فالاستراتيجية التنافسية ليست مجرد رد فعل للظروف، بل هي قرار واعٍ ومُسبق يستهدف بناء قدرة تنافسية طويلة الأجل تتفوق على الأداء الظرفي لمنافسي المؤسسة</w:t>
      </w:r>
      <w:r w:rsidRPr="00057EF2">
        <w:rPr>
          <w:rFonts w:ascii="Sakkal Majalla" w:hAnsi="Sakkal Majalla" w:cs="Sakkal Majalla"/>
          <w:color w:val="000000" w:themeColor="text1"/>
          <w:sz w:val="28"/>
          <w:szCs w:val="28"/>
        </w:rPr>
        <w:t>.</w:t>
      </w:r>
    </w:p>
    <w:p w14:paraId="2D4F90D1" w14:textId="271597BF" w:rsidR="00653095" w:rsidRPr="00057EF2" w:rsidRDefault="00653095" w:rsidP="007D792F">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الابتكار والتحول الرقمي</w:t>
      </w:r>
    </w:p>
    <w:p w14:paraId="5D1B2373" w14:textId="77777777" w:rsidR="00D01C8E"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t>يمثل الابتكار والتحول الرقمي بعدًا محوريًا في بناء استراتيجيات الأعمال في عصر الاقتصاد الرقمي. فالابتكار لم يعد خيارًا إضافيًا، بل ضرورة استراتيجية تُعزز من قدرة المؤسسة على التكيف والاستمرارية في مواجهة التسارع التكنولوجي وتغير أنماط المستهلكين</w:t>
      </w:r>
      <w:r w:rsidRPr="00057EF2">
        <w:rPr>
          <w:rFonts w:ascii="Sakkal Majalla" w:hAnsi="Sakkal Majalla" w:cs="Sakkal Majalla"/>
          <w:color w:val="000000" w:themeColor="text1"/>
          <w:sz w:val="28"/>
          <w:szCs w:val="28"/>
        </w:rPr>
        <w:t>.</w:t>
      </w:r>
    </w:p>
    <w:p w14:paraId="60736356" w14:textId="752BCA11"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 xml:space="preserve">ويُوضح </w:t>
      </w:r>
      <w:r w:rsidRPr="00057EF2">
        <w:rPr>
          <w:rFonts w:ascii="Sakkal Majalla" w:hAnsi="Sakkal Majalla" w:cs="Sakkal Majalla"/>
          <w:color w:val="000000" w:themeColor="text1"/>
          <w:sz w:val="28"/>
          <w:szCs w:val="28"/>
        </w:rPr>
        <w:t xml:space="preserve">Saini &amp; Saini (2024) </w:t>
      </w:r>
      <w:r w:rsidRPr="00057EF2">
        <w:rPr>
          <w:rFonts w:ascii="Sakkal Majalla" w:hAnsi="Sakkal Majalla" w:cs="Sakkal Majalla"/>
          <w:color w:val="000000" w:themeColor="text1"/>
          <w:sz w:val="28"/>
          <w:szCs w:val="28"/>
          <w:rtl/>
        </w:rPr>
        <w:t>أن التحول الرقمي يشمل أكثر من مجرد أتمتة العمليات، بل يتضمن إعادة تشكيل النموذج التشغيلي من خلال توظيف الذكاء الاصطناعي، وتحليل البيانات الضخمة، وإنترنت الأشياء، بما يخلق بيئة مرنة قادرة على الاستجابة بسرعة للتغيرات السوقية، كما يُعد الابتكار في هذا السياق جوهرًا لتحسين تجربة العميل، وزيادة الكفاءة، وخلق منتجات جديدة تلبي حاجات متجددة</w:t>
      </w:r>
      <w:r w:rsidRPr="00057EF2">
        <w:rPr>
          <w:rFonts w:ascii="Sakkal Majalla" w:hAnsi="Sakkal Majalla" w:cs="Sakkal Majalla"/>
          <w:color w:val="000000" w:themeColor="text1"/>
          <w:sz w:val="28"/>
          <w:szCs w:val="28"/>
        </w:rPr>
        <w:t>.</w:t>
      </w:r>
    </w:p>
    <w:p w14:paraId="45B6CA09" w14:textId="2BF3DF78" w:rsidR="00653095" w:rsidRPr="00057EF2" w:rsidRDefault="00653095" w:rsidP="007D792F">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التنويع</w:t>
      </w:r>
    </w:p>
    <w:p w14:paraId="66C331FD" w14:textId="77777777" w:rsidR="00D01C8E"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التنويع يمثل توجهًا استراتيجيًا يهدف إلى تقليل الاعتماد على مصدر واحد للعائد أو على قطاع واحد من السوق، من خلال التوسع في مجالات أو منتجات أو أسواق جديدة، وهو يُعد أحد أساليب إدارة المخاطر وتعزيز النمو طويل المدى</w:t>
      </w:r>
      <w:r w:rsidR="00D01C8E" w:rsidRPr="00057EF2">
        <w:rPr>
          <w:rFonts w:ascii="Sakkal Majalla" w:hAnsi="Sakkal Majalla" w:cs="Sakkal Majalla"/>
          <w:color w:val="000000" w:themeColor="text1"/>
          <w:sz w:val="28"/>
          <w:szCs w:val="28"/>
        </w:rPr>
        <w:t>.</w:t>
      </w:r>
    </w:p>
    <w:p w14:paraId="10719569" w14:textId="69619F6F"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ويشير </w:t>
      </w:r>
      <w:r w:rsidRPr="00057EF2">
        <w:rPr>
          <w:rFonts w:ascii="Sakkal Majalla" w:hAnsi="Sakkal Majalla" w:cs="Sakkal Majalla"/>
          <w:color w:val="000000" w:themeColor="text1"/>
          <w:sz w:val="28"/>
          <w:szCs w:val="28"/>
        </w:rPr>
        <w:t xml:space="preserve">Caputo (2023) </w:t>
      </w:r>
      <w:r w:rsidRPr="00057EF2">
        <w:rPr>
          <w:rFonts w:ascii="Sakkal Majalla" w:hAnsi="Sakkal Majalla" w:cs="Sakkal Majalla"/>
          <w:color w:val="000000" w:themeColor="text1"/>
          <w:sz w:val="28"/>
          <w:szCs w:val="28"/>
          <w:rtl/>
        </w:rPr>
        <w:t>إلى أن المؤسسات التي تعتمد استراتيجيات التنويع تسعى إلى بناء محفظة أعمال متوازنة تسمح لها بتقليل تقلبات الأداء وتحقيق توزيع أفضل للمخاطر، إلى جانب استغلال الفوائض المالية في استثمارات جديدة. ويكون التنويع فعّالًا حين يتم توجيهه من خلال رؤية استراتيجية واضحة تُراعي مدى التكامل بين الأنشطة الجديدة والمجالات القائمة داخل المؤسسة</w:t>
      </w:r>
      <w:r w:rsidRPr="00057EF2">
        <w:rPr>
          <w:rFonts w:ascii="Sakkal Majalla" w:hAnsi="Sakkal Majalla" w:cs="Sakkal Majalla"/>
          <w:color w:val="000000" w:themeColor="text1"/>
          <w:sz w:val="28"/>
          <w:szCs w:val="28"/>
        </w:rPr>
        <w:t>.</w:t>
      </w:r>
    </w:p>
    <w:p w14:paraId="707DA453" w14:textId="612E4E13" w:rsidR="00653095" w:rsidRPr="00057EF2" w:rsidRDefault="00653095" w:rsidP="007D792F">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t>التحالفات والشراكات</w:t>
      </w:r>
    </w:p>
    <w:p w14:paraId="10F589C6" w14:textId="77777777" w:rsidR="00D01C8E"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في ظل ازدياد تعقيد بيئة الأعمال وتداخل المصالح العالمية، أصبحت الشراكات والتحالفات الاستراتيجية أحد السبل الفعالة لتحقيق التوسع والتكامل والوصول إلى موارد جديدة دون الحاجة إلى الاستثمارات التقليدية</w:t>
      </w:r>
      <w:r w:rsidR="00D01C8E" w:rsidRPr="00057EF2">
        <w:rPr>
          <w:rFonts w:ascii="Sakkal Majalla" w:hAnsi="Sakkal Majalla" w:cs="Sakkal Majalla"/>
          <w:color w:val="000000" w:themeColor="text1"/>
          <w:sz w:val="28"/>
          <w:szCs w:val="28"/>
        </w:rPr>
        <w:t>.</w:t>
      </w:r>
    </w:p>
    <w:p w14:paraId="1F15F36C" w14:textId="36B32003"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ويرى </w:t>
      </w:r>
      <w:r w:rsidRPr="00057EF2">
        <w:rPr>
          <w:rFonts w:ascii="Sakkal Majalla" w:hAnsi="Sakkal Majalla" w:cs="Sakkal Majalla"/>
          <w:color w:val="000000" w:themeColor="text1"/>
          <w:sz w:val="28"/>
          <w:szCs w:val="28"/>
        </w:rPr>
        <w:t xml:space="preserve">Omar &amp; Sulaiman (2022) </w:t>
      </w:r>
      <w:r w:rsidRPr="00057EF2">
        <w:rPr>
          <w:rFonts w:ascii="Sakkal Majalla" w:hAnsi="Sakkal Majalla" w:cs="Sakkal Majalla"/>
          <w:color w:val="000000" w:themeColor="text1"/>
          <w:sz w:val="28"/>
          <w:szCs w:val="28"/>
          <w:rtl/>
        </w:rPr>
        <w:t>أن التحالفات الاستراتيجية تُمكّن المؤسسات من تحقيق أهداف مشتركة عبر مشاركة القدرات والمعرفة والمخاطر، سواء مع مؤسسات من نفس القطاع أو عبر قطاعات مختلفة، وتُعد هذه التحالفات رافعة استراتيجية تُعزز من قدرة المؤسسة على النفاذ إلى أسواق جديدة، أو تبني تقنيات مبتكرة، أو تحسين سلسلة الإمداد، ما يجعلها أداة تنافسية لا غنى عنها في البيئات الديناميكية</w:t>
      </w:r>
      <w:r w:rsidRPr="00057EF2">
        <w:rPr>
          <w:rFonts w:ascii="Sakkal Majalla" w:hAnsi="Sakkal Majalla" w:cs="Sakkal Majalla"/>
          <w:color w:val="000000" w:themeColor="text1"/>
          <w:sz w:val="28"/>
          <w:szCs w:val="28"/>
        </w:rPr>
        <w:t>.</w:t>
      </w:r>
    </w:p>
    <w:p w14:paraId="28284609" w14:textId="10DFF70C" w:rsidR="00653095" w:rsidRPr="00057EF2" w:rsidRDefault="00653095" w:rsidP="007D792F">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57EF2">
        <w:rPr>
          <w:rFonts w:ascii="Sakkal Majalla" w:hAnsi="Sakkal Majalla" w:cs="Sakkal Majalla"/>
          <w:b/>
          <w:bCs/>
          <w:color w:val="000000" w:themeColor="text1"/>
          <w:sz w:val="28"/>
          <w:szCs w:val="28"/>
          <w:rtl/>
        </w:rPr>
        <w:lastRenderedPageBreak/>
        <w:t>التركيز على العميل</w:t>
      </w:r>
    </w:p>
    <w:p w14:paraId="2D4611DC" w14:textId="77777777" w:rsidR="00D01C8E"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يمثل التركيز على العميل أحد أبرز الأبعاد التي تُعيد تشكيل الفكر الاستراتيجي في المؤسسات الحديثة، حيث أصبحت تجربة العميل، ودرجة ولائه، وقيمة ما يُقدم له من خدمات، هي المحور الذي تُبنى عليه الاستراتيجية الشاملة للمؤسسة</w:t>
      </w:r>
      <w:r w:rsidR="00D01C8E" w:rsidRPr="00057EF2">
        <w:rPr>
          <w:rFonts w:ascii="Sakkal Majalla" w:hAnsi="Sakkal Majalla" w:cs="Sakkal Majalla"/>
          <w:color w:val="000000" w:themeColor="text1"/>
          <w:sz w:val="28"/>
          <w:szCs w:val="28"/>
        </w:rPr>
        <w:t>.</w:t>
      </w:r>
    </w:p>
    <w:p w14:paraId="2C138BE8" w14:textId="7427FFBB"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ويؤكد </w:t>
      </w:r>
      <w:r w:rsidRPr="00057EF2">
        <w:rPr>
          <w:rFonts w:ascii="Sakkal Majalla" w:hAnsi="Sakkal Majalla" w:cs="Sakkal Majalla"/>
          <w:color w:val="000000" w:themeColor="text1"/>
          <w:sz w:val="28"/>
          <w:szCs w:val="28"/>
        </w:rPr>
        <w:t xml:space="preserve">Kimani &amp; Muturi (2021) </w:t>
      </w:r>
      <w:r w:rsidRPr="00057EF2">
        <w:rPr>
          <w:rFonts w:ascii="Sakkal Majalla" w:hAnsi="Sakkal Majalla" w:cs="Sakkal Majalla"/>
          <w:color w:val="000000" w:themeColor="text1"/>
          <w:sz w:val="28"/>
          <w:szCs w:val="28"/>
          <w:rtl/>
        </w:rPr>
        <w:t>أن المؤسسات الناجحة هي تلك التي تُدمج احتياجات العملاء وتوقعاتهم في صلب عملية التخطيط والتنفيذ الاستراتيجي، من خلال أدوات تحليل السلوك الاستهلاكي، وتخصيص المنتجات والخدمات، وإنشاء قنوات تواصل فعّالة، فالتركيز على العميل لا يعني فقط إرضاءه، بل توقُّع احتياجاته المستقبلية وبناء علاقة مستدامة معه تُترجم إلى قيمة طويلة الأجل</w:t>
      </w:r>
      <w:r w:rsidRPr="00057EF2">
        <w:rPr>
          <w:rFonts w:ascii="Sakkal Majalla" w:hAnsi="Sakkal Majalla" w:cs="Sakkal Majalla"/>
          <w:color w:val="000000" w:themeColor="text1"/>
          <w:sz w:val="28"/>
          <w:szCs w:val="28"/>
        </w:rPr>
        <w:t>.</w:t>
      </w:r>
    </w:p>
    <w:p w14:paraId="074FDBFB" w14:textId="08B6F2AB" w:rsidR="00653095" w:rsidRPr="00057EF2" w:rsidRDefault="00D01C8E" w:rsidP="00D01C8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1622375"/>
      <w:r w:rsidRPr="00057EF2">
        <w:rPr>
          <w:rFonts w:ascii="Sakkal Majalla" w:hAnsi="Sakkal Majalla" w:cs="Sakkal Majalla" w:hint="cs"/>
          <w:b/>
          <w:bCs/>
          <w:color w:val="000000" w:themeColor="text1"/>
          <w:sz w:val="32"/>
          <w:szCs w:val="32"/>
          <w:rtl/>
          <w:lang w:bidi="ar-EG"/>
        </w:rPr>
        <w:t xml:space="preserve">6.1.2 </w:t>
      </w:r>
      <w:r w:rsidR="00653095" w:rsidRPr="00057EF2">
        <w:rPr>
          <w:rFonts w:ascii="Sakkal Majalla" w:hAnsi="Sakkal Majalla" w:cs="Sakkal Majalla"/>
          <w:b/>
          <w:bCs/>
          <w:color w:val="000000" w:themeColor="text1"/>
          <w:sz w:val="32"/>
          <w:szCs w:val="32"/>
          <w:rtl/>
        </w:rPr>
        <w:t>التحديات التي تواجه تطبيق استراتيجيات إدارة الأعمال</w:t>
      </w:r>
      <w:bookmarkEnd w:id="43"/>
    </w:p>
    <w:p w14:paraId="1DB6DC24" w14:textId="389AD285"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رغم ما تتمتع به استراتيجيات إدارة الأعمال من أهمية في تعزيز القدرة التنافسية والاستدامة المؤسسية، فإن تطبيقها العملي يواجه العديد من التحديات التي قد تُعيق فعاليتها أو تُضعف من أثرها،  وتتنوع هذه التحديات بين ما هو داخلي متعلق بالبنية التنظيمية والثقافة المؤسسية، وما هو خارجي يتعلق بتقلبات البيئة الاقتصادية والتكنولوجية والمنافسة الشرسة في الأسواق</w:t>
      </w:r>
      <w:r w:rsidRPr="00057EF2">
        <w:rPr>
          <w:rFonts w:ascii="Sakkal Majalla" w:hAnsi="Sakkal Majalla" w:cs="Sakkal Majalla"/>
          <w:color w:val="000000" w:themeColor="text1"/>
          <w:sz w:val="28"/>
          <w:szCs w:val="28"/>
        </w:rPr>
        <w:t>.</w:t>
      </w:r>
    </w:p>
    <w:p w14:paraId="0B280E26" w14:textId="3D58FBD4"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57EF2">
        <w:rPr>
          <w:rFonts w:ascii="Sakkal Majalla" w:hAnsi="Sakkal Majalla" w:cs="Sakkal Majalla" w:hint="cs"/>
          <w:color w:val="000000" w:themeColor="text1"/>
          <w:sz w:val="28"/>
          <w:szCs w:val="28"/>
          <w:rtl/>
          <w:lang w:bidi="ar-EG"/>
        </w:rPr>
        <w:t xml:space="preserve">ويشير </w:t>
      </w:r>
      <w:r w:rsidRPr="00057EF2">
        <w:rPr>
          <w:rFonts w:ascii="Sakkal Majalla" w:hAnsi="Sakkal Majalla" w:cs="Sakkal Majalla" w:hint="cs"/>
          <w:color w:val="000000" w:themeColor="text1"/>
          <w:sz w:val="28"/>
          <w:szCs w:val="28"/>
          <w:lang w:bidi="ar-EG"/>
        </w:rPr>
        <w:t xml:space="preserve">Al-Jaifi et al. (2023) </w:t>
      </w:r>
      <w:r w:rsidRPr="00057EF2">
        <w:rPr>
          <w:rFonts w:ascii="Sakkal Majalla" w:hAnsi="Sakkal Majalla" w:cs="Sakkal Majalla" w:hint="cs"/>
          <w:color w:val="000000" w:themeColor="text1"/>
          <w:sz w:val="28"/>
          <w:szCs w:val="28"/>
          <w:rtl/>
          <w:lang w:bidi="ar-EG"/>
        </w:rPr>
        <w:t>إلى أن من أبرز التحديات التي تُعيق التطبيق الفعلي للاستراتيجيات داخل المؤسسات، هو ضعف التكامل بين التخطيط والتنفيذ، حيث قد تُصاغ الاستراتيجية بشكل دقيق لكنها لا تُترجم إلى ممارسات عملية بسبب فجوة التواصل بين المستويات الإدارية المختلفة، كما يشيرون إلى أن ضعف الكفاءة القيادية يمثل عقبة أخرى، خاصة في المؤسسات التي تعاني من مقاومة للتغيير أو من غياب الرؤية الموحدة</w:t>
      </w:r>
      <w:r w:rsidRPr="00057EF2">
        <w:rPr>
          <w:rFonts w:ascii="Sakkal Majalla" w:hAnsi="Sakkal Majalla" w:cs="Sakkal Majalla" w:hint="cs"/>
          <w:color w:val="000000" w:themeColor="text1"/>
          <w:sz w:val="28"/>
          <w:szCs w:val="28"/>
          <w:lang w:bidi="ar-EG"/>
        </w:rPr>
        <w:t>.</w:t>
      </w:r>
    </w:p>
    <w:p w14:paraId="1AB37CB5" w14:textId="3A8A61AA"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أما على مستوى العوامل الخارجية، فإن </w:t>
      </w:r>
      <w:r w:rsidRPr="00057EF2">
        <w:rPr>
          <w:rFonts w:ascii="Sakkal Majalla" w:hAnsi="Sakkal Majalla" w:cs="Sakkal Majalla"/>
          <w:color w:val="000000" w:themeColor="text1"/>
          <w:sz w:val="28"/>
          <w:szCs w:val="28"/>
        </w:rPr>
        <w:t xml:space="preserve">Rostami et al. (2024) </w:t>
      </w:r>
      <w:r w:rsidRPr="00057EF2">
        <w:rPr>
          <w:rFonts w:ascii="Sakkal Majalla" w:hAnsi="Sakkal Majalla" w:cs="Sakkal Majalla"/>
          <w:color w:val="000000" w:themeColor="text1"/>
          <w:sz w:val="28"/>
          <w:szCs w:val="28"/>
          <w:rtl/>
        </w:rPr>
        <w:t xml:space="preserve">يرون أن التحديات الاستراتيجية تتفاقم في البيئات التي تتسم بعدم اليقين الاقتصادي والتقلبات التشريعية، حيث تجد المؤسسات صعوبة في الحفاظ على استقرارها التخطيطي، ما يؤثر سلبًا على قدرتها على تنفيذ الاستراتيجيات بعيدة المدى، </w:t>
      </w:r>
      <w:r w:rsidRPr="00057EF2">
        <w:rPr>
          <w:rFonts w:ascii="Sakkal Majalla" w:hAnsi="Sakkal Majalla" w:cs="Sakkal Majalla"/>
          <w:color w:val="000000" w:themeColor="text1"/>
          <w:sz w:val="28"/>
          <w:szCs w:val="28"/>
          <w:rtl/>
        </w:rPr>
        <w:lastRenderedPageBreak/>
        <w:t>ويضاف إلى ذلك التحديات المتعلقة بالتطور التقني السريع، الذي يفرض على المؤسسات إعادة النظر في بنيتها الرقمية بشكل مستمر، ما قد يستنزف الموارد ويُضعف التركيز الاستراتيجي</w:t>
      </w:r>
      <w:r w:rsidRPr="00057EF2">
        <w:rPr>
          <w:rFonts w:ascii="Sakkal Majalla" w:hAnsi="Sakkal Majalla" w:cs="Sakkal Majalla"/>
          <w:color w:val="000000" w:themeColor="text1"/>
          <w:sz w:val="28"/>
          <w:szCs w:val="28"/>
        </w:rPr>
        <w:t>.</w:t>
      </w:r>
    </w:p>
    <w:p w14:paraId="72C3E85E" w14:textId="3BDD25FE"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وتُعد الثقافة التنظيمية غير المرنة من التحديات المحورية التي تمنع استيعاب الفكر الاستراتيجي داخل المؤسسة، فغياب الانفتاح على التغيير، وتفضيل النماذج التقليدية، والجمود في أساليب القيادة والإدارة، كلها عوامل تساهم في فشل تنفيذ الاستراتيجية، حتى وإن كانت مصاغة باحترافية عالية</w:t>
      </w:r>
      <w:r w:rsidRPr="00057EF2">
        <w:rPr>
          <w:rFonts w:ascii="Sakkal Majalla" w:hAnsi="Sakkal Majalla" w:cs="Sakkal Majalla"/>
          <w:color w:val="000000" w:themeColor="text1"/>
          <w:sz w:val="28"/>
          <w:szCs w:val="28"/>
        </w:rPr>
        <w:t>.</w:t>
      </w:r>
    </w:p>
    <w:p w14:paraId="60B65C53"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من جهة أخرى، تواجه المؤسسات صعوبة في إدارة الموارد البشرية بما يتوافق مع متطلبات الاستراتيجية، خصوصًا عندما تفتقر إلى الكفاءات المؤهلة أو تواجه نسب دوران عالية في الموظفين. كما يشكل غياب أنظمة التحفيز المرتبطة بالأداء الاستراتيجي تحديًا في غرس الالتزام داخل المؤسسة</w:t>
      </w:r>
      <w:r w:rsidRPr="00057EF2">
        <w:rPr>
          <w:rFonts w:ascii="Sakkal Majalla" w:hAnsi="Sakkal Majalla" w:cs="Sakkal Majalla"/>
          <w:color w:val="000000" w:themeColor="text1"/>
          <w:sz w:val="28"/>
          <w:szCs w:val="28"/>
        </w:rPr>
        <w:t>.</w:t>
      </w:r>
    </w:p>
    <w:p w14:paraId="4F00D7DC" w14:textId="77777777" w:rsidR="00653095" w:rsidRPr="00057EF2" w:rsidRDefault="00653095" w:rsidP="00D01C8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وبناء على ما سبق، فإن نجاح الاستراتيجيات لا يرتبط فقط بجودة التخطيط، بل بمدى قدرة المؤسسة على إزالة العوائق التنظيمية والثقافية والتقنية التي قد تُقوّض فعالية التنفيذ، وهو ما يستدعي بناء منظومة متكاملة من المرونة، والابتكار، والحوكمة الرشيدة</w:t>
      </w:r>
      <w:r w:rsidRPr="00057EF2">
        <w:rPr>
          <w:rFonts w:ascii="Sakkal Majalla" w:hAnsi="Sakkal Majalla" w:cs="Sakkal Majalla"/>
          <w:color w:val="000000" w:themeColor="text1"/>
          <w:sz w:val="28"/>
          <w:szCs w:val="28"/>
        </w:rPr>
        <w:t>.</w:t>
      </w:r>
    </w:p>
    <w:p w14:paraId="2653E942" w14:textId="77777777" w:rsidR="00D01C8E" w:rsidRPr="00057EF2" w:rsidRDefault="00D01C8E">
      <w:pPr>
        <w:bidi w:val="0"/>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br w:type="page"/>
      </w:r>
    </w:p>
    <w:p w14:paraId="38391983" w14:textId="425A8959" w:rsidR="00653095" w:rsidRPr="00057EF2" w:rsidRDefault="00653095" w:rsidP="00FD6E54">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4" w:name="_Toc211622376"/>
      <w:r w:rsidRPr="00057EF2">
        <w:rPr>
          <w:rFonts w:ascii="Sakkal Majalla" w:hAnsi="Sakkal Majalla" w:cs="Sakkal Majalla"/>
          <w:b/>
          <w:bCs/>
          <w:color w:val="000000" w:themeColor="text1"/>
          <w:sz w:val="36"/>
          <w:szCs w:val="36"/>
          <w:rtl/>
        </w:rPr>
        <w:lastRenderedPageBreak/>
        <w:t>المبحث الثاني: تطوير قطاع التأمين في المملكة العربية السعودية</w:t>
      </w:r>
      <w:bookmarkEnd w:id="44"/>
    </w:p>
    <w:p w14:paraId="04AB4565" w14:textId="74E054EF" w:rsidR="00653095" w:rsidRPr="00057EF2" w:rsidRDefault="00FD6E54" w:rsidP="00FD6E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1622377"/>
      <w:r w:rsidRPr="00057EF2">
        <w:rPr>
          <w:rFonts w:ascii="Sakkal Majalla" w:hAnsi="Sakkal Majalla" w:cs="Sakkal Majalla" w:hint="cs"/>
          <w:b/>
          <w:bCs/>
          <w:color w:val="000000" w:themeColor="text1"/>
          <w:sz w:val="32"/>
          <w:szCs w:val="32"/>
          <w:rtl/>
        </w:rPr>
        <w:t xml:space="preserve">1.2.2 </w:t>
      </w:r>
      <w:r w:rsidR="00653095" w:rsidRPr="00057EF2">
        <w:rPr>
          <w:rFonts w:ascii="Sakkal Majalla" w:hAnsi="Sakkal Majalla" w:cs="Sakkal Majalla"/>
          <w:b/>
          <w:bCs/>
          <w:color w:val="000000" w:themeColor="text1"/>
          <w:sz w:val="32"/>
          <w:szCs w:val="32"/>
          <w:rtl/>
        </w:rPr>
        <w:t>تمهيد المبحث</w:t>
      </w:r>
      <w:bookmarkEnd w:id="45"/>
    </w:p>
    <w:p w14:paraId="3991F76D"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يُعتبر قطاع التأمين من القطاعات الحيوية التي تؤدي دورًا استراتيجيًا في دعم الاقتصاد الوطني، نظرًا لما يوفره من أدوات فعالة لإدارة المخاطر، وتحقيق الاستقرار المالي للأفراد والمؤسسات على حد سواء. وتزداد أهمية تطوير هذا القطاع في ظل التغيرات الاقتصادية المتسارعة، وارتفاع معدلات المخاطر، وتنامي الحاجة إلى حماية الأصول والاستثمارات في بيئة تتسم بالتقلبات والتعقيد</w:t>
      </w:r>
      <w:r w:rsidRPr="00057EF2">
        <w:rPr>
          <w:rFonts w:ascii="Sakkal Majalla" w:hAnsi="Sakkal Majalla" w:cs="Sakkal Majalla"/>
          <w:color w:val="000000" w:themeColor="text1"/>
          <w:sz w:val="28"/>
          <w:szCs w:val="28"/>
        </w:rPr>
        <w:t>.</w:t>
      </w:r>
    </w:p>
    <w:p w14:paraId="2FCDF23B"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ويُنظر إلى تطوير قطاع التأمين ليس فقط باعتباره عملية تحديث لأنظمته وهياكله، بل كمسار استراتيجي شامل يهدف إلى تعزيز كفاءته التشغيلية، وتوسيع نطاق خدماته، وتحسين جودة منتجاته، وزيادة مساهمته في الناتج المحلي الإجمالي. وفي السياق السعودي تحديدًا، برزت الحاجة إلى إعادة هيكلة هذا القطاع بما يتوافق مع رؤية المملكة 2030، والتي وضعت ضمن مستهدفاتها رفع مساهمة التأمين في التنمية الاقتصادية، وتعزيز الابتكار، ورفع مستويات الشفافية والحوكمة، وتنمية الأسواق المالية</w:t>
      </w:r>
      <w:r w:rsidRPr="00057EF2">
        <w:rPr>
          <w:rFonts w:ascii="Sakkal Majalla" w:hAnsi="Sakkal Majalla" w:cs="Sakkal Majalla"/>
          <w:color w:val="000000" w:themeColor="text1"/>
          <w:sz w:val="28"/>
          <w:szCs w:val="28"/>
        </w:rPr>
        <w:t>.</w:t>
      </w:r>
    </w:p>
    <w:p w14:paraId="4AC15371" w14:textId="231BA6DA"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ولذلك، فإن فهم "تطوير قطاع التأمين" يتطلب مقاربة تحليلية تشمل مختلف أبعاده: التنظيمية، المالية، التقنية، والهيكلية، بالإضافة إلى العلاقة التبادلية بينه وبين القطاعات الاقتصادية الأخرى. ويهدف هذا المبحث إلى استعراض المفهوم النظري للتطوير، وتحديد محدداته وتحدياته، ورصد العوامل التي تُسهم في تحفيزه داخل المملكة العربية السعودية</w:t>
      </w:r>
      <w:r w:rsidRPr="00057EF2">
        <w:rPr>
          <w:rFonts w:ascii="Sakkal Majalla" w:hAnsi="Sakkal Majalla" w:cs="Sakkal Majalla"/>
          <w:color w:val="000000" w:themeColor="text1"/>
          <w:sz w:val="28"/>
          <w:szCs w:val="28"/>
        </w:rPr>
        <w:t>.</w:t>
      </w:r>
    </w:p>
    <w:p w14:paraId="75AAE4DF" w14:textId="796F67D0" w:rsidR="00653095" w:rsidRPr="00057EF2" w:rsidRDefault="00FD6E54" w:rsidP="00FD6E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1622378"/>
      <w:r w:rsidRPr="00057EF2">
        <w:rPr>
          <w:rFonts w:ascii="Sakkal Majalla" w:hAnsi="Sakkal Majalla" w:cs="Sakkal Majalla" w:hint="cs"/>
          <w:b/>
          <w:bCs/>
          <w:color w:val="000000" w:themeColor="text1"/>
          <w:sz w:val="32"/>
          <w:szCs w:val="32"/>
          <w:rtl/>
        </w:rPr>
        <w:t xml:space="preserve">2.2.2 </w:t>
      </w:r>
      <w:r w:rsidR="00653095" w:rsidRPr="00057EF2">
        <w:rPr>
          <w:rFonts w:ascii="Sakkal Majalla" w:hAnsi="Sakkal Majalla" w:cs="Sakkal Majalla"/>
          <w:b/>
          <w:bCs/>
          <w:color w:val="000000" w:themeColor="text1"/>
          <w:sz w:val="32"/>
          <w:szCs w:val="32"/>
          <w:rtl/>
        </w:rPr>
        <w:t>مفهوم تطوير قطاع التأمين</w:t>
      </w:r>
      <w:bookmarkEnd w:id="46"/>
    </w:p>
    <w:p w14:paraId="381B4283"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يُشير مفهوم "تطوير قطاع التأمين" إلى مجموعة من العمليات والتحولات التنظيمية والوظيفية التي تستهدف رفع كفاءة القطاع، وتحسين أدائه، وتوسيع نطاق تأثيره في الاقتصاد الوطني</w:t>
      </w:r>
      <w:r w:rsidRPr="00057EF2">
        <w:rPr>
          <w:rFonts w:ascii="Sakkal Majalla" w:hAnsi="Sakkal Majalla" w:cs="Sakkal Majalla"/>
          <w:color w:val="000000" w:themeColor="text1"/>
          <w:sz w:val="28"/>
          <w:szCs w:val="28"/>
        </w:rPr>
        <w:t xml:space="preserve">. </w:t>
      </w:r>
      <w:r w:rsidRPr="00057EF2">
        <w:rPr>
          <w:rFonts w:ascii="Sakkal Majalla" w:hAnsi="Sakkal Majalla" w:cs="Sakkal Majalla"/>
          <w:color w:val="000000" w:themeColor="text1"/>
          <w:sz w:val="28"/>
          <w:szCs w:val="28"/>
          <w:rtl/>
        </w:rPr>
        <w:t>ويشمل هذا التطوير الأبعاد المؤسسية والتشريعية، والبنية التحتية التقنية، ومستوى الخدمات التأمينية، وآليات التسعير والتوزيع، والابتكار في المنتجات، ومدى مواكبة السوق للتحولات الرقمية</w:t>
      </w:r>
      <w:r w:rsidRPr="00057EF2">
        <w:rPr>
          <w:rFonts w:ascii="Sakkal Majalla" w:hAnsi="Sakkal Majalla" w:cs="Sakkal Majalla"/>
          <w:color w:val="000000" w:themeColor="text1"/>
          <w:sz w:val="28"/>
          <w:szCs w:val="28"/>
        </w:rPr>
        <w:t>.</w:t>
      </w:r>
    </w:p>
    <w:p w14:paraId="65D1A27C"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وعليه، فإن تطوير قطاع التأمين يُمكن النظر إليه كمفهوم مركب، يتقاطع فيه ما هو اقتصادي، وما هو تشريعي، وما هو رقمي، ويهدف في جوهره إلى بناء قطاع تنافسي، متطور، مرن، ومرتبط بالاستراتيجية العامة للدولة، وهو ما يُعد شرطًا أساسيًا لتحقيق الأمن الاقتصادي والاجتماعي في ظل متغيرات العصر</w:t>
      </w:r>
      <w:r w:rsidRPr="00057EF2">
        <w:rPr>
          <w:rFonts w:ascii="Sakkal Majalla" w:hAnsi="Sakkal Majalla" w:cs="Sakkal Majalla"/>
          <w:color w:val="000000" w:themeColor="text1"/>
          <w:sz w:val="28"/>
          <w:szCs w:val="28"/>
        </w:rPr>
        <w:t>.</w:t>
      </w:r>
    </w:p>
    <w:p w14:paraId="4360D5E3" w14:textId="5F3C435E" w:rsidR="00653095" w:rsidRPr="00057EF2" w:rsidRDefault="00FD6E54" w:rsidP="00FD6E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1622379"/>
      <w:r w:rsidRPr="00057EF2">
        <w:rPr>
          <w:rFonts w:ascii="Sakkal Majalla" w:hAnsi="Sakkal Majalla" w:cs="Sakkal Majalla" w:hint="cs"/>
          <w:b/>
          <w:bCs/>
          <w:color w:val="000000" w:themeColor="text1"/>
          <w:sz w:val="32"/>
          <w:szCs w:val="32"/>
          <w:rtl/>
        </w:rPr>
        <w:t xml:space="preserve">3.2.2 </w:t>
      </w:r>
      <w:r w:rsidR="00653095" w:rsidRPr="00057EF2">
        <w:rPr>
          <w:rFonts w:ascii="Sakkal Majalla" w:hAnsi="Sakkal Majalla" w:cs="Sakkal Majalla"/>
          <w:b/>
          <w:bCs/>
          <w:color w:val="000000" w:themeColor="text1"/>
          <w:sz w:val="32"/>
          <w:szCs w:val="32"/>
          <w:rtl/>
        </w:rPr>
        <w:t>مفهوم تطوير قطاع التأمين</w:t>
      </w:r>
      <w:bookmarkEnd w:id="47"/>
    </w:p>
    <w:p w14:paraId="74FA3B1B" w14:textId="5A0B79DF"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يُشير مفهوم "تطوير قطاع التأمين" إلى مجموعة من العمليات والتحولات التنظيمية والوظيفية التي تستهدف رفع كفاءة القطاع، وتحسين أدائه، وتوسيع نطاق تأثيره في الاقتصاد الوطني،</w:t>
      </w:r>
      <w:r w:rsidRPr="00057EF2">
        <w:rPr>
          <w:rFonts w:ascii="Sakkal Majalla" w:hAnsi="Sakkal Majalla" w:cs="Sakkal Majalla"/>
          <w:color w:val="000000" w:themeColor="text1"/>
          <w:sz w:val="28"/>
          <w:szCs w:val="28"/>
        </w:rPr>
        <w:t xml:space="preserve"> </w:t>
      </w:r>
      <w:r w:rsidRPr="00057EF2">
        <w:rPr>
          <w:rFonts w:ascii="Sakkal Majalla" w:hAnsi="Sakkal Majalla" w:cs="Sakkal Majalla"/>
          <w:color w:val="000000" w:themeColor="text1"/>
          <w:sz w:val="28"/>
          <w:szCs w:val="28"/>
          <w:rtl/>
        </w:rPr>
        <w:t>ويشمل هذا التطوير الأبعاد المؤسسية والتشريعية، والبنية التحتية التقنية، ومستوى الخدمات التأمينية، وآليات التسعير والتوزيع، والابتكار في المنتجات، ومدى مواكبة السوق للتحولات الرقمية</w:t>
      </w:r>
      <w:r w:rsidRPr="00057EF2">
        <w:rPr>
          <w:rFonts w:ascii="Sakkal Majalla" w:hAnsi="Sakkal Majalla" w:cs="Sakkal Majalla"/>
          <w:color w:val="000000" w:themeColor="text1"/>
          <w:sz w:val="28"/>
          <w:szCs w:val="28"/>
        </w:rPr>
        <w:t>.</w:t>
      </w:r>
    </w:p>
    <w:p w14:paraId="3EBA6C40" w14:textId="4F1447B5"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ووفقًا لما جاء في دراسة </w:t>
      </w:r>
      <w:r w:rsidRPr="00057EF2">
        <w:rPr>
          <w:rFonts w:ascii="Sakkal Majalla" w:hAnsi="Sakkal Majalla" w:cs="Sakkal Majalla"/>
          <w:color w:val="000000" w:themeColor="text1"/>
          <w:sz w:val="28"/>
          <w:szCs w:val="28"/>
        </w:rPr>
        <w:t>Alalmai (2024)</w:t>
      </w:r>
      <w:r w:rsidRPr="00057EF2">
        <w:rPr>
          <w:rFonts w:ascii="Sakkal Majalla" w:hAnsi="Sakkal Majalla" w:cs="Sakkal Majalla"/>
          <w:color w:val="000000" w:themeColor="text1"/>
          <w:sz w:val="28"/>
          <w:szCs w:val="28"/>
          <w:rtl/>
        </w:rPr>
        <w:t>، فإن تطوير قطاع التأمين يُعنى بإعادة صياغة أدواره الاقتصادية، بحيث يتحول من كونه أداة لتعويض الخسائر إلى آلية استراتيجية لإدارة المخاطر وتحقيق التنمية المستدامة، ويؤكد أن التطوير لا يرتبط فقط بتوسيع السوق، بل يتطلب مراجعة شاملة للأطر التشريعية، ونماذج العمل، وآليات الرقابة، لضمان التوازن بين النمو والامتثال</w:t>
      </w:r>
      <w:r w:rsidRPr="00057EF2">
        <w:rPr>
          <w:rFonts w:ascii="Sakkal Majalla" w:hAnsi="Sakkal Majalla" w:cs="Sakkal Majalla"/>
          <w:color w:val="000000" w:themeColor="text1"/>
          <w:sz w:val="28"/>
          <w:szCs w:val="28"/>
        </w:rPr>
        <w:t>.</w:t>
      </w:r>
    </w:p>
    <w:p w14:paraId="10D7AD64"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بينما يرى الحواس</w:t>
      </w:r>
      <w:r w:rsidRPr="00057EF2">
        <w:rPr>
          <w:rFonts w:ascii="Sakkal Majalla" w:hAnsi="Sakkal Majalla" w:cs="Sakkal Majalla"/>
          <w:color w:val="000000" w:themeColor="text1"/>
          <w:sz w:val="28"/>
          <w:szCs w:val="28"/>
        </w:rPr>
        <w:t xml:space="preserve"> (2022) </w:t>
      </w:r>
      <w:r w:rsidRPr="00057EF2">
        <w:rPr>
          <w:rFonts w:ascii="Sakkal Majalla" w:hAnsi="Sakkal Majalla" w:cs="Sakkal Majalla"/>
          <w:color w:val="000000" w:themeColor="text1"/>
          <w:sz w:val="28"/>
          <w:szCs w:val="28"/>
          <w:rtl/>
        </w:rPr>
        <w:t>أن تطوير قطاع التأمين يقتضي تبني منظومة متكاملة من السياسات الضريبية والتنظيمية، تعمل على تعزيز دور التأمين في تعبئة الموارد المالية، ورفع مستوى الثقة بين الشركات والمستهلكين، وتحفيز الاستثمار طويل الأجل. ويُشير إلى أن الإصلاح الجبائي، وتبسيط الإجراءات، وتحقيق الشفافية في العقود، من أبرز المداخل لتحفيز نمو هذا القطاع</w:t>
      </w:r>
      <w:r w:rsidRPr="00057EF2">
        <w:rPr>
          <w:rFonts w:ascii="Sakkal Majalla" w:hAnsi="Sakkal Majalla" w:cs="Sakkal Majalla"/>
          <w:color w:val="000000" w:themeColor="text1"/>
          <w:sz w:val="28"/>
          <w:szCs w:val="28"/>
        </w:rPr>
        <w:t>.</w:t>
      </w:r>
    </w:p>
    <w:p w14:paraId="3D239C83"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وعليه، فإن تطوير قطاع التأمين يُمكن النظر إليه كمفهوم مركب، يتقاطع فيه ما هو اقتصادي، وما هو تشريعي، وما هو رقمي، ويهدف في جوهره إلى بناء قطاع تنافسي، متطور، مرن، ومرتبط بالاستراتيجية العامة للدولة، وهو ما يُعد شرطًا أساسيًا لتحقيق الأمن الاقتصادي والاجتماعي في ظل متغيرات العصر</w:t>
      </w:r>
      <w:r w:rsidRPr="00057EF2">
        <w:rPr>
          <w:rFonts w:ascii="Sakkal Majalla" w:hAnsi="Sakkal Majalla" w:cs="Sakkal Majalla"/>
          <w:color w:val="000000" w:themeColor="text1"/>
          <w:sz w:val="28"/>
          <w:szCs w:val="28"/>
        </w:rPr>
        <w:t>.</w:t>
      </w:r>
    </w:p>
    <w:p w14:paraId="018F87EA" w14:textId="5BF11145" w:rsidR="00653095" w:rsidRPr="00057EF2" w:rsidRDefault="00FD6E54" w:rsidP="00FD6E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11622380"/>
      <w:r w:rsidRPr="00057EF2">
        <w:rPr>
          <w:rFonts w:ascii="Sakkal Majalla" w:hAnsi="Sakkal Majalla" w:cs="Sakkal Majalla" w:hint="cs"/>
          <w:b/>
          <w:bCs/>
          <w:color w:val="000000" w:themeColor="text1"/>
          <w:sz w:val="32"/>
          <w:szCs w:val="32"/>
          <w:rtl/>
        </w:rPr>
        <w:t xml:space="preserve">4.2.2 </w:t>
      </w:r>
      <w:r w:rsidR="00653095" w:rsidRPr="00057EF2">
        <w:rPr>
          <w:rFonts w:ascii="Sakkal Majalla" w:hAnsi="Sakkal Majalla" w:cs="Sakkal Majalla"/>
          <w:b/>
          <w:bCs/>
          <w:color w:val="000000" w:themeColor="text1"/>
          <w:sz w:val="32"/>
          <w:szCs w:val="32"/>
          <w:rtl/>
        </w:rPr>
        <w:t>أهمية تطوير قطاع التأمين</w:t>
      </w:r>
      <w:bookmarkEnd w:id="48"/>
    </w:p>
    <w:p w14:paraId="7A5DC7FD" w14:textId="6D30AF82"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 xml:space="preserve">يُعد تطوير قطاع التأمين من الأولويات الاستراتيجية في الدول التي تسعى إلى بناء اقتصاد مستقر وتنافسي، حيث يلعب هذا القطاع دورًا محوريًا في إدارة المخاطر، وتحفيز الاستثمار، وتعزيز النمو الاقتصادي المستدام، </w:t>
      </w:r>
      <w:r w:rsidRPr="00057EF2">
        <w:rPr>
          <w:rFonts w:ascii="Sakkal Majalla" w:hAnsi="Sakkal Majalla" w:cs="Sakkal Majalla"/>
          <w:color w:val="000000" w:themeColor="text1"/>
          <w:sz w:val="28"/>
          <w:szCs w:val="28"/>
        </w:rPr>
        <w:t xml:space="preserve"> </w:t>
      </w:r>
      <w:r w:rsidRPr="00057EF2">
        <w:rPr>
          <w:rFonts w:ascii="Sakkal Majalla" w:hAnsi="Sakkal Majalla" w:cs="Sakkal Majalla"/>
          <w:color w:val="000000" w:themeColor="text1"/>
          <w:sz w:val="28"/>
          <w:szCs w:val="28"/>
          <w:rtl/>
        </w:rPr>
        <w:t>وتكتسب هذه الأهمية أبعادًا أوسع في سياق التحولات الاقتصادية والتكنولوجية الراهنة، التي تتطلب من قطاعات الخدمات المالية  وفي مقدمتها التأمين  القدرة على التجدد والتكيّف ومواكبة التغيرات</w:t>
      </w:r>
      <w:r w:rsidRPr="00057EF2">
        <w:rPr>
          <w:rFonts w:ascii="Sakkal Majalla" w:hAnsi="Sakkal Majalla" w:cs="Sakkal Majalla"/>
          <w:color w:val="000000" w:themeColor="text1"/>
          <w:sz w:val="28"/>
          <w:szCs w:val="28"/>
        </w:rPr>
        <w:t>.</w:t>
      </w:r>
    </w:p>
    <w:p w14:paraId="7ACE26A6"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ويُشير الهوارية وبزارية</w:t>
      </w:r>
      <w:r w:rsidRPr="00057EF2">
        <w:rPr>
          <w:rFonts w:ascii="Sakkal Majalla" w:hAnsi="Sakkal Majalla" w:cs="Sakkal Majalla"/>
          <w:color w:val="000000" w:themeColor="text1"/>
          <w:sz w:val="28"/>
          <w:szCs w:val="28"/>
        </w:rPr>
        <w:t xml:space="preserve"> (2024) </w:t>
      </w:r>
      <w:r w:rsidRPr="00057EF2">
        <w:rPr>
          <w:rFonts w:ascii="Sakkal Majalla" w:hAnsi="Sakkal Majalla" w:cs="Sakkal Majalla"/>
          <w:color w:val="000000" w:themeColor="text1"/>
          <w:sz w:val="28"/>
          <w:szCs w:val="28"/>
          <w:rtl/>
        </w:rPr>
        <w:t>إلى أن أهمية تطوير قطاع التأمين في الاقتصادات الناشئة تكمن في كونه يُشكل دعامة لتعزيز مناخ الثقة بين الفاعلين الاقتصاديين، وذلك من خلال</w:t>
      </w:r>
      <w:r w:rsidRPr="00057EF2">
        <w:rPr>
          <w:rFonts w:ascii="Sakkal Majalla" w:hAnsi="Sakkal Majalla" w:cs="Sakkal Majalla"/>
          <w:color w:val="000000" w:themeColor="text1"/>
          <w:sz w:val="28"/>
          <w:szCs w:val="28"/>
        </w:rPr>
        <w:t>:</w:t>
      </w:r>
    </w:p>
    <w:p w14:paraId="51ADAFB5" w14:textId="77777777" w:rsidR="00653095" w:rsidRPr="00057EF2" w:rsidRDefault="00653095" w:rsidP="007D792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تحقيق الحماية المالية للمؤسسات والأفراد، مما يُقلل من أثر الخسائر غير المتوقعة ويُساعد على استمرارية النشاط الاقتصادي</w:t>
      </w:r>
      <w:r w:rsidRPr="00057EF2">
        <w:rPr>
          <w:rFonts w:ascii="Sakkal Majalla" w:hAnsi="Sakkal Majalla" w:cs="Sakkal Majalla"/>
          <w:color w:val="000000" w:themeColor="text1"/>
          <w:sz w:val="28"/>
          <w:szCs w:val="28"/>
        </w:rPr>
        <w:t>.</w:t>
      </w:r>
    </w:p>
    <w:p w14:paraId="0F3A80E8" w14:textId="77777777" w:rsidR="00653095" w:rsidRPr="00057EF2" w:rsidRDefault="00653095" w:rsidP="007D792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المساهمة في تعبئة المدخرات الوطنية وتحويلها إلى استثمارات عبر قنوات مالية منظمة تدعم سوق رأس المال</w:t>
      </w:r>
      <w:r w:rsidRPr="00057EF2">
        <w:rPr>
          <w:rFonts w:ascii="Sakkal Majalla" w:hAnsi="Sakkal Majalla" w:cs="Sakkal Majalla"/>
          <w:color w:val="000000" w:themeColor="text1"/>
          <w:sz w:val="28"/>
          <w:szCs w:val="28"/>
        </w:rPr>
        <w:t>.</w:t>
      </w:r>
    </w:p>
    <w:p w14:paraId="52700911" w14:textId="77777777" w:rsidR="00653095" w:rsidRPr="00057EF2" w:rsidRDefault="00653095" w:rsidP="007D792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تحفيز الابتكار في تقديم الخدمات التأمينية بما يتماشى مع متطلبات العولمة، واتفاقيات تحرير تجارة الخدمات، مثل اتفاقية "الجاتس</w:t>
      </w:r>
      <w:r w:rsidRPr="00057EF2">
        <w:rPr>
          <w:rFonts w:ascii="Sakkal Majalla" w:hAnsi="Sakkal Majalla" w:cs="Sakkal Majalla"/>
          <w:color w:val="000000" w:themeColor="text1"/>
          <w:sz w:val="28"/>
          <w:szCs w:val="28"/>
        </w:rPr>
        <w:t>".</w:t>
      </w:r>
    </w:p>
    <w:p w14:paraId="2F18A147"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ويرى </w:t>
      </w:r>
      <w:r w:rsidRPr="00057EF2">
        <w:rPr>
          <w:rFonts w:ascii="Sakkal Majalla" w:hAnsi="Sakkal Majalla" w:cs="Sakkal Majalla"/>
          <w:color w:val="000000" w:themeColor="text1"/>
          <w:sz w:val="28"/>
          <w:szCs w:val="28"/>
        </w:rPr>
        <w:t xml:space="preserve">Chukwubueze &amp; Oko (2024) </w:t>
      </w:r>
      <w:r w:rsidRPr="00057EF2">
        <w:rPr>
          <w:rFonts w:ascii="Sakkal Majalla" w:hAnsi="Sakkal Majalla" w:cs="Sakkal Majalla"/>
          <w:color w:val="000000" w:themeColor="text1"/>
          <w:sz w:val="28"/>
          <w:szCs w:val="28"/>
          <w:rtl/>
        </w:rPr>
        <w:t>أن تطوير قطاع التأمين يكتسب أهمية متزايدة في الدول النامية، نظرًا لما يوفره من أدوات لتعزيز الاستقرار الاجتماعي والاقتصادي، ومن أبرز مظاهر هذه الأهمية</w:t>
      </w:r>
      <w:r w:rsidRPr="00057EF2">
        <w:rPr>
          <w:rFonts w:ascii="Sakkal Majalla" w:hAnsi="Sakkal Majalla" w:cs="Sakkal Majalla"/>
          <w:color w:val="000000" w:themeColor="text1"/>
          <w:sz w:val="28"/>
          <w:szCs w:val="28"/>
        </w:rPr>
        <w:t>:</w:t>
      </w:r>
    </w:p>
    <w:p w14:paraId="5EEFDAF0" w14:textId="77777777" w:rsidR="00653095" w:rsidRPr="00057EF2" w:rsidRDefault="00653095" w:rsidP="007D792F">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دعم تنويع الاقتصاد الوطني، من خلال تقديم حلول تأمينية متخصصة تُحفز قطاعات مثل الزراعة، والصناعة، والطاقة على التوسع بثقة</w:t>
      </w:r>
      <w:r w:rsidRPr="00057EF2">
        <w:rPr>
          <w:rFonts w:ascii="Sakkal Majalla" w:hAnsi="Sakkal Majalla" w:cs="Sakkal Majalla"/>
          <w:color w:val="000000" w:themeColor="text1"/>
          <w:sz w:val="28"/>
          <w:szCs w:val="28"/>
        </w:rPr>
        <w:t>.</w:t>
      </w:r>
    </w:p>
    <w:p w14:paraId="32AF013B" w14:textId="77777777" w:rsidR="00653095" w:rsidRPr="00057EF2" w:rsidRDefault="00653095" w:rsidP="007D792F">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تقوية النظام المالي الكلي عبر التكامل مع المؤسسات المصرفية وأسواق الأوراق المالية، بما يُعزز مرونة الاقتصاد أمام الأزمات</w:t>
      </w:r>
      <w:r w:rsidRPr="00057EF2">
        <w:rPr>
          <w:rFonts w:ascii="Sakkal Majalla" w:hAnsi="Sakkal Majalla" w:cs="Sakkal Majalla"/>
          <w:color w:val="000000" w:themeColor="text1"/>
          <w:sz w:val="28"/>
          <w:szCs w:val="28"/>
        </w:rPr>
        <w:t>.</w:t>
      </w:r>
    </w:p>
    <w:p w14:paraId="7ECEF851" w14:textId="77777777" w:rsidR="00653095" w:rsidRPr="00057EF2" w:rsidRDefault="00653095" w:rsidP="007D792F">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توسيع الشمول التأميني من خلال الوصول إلى الفئات غير المغطاة تأمينيًا، بما يُحقق العدالة الاجتماعية ويُعزز الحماية المجتمعية</w:t>
      </w:r>
      <w:r w:rsidRPr="00057EF2">
        <w:rPr>
          <w:rFonts w:ascii="Sakkal Majalla" w:hAnsi="Sakkal Majalla" w:cs="Sakkal Majalla"/>
          <w:color w:val="000000" w:themeColor="text1"/>
          <w:sz w:val="28"/>
          <w:szCs w:val="28"/>
        </w:rPr>
        <w:t>.</w:t>
      </w:r>
    </w:p>
    <w:p w14:paraId="65192AFE"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ومن هذا المنطلق، فإن تطوير قطاع التأمين لا يُعد ترفًا تنظيميًا، بل يُمثل شرطًا أساسيًا لتحقيق رؤية اقتصادية متكاملة تسعى إلى بناء بنية تحتية مالية متقدمة، تُوفر الأمن الاقتصادي وتدعم الإنتاج والاستثمار، وتُسهم في دفع عجلة النمو والتنمية في المدى الطويل</w:t>
      </w:r>
      <w:r w:rsidRPr="00057EF2">
        <w:rPr>
          <w:rFonts w:ascii="Sakkal Majalla" w:hAnsi="Sakkal Majalla" w:cs="Sakkal Majalla"/>
          <w:color w:val="000000" w:themeColor="text1"/>
          <w:sz w:val="28"/>
          <w:szCs w:val="28"/>
        </w:rPr>
        <w:t>.</w:t>
      </w:r>
    </w:p>
    <w:p w14:paraId="47A35662" w14:textId="6E9113A5" w:rsidR="00653095" w:rsidRPr="00057EF2" w:rsidRDefault="00FD6E54" w:rsidP="00FD6E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11622381"/>
      <w:r w:rsidRPr="00057EF2">
        <w:rPr>
          <w:rFonts w:ascii="Sakkal Majalla" w:hAnsi="Sakkal Majalla" w:cs="Sakkal Majalla" w:hint="cs"/>
          <w:b/>
          <w:bCs/>
          <w:color w:val="000000" w:themeColor="text1"/>
          <w:sz w:val="32"/>
          <w:szCs w:val="32"/>
          <w:rtl/>
        </w:rPr>
        <w:t xml:space="preserve">5.2.2 </w:t>
      </w:r>
      <w:r w:rsidR="00653095" w:rsidRPr="00057EF2">
        <w:rPr>
          <w:rFonts w:ascii="Sakkal Majalla" w:hAnsi="Sakkal Majalla" w:cs="Sakkal Majalla"/>
          <w:b/>
          <w:bCs/>
          <w:color w:val="000000" w:themeColor="text1"/>
          <w:sz w:val="32"/>
          <w:szCs w:val="32"/>
          <w:rtl/>
        </w:rPr>
        <w:t>أهداف تطوير قطاع التأمين</w:t>
      </w:r>
      <w:bookmarkEnd w:id="49"/>
    </w:p>
    <w:p w14:paraId="6035CF4F"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يمثل تطوير قطاع التأمين أحد المحاور الجوهرية في بناء نظام اقتصادي مرن وشامل، إذ لا يُنظر إليه كمجرد تحسين للخدمات التأمينية، بل كمشروع استراتيجي يُسهم في تحقيق التوازن المالي، وتحفيز الاستثمار، ورفع كفاءة الاقتصاد الوطني</w:t>
      </w:r>
      <w:r w:rsidRPr="00057EF2">
        <w:rPr>
          <w:rFonts w:ascii="Sakkal Majalla" w:hAnsi="Sakkal Majalla" w:cs="Sakkal Majalla"/>
          <w:color w:val="000000" w:themeColor="text1"/>
          <w:sz w:val="28"/>
          <w:szCs w:val="28"/>
        </w:rPr>
        <w:t xml:space="preserve">. </w:t>
      </w:r>
      <w:r w:rsidRPr="00057EF2">
        <w:rPr>
          <w:rFonts w:ascii="Sakkal Majalla" w:hAnsi="Sakkal Majalla" w:cs="Sakkal Majalla"/>
          <w:color w:val="000000" w:themeColor="text1"/>
          <w:sz w:val="28"/>
          <w:szCs w:val="28"/>
          <w:rtl/>
        </w:rPr>
        <w:t>وتتجلى أهداف تطوير هذا القطاع في جوانب متعددة تتكامل فيما بينها لتدعم الأبعاد الاقتصادية والاجتماعية والتنظيمية للدولة</w:t>
      </w:r>
      <w:r w:rsidRPr="00057EF2">
        <w:rPr>
          <w:rFonts w:ascii="Sakkal Majalla" w:hAnsi="Sakkal Majalla" w:cs="Sakkal Majalla"/>
          <w:color w:val="000000" w:themeColor="text1"/>
          <w:sz w:val="28"/>
          <w:szCs w:val="28"/>
        </w:rPr>
        <w:t>.</w:t>
      </w:r>
    </w:p>
    <w:p w14:paraId="0B5EF526"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ويُشير عبد ومستور</w:t>
      </w:r>
      <w:r w:rsidRPr="00057EF2">
        <w:rPr>
          <w:rFonts w:ascii="Sakkal Majalla" w:hAnsi="Sakkal Majalla" w:cs="Sakkal Majalla"/>
          <w:color w:val="000000" w:themeColor="text1"/>
          <w:sz w:val="28"/>
          <w:szCs w:val="28"/>
        </w:rPr>
        <w:t xml:space="preserve"> (2023) </w:t>
      </w:r>
      <w:r w:rsidRPr="00057EF2">
        <w:rPr>
          <w:rFonts w:ascii="Sakkal Majalla" w:hAnsi="Sakkal Majalla" w:cs="Sakkal Majalla"/>
          <w:color w:val="000000" w:themeColor="text1"/>
          <w:sz w:val="28"/>
          <w:szCs w:val="28"/>
          <w:rtl/>
        </w:rPr>
        <w:t>إلى أن الأهداف الأساسية التي تستند إليها جهود تطوير قطاع التأمين تتمثل في</w:t>
      </w:r>
      <w:r w:rsidRPr="00057EF2">
        <w:rPr>
          <w:rFonts w:ascii="Sakkal Majalla" w:hAnsi="Sakkal Majalla" w:cs="Sakkal Majalla"/>
          <w:color w:val="000000" w:themeColor="text1"/>
          <w:sz w:val="28"/>
          <w:szCs w:val="28"/>
        </w:rPr>
        <w:t>:</w:t>
      </w:r>
    </w:p>
    <w:p w14:paraId="54EF786A" w14:textId="77777777" w:rsidR="00653095" w:rsidRPr="00057EF2" w:rsidRDefault="00653095" w:rsidP="007D792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رفع الكفاءة التشغيلية لشركات التأمين، من خلال اعتماد آليات حديثة في إدارة المحافظ التأمينية، وضبط التكاليف، وتحسين إجراءات التسعير</w:t>
      </w:r>
      <w:r w:rsidRPr="00057EF2">
        <w:rPr>
          <w:rFonts w:ascii="Sakkal Majalla" w:hAnsi="Sakkal Majalla" w:cs="Sakkal Majalla"/>
          <w:color w:val="000000" w:themeColor="text1"/>
          <w:sz w:val="28"/>
          <w:szCs w:val="28"/>
        </w:rPr>
        <w:t>.</w:t>
      </w:r>
    </w:p>
    <w:p w14:paraId="01EB4A89" w14:textId="77777777" w:rsidR="00653095" w:rsidRPr="00057EF2" w:rsidRDefault="00653095" w:rsidP="007D792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تعزيز الشفافية والمصداقية في التعاملات التأمينية، بما يُرسّخ الثقة لدى العملاء، ويدعم الامتثال للضوابط الرقابية</w:t>
      </w:r>
      <w:r w:rsidRPr="00057EF2">
        <w:rPr>
          <w:rFonts w:ascii="Sakkal Majalla" w:hAnsi="Sakkal Majalla" w:cs="Sakkal Majalla"/>
          <w:color w:val="000000" w:themeColor="text1"/>
          <w:sz w:val="28"/>
          <w:szCs w:val="28"/>
        </w:rPr>
        <w:t>.</w:t>
      </w:r>
    </w:p>
    <w:p w14:paraId="3A971CF2" w14:textId="77777777" w:rsidR="00653095" w:rsidRPr="00057EF2" w:rsidRDefault="00653095" w:rsidP="007D792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توسيع نطاق التغطية التأمينية ليشمل قطاعات وفئات لم تكن مشمولة سابقًا، مما يدعم الشمول المالي والاجتماعي في آنٍ واحد</w:t>
      </w:r>
      <w:r w:rsidRPr="00057EF2">
        <w:rPr>
          <w:rFonts w:ascii="Sakkal Majalla" w:hAnsi="Sakkal Majalla" w:cs="Sakkal Majalla"/>
          <w:color w:val="000000" w:themeColor="text1"/>
          <w:sz w:val="28"/>
          <w:szCs w:val="28"/>
        </w:rPr>
        <w:t>.</w:t>
      </w:r>
    </w:p>
    <w:p w14:paraId="523E4C14"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 xml:space="preserve">وفي سياق مختلف، يرى </w:t>
      </w:r>
      <w:r w:rsidRPr="00057EF2">
        <w:rPr>
          <w:rFonts w:ascii="Sakkal Majalla" w:hAnsi="Sakkal Majalla" w:cs="Sakkal Majalla"/>
          <w:color w:val="000000" w:themeColor="text1"/>
          <w:sz w:val="28"/>
          <w:szCs w:val="28"/>
        </w:rPr>
        <w:t xml:space="preserve">Vyshnevska (2022) </w:t>
      </w:r>
      <w:r w:rsidRPr="00057EF2">
        <w:rPr>
          <w:rFonts w:ascii="Sakkal Majalla" w:hAnsi="Sakkal Majalla" w:cs="Sakkal Majalla"/>
          <w:color w:val="000000" w:themeColor="text1"/>
          <w:sz w:val="28"/>
          <w:szCs w:val="28"/>
          <w:rtl/>
        </w:rPr>
        <w:t>أن الأهداف الاستراتيجية لتطوير قطاع التأمين في البيئات المعاصرة يجب أن تتجه إلى ما هو أبعد من الإصلاح الداخلي، نحو</w:t>
      </w:r>
      <w:r w:rsidRPr="00057EF2">
        <w:rPr>
          <w:rFonts w:ascii="Sakkal Majalla" w:hAnsi="Sakkal Majalla" w:cs="Sakkal Majalla"/>
          <w:color w:val="000000" w:themeColor="text1"/>
          <w:sz w:val="28"/>
          <w:szCs w:val="28"/>
        </w:rPr>
        <w:t>:</w:t>
      </w:r>
    </w:p>
    <w:p w14:paraId="3AF975C8" w14:textId="77777777" w:rsidR="00653095" w:rsidRPr="00057EF2" w:rsidRDefault="00653095" w:rsidP="007D792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دمج التأمين ضمن منظومة الأمن الاقتصادي والاجتماعي، بما يجعله جزءًا فاعلًا من السياسات العامة لمواجهة الأزمات والكوارث والمخاطر الكبرى</w:t>
      </w:r>
      <w:r w:rsidRPr="00057EF2">
        <w:rPr>
          <w:rFonts w:ascii="Sakkal Majalla" w:hAnsi="Sakkal Majalla" w:cs="Sakkal Majalla"/>
          <w:color w:val="000000" w:themeColor="text1"/>
          <w:sz w:val="28"/>
          <w:szCs w:val="28"/>
        </w:rPr>
        <w:t>.</w:t>
      </w:r>
    </w:p>
    <w:p w14:paraId="0F283D52" w14:textId="77777777" w:rsidR="00653095" w:rsidRPr="00057EF2" w:rsidRDefault="00653095" w:rsidP="007D792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تحفيز الابتكار المؤسسي والرقمي داخل شركات التأمين، من خلال توظيف التكنولوجيا الحديثة لتطوير منتجات جديدة وتحسين تجربة العميل</w:t>
      </w:r>
      <w:r w:rsidRPr="00057EF2">
        <w:rPr>
          <w:rFonts w:ascii="Sakkal Majalla" w:hAnsi="Sakkal Majalla" w:cs="Sakkal Majalla"/>
          <w:color w:val="000000" w:themeColor="text1"/>
          <w:sz w:val="28"/>
          <w:szCs w:val="28"/>
        </w:rPr>
        <w:t>.</w:t>
      </w:r>
    </w:p>
    <w:p w14:paraId="15C52718" w14:textId="77777777" w:rsidR="00653095" w:rsidRPr="00057EF2" w:rsidRDefault="00653095" w:rsidP="007D792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تعزيز التكامل الإقليمي والدولي للقطاع، عبر الانفتاح على الأسواق العالمية وتبنّي المعايير الدولية في الحوكمة والجودة</w:t>
      </w:r>
      <w:r w:rsidRPr="00057EF2">
        <w:rPr>
          <w:rFonts w:ascii="Sakkal Majalla" w:hAnsi="Sakkal Majalla" w:cs="Sakkal Majalla"/>
          <w:color w:val="000000" w:themeColor="text1"/>
          <w:sz w:val="28"/>
          <w:szCs w:val="28"/>
        </w:rPr>
        <w:t>.</w:t>
      </w:r>
    </w:p>
    <w:p w14:paraId="47796EF4"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وتُظهر هذه الأهداف أن تطوير قطاع التأمين لا ينفصل عن الأجندة التنموية للدولة، بل يُعد أحد أدواتها الفاعلة لتحقيق استقرار اقتصادي أوسع، من خلال بناء قطاع قادر على إدارة المخاطر بكفاءة، ودعم المؤسسات في مواجهتها، والمساهمة في تحقيق النمو الشامل والمستدام</w:t>
      </w:r>
      <w:r w:rsidRPr="00057EF2">
        <w:rPr>
          <w:rFonts w:ascii="Sakkal Majalla" w:hAnsi="Sakkal Majalla" w:cs="Sakkal Majalla"/>
          <w:color w:val="000000" w:themeColor="text1"/>
          <w:sz w:val="28"/>
          <w:szCs w:val="28"/>
        </w:rPr>
        <w:t>.</w:t>
      </w:r>
    </w:p>
    <w:p w14:paraId="2DA84D45" w14:textId="31F31FCC" w:rsidR="00653095" w:rsidRPr="00057EF2" w:rsidRDefault="00FD6E54" w:rsidP="00FD6E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11622382"/>
      <w:r w:rsidRPr="00057EF2">
        <w:rPr>
          <w:rFonts w:ascii="Sakkal Majalla" w:hAnsi="Sakkal Majalla" w:cs="Sakkal Majalla" w:hint="cs"/>
          <w:b/>
          <w:bCs/>
          <w:color w:val="000000" w:themeColor="text1"/>
          <w:sz w:val="32"/>
          <w:szCs w:val="32"/>
          <w:rtl/>
        </w:rPr>
        <w:t xml:space="preserve">6.2.2 </w:t>
      </w:r>
      <w:r w:rsidR="00653095" w:rsidRPr="00057EF2">
        <w:rPr>
          <w:rFonts w:ascii="Sakkal Majalla" w:hAnsi="Sakkal Majalla" w:cs="Sakkal Majalla"/>
          <w:b/>
          <w:bCs/>
          <w:color w:val="000000" w:themeColor="text1"/>
          <w:sz w:val="32"/>
          <w:szCs w:val="32"/>
          <w:rtl/>
        </w:rPr>
        <w:t>محددات التطوير في قطاع التأمين</w:t>
      </w:r>
      <w:bookmarkEnd w:id="50"/>
    </w:p>
    <w:p w14:paraId="2CA91BF8"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يعتمد تطوير قطاع التأمين على مجموعة من المحددات الأساسية التي تُشكّل الإطار المرجعي لنجاح عمليات التحديث والإصلاح في هذا القطاع. وتتنوع هذه المحددات ما بين تشريعية، تنظيمية، مالية، تقنية، وبشرية، وتُعدّ بمثابة الشروط الموضوعية التي إذا توفرت ساهمت في دفع عجلة التطوير، وإذا غابت شكلت عوائق جوهرية أمام التقدم</w:t>
      </w:r>
      <w:r w:rsidRPr="00057EF2">
        <w:rPr>
          <w:rFonts w:ascii="Sakkal Majalla" w:hAnsi="Sakkal Majalla" w:cs="Sakkal Majalla"/>
          <w:color w:val="000000" w:themeColor="text1"/>
          <w:sz w:val="28"/>
          <w:szCs w:val="28"/>
        </w:rPr>
        <w:t>.</w:t>
      </w:r>
    </w:p>
    <w:p w14:paraId="6EA2D301"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ويُشير بن ساعد وكير</w:t>
      </w:r>
      <w:r w:rsidRPr="00057EF2">
        <w:rPr>
          <w:rFonts w:ascii="Sakkal Majalla" w:hAnsi="Sakkal Majalla" w:cs="Sakkal Majalla"/>
          <w:color w:val="000000" w:themeColor="text1"/>
          <w:sz w:val="28"/>
          <w:szCs w:val="28"/>
        </w:rPr>
        <w:t xml:space="preserve"> (2024) </w:t>
      </w:r>
      <w:r w:rsidRPr="00057EF2">
        <w:rPr>
          <w:rFonts w:ascii="Sakkal Majalla" w:hAnsi="Sakkal Majalla" w:cs="Sakkal Majalla"/>
          <w:color w:val="000000" w:themeColor="text1"/>
          <w:sz w:val="28"/>
          <w:szCs w:val="28"/>
          <w:rtl/>
        </w:rPr>
        <w:t>إلى أن التحول الرقمي يُعد من أبرز المحددات المعاصرة لتطوير قطاع التأمين، لما يتيحه من فرص لتحسين الكفاءة التشغيلية، وتوسيع قاعدة العملاء، وتطوير منتجات تأمينية مبتكرة، موضحَين أن المحددات الرئيسية تشمل</w:t>
      </w:r>
      <w:r w:rsidRPr="00057EF2">
        <w:rPr>
          <w:rFonts w:ascii="Sakkal Majalla" w:hAnsi="Sakkal Majalla" w:cs="Sakkal Majalla"/>
          <w:color w:val="000000" w:themeColor="text1"/>
          <w:sz w:val="28"/>
          <w:szCs w:val="28"/>
        </w:rPr>
        <w:t>:</w:t>
      </w:r>
    </w:p>
    <w:p w14:paraId="7785CC5D" w14:textId="77777777" w:rsidR="00653095" w:rsidRPr="00057EF2" w:rsidRDefault="00653095" w:rsidP="007D792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جاهزية البنية التحتية الرقمية، التي تُمكّن من تقديم خدمات إلكترونية مؤتمتة وآمنة وسريعة</w:t>
      </w:r>
      <w:r w:rsidRPr="00057EF2">
        <w:rPr>
          <w:rFonts w:ascii="Sakkal Majalla" w:hAnsi="Sakkal Majalla" w:cs="Sakkal Majalla"/>
          <w:color w:val="000000" w:themeColor="text1"/>
          <w:sz w:val="28"/>
          <w:szCs w:val="28"/>
        </w:rPr>
        <w:t>.</w:t>
      </w:r>
    </w:p>
    <w:p w14:paraId="62FE077D" w14:textId="77777777" w:rsidR="00653095" w:rsidRPr="00057EF2" w:rsidRDefault="00653095" w:rsidP="007D792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مدى كفاءة الكادر التقني في شركات التأمين، وقدرته على إدارة وتشغيل الأنظمة الرقمية والتحليلية</w:t>
      </w:r>
      <w:r w:rsidRPr="00057EF2">
        <w:rPr>
          <w:rFonts w:ascii="Sakkal Majalla" w:hAnsi="Sakkal Majalla" w:cs="Sakkal Majalla"/>
          <w:color w:val="000000" w:themeColor="text1"/>
          <w:sz w:val="28"/>
          <w:szCs w:val="28"/>
        </w:rPr>
        <w:t>.</w:t>
      </w:r>
    </w:p>
    <w:p w14:paraId="4672426B" w14:textId="77777777" w:rsidR="00653095" w:rsidRPr="00057EF2" w:rsidRDefault="00653095" w:rsidP="007D792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إرادة الإدارة العليا في تبني التحول الرقمي، وتخصيص الموارد المالية والتشغيلية اللازمة لذلك</w:t>
      </w:r>
      <w:r w:rsidRPr="00057EF2">
        <w:rPr>
          <w:rFonts w:ascii="Sakkal Majalla" w:hAnsi="Sakkal Majalla" w:cs="Sakkal Majalla"/>
          <w:color w:val="000000" w:themeColor="text1"/>
          <w:sz w:val="28"/>
          <w:szCs w:val="28"/>
        </w:rPr>
        <w:t>.</w:t>
      </w:r>
    </w:p>
    <w:p w14:paraId="286ACDF3"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من جهة أخرى، ترى خفوس</w:t>
      </w:r>
      <w:r w:rsidRPr="00057EF2">
        <w:rPr>
          <w:rFonts w:ascii="Sakkal Majalla" w:hAnsi="Sakkal Majalla" w:cs="Sakkal Majalla"/>
          <w:color w:val="000000" w:themeColor="text1"/>
          <w:sz w:val="28"/>
          <w:szCs w:val="28"/>
        </w:rPr>
        <w:t xml:space="preserve"> (2024) </w:t>
      </w:r>
      <w:r w:rsidRPr="00057EF2">
        <w:rPr>
          <w:rFonts w:ascii="Sakkal Majalla" w:hAnsi="Sakkal Majalla" w:cs="Sakkal Majalla"/>
          <w:color w:val="000000" w:themeColor="text1"/>
          <w:sz w:val="28"/>
          <w:szCs w:val="28"/>
          <w:rtl/>
        </w:rPr>
        <w:t>أن المحددات المؤثرة في تطوير قطاع التأمين تتجاوز الجانب الرقمي لتشمل أيضًا</w:t>
      </w:r>
      <w:r w:rsidRPr="00057EF2">
        <w:rPr>
          <w:rFonts w:ascii="Sakkal Majalla" w:hAnsi="Sakkal Majalla" w:cs="Sakkal Majalla"/>
          <w:color w:val="000000" w:themeColor="text1"/>
          <w:sz w:val="28"/>
          <w:szCs w:val="28"/>
        </w:rPr>
        <w:t>:</w:t>
      </w:r>
    </w:p>
    <w:p w14:paraId="246BBD45" w14:textId="77777777" w:rsidR="00653095" w:rsidRPr="00057EF2" w:rsidRDefault="00653095" w:rsidP="007D792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lastRenderedPageBreak/>
        <w:t>الإطار التشريعي والتنظيمي، حيث لا يمكن تحقيق تطوير حقيقي في غياب أنظمة رقابية مرنة وعصرية تدعم الابتكار وتحفظ الحقوق</w:t>
      </w:r>
      <w:r w:rsidRPr="00057EF2">
        <w:rPr>
          <w:rFonts w:ascii="Sakkal Majalla" w:hAnsi="Sakkal Majalla" w:cs="Sakkal Majalla"/>
          <w:color w:val="000000" w:themeColor="text1"/>
          <w:sz w:val="28"/>
          <w:szCs w:val="28"/>
        </w:rPr>
        <w:t>.</w:t>
      </w:r>
    </w:p>
    <w:p w14:paraId="5448B950" w14:textId="77777777" w:rsidR="00653095" w:rsidRPr="00057EF2" w:rsidRDefault="00653095" w:rsidP="007D792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مدى نضج ثقافة التأمين في المجتمع، فانتشار الوعي التأميني يساهم في توسيع السوق ورفع معدلات الطلب</w:t>
      </w:r>
      <w:r w:rsidRPr="00057EF2">
        <w:rPr>
          <w:rFonts w:ascii="Sakkal Majalla" w:hAnsi="Sakkal Majalla" w:cs="Sakkal Majalla"/>
          <w:color w:val="000000" w:themeColor="text1"/>
          <w:sz w:val="28"/>
          <w:szCs w:val="28"/>
        </w:rPr>
        <w:t>.</w:t>
      </w:r>
    </w:p>
    <w:p w14:paraId="04FA0337" w14:textId="77777777" w:rsidR="00653095" w:rsidRPr="00057EF2" w:rsidRDefault="00653095" w:rsidP="007D792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التكامل المؤسسي، والذي يشمل مدى قدرة الشركات على العمل مع جهات تنظيمية وبنكية وتقنية لتقديم خدمات متكاملة</w:t>
      </w:r>
      <w:r w:rsidRPr="00057EF2">
        <w:rPr>
          <w:rFonts w:ascii="Sakkal Majalla" w:hAnsi="Sakkal Majalla" w:cs="Sakkal Majalla"/>
          <w:color w:val="000000" w:themeColor="text1"/>
          <w:sz w:val="28"/>
          <w:szCs w:val="28"/>
        </w:rPr>
        <w:t>.</w:t>
      </w:r>
    </w:p>
    <w:p w14:paraId="0659FD98" w14:textId="77777777" w:rsidR="00653095" w:rsidRPr="00057EF2" w:rsidRDefault="00653095" w:rsidP="00FD6E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57EF2">
        <w:rPr>
          <w:rFonts w:ascii="Sakkal Majalla" w:hAnsi="Sakkal Majalla" w:cs="Sakkal Majalla"/>
          <w:color w:val="000000" w:themeColor="text1"/>
          <w:sz w:val="28"/>
          <w:szCs w:val="28"/>
          <w:rtl/>
        </w:rPr>
        <w:t>ويتضح مما سبق أن عملية تطوير قطاع التأمين ترتبط ارتباطًا وثيقًا بتوفر شروط موضوعية تمكّن هذا القطاع من التحديث والانفتاح، وتُمكّنه من أداء دوره في إدارة المخاطر والمساهمة في التنمية الاقتصادية، وهو ما يتطلب تضافرًا بين مختلف الفاعلين: الدولة، وشركات التأمين، والعملاء، والتقنيات</w:t>
      </w:r>
      <w:r w:rsidRPr="00057EF2">
        <w:rPr>
          <w:rFonts w:ascii="Sakkal Majalla" w:hAnsi="Sakkal Majalla" w:cs="Sakkal Majalla"/>
          <w:color w:val="000000" w:themeColor="text1"/>
          <w:sz w:val="28"/>
          <w:szCs w:val="28"/>
        </w:rPr>
        <w:t>.</w:t>
      </w:r>
    </w:p>
    <w:p w14:paraId="55FAEFC8" w14:textId="77777777" w:rsidR="00FD6E54" w:rsidRPr="00057EF2" w:rsidRDefault="00FD6E54">
      <w:pPr>
        <w:bidi w:val="0"/>
        <w:rPr>
          <w:rFonts w:ascii="Sakkal Majalla" w:hAnsi="Sakkal Majalla" w:cs="Sakkal Majalla"/>
          <w:color w:val="000000" w:themeColor="text1"/>
          <w:sz w:val="28"/>
          <w:szCs w:val="28"/>
          <w:rtl/>
        </w:rPr>
      </w:pPr>
      <w:r w:rsidRPr="00057EF2">
        <w:rPr>
          <w:rFonts w:ascii="Sakkal Majalla" w:hAnsi="Sakkal Majalla" w:cs="Sakkal Majalla"/>
          <w:color w:val="000000" w:themeColor="text1"/>
          <w:sz w:val="28"/>
          <w:szCs w:val="28"/>
          <w:rtl/>
        </w:rPr>
        <w:br w:type="page"/>
      </w:r>
    </w:p>
    <w:p w14:paraId="59A83F1D" w14:textId="4F79F777" w:rsidR="00057EF2" w:rsidRPr="00057EF2" w:rsidRDefault="00057EF2" w:rsidP="00A53DAB">
      <w:pPr>
        <w:spacing w:before="100" w:beforeAutospacing="1" w:after="100" w:afterAutospacing="1" w:line="360" w:lineRule="auto"/>
        <w:ind w:left="-2"/>
        <w:jc w:val="center"/>
        <w:rPr>
          <w:rFonts w:ascii="Sakkal Majalla" w:hAnsi="Sakkal Majalla" w:cs="Sakkal Majalla"/>
          <w:b/>
          <w:bCs/>
          <w:color w:val="000000" w:themeColor="text1"/>
          <w:sz w:val="32"/>
          <w:szCs w:val="32"/>
        </w:rPr>
        <w:sectPr w:rsidR="00057EF2" w:rsidRPr="00057EF2" w:rsidSect="00041B2F">
          <w:footerReference w:type="default" r:id="rId9"/>
          <w:pgSz w:w="11906" w:h="16838" w:code="9"/>
          <w:pgMar w:top="1440" w:right="1985" w:bottom="1440" w:left="1418" w:header="720" w:footer="720" w:gutter="567"/>
          <w:pgNumType w:start="1"/>
          <w:cols w:space="708"/>
          <w:bidi/>
          <w:rtlGutter/>
          <w:docGrid w:linePitch="360"/>
        </w:sectPr>
      </w:pPr>
      <w:bookmarkStart w:id="51" w:name="_GoBack"/>
      <w:bookmarkEnd w:id="35"/>
      <w:bookmarkEnd w:id="51"/>
    </w:p>
    <w:p w14:paraId="29D4231B" w14:textId="37A0987C" w:rsidR="0081623B" w:rsidRPr="00057EF2" w:rsidRDefault="0081623B" w:rsidP="001C3B0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57EF2">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50990A4">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57EF2">
        <w:rPr>
          <w:rFonts w:ascii="Sakkal Majalla" w:eastAsia="Calibri" w:hAnsi="Sakkal Majalla" w:cs="Sakkal Majalla"/>
          <w:b/>
          <w:bCs/>
          <w:color w:val="000000" w:themeColor="text1"/>
          <w:kern w:val="0"/>
          <w:sz w:val="32"/>
          <w:szCs w:val="32"/>
          <w:lang w:bidi="ar-EG"/>
          <w14:ligatures w14:val="none"/>
        </w:rPr>
        <w:t>Mid</w:t>
      </w:r>
      <w:r w:rsidR="000D353F" w:rsidRPr="00057EF2">
        <w:rPr>
          <w:rFonts w:ascii="Sakkal Majalla" w:eastAsia="Calibri" w:hAnsi="Sakkal Majalla" w:cs="Sakkal Majalla"/>
          <w:b/>
          <w:bCs/>
          <w:color w:val="000000" w:themeColor="text1"/>
          <w:kern w:val="0"/>
          <w:sz w:val="32"/>
          <w:szCs w:val="32"/>
          <w:lang w:bidi="ar-EG"/>
          <w14:ligatures w14:val="none"/>
        </w:rPr>
        <w:t xml:space="preserve"> </w:t>
      </w:r>
      <w:r w:rsidRPr="00057EF2">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057EF2" w:rsidRDefault="0081623B" w:rsidP="001C3B0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57EF2">
        <w:rPr>
          <w:rFonts w:ascii="Sakkal Majalla" w:eastAsia="Calibri" w:hAnsi="Sakkal Majalla" w:cs="Sakkal Majalla"/>
          <w:b/>
          <w:bCs/>
          <w:color w:val="000000" w:themeColor="text1"/>
          <w:kern w:val="0"/>
          <w:sz w:val="32"/>
          <w:szCs w:val="32"/>
          <w:lang w:bidi="ar-EG"/>
          <w14:ligatures w14:val="none"/>
        </w:rPr>
        <w:t>College of Management</w:t>
      </w:r>
    </w:p>
    <w:p w14:paraId="051F004A" w14:textId="43FB0AAA" w:rsidR="00D32470" w:rsidRPr="00057EF2" w:rsidRDefault="00A23F0B" w:rsidP="001C3B0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057EF2">
        <w:rPr>
          <w:rFonts w:ascii="Sakkal Majalla" w:eastAsia="Calibri" w:hAnsi="Sakkal Majalla" w:cs="Sakkal Majalla"/>
          <w:b/>
          <w:bCs/>
          <w:color w:val="000000" w:themeColor="text1"/>
          <w:kern w:val="0"/>
          <w:sz w:val="32"/>
          <w:szCs w:val="32"/>
          <w:lang w:bidi="ar-EG"/>
          <w14:ligatures w14:val="none"/>
        </w:rPr>
        <w:t>Master of Business Administration</w:t>
      </w:r>
    </w:p>
    <w:p w14:paraId="1AFEC8F5" w14:textId="77777777" w:rsidR="00057EF2" w:rsidRPr="00057EF2" w:rsidRDefault="00057EF2" w:rsidP="00057E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29C1DD9D" w14:textId="77777777" w:rsidR="00210FD2" w:rsidRPr="00057EF2" w:rsidRDefault="00210FD2" w:rsidP="00057E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57EF2">
        <w:rPr>
          <w:rFonts w:ascii="Sakkal Majalla" w:eastAsia="Calibri" w:hAnsi="Sakkal Majalla" w:cs="Sakkal Majalla"/>
          <w:b/>
          <w:bCs/>
          <w:color w:val="000000" w:themeColor="text1"/>
          <w:kern w:val="0"/>
          <w:sz w:val="36"/>
          <w:szCs w:val="36"/>
          <w:lang w:bidi="ar-EG"/>
          <w14:ligatures w14:val="none"/>
        </w:rPr>
        <w:t>The impact of business administration strategies on the development of the insurance sector in the Kingdom of Saudi Arabia in the light of Vision 2030: a field study</w:t>
      </w:r>
    </w:p>
    <w:p w14:paraId="24532F5F" w14:textId="3B9A4E7D" w:rsidR="000D353F" w:rsidRPr="00057EF2" w:rsidRDefault="000D353F" w:rsidP="00057E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57EF2">
        <w:rPr>
          <w:rFonts w:ascii="Sakkal Majalla" w:eastAsia="Calibri" w:hAnsi="Sakkal Majalla" w:cs="Sakkal Majalla"/>
          <w:b/>
          <w:bCs/>
          <w:color w:val="000000" w:themeColor="text1"/>
          <w:kern w:val="0"/>
          <w:sz w:val="36"/>
          <w:szCs w:val="36"/>
          <w:lang w:bidi="ar-EG"/>
          <w14:ligatures w14:val="none"/>
        </w:rPr>
        <w:t>Prepared by:</w:t>
      </w:r>
    </w:p>
    <w:p w14:paraId="607C7189" w14:textId="77777777" w:rsidR="00210FD2" w:rsidRPr="00057EF2" w:rsidRDefault="00210FD2" w:rsidP="00057E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57EF2">
        <w:rPr>
          <w:rFonts w:ascii="Sakkal Majalla" w:eastAsia="Calibri" w:hAnsi="Sakkal Majalla" w:cs="Sakkal Majalla"/>
          <w:b/>
          <w:bCs/>
          <w:color w:val="000000" w:themeColor="text1"/>
          <w:kern w:val="0"/>
          <w:sz w:val="36"/>
          <w:szCs w:val="36"/>
          <w:lang w:bidi="ar-EG"/>
          <w14:ligatures w14:val="none"/>
        </w:rPr>
        <w:t>Norah Ali AlOahtani</w:t>
      </w:r>
    </w:p>
    <w:p w14:paraId="4F025112" w14:textId="77777777" w:rsidR="00210FD2" w:rsidRPr="00057EF2" w:rsidRDefault="00210FD2" w:rsidP="00057E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57EF2">
        <w:rPr>
          <w:rFonts w:ascii="Sakkal Majalla" w:eastAsia="Calibri" w:hAnsi="Sakkal Majalla" w:cs="Sakkal Majalla"/>
          <w:b/>
          <w:bCs/>
          <w:color w:val="000000" w:themeColor="text1"/>
          <w:kern w:val="0"/>
          <w:sz w:val="36"/>
          <w:szCs w:val="36"/>
          <w:lang w:bidi="ar-EG"/>
          <w14:ligatures w14:val="none"/>
        </w:rPr>
        <w:t>251001598</w:t>
      </w:r>
    </w:p>
    <w:p w14:paraId="11FA3077" w14:textId="26EC36E2" w:rsidR="0081623B" w:rsidRPr="00057EF2" w:rsidRDefault="0081623B" w:rsidP="00057E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57EF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057EF2" w:rsidRDefault="00BA5817" w:rsidP="00057E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57EF2">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057EF2" w:rsidRDefault="000A06E6" w:rsidP="00057E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57EF2">
        <w:rPr>
          <w:rFonts w:ascii="Sakkal Majalla" w:eastAsia="Calibri" w:hAnsi="Sakkal Majalla" w:cs="Sakkal Majalla"/>
          <w:b/>
          <w:bCs/>
          <w:color w:val="000000" w:themeColor="text1"/>
          <w:kern w:val="0"/>
          <w:sz w:val="36"/>
          <w:szCs w:val="36"/>
          <w:lang w:bidi="ar-EG"/>
          <w14:ligatures w14:val="none"/>
        </w:rPr>
        <w:t>Dr. Fayez Jarad</w:t>
      </w:r>
    </w:p>
    <w:p w14:paraId="1BF5374D" w14:textId="3B702FA1" w:rsidR="000D0CAC" w:rsidRPr="00057EF2" w:rsidRDefault="0081623B" w:rsidP="00057EF2">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057EF2">
        <w:rPr>
          <w:rFonts w:ascii="Sakkal Majalla" w:eastAsia="Calibri" w:hAnsi="Sakkal Majalla" w:cs="Sakkal Majalla"/>
          <w:b/>
          <w:bCs/>
          <w:color w:val="000000" w:themeColor="text1"/>
          <w:kern w:val="0"/>
          <w:sz w:val="36"/>
          <w:szCs w:val="36"/>
          <w:lang w:bidi="ar-EG"/>
          <w14:ligatures w14:val="none"/>
        </w:rPr>
        <w:t>144</w:t>
      </w:r>
      <w:r w:rsidR="008C300E" w:rsidRPr="00057EF2">
        <w:rPr>
          <w:rFonts w:ascii="Sakkal Majalla" w:eastAsia="Calibri" w:hAnsi="Sakkal Majalla" w:cs="Sakkal Majalla"/>
          <w:b/>
          <w:bCs/>
          <w:color w:val="000000" w:themeColor="text1"/>
          <w:kern w:val="0"/>
          <w:sz w:val="36"/>
          <w:szCs w:val="36"/>
          <w:lang w:bidi="ar-EG"/>
          <w14:ligatures w14:val="none"/>
        </w:rPr>
        <w:t>7</w:t>
      </w:r>
      <w:r w:rsidRPr="00057EF2">
        <w:rPr>
          <w:rFonts w:ascii="Sakkal Majalla" w:eastAsia="Calibri" w:hAnsi="Sakkal Majalla" w:cs="Sakkal Majalla"/>
          <w:b/>
          <w:bCs/>
          <w:color w:val="000000" w:themeColor="text1"/>
          <w:kern w:val="0"/>
          <w:sz w:val="36"/>
          <w:szCs w:val="36"/>
          <w:lang w:bidi="ar-EG"/>
          <w14:ligatures w14:val="none"/>
        </w:rPr>
        <w:t>-202</w:t>
      </w:r>
      <w:r w:rsidR="00CA6DC7" w:rsidRPr="00057EF2">
        <w:rPr>
          <w:rFonts w:ascii="Sakkal Majalla" w:eastAsia="Calibri" w:hAnsi="Sakkal Majalla" w:cs="Sakkal Majalla"/>
          <w:b/>
          <w:bCs/>
          <w:color w:val="000000" w:themeColor="text1"/>
          <w:kern w:val="0"/>
          <w:sz w:val="36"/>
          <w:szCs w:val="36"/>
          <w:lang w:bidi="ar-EG"/>
          <w14:ligatures w14:val="none"/>
        </w:rPr>
        <w:t>5</w:t>
      </w:r>
    </w:p>
    <w:sectPr w:rsidR="000D0CAC" w:rsidRPr="00057EF2" w:rsidSect="00041B2F">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34943C" w14:textId="77777777" w:rsidR="00864F0A" w:rsidRDefault="00864F0A" w:rsidP="009125CE">
      <w:pPr>
        <w:spacing w:after="0" w:line="240" w:lineRule="auto"/>
      </w:pPr>
      <w:r>
        <w:separator/>
      </w:r>
    </w:p>
  </w:endnote>
  <w:endnote w:type="continuationSeparator" w:id="0">
    <w:p w14:paraId="20ADBA61" w14:textId="77777777" w:rsidR="00864F0A" w:rsidRDefault="00864F0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11885036"/>
      <w:docPartObj>
        <w:docPartGallery w:val="Page Numbers (Bottom of Page)"/>
        <w:docPartUnique/>
      </w:docPartObj>
    </w:sdtPr>
    <w:sdtEndPr/>
    <w:sdtContent>
      <w:p w14:paraId="37A5BF13" w14:textId="77777777" w:rsidR="00156D03" w:rsidRDefault="00156D03">
        <w:pPr>
          <w:pStyle w:val="Footer"/>
        </w:pPr>
        <w:r>
          <w:rPr>
            <w:noProof/>
          </w:rPr>
          <mc:AlternateContent>
            <mc:Choice Requires="wps">
              <w:drawing>
                <wp:anchor distT="0" distB="0" distL="114300" distR="114300" simplePos="0" relativeHeight="251666432" behindDoc="0" locked="0" layoutInCell="1" allowOverlap="1" wp14:anchorId="6CA0155D" wp14:editId="54608C57">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2FE0F83" w14:textId="77777777" w:rsidR="00156D03" w:rsidRPr="001C3B06" w:rsidRDefault="00156D03">
                              <w:pPr>
                                <w:jc w:val="center"/>
                                <w:rPr>
                                  <w:rFonts w:ascii="Sakkal Majalla" w:hAnsi="Sakkal Majalla" w:cs="Sakkal Majalla"/>
                                  <w:b/>
                                  <w:bCs/>
                                  <w:sz w:val="24"/>
                                  <w:szCs w:val="24"/>
                                </w:rPr>
                              </w:pPr>
                              <w:r w:rsidRPr="001C3B06">
                                <w:rPr>
                                  <w:rFonts w:ascii="Sakkal Majalla" w:hAnsi="Sakkal Majalla" w:cs="Sakkal Majalla"/>
                                  <w:b/>
                                  <w:bCs/>
                                  <w:sz w:val="24"/>
                                  <w:szCs w:val="24"/>
                                </w:rPr>
                                <w:fldChar w:fldCharType="begin"/>
                              </w:r>
                              <w:r w:rsidRPr="001C3B06">
                                <w:rPr>
                                  <w:rFonts w:ascii="Sakkal Majalla" w:hAnsi="Sakkal Majalla" w:cs="Sakkal Majalla"/>
                                  <w:b/>
                                  <w:bCs/>
                                  <w:sz w:val="24"/>
                                  <w:szCs w:val="24"/>
                                </w:rPr>
                                <w:instrText xml:space="preserve"> PAGE    \* MERGEFORMAT </w:instrText>
                              </w:r>
                              <w:r w:rsidRPr="001C3B06">
                                <w:rPr>
                                  <w:rFonts w:ascii="Sakkal Majalla" w:hAnsi="Sakkal Majalla" w:cs="Sakkal Majalla"/>
                                  <w:b/>
                                  <w:bCs/>
                                  <w:sz w:val="24"/>
                                  <w:szCs w:val="24"/>
                                </w:rPr>
                                <w:fldChar w:fldCharType="separate"/>
                              </w:r>
                              <w:r w:rsidR="00A53DAB">
                                <w:rPr>
                                  <w:rFonts w:ascii="Sakkal Majalla" w:hAnsi="Sakkal Majalla" w:cs="Sakkal Majalla"/>
                                  <w:b/>
                                  <w:bCs/>
                                  <w:noProof/>
                                  <w:sz w:val="24"/>
                                  <w:szCs w:val="24"/>
                                  <w:rtl/>
                                </w:rPr>
                                <w:t>40</w:t>
                              </w:r>
                              <w:r w:rsidRPr="001C3B06">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CA0155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12FE0F83" w14:textId="77777777" w:rsidR="00156D03" w:rsidRPr="001C3B06" w:rsidRDefault="00156D03">
                        <w:pPr>
                          <w:jc w:val="center"/>
                          <w:rPr>
                            <w:rFonts w:ascii="Sakkal Majalla" w:hAnsi="Sakkal Majalla" w:cs="Sakkal Majalla"/>
                            <w:b/>
                            <w:bCs/>
                            <w:sz w:val="24"/>
                            <w:szCs w:val="24"/>
                          </w:rPr>
                        </w:pPr>
                        <w:r w:rsidRPr="001C3B06">
                          <w:rPr>
                            <w:rFonts w:ascii="Sakkal Majalla" w:hAnsi="Sakkal Majalla" w:cs="Sakkal Majalla"/>
                            <w:b/>
                            <w:bCs/>
                            <w:sz w:val="24"/>
                            <w:szCs w:val="24"/>
                          </w:rPr>
                          <w:fldChar w:fldCharType="begin"/>
                        </w:r>
                        <w:r w:rsidRPr="001C3B06">
                          <w:rPr>
                            <w:rFonts w:ascii="Sakkal Majalla" w:hAnsi="Sakkal Majalla" w:cs="Sakkal Majalla"/>
                            <w:b/>
                            <w:bCs/>
                            <w:sz w:val="24"/>
                            <w:szCs w:val="24"/>
                          </w:rPr>
                          <w:instrText xml:space="preserve"> PAGE    \* MERGEFORMAT </w:instrText>
                        </w:r>
                        <w:r w:rsidRPr="001C3B06">
                          <w:rPr>
                            <w:rFonts w:ascii="Sakkal Majalla" w:hAnsi="Sakkal Majalla" w:cs="Sakkal Majalla"/>
                            <w:b/>
                            <w:bCs/>
                            <w:sz w:val="24"/>
                            <w:szCs w:val="24"/>
                          </w:rPr>
                          <w:fldChar w:fldCharType="separate"/>
                        </w:r>
                        <w:r w:rsidR="00A53DAB">
                          <w:rPr>
                            <w:rFonts w:ascii="Sakkal Majalla" w:hAnsi="Sakkal Majalla" w:cs="Sakkal Majalla"/>
                            <w:b/>
                            <w:bCs/>
                            <w:noProof/>
                            <w:sz w:val="24"/>
                            <w:szCs w:val="24"/>
                            <w:rtl/>
                          </w:rPr>
                          <w:t>40</w:t>
                        </w:r>
                        <w:r w:rsidRPr="001C3B06">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6F4D3AE" wp14:editId="4969672B">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E5DAB22"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19AC3" w14:textId="6DF95DDB" w:rsidR="00057EF2" w:rsidRDefault="00057E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0DADEA" w14:textId="77777777" w:rsidR="00864F0A" w:rsidRDefault="00864F0A" w:rsidP="009125CE">
      <w:pPr>
        <w:spacing w:after="0" w:line="240" w:lineRule="auto"/>
      </w:pPr>
      <w:r>
        <w:separator/>
      </w:r>
    </w:p>
  </w:footnote>
  <w:footnote w:type="continuationSeparator" w:id="0">
    <w:p w14:paraId="65A14CBA" w14:textId="77777777" w:rsidR="00864F0A" w:rsidRDefault="00864F0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14157"/>
    <w:multiLevelType w:val="hybridMultilevel"/>
    <w:tmpl w:val="C040E39E"/>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D95EB5"/>
    <w:multiLevelType w:val="hybridMultilevel"/>
    <w:tmpl w:val="109E0054"/>
    <w:lvl w:ilvl="0" w:tplc="04090005">
      <w:start w:val="1"/>
      <w:numFmt w:val="bullet"/>
      <w:lvlText w:val=""/>
      <w:lvlJc w:val="left"/>
      <w:pPr>
        <w:ind w:left="720" w:hanging="360"/>
      </w:pPr>
      <w:rPr>
        <w:rFonts w:ascii="Wingdings" w:hAnsi="Wingdings"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B870EA"/>
    <w:multiLevelType w:val="multilevel"/>
    <w:tmpl w:val="3844D5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F80F71"/>
    <w:multiLevelType w:val="hybridMultilevel"/>
    <w:tmpl w:val="375AF2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9052C7"/>
    <w:multiLevelType w:val="hybridMultilevel"/>
    <w:tmpl w:val="CC8C8A66"/>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9D2968"/>
    <w:multiLevelType w:val="hybridMultilevel"/>
    <w:tmpl w:val="B7AE0C5C"/>
    <w:lvl w:ilvl="0" w:tplc="FFFFFFFF">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nsid w:val="140A7979"/>
    <w:multiLevelType w:val="hybridMultilevel"/>
    <w:tmpl w:val="F628F48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7921B8"/>
    <w:multiLevelType w:val="multilevel"/>
    <w:tmpl w:val="8BE8C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8E0713"/>
    <w:multiLevelType w:val="multilevel"/>
    <w:tmpl w:val="14E04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FB0C14"/>
    <w:multiLevelType w:val="multilevel"/>
    <w:tmpl w:val="240E9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45046B"/>
    <w:multiLevelType w:val="multilevel"/>
    <w:tmpl w:val="59A0E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1A443DB"/>
    <w:multiLevelType w:val="hybridMultilevel"/>
    <w:tmpl w:val="659CA64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67688C"/>
    <w:multiLevelType w:val="multilevel"/>
    <w:tmpl w:val="3514A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B3305"/>
    <w:multiLevelType w:val="multilevel"/>
    <w:tmpl w:val="2A6CF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FD405D"/>
    <w:multiLevelType w:val="multilevel"/>
    <w:tmpl w:val="E25E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nsid w:val="2F8C5766"/>
    <w:multiLevelType w:val="hybridMultilevel"/>
    <w:tmpl w:val="6F1E41BE"/>
    <w:lvl w:ilvl="0" w:tplc="8C10E2CA">
      <w:start w:val="1"/>
      <w:numFmt w:val="bullet"/>
      <w:lvlText w:val="✪"/>
      <w:lvlJc w:val="left"/>
      <w:pPr>
        <w:ind w:left="2302" w:hanging="360"/>
      </w:pPr>
      <w:rPr>
        <w:rFonts w:ascii="Arial Unicode MS" w:eastAsia="Arial Unicode MS" w:hAnsi="Arial Unicode MS" w:hint="eastAsia"/>
        <w:sz w:val="28"/>
        <w:szCs w:val="28"/>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0">
    <w:nsid w:val="33870E6D"/>
    <w:multiLevelType w:val="hybridMultilevel"/>
    <w:tmpl w:val="3E50EC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98472F"/>
    <w:multiLevelType w:val="multilevel"/>
    <w:tmpl w:val="180CD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EC24C7A"/>
    <w:multiLevelType w:val="multilevel"/>
    <w:tmpl w:val="32BC9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3B55BE"/>
    <w:multiLevelType w:val="hybridMultilevel"/>
    <w:tmpl w:val="D3D41A8A"/>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BA3CF7"/>
    <w:multiLevelType w:val="hybridMultilevel"/>
    <w:tmpl w:val="42AA031E"/>
    <w:lvl w:ilvl="0" w:tplc="8C10E2CA">
      <w:start w:val="1"/>
      <w:numFmt w:val="bullet"/>
      <w:lvlText w:val="✪"/>
      <w:lvlJc w:val="left"/>
      <w:pPr>
        <w:ind w:left="2302" w:hanging="360"/>
      </w:pPr>
      <w:rPr>
        <w:rFonts w:ascii="Arial Unicode MS" w:eastAsia="Arial Unicode MS" w:hAnsi="Arial Unicode MS" w:hint="eastAsia"/>
        <w:sz w:val="28"/>
        <w:szCs w:val="28"/>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nsid w:val="508249D9"/>
    <w:multiLevelType w:val="multilevel"/>
    <w:tmpl w:val="AABEE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5859E4"/>
    <w:multiLevelType w:val="multilevel"/>
    <w:tmpl w:val="7546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8742061"/>
    <w:multiLevelType w:val="multilevel"/>
    <w:tmpl w:val="D014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F5A5495"/>
    <w:multiLevelType w:val="multilevel"/>
    <w:tmpl w:val="24842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FEE683F"/>
    <w:multiLevelType w:val="multilevel"/>
    <w:tmpl w:val="2A566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043333F"/>
    <w:multiLevelType w:val="multilevel"/>
    <w:tmpl w:val="7ADA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15D797E"/>
    <w:multiLevelType w:val="hybridMultilevel"/>
    <w:tmpl w:val="669C0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17F013C"/>
    <w:multiLevelType w:val="multilevel"/>
    <w:tmpl w:val="28909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8A956DE"/>
    <w:multiLevelType w:val="multilevel"/>
    <w:tmpl w:val="79869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6A7B40"/>
    <w:multiLevelType w:val="multilevel"/>
    <w:tmpl w:val="3DE4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93F2CFD"/>
    <w:multiLevelType w:val="hybridMultilevel"/>
    <w:tmpl w:val="64EA0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4"/>
  </w:num>
  <w:num w:numId="3">
    <w:abstractNumId w:val="18"/>
  </w:num>
  <w:num w:numId="4">
    <w:abstractNumId w:val="2"/>
  </w:num>
  <w:num w:numId="5">
    <w:abstractNumId w:val="25"/>
  </w:num>
  <w:num w:numId="6">
    <w:abstractNumId w:val="30"/>
  </w:num>
  <w:num w:numId="7">
    <w:abstractNumId w:val="31"/>
  </w:num>
  <w:num w:numId="8">
    <w:abstractNumId w:val="23"/>
  </w:num>
  <w:num w:numId="9">
    <w:abstractNumId w:val="4"/>
  </w:num>
  <w:num w:numId="10">
    <w:abstractNumId w:val="0"/>
  </w:num>
  <w:num w:numId="11">
    <w:abstractNumId w:val="9"/>
  </w:num>
  <w:num w:numId="12">
    <w:abstractNumId w:val="33"/>
  </w:num>
  <w:num w:numId="13">
    <w:abstractNumId w:val="27"/>
  </w:num>
  <w:num w:numId="14">
    <w:abstractNumId w:val="8"/>
  </w:num>
  <w:num w:numId="15">
    <w:abstractNumId w:val="28"/>
  </w:num>
  <w:num w:numId="16">
    <w:abstractNumId w:val="10"/>
  </w:num>
  <w:num w:numId="17">
    <w:abstractNumId w:val="22"/>
  </w:num>
  <w:num w:numId="18">
    <w:abstractNumId w:val="13"/>
  </w:num>
  <w:num w:numId="19">
    <w:abstractNumId w:val="29"/>
  </w:num>
  <w:num w:numId="20">
    <w:abstractNumId w:val="21"/>
  </w:num>
  <w:num w:numId="21">
    <w:abstractNumId w:val="12"/>
  </w:num>
  <w:num w:numId="22">
    <w:abstractNumId w:val="32"/>
  </w:num>
  <w:num w:numId="23">
    <w:abstractNumId w:val="17"/>
  </w:num>
  <w:num w:numId="24">
    <w:abstractNumId w:val="34"/>
  </w:num>
  <w:num w:numId="25">
    <w:abstractNumId w:val="26"/>
  </w:num>
  <w:num w:numId="26">
    <w:abstractNumId w:val="7"/>
  </w:num>
  <w:num w:numId="27">
    <w:abstractNumId w:val="15"/>
  </w:num>
  <w:num w:numId="28">
    <w:abstractNumId w:val="35"/>
  </w:num>
  <w:num w:numId="29">
    <w:abstractNumId w:val="5"/>
  </w:num>
  <w:num w:numId="30">
    <w:abstractNumId w:val="6"/>
  </w:num>
  <w:num w:numId="31">
    <w:abstractNumId w:val="3"/>
  </w:num>
  <w:num w:numId="32">
    <w:abstractNumId w:val="11"/>
  </w:num>
  <w:num w:numId="33">
    <w:abstractNumId w:val="20"/>
  </w:num>
  <w:num w:numId="34">
    <w:abstractNumId w:val="1"/>
  </w:num>
  <w:num w:numId="35">
    <w:abstractNumId w:val="19"/>
  </w:num>
  <w:num w:numId="36">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26150"/>
    <w:rsid w:val="00041B2F"/>
    <w:rsid w:val="0004554E"/>
    <w:rsid w:val="00052AB0"/>
    <w:rsid w:val="00053122"/>
    <w:rsid w:val="000543EF"/>
    <w:rsid w:val="00057EF2"/>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6F6B"/>
    <w:rsid w:val="000D03ED"/>
    <w:rsid w:val="000D0CAC"/>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56D03"/>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A36"/>
    <w:rsid w:val="001B0D06"/>
    <w:rsid w:val="001B6D18"/>
    <w:rsid w:val="001B7151"/>
    <w:rsid w:val="001C2162"/>
    <w:rsid w:val="001C3B06"/>
    <w:rsid w:val="001C42F9"/>
    <w:rsid w:val="001D4406"/>
    <w:rsid w:val="001E7B16"/>
    <w:rsid w:val="001F0034"/>
    <w:rsid w:val="001F159D"/>
    <w:rsid w:val="001F46A5"/>
    <w:rsid w:val="00210FD2"/>
    <w:rsid w:val="0021718D"/>
    <w:rsid w:val="00217ADA"/>
    <w:rsid w:val="00220735"/>
    <w:rsid w:val="00223AE0"/>
    <w:rsid w:val="002264A4"/>
    <w:rsid w:val="002304C2"/>
    <w:rsid w:val="00234450"/>
    <w:rsid w:val="00236E03"/>
    <w:rsid w:val="00250D99"/>
    <w:rsid w:val="00251BCA"/>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2123"/>
    <w:rsid w:val="00403383"/>
    <w:rsid w:val="004130C0"/>
    <w:rsid w:val="00413CBD"/>
    <w:rsid w:val="00413DF8"/>
    <w:rsid w:val="00413F36"/>
    <w:rsid w:val="004215C5"/>
    <w:rsid w:val="004260FE"/>
    <w:rsid w:val="00433FD4"/>
    <w:rsid w:val="0043649D"/>
    <w:rsid w:val="00446ED1"/>
    <w:rsid w:val="004478A7"/>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164E8"/>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53095"/>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1E1F"/>
    <w:rsid w:val="00792A28"/>
    <w:rsid w:val="007930B7"/>
    <w:rsid w:val="007A7A94"/>
    <w:rsid w:val="007B0E54"/>
    <w:rsid w:val="007B2139"/>
    <w:rsid w:val="007B51D9"/>
    <w:rsid w:val="007C06CD"/>
    <w:rsid w:val="007C170D"/>
    <w:rsid w:val="007C3859"/>
    <w:rsid w:val="007C3D97"/>
    <w:rsid w:val="007C6908"/>
    <w:rsid w:val="007D2C05"/>
    <w:rsid w:val="007D443E"/>
    <w:rsid w:val="007D792F"/>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4A80"/>
    <w:rsid w:val="00854D73"/>
    <w:rsid w:val="00857739"/>
    <w:rsid w:val="00864F0A"/>
    <w:rsid w:val="00871660"/>
    <w:rsid w:val="00874CD5"/>
    <w:rsid w:val="00874D2F"/>
    <w:rsid w:val="008756CE"/>
    <w:rsid w:val="00875E24"/>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438F"/>
    <w:rsid w:val="00905FD8"/>
    <w:rsid w:val="009125CE"/>
    <w:rsid w:val="00914D5B"/>
    <w:rsid w:val="0092088B"/>
    <w:rsid w:val="009216A4"/>
    <w:rsid w:val="00924834"/>
    <w:rsid w:val="00927901"/>
    <w:rsid w:val="0092791D"/>
    <w:rsid w:val="009307B0"/>
    <w:rsid w:val="00930A79"/>
    <w:rsid w:val="00932A89"/>
    <w:rsid w:val="00937CA3"/>
    <w:rsid w:val="00951F48"/>
    <w:rsid w:val="0096099D"/>
    <w:rsid w:val="009638CB"/>
    <w:rsid w:val="00963C6C"/>
    <w:rsid w:val="00964892"/>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B0"/>
    <w:rsid w:val="00A057D1"/>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DE"/>
    <w:rsid w:val="00A4322A"/>
    <w:rsid w:val="00A44EBE"/>
    <w:rsid w:val="00A4659A"/>
    <w:rsid w:val="00A50745"/>
    <w:rsid w:val="00A53DAB"/>
    <w:rsid w:val="00A55EF3"/>
    <w:rsid w:val="00A57461"/>
    <w:rsid w:val="00A60AAE"/>
    <w:rsid w:val="00A71BCE"/>
    <w:rsid w:val="00A74F76"/>
    <w:rsid w:val="00A829D7"/>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246FD"/>
    <w:rsid w:val="00B346DF"/>
    <w:rsid w:val="00B36FBC"/>
    <w:rsid w:val="00B4269F"/>
    <w:rsid w:val="00B44182"/>
    <w:rsid w:val="00B467CC"/>
    <w:rsid w:val="00B5443B"/>
    <w:rsid w:val="00B56CAA"/>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1C8E"/>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B1F25"/>
    <w:rsid w:val="00DB43B3"/>
    <w:rsid w:val="00DB7D12"/>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7556"/>
    <w:rsid w:val="00E24460"/>
    <w:rsid w:val="00E2784D"/>
    <w:rsid w:val="00E3001E"/>
    <w:rsid w:val="00E30EB7"/>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1E93"/>
    <w:rsid w:val="00F12EEC"/>
    <w:rsid w:val="00F1646F"/>
    <w:rsid w:val="00F30BD7"/>
    <w:rsid w:val="00F310F2"/>
    <w:rsid w:val="00F33937"/>
    <w:rsid w:val="00F3442D"/>
    <w:rsid w:val="00F450D5"/>
    <w:rsid w:val="00F540A1"/>
    <w:rsid w:val="00F546CE"/>
    <w:rsid w:val="00F552F9"/>
    <w:rsid w:val="00F563E2"/>
    <w:rsid w:val="00F66109"/>
    <w:rsid w:val="00F72CBB"/>
    <w:rsid w:val="00F733B2"/>
    <w:rsid w:val="00F91846"/>
    <w:rsid w:val="00F95872"/>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F5A"/>
    <w:rsid w:val="00FD6E54"/>
    <w:rsid w:val="00FD7B84"/>
    <w:rsid w:val="00FE0443"/>
    <w:rsid w:val="00FE1E71"/>
    <w:rsid w:val="00FE22A8"/>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5164E8"/>
    <w:pPr>
      <w:keepNext/>
      <w:keepLines/>
      <w:spacing w:before="480" w:after="240" w:line="360" w:lineRule="auto"/>
      <w:ind w:left="567"/>
      <w:outlineLvl w:val="0"/>
    </w:pPr>
    <w:rPr>
      <w:rFonts w:ascii="Sakkal Majalla" w:eastAsiaTheme="majorEastAsia" w:hAnsi="Sakkal Majalla" w:cs="Sakkal Majalla"/>
      <w:sz w:val="28"/>
      <w:szCs w:val="28"/>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5164E8"/>
    <w:rPr>
      <w:rFonts w:ascii="Sakkal Majalla" w:eastAsiaTheme="majorEastAsia" w:hAnsi="Sakkal Majalla" w:cs="Sakkal Majalla"/>
      <w:sz w:val="28"/>
      <w:szCs w:val="28"/>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bCs/>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6Colorful-Accent3">
    <w:name w:val="Grid Table 6 Colorful Accent 3"/>
    <w:basedOn w:val="TableNormal"/>
    <w:uiPriority w:val="51"/>
    <w:rsid w:val="001C3B06"/>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1C3B06"/>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3">
    <w:name w:val="toc 3"/>
    <w:basedOn w:val="Normal"/>
    <w:next w:val="Normal"/>
    <w:autoRedefine/>
    <w:uiPriority w:val="39"/>
    <w:unhideWhenUsed/>
    <w:rsid w:val="00041B2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0709117">
      <w:bodyDiv w:val="1"/>
      <w:marLeft w:val="0"/>
      <w:marRight w:val="0"/>
      <w:marTop w:val="0"/>
      <w:marBottom w:val="0"/>
      <w:divBdr>
        <w:top w:val="none" w:sz="0" w:space="0" w:color="auto"/>
        <w:left w:val="none" w:sz="0" w:space="0" w:color="auto"/>
        <w:bottom w:val="none" w:sz="0" w:space="0" w:color="auto"/>
        <w:right w:val="none" w:sz="0" w:space="0" w:color="auto"/>
      </w:divBdr>
      <w:divsChild>
        <w:div w:id="2102137994">
          <w:marLeft w:val="0"/>
          <w:marRight w:val="0"/>
          <w:marTop w:val="0"/>
          <w:marBottom w:val="0"/>
          <w:divBdr>
            <w:top w:val="none" w:sz="0" w:space="0" w:color="auto"/>
            <w:left w:val="none" w:sz="0" w:space="0" w:color="auto"/>
            <w:bottom w:val="none" w:sz="0" w:space="0" w:color="auto"/>
            <w:right w:val="none" w:sz="0" w:space="0" w:color="auto"/>
          </w:divBdr>
          <w:divsChild>
            <w:div w:id="70906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1312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8759111">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0629359">
      <w:bodyDiv w:val="1"/>
      <w:marLeft w:val="0"/>
      <w:marRight w:val="0"/>
      <w:marTop w:val="0"/>
      <w:marBottom w:val="0"/>
      <w:divBdr>
        <w:top w:val="none" w:sz="0" w:space="0" w:color="auto"/>
        <w:left w:val="none" w:sz="0" w:space="0" w:color="auto"/>
        <w:bottom w:val="none" w:sz="0" w:space="0" w:color="auto"/>
        <w:right w:val="none" w:sz="0" w:space="0" w:color="auto"/>
      </w:divBdr>
      <w:divsChild>
        <w:div w:id="1445151641">
          <w:marLeft w:val="0"/>
          <w:marRight w:val="0"/>
          <w:marTop w:val="0"/>
          <w:marBottom w:val="0"/>
          <w:divBdr>
            <w:top w:val="none" w:sz="0" w:space="0" w:color="auto"/>
            <w:left w:val="none" w:sz="0" w:space="0" w:color="auto"/>
            <w:bottom w:val="none" w:sz="0" w:space="0" w:color="auto"/>
            <w:right w:val="none" w:sz="0" w:space="0" w:color="auto"/>
          </w:divBdr>
          <w:divsChild>
            <w:div w:id="1448305526">
              <w:marLeft w:val="0"/>
              <w:marRight w:val="0"/>
              <w:marTop w:val="0"/>
              <w:marBottom w:val="0"/>
              <w:divBdr>
                <w:top w:val="none" w:sz="0" w:space="0" w:color="auto"/>
                <w:left w:val="none" w:sz="0" w:space="0" w:color="auto"/>
                <w:bottom w:val="none" w:sz="0" w:space="0" w:color="auto"/>
                <w:right w:val="none" w:sz="0" w:space="0" w:color="auto"/>
              </w:divBdr>
            </w:div>
          </w:divsChild>
        </w:div>
        <w:div w:id="1438871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290294">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487919">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7502571">
      <w:bodyDiv w:val="1"/>
      <w:marLeft w:val="0"/>
      <w:marRight w:val="0"/>
      <w:marTop w:val="0"/>
      <w:marBottom w:val="0"/>
      <w:divBdr>
        <w:top w:val="none" w:sz="0" w:space="0" w:color="auto"/>
        <w:left w:val="none" w:sz="0" w:space="0" w:color="auto"/>
        <w:bottom w:val="none" w:sz="0" w:space="0" w:color="auto"/>
        <w:right w:val="none" w:sz="0" w:space="0" w:color="auto"/>
      </w:divBdr>
      <w:divsChild>
        <w:div w:id="509562332">
          <w:marLeft w:val="0"/>
          <w:marRight w:val="0"/>
          <w:marTop w:val="0"/>
          <w:marBottom w:val="0"/>
          <w:divBdr>
            <w:top w:val="none" w:sz="0" w:space="0" w:color="auto"/>
            <w:left w:val="none" w:sz="0" w:space="0" w:color="auto"/>
            <w:bottom w:val="none" w:sz="0" w:space="0" w:color="auto"/>
            <w:right w:val="none" w:sz="0" w:space="0" w:color="auto"/>
          </w:divBdr>
          <w:divsChild>
            <w:div w:id="1814176734">
              <w:marLeft w:val="0"/>
              <w:marRight w:val="0"/>
              <w:marTop w:val="0"/>
              <w:marBottom w:val="0"/>
              <w:divBdr>
                <w:top w:val="none" w:sz="0" w:space="0" w:color="auto"/>
                <w:left w:val="none" w:sz="0" w:space="0" w:color="auto"/>
                <w:bottom w:val="none" w:sz="0" w:space="0" w:color="auto"/>
                <w:right w:val="none" w:sz="0" w:space="0" w:color="auto"/>
              </w:divBdr>
            </w:div>
          </w:divsChild>
        </w:div>
        <w:div w:id="1779906129">
          <w:marLeft w:val="0"/>
          <w:marRight w:val="0"/>
          <w:marTop w:val="0"/>
          <w:marBottom w:val="0"/>
          <w:divBdr>
            <w:top w:val="none" w:sz="0" w:space="0" w:color="auto"/>
            <w:left w:val="none" w:sz="0" w:space="0" w:color="auto"/>
            <w:bottom w:val="none" w:sz="0" w:space="0" w:color="auto"/>
            <w:right w:val="none" w:sz="0" w:space="0" w:color="auto"/>
          </w:divBdr>
          <w:divsChild>
            <w:div w:id="132335817">
              <w:marLeft w:val="0"/>
              <w:marRight w:val="0"/>
              <w:marTop w:val="0"/>
              <w:marBottom w:val="0"/>
              <w:divBdr>
                <w:top w:val="none" w:sz="0" w:space="0" w:color="auto"/>
                <w:left w:val="none" w:sz="0" w:space="0" w:color="auto"/>
                <w:bottom w:val="none" w:sz="0" w:space="0" w:color="auto"/>
                <w:right w:val="none" w:sz="0" w:space="0" w:color="auto"/>
              </w:divBdr>
            </w:div>
          </w:divsChild>
        </w:div>
        <w:div w:id="382217486">
          <w:marLeft w:val="0"/>
          <w:marRight w:val="0"/>
          <w:marTop w:val="0"/>
          <w:marBottom w:val="0"/>
          <w:divBdr>
            <w:top w:val="none" w:sz="0" w:space="0" w:color="auto"/>
            <w:left w:val="none" w:sz="0" w:space="0" w:color="auto"/>
            <w:bottom w:val="none" w:sz="0" w:space="0" w:color="auto"/>
            <w:right w:val="none" w:sz="0" w:space="0" w:color="auto"/>
          </w:divBdr>
          <w:divsChild>
            <w:div w:id="1465467462">
              <w:marLeft w:val="0"/>
              <w:marRight w:val="0"/>
              <w:marTop w:val="0"/>
              <w:marBottom w:val="0"/>
              <w:divBdr>
                <w:top w:val="none" w:sz="0" w:space="0" w:color="auto"/>
                <w:left w:val="none" w:sz="0" w:space="0" w:color="auto"/>
                <w:bottom w:val="none" w:sz="0" w:space="0" w:color="auto"/>
                <w:right w:val="none" w:sz="0" w:space="0" w:color="auto"/>
              </w:divBdr>
            </w:div>
          </w:divsChild>
        </w:div>
        <w:div w:id="842355719">
          <w:marLeft w:val="0"/>
          <w:marRight w:val="0"/>
          <w:marTop w:val="0"/>
          <w:marBottom w:val="0"/>
          <w:divBdr>
            <w:top w:val="none" w:sz="0" w:space="0" w:color="auto"/>
            <w:left w:val="none" w:sz="0" w:space="0" w:color="auto"/>
            <w:bottom w:val="none" w:sz="0" w:space="0" w:color="auto"/>
            <w:right w:val="none" w:sz="0" w:space="0" w:color="auto"/>
          </w:divBdr>
          <w:divsChild>
            <w:div w:id="811673931">
              <w:marLeft w:val="0"/>
              <w:marRight w:val="0"/>
              <w:marTop w:val="0"/>
              <w:marBottom w:val="0"/>
              <w:divBdr>
                <w:top w:val="none" w:sz="0" w:space="0" w:color="auto"/>
                <w:left w:val="none" w:sz="0" w:space="0" w:color="auto"/>
                <w:bottom w:val="none" w:sz="0" w:space="0" w:color="auto"/>
                <w:right w:val="none" w:sz="0" w:space="0" w:color="auto"/>
              </w:divBdr>
            </w:div>
          </w:divsChild>
        </w:div>
        <w:div w:id="367335697">
          <w:marLeft w:val="0"/>
          <w:marRight w:val="0"/>
          <w:marTop w:val="0"/>
          <w:marBottom w:val="0"/>
          <w:divBdr>
            <w:top w:val="none" w:sz="0" w:space="0" w:color="auto"/>
            <w:left w:val="none" w:sz="0" w:space="0" w:color="auto"/>
            <w:bottom w:val="none" w:sz="0" w:space="0" w:color="auto"/>
            <w:right w:val="none" w:sz="0" w:space="0" w:color="auto"/>
          </w:divBdr>
          <w:divsChild>
            <w:div w:id="107401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051119">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7793194">
      <w:bodyDiv w:val="1"/>
      <w:marLeft w:val="0"/>
      <w:marRight w:val="0"/>
      <w:marTop w:val="0"/>
      <w:marBottom w:val="0"/>
      <w:divBdr>
        <w:top w:val="none" w:sz="0" w:space="0" w:color="auto"/>
        <w:left w:val="none" w:sz="0" w:space="0" w:color="auto"/>
        <w:bottom w:val="none" w:sz="0" w:space="0" w:color="auto"/>
        <w:right w:val="none" w:sz="0" w:space="0" w:color="auto"/>
      </w:divBdr>
    </w:div>
    <w:div w:id="590511538">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02294446">
      <w:bodyDiv w:val="1"/>
      <w:marLeft w:val="0"/>
      <w:marRight w:val="0"/>
      <w:marTop w:val="0"/>
      <w:marBottom w:val="0"/>
      <w:divBdr>
        <w:top w:val="none" w:sz="0" w:space="0" w:color="auto"/>
        <w:left w:val="none" w:sz="0" w:space="0" w:color="auto"/>
        <w:bottom w:val="none" w:sz="0" w:space="0" w:color="auto"/>
        <w:right w:val="none" w:sz="0" w:space="0" w:color="auto"/>
      </w:divBdr>
      <w:divsChild>
        <w:div w:id="1837648645">
          <w:marLeft w:val="0"/>
          <w:marRight w:val="0"/>
          <w:marTop w:val="0"/>
          <w:marBottom w:val="0"/>
          <w:divBdr>
            <w:top w:val="none" w:sz="0" w:space="0" w:color="auto"/>
            <w:left w:val="none" w:sz="0" w:space="0" w:color="auto"/>
            <w:bottom w:val="none" w:sz="0" w:space="0" w:color="auto"/>
            <w:right w:val="none" w:sz="0" w:space="0" w:color="auto"/>
          </w:divBdr>
          <w:divsChild>
            <w:div w:id="66390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051029">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35846580">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188897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845466">
      <w:bodyDiv w:val="1"/>
      <w:marLeft w:val="0"/>
      <w:marRight w:val="0"/>
      <w:marTop w:val="0"/>
      <w:marBottom w:val="0"/>
      <w:divBdr>
        <w:top w:val="none" w:sz="0" w:space="0" w:color="auto"/>
        <w:left w:val="none" w:sz="0" w:space="0" w:color="auto"/>
        <w:bottom w:val="none" w:sz="0" w:space="0" w:color="auto"/>
        <w:right w:val="none" w:sz="0" w:space="0" w:color="auto"/>
      </w:divBdr>
      <w:divsChild>
        <w:div w:id="2058771543">
          <w:marLeft w:val="0"/>
          <w:marRight w:val="0"/>
          <w:marTop w:val="0"/>
          <w:marBottom w:val="0"/>
          <w:divBdr>
            <w:top w:val="none" w:sz="0" w:space="0" w:color="auto"/>
            <w:left w:val="none" w:sz="0" w:space="0" w:color="auto"/>
            <w:bottom w:val="none" w:sz="0" w:space="0" w:color="auto"/>
            <w:right w:val="none" w:sz="0" w:space="0" w:color="auto"/>
          </w:divBdr>
          <w:divsChild>
            <w:div w:id="90782384">
              <w:marLeft w:val="0"/>
              <w:marRight w:val="0"/>
              <w:marTop w:val="0"/>
              <w:marBottom w:val="0"/>
              <w:divBdr>
                <w:top w:val="none" w:sz="0" w:space="0" w:color="auto"/>
                <w:left w:val="none" w:sz="0" w:space="0" w:color="auto"/>
                <w:bottom w:val="none" w:sz="0" w:space="0" w:color="auto"/>
                <w:right w:val="none" w:sz="0" w:space="0" w:color="auto"/>
              </w:divBdr>
            </w:div>
          </w:divsChild>
        </w:div>
        <w:div w:id="16503587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8222000">
      <w:bodyDiv w:val="1"/>
      <w:marLeft w:val="0"/>
      <w:marRight w:val="0"/>
      <w:marTop w:val="0"/>
      <w:marBottom w:val="0"/>
      <w:divBdr>
        <w:top w:val="none" w:sz="0" w:space="0" w:color="auto"/>
        <w:left w:val="none" w:sz="0" w:space="0" w:color="auto"/>
        <w:bottom w:val="none" w:sz="0" w:space="0" w:color="auto"/>
        <w:right w:val="none" w:sz="0" w:space="0" w:color="auto"/>
      </w:divBdr>
      <w:divsChild>
        <w:div w:id="304360737">
          <w:marLeft w:val="0"/>
          <w:marRight w:val="0"/>
          <w:marTop w:val="0"/>
          <w:marBottom w:val="0"/>
          <w:divBdr>
            <w:top w:val="none" w:sz="0" w:space="0" w:color="auto"/>
            <w:left w:val="none" w:sz="0" w:space="0" w:color="auto"/>
            <w:bottom w:val="none" w:sz="0" w:space="0" w:color="auto"/>
            <w:right w:val="none" w:sz="0" w:space="0" w:color="auto"/>
          </w:divBdr>
          <w:divsChild>
            <w:div w:id="539442601">
              <w:marLeft w:val="0"/>
              <w:marRight w:val="0"/>
              <w:marTop w:val="0"/>
              <w:marBottom w:val="0"/>
              <w:divBdr>
                <w:top w:val="none" w:sz="0" w:space="0" w:color="auto"/>
                <w:left w:val="none" w:sz="0" w:space="0" w:color="auto"/>
                <w:bottom w:val="none" w:sz="0" w:space="0" w:color="auto"/>
                <w:right w:val="none" w:sz="0" w:space="0" w:color="auto"/>
              </w:divBdr>
            </w:div>
          </w:divsChild>
        </w:div>
        <w:div w:id="1348751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669895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16224335">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1327095">
      <w:bodyDiv w:val="1"/>
      <w:marLeft w:val="0"/>
      <w:marRight w:val="0"/>
      <w:marTop w:val="0"/>
      <w:marBottom w:val="0"/>
      <w:divBdr>
        <w:top w:val="none" w:sz="0" w:space="0" w:color="auto"/>
        <w:left w:val="none" w:sz="0" w:space="0" w:color="auto"/>
        <w:bottom w:val="none" w:sz="0" w:space="0" w:color="auto"/>
        <w:right w:val="none" w:sz="0" w:space="0" w:color="auto"/>
      </w:divBdr>
      <w:divsChild>
        <w:div w:id="1622374230">
          <w:marLeft w:val="0"/>
          <w:marRight w:val="0"/>
          <w:marTop w:val="0"/>
          <w:marBottom w:val="0"/>
          <w:divBdr>
            <w:top w:val="none" w:sz="0" w:space="0" w:color="auto"/>
            <w:left w:val="none" w:sz="0" w:space="0" w:color="auto"/>
            <w:bottom w:val="none" w:sz="0" w:space="0" w:color="auto"/>
            <w:right w:val="none" w:sz="0" w:space="0" w:color="auto"/>
          </w:divBdr>
          <w:divsChild>
            <w:div w:id="9382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67628054">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14028747">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4353906">
      <w:bodyDiv w:val="1"/>
      <w:marLeft w:val="0"/>
      <w:marRight w:val="0"/>
      <w:marTop w:val="0"/>
      <w:marBottom w:val="0"/>
      <w:divBdr>
        <w:top w:val="none" w:sz="0" w:space="0" w:color="auto"/>
        <w:left w:val="none" w:sz="0" w:space="0" w:color="auto"/>
        <w:bottom w:val="none" w:sz="0" w:space="0" w:color="auto"/>
        <w:right w:val="none" w:sz="0" w:space="0" w:color="auto"/>
      </w:divBdr>
      <w:divsChild>
        <w:div w:id="1668091507">
          <w:marLeft w:val="0"/>
          <w:marRight w:val="0"/>
          <w:marTop w:val="0"/>
          <w:marBottom w:val="0"/>
          <w:divBdr>
            <w:top w:val="none" w:sz="0" w:space="0" w:color="auto"/>
            <w:left w:val="none" w:sz="0" w:space="0" w:color="auto"/>
            <w:bottom w:val="none" w:sz="0" w:space="0" w:color="auto"/>
            <w:right w:val="none" w:sz="0" w:space="0" w:color="auto"/>
          </w:divBdr>
          <w:divsChild>
            <w:div w:id="238445127">
              <w:marLeft w:val="0"/>
              <w:marRight w:val="0"/>
              <w:marTop w:val="0"/>
              <w:marBottom w:val="0"/>
              <w:divBdr>
                <w:top w:val="none" w:sz="0" w:space="0" w:color="auto"/>
                <w:left w:val="none" w:sz="0" w:space="0" w:color="auto"/>
                <w:bottom w:val="none" w:sz="0" w:space="0" w:color="auto"/>
                <w:right w:val="none" w:sz="0" w:space="0" w:color="auto"/>
              </w:divBdr>
            </w:div>
          </w:divsChild>
        </w:div>
        <w:div w:id="196351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0621446">
      <w:bodyDiv w:val="1"/>
      <w:marLeft w:val="0"/>
      <w:marRight w:val="0"/>
      <w:marTop w:val="0"/>
      <w:marBottom w:val="0"/>
      <w:divBdr>
        <w:top w:val="none" w:sz="0" w:space="0" w:color="auto"/>
        <w:left w:val="none" w:sz="0" w:space="0" w:color="auto"/>
        <w:bottom w:val="none" w:sz="0" w:space="0" w:color="auto"/>
        <w:right w:val="none" w:sz="0" w:space="0" w:color="auto"/>
      </w:divBdr>
    </w:div>
    <w:div w:id="1702894293">
      <w:bodyDiv w:val="1"/>
      <w:marLeft w:val="0"/>
      <w:marRight w:val="0"/>
      <w:marTop w:val="0"/>
      <w:marBottom w:val="0"/>
      <w:divBdr>
        <w:top w:val="none" w:sz="0" w:space="0" w:color="auto"/>
        <w:left w:val="none" w:sz="0" w:space="0" w:color="auto"/>
        <w:bottom w:val="none" w:sz="0" w:space="0" w:color="auto"/>
        <w:right w:val="none" w:sz="0" w:space="0" w:color="auto"/>
      </w:divBdr>
      <w:divsChild>
        <w:div w:id="2032415120">
          <w:marLeft w:val="0"/>
          <w:marRight w:val="0"/>
          <w:marTop w:val="0"/>
          <w:marBottom w:val="0"/>
          <w:divBdr>
            <w:top w:val="none" w:sz="0" w:space="0" w:color="auto"/>
            <w:left w:val="none" w:sz="0" w:space="0" w:color="auto"/>
            <w:bottom w:val="none" w:sz="0" w:space="0" w:color="auto"/>
            <w:right w:val="none" w:sz="0" w:space="0" w:color="auto"/>
          </w:divBdr>
          <w:divsChild>
            <w:div w:id="1168910562">
              <w:marLeft w:val="0"/>
              <w:marRight w:val="0"/>
              <w:marTop w:val="0"/>
              <w:marBottom w:val="0"/>
              <w:divBdr>
                <w:top w:val="none" w:sz="0" w:space="0" w:color="auto"/>
                <w:left w:val="none" w:sz="0" w:space="0" w:color="auto"/>
                <w:bottom w:val="none" w:sz="0" w:space="0" w:color="auto"/>
                <w:right w:val="none" w:sz="0" w:space="0" w:color="auto"/>
              </w:divBdr>
            </w:div>
          </w:divsChild>
        </w:div>
        <w:div w:id="1926933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0681323">
      <w:bodyDiv w:val="1"/>
      <w:marLeft w:val="0"/>
      <w:marRight w:val="0"/>
      <w:marTop w:val="0"/>
      <w:marBottom w:val="0"/>
      <w:divBdr>
        <w:top w:val="none" w:sz="0" w:space="0" w:color="auto"/>
        <w:left w:val="none" w:sz="0" w:space="0" w:color="auto"/>
        <w:bottom w:val="none" w:sz="0" w:space="0" w:color="auto"/>
        <w:right w:val="none" w:sz="0" w:space="0" w:color="auto"/>
      </w:divBdr>
      <w:divsChild>
        <w:div w:id="1748647371">
          <w:marLeft w:val="0"/>
          <w:marRight w:val="0"/>
          <w:marTop w:val="0"/>
          <w:marBottom w:val="0"/>
          <w:divBdr>
            <w:top w:val="none" w:sz="0" w:space="0" w:color="auto"/>
            <w:left w:val="none" w:sz="0" w:space="0" w:color="auto"/>
            <w:bottom w:val="none" w:sz="0" w:space="0" w:color="auto"/>
            <w:right w:val="none" w:sz="0" w:space="0" w:color="auto"/>
          </w:divBdr>
          <w:divsChild>
            <w:div w:id="1183472746">
              <w:marLeft w:val="0"/>
              <w:marRight w:val="0"/>
              <w:marTop w:val="0"/>
              <w:marBottom w:val="0"/>
              <w:divBdr>
                <w:top w:val="none" w:sz="0" w:space="0" w:color="auto"/>
                <w:left w:val="none" w:sz="0" w:space="0" w:color="auto"/>
                <w:bottom w:val="none" w:sz="0" w:space="0" w:color="auto"/>
                <w:right w:val="none" w:sz="0" w:space="0" w:color="auto"/>
              </w:divBdr>
            </w:div>
          </w:divsChild>
        </w:div>
        <w:div w:id="996494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7240706">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51338000">
      <w:bodyDiv w:val="1"/>
      <w:marLeft w:val="0"/>
      <w:marRight w:val="0"/>
      <w:marTop w:val="0"/>
      <w:marBottom w:val="0"/>
      <w:divBdr>
        <w:top w:val="none" w:sz="0" w:space="0" w:color="auto"/>
        <w:left w:val="none" w:sz="0" w:space="0" w:color="auto"/>
        <w:bottom w:val="none" w:sz="0" w:space="0" w:color="auto"/>
        <w:right w:val="none" w:sz="0" w:space="0" w:color="auto"/>
      </w:divBdr>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45308305">
      <w:bodyDiv w:val="1"/>
      <w:marLeft w:val="0"/>
      <w:marRight w:val="0"/>
      <w:marTop w:val="0"/>
      <w:marBottom w:val="0"/>
      <w:divBdr>
        <w:top w:val="none" w:sz="0" w:space="0" w:color="auto"/>
        <w:left w:val="none" w:sz="0" w:space="0" w:color="auto"/>
        <w:bottom w:val="none" w:sz="0" w:space="0" w:color="auto"/>
        <w:right w:val="none" w:sz="0" w:space="0" w:color="auto"/>
      </w:divBdr>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0521850">
      <w:bodyDiv w:val="1"/>
      <w:marLeft w:val="0"/>
      <w:marRight w:val="0"/>
      <w:marTop w:val="0"/>
      <w:marBottom w:val="0"/>
      <w:divBdr>
        <w:top w:val="none" w:sz="0" w:space="0" w:color="auto"/>
        <w:left w:val="none" w:sz="0" w:space="0" w:color="auto"/>
        <w:bottom w:val="none" w:sz="0" w:space="0" w:color="auto"/>
        <w:right w:val="none" w:sz="0" w:space="0" w:color="auto"/>
      </w:divBdr>
      <w:divsChild>
        <w:div w:id="2082865274">
          <w:marLeft w:val="0"/>
          <w:marRight w:val="0"/>
          <w:marTop w:val="0"/>
          <w:marBottom w:val="0"/>
          <w:divBdr>
            <w:top w:val="none" w:sz="0" w:space="0" w:color="auto"/>
            <w:left w:val="none" w:sz="0" w:space="0" w:color="auto"/>
            <w:bottom w:val="none" w:sz="0" w:space="0" w:color="auto"/>
            <w:right w:val="none" w:sz="0" w:space="0" w:color="auto"/>
          </w:divBdr>
          <w:divsChild>
            <w:div w:id="1398821246">
              <w:marLeft w:val="0"/>
              <w:marRight w:val="0"/>
              <w:marTop w:val="0"/>
              <w:marBottom w:val="0"/>
              <w:divBdr>
                <w:top w:val="none" w:sz="0" w:space="0" w:color="auto"/>
                <w:left w:val="none" w:sz="0" w:space="0" w:color="auto"/>
                <w:bottom w:val="none" w:sz="0" w:space="0" w:color="auto"/>
                <w:right w:val="none" w:sz="0" w:space="0" w:color="auto"/>
              </w:divBdr>
            </w:div>
          </w:divsChild>
        </w:div>
        <w:div w:id="17301110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758188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1078053">
      <w:bodyDiv w:val="1"/>
      <w:marLeft w:val="0"/>
      <w:marRight w:val="0"/>
      <w:marTop w:val="0"/>
      <w:marBottom w:val="0"/>
      <w:divBdr>
        <w:top w:val="none" w:sz="0" w:space="0" w:color="auto"/>
        <w:left w:val="none" w:sz="0" w:space="0" w:color="auto"/>
        <w:bottom w:val="none" w:sz="0" w:space="0" w:color="auto"/>
        <w:right w:val="none" w:sz="0" w:space="0" w:color="auto"/>
      </w:divBdr>
    </w:div>
    <w:div w:id="2072456700">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903427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614856">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AC937B-9AE5-4ED8-83CF-AB7B7423E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8690</Words>
  <Characters>49537</Characters>
  <Application>Microsoft Office Word</Application>
  <DocSecurity>0</DocSecurity>
  <Lines>412</Lines>
  <Paragraphs>116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2025-10-17T16:48:00Z</cp:lastPrinted>
  <dcterms:created xsi:type="dcterms:W3CDTF">2025-10-17T16:51:00Z</dcterms:created>
  <dcterms:modified xsi:type="dcterms:W3CDTF">2025-10-17T16:51:00Z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