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06F3A" w14:textId="77777777" w:rsidR="009C6458" w:rsidRPr="009C6458" w:rsidRDefault="009C6458" w:rsidP="009C6458">
      <w:pPr>
        <w:ind w:firstLine="0"/>
        <w:rPr>
          <w:rtl/>
        </w:rPr>
      </w:pPr>
      <w:bookmarkStart w:id="0" w:name="_Toc223846612"/>
    </w:p>
    <w:p w14:paraId="51A80E50" w14:textId="5F3BAE6C" w:rsidR="009C6458" w:rsidRPr="009C6458" w:rsidRDefault="009C6458" w:rsidP="009C6458">
      <w:pPr>
        <w:keepNext/>
        <w:keepLines/>
        <w:spacing w:before="120"/>
        <w:outlineLvl w:val="0"/>
        <w:rPr>
          <w:rFonts w:asciiTheme="majorHAnsi" w:eastAsiaTheme="majorEastAsia" w:hAnsiTheme="majorHAnsi"/>
          <w:bCs/>
          <w:color w:val="000000" w:themeColor="text1"/>
          <w:sz w:val="36"/>
          <w:szCs w:val="36"/>
          <w:rtl/>
        </w:rPr>
      </w:pPr>
      <w:r w:rsidRPr="009C6458">
        <w:rPr>
          <w:rFonts w:asciiTheme="majorHAnsi" w:eastAsiaTheme="majorEastAsia" w:hAnsiTheme="majorHAnsi"/>
          <w:bCs/>
          <w:noProof/>
          <w:color w:val="000000" w:themeColor="text1"/>
          <w:sz w:val="36"/>
          <w:szCs w:val="36"/>
          <w:rtl/>
          <w:lang w:val="ar-SA"/>
        </w:rPr>
        <mc:AlternateContent>
          <mc:Choice Requires="wps">
            <w:drawing>
              <wp:anchor distT="0" distB="0" distL="114300" distR="114300" simplePos="0" relativeHeight="251668480" behindDoc="0" locked="0" layoutInCell="1" allowOverlap="1" wp14:anchorId="4C8CB776" wp14:editId="0F9F5029">
                <wp:simplePos x="0" y="0"/>
                <wp:positionH relativeFrom="page">
                  <wp:align>center</wp:align>
                </wp:positionH>
                <wp:positionV relativeFrom="margin">
                  <wp:align>center</wp:align>
                </wp:positionV>
                <wp:extent cx="4053600" cy="4975200"/>
                <wp:effectExtent l="228600" t="228600" r="233045" b="245110"/>
                <wp:wrapNone/>
                <wp:docPr id="944935708" name="تمرير: رأسي 9"/>
                <wp:cNvGraphicFramePr/>
                <a:graphic xmlns:a="http://schemas.openxmlformats.org/drawingml/2006/main">
                  <a:graphicData uri="http://schemas.microsoft.com/office/word/2010/wordprocessingShape">
                    <wps:wsp>
                      <wps:cNvSpPr/>
                      <wps:spPr>
                        <a:xfrm>
                          <a:off x="0" y="0"/>
                          <a:ext cx="4053600" cy="4975200"/>
                        </a:xfrm>
                        <a:prstGeom prst="verticalScroll">
                          <a:avLst/>
                        </a:prstGeom>
                        <a:solidFill>
                          <a:sysClr val="window" lastClr="FFFFFF"/>
                        </a:solidFill>
                        <a:ln w="12700" cap="flat" cmpd="sng" algn="ctr">
                          <a:solidFill>
                            <a:srgbClr val="4472C4"/>
                          </a:solidFill>
                          <a:prstDash val="solid"/>
                          <a:miter lim="800000"/>
                        </a:ln>
                        <a:effectLst>
                          <a:glow rad="228600">
                            <a:srgbClr val="5B9BD5">
                              <a:satMod val="175000"/>
                              <a:alpha val="40000"/>
                            </a:srgbClr>
                          </a:glow>
                        </a:effectLst>
                      </wps:spPr>
                      <wps:txbx>
                        <w:txbxContent>
                          <w:p w14:paraId="1272F5E9" w14:textId="77777777" w:rsidR="009C6458" w:rsidRPr="0025206F" w:rsidRDefault="009C6458" w:rsidP="009C6458">
                            <w:pPr>
                              <w:jc w:val="center"/>
                              <w:rPr>
                                <w:b/>
                                <w:bCs/>
                                <w:sz w:val="44"/>
                                <w:szCs w:val="44"/>
                                <w:rtl/>
                              </w:rPr>
                            </w:pPr>
                            <w:r w:rsidRPr="0025206F">
                              <w:rPr>
                                <w:rFonts w:hint="cs"/>
                                <w:b/>
                                <w:bCs/>
                                <w:sz w:val="44"/>
                                <w:szCs w:val="44"/>
                                <w:rtl/>
                              </w:rPr>
                              <w:t>الفصل الأول</w:t>
                            </w:r>
                          </w:p>
                          <w:p w14:paraId="5F50B573" w14:textId="77777777" w:rsidR="009C6458" w:rsidRPr="0025206F" w:rsidRDefault="009C6458" w:rsidP="009C6458">
                            <w:pPr>
                              <w:jc w:val="center"/>
                              <w:rPr>
                                <w:b/>
                                <w:bCs/>
                                <w:sz w:val="44"/>
                                <w:szCs w:val="44"/>
                              </w:rPr>
                            </w:pPr>
                            <w:r w:rsidRPr="0025206F">
                              <w:rPr>
                                <w:rFonts w:hint="cs"/>
                                <w:b/>
                                <w:bCs/>
                                <w:sz w:val="44"/>
                                <w:szCs w:val="44"/>
                                <w:rtl/>
                              </w:rPr>
                              <w:t xml:space="preserve">المقدمة وخلفية الدراسة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8CB776"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9" o:spid="_x0000_s1026" type="#_x0000_t97" style="position:absolute;left:0;text-align:left;margin-left:0;margin-top:0;width:319.2pt;height:391.75pt;z-index:251668480;visibility:visible;mso-wrap-style:square;mso-width-percent:0;mso-height-percent:0;mso-wrap-distance-left:9pt;mso-wrap-distance-top:0;mso-wrap-distance-right:9pt;mso-wrap-distance-bottom:0;mso-position-horizontal:center;mso-position-horizontal-relative:page;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bJqgIAAG4FAAAOAAAAZHJzL2Uyb0RvYy54bWysVFtv2yAUfp+0/4B4X+14ztJadao0UaZJ&#10;XVspnfp8grGNhIEBiZP9+h2wm6Zbn6b5AXMunMt3Ltc3h06SPbdOaFXSyUVKCVdMV0I1Jf3xtP50&#10;SYnzoCqQWvGSHrmjN/OPH657U/BMt1pW3BI0olzRm5K23psiSRxreQfuQhuuUFhr24FH0jZJZaFH&#10;651MsjT9kvTaVsZqxp1D7moQ0nm0X9ec+Ye6dtwTWVKMzcfTxnMbzmR+DUVjwbSCjWHAP0TRgVDo&#10;9GRqBR7Izoq/THWCWe107S+Y7hJd14LxmANmM0n/yGbTguExFwTHmRNM7v+ZZff7jXm0CENvXOHw&#10;GrI41LYLf4yPHCJYxxNY/OAJQ2aeTj9/SRFThrL8ajbFcgQ4k9fnxjr/leuOhEtJsU28YCA3CIGU&#10;ES7Y3zk/PHpRDn6dlqJaCykjcXRLackesIRY+Ur3lEhwHpklXcdv9PvmmVSkx47MZjFGwN6qJXgM&#10;tzNVSZ1qKAHZYNMyb2Msb14722xPXvN8li3z95yEoFfg2iG6aCGoQdEJj30tRVfSyzR842upgpTH&#10;zsTUA9FI3RMLGFSWXQZEY9Ln/qe3V7er6cAH/11Xg7vJbDoahgKkaWFg52fuxjRiVYKfeDnznrxW&#10;Pdz8YXsYW2Grq+OjJVYPI+MMWwtM9g6BfwSLM4KVDwV9wKNGyyXV442SVttf7/GDPrYuSinpceaw&#10;DD93YDnW85vCpr6a5HkY0kjk01mGhD2XbM8latctNfbEBDeMYfEa9L184dZWd8+4HhbBK4pAMfQ9&#10;FHwkln7YBbhgGF8sohoOpgF/pzaGBeOhGqHMT4dnsGZsZY9TcK9f5hPhf9vHg254qfRi53UtYpMH&#10;iAdcsQ6BwKEeSjMsoLA1zumo9bom578BAAD//wMAUEsDBBQABgAIAAAAIQBuLd+63QAAAAUBAAAP&#10;AAAAZHJzL2Rvd25yZXYueG1sTI9BS8QwEIXvgv8hjOBF3FRXa6hNFxH0JCxd9bC3bDO2ZZtJSWa7&#10;9d8bvayXgcd7vPdNuZrdICYMsfek4WaRgUBqvO2p1fDx/nKtQEQ2ZM3gCTV8Y4RVdX5WmsL6I9U4&#10;bbgVqYRiYTR0zGMhZWw6dCYu/IiUvC8fnOEkQyttMMdU7gZ5m2W5dKantNCZEZ87bPabg9Pwme+3&#10;gdd+O61V/vrW1srVV0rry4v56REE48ynMPziJ3SoEtPOH8hGMWhIj/DfTV6+VHcgdhoe1PIeZFXK&#10;//TVDwAAAP//AwBQSwECLQAUAAYACAAAACEAtoM4kv4AAADhAQAAEwAAAAAAAAAAAAAAAAAAAAAA&#10;W0NvbnRlbnRfVHlwZXNdLnhtbFBLAQItABQABgAIAAAAIQA4/SH/1gAAAJQBAAALAAAAAAAAAAAA&#10;AAAAAC8BAABfcmVscy8ucmVsc1BLAQItABQABgAIAAAAIQCDN/bJqgIAAG4FAAAOAAAAAAAAAAAA&#10;AAAAAC4CAABkcnMvZTJvRG9jLnhtbFBLAQItABQABgAIAAAAIQBuLd+63QAAAAUBAAAPAAAAAAAA&#10;AAAAAAAAAAQFAABkcnMvZG93bnJldi54bWxQSwUGAAAAAAQABADzAAAADgYAAAAA&#10;" fillcolor="window" strokecolor="#4472c4" strokeweight="1pt">
                <v:stroke joinstyle="miter"/>
                <v:textbox>
                  <w:txbxContent>
                    <w:p w14:paraId="1272F5E9" w14:textId="77777777" w:rsidR="009C6458" w:rsidRPr="0025206F" w:rsidRDefault="009C6458" w:rsidP="009C6458">
                      <w:pPr>
                        <w:jc w:val="center"/>
                        <w:rPr>
                          <w:b/>
                          <w:bCs/>
                          <w:sz w:val="44"/>
                          <w:szCs w:val="44"/>
                          <w:rtl/>
                        </w:rPr>
                      </w:pPr>
                      <w:r w:rsidRPr="0025206F">
                        <w:rPr>
                          <w:rFonts w:hint="cs"/>
                          <w:b/>
                          <w:bCs/>
                          <w:sz w:val="44"/>
                          <w:szCs w:val="44"/>
                          <w:rtl/>
                        </w:rPr>
                        <w:t>الفصل الأول</w:t>
                      </w:r>
                    </w:p>
                    <w:p w14:paraId="5F50B573" w14:textId="77777777" w:rsidR="009C6458" w:rsidRPr="0025206F" w:rsidRDefault="009C6458" w:rsidP="009C6458">
                      <w:pPr>
                        <w:jc w:val="center"/>
                        <w:rPr>
                          <w:b/>
                          <w:bCs/>
                          <w:sz w:val="44"/>
                          <w:szCs w:val="44"/>
                        </w:rPr>
                      </w:pPr>
                      <w:r w:rsidRPr="0025206F">
                        <w:rPr>
                          <w:rFonts w:hint="cs"/>
                          <w:b/>
                          <w:bCs/>
                          <w:sz w:val="44"/>
                          <w:szCs w:val="44"/>
                          <w:rtl/>
                        </w:rPr>
                        <w:t xml:space="preserve">المقدمة وخلفية الدراسة </w:t>
                      </w:r>
                    </w:p>
                  </w:txbxContent>
                </v:textbox>
                <w10:wrap anchorx="page" anchory="margin"/>
              </v:shape>
            </w:pict>
          </mc:Fallback>
        </mc:AlternateContent>
      </w:r>
      <w:r w:rsidRPr="009C6458">
        <w:rPr>
          <w:rFonts w:asciiTheme="majorHAnsi" w:eastAsiaTheme="majorEastAsia" w:hAnsiTheme="majorHAnsi"/>
          <w:bCs/>
          <w:noProof/>
          <w:color w:val="000000" w:themeColor="text1"/>
          <w:sz w:val="36"/>
          <w:szCs w:val="36"/>
          <w:rtl/>
          <w:lang w:val="ar-SA"/>
        </w:rPr>
        <mc:AlternateContent>
          <mc:Choice Requires="wps">
            <w:drawing>
              <wp:anchor distT="0" distB="0" distL="114300" distR="114300" simplePos="0" relativeHeight="251669504" behindDoc="0" locked="0" layoutInCell="1" allowOverlap="1" wp14:anchorId="35ECE4A1" wp14:editId="072F652E">
                <wp:simplePos x="0" y="0"/>
                <wp:positionH relativeFrom="column">
                  <wp:posOffset>2231390</wp:posOffset>
                </wp:positionH>
                <wp:positionV relativeFrom="paragraph">
                  <wp:posOffset>8284210</wp:posOffset>
                </wp:positionV>
                <wp:extent cx="807720" cy="502920"/>
                <wp:effectExtent l="0" t="0" r="0" b="0"/>
                <wp:wrapNone/>
                <wp:docPr id="1404702943" name="مستطيل: زوايا مستديرة 8"/>
                <wp:cNvGraphicFramePr/>
                <a:graphic xmlns:a="http://schemas.openxmlformats.org/drawingml/2006/main">
                  <a:graphicData uri="http://schemas.microsoft.com/office/word/2010/wordprocessingShape">
                    <wps:wsp>
                      <wps:cNvSpPr/>
                      <wps:spPr>
                        <a:xfrm>
                          <a:off x="0" y="0"/>
                          <a:ext cx="807720" cy="502920"/>
                        </a:xfrm>
                        <a:prstGeom prst="round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19D20DDB" id="مستطيل: زوايا مستديرة 8" o:spid="_x0000_s1026" style="position:absolute;left:0;text-align:left;margin-left:175.7pt;margin-top:652.3pt;width:63.6pt;height:39.6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8nAWQIAALYEAAAOAAAAZHJzL2Uyb0RvYy54bWysVEtPGzEQvlfqf7B8L7uJoEDEBkVBqSoh&#10;QIWKs+O1s5Zsjzt2skl/fcfehVDaU9U9OPPyPD5/k6vrvbNspzAa8A2fnNScKS+hNX7T8O9Pq08X&#10;nMUkfCsseNXwg4r8ev7xw1UfZmoKHdhWIaMkPs760PAupTCrqig75UQ8gaA8OTWgE4lU3FQtip6y&#10;O1tN6/pz1QO2AUGqGMl6Mzj5vOTXWsl0r3VUidmGU2+pnFjOdT6r+ZWYbVCEzsixDfEPXThhPBV9&#10;TXUjkmBbNH+kckYiRNDpRIKrQGsjVZmBppnU76Z57ERQZRYCJ4ZXmOL/Syvvdo/hAQmGPsRZJDFP&#10;sdfo8i/1x/YFrMMrWGqfmCTjRX1+PiVIJbnO6uklyZSlOl4OGNMXBY5loeEIW99+owcpOIndbUxD&#10;/EtcLhjBmnZlrC3KIS4tsp2gt6Mnb6HnzIqYyNjwVfnGkr9ds571RMXpeZ27E0QqbUUi0YW24dFv&#10;OBN2Q2yVCUsvHnLFwoTcy42I3VC0pB0o4kwinlrj8uD5GytbnztVhWnjREcgs7SG9vCADGGgXgxy&#10;ZajILc3xIJC4Rk3S/qR7OrQF6hxGibMO8Off7DmeKEBeznriLk31YytQETxfPZHjcnJ6mslelNOz&#10;8kz41rN+6/FbtwSCeEKbGmQR6TIm+2LVCO6Z1myRq5JLeEm1B/xGZZmGnaJFlWqxKGFE8CDSrX8M&#10;MifPOGV4n/bPAsNIikRsuoMXnovZO1oMsfmmh8U2gTaFM0dciXBZoeUo1BsXOW/fW71EHf9u5r8A&#10;AAD//wMAUEsDBBQABgAIAAAAIQCuzG7c4QAAAA0BAAAPAAAAZHJzL2Rvd25yZXYueG1sTI/BTsMw&#10;EETvSPyDtUhcELVL0tRK41QUqScOiMAHuLEbR8R2ZDtp+vdsT3Db3RnNvqn2ix3IrEPsvROwXjEg&#10;2rVe9a4T8P11fOZAYpJOycE7LeCqI+zr+7tKlspf3Keem9QRDHGxlAJMSmNJaWyNtjKu/Kgdamcf&#10;rEy4ho6qIC8Ybgf6wlhBrewdfjBy1G9Gtz/NZAUUfcOfwnxg02Y8hOtHfDf2uBXi8WF53QFJekl/&#10;ZrjhIzrUyHTyk1ORDAKyzTpHKwoZywsgaMm3HIfT7cQzDrSu6P8W9S8AAAD//wMAUEsBAi0AFAAG&#10;AAgAAAAhALaDOJL+AAAA4QEAABMAAAAAAAAAAAAAAAAAAAAAAFtDb250ZW50X1R5cGVzXS54bWxQ&#10;SwECLQAUAAYACAAAACEAOP0h/9YAAACUAQAACwAAAAAAAAAAAAAAAAAvAQAAX3JlbHMvLnJlbHNQ&#10;SwECLQAUAAYACAAAACEA2IPJwFkCAAC2BAAADgAAAAAAAAAAAAAAAAAuAgAAZHJzL2Uyb0RvYy54&#10;bWxQSwECLQAUAAYACAAAACEArsxu3OEAAAANAQAADwAAAAAAAAAAAAAAAACzBAAAZHJzL2Rvd25y&#10;ZXYueG1sUEsFBgAAAAAEAAQA8wAAAMEFAAAAAA==&#10;" fillcolor="window" stroked="f" strokeweight="1pt">
                <v:stroke joinstyle="miter"/>
              </v:roundrect>
            </w:pict>
          </mc:Fallback>
        </mc:AlternateContent>
      </w:r>
      <w:r w:rsidRPr="009C6458">
        <w:rPr>
          <w:rFonts w:asciiTheme="majorHAnsi" w:eastAsiaTheme="majorEastAsia" w:hAnsiTheme="majorHAnsi"/>
          <w:bCs/>
          <w:color w:val="000000" w:themeColor="text1"/>
          <w:sz w:val="36"/>
          <w:szCs w:val="36"/>
          <w:rtl/>
        </w:rPr>
        <w:br w:type="page"/>
      </w:r>
      <w:bookmarkStart w:id="1" w:name="_Toc234196783"/>
      <w:r w:rsidRPr="009C6458">
        <w:rPr>
          <w:rFonts w:asciiTheme="majorHAnsi" w:eastAsiaTheme="majorEastAsia" w:hAnsiTheme="majorHAnsi"/>
          <w:bCs/>
          <w:color w:val="000000" w:themeColor="text1"/>
          <w:sz w:val="36"/>
          <w:szCs w:val="36"/>
          <w:rtl/>
        </w:rPr>
        <w:lastRenderedPageBreak/>
        <w:t xml:space="preserve">   المقدمة</w:t>
      </w:r>
      <w:bookmarkEnd w:id="0"/>
      <w:bookmarkEnd w:id="1"/>
    </w:p>
    <w:p w14:paraId="3739F1D9" w14:textId="77777777" w:rsidR="009C6458" w:rsidRPr="009C6458" w:rsidRDefault="009C6458" w:rsidP="009C6458">
      <w:pPr>
        <w:spacing w:after="0"/>
        <w:rPr>
          <w:rtl/>
        </w:rPr>
      </w:pPr>
      <w:r w:rsidRPr="009C6458">
        <w:rPr>
          <w:rtl/>
        </w:rPr>
        <w:t xml:space="preserve">تعتبر بيئة المختبرات الكيميائية واحدة من أكثر البيئات العلمية تعقيدًا وحساسية، إذ تتطلب تعاملًا يوميًا مع مواد كيميائية متنوعة، بعضها شديد الخطورة، إضافةً إلى استخدام أجهزة دقيقة تعمل تحت ظروف حرارية وضغطية خاصة، هذه العوامل تجعل العاملين في المختبرات عرضة لمجموعة من المخاطر المهنية، التي قد تكون بيولوجية أو كيميائية أو فيزيائية، وتشكل تهديدًا مباشرًا على صحتهم وسلامتهم، فضلاً عن تأثيرها على جودة العمل البحثي واستمرارية العمليات العلمية. لذلك، تصبح إدارة مخاطر السلامة المهنية ضرورة استراتيجية لضمان بيئة عمل آمنة ومستدامة، وتوفير أرضية مناسبة للإبداع العلمي دون المساس بصحة العاملين أو استقرار المعدات والموارد البحثية. </w:t>
      </w:r>
      <w:r w:rsidRPr="009C6458">
        <w:rPr>
          <w:rtl/>
        </w:rPr>
        <w:fldChar w:fldCharType="begin"/>
      </w:r>
      <w:r w:rsidRPr="009C6458">
        <w:rPr>
          <w:rtl/>
        </w:rPr>
        <w:instrText xml:space="preserve"> </w:instrText>
      </w:r>
      <w:r w:rsidRPr="009C6458">
        <w:instrText>ADDIN ZOTERO_ITEM CSL_CITATION {"citationID":"TsCxkmyN","properties":{"formattedCitation":"(Mohsen, 2025)","plainCitation":"(Mohsen, 2025)","noteIndex":0},"citationItems":[{"id":1055,"uris":["http://zotero.org/users/18677334/items/DHM6QFI6"],"itemData</w:instrText>
      </w:r>
      <w:r w:rsidRPr="009C6458">
        <w:rPr>
          <w:rtl/>
        </w:rPr>
        <w:instrText>":{"</w:instrText>
      </w:r>
      <w:r w:rsidRPr="009C6458">
        <w:instrText>id":1055,"type":"article-journal","abstract":"Background: A number of accidents with safety implications happen within laboratories due to inadequate regulations, improper execution of safety protocols, or a lack of awareness and adherence to safety measures. Consequently, it is imperative to establish effective regulations and cultivate safe behaviors concerning workplace safety to avert or reduce such incidents. In this context, we are delving into the extent of awareness and to examine the laboratory</w:instrText>
      </w:r>
      <w:r w:rsidRPr="009C6458">
        <w:rPr>
          <w:rtl/>
        </w:rPr>
        <w:instrText xml:space="preserve"> </w:instrText>
      </w:r>
      <w:r w:rsidRPr="009C6458">
        <w:instrText>safety and security concepts that are essential among Clinical Laboratory Sciences students Materials and Methods: A descriptive and analytical study about laboratory safety, was directed by researchers on a sample comprising over 100 participants from students, and instructors of both genders from various colleges and scientific centers. A specially designed questionnaire to collect data. The questionnaire consisted of multiple sections, covering topics such as personal information (e.g., gender, qualification, age, experience) and subjects' knowledge of laboratory safety skills, accidents, fires, guidelines, infectious materials, safety protocols, mistakes, research execution rules, laws and regulations, and training. Data collection employed a stratified random sampling method, with over 100 participants exceeding a response rate of 60%. Results: The study provides an overview of the current safety practices in clinical laboratories, identifies common risks and hazards, and explores strategies to enhance safety and security awareness. The results indicated that students had lower knowledge of laboratory safety compared to university staff members. However, overall knowledge of safety and security in chemistry laboratories among the subjects in this study exceeded 80%, possibly due to comprehensive workshops organized in most colleges. Conclusion: The findings emphasize the importance of incorporating safety and security education into the curriculum to ensure the well-being of students, universities staff, and the overall laboratory environment. Keywords: Lab safety, Clinical laboratories, Students, Instructors.","container-title":"Journal of Education Technology in Health Sciences","DOI":"10.18231/j.jeths.2023.010","ISSN":"2454-4396","issue":"2","language":"en","license":"Copyright © 2026 the Author(s). Published by Journal of Education Technology in Health Sciences.","page":"42-46","publisher":"IP Innovative Publication Pvt Limited","source":"jeths.org","title":"Laboratory safety and security concepts for clinical laboratory students and universities staff in Saudi Arabia","volume":"10","author":[{"family":"Mohsen","given":"Zahra Al"}],"issued":{"date-parts</w:instrText>
      </w:r>
      <w:r w:rsidRPr="009C6458">
        <w:rPr>
          <w:rtl/>
        </w:rPr>
        <w:instrText>":[["2025",7,22]]</w:instrText>
      </w:r>
      <w:r w:rsidRPr="009C6458">
        <w:instrText>}}}],"schema":"https://github.com/citation-style-language/schema/raw/master/csl-citation.json</w:instrText>
      </w:r>
      <w:r w:rsidRPr="009C6458">
        <w:rPr>
          <w:rtl/>
        </w:rPr>
        <w:instrText xml:space="preserve">"} </w:instrText>
      </w:r>
      <w:r w:rsidRPr="009C6458">
        <w:rPr>
          <w:rtl/>
        </w:rPr>
        <w:fldChar w:fldCharType="separate"/>
      </w:r>
      <w:r w:rsidRPr="009C6458">
        <w:t>(Mohsen, 2025)</w:t>
      </w:r>
      <w:r w:rsidRPr="009C6458">
        <w:rPr>
          <w:rtl/>
        </w:rPr>
        <w:fldChar w:fldCharType="end"/>
      </w:r>
    </w:p>
    <w:p w14:paraId="44FFE30E" w14:textId="77777777" w:rsidR="009C6458" w:rsidRPr="009C6458" w:rsidRDefault="009C6458" w:rsidP="009C6458">
      <w:pPr>
        <w:rPr>
          <w:rtl/>
        </w:rPr>
      </w:pPr>
      <w:r w:rsidRPr="009C6458">
        <w:rPr>
          <w:rtl/>
        </w:rPr>
        <w:t>تتمثل التحديات الأساسية في المختبرات الكيميائية في القدرة على التنبؤ بالمخاطر وتقييمها بدقة، وتنفيذ ضوابط فعالة لتقليل احتمالية وقوع الحوادث. إن الإدارة الفعالة لمخاطر السلامة المهنية تعتمد على دمج استراتيجيات وقائية متعددة، تشمل التقييم الدوري للمخاطر، واستخدام معدات الحماية الشخصية، وتطبيق بروتوكولات صارمة للمواد الكيميائية، إلى جانب التدريب المستمر للعاملين. هذا النهج ليس مجرد التزام تنظيمي، بل يمثل استثمارًا في استدامة العمل العلمي، ويؤكد على ضرورة بناء ثقافة سلامة متأصلة بين جميع أعضاء فريق المختبر، بحيث تصبح الوقاية جزءًا لا يتجزأ من العمليات اليومية.</w:t>
      </w:r>
      <w:r w:rsidRPr="009C6458">
        <w:rPr>
          <w:rtl/>
        </w:rPr>
        <w:fldChar w:fldCharType="begin"/>
      </w:r>
      <w:r w:rsidRPr="009C6458">
        <w:rPr>
          <w:rtl/>
        </w:rPr>
        <w:instrText xml:space="preserve"> </w:instrText>
      </w:r>
      <w:r w:rsidRPr="009C6458">
        <w:instrText>ADDIN ZOTERO_ITEM CSL_CITATION {"citationID":"sswSH4j6","properties":{"formattedCitation":"(AbdulWahab \\uc0\\u1608{}\\uc0\\u1570{}\\uc0\\u1582{}\\uc0\\u1585{}\\uc0\\u1608{}\\uc0\\u1606{}, 2021)","plainCitation":"(AbdulWahab</w:instrText>
      </w:r>
      <w:r w:rsidRPr="009C6458">
        <w:rPr>
          <w:rtl/>
        </w:rPr>
        <w:instrText xml:space="preserve"> وآخرون, 2021)","</w:instrText>
      </w:r>
      <w:r w:rsidRPr="009C6458">
        <w:instrText>noteIndex":0</w:instrText>
      </w:r>
      <w:r w:rsidRPr="009C6458">
        <w:rPr>
          <w:rtl/>
        </w:rPr>
        <w:instrText>},"</w:instrText>
      </w:r>
      <w:r w:rsidRPr="009C6458">
        <w:instrText>citationItems":[{"id":1089,"uris":["http://zotero.org/users/18677334/items/SZVHZIKW"],"itemData":{"id":1089,"type":"article-journal","abstract":"Laboratory work, practical work, and practical work-related experiments are usually carried out in academic</w:instrText>
      </w:r>
      <w:r w:rsidRPr="009C6458">
        <w:rPr>
          <w:rtl/>
        </w:rPr>
        <w:instrText xml:space="preserve"> </w:instrText>
      </w:r>
      <w:r w:rsidRPr="009C6458">
        <w:instrText>laboratories. Laboratory users are continuously exposed to hazardous substances and equipment in the laboratory. Limited research has been conducted on risk assessment in academic laboratories. However, there is no comprehensive review on hazard identification and risk assessment in the academic laboratory. Thus, this paper presents an overview of the academic laboratory’s risk assessment, focusing on the risk assessment method, type of hazard, and control measures applied to eliminate the hazard. A total</w:instrText>
      </w:r>
      <w:r w:rsidRPr="009C6458">
        <w:rPr>
          <w:rtl/>
        </w:rPr>
        <w:instrText xml:space="preserve"> </w:instrText>
      </w:r>
      <w:r w:rsidRPr="009C6458">
        <w:instrText>of 61 publications were identified from Scopus, IEEE Explore, and manual searching. The study was guided by PRISMA, and after the screening and eligibility process, 13 publications were selected and reviewed. Fifteen risk assessment methods were identified in the publication, with 53.3 % applied semi-quantitative method, 26.7% qualitative method and 20% quantitative method. For hazard identification, 54% discussed specific hazards, while 46% discussed non-specific hazards. Most of the hazard discussed was chemical hazard due to the hazardous nature of the chemical, the usage of chemical to conduct experiments in the laboratory, and the type of laboratory assessed which is mainly chemical laboratory. Most of the publications used at least more than one control measure to overcome the risk. The most common control measure applied is the combination of engineering control, administrative control, and personal protective equipment (PPE). In future work, simple, fast, low cost and efficient risk assessment is</w:instrText>
      </w:r>
      <w:r w:rsidRPr="009C6458">
        <w:rPr>
          <w:rtl/>
        </w:rPr>
        <w:instrText xml:space="preserve"> </w:instrText>
      </w:r>
      <w:r w:rsidRPr="009C6458">
        <w:instrText>needed to aid academic laboratories in further improving laboratory risk management. A combination of qualitative and quantitative risk assessment methods may be required to enhance the risk assessment process by utilizing the positive aspect of both approaches. An online risk assessment may be needed to effectively communicate the risk to laboratory users to eliminate or reduce accident cases in the academic laboratory.","container-title":"Journal of Advanced Research in Applied Sciences and Engineering</w:instrText>
      </w:r>
      <w:r w:rsidRPr="009C6458">
        <w:rPr>
          <w:rtl/>
        </w:rPr>
        <w:instrText xml:space="preserve"> </w:instrText>
      </w:r>
      <w:r w:rsidRPr="009C6458">
        <w:instrText>Technology","DOI":"10.37934/araset.24.1.4762","ISSN":"24621943","issue":"1","journalAbbreviation":"ARASET","language":"en","page":"47-62","source":"DOI.org (Crossref)","title":"A Systematic Review on Hazard Identification, Risk Assessment and Risk Control in Academic Laboratory","volume":"24","author":[{"family":"AbdulWahab","given":"Nor Aimi"},{"literal":"Nur Athyratul Aqila"},{"literal":"Norain Isa"},{"literal":"Nurul Izza Husin"},{"literal":"Azrinawati Mohd Zin"},{"literal":"Marina Mokhtar"},{"literal</w:instrText>
      </w:r>
      <w:r w:rsidRPr="009C6458">
        <w:rPr>
          <w:rtl/>
        </w:rPr>
        <w:instrText>":"</w:instrText>
      </w:r>
      <w:r w:rsidRPr="009C6458">
        <w:instrText>Nur Maizatul Azra Mukhtar"}],"issued":{"date-parts":[["2021",10,7]]}}}],"schema":"https://github.com/citation-style-language/schema/raw/master/csl-citation.json</w:instrText>
      </w:r>
      <w:r w:rsidRPr="009C6458">
        <w:rPr>
          <w:rtl/>
        </w:rPr>
        <w:instrText xml:space="preserve">"} </w:instrText>
      </w:r>
      <w:r w:rsidRPr="009C6458">
        <w:rPr>
          <w:rtl/>
        </w:rPr>
        <w:fldChar w:fldCharType="separate"/>
      </w:r>
      <w:r w:rsidRPr="009C6458">
        <w:rPr>
          <w:kern w:val="0"/>
        </w:rPr>
        <w:t xml:space="preserve">(AbdulWahab, 2021) </w:t>
      </w:r>
      <w:r w:rsidRPr="009C6458">
        <w:rPr>
          <w:rtl/>
        </w:rPr>
        <w:fldChar w:fldCharType="end"/>
      </w:r>
      <w:r w:rsidRPr="009C6458">
        <w:rPr>
          <w:rtl/>
        </w:rPr>
        <w:t xml:space="preserve"> </w:t>
      </w:r>
    </w:p>
    <w:p w14:paraId="27B66608" w14:textId="77777777" w:rsidR="009C6458" w:rsidRPr="009C6458" w:rsidRDefault="009C6458" w:rsidP="009C6458">
      <w:pPr>
        <w:rPr>
          <w:rtl/>
        </w:rPr>
      </w:pPr>
      <w:r w:rsidRPr="009C6458">
        <w:rPr>
          <w:rtl/>
        </w:rPr>
        <w:t>علاوة على ذلك، فإن التطورات الحديثة في تقنيات المختبرات والمواد الكيميائية المعقدة تتطلب تحديث مستمر لأنظمة السلامة وممارسات العمل، بما يواكب المخاطر الجديدة، ويعزز هذا الحاجة إلى نهج منهجي لإدارة المخاطر، يربط بين التعرف على المخاطر، تقييمها، مراقبتها، والقدرة على الاستجابة السريعة للحوادث المحتملة. اعتماد مثل هذا النهج يعزز مستوى الثقة لدى العاملين، ويقلل من الأخطاء البشرية التي قد تكون السبب الرئيس في وقوع الحوادث، كما يسهم في تعزيز قدرة المؤسسات البحثية على الالتزام بالمعايير الدولية للسلامة والصحة المهنية.(الشمري، 2018)</w:t>
      </w:r>
    </w:p>
    <w:p w14:paraId="1B75017F" w14:textId="77777777" w:rsidR="009C6458" w:rsidRPr="009C6458" w:rsidRDefault="009C6458" w:rsidP="009C6458">
      <w:pPr>
        <w:rPr>
          <w:rtl/>
        </w:rPr>
      </w:pPr>
      <w:r w:rsidRPr="009C6458">
        <w:rPr>
          <w:rtl/>
        </w:rPr>
        <w:t xml:space="preserve">بناءً على ما سبق، تبرز الأهمية البالغة لتطبيق إدارة مخاطر السلامة المهنية في المختبرات الكيميائية، ليس فقط للحفاظ على صحة وسلامة العاملين، بل أيضاً لضمان استمرارية البحث العلمي وتقليل الخسائر المادية والتقنية الناجمة عن الحوادث. ورغم أن العديد من الدراسات تناولت مخاطر المختبرات وقيمت إجراءات السلامة، إلا أن الكثير منها يركز على نوع واحد من المخاطر أو بيئات مختبرية محددة، دون تقديم تحليل شامل يربط بين أنواع المخاطر المختلفة، وفعالية التدابير الوقائية، وتأثير التدريب المستمر على الحد من الحوادث. لذا، تبرز الحاجة إلى دراسة منهجية تبحث في أثر </w:t>
      </w:r>
      <w:r w:rsidRPr="009C6458">
        <w:rPr>
          <w:rtl/>
        </w:rPr>
        <w:lastRenderedPageBreak/>
        <w:t>تطبيق إدارة مخاطر السلامة المهنية على الحد من الإصابات والحوادث في بيئات المختبرات الكيميائية. والهدف هو تقديم منظور واضح ومتكامل يُسهم في تطوير سياسات السلامة، ورفع مستوى الوعي بين العاملين، وتعزيز ثقافة الوقاية كجزء أساسي من الممارسات المختبرية اليومية.</w:t>
      </w:r>
    </w:p>
    <w:p w14:paraId="72C72EA3" w14:textId="77777777" w:rsidR="009C6458" w:rsidRPr="009C6458" w:rsidRDefault="009C6458" w:rsidP="009C6458">
      <w:pPr>
        <w:keepNext/>
        <w:keepLines/>
        <w:spacing w:before="120"/>
        <w:outlineLvl w:val="0"/>
        <w:rPr>
          <w:rFonts w:asciiTheme="majorHAnsi" w:eastAsiaTheme="majorEastAsia" w:hAnsiTheme="majorHAnsi"/>
          <w:bCs/>
          <w:color w:val="000000" w:themeColor="text1"/>
          <w:sz w:val="36"/>
          <w:szCs w:val="36"/>
          <w:rtl/>
        </w:rPr>
      </w:pPr>
      <w:bookmarkStart w:id="2" w:name="_Toc223846613"/>
      <w:bookmarkStart w:id="3" w:name="_Toc234196784"/>
      <w:r w:rsidRPr="009C6458">
        <w:rPr>
          <w:rFonts w:asciiTheme="majorHAnsi" w:eastAsiaTheme="majorEastAsia" w:hAnsiTheme="majorHAnsi"/>
          <w:bCs/>
          <w:color w:val="000000" w:themeColor="text1"/>
          <w:sz w:val="36"/>
          <w:szCs w:val="36"/>
          <w:rtl/>
        </w:rPr>
        <w:t>مشكلة الدراسة</w:t>
      </w:r>
      <w:bookmarkEnd w:id="2"/>
      <w:bookmarkEnd w:id="3"/>
      <w:r w:rsidRPr="009C6458">
        <w:rPr>
          <w:rFonts w:asciiTheme="majorHAnsi" w:eastAsiaTheme="majorEastAsia" w:hAnsiTheme="majorHAnsi"/>
          <w:bCs/>
          <w:color w:val="000000" w:themeColor="text1"/>
          <w:sz w:val="36"/>
          <w:szCs w:val="36"/>
          <w:rtl/>
        </w:rPr>
        <w:t xml:space="preserve"> </w:t>
      </w:r>
    </w:p>
    <w:p w14:paraId="5E552AAF" w14:textId="77777777" w:rsidR="009C6458" w:rsidRPr="009C6458" w:rsidRDefault="009C6458" w:rsidP="009C6458">
      <w:pPr>
        <w:rPr>
          <w:rtl/>
        </w:rPr>
      </w:pPr>
      <w:r w:rsidRPr="009C6458">
        <w:rPr>
          <w:rtl/>
        </w:rPr>
        <w:t>تعد المختبرات الكيميائية بيئات عالية الخطورة نتيجة طبيعة المواد الكيميائية المستخدمة، والعمليات التجريبية المعقدة، والإجراءات التشغيلية التي تتطلب دقة عالية، مما يجعل العاملين فيها عرضة لإصابات متعددة تشمل الحروق، الانسكابات الكيميائية، التعرض للمواد السامة، والإصابات الفيزيائية الناتجة عن المعدات المخبرية (</w:t>
      </w:r>
      <w:r w:rsidRPr="009C6458">
        <w:t>Wang et al., 2025</w:t>
      </w:r>
      <w:r w:rsidRPr="009C6458">
        <w:rPr>
          <w:rtl/>
        </w:rPr>
        <w:t>) وعلى الرغم من التطور الكبير في تجهيزات المختبرات ووسائل الحماية، إلا أن الدراسات السابقة أظهرت أن الحوادث لا تزال متكررة، ويرجع ذلك بشكل رئيسي إلى عدم كفاية التدريب، ضعف الوعي بإجراءات السلامة، وسوء تطبيق أنظمة إدارة المخاطر (</w:t>
      </w:r>
      <w:r w:rsidRPr="009C6458">
        <w:t>Xu</w:t>
      </w:r>
      <w:r w:rsidRPr="009C6458">
        <w:rPr>
          <w:rtl/>
        </w:rPr>
        <w:t xml:space="preserve"> وآخرون, 2023).</w:t>
      </w:r>
    </w:p>
    <w:p w14:paraId="04536501" w14:textId="77777777" w:rsidR="009C6458" w:rsidRPr="009C6458" w:rsidRDefault="009C6458" w:rsidP="009C6458">
      <w:pPr>
        <w:rPr>
          <w:rtl/>
        </w:rPr>
      </w:pPr>
      <w:r w:rsidRPr="009C6458">
        <w:rPr>
          <w:rtl/>
        </w:rPr>
        <w:t>أظهرت بعض الدراسات المحلية مثل دراسة (القرني وآخرون, 2023) ودراسة (</w:t>
      </w:r>
      <w:r w:rsidRPr="009C6458">
        <w:t>Alhajji</w:t>
      </w:r>
      <w:r w:rsidRPr="009C6458">
        <w:rPr>
          <w:rtl/>
        </w:rPr>
        <w:t xml:space="preserve"> وآخرون, 2024) ودراسة </w:t>
      </w:r>
      <w:r w:rsidRPr="009C6458">
        <w:rPr>
          <w:rtl/>
        </w:rPr>
        <w:fldChar w:fldCharType="begin"/>
      </w:r>
      <w:r w:rsidRPr="009C6458">
        <w:rPr>
          <w:rtl/>
        </w:rPr>
        <w:instrText xml:space="preserve"> </w:instrText>
      </w:r>
      <w:r w:rsidRPr="009C6458">
        <w:instrText>ADDIN ZOTERO_ITEM CSL_CITATION {"citationID":"Tx4UqNgN","properties":{"formattedCitation":"(Alshalani &amp; Salama, 2019)","plainCitation":"(Alshalani &amp; Salama, 2019)","noteIndex":0},"citationItems":[{"id":1057,"uris":["http://zotero.org/users/18677334/items</w:instrText>
      </w:r>
      <w:r w:rsidRPr="009C6458">
        <w:rPr>
          <w:rtl/>
        </w:rPr>
        <w:instrText>/</w:instrText>
      </w:r>
      <w:r w:rsidRPr="009C6458">
        <w:instrText>A7YUHJX6"],"itemData":{"id":1057,"type":"article-journal","abstract</w:instrText>
      </w:r>
      <w:r w:rsidRPr="009C6458">
        <w:rPr>
          <w:rtl/>
        </w:rPr>
        <w:instrText>":"الخلفية: يواجه العاملون في المختبرات العديد من المخاطر المهنية في العمل، وقد تتعرض صحتهم وسلامتهم للخطر بشدة إذا لم يتم اتخاذ تدابير وقائية كافية. الأهداف: تقييم مستوى ممارسات السلامة المهنية بين موظفي المختبرات في المستشفيات الحكومية في الرياض، المملكة العربية السعودية.  الطريقة: كانت دراسة وصفية مقطعية بين 107 موظفين في المختبر، و28 مختبرا. تم جمع البيانات من خلال استبيان منظم ومعتمد ذاتيا وقائمة مراجعة للملاحظة، تم تطويرهما والتحقق منه من قبلنا باستخدام إرشادات الاحتياطات الشاملة للعمل وبناء على دراسات سابقة. النتائج: بشكل عام، كان هناك معرفة إيجابية ومواقف إيجابية تجاه ممارسات السلامة المهنية بين موظفي المختبرات الطبية. كانت الجنسية والفئة العمرية هما المتغيران الوحيدان اللذان ارتبطا بشكل ملحوظ بممارسات السلامة المهنية. تم اتباع معظم مقاييس ممارسات السلامة المهنية في المقاييس الفرعية المقيمة، باستثناء بعض المعايير التي تشمل بشكل رئيسي معدات الحماية الشخصية والسلامة الكهربائية.  الخاتمة: بشكل عام، تم الإبلاغ عن معرفة إيجابية ومواقف إيجابية تجاه ممارسات السلامة المهنية بين موظفي المختبرات الطبية.","</w:instrText>
      </w:r>
      <w:r w:rsidRPr="009C6458">
        <w:instrText>container-title":"Journal of Safety Studies","DOI":"10.5296/jss.v5i1.14992","ISSN":"2377-3219","issue":"1","language":"en","license":"Copyright (c) 2019 Abdulaziz J. Alshalani, Khaled F. Salama","page":"1-23","source":"www.macrothink.org","title":"Assessment of Occupational Safety Practices Among Medical Laboratory Staff in Governmental Hospitals in Riyadh, Saudi Arabia","volume":"5","author":[{"family":"Alshalani","given":"Abdulaziz J</w:instrText>
      </w:r>
      <w:r w:rsidRPr="009C6458">
        <w:rPr>
          <w:rtl/>
        </w:rPr>
        <w:instrText>."},</w:instrText>
      </w:r>
      <w:r w:rsidRPr="009C6458">
        <w:instrText>{"family":"Salama","given":"Khaled F."}],"issued":{"date-parts":[["2019",7,21]]}}}],"schema":"https://github.com/citation-style-language/schema/raw/master/csl-citation.json</w:instrText>
      </w:r>
      <w:r w:rsidRPr="009C6458">
        <w:rPr>
          <w:rtl/>
        </w:rPr>
        <w:instrText xml:space="preserve">"} </w:instrText>
      </w:r>
      <w:r w:rsidRPr="009C6458">
        <w:rPr>
          <w:rtl/>
        </w:rPr>
        <w:fldChar w:fldCharType="separate"/>
      </w:r>
      <w:r w:rsidRPr="009C6458">
        <w:t>(Alshalani &amp; Salama, 2019)</w:t>
      </w:r>
      <w:r w:rsidRPr="009C6458">
        <w:rPr>
          <w:rtl/>
        </w:rPr>
        <w:fldChar w:fldCharType="end"/>
      </w:r>
      <w:r w:rsidRPr="009C6458">
        <w:rPr>
          <w:rtl/>
        </w:rPr>
        <w:t xml:space="preserve"> أن المخاطر المهنية في المختبرات الطبية متعددة، حيث تشمل المخاطر الكيميائية والبيولوجية والفيزيائية، وأن التدخلات التدريبية المستهدفة تساهم بشكل واضح في تقليل هذه المخاطر، إلا أن هذه الدراسات اقتصرت على المختبرات الطبية ولم تتناول المختبرات الكيميائية البحثية أو الأكاديمية بشكل معمق، كما لم تربط بين تطبيق إدارة المخاطر بشكل منهجي والحد من الإصابات والحوادث بطريقة كمية دقيقة.</w:t>
      </w:r>
    </w:p>
    <w:p w14:paraId="0E567A49" w14:textId="77777777" w:rsidR="009C6458" w:rsidRPr="009C6458" w:rsidRDefault="009C6458" w:rsidP="009C6458">
      <w:pPr>
        <w:rPr>
          <w:rtl/>
        </w:rPr>
      </w:pPr>
      <w:r w:rsidRPr="009C6458">
        <w:rPr>
          <w:rtl/>
        </w:rPr>
        <w:t xml:space="preserve">كما كشفت الدراسات السابقة الأخرى مثل دراسة </w:t>
      </w:r>
      <w:r w:rsidRPr="009C6458">
        <w:rPr>
          <w:rtl/>
        </w:rPr>
        <w:fldChar w:fldCharType="begin"/>
      </w:r>
      <w:r w:rsidRPr="009C6458">
        <w:rPr>
          <w:rtl/>
        </w:rPr>
        <w:instrText xml:space="preserve"> </w:instrText>
      </w:r>
      <w:r w:rsidRPr="009C6458">
        <w:instrText>ADDIN ZOTERO_ITEM CSL_CITATION {"citationID":"evZ0PNCt","properties":{"formattedCitation":"(Leggett, 2012)","plainCitation":"(Leggett, 2012)","noteIndex":0},"citationItems":[{"id":1112,"uris":["http://zotero.org/users/18677334/items/ZAIAZZRZ"],"itemData</w:instrText>
      </w:r>
      <w:r w:rsidRPr="009C6458">
        <w:rPr>
          <w:rtl/>
        </w:rPr>
        <w:instrText>":{"</w:instrText>
      </w:r>
      <w:r w:rsidRPr="009C6458">
        <w:instrText>id":1112,"type":"article-journal","abstract":"A review of 27 Chemical Hygiene plans and safety manuals used in university chemistry labs, and posted on the Internet, suggests that the use of hazard identification and risk analysis procedures in academia is an infrequent practice. This, unfortunately, is the genesis of accidents. However, a goal of zero incidents and accidents in the laboratory is desired, and it can be achieved with systematic hazard identification and risk analyses procedures. This article describes a three part process to assess the risks of any work that involves chemical reactions in the research laboratory. The first step identifies the hazard potentials of a chemical synthesis study. This hazards' review helps researchers to fully appreciate the nature and extent of the potential hazards of the planned synthesis study. The second step involves conducting a formal risk analysis, and the third step develops and implements risk minimization measures. This described process is used to lower accident rates by helping researchers understand the hazards and to implement hazard minimization controls and conditions before starting chemical synthesis studies. © 2012 American Institute of Chemical Engineers Process Saf Prog, 2012","container-title":"Process Safety Progress","DOI":"10.1002/prs.11518","ISSN":"1547-5913","issue":"4","language":"en","license":"Copyright © 2012 American Institute of Chemical Engineers (AIChE)","note":"_eprint: https://aiche.onlinelibrary.wiley.com/doi/pdf/10.100</w:instrText>
      </w:r>
      <w:r w:rsidRPr="009C6458">
        <w:rPr>
          <w:rtl/>
        </w:rPr>
        <w:instrText>2/</w:instrText>
      </w:r>
      <w:r w:rsidRPr="009C6458">
        <w:instrText>prs.11518","page":"393-397","source":"Wiley Online Library","title":"Identifying hazards in the chemical research laboratory","volume":"31","author":[{"family":"Leggett","given":"David J."}],"issued":{"date-parts</w:instrText>
      </w:r>
      <w:r w:rsidRPr="009C6458">
        <w:rPr>
          <w:rtl/>
        </w:rPr>
        <w:instrText>":[["2012"]]</w:instrText>
      </w:r>
      <w:r w:rsidRPr="009C6458">
        <w:instrText>}}}],"schema":"https://github</w:instrText>
      </w:r>
      <w:r w:rsidRPr="009C6458">
        <w:rPr>
          <w:rtl/>
        </w:rPr>
        <w:instrText>.</w:instrText>
      </w:r>
      <w:r w:rsidRPr="009C6458">
        <w:instrText>com/citation-style-language/schema/raw/master/csl-citation.json</w:instrText>
      </w:r>
      <w:r w:rsidRPr="009C6458">
        <w:rPr>
          <w:rtl/>
        </w:rPr>
        <w:instrText xml:space="preserve">"} </w:instrText>
      </w:r>
      <w:r w:rsidRPr="009C6458">
        <w:rPr>
          <w:rtl/>
        </w:rPr>
        <w:fldChar w:fldCharType="separate"/>
      </w:r>
      <w:r w:rsidRPr="009C6458">
        <w:t>(Leggett, 2012)</w:t>
      </w:r>
      <w:r w:rsidRPr="009C6458">
        <w:rPr>
          <w:rtl/>
        </w:rPr>
        <w:fldChar w:fldCharType="end"/>
      </w:r>
      <w:r w:rsidRPr="009C6458">
        <w:rPr>
          <w:rtl/>
        </w:rPr>
        <w:t xml:space="preserve"> ودراسة (</w:t>
      </w:r>
      <w:r w:rsidRPr="009C6458">
        <w:t>Jin et al., 2025</w:t>
      </w:r>
      <w:r w:rsidRPr="009C6458">
        <w:rPr>
          <w:rtl/>
        </w:rPr>
        <w:t>) عن أهمية تقييم المخاطر وتطبيق بروتوكولات السلامة بشكل منظم في المختبرات الكيميائية، مع التركيز على تحديد المخاطر، تقييمها، مراقبتها والتحكم فيها، إلا أن معظم هذه الدراسات تركز على الجوانب التقنية والإجرائية دون تناول البيئة التعليمية والأكاديمية بشكل متكامل، أو دراسة أثر تطبيق إدارة المخاطر على الحد من الإصابات والحوادث بصورة شاملة.</w:t>
      </w:r>
    </w:p>
    <w:p w14:paraId="269DE85C" w14:textId="77777777" w:rsidR="009C6458" w:rsidRPr="009C6458" w:rsidRDefault="009C6458" w:rsidP="009C6458">
      <w:pPr>
        <w:rPr>
          <w:rtl/>
        </w:rPr>
      </w:pPr>
      <w:r w:rsidRPr="009C6458">
        <w:rPr>
          <w:rtl/>
        </w:rPr>
        <w:t>وبناءً على ذلك، يمكن تحديد الفجوة البحثية في أن معظم الدراسات السابقة تناولت إما المختبرات الطبية أو التحليل النظري للمخاطر الكيميائية، ولم تُجر دراسة منهجية تربط بين تطبيق إدارة مخاطر السلامة المهنية في المختبرات الكيميائية والنتائج العملية المتعلقة بخفض معدلات الإصابات والحوادث بين العاملين والطلاب في هذه البيئات، وهو ما يجعل الحاجة ملحة لإجراء دراسة متكاملة تقيس أثر تطبيق إدارة المخاطر على السلامة المختبرية في المختبرات الكيميائية الأكاديمية والمهنية.</w:t>
      </w:r>
    </w:p>
    <w:p w14:paraId="12E7E0D9" w14:textId="77777777" w:rsidR="009C6458" w:rsidRPr="009C6458" w:rsidRDefault="009C6458" w:rsidP="009C6458">
      <w:pPr>
        <w:rPr>
          <w:b/>
          <w:bCs/>
          <w:rtl/>
        </w:rPr>
      </w:pPr>
      <w:r w:rsidRPr="009C6458">
        <w:rPr>
          <w:rtl/>
        </w:rPr>
        <w:lastRenderedPageBreak/>
        <w:t xml:space="preserve">وعليه، ينبثق التساؤل الرئيس لهذه الدراسة: </w:t>
      </w:r>
      <w:r w:rsidRPr="009C6458">
        <w:rPr>
          <w:b/>
          <w:bCs/>
          <w:rtl/>
        </w:rPr>
        <w:t>ما هو أثر تطبيق إدارة مخاطر السلامة المهنية في الحد من الإصابات والحوادث في بيئة المختبرات الكيميائية؟</w:t>
      </w:r>
    </w:p>
    <w:p w14:paraId="64A9ACFC" w14:textId="77777777" w:rsidR="009C6458" w:rsidRPr="009C6458" w:rsidRDefault="009C6458" w:rsidP="009C6458">
      <w:pPr>
        <w:keepNext/>
        <w:keepLines/>
        <w:spacing w:before="120"/>
        <w:outlineLvl w:val="0"/>
        <w:rPr>
          <w:rFonts w:asciiTheme="majorHAnsi" w:eastAsiaTheme="majorEastAsia" w:hAnsiTheme="majorHAnsi"/>
          <w:bCs/>
          <w:color w:val="000000" w:themeColor="text1"/>
          <w:sz w:val="36"/>
          <w:szCs w:val="36"/>
          <w:rtl/>
        </w:rPr>
      </w:pPr>
      <w:bookmarkStart w:id="4" w:name="_Toc223846614"/>
      <w:bookmarkStart w:id="5" w:name="_Toc234196785"/>
      <w:r w:rsidRPr="009C6458">
        <w:rPr>
          <w:rFonts w:asciiTheme="majorHAnsi" w:eastAsiaTheme="majorEastAsia" w:hAnsiTheme="majorHAnsi"/>
          <w:bCs/>
          <w:color w:val="000000" w:themeColor="text1"/>
          <w:sz w:val="36"/>
          <w:szCs w:val="36"/>
          <w:rtl/>
        </w:rPr>
        <w:t>أهمية الدراسة</w:t>
      </w:r>
      <w:bookmarkEnd w:id="4"/>
      <w:bookmarkEnd w:id="5"/>
    </w:p>
    <w:p w14:paraId="5C5E3CAD" w14:textId="77777777" w:rsidR="009C6458" w:rsidRPr="009C6458" w:rsidRDefault="009C6458" w:rsidP="009C6458">
      <w:pPr>
        <w:rPr>
          <w:rtl/>
        </w:rPr>
      </w:pPr>
      <w:r w:rsidRPr="009C6458">
        <w:rPr>
          <w:rtl/>
        </w:rPr>
        <w:t>تمثل هذه الدراسة أهمية كبيرة من منطلق الحاجة الملحة لضمان بيئة آمنة داخل المختبرات الكيميائية، حيث تتعرض هذه البيئات لعدد من المخاطر التي قد تؤثر على سلامة العاملين والطلاب والمعدات والبيئة المحيطة. من هذا المنطلق، فإن دراسة أثر تطبيق إدارة مخاطر السلامة المهنية تساعد على فهم كيفية تقليل الإصابات والحوادث، وتحقيق مستوى أعلى من الأمان أثناء تنفيذ التجارب العملية والبحثية.</w:t>
      </w:r>
    </w:p>
    <w:p w14:paraId="264A9FBA" w14:textId="77777777" w:rsidR="009C6458" w:rsidRPr="009C6458" w:rsidRDefault="009C6458" w:rsidP="009C6458">
      <w:pPr>
        <w:keepNext/>
        <w:keepLines/>
        <w:spacing w:before="120"/>
        <w:outlineLvl w:val="1"/>
        <w:rPr>
          <w:rFonts w:asciiTheme="majorHAnsi" w:eastAsia="Times New Roman" w:hAnsiTheme="majorHAnsi"/>
          <w:bCs/>
          <w:color w:val="000000" w:themeColor="text1"/>
          <w:kern w:val="0"/>
          <w:sz w:val="26"/>
          <w:szCs w:val="32"/>
          <w:rtl/>
          <w14:ligatures w14:val="none"/>
        </w:rPr>
      </w:pPr>
      <w:bookmarkStart w:id="6" w:name="_Toc223846615"/>
      <w:bookmarkStart w:id="7" w:name="_Toc234196786"/>
      <w:r w:rsidRPr="009C6458">
        <w:rPr>
          <w:rFonts w:asciiTheme="majorHAnsi" w:eastAsia="Times New Roman" w:hAnsiTheme="majorHAnsi"/>
          <w:bCs/>
          <w:color w:val="000000" w:themeColor="text1"/>
          <w:kern w:val="0"/>
          <w:sz w:val="26"/>
          <w:szCs w:val="32"/>
          <w:rtl/>
          <w14:ligatures w14:val="none"/>
        </w:rPr>
        <w:t>أولاً: الأهمية العلمية</w:t>
      </w:r>
      <w:bookmarkEnd w:id="6"/>
      <w:bookmarkEnd w:id="7"/>
    </w:p>
    <w:p w14:paraId="17DE651C" w14:textId="77777777" w:rsidR="009C6458" w:rsidRPr="009C6458" w:rsidRDefault="009C6458" w:rsidP="009C6458">
      <w:pPr>
        <w:rPr>
          <w:rtl/>
        </w:rPr>
      </w:pPr>
      <w:r w:rsidRPr="009C6458">
        <w:rPr>
          <w:rtl/>
        </w:rPr>
        <w:t>تسعى الدراسة إلى تقديم تحليل دقيق وموضوعي لكيفية تأثير إدارة المخاطر على الحوادث والإصابات في المختبرات الكيميائية، بما يعزز المعرفة النظرية في مجال السلامة المهنية ويضيف بيانات عملية يمكن الاستفادة منها لتطوير نماذج تقييم المخاطر وتحسين الإجراءات الوقائية. كما توفر الدراسة إطاراً منهجياً لفهم العلاقة بين إجراءات السلامة العملية ونتائجها الفعلية على الأرض، مما يسهم في إثراء البحوث المستقبلية في هذا المجال.</w:t>
      </w:r>
    </w:p>
    <w:p w14:paraId="49D9A209" w14:textId="77777777" w:rsidR="009C6458" w:rsidRPr="009C6458" w:rsidRDefault="009C6458" w:rsidP="009C6458">
      <w:pPr>
        <w:keepNext/>
        <w:keepLines/>
        <w:spacing w:before="120"/>
        <w:outlineLvl w:val="1"/>
        <w:rPr>
          <w:rFonts w:asciiTheme="majorHAnsi" w:eastAsia="Times New Roman" w:hAnsiTheme="majorHAnsi"/>
          <w:bCs/>
          <w:color w:val="000000" w:themeColor="text1"/>
          <w:kern w:val="0"/>
          <w:sz w:val="26"/>
          <w:szCs w:val="32"/>
          <w:rtl/>
          <w14:ligatures w14:val="none"/>
        </w:rPr>
      </w:pPr>
      <w:bookmarkStart w:id="8" w:name="_Toc223846616"/>
      <w:bookmarkStart w:id="9" w:name="_Toc234196787"/>
      <w:r w:rsidRPr="009C6458">
        <w:rPr>
          <w:rFonts w:asciiTheme="majorHAnsi" w:eastAsia="Times New Roman" w:hAnsiTheme="majorHAnsi"/>
          <w:bCs/>
          <w:color w:val="000000" w:themeColor="text1"/>
          <w:kern w:val="0"/>
          <w:sz w:val="26"/>
          <w:szCs w:val="32"/>
          <w:rtl/>
          <w14:ligatures w14:val="none"/>
        </w:rPr>
        <w:t>ثانيًا: الأهمية العملية</w:t>
      </w:r>
      <w:bookmarkEnd w:id="8"/>
      <w:bookmarkEnd w:id="9"/>
    </w:p>
    <w:p w14:paraId="3D2A1C52" w14:textId="77777777" w:rsidR="009C6458" w:rsidRPr="009C6458" w:rsidRDefault="009C6458" w:rsidP="009C6458">
      <w:pPr>
        <w:rPr>
          <w:rtl/>
        </w:rPr>
      </w:pPr>
      <w:r w:rsidRPr="009C6458">
        <w:rPr>
          <w:rtl/>
        </w:rPr>
        <w:t>فتبرز أهمية الدراسة في تقديم توصيات ملموسة وقابلة للتطبيق لتعزيز السلامة داخل المختبرات. وتشمل هذه التوصيات تطوير برامج تدريبية متخصصة للعاملين، وتحسين تصميم المختبرات وتجهيزاتها، ووضع أنظمة متابعة دقيقة للالتزام بمعايير السلامة، بما يحد من المخاطر المهنية ويخفض من معدل الحوادث والإصابات.</w:t>
      </w:r>
    </w:p>
    <w:p w14:paraId="138D4298" w14:textId="77777777" w:rsidR="009C6458" w:rsidRPr="009C6458" w:rsidRDefault="009C6458" w:rsidP="009C6458">
      <w:pPr>
        <w:rPr>
          <w:rtl/>
        </w:rPr>
      </w:pPr>
      <w:r w:rsidRPr="009C6458">
        <w:rPr>
          <w:rtl/>
        </w:rPr>
        <w:t>بالإضافة إلى ذلك، تساهم الدراسة في تعزيز الثقافة الوقائية بين العاملين والطلاب، وتشجع على تبني سلوكيات عملية وآمنة داخل المختبرات، ما يضمن استمرارية العمل البحثي والتعليمي دون انقطاع نتيجة الحوادث. كما يمكن للنتائج أن تدعم المؤسسات في وضع سياسات تنظيمية أكثر فاعلية لتقليل المخاطر وتعزيز سلامة بيئات العمل العلمية.</w:t>
      </w:r>
    </w:p>
    <w:p w14:paraId="2D407BAA" w14:textId="77777777" w:rsidR="009C6458" w:rsidRPr="009C6458" w:rsidRDefault="009C6458" w:rsidP="009C6458">
      <w:pPr>
        <w:keepNext/>
        <w:keepLines/>
        <w:spacing w:before="120"/>
        <w:outlineLvl w:val="0"/>
        <w:rPr>
          <w:rFonts w:asciiTheme="majorHAnsi" w:eastAsiaTheme="majorEastAsia" w:hAnsiTheme="majorHAnsi"/>
          <w:bCs/>
          <w:color w:val="000000" w:themeColor="text1"/>
          <w:sz w:val="36"/>
          <w:szCs w:val="36"/>
          <w:rtl/>
        </w:rPr>
      </w:pPr>
      <w:bookmarkStart w:id="10" w:name="_Toc223846617"/>
      <w:bookmarkStart w:id="11" w:name="_Toc234196788"/>
      <w:r w:rsidRPr="009C6458">
        <w:rPr>
          <w:rFonts w:asciiTheme="majorHAnsi" w:eastAsiaTheme="majorEastAsia" w:hAnsiTheme="majorHAnsi"/>
          <w:bCs/>
          <w:color w:val="000000" w:themeColor="text1"/>
          <w:sz w:val="36"/>
          <w:szCs w:val="36"/>
          <w:rtl/>
        </w:rPr>
        <w:lastRenderedPageBreak/>
        <w:t>أهداف الدراسة</w:t>
      </w:r>
      <w:bookmarkEnd w:id="10"/>
      <w:bookmarkEnd w:id="11"/>
    </w:p>
    <w:p w14:paraId="1DD4F650" w14:textId="77777777" w:rsidR="009C6458" w:rsidRPr="009C6458" w:rsidRDefault="009C6458" w:rsidP="009C6458">
      <w:pPr>
        <w:rPr>
          <w:rtl/>
        </w:rPr>
      </w:pPr>
      <w:r w:rsidRPr="009C6458">
        <w:rPr>
          <w:rtl/>
        </w:rPr>
        <w:t xml:space="preserve">تهدف هذه الدراسة إلى قياس اثر تطبيق ادارة مخاطر السلامة المهنية بأبعادها( تحديد المخاطر- تقييمها- السيطرة عليها- المراقبة والتدريب) في الحد من الاصابات والحوادث داخل المختبرات الكيميائية، </w:t>
      </w:r>
    </w:p>
    <w:p w14:paraId="0DFA0E77" w14:textId="77777777" w:rsidR="009C6458" w:rsidRPr="009C6458" w:rsidRDefault="009C6458" w:rsidP="009C6458">
      <w:pPr>
        <w:rPr>
          <w:rtl/>
        </w:rPr>
      </w:pPr>
      <w:r w:rsidRPr="009C6458">
        <w:rPr>
          <w:rtl/>
        </w:rPr>
        <w:t>وينبثق من الهدف الرئيسي مجموعة من الأهداف التالية:</w:t>
      </w:r>
    </w:p>
    <w:p w14:paraId="4D09B5EF" w14:textId="77777777" w:rsidR="009C6458" w:rsidRPr="009C6458" w:rsidRDefault="009C6458" w:rsidP="009C6458">
      <w:pPr>
        <w:numPr>
          <w:ilvl w:val="0"/>
          <w:numId w:val="2"/>
        </w:numPr>
        <w:rPr>
          <w:lang w:val="en-CA"/>
        </w:rPr>
      </w:pPr>
      <w:r w:rsidRPr="009C6458">
        <w:rPr>
          <w:rtl/>
        </w:rPr>
        <w:t>التعرف على واقع تطبيق إدارة مخاطر السلامة المهنية في بيئة المختبرات الكيميائية.</w:t>
      </w:r>
    </w:p>
    <w:p w14:paraId="08956F57" w14:textId="77777777" w:rsidR="009C6458" w:rsidRPr="009C6458" w:rsidRDefault="009C6458" w:rsidP="009C6458">
      <w:pPr>
        <w:numPr>
          <w:ilvl w:val="0"/>
          <w:numId w:val="2"/>
        </w:numPr>
        <w:rPr>
          <w:lang w:val="en-CA"/>
        </w:rPr>
      </w:pPr>
      <w:r w:rsidRPr="009C6458">
        <w:rPr>
          <w:rtl/>
        </w:rPr>
        <w:t>التعرف على مستوى قدرة العاملين على تحديد وتصنيف المخاطر الكيميائية في بيئة المختبر.</w:t>
      </w:r>
    </w:p>
    <w:p w14:paraId="67DD0417" w14:textId="77777777" w:rsidR="009C6458" w:rsidRPr="009C6458" w:rsidRDefault="009C6458" w:rsidP="009C6458">
      <w:pPr>
        <w:numPr>
          <w:ilvl w:val="0"/>
          <w:numId w:val="2"/>
        </w:numPr>
        <w:rPr>
          <w:lang w:val="en-CA"/>
        </w:rPr>
      </w:pPr>
      <w:r w:rsidRPr="009C6458">
        <w:rPr>
          <w:rtl/>
        </w:rPr>
        <w:t xml:space="preserve"> قياس مستوى استخدام ادوات واساليب منهجية المخاطر لتقدير احتمالية وشدة المخاطر قبل بدء التجارب.</w:t>
      </w:r>
    </w:p>
    <w:p w14:paraId="24F2DBFF" w14:textId="77777777" w:rsidR="009C6458" w:rsidRPr="009C6458" w:rsidRDefault="009C6458" w:rsidP="009C6458">
      <w:pPr>
        <w:numPr>
          <w:ilvl w:val="0"/>
          <w:numId w:val="2"/>
        </w:numPr>
        <w:rPr>
          <w:lang w:val="en-CA"/>
        </w:rPr>
      </w:pPr>
      <w:r w:rsidRPr="009C6458">
        <w:rPr>
          <w:rtl/>
        </w:rPr>
        <w:t>تقييم مدى الالتزام بالضوابط الهندسية(الشفاطات- التهوية) والادارية(اجراءات التشغيل) ومعدات الحماية الشخصية.</w:t>
      </w:r>
    </w:p>
    <w:p w14:paraId="13EE7FDC" w14:textId="77777777" w:rsidR="009C6458" w:rsidRPr="009C6458" w:rsidRDefault="009C6458" w:rsidP="009C6458">
      <w:pPr>
        <w:numPr>
          <w:ilvl w:val="0"/>
          <w:numId w:val="2"/>
        </w:numPr>
        <w:rPr>
          <w:lang w:val="en-CA"/>
        </w:rPr>
      </w:pPr>
      <w:r w:rsidRPr="009C6458">
        <w:rPr>
          <w:rtl/>
        </w:rPr>
        <w:t>تحليل واقع التدريب المستمر وثقافة السلامة المهنية وانظمة الابلاغ عن الحوادث والمراقبة الدورية.</w:t>
      </w:r>
    </w:p>
    <w:p w14:paraId="3FABD391" w14:textId="77777777" w:rsidR="009C6458" w:rsidRPr="009C6458" w:rsidRDefault="009C6458" w:rsidP="009C6458">
      <w:pPr>
        <w:numPr>
          <w:ilvl w:val="0"/>
          <w:numId w:val="2"/>
        </w:numPr>
        <w:rPr>
          <w:rtl/>
          <w:lang w:val="en-CA"/>
        </w:rPr>
      </w:pPr>
      <w:r w:rsidRPr="009C6458">
        <w:rPr>
          <w:rtl/>
        </w:rPr>
        <w:t>تحديد اثر العلاقة بين مستوى تطبيق ادارة مخاطر السلامة المهنية بأبعادها في الحد من معدلات الحوادث في المختبرات الكيميائية.</w:t>
      </w:r>
    </w:p>
    <w:p w14:paraId="3DE047CE" w14:textId="77777777" w:rsidR="009C6458" w:rsidRPr="009C6458" w:rsidRDefault="009C6458" w:rsidP="009C6458">
      <w:pPr>
        <w:keepNext/>
        <w:keepLines/>
        <w:spacing w:before="120"/>
        <w:outlineLvl w:val="0"/>
        <w:rPr>
          <w:rFonts w:asciiTheme="majorHAnsi" w:eastAsiaTheme="majorEastAsia" w:hAnsiTheme="majorHAnsi"/>
          <w:bCs/>
          <w:color w:val="000000" w:themeColor="text1"/>
          <w:sz w:val="36"/>
          <w:szCs w:val="36"/>
          <w:rtl/>
        </w:rPr>
      </w:pPr>
      <w:bookmarkStart w:id="12" w:name="_Toc223846618"/>
      <w:bookmarkStart w:id="13" w:name="_Toc234196789"/>
      <w:r w:rsidRPr="009C6458">
        <w:rPr>
          <w:rFonts w:asciiTheme="majorHAnsi" w:eastAsiaTheme="majorEastAsia" w:hAnsiTheme="majorHAnsi"/>
          <w:bCs/>
          <w:color w:val="000000" w:themeColor="text1"/>
          <w:sz w:val="36"/>
          <w:szCs w:val="36"/>
          <w:rtl/>
        </w:rPr>
        <w:t>تساؤلات الدراسة</w:t>
      </w:r>
      <w:bookmarkEnd w:id="12"/>
      <w:bookmarkEnd w:id="13"/>
    </w:p>
    <w:p w14:paraId="602F736A" w14:textId="77777777" w:rsidR="009C6458" w:rsidRPr="009C6458" w:rsidRDefault="009C6458" w:rsidP="009C6458">
      <w:pPr>
        <w:rPr>
          <w:rtl/>
        </w:rPr>
      </w:pPr>
      <w:r w:rsidRPr="009C6458">
        <w:rPr>
          <w:rtl/>
        </w:rPr>
        <w:t>يكمن السؤال الرئيسي للدراسة في: ما هو أثر تطبيق إدارة مخاطر السلامة المهنية في الحد من الإصابات والحوادث في بيئة المختبرات الكيميائية؟</w:t>
      </w:r>
    </w:p>
    <w:p w14:paraId="176B9196" w14:textId="77777777" w:rsidR="009C6458" w:rsidRPr="009C6458" w:rsidRDefault="009C6458" w:rsidP="009C6458">
      <w:pPr>
        <w:rPr>
          <w:rtl/>
        </w:rPr>
      </w:pPr>
      <w:r w:rsidRPr="009C6458">
        <w:rPr>
          <w:rtl/>
        </w:rPr>
        <w:t>وينبثق من السؤال الرئيسي مجموعة من الأسئلة الفرعية التي تتمثل في الاتي:</w:t>
      </w:r>
    </w:p>
    <w:p w14:paraId="14BCE66F" w14:textId="77777777" w:rsidR="009C6458" w:rsidRPr="009C6458" w:rsidRDefault="009C6458" w:rsidP="009C6458">
      <w:pPr>
        <w:numPr>
          <w:ilvl w:val="0"/>
          <w:numId w:val="1"/>
        </w:numPr>
        <w:spacing w:after="0"/>
        <w:contextualSpacing/>
        <w:rPr>
          <w:rFonts w:eastAsia="Calibri"/>
          <w:kern w:val="0"/>
          <w:rtl/>
          <w14:ligatures w14:val="none"/>
        </w:rPr>
      </w:pPr>
      <w:r w:rsidRPr="009C6458">
        <w:rPr>
          <w:rFonts w:eastAsia="Calibri"/>
          <w:kern w:val="0"/>
          <w:rtl/>
          <w14:ligatures w14:val="none"/>
        </w:rPr>
        <w:t>ما واقع تطبيق إدارة مخاطر السلامة المهنية في بيئة المختبرات الكيميائية؟</w:t>
      </w:r>
    </w:p>
    <w:p w14:paraId="2DE0F9FB" w14:textId="77777777" w:rsidR="009C6458" w:rsidRPr="009C6458" w:rsidRDefault="009C6458" w:rsidP="009C6458">
      <w:pPr>
        <w:numPr>
          <w:ilvl w:val="0"/>
          <w:numId w:val="1"/>
        </w:numPr>
        <w:rPr>
          <w:lang w:val="en-CA"/>
        </w:rPr>
      </w:pPr>
      <w:r w:rsidRPr="009C6458">
        <w:rPr>
          <w:rtl/>
        </w:rPr>
        <w:t>ما مستوى قدرة العاملين في المختبرات الكيميائية على تحديد المخاطر قبل البدء في العمل؟</w:t>
      </w:r>
    </w:p>
    <w:p w14:paraId="2AE2DADE" w14:textId="77777777" w:rsidR="009C6458" w:rsidRPr="009C6458" w:rsidRDefault="009C6458" w:rsidP="009C6458">
      <w:pPr>
        <w:numPr>
          <w:ilvl w:val="0"/>
          <w:numId w:val="1"/>
        </w:numPr>
        <w:rPr>
          <w:lang w:val="en-CA"/>
        </w:rPr>
      </w:pPr>
      <w:r w:rsidRPr="009C6458">
        <w:rPr>
          <w:rtl/>
        </w:rPr>
        <w:t>الى اي مدى يتم استخدام ادوات واساليب منهجية ادارة مخاطر السلامة المهنية لتقييم احتمالية وشدة المخاطر في المختبرات الكيميائية؟</w:t>
      </w:r>
    </w:p>
    <w:p w14:paraId="5BF33177" w14:textId="77777777" w:rsidR="009C6458" w:rsidRPr="009C6458" w:rsidRDefault="009C6458" w:rsidP="009C6458">
      <w:pPr>
        <w:numPr>
          <w:ilvl w:val="0"/>
          <w:numId w:val="1"/>
        </w:numPr>
        <w:rPr>
          <w:lang w:val="en-CA"/>
        </w:rPr>
      </w:pPr>
      <w:r w:rsidRPr="009C6458">
        <w:rPr>
          <w:rtl/>
        </w:rPr>
        <w:t>ما واقع برامج التدريب المستمر وانظمة الرقابة الدورية وثقافة الابلاغ عن الحوادث في المختبرات الكيميائية؟</w:t>
      </w:r>
    </w:p>
    <w:p w14:paraId="1BBD92A0" w14:textId="77777777" w:rsidR="009C6458" w:rsidRPr="009C6458" w:rsidRDefault="009C6458" w:rsidP="009C6458">
      <w:pPr>
        <w:numPr>
          <w:ilvl w:val="0"/>
          <w:numId w:val="1"/>
        </w:numPr>
        <w:rPr>
          <w:lang w:val="en-CA"/>
        </w:rPr>
      </w:pPr>
      <w:r w:rsidRPr="009C6458">
        <w:rPr>
          <w:rtl/>
        </w:rPr>
        <w:lastRenderedPageBreak/>
        <w:t>ما واقع اصابات والحوادث في المختبرات الكيميائية من حيث التكرار والنوع والشدة؟</w:t>
      </w:r>
    </w:p>
    <w:p w14:paraId="52AEC948" w14:textId="77777777" w:rsidR="009C6458" w:rsidRPr="009C6458" w:rsidRDefault="009C6458" w:rsidP="009C6458">
      <w:pPr>
        <w:numPr>
          <w:ilvl w:val="0"/>
          <w:numId w:val="1"/>
        </w:numPr>
        <w:rPr>
          <w:lang w:val="en-CA"/>
        </w:rPr>
      </w:pPr>
      <w:r w:rsidRPr="009C6458">
        <w:rPr>
          <w:rtl/>
        </w:rPr>
        <w:t>هل توجد علاقة ذات دلالة احصائية بين مستوى تطبيق ادارة مخاطر السلامة المهنية وانخفاض معدل الاصابات والحوادث؟</w:t>
      </w:r>
    </w:p>
    <w:p w14:paraId="166CC219" w14:textId="77777777" w:rsidR="009C6458" w:rsidRPr="009C6458" w:rsidRDefault="009C6458" w:rsidP="009C6458">
      <w:pPr>
        <w:numPr>
          <w:ilvl w:val="0"/>
          <w:numId w:val="1"/>
        </w:numPr>
        <w:rPr>
          <w:rtl/>
          <w:lang w:val="en-CA"/>
        </w:rPr>
      </w:pPr>
      <w:r w:rsidRPr="009C6458">
        <w:rPr>
          <w:rtl/>
        </w:rPr>
        <w:t>ماهي اهم التحديات والعوائق التي تواجه العاملين في تطبيق سياسات واجراءات السلامة المهنية؟</w:t>
      </w:r>
    </w:p>
    <w:p w14:paraId="655F04FC" w14:textId="77777777" w:rsidR="009C6458" w:rsidRPr="009C6458" w:rsidRDefault="009C6458" w:rsidP="009C6458">
      <w:pPr>
        <w:keepNext/>
        <w:keepLines/>
        <w:spacing w:before="120"/>
        <w:outlineLvl w:val="0"/>
        <w:rPr>
          <w:rFonts w:asciiTheme="majorHAnsi" w:eastAsiaTheme="majorEastAsia" w:hAnsiTheme="majorHAnsi"/>
          <w:bCs/>
          <w:color w:val="000000" w:themeColor="text1"/>
          <w:sz w:val="36"/>
          <w:szCs w:val="36"/>
          <w:rtl/>
        </w:rPr>
      </w:pPr>
      <w:bookmarkStart w:id="14" w:name="_Toc223846619"/>
      <w:bookmarkStart w:id="15" w:name="_Toc234196790"/>
      <w:r w:rsidRPr="009C6458">
        <w:rPr>
          <w:rFonts w:asciiTheme="majorHAnsi" w:eastAsiaTheme="majorEastAsia" w:hAnsiTheme="majorHAnsi"/>
          <w:bCs/>
          <w:color w:val="000000" w:themeColor="text1"/>
          <w:sz w:val="36"/>
          <w:szCs w:val="36"/>
          <w:rtl/>
        </w:rPr>
        <w:t>فرضيات الدراسة</w:t>
      </w:r>
      <w:bookmarkEnd w:id="14"/>
      <w:bookmarkEnd w:id="15"/>
    </w:p>
    <w:p w14:paraId="094F1177" w14:textId="77777777" w:rsidR="009C6458" w:rsidRPr="009C6458" w:rsidRDefault="009C6458" w:rsidP="009C6458">
      <w:pPr>
        <w:rPr>
          <w:rtl/>
        </w:rPr>
      </w:pPr>
      <w:r w:rsidRPr="009C6458">
        <w:rPr>
          <w:rtl/>
        </w:rPr>
        <w:t>بناء على مشكلة الدراسة وأهدافها وكذلك الاستفادة من الدراسات السابقة، ومن اجل دراسة النموذج المعرفي والموضح بالشكل ادناه:</w:t>
      </w:r>
    </w:p>
    <w:p w14:paraId="395DB482" w14:textId="77777777" w:rsidR="009C6458" w:rsidRPr="009C6458" w:rsidRDefault="009C6458" w:rsidP="009C6458">
      <w:pPr>
        <w:ind w:firstLine="0"/>
        <w:rPr>
          <w:rtl/>
        </w:rPr>
      </w:pPr>
      <w:r w:rsidRPr="009C6458">
        <w:rPr>
          <w:noProof/>
          <w:rtl/>
          <w:lang w:val="ar-SA"/>
        </w:rPr>
        <mc:AlternateContent>
          <mc:Choice Requires="wps">
            <w:drawing>
              <wp:anchor distT="0" distB="0" distL="114300" distR="114300" simplePos="0" relativeHeight="251665408" behindDoc="0" locked="0" layoutInCell="1" allowOverlap="1" wp14:anchorId="06562DCA" wp14:editId="33274C77">
                <wp:simplePos x="0" y="0"/>
                <wp:positionH relativeFrom="column">
                  <wp:posOffset>3595370</wp:posOffset>
                </wp:positionH>
                <wp:positionV relativeFrom="paragraph">
                  <wp:posOffset>267970</wp:posOffset>
                </wp:positionV>
                <wp:extent cx="1996440" cy="2971800"/>
                <wp:effectExtent l="0" t="0" r="22860" b="19050"/>
                <wp:wrapNone/>
                <wp:docPr id="299134721" name="مستطيل: زوايا مستديرة 2"/>
                <wp:cNvGraphicFramePr/>
                <a:graphic xmlns:a="http://schemas.openxmlformats.org/drawingml/2006/main">
                  <a:graphicData uri="http://schemas.microsoft.com/office/word/2010/wordprocessingShape">
                    <wps:wsp>
                      <wps:cNvSpPr/>
                      <wps:spPr>
                        <a:xfrm>
                          <a:off x="0" y="0"/>
                          <a:ext cx="1996440" cy="2971800"/>
                        </a:xfrm>
                        <a:prstGeom prst="roundRect">
                          <a:avLst/>
                        </a:prstGeom>
                        <a:solidFill>
                          <a:sysClr val="window" lastClr="FFFFFF"/>
                        </a:solidFill>
                        <a:ln w="12700" cap="flat" cmpd="sng" algn="ctr">
                          <a:solidFill>
                            <a:srgbClr val="4472C4">
                              <a:lumMod val="60000"/>
                              <a:lumOff val="40000"/>
                            </a:srgbClr>
                          </a:solidFill>
                          <a:prstDash val="solid"/>
                          <a:miter lim="800000"/>
                        </a:ln>
                        <a:effectLst/>
                      </wps:spPr>
                      <wps:txbx>
                        <w:txbxContent>
                          <w:p w14:paraId="646CDEBE" w14:textId="77777777" w:rsidR="009C6458" w:rsidRPr="006034CB" w:rsidRDefault="009C6458" w:rsidP="009C6458">
                            <w:pPr>
                              <w:jc w:val="center"/>
                              <w:rPr>
                                <w:b/>
                                <w:bCs/>
                                <w:rtl/>
                              </w:rPr>
                            </w:pPr>
                            <w:r w:rsidRPr="006034CB">
                              <w:rPr>
                                <w:rFonts w:hint="cs"/>
                                <w:b/>
                                <w:bCs/>
                                <w:rtl/>
                              </w:rPr>
                              <w:t>المتغير المستقل</w:t>
                            </w:r>
                          </w:p>
                          <w:p w14:paraId="3FA9F9E9" w14:textId="77777777" w:rsidR="009C6458" w:rsidRPr="006034CB" w:rsidRDefault="009C6458" w:rsidP="009C6458">
                            <w:pPr>
                              <w:ind w:firstLine="0"/>
                              <w:rPr>
                                <w:b/>
                                <w:bCs/>
                                <w:u w:val="single"/>
                                <w:rtl/>
                              </w:rPr>
                            </w:pPr>
                            <w:r w:rsidRPr="006034CB">
                              <w:rPr>
                                <w:rFonts w:hint="cs"/>
                                <w:b/>
                                <w:bCs/>
                                <w:u w:val="single"/>
                                <w:rtl/>
                              </w:rPr>
                              <w:t>إدارة مخاطر السلامة المهنية</w:t>
                            </w:r>
                          </w:p>
                          <w:p w14:paraId="76E54625" w14:textId="77777777" w:rsidR="009C6458" w:rsidRDefault="009C6458" w:rsidP="009C6458">
                            <w:pPr>
                              <w:pStyle w:val="a9"/>
                              <w:numPr>
                                <w:ilvl w:val="0"/>
                                <w:numId w:val="3"/>
                              </w:numPr>
                              <w:rPr>
                                <w:rtl/>
                              </w:rPr>
                            </w:pPr>
                            <w:r>
                              <w:rPr>
                                <w:rFonts w:hint="cs"/>
                                <w:rtl/>
                              </w:rPr>
                              <w:t>تحديد المخاطر</w:t>
                            </w:r>
                          </w:p>
                          <w:p w14:paraId="54C0E5DD" w14:textId="77777777" w:rsidR="009C6458" w:rsidRDefault="009C6458" w:rsidP="009C6458">
                            <w:pPr>
                              <w:pStyle w:val="a9"/>
                              <w:numPr>
                                <w:ilvl w:val="0"/>
                                <w:numId w:val="3"/>
                              </w:numPr>
                              <w:rPr>
                                <w:rtl/>
                              </w:rPr>
                            </w:pPr>
                            <w:r>
                              <w:rPr>
                                <w:rFonts w:hint="cs"/>
                                <w:rtl/>
                              </w:rPr>
                              <w:t>تقييم المخاطر</w:t>
                            </w:r>
                          </w:p>
                          <w:p w14:paraId="073F22D6" w14:textId="77777777" w:rsidR="009C6458" w:rsidRDefault="009C6458" w:rsidP="009C6458">
                            <w:pPr>
                              <w:pStyle w:val="a9"/>
                              <w:numPr>
                                <w:ilvl w:val="0"/>
                                <w:numId w:val="3"/>
                              </w:numPr>
                              <w:rPr>
                                <w:rtl/>
                              </w:rPr>
                            </w:pPr>
                            <w:r>
                              <w:rPr>
                                <w:rFonts w:hint="cs"/>
                                <w:rtl/>
                              </w:rPr>
                              <w:t>السيطرة على المخاطر</w:t>
                            </w:r>
                          </w:p>
                          <w:p w14:paraId="1C280D2A" w14:textId="77777777" w:rsidR="009C6458" w:rsidRDefault="009C6458" w:rsidP="009C6458">
                            <w:pPr>
                              <w:pStyle w:val="a9"/>
                              <w:numPr>
                                <w:ilvl w:val="0"/>
                                <w:numId w:val="3"/>
                              </w:numPr>
                            </w:pPr>
                            <w:r w:rsidRPr="006034CB">
                              <w:rPr>
                                <w:rtl/>
                              </w:rPr>
                              <w:t>المراقبة والتدريب وثقافة السلامة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6562DCA" id="مستطيل: زوايا مستديرة 2" o:spid="_x0000_s1027" style="position:absolute;left:0;text-align:left;margin-left:283.1pt;margin-top:21.1pt;width:157.2pt;height:234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KL0jwIAACwFAAAOAAAAZHJzL2Uyb0RvYy54bWysVMtu2zAQvBfoPxC8N7IMN46NyIHhwEWB&#10;NAmaFDnTFGUJ4Kskbcn9+g4p2U7SnorqQJG7y33MzvL6plOS7IXzjdEFzS9GlAjNTdnobUF/PK8/&#10;XVHiA9Mlk0aLgh6EpzeLjx+uWzsXY1MbWQpH4ET7eWsLWodg51nmeS0U8xfGCg1lZZxiAUe3zUrH&#10;WnhXMhuPRpdZa1xpneHCe0hveyVdJP9VJXh4qCovApEFRW4hrS6tm7hmi2s23zpm64YPabB/yEKx&#10;RiPoydUtC4zsXPOHK9VwZ7ypwgU3KjNV1XCRakA1+ehdNU81syLVAnC8PcHk/59bfr9/so8OMLTW&#10;zz22sYqucir+kR/pEliHE1iiC4RDmM9ml5MJMOXQjWfT/GqU4MzO163z4YswisRNQZ3Z6fI7WpKQ&#10;Yvs7HxAX9ke7GNIb2ZTrRsp0OPiVdGTP0D00vTQtJZL5AGFB1+mLHYSLN9ekJi0SHE+REeEMtKok&#10;C9gqWxbU6y0lTG7BVx5cyuXNbe+2m1PUyWQ6Xk2Skdypb6bsk7kc4evJAzEo1osnR3HMqHfzZ3ax&#10;2lvm6/5KCt17Uk3ALMhGFRRYDgHgSeqIhUhsHjA7NyvuQrfpSIPS8ugoSjamPDw64kxPeG/5ukHY&#10;O2D3yBwYDmAwteEBSyUN0DLDjpLauF9/k0d7EA9aSlpMDJD8uWNOoCVfNSg5yxMdQjpMPk/HiOFe&#10;azavNXqnVgZtzfE+WJ620T7Io7RyRr1guJcxKlRMc8TuezYcVqGfZDwPXCyXyQxjZVm400+WR+cR&#10;uQj4c/fCnB2IGMDhe3OcLjZ/R8XeNt7UZrkLpmoST8+4oqfxgJFM3R2ejzjzr8/J6vzILX4DAAD/&#10;/wMAUEsDBBQABgAIAAAAIQDqELFa4QAAAAoBAAAPAAAAZHJzL2Rvd25yZXYueG1sTI/BSsNAEIbv&#10;gu+wjODN7jbYEGI2RQTFUi029dLbNjsm0exsyG7b+PaOJz0Nw//xzzfFcnK9OOEYOk8a5jMFAqn2&#10;tqNGw/vu8SYDEaIha3pPqOEbAyzLy4vC5NafaYunKjaCSyjkRkMb45BLGeoWnQkzPyBx9uFHZyKv&#10;YyPtaM5c7nqZKJVKZzriC60Z8KHF+qs6Og1jtlu/PFX71fC2f/58XWym1Vputb6+mu7vQESc4h8M&#10;v/qsDiU7HfyRbBC9hkWaJoxquE14MpBlKgVx4GSuEpBlIf+/UP4AAAD//wMAUEsBAi0AFAAGAAgA&#10;AAAhALaDOJL+AAAA4QEAABMAAAAAAAAAAAAAAAAAAAAAAFtDb250ZW50X1R5cGVzXS54bWxQSwEC&#10;LQAUAAYACAAAACEAOP0h/9YAAACUAQAACwAAAAAAAAAAAAAAAAAvAQAAX3JlbHMvLnJlbHNQSwEC&#10;LQAUAAYACAAAACEA1Oii9I8CAAAsBQAADgAAAAAAAAAAAAAAAAAuAgAAZHJzL2Uyb0RvYy54bWxQ&#10;SwECLQAUAAYACAAAACEA6hCxWuEAAAAKAQAADwAAAAAAAAAAAAAAAADpBAAAZHJzL2Rvd25yZXYu&#10;eG1sUEsFBgAAAAAEAAQA8wAAAPcFAAAAAA==&#10;" fillcolor="window" strokecolor="#8faadc" strokeweight="1pt">
                <v:stroke joinstyle="miter"/>
                <v:textbox>
                  <w:txbxContent>
                    <w:p w14:paraId="646CDEBE" w14:textId="77777777" w:rsidR="009C6458" w:rsidRPr="006034CB" w:rsidRDefault="009C6458" w:rsidP="009C6458">
                      <w:pPr>
                        <w:jc w:val="center"/>
                        <w:rPr>
                          <w:b/>
                          <w:bCs/>
                          <w:rtl/>
                        </w:rPr>
                      </w:pPr>
                      <w:r w:rsidRPr="006034CB">
                        <w:rPr>
                          <w:rFonts w:hint="cs"/>
                          <w:b/>
                          <w:bCs/>
                          <w:rtl/>
                        </w:rPr>
                        <w:t>المتغير المستقل</w:t>
                      </w:r>
                    </w:p>
                    <w:p w14:paraId="3FA9F9E9" w14:textId="77777777" w:rsidR="009C6458" w:rsidRPr="006034CB" w:rsidRDefault="009C6458" w:rsidP="009C6458">
                      <w:pPr>
                        <w:ind w:firstLine="0"/>
                        <w:rPr>
                          <w:b/>
                          <w:bCs/>
                          <w:u w:val="single"/>
                          <w:rtl/>
                        </w:rPr>
                      </w:pPr>
                      <w:r w:rsidRPr="006034CB">
                        <w:rPr>
                          <w:rFonts w:hint="cs"/>
                          <w:b/>
                          <w:bCs/>
                          <w:u w:val="single"/>
                          <w:rtl/>
                        </w:rPr>
                        <w:t>إدارة مخاطر السلامة المهنية</w:t>
                      </w:r>
                    </w:p>
                    <w:p w14:paraId="76E54625" w14:textId="77777777" w:rsidR="009C6458" w:rsidRDefault="009C6458" w:rsidP="009C6458">
                      <w:pPr>
                        <w:pStyle w:val="a9"/>
                        <w:numPr>
                          <w:ilvl w:val="0"/>
                          <w:numId w:val="3"/>
                        </w:numPr>
                        <w:rPr>
                          <w:rtl/>
                        </w:rPr>
                      </w:pPr>
                      <w:r>
                        <w:rPr>
                          <w:rFonts w:hint="cs"/>
                          <w:rtl/>
                        </w:rPr>
                        <w:t>تحديد المخاطر</w:t>
                      </w:r>
                    </w:p>
                    <w:p w14:paraId="54C0E5DD" w14:textId="77777777" w:rsidR="009C6458" w:rsidRDefault="009C6458" w:rsidP="009C6458">
                      <w:pPr>
                        <w:pStyle w:val="a9"/>
                        <w:numPr>
                          <w:ilvl w:val="0"/>
                          <w:numId w:val="3"/>
                        </w:numPr>
                        <w:rPr>
                          <w:rtl/>
                        </w:rPr>
                      </w:pPr>
                      <w:r>
                        <w:rPr>
                          <w:rFonts w:hint="cs"/>
                          <w:rtl/>
                        </w:rPr>
                        <w:t>تقييم المخاطر</w:t>
                      </w:r>
                    </w:p>
                    <w:p w14:paraId="073F22D6" w14:textId="77777777" w:rsidR="009C6458" w:rsidRDefault="009C6458" w:rsidP="009C6458">
                      <w:pPr>
                        <w:pStyle w:val="a9"/>
                        <w:numPr>
                          <w:ilvl w:val="0"/>
                          <w:numId w:val="3"/>
                        </w:numPr>
                        <w:rPr>
                          <w:rtl/>
                        </w:rPr>
                      </w:pPr>
                      <w:r>
                        <w:rPr>
                          <w:rFonts w:hint="cs"/>
                          <w:rtl/>
                        </w:rPr>
                        <w:t>السيطرة على المخاطر</w:t>
                      </w:r>
                    </w:p>
                    <w:p w14:paraId="1C280D2A" w14:textId="77777777" w:rsidR="009C6458" w:rsidRDefault="009C6458" w:rsidP="009C6458">
                      <w:pPr>
                        <w:pStyle w:val="a9"/>
                        <w:numPr>
                          <w:ilvl w:val="0"/>
                          <w:numId w:val="3"/>
                        </w:numPr>
                      </w:pPr>
                      <w:r w:rsidRPr="006034CB">
                        <w:rPr>
                          <w:rtl/>
                        </w:rPr>
                        <w:t>المراقبة والتدريب وثقافة السلامة</w:t>
                      </w:r>
                    </w:p>
                  </w:txbxContent>
                </v:textbox>
              </v:roundrect>
            </w:pict>
          </mc:Fallback>
        </mc:AlternateContent>
      </w:r>
      <w:r w:rsidRPr="009C6458">
        <w:rPr>
          <w:noProof/>
          <w:rtl/>
          <w:lang w:val="ar-SA"/>
        </w:rPr>
        <mc:AlternateContent>
          <mc:Choice Requires="wps">
            <w:drawing>
              <wp:anchor distT="0" distB="0" distL="114300" distR="114300" simplePos="0" relativeHeight="251664384" behindDoc="0" locked="0" layoutInCell="1" allowOverlap="1" wp14:anchorId="05AD3FE9" wp14:editId="6279767B">
                <wp:simplePos x="0" y="0"/>
                <wp:positionH relativeFrom="column">
                  <wp:posOffset>-290830</wp:posOffset>
                </wp:positionH>
                <wp:positionV relativeFrom="paragraph">
                  <wp:posOffset>-1270</wp:posOffset>
                </wp:positionV>
                <wp:extent cx="5981700" cy="3276600"/>
                <wp:effectExtent l="0" t="0" r="0" b="0"/>
                <wp:wrapNone/>
                <wp:docPr id="446669950" name="مستطيل 1"/>
                <wp:cNvGraphicFramePr/>
                <a:graphic xmlns:a="http://schemas.openxmlformats.org/drawingml/2006/main">
                  <a:graphicData uri="http://schemas.microsoft.com/office/word/2010/wordprocessingShape">
                    <wps:wsp>
                      <wps:cNvSpPr/>
                      <wps:spPr>
                        <a:xfrm>
                          <a:off x="0" y="0"/>
                          <a:ext cx="5981700" cy="327660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279CDA" id="مستطيل 1" o:spid="_x0000_s1026" style="position:absolute;left:0;text-align:left;margin-left:-22.9pt;margin-top:-.1pt;width:471pt;height:2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QVtVwIAALMEAAAOAAAAZHJzL2Uyb0RvYy54bWysVEtvGyEQvlfqf0Dcm7XdPC2vIyuRq0pR&#10;YimpcsYseJGAoQP22v31HdhNnKQ9Vd0Dnhfz+PjGs+u9s2ynMBrwNR+fjDhTXkJj/KbmP56WXy45&#10;i0n4RljwquYHFfn1/POnWRemagIt2EYhoyQ+TrtQ8zalMK2qKFvlRDyBoDw5NaATiVTcVA2KjrI7&#10;W01Go/OqA2wCglQxkvW2d/J5ya+1kulB66gSszWn3lI5sZzrfFbzmZhuUITWyKEN8Q9dOGE8FX1N&#10;dSuSYFs0f6RyRiJE0OlEgqtAayNVmYGmGY8+TPPYiqDKLARODK8wxf+XVt7vHsMKCYYuxGkkMU+x&#10;1+jyL/XH9gWswytYap+YJOPZ1eX4YkSYSvJ9nVycn5NCearj9YAxfVPgWBZqjvQaBSSxu4upD30J&#10;ydUiWNMsjbVFOcQbi2wn6OHovRvoOLMiJjLWfFm+odq7a9azjng46TsTxChtRaImXWhqHv2GM2E3&#10;RFWZsPTiIVcsNMi93IrY9kVL2p4fziQiqTWu5pej/A2Vrc+dqkKzYaIjillaQ3NYIUPoeReDXBoq&#10;ckdzrAQS0Qg+Wp70QIe2QJ3DIHHWAv76mz3H0/uTl7OOiEtT/dwKVATPd0/MuBqfnmamF+X07GJC&#10;Cr71rN96/NbdAEE8pjUNsog5PtkXq0Zwz7Rji1yVXMJLqt3jNyg3qV8o2lKpFosSRuwOIt35xyBz&#10;8oxThvdp/ywwDHxIRKV7eCG5mH6gRR+bb3pYbBNoUzhzxJW4lhXajMK6YYvz6r3VS9Txv2b+GwAA&#10;//8DAFBLAwQUAAYACAAAACEAC80YPd8AAAAJAQAADwAAAGRycy9kb3ducmV2LnhtbEyPwU7DMBBE&#10;70j8g7VIXFDrtKKVG+JUiAoQXCpKkTi68ZJExGsTO234e5YT3GY1q5k3xXp0nThiH1tPGmbTDARS&#10;5W1LtYb96/1EgYjJkDWdJ9TwjRHW5flZYXLrT/SCx12qBYdQzI2GJqWQSxmrBp2JUx+Q2PvwvTOJ&#10;z76WtjcnDnednGfZUjrTEjc0JuBdg9XnbnBcorab8Lh5Ug/b52CHt6svfFdG68uL8fYGRMIx/T3D&#10;Lz6jQ8lMBz+QjaLTMLleMHpiMQfBvlotWRw0LGZsyLKQ/xeUPwAAAP//AwBQSwECLQAUAAYACAAA&#10;ACEAtoM4kv4AAADhAQAAEwAAAAAAAAAAAAAAAAAAAAAAW0NvbnRlbnRfVHlwZXNdLnhtbFBLAQIt&#10;ABQABgAIAAAAIQA4/SH/1gAAAJQBAAALAAAAAAAAAAAAAAAAAC8BAABfcmVscy8ucmVsc1BLAQIt&#10;ABQABgAIAAAAIQAJcQVtVwIAALMEAAAOAAAAAAAAAAAAAAAAAC4CAABkcnMvZTJvRG9jLnhtbFBL&#10;AQItABQABgAIAAAAIQALzRg93wAAAAkBAAAPAAAAAAAAAAAAAAAAALEEAABkcnMvZG93bnJldi54&#10;bWxQSwUGAAAAAAQABADzAAAAvQUAAAAA&#10;" fillcolor="window" stroked="f" strokeweight="1pt"/>
            </w:pict>
          </mc:Fallback>
        </mc:AlternateContent>
      </w:r>
    </w:p>
    <w:p w14:paraId="5AE2B47E" w14:textId="77777777" w:rsidR="009C6458" w:rsidRPr="009C6458" w:rsidRDefault="009C6458" w:rsidP="009C6458">
      <w:pPr>
        <w:ind w:firstLine="0"/>
        <w:rPr>
          <w:rtl/>
        </w:rPr>
      </w:pPr>
      <w:r w:rsidRPr="009C6458">
        <w:rPr>
          <w:noProof/>
          <w:rtl/>
          <w:lang w:val="ar-SA"/>
        </w:rPr>
        <mc:AlternateContent>
          <mc:Choice Requires="wps">
            <w:drawing>
              <wp:anchor distT="0" distB="0" distL="114300" distR="114300" simplePos="0" relativeHeight="251666432" behindDoc="0" locked="0" layoutInCell="1" allowOverlap="1" wp14:anchorId="68C3264C" wp14:editId="21A114BE">
                <wp:simplePos x="0" y="0"/>
                <wp:positionH relativeFrom="column">
                  <wp:posOffset>6350</wp:posOffset>
                </wp:positionH>
                <wp:positionV relativeFrom="paragraph">
                  <wp:posOffset>54610</wp:posOffset>
                </wp:positionV>
                <wp:extent cx="1729740" cy="2621280"/>
                <wp:effectExtent l="0" t="0" r="22860" b="26670"/>
                <wp:wrapNone/>
                <wp:docPr id="92994804" name="مستطيل: زوايا مستديرة 3"/>
                <wp:cNvGraphicFramePr/>
                <a:graphic xmlns:a="http://schemas.openxmlformats.org/drawingml/2006/main">
                  <a:graphicData uri="http://schemas.microsoft.com/office/word/2010/wordprocessingShape">
                    <wps:wsp>
                      <wps:cNvSpPr/>
                      <wps:spPr>
                        <a:xfrm>
                          <a:off x="0" y="0"/>
                          <a:ext cx="1729740" cy="2621280"/>
                        </a:xfrm>
                        <a:prstGeom prst="roundRect">
                          <a:avLst/>
                        </a:prstGeom>
                        <a:solidFill>
                          <a:sysClr val="window" lastClr="FFFFFF"/>
                        </a:solidFill>
                        <a:ln w="12700" cap="flat" cmpd="sng" algn="ctr">
                          <a:solidFill>
                            <a:srgbClr val="4472C4">
                              <a:lumMod val="60000"/>
                              <a:lumOff val="40000"/>
                            </a:srgbClr>
                          </a:solidFill>
                          <a:prstDash val="solid"/>
                          <a:miter lim="800000"/>
                        </a:ln>
                        <a:effectLst/>
                      </wps:spPr>
                      <wps:txbx>
                        <w:txbxContent>
                          <w:p w14:paraId="22DFB832" w14:textId="77777777" w:rsidR="009C6458" w:rsidRPr="006034CB" w:rsidRDefault="009C6458" w:rsidP="009C6458">
                            <w:pPr>
                              <w:jc w:val="center"/>
                              <w:rPr>
                                <w:b/>
                                <w:bCs/>
                                <w:rtl/>
                              </w:rPr>
                            </w:pPr>
                            <w:r w:rsidRPr="006034CB">
                              <w:rPr>
                                <w:rFonts w:hint="cs"/>
                                <w:b/>
                                <w:bCs/>
                                <w:rtl/>
                              </w:rPr>
                              <w:t xml:space="preserve">المتغير التابع </w:t>
                            </w:r>
                          </w:p>
                          <w:p w14:paraId="7BAA16D3" w14:textId="77777777" w:rsidR="009C6458" w:rsidRDefault="009C6458" w:rsidP="009C6458">
                            <w:pPr>
                              <w:jc w:val="center"/>
                            </w:pPr>
                            <w:r w:rsidRPr="006034CB">
                              <w:rPr>
                                <w:rtl/>
                              </w:rPr>
                              <w:t>الحد من الاصابات والحوادث في بيئة المختبرات الكيميائية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8C3264C" id="مستطيل: زوايا مستديرة 3" o:spid="_x0000_s1028" style="position:absolute;left:0;text-align:left;margin-left:.5pt;margin-top:4.3pt;width:136.2pt;height:206.4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rfTjwIAACwFAAAOAAAAZHJzL2Uyb0RvYy54bWysVEtvGyEQvlfqf0Dcm7VX2zixso4sR64q&#10;pUmUpMoZs+BFAoYC9q776zuwfuTRU9U9sMwwzOObb7i67o0mW+GDAlvT8dmIEmE5NMqua/rzefnl&#10;gpIQmW2YBitquhOBXs8+f7rq3FSU0IJuhCfoxIZp52raxuimRRF4KwwLZ+CExUMJ3rCIol8XjWcd&#10;eje6KEej86ID3zgPXISA2pvhkM6yfykFj/dSBhGJrinmFvPq87pKazG7YtO1Z65VfJ8G+4csDFMW&#10;gx5d3bDIyMarD66M4h4CyHjGwRQgpeIi14DVjEfvqnlqmRO5FgQnuCNM4f+55XfbJ/fgEYbOhWnA&#10;baqil96kP+ZH+gzW7giW6CPhqBxPystJhZhyPCvPy3F5keEsTtedD/GbAEPSpqYeNrZ5xJZkpNj2&#10;NkSMi/YHuxQygFbNUmmdhV1YaE+2DLuHTW+go0SzEFFZ02X+UgfRxZtr2pIOEywno5QeQ1pJzSJu&#10;jWtqGuyaEqbXyFcefc7lze3g16tj1KqalIsqG+mN+QHNkMz5CL+BPKhGig3q6qBOGQ1uPmaXqr1h&#10;oR2u5NCDJ6MizoJWpqYXydEBTm0TFiKzeY/ZqVlpF/tVTxSWViZHSbOCZvfgiYeB8MHxpcKwt4jd&#10;A/PIcAQGpzbe4yI1IFqw31HSgv/9N32yR+LhKSUdTgwi+WvDvMCWfLdIyctxlegQs1B9nZQo+Ncn&#10;q9cndmMWgG0d4/vgeN4m+6gPWunBvOBwz1NUPGKWY+yhZ3thEYdJxueBi/k8m+FYORZv7ZPjyXlC&#10;LgH+3L8w7/ZEjMjhOzhMF5u+o+Jgm25amG8iSJV5esIVe5oEHMnc3f3zkWb+tZytTo/c7A8AAAD/&#10;/wMAUEsDBBQABgAIAAAAIQD1VgsU4AAAAAcBAAAPAAAAZHJzL2Rvd25yZXYueG1sTI/BTsMwEETv&#10;SPyDtUjcqNMQ2ijEqRASiKoF0bSX3txkSQLxOrLdNvw9ywmOoxnNvMkXo+nFCZ3vLCmYTiIQSJWt&#10;O2oU7LZPNykIHzTVureECr7Rw6K4vMh1VtszbfBUhkZwCflMK2hDGDIpfdWi0X5iByT2PqwzOrB0&#10;jaydPnO56WUcRTNpdEe80OoBH1usvsqjUeDS7Wr9XO6Xw/v+5fP17m1cruRGqeur8eEeRMAx/IXh&#10;F5/RoWCmgz1S7UXPmp8EBekMBLvx/DYBcVCQxNMEZJHL//zFDwAAAP//AwBQSwECLQAUAAYACAAA&#10;ACEAtoM4kv4AAADhAQAAEwAAAAAAAAAAAAAAAAAAAAAAW0NvbnRlbnRfVHlwZXNdLnhtbFBLAQIt&#10;ABQABgAIAAAAIQA4/SH/1gAAAJQBAAALAAAAAAAAAAAAAAAAAC8BAABfcmVscy8ucmVsc1BLAQIt&#10;ABQABgAIAAAAIQAkbrfTjwIAACwFAAAOAAAAAAAAAAAAAAAAAC4CAABkcnMvZTJvRG9jLnhtbFBL&#10;AQItABQABgAIAAAAIQD1VgsU4AAAAAcBAAAPAAAAAAAAAAAAAAAAAOkEAABkcnMvZG93bnJldi54&#10;bWxQSwUGAAAAAAQABADzAAAA9gUAAAAA&#10;" fillcolor="window" strokecolor="#8faadc" strokeweight="1pt">
                <v:stroke joinstyle="miter"/>
                <v:textbox>
                  <w:txbxContent>
                    <w:p w14:paraId="22DFB832" w14:textId="77777777" w:rsidR="009C6458" w:rsidRPr="006034CB" w:rsidRDefault="009C6458" w:rsidP="009C6458">
                      <w:pPr>
                        <w:jc w:val="center"/>
                        <w:rPr>
                          <w:b/>
                          <w:bCs/>
                          <w:rtl/>
                        </w:rPr>
                      </w:pPr>
                      <w:r w:rsidRPr="006034CB">
                        <w:rPr>
                          <w:rFonts w:hint="cs"/>
                          <w:b/>
                          <w:bCs/>
                          <w:rtl/>
                        </w:rPr>
                        <w:t xml:space="preserve">المتغير التابع </w:t>
                      </w:r>
                    </w:p>
                    <w:p w14:paraId="7BAA16D3" w14:textId="77777777" w:rsidR="009C6458" w:rsidRDefault="009C6458" w:rsidP="009C6458">
                      <w:pPr>
                        <w:jc w:val="center"/>
                      </w:pPr>
                      <w:r w:rsidRPr="006034CB">
                        <w:rPr>
                          <w:rtl/>
                        </w:rPr>
                        <w:t>الحد من الاصابات والحوادث في بيئة المختبرات الكيميائية</w:t>
                      </w:r>
                    </w:p>
                  </w:txbxContent>
                </v:textbox>
              </v:roundrect>
            </w:pict>
          </mc:Fallback>
        </mc:AlternateContent>
      </w:r>
    </w:p>
    <w:p w14:paraId="46333ABD" w14:textId="77777777" w:rsidR="009C6458" w:rsidRPr="009C6458" w:rsidRDefault="009C6458" w:rsidP="009C6458">
      <w:pPr>
        <w:ind w:firstLine="0"/>
        <w:rPr>
          <w:rtl/>
        </w:rPr>
      </w:pPr>
    </w:p>
    <w:p w14:paraId="36612CE4" w14:textId="77777777" w:rsidR="009C6458" w:rsidRPr="009C6458" w:rsidRDefault="009C6458" w:rsidP="009C6458">
      <w:pPr>
        <w:ind w:firstLine="0"/>
        <w:rPr>
          <w:rtl/>
        </w:rPr>
      </w:pPr>
    </w:p>
    <w:p w14:paraId="49040490" w14:textId="77777777" w:rsidR="009C6458" w:rsidRPr="009C6458" w:rsidRDefault="009C6458" w:rsidP="009C6458">
      <w:pPr>
        <w:ind w:firstLine="0"/>
        <w:rPr>
          <w:rtl/>
        </w:rPr>
      </w:pPr>
      <w:r w:rsidRPr="009C6458">
        <w:rPr>
          <w:noProof/>
          <w:rtl/>
          <w:lang w:val="ar-SA"/>
        </w:rPr>
        <mc:AlternateContent>
          <mc:Choice Requires="wps">
            <w:drawing>
              <wp:anchor distT="0" distB="0" distL="114300" distR="114300" simplePos="0" relativeHeight="251667456" behindDoc="0" locked="0" layoutInCell="1" allowOverlap="1" wp14:anchorId="3BA57C6A" wp14:editId="56A2BB9C">
                <wp:simplePos x="0" y="0"/>
                <wp:positionH relativeFrom="column">
                  <wp:posOffset>1736090</wp:posOffset>
                </wp:positionH>
                <wp:positionV relativeFrom="paragraph">
                  <wp:posOffset>99695</wp:posOffset>
                </wp:positionV>
                <wp:extent cx="1844040" cy="464820"/>
                <wp:effectExtent l="19050" t="19050" r="22860" b="30480"/>
                <wp:wrapNone/>
                <wp:docPr id="779560490" name="سهم: لليسار 4"/>
                <wp:cNvGraphicFramePr/>
                <a:graphic xmlns:a="http://schemas.openxmlformats.org/drawingml/2006/main">
                  <a:graphicData uri="http://schemas.microsoft.com/office/word/2010/wordprocessingShape">
                    <wps:wsp>
                      <wps:cNvSpPr/>
                      <wps:spPr>
                        <a:xfrm>
                          <a:off x="0" y="0"/>
                          <a:ext cx="1844040" cy="464820"/>
                        </a:xfrm>
                        <a:prstGeom prst="leftArrow">
                          <a:avLst/>
                        </a:prstGeom>
                        <a:solidFill>
                          <a:sysClr val="window" lastClr="FFFFFF"/>
                        </a:solidFill>
                        <a:ln w="12700" cap="flat" cmpd="sng" algn="ctr">
                          <a:solidFill>
                            <a:srgbClr val="4472C4">
                              <a:lumMod val="60000"/>
                              <a:lumOff val="4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3E91396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26" type="#_x0000_t66" style="position:absolute;left:0;text-align:left;margin-left:136.7pt;margin-top:7.85pt;width:145.2pt;height:36.6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Pb5gwIAABkFAAAOAAAAZHJzL2Uyb0RvYy54bWysVE1v2zAMvQ/YfxB0X+0EXpsFdYogRYYB&#10;XVugHXpWZCk2oK9JSpzs1+9Jzkfb7TTMB5kiKZJ6fNT1zU4rshU+dNbUdHRRUiIMt01n1jX98bz8&#10;NKEkRGYapqwRNd2LQG9mHz9c924qxra1qhGeIIgJ097VtI3RTYsi8FZoFi6sEwZGab1mEVu/LhrP&#10;ekTXqhiX5WXRW984b7kIAdrbwUhnOb6UgscHKYOIRNUUtcW8+ryu0lrMrtl07ZlrO34og/1DFZp1&#10;BklPoW5ZZGTjuz9C6Y57G6yMF9zqwkrZcZHvgNuMyne3eWqZE/kuACe4E0zh/4Xl99sn9+gBQ+/C&#10;NEBMt9hJr9Mf9ZFdBmt/AkvsIuFQjiZVVVbAlMNWXVaTcUazOJ92PsSvwmqShJoqIePce9tnoNj2&#10;LkSkhf/RL2UMVnXNslMqb/ZhoTzZMjQPPW9wlCgWIpQ1XeYvNRAh3hxThvSob3xVpuoYWCUVixC1&#10;a2oazJoSptagK48+1/LmdPDr1SlrVV2NF1V2Uhv93TZDMZclvoE7UINhg7o6qlNFQ5g/q0u3vWWh&#10;HY7k1EMk3UWMgup0TScp0BFOZRIWIpP5gNm5V0la2Wb/6Im3A7uD48sOSe6A1CPzoDNgwIjGByxS&#10;WWBjDxIlrfW//qZP/mAZrJT0GA/g9nPDvEADvhnw78sI3cc85U31+QrNJ/61ZfXaYjZ6YdHEER4D&#10;x7OY/KM6aqW3+gWTPE9ZYWKGI/fQocNmEYexxVvAxXye3TBDjsU78+R4Cp5wSvA+716YdwfaRRD2&#10;3h5HiU3fEW/wTSeNnW+ilV1m5RlXdDBtMH+5l4e3Ig346332Or9os98AAAD//wMAUEsDBBQABgAI&#10;AAAAIQA3FIHo4AAAAAkBAAAPAAAAZHJzL2Rvd25yZXYueG1sTI9bS8NAEIXfBf/DMoJvdmPbNDFm&#10;U1QoFETFtKCP2+yYBPcSsttc/r3jkz4O5+PMd/LtZDQbsPetswJuFxEwtJVTra0FHA+7mxSYD9Iq&#10;qZ1FATN62BaXF7nMlBvtOw5lqBmVWJ9JAU0IXca5rxo00i9ch5ayL9cbGejsa656OVK50XwZRRtu&#10;ZGvpQyM7fGqw+i7PRsBu/tgP+5f0tVSVXj/O4/Nb/JkIcX01PdwDCziFPxh+9UkdCnI6ubNVnmkB&#10;y2S1JpSCOAFGQLxZ0ZaTgDS9A17k/P+C4gcAAP//AwBQSwECLQAUAAYACAAAACEAtoM4kv4AAADh&#10;AQAAEwAAAAAAAAAAAAAAAAAAAAAAW0NvbnRlbnRfVHlwZXNdLnhtbFBLAQItABQABgAIAAAAIQA4&#10;/SH/1gAAAJQBAAALAAAAAAAAAAAAAAAAAC8BAABfcmVscy8ucmVsc1BLAQItABQABgAIAAAAIQAf&#10;pPb5gwIAABkFAAAOAAAAAAAAAAAAAAAAAC4CAABkcnMvZTJvRG9jLnhtbFBLAQItABQABgAIAAAA&#10;IQA3FIHo4AAAAAkBAAAPAAAAAAAAAAAAAAAAAN0EAABkcnMvZG93bnJldi54bWxQSwUGAAAAAAQA&#10;BADzAAAA6gUAAAAA&#10;" adj="2722" fillcolor="window" strokecolor="#8faadc" strokeweight="1pt"/>
            </w:pict>
          </mc:Fallback>
        </mc:AlternateContent>
      </w:r>
    </w:p>
    <w:p w14:paraId="3A2FEB12" w14:textId="77777777" w:rsidR="009C6458" w:rsidRPr="009C6458" w:rsidRDefault="009C6458" w:rsidP="009C6458">
      <w:pPr>
        <w:ind w:firstLine="0"/>
        <w:rPr>
          <w:rtl/>
        </w:rPr>
      </w:pPr>
    </w:p>
    <w:p w14:paraId="5B59D473" w14:textId="77777777" w:rsidR="009C6458" w:rsidRPr="009C6458" w:rsidRDefault="009C6458" w:rsidP="009C6458">
      <w:pPr>
        <w:ind w:firstLine="0"/>
        <w:rPr>
          <w:rtl/>
        </w:rPr>
      </w:pPr>
    </w:p>
    <w:p w14:paraId="2038217C" w14:textId="77777777" w:rsidR="009C6458" w:rsidRPr="009C6458" w:rsidRDefault="009C6458" w:rsidP="009C6458">
      <w:pPr>
        <w:ind w:firstLine="0"/>
        <w:rPr>
          <w:rtl/>
        </w:rPr>
      </w:pPr>
    </w:p>
    <w:p w14:paraId="2469667E" w14:textId="77777777" w:rsidR="009C6458" w:rsidRPr="009C6458" w:rsidRDefault="009C6458" w:rsidP="009C6458">
      <w:pPr>
        <w:ind w:firstLine="0"/>
        <w:rPr>
          <w:rtl/>
        </w:rPr>
      </w:pPr>
    </w:p>
    <w:p w14:paraId="7A8DBE72" w14:textId="77777777" w:rsidR="009C6458" w:rsidRPr="009C6458" w:rsidRDefault="009C6458" w:rsidP="009C6458">
      <w:pPr>
        <w:jc w:val="center"/>
        <w:rPr>
          <w:sz w:val="24"/>
          <w:szCs w:val="24"/>
          <w:rtl/>
        </w:rPr>
      </w:pPr>
      <w:bookmarkStart w:id="16" w:name="_Toc234199077"/>
      <w:r w:rsidRPr="009C6458">
        <w:rPr>
          <w:sz w:val="24"/>
          <w:szCs w:val="24"/>
          <w:rtl/>
        </w:rPr>
        <w:t>شكل 1: نموذج الدراسة</w:t>
      </w:r>
      <w:bookmarkEnd w:id="16"/>
    </w:p>
    <w:p w14:paraId="2AD010FA" w14:textId="77777777" w:rsidR="009C6458" w:rsidRPr="009C6458" w:rsidRDefault="009C6458" w:rsidP="009C6458">
      <w:pPr>
        <w:ind w:firstLine="0"/>
        <w:jc w:val="center"/>
        <w:rPr>
          <w:rtl/>
        </w:rPr>
      </w:pPr>
      <w:r w:rsidRPr="009C6458">
        <w:rPr>
          <w:rtl/>
        </w:rPr>
        <w:t>المصدر: من اعداد الباحث</w:t>
      </w:r>
    </w:p>
    <w:p w14:paraId="0B282083" w14:textId="77777777" w:rsidR="009C6458" w:rsidRPr="009C6458" w:rsidRDefault="009C6458" w:rsidP="009C6458">
      <w:pPr>
        <w:rPr>
          <w:rtl/>
        </w:rPr>
      </w:pPr>
      <w:r w:rsidRPr="009C6458">
        <w:rPr>
          <w:rtl/>
        </w:rPr>
        <w:t xml:space="preserve"> وتم صياغة فرضيات البحث كالتالي:</w:t>
      </w:r>
    </w:p>
    <w:p w14:paraId="1D740554" w14:textId="77777777" w:rsidR="009C6458" w:rsidRPr="009C6458" w:rsidRDefault="009C6458" w:rsidP="009C6458">
      <w:pPr>
        <w:rPr>
          <w:rtl/>
          <w:lang w:bidi="ar-YE"/>
        </w:rPr>
      </w:pPr>
      <w:r w:rsidRPr="009C6458">
        <w:rPr>
          <w:b/>
          <w:bCs/>
          <w:rtl/>
          <w:lang w:bidi="ar-YE"/>
        </w:rPr>
        <w:t>الفرضية الرئيسية</w:t>
      </w:r>
      <w:r w:rsidRPr="009C6458">
        <w:rPr>
          <w:b/>
          <w:bCs/>
          <w:rtl/>
          <w:lang w:val="en-CA"/>
        </w:rPr>
        <w:t>:</w:t>
      </w:r>
      <w:r w:rsidRPr="009C6458">
        <w:rPr>
          <w:rtl/>
          <w:lang w:val="en-CA"/>
        </w:rPr>
        <w:t xml:space="preserve"> </w:t>
      </w:r>
      <w:r w:rsidRPr="009C6458">
        <w:rPr>
          <w:rtl/>
          <w:lang w:bidi="ar-YE"/>
        </w:rPr>
        <w:t>يوجد أثر ذو دلالة إحصائية عند مستوى دلالة (</w:t>
      </w:r>
      <w:r w:rsidRPr="009C6458">
        <w:rPr>
          <w:rFonts w:ascii="Cambria" w:hAnsi="Cambria" w:cs="Cambria"/>
          <w:lang w:val="en-CA"/>
        </w:rPr>
        <w:t>α≤</w:t>
      </w:r>
      <w:r w:rsidRPr="009C6458">
        <w:rPr>
          <w:lang w:val="en-CA"/>
        </w:rPr>
        <w:t>0.05</w:t>
      </w:r>
      <w:r w:rsidRPr="009C6458">
        <w:rPr>
          <w:rtl/>
          <w:lang w:bidi="ar-YE"/>
        </w:rPr>
        <w:t>) لمستوى تطبيق ادارة مخاطر السلامة المهنية في الحد من الاصابات والحوادث في المختبرات الكيميائية.</w:t>
      </w:r>
    </w:p>
    <w:p w14:paraId="06FD22CA" w14:textId="77777777" w:rsidR="009C6458" w:rsidRPr="009C6458" w:rsidRDefault="009C6458" w:rsidP="009C6458">
      <w:pPr>
        <w:rPr>
          <w:rtl/>
        </w:rPr>
      </w:pPr>
      <w:r w:rsidRPr="009C6458">
        <w:rPr>
          <w:rtl/>
        </w:rPr>
        <w:t>الفرضيات الفرعية:</w:t>
      </w:r>
    </w:p>
    <w:p w14:paraId="382C467F" w14:textId="77777777" w:rsidR="009C6458" w:rsidRPr="009C6458" w:rsidRDefault="009C6458" w:rsidP="009C6458">
      <w:pPr>
        <w:rPr>
          <w:rtl/>
          <w:lang w:bidi="ar-YE"/>
        </w:rPr>
      </w:pPr>
      <w:r w:rsidRPr="009C6458">
        <w:lastRenderedPageBreak/>
        <w:t>H01</w:t>
      </w:r>
      <w:r w:rsidRPr="009C6458">
        <w:rPr>
          <w:lang w:val="en-CA"/>
        </w:rPr>
        <w:t xml:space="preserve"> </w:t>
      </w:r>
      <w:r w:rsidRPr="009C6458">
        <w:rPr>
          <w:rtl/>
        </w:rPr>
        <w:t xml:space="preserve">: لا </w:t>
      </w:r>
      <w:r w:rsidRPr="009C6458">
        <w:rPr>
          <w:rtl/>
          <w:lang w:bidi="ar-YE"/>
        </w:rPr>
        <w:t>يوجد أثر ذو دلالة إحصائية عند مستوى دلالة (</w:t>
      </w:r>
      <w:r w:rsidRPr="009C6458">
        <w:rPr>
          <w:rFonts w:ascii="Cambria" w:hAnsi="Cambria" w:cs="Cambria"/>
          <w:lang w:val="en-CA"/>
        </w:rPr>
        <w:t>α≤</w:t>
      </w:r>
      <w:r w:rsidRPr="009C6458">
        <w:rPr>
          <w:lang w:val="en-CA"/>
        </w:rPr>
        <w:t>0.05</w:t>
      </w:r>
      <w:r w:rsidRPr="009C6458">
        <w:rPr>
          <w:rtl/>
          <w:lang w:bidi="ar-YE"/>
        </w:rPr>
        <w:t>) لمستوى تحديد المخاطر في الحد من الاصابات والحوادث في المختبرات الكيميائية.</w:t>
      </w:r>
    </w:p>
    <w:p w14:paraId="159948EF" w14:textId="77777777" w:rsidR="009C6458" w:rsidRPr="009C6458" w:rsidRDefault="009C6458" w:rsidP="009C6458">
      <w:pPr>
        <w:rPr>
          <w:rtl/>
          <w:lang w:bidi="ar-YE"/>
        </w:rPr>
      </w:pPr>
      <w:r w:rsidRPr="009C6458">
        <w:t>H02</w:t>
      </w:r>
      <w:r w:rsidRPr="009C6458">
        <w:rPr>
          <w:lang w:val="en-CA"/>
        </w:rPr>
        <w:t xml:space="preserve"> </w:t>
      </w:r>
      <w:r w:rsidRPr="009C6458">
        <w:rPr>
          <w:rtl/>
        </w:rPr>
        <w:t xml:space="preserve">: لا </w:t>
      </w:r>
      <w:r w:rsidRPr="009C6458">
        <w:rPr>
          <w:rtl/>
          <w:lang w:bidi="ar-YE"/>
        </w:rPr>
        <w:t>يوجد أثر ذو دلالة إحصائية عند مستوى دلالة (</w:t>
      </w:r>
      <w:r w:rsidRPr="009C6458">
        <w:rPr>
          <w:rFonts w:ascii="Cambria" w:hAnsi="Cambria" w:cs="Cambria"/>
          <w:lang w:val="en-CA"/>
        </w:rPr>
        <w:t>α≤</w:t>
      </w:r>
      <w:r w:rsidRPr="009C6458">
        <w:rPr>
          <w:lang w:val="en-CA"/>
        </w:rPr>
        <w:t>0.05</w:t>
      </w:r>
      <w:r w:rsidRPr="009C6458">
        <w:rPr>
          <w:rtl/>
          <w:lang w:bidi="ar-YE"/>
        </w:rPr>
        <w:t>) لمستوى تقييم المخاطر باستخدام الادوات المنهجية والاصابة الناتجة من التعرض للمواد الكيميائية الخطرة</w:t>
      </w:r>
    </w:p>
    <w:p w14:paraId="348FC7A6" w14:textId="77777777" w:rsidR="009C6458" w:rsidRPr="009C6458" w:rsidRDefault="009C6458" w:rsidP="009C6458">
      <w:pPr>
        <w:rPr>
          <w:rtl/>
          <w:lang w:bidi="ar-YE"/>
        </w:rPr>
      </w:pPr>
      <w:r w:rsidRPr="009C6458">
        <w:rPr>
          <w:lang w:val="en-CA"/>
        </w:rPr>
        <w:t xml:space="preserve"> </w:t>
      </w:r>
      <w:r w:rsidRPr="009C6458">
        <w:t>H03</w:t>
      </w:r>
      <w:r w:rsidRPr="009C6458">
        <w:rPr>
          <w:lang w:val="en-CA"/>
        </w:rPr>
        <w:t xml:space="preserve"> </w:t>
      </w:r>
      <w:r w:rsidRPr="009C6458">
        <w:rPr>
          <w:rtl/>
        </w:rPr>
        <w:t xml:space="preserve">: </w:t>
      </w:r>
      <w:r w:rsidRPr="009C6458">
        <w:rPr>
          <w:rtl/>
          <w:lang w:bidi="ar-YE"/>
        </w:rPr>
        <w:t xml:space="preserve"> لا يوجد أثر ذو دلالة إحصائية عند مستوى دلالة (</w:t>
      </w:r>
      <w:r w:rsidRPr="009C6458">
        <w:rPr>
          <w:rFonts w:ascii="Cambria" w:hAnsi="Cambria" w:cs="Cambria"/>
          <w:lang w:val="en-CA"/>
        </w:rPr>
        <w:t>α≤</w:t>
      </w:r>
      <w:r w:rsidRPr="009C6458">
        <w:rPr>
          <w:lang w:val="en-CA"/>
        </w:rPr>
        <w:t>0.05</w:t>
      </w:r>
      <w:r w:rsidRPr="009C6458">
        <w:rPr>
          <w:rtl/>
          <w:lang w:bidi="ar-YE"/>
        </w:rPr>
        <w:t>) لمستوى الالتزام  بالسيطرة على المخاطر ومعدل الاصابة بالحوادث.</w:t>
      </w:r>
    </w:p>
    <w:p w14:paraId="0AEB0872" w14:textId="77777777" w:rsidR="009C6458" w:rsidRPr="009C6458" w:rsidRDefault="009C6458" w:rsidP="009C6458">
      <w:pPr>
        <w:rPr>
          <w:rtl/>
          <w:lang w:bidi="ar-YE"/>
        </w:rPr>
      </w:pPr>
      <w:r w:rsidRPr="009C6458">
        <w:t>H04</w:t>
      </w:r>
      <w:r w:rsidRPr="009C6458">
        <w:rPr>
          <w:lang w:val="en-CA"/>
        </w:rPr>
        <w:t xml:space="preserve"> </w:t>
      </w:r>
      <w:r w:rsidRPr="009C6458">
        <w:rPr>
          <w:rtl/>
        </w:rPr>
        <w:t xml:space="preserve">: </w:t>
      </w:r>
      <w:r w:rsidRPr="009C6458">
        <w:rPr>
          <w:rtl/>
          <w:lang w:bidi="ar-YE"/>
        </w:rPr>
        <w:t xml:space="preserve"> لا يوجد أثر ذو دلالة إحصائية عند مستوى دلالة (</w:t>
      </w:r>
      <w:r w:rsidRPr="009C6458">
        <w:rPr>
          <w:rFonts w:ascii="Cambria" w:hAnsi="Cambria" w:cs="Cambria"/>
          <w:lang w:val="en-CA"/>
        </w:rPr>
        <w:t>α≤</w:t>
      </w:r>
      <w:r w:rsidRPr="009C6458">
        <w:rPr>
          <w:lang w:val="en-CA"/>
        </w:rPr>
        <w:t>0.05</w:t>
      </w:r>
      <w:r w:rsidRPr="009C6458">
        <w:rPr>
          <w:rtl/>
          <w:lang w:bidi="ar-YE"/>
        </w:rPr>
        <w:t>) لمستوى التدريب المستمر والمراقبة الدورية ومعدل الاصابة بالحوادث.</w:t>
      </w:r>
    </w:p>
    <w:p w14:paraId="75AFA86C" w14:textId="77777777" w:rsidR="009C6458" w:rsidRPr="009C6458" w:rsidRDefault="009C6458" w:rsidP="009C6458">
      <w:pPr>
        <w:rPr>
          <w:b/>
          <w:bCs/>
          <w:rtl/>
          <w:lang w:bidi="ar-YE"/>
        </w:rPr>
      </w:pPr>
      <w:r w:rsidRPr="009C6458">
        <w:rPr>
          <w:b/>
          <w:bCs/>
          <w:rtl/>
          <w:lang w:bidi="ar-YE"/>
        </w:rPr>
        <w:t>النظرية العلمية المتبعة في الدراسة</w:t>
      </w:r>
    </w:p>
    <w:p w14:paraId="6EDD1B1C" w14:textId="77777777" w:rsidR="009C6458" w:rsidRPr="009C6458" w:rsidRDefault="009C6458" w:rsidP="009C6458">
      <w:pPr>
        <w:rPr>
          <w:rtl/>
          <w:lang w:bidi="ar-YE"/>
        </w:rPr>
      </w:pPr>
      <w:r w:rsidRPr="009C6458">
        <w:rPr>
          <w:rtl/>
          <w:lang w:bidi="ar-YE"/>
        </w:rPr>
        <w:t>استندت الدراسة الحالية إلى نظرية النظم بوصفها الإطار النظري الملائم لتفسير العلاقة بين إدارة مخاطر السلامة المهنية والحد من الحوادث والإصابات في المختبرات الكيميائية. وتنطلق هذه النظرية من أن المنظمة تمثل نظاماً متكاملاً يتكون من عناصر مترابطة ومؤثرة في بعضها بعضاً، وأن كفاءة الأداء لا تتحقق من خلال الاهتمام بعنصر واحد بمعزل عن العناصر الأخرى، وإنما من خلال التنسيق والتكامل بين جميع مكونات النظام.</w:t>
      </w:r>
    </w:p>
    <w:p w14:paraId="33660652" w14:textId="77777777" w:rsidR="009C6458" w:rsidRPr="009C6458" w:rsidRDefault="009C6458" w:rsidP="009C6458">
      <w:pPr>
        <w:rPr>
          <w:rtl/>
          <w:lang w:bidi="ar-YE"/>
        </w:rPr>
      </w:pPr>
      <w:r w:rsidRPr="009C6458">
        <w:rPr>
          <w:rtl/>
          <w:lang w:bidi="ar-YE"/>
        </w:rPr>
        <w:t>وفي ضوء ذلك، تنظر الدراسة إلى المختبر الكيميائي باعتباره نظاماً عملياً متكاملاً يضم العاملين، والمواد الكيميائية، والمعدات، وإجراءات التشغيل، والضوابط الوقائية، والإشراف الإداري، وبرامج التدريب، وأنظمة المتابعة والرقابة. وتؤثر درجة التكامل بين هذه العناصر في مستوى السلامة المهنية داخل المختبر، إذ إن أي قصور في أحدها قد ينعكس على بقية العناصر ويزيد من احتمالية وقوع الحوادث أو التعرض للإصابات.</w:t>
      </w:r>
    </w:p>
    <w:p w14:paraId="6C0D4915" w14:textId="77777777" w:rsidR="009C6458" w:rsidRPr="009C6458" w:rsidRDefault="009C6458" w:rsidP="009C6458">
      <w:pPr>
        <w:rPr>
          <w:rtl/>
          <w:lang w:bidi="ar-YE"/>
        </w:rPr>
      </w:pPr>
      <w:r w:rsidRPr="009C6458">
        <w:rPr>
          <w:rtl/>
          <w:lang w:bidi="ar-YE"/>
        </w:rPr>
        <w:t>وتفسر نظرية النظم متغير إدارة مخاطر السلامة المهنية باعتباره مجموعة من العمليات المترابطة التي تبدأ بتحديد المخاطر، ثم تقييم احتمالية وقوعها وشدة آثارها، يلي ذلك تطبيق إجراءات السيطرة المناسبة، ثم متابعة الالتزام بالإجراءات من خلال التدريب والمراقبة وتعزيز ثقافة السلامة. ولا يمكن النظر إلى هذه الأبعاد بصورة منفصلة، لأن فاعلية تحديد المخاطر تعتمد على دقة تقييمها، كما أن نتائج التقييم لا تحقق أهدافها ما لم تتبعها إجراءات وقائية مناسبة، في حين يظل التدريب والرقابة وثقافة السلامة عوامل داعمة لاستمرار الالتزام وتحسين الأداء.</w:t>
      </w:r>
    </w:p>
    <w:p w14:paraId="54B9ADE7" w14:textId="77777777" w:rsidR="009C6458" w:rsidRPr="009C6458" w:rsidRDefault="009C6458" w:rsidP="009C6458">
      <w:pPr>
        <w:rPr>
          <w:rtl/>
          <w:lang w:bidi="ar-YE"/>
        </w:rPr>
      </w:pPr>
      <w:r w:rsidRPr="009C6458">
        <w:rPr>
          <w:rtl/>
          <w:lang w:bidi="ar-YE"/>
        </w:rPr>
        <w:t xml:space="preserve">كما تساعد هذه النظرية في تفسير نتائج الدراسة التي أظهرت وجود أثر إيجابي ذي دلالة إحصائية لإدارة مخاطر السلامة المهنية في الحد من الحوادث والإصابات في المختبرات الكيميائية. فكلما </w:t>
      </w:r>
      <w:r w:rsidRPr="009C6458">
        <w:rPr>
          <w:rtl/>
          <w:lang w:bidi="ar-YE"/>
        </w:rPr>
        <w:lastRenderedPageBreak/>
        <w:t>ارتفع مستوى التنسيق بين عمليات تحديد المخاطر وتقييمها والسيطرة عليها، إلى جانب التدريب والمراقبة المستمرة، تحسن مستوى الوقاية وانخفضت احتمالية وقوع الحوادث أو تفاقم آثارها. وتبرز أهمية هذا التفسير بصورة خاصة في المختبرات الكيميائية، نظراً لتعدد مصادر الخطر فيها وارتباطها المباشر بالسلوك البشري وكفاءة المعدات والإجراءات التنظيمية.</w:t>
      </w:r>
    </w:p>
    <w:p w14:paraId="725159BF" w14:textId="77777777" w:rsidR="009C6458" w:rsidRPr="009C6458" w:rsidRDefault="009C6458" w:rsidP="009C6458">
      <w:pPr>
        <w:rPr>
          <w:rtl/>
          <w:lang w:bidi="ar-YE"/>
        </w:rPr>
      </w:pPr>
      <w:r w:rsidRPr="009C6458">
        <w:rPr>
          <w:rtl/>
          <w:lang w:bidi="ar-YE"/>
        </w:rPr>
        <w:t>وبناءً على ذلك، اعتمدت الدراسة نظرية النظم لتفسير العلاقة بين متغيراتها، حيث تمثل إدارة مخاطر السلامة المهنية بمختلف أبعادها مدخلات وعمليات تنظيمية مترابطة، بينما يمثل الحد من الحوادث والإصابات أحد المخرجات الرئيسة التي تعكس مدى كفاءة النظام في تحقيق بيئة عمل آمنة. ومن ثم، فإن تعزيز السلامة المهنية يتطلب معالجة عناصر النظام بصورة شاملة ومتكاملة، وليس الاكتفاء بتطبيق إجراءات جزئية أو مؤقتة.</w:t>
      </w:r>
    </w:p>
    <w:p w14:paraId="0F36905E" w14:textId="32595ECB" w:rsidR="009C6458" w:rsidRDefault="009C6458" w:rsidP="009C6458">
      <w:pPr>
        <w:ind w:firstLine="0"/>
        <w:rPr>
          <w:rtl/>
          <w:lang w:bidi="ar-YE"/>
        </w:rPr>
      </w:pPr>
      <w:r>
        <w:rPr>
          <w:rtl/>
          <w:lang w:bidi="ar-YE"/>
        </w:rPr>
        <w:br w:type="page"/>
      </w:r>
    </w:p>
    <w:p w14:paraId="299656B8" w14:textId="77777777" w:rsidR="009C6458" w:rsidRPr="009C6458" w:rsidRDefault="009C6458" w:rsidP="009C6458">
      <w:pPr>
        <w:ind w:firstLine="0"/>
        <w:rPr>
          <w:rtl/>
          <w:lang w:bidi="ar-YE"/>
        </w:rPr>
      </w:pPr>
    </w:p>
    <w:p w14:paraId="3B4D0EE9" w14:textId="77777777" w:rsidR="009C6458" w:rsidRPr="009C6458" w:rsidRDefault="009C6458" w:rsidP="009C6458">
      <w:pPr>
        <w:ind w:firstLine="0"/>
        <w:rPr>
          <w:rtl/>
        </w:rPr>
      </w:pPr>
    </w:p>
    <w:p w14:paraId="1641D34B" w14:textId="77777777" w:rsidR="009C6458" w:rsidRPr="009C6458" w:rsidRDefault="009C6458" w:rsidP="009C6458">
      <w:pPr>
        <w:ind w:firstLine="0"/>
        <w:rPr>
          <w:rtl/>
        </w:rPr>
      </w:pPr>
      <w:r w:rsidRPr="009C6458">
        <w:rPr>
          <w:noProof/>
          <w:rtl/>
          <w:lang w:val="ar-SA"/>
        </w:rPr>
        <mc:AlternateContent>
          <mc:Choice Requires="wps">
            <w:drawing>
              <wp:anchor distT="0" distB="0" distL="114300" distR="114300" simplePos="0" relativeHeight="251662336" behindDoc="0" locked="0" layoutInCell="1" allowOverlap="1" wp14:anchorId="0468B788" wp14:editId="40559E1E">
                <wp:simplePos x="0" y="0"/>
                <wp:positionH relativeFrom="column">
                  <wp:posOffset>2322830</wp:posOffset>
                </wp:positionH>
                <wp:positionV relativeFrom="paragraph">
                  <wp:posOffset>7730490</wp:posOffset>
                </wp:positionV>
                <wp:extent cx="624840" cy="769620"/>
                <wp:effectExtent l="0" t="0" r="3810" b="0"/>
                <wp:wrapNone/>
                <wp:docPr id="661520262" name="مستطيل: زوايا مستديرة 7"/>
                <wp:cNvGraphicFramePr/>
                <a:graphic xmlns:a="http://schemas.openxmlformats.org/drawingml/2006/main">
                  <a:graphicData uri="http://schemas.microsoft.com/office/word/2010/wordprocessingShape">
                    <wps:wsp>
                      <wps:cNvSpPr/>
                      <wps:spPr>
                        <a:xfrm>
                          <a:off x="0" y="0"/>
                          <a:ext cx="624840" cy="769620"/>
                        </a:xfrm>
                        <a:prstGeom prst="round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0F44453D" id="مستطيل: زوايا مستديرة 7" o:spid="_x0000_s1026" style="position:absolute;left:0;text-align:left;margin-left:182.9pt;margin-top:608.7pt;width:49.2pt;height:60.6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e5oXwIAALYEAAAOAAAAZHJzL2Uyb0RvYy54bWysVE1vGjEQvVfqf7B8bxYQJQliiVAiqkpR&#10;EjWpch68NmvJ9ri2YaG/vmPvJqRpT1X3YGY84/l484bF1cEatpchanQ1H5+NOJNOYKPdtubfn9af&#10;LjiLCVwDBp2s+VFGfrX8+GHR+bmcYIumkYFREBfnna95m5KfV1UUrbQQz9BLR0aFwUIiNWyrJkBH&#10;0a2pJqPRrOowND6gkDHS7U1v5MsSXykp0r1SUSZmak61pXKGcm7yWS0XMN8G8K0WQxnwD1VY0I6S&#10;voa6gQRsF/QfoawWASOqdCbQVqiUFrL0QN2MR++6eWzBy9ILgRP9K0zx/4UVd/tH/xAIhs7HeSQx&#10;d3FQweZfqo8dCljHV7DkITFBl7PJ9GJKkAoync8uZ5MCZnV67ENMXyRaloWaB9y55hsNpOAE+9uY&#10;KCv5v/jlhBGNbtbamKIc47UJbA80Oxp5gx1nBmKiy5qvy5fnRyF+e2Yc64iKk/NRrg6IVMpAItH6&#10;pubRbTkDsyW2ihRKLQ5zxsKEXMsNxLZPWsL2FLE6EU+NtjW/GOVvyGxcrlQWpg0dnYDM0gab40Ng&#10;AXvqRS/WmpLcUh8PEIhrVCTtT7qnQxmkynGQOGsx/PzbffYnCpCVs464S1392EGQBM9XR+S4HE/z&#10;ZFJRpp/PaTQsvLVs3lrczl4jQTymTfWiiNk/mZdbFdA+05qtclYygROUu8dvUK5Tv1O0qEKuVsWN&#10;CO4h3bpHL3LwjFOG9+nwDMEPpEjEpjt84TnM39Gi980vHa52CZUunDnhStPPCi1H4cGwyHn73urF&#10;6/R3s/wFAAD//wMAUEsDBBQABgAIAAAAIQBgeLEn4QAAAA0BAAAPAAAAZHJzL2Rvd25yZXYueG1s&#10;TI/BTsMwEETvSPyDtUhcEHWapG4U4lQUqScOiMAHuLFJIuJ1ZDtp+vcsJzjOzmjmbXVY7cgW48Pg&#10;UMJ2kwAz2Do9YCfh8+P0WAALUaFWo0Mj4WoCHOrbm0qV2l3w3SxN7BiVYCiVhD7GqeQ8tL2xKmzc&#10;ZJC8L+etiiR9x7VXFyq3I0+TRHCrBqSFXk3mpTftdzNbCWJoige/HJN5Nx399S289va0l/L+bn1+&#10;AhbNGv/C8ItP6FAT09nNqAMbJWRiR+iRjHS7z4FRJBd5CuxMpywrBPC64v+/qH8AAAD//wMAUEsB&#10;Ai0AFAAGAAgAAAAhALaDOJL+AAAA4QEAABMAAAAAAAAAAAAAAAAAAAAAAFtDb250ZW50X1R5cGVz&#10;XS54bWxQSwECLQAUAAYACAAAACEAOP0h/9YAAACUAQAACwAAAAAAAAAAAAAAAAAvAQAAX3JlbHMv&#10;LnJlbHNQSwECLQAUAAYACAAAACEA0qnuaF8CAAC2BAAADgAAAAAAAAAAAAAAAAAuAgAAZHJzL2Uy&#10;b0RvYy54bWxQSwECLQAUAAYACAAAACEAYHixJ+EAAAANAQAADwAAAAAAAAAAAAAAAAC5BAAAZHJz&#10;L2Rvd25yZXYueG1sUEsFBgAAAAAEAAQA8wAAAMcFAAAAAA==&#10;" fillcolor="window" stroked="f" strokeweight="1pt">
                <v:stroke joinstyle="miter"/>
              </v:roundrect>
            </w:pict>
          </mc:Fallback>
        </mc:AlternateContent>
      </w:r>
      <w:r w:rsidRPr="009C6458">
        <w:rPr>
          <w:noProof/>
          <w:rtl/>
          <w:lang w:val="ar-SA"/>
        </w:rPr>
        <mc:AlternateContent>
          <mc:Choice Requires="wps">
            <w:drawing>
              <wp:anchor distT="0" distB="0" distL="114300" distR="114300" simplePos="0" relativeHeight="251661312" behindDoc="0" locked="0" layoutInCell="1" allowOverlap="1" wp14:anchorId="2F9FCA34" wp14:editId="201CF68C">
                <wp:simplePos x="0" y="0"/>
                <wp:positionH relativeFrom="column">
                  <wp:posOffset>2141873</wp:posOffset>
                </wp:positionH>
                <wp:positionV relativeFrom="paragraph">
                  <wp:posOffset>8257291</wp:posOffset>
                </wp:positionV>
                <wp:extent cx="914400" cy="512747"/>
                <wp:effectExtent l="0" t="0" r="0" b="1905"/>
                <wp:wrapNone/>
                <wp:docPr id="17696598" name="مستطيل: زوايا مستديرة 16"/>
                <wp:cNvGraphicFramePr/>
                <a:graphic xmlns:a="http://schemas.openxmlformats.org/drawingml/2006/main">
                  <a:graphicData uri="http://schemas.microsoft.com/office/word/2010/wordprocessingShape">
                    <wps:wsp>
                      <wps:cNvSpPr/>
                      <wps:spPr>
                        <a:xfrm>
                          <a:off x="0" y="0"/>
                          <a:ext cx="914400" cy="512747"/>
                        </a:xfrm>
                        <a:prstGeom prst="round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163EDB58" id="مستطيل: زوايا مستديرة 16" o:spid="_x0000_s1026" style="position:absolute;left:0;text-align:left;margin-left:168.65pt;margin-top:650.2pt;width:1in;height:40.3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pY9WgIAALYEAAAOAAAAZHJzL2Uyb0RvYy54bWysVEtvGjEQvlfqf7B8bxYQKSnKEiEiqkpR&#10;EiWpcjZem7Vke9yxYaG/vmPvJqRpT1X3YObleXz+hsurg7NsrzAa8DUfn404U15CY/y25t+f1p8u&#10;OItJ+EZY8KrmRxX51eLjh8suzNUEWrCNQkZJfJx3oeZtSmFeVVG2yol4BkF5cmpAJxKpuK0aFB1l&#10;d7aajEafqw6wCQhSxUjW697JFyW/1kqmO62jSszWnHpL5cRybvJZLS7FfIsitEYObYh/6MIJ46no&#10;a6prkQTbofkjlTMSIYJOZxJcBVobqcoMNM149G6ax1YEVWYhcGJ4hSn+v7Tydv8Y7pFg6EKcRxLz&#10;FAeNLv9Sf+xQwDq+gqUOiUkyfhlPpyOCVJLrfDyZTWcZzOp0OWBMXxU4loWaI+x880APUnAS+5uY&#10;+viXuFwwgjXN2lhblGNcWWR7QW9HT95Ax5kVMZGx5uvyDSV/u2Y964iKk1npThCptBWJGnWhqXn0&#10;W86E3RJbZcLSi4dcsTAh93ItYtsXLWl7ijiTiKfWuJpfjPI3VLY+d6oK04aJTkBmaQPN8R4ZQk+9&#10;GOTaUJEbmuNeIHGNIKT9SXd0aAvUOQwSZy3gz7/ZczxRgLycdcRdmurHTqAieL55Ikd5GiJ7Uabn&#10;swnVwLeezVuP37kVEMRj2tQgi5jjk32xagT3TGu2zFXJJbyk2j1+g7JK/U7Rokq1XJYwIngQ6cY/&#10;BpmTZ5wyvE+HZ4FhIEUiNt3CC8/F/B0t+th808Nyl0CbwpkTrkS4rNByFOoNi5y3761eok5/N4tf&#10;AAAA//8DAFBLAwQUAAYACAAAACEAhFhCDd8AAAANAQAADwAAAGRycy9kb3ducmV2LnhtbEyPwU7D&#10;MBBE70j8g7VIXBC1Q0obhTgVReqJA2rgA9x4iSNiO7KdNP17tic47szT7Ey1W+zAZgyx905CthLA&#10;0LVe966T8PV5eCyAxaScVoN3KOGCEXb17U2lSu3P7ohzkzpGIS6WSoJJaSw5j61Bq+LKj+jI+/bB&#10;qkRn6LgO6kzhduBPQmy4Vb2jD0aN+Gaw/WkmK2HTN8VDmPdieh734fIR3409bKW8v1teX4AlXNIf&#10;DNf6VB1q6nTyk9ORDRLyfJsTSkYuxBoYIesiI+l0lYosA15X/P+K+hcAAP//AwBQSwECLQAUAAYA&#10;CAAAACEAtoM4kv4AAADhAQAAEwAAAAAAAAAAAAAAAAAAAAAAW0NvbnRlbnRfVHlwZXNdLnhtbFBL&#10;AQItABQABgAIAAAAIQA4/SH/1gAAAJQBAAALAAAAAAAAAAAAAAAAAC8BAABfcmVscy8ucmVsc1BL&#10;AQItABQABgAIAAAAIQCq7pY9WgIAALYEAAAOAAAAAAAAAAAAAAAAAC4CAABkcnMvZTJvRG9jLnht&#10;bFBLAQItABQABgAIAAAAIQCEWEIN3wAAAA0BAAAPAAAAAAAAAAAAAAAAALQEAABkcnMvZG93bnJl&#10;di54bWxQSwUGAAAAAAQABADzAAAAwAUAAAAA&#10;" fillcolor="window" stroked="f" strokeweight="1pt">
                <v:stroke joinstyle="miter"/>
              </v:roundrect>
            </w:pict>
          </mc:Fallback>
        </mc:AlternateContent>
      </w:r>
      <w:r w:rsidRPr="009C6458">
        <w:rPr>
          <w:noProof/>
          <w:rtl/>
          <w:lang w:val="ar-SA"/>
        </w:rPr>
        <mc:AlternateContent>
          <mc:Choice Requires="wps">
            <w:drawing>
              <wp:anchor distT="0" distB="0" distL="114300" distR="114300" simplePos="0" relativeHeight="251659264" behindDoc="0" locked="0" layoutInCell="1" allowOverlap="1" wp14:anchorId="122B218B" wp14:editId="1BB28C51">
                <wp:simplePos x="0" y="0"/>
                <wp:positionH relativeFrom="page">
                  <wp:align>center</wp:align>
                </wp:positionH>
                <wp:positionV relativeFrom="page">
                  <wp:align>center</wp:align>
                </wp:positionV>
                <wp:extent cx="4046400" cy="4474800"/>
                <wp:effectExtent l="209550" t="228600" r="220980" b="250190"/>
                <wp:wrapNone/>
                <wp:docPr id="66043648" name="تمرير: رأسي 6"/>
                <wp:cNvGraphicFramePr/>
                <a:graphic xmlns:a="http://schemas.openxmlformats.org/drawingml/2006/main">
                  <a:graphicData uri="http://schemas.microsoft.com/office/word/2010/wordprocessingShape">
                    <wps:wsp>
                      <wps:cNvSpPr/>
                      <wps:spPr>
                        <a:xfrm>
                          <a:off x="0" y="0"/>
                          <a:ext cx="4046400" cy="4474800"/>
                        </a:xfrm>
                        <a:prstGeom prst="verticalScroll">
                          <a:avLst/>
                        </a:prstGeom>
                        <a:solidFill>
                          <a:sysClr val="window" lastClr="FFFFFF"/>
                        </a:solidFill>
                        <a:ln w="12700" cap="flat" cmpd="sng" algn="ctr">
                          <a:solidFill>
                            <a:srgbClr val="4472C4"/>
                          </a:solidFill>
                          <a:prstDash val="solid"/>
                          <a:miter lim="800000"/>
                        </a:ln>
                        <a:effectLst>
                          <a:glow rad="228600">
                            <a:srgbClr val="5B9BD5">
                              <a:satMod val="175000"/>
                              <a:alpha val="40000"/>
                            </a:srgbClr>
                          </a:glow>
                        </a:effectLst>
                      </wps:spPr>
                      <wps:txbx>
                        <w:txbxContent>
                          <w:p w14:paraId="0DBCF3F4" w14:textId="77777777" w:rsidR="009C6458" w:rsidRPr="00AB11FA" w:rsidRDefault="009C6458" w:rsidP="009C6458">
                            <w:pPr>
                              <w:jc w:val="center"/>
                              <w:rPr>
                                <w:b/>
                                <w:bCs/>
                                <w:sz w:val="36"/>
                                <w:szCs w:val="36"/>
                                <w:rtl/>
                              </w:rPr>
                            </w:pPr>
                            <w:r w:rsidRPr="00AB11FA">
                              <w:rPr>
                                <w:rFonts w:hint="cs"/>
                                <w:b/>
                                <w:bCs/>
                                <w:sz w:val="36"/>
                                <w:szCs w:val="36"/>
                                <w:rtl/>
                              </w:rPr>
                              <w:t>الفصل الثاني</w:t>
                            </w:r>
                          </w:p>
                          <w:p w14:paraId="24E783A0" w14:textId="77777777" w:rsidR="009C6458" w:rsidRPr="00AB11FA" w:rsidRDefault="009C6458" w:rsidP="009C6458">
                            <w:pPr>
                              <w:jc w:val="center"/>
                              <w:rPr>
                                <w:b/>
                                <w:bCs/>
                                <w:sz w:val="36"/>
                                <w:szCs w:val="36"/>
                              </w:rPr>
                            </w:pPr>
                            <w:r w:rsidRPr="00AB11FA">
                              <w:rPr>
                                <w:rFonts w:hint="cs"/>
                                <w:b/>
                                <w:bCs/>
                                <w:sz w:val="36"/>
                                <w:szCs w:val="36"/>
                                <w:rtl/>
                              </w:rPr>
                              <w:t>الإطار النظري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2B218B" id="تمرير: رأسي 6" o:spid="_x0000_s1029" type="#_x0000_t97" style="position:absolute;left:0;text-align:left;margin-left:0;margin-top:0;width:318.6pt;height:352.35pt;z-index:251659264;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z62qwIAAHUFAAAOAAAAZHJzL2Uyb0RvYy54bWysVFtv2jAUfp+0/2D5fQ2w0AtqqBiIaVLX&#10;VqJTn43jEEuO7dmGwH79Pjsp0K1P0/Lg+Nwv3zm+vds3iuyE89Logg4vBpQIzU0p9aagP56Xn64p&#10;8YHpkimjRUEPwtO76ccPt62diJGpjSqFI3Ci/aS1Ba1DsJMs87wWDfMXxgoNYWVcwwJIt8lKx1p4&#10;b1Q2Ggwus9a40jrDhffgLjohnSb/VSV4eKwqLwJRBUVuIZ0unet4ZtNbNtk4ZmvJ+zTYP2TRMKkR&#10;9OhqwQIjWyf/ctVI7ow3VbjgpslMVUkuUg2oZjj4o5pVzaxItaA53h7b5P+fW/6wW9knhza01k88&#10;rrGKfeWa+Ed+ZJ+adTg2S+wD4WDmg/wyH6CnHLI8v8qvQcBPdjK3zoevwjQkXgqKMQmSM7VCC5RK&#10;7WK7ex86o1flGNcbJculVCoRBz9XjuwYIATypWkpUcwHMAu6TF8f942Z0qTFRI6uUo4Ms1UpFpBu&#10;Y8uCer2hhKkNhpYHl3J5Y+3dZn2MiupG8/y9IDHpBfN1l13yENXYpJEBc61kU1D0BV9vrXSUijSZ&#10;KD0SG2Va4hiSGo2uL6GZij6PP/5y82Ux7vgsfDdlF254Ne4dswlTtmYdG6Acw/VlJFRinHQ5i56d&#10;UI+3sF/viUQmn2O6kbM25eHJEWeAH7D2li8lar5H/5+Yw6qAGXF9xFEhQEFNf6OkNu7Xe/yojwmG&#10;lJIWqwc0fm6ZE4D1m8Zs3wzzPO5qIvLx1QiEO5eszyV628wNRmOYskvXqB/UK7dypnnBKzGLUSFi&#10;miN2h3tPzEP3JOCd4WI2S2rYT8vCvV5ZHp1HUCLaz/sX5mw/0QHL8GBe1xQovB3nTjdaajPbBlPJ&#10;NOunvgKOSGC3O4S6dyg+Hud00jq9ltPfAAAA//8DAFBLAwQUAAYACAAAACEAK0bbU90AAAAFAQAA&#10;DwAAAGRycy9kb3ducmV2LnhtbEyPQUvDQBCF74L/YRnBi9iNVZKQZlNE0JNQUvXQ2zY7TUKzs2F3&#10;msZ/7+rFXgYe7/HeN+V6toOY0IfekYKHRQICqXGmp1bB58frfQ4isCajB0eo4BsDrKvrq1IXxp2p&#10;xmnLrYglFAqtoGMeCylD06HVYeFGpOgdnLeao/StNF6fY7kd5DJJUml1T3Gh0yO+dNgctyer4Cs9&#10;7jxv3G7a5Onbe1vntr7Llbq9mZ9XIBhn/g/DL35Ehyoy7d2JTBCDgvgI/93opY/ZEsReQZY8ZSCr&#10;Ul7SVz8AAAD//wMAUEsBAi0AFAAGAAgAAAAhALaDOJL+AAAA4QEAABMAAAAAAAAAAAAAAAAAAAAA&#10;AFtDb250ZW50X1R5cGVzXS54bWxQSwECLQAUAAYACAAAACEAOP0h/9YAAACUAQAACwAAAAAAAAAA&#10;AAAAAAAvAQAAX3JlbHMvLnJlbHNQSwECLQAUAAYACAAAACEAVh8+tqsCAAB1BQAADgAAAAAAAAAA&#10;AAAAAAAuAgAAZHJzL2Uyb0RvYy54bWxQSwECLQAUAAYACAAAACEAK0bbU90AAAAFAQAADwAAAAAA&#10;AAAAAAAAAAAFBQAAZHJzL2Rvd25yZXYueG1sUEsFBgAAAAAEAAQA8wAAAA8GAAAAAA==&#10;" fillcolor="window" strokecolor="#4472c4" strokeweight="1pt">
                <v:stroke joinstyle="miter"/>
                <v:textbox>
                  <w:txbxContent>
                    <w:p w14:paraId="0DBCF3F4" w14:textId="77777777" w:rsidR="009C6458" w:rsidRPr="00AB11FA" w:rsidRDefault="009C6458" w:rsidP="009C6458">
                      <w:pPr>
                        <w:jc w:val="center"/>
                        <w:rPr>
                          <w:b/>
                          <w:bCs/>
                          <w:sz w:val="36"/>
                          <w:szCs w:val="36"/>
                          <w:rtl/>
                        </w:rPr>
                      </w:pPr>
                      <w:r w:rsidRPr="00AB11FA">
                        <w:rPr>
                          <w:rFonts w:hint="cs"/>
                          <w:b/>
                          <w:bCs/>
                          <w:sz w:val="36"/>
                          <w:szCs w:val="36"/>
                          <w:rtl/>
                        </w:rPr>
                        <w:t>الفصل الثاني</w:t>
                      </w:r>
                    </w:p>
                    <w:p w14:paraId="24E783A0" w14:textId="77777777" w:rsidR="009C6458" w:rsidRPr="00AB11FA" w:rsidRDefault="009C6458" w:rsidP="009C6458">
                      <w:pPr>
                        <w:jc w:val="center"/>
                        <w:rPr>
                          <w:b/>
                          <w:bCs/>
                          <w:sz w:val="36"/>
                          <w:szCs w:val="36"/>
                        </w:rPr>
                      </w:pPr>
                      <w:r w:rsidRPr="00AB11FA">
                        <w:rPr>
                          <w:rFonts w:hint="cs"/>
                          <w:b/>
                          <w:bCs/>
                          <w:sz w:val="36"/>
                          <w:szCs w:val="36"/>
                          <w:rtl/>
                        </w:rPr>
                        <w:t>الإطار النظري والدراسات السابقة</w:t>
                      </w:r>
                    </w:p>
                  </w:txbxContent>
                </v:textbox>
                <w10:wrap anchorx="page" anchory="page"/>
              </v:shape>
            </w:pict>
          </mc:Fallback>
        </mc:AlternateContent>
      </w:r>
      <w:r w:rsidRPr="009C6458">
        <w:rPr>
          <w:noProof/>
          <w:rtl/>
          <w:lang w:val="ar-SA"/>
        </w:rPr>
        <mc:AlternateContent>
          <mc:Choice Requires="wps">
            <w:drawing>
              <wp:anchor distT="0" distB="0" distL="114300" distR="114300" simplePos="0" relativeHeight="251660288" behindDoc="0" locked="0" layoutInCell="1" allowOverlap="1" wp14:anchorId="2BBDC975" wp14:editId="2AE652AA">
                <wp:simplePos x="0" y="0"/>
                <wp:positionH relativeFrom="column">
                  <wp:posOffset>2391410</wp:posOffset>
                </wp:positionH>
                <wp:positionV relativeFrom="paragraph">
                  <wp:posOffset>8647430</wp:posOffset>
                </wp:positionV>
                <wp:extent cx="449580" cy="434340"/>
                <wp:effectExtent l="0" t="0" r="7620" b="3810"/>
                <wp:wrapNone/>
                <wp:docPr id="1723771110" name="مستطيل: زوايا مستديرة 14"/>
                <wp:cNvGraphicFramePr/>
                <a:graphic xmlns:a="http://schemas.openxmlformats.org/drawingml/2006/main">
                  <a:graphicData uri="http://schemas.microsoft.com/office/word/2010/wordprocessingShape">
                    <wps:wsp>
                      <wps:cNvSpPr/>
                      <wps:spPr>
                        <a:xfrm>
                          <a:off x="0" y="0"/>
                          <a:ext cx="449580" cy="434340"/>
                        </a:xfrm>
                        <a:prstGeom prst="round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19BECBB1" id="مستطيل: زوايا مستديرة 14" o:spid="_x0000_s1026" style="position:absolute;left:0;text-align:left;margin-left:188.3pt;margin-top:680.9pt;width:35.4pt;height:34.2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SaeXwIAALYEAAAOAAAAZHJzL2Uyb0RvYy54bWysVN9P2zAQfp+0/8Hy+0jblQFVU1SBOk1C&#10;gICJZ9dxmki2z7Pdpt1fv89OoIztaVoquXe+y/347rvML/dGs53yoSVb8vHJiDNlJVWt3ZT8+9Pq&#10;0zlnIQpbCU1WlfygAr9cfPww79xMTaghXSnPEMSGWedK3sToZkURZKOMCCfklIWxJm9EhOo3ReVF&#10;h+hGF5PR6EvRka+cJ6lCwO11b+SLHL+ulYx3dR1UZLrkqC3m0+dznc5iMRezjReuaeVQhviHKoxo&#10;LZK+hroWUbCtb/8IZVrpKVAdTySZguq6lSr3gG7Go3fdPDbCqdwLwAnuFabw/8LK292ju/eAoXNh&#10;FiCmLva1N+kf9bF9BuvwCpbaRyZxOZ1enJ4DUgnT9DN+Gczi+LLzIX5VZFgSSu5pa6sHDCTjJHY3&#10;ISIr/F/8UsJAuq1WrdZZOYQr7dlOYHYYeUUdZ1qEiMuSr/KT5ocQv72mLetAxcnZKFUnQKpaiwjR&#10;uKrkwW44E3oDtsrocy2WUsbMhFTLtQhNnzSH7Sli2gie6taU/HyUniGztqlSlZk2dHQEMklrqg73&#10;nnnqqRecXLVIcoM+7oUH11Ak9ife4ag1oXIaJM4a8j//dp/8QQFYOevAXXT1Yyu8AjzfLMhxMZ5i&#10;GixmZXp6NoHi31rWby12a64IEI+xqU5mMflH/XJbezLPWLNlygqTsBK5e/wG5Sr2O4VFlWq5zG4g&#10;uBPxxj46mYInnBK8T/tn4d1Aigg23dILz8XsHS163/SmpeU2Ut1mzhxxxfSTguXIPBgWOW3fWz17&#10;HT83i18AAAD//wMAUEsDBBQABgAIAAAAIQAjhpoJ4QAAAA0BAAAPAAAAZHJzL2Rvd25yZXYueG1s&#10;TI/BTsMwEETvSPyDtUhcELXbBKdK41QUqScOqIEPcGM3jojtyHbS9O9ZTnDcmafZmWq/2IHMOsTe&#10;OwHrFQOiXetV7zoBX5/H5y2QmKRTcvBOC7jpCPv6/q6SpfJXd9JzkzqCIS6WUoBJaSwpja3RVsaV&#10;H7VD7+KDlQnP0FEV5BXD7UA3jHFqZe/wg5GjfjO6/W4mK4D3zfYpzAc2vYyHcPuI78YeCyEeH5bX&#10;HZCkl/QHw299rA41djr7yalIBgFZwTmiaGR8jSMQyfMiB3JGKc/YBmhd0f8r6h8AAAD//wMAUEsB&#10;Ai0AFAAGAAgAAAAhALaDOJL+AAAA4QEAABMAAAAAAAAAAAAAAAAAAAAAAFtDb250ZW50X1R5cGVz&#10;XS54bWxQSwECLQAUAAYACAAAACEAOP0h/9YAAACUAQAACwAAAAAAAAAAAAAAAAAvAQAAX3JlbHMv&#10;LnJlbHNQSwECLQAUAAYACAAAACEAPM0mnl8CAAC2BAAADgAAAAAAAAAAAAAAAAAuAgAAZHJzL2Uy&#10;b0RvYy54bWxQSwECLQAUAAYACAAAACEAI4aaCeEAAAANAQAADwAAAAAAAAAAAAAAAAC5BAAAZHJz&#10;L2Rvd25yZXYueG1sUEsFBgAAAAAEAAQA8wAAAMcFAAAAAA==&#10;" fillcolor="window" stroked="f" strokeweight="1pt">
                <v:stroke joinstyle="miter"/>
              </v:roundrect>
            </w:pict>
          </mc:Fallback>
        </mc:AlternateContent>
      </w:r>
      <w:r w:rsidRPr="009C6458">
        <w:rPr>
          <w:rtl/>
        </w:rPr>
        <w:br w:type="page"/>
      </w:r>
    </w:p>
    <w:p w14:paraId="7653A522" w14:textId="77777777" w:rsidR="009C6458" w:rsidRPr="009C6458" w:rsidRDefault="009C6458" w:rsidP="009C6458">
      <w:pPr>
        <w:rPr>
          <w:b/>
          <w:bCs/>
          <w:rtl/>
        </w:rPr>
      </w:pPr>
      <w:r w:rsidRPr="009C6458">
        <w:rPr>
          <w:b/>
          <w:bCs/>
          <w:rtl/>
        </w:rPr>
        <w:lastRenderedPageBreak/>
        <w:t>تمهيد</w:t>
      </w:r>
    </w:p>
    <w:p w14:paraId="01F2EEBC" w14:textId="77777777" w:rsidR="009C6458" w:rsidRPr="009C6458" w:rsidRDefault="009C6458" w:rsidP="009C6458">
      <w:pPr>
        <w:rPr>
          <w:rtl/>
        </w:rPr>
      </w:pPr>
      <w:r w:rsidRPr="009C6458">
        <w:rPr>
          <w:rtl/>
        </w:rPr>
        <w:t>يُعد موضوع إدارة مخاطر السلامة المهنية من الموضوعات التي حظيت باهتمام متزايد في السنوات الأخيرة نظراً لدورها الحيوي في حماية العاملين والمحافظة على استمرارية العمليات التشغيلية والحد من الخسائر البشرية والمادية. وتزداد أهمية هذا الموضوع في المختبرات الكيميائية على وجه الخصوص نتيجة طبيعة المواد الكيميائية المستخدمة وما قد ينجم عنها من مخاطر وحوادث وإصابات إذا لم تتم إدارتها وفق أسس علمية ومنهجية سليمة. وتستند إدارة مخاطر السلامة المهنية إلى مجموعة من العمليات المتكاملة التي تشمل تحديد المخاطر وتقييمها والسيطرة عليها ومتابعتها بصورة مستمرة، بما يسهم في توفير بيئة عمل آمنة وتقليل احتمالية وقوع الحوادث المهنية. وانطلاقاً من أهمية هذا الموضوع، يتناول هذا الفصل الإطار النظري لمتغيرات الدراسة من خلال استعراض المفاهيم والنظريات والأبعاد المرتبطة بإدارة مخاطر السلامة المهنية والحد من الحوادث والإصابات في المختبرات الكيميائية، كما يستعرض أبرز الدراسات السابقة ذات الصلة وتحليل نتائجها للاستفادة منها في بناء الإطار الفكري للدراسة الحالية وتفسير نتائجها.</w:t>
      </w:r>
      <w:r w:rsidRPr="009C6458">
        <w:rPr>
          <w:rtl/>
        </w:rPr>
        <w:br w:type="page"/>
      </w:r>
    </w:p>
    <w:p w14:paraId="5FBD4CA1" w14:textId="77777777" w:rsidR="009C6458" w:rsidRPr="009C6458" w:rsidRDefault="009C6458" w:rsidP="009C6458">
      <w:pPr>
        <w:keepNext/>
        <w:keepLines/>
        <w:spacing w:before="120"/>
        <w:outlineLvl w:val="0"/>
        <w:rPr>
          <w:rFonts w:asciiTheme="majorHAnsi" w:eastAsiaTheme="majorEastAsia" w:hAnsiTheme="majorHAnsi"/>
          <w:bCs/>
          <w:color w:val="000000" w:themeColor="text1"/>
          <w:sz w:val="36"/>
          <w:szCs w:val="36"/>
          <w:rtl/>
        </w:rPr>
      </w:pPr>
      <w:bookmarkStart w:id="17" w:name="_Toc223846620"/>
      <w:bookmarkStart w:id="18" w:name="_Toc234196791"/>
      <w:r w:rsidRPr="009C6458">
        <w:rPr>
          <w:rFonts w:asciiTheme="majorHAnsi" w:eastAsiaTheme="majorEastAsia" w:hAnsiTheme="majorHAnsi"/>
          <w:bCs/>
          <w:color w:val="000000" w:themeColor="text1"/>
          <w:sz w:val="36"/>
          <w:szCs w:val="36"/>
          <w:rtl/>
        </w:rPr>
        <w:lastRenderedPageBreak/>
        <w:t>الدراسات السابقة</w:t>
      </w:r>
      <w:bookmarkEnd w:id="17"/>
      <w:bookmarkEnd w:id="18"/>
    </w:p>
    <w:p w14:paraId="7C31AE61" w14:textId="77777777" w:rsidR="009C6458" w:rsidRPr="009C6458" w:rsidRDefault="009C6458" w:rsidP="009C6458">
      <w:pPr>
        <w:rPr>
          <w:rtl/>
        </w:rPr>
      </w:pPr>
      <w:r w:rsidRPr="009C6458">
        <w:rPr>
          <w:rtl/>
        </w:rPr>
        <w:t>تشكل الدراسات السابقة قاعدة علمية مهمة تسهم في بناء الفهم النظري والتطبيقي لموضوع إدارة مخاطر السلامة المهنية ودورها في الحد من الإصابات والحوادث في بيئات العمل المختلفة، ولا سيما في المختبرات الكيميائية التي تتسم بطبيعة عملها الحساسة وتعاملها المستمر مع مواد خطرة وأجهزة دقيقة. وقد تناولت العديد من الدراسات مفهوم إدارة المخاطر وأساليب تطبيقها، بما في ذلك عمليات تحديد المخاطر وتقييمها ووضع آليات المراقبة والتحكم بها، إضافة إلى دور التدريب والتوعية في تعزيز ثقافة السلامة المهنية بين العاملين، كما ركزت بعض الدراسات على تحليل أسباب الحوادث والإصابات في المختبرات وبيئات العمل الصناعية، وبيّنت العلاقة بين مستوى الالتزام بإجراءات السلامة وبين انخفاض معدلات الحوادث المهنية. وقد اختلفت هذه الدراسات في البيئات التي أجريت فيها وفي المناهج والأدوات المستخدمة لقياس متغيراتها، إلا أنها اتفقت في مجملها على أهمية تبني أنظمة فعّالة لإدارة المخاطر كوسيلة أساسية لتحسين بيئة العمل وضمان سلامة العاملين.</w:t>
      </w:r>
    </w:p>
    <w:p w14:paraId="18FBB3AE" w14:textId="77777777" w:rsidR="009C6458" w:rsidRPr="009C6458" w:rsidRDefault="009C6458" w:rsidP="009C6458">
      <w:pPr>
        <w:rPr>
          <w:rtl/>
        </w:rPr>
      </w:pPr>
      <w:r w:rsidRPr="009C6458">
        <w:rPr>
          <w:rtl/>
        </w:rPr>
        <w:t>وبناء على ذلك، يهدف هذا المبحث إلى استعراض وتحليل عدد من الدراسات السابقة ذات الصلة بموضوع إدارة مخاطر السلامة المهنية والإصابات والحوادث في المختبرات الكيميائية، وذلك بهدف التعرف على أبرز النتائج التي توصلت إليها، وتحديد أوجه التشابه والاختلاف بينها وبين الدراسة الحالية، وصولًا إلى إبراز الفجوة البحثية التي تسعى هذه الدراسة إلى معالجتها في سياق بيئة المختبرات الكيميائية في المملكة العربية السعودية:</w:t>
      </w:r>
    </w:p>
    <w:p w14:paraId="0B28D82E" w14:textId="77777777" w:rsidR="009C6458" w:rsidRPr="009C6458" w:rsidRDefault="009C6458" w:rsidP="009C6458">
      <w:pPr>
        <w:rPr>
          <w:b/>
          <w:bCs/>
          <w:rtl/>
        </w:rPr>
      </w:pPr>
      <w:r w:rsidRPr="009C6458">
        <w:rPr>
          <w:b/>
          <w:bCs/>
          <w:rtl/>
        </w:rPr>
        <w:t>دراسة (</w:t>
      </w:r>
      <w:r w:rsidRPr="009C6458">
        <w:rPr>
          <w:b/>
          <w:bCs/>
        </w:rPr>
        <w:t>Marendaz</w:t>
      </w:r>
      <w:r w:rsidRPr="009C6458">
        <w:rPr>
          <w:b/>
          <w:bCs/>
          <w:rtl/>
        </w:rPr>
        <w:t xml:space="preserve"> وآخرون، 2011)</w:t>
      </w:r>
    </w:p>
    <w:p w14:paraId="38FA1881" w14:textId="77777777" w:rsidR="009C6458" w:rsidRPr="009C6458" w:rsidRDefault="009C6458" w:rsidP="009C6458">
      <w:pPr>
        <w:rPr>
          <w:rtl/>
        </w:rPr>
      </w:pPr>
      <w:r w:rsidRPr="009C6458">
        <w:rPr>
          <w:rtl/>
        </w:rPr>
        <w:t>هدفت هذه الدراسة إلى تطوير برنامج متكامل لإدارة السلامة في المختبرات الأكاديمية يُعرف باسم برنامج (</w:t>
      </w:r>
      <w:r w:rsidRPr="009C6458">
        <w:t>MICE</w:t>
      </w:r>
      <w:r w:rsidRPr="009C6458">
        <w:rPr>
          <w:rtl/>
        </w:rPr>
        <w:t xml:space="preserve">)، والذي يرمز إلى أربعة عناصر رئيسة هي الإدارة والمعلومات والتحكم والطوارئ. اعتمدت الدراسة على تصميم نموذج إداري لإدارة السلامة يتناسب مع طبيعة المختبرات الأكاديمية التي تتسم بتنوع الأنشطة البحثية واستخدام مواد كيميائية مختلفة. تبدأ منهجية البرنامج بإجراء جرد شامل لمصادر المخاطر في المختبرات، حيث يتم جمع هذه المخاطر في منصة معلوماتية تسمح بتصنيفها وتحليلها بصورة منهجية. وقدمت الدراسة تطبيقات عملية للنموذج في عدد من المختبرات الكيميائية بهدف إثبات فاعليته في تحسين إدارة السلامة المهنية. كما عرضت الدراسة ثلاثة أمثلة تطبيقية توضح كيفية استخدام برنامج </w:t>
      </w:r>
      <w:r w:rsidRPr="009C6458">
        <w:t>MICE</w:t>
      </w:r>
      <w:r w:rsidRPr="009C6458">
        <w:rPr>
          <w:rtl/>
        </w:rPr>
        <w:t xml:space="preserve"> في معالجة مشكلات السلامة المرتبطة باستخدام المواد الكيميائية والمجالات المغناطيسية القوية والجسيمات النانوية في مختبرات البحث العلمي. وأظهرت النتائج أن تطبيق هذا البرنامج يسهم في تحسين إدارة المخاطر في المختبرات من </w:t>
      </w:r>
      <w:r w:rsidRPr="009C6458">
        <w:rPr>
          <w:rtl/>
        </w:rPr>
        <w:lastRenderedPageBreak/>
        <w:t>خلال توفير نظام منظم لتحديد المخاطر وتقييمها ووضع إجراءات وقائية مناسبة، إضافة إلى تعزيز الاستجابة الفعالة للحالات الطارئة.</w:t>
      </w:r>
    </w:p>
    <w:p w14:paraId="6D8AE4C0" w14:textId="77777777" w:rsidR="009C6458" w:rsidRPr="009C6458" w:rsidRDefault="009C6458" w:rsidP="009C6458">
      <w:pPr>
        <w:rPr>
          <w:b/>
          <w:bCs/>
          <w:rtl/>
        </w:rPr>
      </w:pPr>
      <w:r w:rsidRPr="009C6458">
        <w:rPr>
          <w:b/>
          <w:bCs/>
          <w:rtl/>
        </w:rPr>
        <w:t>دراسة (</w:t>
      </w:r>
      <w:r w:rsidRPr="009C6458">
        <w:rPr>
          <w:b/>
          <w:bCs/>
        </w:rPr>
        <w:t>Leggett</w:t>
      </w:r>
      <w:r w:rsidRPr="009C6458">
        <w:rPr>
          <w:b/>
          <w:bCs/>
          <w:rtl/>
        </w:rPr>
        <w:t>، 2012)</w:t>
      </w:r>
    </w:p>
    <w:p w14:paraId="04769C6E" w14:textId="77777777" w:rsidR="009C6458" w:rsidRPr="009C6458" w:rsidRDefault="009C6458" w:rsidP="009C6458">
      <w:pPr>
        <w:rPr>
          <w:rtl/>
        </w:rPr>
      </w:pPr>
      <w:r w:rsidRPr="009C6458">
        <w:rPr>
          <w:rtl/>
        </w:rPr>
        <w:t xml:space="preserve">هدفت هذه الدراسة إلى تحليل واقع استخدام إجراءات تحديد المخاطر وتحليلها في مختبرات الكيمياء الجامعية، وذلك من خلال مراجعة عدد من خطط وأدلة السلامة الكيميائية المنشورة على الإنترنت. اعتمدت الدراسة على مراجعة تحليلية لـ 27 خطة وأدلة سلامة مستخدمة في المختبرات الجامعية، بهدف تقييم مدى اعتماد المؤسسات الأكاديمية على منهجيات منهجية لتحديد المخاطر وتحليلها. وأظهرت النتائج أن تطبيق إجراءات تحديد المخاطر وتحليلها في الأوساط الأكاديمية ما يزال محدوداً نسبياً، وهو ما يعد أحد العوامل الرئيسة التي تسهم في وقوع الحوادث داخل المختبرات. وفي ضوء ذلك اقترحت الدراسة نموذجاً عملياً مكوناً من ثلاث مراحل لتقييم مخاطر التجارب الكيميائية في مختبرات البحث العلمي. تتمثل المرحلة الأولى في تحديد مصادر الخطر المرتبطة بالتفاعلات الكيميائية المخطط لها، بما يساعد الباحثين على فهم طبيعة المخاطر المحتملة. أما المرحلة الثانية فتتضمن إجراء تحليل رسمي للمخاطر لتقدير احتمالية حدوثها وشدة آثارها، في حين تركز المرحلة الثالثة على تطوير وتنفيذ تدابير للحد من المخاطر قبل بدء التجارب. </w:t>
      </w:r>
    </w:p>
    <w:p w14:paraId="555BD30B" w14:textId="77777777" w:rsidR="009C6458" w:rsidRPr="009C6458" w:rsidRDefault="009C6458" w:rsidP="009C6458">
      <w:pPr>
        <w:rPr>
          <w:b/>
          <w:bCs/>
          <w:rtl/>
        </w:rPr>
      </w:pPr>
      <w:r w:rsidRPr="009C6458">
        <w:rPr>
          <w:b/>
          <w:bCs/>
          <w:rtl/>
        </w:rPr>
        <w:t>رسالة ماجستير (رامي أسعد بني شمسه، 2012)</w:t>
      </w:r>
    </w:p>
    <w:p w14:paraId="3EBC37D8" w14:textId="77777777" w:rsidR="009C6458" w:rsidRPr="009C6458" w:rsidRDefault="009C6458" w:rsidP="009C6458">
      <w:pPr>
        <w:rPr>
          <w:rtl/>
        </w:rPr>
      </w:pPr>
      <w:r w:rsidRPr="009C6458">
        <w:rPr>
          <w:rtl/>
        </w:rPr>
        <w:t>هدفت هذه الدراسة إلى تقييم واقع إدارة النفايات الطبية الخطرة في المختبرات الطبية في محافظات نابلس ورام الله والبيرة في فلسطين. اعتمدت الدراسة المنهج الوصفي التحليلي من خلال إجراء مقابلات مع عاملين في (100) مختبر طبي. أظهرت النتائج أن معظم المختبرات تنتج نفايات طبية خطرة، وأن نسبة كبيرة منها يتم التخلص منها بطرق غير آمنة مثل رميها مع النفايات العادية. كما كشفت النتائج عن ضعف في عمليات التعقيم وفصل النفايات وفق المعايير الدولية. وأوصت الدراسة بضرورة تحسين نظم إدارة النفايات الطبية وتعزيز تدريب العاملين للحد من المخاطر الصحية والبيئية.</w:t>
      </w:r>
    </w:p>
    <w:p w14:paraId="55B7340E" w14:textId="77777777" w:rsidR="009C6458" w:rsidRPr="009C6458" w:rsidRDefault="009C6458" w:rsidP="009C6458">
      <w:pPr>
        <w:ind w:firstLine="0"/>
        <w:rPr>
          <w:b/>
          <w:bCs/>
          <w:rtl/>
        </w:rPr>
      </w:pPr>
      <w:r w:rsidRPr="009C6458">
        <w:rPr>
          <w:b/>
          <w:bCs/>
          <w:rtl/>
        </w:rPr>
        <w:t>دراسة (</w:t>
      </w:r>
      <w:r w:rsidRPr="009C6458">
        <w:rPr>
          <w:b/>
          <w:bCs/>
        </w:rPr>
        <w:t>Abbas</w:t>
      </w:r>
      <w:r w:rsidRPr="009C6458">
        <w:rPr>
          <w:b/>
          <w:bCs/>
          <w:rtl/>
        </w:rPr>
        <w:t xml:space="preserve"> وآخرون، 2015)</w:t>
      </w:r>
    </w:p>
    <w:p w14:paraId="7054EE13" w14:textId="77777777" w:rsidR="009C6458" w:rsidRPr="009C6458" w:rsidRDefault="009C6458" w:rsidP="009C6458">
      <w:pPr>
        <w:rPr>
          <w:rtl/>
        </w:rPr>
      </w:pPr>
      <w:r w:rsidRPr="009C6458">
        <w:rPr>
          <w:rtl/>
        </w:rPr>
        <w:t xml:space="preserve">هدفت الدراسة إلى تقييم مرافق السلامة وممارسات العمل الآمن في مختبرات الكيمياء بإحدى الجامعات في المملكة العربية السعودية. اعتمدت الدراسة المنهج الوصفي التحليلي من خلال قائمة مراجعة لتقييم (68) مختبراً كيميائياً وفق مجموعة من معايير السلامة المختبرية. أظهرت النتائج أن مستوى الالتزام العام بإجراءات السلامة بلغ نحو (45%) فقط، مما يعكس وجود قصور في تطبيق متطلبات السلامة. كما تبين أن أفضل الجوانب تطبيقاً كانت بيئة العمل ومعدات الحماية الشخصية، </w:t>
      </w:r>
      <w:r w:rsidRPr="009C6458">
        <w:rPr>
          <w:rtl/>
        </w:rPr>
        <w:lastRenderedPageBreak/>
        <w:t>في حين سجلت وثائق السلامة والغازات المضغوطة أدنى المستويات. وأوصت الدراسة بتعزيز التدريب وتطبيق أنظمة رقابة مستمرة لتحسين مستوى السلامة.</w:t>
      </w:r>
    </w:p>
    <w:p w14:paraId="053E4BD0" w14:textId="77777777" w:rsidR="009C6458" w:rsidRPr="009C6458" w:rsidRDefault="009C6458" w:rsidP="009C6458">
      <w:pPr>
        <w:rPr>
          <w:b/>
          <w:bCs/>
          <w:rtl/>
        </w:rPr>
      </w:pPr>
      <w:r w:rsidRPr="009C6458">
        <w:rPr>
          <w:b/>
          <w:bCs/>
          <w:rtl/>
        </w:rPr>
        <w:t>دراسة (</w:t>
      </w:r>
      <w:r w:rsidRPr="009C6458">
        <w:rPr>
          <w:b/>
          <w:bCs/>
        </w:rPr>
        <w:t>Cho &amp; Ji</w:t>
      </w:r>
      <w:r w:rsidRPr="009C6458">
        <w:rPr>
          <w:b/>
          <w:bCs/>
          <w:rtl/>
        </w:rPr>
        <w:t>، 2016)</w:t>
      </w:r>
    </w:p>
    <w:p w14:paraId="41EF163F" w14:textId="77777777" w:rsidR="009C6458" w:rsidRPr="009C6458" w:rsidRDefault="009C6458" w:rsidP="009C6458">
      <w:pPr>
        <w:rPr>
          <w:rtl/>
        </w:rPr>
      </w:pPr>
      <w:r w:rsidRPr="009C6458">
        <w:rPr>
          <w:rtl/>
        </w:rPr>
        <w:t>هدفت هذه الدراسة إلى تحليل أنظمة إدارة سلامة المختبرات على المستويين المحلي والدولي واقتراح أولويات سياسات لتعزيز إدارة السلامة في المختبرات البحثية. اعتمدت الدراسة على تحليل إحصائي لبيانات مسح حول واقع إدارة سلامة المختبرات في الجامعات والمعاهد البحثية والمؤسسات الصناعية في كوريا، إضافة إلى مراجعة الأنظمة التنظيمية المطبقة في عدد من الدول مثل الولايات المتحدة واليابان وسويسرا وفرنسا. كما تناولت الدراسة تحليل حادثة انفجار مختبر جامعة كاليفورنيا في لوس أنجلوس (</w:t>
      </w:r>
      <w:r w:rsidRPr="009C6458">
        <w:t>UCLA</w:t>
      </w:r>
      <w:r w:rsidRPr="009C6458">
        <w:rPr>
          <w:rtl/>
        </w:rPr>
        <w:t>) كحالة تطبيقية لفهم أسباب الحوادث المختبرية. وأظهرت النتائج أن أكثر من 75% من الحوادث المختبرية المحلية في عام 2015 وقعت في مجالات البحث الكيميائي وإدارة العمليات. كما تبين أن نحو 55% من هذه الحوادث كانت نتيجة الاستخدام غير الحذر للأدوات الميكانيكية والمواد الكيميائية الخطرة. وأشارت الدراسة إلى أن من أبرز التحديات التي تواجه المؤسسات البحثية في تطبيق أنظمة السلامة هو التداخل بين المتطلبات القانونية المختلفة وصعوبة تنفيذها بشكل متكامل. وأوصت الدراسة بضرورة إنشاء جهات متخصصة في سلامة المختبرات وتعزيز التعاون بين الجهات الحكومية لدعم سياسات السلامة وتطوير برامج التدريب المهني للعاملين في المختبرات.</w:t>
      </w:r>
    </w:p>
    <w:p w14:paraId="0C3544C2" w14:textId="77777777" w:rsidR="009C6458" w:rsidRPr="009C6458" w:rsidRDefault="009C6458" w:rsidP="009C6458">
      <w:pPr>
        <w:rPr>
          <w:b/>
          <w:bCs/>
          <w:rtl/>
        </w:rPr>
      </w:pPr>
      <w:r w:rsidRPr="009C6458">
        <w:rPr>
          <w:b/>
          <w:bCs/>
          <w:rtl/>
        </w:rPr>
        <w:t>دراسة (</w:t>
      </w:r>
      <w:r w:rsidRPr="009C6458">
        <w:rPr>
          <w:b/>
          <w:bCs/>
        </w:rPr>
        <w:t>Yarahmadi</w:t>
      </w:r>
      <w:r w:rsidRPr="009C6458">
        <w:rPr>
          <w:b/>
          <w:bCs/>
          <w:rtl/>
        </w:rPr>
        <w:t xml:space="preserve"> وآخرون، 2016)</w:t>
      </w:r>
    </w:p>
    <w:p w14:paraId="729B8018" w14:textId="77777777" w:rsidR="009C6458" w:rsidRPr="009C6458" w:rsidRDefault="009C6458" w:rsidP="009C6458">
      <w:pPr>
        <w:rPr>
          <w:rtl/>
        </w:rPr>
      </w:pPr>
      <w:r w:rsidRPr="009C6458">
        <w:rPr>
          <w:rtl/>
        </w:rPr>
        <w:t>هدفت هذه الدراسة إلى تسليط الضوء على أهمية تقييم المخاطر كخطوة أساسية في إدارة الصحة والسلامة المهنية في بيئات العمل المختلفة، بما في ذلك بيئات البحث العلمي والمختبرات. تناولت الدراسة مفهوم مخاطر المشاريع البحثية باعتبارها أحداثًا أو ظروفًا غير مؤكدة قد تؤثر إيجابيًا أو سلبيًا في تحقيق أهداف المشروع. كما ركزت الدراسة على اللوائح التنظيمية الخاصة بإدارة الصحة والسلامة في العمل (</w:t>
      </w:r>
      <w:r w:rsidRPr="009C6458">
        <w:t>MHSW</w:t>
      </w:r>
      <w:r w:rsidRPr="009C6458">
        <w:rPr>
          <w:rtl/>
        </w:rPr>
        <w:t>) الصادرة عام 1999 والتي تلزم أصحاب العمل بإجراء تقييم شامل للمخاطر الناتجة عن أنشطتهم المهنية. وأكدت الدراسة أن تقييم المخاطر يمثل الخطوة الأولى والأكثر أهمية في عملية إدارة المخاطر، حيث يساعد على تحديد مصادر الخطر وتحليل آثارها المحتملة ووضع الإجراءات الوقائية المناسبة للحد منها. كما أشارت الدراسة إلى أن تقييم المخاطر يعد جزءًا أساسياً من أنظمة الإدارة الحديثة في المؤسسات البحثية، حيث يساهم في تحسين بيئة العمل وتعزيز السلامة المهنية للعاملين في المختبرات.</w:t>
      </w:r>
    </w:p>
    <w:p w14:paraId="528E0CB5" w14:textId="77777777" w:rsidR="009C6458" w:rsidRPr="009C6458" w:rsidRDefault="009C6458" w:rsidP="009C6458">
      <w:pPr>
        <w:rPr>
          <w:rtl/>
        </w:rPr>
      </w:pPr>
    </w:p>
    <w:p w14:paraId="2E8A5C7D" w14:textId="77777777" w:rsidR="009C6458" w:rsidRPr="009C6458" w:rsidRDefault="009C6458" w:rsidP="009C6458">
      <w:pPr>
        <w:rPr>
          <w:b/>
          <w:bCs/>
          <w:rtl/>
        </w:rPr>
      </w:pPr>
      <w:r w:rsidRPr="009C6458">
        <w:rPr>
          <w:b/>
          <w:bCs/>
          <w:rtl/>
        </w:rPr>
        <w:lastRenderedPageBreak/>
        <w:t>دراسة (</w:t>
      </w:r>
      <w:r w:rsidRPr="009C6458">
        <w:rPr>
          <w:b/>
          <w:bCs/>
        </w:rPr>
        <w:t>Alshammari &amp; Irfan</w:t>
      </w:r>
      <w:r w:rsidRPr="009C6458">
        <w:rPr>
          <w:b/>
          <w:bCs/>
          <w:rtl/>
        </w:rPr>
        <w:t>، 2018)</w:t>
      </w:r>
    </w:p>
    <w:p w14:paraId="0D0AEDFF" w14:textId="77777777" w:rsidR="009C6458" w:rsidRPr="009C6458" w:rsidRDefault="009C6458" w:rsidP="009C6458">
      <w:pPr>
        <w:rPr>
          <w:rtl/>
        </w:rPr>
      </w:pPr>
      <w:r w:rsidRPr="009C6458">
        <w:rPr>
          <w:rtl/>
        </w:rPr>
        <w:t>هدفت الدراسة إلى مقارنة مستوى تطبيق تدابير السلامة الكيميائية والوعي بالسلامة بين العاملين في المختبرات الطبية بالمستشفيات العامة والخاصة في مدينة بريدة بالمملكة العربية السعودية. استخدمت الدراسة المنهج الوصفي المقطعي وجمعت البيانات عبر قائمة مراجعة ومقابلات مع العاملين. أظهرت النتائج أن المختبرات العامة كانت أكثر التزاماً بارتداء معدات الحماية الشخصية وإدارة الحوادث الكيميائية. في المقابل تفوقت المختبرات الخاصة في بعض جوانب التخزين الآمن للمواد الكيميائية وإجراءات التعامل معها. وأوصت الدراسة بتعزيز برامج التدريب والرقابة لضمان الاستخدام الآمن للمواد الكيميائية وتقليل المخاطر.</w:t>
      </w:r>
    </w:p>
    <w:p w14:paraId="77590728" w14:textId="77777777" w:rsidR="009C6458" w:rsidRPr="009C6458" w:rsidRDefault="009C6458" w:rsidP="009C6458">
      <w:pPr>
        <w:rPr>
          <w:b/>
          <w:bCs/>
          <w:rtl/>
        </w:rPr>
      </w:pPr>
      <w:r w:rsidRPr="009C6458">
        <w:rPr>
          <w:b/>
          <w:bCs/>
          <w:rtl/>
        </w:rPr>
        <w:t>دراسة (</w:t>
      </w:r>
      <w:r w:rsidRPr="009C6458">
        <w:rPr>
          <w:b/>
          <w:bCs/>
        </w:rPr>
        <w:t>Abdullah</w:t>
      </w:r>
      <w:r w:rsidRPr="009C6458">
        <w:rPr>
          <w:b/>
          <w:bCs/>
          <w:rtl/>
        </w:rPr>
        <w:t>، 2018)</w:t>
      </w:r>
    </w:p>
    <w:p w14:paraId="2D747A3A" w14:textId="77777777" w:rsidR="009C6458" w:rsidRPr="009C6458" w:rsidRDefault="009C6458" w:rsidP="009C6458">
      <w:pPr>
        <w:rPr>
          <w:rtl/>
        </w:rPr>
      </w:pPr>
      <w:r w:rsidRPr="009C6458">
        <w:rPr>
          <w:rtl/>
        </w:rPr>
        <w:t>هدفت هذه الدراسة إلى تحليل العلاقة بين مناخ السلامة وسلوك السلامة داخل المختبرات الجامعية، مع دراسة الدور الوسيط لكل من دافع السلامة ومعرفة السلامة في هذه العلاقة. اعتمدت الدراسة على المنهج الكمي باستخدام الاستبيان كأداة رئيسة لجمع البيانات من عينة مكونة من 278 طالباً من طلاب الهندسة الكيميائية والبرامج المرتبطة بالكيمياء في ثلاث جامعات حكومية في ماليزيا. وتم تحليل البيانات باستخدام الإحصاءات الوصفية والاستدلالية عبر برنامج (</w:t>
      </w:r>
      <w:r w:rsidRPr="009C6458">
        <w:t>SPSS</w:t>
      </w:r>
      <w:r w:rsidRPr="009C6458">
        <w:rPr>
          <w:rtl/>
        </w:rPr>
        <w:t>) إضافة إلى نمذجة المعادلات الهيكلية باستخدام برنامج (</w:t>
      </w:r>
      <w:r w:rsidRPr="009C6458">
        <w:t>SmartPLS</w:t>
      </w:r>
      <w:r w:rsidRPr="009C6458">
        <w:rPr>
          <w:rtl/>
        </w:rPr>
        <w:t xml:space="preserve">). وأظهرت النتائج أن عناصر مناخ السلامة مثل التزام الإدارة والمشرفين والطلاب بالسلامة إضافة إلى إدراك المخاطر والتقدير للسلامة تسهم في تشكيل بيئة سلامة إيجابية داخل المختبرات. كما أظهرت النتائج أن مناخ السلامة يؤثر بشكل مباشر في سلوك السلامة لدى الطلاب أثناء العمل المختبري. إضافة إلى ذلك تبين أن دافع السلامة ومعرفة السلامة يلعبان دوراً وسيطاً في تعزيز هذه العلاقة، حيث كانت معرفة السلامة العامل الأكثر تأثيراً مقارنة بالعوامل الأخرى. </w:t>
      </w:r>
    </w:p>
    <w:p w14:paraId="6881BDBD" w14:textId="77777777" w:rsidR="009C6458" w:rsidRPr="009C6458" w:rsidRDefault="009C6458" w:rsidP="009C6458">
      <w:pPr>
        <w:rPr>
          <w:b/>
          <w:bCs/>
          <w:rtl/>
        </w:rPr>
      </w:pPr>
      <w:r w:rsidRPr="009C6458">
        <w:rPr>
          <w:b/>
          <w:bCs/>
          <w:rtl/>
        </w:rPr>
        <w:t>دراسة (</w:t>
      </w:r>
      <w:r w:rsidRPr="009C6458">
        <w:rPr>
          <w:b/>
          <w:bCs/>
        </w:rPr>
        <w:t>Alshalani &amp; Salama</w:t>
      </w:r>
      <w:r w:rsidRPr="009C6458">
        <w:rPr>
          <w:b/>
          <w:bCs/>
          <w:rtl/>
        </w:rPr>
        <w:t>، 2019)</w:t>
      </w:r>
    </w:p>
    <w:p w14:paraId="5458DE1D" w14:textId="77777777" w:rsidR="009C6458" w:rsidRPr="009C6458" w:rsidRDefault="009C6458" w:rsidP="009C6458">
      <w:pPr>
        <w:rPr>
          <w:rtl/>
        </w:rPr>
      </w:pPr>
      <w:r w:rsidRPr="009C6458">
        <w:rPr>
          <w:rtl/>
        </w:rPr>
        <w:t>هدفت الدراسة إلى تقييم مستوى ممارسات السلامة المهنية بين العاملين في المختبرات الطبية في المستشفيات الحكومية بمدينة الرياض. اعتمدت الدراسة المنهج الوصفي المقطعي وشملت عينة من (107) عاملين في (28) مختبراً طبياً. أظهرت النتائج أن العاملين يمتلكون مستوى جيداً من المعرفة والاتجاهات الإيجابية تجاه ممارسات السلامة المهنية. كما كشفت النتائج عن وجود علاقة بين بعض الخصائص الديموغرافية ومستوى الالتزام بإجراءات السلامة. وعلى الرغم من ذلك ظهرت بعض أوجه القصور في استخدام معدات الحماية الشخصية والسلامة الكهربائية. وأوصت الدراسة بضرورة تعزيز التدريب والمتابعة لضمان الالتزام الكامل بمعايير السلامة المهنية.</w:t>
      </w:r>
    </w:p>
    <w:p w14:paraId="704DF24C" w14:textId="77777777" w:rsidR="009C6458" w:rsidRPr="009C6458" w:rsidRDefault="009C6458" w:rsidP="009C6458">
      <w:pPr>
        <w:rPr>
          <w:b/>
          <w:bCs/>
          <w:rtl/>
        </w:rPr>
      </w:pPr>
      <w:r w:rsidRPr="009C6458">
        <w:rPr>
          <w:b/>
          <w:bCs/>
          <w:rtl/>
        </w:rPr>
        <w:lastRenderedPageBreak/>
        <w:t>دراسة (</w:t>
      </w:r>
      <w:r w:rsidRPr="009C6458">
        <w:rPr>
          <w:b/>
          <w:bCs/>
        </w:rPr>
        <w:t>Chiroli</w:t>
      </w:r>
      <w:r w:rsidRPr="009C6458">
        <w:rPr>
          <w:b/>
          <w:bCs/>
          <w:rtl/>
        </w:rPr>
        <w:t xml:space="preserve"> وآخرون، 2019)</w:t>
      </w:r>
    </w:p>
    <w:p w14:paraId="79553FCC" w14:textId="77777777" w:rsidR="009C6458" w:rsidRPr="009C6458" w:rsidRDefault="009C6458" w:rsidP="009C6458">
      <w:pPr>
        <w:rPr>
          <w:rtl/>
        </w:rPr>
      </w:pPr>
      <w:r w:rsidRPr="009C6458">
        <w:rPr>
          <w:rtl/>
        </w:rPr>
        <w:t>هدفت هذه الدراسة إلى دمج مفاهيم السلامة المهنية ضمن الأنشطة اليومية للشركات الصغيرة التي تعتمد على المختبرات لإجراء التحليلات الكيميائية، وذلك من خلال تطوير نموذج إداري يدمج السلامة ضمن التخطيط الاستراتيجي للعمل. اعتمدت الدراسة على إعداد خريطة للمخاطر في المختبرات المستخدمة داخل الشركة الناشئة، ثم تطوير نموذج عمل يعتمد على منهجية "نموذج الأعمال كانفاس" لإدخال عناصر السلامة ضمن التخطيط التنظيمي. كما تم استخدام بطاقة الأداء المتوازن لتحديد الأهداف التشغيلية ومؤشرات الأداء المرتبطة بتحسين مستوى السلامة المهنية. أظهرت نتائج الدراسة وجود مجموعة من المخاطر المرتبطة بالعمل المختبري، وتم تحديد إجراءات محددة للتعامل معها والحد من احتمالية وقوع الحوادث أثناء العمل. وأسهم تطبيق النموذج المقترح في تعزيز ثقافة السلامة داخل المؤسسة، حيث أصبح لدى الشركة نظام منظم لإدارة السلامة يسمح بتنفيذ إجراءات تحسين مستمرة وتعزيز برامج التدريب والتوعية للعاملين.</w:t>
      </w:r>
    </w:p>
    <w:p w14:paraId="567D6E6B" w14:textId="77777777" w:rsidR="009C6458" w:rsidRPr="009C6458" w:rsidRDefault="009C6458" w:rsidP="009C6458">
      <w:pPr>
        <w:rPr>
          <w:b/>
          <w:bCs/>
          <w:rtl/>
        </w:rPr>
      </w:pPr>
      <w:r w:rsidRPr="009C6458">
        <w:rPr>
          <w:b/>
          <w:bCs/>
          <w:rtl/>
        </w:rPr>
        <w:t>دراسة (</w:t>
      </w:r>
      <w:r w:rsidRPr="009C6458">
        <w:rPr>
          <w:b/>
          <w:bCs/>
        </w:rPr>
        <w:t>Papadopoli</w:t>
      </w:r>
      <w:r w:rsidRPr="009C6458">
        <w:rPr>
          <w:b/>
          <w:bCs/>
          <w:rtl/>
        </w:rPr>
        <w:t xml:space="preserve"> وآخرون، 2020)</w:t>
      </w:r>
    </w:p>
    <w:p w14:paraId="2501DBB6" w14:textId="77777777" w:rsidR="009C6458" w:rsidRPr="009C6458" w:rsidRDefault="009C6458" w:rsidP="009C6458">
      <w:pPr>
        <w:rPr>
          <w:rtl/>
        </w:rPr>
      </w:pPr>
      <w:r w:rsidRPr="009C6458">
        <w:rPr>
          <w:rtl/>
        </w:rPr>
        <w:t xml:space="preserve">هدفت هذه الدراسة إلى استكشاف مستوى التعرض المهني للمواد الكيميائية الخطرة بين العاملين في المختبرات البحثية، إضافة إلى تقييم مستوى الوعي بالمخاطر الكيميائية ومدى الالتزام بإجراءات السلامة المرتبطة بالتعامل مع هذه المواد. اعتمدت الدراسة على المنهج الوصفي التحليلي باستخدام استبيان موجه إلى العاملين في المختبرات البحثية الذين يتعاملون مع المواد الكيميائية أثناء أنشطتهم المهنية. وقد شارك في الدراسة 237 عاملاً في المختبرات بنسبة استجابة بلغت 81.7%. أظهرت النتائج أن المختبرات التي شملها المسح تستخدم أكثر من 90 مادة كيميائية خطرة، كما أفاد نحو 54.4% من المشاركين بأنهم يشعرون بتعرضهم المرتفع للمخاطر الكيميائية أثناء العمل. وبينت النتائج أن مستوى المعرفة بالمخاطر الكيميائية كان أعلى لدى الباحثين الأصغر سناً ولدى العاملين الذين يتعاملون مع عدد أكبر من المواد الكيميائية أو الذين تلقوا تدريباً أطول في المختبر. </w:t>
      </w:r>
    </w:p>
    <w:p w14:paraId="53568A9D" w14:textId="77777777" w:rsidR="009C6458" w:rsidRPr="009C6458" w:rsidRDefault="009C6458" w:rsidP="009C6458">
      <w:pPr>
        <w:rPr>
          <w:b/>
          <w:bCs/>
          <w:rtl/>
        </w:rPr>
      </w:pPr>
      <w:r w:rsidRPr="009C6458">
        <w:rPr>
          <w:b/>
          <w:bCs/>
          <w:rtl/>
        </w:rPr>
        <w:t>دراسة (</w:t>
      </w:r>
      <w:r w:rsidRPr="009C6458">
        <w:rPr>
          <w:b/>
          <w:bCs/>
        </w:rPr>
        <w:t>Schröder</w:t>
      </w:r>
      <w:r w:rsidRPr="009C6458">
        <w:rPr>
          <w:b/>
          <w:bCs/>
          <w:rtl/>
        </w:rPr>
        <w:t xml:space="preserve"> وآخرون، 2020)</w:t>
      </w:r>
    </w:p>
    <w:p w14:paraId="3A109D66" w14:textId="77777777" w:rsidR="009C6458" w:rsidRPr="009C6458" w:rsidRDefault="009C6458" w:rsidP="009C6458">
      <w:pPr>
        <w:rPr>
          <w:rtl/>
        </w:rPr>
      </w:pPr>
      <w:r w:rsidRPr="009C6458">
        <w:rPr>
          <w:rtl/>
        </w:rPr>
        <w:t xml:space="preserve">هدفت هذه الدراسة إلى مناقشة التحديات المرتبطة بتحديد المخاطر وتقييمها في المختبرات الأكاديمية، حيث يعد ضعف تطبيق ممارسات إدارة المخاطر أحد الأسباب الرئيسة لوقوع الحوادث الخطرة في مختبرات البحث العلمي. اعتمدت الدراسة على تحليل مخرجات ورشة عمل دولية حول سلامة المختبرات عقدت في مدينة شيكاغو بالولايات المتحدة عام 2018، والتي جمعت عدداً من الباحثين والمتخصصين في الصحة والسلامة البيئية من الجامعات والمختبرات الوطنية والقطاع الصناعي إضافة إلى بعض الجهات الحكومية. ركزت الورشة على مناقشة سبل تطبيق إدارة المخاطر </w:t>
      </w:r>
      <w:r w:rsidRPr="009C6458">
        <w:rPr>
          <w:rtl/>
        </w:rPr>
        <w:lastRenderedPageBreak/>
        <w:t xml:space="preserve">بشكل عملي داخل بيئة البحث الأكاديمي، وتم تنظيم المشاركين ضمن مجموعات عمل تناولت سبعة محاور رئيسة تتعلق بتحديد المخاطر وتقييمها وإدارة السلامة في المختبرات. وأسفرت النقاشات عن مجموعة من التوصيات التطبيقية التي تستهدف القيادات الجامعية والباحثين الرئيسيين ومسؤولي السلامة والعاملين في المختبرات والطلاب، بهدف تعزيز ثقافة إدارة المخاطر وتحسين ممارسات السلامة البحثية. كما أكدت نتائج الورشة أهمية تطوير آليات عملية لتقييم المخاطر قبل تنفيذ التجارب البحثية، وتعزيز برامج التدريب والتوعية بالسلامة داخل المختبرات الأكاديمية. </w:t>
      </w:r>
    </w:p>
    <w:p w14:paraId="2A732F44" w14:textId="77777777" w:rsidR="009C6458" w:rsidRPr="009C6458" w:rsidRDefault="009C6458" w:rsidP="009C6458">
      <w:pPr>
        <w:rPr>
          <w:b/>
          <w:bCs/>
          <w:rtl/>
        </w:rPr>
      </w:pPr>
      <w:r w:rsidRPr="009C6458">
        <w:rPr>
          <w:b/>
          <w:bCs/>
          <w:rtl/>
        </w:rPr>
        <w:t>دراسة (</w:t>
      </w:r>
      <w:r w:rsidRPr="009C6458">
        <w:rPr>
          <w:b/>
          <w:bCs/>
        </w:rPr>
        <w:t>Nor Aimi Abdul Wahab</w:t>
      </w:r>
      <w:r w:rsidRPr="009C6458">
        <w:rPr>
          <w:b/>
          <w:bCs/>
          <w:rtl/>
        </w:rPr>
        <w:t xml:space="preserve"> وآخرون، 2021)</w:t>
      </w:r>
    </w:p>
    <w:p w14:paraId="1FE91C0C" w14:textId="77777777" w:rsidR="009C6458" w:rsidRPr="009C6458" w:rsidRDefault="009C6458" w:rsidP="009C6458">
      <w:pPr>
        <w:rPr>
          <w:rtl/>
        </w:rPr>
      </w:pPr>
      <w:r w:rsidRPr="009C6458">
        <w:rPr>
          <w:rtl/>
        </w:rPr>
        <w:t xml:space="preserve">هدفت هذه الدراسة إلى تقديم مراجعة علمية شاملة حول أساليب تحديد المخاطر وتقييمها في المختبرات الأكاديمية، في ظل تعرض مستخدمي المختبرات باستمرار للمواد الكيميائية الخطرة والمعدات ذات المخاطر العالية. اعتمدت الدراسة على منهج المراجعة المنهجية للأدبيات العلمية، حيث تم جمع الدراسات من قواعد بيانات علمية مثل </w:t>
      </w:r>
      <w:r w:rsidRPr="009C6458">
        <w:t>Scopus</w:t>
      </w:r>
      <w:r w:rsidRPr="009C6458">
        <w:rPr>
          <w:rtl/>
        </w:rPr>
        <w:t xml:space="preserve"> و</w:t>
      </w:r>
      <w:r w:rsidRPr="009C6458">
        <w:t>IEEE Explore</w:t>
      </w:r>
      <w:r w:rsidRPr="009C6458">
        <w:rPr>
          <w:rtl/>
        </w:rPr>
        <w:t xml:space="preserve"> إضافة إلى البحث اليدوي، وتم اتباع مبادئ </w:t>
      </w:r>
      <w:r w:rsidRPr="009C6458">
        <w:t>PRISMA</w:t>
      </w:r>
      <w:r w:rsidRPr="009C6458">
        <w:rPr>
          <w:rtl/>
        </w:rPr>
        <w:t xml:space="preserve"> في عملية اختيار الدراسات. وقد تم تحديد 61 منشورًا في المرحلة الأولية، وبعد عمليات الفحص والتقييم تم اختيار 13 دراسة لتحليلها بشكل مفصل. وأظهرت النتائج أن هناك تنوعًا في طرق تقييم المخاطر المستخدمة في المختبرات الأكاديمية، حيث شكلت الطرق شبه الكمية النسبة الأكبر (53.3%) تليها الطرق النوعية (26.7%) ثم الطرق الكمية (20%). كما كشفت الدراسة أن المخاطر الكيميائية تمثل النوع الأكثر شيوعًا من المخاطر في المختبرات بسبب طبيعة المواد المستخدمة في التجارب العلمية. وأوضحت النتائج أن معظم الدراسات توصي بتطبيق مزيج من تدابير السيطرة على المخاطر، بما يشمل الضوابط الهندسية والإدارية إضافة إلى استخدام معدات الحماية الشخصية. وأكدت الدراسة الحاجة إلى تطوير أدوات تقييم مخاطر بسيطة وسريعة ومنخفضة التكلفة يمكن استخدامها في المختبرات الأكاديمية لتعزيز إدارة المخاطر وتقليل الحوادث، مع إمكانية دمج الأساليب الكمية والنوعية لتحقيق تقييم أكثر دقة للمخاطر.</w:t>
      </w:r>
    </w:p>
    <w:p w14:paraId="4CE5B1C1" w14:textId="77777777" w:rsidR="009C6458" w:rsidRPr="009C6458" w:rsidRDefault="009C6458" w:rsidP="009C6458">
      <w:pPr>
        <w:rPr>
          <w:b/>
          <w:bCs/>
          <w:rtl/>
        </w:rPr>
      </w:pPr>
      <w:r w:rsidRPr="009C6458">
        <w:rPr>
          <w:b/>
          <w:bCs/>
          <w:rtl/>
        </w:rPr>
        <w:t>دراسة (الطرشاوي &amp; عزام، 2021)</w:t>
      </w:r>
    </w:p>
    <w:p w14:paraId="22E11833" w14:textId="77777777" w:rsidR="009C6458" w:rsidRPr="009C6458" w:rsidRDefault="009C6458" w:rsidP="009C6458">
      <w:pPr>
        <w:rPr>
          <w:rtl/>
        </w:rPr>
      </w:pPr>
      <w:r w:rsidRPr="009C6458">
        <w:rPr>
          <w:rtl/>
        </w:rPr>
        <w:t xml:space="preserve">هدفت هذه الدراسة إلى التعرف على معايير الأمن والسلامة داخل مختبرات المدارس، إضافة إلى الكشف عن مستوى معرفة المعلمين والمشرفين العلميين بأنظمة الصحة والسلامة المهنية المطبقة داخل المختبرات المدرسية. اعتمدت الدراسة على المنهج الوصفي التحليلي، حيث استخدم الباحثان أداة المقابلة الشخصية لجمع البيانات من عينة مكونة من سبعة أفراد من معلمي العلوم والمشرفين وفني المختبر في مدرسة رملة الثانوية. وقد ركزت الدراسة على تقييم مدى الالتزام بتطبيق إجراءات السلامة أثناء إجراء التجارب العلمية داخل المختبرات المدرسية. وأظهرت النتائج أن هناك وعياً مقبولاً </w:t>
      </w:r>
      <w:r w:rsidRPr="009C6458">
        <w:rPr>
          <w:rtl/>
        </w:rPr>
        <w:lastRenderedPageBreak/>
        <w:t>لدى المعلمين والمشرفين بمعايير السلامة، كما تبين وجود لافتات تحذيرية واضحة تشير إلى المواد الكيميائية الخطرة. إلا أن الدراسة كشفت في المقابل عن بعض أوجه القصور في تطبيق إجراءات السلامة، مثل عدم استخدام ملابس الحماية الخاصة أثناء إجراء التجارب وعدم الالتزام باستخدام كميات محددة من المواد الكيميائية. وأكدت الدراسة أهمية تعزيز التدريب على السلامة المهنية وتطوير برامج توعوية للمعلمين والمشرفين بما يسهم في تحسين مستوى السلامة داخل المختبرات التعليمية.</w:t>
      </w:r>
    </w:p>
    <w:p w14:paraId="306A2343" w14:textId="77777777" w:rsidR="009C6458" w:rsidRPr="009C6458" w:rsidRDefault="009C6458" w:rsidP="009C6458">
      <w:pPr>
        <w:rPr>
          <w:b/>
          <w:bCs/>
          <w:rtl/>
        </w:rPr>
      </w:pPr>
      <w:r w:rsidRPr="009C6458">
        <w:rPr>
          <w:b/>
          <w:bCs/>
          <w:rtl/>
        </w:rPr>
        <w:t>دراسة (</w:t>
      </w:r>
      <w:r w:rsidRPr="009C6458">
        <w:rPr>
          <w:b/>
          <w:bCs/>
        </w:rPr>
        <w:t>Fatemi</w:t>
      </w:r>
      <w:r w:rsidRPr="009C6458">
        <w:rPr>
          <w:b/>
          <w:bCs/>
          <w:rtl/>
        </w:rPr>
        <w:t xml:space="preserve"> وآخرون، 2022)</w:t>
      </w:r>
    </w:p>
    <w:p w14:paraId="72D786CC" w14:textId="77777777" w:rsidR="009C6458" w:rsidRPr="009C6458" w:rsidRDefault="009C6458" w:rsidP="009C6458">
      <w:pPr>
        <w:rPr>
          <w:rtl/>
        </w:rPr>
      </w:pPr>
      <w:r w:rsidRPr="009C6458">
        <w:rPr>
          <w:rtl/>
        </w:rPr>
        <w:t xml:space="preserve">هدفت الدراسة إلى تقييم المخاطر الصحية والبيئية ومخاطر السلامة المرتبطة باستخدام المواد الكيميائية في المختبرات الأكاديمية. اعتمدت الدراسة منهج دراسة الحالة في خمسة مختبرات جامعية باستخدام مراحل تحديد المخاطر وتقييمها وتصنيفها وفق مستويات الخطورة. أظهرت النتائج أن نسبة المخاطر المتوسطة إلى المرتفعة بلغت (9.3%) للمخاطر الصحية و(35.2%) للمخاطر البيئية و(20.4%) لمخاطر السلامة. كما تبين أن بعض المواد الكيميائية مثل حمض الهيدروكلوريك </w:t>
      </w:r>
      <w:proofErr w:type="spellStart"/>
      <w:r w:rsidRPr="009C6458">
        <w:rPr>
          <w:rtl/>
        </w:rPr>
        <w:t>والفورمالدهيد</w:t>
      </w:r>
      <w:proofErr w:type="spellEnd"/>
      <w:r w:rsidRPr="009C6458">
        <w:rPr>
          <w:rtl/>
        </w:rPr>
        <w:t xml:space="preserve"> تمثل مصادر رئيسية للمخاطر. وأوصت الدراسة بتعزيز برامج التدريب وتطوير أدوات فعالة لتقييم المخاطر في المختبرات الأكاديمية.</w:t>
      </w:r>
    </w:p>
    <w:p w14:paraId="515B288F" w14:textId="77777777" w:rsidR="009C6458" w:rsidRPr="009C6458" w:rsidRDefault="009C6458" w:rsidP="009C6458">
      <w:pPr>
        <w:rPr>
          <w:b/>
          <w:bCs/>
          <w:rtl/>
        </w:rPr>
      </w:pPr>
      <w:r w:rsidRPr="009C6458">
        <w:rPr>
          <w:b/>
          <w:bCs/>
          <w:rtl/>
        </w:rPr>
        <w:t>دراسة (</w:t>
      </w:r>
      <w:r w:rsidRPr="009C6458">
        <w:rPr>
          <w:b/>
          <w:bCs/>
        </w:rPr>
        <w:t>Ezenwa</w:t>
      </w:r>
      <w:r w:rsidRPr="009C6458">
        <w:rPr>
          <w:b/>
          <w:bCs/>
          <w:rtl/>
        </w:rPr>
        <w:t xml:space="preserve"> وآخرون، 2022)</w:t>
      </w:r>
    </w:p>
    <w:p w14:paraId="312FD7E2" w14:textId="77777777" w:rsidR="009C6458" w:rsidRPr="009C6458" w:rsidRDefault="009C6458" w:rsidP="009C6458">
      <w:pPr>
        <w:rPr>
          <w:rtl/>
        </w:rPr>
      </w:pPr>
      <w:r w:rsidRPr="009C6458">
        <w:rPr>
          <w:rtl/>
        </w:rPr>
        <w:t>هدفت هذه الدراسة إلى تقييم ثقافة السلامة في المختبرات الكيميائية في المؤسسات الأكاديمية والصناعية في الولايات المتحدة، وذلك في ضوء تزايد الحوادث والإصابات في المختبرات خلال العقود الأخيرة. اعتمدت الدراسة على إجراء مسوحات واستبيانات لقياس مستوى الالتزام بممارسات السلامة في المختبرات، حيث شارك في الدراسة عدد من الباحثين والطلاب والعاملين في المختبرات ضمن شراكة بين مركز الابتكار والتحول الاستراتيجي ومركز بيردو لسلامة العمليات. أظهرت النتائج أن غالبية المشاركين في المؤسسات الأكاديمية يطبقون ممارسات أساسية للسلامة مثل التدريب المختبري المنتظم (حوالي 80%) واستخدام إجراءات تشغيل قياسية للأنشطة الخطرة (حوالي 90%). كما تبين أن نسبة كبيرة من المشاركين يناقشون قضايا السلامة بشكل دوري خلال اجتماعات المختبر ويشاركون في عمليات تفتيش السلامة الروتينية. ومع ذلك كشفت النتائج عن بعض أوجه القصور، مثل انخفاض نسبة الوعي بوجود قواعد بيانات لحوادث السلامة داخل الأقسام العلمية. وأكدت الدراسة أن تحسين أدوات تقييم المخاطر وتطوير قواعد بيانات شاملة للحوادث يمكن أن يسهم بشكل كبير في تعزيز فعالية إدارة المخاطر وتحسين أداء السلامة داخل المختبرات الكيميائية.</w:t>
      </w:r>
    </w:p>
    <w:p w14:paraId="1379BC17" w14:textId="77777777" w:rsidR="009C6458" w:rsidRPr="009C6458" w:rsidRDefault="009C6458" w:rsidP="009C6458">
      <w:pPr>
        <w:rPr>
          <w:b/>
          <w:bCs/>
          <w:rtl/>
        </w:rPr>
      </w:pPr>
      <w:r w:rsidRPr="009C6458">
        <w:rPr>
          <w:b/>
          <w:bCs/>
          <w:rtl/>
        </w:rPr>
        <w:t>دراسة (</w:t>
      </w:r>
      <w:r w:rsidRPr="009C6458">
        <w:rPr>
          <w:b/>
          <w:bCs/>
        </w:rPr>
        <w:t>Algarni</w:t>
      </w:r>
      <w:r w:rsidRPr="009C6458">
        <w:rPr>
          <w:b/>
          <w:bCs/>
          <w:rtl/>
        </w:rPr>
        <w:t xml:space="preserve"> وآخرون، 2023)</w:t>
      </w:r>
    </w:p>
    <w:p w14:paraId="403180AB" w14:textId="77777777" w:rsidR="009C6458" w:rsidRPr="009C6458" w:rsidRDefault="009C6458" w:rsidP="009C6458">
      <w:pPr>
        <w:rPr>
          <w:rtl/>
        </w:rPr>
      </w:pPr>
      <w:r w:rsidRPr="009C6458">
        <w:rPr>
          <w:rtl/>
        </w:rPr>
        <w:lastRenderedPageBreak/>
        <w:t>هدفت الدراسة إلى تحديد المخاطر المهنية التي يتعرض لها العاملون في المختبرات الطبية في المنطقة الشرقية بالمملكة العربية السعودية وتقييم مستوى تطبيق تدابير السلامة المهنية. استخدمت الدراسة المنهج الوصفي المقطعي عبر استبيان شمل (105) مشاركين يعملون في عشرة مختبرات طبية. أظهرت النتائج أن المخاطر البيولوجية كانت الأكثر شيوعاً، خاصة البكتيريا بنسبة (39.45%)، تليها المخاطر الكيميائية المرتبطة بالمواد القابلة للاشتعال. كما تبين أن توفير معدات الحماية الشخصية يعد من أكثر الإجراءات فاعلية في الحد من المخاطر. وأوصت الدراسة بتعزيز التدريب وتحسين تصميم المختبرات لرفع مستوى السلامة.</w:t>
      </w:r>
    </w:p>
    <w:p w14:paraId="4621F072" w14:textId="77777777" w:rsidR="009C6458" w:rsidRPr="009C6458" w:rsidRDefault="009C6458" w:rsidP="009C6458">
      <w:pPr>
        <w:rPr>
          <w:b/>
          <w:bCs/>
          <w:rtl/>
        </w:rPr>
      </w:pPr>
      <w:r w:rsidRPr="009C6458">
        <w:rPr>
          <w:b/>
          <w:bCs/>
          <w:rtl/>
        </w:rPr>
        <w:t>دراسة (</w:t>
      </w:r>
      <w:r w:rsidRPr="009C6458">
        <w:rPr>
          <w:b/>
          <w:bCs/>
        </w:rPr>
        <w:t>Faqeeh</w:t>
      </w:r>
      <w:r w:rsidRPr="009C6458">
        <w:rPr>
          <w:b/>
          <w:bCs/>
          <w:rtl/>
        </w:rPr>
        <w:t xml:space="preserve"> وآخرون، 2023)</w:t>
      </w:r>
    </w:p>
    <w:p w14:paraId="1F121477" w14:textId="77777777" w:rsidR="009C6458" w:rsidRPr="009C6458" w:rsidRDefault="009C6458" w:rsidP="009C6458">
      <w:pPr>
        <w:rPr>
          <w:rtl/>
        </w:rPr>
      </w:pPr>
      <w:r w:rsidRPr="009C6458">
        <w:rPr>
          <w:rtl/>
        </w:rPr>
        <w:t>هدفت الدراسة إلى تقييم مستوى السلامة والصحة المهنية في المختبرات الطبية بمدينة مكة المكرمة بالمملكة العربية السعودية. اعتمدت الدراسة المنهج الوصفي المقطعي باستخدام الاستبيانات والمقابلات وقوائم الملاحظة، وشملت عينة من (204) مشاركين. أظهرت النتائج أن المخاطر البيولوجية كانت الأكثر انتشاراً خاصة البكتيريا، إضافة إلى وجود مخاطر كيميائية مرتبطة بالمواد غير الموسومة. كما كشفت النتائج عن بعض المخاطر الفيزيائية مثل وضع المعدات في أماكن غير آمنة. وأوصت الدراسة بضرورة تعزيز تطبيق معايير السلامة وزيادة استخدام معدات الحماية الشخصية.</w:t>
      </w:r>
    </w:p>
    <w:p w14:paraId="13A7E4E9" w14:textId="77777777" w:rsidR="009C6458" w:rsidRPr="009C6458" w:rsidRDefault="009C6458" w:rsidP="009C6458">
      <w:pPr>
        <w:rPr>
          <w:b/>
          <w:bCs/>
          <w:rtl/>
        </w:rPr>
      </w:pPr>
      <w:r w:rsidRPr="009C6458">
        <w:rPr>
          <w:b/>
          <w:bCs/>
          <w:rtl/>
        </w:rPr>
        <w:t>دراسة (</w:t>
      </w:r>
      <w:r w:rsidRPr="009C6458">
        <w:rPr>
          <w:b/>
          <w:bCs/>
        </w:rPr>
        <w:t>Xu</w:t>
      </w:r>
      <w:r w:rsidRPr="009C6458">
        <w:rPr>
          <w:b/>
          <w:bCs/>
          <w:rtl/>
        </w:rPr>
        <w:t xml:space="preserve"> وآخرون، 2023)</w:t>
      </w:r>
    </w:p>
    <w:p w14:paraId="2B0583A8" w14:textId="77777777" w:rsidR="009C6458" w:rsidRPr="009C6458" w:rsidRDefault="009C6458" w:rsidP="009C6458">
      <w:pPr>
        <w:rPr>
          <w:rtl/>
        </w:rPr>
      </w:pPr>
      <w:r w:rsidRPr="009C6458">
        <w:rPr>
          <w:rtl/>
        </w:rPr>
        <w:t>هدفت الدراسة إلى تحليل أسباب الحوادث المتكررة في مختبرات الجامعات وتحديد العوامل المؤثرة في إدارة سلامة المختبرات. اعتمدت الدراسة على تحليل (64) حادثة حريق وانفجار باستخدام نموذج تحليل مسار الحوادث (24</w:t>
      </w:r>
      <w:r w:rsidRPr="009C6458">
        <w:t>Model</w:t>
      </w:r>
      <w:r w:rsidRPr="009C6458">
        <w:rPr>
          <w:rtl/>
        </w:rPr>
        <w:t>) ومنهجية تحليل السبب والنتيجة. أظهرت النتائج أن السلوكيات البشرية غير الآمنة وضعف الالتزام بالإجراءات التجريبية تمثل العوامل الأكثر تأثيراً في وقوع الحوادث. كما كشفت النتائج عن انخفاض مستوى الوعي بالسلامة ونقص التدريب لدى العاملين في المختبرات. وأوصت الدراسة بضرورة تطوير برامج تدريبية وتعزيز أنظمة إدارة السلامة لمعالجة الأسباب الجذرية للحوادث.</w:t>
      </w:r>
    </w:p>
    <w:p w14:paraId="0D9882AD" w14:textId="77777777" w:rsidR="009C6458" w:rsidRPr="009C6458" w:rsidRDefault="009C6458" w:rsidP="009C6458">
      <w:pPr>
        <w:rPr>
          <w:b/>
          <w:bCs/>
          <w:rtl/>
        </w:rPr>
      </w:pPr>
      <w:r w:rsidRPr="009C6458">
        <w:rPr>
          <w:b/>
          <w:bCs/>
          <w:rtl/>
        </w:rPr>
        <w:t>دراسة (</w:t>
      </w:r>
      <w:r w:rsidRPr="009C6458">
        <w:rPr>
          <w:b/>
          <w:bCs/>
        </w:rPr>
        <w:t>Kamaruddin</w:t>
      </w:r>
      <w:r w:rsidRPr="009C6458">
        <w:rPr>
          <w:b/>
          <w:bCs/>
          <w:rtl/>
        </w:rPr>
        <w:t>، 2023)</w:t>
      </w:r>
    </w:p>
    <w:p w14:paraId="2ED9D4A1" w14:textId="77777777" w:rsidR="009C6458" w:rsidRPr="009C6458" w:rsidRDefault="009C6458" w:rsidP="009C6458">
      <w:pPr>
        <w:rPr>
          <w:rtl/>
        </w:rPr>
      </w:pPr>
      <w:r w:rsidRPr="009C6458">
        <w:rPr>
          <w:rtl/>
        </w:rPr>
        <w:t xml:space="preserve">هدفت هذه الدراسة إلى تحليل العوامل المؤثرة في فعالية إدارة المخاطر داخل المختبرات الجامعية وورش العمل، وذلك بالاعتماد على نموذج المعرفة والموقف والممارسة. استخدمت الدراسة المنهج الكمي من خلال توزيع استبيان على عينة مكونة من 251 طالباً من طلاب الهندسة في أربع كليات تقنية في جنوب ماليزيا. وتم تحليل البيانات باستخدام نمذجة المعادلات الهيكلية بطريقة المربعات </w:t>
      </w:r>
      <w:r w:rsidRPr="009C6458">
        <w:rPr>
          <w:rtl/>
        </w:rPr>
        <w:lastRenderedPageBreak/>
        <w:t>الجزئية (</w:t>
      </w:r>
      <w:r w:rsidRPr="009C6458">
        <w:t>PLS-SEM</w:t>
      </w:r>
      <w:r w:rsidRPr="009C6458">
        <w:rPr>
          <w:rtl/>
        </w:rPr>
        <w:t>) بهدف تحديد العلاقات بين متغيرات الدراسة. أظهرت النتائج أن المعرفة بإدارة المخاطر والوعي بالمخاطر إضافة إلى الالتزام المؤسسي تمثل عوامل مؤثرة بشكل إيجابي في تعزيز فعالية إدارة المخاطر داخل المختبرات. في المقابل لم يظهر متغير الموقف تأثيراً معنوياً على فعالية إدارة المخاطر. وتشير هذه النتائج إلى أهمية تعزيز المعرفة والوعي لدى الطلاب بممارسات إدارة المخاطر والسلامة المهنية داخل المختبرات التعليمية. كما أوصت الدراسة بضرورة تطوير برامج تدريبية وتوعوية داخل المؤسسات التعليمية بهدف تحسين ثقافة السلامة وتعزيز تطبيق إجراءات إدارة المخاطر في بيئات المختبرات الجامعية.</w:t>
      </w:r>
    </w:p>
    <w:p w14:paraId="75BEFDA6" w14:textId="77777777" w:rsidR="009C6458" w:rsidRPr="009C6458" w:rsidRDefault="009C6458" w:rsidP="009C6458">
      <w:pPr>
        <w:rPr>
          <w:b/>
          <w:bCs/>
          <w:rtl/>
        </w:rPr>
      </w:pPr>
      <w:r w:rsidRPr="009C6458">
        <w:rPr>
          <w:b/>
          <w:bCs/>
          <w:rtl/>
        </w:rPr>
        <w:t>دراسة (</w:t>
      </w:r>
      <w:r w:rsidRPr="009C6458">
        <w:rPr>
          <w:b/>
          <w:bCs/>
        </w:rPr>
        <w:t>Qi</w:t>
      </w:r>
      <w:r w:rsidRPr="009C6458">
        <w:rPr>
          <w:b/>
          <w:bCs/>
          <w:rtl/>
        </w:rPr>
        <w:t xml:space="preserve"> وآخرون، 2024)</w:t>
      </w:r>
    </w:p>
    <w:p w14:paraId="3B15CF5A" w14:textId="77777777" w:rsidR="009C6458" w:rsidRPr="009C6458" w:rsidRDefault="009C6458" w:rsidP="009C6458">
      <w:pPr>
        <w:rPr>
          <w:rtl/>
        </w:rPr>
      </w:pPr>
      <w:r w:rsidRPr="009C6458">
        <w:rPr>
          <w:rtl/>
        </w:rPr>
        <w:t>هدفت هذه الدراسة إلى تطوير نموذج شبه كمي لتقييم مخاطر الحرائق الناتجة عن المواد الكيميائية الخطرة في المختبرات، وذلك بهدف تحسين إدارة المخاطر في المؤسسات البحثية التي تتعامل مع هذه المواد. اعتمدت الدراسة على دمج ثلاثة نماذج تحليلية هي نموذج ربطة العنق (</w:t>
      </w:r>
      <w:r w:rsidRPr="009C6458">
        <w:t>Bow-Tie Model</w:t>
      </w:r>
      <w:r w:rsidRPr="009C6458">
        <w:rPr>
          <w:rtl/>
        </w:rPr>
        <w:t>)، ومصفوفة المخاطر ثلاثية الأبعاد، وعملية الشبكة التحليلية (</w:t>
      </w:r>
      <w:r w:rsidRPr="009C6458">
        <w:t>ANP</w:t>
      </w:r>
      <w:r w:rsidRPr="009C6458">
        <w:rPr>
          <w:rtl/>
        </w:rPr>
        <w:t>)، وذلك لبناء نموذج شامل لتقييم المخاطر المرتبطة بالحرائق الكيميائية في المختبرات. وتم تطبيق النموذج المقترح في معهد أبحاث (</w:t>
      </w:r>
      <w:r w:rsidRPr="009C6458">
        <w:t>TRT</w:t>
      </w:r>
      <w:r w:rsidRPr="009C6458">
        <w:rPr>
          <w:rtl/>
        </w:rPr>
        <w:t>) لتحليل المخاطر المرتبطة بإدارة المواد الكيميائية الخطرة. وقد شمل التقييم تحليل احتمالية وقوع الحوادث وشدة آثارها إضافة إلى تقييم فعالية التدابير الوقائية المعتمدة في المختبرات. وأظهرت نتائج التقييم أن مستوى الاحتمالية العام بلغ (2) ومستوى الشدة (3) بينما بلغ مستوى الإجراءات الوقائية (3)، وهو ما يشير إلى أن مستوى المخاطر الكلي يقع ضمن المستوى المقبول. وبناءً على نتائج التحليل قدمت الدراسة مجموعة من الإجراءات الوقائية المقترحة التي يمكن أن تسهم في تقليل مخاطر الحرائق المرتبطة بالمواد الكيميائية في المختبرات البحثية وتعزيز فعالية نظم إدارة السلامة.</w:t>
      </w:r>
    </w:p>
    <w:p w14:paraId="4EC087E3" w14:textId="77777777" w:rsidR="009C6458" w:rsidRPr="009C6458" w:rsidRDefault="009C6458" w:rsidP="009C6458">
      <w:pPr>
        <w:rPr>
          <w:b/>
          <w:bCs/>
          <w:rtl/>
        </w:rPr>
      </w:pPr>
      <w:r w:rsidRPr="009C6458">
        <w:rPr>
          <w:b/>
          <w:bCs/>
          <w:rtl/>
        </w:rPr>
        <w:t>دراسة (</w:t>
      </w:r>
      <w:r w:rsidRPr="009C6458">
        <w:rPr>
          <w:b/>
          <w:bCs/>
        </w:rPr>
        <w:t>Abedsoltan &amp; Shiflett</w:t>
      </w:r>
      <w:r w:rsidRPr="009C6458">
        <w:rPr>
          <w:b/>
          <w:bCs/>
          <w:rtl/>
        </w:rPr>
        <w:t>، 2024)</w:t>
      </w:r>
    </w:p>
    <w:p w14:paraId="4B29E149" w14:textId="77777777" w:rsidR="009C6458" w:rsidRPr="009C6458" w:rsidRDefault="009C6458" w:rsidP="009C6458">
      <w:pPr>
        <w:rPr>
          <w:rtl/>
        </w:rPr>
      </w:pPr>
      <w:r w:rsidRPr="009C6458">
        <w:rPr>
          <w:rtl/>
        </w:rPr>
        <w:t>هدفت الدراسة إلى مراجعة وتحليل الممارسات الحالية للسلامة في المختبرات الكيميائية مع التركيز على استراتيجيات الحد من المخاطر وتحسين أنظمة إدارة السلامة. اعتمدت الدراسة على مراجعة علمية للأدبيات المتعلقة بتقييم المخاطر الكيميائية وتطبيق بروتوكولات السلامة في المختبرات البحثية. أظهرت النتائج أن إدارة المخاطر الفعالة تتطلب نهجاً شاملاً يجمع بين تقييم المخاطر والتدابير الوقائية والتدريب المستمر للعاملين. كما أكدت الدراسة أهمية تعزيز ثقافة السلامة داخل المؤسسات البحثية. وأوصت بضرورة الالتزام بالمعايير التنظيمية والتشريعات المتعلقة بالسلامة الكيميائية لتحقيق أفضل الممارسات في السلامة المختبرية.</w:t>
      </w:r>
    </w:p>
    <w:p w14:paraId="20B494D9" w14:textId="77777777" w:rsidR="009C6458" w:rsidRPr="009C6458" w:rsidRDefault="009C6458" w:rsidP="009C6458">
      <w:pPr>
        <w:rPr>
          <w:b/>
          <w:bCs/>
          <w:rtl/>
        </w:rPr>
      </w:pPr>
      <w:r w:rsidRPr="009C6458">
        <w:rPr>
          <w:b/>
          <w:bCs/>
          <w:rtl/>
        </w:rPr>
        <w:lastRenderedPageBreak/>
        <w:t>دراسة (</w:t>
      </w:r>
      <w:r w:rsidRPr="009C6458">
        <w:rPr>
          <w:b/>
          <w:bCs/>
        </w:rPr>
        <w:t>Alhajji</w:t>
      </w:r>
      <w:r w:rsidRPr="009C6458">
        <w:rPr>
          <w:b/>
          <w:bCs/>
          <w:rtl/>
        </w:rPr>
        <w:t xml:space="preserve"> وآخرون، 2024)</w:t>
      </w:r>
    </w:p>
    <w:p w14:paraId="4ABF0ED1" w14:textId="77777777" w:rsidR="009C6458" w:rsidRPr="009C6458" w:rsidRDefault="009C6458" w:rsidP="009C6458">
      <w:pPr>
        <w:rPr>
          <w:rtl/>
        </w:rPr>
      </w:pPr>
      <w:r w:rsidRPr="009C6458">
        <w:rPr>
          <w:rtl/>
        </w:rPr>
        <w:t>هدفت الدراسة إلى تقييم تأثير برنامج تدريبي في تقليل المخاطر المهنية للعاملين في المختبرات الطبية في المملكة العربية السعودية. اعتمدت الدراسة تصميمًا شبه تجريبي باستخدام أسلوب القياس قبل وبعد تنفيذ البرنامج التدريبي. أظهرت النتائج انخفاضاً ملحوظاً في معدلات الحوادث المهنية مثل العدوى والتعرض للمواد الكيميائية وحوادث المعدات بعد التدريب. كما انخفضت إصابات الإجهاد المتكرر بشكل واضح بين العاملين في المختبرات. وأكدت الدراسة أن التدريب المتخصص يعد وسيلة فعالة لتعزيز الالتزام بإجراءات السلامة وتقليل المخاطر المهنية.</w:t>
      </w:r>
    </w:p>
    <w:p w14:paraId="1EA8346E" w14:textId="77777777" w:rsidR="009C6458" w:rsidRPr="009C6458" w:rsidRDefault="009C6458" w:rsidP="009C6458">
      <w:pPr>
        <w:rPr>
          <w:b/>
          <w:bCs/>
          <w:rtl/>
        </w:rPr>
      </w:pPr>
      <w:r w:rsidRPr="009C6458">
        <w:rPr>
          <w:b/>
          <w:bCs/>
          <w:rtl/>
        </w:rPr>
        <w:t>دراسة (الشمايلة، 2024)</w:t>
      </w:r>
    </w:p>
    <w:p w14:paraId="35F024E5" w14:textId="77777777" w:rsidR="009C6458" w:rsidRPr="009C6458" w:rsidRDefault="009C6458" w:rsidP="009C6458">
      <w:pPr>
        <w:rPr>
          <w:rtl/>
        </w:rPr>
      </w:pPr>
      <w:r w:rsidRPr="009C6458">
        <w:rPr>
          <w:rtl/>
        </w:rPr>
        <w:t>هدفت الدراسة إلى التعرف على دور إدارة السلامة العامة في الحد من المخاطر داخل البلديات، مع التركيز على تطبيق أنظمة وإجراءات السلامة لحماية المجتمع والبنية التحتية. اعتمدت الدراسة المنهج الوصفي التحليلي لتحليل دور حلول السلامة العامة في مواجهة المخاطر المختلفة. أظهرت النتائج أن تطبيق إجراءات السلامة يسهم في تحقيق الاستقرار المجتمعي وتعزيز التنمية الاقتصادية. كما أكدت النتائج أهمية رفع مستوى الوعي المجتمعي بمفاهيم السلامة وإدارة المخاطر. وأوصت الدراسة بتنفيذ برامج تدريبية وتوعوية بالتعاون مع مؤسسات المجتمع لتعزيز ثقافة الوقاية من المخاطر.</w:t>
      </w:r>
    </w:p>
    <w:p w14:paraId="58C4433A" w14:textId="77777777" w:rsidR="009C6458" w:rsidRPr="009C6458" w:rsidRDefault="009C6458" w:rsidP="009C6458">
      <w:pPr>
        <w:rPr>
          <w:b/>
          <w:bCs/>
          <w:rtl/>
        </w:rPr>
      </w:pPr>
      <w:r w:rsidRPr="009C6458">
        <w:rPr>
          <w:b/>
          <w:bCs/>
          <w:rtl/>
        </w:rPr>
        <w:t>دراسة (</w:t>
      </w:r>
      <w:r w:rsidRPr="009C6458">
        <w:rPr>
          <w:b/>
          <w:bCs/>
        </w:rPr>
        <w:t>Gasparotto</w:t>
      </w:r>
      <w:r w:rsidRPr="009C6458">
        <w:rPr>
          <w:b/>
          <w:bCs/>
          <w:rtl/>
        </w:rPr>
        <w:t xml:space="preserve"> وآخرون، 2024)</w:t>
      </w:r>
    </w:p>
    <w:p w14:paraId="7C53E055" w14:textId="77777777" w:rsidR="009C6458" w:rsidRPr="009C6458" w:rsidRDefault="009C6458" w:rsidP="009C6458">
      <w:pPr>
        <w:rPr>
          <w:rtl/>
        </w:rPr>
      </w:pPr>
      <w:r w:rsidRPr="009C6458">
        <w:rPr>
          <w:rtl/>
        </w:rPr>
        <w:t>هدفت هذه الدراسة إلى إبراز أهمية تطبيق استراتيجيات فعالة لتقييم المخاطر والتخفيف منها في المختبرات الأكاديمية التي تتعامل مع العمليات الكيميائية المعقدة، مع التركيز على عملية فيشر–تروبش ذات المخاطر المرتفعة. اعتمدت الدراسة على منهجيات تحليل المخاطر التشغيلية مثل تحليل المخاطر والتشغيل (</w:t>
      </w:r>
      <w:r w:rsidRPr="009C6458">
        <w:t>HAZOP</w:t>
      </w:r>
      <w:r w:rsidRPr="009C6458">
        <w:rPr>
          <w:rtl/>
        </w:rPr>
        <w:t>) ومصفوفات التفاعل لتحديد السيناريوهات المحتملة للحوادث. أظهرت النتائج وجود مجموعة من المخاطر المحتملة التي قد تتراوح بين الحوادث البسيطة والعواقب الخطيرة التي تؤثر في سلامة العاملين والمعدات والبيئة. كما تبين أن الأخطاء البشرية أثناء العمليات اليدوية تعد من أبرز العوامل المسببة للحوادث. وأوصت الدراسة بتطبيق تدابير وقائية متعددة الطبقات للحد من احتمالية الحوادث وتعزيز إدارة المخاطر في المختبرات الأكاديمية.</w:t>
      </w:r>
    </w:p>
    <w:p w14:paraId="38D21C08" w14:textId="77777777" w:rsidR="009C6458" w:rsidRPr="009C6458" w:rsidRDefault="009C6458" w:rsidP="009C6458">
      <w:pPr>
        <w:ind w:firstLine="0"/>
        <w:rPr>
          <w:b/>
          <w:bCs/>
          <w:rtl/>
        </w:rPr>
      </w:pPr>
      <w:r w:rsidRPr="009C6458">
        <w:rPr>
          <w:b/>
          <w:bCs/>
          <w:rtl/>
        </w:rPr>
        <w:t>دراسة (</w:t>
      </w:r>
      <w:r w:rsidRPr="009C6458">
        <w:rPr>
          <w:b/>
          <w:bCs/>
        </w:rPr>
        <w:t>Kim</w:t>
      </w:r>
      <w:r w:rsidRPr="009C6458">
        <w:rPr>
          <w:b/>
          <w:bCs/>
          <w:rtl/>
        </w:rPr>
        <w:t xml:space="preserve"> وآخرون، 2024)</w:t>
      </w:r>
    </w:p>
    <w:p w14:paraId="6F8A422F" w14:textId="77777777" w:rsidR="009C6458" w:rsidRPr="009C6458" w:rsidRDefault="009C6458" w:rsidP="009C6458">
      <w:pPr>
        <w:rPr>
          <w:rtl/>
        </w:rPr>
      </w:pPr>
      <w:r w:rsidRPr="009C6458">
        <w:rPr>
          <w:rtl/>
        </w:rPr>
        <w:t xml:space="preserve">هدفت هذه الدراسة إلى تحليل حوادث المختبرات الكيميائية في كوريا الجنوبية خلال الفترة (2015–2021) بهدف فهم العلاقة بين أنواع الحوادث وأسبابها وأنواع الأضرار الناتجة عنها، وذلك في إطار تعزيز أنظمة إدارة السلامة في المختبرات. اعتمدت الدراسة على تحليل إحصائي لقاعدة </w:t>
      </w:r>
      <w:r w:rsidRPr="009C6458">
        <w:rPr>
          <w:rtl/>
        </w:rPr>
        <w:lastRenderedPageBreak/>
        <w:t>بيانات وطنية تضمنت الحوادث التي استدعت علاجًا طبيًا لأكثر من ثلاثة أيام، وفقًا لمعايير قانون إنشاء بيئة مختبرية آمنة. وقد شملت البيانات 1380 حادثة مختبرية، منها 342 حادثة وقعت في مختبرات الكيمياء والهندسة الكيميائية. أظهرت نتائج تحليل التكرار والجداول المتقاطعة أن أكثر أنواع الحوادث شيوعًا كانت حوادث الانسكابات الكيميائية بنسبة (69%) وغالبًا ما كانت ناجمة عن سوء التعامل مع المواد الكيميائية. كما تبين أن معظم حوادث الانفجار والحرائق نتجت عن تفاعلات كيميائية غير متوقعة أو متسارعة. وأشارت النتائج كذلك إلى أن الحروق كانت أكثر أنواع الإصابات شيوعًا بين العاملين في المختبرات، مع تعرض الوجه بشكل خاص للإصابات في العديد من الحالات. وبناءً على هذه النتائج اقترحت الدراسة مجموعة من الإجراءات الوقائية لتحسين إدارة السلامة في المختبرات الكيميائية، بما في ذلك تطوير تقنيات الحماية وتعزيز برامج التدريب على التعامل الآمن مع المواد الكيميائية.</w:t>
      </w:r>
    </w:p>
    <w:p w14:paraId="2619F8C4" w14:textId="77777777" w:rsidR="009C6458" w:rsidRPr="009C6458" w:rsidRDefault="009C6458" w:rsidP="009C6458">
      <w:pPr>
        <w:rPr>
          <w:b/>
          <w:bCs/>
          <w:rtl/>
        </w:rPr>
      </w:pPr>
      <w:r w:rsidRPr="009C6458">
        <w:rPr>
          <w:b/>
          <w:bCs/>
          <w:rtl/>
        </w:rPr>
        <w:t>دراسة (</w:t>
      </w:r>
      <w:r w:rsidRPr="009C6458">
        <w:rPr>
          <w:b/>
          <w:bCs/>
        </w:rPr>
        <w:t>Chakraborty</w:t>
      </w:r>
      <w:r w:rsidRPr="009C6458">
        <w:rPr>
          <w:b/>
          <w:bCs/>
          <w:rtl/>
        </w:rPr>
        <w:t xml:space="preserve"> وآخرون، 2024)</w:t>
      </w:r>
    </w:p>
    <w:p w14:paraId="4D693C10" w14:textId="77777777" w:rsidR="009C6458" w:rsidRPr="009C6458" w:rsidRDefault="009C6458" w:rsidP="009C6458">
      <w:pPr>
        <w:rPr>
          <w:rtl/>
        </w:rPr>
      </w:pPr>
      <w:r w:rsidRPr="009C6458">
        <w:rPr>
          <w:rtl/>
        </w:rPr>
        <w:t>هدفت هذه الدراسة إلى إبراز أهمية تقييم المخاطر كعنصر أساسي في تخطيط وتنفيذ التجارب الكيميائية داخل المختبرات، حيث تقع المسؤولية الرئيسة عن إجراء تقييم شامل للمخاطر على عاتق الباحث أو الشخص القائم بالتجربة. اعتمدت الدراسة على تحليل الأدبيات المهنية والتنظيمية المتعلقة بإدارة المخاطر في المختبرات الكيميائية، مع التركيز على الأدوات والإجراءات المستخدمة لتحديد المخاطر المرتبطة بالمواد الكيميائية والعمليات المخبرية. وأوضحت الدراسة أن تحقيق بيئة مختبرية آمنة يتطلب إجراء تقييم دقيق للمخاطر بواسطة أفراد مدربين، مع اعتماد التقييمات من قبل المشرفين المختصين، إضافة إلى تعزيز التعاون بين جميع العاملين في المختبر لترسيخ ثقافة السلامة. كما أشارت الدراسة إلى أهمية استخدام مصادر المعلومات التنظيمية مثل خطط النظافة الكيميائية وأوراق بيانات سلامة المواد (</w:t>
      </w:r>
      <w:r w:rsidRPr="009C6458">
        <w:t>MSDS</w:t>
      </w:r>
      <w:r w:rsidRPr="009C6458">
        <w:rPr>
          <w:rtl/>
        </w:rPr>
        <w:t>) التي توفر معلومات تفصيلية عن مخاطر المواد الكيميائية وطرق التعامل معها. وبينت الدراسة كذلك دور النظام العالمي الموحد لتصنيف المواد الكيميائية ووسمها (</w:t>
      </w:r>
      <w:r w:rsidRPr="009C6458">
        <w:t>GHS</w:t>
      </w:r>
      <w:r w:rsidRPr="009C6458">
        <w:rPr>
          <w:rtl/>
        </w:rPr>
        <w:t>) في توحيد أساليب التواصل المتعلقة بالمخاطر. وأكدت النتائج أن استخدام أدوات إضافية مثل ملخصات السلامة الكيميائية المحلية والملصقات التحذيرية والأدلة المهنية يسهم في تحسين دقة تقييم المخاطر، الأمر الذي يدعم اتخاذ قرارات وقائية فعالة ويعزز سلامة العاملين في المختبرات الكيميائية.</w:t>
      </w:r>
    </w:p>
    <w:p w14:paraId="593208E1" w14:textId="77777777" w:rsidR="009C6458" w:rsidRPr="009C6458" w:rsidRDefault="009C6458" w:rsidP="009C6458">
      <w:pPr>
        <w:rPr>
          <w:b/>
          <w:bCs/>
          <w:rtl/>
        </w:rPr>
      </w:pPr>
      <w:r w:rsidRPr="009C6458">
        <w:rPr>
          <w:b/>
          <w:bCs/>
          <w:rtl/>
        </w:rPr>
        <w:t>دراسة (</w:t>
      </w:r>
      <w:r w:rsidRPr="009C6458">
        <w:rPr>
          <w:b/>
          <w:bCs/>
        </w:rPr>
        <w:t>Wang</w:t>
      </w:r>
      <w:r w:rsidRPr="009C6458">
        <w:rPr>
          <w:b/>
          <w:bCs/>
          <w:rtl/>
        </w:rPr>
        <w:t xml:space="preserve"> وآخرون، 2025)</w:t>
      </w:r>
    </w:p>
    <w:p w14:paraId="6F8B7C1F" w14:textId="77777777" w:rsidR="009C6458" w:rsidRPr="009C6458" w:rsidRDefault="009C6458" w:rsidP="009C6458">
      <w:pPr>
        <w:rPr>
          <w:rtl/>
        </w:rPr>
      </w:pPr>
      <w:r w:rsidRPr="009C6458">
        <w:rPr>
          <w:rtl/>
        </w:rPr>
        <w:t xml:space="preserve">هدفت الدراسة إلى إبراز المخاطر المرتبطة بالمختبرات الكيميائية وأهمية تطبيق أنظمة متكاملة لإدارة السلامة لحماية الأفراد والممتلكات والبيئة. اعتمدت الدراسة على تحليل مفاهيمي للمخاطر </w:t>
      </w:r>
      <w:r w:rsidRPr="009C6458">
        <w:rPr>
          <w:rtl/>
        </w:rPr>
        <w:lastRenderedPageBreak/>
        <w:t>الناتجة عن التعامل مع المواد الكيميائية القابلة للاشتعال أو التآكل والعمليات ذات الحرارة والضغط المرتفعين. أظهرت النتائج أن الحوادث المختبرية قد تؤدي إلى أضرار صحية وبيئية وخسائر مادية كبيرة في حال غياب أنظمة السلامة الفعالة. كما أكدت الدراسة على دور الإدارة في تنظيم تخزين المواد الكيميائية والتخلص الآمن من النفايات. وأوصت بتعزيز ثقافة السلامة والتعاون بين العاملين لتحقيق بيئة مختبرية آمنة.</w:t>
      </w:r>
    </w:p>
    <w:p w14:paraId="5525B00A" w14:textId="77777777" w:rsidR="009C6458" w:rsidRPr="009C6458" w:rsidRDefault="009C6458" w:rsidP="009C6458">
      <w:pPr>
        <w:rPr>
          <w:b/>
          <w:bCs/>
          <w:rtl/>
        </w:rPr>
      </w:pPr>
      <w:r w:rsidRPr="009C6458">
        <w:rPr>
          <w:b/>
          <w:bCs/>
          <w:rtl/>
        </w:rPr>
        <w:t>دراسة (</w:t>
      </w:r>
      <w:r w:rsidRPr="009C6458">
        <w:rPr>
          <w:b/>
          <w:bCs/>
        </w:rPr>
        <w:t>Kusuma</w:t>
      </w:r>
      <w:r w:rsidRPr="009C6458">
        <w:rPr>
          <w:b/>
          <w:bCs/>
          <w:rtl/>
        </w:rPr>
        <w:t xml:space="preserve"> وآخرون، 2025)</w:t>
      </w:r>
    </w:p>
    <w:p w14:paraId="21DF565D" w14:textId="77777777" w:rsidR="009C6458" w:rsidRPr="009C6458" w:rsidRDefault="009C6458" w:rsidP="009C6458">
      <w:pPr>
        <w:rPr>
          <w:rtl/>
        </w:rPr>
      </w:pPr>
      <w:r w:rsidRPr="009C6458">
        <w:rPr>
          <w:rtl/>
        </w:rPr>
        <w:t>هدفت هذه الدراسة إلى تطوير أداة تقييم رقمية لقياس مهارات العمليات العلمية لدى الطلاب في سياق تطبيق ممارسات الصحة والسلامة المهنية داخل مختبرات الكيمياء الجامعية. اعتمدت الدراسة على مرحلة التحليل من نموذج التصميم التعليمي (</w:t>
      </w:r>
      <w:r w:rsidRPr="009C6458">
        <w:t>ADDIE</w:t>
      </w:r>
      <w:r w:rsidRPr="009C6458">
        <w:rPr>
          <w:rtl/>
        </w:rPr>
        <w:t>) لتحديد الاحتياجات الميدانية وتطوير مؤشرات مناسبة لتقييم مهارات العمليات العلمية المرتبطة بالسلامة المهنية. وتم جمع البيانات من خلال الملاحظات الميدانية والمقابلات شبه المنظمة مع موظفي المختبرات إضافة إلى مراجعة الأدبيات العلمية والتشريعات التنظيمية ذات الصلة. كما شمل البحث تقييماً أولياً لطلاب الكيمياء في المختبرات الجامعية بهدف قياس مستوى معرفتهم بممارسات السلامة. وأظهرت النتائج أن نحو 95.7% من الطلاب يدركون أهمية الصحة والسلامة المهنية في المختبرات، إلا أن نسبة الذين تلقوا تدريباً فعلياً في هذا المجال لم تتجاوز 14.9%. كما أظهرت النتائج أن العديد من الطلاب يواجهون صعوبات في تطبيق الإجراءات الأساسية للسلامة مثل الاستخدام الصحيح لمعدات الحماية الشخصية وتحديد المخاطر الكيميائية. وأكدت الدراسة الحاجة إلى تطوير أدوات تقييم رقمية تفاعلية تدمج بين مهارات العمليات العلمية وممارسات السلامة المهنية بما يتوافق مع الأهداف التعليمية واللوائح الوطنية للسلامة.</w:t>
      </w:r>
    </w:p>
    <w:p w14:paraId="1000E263" w14:textId="77777777" w:rsidR="009C6458" w:rsidRPr="009C6458" w:rsidRDefault="009C6458" w:rsidP="009C6458">
      <w:pPr>
        <w:rPr>
          <w:b/>
          <w:bCs/>
          <w:rtl/>
        </w:rPr>
      </w:pPr>
      <w:r w:rsidRPr="009C6458">
        <w:rPr>
          <w:b/>
          <w:bCs/>
          <w:rtl/>
        </w:rPr>
        <w:t>دراسة (</w:t>
      </w:r>
      <w:r w:rsidRPr="009C6458">
        <w:rPr>
          <w:b/>
          <w:bCs/>
        </w:rPr>
        <w:t>Jin</w:t>
      </w:r>
      <w:r w:rsidRPr="009C6458">
        <w:rPr>
          <w:b/>
          <w:bCs/>
          <w:rtl/>
        </w:rPr>
        <w:t xml:space="preserve"> وآخرون، 2025)</w:t>
      </w:r>
    </w:p>
    <w:p w14:paraId="0CF9B713" w14:textId="77777777" w:rsidR="009C6458" w:rsidRPr="009C6458" w:rsidRDefault="009C6458" w:rsidP="009C6458">
      <w:pPr>
        <w:rPr>
          <w:rtl/>
        </w:rPr>
      </w:pPr>
      <w:r w:rsidRPr="009C6458">
        <w:rPr>
          <w:rtl/>
        </w:rPr>
        <w:t>هدفت هذه الدراسة إلى تحليل التحيزات المعرفية التي قد تؤثر في عمليات إدارة مخاطر السلامة والأمن في المختبرات الأكاديمية التي تتعامل مع المواد الكيميائية. تناولت الدراسة إدارة المخاطر من خلال مراحل تحديد المخاطر وتقييمها والسيطرة عليها والمراقبة المستمرة. أظهرت النتائج أن التحيز المرتبط بالأحداث غير المؤكدة يعد من أكثر التحيزات شيوعاً، مما يؤدي أحياناً إلى تجاهل بعض المخاطر المحتملة. كما بينت الدراسة وجود خلل في التوازن بين إدارة مخاطر السلامة الداخلية والمخاطر الأمنية الخارجية. وأكدت الدراسة ضرورة اعتماد نهج شامل يجمع بين الجوانب التنظيمية والسلوكية والتقنية لتعزيز إدارة المخاطر في المختبرات.</w:t>
      </w:r>
    </w:p>
    <w:p w14:paraId="62F115D6" w14:textId="77777777" w:rsidR="009C6458" w:rsidRPr="009C6458" w:rsidRDefault="009C6458" w:rsidP="009C6458">
      <w:pPr>
        <w:rPr>
          <w:b/>
          <w:bCs/>
          <w:rtl/>
        </w:rPr>
      </w:pPr>
      <w:r w:rsidRPr="009C6458">
        <w:rPr>
          <w:b/>
          <w:bCs/>
          <w:rtl/>
        </w:rPr>
        <w:t>دراسة (</w:t>
      </w:r>
      <w:r w:rsidRPr="009C6458">
        <w:rPr>
          <w:b/>
          <w:bCs/>
        </w:rPr>
        <w:t>Mohsen</w:t>
      </w:r>
      <w:r w:rsidRPr="009C6458">
        <w:rPr>
          <w:b/>
          <w:bCs/>
          <w:rtl/>
        </w:rPr>
        <w:t>، 2025)</w:t>
      </w:r>
    </w:p>
    <w:p w14:paraId="55DFACF3" w14:textId="77777777" w:rsidR="009C6458" w:rsidRPr="009C6458" w:rsidRDefault="009C6458" w:rsidP="009C6458">
      <w:pPr>
        <w:rPr>
          <w:rtl/>
        </w:rPr>
      </w:pPr>
      <w:r w:rsidRPr="009C6458">
        <w:rPr>
          <w:rtl/>
        </w:rPr>
        <w:lastRenderedPageBreak/>
        <w:t>هدفت الدراسة إلى تقييم مستوى الوعي والمعرفة المتعلقة بسلامة المختبرات بين الطلاب وأعضاء هيئة التدريس في المؤسسات الأكاديمية. استخدمت الدراسة المنهج الوصفي التحليلي من خلال استبيان شمل أكثر من (100) مشارك من الطلاب والمدرسين. أظهرت النتائج أن مستوى معرفة الطلاب بسلامة المختبرات كان أقل مقارنة بأعضاء هيئة التدريس والعاملين في المختبرات. ومع ذلك تجاوز مستوى المعرفة العامة بالسلامة نسبة (80%) بين المشاركين. وأكدت الدراسة أهمية استمرار تنفيذ برامج التدريب وورش العمل لتعزيز ثقافة السلامة في المختبرات التعليمية.</w:t>
      </w:r>
    </w:p>
    <w:p w14:paraId="00FAC9F0" w14:textId="77777777" w:rsidR="009C6458" w:rsidRPr="009C6458" w:rsidRDefault="009C6458" w:rsidP="009C6458">
      <w:pPr>
        <w:rPr>
          <w:b/>
          <w:bCs/>
          <w:rtl/>
        </w:rPr>
      </w:pPr>
      <w:r w:rsidRPr="009C6458">
        <w:rPr>
          <w:b/>
          <w:bCs/>
          <w:rtl/>
        </w:rPr>
        <w:t>دراسة (</w:t>
      </w:r>
      <w:r w:rsidRPr="009C6458">
        <w:rPr>
          <w:b/>
          <w:bCs/>
        </w:rPr>
        <w:t>Li</w:t>
      </w:r>
      <w:r w:rsidRPr="009C6458">
        <w:rPr>
          <w:b/>
          <w:bCs/>
          <w:rtl/>
        </w:rPr>
        <w:t xml:space="preserve"> وآخرون، 2025)</w:t>
      </w:r>
    </w:p>
    <w:p w14:paraId="30219FA1" w14:textId="77777777" w:rsidR="009C6458" w:rsidRPr="009C6458" w:rsidRDefault="009C6458" w:rsidP="009C6458">
      <w:pPr>
        <w:rPr>
          <w:rtl/>
        </w:rPr>
      </w:pPr>
      <w:r w:rsidRPr="009C6458">
        <w:rPr>
          <w:rtl/>
        </w:rPr>
        <w:t>هدفت هذه الدراسة إلى تحليل نظام إدارة المواد الكيميائية في مختبرات الجامعات باعتباره أحد العناصر الأساسية في حوكمة سلامة المختبرات. اعتمدت الدراسة على تحليل الإطار القانوني والتنظيمي لإدارة السلامة الكيميائية في الصين، مع تقديم دراسة تطبيقية لممارسات السلامة في جامعة بكين. وأظهرت الدراسة أن الإدارة الفعالة للمواد الكيميائية تتطلب وجود نظام مؤسسي متكامل يشمل وضع سياسات واضحة للمساءلة وتطوير بروتوكولات تنظيمية لإدارة المواد الكيميائية في جميع مراحل استخدامها. كما تناولت الدراسة الإجراءات المتبعة في الجامعة لإدارة دورة حياة المواد الكيميائية بدءًا من الشراء والتخزين والاستخدام وحتى التخلص الآمن منها. وأوضحت النتائج أن تطبيق نظام مساءلة متعدد المستويات إضافة إلى تنفيذ برامج تدريبية شاملة وإجراء عمليات تفتيش دورية يسهم في تعزيز مستوى السلامة الكيميائية في المختبرات. كما أشارت الدراسة إلى إمكانية الاستفادة من التقنيات الحديثة مثل إنترنت الأشياء والذكاء الاصطناعي والواقع الافتراضي في تطوير نظم إدارة المواد الكيميائية وتحسين مستوى السلامة في المختبرات الأكاديمية.</w:t>
      </w:r>
    </w:p>
    <w:p w14:paraId="14F5BA1C" w14:textId="77777777" w:rsidR="009C6458" w:rsidRPr="009C6458" w:rsidRDefault="009C6458" w:rsidP="009C6458">
      <w:pPr>
        <w:keepNext/>
        <w:keepLines/>
        <w:spacing w:before="120"/>
        <w:outlineLvl w:val="1"/>
        <w:rPr>
          <w:rFonts w:asciiTheme="majorHAnsi" w:eastAsia="Times New Roman" w:hAnsiTheme="majorHAnsi"/>
          <w:bCs/>
          <w:color w:val="000000" w:themeColor="text1"/>
          <w:kern w:val="0"/>
          <w:sz w:val="26"/>
          <w:szCs w:val="32"/>
          <w:rtl/>
          <w14:ligatures w14:val="none"/>
        </w:rPr>
      </w:pPr>
      <w:bookmarkStart w:id="19" w:name="_Toc234196792"/>
      <w:r w:rsidRPr="009C6458">
        <w:rPr>
          <w:rFonts w:asciiTheme="majorHAnsi" w:eastAsia="Times New Roman" w:hAnsiTheme="majorHAnsi"/>
          <w:bCs/>
          <w:color w:val="000000" w:themeColor="text1"/>
          <w:kern w:val="0"/>
          <w:sz w:val="26"/>
          <w:szCs w:val="32"/>
          <w:rtl/>
          <w14:ligatures w14:val="none"/>
        </w:rPr>
        <w:t>التعقيب على الدراسات السابقة</w:t>
      </w:r>
      <w:bookmarkEnd w:id="19"/>
    </w:p>
    <w:p w14:paraId="31F18240" w14:textId="77777777" w:rsidR="009C6458" w:rsidRPr="009C6458" w:rsidRDefault="009C6458" w:rsidP="009C6458">
      <w:pPr>
        <w:rPr>
          <w:rtl/>
        </w:rPr>
      </w:pPr>
      <w:r w:rsidRPr="009C6458">
        <w:rPr>
          <w:rtl/>
        </w:rPr>
        <w:t xml:space="preserve">من خلال استعراض الدراسات السابقة، ألاحظ أنها اتفقت في التأكيد على أهمية إدارة مخاطر السلامة المهنية في المختبرات، ودور تحديد المخاطر وتقييمها والتدريب والرقابة واستخدام معدات الوقاية في تحسين مستوى السلامة والحد من المخاطر. فقد ركزت دراسات </w:t>
      </w:r>
      <w:r w:rsidRPr="009C6458">
        <w:t>Marendaz</w:t>
      </w:r>
      <w:r w:rsidRPr="009C6458">
        <w:rPr>
          <w:rtl/>
        </w:rPr>
        <w:t xml:space="preserve"> وآخرين (2011) و</w:t>
      </w:r>
      <w:r w:rsidRPr="009C6458">
        <w:t>Leggett</w:t>
      </w:r>
      <w:r w:rsidRPr="009C6458">
        <w:rPr>
          <w:rtl/>
        </w:rPr>
        <w:t xml:space="preserve"> (2012) و</w:t>
      </w:r>
      <w:r w:rsidRPr="009C6458">
        <w:t>Yarahmadi</w:t>
      </w:r>
      <w:r w:rsidRPr="009C6458">
        <w:rPr>
          <w:rtl/>
        </w:rPr>
        <w:t xml:space="preserve"> وآخرين (2016) على أهمية تحديد المخاطر وتحليلها بوصفها أساساً للوقاية من الحوادث، بينما اهتمت دراسات </w:t>
      </w:r>
      <w:r w:rsidRPr="009C6458">
        <w:t>Abbas</w:t>
      </w:r>
      <w:r w:rsidRPr="009C6458">
        <w:rPr>
          <w:rtl/>
        </w:rPr>
        <w:t xml:space="preserve"> وآخرين (2015) و</w:t>
      </w:r>
      <w:r w:rsidRPr="009C6458">
        <w:t>Alshalani</w:t>
      </w:r>
      <w:r w:rsidRPr="009C6458">
        <w:rPr>
          <w:rtl/>
        </w:rPr>
        <w:t xml:space="preserve"> و</w:t>
      </w:r>
      <w:r w:rsidRPr="009C6458">
        <w:t>Salama</w:t>
      </w:r>
      <w:r w:rsidRPr="009C6458">
        <w:rPr>
          <w:rtl/>
        </w:rPr>
        <w:t xml:space="preserve"> (2019) و</w:t>
      </w:r>
      <w:r w:rsidRPr="009C6458">
        <w:t>Faqeeh</w:t>
      </w:r>
      <w:r w:rsidRPr="009C6458">
        <w:rPr>
          <w:rtl/>
        </w:rPr>
        <w:t xml:space="preserve"> وآخرين (2023) بتقييم مستوى الالتزام بإجراءات السلامة في المختبرات. كما أكدت دراسات </w:t>
      </w:r>
      <w:r w:rsidRPr="009C6458">
        <w:t>Abdullah</w:t>
      </w:r>
      <w:r w:rsidRPr="009C6458">
        <w:rPr>
          <w:rtl/>
        </w:rPr>
        <w:t xml:space="preserve"> (2018) و</w:t>
      </w:r>
      <w:r w:rsidRPr="009C6458">
        <w:t>Ezenwa</w:t>
      </w:r>
      <w:r w:rsidRPr="009C6458">
        <w:rPr>
          <w:rtl/>
        </w:rPr>
        <w:t xml:space="preserve"> وآخرين (2022) و</w:t>
      </w:r>
      <w:r w:rsidRPr="009C6458">
        <w:t>Alhajji</w:t>
      </w:r>
      <w:r w:rsidRPr="009C6458">
        <w:rPr>
          <w:rtl/>
        </w:rPr>
        <w:t xml:space="preserve"> وآخرين (2024) أهمية التدريب والوعي وثقافة السلامة في تعزيز الممارسات الوقائية وتقليل الحوادث المهنية.</w:t>
      </w:r>
    </w:p>
    <w:p w14:paraId="191EAAAE" w14:textId="77777777" w:rsidR="009C6458" w:rsidRPr="009C6458" w:rsidRDefault="009C6458" w:rsidP="009C6458">
      <w:pPr>
        <w:rPr>
          <w:rtl/>
        </w:rPr>
      </w:pPr>
      <w:r w:rsidRPr="009C6458">
        <w:rPr>
          <w:rtl/>
        </w:rPr>
        <w:lastRenderedPageBreak/>
        <w:t>وتتشابه الدراسة الحالية مع هذه الدراسات في اهتمامها ببيئة المختبرات وبإدارة مخاطر السلامة المهنية، إلا أنها تختلف عنها من حيث تركيزها المباشر على قياس أثر تطبيق إدارة مخاطر السلامة المهنية في الحد من الإصابات والحوادث داخل المختبرات الكيميائية. كما تختلف عن الدراسات التي اقتصرت على وصف واقع السلامة أو تحليل نوع محدد من المخاطر، مثل المخاطر الكيميائية أو البيولوجية أو الحرائق، إذ تتناول الدراسة الحالية إدارة المخاطر بوصفها عملية متكاملة تشمل تحديد المخاطر وتقييمها ووضع إجراءات السيطرة عليها والمتابعة المستمرة.</w:t>
      </w:r>
    </w:p>
    <w:p w14:paraId="488693BD" w14:textId="77777777" w:rsidR="009C6458" w:rsidRPr="009C6458" w:rsidRDefault="009C6458" w:rsidP="009C6458">
      <w:pPr>
        <w:rPr>
          <w:rtl/>
        </w:rPr>
      </w:pPr>
      <w:r w:rsidRPr="009C6458">
        <w:rPr>
          <w:rtl/>
        </w:rPr>
        <w:t>وتستفيد الدراسة الحالية من نتائج الدراسات السابقة في بناء أبعاد المتغير المستقل المتمثل في تطبيق إدارة مخاطر السلامة المهنية، وفي تحديد مؤشرات المتغير التابع المتمثل في الحد من الإصابات والحوادث. وبذلك تسعى الدراسة إلى تقديم معالجة ميدانية توضح مدى إسهام التطبيق المنظم لإدارة المخاطر في تحسين نتائج السلامة داخل بيئة المختبرات الكيميائية.</w:t>
      </w:r>
    </w:p>
    <w:p w14:paraId="6DDE9688" w14:textId="77777777" w:rsidR="009C6458" w:rsidRPr="009C6458" w:rsidRDefault="009C6458" w:rsidP="009C6458">
      <w:pPr>
        <w:keepNext/>
        <w:keepLines/>
        <w:spacing w:before="120"/>
        <w:outlineLvl w:val="1"/>
        <w:rPr>
          <w:rFonts w:asciiTheme="majorHAnsi" w:eastAsia="Times New Roman" w:hAnsiTheme="majorHAnsi"/>
          <w:bCs/>
          <w:color w:val="000000" w:themeColor="text1"/>
          <w:kern w:val="0"/>
          <w:sz w:val="26"/>
          <w:szCs w:val="32"/>
          <w:rtl/>
          <w14:ligatures w14:val="none"/>
        </w:rPr>
      </w:pPr>
      <w:bookmarkStart w:id="20" w:name="_Toc223846621"/>
      <w:bookmarkStart w:id="21" w:name="_Toc234196793"/>
      <w:r w:rsidRPr="009C6458">
        <w:rPr>
          <w:rFonts w:asciiTheme="majorHAnsi" w:eastAsia="Times New Roman" w:hAnsiTheme="majorHAnsi"/>
          <w:bCs/>
          <w:color w:val="000000" w:themeColor="text1"/>
          <w:kern w:val="0"/>
          <w:sz w:val="26"/>
          <w:szCs w:val="32"/>
          <w:rtl/>
          <w14:ligatures w14:val="none"/>
        </w:rPr>
        <w:t>المنطلقات النظرية للبحث</w:t>
      </w:r>
      <w:bookmarkEnd w:id="20"/>
      <w:bookmarkEnd w:id="21"/>
    </w:p>
    <w:p w14:paraId="0F41D1E6" w14:textId="77777777" w:rsidR="009C6458" w:rsidRPr="009C6458" w:rsidRDefault="009C6458" w:rsidP="009C6458">
      <w:pPr>
        <w:rPr>
          <w:rtl/>
        </w:rPr>
      </w:pPr>
      <w:r w:rsidRPr="009C6458">
        <w:rPr>
          <w:rtl/>
        </w:rPr>
        <w:t>تشكل المنطلقات النظرية الركيزة الفكرية التي تستند إليها الدراسة لتفسير الظاهرة المدروسة، وتساعد في بناء فهم شامل للعلاقة بين المتغيرات. وفي هذا البحث، يمكن توضيح المنطلقات النظرية على النحو التالي:</w:t>
      </w:r>
    </w:p>
    <w:p w14:paraId="6B1E2D02" w14:textId="77777777" w:rsidR="009C6458" w:rsidRPr="009C6458" w:rsidRDefault="009C6458" w:rsidP="009C6458">
      <w:pPr>
        <w:rPr>
          <w:b/>
          <w:bCs/>
          <w:rtl/>
        </w:rPr>
      </w:pPr>
      <w:r w:rsidRPr="009C6458">
        <w:rPr>
          <w:b/>
          <w:bCs/>
          <w:rtl/>
        </w:rPr>
        <w:t>المنطلق النظري لإدارة المخاطر:</w:t>
      </w:r>
    </w:p>
    <w:p w14:paraId="7FB1985D" w14:textId="77777777" w:rsidR="009C6458" w:rsidRPr="009C6458" w:rsidRDefault="009C6458" w:rsidP="009C6458">
      <w:pPr>
        <w:rPr>
          <w:rtl/>
        </w:rPr>
      </w:pPr>
      <w:r w:rsidRPr="009C6458">
        <w:rPr>
          <w:rtl/>
        </w:rPr>
        <w:t xml:space="preserve">يعتمد هذا البحث على نظرية إدارة المخاطر </w:t>
      </w:r>
      <w:r w:rsidRPr="009C6458">
        <w:t>Risk Management Theory</w:t>
      </w:r>
      <w:r w:rsidRPr="009C6458">
        <w:rPr>
          <w:rtl/>
        </w:rPr>
        <w:t>، التي تفترض أن تحديد المخاطر المحتملة وتقييمها واتخاذ الإجراءات الوقائية يقلل من احتمالية وقوع الحوادث والإصابات. هذه النظرية تؤكد أهمية استخدام أدوات منهجية لتحليل المخاطر وتنفيذ سياسات سلامة منظمة، كما تؤكد على المراقبة المستمرة والتحسين المستمر للعمليات الوقائية.</w:t>
      </w:r>
    </w:p>
    <w:p w14:paraId="5B2F24B0" w14:textId="77777777" w:rsidR="009C6458" w:rsidRPr="009C6458" w:rsidRDefault="009C6458" w:rsidP="009C6458">
      <w:pPr>
        <w:rPr>
          <w:b/>
          <w:bCs/>
          <w:rtl/>
        </w:rPr>
      </w:pPr>
      <w:r w:rsidRPr="009C6458">
        <w:rPr>
          <w:b/>
          <w:bCs/>
          <w:rtl/>
        </w:rPr>
        <w:t>المنطلق النظري للسلامة المهنية:</w:t>
      </w:r>
    </w:p>
    <w:p w14:paraId="3A9F6C59" w14:textId="77777777" w:rsidR="009C6458" w:rsidRPr="009C6458" w:rsidRDefault="009C6458" w:rsidP="009C6458">
      <w:pPr>
        <w:rPr>
          <w:rtl/>
        </w:rPr>
      </w:pPr>
      <w:r w:rsidRPr="009C6458">
        <w:rPr>
          <w:rtl/>
        </w:rPr>
        <w:t xml:space="preserve">يرتبط هذا البحث بنظرية السلامة المهنية </w:t>
      </w:r>
      <w:r w:rsidRPr="009C6458">
        <w:t>Occupational Safety Theory</w:t>
      </w:r>
      <w:r w:rsidRPr="009C6458">
        <w:rPr>
          <w:rtl/>
        </w:rPr>
        <w:t>، والتي تعتبر أن بيئة العمل الآمنة، المدعومة بالبروتوكولات والإجراءات الوقائية، تسهم في الحد من الإصابات والأمراض المهنية. وتشير هذه النظرية إلى أن التدريب والتوعية والممارسات الوقائية جزء أساسي من تعزيز ثقافة السلامة في المختبرات الكيميائية.</w:t>
      </w:r>
    </w:p>
    <w:p w14:paraId="110C6834" w14:textId="77777777" w:rsidR="009C6458" w:rsidRPr="009C6458" w:rsidRDefault="009C6458" w:rsidP="009C6458">
      <w:pPr>
        <w:rPr>
          <w:b/>
          <w:bCs/>
          <w:rtl/>
        </w:rPr>
      </w:pPr>
      <w:r w:rsidRPr="009C6458">
        <w:rPr>
          <w:b/>
          <w:bCs/>
          <w:rtl/>
        </w:rPr>
        <w:t>المنطلق التطبيقي للبحث:</w:t>
      </w:r>
    </w:p>
    <w:p w14:paraId="24064C83" w14:textId="77777777" w:rsidR="009C6458" w:rsidRPr="009C6458" w:rsidRDefault="009C6458" w:rsidP="009C6458">
      <w:pPr>
        <w:rPr>
          <w:rtl/>
        </w:rPr>
      </w:pPr>
      <w:r w:rsidRPr="009C6458">
        <w:rPr>
          <w:rtl/>
        </w:rPr>
        <w:lastRenderedPageBreak/>
        <w:t>يركز البحث على العلاقة العملية بين تطبيق إدارة مخاطر السلامة المهنية والإصابات والحوادث، حيث يُفترض أن وجود نظام فعال لإدارة المخاطر يؤدي إلى انخفاض ملموس في معدل الحوادث والإصابات، مما يحسن الأداء المؤسسي ويعزز ثقافة السلامة بين العاملين.</w:t>
      </w:r>
    </w:p>
    <w:p w14:paraId="20B20B38" w14:textId="77777777" w:rsidR="009C6458" w:rsidRPr="009C6458" w:rsidRDefault="009C6458" w:rsidP="009C6458">
      <w:pPr>
        <w:rPr>
          <w:rtl/>
        </w:rPr>
      </w:pPr>
      <w:r w:rsidRPr="009C6458">
        <w:rPr>
          <w:rtl/>
        </w:rPr>
        <w:t>بناءً على هذه المنطلقات، يسعى البحث إلى توظيف الأسس النظرية في تحليل البيانات الميدانية لتقديم نتائج دقيقة تعكس العلاقة الواقعية بين إدارة المخاطر والحوادث في المختبرات الكيميائية.</w:t>
      </w:r>
    </w:p>
    <w:p w14:paraId="69651DB6" w14:textId="77777777" w:rsidR="009C6458" w:rsidRPr="009C6458" w:rsidRDefault="009C6458" w:rsidP="009C6458">
      <w:pPr>
        <w:keepNext/>
        <w:keepLines/>
        <w:spacing w:before="120"/>
        <w:outlineLvl w:val="1"/>
        <w:rPr>
          <w:rFonts w:asciiTheme="majorHAnsi" w:eastAsia="Times New Roman" w:hAnsiTheme="majorHAnsi"/>
          <w:bCs/>
          <w:color w:val="000000" w:themeColor="text1"/>
          <w:kern w:val="0"/>
          <w:sz w:val="26"/>
          <w:szCs w:val="32"/>
          <w:rtl/>
          <w14:ligatures w14:val="none"/>
        </w:rPr>
      </w:pPr>
      <w:bookmarkStart w:id="22" w:name="_Toc234196794"/>
      <w:r w:rsidRPr="009C6458">
        <w:rPr>
          <w:rFonts w:asciiTheme="majorHAnsi" w:eastAsia="Times New Roman" w:hAnsiTheme="majorHAnsi"/>
          <w:bCs/>
          <w:color w:val="000000" w:themeColor="text1"/>
          <w:kern w:val="0"/>
          <w:sz w:val="26"/>
          <w:szCs w:val="32"/>
          <w:rtl/>
          <w14:ligatures w14:val="none"/>
        </w:rPr>
        <w:t>مصطلحات الدراسة وتعريفاتها الإجرائية</w:t>
      </w:r>
      <w:bookmarkEnd w:id="22"/>
    </w:p>
    <w:p w14:paraId="6731BC10" w14:textId="77777777" w:rsidR="009C6458" w:rsidRPr="009C6458" w:rsidRDefault="009C6458" w:rsidP="009C6458">
      <w:pPr>
        <w:rPr>
          <w:b/>
          <w:bCs/>
          <w:rtl/>
        </w:rPr>
      </w:pPr>
      <w:r w:rsidRPr="009C6458">
        <w:rPr>
          <w:b/>
          <w:bCs/>
          <w:rtl/>
        </w:rPr>
        <w:t>إدارة مخاطر السلامة المهنية:</w:t>
      </w:r>
    </w:p>
    <w:p w14:paraId="7A088FB2" w14:textId="77777777" w:rsidR="009C6458" w:rsidRPr="009C6458" w:rsidRDefault="009C6458" w:rsidP="009C6458">
      <w:pPr>
        <w:rPr>
          <w:rtl/>
        </w:rPr>
      </w:pPr>
      <w:r w:rsidRPr="009C6458">
        <w:rPr>
          <w:rtl/>
        </w:rPr>
        <w:t xml:space="preserve">هي عملية منظمة تهدف إلى التعرف على مصادر الخطر في بيئة العمل، وتحليل احتمالية وقوعها وآثارها، واتخاذ الإجراءات المناسبة للسيطرة عليها ومتابعة فاعلية تلك الإجراءات؛ بما يضمن حماية العاملين وتقليل الخسائر الناتجة عن الحوادث المهنية. </w:t>
      </w:r>
      <w:sdt>
        <w:sdtPr>
          <w:rPr>
            <w:rtl/>
          </w:rPr>
          <w:id w:val="-2069405780"/>
          <w:citation/>
        </w:sdtPr>
        <w:sdtContent>
          <w:r w:rsidRPr="009C6458">
            <w:rPr>
              <w:rtl/>
            </w:rPr>
            <w:fldChar w:fldCharType="begin"/>
          </w:r>
          <w:r w:rsidRPr="009C6458">
            <w:rPr>
              <w:rtl/>
            </w:rPr>
            <w:instrText xml:space="preserve"> </w:instrText>
          </w:r>
          <w:r w:rsidRPr="009C6458">
            <w:instrText>CITATION</w:instrText>
          </w:r>
          <w:r w:rsidRPr="009C6458">
            <w:rPr>
              <w:rtl/>
            </w:rPr>
            <w:instrText xml:space="preserve"> مرع21 \</w:instrText>
          </w:r>
          <w:r w:rsidRPr="009C6458">
            <w:instrText>l 1025</w:instrText>
          </w:r>
          <w:r w:rsidRPr="009C6458">
            <w:rPr>
              <w:rtl/>
            </w:rPr>
            <w:instrText xml:space="preserve"> </w:instrText>
          </w:r>
          <w:r w:rsidRPr="009C6458">
            <w:rPr>
              <w:rtl/>
            </w:rPr>
            <w:fldChar w:fldCharType="separate"/>
          </w:r>
          <w:r w:rsidRPr="009C6458">
            <w:rPr>
              <w:noProof/>
              <w:rtl/>
            </w:rPr>
            <w:t>(المطيري و الاحمري ، 2021)</w:t>
          </w:r>
          <w:r w:rsidRPr="009C6458">
            <w:rPr>
              <w:rtl/>
            </w:rPr>
            <w:fldChar w:fldCharType="end"/>
          </w:r>
        </w:sdtContent>
      </w:sdt>
    </w:p>
    <w:p w14:paraId="357D905B" w14:textId="77777777" w:rsidR="009C6458" w:rsidRPr="009C6458" w:rsidRDefault="009C6458" w:rsidP="009C6458">
      <w:pPr>
        <w:rPr>
          <w:rtl/>
        </w:rPr>
      </w:pPr>
      <w:r w:rsidRPr="009C6458">
        <w:rPr>
          <w:b/>
          <w:bCs/>
          <w:rtl/>
        </w:rPr>
        <w:t>إجرائياً:</w:t>
      </w:r>
      <w:r w:rsidRPr="009C6458">
        <w:rPr>
          <w:rtl/>
        </w:rPr>
        <w:t xml:space="preserve"> يقصد بها في هذه الدراسة مستوى تطبيق الممارسات والإجراءات المرتبطة بتحديد المخاطر وتقييمها والسيطرة عليها، إلى جانب المراقبة والتدريب وتعزيز ثقافة السلامة في المختبرات الكيميائية، كما يقاس من خلال استجابات أفراد العينة على فقرات الاستبانة المخصصة لهذا المتغير.</w:t>
      </w:r>
    </w:p>
    <w:p w14:paraId="2D17D418" w14:textId="77777777" w:rsidR="009C6458" w:rsidRPr="009C6458" w:rsidRDefault="009C6458" w:rsidP="009C6458">
      <w:pPr>
        <w:rPr>
          <w:b/>
          <w:bCs/>
          <w:rtl/>
        </w:rPr>
      </w:pPr>
      <w:r w:rsidRPr="009C6458">
        <w:rPr>
          <w:b/>
          <w:bCs/>
          <w:rtl/>
        </w:rPr>
        <w:t>تحديد المخاطر:</w:t>
      </w:r>
    </w:p>
    <w:p w14:paraId="063058D1" w14:textId="77777777" w:rsidR="009C6458" w:rsidRPr="009C6458" w:rsidRDefault="009C6458" w:rsidP="009C6458">
      <w:pPr>
        <w:rPr>
          <w:rtl/>
        </w:rPr>
      </w:pPr>
      <w:r w:rsidRPr="009C6458">
        <w:rPr>
          <w:rtl/>
        </w:rPr>
        <w:t>هو عملية التعرف المنهجي على مصادر الخطر المحتملة في بيئة العمل، وتحديد طبيعتها وأسبابها والأنشطة أو المواد أو المعدات التي قد تؤدي إلى وقوع الحوادث أو الإصابات.</w:t>
      </w:r>
      <w:r w:rsidRPr="009C6458">
        <w:rPr>
          <w:rtl/>
          <w:lang w:val="en-CA"/>
        </w:rPr>
        <w:t xml:space="preserve"> </w:t>
      </w:r>
      <w:r w:rsidRPr="009C6458">
        <w:rPr>
          <w:rtl/>
        </w:rPr>
        <w:fldChar w:fldCharType="begin"/>
      </w:r>
      <w:r w:rsidRPr="009C6458">
        <w:rPr>
          <w:rtl/>
        </w:rPr>
        <w:instrText xml:space="preserve"> </w:instrText>
      </w:r>
      <w:r w:rsidRPr="009C6458">
        <w:rPr>
          <w:lang w:val="en-CA"/>
        </w:rPr>
        <w:instrText>ADDIN ZOTERO_ITEM CSL_CITATION {"citationID":"f6TY0Ntl","properties":{"unsorted":false,"formattedCitation":"(Leggett, 2012)","plainCitation":"(Leggett, 2012)","noteIndex":0},"citationItems":[{"id":1112,"uris":["http://zotero.org/users/18677334/items/ZAIAZZRZ"],"itemData":{"id":1112,"type":"article-journal","abstract":"A review of 27 Chemical Hygiene plans and safety manuals used in university chemistry labs, and posted on the Internet, suggests that the use of hazard identification and risk analysis procedures in academia is an infrequent practice. This, unfortunately, is the genesis of accidents. However, a goal of zero incidents and accidents in the laboratory is desired, and it can be achieved with systematic hazard identification and risk analyses procedures. This article describes a three part process to assess the risks of any work that involves chemical reactions in the research laboratory. The first step identifies the hazard potentials of a chemical synthesis study. This hazards' review helps researchers to fully appreciate the nature and extent of the potential hazards of the planned synthesis study. The second step involves conducting a formal risk analysis, and the third step develops and implements risk minimization measures. This described</w:instrText>
      </w:r>
      <w:r w:rsidRPr="009C6458">
        <w:rPr>
          <w:rtl/>
        </w:rPr>
        <w:instrText xml:space="preserve"> </w:instrText>
      </w:r>
      <w:r w:rsidRPr="009C6458">
        <w:rPr>
          <w:lang w:val="en-CA"/>
        </w:rPr>
        <w:instrText>process is used to lower accident rates by helping researchers understand the hazards and to implement hazard minimization controls and conditions before starting chemical synthesis studies. © 2012 American Institute of Chemical Engineers Process Saf Prog</w:instrText>
      </w:r>
      <w:r w:rsidRPr="009C6458">
        <w:rPr>
          <w:rtl/>
        </w:rPr>
        <w:instrText>, 2012","</w:instrText>
      </w:r>
      <w:r w:rsidRPr="009C6458">
        <w:rPr>
          <w:lang w:val="en-CA"/>
        </w:rPr>
        <w:instrText>container-title":"Process Safety Progress","DOI":"10.1002/prs.11518","ISSN":"1547-5913","issue":"4","language":"en","license":"Copyright © 2012 American Institute of Chemical Engineers (AIChE)","note":"_eprint: https://aiche.onlinelibrary.wiley.com/doi/pdf/10.1002/prs.11518","page":"393-397","source":"Wiley Online Library","title":"Identifying hazards in the chemical research laboratory","volume":"31","author":[{"family":"Leggett","given":"David J."}],"issued":{"date-parts</w:instrText>
      </w:r>
      <w:r w:rsidRPr="009C6458">
        <w:rPr>
          <w:rtl/>
        </w:rPr>
        <w:instrText>":[["2012"]]</w:instrText>
      </w:r>
      <w:r w:rsidRPr="009C6458">
        <w:rPr>
          <w:lang w:val="en-CA"/>
        </w:rPr>
        <w:instrText>}}}],"schema</w:instrText>
      </w:r>
      <w:r w:rsidRPr="009C6458">
        <w:rPr>
          <w:rtl/>
        </w:rPr>
        <w:instrText>":"</w:instrText>
      </w:r>
      <w:r w:rsidRPr="009C6458">
        <w:rPr>
          <w:lang w:val="en-CA"/>
        </w:rPr>
        <w:instrText>https://github.com/citation-style-language/schema/raw/master/csl-citation.json</w:instrText>
      </w:r>
      <w:r w:rsidRPr="009C6458">
        <w:rPr>
          <w:rtl/>
        </w:rPr>
        <w:instrText xml:space="preserve">"} </w:instrText>
      </w:r>
      <w:r w:rsidRPr="009C6458">
        <w:rPr>
          <w:rtl/>
        </w:rPr>
        <w:fldChar w:fldCharType="separate"/>
      </w:r>
      <w:r w:rsidRPr="009C6458">
        <w:rPr>
          <w:lang w:val="en-CA"/>
        </w:rPr>
        <w:t>(Leggett, 2012)</w:t>
      </w:r>
      <w:r w:rsidRPr="009C6458">
        <w:rPr>
          <w:rtl/>
        </w:rPr>
        <w:fldChar w:fldCharType="end"/>
      </w:r>
    </w:p>
    <w:p w14:paraId="07CBF0F8" w14:textId="77777777" w:rsidR="009C6458" w:rsidRPr="009C6458" w:rsidRDefault="009C6458" w:rsidP="009C6458">
      <w:pPr>
        <w:rPr>
          <w:rtl/>
        </w:rPr>
      </w:pPr>
      <w:r w:rsidRPr="009C6458">
        <w:rPr>
          <w:b/>
          <w:bCs/>
          <w:rtl/>
        </w:rPr>
        <w:t>إجرائياً:</w:t>
      </w:r>
      <w:r w:rsidRPr="009C6458">
        <w:rPr>
          <w:rtl/>
        </w:rPr>
        <w:t xml:space="preserve"> يقصد به مدى قدرة العاملين في المختبرات الكيميائية على التعرف على المخاطر الكيميائية، ومراجعة بيانات السلامة للمواد، ومعرفة المخاطر الموجودة في مناطق العمل، والالتزام بتصنيف المواد الكيميائية وتخزينها بصورة آمنة، وفقاً لما تقيسه فقرات هذا البعد في الاستبانة.</w:t>
      </w:r>
    </w:p>
    <w:p w14:paraId="35E7FF8F" w14:textId="77777777" w:rsidR="009C6458" w:rsidRPr="009C6458" w:rsidRDefault="009C6458" w:rsidP="009C6458">
      <w:pPr>
        <w:rPr>
          <w:b/>
          <w:bCs/>
          <w:rtl/>
        </w:rPr>
      </w:pPr>
      <w:r w:rsidRPr="009C6458">
        <w:rPr>
          <w:b/>
          <w:bCs/>
          <w:rtl/>
        </w:rPr>
        <w:t>تقييم المخاطر:</w:t>
      </w:r>
    </w:p>
    <w:p w14:paraId="2043E3E6" w14:textId="77777777" w:rsidR="009C6458" w:rsidRPr="009C6458" w:rsidRDefault="009C6458" w:rsidP="009C6458">
      <w:pPr>
        <w:rPr>
          <w:rtl/>
        </w:rPr>
      </w:pPr>
      <w:r w:rsidRPr="009C6458">
        <w:rPr>
          <w:rtl/>
        </w:rPr>
        <w:t>هو عملية تحليل المخاطر بعد تحديدها، من خلال تقدير احتمالية وقوعها وشدة آثارها، وترتيبها حسب درجة الأولوية لاتخاذ الإجراءات الوقائية المناسبة.</w:t>
      </w:r>
      <w:r w:rsidRPr="009C6458">
        <w:rPr>
          <w:rtl/>
          <w:lang w:val="en-CA"/>
        </w:rPr>
        <w:t xml:space="preserve"> </w:t>
      </w:r>
      <w:r w:rsidRPr="009C6458">
        <w:rPr>
          <w:rtl/>
        </w:rPr>
        <w:fldChar w:fldCharType="begin"/>
      </w:r>
      <w:r w:rsidRPr="009C6458">
        <w:rPr>
          <w:rtl/>
        </w:rPr>
        <w:instrText xml:space="preserve"> </w:instrText>
      </w:r>
      <w:r w:rsidRPr="009C6458">
        <w:rPr>
          <w:lang w:val="en-CA"/>
        </w:rPr>
        <w:instrText>ADDIN ZOTERO_ITEM CSL_CITATION {"citationID":"BuoDSeBw","properties":{"unsorted":false,"formattedCitation":"(Fatemi et al., 2022)","plainCitation":"(Fatemi et al., 2022)","noteIndex":0},"citationItems":[{"id":1071,"uris":["http://zotero.org/users/1867733</w:instrText>
      </w:r>
      <w:r w:rsidRPr="009C6458">
        <w:rPr>
          <w:rtl/>
        </w:rPr>
        <w:instrText>4/</w:instrText>
      </w:r>
      <w:r w:rsidRPr="009C6458">
        <w:rPr>
          <w:lang w:val="en-CA"/>
        </w:rPr>
        <w:instrText>items/9XUYMAM6"],"itemData":{"id":1071,"type":"article-journal","abstract":"Characterizing risks associated with laboratory activities in universities may improve health, safety, and environmental management and reduce work-related diseases and accidents. This study aimed to develop and implement a chemical risk assessment method to determine and prioritize more hazardous chemicals in the academic laboratories. A case-series study was conducted at five academic laboratories and research facilities of an</w:instrText>
      </w:r>
      <w:r w:rsidRPr="009C6458">
        <w:rPr>
          <w:rtl/>
        </w:rPr>
        <w:instrText xml:space="preserve"> </w:instrText>
      </w:r>
      <w:r w:rsidRPr="009C6458">
        <w:rPr>
          <w:lang w:val="en-CA"/>
        </w:rPr>
        <w:instrText>Iranian medical sciences university in 2021. A risk assessment was developed and implemented in three phases including identification, evaluation and classification of potential risks and hazards. The approach provided an innovative tool evaluating and prioritizing risks in chemical laboratories. Hazards were classified in a five level scale. The technique reviewed both quantitative and qualitative data and evidences using Laboratory Safety Guidance (OSHA), Occupational Hazard Datasheet (ILO) and the standards of ACGIH, IARC and NFPA codes.Overall, the frequency of risks at moderate to very high levels determined for the health hazards (9.3%), environmental hazards (35.2%), and safety hazards (20.4). Hydrochloric acid had a high consumption rate in laboratory operations and received the highest risk levels in terms of potential hazards to employees’ health and environment. Nitric acid, Sulfuric acid, Formaldehyde, and Sodium hydroxide were assessed as a potential health hazards. Moreover, Ethanol and Sulfuric acid were determined to cause safety hazards. Although security provisions and procedures were considered precisely at academic laboratory activities, but lack of awareness concerning health, safety, and environmental hazards of chemical compounds and inappropriate sewage disposal system were determined as the main factors in increasing risk levels. Chemicals used in laboratory activities generate workplace and environmental hazards that must be assessed and mitigated. Developing a method of rating</w:instrText>
      </w:r>
      <w:r w:rsidRPr="009C6458">
        <w:rPr>
          <w:rtl/>
        </w:rPr>
        <w:instrText xml:space="preserve"> </w:instrText>
      </w:r>
      <w:r w:rsidRPr="009C6458">
        <w:rPr>
          <w:lang w:val="en-CA"/>
        </w:rPr>
        <w:instrText>health, safety, and environmental risks related to laboratory chemicals may assist in defining and understanding potential hazards. Our assessment suggested the need for improving risk perception of individuals involved in handling chemicals to prevent from workplace and environmental hazards.","container-title":"Frontiers in Public Health","DOI":"10.3389/fpubh.2022.898826","ISSN":"2296-2565","journalAbbreviation":"Front. Public Health","language":"English","publisher":"Frontiers","source":"Frontiers","title":"Implementation of Chemical Health, Safety, and Environmental Risk Assessment in Laboratories: A Case-Series Study","title-short":"Implementation of Chemical Health, Safety, and Environmental Risk Assessment in Laboratories","URL":"https://www.frontiersin.org/journals/public-health/articles/10.3389/fpubh.2022.898826/full","volume":"10","author":[{"family":"Fatemi","given":"Farin"},{"family":"Dehdashti","given":"Alireza"},{"family":"Jannati","given":"Mohammadreza"}],"accessed":{"date-parts":[["2026",3</w:instrText>
      </w:r>
      <w:r w:rsidRPr="009C6458">
        <w:rPr>
          <w:rtl/>
        </w:rPr>
        <w:instrText>,4]]},"</w:instrText>
      </w:r>
      <w:r w:rsidRPr="009C6458">
        <w:rPr>
          <w:lang w:val="en-CA"/>
        </w:rPr>
        <w:instrText>issued":{"date-parts":[["2022",6,14]]}}}],"schema":"https://github.com/citation-style-language/schema/raw/master/csl-citation.json</w:instrText>
      </w:r>
      <w:r w:rsidRPr="009C6458">
        <w:rPr>
          <w:rtl/>
        </w:rPr>
        <w:instrText xml:space="preserve">"} </w:instrText>
      </w:r>
      <w:r w:rsidRPr="009C6458">
        <w:rPr>
          <w:rtl/>
        </w:rPr>
        <w:fldChar w:fldCharType="separate"/>
      </w:r>
      <w:r w:rsidRPr="009C6458">
        <w:rPr>
          <w:lang w:val="en-CA"/>
        </w:rPr>
        <w:t>(Fatemi et al., 2022)</w:t>
      </w:r>
      <w:r w:rsidRPr="009C6458">
        <w:rPr>
          <w:rtl/>
        </w:rPr>
        <w:fldChar w:fldCharType="end"/>
      </w:r>
    </w:p>
    <w:p w14:paraId="678AA4F3" w14:textId="77777777" w:rsidR="009C6458" w:rsidRPr="009C6458" w:rsidRDefault="009C6458" w:rsidP="009C6458">
      <w:pPr>
        <w:rPr>
          <w:rtl/>
        </w:rPr>
      </w:pPr>
      <w:r w:rsidRPr="009C6458">
        <w:rPr>
          <w:b/>
          <w:bCs/>
          <w:rtl/>
        </w:rPr>
        <w:t>إجرائياً:</w:t>
      </w:r>
      <w:r w:rsidRPr="009C6458">
        <w:rPr>
          <w:rtl/>
        </w:rPr>
        <w:t xml:space="preserve"> يقصد به مستوى استخدام العاملين في المختبرات الكيميائية للأدوات والأساليب المنهجية في تقدير احتمالية وقوع الحوادث وشدة نتائجها، وإعادة تقييم المخاطر عند إدخال مواد أو معدات جديدة، ومشاركتهم في تحليل المخاطر قبل تنفيذ التجارب عالية الخطورة، وفقاً لفقرات الاستبانة.</w:t>
      </w:r>
    </w:p>
    <w:p w14:paraId="4CE6F989" w14:textId="77777777" w:rsidR="009C6458" w:rsidRPr="009C6458" w:rsidRDefault="009C6458" w:rsidP="009C6458">
      <w:pPr>
        <w:rPr>
          <w:b/>
          <w:bCs/>
          <w:rtl/>
        </w:rPr>
      </w:pPr>
      <w:r w:rsidRPr="009C6458">
        <w:rPr>
          <w:b/>
          <w:bCs/>
          <w:rtl/>
        </w:rPr>
        <w:lastRenderedPageBreak/>
        <w:t>السيطرة على المخاطر:</w:t>
      </w:r>
    </w:p>
    <w:p w14:paraId="53FFCEE4" w14:textId="77777777" w:rsidR="009C6458" w:rsidRPr="009C6458" w:rsidRDefault="009C6458" w:rsidP="009C6458">
      <w:pPr>
        <w:rPr>
          <w:rtl/>
        </w:rPr>
      </w:pPr>
      <w:r w:rsidRPr="009C6458">
        <w:rPr>
          <w:rtl/>
        </w:rPr>
        <w:t xml:space="preserve">هي مجموعة الإجراءات والضوابط التي يتم تطبيقها لمنع وقوع الخطر أو خفض احتمالية حدوثه وتقليل آثاره عند وقوعه، وتشمل الضوابط الهندسية والإدارية واستخدام معدات الحماية الشخصية. </w:t>
      </w:r>
      <w:r w:rsidRPr="009C6458">
        <w:rPr>
          <w:rtl/>
        </w:rPr>
        <w:fldChar w:fldCharType="begin"/>
      </w:r>
      <w:r w:rsidRPr="009C6458">
        <w:rPr>
          <w:rtl/>
        </w:rPr>
        <w:instrText xml:space="preserve"> </w:instrText>
      </w:r>
      <w:r w:rsidRPr="009C6458">
        <w:instrText>ADDIN ZOTERO_ITEM CSL_CITATION {"citationID":"sswSH4j6","properties":{"formattedCitation":"(AbdulWahab \\uc0\\u1608{}\\uc0\\u1570{}\\uc0\\u1582{}\\uc0\\u1585{}\\uc0\\u1608{}\\uc0\\u1606{}, 2021)","plainCitation":"(AbdulWahab</w:instrText>
      </w:r>
      <w:r w:rsidRPr="009C6458">
        <w:rPr>
          <w:rtl/>
        </w:rPr>
        <w:instrText xml:space="preserve"> وآخرون, 2021)","</w:instrText>
      </w:r>
      <w:r w:rsidRPr="009C6458">
        <w:instrText>noteIndex":0</w:instrText>
      </w:r>
      <w:r w:rsidRPr="009C6458">
        <w:rPr>
          <w:rtl/>
        </w:rPr>
        <w:instrText>},"</w:instrText>
      </w:r>
      <w:r w:rsidRPr="009C6458">
        <w:instrText>citationItems":[{"id":1089,"uris":["http://zotero.org/users/18677334/items/SZVHZIKW"],"itemData":{"id":1089,"type":"article-journal","abstract":"Laboratory work, practical work, and practical work-related experiments are usually carried out in academic</w:instrText>
      </w:r>
      <w:r w:rsidRPr="009C6458">
        <w:rPr>
          <w:rtl/>
        </w:rPr>
        <w:instrText xml:space="preserve"> </w:instrText>
      </w:r>
      <w:r w:rsidRPr="009C6458">
        <w:instrText>laboratories. Laboratory users are continuously exposed to hazardous substances and equipment in the laboratory. Limited research has been conducted on risk assessment in academic laboratories. However, there is no comprehensive review on hazard identification and risk assessment in the academic laboratory. Thus, this paper presents an overview of the academic laboratory’s risk assessment, focusing on the risk assessment method, type of hazard, and control measures applied to eliminate the hazard. A total</w:instrText>
      </w:r>
      <w:r w:rsidRPr="009C6458">
        <w:rPr>
          <w:rtl/>
        </w:rPr>
        <w:instrText xml:space="preserve"> </w:instrText>
      </w:r>
      <w:r w:rsidRPr="009C6458">
        <w:instrText>of 61 publications were identified from Scopus, IEEE Explore, and manual searching. The study was guided by PRISMA, and after the screening and eligibility process, 13 publications were selected and reviewed. Fifteen risk assessment methods were identified in the publication, with 53.3 % applied semi-quantitative method, 26.7% qualitative method and 20% quantitative method. For hazard identification, 54% discussed specific hazards, while 46% discussed non-specific hazards. Most of the hazard discussed was chemical hazard due to the hazardous nature of the chemical, the usage of chemical to conduct experiments in the laboratory, and the type of laboratory assessed which is mainly chemical laboratory. Most of the publications used at least more than one control measure to overcome the risk. The most common control measure applied is the combination of engineering control, administrative control, and personal protective equipment (PPE). In future work, simple, fast, low cost and efficient risk assessment is</w:instrText>
      </w:r>
      <w:r w:rsidRPr="009C6458">
        <w:rPr>
          <w:rtl/>
        </w:rPr>
        <w:instrText xml:space="preserve"> </w:instrText>
      </w:r>
      <w:r w:rsidRPr="009C6458">
        <w:instrText>needed to aid academic laboratories in further improving laboratory risk management. A combination of qualitative and quantitative risk assessment methods may be required to enhance the risk assessment process by utilizing the positive aspect of both approaches. An online risk assessment may be needed to effectively communicate the risk to laboratory users to eliminate or reduce accident cases in the academic laboratory.","container-title":"Journal of Advanced Research in Applied Sciences and Engineering</w:instrText>
      </w:r>
      <w:r w:rsidRPr="009C6458">
        <w:rPr>
          <w:rtl/>
        </w:rPr>
        <w:instrText xml:space="preserve"> </w:instrText>
      </w:r>
      <w:r w:rsidRPr="009C6458">
        <w:instrText>Technology","DOI":"10.37934/araset.24.1.4762","ISSN":"24621943","issue":"1","journalAbbreviation":"ARASET","language":"en","page":"47-62","source":"DOI.org (Crossref)","title":"A Systematic Review on Hazard Identification, Risk Assessment and Risk Control in Academic Laboratory","volume":"24","author":[{"family":"AbdulWahab","given":"Nor Aimi"},{"literal":"Nur Athyratul Aqila"},{"literal":"Norain Isa"},{"literal":"Nurul Izza Husin"},{"literal":"Azrinawati Mohd Zin"},{"literal":"Marina Mokhtar"},{"literal</w:instrText>
      </w:r>
      <w:r w:rsidRPr="009C6458">
        <w:rPr>
          <w:rtl/>
        </w:rPr>
        <w:instrText>":"</w:instrText>
      </w:r>
      <w:r w:rsidRPr="009C6458">
        <w:instrText>Nur Maizatul Azra Mukhtar"}],"issued":{"date-parts":[["2021",10,7]]}}}],"schema":"https://github.com/citation-style-language/schema/raw/master/csl-citation.json</w:instrText>
      </w:r>
      <w:r w:rsidRPr="009C6458">
        <w:rPr>
          <w:rtl/>
        </w:rPr>
        <w:instrText xml:space="preserve">"} </w:instrText>
      </w:r>
      <w:r w:rsidRPr="009C6458">
        <w:rPr>
          <w:rtl/>
        </w:rPr>
        <w:fldChar w:fldCharType="separate"/>
      </w:r>
      <w:r w:rsidRPr="009C6458">
        <w:t xml:space="preserve">(AbdulWahab, 2021) </w:t>
      </w:r>
      <w:r w:rsidRPr="009C6458">
        <w:rPr>
          <w:rtl/>
        </w:rPr>
        <w:fldChar w:fldCharType="end"/>
      </w:r>
    </w:p>
    <w:p w14:paraId="17B0DDAB" w14:textId="77777777" w:rsidR="009C6458" w:rsidRPr="009C6458" w:rsidRDefault="009C6458" w:rsidP="009C6458">
      <w:pPr>
        <w:rPr>
          <w:rtl/>
        </w:rPr>
      </w:pPr>
      <w:r w:rsidRPr="009C6458">
        <w:rPr>
          <w:b/>
          <w:bCs/>
          <w:rtl/>
        </w:rPr>
        <w:t>إجرائياً:</w:t>
      </w:r>
      <w:r w:rsidRPr="009C6458">
        <w:rPr>
          <w:rtl/>
        </w:rPr>
        <w:t xml:space="preserve"> يقصد بها في هذه الدراسة مدى الالتزام بتوفير واستخدام وسائل السيطرة على المخاطر في المختبرات الكيميائية، مثل الشفاطات الكيميائية، ومعدات الحماية الشخصية، وفصل المواد غير المتوافقة، وإجراءات التشغيل القياسية، والتخلص الآمن من النفايات الكيميائية، وتوفر تجهيزات الطوارئ، كما تقاس من خلال استجابات أفراد العينة على فقرات هذا البعد.</w:t>
      </w:r>
    </w:p>
    <w:p w14:paraId="77349E9E" w14:textId="77777777" w:rsidR="009C6458" w:rsidRPr="009C6458" w:rsidRDefault="009C6458" w:rsidP="009C6458">
      <w:pPr>
        <w:rPr>
          <w:b/>
          <w:bCs/>
          <w:rtl/>
        </w:rPr>
      </w:pPr>
      <w:r w:rsidRPr="009C6458">
        <w:rPr>
          <w:b/>
          <w:bCs/>
          <w:rtl/>
        </w:rPr>
        <w:t>المراقبة والتدريب وثقافة السلامة:</w:t>
      </w:r>
    </w:p>
    <w:p w14:paraId="38B607C3" w14:textId="77777777" w:rsidR="009C6458" w:rsidRPr="009C6458" w:rsidRDefault="009C6458" w:rsidP="009C6458">
      <w:pPr>
        <w:rPr>
          <w:rtl/>
        </w:rPr>
      </w:pPr>
      <w:r w:rsidRPr="009C6458">
        <w:rPr>
          <w:rtl/>
        </w:rPr>
        <w:t xml:space="preserve">تمثل مجموعة الممارسات التي تهدف إلى رفع كفاءة العاملين وتعزيز التزامهم بإجراءات السلامة، من خلال التدريب المستمر، والتفتيش والمتابعة، وتشجيع الإبلاغ عن المخاطر والحوادث، والاستفادة من الدروس المستخلصة، ودعم الإدارة لأولوية السلامة. </w:t>
      </w:r>
      <w:r w:rsidRPr="009C6458">
        <w:rPr>
          <w:rtl/>
        </w:rPr>
        <w:fldChar w:fldCharType="begin"/>
      </w:r>
      <w:r w:rsidRPr="009C6458">
        <w:rPr>
          <w:rtl/>
        </w:rPr>
        <w:instrText xml:space="preserve"> </w:instrText>
      </w:r>
      <w:r w:rsidRPr="009C6458">
        <w:rPr>
          <w:lang w:val="en-CA"/>
        </w:rPr>
        <w:instrText>ADDIN ZOTERO_ITEM CSL_CITATION {"citationID":"q5GyIhPb","properties":{"unsorted":false,"formattedCitation":"(Alhajji et al., 2024)","plainCitation":"(Alhajji et al., 2024)","noteIndex":0},"citationItems":[{"id":1049,"uris":["http://zotero.org/users/18677</w:instrText>
      </w:r>
      <w:r w:rsidRPr="009C6458">
        <w:rPr>
          <w:rtl/>
        </w:rPr>
        <w:instrText>334/</w:instrText>
      </w:r>
      <w:r w:rsidRPr="009C6458">
        <w:rPr>
          <w:lang w:val="en-CA"/>
        </w:rPr>
        <w:instrText>items/XZX8AZZL"],"itemData":{"id":1049,"type":"article-journal","abstract":"Background: Medical laboratory workers in Saudi Arabia face a range of occupational risks, including biological, chemical, physical, and ergonomic hazards. Despite existing protective measures, there is a need to assess their effectiveness and explore whether additional interventions can further reduce these risks. Objective: The study aimed to evaluate the impact of a targeted training intervention on reducing occupational risks among medical laboratory workers in Saudi Arabia, specifically focusing on incidents related to infections, chemical exposures, equipment accidents, and repetitive strain injuries. Methods: A pre-and post-intervention study design was employed, involving medical laboratory workers from ten prominent hospitals and medical centers in the Eastern Province of Saudi Arabia. Data were collected on the incidence of various occupational risks before and after the implementation of a comprehensive safety training program. The effectiveness of the intervention was analyzed using IBM SPSS software, version 20.0, with results presented as percentages of incidents and statistical significance determined by p-values. Results: The study found a reduction in the incidence of occupational risks following the training intervention: infections decreased from 15% to 8%, chemical exposures from 12% to 5%, equipment accidents from 10% to 4%, and repetitive strain injuries from 20% to 10%.&amp;nbsp;","container-title":"International journal of health sciences","DOI":"10.53730/ijhs.v8nS1.15176","ISSN":"2550-696X","issue":"S1","language":"en","license":"Copyright (c) 2024 International journal of health sciences","page":"1271-1292","source":"sciencescholar.us","title":"Saudi workers and medical laboratory risks: Any protection?","title-short":"Saudi workers and medical laboratory risks","volume":"8","author":[{"family":"Alhajji","given":"Marwa Mohammed"},{"family":"Alshaikh","given":"Zahrah Hassan"},{"family":"Maghaslah","given</w:instrText>
      </w:r>
      <w:r w:rsidRPr="009C6458">
        <w:rPr>
          <w:rtl/>
        </w:rPr>
        <w:instrText>":"</w:instrText>
      </w:r>
      <w:r w:rsidRPr="009C6458">
        <w:rPr>
          <w:lang w:val="en-CA"/>
        </w:rPr>
        <w:instrText>Sukaina Hussain Al"},{"family":"Al-Rashodi","given":"Malak Ibrahim"},{"family":"Harthi","given":"Salman Mohammed"},{"family":"Yagoup","given":"Zahraa Ali Mohammed Al"},{"family":"Alkhaldi","given":"Norah Faleh Ateeq"},{"family":"Almagaslah","given":"Amani Abdullah"},{"family":"Alsomali","given":"Hadan Mohammed"},{"family":"Qutub","given":"Arwa Hatem"},{"family":"Alhussain","given":"Ali Hassan"}],"issued":{"date-parts":[["2024",9,20]]}}}],"schema":"https://github.com/citation-style-language/schema/raw/master/csl-citation.json</w:instrText>
      </w:r>
      <w:r w:rsidRPr="009C6458">
        <w:rPr>
          <w:rtl/>
        </w:rPr>
        <w:instrText xml:space="preserve">"} </w:instrText>
      </w:r>
      <w:r w:rsidRPr="009C6458">
        <w:rPr>
          <w:rtl/>
        </w:rPr>
        <w:fldChar w:fldCharType="separate"/>
      </w:r>
      <w:r w:rsidRPr="009C6458">
        <w:rPr>
          <w:lang w:val="en-CA"/>
        </w:rPr>
        <w:t>(Alhajji et al., 2024)</w:t>
      </w:r>
      <w:r w:rsidRPr="009C6458">
        <w:rPr>
          <w:rtl/>
        </w:rPr>
        <w:fldChar w:fldCharType="end"/>
      </w:r>
    </w:p>
    <w:p w14:paraId="3A54A120" w14:textId="77777777" w:rsidR="009C6458" w:rsidRPr="009C6458" w:rsidRDefault="009C6458" w:rsidP="009C6458">
      <w:pPr>
        <w:rPr>
          <w:rtl/>
        </w:rPr>
      </w:pPr>
      <w:r w:rsidRPr="009C6458">
        <w:rPr>
          <w:b/>
          <w:bCs/>
          <w:rtl/>
        </w:rPr>
        <w:t>إجرائياً:</w:t>
      </w:r>
      <w:r w:rsidRPr="009C6458">
        <w:rPr>
          <w:rtl/>
        </w:rPr>
        <w:t xml:space="preserve"> يقصد بها مستوى تطبيق التدريب العملي الدوري، وإجراء التفتيش على التزام العاملين وكفاءة المعدات، وتشجيع الإبلاغ عن الحوادث والممارسات غير الآمنة، والتحقيق في الحوادث وتحديث خطط السلامة، ودعم الإدارة والمشرفين لثقافة السلامة، وفقاً لما تقيسه فقرات الاستبانة.</w:t>
      </w:r>
    </w:p>
    <w:p w14:paraId="5BB627EF" w14:textId="77777777" w:rsidR="009C6458" w:rsidRPr="009C6458" w:rsidRDefault="009C6458" w:rsidP="009C6458">
      <w:pPr>
        <w:rPr>
          <w:b/>
          <w:bCs/>
          <w:rtl/>
        </w:rPr>
      </w:pPr>
      <w:r w:rsidRPr="009C6458">
        <w:rPr>
          <w:b/>
          <w:bCs/>
          <w:rtl/>
        </w:rPr>
        <w:t>الحد من الحوادث والإصابات:</w:t>
      </w:r>
    </w:p>
    <w:p w14:paraId="7626D775" w14:textId="77777777" w:rsidR="009C6458" w:rsidRPr="009C6458" w:rsidRDefault="009C6458" w:rsidP="009C6458">
      <w:pPr>
        <w:rPr>
          <w:rtl/>
        </w:rPr>
      </w:pPr>
      <w:r w:rsidRPr="009C6458">
        <w:rPr>
          <w:rtl/>
        </w:rPr>
        <w:t>هو خفض تكرار الحوادث المهنية وتقليل شدة الإصابات وآثارها السلبية، من خلال تطبيق إجراءات وقائية واستباقية تضمن التعامل الآمن مع مصادر الخطر في بيئة العمل.</w:t>
      </w:r>
      <w:r w:rsidRPr="009C6458">
        <w:t xml:space="preserve"> (Alshalani &amp; Salama, 2019</w:t>
      </w:r>
      <w:r w:rsidRPr="009C6458">
        <w:rPr>
          <w:rtl/>
        </w:rPr>
        <w:t>)</w:t>
      </w:r>
    </w:p>
    <w:p w14:paraId="4B24A953" w14:textId="77777777" w:rsidR="009C6458" w:rsidRPr="009C6458" w:rsidRDefault="009C6458" w:rsidP="009C6458">
      <w:pPr>
        <w:rPr>
          <w:rtl/>
        </w:rPr>
      </w:pPr>
      <w:r w:rsidRPr="009C6458">
        <w:rPr>
          <w:b/>
          <w:bCs/>
          <w:rtl/>
        </w:rPr>
        <w:t>إجرائياً:</w:t>
      </w:r>
      <w:r w:rsidRPr="009C6458">
        <w:rPr>
          <w:rtl/>
        </w:rPr>
        <w:t xml:space="preserve"> يقصد به في هذه الدراسة مستوى انخفاض تكرار الحوادث والإصابات وشدتها في المختبرات الكيميائية، ومدى إسهام إجراءات تحديد المخاطر وتقييمها والسيطرة عليها والتدريب والمراقبة في تجنب الحوادث وتقليل آثارها، كما يقاس من خلال استجابات أفراد العينة على فقرات الاستبانة المخصصة لهذا المتغير.</w:t>
      </w:r>
    </w:p>
    <w:p w14:paraId="5880BEE0" w14:textId="77777777" w:rsidR="009C6458" w:rsidRPr="009C6458" w:rsidRDefault="009C6458" w:rsidP="009C6458">
      <w:pPr>
        <w:rPr>
          <w:b/>
          <w:bCs/>
          <w:rtl/>
        </w:rPr>
      </w:pPr>
      <w:r w:rsidRPr="009C6458">
        <w:rPr>
          <w:b/>
          <w:bCs/>
          <w:rtl/>
        </w:rPr>
        <w:t>الحوادث المهنية:</w:t>
      </w:r>
    </w:p>
    <w:p w14:paraId="5E277C87" w14:textId="77777777" w:rsidR="009C6458" w:rsidRPr="009C6458" w:rsidRDefault="009C6458" w:rsidP="009C6458">
      <w:pPr>
        <w:rPr>
          <w:rtl/>
        </w:rPr>
      </w:pPr>
      <w:r w:rsidRPr="009C6458">
        <w:rPr>
          <w:rtl/>
        </w:rPr>
        <w:t>هي وقائع غير مخططة تحدث أثناء أداء العمل أو بسببه، وقد تؤدي إلى إصابة العاملين أو تلف المعدات أو تسرب المواد أو تعطيل سير العمل.</w:t>
      </w:r>
      <w:r w:rsidRPr="009C6458">
        <w:rPr>
          <w:rtl/>
          <w:lang w:val="en-CA"/>
        </w:rPr>
        <w:t xml:space="preserve"> </w:t>
      </w:r>
      <w:r w:rsidRPr="009C6458">
        <w:rPr>
          <w:rtl/>
        </w:rPr>
        <w:fldChar w:fldCharType="begin"/>
      </w:r>
      <w:r w:rsidRPr="009C6458">
        <w:rPr>
          <w:rtl/>
        </w:rPr>
        <w:instrText xml:space="preserve"> </w:instrText>
      </w:r>
      <w:r w:rsidRPr="009C6458">
        <w:rPr>
          <w:lang w:val="en-CA"/>
        </w:rPr>
        <w:instrText>ADDIN ZOTERO_ITEM CSL_CITATION {"citationID":"88BWz5Iq","properties":{"unsorted":false,"formattedCitation":"(Gasparotto et al., 2024)","plainCitation":"(Gasparotto et al., 2024)","noteIndex":0},"citationItems":[{"id":1079,"uris":["http://zotero.org/users</w:instrText>
      </w:r>
      <w:r w:rsidRPr="009C6458">
        <w:rPr>
          <w:rtl/>
        </w:rPr>
        <w:instrText>/18677334/</w:instrText>
      </w:r>
      <w:r w:rsidRPr="009C6458">
        <w:rPr>
          <w:lang w:val="en-CA"/>
        </w:rPr>
        <w:instrText>items/465X3F3B"],"itemData":{"id":1079,"type":"article-journal","abstract":"This study addresses the critical need for effective risk assessment and mitigation strategies in academic research environments. As research laboratories engage in increasingly complex projects, ensuring the safety of personnel, equipment, and the surrounding environment becomes paramount. These settings are prone to various vulnerabilities, including manual operations, transient states, and diverse training backgrounds</w:instrText>
      </w:r>
      <w:r w:rsidRPr="009C6458">
        <w:rPr>
          <w:rtl/>
        </w:rPr>
        <w:instrText xml:space="preserve">. </w:instrText>
      </w:r>
      <w:r w:rsidRPr="009C6458">
        <w:rPr>
          <w:lang w:val="en-CA"/>
        </w:rPr>
        <w:instrText>This work presents a case study focusing on the potential hazards and risks associated with Fischer-Tropsch synthesis. The analysis examines critical factors such as catalyst use, high-temperature reactions, potential byproducts, and the influence of human error during manual operations. Utilizing a systematic approach that incorporates interaction matrices and HAZOP analysis, the study identifies potential undesired scenarios, ranging from minor incidents to severe consequences, and evaluates their likelihood and impact. In response to the identified risks, the paper proposes targeted mitigation measures specifically designed for the Fischer-Tropsch experimental setting, structured as layers of protection. The findings of this research offer valuable insights into laboratory safety in academic settings, providing a risk assessment and mitigation model adaptable to various experimental setups. By integrating theoretical frameworks with practical applications, this study aims to enhance safety standards</w:instrText>
      </w:r>
      <w:r w:rsidRPr="009C6458">
        <w:rPr>
          <w:rtl/>
        </w:rPr>
        <w:instrText xml:space="preserve"> </w:instrText>
      </w:r>
      <w:r w:rsidRPr="009C6458">
        <w:rPr>
          <w:lang w:val="en-CA"/>
        </w:rPr>
        <w:instrText>in academic laboratories conducting Fischer-Tropsch synthesis and establish a foundation for continuous improvement in laboratory practices.","DOI":"10.3303/CET24111054","language":"eng","note":"Accepted: 2024-11-02T13:59:26Z","publisher":"Italian Association of Chemical Engineering - AIDIC","source":"www.research.unipd.it","title":"Addressing Safety and Risk Mitigation in Academic Laboratories: a Case Study","title-short":"Addressing Safety and Risk Mitigation in Academic Laboratories","URL":"https://www</w:instrText>
      </w:r>
      <w:r w:rsidRPr="009C6458">
        <w:rPr>
          <w:rtl/>
        </w:rPr>
        <w:instrText>.</w:instrText>
      </w:r>
      <w:r w:rsidRPr="009C6458">
        <w:rPr>
          <w:lang w:val="en-CA"/>
        </w:rPr>
        <w:instrText>research.unipd.it/handle/11577/3537886","author":[{"family":"Gasparotto","given":"F."},{"family":"Grainca","given":"A."},{"family":"Mocellin","given":"P."},{"family":"Pirola","given":"C."}],"accessed":{"date-parts</w:instrText>
      </w:r>
      <w:r w:rsidRPr="009C6458">
        <w:rPr>
          <w:rtl/>
        </w:rPr>
        <w:instrText>":[["2026",3,4]]</w:instrText>
      </w:r>
      <w:r w:rsidRPr="009C6458">
        <w:rPr>
          <w:lang w:val="en-CA"/>
        </w:rPr>
        <w:instrText>},"issued":{"date-parts</w:instrText>
      </w:r>
      <w:r w:rsidRPr="009C6458">
        <w:rPr>
          <w:rtl/>
        </w:rPr>
        <w:instrText>":[["2024"]]}}}],"</w:instrText>
      </w:r>
      <w:r w:rsidRPr="009C6458">
        <w:rPr>
          <w:lang w:val="en-CA"/>
        </w:rPr>
        <w:instrText>schema":"https://github.com/citation-style-language/schema/raw/master/csl-citation.json</w:instrText>
      </w:r>
      <w:r w:rsidRPr="009C6458">
        <w:rPr>
          <w:rtl/>
        </w:rPr>
        <w:instrText xml:space="preserve">"} </w:instrText>
      </w:r>
      <w:r w:rsidRPr="009C6458">
        <w:rPr>
          <w:rtl/>
        </w:rPr>
        <w:fldChar w:fldCharType="separate"/>
      </w:r>
      <w:r w:rsidRPr="009C6458">
        <w:rPr>
          <w:lang w:val="en-CA"/>
        </w:rPr>
        <w:t>(Gasparotto et al., 2024)</w:t>
      </w:r>
      <w:r w:rsidRPr="009C6458">
        <w:rPr>
          <w:rtl/>
        </w:rPr>
        <w:fldChar w:fldCharType="end"/>
      </w:r>
    </w:p>
    <w:p w14:paraId="2BE12920" w14:textId="77777777" w:rsidR="009C6458" w:rsidRPr="009C6458" w:rsidRDefault="009C6458" w:rsidP="009C6458">
      <w:pPr>
        <w:rPr>
          <w:rtl/>
        </w:rPr>
      </w:pPr>
    </w:p>
    <w:p w14:paraId="77F3818B" w14:textId="77777777" w:rsidR="009C6458" w:rsidRPr="009C6458" w:rsidRDefault="009C6458" w:rsidP="009C6458">
      <w:pPr>
        <w:rPr>
          <w:rtl/>
        </w:rPr>
      </w:pPr>
      <w:r w:rsidRPr="009C6458">
        <w:rPr>
          <w:b/>
          <w:bCs/>
          <w:rtl/>
        </w:rPr>
        <w:t>إجرائياً:</w:t>
      </w:r>
      <w:r w:rsidRPr="009C6458">
        <w:rPr>
          <w:rtl/>
        </w:rPr>
        <w:t xml:space="preserve"> يقصد بها في هذه الدراسة الحوادث التي قد تقع داخل المختبرات الكيميائية، مثل الانسكابات الكيميائية والحرائق والتعرض غير الآمن للمواد الكيميائية، والتي يتم قياس مستوى الحد منها من خلال فقرات متغير الحد من الحوادث والإصابات.</w:t>
      </w:r>
    </w:p>
    <w:p w14:paraId="53BDB84B" w14:textId="77777777" w:rsidR="009C6458" w:rsidRPr="009C6458" w:rsidRDefault="009C6458" w:rsidP="009C6458">
      <w:pPr>
        <w:rPr>
          <w:b/>
          <w:bCs/>
          <w:rtl/>
        </w:rPr>
      </w:pPr>
      <w:r w:rsidRPr="009C6458">
        <w:rPr>
          <w:b/>
          <w:bCs/>
          <w:rtl/>
        </w:rPr>
        <w:t>الإصابات المهنية:</w:t>
      </w:r>
    </w:p>
    <w:p w14:paraId="3053E665" w14:textId="77777777" w:rsidR="009C6458" w:rsidRPr="009C6458" w:rsidRDefault="009C6458" w:rsidP="009C6458">
      <w:pPr>
        <w:rPr>
          <w:rtl/>
        </w:rPr>
      </w:pPr>
      <w:r w:rsidRPr="009C6458">
        <w:rPr>
          <w:rtl/>
        </w:rPr>
        <w:t>هي الأضرار الصحية أو البدنية التي قد يتعرض لها العامل نتيجة أداء مهامه أو التعرض لمخاطر بيئة العمل، سواء كانت إصابات مباشرة أو آثاراً ناتجة عن التعرض للمواد أو الظروف غير الآمنة.</w:t>
      </w:r>
      <w:sdt>
        <w:sdtPr>
          <w:rPr>
            <w:rtl/>
          </w:rPr>
          <w:id w:val="738599102"/>
          <w:citation/>
        </w:sdtPr>
        <w:sdtContent>
          <w:r w:rsidRPr="009C6458">
            <w:rPr>
              <w:rtl/>
            </w:rPr>
            <w:fldChar w:fldCharType="begin"/>
          </w:r>
          <w:r w:rsidRPr="009C6458">
            <w:rPr>
              <w:rtl/>
            </w:rPr>
            <w:instrText xml:space="preserve"> </w:instrText>
          </w:r>
          <w:r w:rsidRPr="009C6458">
            <w:instrText>CITATION</w:instrText>
          </w:r>
          <w:r w:rsidRPr="009C6458">
            <w:rPr>
              <w:rtl/>
            </w:rPr>
            <w:instrText xml:space="preserve"> سهل24 \</w:instrText>
          </w:r>
          <w:r w:rsidRPr="009C6458">
            <w:instrText>l 1025</w:instrText>
          </w:r>
          <w:r w:rsidRPr="009C6458">
            <w:rPr>
              <w:rtl/>
            </w:rPr>
            <w:instrText xml:space="preserve"> </w:instrText>
          </w:r>
          <w:r w:rsidRPr="009C6458">
            <w:rPr>
              <w:rtl/>
            </w:rPr>
            <w:fldChar w:fldCharType="separate"/>
          </w:r>
          <w:r w:rsidRPr="009C6458">
            <w:rPr>
              <w:noProof/>
              <w:rtl/>
            </w:rPr>
            <w:t xml:space="preserve"> (منير، 2024)</w:t>
          </w:r>
          <w:r w:rsidRPr="009C6458">
            <w:rPr>
              <w:rtl/>
            </w:rPr>
            <w:fldChar w:fldCharType="end"/>
          </w:r>
        </w:sdtContent>
      </w:sdt>
    </w:p>
    <w:p w14:paraId="1DBA7FAB" w14:textId="77777777" w:rsidR="009C6458" w:rsidRPr="009C6458" w:rsidRDefault="009C6458" w:rsidP="009C6458">
      <w:pPr>
        <w:rPr>
          <w:rtl/>
        </w:rPr>
      </w:pPr>
      <w:r w:rsidRPr="009C6458">
        <w:rPr>
          <w:b/>
          <w:bCs/>
          <w:rtl/>
        </w:rPr>
        <w:t>إجرائياً:</w:t>
      </w:r>
      <w:r w:rsidRPr="009C6458">
        <w:rPr>
          <w:rtl/>
        </w:rPr>
        <w:t xml:space="preserve"> يقصد بها في هذه الدراسة الإصابات المرتبطة بالعمل داخل المختبرات الكيميائية، بما في ذلك الإصابات الناتجة عن الحروق أو التعرض للمواد الكيميائية الخطرة، ويقاس مستوى الحد منها ضمن فقرات متغير الحد من الحوادث والإصابات.</w:t>
      </w:r>
    </w:p>
    <w:p w14:paraId="16C087D5" w14:textId="77777777" w:rsidR="009C6458" w:rsidRPr="009C6458" w:rsidRDefault="009C6458" w:rsidP="009C6458">
      <w:pPr>
        <w:rPr>
          <w:b/>
          <w:bCs/>
          <w:rtl/>
        </w:rPr>
      </w:pPr>
      <w:r w:rsidRPr="009C6458">
        <w:rPr>
          <w:b/>
          <w:bCs/>
          <w:rtl/>
        </w:rPr>
        <w:t>المختبرات الكيميائية:</w:t>
      </w:r>
    </w:p>
    <w:p w14:paraId="7327BF82" w14:textId="77777777" w:rsidR="009C6458" w:rsidRPr="009C6458" w:rsidRDefault="009C6458" w:rsidP="009C6458">
      <w:pPr>
        <w:rPr>
          <w:rtl/>
        </w:rPr>
      </w:pPr>
      <w:r w:rsidRPr="009C6458">
        <w:rPr>
          <w:rtl/>
        </w:rPr>
        <w:t>هي بيئات عمل وتجارب علمية يتم فيها استخدام المواد الكيميائية وتحليلها أو تحضيرها أو تخزينها، وتتطلب تطبيق ضوابط وإجراءات خاصة للسلامة نظراً لما قد تتضمنه من مخاطر متنوعة.</w:t>
      </w:r>
    </w:p>
    <w:p w14:paraId="56EAC2DB" w14:textId="77777777" w:rsidR="009C6458" w:rsidRPr="009C6458" w:rsidRDefault="009C6458" w:rsidP="009C6458">
      <w:pPr>
        <w:rPr>
          <w:rtl/>
        </w:rPr>
      </w:pPr>
      <w:r w:rsidRPr="009C6458">
        <w:rPr>
          <w:b/>
          <w:bCs/>
          <w:rtl/>
        </w:rPr>
        <w:t>إجرائياً:</w:t>
      </w:r>
      <w:r w:rsidRPr="009C6458">
        <w:rPr>
          <w:rtl/>
        </w:rPr>
        <w:t xml:space="preserve"> يقصد بها في هذه الدراسة المختبرات الكيميائية في شركة سابك، التي يعمل فيها أفراد عينة الدراسة أو يرتبطون بأنشطتها، وتمثل البيئة التطبيقية التي تم فيها قياس ممارسات إدارة مخاطر السلامة المهنية ومستوى الحد من الحوادث والإصابات.</w:t>
      </w:r>
    </w:p>
    <w:p w14:paraId="0742234E" w14:textId="77777777" w:rsidR="009C6458" w:rsidRPr="009C6458" w:rsidRDefault="009C6458" w:rsidP="009C6458">
      <w:pPr>
        <w:keepNext/>
        <w:keepLines/>
        <w:spacing w:before="120"/>
        <w:outlineLvl w:val="0"/>
        <w:rPr>
          <w:rFonts w:asciiTheme="majorHAnsi" w:eastAsiaTheme="majorEastAsia" w:hAnsiTheme="majorHAnsi"/>
          <w:bCs/>
          <w:color w:val="000000" w:themeColor="text1"/>
          <w:sz w:val="36"/>
          <w:szCs w:val="36"/>
          <w:rtl/>
        </w:rPr>
      </w:pPr>
      <w:bookmarkStart w:id="23" w:name="_Toc223846622"/>
      <w:bookmarkStart w:id="24" w:name="_Toc234196795"/>
      <w:r w:rsidRPr="009C6458">
        <w:rPr>
          <w:rFonts w:asciiTheme="majorHAnsi" w:eastAsiaTheme="majorEastAsia" w:hAnsiTheme="majorHAnsi"/>
          <w:bCs/>
          <w:color w:val="000000" w:themeColor="text1"/>
          <w:sz w:val="36"/>
          <w:szCs w:val="36"/>
          <w:rtl/>
        </w:rPr>
        <w:t>الإطار النظري</w:t>
      </w:r>
      <w:bookmarkEnd w:id="23"/>
      <w:bookmarkEnd w:id="24"/>
    </w:p>
    <w:p w14:paraId="0F510F5A" w14:textId="77777777" w:rsidR="009C6458" w:rsidRPr="009C6458" w:rsidRDefault="009C6458" w:rsidP="009C6458">
      <w:pPr>
        <w:rPr>
          <w:rtl/>
        </w:rPr>
      </w:pPr>
      <w:r w:rsidRPr="009C6458">
        <w:rPr>
          <w:rtl/>
        </w:rPr>
        <w:t xml:space="preserve">يمثل موضوع إدارة مخاطر السلامة المهنية في المختبرات الكيميائية أحد الموضوعات ذات الطبيعة المركبة؛ إذ يتداخل فيه البعد الإداري مع البعد الفني والسلوكي والتنظيمي، وتزداد أهميته في البيئات التي تتعامل بصورة يومية مع المواد الكيميائية الخطرة والأجهزة الحساسة والتجارب التي قد تتضمن تفاعلات غير مستقرة أو ظروف تشغيل معقدة. ومن ثم فإن المختبر الكيميائي لا يُنظر إليه بوصفه مكانًا لإجراء التحاليل والتجارب فحسب، وإنما بوصفه نظامًا تشغيليًا يتأثر بمستوى التخطيط والرقابة والالتزام والإشراف، ويترتب على أي خلل في أحد مكوناته احتمال وقوع إصابات بشرية أو حوادث تشغيلية أو خسائر مادية أو تأثيرات بيئية. ولهذا أصبحت السلامة المهنية في هذا السياق جزءًا من جودة الأداء المؤسسي، وليست مجرد مجموعة من التعليمات الإجرائية المنفصلة عن طبيعة العمل المختبري وغاياته التشغيلية والبحثية </w:t>
      </w:r>
      <w:sdt>
        <w:sdtPr>
          <w:rPr>
            <w:rtl/>
          </w:rPr>
          <w:id w:val="-535050018"/>
          <w:citation/>
        </w:sdtPr>
        <w:sdtContent>
          <w:r w:rsidRPr="009C6458">
            <w:rPr>
              <w:rtl/>
            </w:rPr>
            <w:fldChar w:fldCharType="begin"/>
          </w:r>
          <w:r w:rsidRPr="009C6458">
            <w:rPr>
              <w:rtl/>
              <w:lang w:bidi="ar-EG"/>
            </w:rPr>
            <w:instrText xml:space="preserve"> </w:instrText>
          </w:r>
          <w:r w:rsidRPr="009C6458">
            <w:rPr>
              <w:lang w:val="en-CA"/>
            </w:rPr>
            <w:instrText>CITATION</w:instrText>
          </w:r>
          <w:r w:rsidRPr="009C6458">
            <w:rPr>
              <w:rtl/>
              <w:lang w:bidi="ar-EG"/>
            </w:rPr>
            <w:instrText xml:space="preserve"> بنع21 \</w:instrText>
          </w:r>
          <w:r w:rsidRPr="009C6458">
            <w:rPr>
              <w:lang w:val="en-CA"/>
            </w:rPr>
            <w:instrText>l 3073</w:instrText>
          </w:r>
          <w:r w:rsidRPr="009C6458">
            <w:rPr>
              <w:rtl/>
              <w:lang w:bidi="ar-EG"/>
            </w:rPr>
            <w:instrText xml:space="preserve"> </w:instrText>
          </w:r>
          <w:r w:rsidRPr="009C6458">
            <w:rPr>
              <w:rtl/>
            </w:rPr>
            <w:fldChar w:fldCharType="separate"/>
          </w:r>
          <w:r w:rsidRPr="009C6458">
            <w:rPr>
              <w:rtl/>
              <w:lang w:bidi="ar-EG"/>
            </w:rPr>
            <w:t>(يوسف، 2021)</w:t>
          </w:r>
          <w:r w:rsidRPr="009C6458">
            <w:rPr>
              <w:rtl/>
            </w:rPr>
            <w:fldChar w:fldCharType="end"/>
          </w:r>
        </w:sdtContent>
      </w:sdt>
    </w:p>
    <w:p w14:paraId="33C6A306" w14:textId="77777777" w:rsidR="009C6458" w:rsidRPr="009C6458" w:rsidRDefault="009C6458" w:rsidP="009C6458">
      <w:r w:rsidRPr="009C6458">
        <w:rPr>
          <w:rtl/>
        </w:rPr>
        <w:lastRenderedPageBreak/>
        <w:t>وتنبع أهمية بناء إطار نظري لهذا البحث من أن العلاقة بين إدارة مخاطر السلامة المهنية وبين الحد من الإصابات والحوادث ليست علاقة وصفية بسيطة، بل هي علاقة تفسيرية تقوم على عدد من الحلقات المترابطة تبدأ بإدراك الخطر، ثم تصنيفه وتحليله، ثم اختيار وسائل السيطرة عليه، ثم التحقق من فاعلية تلك الوسائل من خلال التدريب والمتابعة والتقويم المستمر. وفي هذا المعنى تصبح إدارة المخاطر مدخلًا وقائيًا يهدف إلى التدخل قبل وقوع الضرر، من خلال خفض احتمالية الحدث وتقليل جسامة آثاره في حال وقوعه، وهو ما يجعلها أحد المفاهيم المركزية في تفسير الفروق بين المختبرات أو المؤسسات من حيث معدلات الحوادث والإصابات وجودة الممارسات الوقائية داخلها</w:t>
      </w:r>
      <w:sdt>
        <w:sdtPr>
          <w:rPr>
            <w:rtl/>
          </w:rPr>
          <w:id w:val="-1988930654"/>
          <w:citation/>
        </w:sdtPr>
        <w:sdtContent>
          <w:r w:rsidRPr="009C6458">
            <w:rPr>
              <w:rtl/>
            </w:rPr>
            <w:fldChar w:fldCharType="begin"/>
          </w:r>
          <w:r w:rsidRPr="009C6458">
            <w:instrText xml:space="preserve">CITATION </w:instrText>
          </w:r>
          <w:r w:rsidRPr="009C6458">
            <w:rPr>
              <w:rtl/>
              <w:lang w:bidi="ar-EG"/>
            </w:rPr>
            <w:instrText>سلا18</w:instrText>
          </w:r>
          <w:r w:rsidRPr="009C6458">
            <w:instrText xml:space="preserve"> \l 3073 </w:instrText>
          </w:r>
          <w:r w:rsidRPr="009C6458">
            <w:rPr>
              <w:rtl/>
            </w:rPr>
            <w:fldChar w:fldCharType="separate"/>
          </w:r>
          <w:r w:rsidRPr="009C6458">
            <w:rPr>
              <w:rtl/>
            </w:rPr>
            <w:t xml:space="preserve"> (سلامة، 2018)</w:t>
          </w:r>
          <w:r w:rsidRPr="009C6458">
            <w:rPr>
              <w:rtl/>
            </w:rPr>
            <w:fldChar w:fldCharType="end"/>
          </w:r>
        </w:sdtContent>
      </w:sdt>
      <w:r w:rsidRPr="009C6458">
        <w:rPr>
          <w:rtl/>
        </w:rPr>
        <w:t xml:space="preserve"> </w:t>
      </w:r>
    </w:p>
    <w:p w14:paraId="6668E0EA" w14:textId="77777777" w:rsidR="009C6458" w:rsidRPr="009C6458" w:rsidRDefault="009C6458" w:rsidP="009C6458">
      <w:pPr>
        <w:keepNext/>
        <w:keepLines/>
        <w:spacing w:before="120"/>
        <w:outlineLvl w:val="1"/>
        <w:rPr>
          <w:rFonts w:asciiTheme="majorHAnsi" w:eastAsia="Times New Roman" w:hAnsiTheme="majorHAnsi"/>
          <w:bCs/>
          <w:color w:val="000000" w:themeColor="text1"/>
          <w:kern w:val="0"/>
          <w:sz w:val="26"/>
          <w:szCs w:val="32"/>
          <w:rtl/>
          <w14:ligatures w14:val="none"/>
        </w:rPr>
      </w:pPr>
      <w:bookmarkStart w:id="25" w:name="_Toc234196796"/>
      <w:r w:rsidRPr="009C6458">
        <w:rPr>
          <w:rFonts w:asciiTheme="majorHAnsi" w:eastAsia="Times New Roman" w:hAnsiTheme="majorHAnsi"/>
          <w:bCs/>
          <w:color w:val="000000" w:themeColor="text1"/>
          <w:kern w:val="0"/>
          <w:sz w:val="26"/>
          <w:szCs w:val="32"/>
          <w:rtl/>
          <w14:ligatures w14:val="none"/>
        </w:rPr>
        <w:t>المبحث الأول: إدارة مخاطر السلامة المهنية في المختبرات الكيميائية</w:t>
      </w:r>
      <w:bookmarkEnd w:id="25"/>
    </w:p>
    <w:p w14:paraId="608952A3" w14:textId="77777777" w:rsidR="009C6458" w:rsidRPr="009C6458" w:rsidRDefault="009C6458" w:rsidP="009C6458">
      <w:pPr>
        <w:spacing w:before="100" w:beforeAutospacing="1"/>
        <w:ind w:left="-284"/>
        <w:jc w:val="left"/>
        <w:outlineLvl w:val="2"/>
        <w:rPr>
          <w:rFonts w:ascii="Times New Roman" w:eastAsia="Times New Roman" w:hAnsi="Times New Roman"/>
          <w:b/>
          <w:bCs/>
          <w:kern w:val="0"/>
          <w:sz w:val="27"/>
          <w:u w:val="single"/>
          <w:lang w:val="en-CA"/>
          <w14:ligatures w14:val="none"/>
        </w:rPr>
      </w:pPr>
      <w:bookmarkStart w:id="26" w:name="_Toc234196797"/>
      <w:r w:rsidRPr="009C6458">
        <w:rPr>
          <w:rFonts w:ascii="Times New Roman" w:eastAsia="Times New Roman" w:hAnsi="Times New Roman"/>
          <w:b/>
          <w:bCs/>
          <w:kern w:val="0"/>
          <w:sz w:val="27"/>
          <w:u w:val="single"/>
          <w:rtl/>
          <w14:ligatures w14:val="none"/>
        </w:rPr>
        <w:t>المطلب الأول: مفهوم مخاطر السلامة المهنية</w:t>
      </w:r>
      <w:bookmarkEnd w:id="26"/>
    </w:p>
    <w:p w14:paraId="0F342B0F" w14:textId="77777777" w:rsidR="009C6458" w:rsidRPr="009C6458" w:rsidRDefault="009C6458" w:rsidP="009C6458">
      <w:pPr>
        <w:shd w:val="clear" w:color="auto" w:fill="FFFFFF" w:themeFill="background1"/>
        <w:spacing w:after="0"/>
        <w:rPr>
          <w:lang w:val="en-CA"/>
        </w:rPr>
      </w:pPr>
      <w:r w:rsidRPr="009C6458">
        <w:rPr>
          <w:rtl/>
        </w:rPr>
        <w:t xml:space="preserve">تُعرف المخاطر بأنها احتمالية تعرض الأفراد أو الممتلكات أو البيئة لأضرار أو خسائر نتيجة وقوع حدث غير مرغوب فيه. </w:t>
      </w:r>
      <w:sdt>
        <w:sdtPr>
          <w:rPr>
            <w:rtl/>
          </w:rPr>
          <w:id w:val="1817608600"/>
          <w:citation/>
        </w:sdtPr>
        <w:sdtContent>
          <w:r w:rsidRPr="009C6458">
            <w:rPr>
              <w:rtl/>
            </w:rPr>
            <w:fldChar w:fldCharType="begin"/>
          </w:r>
          <w:r w:rsidRPr="009C6458">
            <w:instrText xml:space="preserve">CITATION </w:instrText>
          </w:r>
          <w:r w:rsidRPr="009C6458">
            <w:rPr>
              <w:rtl/>
            </w:rPr>
            <w:instrText>الس09</w:instrText>
          </w:r>
          <w:r w:rsidRPr="009C6458">
            <w:instrText xml:space="preserve"> \l 1025 </w:instrText>
          </w:r>
          <w:r w:rsidRPr="009C6458">
            <w:rPr>
              <w:rtl/>
            </w:rPr>
            <w:fldChar w:fldCharType="separate"/>
          </w:r>
          <w:r w:rsidRPr="009C6458">
            <w:rPr>
              <w:noProof/>
              <w:rtl/>
            </w:rPr>
            <w:t>(السيفو و أبو بكر، 2009)</w:t>
          </w:r>
          <w:r w:rsidRPr="009C6458">
            <w:rPr>
              <w:rtl/>
            </w:rPr>
            <w:fldChar w:fldCharType="end"/>
          </w:r>
        </w:sdtContent>
      </w:sdt>
      <w:r w:rsidRPr="009C6458">
        <w:rPr>
          <w:rtl/>
        </w:rPr>
        <w:t xml:space="preserve"> أما السلامة المهنية فهي مجموعة السياسات والإجراءات والتدابير الوقائية التي تهدف إلى حماية العاملين من الأخطار المحتملة في بيئة العمل والمحافظة على صحتهم وسلامتهم أثناء أداء مهامهم الوظيفية</w:t>
      </w:r>
      <w:r w:rsidRPr="009C6458">
        <w:rPr>
          <w:lang w:val="en-CA"/>
        </w:rPr>
        <w:t>.</w:t>
      </w:r>
      <w:r w:rsidRPr="009C6458">
        <w:rPr>
          <w:sz w:val="30"/>
          <w:szCs w:val="30"/>
          <w:rtl/>
        </w:rPr>
        <w:t xml:space="preserve"> </w:t>
      </w:r>
      <w:r w:rsidRPr="009C6458">
        <w:rPr>
          <w:rtl/>
          <w:lang w:val="en-CA"/>
        </w:rPr>
        <w:fldChar w:fldCharType="begin"/>
      </w:r>
      <w:r w:rsidRPr="009C6458">
        <w:rPr>
          <w:rtl/>
          <w:lang w:val="en-CA"/>
        </w:rPr>
        <w:instrText xml:space="preserve"> </w:instrText>
      </w:r>
      <w:r w:rsidRPr="009C6458">
        <w:rPr>
          <w:lang w:val="en-CA"/>
        </w:rPr>
        <w:instrText>ADDIN ZOTERO_ITEM CSL_CITATION {"citationID":"7eY53jid","properties":{"unsorted":false,"formattedCitation":"(Algarni et al., 2023)","plainCitation":"(Algarni et al., 2023)","noteIndex":0},"citationItems":[{"id":1047,"uris":["http://zotero.org/users/18677</w:instrText>
      </w:r>
      <w:r w:rsidRPr="009C6458">
        <w:rPr>
          <w:rtl/>
          <w:lang w:val="en-CA"/>
        </w:rPr>
        <w:instrText>334/</w:instrText>
      </w:r>
      <w:r w:rsidRPr="009C6458">
        <w:rPr>
          <w:lang w:val="en-CA"/>
        </w:rPr>
        <w:instrText>items/C5BJKRNQ"],"itemData":{"id":1047,"type":"article-journal","abstract</w:instrText>
      </w:r>
      <w:r w:rsidRPr="009C6458">
        <w:rPr>
          <w:rtl/>
          <w:lang w:val="en-CA"/>
        </w:rPr>
        <w:instrText>":"الخلفية: مع زيادة الاهتمام والوعي حول الصحة والسلامة المهنية. ومع ذلك، في السعودية، أجريت دراسات قليلة حول حالة العمال في المختبرات الطبية. الأهداف: حاولت هذه الدراسة تحديد المخاطر المهنية الرئيسية بين موظفي المختبرات الطبية في المقاطعة الشرقية - المملكة العربية السعودية. تقييم وتقييم تدابير السلامة التي يتخذها موظفو المختبرات الطبية في المقاطعة الشرقية - السعودية، وكذلك تحديد العوامل التي تعيق تطبيق الممارسات الجيدة للسلامة والصحة المهنية (</w:instrText>
      </w:r>
      <w:r w:rsidRPr="009C6458">
        <w:rPr>
          <w:lang w:val="en-CA"/>
        </w:rPr>
        <w:instrText>OSH</w:instrText>
      </w:r>
      <w:r w:rsidRPr="009C6458">
        <w:rPr>
          <w:rtl/>
          <w:lang w:val="en-CA"/>
        </w:rPr>
        <w:instrText>) بين موظفي المختبرات الطبية في المحافظة الشرقية - السعودية. الطريقة: كان هذا تصميما بحثيا مقطعيا للدراسة تضمن استخدام استبيان منظم معدل. أجريت الدراسة في 10 مختبرات طبية من أصل 105 عينات من المستجيبين. تم تحليل البيانات باستخدام الحزمة الإحصائية للعلوم الاجتماعية (</w:instrText>
      </w:r>
      <w:r w:rsidRPr="009C6458">
        <w:rPr>
          <w:lang w:val="en-CA"/>
        </w:rPr>
        <w:instrText>SPSS</w:instrText>
      </w:r>
      <w:r w:rsidRPr="009C6458">
        <w:rPr>
          <w:rtl/>
          <w:lang w:val="en-CA"/>
        </w:rPr>
        <w:instrText>) الإصدار 28، وهو تحليل إحصائي وصفي أساسي يستخدم لإجراء ما يلي: حساب التكرار، ونسب العد. تم استخدام الرسوم البيانية الشريطية والمخططات الدائرية لعرض الإحصائيات الوصفية. النتيجة: أكثر أنواع المخاطر المهنية شيوعا في المختبرات الطبية هي المخاطر البيولوجية وهي البكتيريا (39.45٪). وفي الوقت نفسه، تشمل أكثر المخاطر الكيميائية شيوعا السوائل القابلة للاشتعال والمواد الصلبة (33٪). بينما كانت المخاطر الفيزيائية الأكثر شيوعا مرتبطة بالكهرباء (26.32٪). أكثر إجراء للسيطرة مساهما في الحد من المخاطر المهنية هو توفير معدات الحماية الشخصية (94.3٪). العوامل الأكثر شيوعا التي تعيق الممارسات الجيدة في المختبرات الطبية شملت سوء تصميم المختبرات (61٪) ونقص الوعي بإجراءات السلامة المختبرية (58.1٪). الخاتمة: زيادة الوعي بإجراءات السلامة داخل المختبرات الطبية وتحسين البنية التحتية وتصميم المختبرات سيساهم بشكل كبير في الوقاية من المخاطر التي يتعرض لها موظفو المختبرات الطبية.","</w:instrText>
      </w:r>
      <w:r w:rsidRPr="009C6458">
        <w:rPr>
          <w:lang w:val="en-CA"/>
        </w:rPr>
        <w:instrText>container-title":"Journal of Safety Studies","DOI":"10.5296/jss.v8i1.21220","ISSN":"2377-3219","issue":"1","language":"en</w:instrText>
      </w:r>
      <w:r w:rsidRPr="009C6458">
        <w:rPr>
          <w:rtl/>
          <w:lang w:val="en-CA"/>
        </w:rPr>
        <w:instrText>","</w:instrText>
      </w:r>
      <w:r w:rsidRPr="009C6458">
        <w:rPr>
          <w:lang w:val="en-CA"/>
        </w:rPr>
        <w:instrText>license":"Copyright (c) 2023 Abdullah Saleh Algarni","page":"1-13","source":"www.macrothink.org","title":"Occupational Hazards and Safety Measures Among Medical Laboratories Staff in Eastern Province- KSA","volume":"8","author":[{"family":"Algarni","given</w:instrText>
      </w:r>
      <w:r w:rsidRPr="009C6458">
        <w:rPr>
          <w:rtl/>
          <w:lang w:val="en-CA"/>
        </w:rPr>
        <w:instrText>":"</w:instrText>
      </w:r>
      <w:r w:rsidRPr="009C6458">
        <w:rPr>
          <w:lang w:val="en-CA"/>
        </w:rPr>
        <w:instrText>Abdullah"},{"family":"Alsharman","given":"Abdullah"},{"family":"Elfatih","given":"Mohammed"}],"issued":{"date-parts":[["2023",10,17]]}}}],"schema":"https://github.com/citation-style-language/schema/raw/master/csl-citation.json</w:instrText>
      </w:r>
      <w:r w:rsidRPr="009C6458">
        <w:rPr>
          <w:rtl/>
          <w:lang w:val="en-CA"/>
        </w:rPr>
        <w:instrText xml:space="preserve">"} </w:instrText>
      </w:r>
      <w:r w:rsidRPr="009C6458">
        <w:rPr>
          <w:rtl/>
          <w:lang w:val="en-CA"/>
        </w:rPr>
        <w:fldChar w:fldCharType="separate"/>
      </w:r>
      <w:r w:rsidRPr="009C6458">
        <w:rPr>
          <w:szCs w:val="22"/>
          <w:lang w:val="en-CA"/>
        </w:rPr>
        <w:t>(Algarni et al., 2023)</w:t>
      </w:r>
      <w:r w:rsidRPr="009C6458">
        <w:rPr>
          <w:rtl/>
          <w:lang w:val="en-CA"/>
        </w:rPr>
        <w:fldChar w:fldCharType="end"/>
      </w:r>
    </w:p>
    <w:p w14:paraId="5F648AE1" w14:textId="77777777" w:rsidR="009C6458" w:rsidRPr="009C6458" w:rsidRDefault="009C6458" w:rsidP="009C6458">
      <w:pPr>
        <w:rPr>
          <w:lang w:val="en-CA"/>
        </w:rPr>
      </w:pPr>
      <w:r w:rsidRPr="009C6458">
        <w:rPr>
          <w:rtl/>
        </w:rPr>
        <w:t>ويُقصد بمخاطر السلامة المهنية في المختبرات الكيميائية جميع العوامل والظروف التي قد تؤدي إلى وقوع إصابات أو حوادث أو أضرار صحية أو بيئية نتيجة التعامل مع المواد الكيميائية والأجهزة والمعدات المستخدمة داخل المختبر. وتتميز هذه المخاطر بتعدد مصادرها وتشابكها، مما يستدعي وجود نظام متكامل لإدارتها والحد من آثارها المحتملة</w:t>
      </w:r>
      <w:r w:rsidRPr="009C6458">
        <w:rPr>
          <w:rtl/>
          <w:lang w:val="en-CA"/>
        </w:rPr>
        <w:t>(</w:t>
      </w:r>
      <w:r w:rsidRPr="009C6458">
        <w:rPr>
          <w:lang w:val="en-CA"/>
        </w:rPr>
        <w:fldChar w:fldCharType="begin"/>
      </w:r>
      <w:r w:rsidRPr="009C6458">
        <w:rPr>
          <w:lang w:val="en-CA"/>
        </w:rPr>
        <w:instrText xml:space="preserve"> ADDIN ZOTERO_ITEM CSL_CITATION {"citationID":"tgMA3hr6","properties":{"unsorted":false,"formattedCitation":"(\\uc0\\u1575{}\\uc0\\u1604{}\\uc0\\u1607{}\\uc0\\u1575{}\\uc0\\u1576{}\\uc0\\u1610{}\\uc0\\u1604{} &amp; \\uc0\\u1593{}\\uc0\\u1575{}\\uc0\\u1610{}\\uc0\\u1588{}, 2016)","plainCitation":"(</w:instrText>
      </w:r>
      <w:r w:rsidRPr="009C6458">
        <w:rPr>
          <w:rtl/>
          <w:lang w:val="en-CA"/>
        </w:rPr>
        <w:instrText>الهابيل &amp; عايش, 2016</w:instrText>
      </w:r>
      <w:r w:rsidRPr="009C6458">
        <w:rPr>
          <w:lang w:val="en-CA"/>
        </w:rPr>
        <w:instrText>)","noteIndex":0},"citationItems":[{"id":2211,"uris":["http://zotero.org/users/18677334/items/ZZINT3Q5"],"itemData":{"id":2211,"type":"article-journal","abstract":"</w:instrText>
      </w:r>
      <w:r w:rsidRPr="009C6458">
        <w:rPr>
          <w:rtl/>
          <w:lang w:val="en-CA"/>
        </w:rPr>
        <w:instrText>الملخص : هدفت هذه الدراسة إلى تقييم مدى فعالية إجراءات السلامة والصحة المهنية في المختبرات العلمية في الجامعات الفلسطينية. وقام الباحثان باستخدام المنهج الوصفي التحليلي لجمع البيانات اللازمة حيث تم إعداد استبانة مكونة من (4) أبعاد تشمل (58) فقرة. وقد تكون مجتمع الدراسة من العاملين بالمختبرات العلمية في الجامعات الفلسطينية في قطاع غزة، ولقد تم استخدام العينة الطبقية العشوائية في جمع البيانات الميدانية حيث بلغ حجم العينة (218) شخصاً وبلغت نسبة الاسترداد (80%) من الذين شاركوا في هذه الدراسة، إضافة إلى اعتماد المقابلات الشخصية كأداة ثانية للإجابة على بعض التساؤلات الخاصة بالدراسة. أوضحت نتائج الدراسة أن التزام الإدارة العليا يؤثر بدرجة متوسطة على فعالية إجراءات السلامة والصحة المهنية في المختبرات العلمية، كما أن توفير قواعد ووسائل السلامة والوقاية في بيئة العمل يؤثر بدرجة متوسطة على فعالية</w:instrText>
      </w:r>
      <w:r w:rsidRPr="009C6458">
        <w:rPr>
          <w:lang w:val="en-CA"/>
        </w:rPr>
        <w:instrText xml:space="preserve"> </w:instrText>
      </w:r>
      <w:r w:rsidRPr="009C6458">
        <w:rPr>
          <w:rtl/>
          <w:lang w:val="en-CA"/>
        </w:rPr>
        <w:instrText>إجراءات السلامة والصحة المهنية، كما اتضح أن العاملين لم يتلقوا تدريبات كافية حول كيفية استخدام وسائل وأدوات السلامة المهنية. أوصت الدراسة بضرورة إنشاء قسم متخصص لإدارة السلامة والصحة المهنية داخل الجامعات، وضرورة الاهتمام بتدريب العاملين لتعزيز الوعي وتطوير المهارات لديهم، والعمل على تطبيق كافة القوانين واللوائح المتعلقة بسلامة وحماية العاملين داخل المختبرات العلمية وفق ما أقره قانون العمل الفلسطيني رقم(7) لسنة 2000م و تفعيل أنظمة السلامة داخل المختبرات العلمية في الجامعات الفلسطينية</w:instrText>
      </w:r>
      <w:r w:rsidRPr="009C6458">
        <w:rPr>
          <w:lang w:val="en-CA"/>
        </w:rPr>
        <w:instrText xml:space="preserve"> .","container-title":"</w:instrText>
      </w:r>
      <w:r w:rsidRPr="009C6458">
        <w:rPr>
          <w:rtl/>
          <w:lang w:val="en-CA"/>
        </w:rPr>
        <w:instrText>مجلة الجامعة الإسلامية للدراسات الاقتصادية والإدارية</w:instrText>
      </w:r>
      <w:r w:rsidRPr="009C6458">
        <w:rPr>
          <w:lang w:val="en-CA"/>
        </w:rPr>
        <w:instrText>","ISSN":"2410-5198","issue":"2","language":"ar","source":"journals.iugaza.edu.ps","title":"</w:instrText>
      </w:r>
      <w:r w:rsidRPr="009C6458">
        <w:rPr>
          <w:rtl/>
          <w:lang w:val="en-CA"/>
        </w:rPr>
        <w:instrText>تقييم مدى فعالية إجراءات السلامة والصحة المهنية في المختبرات العلمية من وجهة نظر العاملين \" دراسة ميدانية على</w:instrText>
      </w:r>
      <w:r w:rsidRPr="009C6458">
        <w:rPr>
          <w:lang w:val="en-CA"/>
        </w:rPr>
        <w:instrText xml:space="preserve"> </w:instrText>
      </w:r>
      <w:r w:rsidRPr="009C6458">
        <w:rPr>
          <w:rtl/>
          <w:lang w:val="en-CA"/>
        </w:rPr>
        <w:instrText>العاملين في الجامعات الفلسطينية في قطاع غزة</w:instrText>
      </w:r>
      <w:r w:rsidRPr="009C6458">
        <w:rPr>
          <w:lang w:val="en-CA"/>
        </w:rPr>
        <w:instrText xml:space="preserve"> \"","URL":"https://journals.iugaza.edu.ps/index.php/IUGJEB/article/view/400","volume":"20","author":[{"family":"</w:instrText>
      </w:r>
      <w:r w:rsidRPr="009C6458">
        <w:rPr>
          <w:rtl/>
          <w:lang w:val="en-CA"/>
        </w:rPr>
        <w:instrText>الهابيل</w:instrText>
      </w:r>
      <w:r w:rsidRPr="009C6458">
        <w:rPr>
          <w:lang w:val="en-CA"/>
        </w:rPr>
        <w:instrText>","given":"</w:instrText>
      </w:r>
      <w:r w:rsidRPr="009C6458">
        <w:rPr>
          <w:rtl/>
          <w:lang w:val="en-CA"/>
        </w:rPr>
        <w:instrText>وسيم اسماعيل</w:instrText>
      </w:r>
      <w:r w:rsidRPr="009C6458">
        <w:rPr>
          <w:lang w:val="en-CA"/>
        </w:rPr>
        <w:instrText>"},{"family":"</w:instrText>
      </w:r>
      <w:r w:rsidRPr="009C6458">
        <w:rPr>
          <w:rtl/>
          <w:lang w:val="en-CA"/>
        </w:rPr>
        <w:instrText>عايش</w:instrText>
      </w:r>
      <w:r w:rsidRPr="009C6458">
        <w:rPr>
          <w:lang w:val="en-CA"/>
        </w:rPr>
        <w:instrText>","given":"</w:instrText>
      </w:r>
      <w:r w:rsidRPr="009C6458">
        <w:rPr>
          <w:rtl/>
          <w:lang w:val="en-CA"/>
        </w:rPr>
        <w:instrText>علاء محمد</w:instrText>
      </w:r>
      <w:r w:rsidRPr="009C6458">
        <w:rPr>
          <w:lang w:val="en-CA"/>
        </w:rPr>
        <w:instrText xml:space="preserve">"}],"accessed":{"date-parts":[["2026",6,9]]},"issued":{"date-parts":[["2016",1,5]]}}}],"schema":"https://github.com/citation-style-language/schema/raw/master/csl-citation.json"} </w:instrText>
      </w:r>
      <w:r w:rsidRPr="009C6458">
        <w:rPr>
          <w:lang w:val="en-CA"/>
        </w:rPr>
        <w:fldChar w:fldCharType="separate"/>
      </w:r>
      <w:r w:rsidRPr="009C6458">
        <w:rPr>
          <w:kern w:val="0"/>
          <w:rtl/>
        </w:rPr>
        <w:t>الهابيل &amp; عايش, 2016)</w:t>
      </w:r>
      <w:r w:rsidRPr="009C6458">
        <w:rPr>
          <w:lang w:val="en-CA"/>
        </w:rPr>
        <w:fldChar w:fldCharType="end"/>
      </w:r>
    </w:p>
    <w:p w14:paraId="2F30CEED" w14:textId="77777777" w:rsidR="009C6458" w:rsidRPr="009C6458" w:rsidRDefault="009C6458" w:rsidP="009C6458">
      <w:pPr>
        <w:rPr>
          <w:lang w:val="en-CA"/>
        </w:rPr>
      </w:pPr>
      <w:r w:rsidRPr="009C6458">
        <w:rPr>
          <w:rtl/>
        </w:rPr>
        <w:t>وتتنوع المخاطر في المختبرات الكيميائية لتشمل المخاطر الكيميائية الناتجة عن التعرض للمواد السامة أو القابلة للاشتعال أو المتفجرة، والمخاطر الفيزيائية المرتبطة بالحرارة والضغط والإشعاع والضوضاء، إضافة إلى المخاطر الكهربائية الناتجة عن استخدام الأجهزة والمعدات المختلفة. كما قد تنشأ مخاطر بيولوجية نتيجة التعامل مع بعض العينات أو الكائنات الدقيقة، فضلاً عن مخاطر الحرائق والانفجارات التي تعد من أخطر التهديدات داخل المختبرات الكيميائية</w:t>
      </w:r>
      <w:r w:rsidRPr="009C6458">
        <w:rPr>
          <w:lang w:val="en-CA"/>
        </w:rPr>
        <w:t>.</w:t>
      </w:r>
      <w:r w:rsidRPr="009C6458">
        <w:rPr>
          <w:lang w:val="en-CA"/>
        </w:rPr>
        <w:fldChar w:fldCharType="begin"/>
      </w:r>
      <w:r w:rsidRPr="009C6458">
        <w:rPr>
          <w:lang w:val="en-CA"/>
        </w:rPr>
        <w:instrText xml:space="preserve"> ADDIN ZOTERO_ITEM CSL_CITATION {"citationID":"vXdmChvx","properties":{"unsorted":false,"formattedCitation":"(Alshammari &amp; Irfan, 2018)","plainCitation":"(Alshammari &amp; Irfan, 2018)","noteIndex":0},"citationItems":[{"id":1059,"uris":["http://zotero.org/users/18677334/items/VDZUVMDH"],"itemData":{"id":1059,"type":"article-journal","abstract":"Medical laboratories in general operate with various hazardous chemicals. The storage, usage and knowledge about the hazardous chemicals are important aspects of safety measures employed in Medical Laboratories. This comparative study explores the differences in safety measures and knowledge of chemical safety among laboratory employees in Public (PBL) and Private (PRL) Hospital medical laboratories. This cross-sectional study was conducted in randomly selected Public and Private Hospital laboratories in Buraydah, Al Qassim, in 2013. The study was designed to: estimate the proportion and types of the hazardous chemicals used in the laboratories with a chemicals list; to assess safety measures currently being practiced with a standard chemical safety measures checklist; and to assess laboratory employee awareness on chemical safety with an interview schedule. Public Laboratories showed better results as compared to the Private Laboratories, in that their employees were more disciplined in wearing Personal Protection Equipment, and the laboratory was active in managing chemical accidents and its consequences. Whereas the Private Laboratories had better results on four aspects, namely: better storage and handling of hazardous chemicals; neutralizing hazardous chemicals; better precautions established for hazardous chemical use; and better assessment of chemical toxicity, as compared to the Public Laboratories. There were subtle differences between the Public and Private medical laboratories on chemical safety measures. The differences recorded were mainly in storage and handling of hazardous chemicals; the proportion and types of hazardous chemicals used; employee discipline on chemical safety measures; assessment of chemical toxicity; and in managing chemical accidents in the laboratories.","container-title":"LIFE: International Journal of Health and Life-Sciences","DOI":"10.20319/lijhls.2018.43.102117","ISSN":"2454-5872","issue":"3","language":"en","license":"Copyright (c) 2018 Authors","page":"102-117","source":"grdspublishing.org","title":"HAZARDOUS CHEMICALS' SAFETY MEASURES AND AWARENESS IN PUBLIC AND PRIVATE HOSPITAL LABORATORIES IN BURAYDAH, AL QASSIM","volume":"4","author":[{"family":"Alshammari","given":"Shuaa Z."},{"family":"Irfan","given":"Uma M."}],"issued":{"date-parts":[["2018",11,21]]}}}],"schema":"https://github.com/citation-style-language/schema/raw/master/csl-citation.json"} </w:instrText>
      </w:r>
      <w:r w:rsidRPr="009C6458">
        <w:rPr>
          <w:lang w:val="en-CA"/>
        </w:rPr>
        <w:fldChar w:fldCharType="separate"/>
      </w:r>
      <w:r w:rsidRPr="009C6458">
        <w:rPr>
          <w:lang w:val="en-CA"/>
        </w:rPr>
        <w:t>(Alshammari &amp; Irfan, 2018)</w:t>
      </w:r>
      <w:r w:rsidRPr="009C6458">
        <w:rPr>
          <w:lang w:val="en-CA"/>
        </w:rPr>
        <w:fldChar w:fldCharType="end"/>
      </w:r>
    </w:p>
    <w:p w14:paraId="7E7F373B" w14:textId="77777777" w:rsidR="009C6458" w:rsidRPr="009C6458" w:rsidRDefault="009C6458" w:rsidP="009C6458">
      <w:pPr>
        <w:rPr>
          <w:lang w:val="en-CA"/>
        </w:rPr>
      </w:pPr>
      <w:r w:rsidRPr="009C6458">
        <w:rPr>
          <w:rtl/>
        </w:rPr>
        <w:lastRenderedPageBreak/>
        <w:t>وبناءً على ذلك، فإن فهم مفهوم مخاطر السلامة المهنية وأنواعها المختلفة يمثل الخطوة الأولى في بناء نظام فعال لإدارة المخاطر، حيث يساعد على التعرف المبكر على مصادر الخطر واتخاذ الإجراءات الوقائية المناسبة للحد من احتمالية وقوع الحوادث والإصابات</w:t>
      </w:r>
      <w:r w:rsidRPr="009C6458">
        <w:rPr>
          <w:lang w:val="en-CA"/>
        </w:rPr>
        <w:t>.</w:t>
      </w:r>
    </w:p>
    <w:p w14:paraId="7176CA2B" w14:textId="77777777" w:rsidR="009C6458" w:rsidRPr="009C6458" w:rsidRDefault="009C6458" w:rsidP="009C6458">
      <w:pPr>
        <w:spacing w:before="100" w:beforeAutospacing="1"/>
        <w:ind w:left="-284"/>
        <w:jc w:val="left"/>
        <w:outlineLvl w:val="2"/>
        <w:rPr>
          <w:rFonts w:ascii="Times New Roman" w:eastAsia="Times New Roman" w:hAnsi="Times New Roman"/>
          <w:b/>
          <w:bCs/>
          <w:kern w:val="0"/>
          <w:sz w:val="27"/>
          <w:u w:val="single"/>
          <w:lang w:val="en-CA"/>
          <w14:ligatures w14:val="none"/>
        </w:rPr>
      </w:pPr>
      <w:bookmarkStart w:id="27" w:name="_Toc234196798"/>
      <w:r w:rsidRPr="009C6458">
        <w:rPr>
          <w:rFonts w:ascii="Times New Roman" w:eastAsia="Times New Roman" w:hAnsi="Times New Roman"/>
          <w:b/>
          <w:bCs/>
          <w:kern w:val="0"/>
          <w:sz w:val="27"/>
          <w:u w:val="single"/>
          <w:rtl/>
          <w14:ligatures w14:val="none"/>
        </w:rPr>
        <w:t>المطلب الثاني: أهمية إدارة مخاطر السلامة المهنية</w:t>
      </w:r>
      <w:bookmarkEnd w:id="27"/>
    </w:p>
    <w:p w14:paraId="7536B7A6" w14:textId="77777777" w:rsidR="009C6458" w:rsidRPr="009C6458" w:rsidRDefault="009C6458" w:rsidP="009C6458">
      <w:pPr>
        <w:rPr>
          <w:lang w:val="en-CA"/>
        </w:rPr>
      </w:pPr>
      <w:r w:rsidRPr="009C6458">
        <w:rPr>
          <w:rtl/>
        </w:rPr>
        <w:t>تكتسب إدارة مخاطر السلامة المهنية أهمية كبيرة في المختبرات الكيميائية نظرًا لطبيعة الأنشطة التي تُمارس داخلها وما تتضمنه من تعامل مستمر مع مواد كيميائية خطرة وأجهزة ومعدات قد تشكل تهديدًا مباشرًا على سلامة العاملين والممتلكات والبيئة المحيطة. ولذلك أصبحت إدارة المخاطر عنصرًا أساسيًا في نجاح المؤسسات الحديثة التي تسعى إلى تحقيق مستويات مرتفعة من السلامة والجودة والكفاءة التشغيلية</w:t>
      </w:r>
      <w:r w:rsidRPr="009C6458">
        <w:rPr>
          <w:lang w:val="en-CA"/>
        </w:rPr>
        <w:t>.</w:t>
      </w:r>
      <w:r w:rsidRPr="009C6458">
        <w:rPr>
          <w:rtl/>
          <w:lang w:val="en-CA"/>
        </w:rPr>
        <w:t xml:space="preserve"> </w:t>
      </w:r>
      <w:r w:rsidRPr="009C6458">
        <w:rPr>
          <w:rtl/>
          <w:lang w:val="en-CA"/>
        </w:rPr>
        <w:fldChar w:fldCharType="begin"/>
      </w:r>
      <w:r w:rsidRPr="009C6458">
        <w:rPr>
          <w:rtl/>
          <w:lang w:val="en-CA"/>
        </w:rPr>
        <w:instrText xml:space="preserve"> </w:instrText>
      </w:r>
      <w:r w:rsidRPr="009C6458">
        <w:rPr>
          <w:lang w:val="en-CA"/>
        </w:rPr>
        <w:instrText>ADDIN ZOTERO_ITEM CSL_CITATION {"citationID":"dqPYPJqx","properties":{"unsorted":false,"formattedCitation":"(Alshalani &amp; Salama, 2019)","plainCitation":"(Alshalani &amp; Salama, 2019)","noteIndex":0},"citationItems":[{"id":1057,"uris":["http://zotero.org/users/18677334/items/A7YUHJX6"],"itemData":{"id":1057,"type":"article-journal","abstract</w:instrText>
      </w:r>
      <w:r w:rsidRPr="009C6458">
        <w:rPr>
          <w:rtl/>
          <w:lang w:val="en-CA"/>
        </w:rPr>
        <w:instrText>":"الخلفية: يواجه العاملون في المختبرات العديد من المخاطر المهنية في العمل، وقد تتعرض صحتهم وسلامتهم للخطر بشدة إذا لم يتم اتخاذ تدابير وقائية كافية. الأهداف: تقييم مستوى ممارسات السلامة المهنية بين موظفي المختبرات في المستشفيات الحكومية في الرياض، المملكة العربية السعودية.  الطريقة: كانت دراسة وصفية مقطعية بين 107 موظفين في المختبر، و28 مختبرا. تم جمع البيانات من خلال استبيان منظم ومعتمد ذاتيا وقائمة مراجعة للملاحظة، تم تطويرهما والتحقق منه من قبلنا باستخدام إرشادات الاحتياطات الشاملة للعمل وبناء على دراسات سابقة. النتائج: بشكل عام، كان هناك معرفة إيجابية ومواقف إيجابية تجاه ممارسات السلامة المهنية بين موظفي المختبرات الطبية. كانت الجنسية والفئة العمرية هما المتغيران الوحيدان اللذان ارتبطا بشكل ملحوظ بممارسات السلامة المهنية. تم اتباع معظم مقاييس ممارسات السلامة المهنية في المقاييس الفرعية المقيمة، باستثناء بعض المعايير التي تشمل بشكل رئيسي معدات الحماية الشخصية والسلامة الكهربائية.  الخاتمة: بشكل عام، تم الإبلاغ عن معرفة إيجابية ومواقف إيجابية تجاه ممارسات السلامة المهنية بين موظفي المختبرات الطبية.","</w:instrText>
      </w:r>
      <w:r w:rsidRPr="009C6458">
        <w:rPr>
          <w:lang w:val="en-CA"/>
        </w:rPr>
        <w:instrText>container-title":"Journal of Safety Studies","DOI":"10.5296/jss.v5i1.14992","ISSN":"2377-3219","issue":"1","language":"en","license":"Copyright (c) 2019 Abdulaziz J. Alshalani, Khaled F. Salama","page":"1-23","source":"www.macrothink.org","title":"Assessment of Occupational Safety Practices Among Medical Laboratory Staff in Governmental Hospitals in Riyadh, Saudi Arabia","volume":"5","author":[{"family":"Alshalani","given</w:instrText>
      </w:r>
      <w:r w:rsidRPr="009C6458">
        <w:rPr>
          <w:rtl/>
          <w:lang w:val="en-CA"/>
        </w:rPr>
        <w:instrText>":"</w:instrText>
      </w:r>
      <w:r w:rsidRPr="009C6458">
        <w:rPr>
          <w:lang w:val="en-CA"/>
        </w:rPr>
        <w:instrText>Abdulaziz J."},{"family":"Salama","given":"Khaled F."}],"issued":{"date-parts":[["2019",7,21]]}}}],"schema":"https://github.com/citation-style-language/schema/raw/master/csl-citation.json</w:instrText>
      </w:r>
      <w:r w:rsidRPr="009C6458">
        <w:rPr>
          <w:rtl/>
          <w:lang w:val="en-CA"/>
        </w:rPr>
        <w:instrText xml:space="preserve">"} </w:instrText>
      </w:r>
      <w:r w:rsidRPr="009C6458">
        <w:rPr>
          <w:rtl/>
          <w:lang w:val="en-CA"/>
        </w:rPr>
        <w:fldChar w:fldCharType="separate"/>
      </w:r>
      <w:r w:rsidRPr="009C6458">
        <w:rPr>
          <w:lang w:val="en-CA"/>
        </w:rPr>
        <w:t>(Alshalani &amp; Salama, 2019)</w:t>
      </w:r>
      <w:r w:rsidRPr="009C6458">
        <w:rPr>
          <w:rtl/>
          <w:lang w:val="en-CA"/>
        </w:rPr>
        <w:fldChar w:fldCharType="end"/>
      </w:r>
    </w:p>
    <w:p w14:paraId="4F304806" w14:textId="77777777" w:rsidR="009C6458" w:rsidRPr="009C6458" w:rsidRDefault="009C6458" w:rsidP="009C6458">
      <w:pPr>
        <w:rPr>
          <w:lang w:val="en-CA"/>
        </w:rPr>
      </w:pPr>
      <w:r w:rsidRPr="009C6458">
        <w:rPr>
          <w:rtl/>
        </w:rPr>
        <w:t>وتبرز أهمية إدارة مخاطر السلامة المهنية بالنسبة للعاملين من خلال توفير بيئة عمل آمنة تقلل من احتمالية التعرض للإصابات والأمراض المهنية الناتجة عن المواد الكيميائية أو الحوادث المختلفة. كما تسهم في رفع مستوى الوعي بالمخاطر المحتملة وتعزيز السلوكيات الآمنة أثناء أداء العمل، الأمر الذي ينعكس إيجابًا على صحة العاملين ورضاهم الوظيفي وقدرتهم على أداء مهامهم بكفاءة</w:t>
      </w:r>
      <w:r w:rsidRPr="009C6458">
        <w:rPr>
          <w:lang w:val="en-CA"/>
        </w:rPr>
        <w:t>.</w:t>
      </w:r>
      <w:sdt>
        <w:sdtPr>
          <w:rPr>
            <w:rtl/>
          </w:rPr>
          <w:id w:val="813221142"/>
          <w:citation/>
        </w:sdtPr>
        <w:sdtContent>
          <w:r w:rsidRPr="009C6458">
            <w:rPr>
              <w:rtl/>
            </w:rPr>
            <w:fldChar w:fldCharType="begin"/>
          </w:r>
          <w:r w:rsidRPr="009C6458">
            <w:rPr>
              <w:lang w:bidi="ar-EG"/>
            </w:rPr>
            <w:instrText>CITATION</w:instrText>
          </w:r>
          <w:r w:rsidRPr="009C6458">
            <w:rPr>
              <w:rtl/>
              <w:lang w:bidi="ar-EG"/>
            </w:rPr>
            <w:instrText xml:space="preserve"> مرع21 \</w:instrText>
          </w:r>
          <w:r w:rsidRPr="009C6458">
            <w:rPr>
              <w:lang w:bidi="ar-EG"/>
            </w:rPr>
            <w:instrText>l 3073</w:instrText>
          </w:r>
          <w:r w:rsidRPr="009C6458">
            <w:rPr>
              <w:rtl/>
              <w:lang w:bidi="ar-EG"/>
            </w:rPr>
            <w:instrText xml:space="preserve"> </w:instrText>
          </w:r>
          <w:r w:rsidRPr="009C6458">
            <w:rPr>
              <w:rtl/>
            </w:rPr>
            <w:fldChar w:fldCharType="separate"/>
          </w:r>
          <w:r w:rsidRPr="009C6458">
            <w:rPr>
              <w:noProof/>
              <w:rtl/>
            </w:rPr>
            <w:t xml:space="preserve"> (المطيري و الاحمري ، 2021)</w:t>
          </w:r>
          <w:r w:rsidRPr="009C6458">
            <w:rPr>
              <w:rtl/>
            </w:rPr>
            <w:fldChar w:fldCharType="end"/>
          </w:r>
        </w:sdtContent>
      </w:sdt>
    </w:p>
    <w:p w14:paraId="0A47FD9A" w14:textId="77777777" w:rsidR="009C6458" w:rsidRPr="009C6458" w:rsidRDefault="009C6458" w:rsidP="009C6458">
      <w:pPr>
        <w:rPr>
          <w:rtl/>
        </w:rPr>
      </w:pPr>
      <w:r w:rsidRPr="009C6458">
        <w:rPr>
          <w:rtl/>
        </w:rPr>
        <w:t>أما على مستوى المؤسسة، فإن إدارة المخاطر تساعد على تقليل الخسائر البشرية والمادية الناتجة عن الحوادث والإصابات، وتحد من تكاليف التعويضات والعلاج والتوقف عن العمل. كما تسهم في المحافظة على الأصول والمعدات وتحسين سمعة المؤسسة وتعزيز قدرتها على الالتزام بالأنظمة والتشريعات المتعلقة بالسلامة والصحة المهنية</w:t>
      </w:r>
      <w:r w:rsidRPr="009C6458">
        <w:rPr>
          <w:lang w:val="en-CA"/>
        </w:rPr>
        <w:t>.</w:t>
      </w:r>
      <w:sdt>
        <w:sdtPr>
          <w:rPr>
            <w:rtl/>
          </w:rPr>
          <w:id w:val="1083568147"/>
          <w:citation/>
        </w:sdtPr>
        <w:sdtContent>
          <w:r w:rsidRPr="009C6458">
            <w:rPr>
              <w:rtl/>
            </w:rPr>
            <w:fldChar w:fldCharType="begin"/>
          </w:r>
          <w:r w:rsidRPr="009C6458">
            <w:instrText xml:space="preserve">CITATION </w:instrText>
          </w:r>
          <w:r w:rsidRPr="009C6458">
            <w:rPr>
              <w:rtl/>
            </w:rPr>
            <w:instrText>الو18</w:instrText>
          </w:r>
          <w:r w:rsidRPr="009C6458">
            <w:instrText xml:space="preserve"> \l 1025 </w:instrText>
          </w:r>
          <w:r w:rsidRPr="009C6458">
            <w:rPr>
              <w:rtl/>
            </w:rPr>
            <w:fldChar w:fldCharType="separate"/>
          </w:r>
          <w:r w:rsidRPr="009C6458">
            <w:rPr>
              <w:noProof/>
              <w:rtl/>
            </w:rPr>
            <w:t xml:space="preserve"> (الوردي، 2018)</w:t>
          </w:r>
          <w:r w:rsidRPr="009C6458">
            <w:rPr>
              <w:rtl/>
            </w:rPr>
            <w:fldChar w:fldCharType="end"/>
          </w:r>
        </w:sdtContent>
      </w:sdt>
    </w:p>
    <w:p w14:paraId="06D8B43F" w14:textId="77777777" w:rsidR="009C6458" w:rsidRPr="009C6458" w:rsidRDefault="009C6458" w:rsidP="009C6458">
      <w:r w:rsidRPr="009C6458">
        <w:rPr>
          <w:rtl/>
        </w:rPr>
        <w:t>وتؤدي إدارة مخاطر السلامة المهنية دورًا محوريًا في الحد من الحوادث والإصابات من خلال التعرف المبكر على مصادر الخطر وتقييم مستوى المخاطر المرتبطة بها، ثم اتخاذ التدابير الوقائية المناسبة للسيطرة عليها قبل تحولها إلى حوادث فعلية. كما تساعد عمليات المراقبة المستمرة والتدريب الدوري للعاملين على ضمان الالتزام بإجراءات السلامة وتقليل احتمالات الخطأ البشري الذي يعد أحد الأسباب الرئيسة للحوادث داخل المختبرات الكيميائية</w:t>
      </w:r>
      <w:r w:rsidRPr="009C6458">
        <w:rPr>
          <w:lang w:val="en-CA"/>
        </w:rPr>
        <w:t>.</w:t>
      </w:r>
      <w:r w:rsidRPr="009C6458">
        <w:rPr>
          <w:rtl/>
          <w:lang w:val="en-CA"/>
        </w:rPr>
        <w:t xml:space="preserve"> </w:t>
      </w:r>
      <w:r w:rsidRPr="009C6458">
        <w:rPr>
          <w:rtl/>
        </w:rPr>
        <w:fldChar w:fldCharType="begin"/>
      </w:r>
      <w:r w:rsidRPr="009C6458">
        <w:rPr>
          <w:rtl/>
        </w:rPr>
        <w:instrText xml:space="preserve"> </w:instrText>
      </w:r>
      <w:r w:rsidRPr="009C6458">
        <w:rPr>
          <w:lang w:val="en-CA"/>
        </w:rPr>
        <w:instrText>ADDIN ZOTERO_ITEM CSL_CITATION {"citationID":"7eY53jid","properties":{"unsorted":false,"formattedCitation":"(Algarni et al., 2023)","plainCitation":"(Algarni et al., 2023)","noteIndex":0},"citationItems":[{"id":1047,"uris":["http://zotero.org/users/18677</w:instrText>
      </w:r>
      <w:r w:rsidRPr="009C6458">
        <w:rPr>
          <w:rtl/>
        </w:rPr>
        <w:instrText>334/</w:instrText>
      </w:r>
      <w:r w:rsidRPr="009C6458">
        <w:rPr>
          <w:lang w:val="en-CA"/>
        </w:rPr>
        <w:instrText>items/C5BJKRNQ"],"itemData":{"id":1047,"type":"article-journal","abstract</w:instrText>
      </w:r>
      <w:r w:rsidRPr="009C6458">
        <w:rPr>
          <w:rtl/>
        </w:rPr>
        <w:instrText>":"الخلفية: مع زيادة الاهتمام والوعي حول الصحة والسلامة المهنية. ومع ذلك، في السعودية، أجريت دراسات قليلة حول حالة العمال في المختبرات الطبية. الأهداف: حاولت هذه الدراسة تحديد المخاطر المهنية الرئيسية بين موظفي المختبرات الطبية في المقاطعة الشرقية - المملكة العربية السعودية. تقييم وتقييم تدابير السلامة التي يتخذها موظفو المختبرات الطبية في المقاطعة الشرقية - السعودية، وكذلك تحديد العوامل التي تعيق تطبيق الممارسات الجيدة للسلامة والصحة المهنية (</w:instrText>
      </w:r>
      <w:r w:rsidRPr="009C6458">
        <w:rPr>
          <w:lang w:val="en-CA"/>
        </w:rPr>
        <w:instrText>OSH</w:instrText>
      </w:r>
      <w:r w:rsidRPr="009C6458">
        <w:rPr>
          <w:rtl/>
        </w:rPr>
        <w:instrText>) بين موظفي المختبرات الطبية في المحافظة الشرقية - السعودية. الطريقة: كان هذا تصميما بحثيا مقطعيا للدراسة تضمن استخدام استبيان منظم معدل. أجريت الدراسة في 10 مختبرات طبية من أصل 105 عينات من المستجيبين. تم تحليل البيانات باستخدام الحزمة الإحصائية للعلوم الاجتماعية (</w:instrText>
      </w:r>
      <w:r w:rsidRPr="009C6458">
        <w:rPr>
          <w:lang w:val="en-CA"/>
        </w:rPr>
        <w:instrText>SPSS</w:instrText>
      </w:r>
      <w:r w:rsidRPr="009C6458">
        <w:rPr>
          <w:rtl/>
        </w:rPr>
        <w:instrText>) الإصدار 28، وهو تحليل إحصائي وصفي أساسي يستخدم لإجراء ما يلي: حساب التكرار، ونسب العد. تم استخدام الرسوم البيانية الشريطية والمخططات الدائرية لعرض الإحصائيات الوصفية. النتيجة: أكثر أنواع المخاطر المهنية شيوعا في المختبرات الطبية هي المخاطر البيولوجية وهي البكتيريا (39.45٪). وفي الوقت نفسه، تشمل أكثر المخاطر الكيميائية شيوعا السوائل القابلة للاشتعال والمواد الصلبة (33٪). بينما كانت المخاطر الفيزيائية الأكثر شيوعا مرتبطة بالكهرباء (26.32٪). أكثر إجراء للسيطرة مساهما في الحد من المخاطر المهنية هو توفير معدات الحماية الشخصية (94.3٪). العوامل الأكثر شيوعا التي تعيق الممارسات الجيدة في المختبرات الطبية شملت سوء تصميم المختبرات (61٪) ونقص الوعي بإجراءات السلامة المختبرية (58.1٪). الخاتمة: زيادة الوعي بإجراءات السلامة داخل المختبرات الطبية وتحسين البنية التحتية وتصميم المختبرات سيساهم بشكل كبير في الوقاية من المخاطر التي يتعرض لها موظفو المختبرات الطبية.","</w:instrText>
      </w:r>
      <w:r w:rsidRPr="009C6458">
        <w:rPr>
          <w:lang w:val="en-CA"/>
        </w:rPr>
        <w:instrText>container-title":"Journal of Safety Studies","DOI":"10.5296/jss.v8i1.21220","ISSN":"2377-3219","issue":"1","language":"en</w:instrText>
      </w:r>
      <w:r w:rsidRPr="009C6458">
        <w:rPr>
          <w:rtl/>
        </w:rPr>
        <w:instrText>","</w:instrText>
      </w:r>
      <w:r w:rsidRPr="009C6458">
        <w:rPr>
          <w:lang w:val="en-CA"/>
        </w:rPr>
        <w:instrText>license":"Copyright (c) 2023 Abdullah Saleh Algarni","page":"1-13","source":"www.macrothink.org","title":"Occupational Hazards and Safety Measures Among Medical Laboratories Staff in Eastern Province- KSA","volume":"8","author":[{"family":"Algarni","given</w:instrText>
      </w:r>
      <w:r w:rsidRPr="009C6458">
        <w:rPr>
          <w:rtl/>
        </w:rPr>
        <w:instrText>":"</w:instrText>
      </w:r>
      <w:r w:rsidRPr="009C6458">
        <w:rPr>
          <w:lang w:val="en-CA"/>
        </w:rPr>
        <w:instrText>Abdullah"},{"family":"Alsharman","given":"Abdullah"},{"family":"Elfatih","given":"Mohammed"}],"issued":{"date-parts":[["2023",10,17]]}}}],"schema":"https://github.com/citation-style-language/schema/raw/master/csl-citation.json</w:instrText>
      </w:r>
      <w:r w:rsidRPr="009C6458">
        <w:rPr>
          <w:rtl/>
        </w:rPr>
        <w:instrText xml:space="preserve">"} </w:instrText>
      </w:r>
      <w:r w:rsidRPr="009C6458">
        <w:rPr>
          <w:rtl/>
        </w:rPr>
        <w:fldChar w:fldCharType="separate"/>
      </w:r>
      <w:r w:rsidRPr="009C6458">
        <w:rPr>
          <w:lang w:val="en-CA"/>
        </w:rPr>
        <w:t>(Algarni et al., 2023)</w:t>
      </w:r>
      <w:r w:rsidRPr="009C6458">
        <w:rPr>
          <w:rtl/>
        </w:rPr>
        <w:fldChar w:fldCharType="end"/>
      </w:r>
    </w:p>
    <w:p w14:paraId="42878A50" w14:textId="77777777" w:rsidR="009C6458" w:rsidRPr="009C6458" w:rsidRDefault="009C6458" w:rsidP="009C6458">
      <w:pPr>
        <w:rPr>
          <w:lang w:val="en-CA"/>
        </w:rPr>
      </w:pPr>
      <w:r w:rsidRPr="009C6458">
        <w:rPr>
          <w:rtl/>
        </w:rPr>
        <w:t>وبناءً على ذلك، فإن إدارة مخاطر السلامة المهنية لا تقتصر على منع وقوع الحوادث فقط، بل تمتد لتشمل تحسين الأداء المؤسسي ورفع مستويات الإنتاجية وتعزيز ثقافة السلامة داخل بيئة العمل، مما يجعلها استثمارًا استراتيجيًا يسهم في تحقيق أهداف المؤسسة والمحافظة على مواردها البشرية والمادية</w:t>
      </w:r>
      <w:r w:rsidRPr="009C6458">
        <w:rPr>
          <w:lang w:val="en-CA"/>
        </w:rPr>
        <w:t>.</w:t>
      </w:r>
    </w:p>
    <w:p w14:paraId="64D1E618" w14:textId="77777777" w:rsidR="009C6458" w:rsidRPr="009C6458" w:rsidRDefault="009C6458" w:rsidP="009C6458">
      <w:pPr>
        <w:spacing w:before="100" w:beforeAutospacing="1"/>
        <w:ind w:left="-284"/>
        <w:jc w:val="left"/>
        <w:outlineLvl w:val="2"/>
        <w:rPr>
          <w:rFonts w:ascii="Times New Roman" w:eastAsia="Times New Roman" w:hAnsi="Times New Roman"/>
          <w:b/>
          <w:bCs/>
          <w:kern w:val="0"/>
          <w:sz w:val="27"/>
          <w:u w:val="single"/>
          <w:lang w:val="en-CA"/>
          <w14:ligatures w14:val="none"/>
        </w:rPr>
      </w:pPr>
      <w:bookmarkStart w:id="28" w:name="_Toc234196799"/>
      <w:r w:rsidRPr="009C6458">
        <w:rPr>
          <w:rFonts w:ascii="Times New Roman" w:eastAsia="Times New Roman" w:hAnsi="Times New Roman"/>
          <w:b/>
          <w:bCs/>
          <w:kern w:val="0"/>
          <w:sz w:val="27"/>
          <w:u w:val="single"/>
          <w:rtl/>
          <w14:ligatures w14:val="none"/>
        </w:rPr>
        <w:lastRenderedPageBreak/>
        <w:t>المطلب الثالث: استراتيجيات إدارة مخاطر السلامة المهنية</w:t>
      </w:r>
      <w:bookmarkEnd w:id="28"/>
    </w:p>
    <w:p w14:paraId="6375080C" w14:textId="77777777" w:rsidR="009C6458" w:rsidRPr="009C6458" w:rsidRDefault="009C6458" w:rsidP="009C6458">
      <w:r w:rsidRPr="009C6458">
        <w:rPr>
          <w:rtl/>
        </w:rPr>
        <w:t>تُعد استراتيجيات إدارة مخاطر السلامة المهنية الأساس العملي الذي تعتمد عليه المؤسسات في مواجهة المخاطر المحتملة والحد من آثارها السلبية، وتعتمد هذه الاستراتيجيات على مجموعة من المراحل المترابطة التي تبدأ بتحديد المخاطر، ثم تقييمها، والسيطرة عليها، وأخيرًا المراقبة والتدريب والتحسين المستمر</w:t>
      </w:r>
      <w:r w:rsidRPr="009C6458">
        <w:rPr>
          <w:rtl/>
          <w:lang w:val="en-CA"/>
        </w:rPr>
        <w:t xml:space="preserve">: </w:t>
      </w:r>
      <w:r w:rsidRPr="009C6458">
        <w:t>(AbdulWahab, 2021)</w:t>
      </w:r>
    </w:p>
    <w:p w14:paraId="1BC2B2B1" w14:textId="77777777" w:rsidR="009C6458" w:rsidRPr="009C6458" w:rsidRDefault="009C6458" w:rsidP="009C6458">
      <w:pPr>
        <w:keepNext/>
        <w:keepLines/>
        <w:spacing w:before="80" w:after="40"/>
        <w:outlineLvl w:val="3"/>
        <w:rPr>
          <w:rFonts w:asciiTheme="minorHAnsi" w:eastAsiaTheme="majorEastAsia" w:hAnsiTheme="minorHAnsi"/>
          <w:bCs/>
          <w:i/>
          <w:color w:val="000000" w:themeColor="text1"/>
        </w:rPr>
      </w:pPr>
      <w:r w:rsidRPr="009C6458">
        <w:rPr>
          <w:rFonts w:asciiTheme="minorHAnsi" w:eastAsiaTheme="majorEastAsia" w:hAnsiTheme="minorHAnsi"/>
          <w:bCs/>
          <w:i/>
          <w:color w:val="000000" w:themeColor="text1"/>
          <w:rtl/>
        </w:rPr>
        <w:t>الفرع الأول: تحديد المخاطر</w:t>
      </w:r>
    </w:p>
    <w:p w14:paraId="174DED38" w14:textId="77777777" w:rsidR="009C6458" w:rsidRPr="009C6458" w:rsidRDefault="009C6458" w:rsidP="009C6458">
      <w:r w:rsidRPr="009C6458">
        <w:rPr>
          <w:rtl/>
        </w:rPr>
        <w:t>تمثل عملية تحديد المخاطر المرحلة الأولى في إدارة مخاطر السلامة المهنية، وتهدف إلى التعرف على جميع مصادر الخطر المحتملة داخل المختبرات الكيميائية قبل وقوع الحوادث. وتشمل هذه العملية دراسة طبيعة المواد الكيميائية المستخدمة، وتحليل خطوات العمل والتجارب المخبرية، ومراجعة سجلات الحوادث السابقة، بالإضافة إلى فحص بيئة العمل والمعدات المستخدمة. ويساعد التحديد الدقيق للمخاطر على بناء قاعدة معلومات متكاملة تسهم في اتخاذ قرارات وقائية فعالة والحد من احتمالات التعرض للخطر</w:t>
      </w:r>
      <w:r w:rsidRPr="009C6458">
        <w:rPr>
          <w:lang w:val="en-CA"/>
        </w:rPr>
        <w:t>.</w:t>
      </w:r>
      <w:r w:rsidRPr="009C6458">
        <w:rPr>
          <w:rtl/>
          <w:lang w:val="en-CA"/>
        </w:rPr>
        <w:t xml:space="preserve"> </w:t>
      </w:r>
      <w:r w:rsidRPr="009C6458">
        <w:rPr>
          <w:rtl/>
        </w:rPr>
        <w:fldChar w:fldCharType="begin"/>
      </w:r>
      <w:r w:rsidRPr="009C6458">
        <w:rPr>
          <w:rtl/>
        </w:rPr>
        <w:instrText xml:space="preserve"> </w:instrText>
      </w:r>
      <w:r w:rsidRPr="009C6458">
        <w:rPr>
          <w:lang w:val="en-CA"/>
        </w:rPr>
        <w:instrText>ADDIN ZOTERO_ITEM CSL_CITATION {"citationID":"7eY53jid","properties":{"unsorted":false,"formattedCitation":"(Algarni et al., 2023)","plainCitation":"(Algarni et al., 2023)","noteIndex":0},"citationItems":[{"id":1047,"uris":["http://zotero.org/users/18677</w:instrText>
      </w:r>
      <w:r w:rsidRPr="009C6458">
        <w:rPr>
          <w:rtl/>
        </w:rPr>
        <w:instrText>334/</w:instrText>
      </w:r>
      <w:r w:rsidRPr="009C6458">
        <w:rPr>
          <w:lang w:val="en-CA"/>
        </w:rPr>
        <w:instrText>items/C5BJKRNQ"],"itemData":{"id":1047,"type":"article-journal","abstract</w:instrText>
      </w:r>
      <w:r w:rsidRPr="009C6458">
        <w:rPr>
          <w:rtl/>
        </w:rPr>
        <w:instrText>":"الخلفية: مع زيادة الاهتمام والوعي حول الصحة والسلامة المهنية. ومع ذلك، في السعودية، أجريت دراسات قليلة حول حالة العمال في المختبرات الطبية. الأهداف: حاولت هذه الدراسة تحديد المخاطر المهنية الرئيسية بين موظفي المختبرات الطبية في المقاطعة الشرقية - المملكة العربية السعودية. تقييم وتقييم تدابير السلامة التي يتخذها موظفو المختبرات الطبية في المقاطعة الشرقية - السعودية، وكذلك تحديد العوامل التي تعيق تطبيق الممارسات الجيدة للسلامة والصحة المهنية (</w:instrText>
      </w:r>
      <w:r w:rsidRPr="009C6458">
        <w:rPr>
          <w:lang w:val="en-CA"/>
        </w:rPr>
        <w:instrText>OSH</w:instrText>
      </w:r>
      <w:r w:rsidRPr="009C6458">
        <w:rPr>
          <w:rtl/>
        </w:rPr>
        <w:instrText>) بين موظفي المختبرات الطبية في المحافظة الشرقية - السعودية. الطريقة: كان هذا تصميما بحثيا مقطعيا للدراسة تضمن استخدام استبيان منظم معدل. أجريت الدراسة في 10 مختبرات طبية من أصل 105 عينات من المستجيبين. تم تحليل البيانات باستخدام الحزمة الإحصائية للعلوم الاجتماعية (</w:instrText>
      </w:r>
      <w:r w:rsidRPr="009C6458">
        <w:rPr>
          <w:lang w:val="en-CA"/>
        </w:rPr>
        <w:instrText>SPSS</w:instrText>
      </w:r>
      <w:r w:rsidRPr="009C6458">
        <w:rPr>
          <w:rtl/>
        </w:rPr>
        <w:instrText>) الإصدار 28، وهو تحليل إحصائي وصفي أساسي يستخدم لإجراء ما يلي: حساب التكرار، ونسب العد. تم استخدام الرسوم البيانية الشريطية والمخططات الدائرية لعرض الإحصائيات الوصفية. النتيجة: أكثر أنواع المخاطر المهنية شيوعا في المختبرات الطبية هي المخاطر البيولوجية وهي البكتيريا (39.45٪). وفي الوقت نفسه، تشمل أكثر المخاطر الكيميائية شيوعا السوائل القابلة للاشتعال والمواد الصلبة (33٪). بينما كانت المخاطر الفيزيائية الأكثر شيوعا مرتبطة بالكهرباء (26.32٪). أكثر إجراء للسيطرة مساهما في الحد من المخاطر المهنية هو توفير معدات الحماية الشخصية (94.3٪). العوامل الأكثر شيوعا التي تعيق الممارسات الجيدة في المختبرات الطبية شملت سوء تصميم المختبرات (61٪) ونقص الوعي بإجراءات السلامة المختبرية (58.1٪). الخاتمة: زيادة الوعي بإجراءات السلامة داخل المختبرات الطبية وتحسين البنية التحتية وتصميم المختبرات سيساهم بشكل كبير في الوقاية من المخاطر التي يتعرض لها موظفو المختبرات الطبية.","</w:instrText>
      </w:r>
      <w:r w:rsidRPr="009C6458">
        <w:rPr>
          <w:lang w:val="en-CA"/>
        </w:rPr>
        <w:instrText>container-title":"Journal of Safety Studies","DOI":"10.5296/jss.v8i1.21220","ISSN":"2377-3219","issue":"1","language":"en</w:instrText>
      </w:r>
      <w:r w:rsidRPr="009C6458">
        <w:rPr>
          <w:rtl/>
        </w:rPr>
        <w:instrText>","</w:instrText>
      </w:r>
      <w:r w:rsidRPr="009C6458">
        <w:rPr>
          <w:lang w:val="en-CA"/>
        </w:rPr>
        <w:instrText>license":"Copyright (c) 2023 Abdullah Saleh Algarni","page":"1-13","source":"www.macrothink.org","title":"Occupational Hazards and Safety Measures Among Medical Laboratories Staff in Eastern Province- KSA","volume":"8","author":[{"family":"Algarni","given</w:instrText>
      </w:r>
      <w:r w:rsidRPr="009C6458">
        <w:rPr>
          <w:rtl/>
        </w:rPr>
        <w:instrText>":"</w:instrText>
      </w:r>
      <w:r w:rsidRPr="009C6458">
        <w:rPr>
          <w:lang w:val="en-CA"/>
        </w:rPr>
        <w:instrText>Abdullah"},{"family":"Alsharman","given":"Abdullah"},{"family":"Elfatih","given":"Mohammed"}],"issued":{"date-parts":[["2023",10,17]]}}}],"schema":"https://github.com/citation-style-language/schema/raw/master/csl-citation.json</w:instrText>
      </w:r>
      <w:r w:rsidRPr="009C6458">
        <w:rPr>
          <w:rtl/>
        </w:rPr>
        <w:instrText xml:space="preserve">"} </w:instrText>
      </w:r>
      <w:r w:rsidRPr="009C6458">
        <w:rPr>
          <w:rtl/>
        </w:rPr>
        <w:fldChar w:fldCharType="separate"/>
      </w:r>
      <w:r w:rsidRPr="009C6458">
        <w:rPr>
          <w:lang w:val="en-CA"/>
        </w:rPr>
        <w:t>(Algarni et al., 2023)</w:t>
      </w:r>
      <w:r w:rsidRPr="009C6458">
        <w:rPr>
          <w:rtl/>
        </w:rPr>
        <w:fldChar w:fldCharType="end"/>
      </w:r>
    </w:p>
    <w:p w14:paraId="23924AAC" w14:textId="77777777" w:rsidR="009C6458" w:rsidRPr="009C6458" w:rsidRDefault="009C6458" w:rsidP="009C6458">
      <w:pPr>
        <w:keepNext/>
        <w:keepLines/>
        <w:spacing w:before="80" w:after="40"/>
        <w:outlineLvl w:val="3"/>
        <w:rPr>
          <w:rFonts w:asciiTheme="minorHAnsi" w:eastAsiaTheme="majorEastAsia" w:hAnsiTheme="minorHAnsi"/>
          <w:bCs/>
          <w:i/>
          <w:color w:val="000000" w:themeColor="text1"/>
        </w:rPr>
      </w:pPr>
      <w:r w:rsidRPr="009C6458">
        <w:rPr>
          <w:rFonts w:asciiTheme="minorHAnsi" w:eastAsiaTheme="majorEastAsia" w:hAnsiTheme="minorHAnsi"/>
          <w:bCs/>
          <w:i/>
          <w:color w:val="000000" w:themeColor="text1"/>
          <w:rtl/>
        </w:rPr>
        <w:t>الفرع الثاني: تقييم المخاطر</w:t>
      </w:r>
    </w:p>
    <w:p w14:paraId="3E476D58" w14:textId="77777777" w:rsidR="009C6458" w:rsidRPr="009C6458" w:rsidRDefault="009C6458" w:rsidP="009C6458">
      <w:pPr>
        <w:rPr>
          <w:rtl/>
          <w:lang w:val="en-CA"/>
        </w:rPr>
      </w:pPr>
      <w:r w:rsidRPr="009C6458">
        <w:rPr>
          <w:rtl/>
        </w:rPr>
        <w:t>بعد تحديد المخاطر تأتي مرحلة تقييمها بهدف قياس مستوى الخطورة المرتبط بكل خطر من حيث احتمالية حدوثه وشدة آثاره المتوقعة. ويتم ذلك باستخدام مجموعة من الأدوات والأساليب العلمية مثل قوائم الفحص ومصفوفات تقييم المخاطر وتحليل الحوادث السابقة. وتساعد نتائج التقييم في ترتيب أولويات المخاطر وتوجيه الموارد نحو المخاطر الأكثر تأثيرًا، مما يرفع من كفاءة إجراءات السلامة داخل المختبرات الكيميائية</w:t>
      </w:r>
      <w:r w:rsidRPr="009C6458">
        <w:rPr>
          <w:lang w:val="en-CA"/>
        </w:rPr>
        <w:t>.</w:t>
      </w:r>
      <w:r w:rsidRPr="009C6458">
        <w:rPr>
          <w:rtl/>
          <w:lang w:val="en-CA"/>
        </w:rPr>
        <w:t xml:space="preserve"> </w:t>
      </w:r>
      <w:r w:rsidRPr="009C6458">
        <w:rPr>
          <w:rtl/>
          <w:lang w:val="en-CA"/>
        </w:rPr>
        <w:fldChar w:fldCharType="begin"/>
      </w:r>
      <w:r w:rsidRPr="009C6458">
        <w:rPr>
          <w:rtl/>
          <w:lang w:val="en-CA"/>
        </w:rPr>
        <w:instrText xml:space="preserve"> </w:instrText>
      </w:r>
      <w:r w:rsidRPr="009C6458">
        <w:rPr>
          <w:lang w:val="en-CA"/>
        </w:rPr>
        <w:instrText>ADDIN ZOTERO_ITEM CSL_CITATION {"citationID":"BuoDSeBw","properties":{"unsorted":false,"formattedCitation":"(Fatemi et al., 2022)","plainCitation":"(Fatemi et al., 2022)","noteIndex":0},"citationItems":[{"id":1071,"uris":["http://zotero.org/users/1867733</w:instrText>
      </w:r>
      <w:r w:rsidRPr="009C6458">
        <w:rPr>
          <w:rtl/>
          <w:lang w:val="en-CA"/>
        </w:rPr>
        <w:instrText>4/</w:instrText>
      </w:r>
      <w:r w:rsidRPr="009C6458">
        <w:rPr>
          <w:lang w:val="en-CA"/>
        </w:rPr>
        <w:instrText>items/9XUYMAM6"],"itemData":{"id":1071,"type":"article-journal","abstract":"Characterizing risks associated with laboratory activities in universities may improve health, safety, and environmental management and reduce work-related diseases and accidents. This study aimed to develop and implement a chemical risk assessment method to determine and prioritize more hazardous chemicals in the academic laboratories. A case-series study was conducted at five academic laboratories and research facilities of an</w:instrText>
      </w:r>
      <w:r w:rsidRPr="009C6458">
        <w:rPr>
          <w:rtl/>
          <w:lang w:val="en-CA"/>
        </w:rPr>
        <w:instrText xml:space="preserve"> </w:instrText>
      </w:r>
      <w:r w:rsidRPr="009C6458">
        <w:rPr>
          <w:lang w:val="en-CA"/>
        </w:rPr>
        <w:instrText>Iranian medical sciences university in 2021. A risk assessment was developed and implemented in three phases including identification, evaluation and classification of potential risks and hazards. The approach provided an innovative tool evaluating and prioritizing risks in chemical laboratories. Hazards were classified in a five level scale. The technique reviewed both quantitative and qualitative data and evidences using Laboratory Safety Guidance (OSHA), Occupational Hazard Datasheet (ILO) and the standards of ACGIH, IARC and NFPA codes.Overall, the frequency of risks at moderate to very high levels determined for the health hazards (9.3%), environmental hazards (35.2%), and safety hazards (20.4). Hydrochloric acid had a high consumption rate in laboratory operations and received the highest risk levels in terms of potential hazards to employees’ health and environment. Nitric acid, Sulfuric acid, Formaldehyde, and Sodium hydroxide were assessed as a potential health hazards. Moreover, Ethanol and Sulfuric acid were determined to cause safety hazards. Although security provisions and procedures were considered precisely at academic laboratory activities, but lack of awareness concerning health, safety, and environmental hazards of chemical compounds and inappropriate sewage disposal system were determined as the main factors in increasing risk levels. Chemicals used in laboratory activities generate workplace and environmental hazards that must be assessed and mitigated. Developing a method of rating</w:instrText>
      </w:r>
      <w:r w:rsidRPr="009C6458">
        <w:rPr>
          <w:rtl/>
          <w:lang w:val="en-CA"/>
        </w:rPr>
        <w:instrText xml:space="preserve"> </w:instrText>
      </w:r>
      <w:r w:rsidRPr="009C6458">
        <w:rPr>
          <w:lang w:val="en-CA"/>
        </w:rPr>
        <w:instrText>health, safety, and environmental risks related to laboratory chemicals may assist in defining and understanding potential hazards. Our assessment suggested the need for improving risk perception of individuals involved in handling chemicals to prevent from workplace and environmental hazards.","container-title":"Frontiers in Public Health","DOI":"10.3389/fpubh.2022.898826","ISSN":"2296-2565","journalAbbreviation":"Front. Public Health","language":"English","publisher":"Frontiers","source":"Frontiers","title":"Implementation of Chemical Health, Safety, and Environmental Risk Assessment in Laboratories: A Case-Series Study","title-short":"Implementation of Chemical Health, Safety, and Environmental Risk Assessment in Laboratories","URL":"https://www.frontiersin.org/journals/public-health/articles/10.3389/fpubh.2022.898826/full","volume":"10","author":[{"family":"Fatemi","given":"Farin"},{"family":"Dehdashti","given":"Alireza"},{"family":"Jannati","given":"Mohammadreza"}],"accessed":{"date-parts":[["2026",3</w:instrText>
      </w:r>
      <w:r w:rsidRPr="009C6458">
        <w:rPr>
          <w:rtl/>
          <w:lang w:val="en-CA"/>
        </w:rPr>
        <w:instrText>,4]]},"</w:instrText>
      </w:r>
      <w:r w:rsidRPr="009C6458">
        <w:rPr>
          <w:lang w:val="en-CA"/>
        </w:rPr>
        <w:instrText>issued":{"date-parts":[["2022",6,14]]}}}],"schema":"https://github.com/citation-style-language/schema/raw/master/csl-citation.json</w:instrText>
      </w:r>
      <w:r w:rsidRPr="009C6458">
        <w:rPr>
          <w:rtl/>
          <w:lang w:val="en-CA"/>
        </w:rPr>
        <w:instrText xml:space="preserve">"} </w:instrText>
      </w:r>
      <w:r w:rsidRPr="009C6458">
        <w:rPr>
          <w:rtl/>
          <w:lang w:val="en-CA"/>
        </w:rPr>
        <w:fldChar w:fldCharType="separate"/>
      </w:r>
      <w:r w:rsidRPr="009C6458">
        <w:rPr>
          <w:lang w:val="en-CA"/>
        </w:rPr>
        <w:t>(Fatemi et al., 2022)</w:t>
      </w:r>
      <w:r w:rsidRPr="009C6458">
        <w:rPr>
          <w:rtl/>
          <w:lang w:val="en-CA"/>
        </w:rPr>
        <w:fldChar w:fldCharType="end"/>
      </w:r>
    </w:p>
    <w:p w14:paraId="553AA009" w14:textId="77777777" w:rsidR="009C6458" w:rsidRPr="009C6458" w:rsidRDefault="009C6458" w:rsidP="009C6458">
      <w:pPr>
        <w:keepNext/>
        <w:keepLines/>
        <w:spacing w:before="80" w:after="40"/>
        <w:outlineLvl w:val="3"/>
        <w:rPr>
          <w:rFonts w:asciiTheme="minorHAnsi" w:eastAsiaTheme="majorEastAsia" w:hAnsiTheme="minorHAnsi"/>
          <w:bCs/>
          <w:i/>
          <w:color w:val="000000" w:themeColor="text1"/>
        </w:rPr>
      </w:pPr>
      <w:r w:rsidRPr="009C6458">
        <w:rPr>
          <w:rFonts w:asciiTheme="minorHAnsi" w:eastAsiaTheme="majorEastAsia" w:hAnsiTheme="minorHAnsi"/>
          <w:bCs/>
          <w:i/>
          <w:color w:val="000000" w:themeColor="text1"/>
          <w:rtl/>
        </w:rPr>
        <w:t>الفرع الثالث: السيطرة على المخاطر</w:t>
      </w:r>
    </w:p>
    <w:p w14:paraId="451A55A8" w14:textId="77777777" w:rsidR="009C6458" w:rsidRPr="009C6458" w:rsidRDefault="009C6458" w:rsidP="009C6458">
      <w:pPr>
        <w:rPr>
          <w:rtl/>
        </w:rPr>
      </w:pPr>
      <w:r w:rsidRPr="009C6458">
        <w:rPr>
          <w:rtl/>
        </w:rPr>
        <w:t>تمثل السيطرة على المخاطر الجانب التنفيذي لإدارة المخاطر، حيث يتم اختيار وتطبيق الإجراءات المناسبة للحد من احتمالية وقوع الخطر أو تقليل آثاره عند حدوثه. وتشمل وسائل السيطرة الضوابط الهندسية مثل أنظمة التهوية والشفاطات وخزائن التخزين الآمن، والضوابط الإدارية مثل إجراءات التشغيل القياسية والتفتيش الدوري، إضافة إلى استخدام معدات الحماية الشخصية. ويؤدي التطبيق السليم لهذه التدابير إلى تعزيز مستوى السلامة وتقليل معدلات الحوادث والإصابات المهنية</w:t>
      </w:r>
      <w:r w:rsidRPr="009C6458">
        <w:rPr>
          <w:lang w:val="en-CA"/>
        </w:rPr>
        <w:t>.</w:t>
      </w:r>
      <w:r w:rsidRPr="009C6458">
        <w:rPr>
          <w:kern w:val="0"/>
        </w:rPr>
        <w:t xml:space="preserve"> </w:t>
      </w:r>
      <w:r w:rsidRPr="009C6458">
        <w:t>(AbdulWahab, 2021)</w:t>
      </w:r>
    </w:p>
    <w:p w14:paraId="1E54E673" w14:textId="77777777" w:rsidR="009C6458" w:rsidRPr="009C6458" w:rsidRDefault="009C6458" w:rsidP="009C6458">
      <w:pPr>
        <w:keepNext/>
        <w:keepLines/>
        <w:spacing w:before="80" w:after="40"/>
        <w:outlineLvl w:val="3"/>
        <w:rPr>
          <w:rFonts w:asciiTheme="minorHAnsi" w:eastAsiaTheme="majorEastAsia" w:hAnsiTheme="minorHAnsi"/>
          <w:bCs/>
          <w:i/>
          <w:color w:val="000000" w:themeColor="text1"/>
        </w:rPr>
      </w:pPr>
      <w:r w:rsidRPr="009C6458">
        <w:rPr>
          <w:rFonts w:asciiTheme="minorHAnsi" w:eastAsiaTheme="majorEastAsia" w:hAnsiTheme="minorHAnsi"/>
          <w:bCs/>
          <w:i/>
          <w:color w:val="000000" w:themeColor="text1"/>
          <w:rtl/>
        </w:rPr>
        <w:t>الفرع الرابع: المراقبة والتدريب والتحسين المستمر</w:t>
      </w:r>
    </w:p>
    <w:p w14:paraId="3A198A24" w14:textId="77777777" w:rsidR="009C6458" w:rsidRPr="009C6458" w:rsidRDefault="009C6458" w:rsidP="009C6458">
      <w:pPr>
        <w:rPr>
          <w:rtl/>
          <w:lang w:val="en-CA"/>
        </w:rPr>
      </w:pPr>
      <w:r w:rsidRPr="009C6458">
        <w:rPr>
          <w:rtl/>
        </w:rPr>
        <w:t xml:space="preserve">تُعد المراقبة والتدريب من العناصر الأساسية لاستدامة فعالية إدارة المخاطر، إذ تتطلب بيئة المختبرات الكيميائية مراجعة مستمرة للإجراءات المتبعة وتقييم مدى الالتزام بها. وتشمل هذه المرحلة </w:t>
      </w:r>
      <w:r w:rsidRPr="009C6458">
        <w:rPr>
          <w:rtl/>
        </w:rPr>
        <w:lastRenderedPageBreak/>
        <w:t>تنفيذ برامج تدريبية دورية للعاملين، وإجراء عمليات تفتيش ومتابعة منتظمة، وتحليل الحوادث وشبه الحوادث للاستفادة من الدروس المستخلصة. كما تسهم عمليات التحسين المستمر في تطوير إجراءات السلامة وتحديثها بما يتناسب مع التغيرات في بيئة العمل والتطورات التقنية الحديثة</w:t>
      </w:r>
      <w:r w:rsidRPr="009C6458">
        <w:rPr>
          <w:lang w:val="en-CA"/>
        </w:rPr>
        <w:t>.</w:t>
      </w:r>
      <w:r w:rsidRPr="009C6458">
        <w:rPr>
          <w:rtl/>
          <w:lang w:val="en-CA"/>
        </w:rPr>
        <w:t xml:space="preserve"> </w:t>
      </w:r>
      <w:r w:rsidRPr="009C6458">
        <w:rPr>
          <w:rtl/>
          <w:lang w:val="en-CA"/>
        </w:rPr>
        <w:fldChar w:fldCharType="begin"/>
      </w:r>
      <w:r w:rsidRPr="009C6458">
        <w:rPr>
          <w:rtl/>
          <w:lang w:val="en-CA"/>
        </w:rPr>
        <w:instrText xml:space="preserve"> </w:instrText>
      </w:r>
      <w:r w:rsidRPr="009C6458">
        <w:rPr>
          <w:lang w:val="en-CA"/>
        </w:rPr>
        <w:instrText>ADDIN ZOTERO_ITEM CSL_CITATION {"citationID":"q5GyIhPb","properties":{"unsorted":false,"formattedCitation":"(Alhajji et al., 2024)","plainCitation":"(Alhajji et al., 2024)","noteIndex":0},"citationItems":[{"id":1049,"uris":["http://zotero.org/users/18677</w:instrText>
      </w:r>
      <w:r w:rsidRPr="009C6458">
        <w:rPr>
          <w:rtl/>
          <w:lang w:val="en-CA"/>
        </w:rPr>
        <w:instrText>334/</w:instrText>
      </w:r>
      <w:r w:rsidRPr="009C6458">
        <w:rPr>
          <w:lang w:val="en-CA"/>
        </w:rPr>
        <w:instrText>items/XZX8AZZL"],"itemData":{"id":1049,"type":"article-journal","abstract":"Background: Medical laboratory workers in Saudi Arabia face a range of occupational risks, including biological, chemical, physical, and ergonomic hazards. Despite existing protective measures, there is a need to assess their effectiveness and explore whether additional interventions can further reduce these risks. Objective: The study aimed to evaluate the impact of a targeted training intervention on reducing occupational risks among medical laboratory workers in Saudi Arabia, specifically focusing on incidents related to infections, chemical exposures, equipment accidents, and repetitive strain injuries. Methods: A pre-and post-intervention study design was employed, involving medical laboratory workers from ten prominent hospitals and medical centers in the Eastern Province of Saudi Arabia. Data were collected on the incidence of various occupational risks before and after the implementation of a comprehensive safety training program. The effectiveness of the intervention was analyzed using IBM SPSS software, version 20.0, with results presented as percentages of incidents and statistical significance determined by p-values. Results: The study found a reduction in the incidence of occupational risks following the training intervention: infections decreased from 15% to 8%, chemical exposures from 12% to 5%, equipment accidents from 10% to 4%, and repetitive strain injuries from 20% to 10%.&amp;nbsp;","container-title":"International journal of health sciences","DOI":"10.53730/ijhs.v8nS1.15176","ISSN":"2550-696X","issue":"S1","language":"en","license":"Copyright (c) 2024 International journal of health sciences","page":"1271-1292","source":"sciencescholar.us","title":"Saudi workers and medical laboratory risks: Any protection?","title-short":"Saudi workers and medical laboratory risks","volume":"8","author":[{"family":"Alhajji","given":"Marwa Mohammed"},{"family":"Alshaikh","given":"Zahrah Hassan"},{"family":"Maghaslah","given</w:instrText>
      </w:r>
      <w:r w:rsidRPr="009C6458">
        <w:rPr>
          <w:rtl/>
          <w:lang w:val="en-CA"/>
        </w:rPr>
        <w:instrText>":"</w:instrText>
      </w:r>
      <w:r w:rsidRPr="009C6458">
        <w:rPr>
          <w:lang w:val="en-CA"/>
        </w:rPr>
        <w:instrText>Sukaina Hussain Al"},{"family":"Al-Rashodi","given":"Malak Ibrahim"},{"family":"Harthi","given":"Salman Mohammed"},{"family":"Yagoup","given":"Zahraa Ali Mohammed Al"},{"family":"Alkhaldi","given":"Norah Faleh Ateeq"},{"family":"Almagaslah","given":"Amani Abdullah"},{"family":"Alsomali","given":"Hadan Mohammed"},{"family":"Qutub","given":"Arwa Hatem"},{"family":"Alhussain","given":"Ali Hassan"}],"issued":{"date-parts":[["2024",9,20]]}}}],"schema":"https://github.com/citation-style-language/schema/raw/master/csl-citation.json</w:instrText>
      </w:r>
      <w:r w:rsidRPr="009C6458">
        <w:rPr>
          <w:rtl/>
          <w:lang w:val="en-CA"/>
        </w:rPr>
        <w:instrText xml:space="preserve">"} </w:instrText>
      </w:r>
      <w:r w:rsidRPr="009C6458">
        <w:rPr>
          <w:rtl/>
          <w:lang w:val="en-CA"/>
        </w:rPr>
        <w:fldChar w:fldCharType="separate"/>
      </w:r>
      <w:r w:rsidRPr="009C6458">
        <w:rPr>
          <w:lang w:val="en-CA"/>
        </w:rPr>
        <w:t>(Alhajji et al., 2024)</w:t>
      </w:r>
      <w:r w:rsidRPr="009C6458">
        <w:rPr>
          <w:rtl/>
          <w:lang w:val="en-CA"/>
        </w:rPr>
        <w:fldChar w:fldCharType="end"/>
      </w:r>
    </w:p>
    <w:p w14:paraId="00D5620C" w14:textId="77777777" w:rsidR="009C6458" w:rsidRPr="009C6458" w:rsidRDefault="009C6458" w:rsidP="009C6458">
      <w:pPr>
        <w:rPr>
          <w:lang w:val="en-CA"/>
        </w:rPr>
      </w:pPr>
      <w:r w:rsidRPr="009C6458">
        <w:rPr>
          <w:rtl/>
        </w:rPr>
        <w:t>وبذلك يتضح أن نجاح إدارة مخاطر السلامة المهنية يعتمد على التكامل بين مراحل تحديد المخاطر وتقييمها والسيطرة عليها ومتابعة تنفيذها بصورة مستمرة، وهو ما يسهم في تعزيز سلامة العاملين وتقليل الحوادث والإصابات داخل المختبرات الكيميائية</w:t>
      </w:r>
      <w:r w:rsidRPr="009C6458">
        <w:rPr>
          <w:lang w:val="en-CA"/>
        </w:rPr>
        <w:t>.</w:t>
      </w:r>
    </w:p>
    <w:p w14:paraId="151F071B" w14:textId="77777777" w:rsidR="009C6458" w:rsidRPr="009C6458" w:rsidRDefault="009C6458" w:rsidP="009C6458">
      <w:pPr>
        <w:keepNext/>
        <w:keepLines/>
        <w:spacing w:before="120"/>
        <w:outlineLvl w:val="1"/>
        <w:rPr>
          <w:rFonts w:asciiTheme="majorHAnsi" w:eastAsia="Times New Roman" w:hAnsiTheme="majorHAnsi"/>
          <w:bCs/>
          <w:color w:val="000000" w:themeColor="text1"/>
          <w:kern w:val="0"/>
          <w:sz w:val="26"/>
          <w:szCs w:val="32"/>
          <w:rtl/>
          <w14:ligatures w14:val="none"/>
        </w:rPr>
      </w:pPr>
      <w:bookmarkStart w:id="29" w:name="_Toc234196800"/>
      <w:r w:rsidRPr="009C6458">
        <w:rPr>
          <w:rFonts w:asciiTheme="majorHAnsi" w:eastAsia="Times New Roman" w:hAnsiTheme="majorHAnsi"/>
          <w:bCs/>
          <w:color w:val="000000" w:themeColor="text1"/>
          <w:kern w:val="0"/>
          <w:sz w:val="26"/>
          <w:szCs w:val="32"/>
          <w:rtl/>
          <w14:ligatures w14:val="none"/>
        </w:rPr>
        <w:t>المبحث الثاني: الإصابات والحوادث في المختبرات الكيميائية</w:t>
      </w:r>
      <w:bookmarkEnd w:id="29"/>
    </w:p>
    <w:p w14:paraId="626058BF" w14:textId="77777777" w:rsidR="009C6458" w:rsidRPr="009C6458" w:rsidRDefault="009C6458" w:rsidP="009C6458">
      <w:pPr>
        <w:spacing w:before="100" w:beforeAutospacing="1"/>
        <w:ind w:left="-284"/>
        <w:jc w:val="left"/>
        <w:outlineLvl w:val="2"/>
        <w:rPr>
          <w:rFonts w:ascii="Times New Roman" w:eastAsia="Times New Roman" w:hAnsi="Times New Roman"/>
          <w:b/>
          <w:bCs/>
          <w:kern w:val="0"/>
          <w:sz w:val="27"/>
          <w:u w:val="single"/>
          <w14:ligatures w14:val="none"/>
        </w:rPr>
      </w:pPr>
      <w:bookmarkStart w:id="30" w:name="_Toc234196801"/>
      <w:r w:rsidRPr="009C6458">
        <w:rPr>
          <w:rFonts w:ascii="Times New Roman" w:eastAsia="Times New Roman" w:hAnsi="Times New Roman"/>
          <w:b/>
          <w:bCs/>
          <w:kern w:val="0"/>
          <w:sz w:val="27"/>
          <w:u w:val="single"/>
          <w:rtl/>
          <w14:ligatures w14:val="none"/>
        </w:rPr>
        <w:t>المطلب الأول: مفهوم الإصابات والحوادث المهنية في المختبرات الكيميائية</w:t>
      </w:r>
      <w:bookmarkEnd w:id="30"/>
    </w:p>
    <w:p w14:paraId="253976BC" w14:textId="77777777" w:rsidR="009C6458" w:rsidRPr="009C6458" w:rsidRDefault="009C6458" w:rsidP="009C6458">
      <w:pPr>
        <w:rPr>
          <w:lang w:val="en-CA"/>
        </w:rPr>
      </w:pPr>
      <w:r w:rsidRPr="009C6458">
        <w:rPr>
          <w:rtl/>
        </w:rPr>
        <w:t>تُعد الإصابات والحوادث المهنية من أبرز المؤشرات المستخدمة لقياس مستوى السلامة داخل بيئات العمل المختلفة، ولا سيما المختبرات الكيميائية التي تتسم بوجود مواد خطرة وأجهزة ومعدات تتطلب درجات عالية من الحذر والانضباط. ويُقصد بالإصابة المهنية الضرر الجسدي أو الصحي الذي يتعرض له العامل نتيجة أداء مهام العمل أو بسبب ظروف بيئة العمل، بينما يُقصد بالحادث المهني أي واقعة غير مخطط لها تؤدي أو قد تؤدي إلى إصابة بشرية أو خسارة مادية أو ضرر بيئي</w:t>
      </w:r>
      <w:r w:rsidRPr="009C6458">
        <w:rPr>
          <w:lang w:val="en-CA"/>
        </w:rPr>
        <w:t>.</w:t>
      </w:r>
      <w:r w:rsidRPr="009C6458">
        <w:rPr>
          <w:rtl/>
          <w:lang w:val="en-CA"/>
        </w:rPr>
        <w:t xml:space="preserve"> </w:t>
      </w:r>
      <w:r w:rsidRPr="009C6458">
        <w:rPr>
          <w:rtl/>
        </w:rPr>
        <w:fldChar w:fldCharType="begin"/>
      </w:r>
      <w:r w:rsidRPr="009C6458">
        <w:rPr>
          <w:rtl/>
        </w:rPr>
        <w:instrText xml:space="preserve"> </w:instrText>
      </w:r>
      <w:r w:rsidRPr="009C6458">
        <w:rPr>
          <w:lang w:val="en-CA"/>
        </w:rPr>
        <w:instrText>ADDIN ZOTERO_ITEM CSL_CITATION {"citationID":"dqPYPJqx","properties":{"unsorted":false,"formattedCitation":"(Alshalani &amp; Salama, 2019)","plainCitation":"(Alshalani &amp; Salama, 2019)","noteIndex":0},"citationItems":[{"id":1057,"uris":["http://zotero.org/users/18677334/items/A7YUHJX6"],"itemData":{"id":1057,"type":"article-journal","abstract</w:instrText>
      </w:r>
      <w:r w:rsidRPr="009C6458">
        <w:rPr>
          <w:rtl/>
        </w:rPr>
        <w:instrText>":"الخلفية: يواجه العاملون في المختبرات العديد من المخاطر المهنية في العمل، وقد تتعرض صحتهم وسلامتهم للخطر بشدة إذا لم يتم اتخاذ تدابير وقائية كافية. الأهداف: تقييم مستوى ممارسات السلامة المهنية بين موظفي المختبرات في المستشفيات الحكومية في الرياض، المملكة العربية السعودية.  الطريقة: كانت دراسة وصفية مقطعية بين 107 موظفين في المختبر، و28 مختبرا. تم جمع البيانات من خلال استبيان منظم ومعتمد ذاتيا وقائمة مراجعة للملاحظة، تم تطويرهما والتحقق منه من قبلنا باستخدام إرشادات الاحتياطات الشاملة للعمل وبناء على دراسات سابقة. النتائج: بشكل عام، كان هناك معرفة إيجابية ومواقف إيجابية تجاه ممارسات السلامة المهنية بين موظفي المختبرات الطبية. كانت الجنسية والفئة العمرية هما المتغيران الوحيدان اللذان ارتبطا بشكل ملحوظ بممارسات السلامة المهنية. تم اتباع معظم مقاييس ممارسات السلامة المهنية في المقاييس الفرعية المقيمة، باستثناء بعض المعايير التي تشمل بشكل رئيسي معدات الحماية الشخصية والسلامة الكهربائية.  الخاتمة: بشكل عام، تم الإبلاغ عن معرفة إيجابية ومواقف إيجابية تجاه ممارسات السلامة المهنية بين موظفي المختبرات الطبية.","</w:instrText>
      </w:r>
      <w:r w:rsidRPr="009C6458">
        <w:rPr>
          <w:lang w:val="en-CA"/>
        </w:rPr>
        <w:instrText>container-title":"Journal of Safety Studies","DOI":"10.5296/jss.v5i1.14992","ISSN":"2377-3219","issue":"1","language":"en","license":"Copyright (c) 2019 Abdulaziz J. Alshalani, Khaled F. Salama","page":"1-23","source":"www.macrothink.org","title":"Assessment of Occupational Safety Practices Among Medical Laboratory Staff in Governmental Hospitals in Riyadh, Saudi Arabia","volume":"5","author":[{"family":"Alshalani","given</w:instrText>
      </w:r>
      <w:r w:rsidRPr="009C6458">
        <w:rPr>
          <w:rtl/>
        </w:rPr>
        <w:instrText>":"</w:instrText>
      </w:r>
      <w:r w:rsidRPr="009C6458">
        <w:rPr>
          <w:lang w:val="en-CA"/>
        </w:rPr>
        <w:instrText>Abdulaziz J."},{"family":"Salama","given":"Khaled F."}],"issued":{"date-parts":[["2019",7,21]]}}}],"schema":"https://github.com/citation-style-language/schema/raw/master/csl-citation.json</w:instrText>
      </w:r>
      <w:r w:rsidRPr="009C6458">
        <w:rPr>
          <w:rtl/>
        </w:rPr>
        <w:instrText xml:space="preserve">"} </w:instrText>
      </w:r>
      <w:r w:rsidRPr="009C6458">
        <w:rPr>
          <w:rtl/>
        </w:rPr>
        <w:fldChar w:fldCharType="separate"/>
      </w:r>
      <w:r w:rsidRPr="009C6458">
        <w:rPr>
          <w:lang w:val="en-CA"/>
        </w:rPr>
        <w:t>(Alshalani &amp; Salama, 2019)</w:t>
      </w:r>
      <w:r w:rsidRPr="009C6458">
        <w:rPr>
          <w:rtl/>
        </w:rPr>
        <w:fldChar w:fldCharType="end"/>
      </w:r>
    </w:p>
    <w:p w14:paraId="288CD647" w14:textId="77777777" w:rsidR="009C6458" w:rsidRPr="009C6458" w:rsidRDefault="009C6458" w:rsidP="009C6458">
      <w:pPr>
        <w:rPr>
          <w:lang w:val="en-CA"/>
        </w:rPr>
      </w:pPr>
      <w:r w:rsidRPr="009C6458">
        <w:rPr>
          <w:rtl/>
        </w:rPr>
        <w:t>وفي المختبرات الكيميائية تتنوع الحوادث المهنية نتيجة التعامل المباشر مع المواد الكيميائية والتجارب المخبرية المختلفة، حيث قد تنشأ إصابات بسبب الانسكابات الكيميائية أو الحرائق أو الانفجارات أو التعرض للغازات السامة أو استخدام المعدات بصورة غير آمنة. كما قد تظهر بعض الإصابات بصورة فورية مثل الحروق والجروح والتسممات الحادة، أو بصورة تدريجية نتيجة التعرض المستمر للمواد الكيميائية الضارة</w:t>
      </w:r>
      <w:r w:rsidRPr="009C6458">
        <w:rPr>
          <w:lang w:val="en-CA"/>
        </w:rPr>
        <w:t>.</w:t>
      </w:r>
      <w:sdt>
        <w:sdtPr>
          <w:rPr>
            <w:rtl/>
          </w:rPr>
          <w:id w:val="-279341982"/>
          <w:citation/>
        </w:sdtPr>
        <w:sdtContent>
          <w:r w:rsidRPr="009C6458">
            <w:rPr>
              <w:rtl/>
            </w:rPr>
            <w:fldChar w:fldCharType="begin"/>
          </w:r>
          <w:r w:rsidRPr="009C6458">
            <w:rPr>
              <w:rtl/>
              <w:lang w:bidi="ar-EG"/>
            </w:rPr>
            <w:instrText xml:space="preserve"> </w:instrText>
          </w:r>
          <w:r w:rsidRPr="009C6458">
            <w:rPr>
              <w:lang w:val="en-CA"/>
            </w:rPr>
            <w:instrText>CITATION</w:instrText>
          </w:r>
          <w:r w:rsidRPr="009C6458">
            <w:rPr>
              <w:rtl/>
              <w:lang w:bidi="ar-EG"/>
            </w:rPr>
            <w:instrText xml:space="preserve"> سهل24 \</w:instrText>
          </w:r>
          <w:r w:rsidRPr="009C6458">
            <w:rPr>
              <w:lang w:val="en-CA"/>
            </w:rPr>
            <w:instrText>l 3073</w:instrText>
          </w:r>
          <w:r w:rsidRPr="009C6458">
            <w:rPr>
              <w:rtl/>
              <w:lang w:bidi="ar-EG"/>
            </w:rPr>
            <w:instrText xml:space="preserve"> </w:instrText>
          </w:r>
          <w:r w:rsidRPr="009C6458">
            <w:rPr>
              <w:rtl/>
            </w:rPr>
            <w:fldChar w:fldCharType="separate"/>
          </w:r>
          <w:r w:rsidRPr="009C6458">
            <w:rPr>
              <w:rtl/>
              <w:lang w:bidi="ar-EG"/>
            </w:rPr>
            <w:t xml:space="preserve"> (منير، 2024)</w:t>
          </w:r>
          <w:r w:rsidRPr="009C6458">
            <w:rPr>
              <w:rtl/>
            </w:rPr>
            <w:fldChar w:fldCharType="end"/>
          </w:r>
        </w:sdtContent>
      </w:sdt>
    </w:p>
    <w:p w14:paraId="3E051C50" w14:textId="77777777" w:rsidR="009C6458" w:rsidRPr="009C6458" w:rsidRDefault="009C6458" w:rsidP="009C6458">
      <w:pPr>
        <w:rPr>
          <w:lang w:val="en-CA"/>
        </w:rPr>
      </w:pPr>
      <w:r w:rsidRPr="009C6458">
        <w:rPr>
          <w:rtl/>
        </w:rPr>
        <w:t>وتكمن أهمية دراسة الإصابات والحوادث المهنية في أنها تساعد على تحديد مواطن الخلل داخل بيئة العمل، والكشف عن نقاط الضعف في إجراءات السلامة المطبقة، مما يسهم في تطوير التدابير الوقائية والحد من تكرار الحوادث مستقبلاً</w:t>
      </w:r>
      <w:r w:rsidRPr="009C6458">
        <w:rPr>
          <w:lang w:val="en-CA"/>
        </w:rPr>
        <w:t>.</w:t>
      </w:r>
    </w:p>
    <w:p w14:paraId="651BFD94" w14:textId="77777777" w:rsidR="009C6458" w:rsidRPr="009C6458" w:rsidRDefault="009C6458" w:rsidP="009C6458">
      <w:pPr>
        <w:spacing w:before="100" w:beforeAutospacing="1"/>
        <w:ind w:left="-284"/>
        <w:jc w:val="left"/>
        <w:outlineLvl w:val="2"/>
        <w:rPr>
          <w:rFonts w:ascii="Times New Roman" w:eastAsia="Times New Roman" w:hAnsi="Times New Roman"/>
          <w:b/>
          <w:bCs/>
          <w:kern w:val="0"/>
          <w:sz w:val="27"/>
          <w:u w:val="single"/>
          <w14:ligatures w14:val="none"/>
        </w:rPr>
      </w:pPr>
      <w:bookmarkStart w:id="31" w:name="_Toc234196802"/>
      <w:r w:rsidRPr="009C6458">
        <w:rPr>
          <w:rFonts w:ascii="Times New Roman" w:eastAsia="Times New Roman" w:hAnsi="Times New Roman"/>
          <w:b/>
          <w:bCs/>
          <w:kern w:val="0"/>
          <w:sz w:val="27"/>
          <w:u w:val="single"/>
          <w:rtl/>
          <w14:ligatures w14:val="none"/>
        </w:rPr>
        <w:t>المطلب الثاني: أنواع الإصابات والحوادث في المختبرات الكيميائية</w:t>
      </w:r>
      <w:bookmarkEnd w:id="31"/>
    </w:p>
    <w:p w14:paraId="7DDC12C5" w14:textId="77777777" w:rsidR="009C6458" w:rsidRPr="009C6458" w:rsidRDefault="009C6458" w:rsidP="009C6458">
      <w:pPr>
        <w:shd w:val="clear" w:color="auto" w:fill="FFFFFF" w:themeFill="background1"/>
        <w:spacing w:after="0"/>
        <w:jc w:val="left"/>
        <w:rPr>
          <w:lang w:val="en-CA"/>
        </w:rPr>
      </w:pPr>
      <w:r w:rsidRPr="009C6458">
        <w:rPr>
          <w:rtl/>
        </w:rPr>
        <w:t xml:space="preserve">تتنوع الإصابات والحوادث التي قد تقع داخل المختبرات الكيميائية تبعًا لطبيعة المواد المستخدمة والأجهزة والمعدات الموجودة وطرق العمل المتبعة، ويُسهم التعرف على أنواع هذه الحوادث في </w:t>
      </w:r>
      <w:r w:rsidRPr="009C6458">
        <w:rPr>
          <w:rtl/>
        </w:rPr>
        <w:lastRenderedPageBreak/>
        <w:t xml:space="preserve">وضع إجراءات وقائية مناسبة للحد من آثارها وتقليل احتمالية وقوعها، ويتم تصنيف أنواع الى الإصابات والحوادث الى الاتي: </w:t>
      </w:r>
      <w:r w:rsidRPr="009C6458">
        <w:rPr>
          <w:rtl/>
          <w:lang w:val="en-CA"/>
        </w:rPr>
        <w:fldChar w:fldCharType="begin"/>
      </w:r>
      <w:r w:rsidRPr="009C6458">
        <w:rPr>
          <w:rtl/>
          <w:lang w:val="en-CA"/>
        </w:rPr>
        <w:instrText xml:space="preserve"> </w:instrText>
      </w:r>
      <w:r w:rsidRPr="009C6458">
        <w:rPr>
          <w:lang w:val="en-CA"/>
        </w:rPr>
        <w:instrText>ADDIN ZOTERO_ITEM CSL_CITATION {"citationID":"SazIuDRE","properties":{"unsorted":false,"formattedCitation":"(Wang et al., 2025)","plainCitation":"(Wang et al., 2025)","noteIndex":0},"citationItems":[{"id":1067,"uris":["http://zotero.org/users/18677334/items/HTR24PDZ"],"itemData":{"id":1067,"type":"article-journal","abstract":"Chemical laboratories, as the cornerstone of scientific innovation, face inherent risks due to the nature of their operations. Hazards such as flammab...","container-title":"Laboratories","DOI":"10.3390/laboratories2010005","ISSN":"2813-8856","issue":"1","language":"en","license":"http://creativecommons.org/licenses/by/3.0/","publisher":"Multidisciplinary Digital Publishing Institute","source":"www.mdpi.com","title":"Enhancing Chemical Laboratory Safety with Hazards Risks Mitigation and Strategic Actions","URL":"https://www.mdpi.com/2813-8856/2/1/5","volume":"2","author":[{"family":"Wang","given":"Wanshu"},{"family":"Su","given":"Yang"},{"family":"Cao","given":"Huiting"},{"family</w:instrText>
      </w:r>
      <w:r w:rsidRPr="009C6458">
        <w:rPr>
          <w:rtl/>
          <w:lang w:val="en-CA"/>
        </w:rPr>
        <w:instrText>":"</w:instrText>
      </w:r>
      <w:r w:rsidRPr="009C6458">
        <w:rPr>
          <w:lang w:val="en-CA"/>
        </w:rPr>
        <w:instrText>Li","given":"Dapeng"}],"accessed":{"date-parts":[["2026",3,4]]},"issued":{"date-parts":[["2025",2,9]]}}}],"schema":"https://github.com/citation-style-language/schema/raw/master/csl-citation.json</w:instrText>
      </w:r>
      <w:r w:rsidRPr="009C6458">
        <w:rPr>
          <w:rtl/>
          <w:lang w:val="en-CA"/>
        </w:rPr>
        <w:instrText xml:space="preserve">"} </w:instrText>
      </w:r>
      <w:r w:rsidRPr="009C6458">
        <w:rPr>
          <w:rtl/>
          <w:lang w:val="en-CA"/>
        </w:rPr>
        <w:fldChar w:fldCharType="separate"/>
      </w:r>
      <w:r w:rsidRPr="009C6458">
        <w:rPr>
          <w:szCs w:val="22"/>
          <w:lang w:val="en-CA"/>
        </w:rPr>
        <w:t>(Wang et al., 2025)</w:t>
      </w:r>
      <w:r w:rsidRPr="009C6458">
        <w:rPr>
          <w:rtl/>
          <w:lang w:val="en-CA"/>
        </w:rPr>
        <w:fldChar w:fldCharType="end"/>
      </w:r>
    </w:p>
    <w:p w14:paraId="7EC90101" w14:textId="77777777" w:rsidR="009C6458" w:rsidRPr="009C6458" w:rsidRDefault="009C6458" w:rsidP="009C6458">
      <w:pPr>
        <w:rPr>
          <w:b/>
          <w:bCs/>
          <w:u w:val="single"/>
        </w:rPr>
      </w:pPr>
      <w:r w:rsidRPr="009C6458">
        <w:rPr>
          <w:b/>
          <w:bCs/>
          <w:u w:val="single"/>
          <w:rtl/>
        </w:rPr>
        <w:t>أولاً: الحوادث الكيميائية</w:t>
      </w:r>
    </w:p>
    <w:p w14:paraId="003883DF" w14:textId="77777777" w:rsidR="009C6458" w:rsidRPr="009C6458" w:rsidRDefault="009C6458" w:rsidP="009C6458">
      <w:r w:rsidRPr="009C6458">
        <w:rPr>
          <w:rtl/>
        </w:rPr>
        <w:t>تُعد الحوادث الكيميائية من أكثر الحوادث شيوعًا في المختبرات الكيميائية، وتشمل انسكاب المواد الكيميائية الخطرة، وتسرب الغازات السامة، والتعرض للمواد الأكالة أو السامة، إضافة إلى التفاعلات الكيميائية غير المسيطر عليها. وقد تؤدي هذه الحوادث إلى حروق كيميائية أو حالات تسمم أو أضرار بيئية ومادية متفاوتة الخطورة</w:t>
      </w:r>
      <w:r w:rsidRPr="009C6458">
        <w:t>.</w:t>
      </w:r>
      <w:r w:rsidRPr="009C6458">
        <w:rPr>
          <w:kern w:val="0"/>
        </w:rPr>
        <w:t xml:space="preserve"> </w:t>
      </w:r>
      <w:r w:rsidRPr="009C6458">
        <w:t>(AbdulWahab, 2021)</w:t>
      </w:r>
    </w:p>
    <w:p w14:paraId="1327A2E9" w14:textId="77777777" w:rsidR="009C6458" w:rsidRPr="009C6458" w:rsidRDefault="009C6458" w:rsidP="009C6458">
      <w:pPr>
        <w:rPr>
          <w:b/>
          <w:bCs/>
          <w:u w:val="single"/>
        </w:rPr>
      </w:pPr>
      <w:r w:rsidRPr="009C6458">
        <w:rPr>
          <w:b/>
          <w:bCs/>
          <w:u w:val="single"/>
          <w:rtl/>
        </w:rPr>
        <w:t>ثانياً: الحوادث الفيزيائية</w:t>
      </w:r>
    </w:p>
    <w:p w14:paraId="72A16E27" w14:textId="77777777" w:rsidR="009C6458" w:rsidRPr="009C6458" w:rsidRDefault="009C6458" w:rsidP="009C6458">
      <w:r w:rsidRPr="009C6458">
        <w:rPr>
          <w:rtl/>
        </w:rPr>
        <w:t>تشمل الحوادث الفيزيائية الإصابات الناتجة عن التعرض للحرارة المرتفعة أو البرودة الشديدة أو الضغط أو الكهرباء أو الإشعاعات المختلفة. كما تندرج ضمنها الجروح الناتجة عن الأدوات الحادة أو الزجاج المكسور، والتي تعد من الحوادث المتكررة في بيئات المختبرات</w:t>
      </w:r>
      <w:r w:rsidRPr="009C6458">
        <w:t>.</w:t>
      </w:r>
      <w:sdt>
        <w:sdtPr>
          <w:rPr>
            <w:rtl/>
          </w:rPr>
          <w:id w:val="-852096551"/>
          <w:citation/>
        </w:sdtPr>
        <w:sdtContent>
          <w:r w:rsidRPr="009C6458">
            <w:rPr>
              <w:rtl/>
            </w:rPr>
            <w:fldChar w:fldCharType="begin"/>
          </w:r>
          <w:r w:rsidRPr="009C6458">
            <w:rPr>
              <w:rtl/>
              <w:lang w:bidi="ar-EG"/>
            </w:rPr>
            <w:instrText xml:space="preserve"> </w:instrText>
          </w:r>
          <w:r w:rsidRPr="009C6458">
            <w:instrText>CITATION</w:instrText>
          </w:r>
          <w:r w:rsidRPr="009C6458">
            <w:rPr>
              <w:rtl/>
              <w:lang w:bidi="ar-EG"/>
            </w:rPr>
            <w:instrText xml:space="preserve"> حاج19 \</w:instrText>
          </w:r>
          <w:r w:rsidRPr="009C6458">
            <w:instrText>l 3073</w:instrText>
          </w:r>
          <w:r w:rsidRPr="009C6458">
            <w:rPr>
              <w:rtl/>
              <w:lang w:bidi="ar-EG"/>
            </w:rPr>
            <w:instrText xml:space="preserve"> </w:instrText>
          </w:r>
          <w:r w:rsidRPr="009C6458">
            <w:rPr>
              <w:rtl/>
            </w:rPr>
            <w:fldChar w:fldCharType="separate"/>
          </w:r>
          <w:r w:rsidRPr="009C6458">
            <w:rPr>
              <w:rtl/>
              <w:lang w:bidi="ar-EG"/>
            </w:rPr>
            <w:t xml:space="preserve"> (ياسين، 2019)</w:t>
          </w:r>
          <w:r w:rsidRPr="009C6458">
            <w:rPr>
              <w:rtl/>
            </w:rPr>
            <w:fldChar w:fldCharType="end"/>
          </w:r>
        </w:sdtContent>
      </w:sdt>
    </w:p>
    <w:p w14:paraId="360BCE81" w14:textId="77777777" w:rsidR="009C6458" w:rsidRPr="009C6458" w:rsidRDefault="009C6458" w:rsidP="009C6458">
      <w:pPr>
        <w:rPr>
          <w:b/>
          <w:bCs/>
          <w:u w:val="single"/>
        </w:rPr>
      </w:pPr>
      <w:r w:rsidRPr="009C6458">
        <w:rPr>
          <w:b/>
          <w:bCs/>
          <w:u w:val="single"/>
          <w:rtl/>
        </w:rPr>
        <w:t>ثالثاً: الحوادث المرتبطة بالمعدات والأجهزة</w:t>
      </w:r>
    </w:p>
    <w:p w14:paraId="7DFDEBF9" w14:textId="77777777" w:rsidR="009C6458" w:rsidRPr="009C6458" w:rsidRDefault="009C6458" w:rsidP="009C6458">
      <w:r w:rsidRPr="009C6458">
        <w:rPr>
          <w:rtl/>
        </w:rPr>
        <w:t>قد تنشأ بعض الحوادث نتيجة الأعطال الفنية أو الاستخدام غير السليم للأجهزة والمعدات المختبرية، مثل أجهزة التسخين والأفران وأسطوانات الغازات المضغوطة والأجهزة الكهربائية المختلفة. وتزداد احتمالية هذه الحوادث عند غياب الصيانة الدورية أو نقص التدريب على الاستخدام الصحيح للمعدات</w:t>
      </w:r>
      <w:r w:rsidRPr="009C6458">
        <w:t>.</w:t>
      </w:r>
      <w:r w:rsidRPr="009C6458">
        <w:rPr>
          <w:rtl/>
          <w:lang w:val="en-CA"/>
        </w:rPr>
        <w:t xml:space="preserve"> </w:t>
      </w:r>
      <w:r w:rsidRPr="009C6458">
        <w:rPr>
          <w:rtl/>
        </w:rPr>
        <w:fldChar w:fldCharType="begin"/>
      </w:r>
      <w:r w:rsidRPr="009C6458">
        <w:rPr>
          <w:rtl/>
        </w:rPr>
        <w:instrText xml:space="preserve"> </w:instrText>
      </w:r>
      <w:r w:rsidRPr="009C6458">
        <w:rPr>
          <w:lang w:val="en-CA"/>
        </w:rPr>
        <w:instrText>ADDIN ZOTERO_ITEM CSL_CITATION {"citationID":"q5GyIhPb","properties":{"unsorted":false,"formattedCitation":"(Alhajji et al., 2024)","plainCitation":"(Alhajji et al., 2024)","noteIndex":0},"citationItems":[{"id":1049,"uris":["http://zotero.org/users/18677</w:instrText>
      </w:r>
      <w:r w:rsidRPr="009C6458">
        <w:rPr>
          <w:rtl/>
        </w:rPr>
        <w:instrText>334/</w:instrText>
      </w:r>
      <w:r w:rsidRPr="009C6458">
        <w:rPr>
          <w:lang w:val="en-CA"/>
        </w:rPr>
        <w:instrText>items/XZX8AZZL"],"itemData":{"id":1049,"type":"article-journal","abstract":"Background: Medical laboratory workers in Saudi Arabia face a range of occupational risks, including biological, chemical, physical, and ergonomic hazards. Despite existing protective measures, there is a need to assess their effectiveness and explore whether additional interventions can further reduce these risks. Objective: The study aimed to evaluate the impact of a targeted training intervention on reducing occupational risks among medical laboratory workers in Saudi Arabia, specifically focusing on incidents related to infections, chemical exposures, equipment accidents, and repetitive strain injuries. Methods: A pre-and post-intervention study design was employed, involving medical laboratory workers from ten prominent hospitals and medical centers in the Eastern Province of Saudi Arabia. Data were collected on the incidence of various occupational risks before and after the implementation of a comprehensive safety training program. The effectiveness of the intervention was analyzed using IBM SPSS software, version 20.0, with results presented as percentages of incidents and statistical significance determined by p-values. Results: The study found a reduction in the incidence of occupational risks following the training intervention: infections decreased from 15% to 8%, chemical exposures from 12% to 5%, equipment accidents from 10% to 4%, and repetitive strain injuries from 20% to 10%.&amp;nbsp;","container-title":"International journal of health sciences","DOI":"10.53730/ijhs.v8nS1.15176","ISSN":"2550-696X","issue":"S1","language":"en","license":"Copyright (c) 2024 International journal of health sciences","page":"1271-1292","source":"sciencescholar.us","title":"Saudi workers and medical laboratory risks: Any protection?","title-short":"Saudi workers and medical laboratory risks","volume":"8","author":[{"family":"Alhajji","given":"Marwa Mohammed"},{"family":"Alshaikh","given":"Zahrah Hassan"},{"family":"Maghaslah","given</w:instrText>
      </w:r>
      <w:r w:rsidRPr="009C6458">
        <w:rPr>
          <w:rtl/>
        </w:rPr>
        <w:instrText>":"</w:instrText>
      </w:r>
      <w:r w:rsidRPr="009C6458">
        <w:rPr>
          <w:lang w:val="en-CA"/>
        </w:rPr>
        <w:instrText>Sukaina Hussain Al"},{"family":"Al-Rashodi","given":"Malak Ibrahim"},{"family":"Harthi","given":"Salman Mohammed"},{"family":"Yagoup","given":"Zahraa Ali Mohammed Al"},{"family":"Alkhaldi","given":"Norah Faleh Ateeq"},{"family":"Almagaslah","given":"Amani Abdullah"},{"family":"Alsomali","given":"Hadan Mohammed"},{"family":"Qutub","given":"Arwa Hatem"},{"family":"Alhussain","given":"Ali Hassan"}],"issued":{"date-parts":[["2024",9,20]]}}}],"schema":"https://github.com/citation-style-language/schema/raw/master/csl-citation.json</w:instrText>
      </w:r>
      <w:r w:rsidRPr="009C6458">
        <w:rPr>
          <w:rtl/>
        </w:rPr>
        <w:instrText xml:space="preserve">"} </w:instrText>
      </w:r>
      <w:r w:rsidRPr="009C6458">
        <w:rPr>
          <w:rtl/>
        </w:rPr>
        <w:fldChar w:fldCharType="separate"/>
      </w:r>
      <w:r w:rsidRPr="009C6458">
        <w:rPr>
          <w:lang w:val="en-CA"/>
        </w:rPr>
        <w:t>(Alhajji et al., 2024)</w:t>
      </w:r>
      <w:r w:rsidRPr="009C6458">
        <w:rPr>
          <w:rtl/>
        </w:rPr>
        <w:fldChar w:fldCharType="end"/>
      </w:r>
    </w:p>
    <w:p w14:paraId="1152A9BE" w14:textId="77777777" w:rsidR="009C6458" w:rsidRPr="009C6458" w:rsidRDefault="009C6458" w:rsidP="009C6458">
      <w:pPr>
        <w:rPr>
          <w:b/>
          <w:bCs/>
          <w:u w:val="single"/>
        </w:rPr>
      </w:pPr>
      <w:r w:rsidRPr="009C6458">
        <w:rPr>
          <w:b/>
          <w:bCs/>
          <w:u w:val="single"/>
          <w:rtl/>
        </w:rPr>
        <w:t>رابعاً: الحوادث الناتجة عن العنصر البشري</w:t>
      </w:r>
    </w:p>
    <w:p w14:paraId="2B46A249" w14:textId="77777777" w:rsidR="009C6458" w:rsidRPr="009C6458" w:rsidRDefault="009C6458" w:rsidP="009C6458">
      <w:r w:rsidRPr="009C6458">
        <w:rPr>
          <w:rtl/>
        </w:rPr>
        <w:t>تمثل الأخطاء البشرية أحد الأسباب الرئيسة للحوادث داخل المختبرات الكيميائية، وتشمل الإهمال وعدم الالتزام بإجراءات السلامة والتسرع أثناء العمل وضعف الخبرة أو التدريب. وقد يؤدي هذا النوع من الحوادث إلى مضاعفة آثار المخاطر الأخرى وتحويلها إلى إصابات أو حوادث جسيمة</w:t>
      </w:r>
      <w:r w:rsidRPr="009C6458">
        <w:t>.</w:t>
      </w:r>
      <w:sdt>
        <w:sdtPr>
          <w:rPr>
            <w:rtl/>
          </w:rPr>
          <w:id w:val="-466901975"/>
          <w:citation/>
        </w:sdtPr>
        <w:sdtContent>
          <w:r w:rsidRPr="009C6458">
            <w:rPr>
              <w:rtl/>
            </w:rPr>
            <w:fldChar w:fldCharType="begin"/>
          </w:r>
          <w:r w:rsidRPr="009C6458">
            <w:rPr>
              <w:rtl/>
            </w:rPr>
            <w:instrText xml:space="preserve"> </w:instrText>
          </w:r>
          <w:r w:rsidRPr="009C6458">
            <w:instrText>CITATION</w:instrText>
          </w:r>
          <w:r w:rsidRPr="009C6458">
            <w:rPr>
              <w:rtl/>
            </w:rPr>
            <w:instrText xml:space="preserve"> سهل24 \</w:instrText>
          </w:r>
          <w:r w:rsidRPr="009C6458">
            <w:instrText>l 1025</w:instrText>
          </w:r>
          <w:r w:rsidRPr="009C6458">
            <w:rPr>
              <w:rtl/>
            </w:rPr>
            <w:instrText xml:space="preserve"> </w:instrText>
          </w:r>
          <w:r w:rsidRPr="009C6458">
            <w:rPr>
              <w:rtl/>
            </w:rPr>
            <w:fldChar w:fldCharType="separate"/>
          </w:r>
          <w:r w:rsidRPr="009C6458">
            <w:rPr>
              <w:noProof/>
              <w:rtl/>
            </w:rPr>
            <w:t xml:space="preserve"> (منير، 2024)</w:t>
          </w:r>
          <w:r w:rsidRPr="009C6458">
            <w:rPr>
              <w:rtl/>
            </w:rPr>
            <w:fldChar w:fldCharType="end"/>
          </w:r>
        </w:sdtContent>
      </w:sdt>
    </w:p>
    <w:p w14:paraId="4FCC9034" w14:textId="77777777" w:rsidR="009C6458" w:rsidRPr="009C6458" w:rsidRDefault="009C6458" w:rsidP="009C6458">
      <w:pPr>
        <w:rPr>
          <w:b/>
          <w:bCs/>
          <w:u w:val="single"/>
        </w:rPr>
      </w:pPr>
      <w:r w:rsidRPr="009C6458">
        <w:rPr>
          <w:b/>
          <w:bCs/>
          <w:u w:val="single"/>
          <w:rtl/>
        </w:rPr>
        <w:t>خامساً: الإصابات المهنية طويلة المدى</w:t>
      </w:r>
    </w:p>
    <w:p w14:paraId="75C4F1E1" w14:textId="77777777" w:rsidR="009C6458" w:rsidRPr="009C6458" w:rsidRDefault="009C6458" w:rsidP="009C6458">
      <w:r w:rsidRPr="009C6458">
        <w:rPr>
          <w:rtl/>
        </w:rPr>
        <w:t>لا تقتصر المخاطر على الحوادث المباشرة فقط، بل قد تظهر بعض الإصابات المهنية بصورة تدريجية نتيجة التعرض المستمر للمواد الكيميائية أو الأبخرة الضارة أو ظروف العمل غير المناسبة. وتشمل هذه الإصابات أمراض الجهاز التنفسي والحساسية وبعض المشكلات الصحية المزمنة المرتبطة ببيئة العمل</w:t>
      </w:r>
      <w:r w:rsidRPr="009C6458">
        <w:t>.</w:t>
      </w:r>
      <w:sdt>
        <w:sdtPr>
          <w:rPr>
            <w:rtl/>
          </w:rPr>
          <w:id w:val="1587424897"/>
          <w:citation/>
        </w:sdtPr>
        <w:sdtContent>
          <w:r w:rsidRPr="009C6458">
            <w:rPr>
              <w:rtl/>
            </w:rPr>
            <w:fldChar w:fldCharType="begin"/>
          </w:r>
          <w:r w:rsidRPr="009C6458">
            <w:rPr>
              <w:rtl/>
              <w:lang w:bidi="ar-EG"/>
            </w:rPr>
            <w:instrText xml:space="preserve"> </w:instrText>
          </w:r>
          <w:r w:rsidRPr="009C6458">
            <w:instrText>CITATION</w:instrText>
          </w:r>
          <w:r w:rsidRPr="009C6458">
            <w:rPr>
              <w:rtl/>
              <w:lang w:bidi="ar-EG"/>
            </w:rPr>
            <w:instrText xml:space="preserve"> لوغ15 \</w:instrText>
          </w:r>
          <w:r w:rsidRPr="009C6458">
            <w:instrText>l 3073</w:instrText>
          </w:r>
          <w:r w:rsidRPr="009C6458">
            <w:rPr>
              <w:rtl/>
              <w:lang w:bidi="ar-EG"/>
            </w:rPr>
            <w:instrText xml:space="preserve"> </w:instrText>
          </w:r>
          <w:r w:rsidRPr="009C6458">
            <w:rPr>
              <w:rtl/>
            </w:rPr>
            <w:fldChar w:fldCharType="separate"/>
          </w:r>
          <w:r w:rsidRPr="009C6458">
            <w:rPr>
              <w:rtl/>
              <w:lang w:bidi="ar-EG"/>
            </w:rPr>
            <w:t xml:space="preserve"> (عادل، 2015)</w:t>
          </w:r>
          <w:r w:rsidRPr="009C6458">
            <w:rPr>
              <w:rtl/>
            </w:rPr>
            <w:fldChar w:fldCharType="end"/>
          </w:r>
        </w:sdtContent>
      </w:sdt>
    </w:p>
    <w:p w14:paraId="1F804086" w14:textId="77777777" w:rsidR="009C6458" w:rsidRPr="009C6458" w:rsidRDefault="009C6458" w:rsidP="009C6458">
      <w:pPr>
        <w:spacing w:before="100" w:beforeAutospacing="1"/>
        <w:ind w:left="-284"/>
        <w:jc w:val="left"/>
        <w:outlineLvl w:val="2"/>
        <w:rPr>
          <w:rFonts w:ascii="Times New Roman" w:eastAsia="Times New Roman" w:hAnsi="Times New Roman"/>
          <w:b/>
          <w:bCs/>
          <w:kern w:val="0"/>
          <w:sz w:val="27"/>
          <w:u w:val="single"/>
          <w14:ligatures w14:val="none"/>
        </w:rPr>
      </w:pPr>
      <w:bookmarkStart w:id="32" w:name="_Toc234196803"/>
      <w:r w:rsidRPr="009C6458">
        <w:rPr>
          <w:rFonts w:ascii="Times New Roman" w:eastAsia="Times New Roman" w:hAnsi="Times New Roman"/>
          <w:b/>
          <w:bCs/>
          <w:kern w:val="0"/>
          <w:sz w:val="27"/>
          <w:u w:val="single"/>
          <w:rtl/>
          <w14:ligatures w14:val="none"/>
        </w:rPr>
        <w:lastRenderedPageBreak/>
        <w:t>المطلب الثالث: أسباب الإصابات والحوادث في المختبرات الكيميائية</w:t>
      </w:r>
      <w:bookmarkEnd w:id="32"/>
    </w:p>
    <w:p w14:paraId="16380ADB" w14:textId="77777777" w:rsidR="009C6458" w:rsidRPr="009C6458" w:rsidRDefault="009C6458" w:rsidP="009C6458">
      <w:r w:rsidRPr="009C6458">
        <w:rPr>
          <w:rtl/>
        </w:rPr>
        <w:t>تنتج الإصابات والحوادث في المختبرات الكيميائية عن مجموعة من العوامل المتداخلة التي قد ترتبط بالعنصر البشري أو المعدات أو بيئة العمل أو الإجراءات التنظيمية. ويُعد التعرف على هذه الأسباب خطوة أساسية لتطوير التدابير الوقائية المناسبة والحد من تكرار الحوادث مستقبلاً:</w:t>
      </w:r>
      <w:r w:rsidRPr="009C6458">
        <w:rPr>
          <w:rtl/>
          <w:lang w:val="en-CA"/>
        </w:rPr>
        <w:t xml:space="preserve"> </w:t>
      </w:r>
      <w:r w:rsidRPr="009C6458">
        <w:rPr>
          <w:rtl/>
        </w:rPr>
        <w:fldChar w:fldCharType="begin"/>
      </w:r>
      <w:r w:rsidRPr="009C6458">
        <w:rPr>
          <w:rtl/>
        </w:rPr>
        <w:instrText xml:space="preserve"> </w:instrText>
      </w:r>
      <w:r w:rsidRPr="009C6458">
        <w:rPr>
          <w:lang w:val="en-CA"/>
        </w:rPr>
        <w:instrText>ADDIN ZOTERO_ITEM CSL_CITATION {"citationID":"SazIuDRE","properties":{"unsorted":false,"formattedCitation":"(Wang et al., 2025)","plainCitation":"(Wang et al., 2025)","noteIndex":0},"citationItems":[{"id":1067,"uris":["http://zotero.org/users/18677334/items/HTR24PDZ"],"itemData":{"id":1067,"type":"article-journal","abstract":"Chemical laboratories, as the cornerstone of scientific innovation, face inherent risks due to the nature of their operations. Hazards such as flammab...","container-title":"Laboratories","DOI":"10.3390/laboratories2010005","ISSN":"2813-8856","issue":"1","language":"en","license":"http://creativecommons.org/licenses/by/3.0/","publisher":"Multidisciplinary Digital Publishing Institute","source":"www.mdpi.com","title":"Enhancing Chemical Laboratory Safety with Hazards Risks Mitigation and Strategic Actions","URL":"https://www.mdpi.com/2813-8856/2/1/5","volume":"2","author":[{"family":"Wang","given":"Wanshu"},{"family":"Su","given":"Yang"},{"family":"Cao","given":"Huiting"},{"family</w:instrText>
      </w:r>
      <w:r w:rsidRPr="009C6458">
        <w:rPr>
          <w:rtl/>
        </w:rPr>
        <w:instrText>":"</w:instrText>
      </w:r>
      <w:r w:rsidRPr="009C6458">
        <w:rPr>
          <w:lang w:val="en-CA"/>
        </w:rPr>
        <w:instrText>Li","given":"Dapeng"}],"accessed":{"date-parts":[["2026",3,4]]},"issued":{"date-parts":[["2025",2,9]]}}}],"schema":"https://github.com/citation-style-language/schema/raw/master/csl-citation.json</w:instrText>
      </w:r>
      <w:r w:rsidRPr="009C6458">
        <w:rPr>
          <w:rtl/>
        </w:rPr>
        <w:instrText xml:space="preserve">"} </w:instrText>
      </w:r>
      <w:r w:rsidRPr="009C6458">
        <w:rPr>
          <w:rtl/>
        </w:rPr>
        <w:fldChar w:fldCharType="separate"/>
      </w:r>
      <w:r w:rsidRPr="009C6458">
        <w:rPr>
          <w:lang w:val="en-CA"/>
        </w:rPr>
        <w:t>(Wang et al., 2025)</w:t>
      </w:r>
      <w:r w:rsidRPr="009C6458">
        <w:rPr>
          <w:rtl/>
        </w:rPr>
        <w:fldChar w:fldCharType="end"/>
      </w:r>
    </w:p>
    <w:p w14:paraId="7F05338B" w14:textId="77777777" w:rsidR="009C6458" w:rsidRPr="009C6458" w:rsidRDefault="009C6458" w:rsidP="009C6458">
      <w:pPr>
        <w:rPr>
          <w:b/>
          <w:bCs/>
        </w:rPr>
      </w:pPr>
      <w:r w:rsidRPr="009C6458">
        <w:rPr>
          <w:b/>
          <w:bCs/>
          <w:rtl/>
        </w:rPr>
        <w:t>أولاً: الأسباب المرتبطة بالعنصر البشري</w:t>
      </w:r>
    </w:p>
    <w:p w14:paraId="05976059" w14:textId="77777777" w:rsidR="009C6458" w:rsidRPr="009C6458" w:rsidRDefault="009C6458" w:rsidP="009C6458">
      <w:r w:rsidRPr="009C6458">
        <w:rPr>
          <w:rtl/>
        </w:rPr>
        <w:t>يمثل العامل البشري أحد أكثر العوامل تأثيرًا في وقوع الحوادث داخل المختبرات الكيميائية، حيث قد يؤدي نقص الخبرة أو ضعف التدريب أو عدم الالتزام بتعليمات السلامة إلى زيادة احتمالية التعرض للمخاطر. كما يسهم التسرع والإهمال والثقة الزائدة بالنفس والإرهاق الناتج عن ضغط العمل في رفع معدلات الحوادث والإصابات المهنية</w:t>
      </w:r>
      <w:r w:rsidRPr="009C6458">
        <w:t>.</w:t>
      </w:r>
      <w:sdt>
        <w:sdtPr>
          <w:rPr>
            <w:rtl/>
          </w:rPr>
          <w:id w:val="89063964"/>
          <w:citation/>
        </w:sdtPr>
        <w:sdtContent>
          <w:r w:rsidRPr="009C6458">
            <w:rPr>
              <w:rtl/>
            </w:rPr>
            <w:fldChar w:fldCharType="begin"/>
          </w:r>
          <w:r w:rsidRPr="009C6458">
            <w:rPr>
              <w:rtl/>
            </w:rPr>
            <w:instrText xml:space="preserve"> </w:instrText>
          </w:r>
          <w:r w:rsidRPr="009C6458">
            <w:instrText>CITATION</w:instrText>
          </w:r>
          <w:r w:rsidRPr="009C6458">
            <w:rPr>
              <w:rtl/>
            </w:rPr>
            <w:instrText xml:space="preserve"> سهل24 \</w:instrText>
          </w:r>
          <w:r w:rsidRPr="009C6458">
            <w:instrText>l 1025</w:instrText>
          </w:r>
          <w:r w:rsidRPr="009C6458">
            <w:rPr>
              <w:rtl/>
            </w:rPr>
            <w:instrText xml:space="preserve"> </w:instrText>
          </w:r>
          <w:r w:rsidRPr="009C6458">
            <w:rPr>
              <w:rtl/>
            </w:rPr>
            <w:fldChar w:fldCharType="separate"/>
          </w:r>
          <w:r w:rsidRPr="009C6458">
            <w:rPr>
              <w:noProof/>
              <w:rtl/>
            </w:rPr>
            <w:t xml:space="preserve"> (منير، 2024)</w:t>
          </w:r>
          <w:r w:rsidRPr="009C6458">
            <w:rPr>
              <w:rtl/>
            </w:rPr>
            <w:fldChar w:fldCharType="end"/>
          </w:r>
        </w:sdtContent>
      </w:sdt>
    </w:p>
    <w:p w14:paraId="1B57EBC2" w14:textId="77777777" w:rsidR="009C6458" w:rsidRPr="009C6458" w:rsidRDefault="009C6458" w:rsidP="009C6458">
      <w:pPr>
        <w:rPr>
          <w:b/>
          <w:bCs/>
        </w:rPr>
      </w:pPr>
      <w:r w:rsidRPr="009C6458">
        <w:rPr>
          <w:b/>
          <w:bCs/>
          <w:rtl/>
        </w:rPr>
        <w:t>ثانياً: الأسباب المرتبطة بالمعدات والأجهزة</w:t>
      </w:r>
    </w:p>
    <w:p w14:paraId="16FC3883" w14:textId="77777777" w:rsidR="009C6458" w:rsidRPr="009C6458" w:rsidRDefault="009C6458" w:rsidP="009C6458">
      <w:pPr>
        <w:rPr>
          <w:rtl/>
        </w:rPr>
      </w:pPr>
      <w:r w:rsidRPr="009C6458">
        <w:rPr>
          <w:rtl/>
        </w:rPr>
        <w:t>قد تنشأ الحوادث نتيجة استخدام معدات غير صالحة أو وجود أعطال فنية في الأجهزة المستخدمة داخل المختبر. كما أن غياب الصيانة الدورية أو سوء استخدام المعدات وعدم الالتزام بتعليمات التشغيل الآمن قد يؤدي إلى وقوع حوادث خطرة مثل الحرائق أو الانفجارات أو الصدمات الكهربائية</w:t>
      </w:r>
      <w:r w:rsidRPr="009C6458">
        <w:t>.</w:t>
      </w:r>
      <w:r w:rsidRPr="009C6458">
        <w:rPr>
          <w:rtl/>
          <w:lang w:val="en-CA"/>
        </w:rPr>
        <w:t xml:space="preserve"> </w:t>
      </w:r>
      <w:r w:rsidRPr="009C6458">
        <w:rPr>
          <w:rtl/>
        </w:rPr>
        <w:fldChar w:fldCharType="begin"/>
      </w:r>
      <w:r w:rsidRPr="009C6458">
        <w:rPr>
          <w:rtl/>
        </w:rPr>
        <w:instrText xml:space="preserve"> </w:instrText>
      </w:r>
      <w:r w:rsidRPr="009C6458">
        <w:rPr>
          <w:lang w:val="en-CA"/>
        </w:rPr>
        <w:instrText>ADDIN ZOTERO_ITEM CSL_CITATION {"citationID":"q5GyIhPb","properties":{"unsorted":false,"formattedCitation":"(Alhajji et al., 2024)","plainCitation":"(Alhajji et al., 2024)","noteIndex":0},"citationItems":[{"id":1049,"uris":["http://zotero.org/users/18677</w:instrText>
      </w:r>
      <w:r w:rsidRPr="009C6458">
        <w:rPr>
          <w:rtl/>
        </w:rPr>
        <w:instrText>334/</w:instrText>
      </w:r>
      <w:r w:rsidRPr="009C6458">
        <w:rPr>
          <w:lang w:val="en-CA"/>
        </w:rPr>
        <w:instrText>items/XZX8AZZL"],"itemData":{"id":1049,"type":"article-journal","abstract":"Background: Medical laboratory workers in Saudi Arabia face a range of occupational risks, including biological, chemical, physical, and ergonomic hazards. Despite existing protective measures, there is a need to assess their effectiveness and explore whether additional interventions can further reduce these risks. Objective: The study aimed to evaluate the impact of a targeted training intervention on reducing occupational risks among medical laboratory workers in Saudi Arabia, specifically focusing on incidents related to infections, chemical exposures, equipment accidents, and repetitive strain injuries. Methods: A pre-and post-intervention study design was employed, involving medical laboratory workers from ten prominent hospitals and medical centers in the Eastern Province of Saudi Arabia. Data were collected on the incidence of various occupational risks before and after the implementation of a comprehensive safety training program. The effectiveness of the intervention was analyzed using IBM SPSS software, version 20.0, with results presented as percentages of incidents and statistical significance determined by p-values. Results: The study found a reduction in the incidence of occupational risks following the training intervention: infections decreased from 15% to 8%, chemical exposures from 12% to 5%, equipment accidents from 10% to 4%, and repetitive strain injuries from 20% to 10%.&amp;nbsp;","container-title":"International journal of health sciences","DOI":"10.53730/ijhs.v8nS1.15176","ISSN":"2550-696X","issue":"S1","language":"en","license":"Copyright (c) 2024 International journal of health sciences","page":"1271-1292","source":"sciencescholar.us","title":"Saudi workers and medical laboratory risks: Any protection?","title-short":"Saudi workers and medical laboratory risks","volume":"8","author":[{"family":"Alhajji","given":"Marwa Mohammed"},{"family":"Alshaikh","given":"Zahrah Hassan"},{"family":"Maghaslah","given</w:instrText>
      </w:r>
      <w:r w:rsidRPr="009C6458">
        <w:rPr>
          <w:rtl/>
        </w:rPr>
        <w:instrText>":"</w:instrText>
      </w:r>
      <w:r w:rsidRPr="009C6458">
        <w:rPr>
          <w:lang w:val="en-CA"/>
        </w:rPr>
        <w:instrText>Sukaina Hussain Al"},{"family":"Al-Rashodi","given":"Malak Ibrahim"},{"family":"Harthi","given":"Salman Mohammed"},{"family":"Yagoup","given":"Zahraa Ali Mohammed Al"},{"family":"Alkhaldi","given":"Norah Faleh Ateeq"},{"family":"Almagaslah","given":"Amani Abdullah"},{"family":"Alsomali","given":"Hadan Mohammed"},{"family":"Qutub","given":"Arwa Hatem"},{"family":"Alhussain","given":"Ali Hassan"}],"issued":{"date-parts":[["2024",9,20]]}}}],"schema":"https://github.com/citation-style-language/schema/raw/master/csl-citation.json</w:instrText>
      </w:r>
      <w:r w:rsidRPr="009C6458">
        <w:rPr>
          <w:rtl/>
        </w:rPr>
        <w:instrText xml:space="preserve">"} </w:instrText>
      </w:r>
      <w:r w:rsidRPr="009C6458">
        <w:rPr>
          <w:rtl/>
        </w:rPr>
        <w:fldChar w:fldCharType="separate"/>
      </w:r>
      <w:r w:rsidRPr="009C6458">
        <w:rPr>
          <w:lang w:val="en-CA"/>
        </w:rPr>
        <w:t>(Alhajji et al., 2024)</w:t>
      </w:r>
      <w:r w:rsidRPr="009C6458">
        <w:rPr>
          <w:rtl/>
        </w:rPr>
        <w:fldChar w:fldCharType="end"/>
      </w:r>
    </w:p>
    <w:p w14:paraId="6510B48E" w14:textId="77777777" w:rsidR="009C6458" w:rsidRPr="009C6458" w:rsidRDefault="009C6458" w:rsidP="009C6458">
      <w:pPr>
        <w:rPr>
          <w:b/>
          <w:bCs/>
        </w:rPr>
      </w:pPr>
      <w:r w:rsidRPr="009C6458">
        <w:rPr>
          <w:b/>
          <w:bCs/>
          <w:rtl/>
        </w:rPr>
        <w:t>ثالثاً: الأسباب المرتبطة ببيئة العمل</w:t>
      </w:r>
    </w:p>
    <w:p w14:paraId="4CEBA9EA" w14:textId="77777777" w:rsidR="009C6458" w:rsidRPr="009C6458" w:rsidRDefault="009C6458" w:rsidP="009C6458">
      <w:r w:rsidRPr="009C6458">
        <w:rPr>
          <w:rtl/>
        </w:rPr>
        <w:t>تلعب بيئة العمل دورًا مهمًا في التأثير على مستوى السلامة داخل المختبرات الكيميائية، حيث يؤدي ضعف التهوية أو سوء التخزين أو عدم كفاية أنظمة الإنذار ومكافحة الحرائق إلى زيادة احتمالية وقوع الحوادث. كما أن الازدحام داخل المختبرات أو عدم توفر مخارج طوارئ مناسبة قد يضاعف من خطورة الحوادث عند وقوعها</w:t>
      </w:r>
      <w:r w:rsidRPr="009C6458">
        <w:t>.</w:t>
      </w:r>
      <w:r w:rsidRPr="009C6458">
        <w:rPr>
          <w:rtl/>
          <w:lang w:val="en-CA"/>
        </w:rPr>
        <w:t xml:space="preserve"> </w:t>
      </w:r>
      <w:r w:rsidRPr="009C6458">
        <w:rPr>
          <w:rtl/>
        </w:rPr>
        <w:fldChar w:fldCharType="begin"/>
      </w:r>
      <w:r w:rsidRPr="009C6458">
        <w:rPr>
          <w:rtl/>
        </w:rPr>
        <w:instrText xml:space="preserve"> </w:instrText>
      </w:r>
      <w:r w:rsidRPr="009C6458">
        <w:rPr>
          <w:lang w:val="en-CA"/>
        </w:rPr>
        <w:instrText>ADDIN ZOTERO_ITEM CSL_CITATION {"citationID":"erxAt6dv","properties":{"unsorted":false,"formattedCitation":"(Faqeeh et al., 2023)","plainCitation":"(Faqeeh et al., 2023)","noteIndex":0},"citationItems":[{"id":1051,"uris":["http://zotero.org/users/1867733</w:instrText>
      </w:r>
      <w:r w:rsidRPr="009C6458">
        <w:rPr>
          <w:rtl/>
        </w:rPr>
        <w:instrText>4/</w:instrText>
      </w:r>
      <w:r w:rsidRPr="009C6458">
        <w:rPr>
          <w:lang w:val="en-CA"/>
        </w:rPr>
        <w:instrText>items/96UFEXN8"],"itemData":{"id":1051,"type":"article-journal","container-title":"Migration Letters","ISSN":"1741-8992","issue":"S1","language":"en","page":"2550-2565","source":"migrationletters.com","title":"Occupational Safety And Health Status Of Medical Laboratories In Makkah, Saudi Arabia","volume":"20","author":[{"family":"Faqeeh","given":"Fahad Talal Saeed"},{"family":"Hawsawi","given":"Rami Abdulwahed J."},{"family":"Alharthi","given":"Saad Ahmed Abdullah"},{"family":"Alzhrani","given":"Saeed Hassan Musa"},{"family":"Khan","given":"Noran Ramadan Abdulhameed"},{"family":"Saggaf","given":"Manal Aliw"},{"family":"Mohammed","given":"Lamia Hussain"},{"family":"Baharthi","given":"Afnan Othman"},{"family":"Kordi","given":"Jameela Faisal"},{"family":"Asiri","given":"Abdulrazaq Nasser"}],"issued":{"date-parts":[["2023",7,24]]}}}],"schema":"https://github.com/citation-style-language/schema/raw/master/csl-citation.json</w:instrText>
      </w:r>
      <w:r w:rsidRPr="009C6458">
        <w:rPr>
          <w:rtl/>
        </w:rPr>
        <w:instrText xml:space="preserve">"} </w:instrText>
      </w:r>
      <w:r w:rsidRPr="009C6458">
        <w:rPr>
          <w:rtl/>
        </w:rPr>
        <w:fldChar w:fldCharType="separate"/>
      </w:r>
      <w:r w:rsidRPr="009C6458">
        <w:rPr>
          <w:lang w:val="en-CA"/>
        </w:rPr>
        <w:t>(Faqeeh et al., 2023)</w:t>
      </w:r>
      <w:r w:rsidRPr="009C6458">
        <w:rPr>
          <w:rtl/>
        </w:rPr>
        <w:fldChar w:fldCharType="end"/>
      </w:r>
    </w:p>
    <w:p w14:paraId="07E2594B" w14:textId="77777777" w:rsidR="009C6458" w:rsidRPr="009C6458" w:rsidRDefault="009C6458" w:rsidP="009C6458">
      <w:pPr>
        <w:rPr>
          <w:b/>
          <w:bCs/>
        </w:rPr>
      </w:pPr>
      <w:r w:rsidRPr="009C6458">
        <w:rPr>
          <w:b/>
          <w:bCs/>
          <w:rtl/>
        </w:rPr>
        <w:t>رابعاً: الأسباب التنظيمية والإدارية</w:t>
      </w:r>
    </w:p>
    <w:p w14:paraId="11883936" w14:textId="77777777" w:rsidR="009C6458" w:rsidRPr="009C6458" w:rsidRDefault="009C6458" w:rsidP="009C6458">
      <w:r w:rsidRPr="009C6458">
        <w:rPr>
          <w:rtl/>
        </w:rPr>
        <w:t>تسهم بعض العوامل التنظيمية في زيادة معدلات الحوادث والإصابات، مثل غياب السياسات الواضحة للسلامة المهنية أو ضعف الرقابة والمتابعة أو عدم تنفيذ برامج التدريب والتوعية بصورة منتظمة. كما أن عدم إجراء تقييم دوري للمخاطر وعدم توثيق الحوادث السابقة والاستفادة منها يؤدي إلى تكرار الأخطاء والمشكلات نفسها</w:t>
      </w:r>
      <w:r w:rsidRPr="009C6458">
        <w:t>.</w:t>
      </w:r>
      <w:r w:rsidRPr="009C6458">
        <w:rPr>
          <w:rtl/>
        </w:rPr>
        <w:t xml:space="preserve"> </w:t>
      </w:r>
      <w:r w:rsidRPr="009C6458">
        <w:rPr>
          <w:rtl/>
        </w:rPr>
        <w:fldChar w:fldCharType="begin"/>
      </w:r>
      <w:r w:rsidRPr="009C6458">
        <w:rPr>
          <w:rtl/>
        </w:rPr>
        <w:instrText xml:space="preserve"> </w:instrText>
      </w:r>
      <w:r w:rsidRPr="009C6458">
        <w:rPr>
          <w:lang w:val="en-CA"/>
        </w:rPr>
        <w:instrText>ADDIN ZOTERO_ITEM CSL_CITATION {"citationID":"SazIuDRE","properties":{"unsorted":false,"formattedCitation":"(Wang et al., 2025)","plainCitation":"(Wang et al., 2025)","noteIndex":0},"citationItems":[{"id":1067,"uris":["http://zotero.org/users/18677334/items/HTR24PDZ"],"itemData":{"id":1067,"type":"article-journal","abstract":"Chemical laboratories, as the cornerstone of scientific innovation, face inherent risks due to the nature of their operations. Hazards such as flammab...","container-title":"Laboratories","DOI":"10.3390/laboratories2010005","ISSN":"2813-8856","issue":"1","language":"en","license":"http://creativecommons.org/licenses/by/3.0/","publisher":"Multidisciplinary Digital Publishing Institute","source":"www.mdpi.com","title":"Enhancing Chemical Laboratory Safety with Hazards Risks Mitigation and Strategic Actions","URL":"https://www.mdpi.com/2813-8856/2/1/5","volume":"2","author":[{"family":"Wang","given":"Wanshu"},{"family":"Su","given":"Yang"},{"family":"Cao","given":"Huiting"},{"family</w:instrText>
      </w:r>
      <w:r w:rsidRPr="009C6458">
        <w:rPr>
          <w:rtl/>
        </w:rPr>
        <w:instrText>":"</w:instrText>
      </w:r>
      <w:r w:rsidRPr="009C6458">
        <w:rPr>
          <w:lang w:val="en-CA"/>
        </w:rPr>
        <w:instrText>Li","given":"Dapeng"}],"accessed":{"date-parts":[["2026",3,4]]},"issued":{"date-parts":[["2025",2,9]]}}}],"schema":"https://github.com/citation-style-language/schema/raw/master/csl-citation.json</w:instrText>
      </w:r>
      <w:r w:rsidRPr="009C6458">
        <w:rPr>
          <w:rtl/>
        </w:rPr>
        <w:instrText xml:space="preserve">"} </w:instrText>
      </w:r>
      <w:r w:rsidRPr="009C6458">
        <w:rPr>
          <w:rtl/>
        </w:rPr>
        <w:fldChar w:fldCharType="separate"/>
      </w:r>
      <w:r w:rsidRPr="009C6458">
        <w:rPr>
          <w:lang w:val="en-CA"/>
        </w:rPr>
        <w:t>(Wang et al., 2025)</w:t>
      </w:r>
      <w:r w:rsidRPr="009C6458">
        <w:rPr>
          <w:rtl/>
        </w:rPr>
        <w:fldChar w:fldCharType="end"/>
      </w:r>
    </w:p>
    <w:p w14:paraId="3207917A" w14:textId="77777777" w:rsidR="009C6458" w:rsidRPr="009C6458" w:rsidRDefault="009C6458" w:rsidP="009C6458">
      <w:pPr>
        <w:rPr>
          <w:rtl/>
          <w:lang w:bidi="ar-EG"/>
        </w:rPr>
      </w:pPr>
      <w:r w:rsidRPr="009C6458">
        <w:rPr>
          <w:rtl/>
        </w:rPr>
        <w:lastRenderedPageBreak/>
        <w:t>ومن ثم فإن الحد من الإصابات والحوادث في المختبرات الكيميائية يتطلب معالجة جميع هذه الأسباب بصورة متكاملة، من خلال توفير بيئة عمل آمنة، وتطوير إجراءات السلامة، وتعزيز التدريب والوعي لدى العاملين، وتحسين نظم الرقابة والمتابعة المستمرة</w:t>
      </w:r>
      <w:r w:rsidRPr="009C6458">
        <w:t>.</w:t>
      </w:r>
    </w:p>
    <w:p w14:paraId="6764CC63" w14:textId="77777777" w:rsidR="009C6458" w:rsidRPr="009C6458" w:rsidRDefault="009C6458" w:rsidP="009C6458">
      <w:pPr>
        <w:spacing w:before="100" w:beforeAutospacing="1"/>
        <w:ind w:left="-284"/>
        <w:jc w:val="left"/>
        <w:outlineLvl w:val="2"/>
        <w:rPr>
          <w:rFonts w:ascii="Times New Roman" w:eastAsia="Times New Roman" w:hAnsi="Times New Roman"/>
          <w:b/>
          <w:bCs/>
          <w:kern w:val="0"/>
          <w:sz w:val="27"/>
          <w:u w:val="single"/>
          <w14:ligatures w14:val="none"/>
        </w:rPr>
      </w:pPr>
      <w:bookmarkStart w:id="33" w:name="_Toc234196804"/>
      <w:r w:rsidRPr="009C6458">
        <w:rPr>
          <w:rFonts w:ascii="Times New Roman" w:eastAsia="Times New Roman" w:hAnsi="Times New Roman"/>
          <w:b/>
          <w:bCs/>
          <w:kern w:val="0"/>
          <w:sz w:val="27"/>
          <w:u w:val="single"/>
          <w:rtl/>
          <w14:ligatures w14:val="none"/>
        </w:rPr>
        <w:t>المطلب الرابع: مؤشرات قياس الإصابات والحوادث المهنية</w:t>
      </w:r>
      <w:bookmarkEnd w:id="33"/>
    </w:p>
    <w:p w14:paraId="2101CE5B" w14:textId="77777777" w:rsidR="009C6458" w:rsidRPr="009C6458" w:rsidRDefault="009C6458" w:rsidP="009C6458">
      <w:pPr>
        <w:rPr>
          <w:rtl/>
        </w:rPr>
      </w:pPr>
      <w:r w:rsidRPr="009C6458">
        <w:rPr>
          <w:rtl/>
        </w:rPr>
        <w:t>تُعد مؤشرات قياس الإصابات والحوادث المهنية من الأدوات المهمة التي تعتمد عليها المؤسسات لتقييم مستوى السلامة والصحة المهنية ومدى فعالية الإجراءات الوقائية المطبقة داخل بيئة العمل. وتسهم هذه المؤشرات في توفير بيانات دقيقة تساعد الإدارة على اتخاذ القرارات المناسبة لتحسين مستويات السلامة والحد من الحوادث المستقبلية</w:t>
      </w:r>
      <w:r w:rsidRPr="009C6458">
        <w:t>.</w:t>
      </w:r>
    </w:p>
    <w:p w14:paraId="5D562B1C" w14:textId="77777777" w:rsidR="009C6458" w:rsidRPr="009C6458" w:rsidRDefault="009C6458" w:rsidP="009C6458">
      <w:pPr>
        <w:rPr>
          <w:rtl/>
          <w:lang w:bidi="ar-EG"/>
        </w:rPr>
      </w:pPr>
      <w:r w:rsidRPr="009C6458">
        <w:rPr>
          <w:rtl/>
        </w:rPr>
        <w:t>ويُعد معدل تكرار الحوادث من أبرز المؤشرات المستخدمة في تقييم الأداء، حيث يقيس عدد الحوادث التي تقع خلال فترة زمنية محددة مقارنة بعدد العاملين أو ساعات العمل المنجزة. ويساعد هذا المؤشر في تحديد مدى انتشار الحوادث داخل المؤسسة ومتابعة تطورها بمرور الوقت</w:t>
      </w:r>
      <w:r w:rsidRPr="009C6458">
        <w:t>.</w:t>
      </w:r>
      <w:r w:rsidRPr="009C6458">
        <w:rPr>
          <w:kern w:val="0"/>
        </w:rPr>
        <w:t xml:space="preserve"> </w:t>
      </w:r>
      <w:r w:rsidRPr="009C6458">
        <w:rPr>
          <w:lang w:bidi="ar-EG"/>
        </w:rPr>
        <w:t>(AbdulWahab, 2021)</w:t>
      </w:r>
    </w:p>
    <w:p w14:paraId="4DC0B7E6" w14:textId="77777777" w:rsidR="009C6458" w:rsidRPr="009C6458" w:rsidRDefault="009C6458" w:rsidP="009C6458">
      <w:pPr>
        <w:rPr>
          <w:rtl/>
        </w:rPr>
      </w:pPr>
      <w:r w:rsidRPr="009C6458">
        <w:rPr>
          <w:rtl/>
        </w:rPr>
        <w:t>كما يُستخدم معدل شدة الحوادث لقياس حجم الأضرار الناتجة عن الحوادث المهنية، من خلال دراسة عدد أيام الغياب عن العمل أو حجم الإصابات والخسائر الناتجة عنها. ويساعد هذا المؤشر في التمييز بين الحوادث البسيطة والحوادث ذات التأثير الكبير على العاملين والمؤسسة</w:t>
      </w:r>
      <w:r w:rsidRPr="009C6458">
        <w:t>.</w:t>
      </w:r>
      <w:r w:rsidRPr="009C6458">
        <w:rPr>
          <w:rtl/>
          <w:lang w:val="en-CA"/>
        </w:rPr>
        <w:t xml:space="preserve"> </w:t>
      </w:r>
      <w:r w:rsidRPr="009C6458">
        <w:rPr>
          <w:rtl/>
        </w:rPr>
        <w:fldChar w:fldCharType="begin"/>
      </w:r>
      <w:r w:rsidRPr="009C6458">
        <w:rPr>
          <w:rtl/>
        </w:rPr>
        <w:instrText xml:space="preserve"> </w:instrText>
      </w:r>
      <w:r w:rsidRPr="009C6458">
        <w:rPr>
          <w:lang w:val="en-CA"/>
        </w:rPr>
        <w:instrText>ADDIN ZOTERO_ITEM CSL_CITATION {"citationID":"opCMr0Pe","properties":{"unsorted":false,"formattedCitation":"(Zhang et al., 2025)","plainCitation":"(Zhang et al., 2025)","noteIndex":0},"citationItems":[{"id":1085,"uris":["http://zotero.org/users/18677334</w:instrText>
      </w:r>
      <w:r w:rsidRPr="009C6458">
        <w:rPr>
          <w:rtl/>
        </w:rPr>
        <w:instrText>/</w:instrText>
      </w:r>
      <w:r w:rsidRPr="009C6458">
        <w:rPr>
          <w:lang w:val="en-CA"/>
        </w:rPr>
        <w:instrText>items/VTXK3GJF"],"itemData":{"id":1085,"type":"article-journal","abstract":"The university laboratory serves as an essential platform for universities to conduct education and cultivate talents in scientific research. The continuous occurrence of laboratory accidents in colleges and universities in recent years has posed a severe threat to the life, safety of teachers, and students: thereby incurring enormous economic losses to universities, and exposing the inadequacy of laboratory safety management. By</w:instrText>
      </w:r>
      <w:r w:rsidRPr="009C6458">
        <w:rPr>
          <w:rtl/>
        </w:rPr>
        <w:instrText xml:space="preserve"> </w:instrText>
      </w:r>
      <w:r w:rsidRPr="009C6458">
        <w:rPr>
          <w:lang w:val="en-CA"/>
        </w:rPr>
        <w:instrText>analyzing the causes of accidents in recent years and referring to relevant standards and regulations, taking chemical laboratories as an example, a list of suitable inherent safety review questions for university laboratories is developed by applying the</w:instrText>
      </w:r>
      <w:r w:rsidRPr="009C6458">
        <w:rPr>
          <w:rtl/>
        </w:rPr>
        <w:instrText xml:space="preserve"> </w:instrText>
      </w:r>
      <w:r w:rsidRPr="009C6458">
        <w:rPr>
          <w:lang w:val="en-CA"/>
        </w:rPr>
        <w:instrText>four inherent safety strategies of minimize, substitution, moderate, and simplify. The proposed list comprises 32 questions on chemicals and 31 questions concerning equipment. Implementing this checklist before the experiment or during the safety inspection can guide personnel engaged in the experiment, provide direction for managers, and assist in enhancing the inherent safety level of university laboratories.","container-title":"Process Safety Progress","DOI":"10.1002/prs.12694","ISSN":"1547-5913","issue":"3","language":"en","license":"© 2025 American Institute of Chemical Engineers.","note":"_eprint: https://aiche.onlinelibrary.wiley.com/doi/pdf/10.1002/prs.12694","page":"466-475","source":"Wiley Online Library","title":"Research on safety management</w:instrText>
      </w:r>
      <w:r w:rsidRPr="009C6458">
        <w:rPr>
          <w:rtl/>
        </w:rPr>
        <w:instrText xml:space="preserve"> </w:instrText>
      </w:r>
      <w:r w:rsidRPr="009C6458">
        <w:rPr>
          <w:lang w:val="en-CA"/>
        </w:rPr>
        <w:instrText>of university chemical laboratory based on inherent safety review","volume":"44","author":[{"family":"Zhang","given":"Yajuan"},{"family":"Bai","given":"Mingqi"},{"family":"Lu","given":"Shuai"},{"family":"Shu","given":"Chi-Min"},{"family":"Liu","given":"Yi</w:instrText>
      </w:r>
      <w:r w:rsidRPr="009C6458">
        <w:rPr>
          <w:rtl/>
        </w:rPr>
        <w:instrText>"}],"</w:instrText>
      </w:r>
      <w:r w:rsidRPr="009C6458">
        <w:rPr>
          <w:lang w:val="en-CA"/>
        </w:rPr>
        <w:instrText>issued":{"date-parts":[["2025"]]}}}],"schema":"https://github.com/citation-style-language/schema/raw/master/csl-citation.json</w:instrText>
      </w:r>
      <w:r w:rsidRPr="009C6458">
        <w:rPr>
          <w:rtl/>
        </w:rPr>
        <w:instrText xml:space="preserve">"} </w:instrText>
      </w:r>
      <w:r w:rsidRPr="009C6458">
        <w:rPr>
          <w:rtl/>
        </w:rPr>
        <w:fldChar w:fldCharType="separate"/>
      </w:r>
      <w:r w:rsidRPr="009C6458">
        <w:rPr>
          <w:lang w:val="en-CA"/>
        </w:rPr>
        <w:t>(Zhang et al., 2025)</w:t>
      </w:r>
      <w:r w:rsidRPr="009C6458">
        <w:rPr>
          <w:rtl/>
        </w:rPr>
        <w:fldChar w:fldCharType="end"/>
      </w:r>
    </w:p>
    <w:p w14:paraId="755BCD84" w14:textId="77777777" w:rsidR="009C6458" w:rsidRPr="009C6458" w:rsidRDefault="009C6458" w:rsidP="009C6458">
      <w:r w:rsidRPr="009C6458">
        <w:rPr>
          <w:rtl/>
        </w:rPr>
        <w:t>ومن المؤشرات المهمة كذلك معدلات التعرض للمواد الخطرة، وعدد حالات الانسكاب الكيميائي، ومعدلات الحرائق أو التسربات، إضافة إلى عدد الإصابات المرتبطة باستخدام المعدات والأجهزة المختلفة داخل المختبرات الكيميائية. وتسهم هذه المؤشرات في تحديد مصادر الخطر الأكثر تكرارًا والعمل على معالجتها</w:t>
      </w:r>
      <w:r w:rsidRPr="009C6458">
        <w:t>.</w:t>
      </w:r>
    </w:p>
    <w:p w14:paraId="5DE82E6C" w14:textId="77777777" w:rsidR="009C6458" w:rsidRPr="009C6458" w:rsidRDefault="009C6458" w:rsidP="009C6458">
      <w:pPr>
        <w:rPr>
          <w:rtl/>
        </w:rPr>
      </w:pPr>
      <w:r w:rsidRPr="009C6458">
        <w:rPr>
          <w:rtl/>
        </w:rPr>
        <w:t>وبناءً على ذلك، فإن قياس مؤشرات الإصابات والحوادث المهنية بصورة دورية يساعد المؤسسات على تقييم مستوى السلامة، وتحديد جوانب القصور، وتطوير الخطط والإجراءات الوقائية التي تسهم في خفض معدلات الحوادث والإصابات وتحقيق بيئة عمل أكثر أمانًا واستقرارًا</w:t>
      </w:r>
      <w:r w:rsidRPr="009C6458">
        <w:t>.</w:t>
      </w:r>
    </w:p>
    <w:p w14:paraId="2F49CD9C" w14:textId="77777777" w:rsidR="009C6458" w:rsidRPr="009C6458" w:rsidRDefault="009C6458" w:rsidP="009C6458">
      <w:pPr>
        <w:keepNext/>
        <w:keepLines/>
        <w:spacing w:before="120"/>
        <w:outlineLvl w:val="1"/>
        <w:rPr>
          <w:rFonts w:asciiTheme="majorHAnsi" w:eastAsia="Times New Roman" w:hAnsiTheme="majorHAnsi"/>
          <w:bCs/>
          <w:color w:val="000000" w:themeColor="text1"/>
          <w:kern w:val="0"/>
          <w:sz w:val="26"/>
          <w:szCs w:val="32"/>
          <w:rtl/>
          <w14:ligatures w14:val="none"/>
        </w:rPr>
      </w:pPr>
      <w:bookmarkStart w:id="34" w:name="_Toc234196805"/>
      <w:r w:rsidRPr="009C6458">
        <w:rPr>
          <w:rFonts w:asciiTheme="majorHAnsi" w:eastAsia="Times New Roman" w:hAnsiTheme="majorHAnsi"/>
          <w:bCs/>
          <w:color w:val="000000" w:themeColor="text1"/>
          <w:kern w:val="0"/>
          <w:sz w:val="26"/>
          <w:szCs w:val="32"/>
          <w:rtl/>
          <w14:ligatures w14:val="none"/>
        </w:rPr>
        <w:t>المبحث الثالث: العلاقة بين إدارة مخاطر السلامة المهنية والحد من الإصابات والحوادث</w:t>
      </w:r>
      <w:bookmarkEnd w:id="34"/>
    </w:p>
    <w:p w14:paraId="3D61B47C" w14:textId="77777777" w:rsidR="009C6458" w:rsidRPr="009C6458" w:rsidRDefault="009C6458" w:rsidP="009C6458">
      <w:pPr>
        <w:spacing w:before="100" w:beforeAutospacing="1"/>
        <w:ind w:left="-284"/>
        <w:jc w:val="left"/>
        <w:outlineLvl w:val="2"/>
        <w:rPr>
          <w:rFonts w:ascii="Times New Roman" w:eastAsia="Times New Roman" w:hAnsi="Times New Roman"/>
          <w:b/>
          <w:bCs/>
          <w:kern w:val="0"/>
          <w:sz w:val="27"/>
          <w:u w:val="single"/>
          <w14:ligatures w14:val="none"/>
        </w:rPr>
      </w:pPr>
      <w:bookmarkStart w:id="35" w:name="_Toc234196806"/>
      <w:r w:rsidRPr="009C6458">
        <w:rPr>
          <w:rFonts w:ascii="Times New Roman" w:eastAsia="Times New Roman" w:hAnsi="Times New Roman"/>
          <w:b/>
          <w:bCs/>
          <w:kern w:val="0"/>
          <w:sz w:val="27"/>
          <w:u w:val="single"/>
          <w:rtl/>
          <w14:ligatures w14:val="none"/>
        </w:rPr>
        <w:t>المطلب الأول: العلاقة النظرية بين إدارة مخاطر السلامة المهنية والحد من الإصابات والحوادث</w:t>
      </w:r>
      <w:bookmarkEnd w:id="35"/>
    </w:p>
    <w:p w14:paraId="6855D894" w14:textId="77777777" w:rsidR="009C6458" w:rsidRPr="009C6458" w:rsidRDefault="009C6458" w:rsidP="009C6458">
      <w:r w:rsidRPr="009C6458">
        <w:rPr>
          <w:rtl/>
        </w:rPr>
        <w:lastRenderedPageBreak/>
        <w:t>تُعد إدارة مخاطر السلامة المهنية أحد المداخل الإدارية الحديثة التي تهدف إلى الحد من الحوادث والإصابات المهنية من خلال التعرف المبكر على مصادر الخطر وتحليلها واتخاذ التدابير المناسبة للسيطرة عليها قبل وقوع الضرر. وتقوم فلسفة إدارة المخاطر على مبدأ الوقاية الاستباقية، حيث يتم التركيز على منع أسباب الحوادث بدلاً من الاكتفاء بمعالجة نتائجها بعد وقوعها</w:t>
      </w:r>
      <w:r w:rsidRPr="009C6458">
        <w:t>.</w:t>
      </w:r>
      <w:sdt>
        <w:sdtPr>
          <w:rPr>
            <w:rtl/>
          </w:rPr>
          <w:id w:val="-1580049660"/>
          <w:citation/>
        </w:sdtPr>
        <w:sdtContent>
          <w:r w:rsidRPr="009C6458">
            <w:rPr>
              <w:rtl/>
            </w:rPr>
            <w:fldChar w:fldCharType="begin"/>
          </w:r>
          <w:r w:rsidRPr="009C6458">
            <w:instrText xml:space="preserve">CITATION </w:instrText>
          </w:r>
          <w:r w:rsidRPr="009C6458">
            <w:rPr>
              <w:rtl/>
              <w:lang w:bidi="ar-EG"/>
            </w:rPr>
            <w:instrText>سلا18</w:instrText>
          </w:r>
          <w:r w:rsidRPr="009C6458">
            <w:instrText xml:space="preserve"> \l 3073 </w:instrText>
          </w:r>
          <w:r w:rsidRPr="009C6458">
            <w:rPr>
              <w:rtl/>
            </w:rPr>
            <w:fldChar w:fldCharType="separate"/>
          </w:r>
          <w:r w:rsidRPr="009C6458">
            <w:rPr>
              <w:rtl/>
            </w:rPr>
            <w:t xml:space="preserve"> (سلامة، 2018)</w:t>
          </w:r>
          <w:r w:rsidRPr="009C6458">
            <w:rPr>
              <w:rtl/>
            </w:rPr>
            <w:fldChar w:fldCharType="end"/>
          </w:r>
        </w:sdtContent>
      </w:sdt>
    </w:p>
    <w:p w14:paraId="4062964F" w14:textId="77777777" w:rsidR="009C6458" w:rsidRPr="009C6458" w:rsidRDefault="009C6458" w:rsidP="009C6458">
      <w:r w:rsidRPr="009C6458">
        <w:rPr>
          <w:rtl/>
        </w:rPr>
        <w:t>وتشير الأدبيات العلمية إلى وجود علاقة وثيقة بين مستوى تطبيق إدارة مخاطر السلامة المهنية وبين معدلات الإصابات والحوادث داخل بيئات العمل المختلفة، فكلما ارتفع مستوى تطبيق إجراءات إدارة المخاطر انخفضت احتمالية وقوع الحوادث والإصابات. ويرجع ذلك إلى أن الإدارة الفعالة للمخاطر تساعد على اكتشاف مصادر الخطر مبكرًا وتوفير وسائل الحماية المناسبة وتطوير سلوكيات العمل الآمنة</w:t>
      </w:r>
      <w:r w:rsidRPr="009C6458">
        <w:t>.</w:t>
      </w:r>
      <w:r w:rsidRPr="009C6458">
        <w:rPr>
          <w:rtl/>
          <w:lang w:val="en-CA"/>
        </w:rPr>
        <w:t xml:space="preserve"> </w:t>
      </w:r>
      <w:r w:rsidRPr="009C6458">
        <w:rPr>
          <w:rtl/>
        </w:rPr>
        <w:fldChar w:fldCharType="begin"/>
      </w:r>
      <w:r w:rsidRPr="009C6458">
        <w:rPr>
          <w:rtl/>
        </w:rPr>
        <w:instrText xml:space="preserve"> </w:instrText>
      </w:r>
      <w:r w:rsidRPr="009C6458">
        <w:rPr>
          <w:lang w:val="en-CA"/>
        </w:rPr>
        <w:instrText>ADDIN ZOTERO_ITEM CSL_CITATION {"citationID":"SazIuDRE","properties":{"unsorted":false,"formattedCitation":"(Wang et al., 2025)","plainCitation":"(Wang et al., 2025)","noteIndex":0},"citationItems":[{"id":1067,"uris":["http://zotero.org/users/18677334/items/HTR24PDZ"],"itemData":{"id":1067,"type":"article-journal","abstract":"Chemical laboratories, as the cornerstone of scientific innovation, face inherent risks due to the nature of their operations. Hazards such as flammab...","container-title":"Laboratories","DOI":"10.3390/laboratories2010005","ISSN":"2813-8856","issue":"1","language":"en","license":"http://creativecommons.org/licenses/by/3.0/","publisher":"Multidisciplinary Digital Publishing Institute","source":"www.mdpi.com","title":"Enhancing Chemical Laboratory Safety with Hazards Risks Mitigation and Strategic Actions","URL":"https://www.mdpi.com/2813-8856/2/1/5","volume":"2","author":[{"family":"Wang","given":"Wanshu"},{"family":"Su","given":"Yang"},{"family":"Cao","given":"Huiting"},{"family</w:instrText>
      </w:r>
      <w:r w:rsidRPr="009C6458">
        <w:rPr>
          <w:rtl/>
        </w:rPr>
        <w:instrText>":"</w:instrText>
      </w:r>
      <w:r w:rsidRPr="009C6458">
        <w:rPr>
          <w:lang w:val="en-CA"/>
        </w:rPr>
        <w:instrText>Li","given":"Dapeng"}],"accessed":{"date-parts":[["2026",3,4]]},"issued":{"date-parts":[["2025",2,9]]}}}],"schema":"https://github.com/citation-style-language/schema/raw/master/csl-citation.json</w:instrText>
      </w:r>
      <w:r w:rsidRPr="009C6458">
        <w:rPr>
          <w:rtl/>
        </w:rPr>
        <w:instrText xml:space="preserve">"} </w:instrText>
      </w:r>
      <w:r w:rsidRPr="009C6458">
        <w:rPr>
          <w:rtl/>
        </w:rPr>
        <w:fldChar w:fldCharType="separate"/>
      </w:r>
      <w:r w:rsidRPr="009C6458">
        <w:rPr>
          <w:lang w:val="en-CA"/>
        </w:rPr>
        <w:t>(Wang et al., 2025)</w:t>
      </w:r>
      <w:r w:rsidRPr="009C6458">
        <w:rPr>
          <w:rtl/>
        </w:rPr>
        <w:fldChar w:fldCharType="end"/>
      </w:r>
    </w:p>
    <w:p w14:paraId="212D27CC" w14:textId="77777777" w:rsidR="009C6458" w:rsidRPr="009C6458" w:rsidRDefault="009C6458" w:rsidP="009C6458">
      <w:r w:rsidRPr="009C6458">
        <w:rPr>
          <w:rtl/>
        </w:rPr>
        <w:t>كما تسهم إدارة مخاطر السلامة المهنية في تعزيز ثقافة السلامة داخل المؤسسة من خلال نشر الوعي بالمخاطر المحتملة وتدريب العاملين على كيفية التعامل معها، الأمر الذي يؤدي إلى تقليل الأخطاء البشرية ورفع مستوى الالتزام بإجراءات السلامة والصحة المهنية</w:t>
      </w:r>
      <w:r w:rsidRPr="009C6458">
        <w:t>.</w:t>
      </w:r>
      <w:r w:rsidRPr="009C6458">
        <w:rPr>
          <w:rtl/>
          <w:lang w:val="en-CA"/>
        </w:rPr>
        <w:t xml:space="preserve"> </w:t>
      </w:r>
      <w:r w:rsidRPr="009C6458">
        <w:rPr>
          <w:rtl/>
        </w:rPr>
        <w:fldChar w:fldCharType="begin"/>
      </w:r>
      <w:r w:rsidRPr="009C6458">
        <w:rPr>
          <w:rtl/>
        </w:rPr>
        <w:instrText xml:space="preserve"> </w:instrText>
      </w:r>
      <w:r w:rsidRPr="009C6458">
        <w:rPr>
          <w:lang w:val="en-CA"/>
        </w:rPr>
        <w:instrText>ADDIN ZOTERO_ITEM CSL_CITATION {"citationID":"BuoDSeBw","properties":{"unsorted":false,"formattedCitation":"(Fatemi et al., 2022)","plainCitation":"(Fatemi et al., 2022)","noteIndex":0},"citationItems":[{"id":1071,"uris":["http://zotero.org/users/1867733</w:instrText>
      </w:r>
      <w:r w:rsidRPr="009C6458">
        <w:rPr>
          <w:rtl/>
        </w:rPr>
        <w:instrText>4/</w:instrText>
      </w:r>
      <w:r w:rsidRPr="009C6458">
        <w:rPr>
          <w:lang w:val="en-CA"/>
        </w:rPr>
        <w:instrText>items/9XUYMAM6"],"itemData":{"id":1071,"type":"article-journal","abstract":"Characterizing risks associated with laboratory activities in universities may improve health, safety, and environmental management and reduce work-related diseases and accidents. This study aimed to develop and implement a chemical risk assessment method to determine and prioritize more hazardous chemicals in the academic laboratories. A case-series study was conducted at five academic laboratories and research facilities of an</w:instrText>
      </w:r>
      <w:r w:rsidRPr="009C6458">
        <w:rPr>
          <w:rtl/>
        </w:rPr>
        <w:instrText xml:space="preserve"> </w:instrText>
      </w:r>
      <w:r w:rsidRPr="009C6458">
        <w:rPr>
          <w:lang w:val="en-CA"/>
        </w:rPr>
        <w:instrText>Iranian medical sciences university in 2021. A risk assessment was developed and implemented in three phases including identification, evaluation and classification of potential risks and hazards. The approach provided an innovative tool evaluating and prioritizing risks in chemical laboratories. Hazards were classified in a five level scale. The technique reviewed both quantitative and qualitative data and evidences using Laboratory Safety Guidance (OSHA), Occupational Hazard Datasheet (ILO) and the standards of ACGIH, IARC and NFPA codes.Overall, the frequency of risks at moderate to very high levels determined for the health hazards (9.3%), environmental hazards (35.2%), and safety hazards (20.4). Hydrochloric acid had a high consumption rate in laboratory operations and received the highest risk levels in terms of potential hazards to employees’ health and environment. Nitric acid, Sulfuric acid, Formaldehyde, and Sodium hydroxide were assessed as a potential health hazards. Moreover, Ethanol and Sulfuric acid were determined to cause safety hazards. Although security provisions and procedures were considered precisely at academic laboratory activities, but lack of awareness concerning health, safety, and environmental hazards of chemical compounds and inappropriate sewage disposal system were determined as the main factors in increasing risk levels. Chemicals used in laboratory activities generate workplace and environmental hazards that must be assessed and mitigated. Developing a method of rating</w:instrText>
      </w:r>
      <w:r w:rsidRPr="009C6458">
        <w:rPr>
          <w:rtl/>
        </w:rPr>
        <w:instrText xml:space="preserve"> </w:instrText>
      </w:r>
      <w:r w:rsidRPr="009C6458">
        <w:rPr>
          <w:lang w:val="en-CA"/>
        </w:rPr>
        <w:instrText>health, safety, and environmental risks related to laboratory chemicals may assist in defining and understanding potential hazards. Our assessment suggested the need for improving risk perception of individuals involved in handling chemicals to prevent from workplace and environmental hazards.","container-title":"Frontiers in Public Health","DOI":"10.3389/fpubh.2022.898826","ISSN":"2296-2565","journalAbbreviation":"Front. Public Health","language":"English","publisher":"Frontiers","source":"Frontiers","title":"Implementation of Chemical Health, Safety, and Environmental Risk Assessment in Laboratories: A Case-Series Study","title-short":"Implementation of Chemical Health, Safety, and Environmental Risk Assessment in Laboratories","URL":"https://www.frontiersin.org/journals/public-health/articles/10.3389/fpubh.2022.898826/full","volume":"10","author":[{"family":"Fatemi","given":"Farin"},{"family":"Dehdashti","given":"Alireza"},{"family":"Jannati","given":"Mohammadreza"}],"accessed":{"date-parts":[["2026",3</w:instrText>
      </w:r>
      <w:r w:rsidRPr="009C6458">
        <w:rPr>
          <w:rtl/>
        </w:rPr>
        <w:instrText>,4]]},"</w:instrText>
      </w:r>
      <w:r w:rsidRPr="009C6458">
        <w:rPr>
          <w:lang w:val="en-CA"/>
        </w:rPr>
        <w:instrText>issued":{"date-parts":[["2022",6,14]]}}}],"schema":"https://github.com/citation-style-language/schema/raw/master/csl-citation.json</w:instrText>
      </w:r>
      <w:r w:rsidRPr="009C6458">
        <w:rPr>
          <w:rtl/>
        </w:rPr>
        <w:instrText xml:space="preserve">"} </w:instrText>
      </w:r>
      <w:r w:rsidRPr="009C6458">
        <w:rPr>
          <w:rtl/>
        </w:rPr>
        <w:fldChar w:fldCharType="separate"/>
      </w:r>
      <w:r w:rsidRPr="009C6458">
        <w:rPr>
          <w:lang w:val="en-CA"/>
        </w:rPr>
        <w:t>(Fatemi et al., 2022)</w:t>
      </w:r>
      <w:r w:rsidRPr="009C6458">
        <w:rPr>
          <w:rtl/>
        </w:rPr>
        <w:fldChar w:fldCharType="end"/>
      </w:r>
    </w:p>
    <w:p w14:paraId="5C5C8171" w14:textId="77777777" w:rsidR="009C6458" w:rsidRPr="009C6458" w:rsidRDefault="009C6458" w:rsidP="009C6458">
      <w:pPr>
        <w:rPr>
          <w:rtl/>
        </w:rPr>
      </w:pPr>
      <w:r w:rsidRPr="009C6458">
        <w:rPr>
          <w:rtl/>
        </w:rPr>
        <w:t>وبناءً على ذلك، يمكن النظر إلى إدارة مخاطر السلامة المهنية باعتبارها متغيرًا مؤثرًا في الحد من الإصابات والحوادث، حيث تؤدي الإجراءات الوقائية والتدابير الرقابية والتدريب المستمر دورًا أساسيًا في خفض معدلات الحوادث وتحسين مستوى السلامة داخل المختبرات الكيميائية</w:t>
      </w:r>
      <w:r w:rsidRPr="009C6458">
        <w:t>.</w:t>
      </w:r>
    </w:p>
    <w:p w14:paraId="63DEBF10" w14:textId="77777777" w:rsidR="009C6458" w:rsidRPr="009C6458" w:rsidRDefault="009C6458" w:rsidP="009C6458">
      <w:pPr>
        <w:spacing w:before="100" w:beforeAutospacing="1"/>
        <w:ind w:left="-284"/>
        <w:jc w:val="left"/>
        <w:outlineLvl w:val="2"/>
        <w:rPr>
          <w:rFonts w:ascii="Times New Roman" w:eastAsia="Times New Roman" w:hAnsi="Times New Roman"/>
          <w:b/>
          <w:bCs/>
          <w:kern w:val="0"/>
          <w:sz w:val="27"/>
          <w:u w:val="single"/>
          <w14:ligatures w14:val="none"/>
        </w:rPr>
      </w:pPr>
      <w:bookmarkStart w:id="36" w:name="_Toc234196807"/>
      <w:r w:rsidRPr="009C6458">
        <w:rPr>
          <w:rFonts w:ascii="Times New Roman" w:eastAsia="Times New Roman" w:hAnsi="Times New Roman"/>
          <w:b/>
          <w:bCs/>
          <w:kern w:val="0"/>
          <w:sz w:val="27"/>
          <w:u w:val="single"/>
          <w:rtl/>
          <w14:ligatures w14:val="none"/>
        </w:rPr>
        <w:t>المطلب الثاني: أثر تحديد المخاطر على الحد من الإصابات والحوادث</w:t>
      </w:r>
      <w:bookmarkEnd w:id="36"/>
    </w:p>
    <w:p w14:paraId="7354C20B" w14:textId="77777777" w:rsidR="009C6458" w:rsidRPr="009C6458" w:rsidRDefault="009C6458" w:rsidP="009C6458">
      <w:r w:rsidRPr="009C6458">
        <w:rPr>
          <w:rtl/>
        </w:rPr>
        <w:t>يُعد تحديد المخاطر الخطوة الأساسية التي تُبنى عليها جميع مراحل إدارة مخاطر السلامة المهنية، إذ لا يمكن السيطرة على خطر أو الحد من آثاره ما لم يتم التعرف عليه بصورة دقيقة في البداية. وتزداد أهمية هذه المرحلة داخل المختبرات الكيميائية بسبب تعدد مصادر الخطر المرتبطة بالمواد الكيميائية والأجهزة والتجارب المخبرية المختلفة</w:t>
      </w:r>
      <w:r w:rsidRPr="009C6458">
        <w:rPr>
          <w:lang w:bidi="ar-EG"/>
        </w:rPr>
        <w:t xml:space="preserve"> </w:t>
      </w:r>
      <w:r w:rsidRPr="009C6458">
        <w:t>(AbdulWahab, 2021)</w:t>
      </w:r>
    </w:p>
    <w:p w14:paraId="15A51C28" w14:textId="77777777" w:rsidR="009C6458" w:rsidRPr="009C6458" w:rsidRDefault="009C6458" w:rsidP="009C6458">
      <w:r w:rsidRPr="009C6458">
        <w:rPr>
          <w:rtl/>
        </w:rPr>
        <w:t>وتسهم عملية تحديد المخاطر في الكشف المبكر عن العوامل التي قد تؤدي إلى وقوع الحوادث والإصابات، مثل المواد القابلة للاشتعال أو السامة، والأجهزة غير الآمنة، وظروف التخزين غير المناسبة، والممارسات التشغيلية الخاطئة. ويساعد هذا الكشف المبكر الإدارة على اتخاذ التدابير الوقائية اللازمة قبل تحول هذه المخاطر إلى حوادث فعلية</w:t>
      </w:r>
      <w:r w:rsidRPr="009C6458">
        <w:t>.</w:t>
      </w:r>
      <w:r w:rsidRPr="009C6458">
        <w:rPr>
          <w:rtl/>
        </w:rPr>
        <w:t xml:space="preserve"> </w:t>
      </w:r>
      <w:r w:rsidRPr="009C6458">
        <w:rPr>
          <w:rtl/>
        </w:rPr>
        <w:fldChar w:fldCharType="begin"/>
      </w:r>
      <w:r w:rsidRPr="009C6458">
        <w:rPr>
          <w:rtl/>
        </w:rPr>
        <w:instrText xml:space="preserve"> </w:instrText>
      </w:r>
      <w:r w:rsidRPr="009C6458">
        <w:rPr>
          <w:lang w:val="en-CA"/>
        </w:rPr>
        <w:instrText>ADDIN ZOTERO_ITEM CSL_CITATION {"citationID":"7eY53jid","properties":{"unsorted":false,"formattedCitation":"(Algarni et al., 2023)","plainCitation":"(Algarni et al., 2023)","noteIndex":0},"citationItems":[{"id":1047,"uris":["http://zotero.org/users/18677</w:instrText>
      </w:r>
      <w:r w:rsidRPr="009C6458">
        <w:rPr>
          <w:rtl/>
        </w:rPr>
        <w:instrText>334/</w:instrText>
      </w:r>
      <w:r w:rsidRPr="009C6458">
        <w:rPr>
          <w:lang w:val="en-CA"/>
        </w:rPr>
        <w:instrText>items/C5BJKRNQ"],"itemData":{"id":1047,"type":"article-journal","abstract</w:instrText>
      </w:r>
      <w:r w:rsidRPr="009C6458">
        <w:rPr>
          <w:rtl/>
        </w:rPr>
        <w:instrText>":"الخلفية: مع زيادة الاهتمام والوعي حول الصحة والسلامة المهنية. ومع ذلك، في السعودية، أجريت دراسات قليلة حول حالة العمال في المختبرات الطبية. الأهداف: حاولت هذه الدراسة تحديد المخاطر المهنية الرئيسية بين موظفي المختبرات الطبية في المقاطعة الشرقية - المملكة العربية السعودية. تقييم وتقييم تدابير السلامة التي يتخذها موظفو المختبرات الطبية في المقاطعة الشرقية - السعودية، وكذلك تحديد العوامل التي تعيق تطبيق الممارسات الجيدة للسلامة والصحة المهنية (</w:instrText>
      </w:r>
      <w:r w:rsidRPr="009C6458">
        <w:rPr>
          <w:lang w:val="en-CA"/>
        </w:rPr>
        <w:instrText>OSH</w:instrText>
      </w:r>
      <w:r w:rsidRPr="009C6458">
        <w:rPr>
          <w:rtl/>
        </w:rPr>
        <w:instrText>) بين موظفي المختبرات الطبية في المحافظة الشرقية - السعودية. الطريقة: كان هذا تصميما بحثيا مقطعيا للدراسة تضمن استخدام استبيان منظم معدل. أجريت الدراسة في 10 مختبرات طبية من أصل 105 عينات من المستجيبين. تم تحليل البيانات باستخدام الحزمة الإحصائية للعلوم الاجتماعية (</w:instrText>
      </w:r>
      <w:r w:rsidRPr="009C6458">
        <w:rPr>
          <w:lang w:val="en-CA"/>
        </w:rPr>
        <w:instrText>SPSS</w:instrText>
      </w:r>
      <w:r w:rsidRPr="009C6458">
        <w:rPr>
          <w:rtl/>
        </w:rPr>
        <w:instrText>) الإصدار 28، وهو تحليل إحصائي وصفي أساسي يستخدم لإجراء ما يلي: حساب التكرار، ونسب العد. تم استخدام الرسوم البيانية الشريطية والمخططات الدائرية لعرض الإحصائيات الوصفية. النتيجة: أكثر أنواع المخاطر المهنية شيوعا في المختبرات الطبية هي المخاطر البيولوجية وهي البكتيريا (39.45٪). وفي الوقت نفسه، تشمل أكثر المخاطر الكيميائية شيوعا السوائل القابلة للاشتعال والمواد الصلبة (33٪). بينما كانت المخاطر الفيزيائية الأكثر شيوعا مرتبطة بالكهرباء (26.32٪). أكثر إجراء للسيطرة مساهما في الحد من المخاطر المهنية هو توفير معدات الحماية الشخصية (94.3٪). العوامل الأكثر شيوعا التي تعيق الممارسات الجيدة في المختبرات الطبية شملت سوء تصميم المختبرات (61٪) ونقص الوعي بإجراءات السلامة المختبرية (58.1٪). الخاتمة: زيادة الوعي بإجراءات السلامة داخل المختبرات الطبية وتحسين البنية التحتية وتصميم المختبرات سيساهم بشكل كبير في الوقاية من المخاطر التي يتعرض لها موظفو المختبرات الطبية.","</w:instrText>
      </w:r>
      <w:r w:rsidRPr="009C6458">
        <w:rPr>
          <w:lang w:val="en-CA"/>
        </w:rPr>
        <w:instrText>container-title":"Journal of Safety Studies","DOI":"10.5296/jss.v8i1.21220","ISSN":"2377-3219","issue":"1","language":"en</w:instrText>
      </w:r>
      <w:r w:rsidRPr="009C6458">
        <w:rPr>
          <w:rtl/>
        </w:rPr>
        <w:instrText>","</w:instrText>
      </w:r>
      <w:r w:rsidRPr="009C6458">
        <w:rPr>
          <w:lang w:val="en-CA"/>
        </w:rPr>
        <w:instrText>license":"Copyright (c) 2023 Abdullah Saleh Algarni","page":"1-13","source":"www.macrothink.org","title":"Occupational Hazards and Safety Measures Among Medical Laboratories Staff in Eastern Province- KSA","volume":"8","author":[{"family":"Algarni","given</w:instrText>
      </w:r>
      <w:r w:rsidRPr="009C6458">
        <w:rPr>
          <w:rtl/>
        </w:rPr>
        <w:instrText>":"</w:instrText>
      </w:r>
      <w:r w:rsidRPr="009C6458">
        <w:rPr>
          <w:lang w:val="en-CA"/>
        </w:rPr>
        <w:instrText>Abdullah"},{"family":"Alsharman","given":"Abdullah"},{"family":"Elfatih","given":"Mohammed"}],"issued":{"date-parts":[["2023",10,17]]}}}],"schema":"https://github.com/citation-style-language/schema/raw/master/csl-citation.json</w:instrText>
      </w:r>
      <w:r w:rsidRPr="009C6458">
        <w:rPr>
          <w:rtl/>
        </w:rPr>
        <w:instrText xml:space="preserve">"} </w:instrText>
      </w:r>
      <w:r w:rsidRPr="009C6458">
        <w:rPr>
          <w:rtl/>
        </w:rPr>
        <w:fldChar w:fldCharType="separate"/>
      </w:r>
      <w:r w:rsidRPr="009C6458">
        <w:rPr>
          <w:lang w:val="en-CA"/>
        </w:rPr>
        <w:t>(Algarni et al., 2023)</w:t>
      </w:r>
      <w:r w:rsidRPr="009C6458">
        <w:rPr>
          <w:rtl/>
        </w:rPr>
        <w:fldChar w:fldCharType="end"/>
      </w:r>
    </w:p>
    <w:p w14:paraId="7A35DD41" w14:textId="77777777" w:rsidR="009C6458" w:rsidRPr="009C6458" w:rsidRDefault="009C6458" w:rsidP="009C6458">
      <w:r w:rsidRPr="009C6458">
        <w:rPr>
          <w:rtl/>
        </w:rPr>
        <w:t xml:space="preserve">كما يؤدي التحديد الدقيق للمخاطر إلى رفع مستوى الوعي لدى العاملين بطبيعة الأخطار الموجودة في بيئة العمل، الأمر الذي يساعدهم على الالتزام بإجراءات السلامة وتجنب السلوكيات غير الآمنة </w:t>
      </w:r>
      <w:r w:rsidRPr="009C6458">
        <w:rPr>
          <w:rtl/>
        </w:rPr>
        <w:lastRenderedPageBreak/>
        <w:t>أثناء تنفيذ الأعمال المخبرية. وتزداد فعالية هذه العملية عندما يتم إشراك العاملين في عمليات الرصد والإبلاغ عن المخاطر المحتملة</w:t>
      </w:r>
      <w:r w:rsidRPr="009C6458">
        <w:t>.</w:t>
      </w:r>
      <w:r w:rsidRPr="009C6458">
        <w:rPr>
          <w:rtl/>
        </w:rPr>
        <w:t xml:space="preserve"> (</w:t>
      </w:r>
      <w:r w:rsidRPr="009C6458">
        <w:t>Gasparotto et al., 2024</w:t>
      </w:r>
      <w:r w:rsidRPr="009C6458">
        <w:rPr>
          <w:rtl/>
        </w:rPr>
        <w:t>)</w:t>
      </w:r>
    </w:p>
    <w:p w14:paraId="7F7605B0" w14:textId="77777777" w:rsidR="009C6458" w:rsidRPr="009C6458" w:rsidRDefault="009C6458" w:rsidP="009C6458">
      <w:r w:rsidRPr="009C6458">
        <w:rPr>
          <w:rtl/>
        </w:rPr>
        <w:t>ومن ثم فإن نجاح المؤسسات في تحديد المخاطر بصورة منهجية ومنظمة ينعكس بشكل مباشر على خفض معدلات الحوادث والإصابات المهنية، لأن معظم الحوادث تنتج عن مخاطر لم يتم التعرف عليها أو تقديرها بالشكل المناسب قبل وقوعها. لذلك يمثل تحديد المخاطر الأساس الوقائي الأول في منظومة السلامة المهنية داخل المختبرات الكيميائية</w:t>
      </w:r>
      <w:r w:rsidRPr="009C6458">
        <w:t>.</w:t>
      </w:r>
    </w:p>
    <w:p w14:paraId="6DC53389" w14:textId="77777777" w:rsidR="009C6458" w:rsidRPr="009C6458" w:rsidRDefault="009C6458" w:rsidP="009C6458">
      <w:pPr>
        <w:spacing w:before="100" w:beforeAutospacing="1"/>
        <w:ind w:left="-284"/>
        <w:jc w:val="left"/>
        <w:outlineLvl w:val="2"/>
        <w:rPr>
          <w:rFonts w:ascii="Times New Roman" w:eastAsia="Times New Roman" w:hAnsi="Times New Roman"/>
          <w:b/>
          <w:bCs/>
          <w:kern w:val="0"/>
          <w:sz w:val="27"/>
          <w:u w:val="single"/>
          <w14:ligatures w14:val="none"/>
        </w:rPr>
      </w:pPr>
      <w:bookmarkStart w:id="37" w:name="_Toc234196808"/>
      <w:r w:rsidRPr="009C6458">
        <w:rPr>
          <w:rFonts w:ascii="Times New Roman" w:eastAsia="Times New Roman" w:hAnsi="Times New Roman"/>
          <w:b/>
          <w:bCs/>
          <w:kern w:val="0"/>
          <w:sz w:val="27"/>
          <w:u w:val="single"/>
          <w:rtl/>
          <w14:ligatures w14:val="none"/>
        </w:rPr>
        <w:t>المطلب الثالث: أثر تقييم المخاطر على الحد من الإصابات والحوادث</w:t>
      </w:r>
      <w:bookmarkEnd w:id="37"/>
    </w:p>
    <w:p w14:paraId="4156FFB0" w14:textId="77777777" w:rsidR="009C6458" w:rsidRPr="009C6458" w:rsidRDefault="009C6458" w:rsidP="009C6458">
      <w:r w:rsidRPr="009C6458">
        <w:rPr>
          <w:rtl/>
        </w:rPr>
        <w:t>يُعد تقييم المخاطر من المراحل الرئيسة في إدارة مخاطر السلامة المهنية، حيث يهدف إلى تحديد مستوى خطورة المخاطر التي تم التعرف عليها مسبقًا من خلال تحليل احتمالية حدوثها وحجم الآثار المترتبة عليها. ويساعد هذا التقييم المؤسسات على تحديد أولويات التدخل واتخاذ القرارات المناسبة بشأن الإجراءات الوقائية المطلوبة</w:t>
      </w:r>
      <w:r w:rsidRPr="009C6458">
        <w:t>.</w:t>
      </w:r>
      <w:r w:rsidRPr="009C6458">
        <w:rPr>
          <w:rtl/>
        </w:rPr>
        <w:t xml:space="preserve"> </w:t>
      </w:r>
      <w:r w:rsidRPr="009C6458">
        <w:rPr>
          <w:rtl/>
        </w:rPr>
        <w:fldChar w:fldCharType="begin"/>
      </w:r>
      <w:r w:rsidRPr="009C6458">
        <w:rPr>
          <w:rtl/>
        </w:rPr>
        <w:instrText xml:space="preserve"> </w:instrText>
      </w:r>
      <w:r w:rsidRPr="009C6458">
        <w:rPr>
          <w:lang w:val="en-CA"/>
        </w:rPr>
        <w:instrText>ADDIN ZOTERO_ITEM CSL_CITATION {"citationID":"BuoDSeBw","properties":{"unsorted":false,"formattedCitation":"(Fatemi et al., 2022)","plainCitation":"(Fatemi et al., 2022)","noteIndex":0},"citationItems":[{"id":1071,"uris":["http://zotero.org/users/1867733</w:instrText>
      </w:r>
      <w:r w:rsidRPr="009C6458">
        <w:rPr>
          <w:rtl/>
        </w:rPr>
        <w:instrText>4/</w:instrText>
      </w:r>
      <w:r w:rsidRPr="009C6458">
        <w:rPr>
          <w:lang w:val="en-CA"/>
        </w:rPr>
        <w:instrText>items/9XUYMAM6"],"itemData":{"id":1071,"type":"article-journal","abstract":"Characterizing risks associated with laboratory activities in universities may improve health, safety, and environmental management and reduce work-related diseases and accidents. This study aimed to develop and implement a chemical risk assessment method to determine and prioritize more hazardous chemicals in the academic laboratories. A case-series study was conducted at five academic laboratories and research facilities of an</w:instrText>
      </w:r>
      <w:r w:rsidRPr="009C6458">
        <w:rPr>
          <w:rtl/>
        </w:rPr>
        <w:instrText xml:space="preserve"> </w:instrText>
      </w:r>
      <w:r w:rsidRPr="009C6458">
        <w:rPr>
          <w:lang w:val="en-CA"/>
        </w:rPr>
        <w:instrText>Iranian medical sciences university in 2021. A risk assessment was developed and implemented in three phases including identification, evaluation and classification of potential risks and hazards. The approach provided an innovative tool evaluating and prioritizing risks in chemical laboratories. Hazards were classified in a five level scale. The technique reviewed both quantitative and qualitative data and evidences using Laboratory Safety Guidance (OSHA), Occupational Hazard Datasheet (ILO) and the standards of ACGIH, IARC and NFPA codes.Overall, the frequency of risks at moderate to very high levels determined for the health hazards (9.3%), environmental hazards (35.2%), and safety hazards (20.4). Hydrochloric acid had a high consumption rate in laboratory operations and received the highest risk levels in terms of potential hazards to employees’ health and environment. Nitric acid, Sulfuric acid, Formaldehyde, and Sodium hydroxide were assessed as a potential health hazards. Moreover, Ethanol and Sulfuric acid were determined to cause safety hazards. Although security provisions and procedures were considered precisely at academic laboratory activities, but lack of awareness concerning health, safety, and environmental hazards of chemical compounds and inappropriate sewage disposal system were determined as the main factors in increasing risk levels. Chemicals used in laboratory activities generate workplace and environmental hazards that must be assessed and mitigated. Developing a method of rating</w:instrText>
      </w:r>
      <w:r w:rsidRPr="009C6458">
        <w:rPr>
          <w:rtl/>
        </w:rPr>
        <w:instrText xml:space="preserve"> </w:instrText>
      </w:r>
      <w:r w:rsidRPr="009C6458">
        <w:rPr>
          <w:lang w:val="en-CA"/>
        </w:rPr>
        <w:instrText>health, safety, and environmental risks related to laboratory chemicals may assist in defining and understanding potential hazards. Our assessment suggested the need for improving risk perception of individuals involved in handling chemicals to prevent from workplace and environmental hazards.","container-title":"Frontiers in Public Health","DOI":"10.3389/fpubh.2022.898826","ISSN":"2296-2565","journalAbbreviation":"Front. Public Health","language":"English","publisher":"Frontiers","source":"Frontiers","title":"Implementation of Chemical Health, Safety, and Environmental Risk Assessment in Laboratories: A Case-Series Study","title-short":"Implementation of Chemical Health, Safety, and Environmental Risk Assessment in Laboratories","URL":"https://www.frontiersin.org/journals/public-health/articles/10.3389/fpubh.2022.898826/full","volume":"10","author":[{"family":"Fatemi","given":"Farin"},{"family":"Dehdashti","given":"Alireza"},{"family":"Jannati","given":"Mohammadreza"}],"accessed":{"date-parts":[["2026",3</w:instrText>
      </w:r>
      <w:r w:rsidRPr="009C6458">
        <w:rPr>
          <w:rtl/>
        </w:rPr>
        <w:instrText>,4]]},"</w:instrText>
      </w:r>
      <w:r w:rsidRPr="009C6458">
        <w:rPr>
          <w:lang w:val="en-CA"/>
        </w:rPr>
        <w:instrText>issued":{"date-parts":[["2022",6,14]]}}}],"schema":"https://github.com/citation-style-language/schema/raw/master/csl-citation.json</w:instrText>
      </w:r>
      <w:r w:rsidRPr="009C6458">
        <w:rPr>
          <w:rtl/>
        </w:rPr>
        <w:instrText xml:space="preserve">"} </w:instrText>
      </w:r>
      <w:r w:rsidRPr="009C6458">
        <w:rPr>
          <w:rtl/>
        </w:rPr>
        <w:fldChar w:fldCharType="separate"/>
      </w:r>
      <w:r w:rsidRPr="009C6458">
        <w:rPr>
          <w:lang w:val="en-CA"/>
        </w:rPr>
        <w:t>(Fatemi et al., 2022)</w:t>
      </w:r>
      <w:r w:rsidRPr="009C6458">
        <w:rPr>
          <w:rtl/>
        </w:rPr>
        <w:fldChar w:fldCharType="end"/>
      </w:r>
    </w:p>
    <w:p w14:paraId="419BD296" w14:textId="77777777" w:rsidR="009C6458" w:rsidRPr="009C6458" w:rsidRDefault="009C6458" w:rsidP="009C6458">
      <w:r w:rsidRPr="009C6458">
        <w:rPr>
          <w:rtl/>
        </w:rPr>
        <w:t>وفي المختبرات الكيميائية تزداد أهمية تقييم المخاطر بسبب تنوع المواد الكيميائية المستخدمة واختلاف درجات خطورتها، إذ قد تكون بعض المخاطر ذات احتمال منخفض للحدوث ولكنها ذات آثار جسيمة عند وقوعها، في حين توجد مخاطر أخرى متكررة الحدوث لكنها أقل تأثيرًا. لذلك يساهم تقييم المخاطر في توجيه الجهود والموارد نحو المخاطر الأكثر أهمية وتأثيرًا</w:t>
      </w:r>
      <w:r w:rsidRPr="009C6458">
        <w:t>.</w:t>
      </w:r>
      <w:r w:rsidRPr="009C6458">
        <w:rPr>
          <w:rtl/>
          <w:lang w:val="en-CA"/>
        </w:rPr>
        <w:t xml:space="preserve"> </w:t>
      </w:r>
      <w:r w:rsidRPr="009C6458">
        <w:rPr>
          <w:rtl/>
        </w:rPr>
        <w:fldChar w:fldCharType="begin"/>
      </w:r>
      <w:r w:rsidRPr="009C6458">
        <w:rPr>
          <w:rtl/>
        </w:rPr>
        <w:instrText xml:space="preserve"> </w:instrText>
      </w:r>
      <w:r w:rsidRPr="009C6458">
        <w:rPr>
          <w:lang w:val="en-CA"/>
        </w:rPr>
        <w:instrText>ADDIN ZOTERO_ITEM CSL_CITATION {"citationID":"q5GyIhPb","properties":{"unsorted":false,"formattedCitation":"(Alhajji et al., 2024)","plainCitation":"(Alhajji et al., 2024)","noteIndex":0},"citationItems":[{"id":1049,"uris":["http://zotero.org/users/18677</w:instrText>
      </w:r>
      <w:r w:rsidRPr="009C6458">
        <w:rPr>
          <w:rtl/>
        </w:rPr>
        <w:instrText>334/</w:instrText>
      </w:r>
      <w:r w:rsidRPr="009C6458">
        <w:rPr>
          <w:lang w:val="en-CA"/>
        </w:rPr>
        <w:instrText>items/XZX8AZZL"],"itemData":{"id":1049,"type":"article-journal","abstract":"Background: Medical laboratory workers in Saudi Arabia face a range of occupational risks, including biological, chemical, physical, and ergonomic hazards. Despite existing protective measures, there is a need to assess their effectiveness and explore whether additional interventions can further reduce these risks. Objective: The study aimed to evaluate the impact of a targeted training intervention on reducing occupational risks among medical laboratory workers in Saudi Arabia, specifically focusing on incidents related to infections, chemical exposures, equipment accidents, and repetitive strain injuries. Methods: A pre-and post-intervention study design was employed, involving medical laboratory workers from ten prominent hospitals and medical centers in the Eastern Province of Saudi Arabia. Data were collected on the incidence of various occupational risks before and after the implementation of a comprehensive safety training program. The effectiveness of the intervention was analyzed using IBM SPSS software, version 20.0, with results presented as percentages of incidents and statistical significance determined by p-values. Results: The study found a reduction in the incidence of occupational risks following the training intervention: infections decreased from 15% to 8%, chemical exposures from 12% to 5%, equipment accidents from 10% to 4%, and repetitive strain injuries from 20% to 10%.&amp;nbsp;","container-title":"International journal of health sciences","DOI":"10.53730/ijhs.v8nS1.15176","ISSN":"2550-696X","issue":"S1","language":"en","license":"Copyright (c) 2024 International journal of health sciences","page":"1271-1292","source":"sciencescholar.us","title":"Saudi workers and medical laboratory risks: Any protection?","title-short":"Saudi workers and medical laboratory risks","volume":"8","author":[{"family":"Alhajji","given":"Marwa Mohammed"},{"family":"Alshaikh","given":"Zahrah Hassan"},{"family":"Maghaslah","given</w:instrText>
      </w:r>
      <w:r w:rsidRPr="009C6458">
        <w:rPr>
          <w:rtl/>
        </w:rPr>
        <w:instrText>":"</w:instrText>
      </w:r>
      <w:r w:rsidRPr="009C6458">
        <w:rPr>
          <w:lang w:val="en-CA"/>
        </w:rPr>
        <w:instrText>Sukaina Hussain Al"},{"family":"Al-Rashodi","given":"Malak Ibrahim"},{"family":"Harthi","given":"Salman Mohammed"},{"family":"Yagoup","given":"Zahraa Ali Mohammed Al"},{"family":"Alkhaldi","given":"Norah Faleh Ateeq"},{"family":"Almagaslah","given":"Amani Abdullah"},{"family":"Alsomali","given":"Hadan Mohammed"},{"family":"Qutub","given":"Arwa Hatem"},{"family":"Alhussain","given":"Ali Hassan"}],"issued":{"date-parts":[["2024",9,20]]}}}],"schema":"https://github.com/citation-style-language/schema/raw/master/csl-citation.json</w:instrText>
      </w:r>
      <w:r w:rsidRPr="009C6458">
        <w:rPr>
          <w:rtl/>
        </w:rPr>
        <w:instrText xml:space="preserve">"} </w:instrText>
      </w:r>
      <w:r w:rsidRPr="009C6458">
        <w:rPr>
          <w:rtl/>
        </w:rPr>
        <w:fldChar w:fldCharType="separate"/>
      </w:r>
      <w:r w:rsidRPr="009C6458">
        <w:rPr>
          <w:lang w:val="en-CA"/>
        </w:rPr>
        <w:t>(Alhajji et al., 2024)</w:t>
      </w:r>
      <w:r w:rsidRPr="009C6458">
        <w:rPr>
          <w:rtl/>
        </w:rPr>
        <w:fldChar w:fldCharType="end"/>
      </w:r>
    </w:p>
    <w:p w14:paraId="11EAA18E" w14:textId="77777777" w:rsidR="009C6458" w:rsidRPr="009C6458" w:rsidRDefault="009C6458" w:rsidP="009C6458">
      <w:r w:rsidRPr="009C6458">
        <w:rPr>
          <w:rtl/>
        </w:rPr>
        <w:t>كما يساعد تقييم المخاطر على تطوير خطط وقائية أكثر فعالية من خلال تحديد نقاط الضعف في بيئة العمل والكشف عن الجوانب التي تحتاج إلى تحسين أو رقابة إضافية. ويسهم ذلك في تعزيز جاهزية المختبرات للتعامل مع المخاطر المحتملة وتقليل فرص وقوع الحوادث والإصابات المهنية</w:t>
      </w:r>
      <w:r w:rsidRPr="009C6458">
        <w:t>.</w:t>
      </w:r>
      <w:sdt>
        <w:sdtPr>
          <w:rPr>
            <w:rtl/>
          </w:rPr>
          <w:id w:val="-1665155922"/>
          <w:citation/>
        </w:sdtPr>
        <w:sdtContent>
          <w:r w:rsidRPr="009C6458">
            <w:rPr>
              <w:rtl/>
            </w:rPr>
            <w:fldChar w:fldCharType="begin"/>
          </w:r>
          <w:r w:rsidRPr="009C6458">
            <w:rPr>
              <w:rtl/>
              <w:lang w:bidi="ar-EG"/>
            </w:rPr>
            <w:instrText xml:space="preserve"> </w:instrText>
          </w:r>
          <w:r w:rsidRPr="009C6458">
            <w:instrText>CITATION</w:instrText>
          </w:r>
          <w:r w:rsidRPr="009C6458">
            <w:rPr>
              <w:rtl/>
              <w:lang w:bidi="ar-EG"/>
            </w:rPr>
            <w:instrText xml:space="preserve"> سهل24 \</w:instrText>
          </w:r>
          <w:r w:rsidRPr="009C6458">
            <w:instrText>l 3073</w:instrText>
          </w:r>
          <w:r w:rsidRPr="009C6458">
            <w:rPr>
              <w:rtl/>
              <w:lang w:bidi="ar-EG"/>
            </w:rPr>
            <w:instrText xml:space="preserve"> </w:instrText>
          </w:r>
          <w:r w:rsidRPr="009C6458">
            <w:rPr>
              <w:rtl/>
            </w:rPr>
            <w:fldChar w:fldCharType="separate"/>
          </w:r>
          <w:r w:rsidRPr="009C6458">
            <w:rPr>
              <w:rtl/>
              <w:lang w:bidi="ar-EG"/>
            </w:rPr>
            <w:t xml:space="preserve"> (منير، 2024)</w:t>
          </w:r>
          <w:r w:rsidRPr="009C6458">
            <w:rPr>
              <w:rtl/>
            </w:rPr>
            <w:fldChar w:fldCharType="end"/>
          </w:r>
        </w:sdtContent>
      </w:sdt>
    </w:p>
    <w:p w14:paraId="71448EFD" w14:textId="77777777" w:rsidR="009C6458" w:rsidRPr="009C6458" w:rsidRDefault="009C6458" w:rsidP="009C6458">
      <w:pPr>
        <w:rPr>
          <w:rtl/>
        </w:rPr>
      </w:pPr>
      <w:r w:rsidRPr="009C6458">
        <w:rPr>
          <w:rtl/>
        </w:rPr>
        <w:t>ومن ناحية أخرى، يؤدي التقييم المستمر للمخاطر إلى توفير معلومات دقيقة تساعد الإدارة في تحديث سياسات السلامة وتطوير برامج التدريب وتحسين إجراءات العمل. كما يساهم في تعزيز ثقافة الوقاية والاستباقية بدلاً من الاعتماد على معالجة الحوادث بعد وقوعها</w:t>
      </w:r>
      <w:r w:rsidRPr="009C6458">
        <w:t>.</w:t>
      </w:r>
      <w:r w:rsidRPr="009C6458">
        <w:rPr>
          <w:rtl/>
        </w:rPr>
        <w:t xml:space="preserve"> </w:t>
      </w:r>
      <w:r w:rsidRPr="009C6458">
        <w:rPr>
          <w:rtl/>
        </w:rPr>
        <w:fldChar w:fldCharType="begin"/>
      </w:r>
      <w:r w:rsidRPr="009C6458">
        <w:rPr>
          <w:rtl/>
        </w:rPr>
        <w:instrText xml:space="preserve"> </w:instrText>
      </w:r>
      <w:r w:rsidRPr="009C6458">
        <w:rPr>
          <w:lang w:val="en-CA"/>
        </w:rPr>
        <w:instrText>ADDIN ZOTERO_ITEM CSL_CITATION {"citationID":"88BWz5Iq","properties":{"unsorted":false,"formattedCitation":"(Gasparotto et al., 2024)","plainCitation":"(Gasparotto et al., 2024)","noteIndex":0},"citationItems":[{"id":1079,"uris":["http://zotero.org/users</w:instrText>
      </w:r>
      <w:r w:rsidRPr="009C6458">
        <w:rPr>
          <w:rtl/>
        </w:rPr>
        <w:instrText>/18677334/</w:instrText>
      </w:r>
      <w:r w:rsidRPr="009C6458">
        <w:rPr>
          <w:lang w:val="en-CA"/>
        </w:rPr>
        <w:instrText>items/465X3F3B"],"itemData":{"id":1079,"type":"article-journal","abstract":"This study addresses the critical need for effective risk assessment and mitigation strategies in academic research environments. As research laboratories engage in increasingly complex projects, ensuring the safety of personnel, equipment, and the surrounding environment becomes paramount. These settings are prone to various vulnerabilities, including manual operations, transient states, and diverse training backgrounds</w:instrText>
      </w:r>
      <w:r w:rsidRPr="009C6458">
        <w:rPr>
          <w:rtl/>
        </w:rPr>
        <w:instrText xml:space="preserve">. </w:instrText>
      </w:r>
      <w:r w:rsidRPr="009C6458">
        <w:rPr>
          <w:lang w:val="en-CA"/>
        </w:rPr>
        <w:instrText>This work presents a case study focusing on the potential hazards and risks associated with Fischer-Tropsch synthesis. The analysis examines critical factors such as catalyst use, high-temperature reactions, potential byproducts, and the influence of human error during manual operations. Utilizing a systematic approach that incorporates interaction matrices and HAZOP analysis, the study identifies potential undesired scenarios, ranging from minor incidents to severe consequences, and evaluates their likelihood and impact. In response to the identified risks, the paper proposes targeted mitigation measures specifically designed for the Fischer-Tropsch experimental setting, structured as layers of protection. The findings of this research offer valuable insights into laboratory safety in academic settings, providing a risk assessment and mitigation model adaptable to various experimental setups. By integrating theoretical frameworks with practical applications, this study aims to enhance safety standards</w:instrText>
      </w:r>
      <w:r w:rsidRPr="009C6458">
        <w:rPr>
          <w:rtl/>
        </w:rPr>
        <w:instrText xml:space="preserve"> </w:instrText>
      </w:r>
      <w:r w:rsidRPr="009C6458">
        <w:rPr>
          <w:lang w:val="en-CA"/>
        </w:rPr>
        <w:instrText>in academic laboratories conducting Fischer-Tropsch synthesis and establish a foundation for continuous improvement in laboratory practices.","DOI":"10.3303/CET24111054","language":"eng","note":"Accepted: 2024-11-02T13:59:26Z","publisher":"Italian Association of Chemical Engineering - AIDIC","source":"www.research.unipd.it","title":"Addressing Safety and Risk Mitigation in Academic Laboratories: a Case Study","title-short":"Addressing Safety and Risk Mitigation in Academic Laboratories","URL":"https://www</w:instrText>
      </w:r>
      <w:r w:rsidRPr="009C6458">
        <w:rPr>
          <w:rtl/>
        </w:rPr>
        <w:instrText>.</w:instrText>
      </w:r>
      <w:r w:rsidRPr="009C6458">
        <w:rPr>
          <w:lang w:val="en-CA"/>
        </w:rPr>
        <w:instrText>research.unipd.it/handle/11577/3537886","author":[{"family":"Gasparotto","given":"F."},{"family":"Grainca","given":"A."},{"family":"Mocellin","given":"P."},{"family":"Pirola","given":"C."}],"accessed":{"date-parts</w:instrText>
      </w:r>
      <w:r w:rsidRPr="009C6458">
        <w:rPr>
          <w:rtl/>
        </w:rPr>
        <w:instrText>":[["2026",3,4]]</w:instrText>
      </w:r>
      <w:r w:rsidRPr="009C6458">
        <w:rPr>
          <w:lang w:val="en-CA"/>
        </w:rPr>
        <w:instrText>},"issued":{"date-parts</w:instrText>
      </w:r>
      <w:r w:rsidRPr="009C6458">
        <w:rPr>
          <w:rtl/>
        </w:rPr>
        <w:instrText>":[["2024"]]}}}],"</w:instrText>
      </w:r>
      <w:r w:rsidRPr="009C6458">
        <w:rPr>
          <w:lang w:val="en-CA"/>
        </w:rPr>
        <w:instrText>schema":"https://github.com/citation-style-language/schema/raw/master/csl-citation.json</w:instrText>
      </w:r>
      <w:r w:rsidRPr="009C6458">
        <w:rPr>
          <w:rtl/>
        </w:rPr>
        <w:instrText xml:space="preserve">"} </w:instrText>
      </w:r>
      <w:r w:rsidRPr="009C6458">
        <w:rPr>
          <w:rtl/>
        </w:rPr>
        <w:fldChar w:fldCharType="separate"/>
      </w:r>
      <w:r w:rsidRPr="009C6458">
        <w:rPr>
          <w:lang w:val="en-CA"/>
        </w:rPr>
        <w:t>(Gasparotto et al., 2024)</w:t>
      </w:r>
      <w:r w:rsidRPr="009C6458">
        <w:rPr>
          <w:rtl/>
        </w:rPr>
        <w:fldChar w:fldCharType="end"/>
      </w:r>
    </w:p>
    <w:p w14:paraId="6E2E67E8" w14:textId="77777777" w:rsidR="009C6458" w:rsidRPr="009C6458" w:rsidRDefault="009C6458" w:rsidP="009C6458">
      <w:r w:rsidRPr="009C6458">
        <w:rPr>
          <w:rtl/>
        </w:rPr>
        <w:t xml:space="preserve">وبناءً على ذلك، فإن فعالية تقييم المخاطر تنعكس بصورة مباشرة على مستوى السلامة المهنية داخل المختبرات الكيميائية، حيث يسهم التقييم العلمي والمنهجي للمخاطر في خفض معدلات </w:t>
      </w:r>
      <w:r w:rsidRPr="009C6458">
        <w:rPr>
          <w:rtl/>
        </w:rPr>
        <w:lastRenderedPageBreak/>
        <w:t>الإصابات والحوادث من خلال تحسين القرارات الوقائية وتوجيه الموارد نحو المجالات الأكثر حاجة للحماية</w:t>
      </w:r>
      <w:r w:rsidRPr="009C6458">
        <w:t>.</w:t>
      </w:r>
    </w:p>
    <w:p w14:paraId="055533FC" w14:textId="77777777" w:rsidR="009C6458" w:rsidRPr="009C6458" w:rsidRDefault="009C6458" w:rsidP="009C6458">
      <w:pPr>
        <w:spacing w:before="100" w:beforeAutospacing="1"/>
        <w:ind w:left="-284"/>
        <w:jc w:val="left"/>
        <w:outlineLvl w:val="2"/>
        <w:rPr>
          <w:rFonts w:ascii="Times New Roman" w:eastAsia="Times New Roman" w:hAnsi="Times New Roman"/>
          <w:b/>
          <w:bCs/>
          <w:kern w:val="0"/>
          <w:sz w:val="27"/>
          <w:u w:val="single"/>
          <w14:ligatures w14:val="none"/>
        </w:rPr>
      </w:pPr>
      <w:bookmarkStart w:id="38" w:name="_Toc234196809"/>
      <w:r w:rsidRPr="009C6458">
        <w:rPr>
          <w:rFonts w:ascii="Times New Roman" w:eastAsia="Times New Roman" w:hAnsi="Times New Roman"/>
          <w:b/>
          <w:bCs/>
          <w:kern w:val="0"/>
          <w:sz w:val="27"/>
          <w:u w:val="single"/>
          <w:rtl/>
          <w14:ligatures w14:val="none"/>
        </w:rPr>
        <w:t>المطلب الرابع: أثر السيطرة على المخاطر والمراقبة المستمرة على الحد من الإصابات والحوادث</w:t>
      </w:r>
      <w:bookmarkEnd w:id="38"/>
    </w:p>
    <w:p w14:paraId="30B7F209" w14:textId="77777777" w:rsidR="009C6458" w:rsidRPr="009C6458" w:rsidRDefault="009C6458" w:rsidP="009C6458">
      <w:r w:rsidRPr="009C6458">
        <w:rPr>
          <w:rtl/>
        </w:rPr>
        <w:t>تمثل السيطرة على المخاطر والمراقبة المستمرة المرحلة التنفيذية في منظومة إدارة مخاطر السلامة المهنية، حيث يتم من خلالها تطبيق التدابير الوقائية اللازمة للحد من احتمالية وقوع المخاطر أو تقليل آثارها في حال حدوثها. وتُعد هذه المرحلة من أكثر المراحل تأثيرًا في تحقيق بيئة عمل آمنة داخل المختبرات الكيميائية</w:t>
      </w:r>
      <w:r w:rsidRPr="009C6458">
        <w:t>.</w:t>
      </w:r>
      <w:r w:rsidRPr="009C6458">
        <w:rPr>
          <w:rtl/>
          <w:lang w:val="en-CA"/>
        </w:rPr>
        <w:t xml:space="preserve"> </w:t>
      </w:r>
      <w:r w:rsidRPr="009C6458">
        <w:rPr>
          <w:rtl/>
        </w:rPr>
        <w:fldChar w:fldCharType="begin"/>
      </w:r>
      <w:r w:rsidRPr="009C6458">
        <w:rPr>
          <w:rtl/>
        </w:rPr>
        <w:instrText xml:space="preserve"> </w:instrText>
      </w:r>
      <w:r w:rsidRPr="009C6458">
        <w:rPr>
          <w:lang w:val="en-CA"/>
        </w:rPr>
        <w:instrText>ADDIN ZOTERO_ITEM CSL_CITATION {"citationID":"q5GyIhPb","properties":{"unsorted":false,"formattedCitation":"(Alhajji et al., 2024)","plainCitation":"(Alhajji et al., 2024)","noteIndex":0},"citationItems":[{"id":1049,"uris":["http://zotero.org/users/18677</w:instrText>
      </w:r>
      <w:r w:rsidRPr="009C6458">
        <w:rPr>
          <w:rtl/>
        </w:rPr>
        <w:instrText>334/</w:instrText>
      </w:r>
      <w:r w:rsidRPr="009C6458">
        <w:rPr>
          <w:lang w:val="en-CA"/>
        </w:rPr>
        <w:instrText>items/XZX8AZZL"],"itemData":{"id":1049,"type":"article-journal","abstract":"Background: Medical laboratory workers in Saudi Arabia face a range of occupational risks, including biological, chemical, physical, and ergonomic hazards. Despite existing protective measures, there is a need to assess their effectiveness and explore whether additional interventions can further reduce these risks. Objective: The study aimed to evaluate the impact of a targeted training intervention on reducing occupational risks among medical laboratory workers in Saudi Arabia, specifically focusing on incidents related to infections, chemical exposures, equipment accidents, and repetitive strain injuries. Methods: A pre-and post-intervention study design was employed, involving medical laboratory workers from ten prominent hospitals and medical centers in the Eastern Province of Saudi Arabia. Data were collected on the incidence of various occupational risks before and after the implementation of a comprehensive safety training program. The effectiveness of the intervention was analyzed using IBM SPSS software, version 20.0, with results presented as percentages of incidents and statistical significance determined by p-values. Results: The study found a reduction in the incidence of occupational risks following the training intervention: infections decreased from 15% to 8%, chemical exposures from 12% to 5%, equipment accidents from 10% to 4%, and repetitive strain injuries from 20% to 10%.&amp;nbsp;","container-title":"International journal of health sciences","DOI":"10.53730/ijhs.v8nS1.15176","ISSN":"2550-696X","issue":"S1","language":"en","license":"Copyright (c) 2024 International journal of health sciences","page":"1271-1292","source":"sciencescholar.us","title":"Saudi workers and medical laboratory risks: Any protection?","title-short":"Saudi workers and medical laboratory risks","volume":"8","author":[{"family":"Alhajji","given":"Marwa Mohammed"},{"family":"Alshaikh","given":"Zahrah Hassan"},{"family":"Maghaslah","given</w:instrText>
      </w:r>
      <w:r w:rsidRPr="009C6458">
        <w:rPr>
          <w:rtl/>
        </w:rPr>
        <w:instrText>":"</w:instrText>
      </w:r>
      <w:r w:rsidRPr="009C6458">
        <w:rPr>
          <w:lang w:val="en-CA"/>
        </w:rPr>
        <w:instrText>Sukaina Hussain Al"},{"family":"Al-Rashodi","given":"Malak Ibrahim"},{"family":"Harthi","given":"Salman Mohammed"},{"family":"Yagoup","given":"Zahraa Ali Mohammed Al"},{"family":"Alkhaldi","given":"Norah Faleh Ateeq"},{"family":"Almagaslah","given":"Amani Abdullah"},{"family":"Alsomali","given":"Hadan Mohammed"},{"family":"Qutub","given":"Arwa Hatem"},{"family":"Alhussain","given":"Ali Hassan"}],"issued":{"date-parts":[["2024",9,20]]}}}],"schema":"https://github.com/citation-style-language/schema/raw/master/csl-citation.json</w:instrText>
      </w:r>
      <w:r w:rsidRPr="009C6458">
        <w:rPr>
          <w:rtl/>
        </w:rPr>
        <w:instrText xml:space="preserve">"} </w:instrText>
      </w:r>
      <w:r w:rsidRPr="009C6458">
        <w:rPr>
          <w:rtl/>
        </w:rPr>
        <w:fldChar w:fldCharType="separate"/>
      </w:r>
      <w:r w:rsidRPr="009C6458">
        <w:rPr>
          <w:lang w:val="en-CA"/>
        </w:rPr>
        <w:t>(Alhajji et al., 2024)</w:t>
      </w:r>
      <w:r w:rsidRPr="009C6458">
        <w:rPr>
          <w:rtl/>
        </w:rPr>
        <w:fldChar w:fldCharType="end"/>
      </w:r>
    </w:p>
    <w:p w14:paraId="1BCD128C" w14:textId="77777777" w:rsidR="009C6458" w:rsidRPr="009C6458" w:rsidRDefault="009C6458" w:rsidP="009C6458">
      <w:r w:rsidRPr="009C6458">
        <w:rPr>
          <w:rtl/>
        </w:rPr>
        <w:t>وتشمل إجراءات السيطرة على المخاطر مجموعة من التدابير الهندسية والإدارية والسلوكية، مثل توفير أنظمة التهوية المناسبة، واستخدام خزائن حفظ المواد الكيميائية، وتطبيق إجراءات التشغيل القياسية، وتوفير معدات الحماية الشخصية للعاملين. وتسهم هذه الإجراءات في تقليل التعرض المباشر للمخاطر والحد من فرص وقوع الحوادث والإصابات المهنية</w:t>
      </w:r>
      <w:r w:rsidRPr="009C6458">
        <w:t>.</w:t>
      </w:r>
      <w:sdt>
        <w:sdtPr>
          <w:rPr>
            <w:rtl/>
          </w:rPr>
          <w:id w:val="-54867890"/>
          <w:citation/>
        </w:sdtPr>
        <w:sdtContent>
          <w:r w:rsidRPr="009C6458">
            <w:rPr>
              <w:rtl/>
            </w:rPr>
            <w:fldChar w:fldCharType="begin"/>
          </w:r>
          <w:r w:rsidRPr="009C6458">
            <w:rPr>
              <w:lang w:bidi="ar-EG"/>
            </w:rPr>
            <w:instrText>CITATION</w:instrText>
          </w:r>
          <w:r w:rsidRPr="009C6458">
            <w:rPr>
              <w:rtl/>
              <w:lang w:bidi="ar-EG"/>
            </w:rPr>
            <w:instrText xml:space="preserve"> الم16 \</w:instrText>
          </w:r>
          <w:r w:rsidRPr="009C6458">
            <w:rPr>
              <w:lang w:bidi="ar-EG"/>
            </w:rPr>
            <w:instrText>l 3073</w:instrText>
          </w:r>
          <w:r w:rsidRPr="009C6458">
            <w:rPr>
              <w:rtl/>
              <w:lang w:bidi="ar-EG"/>
            </w:rPr>
            <w:instrText xml:space="preserve"> </w:instrText>
          </w:r>
          <w:r w:rsidRPr="009C6458">
            <w:rPr>
              <w:rtl/>
            </w:rPr>
            <w:fldChar w:fldCharType="separate"/>
          </w:r>
          <w:r w:rsidRPr="009C6458">
            <w:rPr>
              <w:noProof/>
              <w:rtl/>
            </w:rPr>
            <w:t xml:space="preserve"> (المطيري و الدوسري، 2016)</w:t>
          </w:r>
          <w:r w:rsidRPr="009C6458">
            <w:rPr>
              <w:rtl/>
            </w:rPr>
            <w:fldChar w:fldCharType="end"/>
          </w:r>
        </w:sdtContent>
      </w:sdt>
    </w:p>
    <w:p w14:paraId="254D3F15" w14:textId="77777777" w:rsidR="009C6458" w:rsidRPr="009C6458" w:rsidRDefault="009C6458" w:rsidP="009C6458">
      <w:pPr>
        <w:rPr>
          <w:rtl/>
        </w:rPr>
      </w:pPr>
      <w:r w:rsidRPr="009C6458">
        <w:rPr>
          <w:rtl/>
        </w:rPr>
        <w:t>كما تؤدي المراقبة المستمرة دورًا مهمًا في التأكد من فعالية إجراءات السلامة المطبقة، وذلك من خلال تنفيذ عمليات التفتيش الدوري، ومتابعة التزام العاملين بالتعليمات، وتحليل الحوادث وشبه الحوادث، والكشف عن أوجه القصور التي قد تؤثر في مستوى السلامة داخل المختبرات</w:t>
      </w:r>
      <w:r w:rsidRPr="009C6458">
        <w:t>.</w:t>
      </w:r>
      <w:r w:rsidRPr="009C6458">
        <w:rPr>
          <w:rtl/>
          <w:lang w:val="en-CA"/>
        </w:rPr>
        <w:t xml:space="preserve"> </w:t>
      </w:r>
      <w:r w:rsidRPr="009C6458">
        <w:rPr>
          <w:rtl/>
        </w:rPr>
        <w:fldChar w:fldCharType="begin"/>
      </w:r>
      <w:r w:rsidRPr="009C6458">
        <w:rPr>
          <w:rtl/>
        </w:rPr>
        <w:instrText xml:space="preserve"> </w:instrText>
      </w:r>
      <w:r w:rsidRPr="009C6458">
        <w:rPr>
          <w:lang w:val="en-CA"/>
        </w:rPr>
        <w:instrText>ADDIN ZOTERO_ITEM CSL_CITATION {"citationID":"HLoFURqz","properties":{"unsorted":false,"formattedCitation":"(Ezenwa et al., 2022)","plainCitation":"(Ezenwa et al., 2022)","noteIndex":0},"citationItems":[{"id":1095,"uris":["http://zotero.org/users/1867733</w:instrText>
      </w:r>
      <w:r w:rsidRPr="009C6458">
        <w:rPr>
          <w:rtl/>
        </w:rPr>
        <w:instrText>4/</w:instrText>
      </w:r>
      <w:r w:rsidRPr="009C6458">
        <w:rPr>
          <w:lang w:val="en-CA"/>
        </w:rPr>
        <w:instrText>items/5RPNGFBE"],"itemData":{"id":1095,"type":"article-journal","abstract":"Numerous injuries and fatalities in chemical laboratories in the United States over the past few decades have suggested the need to take measures that go beyond mere compliance</w:instrText>
      </w:r>
      <w:r w:rsidRPr="009C6458">
        <w:rPr>
          <w:rtl/>
        </w:rPr>
        <w:instrText xml:space="preserve"> </w:instrText>
      </w:r>
      <w:r w:rsidRPr="009C6458">
        <w:rPr>
          <w:lang w:val="en-CA"/>
        </w:rPr>
        <w:instrText>and toward promoting safer practices. A collaboration between the Center for Innovative and Strategic Transformation of Alkane Resources and Purdue Process Safety and Assurance Center assessed the current safety culture in chemical laboratories at their academic and industrial partners by conducting safety surveys. Key areas of improvement were identified from the responses to the safety surveys, which if addressed can mitigate the severity of safety incidents or prevent them from occurring. The findings</w:instrText>
      </w:r>
      <w:r w:rsidRPr="009C6458">
        <w:rPr>
          <w:rtl/>
        </w:rPr>
        <w:instrText xml:space="preserve"> </w:instrText>
      </w:r>
      <w:r w:rsidRPr="009C6458">
        <w:rPr>
          <w:lang w:val="en-CA"/>
        </w:rPr>
        <w:instrText>indicate that a majority of the respondents from academia conduct comprehensive lab safety trainings (</w:instrText>
      </w:r>
      <w:r w:rsidRPr="009C6458">
        <w:rPr>
          <w:rFonts w:ascii="Cambria Math" w:hAnsi="Cambria Math" w:cs="Cambria Math"/>
          <w:lang w:val="en-CA"/>
        </w:rPr>
        <w:instrText>∼</w:instrText>
      </w:r>
      <w:r w:rsidRPr="009C6458">
        <w:rPr>
          <w:lang w:val="en-CA"/>
        </w:rPr>
        <w:instrText>80%), have standard operating procedures for potentially hazardous activities (</w:instrText>
      </w:r>
      <w:r w:rsidRPr="009C6458">
        <w:rPr>
          <w:rFonts w:ascii="Cambria Math" w:hAnsi="Cambria Math" w:cs="Cambria Math"/>
          <w:lang w:val="en-CA"/>
        </w:rPr>
        <w:instrText>∼</w:instrText>
      </w:r>
      <w:r w:rsidRPr="009C6458">
        <w:rPr>
          <w:lang w:val="en-CA"/>
        </w:rPr>
        <w:instrText>90%), regularly discuss safety-related issues during lab group meetings</w:instrText>
      </w:r>
      <w:r w:rsidRPr="009C6458">
        <w:rPr>
          <w:rtl/>
        </w:rPr>
        <w:instrText xml:space="preserve"> (</w:instrText>
      </w:r>
      <w:r w:rsidRPr="009C6458">
        <w:rPr>
          <w:rFonts w:ascii="Cambria Math" w:hAnsi="Cambria Math" w:cs="Cambria Math"/>
          <w:rtl/>
        </w:rPr>
        <w:instrText>∼</w:instrText>
      </w:r>
      <w:r w:rsidRPr="009C6458">
        <w:rPr>
          <w:rtl/>
        </w:rPr>
        <w:instrText xml:space="preserve">85%), </w:instrText>
      </w:r>
      <w:r w:rsidRPr="009C6458">
        <w:rPr>
          <w:lang w:val="en-CA"/>
        </w:rPr>
        <w:instrText>or are involved in routine safety inspections (</w:instrText>
      </w:r>
      <w:r w:rsidRPr="009C6458">
        <w:rPr>
          <w:rFonts w:ascii="Cambria Math" w:hAnsi="Cambria Math" w:cs="Cambria Math"/>
          <w:lang w:val="en-CA"/>
        </w:rPr>
        <w:instrText>∼</w:instrText>
      </w:r>
      <w:r w:rsidRPr="009C6458">
        <w:rPr>
          <w:lang w:val="en-CA"/>
        </w:rPr>
        <w:instrText>85%). However, fewer of the academic respondents were aware of a database for safety incidents in their departments (</w:instrText>
      </w:r>
      <w:r w:rsidRPr="009C6458">
        <w:rPr>
          <w:rFonts w:ascii="Cambria Math" w:hAnsi="Cambria Math" w:cs="Cambria Math"/>
          <w:lang w:val="en-CA"/>
        </w:rPr>
        <w:instrText>∼</w:instrText>
      </w:r>
      <w:r w:rsidRPr="009C6458">
        <w:rPr>
          <w:lang w:val="en-CA"/>
        </w:rPr>
        <w:instrText>50%) or utilized a standard safety review process for new experimental setups or</w:instrText>
      </w:r>
      <w:r w:rsidRPr="009C6458">
        <w:rPr>
          <w:rtl/>
        </w:rPr>
        <w:instrText xml:space="preserve"> </w:instrText>
      </w:r>
      <w:r w:rsidRPr="009C6458">
        <w:rPr>
          <w:lang w:val="en-CA"/>
        </w:rPr>
        <w:instrText>modifications to existing setups (</w:instrText>
      </w:r>
      <w:r w:rsidRPr="009C6458">
        <w:rPr>
          <w:rFonts w:ascii="Cambria Math" w:hAnsi="Cambria Math" w:cs="Cambria Math"/>
          <w:lang w:val="en-CA"/>
        </w:rPr>
        <w:instrText>∼</w:instrText>
      </w:r>
      <w:r w:rsidRPr="009C6458">
        <w:rPr>
          <w:lang w:val="en-CA"/>
        </w:rPr>
        <w:instrText>70%). The results from industry respondents suggest that improvements to commonly used hazard evaluation tools and increased accessibility to comprehensive databases can increase the effectiveness of hazard evaluation processes. Additionally, recommended best practices and guidelines are provided for researchers within the scientific community to develop key safety documentation that will both strengthen the safety culture and improve safety performance in their laboratories. Taken together, this safety initiative highlights the much-needed attention and effort that are beneficial to promote improved safety culture within academic and industrial chemical laboratories.","container-title":"ACS Chemical Health &amp; Safety","DOI":"10.1021/acs.chas.1c00064","issue":"2","journalAbbreviation":"ACS Chem. Health Saf.","page":"202-213","publisher":"American Chemical Society","source":"ACS Publications","title":"Toward Improved Safety Culture in Academic and Industrial Chemical Laboratories: An Assessment and Recommendation of Best Practices","title-short":"Toward Improved Safety Culture in Academic and Industrial Chemical Laboratories","volume":"29","author":[{"family":"Ezenwa","given":"Sopuruchukwu"},{"family":"Talpade","given":"Abhijit D."},{"family":"Ghanekar","given":"Pushkar"},{"family":"Joshi","given":"Ravi"},{"family":"Devaraj","given":"Jayachandran"},{"family":"Ribeiro","given":"Fabio H."},{"family":"Mentzer","given":"Ray"}],"issued":{"date-parts":[["2022",3,28]]}}}],"schema</w:instrText>
      </w:r>
      <w:r w:rsidRPr="009C6458">
        <w:rPr>
          <w:rtl/>
        </w:rPr>
        <w:instrText>":"</w:instrText>
      </w:r>
      <w:r w:rsidRPr="009C6458">
        <w:rPr>
          <w:lang w:val="en-CA"/>
        </w:rPr>
        <w:instrText>https://github.com/citation-style-language/schema/raw/master/csl-citation.json</w:instrText>
      </w:r>
      <w:r w:rsidRPr="009C6458">
        <w:rPr>
          <w:rtl/>
        </w:rPr>
        <w:instrText xml:space="preserve">"} </w:instrText>
      </w:r>
      <w:r w:rsidRPr="009C6458">
        <w:rPr>
          <w:rtl/>
        </w:rPr>
        <w:fldChar w:fldCharType="separate"/>
      </w:r>
      <w:r w:rsidRPr="009C6458">
        <w:rPr>
          <w:lang w:val="en-CA"/>
        </w:rPr>
        <w:t>(Ezenwa et al., 2022)</w:t>
      </w:r>
      <w:r w:rsidRPr="009C6458">
        <w:rPr>
          <w:rtl/>
        </w:rPr>
        <w:fldChar w:fldCharType="end"/>
      </w:r>
    </w:p>
    <w:p w14:paraId="1F79C147" w14:textId="77777777" w:rsidR="009C6458" w:rsidRPr="009C6458" w:rsidRDefault="009C6458" w:rsidP="009C6458">
      <w:r w:rsidRPr="009C6458">
        <w:rPr>
          <w:rtl/>
        </w:rPr>
        <w:t>ويُعد التدريب المستمر أحد أهم عناصر نجاح السيطرة على المخاطر، حيث يساعد العاملين على اكتساب المعارف والمهارات اللازمة للتعامل الآمن مع المواد الكيميائية والأجهزة المختلفة، كما يسهم في رفع مستوى الوعي بالمخاطر وتعزيز ثقافة السلامة المهنية داخل المؤسسة</w:t>
      </w:r>
      <w:r w:rsidRPr="009C6458">
        <w:t>.</w:t>
      </w:r>
      <w:r w:rsidRPr="009C6458">
        <w:rPr>
          <w:rtl/>
          <w:lang w:val="en-CA"/>
        </w:rPr>
        <w:t xml:space="preserve"> </w:t>
      </w:r>
      <w:r w:rsidRPr="009C6458">
        <w:rPr>
          <w:rtl/>
        </w:rPr>
        <w:fldChar w:fldCharType="begin"/>
      </w:r>
      <w:r w:rsidRPr="009C6458">
        <w:rPr>
          <w:rtl/>
        </w:rPr>
        <w:instrText xml:space="preserve"> </w:instrText>
      </w:r>
      <w:r w:rsidRPr="009C6458">
        <w:rPr>
          <w:lang w:val="en-CA"/>
        </w:rPr>
        <w:instrText>ADDIN ZOTERO_ITEM CSL_CITATION {"citationID":"SazIuDRE","properties":{"unsorted":false,"formattedCitation":"(Wang et al., 2025)","plainCitation":"(Wang et al., 2025)","noteIndex":0},"citationItems":[{"id":1067,"uris":["http://zotero.org/users/18677334/items/HTR24PDZ"],"itemData":{"id":1067,"type":"article-journal","abstract":"Chemical laboratories, as the cornerstone of scientific innovation, face inherent risks due to the nature of their operations. Hazards such as flammab...","container-title":"Laboratories","DOI":"10.3390/laboratories2010005","ISSN":"2813-8856","issue":"1","language":"en","license":"http://creativecommons.org/licenses/by/3.0/","publisher":"Multidisciplinary Digital Publishing Institute","source":"www.mdpi.com","title":"Enhancing Chemical Laboratory Safety with Hazards Risks Mitigation and Strategic Actions","URL":"https://www.mdpi.com/2813-8856/2/1/5","volume":"2","author":[{"family":"Wang","given":"Wanshu"},{"family":"Su","given":"Yang"},{"family":"Cao","given":"Huiting"},{"family</w:instrText>
      </w:r>
      <w:r w:rsidRPr="009C6458">
        <w:rPr>
          <w:rtl/>
        </w:rPr>
        <w:instrText>":"</w:instrText>
      </w:r>
      <w:r w:rsidRPr="009C6458">
        <w:rPr>
          <w:lang w:val="en-CA"/>
        </w:rPr>
        <w:instrText>Li","given":"Dapeng"}],"accessed":{"date-parts":[["2026",3,4]]},"issued":{"date-parts":[["2025",2,9]]}}}],"schema":"https://github.com/citation-style-language/schema/raw/master/csl-citation.json</w:instrText>
      </w:r>
      <w:r w:rsidRPr="009C6458">
        <w:rPr>
          <w:rtl/>
        </w:rPr>
        <w:instrText xml:space="preserve">"} </w:instrText>
      </w:r>
      <w:r w:rsidRPr="009C6458">
        <w:rPr>
          <w:rtl/>
        </w:rPr>
        <w:fldChar w:fldCharType="separate"/>
      </w:r>
      <w:r w:rsidRPr="009C6458">
        <w:rPr>
          <w:lang w:val="en-CA"/>
        </w:rPr>
        <w:t>(Wang et al., 2025)</w:t>
      </w:r>
      <w:r w:rsidRPr="009C6458">
        <w:rPr>
          <w:rtl/>
        </w:rPr>
        <w:fldChar w:fldCharType="end"/>
      </w:r>
    </w:p>
    <w:p w14:paraId="1CF8808F" w14:textId="77777777" w:rsidR="009C6458" w:rsidRPr="009C6458" w:rsidRDefault="009C6458" w:rsidP="009C6458">
      <w:pPr>
        <w:rPr>
          <w:rtl/>
        </w:rPr>
      </w:pPr>
      <w:r w:rsidRPr="009C6458">
        <w:rPr>
          <w:rtl/>
        </w:rPr>
        <w:t>وبناءً على ذلك، فإن تكامل إجراءات السيطرة على المخاطر مع المراقبة والتدريب المستمر يؤدي إلى خفض معدلات الحوادث والإصابات المهنية، ويعزز قدرة المختبرات الكيميائية على توفير بيئة عمل آمنة ومستقرة، الأمر الذي ينعكس إيجابًا على الأداء المؤسسي وجودة العمل وتحقيق أهداف السلامة المهنية</w:t>
      </w:r>
      <w:r w:rsidRPr="009C6458">
        <w:t>.</w:t>
      </w:r>
    </w:p>
    <w:p w14:paraId="191045CF" w14:textId="77777777" w:rsidR="001604DA" w:rsidRPr="009C6458" w:rsidRDefault="001604DA"/>
    <w:sectPr w:rsidR="001604DA" w:rsidRPr="009C6458" w:rsidSect="009C6458">
      <w:footerReference w:type="default" r:id="rId6"/>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48635675"/>
      <w:docPartObj>
        <w:docPartGallery w:val="Page Numbers (Bottom of Page)"/>
        <w:docPartUnique/>
      </w:docPartObj>
    </w:sdtPr>
    <w:sdtContent>
      <w:p w14:paraId="3C0425FD" w14:textId="77777777" w:rsidR="009C6458" w:rsidRDefault="009C6458">
        <w:pPr>
          <w:pStyle w:val="ad"/>
          <w:jc w:val="center"/>
        </w:pPr>
        <w:r>
          <w:fldChar w:fldCharType="begin"/>
        </w:r>
        <w:r>
          <w:instrText>PAGE   \* MERGEFORMAT</w:instrText>
        </w:r>
        <w:r>
          <w:fldChar w:fldCharType="separate"/>
        </w:r>
        <w:r>
          <w:rPr>
            <w:rtl/>
            <w:lang w:val="ar-SA"/>
          </w:rPr>
          <w:t>2</w:t>
        </w:r>
        <w:r>
          <w:fldChar w:fldCharType="end"/>
        </w:r>
      </w:p>
    </w:sdtContent>
  </w:sdt>
  <w:p w14:paraId="06323E58" w14:textId="77777777" w:rsidR="009C6458" w:rsidRDefault="009C6458">
    <w:pPr>
      <w:pStyle w:val="ad"/>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59F0"/>
    <w:multiLevelType w:val="hybridMultilevel"/>
    <w:tmpl w:val="100293DA"/>
    <w:lvl w:ilvl="0" w:tplc="CC8CCD98">
      <w:start w:val="2"/>
      <w:numFmt w:val="bullet"/>
      <w:lvlText w:val="-"/>
      <w:lvlJc w:val="left"/>
      <w:pPr>
        <w:ind w:left="502"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B71D83"/>
    <w:multiLevelType w:val="hybridMultilevel"/>
    <w:tmpl w:val="A2261D6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7A100292"/>
    <w:multiLevelType w:val="hybridMultilevel"/>
    <w:tmpl w:val="A2261D6C"/>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num w:numId="1" w16cid:durableId="1271083344">
    <w:abstractNumId w:val="2"/>
  </w:num>
  <w:num w:numId="2" w16cid:durableId="1840659295">
    <w:abstractNumId w:val="1"/>
  </w:num>
  <w:num w:numId="3" w16cid:durableId="17392114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458"/>
    <w:rsid w:val="000102B6"/>
    <w:rsid w:val="00152645"/>
    <w:rsid w:val="001604DA"/>
    <w:rsid w:val="0027789B"/>
    <w:rsid w:val="002C05C2"/>
    <w:rsid w:val="0033692F"/>
    <w:rsid w:val="004840F2"/>
    <w:rsid w:val="00673234"/>
    <w:rsid w:val="009135CE"/>
    <w:rsid w:val="00954572"/>
    <w:rsid w:val="009C6458"/>
    <w:rsid w:val="009E1439"/>
    <w:rsid w:val="00D141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95B4B"/>
  <w15:chartTrackingRefBased/>
  <w15:docId w15:val="{43FE2F04-A727-4D3C-97AA-A3606E015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152645"/>
    <w:pPr>
      <w:spacing w:before="100" w:beforeAutospacing="1"/>
      <w:ind w:left="-284"/>
      <w:jc w:val="left"/>
      <w:outlineLvl w:val="2"/>
    </w:pPr>
    <w:rPr>
      <w:rFonts w:ascii="Times New Roman" w:eastAsia="Times New Roman" w:hAnsi="Times New Roman"/>
      <w:b/>
      <w:bCs/>
      <w:kern w:val="0"/>
      <w:sz w:val="27"/>
      <w14:ligatures w14:val="none"/>
    </w:rPr>
  </w:style>
  <w:style w:type="paragraph" w:styleId="4">
    <w:name w:val="heading 4"/>
    <w:basedOn w:val="a"/>
    <w:next w:val="a"/>
    <w:link w:val="4Char"/>
    <w:uiPriority w:val="9"/>
    <w:semiHidden/>
    <w:unhideWhenUsed/>
    <w:qFormat/>
    <w:rsid w:val="009C645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Char"/>
    <w:uiPriority w:val="9"/>
    <w:semiHidden/>
    <w:unhideWhenUsed/>
    <w:qFormat/>
    <w:rsid w:val="009C6458"/>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Char"/>
    <w:uiPriority w:val="9"/>
    <w:semiHidden/>
    <w:unhideWhenUsed/>
    <w:qFormat/>
    <w:rsid w:val="009C6458"/>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9C6458"/>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9C6458"/>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9C6458"/>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152645"/>
    <w:rPr>
      <w:rFonts w:ascii="Times New Roman" w:eastAsia="Times New Roman" w:hAnsi="Times New Roman"/>
      <w:b/>
      <w:bCs/>
      <w:kern w:val="0"/>
      <w:sz w:val="27"/>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4840F2"/>
    <w:pPr>
      <w:jc w:val="center"/>
    </w:pPr>
    <w:rPr>
      <w:sz w:val="24"/>
      <w:szCs w:val="24"/>
    </w:rPr>
  </w:style>
  <w:style w:type="character" w:customStyle="1" w:styleId="Char">
    <w:name w:val="الاشكال Char"/>
    <w:basedOn w:val="a0"/>
    <w:link w:val="a4"/>
    <w:rsid w:val="004840F2"/>
    <w:rPr>
      <w:sz w:val="24"/>
      <w:szCs w:val="24"/>
    </w:rPr>
  </w:style>
  <w:style w:type="paragraph" w:customStyle="1" w:styleId="a5">
    <w:name w:val="الجداول"/>
    <w:basedOn w:val="a"/>
    <w:link w:val="Char0"/>
    <w:autoRedefine/>
    <w:qFormat/>
    <w:rsid w:val="00673234"/>
    <w:pPr>
      <w:spacing w:line="276" w:lineRule="auto"/>
      <w:jc w:val="center"/>
    </w:pPr>
    <w:rPr>
      <w:b/>
      <w:szCs w:val="24"/>
    </w:rPr>
  </w:style>
  <w:style w:type="character" w:customStyle="1" w:styleId="Char0">
    <w:name w:val="الجداول Char"/>
    <w:basedOn w:val="a0"/>
    <w:link w:val="a5"/>
    <w:rsid w:val="00673234"/>
    <w:rPr>
      <w:b/>
      <w:szCs w:val="24"/>
    </w:rPr>
  </w:style>
  <w:style w:type="character" w:customStyle="1" w:styleId="4Char">
    <w:name w:val="عنوان 4 Char"/>
    <w:basedOn w:val="a0"/>
    <w:link w:val="4"/>
    <w:uiPriority w:val="9"/>
    <w:semiHidden/>
    <w:rsid w:val="009C6458"/>
    <w:rPr>
      <w:rFonts w:asciiTheme="minorHAnsi" w:eastAsiaTheme="majorEastAsia" w:hAnsiTheme="minorHAnsi" w:cstheme="majorBidi"/>
      <w:i/>
      <w:iCs/>
      <w:color w:val="2F5496" w:themeColor="accent1" w:themeShade="BF"/>
    </w:rPr>
  </w:style>
  <w:style w:type="character" w:customStyle="1" w:styleId="5Char">
    <w:name w:val="عنوان 5 Char"/>
    <w:basedOn w:val="a0"/>
    <w:link w:val="5"/>
    <w:uiPriority w:val="9"/>
    <w:semiHidden/>
    <w:rsid w:val="009C6458"/>
    <w:rPr>
      <w:rFonts w:asciiTheme="minorHAnsi" w:eastAsiaTheme="majorEastAsia" w:hAnsiTheme="minorHAnsi" w:cstheme="majorBidi"/>
      <w:color w:val="2F5496" w:themeColor="accent1" w:themeShade="BF"/>
    </w:rPr>
  </w:style>
  <w:style w:type="character" w:customStyle="1" w:styleId="6Char">
    <w:name w:val="عنوان 6 Char"/>
    <w:basedOn w:val="a0"/>
    <w:link w:val="6"/>
    <w:uiPriority w:val="9"/>
    <w:semiHidden/>
    <w:rsid w:val="009C6458"/>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9C6458"/>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9C6458"/>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9C6458"/>
    <w:rPr>
      <w:rFonts w:asciiTheme="minorHAnsi" w:eastAsiaTheme="majorEastAsia" w:hAnsiTheme="minorHAnsi" w:cstheme="majorBidi"/>
      <w:color w:val="272727" w:themeColor="text1" w:themeTint="D8"/>
    </w:rPr>
  </w:style>
  <w:style w:type="paragraph" w:styleId="a6">
    <w:name w:val="Title"/>
    <w:basedOn w:val="a"/>
    <w:next w:val="a"/>
    <w:link w:val="Char1"/>
    <w:uiPriority w:val="10"/>
    <w:qFormat/>
    <w:rsid w:val="009C6458"/>
    <w:pPr>
      <w:spacing w:after="80"/>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6"/>
    <w:uiPriority w:val="10"/>
    <w:rsid w:val="009C6458"/>
    <w:rPr>
      <w:rFonts w:asciiTheme="majorHAnsi" w:eastAsiaTheme="majorEastAsia" w:hAnsiTheme="majorHAnsi" w:cstheme="majorBidi"/>
      <w:spacing w:val="-10"/>
      <w:kern w:val="28"/>
      <w:sz w:val="56"/>
      <w:szCs w:val="56"/>
    </w:rPr>
  </w:style>
  <w:style w:type="paragraph" w:styleId="a7">
    <w:name w:val="Subtitle"/>
    <w:basedOn w:val="a"/>
    <w:next w:val="a"/>
    <w:link w:val="Char2"/>
    <w:uiPriority w:val="11"/>
    <w:qFormat/>
    <w:rsid w:val="009C6458"/>
    <w:pPr>
      <w:numPr>
        <w:ilvl w:val="1"/>
      </w:numPr>
      <w:spacing w:after="160"/>
      <w:ind w:firstLine="284"/>
    </w:pPr>
    <w:rPr>
      <w:rFonts w:asciiTheme="minorHAnsi" w:eastAsiaTheme="majorEastAsia" w:hAnsiTheme="minorHAnsi" w:cstheme="majorBidi"/>
      <w:color w:val="595959" w:themeColor="text1" w:themeTint="A6"/>
      <w:spacing w:val="15"/>
    </w:rPr>
  </w:style>
  <w:style w:type="character" w:customStyle="1" w:styleId="Char2">
    <w:name w:val="عنوان فرعي Char"/>
    <w:basedOn w:val="a0"/>
    <w:link w:val="a7"/>
    <w:uiPriority w:val="11"/>
    <w:rsid w:val="009C6458"/>
    <w:rPr>
      <w:rFonts w:asciiTheme="minorHAnsi" w:eastAsiaTheme="majorEastAsia" w:hAnsiTheme="minorHAnsi" w:cstheme="majorBidi"/>
      <w:color w:val="595959" w:themeColor="text1" w:themeTint="A6"/>
      <w:spacing w:val="15"/>
    </w:rPr>
  </w:style>
  <w:style w:type="paragraph" w:styleId="a8">
    <w:name w:val="Quote"/>
    <w:basedOn w:val="a"/>
    <w:next w:val="a"/>
    <w:link w:val="Char3"/>
    <w:uiPriority w:val="29"/>
    <w:qFormat/>
    <w:rsid w:val="009C6458"/>
    <w:pPr>
      <w:spacing w:before="160" w:after="160"/>
      <w:jc w:val="center"/>
    </w:pPr>
    <w:rPr>
      <w:i/>
      <w:iCs/>
      <w:color w:val="404040" w:themeColor="text1" w:themeTint="BF"/>
    </w:rPr>
  </w:style>
  <w:style w:type="character" w:customStyle="1" w:styleId="Char3">
    <w:name w:val="اقتباس Char"/>
    <w:basedOn w:val="a0"/>
    <w:link w:val="a8"/>
    <w:uiPriority w:val="29"/>
    <w:rsid w:val="009C6458"/>
    <w:rPr>
      <w:i/>
      <w:iCs/>
      <w:color w:val="404040" w:themeColor="text1" w:themeTint="BF"/>
    </w:rPr>
  </w:style>
  <w:style w:type="paragraph" w:styleId="a9">
    <w:name w:val="List Paragraph"/>
    <w:basedOn w:val="a"/>
    <w:uiPriority w:val="34"/>
    <w:qFormat/>
    <w:rsid w:val="009C6458"/>
    <w:pPr>
      <w:ind w:left="720"/>
      <w:contextualSpacing/>
    </w:pPr>
  </w:style>
  <w:style w:type="character" w:styleId="aa">
    <w:name w:val="Intense Emphasis"/>
    <w:basedOn w:val="a0"/>
    <w:uiPriority w:val="21"/>
    <w:qFormat/>
    <w:rsid w:val="009C6458"/>
    <w:rPr>
      <w:i/>
      <w:iCs/>
      <w:color w:val="2F5496" w:themeColor="accent1" w:themeShade="BF"/>
    </w:rPr>
  </w:style>
  <w:style w:type="paragraph" w:styleId="ab">
    <w:name w:val="Intense Quote"/>
    <w:basedOn w:val="a"/>
    <w:next w:val="a"/>
    <w:link w:val="Char4"/>
    <w:uiPriority w:val="30"/>
    <w:qFormat/>
    <w:rsid w:val="009C645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4">
    <w:name w:val="اقتباس مكثف Char"/>
    <w:basedOn w:val="a0"/>
    <w:link w:val="ab"/>
    <w:uiPriority w:val="30"/>
    <w:rsid w:val="009C6458"/>
    <w:rPr>
      <w:i/>
      <w:iCs/>
      <w:color w:val="2F5496" w:themeColor="accent1" w:themeShade="BF"/>
    </w:rPr>
  </w:style>
  <w:style w:type="character" w:styleId="ac">
    <w:name w:val="Intense Reference"/>
    <w:basedOn w:val="a0"/>
    <w:uiPriority w:val="32"/>
    <w:qFormat/>
    <w:rsid w:val="009C6458"/>
    <w:rPr>
      <w:b/>
      <w:bCs/>
      <w:smallCaps/>
      <w:color w:val="2F5496" w:themeColor="accent1" w:themeShade="BF"/>
      <w:spacing w:val="5"/>
    </w:rPr>
  </w:style>
  <w:style w:type="paragraph" w:styleId="ad">
    <w:name w:val="footer"/>
    <w:basedOn w:val="a"/>
    <w:link w:val="Char5"/>
    <w:uiPriority w:val="99"/>
    <w:unhideWhenUsed/>
    <w:rsid w:val="009C6458"/>
    <w:pPr>
      <w:tabs>
        <w:tab w:val="center" w:pos="4153"/>
        <w:tab w:val="right" w:pos="8306"/>
      </w:tabs>
      <w:spacing w:after="0"/>
    </w:pPr>
  </w:style>
  <w:style w:type="character" w:customStyle="1" w:styleId="Char5">
    <w:name w:val="تذييل الصفحة Char"/>
    <w:basedOn w:val="a0"/>
    <w:link w:val="ad"/>
    <w:uiPriority w:val="99"/>
    <w:rsid w:val="009C64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مرع21</b:Tag>
    <b:SourceType>ArticleInAPeriodical</b:SourceType>
    <b:Guid>{AB7F2434-EBD1-4F1F-89C3-42D068336226}</b:Guid>
    <b:Title>أثر السلامة المهنية على أداء العاملين بالمنظمات الصحية: دراسة تطبيقية على مستشفى الملك فهد العام بجدة</b:Title>
    <b:Year>2021</b:Year>
    <b:Author>
      <b:Author>
        <b:NameList>
          <b:Person>
            <b:Last>المطيري</b:Last>
            <b:Middle>عطا الله سريحان</b:Middle>
            <b:First>منصور</b:First>
          </b:Person>
          <b:Person>
            <b:Last>الاحمري </b:Last>
            <b:Middle>دغران</b:Middle>
            <b:First>عبد الله </b:First>
          </b:Person>
        </b:NameList>
      </b:Author>
    </b:Author>
    <b:PeriodicalTitle>المجلة الدولية لنشر البحوث والدراسات</b:PeriodicalTitle>
    <b:Pages>1-40</b:Pages>
    <b:RefOrder>1</b:RefOrder>
  </b:Source>
  <b:Source>
    <b:Tag>سهل24</b:Tag>
    <b:SourceType>Report</b:SourceType>
    <b:Guid>{E199270F-9806-4D69-9F86-3BD1C1171C93}</b:Guid>
    <b:Author>
      <b:Author>
        <b:NameList>
          <b:Person>
            <b:Last>منير</b:Last>
            <b:First>سهل،</b:First>
          </b:Person>
        </b:NameList>
      </b:Author>
    </b:Author>
    <b:Title>أثر العامل البشري على حوادث العمل: دراسة ميدانية بمؤسسة صناعة الكابلات الكهربائية ENICAB - بسكرة</b:Title>
    <b:Year>2024</b:Year>
    <b:Publisher>جامعة محمد خيضر بسكرة</b:Publisher>
    <b:City>بسكرة</b:City>
    <b:RefOrder>2</b:RefOrder>
  </b:Source>
  <b:Source>
    <b:Tag>بنع21</b:Tag>
    <b:SourceType>Report</b:SourceType>
    <b:Guid>{E5230901-3AA1-49AA-B70A-EF34503BFE8A}</b:Guid>
    <b:Author>
      <b:Author>
        <b:NameList>
          <b:Person>
            <b:Last>يوسف</b:Last>
            <b:First>بن</b:First>
            <b:Middle>عودة،</b:Middle>
          </b:Person>
        </b:NameList>
      </b:Author>
    </b:Author>
    <b:Title>الحماية القانونية للعمال في المهن الخطيرة</b:Title>
    <b:Year>2021</b:Year>
    <b:Publisher>جامعة عبد الحميد بن باديس مستغانم</b:Publisher>
    <b:City>مستغانم</b:City>
    <b:RefOrder>3</b:RefOrder>
  </b:Source>
  <b:Source>
    <b:Tag>سلا18</b:Tag>
    <b:SourceType>Report</b:SourceType>
    <b:Guid>{D69AFB38-B5DF-4379-A70C-74A5421B52BB}</b:Guid>
    <b:Author>
      <b:Author>
        <b:NameList>
          <b:Person>
            <b:Last>سلامة</b:Last>
            <b:First>امينة</b:First>
          </b:Person>
        </b:NameList>
      </b:Author>
    </b:Author>
    <b:Title>دور الثقافة الأمنية في التقليل من حوادث العمل داخل المؤسسة الصناعية: نموذج مؤسسة صناعة الكوابل بسكرة</b:Title>
    <b:Year>2018</b:Year>
    <b:Publisher>جامعة محمد خيضر بسكرة</b:Publisher>
    <b:City>بسكرة</b:City>
    <b:RefOrder>4</b:RefOrder>
  </b:Source>
  <b:Source>
    <b:Tag>الس09</b:Tag>
    <b:SourceType>Book</b:SourceType>
    <b:Guid>{D604F436-AFE3-43F2-96B7-12D83F63FCF0}</b:Guid>
    <b:LCID>ar-SA</b:LCID>
    <b:Title>ادارة الخطر والتامين</b:Title>
    <b:Year>2009</b:Year>
    <b:Author>
      <b:Author>
        <b:NameList>
          <b:Person>
            <b:Last>السيفو</b:Last>
            <b:Middle>اسماعيل</b:Middle>
            <b:First>وليد </b:First>
          </b:Person>
          <b:Person>
            <b:Last>أبو بكر</b:Last>
            <b:First>عيد احمد</b:First>
          </b:Person>
        </b:NameList>
      </b:Author>
    </b:Author>
    <b:City>عمان، الاردن</b:City>
    <b:Publisher>دار اليازوري العلمية للنشر والتوزيع</b:Publisher>
    <b:RefOrder>5</b:RefOrder>
  </b:Source>
  <b:Source>
    <b:Tag>الو18</b:Tag>
    <b:SourceType>Book</b:SourceType>
    <b:Guid>{4BADE7EF-7391-489C-B1DF-7E151E5B70CD}</b:Guid>
    <b:LCID>ar-SA</b:LCID>
    <b:Title>ادارة المخاطر والتامين</b:Title>
    <b:Year>2018</b:Year>
    <b:Publisher>مكتبة التامين العراقي</b:Publisher>
    <b:Author>
      <b:Author>
        <b:NameList>
          <b:Person>
            <b:Last>الوردي</b:Last>
            <b:Middle>علي امين</b:Middle>
            <b:First>سليم </b:First>
          </b:Person>
        </b:NameList>
      </b:Author>
    </b:Author>
    <b:RefOrder>6</b:RefOrder>
  </b:Source>
  <b:Source>
    <b:Tag>حاج19</b:Tag>
    <b:SourceType>Report</b:SourceType>
    <b:Guid>{C9BA3C6C-5882-4FC8-8B91-90B92B9723C3}</b:Guid>
    <b:Author>
      <b:Author>
        <b:NameList>
          <b:Person>
            <b:Last>ياسين</b:Last>
            <b:First>حاجرم،</b:First>
          </b:Person>
        </b:NameList>
      </b:Author>
    </b:Author>
    <b:Title>مدى تطبيق إجراءات السلامة والصحة المهنية من وجهة نظر مستعملي المخابر التقنية بجامعة قاصدي مرباح ورقلة</b:Title>
    <b:Year>2019</b:Year>
    <b:Publisher>جامعة قاصدي مرباح ورقلة</b:Publisher>
    <b:City>ورقلة</b:City>
    <b:RefOrder>7</b:RefOrder>
  </b:Source>
  <b:Source>
    <b:Tag>لوغ15</b:Tag>
    <b:SourceType>Report</b:SourceType>
    <b:Guid>{C0D5898E-5525-408A-9D45-0B56ECF924CC}</b:Guid>
    <b:Author>
      <b:Author>
        <b:NameList>
          <b:Person>
            <b:Last>عادل</b:Last>
            <b:First>لوغ،</b:First>
            <b:Middle>محمد</b:Middle>
          </b:Person>
        </b:NameList>
      </b:Author>
    </b:Author>
    <b:Title>دور برامج الأمن المهني في تحسين أداء العاملين: دراسة حالة مؤسسة سوناطراك، مديرية الصيانة بسكرة</b:Title>
    <b:Year>2015</b:Year>
    <b:Publisher>جامعة محمد خيضر بسكرة</b:Publisher>
    <b:City>بسكرة</b:City>
    <b:RefOrder>8</b:RefOrder>
  </b:Source>
  <b:Source>
    <b:Tag>الم16</b:Tag>
    <b:SourceType>ConferenceProceedings</b:SourceType>
    <b:Guid>{6A6587C0-7F0E-444C-9D09-BBD008E62230}</b:Guid>
    <b:Title>تقييم توافر اشتراطات السلامة الهندسية في المختبرات التعليمية والبحثية في الجامعات الناشئة: دراسة في المملكة العربية السعودية</b:Title>
    <b:Year>2016</b:Year>
    <b:Author>
      <b:Author>
        <b:NameList>
          <b:Person>
            <b:Last>المطيري </b:Last>
            <b:Middle>بن محمد</b:Middle>
            <b:First>مسلم</b:First>
          </b:Person>
          <b:Person>
            <b:Last>الدوسري</b:Last>
            <b:Middle>عبد الله</b:Middle>
            <b:First>عبد الله</b:First>
          </b:Person>
        </b:NameList>
      </b:Author>
    </b:Author>
    <b:ConferenceName>الملتقى العلمي الثالث للعاملين في مجال السلامة في الجامعات، جامعة الملك عبد العزيز</b:ConferenceName>
    <b:City>جدة</b:City>
    <b:RefOrder>9</b:RefOrder>
  </b:Source>
</b:Sources>
</file>

<file path=customXml/itemProps1.xml><?xml version="1.0" encoding="utf-8"?>
<ds:datastoreItem xmlns:ds="http://schemas.openxmlformats.org/officeDocument/2006/customXml" ds:itemID="{D7110D51-A96C-477E-9B32-9972D57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37</Pages>
  <Words>22597</Words>
  <Characters>128806</Characters>
  <Application>Microsoft Office Word</Application>
  <DocSecurity>0</DocSecurity>
  <Lines>1073</Lines>
  <Paragraphs>302</Paragraphs>
  <ScaleCrop>false</ScaleCrop>
  <Company/>
  <LinksUpToDate>false</LinksUpToDate>
  <CharactersWithSpaces>151101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albara hamid</dc:creator>
  <cp:keywords/>
  <dc:description/>
  <cp:lastModifiedBy>albara hamid</cp:lastModifiedBy>
  <cp:revision>1</cp:revision>
  <dcterms:created xsi:type="dcterms:W3CDTF">2026-07-06T00:33:00Z</dcterms:created>
  <dcterms:modified xsi:type="dcterms:W3CDTF">2026-07-06T00:37:00Z</dcterms:modified>
</cp:coreProperties>
</file>