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433554" w:rsidRDefault="009125CE">
      <w:pPr>
        <w:rPr>
          <w:rFonts w:ascii="Sakkal Majalla" w:hAnsi="Sakkal Majalla" w:cs="Sakkal Majalla" w:hint="cs"/>
          <w:b/>
          <w:bCs/>
          <w:sz w:val="32"/>
          <w:szCs w:val="32"/>
        </w:rPr>
      </w:pPr>
      <w:r w:rsidRPr="00433554">
        <w:rPr>
          <w:rFonts w:ascii="Sakkal Majalla" w:hAnsi="Sakkal Majalla" w:cs="Sakkal Majalla"/>
          <w:b/>
          <w:bCs/>
          <w:sz w:val="32"/>
          <w:szCs w:val="32"/>
          <w:rtl/>
          <w:lang w:bidi="ar-EG"/>
        </w:rPr>
        <w:t xml:space="preserve">جامعة ميدأوشن </w:t>
      </w:r>
    </w:p>
    <w:p w14:paraId="1E957002" w14:textId="04B27A9D" w:rsidR="00F546CE" w:rsidRPr="00433554" w:rsidRDefault="009125CE">
      <w:pPr>
        <w:rPr>
          <w:rFonts w:ascii="Sakkal Majalla" w:hAnsi="Sakkal Majalla" w:cs="Sakkal Majalla"/>
          <w:b/>
          <w:bCs/>
          <w:sz w:val="32"/>
          <w:szCs w:val="32"/>
          <w:rtl/>
          <w:lang w:bidi="ar-EG"/>
        </w:rPr>
      </w:pPr>
      <w:r w:rsidRPr="00433554">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33554">
        <w:rPr>
          <w:rFonts w:ascii="Sakkal Majalla" w:hAnsi="Sakkal Majalla" w:cs="Sakkal Majalla"/>
          <w:b/>
          <w:bCs/>
          <w:sz w:val="32"/>
          <w:szCs w:val="32"/>
          <w:lang w:bidi="ar-EG"/>
        </w:rPr>
        <w:t xml:space="preserve">    </w:t>
      </w:r>
      <w:r w:rsidRPr="00433554">
        <w:rPr>
          <w:rFonts w:ascii="Sakkal Majalla" w:hAnsi="Sakkal Majalla" w:cs="Sakkal Majalla"/>
          <w:b/>
          <w:bCs/>
          <w:sz w:val="32"/>
          <w:szCs w:val="32"/>
          <w:rtl/>
          <w:lang w:bidi="ar-EG"/>
        </w:rPr>
        <w:t xml:space="preserve">كلية الإدارة </w:t>
      </w:r>
    </w:p>
    <w:p w14:paraId="0217C513" w14:textId="3D3234E4" w:rsidR="009125CE" w:rsidRPr="00433554" w:rsidRDefault="009125CE">
      <w:pPr>
        <w:rPr>
          <w:rFonts w:ascii="Sakkal Majalla" w:hAnsi="Sakkal Majalla" w:cs="Sakkal Majalla"/>
          <w:sz w:val="32"/>
          <w:szCs w:val="32"/>
          <w:rtl/>
          <w:lang w:bidi="ar-EG"/>
        </w:rPr>
      </w:pPr>
      <w:r w:rsidRPr="00433554">
        <w:rPr>
          <w:rFonts w:ascii="Sakkal Majalla" w:hAnsi="Sakkal Majalla" w:cs="Sakkal Majalla"/>
          <w:b/>
          <w:bCs/>
          <w:sz w:val="32"/>
          <w:szCs w:val="32"/>
          <w:rtl/>
          <w:lang w:bidi="ar-EG"/>
        </w:rPr>
        <w:t>قسم / تخصص</w:t>
      </w:r>
      <w:r w:rsidR="00792F6F" w:rsidRPr="00433554">
        <w:rPr>
          <w:rFonts w:ascii="Sakkal Majalla" w:hAnsi="Sakkal Majalla" w:cs="Sakkal Majalla" w:hint="cs"/>
          <w:b/>
          <w:bCs/>
          <w:sz w:val="32"/>
          <w:szCs w:val="32"/>
          <w:rtl/>
          <w:lang w:bidi="ar-EG"/>
        </w:rPr>
        <w:t xml:space="preserve"> ماجستير الموارد البشرية</w:t>
      </w:r>
    </w:p>
    <w:p w14:paraId="11A91486" w14:textId="77777777" w:rsidR="009125CE" w:rsidRPr="00433554" w:rsidRDefault="009125CE">
      <w:pPr>
        <w:rPr>
          <w:rFonts w:ascii="Sakkal Majalla" w:hAnsi="Sakkal Majalla" w:cs="Sakkal Majalla"/>
          <w:sz w:val="32"/>
          <w:szCs w:val="32"/>
          <w:rtl/>
          <w:lang w:bidi="ar-EG"/>
        </w:rPr>
      </w:pPr>
    </w:p>
    <w:p w14:paraId="3A7BF367" w14:textId="77777777" w:rsidR="009125CE" w:rsidRPr="00433554" w:rsidRDefault="009125CE" w:rsidP="009125CE">
      <w:pPr>
        <w:rPr>
          <w:rFonts w:ascii="Sakkal Majalla" w:hAnsi="Sakkal Majalla" w:cs="Sakkal Majalla"/>
          <w:sz w:val="32"/>
          <w:szCs w:val="32"/>
          <w:rtl/>
          <w:lang w:bidi="ar-EG"/>
        </w:rPr>
      </w:pPr>
    </w:p>
    <w:p w14:paraId="5F6542BF" w14:textId="77777777" w:rsidR="009125CE" w:rsidRPr="00433554" w:rsidRDefault="009125CE" w:rsidP="009125CE">
      <w:pPr>
        <w:rPr>
          <w:rFonts w:ascii="Sakkal Majalla" w:hAnsi="Sakkal Majalla" w:cs="Sakkal Majalla"/>
          <w:sz w:val="32"/>
          <w:szCs w:val="32"/>
          <w:rtl/>
          <w:lang w:bidi="ar-EG"/>
        </w:rPr>
      </w:pPr>
    </w:p>
    <w:p w14:paraId="08401F45" w14:textId="3E54EC2B" w:rsidR="009125CE" w:rsidRPr="00433554" w:rsidRDefault="00A74F76" w:rsidP="009125CE">
      <w:pPr>
        <w:jc w:val="center"/>
        <w:rPr>
          <w:rFonts w:ascii="Sakkal Majalla" w:hAnsi="Sakkal Majalla" w:cs="Sakkal Majalla"/>
          <w:b/>
          <w:bCs/>
          <w:sz w:val="32"/>
          <w:szCs w:val="32"/>
          <w:rtl/>
          <w:lang w:bidi="ar-EG"/>
        </w:rPr>
      </w:pPr>
      <w:r w:rsidRPr="00433554">
        <w:rPr>
          <w:rFonts w:ascii="Sakkal Majalla" w:hAnsi="Sakkal Majalla" w:cs="Sakkal Majalla" w:hint="cs"/>
          <w:b/>
          <w:bCs/>
          <w:sz w:val="32"/>
          <w:szCs w:val="32"/>
          <w:rtl/>
          <w:lang w:bidi="ar-EG"/>
        </w:rPr>
        <w:t xml:space="preserve">عنوان </w:t>
      </w:r>
      <w:r w:rsidR="00792F6F" w:rsidRPr="00433554">
        <w:rPr>
          <w:rFonts w:ascii="Sakkal Majalla" w:hAnsi="Sakkal Majalla" w:cs="Sakkal Majalla" w:hint="cs"/>
          <w:b/>
          <w:bCs/>
          <w:sz w:val="32"/>
          <w:szCs w:val="32"/>
          <w:rtl/>
          <w:lang w:bidi="ar-EG"/>
        </w:rPr>
        <w:t>المقترح البحثي / الإطار النظري للبحث:</w:t>
      </w:r>
    </w:p>
    <w:p w14:paraId="0D8E9F4C" w14:textId="1A0533BB" w:rsidR="00792F6F" w:rsidRPr="00433554" w:rsidRDefault="00792F6F" w:rsidP="009125CE">
      <w:pPr>
        <w:jc w:val="center"/>
        <w:rPr>
          <w:rFonts w:ascii="Sakkal Majalla" w:hAnsi="Sakkal Majalla" w:cs="Sakkal Majalla"/>
          <w:b/>
          <w:bCs/>
          <w:sz w:val="32"/>
          <w:szCs w:val="32"/>
          <w:rtl/>
          <w:lang w:bidi="ar-EG"/>
        </w:rPr>
      </w:pPr>
      <w:r w:rsidRPr="002F62E5">
        <w:rPr>
          <w:b/>
          <w:bCs/>
          <w:sz w:val="32"/>
          <w:szCs w:val="32"/>
          <w:rtl/>
        </w:rPr>
        <w:t>أثر التحفيز الإيجابي للموظفين</w:t>
      </w:r>
    </w:p>
    <w:p w14:paraId="15C28831" w14:textId="77777777" w:rsidR="009125CE" w:rsidRPr="00433554" w:rsidRDefault="009125CE" w:rsidP="009125CE">
      <w:pPr>
        <w:jc w:val="center"/>
        <w:rPr>
          <w:rFonts w:ascii="Sakkal Majalla" w:hAnsi="Sakkal Majalla" w:cs="Sakkal Majalla"/>
          <w:sz w:val="32"/>
          <w:szCs w:val="32"/>
          <w:rtl/>
          <w:lang w:bidi="ar-EG"/>
        </w:rPr>
      </w:pPr>
    </w:p>
    <w:p w14:paraId="5B18F448" w14:textId="77777777" w:rsidR="00792F6F" w:rsidRPr="00433554" w:rsidRDefault="00792F6F" w:rsidP="00792F6F">
      <w:pPr>
        <w:pStyle w:val="NoSpacing"/>
        <w:jc w:val="center"/>
        <w:rPr>
          <w:rFonts w:ascii="Simplified Arabic" w:eastAsia="Times New Roman" w:hAnsi="Simplified Arabic" w:cs="Simplified Arabic"/>
          <w:b/>
          <w:bCs/>
          <w:color w:val="212121"/>
          <w:kern w:val="0"/>
          <w:sz w:val="32"/>
          <w:szCs w:val="32"/>
          <w:rtl/>
          <w14:ligatures w14:val="none"/>
        </w:rPr>
      </w:pPr>
    </w:p>
    <w:p w14:paraId="676064EA" w14:textId="77777777" w:rsidR="00792F6F" w:rsidRPr="00433554" w:rsidRDefault="00792F6F" w:rsidP="00792F6F">
      <w:pPr>
        <w:pStyle w:val="NoSpacing"/>
        <w:jc w:val="center"/>
        <w:rPr>
          <w:rFonts w:ascii="Simplified Arabic" w:eastAsia="Times New Roman" w:hAnsi="Simplified Arabic" w:cs="Simplified Arabic"/>
          <w:b/>
          <w:bCs/>
          <w:color w:val="212121"/>
          <w:kern w:val="0"/>
          <w:sz w:val="28"/>
          <w:szCs w:val="28"/>
          <w:rtl/>
          <w14:ligatures w14:val="none"/>
        </w:rPr>
      </w:pPr>
      <w:r w:rsidRPr="00433554">
        <w:rPr>
          <w:rFonts w:ascii="Simplified Arabic" w:eastAsia="Times New Roman" w:hAnsi="Simplified Arabic" w:cs="Simplified Arabic"/>
          <w:b/>
          <w:bCs/>
          <w:color w:val="212121"/>
          <w:kern w:val="0"/>
          <w:sz w:val="32"/>
          <w:szCs w:val="32"/>
          <w:rtl/>
          <w14:ligatures w14:val="none"/>
        </w:rPr>
        <w:t>إعداد الطالبة:</w:t>
      </w:r>
    </w:p>
    <w:p w14:paraId="780C6163" w14:textId="77777777" w:rsidR="00792F6F" w:rsidRPr="00433554" w:rsidRDefault="00792F6F" w:rsidP="00792F6F">
      <w:pPr>
        <w:pStyle w:val="NoSpacing"/>
        <w:jc w:val="center"/>
        <w:rPr>
          <w:rFonts w:ascii="Simplified Arabic" w:eastAsia="Times New Roman" w:hAnsi="Simplified Arabic" w:cs="Simplified Arabic"/>
          <w:b/>
          <w:bCs/>
          <w:color w:val="212121"/>
          <w:kern w:val="0"/>
          <w:sz w:val="28"/>
          <w:szCs w:val="28"/>
          <w:rtl/>
          <w14:ligatures w14:val="none"/>
        </w:rPr>
      </w:pPr>
      <w:r w:rsidRPr="00433554">
        <w:rPr>
          <w:rFonts w:ascii="Simplified Arabic" w:eastAsia="Times New Roman" w:hAnsi="Simplified Arabic" w:cs="Simplified Arabic"/>
          <w:b/>
          <w:bCs/>
          <w:color w:val="212121"/>
          <w:kern w:val="0"/>
          <w:sz w:val="28"/>
          <w:szCs w:val="28"/>
          <w:rtl/>
          <w14:ligatures w14:val="none"/>
        </w:rPr>
        <w:t>منال خالد الغريب</w:t>
      </w:r>
    </w:p>
    <w:p w14:paraId="0E0100E3" w14:textId="77777777" w:rsidR="00792F6F" w:rsidRPr="00433554" w:rsidRDefault="00792F6F" w:rsidP="00792F6F">
      <w:pPr>
        <w:pStyle w:val="NoSpacing"/>
        <w:jc w:val="center"/>
        <w:rPr>
          <w:rFonts w:ascii="Simplified Arabic" w:eastAsia="Times New Roman" w:hAnsi="Simplified Arabic" w:cs="Simplified Arabic"/>
          <w:b/>
          <w:bCs/>
          <w:color w:val="212121"/>
          <w:kern w:val="0"/>
          <w:sz w:val="28"/>
          <w:szCs w:val="28"/>
          <w:rtl/>
          <w14:ligatures w14:val="none"/>
        </w:rPr>
      </w:pPr>
      <w:r w:rsidRPr="00433554">
        <w:rPr>
          <w:rFonts w:ascii="Simplified Arabic" w:eastAsia="Times New Roman" w:hAnsi="Simplified Arabic" w:cs="Simplified Arabic" w:hint="cs"/>
          <w:b/>
          <w:bCs/>
          <w:color w:val="212121"/>
          <w:kern w:val="0"/>
          <w:sz w:val="28"/>
          <w:szCs w:val="28"/>
          <w:rtl/>
          <w14:ligatures w14:val="none"/>
        </w:rPr>
        <w:t>241000052</w:t>
      </w:r>
    </w:p>
    <w:p w14:paraId="578BC9EC" w14:textId="77777777" w:rsidR="00792F6F" w:rsidRPr="00433554" w:rsidRDefault="00792F6F" w:rsidP="00792F6F">
      <w:pPr>
        <w:pStyle w:val="NoSpacing"/>
        <w:jc w:val="center"/>
        <w:rPr>
          <w:rFonts w:ascii="Simplified Arabic" w:eastAsia="Times New Roman" w:hAnsi="Simplified Arabic" w:cs="Simplified Arabic"/>
          <w:b/>
          <w:bCs/>
          <w:color w:val="212121"/>
          <w:kern w:val="0"/>
          <w:sz w:val="28"/>
          <w:szCs w:val="28"/>
          <w:rtl/>
          <w14:ligatures w14:val="none"/>
        </w:rPr>
      </w:pPr>
    </w:p>
    <w:p w14:paraId="28CE4B30" w14:textId="77777777" w:rsidR="00792F6F" w:rsidRPr="00433554" w:rsidRDefault="00792F6F" w:rsidP="00792F6F">
      <w:pPr>
        <w:pStyle w:val="NoSpacing"/>
        <w:jc w:val="center"/>
        <w:rPr>
          <w:rFonts w:ascii="Simplified Arabic" w:eastAsia="Times New Roman" w:hAnsi="Simplified Arabic" w:cs="Simplified Arabic"/>
          <w:b/>
          <w:bCs/>
          <w:color w:val="212121"/>
          <w:kern w:val="0"/>
          <w:sz w:val="28"/>
          <w:szCs w:val="28"/>
          <w:rtl/>
          <w14:ligatures w14:val="none"/>
        </w:rPr>
      </w:pPr>
    </w:p>
    <w:p w14:paraId="0D272BDC" w14:textId="77777777" w:rsidR="00792F6F" w:rsidRPr="00433554" w:rsidRDefault="00792F6F" w:rsidP="00792F6F">
      <w:pPr>
        <w:pStyle w:val="NoSpacing"/>
        <w:jc w:val="center"/>
        <w:rPr>
          <w:rFonts w:ascii="Simplified Arabic" w:eastAsia="Times New Roman" w:hAnsi="Simplified Arabic" w:cs="Simplified Arabic"/>
          <w:b/>
          <w:bCs/>
          <w:color w:val="212121"/>
          <w:kern w:val="0"/>
          <w:sz w:val="28"/>
          <w:szCs w:val="28"/>
          <w:rtl/>
          <w14:ligatures w14:val="none"/>
        </w:rPr>
      </w:pPr>
    </w:p>
    <w:p w14:paraId="32CA4BF9" w14:textId="77777777" w:rsidR="00792F6F" w:rsidRPr="00433554" w:rsidRDefault="00792F6F" w:rsidP="00792F6F">
      <w:pPr>
        <w:pStyle w:val="NoSpacing"/>
        <w:jc w:val="center"/>
        <w:rPr>
          <w:rFonts w:ascii="Simplified Arabic" w:eastAsia="Times New Roman" w:hAnsi="Simplified Arabic" w:cs="Simplified Arabic"/>
          <w:b/>
          <w:bCs/>
          <w:color w:val="212121"/>
          <w:kern w:val="0"/>
          <w:sz w:val="28"/>
          <w:szCs w:val="28"/>
          <w:rtl/>
          <w14:ligatures w14:val="none"/>
        </w:rPr>
      </w:pPr>
      <w:r w:rsidRPr="00433554">
        <w:rPr>
          <w:rFonts w:ascii="Simplified Arabic" w:eastAsia="Times New Roman" w:hAnsi="Simplified Arabic" w:cs="Simplified Arabic"/>
          <w:b/>
          <w:bCs/>
          <w:color w:val="212121"/>
          <w:kern w:val="0"/>
          <w:sz w:val="28"/>
          <w:szCs w:val="28"/>
          <w:rtl/>
          <w14:ligatures w14:val="none"/>
        </w:rPr>
        <w:t>العام الدراسي :</w:t>
      </w:r>
    </w:p>
    <w:p w14:paraId="15D15A03" w14:textId="77777777" w:rsidR="00792F6F" w:rsidRPr="00433554" w:rsidRDefault="00792F6F" w:rsidP="00792F6F">
      <w:pPr>
        <w:pStyle w:val="NoSpacing"/>
        <w:jc w:val="center"/>
        <w:rPr>
          <w:rFonts w:ascii="Simplified Arabic" w:eastAsia="Times New Roman" w:hAnsi="Simplified Arabic" w:cs="Simplified Arabic"/>
          <w:b/>
          <w:bCs/>
          <w:color w:val="212121"/>
          <w:kern w:val="0"/>
          <w:sz w:val="28"/>
          <w:szCs w:val="28"/>
          <w:rtl/>
          <w14:ligatures w14:val="none"/>
        </w:rPr>
      </w:pPr>
      <w:r w:rsidRPr="00433554">
        <w:rPr>
          <w:rFonts w:ascii="Simplified Arabic" w:eastAsia="Times New Roman" w:hAnsi="Simplified Arabic" w:cs="Simplified Arabic"/>
          <w:b/>
          <w:bCs/>
          <w:color w:val="212121"/>
          <w:kern w:val="0"/>
          <w:sz w:val="28"/>
          <w:szCs w:val="28"/>
          <w:rtl/>
          <w14:ligatures w14:val="none"/>
        </w:rPr>
        <w:t>٢٠٢٤</w:t>
      </w:r>
    </w:p>
    <w:p w14:paraId="1B76F4AB" w14:textId="77777777" w:rsidR="00792F6F" w:rsidRPr="00433554" w:rsidRDefault="00792F6F" w:rsidP="00792F6F">
      <w:pPr>
        <w:pStyle w:val="NoSpacing"/>
        <w:jc w:val="center"/>
        <w:rPr>
          <w:rFonts w:ascii="Simplified Arabic" w:eastAsia="Times New Roman" w:hAnsi="Simplified Arabic" w:cs="Simplified Arabic"/>
          <w:b/>
          <w:bCs/>
          <w:color w:val="212121"/>
          <w:kern w:val="0"/>
          <w:sz w:val="28"/>
          <w:szCs w:val="28"/>
          <w:rtl/>
          <w14:ligatures w14:val="none"/>
        </w:rPr>
      </w:pPr>
    </w:p>
    <w:p w14:paraId="3D94F3DA" w14:textId="77777777" w:rsidR="00792F6F" w:rsidRPr="00433554" w:rsidRDefault="00792F6F" w:rsidP="00792F6F">
      <w:pPr>
        <w:pStyle w:val="NoSpacing"/>
        <w:jc w:val="center"/>
        <w:rPr>
          <w:rFonts w:ascii="Simplified Arabic" w:eastAsia="Times New Roman" w:hAnsi="Simplified Arabic" w:cs="Simplified Arabic"/>
          <w:b/>
          <w:bCs/>
          <w:color w:val="212121"/>
          <w:kern w:val="0"/>
          <w:sz w:val="28"/>
          <w:szCs w:val="28"/>
          <w:rtl/>
          <w14:ligatures w14:val="none"/>
        </w:rPr>
      </w:pPr>
    </w:p>
    <w:p w14:paraId="165BC0B9" w14:textId="77777777" w:rsidR="00792F6F" w:rsidRPr="00433554" w:rsidRDefault="00792F6F" w:rsidP="00792F6F">
      <w:pPr>
        <w:pStyle w:val="NoSpacing"/>
        <w:jc w:val="center"/>
        <w:rPr>
          <w:rFonts w:ascii="Simplified Arabic" w:eastAsia="Times New Roman" w:hAnsi="Simplified Arabic" w:cs="Simplified Arabic"/>
          <w:b/>
          <w:bCs/>
          <w:color w:val="212121"/>
          <w:kern w:val="0"/>
          <w:sz w:val="28"/>
          <w:szCs w:val="28"/>
          <w:rtl/>
          <w14:ligatures w14:val="none"/>
        </w:rPr>
      </w:pPr>
    </w:p>
    <w:p w14:paraId="58FD3A78" w14:textId="77777777" w:rsidR="00792F6F" w:rsidRPr="00433554" w:rsidRDefault="00792F6F" w:rsidP="00792F6F">
      <w:pPr>
        <w:pStyle w:val="NoSpacing"/>
        <w:rPr>
          <w:rFonts w:ascii="Simplified Arabic" w:eastAsia="Times New Roman" w:hAnsi="Simplified Arabic" w:cs="Simplified Arabic"/>
          <w:b/>
          <w:bCs/>
          <w:color w:val="212121"/>
          <w:kern w:val="0"/>
          <w:sz w:val="28"/>
          <w:szCs w:val="28"/>
          <w:rtl/>
          <w14:ligatures w14:val="none"/>
        </w:rPr>
      </w:pPr>
    </w:p>
    <w:p w14:paraId="05B8EF74" w14:textId="77777777" w:rsidR="00792F6F" w:rsidRPr="00433554" w:rsidRDefault="00792F6F" w:rsidP="00792F6F">
      <w:pPr>
        <w:pStyle w:val="Style1"/>
        <w:rPr>
          <w:rtl/>
        </w:rPr>
      </w:pPr>
      <w:r w:rsidRPr="00433554">
        <w:rPr>
          <w:rtl/>
        </w:rPr>
        <w:t>تبقى حقوق الطباعة والنشر لصالح جامعة ميدأوشن</w:t>
      </w:r>
    </w:p>
    <w:p w14:paraId="5DBA947E" w14:textId="77777777" w:rsidR="009125CE" w:rsidRPr="00433554" w:rsidRDefault="009125CE" w:rsidP="009125CE">
      <w:pPr>
        <w:jc w:val="center"/>
        <w:rPr>
          <w:rFonts w:ascii="Sakkal Majalla" w:hAnsi="Sakkal Majalla" w:cs="Sakkal Majalla"/>
          <w:b/>
          <w:bCs/>
          <w:sz w:val="28"/>
          <w:szCs w:val="28"/>
          <w:rtl/>
        </w:rPr>
      </w:pPr>
    </w:p>
    <w:p w14:paraId="0400EDCE" w14:textId="77777777" w:rsidR="00792F6F" w:rsidRPr="00433554" w:rsidRDefault="00792F6F" w:rsidP="009125CE">
      <w:pPr>
        <w:jc w:val="center"/>
        <w:rPr>
          <w:rFonts w:ascii="Sakkal Majalla" w:hAnsi="Sakkal Majalla" w:cs="Sakkal Majalla"/>
          <w:b/>
          <w:bCs/>
          <w:sz w:val="28"/>
          <w:szCs w:val="28"/>
          <w:rtl/>
        </w:rPr>
      </w:pPr>
    </w:p>
    <w:p w14:paraId="71099ADB" w14:textId="77777777" w:rsidR="009125CE" w:rsidRPr="00433554" w:rsidRDefault="009125CE" w:rsidP="00792F6F">
      <w:pPr>
        <w:rPr>
          <w:rFonts w:ascii="Sakkal Majalla" w:hAnsi="Sakkal Majalla" w:cs="Sakkal Majalla"/>
          <w:b/>
          <w:bCs/>
          <w:sz w:val="28"/>
          <w:szCs w:val="28"/>
          <w:rtl/>
          <w:lang w:bidi="ar-EG"/>
        </w:rPr>
      </w:pPr>
    </w:p>
    <w:p w14:paraId="62AC33B9" w14:textId="7F5C6315" w:rsidR="00792F6F" w:rsidRPr="00A00E18" w:rsidRDefault="00792F6F" w:rsidP="00A00E18">
      <w:pPr>
        <w:pStyle w:val="Heading1"/>
        <w:jc w:val="center"/>
        <w:rPr>
          <w:rFonts w:ascii="Simplified Arabic" w:eastAsia="Times New Roman" w:hAnsi="Simplified Arabic" w:cs="Simplified Arabic"/>
          <w:b/>
          <w:bCs/>
          <w:color w:val="auto"/>
          <w:sz w:val="40"/>
          <w:szCs w:val="40"/>
          <w:rtl/>
        </w:rPr>
      </w:pPr>
      <w:r w:rsidRPr="002F62E5">
        <w:rPr>
          <w:rFonts w:ascii="Simplified Arabic" w:eastAsia="Times New Roman" w:hAnsi="Simplified Arabic" w:cs="Simplified Arabic"/>
          <w:b/>
          <w:bCs/>
          <w:color w:val="auto"/>
          <w:sz w:val="40"/>
          <w:szCs w:val="40"/>
          <w:rtl/>
        </w:rPr>
        <w:lastRenderedPageBreak/>
        <w:t>الفصل الأول: المقدمة والإطار النظري للدراسة</w:t>
      </w:r>
    </w:p>
    <w:p w14:paraId="37503B94" w14:textId="39F88E44" w:rsidR="009125CE" w:rsidRPr="00A00E18" w:rsidRDefault="00A74F76" w:rsidP="00792F6F">
      <w:pPr>
        <w:rPr>
          <w:rFonts w:ascii="Simplified Arabic" w:eastAsia="Times New Roman" w:hAnsi="Simplified Arabic" w:cs="Simplified Arabic"/>
          <w:b/>
          <w:bCs/>
          <w:color w:val="2F5496" w:themeColor="accent1" w:themeShade="BF"/>
          <w:sz w:val="36"/>
          <w:szCs w:val="36"/>
          <w:rtl/>
        </w:rPr>
      </w:pPr>
      <w:r w:rsidRPr="00A00E18">
        <w:rPr>
          <w:rFonts w:ascii="Simplified Arabic" w:eastAsia="Times New Roman" w:hAnsi="Simplified Arabic" w:cs="Simplified Arabic"/>
          <w:b/>
          <w:bCs/>
          <w:color w:val="2F5496" w:themeColor="accent1" w:themeShade="BF"/>
          <w:sz w:val="36"/>
          <w:szCs w:val="36"/>
          <w:rtl/>
        </w:rPr>
        <w:t>مقدمة</w:t>
      </w:r>
      <w:r w:rsidR="009125CE" w:rsidRPr="00A00E18">
        <w:rPr>
          <w:rFonts w:ascii="Simplified Arabic" w:eastAsia="Times New Roman" w:hAnsi="Simplified Arabic" w:cs="Simplified Arabic" w:hint="cs"/>
          <w:b/>
          <w:bCs/>
          <w:color w:val="2F5496" w:themeColor="accent1" w:themeShade="BF"/>
          <w:sz w:val="36"/>
          <w:szCs w:val="36"/>
          <w:rtl/>
        </w:rPr>
        <w:t>:</w:t>
      </w:r>
    </w:p>
    <w:p w14:paraId="4A5633B7" w14:textId="77777777" w:rsidR="00792F6F" w:rsidRPr="002F62E5" w:rsidRDefault="00792F6F" w:rsidP="00792F6F">
      <w:pPr>
        <w:spacing w:line="278" w:lineRule="auto"/>
        <w:jc w:val="both"/>
        <w:rPr>
          <w:rFonts w:ascii="Simplified Arabic" w:eastAsia="Times New Roman" w:hAnsi="Simplified Arabic" w:cs="Simplified Arabic"/>
          <w:color w:val="212121"/>
          <w:kern w:val="0"/>
          <w:sz w:val="28"/>
          <w:szCs w:val="28"/>
          <w14:ligatures w14:val="none"/>
        </w:rPr>
      </w:pPr>
      <w:r w:rsidRPr="002F62E5">
        <w:rPr>
          <w:rFonts w:ascii="Simplified Arabic" w:eastAsia="Times New Roman" w:hAnsi="Simplified Arabic" w:cs="Simplified Arabic"/>
          <w:color w:val="212121"/>
          <w:kern w:val="0"/>
          <w:sz w:val="28"/>
          <w:szCs w:val="28"/>
          <w:rtl/>
          <w14:ligatures w14:val="none"/>
        </w:rPr>
        <w:t>التحفيز الإيجابي يُعدّ من المواضيع الحيوية في مجال الإدارة والموارد البشرية، حيث يرتبط بشكل مباشر بتحسين الأداء الوظيفي وزيادة مستوى الرضا لدى الموظفين. في بيئة العمل المتغيرة، أصبح الاهتمام بتحفيز الموظفين جزءًا لا يتجزأ من استراتيجيات المؤسسات لضمان تحقيق أهدافها وتعزيز تنافسيتها. التحفيز الإيجابي يشمل الجوانب المادية، مثل الرواتب والمكافآت، والجوانب المعنوية، مثل التقدير والاعتراف بالجهود، مما يجعله أداة أساسية في تحسين بيئة العمل. يهدف هذا البحث إلى تقديم فهم شامل لأثر التحفيز الإيجابي بشقيه المادي والمعنوي، وتحليل الآليات التي يمكن أن تسهم في تحسين مستويات الرضا الوظيفي وتعزيز الإنتاجية</w:t>
      </w:r>
      <w:r w:rsidRPr="002F62E5">
        <w:rPr>
          <w:rFonts w:ascii="Simplified Arabic" w:eastAsia="Times New Roman" w:hAnsi="Simplified Arabic" w:cs="Simplified Arabic"/>
          <w:color w:val="212121"/>
          <w:kern w:val="0"/>
          <w:sz w:val="28"/>
          <w:szCs w:val="28"/>
          <w14:ligatures w14:val="none"/>
        </w:rPr>
        <w:t>.</w:t>
      </w:r>
    </w:p>
    <w:p w14:paraId="680AC886" w14:textId="77777777" w:rsidR="00792F6F" w:rsidRPr="002F62E5" w:rsidRDefault="00792F6F" w:rsidP="00792F6F">
      <w:pPr>
        <w:spacing w:line="278" w:lineRule="auto"/>
        <w:jc w:val="both"/>
        <w:rPr>
          <w:rFonts w:ascii="Simplified Arabic" w:eastAsia="Times New Roman" w:hAnsi="Simplified Arabic" w:cs="Simplified Arabic"/>
          <w:color w:val="212121"/>
          <w:kern w:val="0"/>
          <w:sz w:val="28"/>
          <w:szCs w:val="28"/>
          <w14:ligatures w14:val="none"/>
        </w:rPr>
      </w:pPr>
      <w:r w:rsidRPr="002F62E5">
        <w:rPr>
          <w:rFonts w:ascii="Simplified Arabic" w:eastAsia="Times New Roman" w:hAnsi="Simplified Arabic" w:cs="Simplified Arabic"/>
          <w:color w:val="212121"/>
          <w:kern w:val="0"/>
          <w:sz w:val="28"/>
          <w:szCs w:val="28"/>
          <w:rtl/>
          <w14:ligatures w14:val="none"/>
        </w:rPr>
        <w:t>الكتابة الأكاديمية في هذا البحث تهدف إلى تقديم معلومات دقيقة وشاملة حول التحفيز الإيجابي، بأسلوب متماسك ومبني على الأدلة العلمية، مع التركيز على تقديم تفسير وتحليل مدعوم بالمراجع الحديثة</w:t>
      </w:r>
      <w:r w:rsidRPr="002F62E5">
        <w:rPr>
          <w:rFonts w:ascii="Simplified Arabic" w:eastAsia="Times New Roman" w:hAnsi="Simplified Arabic" w:cs="Simplified Arabic"/>
          <w:color w:val="212121"/>
          <w:kern w:val="0"/>
          <w:sz w:val="28"/>
          <w:szCs w:val="28"/>
          <w14:ligatures w14:val="none"/>
        </w:rPr>
        <w:t>.</w:t>
      </w:r>
    </w:p>
    <w:p w14:paraId="00BB9CBE" w14:textId="77777777" w:rsidR="00792F6F" w:rsidRPr="002F62E5" w:rsidRDefault="00792F6F" w:rsidP="00792F6F">
      <w:pPr>
        <w:spacing w:line="278" w:lineRule="auto"/>
        <w:jc w:val="both"/>
      </w:pPr>
    </w:p>
    <w:p w14:paraId="3878D341" w14:textId="77777777" w:rsidR="00792F6F" w:rsidRPr="002F62E5" w:rsidRDefault="00792F6F" w:rsidP="00A00E18">
      <w:pPr>
        <w:bidi w:val="0"/>
        <w:spacing w:after="0" w:line="240" w:lineRule="auto"/>
        <w:jc w:val="right"/>
        <w:rPr>
          <w:rFonts w:ascii="Simplified Arabic" w:eastAsia="Times New Roman" w:hAnsi="Simplified Arabic" w:cs="Simplified Arabic"/>
          <w:color w:val="2F5496" w:themeColor="accent1" w:themeShade="BF"/>
          <w:kern w:val="0"/>
          <w:sz w:val="32"/>
          <w:szCs w:val="32"/>
          <w:u w:val="single"/>
          <w14:ligatures w14:val="none"/>
        </w:rPr>
      </w:pPr>
      <w:r w:rsidRPr="002F62E5">
        <w:rPr>
          <w:rFonts w:ascii="Simplified Arabic" w:eastAsia="Times New Roman" w:hAnsi="Simplified Arabic" w:cs="Simplified Arabic"/>
          <w:color w:val="2F5496" w:themeColor="accent1" w:themeShade="BF"/>
          <w:kern w:val="0"/>
          <w:sz w:val="32"/>
          <w:szCs w:val="32"/>
          <w:u w:val="single"/>
          <w:rtl/>
          <w14:ligatures w14:val="none"/>
        </w:rPr>
        <w:t>تعريف التحفيز</w:t>
      </w:r>
    </w:p>
    <w:p w14:paraId="0E4D413B" w14:textId="77777777" w:rsidR="00792F6F" w:rsidRPr="002F62E5" w:rsidRDefault="00792F6F" w:rsidP="00792F6F">
      <w:pPr>
        <w:spacing w:line="278" w:lineRule="auto"/>
        <w:jc w:val="both"/>
      </w:pPr>
      <w:r w:rsidRPr="002F62E5">
        <w:rPr>
          <w:rFonts w:ascii="Simplified Arabic" w:eastAsia="Times New Roman" w:hAnsi="Simplified Arabic" w:cs="Simplified Arabic"/>
          <w:color w:val="212121"/>
          <w:kern w:val="0"/>
          <w:sz w:val="28"/>
          <w:szCs w:val="28"/>
          <w:rtl/>
          <w14:ligatures w14:val="none"/>
        </w:rPr>
        <w:t>يشير التحفيز إلى مجموعة من العمليات النفسية والاجتماعية التي تحث الأفراد على بذل الجهد لتحقيق أهداف محددة. ويُعرَّف التحفيز الإيجابي بأنه تلك الحوافز المادية والمعنوية التي تُقدَّم للموظفين بهدف تعزيز إنتاجيتهم ورفع مستوى رضاهم عن بيئة العمل. الحوافز الإيجابية تُعتبر عنصرًا رئيسيًا في بناء بيئة عمل محفزة، حيث تسهم في تعزيز الشعور بالإنجاز والانتماء، مما يدفع الموظفين إلى تحسين أدائهم وزيادة التزامهم تجاه المؤسسة</w:t>
      </w:r>
      <w:r w:rsidRPr="002F62E5">
        <w:t>.</w:t>
      </w:r>
    </w:p>
    <w:p w14:paraId="44CC207E" w14:textId="77777777" w:rsidR="00792F6F" w:rsidRPr="002F62E5" w:rsidRDefault="00792F6F" w:rsidP="00792F6F">
      <w:pPr>
        <w:spacing w:line="278" w:lineRule="auto"/>
        <w:jc w:val="both"/>
      </w:pPr>
    </w:p>
    <w:p w14:paraId="6607541E" w14:textId="77777777" w:rsidR="00792F6F" w:rsidRPr="002F62E5" w:rsidRDefault="00792F6F" w:rsidP="00A00E18">
      <w:pPr>
        <w:bidi w:val="0"/>
        <w:spacing w:after="0" w:line="240" w:lineRule="auto"/>
        <w:jc w:val="right"/>
        <w:rPr>
          <w:rFonts w:ascii="Simplified Arabic" w:eastAsia="Times New Roman" w:hAnsi="Simplified Arabic" w:cs="Simplified Arabic"/>
          <w:color w:val="2F5496" w:themeColor="accent1" w:themeShade="BF"/>
          <w:kern w:val="0"/>
          <w:sz w:val="32"/>
          <w:szCs w:val="32"/>
          <w:u w:val="single"/>
          <w14:ligatures w14:val="none"/>
        </w:rPr>
      </w:pPr>
      <w:r w:rsidRPr="002F62E5">
        <w:rPr>
          <w:rFonts w:ascii="Simplified Arabic" w:eastAsia="Times New Roman" w:hAnsi="Simplified Arabic" w:cs="Simplified Arabic"/>
          <w:color w:val="2F5496" w:themeColor="accent1" w:themeShade="BF"/>
          <w:kern w:val="0"/>
          <w:sz w:val="32"/>
          <w:szCs w:val="32"/>
          <w:u w:val="single"/>
          <w:rtl/>
          <w14:ligatures w14:val="none"/>
        </w:rPr>
        <w:t>أنواع التحفيز</w:t>
      </w:r>
    </w:p>
    <w:p w14:paraId="4232F4A4" w14:textId="77777777" w:rsidR="00792F6F" w:rsidRPr="002F62E5" w:rsidRDefault="00792F6F" w:rsidP="00792F6F">
      <w:pPr>
        <w:spacing w:line="278" w:lineRule="auto"/>
        <w:jc w:val="both"/>
        <w:rPr>
          <w:rFonts w:ascii="Simplified Arabic" w:eastAsia="Times New Roman" w:hAnsi="Simplified Arabic" w:cs="Simplified Arabic"/>
          <w:color w:val="8496B0" w:themeColor="text2" w:themeTint="99"/>
          <w:kern w:val="0"/>
          <w:sz w:val="32"/>
          <w:szCs w:val="32"/>
          <w:u w:val="single"/>
          <w14:ligatures w14:val="none"/>
        </w:rPr>
      </w:pPr>
      <w:r w:rsidRPr="002F62E5">
        <w:rPr>
          <w:rFonts w:ascii="Simplified Arabic" w:eastAsia="Times New Roman" w:hAnsi="Simplified Arabic" w:cs="Simplified Arabic"/>
          <w:color w:val="8496B0" w:themeColor="text2" w:themeTint="99"/>
          <w:kern w:val="0"/>
          <w:sz w:val="32"/>
          <w:szCs w:val="32"/>
          <w:u w:val="single"/>
          <w:rtl/>
          <w14:ligatures w14:val="none"/>
        </w:rPr>
        <w:t>الحوافز المادية</w:t>
      </w:r>
      <w:r w:rsidRPr="002F62E5">
        <w:rPr>
          <w:rFonts w:ascii="Simplified Arabic" w:eastAsia="Times New Roman" w:hAnsi="Simplified Arabic" w:cs="Simplified Arabic"/>
          <w:color w:val="8496B0" w:themeColor="text2" w:themeTint="99"/>
          <w:kern w:val="0"/>
          <w:sz w:val="32"/>
          <w:szCs w:val="32"/>
          <w:u w:val="single"/>
          <w14:ligatures w14:val="none"/>
        </w:rPr>
        <w:t>:</w:t>
      </w:r>
    </w:p>
    <w:p w14:paraId="37E00714" w14:textId="77777777" w:rsidR="00792F6F" w:rsidRDefault="00792F6F" w:rsidP="00792F6F">
      <w:pPr>
        <w:spacing w:line="278" w:lineRule="auto"/>
        <w:jc w:val="both"/>
        <w:rPr>
          <w:rFonts w:ascii="Simplified Arabic" w:eastAsia="Times New Roman" w:hAnsi="Simplified Arabic" w:cs="Simplified Arabic"/>
          <w:color w:val="212121"/>
          <w:kern w:val="0"/>
          <w:sz w:val="28"/>
          <w:szCs w:val="28"/>
          <w14:ligatures w14:val="none"/>
        </w:rPr>
      </w:pPr>
      <w:r w:rsidRPr="002F62E5">
        <w:rPr>
          <w:rFonts w:ascii="Simplified Arabic" w:eastAsia="Times New Roman" w:hAnsi="Simplified Arabic" w:cs="Simplified Arabic"/>
          <w:color w:val="212121"/>
          <w:kern w:val="0"/>
          <w:sz w:val="28"/>
          <w:szCs w:val="28"/>
          <w:rtl/>
          <w14:ligatures w14:val="none"/>
        </w:rPr>
        <w:t>الحوافز المادية هي تلك التي تتعلق بالمكافآت المالية والمزايا العينية التي يحصل عليها الموظفون مقابل جهودهم. تشمل</w:t>
      </w:r>
      <w:r w:rsidRPr="002F62E5">
        <w:rPr>
          <w:rFonts w:ascii="Simplified Arabic" w:eastAsia="Times New Roman" w:hAnsi="Simplified Arabic" w:cs="Simplified Arabic"/>
          <w:color w:val="212121"/>
          <w:kern w:val="0"/>
          <w:sz w:val="28"/>
          <w:szCs w:val="28"/>
          <w14:ligatures w14:val="none"/>
        </w:rPr>
        <w:t>:</w:t>
      </w:r>
    </w:p>
    <w:p w14:paraId="6FA4EA7B" w14:textId="77777777" w:rsidR="00FF67FB" w:rsidRPr="002F62E5" w:rsidRDefault="00FF67FB" w:rsidP="00792F6F">
      <w:pPr>
        <w:spacing w:line="278" w:lineRule="auto"/>
        <w:jc w:val="both"/>
        <w:rPr>
          <w:rFonts w:ascii="Simplified Arabic" w:eastAsia="Times New Roman" w:hAnsi="Simplified Arabic" w:cs="Simplified Arabic"/>
          <w:color w:val="212121"/>
          <w:kern w:val="0"/>
          <w:sz w:val="28"/>
          <w:szCs w:val="28"/>
          <w14:ligatures w14:val="none"/>
        </w:rPr>
      </w:pPr>
    </w:p>
    <w:p w14:paraId="287C5964" w14:textId="77777777" w:rsidR="00792F6F" w:rsidRPr="002F62E5" w:rsidRDefault="00792F6F" w:rsidP="00792F6F">
      <w:pPr>
        <w:numPr>
          <w:ilvl w:val="0"/>
          <w:numId w:val="1"/>
        </w:numPr>
        <w:spacing w:line="278" w:lineRule="auto"/>
        <w:jc w:val="both"/>
        <w:rPr>
          <w:rFonts w:ascii="Simplified Arabic" w:eastAsia="Times New Roman" w:hAnsi="Simplified Arabic" w:cs="Simplified Arabic"/>
          <w:b/>
          <w:bCs/>
          <w:color w:val="212121"/>
          <w:kern w:val="0"/>
          <w:sz w:val="28"/>
          <w:szCs w:val="28"/>
          <w14:ligatures w14:val="none"/>
        </w:rPr>
      </w:pPr>
      <w:r w:rsidRPr="002F62E5">
        <w:rPr>
          <w:rFonts w:ascii="Simplified Arabic" w:eastAsia="Times New Roman" w:hAnsi="Simplified Arabic" w:cs="Simplified Arabic"/>
          <w:b/>
          <w:bCs/>
          <w:color w:val="212121"/>
          <w:kern w:val="0"/>
          <w:sz w:val="28"/>
          <w:szCs w:val="28"/>
          <w:rtl/>
          <w14:ligatures w14:val="none"/>
        </w:rPr>
        <w:lastRenderedPageBreak/>
        <w:t>الرواتب والمكافآت</w:t>
      </w:r>
      <w:r w:rsidRPr="002F62E5">
        <w:rPr>
          <w:rFonts w:ascii="Simplified Arabic" w:eastAsia="Times New Roman" w:hAnsi="Simplified Arabic" w:cs="Simplified Arabic"/>
          <w:b/>
          <w:bCs/>
          <w:color w:val="212121"/>
          <w:kern w:val="0"/>
          <w:sz w:val="28"/>
          <w:szCs w:val="28"/>
          <w14:ligatures w14:val="none"/>
        </w:rPr>
        <w:t>:</w:t>
      </w:r>
    </w:p>
    <w:p w14:paraId="457E23F9" w14:textId="77777777" w:rsidR="00792F6F" w:rsidRPr="00433554" w:rsidRDefault="00792F6F" w:rsidP="00433554">
      <w:pPr>
        <w:pStyle w:val="ListParagraph"/>
        <w:numPr>
          <w:ilvl w:val="0"/>
          <w:numId w:val="17"/>
        </w:numPr>
        <w:tabs>
          <w:tab w:val="num" w:pos="1440"/>
        </w:tabs>
        <w:spacing w:line="278" w:lineRule="auto"/>
        <w:jc w:val="both"/>
        <w:rPr>
          <w:rFonts w:ascii="Simplified Arabic" w:eastAsia="Times New Roman" w:hAnsi="Simplified Arabic" w:cs="Simplified Arabic"/>
          <w:color w:val="212121"/>
          <w:kern w:val="0"/>
          <w:sz w:val="28"/>
          <w:szCs w:val="28"/>
          <w14:ligatures w14:val="none"/>
        </w:rPr>
      </w:pPr>
      <w:r w:rsidRPr="00433554">
        <w:rPr>
          <w:rFonts w:ascii="Simplified Arabic" w:eastAsia="Times New Roman" w:hAnsi="Simplified Arabic" w:cs="Simplified Arabic"/>
          <w:color w:val="212121"/>
          <w:kern w:val="0"/>
          <w:sz w:val="28"/>
          <w:szCs w:val="28"/>
          <w:rtl/>
          <w14:ligatures w14:val="none"/>
        </w:rPr>
        <w:t>تعتبر زيادة الرواتب والمكافآت الخاصة بالأداء وسيلة فعالة لتحفيز الموظفين</w:t>
      </w:r>
      <w:r w:rsidRPr="00433554">
        <w:rPr>
          <w:rFonts w:ascii="Simplified Arabic" w:eastAsia="Times New Roman" w:hAnsi="Simplified Arabic" w:cs="Simplified Arabic"/>
          <w:color w:val="212121"/>
          <w:kern w:val="0"/>
          <w:sz w:val="28"/>
          <w:szCs w:val="28"/>
          <w14:ligatures w14:val="none"/>
        </w:rPr>
        <w:t>.</w:t>
      </w:r>
    </w:p>
    <w:p w14:paraId="1336EEB6" w14:textId="77777777" w:rsidR="00792F6F" w:rsidRPr="00433554" w:rsidRDefault="00792F6F" w:rsidP="00433554">
      <w:pPr>
        <w:pStyle w:val="ListParagraph"/>
        <w:numPr>
          <w:ilvl w:val="0"/>
          <w:numId w:val="17"/>
        </w:numPr>
        <w:tabs>
          <w:tab w:val="num" w:pos="1440"/>
        </w:tabs>
        <w:spacing w:line="278" w:lineRule="auto"/>
        <w:jc w:val="both"/>
        <w:rPr>
          <w:rFonts w:ascii="Simplified Arabic" w:eastAsia="Times New Roman" w:hAnsi="Simplified Arabic" w:cs="Simplified Arabic"/>
          <w:color w:val="212121"/>
          <w:kern w:val="0"/>
          <w:sz w:val="28"/>
          <w:szCs w:val="28"/>
          <w14:ligatures w14:val="none"/>
        </w:rPr>
      </w:pPr>
      <w:r w:rsidRPr="00433554">
        <w:rPr>
          <w:rFonts w:ascii="Simplified Arabic" w:eastAsia="Times New Roman" w:hAnsi="Simplified Arabic" w:cs="Simplified Arabic"/>
          <w:color w:val="212121"/>
          <w:kern w:val="0"/>
          <w:sz w:val="28"/>
          <w:szCs w:val="28"/>
          <w:rtl/>
          <w14:ligatures w14:val="none"/>
        </w:rPr>
        <w:t>تُظهر الأبحاث أن الموظفين الذين يتلقون حوافز مالية منتظمة يكونون أكثر رضا واستقرارًا في وظائفهم</w:t>
      </w:r>
      <w:r w:rsidRPr="00433554">
        <w:rPr>
          <w:rFonts w:ascii="Simplified Arabic" w:eastAsia="Times New Roman" w:hAnsi="Simplified Arabic" w:cs="Simplified Arabic"/>
          <w:color w:val="212121"/>
          <w:kern w:val="0"/>
          <w:sz w:val="28"/>
          <w:szCs w:val="28"/>
          <w14:ligatures w14:val="none"/>
        </w:rPr>
        <w:t>.</w:t>
      </w:r>
    </w:p>
    <w:p w14:paraId="3D707B22" w14:textId="77777777" w:rsidR="00792F6F" w:rsidRPr="002F62E5" w:rsidRDefault="00792F6F" w:rsidP="00792F6F">
      <w:pPr>
        <w:numPr>
          <w:ilvl w:val="0"/>
          <w:numId w:val="1"/>
        </w:numPr>
        <w:spacing w:line="278" w:lineRule="auto"/>
        <w:jc w:val="both"/>
        <w:rPr>
          <w:rFonts w:ascii="Simplified Arabic" w:eastAsia="Times New Roman" w:hAnsi="Simplified Arabic" w:cs="Simplified Arabic"/>
          <w:b/>
          <w:bCs/>
          <w:color w:val="212121"/>
          <w:kern w:val="0"/>
          <w:sz w:val="28"/>
          <w:szCs w:val="28"/>
          <w14:ligatures w14:val="none"/>
        </w:rPr>
      </w:pPr>
      <w:r w:rsidRPr="002F62E5">
        <w:rPr>
          <w:rFonts w:ascii="Simplified Arabic" w:eastAsia="Times New Roman" w:hAnsi="Simplified Arabic" w:cs="Simplified Arabic"/>
          <w:b/>
          <w:bCs/>
          <w:color w:val="212121"/>
          <w:kern w:val="0"/>
          <w:sz w:val="28"/>
          <w:szCs w:val="28"/>
          <w:rtl/>
          <w14:ligatures w14:val="none"/>
        </w:rPr>
        <w:t>الحوافز النقدية والامتيازات</w:t>
      </w:r>
      <w:r w:rsidRPr="002F62E5">
        <w:rPr>
          <w:rFonts w:ascii="Simplified Arabic" w:eastAsia="Times New Roman" w:hAnsi="Simplified Arabic" w:cs="Simplified Arabic"/>
          <w:b/>
          <w:bCs/>
          <w:color w:val="212121"/>
          <w:kern w:val="0"/>
          <w:sz w:val="28"/>
          <w:szCs w:val="28"/>
          <w14:ligatures w14:val="none"/>
        </w:rPr>
        <w:t>:</w:t>
      </w:r>
    </w:p>
    <w:p w14:paraId="1F3097FA" w14:textId="77777777" w:rsidR="00792F6F" w:rsidRPr="00433554" w:rsidRDefault="00792F6F" w:rsidP="00433554">
      <w:pPr>
        <w:pStyle w:val="ListParagraph"/>
        <w:numPr>
          <w:ilvl w:val="0"/>
          <w:numId w:val="18"/>
        </w:numPr>
        <w:tabs>
          <w:tab w:val="num" w:pos="1440"/>
        </w:tabs>
        <w:spacing w:line="278" w:lineRule="auto"/>
        <w:jc w:val="both"/>
        <w:rPr>
          <w:rFonts w:ascii="Simplified Arabic" w:eastAsia="Times New Roman" w:hAnsi="Simplified Arabic" w:cs="Simplified Arabic"/>
          <w:color w:val="212121"/>
          <w:kern w:val="0"/>
          <w:sz w:val="28"/>
          <w:szCs w:val="28"/>
          <w14:ligatures w14:val="none"/>
        </w:rPr>
      </w:pPr>
      <w:r w:rsidRPr="00433554">
        <w:rPr>
          <w:rFonts w:ascii="Simplified Arabic" w:eastAsia="Times New Roman" w:hAnsi="Simplified Arabic" w:cs="Simplified Arabic"/>
          <w:color w:val="212121"/>
          <w:kern w:val="0"/>
          <w:sz w:val="28"/>
          <w:szCs w:val="28"/>
          <w:rtl/>
          <w14:ligatures w14:val="none"/>
        </w:rPr>
        <w:t>مثل المكافآت الشهرية أو السنوية المرتبطة بتحقيق الأهداف</w:t>
      </w:r>
      <w:r w:rsidRPr="00433554">
        <w:rPr>
          <w:rFonts w:ascii="Simplified Arabic" w:eastAsia="Times New Roman" w:hAnsi="Simplified Arabic" w:cs="Simplified Arabic"/>
          <w:color w:val="212121"/>
          <w:kern w:val="0"/>
          <w:sz w:val="28"/>
          <w:szCs w:val="28"/>
          <w14:ligatures w14:val="none"/>
        </w:rPr>
        <w:t>.</w:t>
      </w:r>
    </w:p>
    <w:p w14:paraId="26431662" w14:textId="77777777" w:rsidR="00792F6F" w:rsidRPr="00433554" w:rsidRDefault="00792F6F" w:rsidP="00433554">
      <w:pPr>
        <w:pStyle w:val="ListParagraph"/>
        <w:numPr>
          <w:ilvl w:val="0"/>
          <w:numId w:val="18"/>
        </w:numPr>
        <w:tabs>
          <w:tab w:val="num" w:pos="1440"/>
        </w:tabs>
        <w:spacing w:line="278" w:lineRule="auto"/>
        <w:jc w:val="both"/>
        <w:rPr>
          <w:rFonts w:ascii="Simplified Arabic" w:eastAsia="Times New Roman" w:hAnsi="Simplified Arabic" w:cs="Simplified Arabic"/>
          <w:color w:val="212121"/>
          <w:kern w:val="0"/>
          <w:sz w:val="28"/>
          <w:szCs w:val="28"/>
          <w14:ligatures w14:val="none"/>
        </w:rPr>
      </w:pPr>
      <w:r w:rsidRPr="00433554">
        <w:rPr>
          <w:rFonts w:ascii="Simplified Arabic" w:eastAsia="Times New Roman" w:hAnsi="Simplified Arabic" w:cs="Simplified Arabic"/>
          <w:color w:val="212121"/>
          <w:kern w:val="0"/>
          <w:sz w:val="28"/>
          <w:szCs w:val="28"/>
          <w:rtl/>
          <w14:ligatures w14:val="none"/>
        </w:rPr>
        <w:t>تساعد في تعزيز الشعور بالتقدير والاعتراف بالجهود المبذولة</w:t>
      </w:r>
      <w:r w:rsidRPr="00433554">
        <w:rPr>
          <w:rFonts w:ascii="Simplified Arabic" w:eastAsia="Times New Roman" w:hAnsi="Simplified Arabic" w:cs="Simplified Arabic"/>
          <w:color w:val="212121"/>
          <w:kern w:val="0"/>
          <w:sz w:val="28"/>
          <w:szCs w:val="28"/>
          <w14:ligatures w14:val="none"/>
        </w:rPr>
        <w:t>.</w:t>
      </w:r>
    </w:p>
    <w:p w14:paraId="76BE68CB" w14:textId="77777777" w:rsidR="00792F6F" w:rsidRPr="002F62E5" w:rsidRDefault="00792F6F" w:rsidP="00792F6F">
      <w:pPr>
        <w:numPr>
          <w:ilvl w:val="0"/>
          <w:numId w:val="1"/>
        </w:numPr>
        <w:spacing w:line="278" w:lineRule="auto"/>
        <w:jc w:val="both"/>
        <w:rPr>
          <w:rFonts w:ascii="Simplified Arabic" w:eastAsia="Times New Roman" w:hAnsi="Simplified Arabic" w:cs="Simplified Arabic"/>
          <w:b/>
          <w:bCs/>
          <w:color w:val="212121"/>
          <w:kern w:val="0"/>
          <w:sz w:val="28"/>
          <w:szCs w:val="28"/>
          <w14:ligatures w14:val="none"/>
        </w:rPr>
      </w:pPr>
      <w:r w:rsidRPr="002F62E5">
        <w:rPr>
          <w:rFonts w:ascii="Simplified Arabic" w:eastAsia="Times New Roman" w:hAnsi="Simplified Arabic" w:cs="Simplified Arabic"/>
          <w:b/>
          <w:bCs/>
          <w:color w:val="212121"/>
          <w:kern w:val="0"/>
          <w:sz w:val="28"/>
          <w:szCs w:val="28"/>
          <w:rtl/>
          <w14:ligatures w14:val="none"/>
        </w:rPr>
        <w:t>المزايا الإضافية</w:t>
      </w:r>
      <w:r w:rsidRPr="002F62E5">
        <w:rPr>
          <w:rFonts w:ascii="Simplified Arabic" w:eastAsia="Times New Roman" w:hAnsi="Simplified Arabic" w:cs="Simplified Arabic"/>
          <w:b/>
          <w:bCs/>
          <w:color w:val="212121"/>
          <w:kern w:val="0"/>
          <w:sz w:val="28"/>
          <w:szCs w:val="28"/>
          <w14:ligatures w14:val="none"/>
        </w:rPr>
        <w:t>:</w:t>
      </w:r>
    </w:p>
    <w:p w14:paraId="01C7209F" w14:textId="77777777" w:rsidR="00792F6F" w:rsidRPr="00433554" w:rsidRDefault="00792F6F" w:rsidP="00433554">
      <w:pPr>
        <w:pStyle w:val="ListParagraph"/>
        <w:numPr>
          <w:ilvl w:val="0"/>
          <w:numId w:val="19"/>
        </w:numPr>
        <w:tabs>
          <w:tab w:val="num" w:pos="1440"/>
        </w:tabs>
        <w:spacing w:line="278" w:lineRule="auto"/>
        <w:jc w:val="both"/>
        <w:rPr>
          <w:rFonts w:ascii="Simplified Arabic" w:eastAsia="Times New Roman" w:hAnsi="Simplified Arabic" w:cs="Simplified Arabic"/>
          <w:color w:val="212121"/>
          <w:kern w:val="0"/>
          <w:sz w:val="28"/>
          <w:szCs w:val="28"/>
          <w14:ligatures w14:val="none"/>
        </w:rPr>
      </w:pPr>
      <w:r w:rsidRPr="00433554">
        <w:rPr>
          <w:rFonts w:ascii="Simplified Arabic" w:eastAsia="Times New Roman" w:hAnsi="Simplified Arabic" w:cs="Simplified Arabic"/>
          <w:color w:val="212121"/>
          <w:kern w:val="0"/>
          <w:sz w:val="28"/>
          <w:szCs w:val="28"/>
          <w:rtl/>
          <w14:ligatures w14:val="none"/>
        </w:rPr>
        <w:t>توفير تأمين صحي، إجازات مدفوعة، دعم مادي للتعليم</w:t>
      </w:r>
      <w:r w:rsidRPr="00433554">
        <w:rPr>
          <w:rFonts w:ascii="Simplified Arabic" w:eastAsia="Times New Roman" w:hAnsi="Simplified Arabic" w:cs="Simplified Arabic"/>
          <w:color w:val="212121"/>
          <w:kern w:val="0"/>
          <w:sz w:val="28"/>
          <w:szCs w:val="28"/>
          <w14:ligatures w14:val="none"/>
        </w:rPr>
        <w:t>.</w:t>
      </w:r>
    </w:p>
    <w:p w14:paraId="4F3B2464" w14:textId="77777777" w:rsidR="00792F6F" w:rsidRPr="00433554" w:rsidRDefault="00792F6F" w:rsidP="00433554">
      <w:pPr>
        <w:pStyle w:val="ListParagraph"/>
        <w:numPr>
          <w:ilvl w:val="0"/>
          <w:numId w:val="19"/>
        </w:numPr>
        <w:tabs>
          <w:tab w:val="num" w:pos="1440"/>
        </w:tabs>
        <w:spacing w:line="278" w:lineRule="auto"/>
        <w:jc w:val="both"/>
        <w:rPr>
          <w:rFonts w:ascii="Simplified Arabic" w:eastAsia="Times New Roman" w:hAnsi="Simplified Arabic" w:cs="Simplified Arabic"/>
          <w:color w:val="212121"/>
          <w:kern w:val="0"/>
          <w:sz w:val="28"/>
          <w:szCs w:val="28"/>
          <w14:ligatures w14:val="none"/>
        </w:rPr>
      </w:pPr>
      <w:r w:rsidRPr="00433554">
        <w:rPr>
          <w:rFonts w:ascii="Simplified Arabic" w:eastAsia="Times New Roman" w:hAnsi="Simplified Arabic" w:cs="Simplified Arabic"/>
          <w:color w:val="212121"/>
          <w:kern w:val="0"/>
          <w:sz w:val="28"/>
          <w:szCs w:val="28"/>
          <w:rtl/>
          <w14:ligatures w14:val="none"/>
        </w:rPr>
        <w:t>تسهم هذه المزايا في تعزيز شعور الموظفين بالاستقرار والأمان الوظيفي</w:t>
      </w:r>
      <w:r w:rsidRPr="00433554">
        <w:rPr>
          <w:rFonts w:ascii="Simplified Arabic" w:eastAsia="Times New Roman" w:hAnsi="Simplified Arabic" w:cs="Simplified Arabic"/>
          <w:color w:val="212121"/>
          <w:kern w:val="0"/>
          <w:sz w:val="28"/>
          <w:szCs w:val="28"/>
          <w14:ligatures w14:val="none"/>
        </w:rPr>
        <w:t>.</w:t>
      </w:r>
    </w:p>
    <w:p w14:paraId="2AEFE5C0" w14:textId="77777777" w:rsidR="00792F6F" w:rsidRPr="002F62E5" w:rsidRDefault="00792F6F" w:rsidP="00792F6F">
      <w:pPr>
        <w:spacing w:line="278" w:lineRule="auto"/>
        <w:jc w:val="both"/>
        <w:rPr>
          <w:rFonts w:ascii="Simplified Arabic" w:eastAsia="Times New Roman" w:hAnsi="Simplified Arabic" w:cs="Simplified Arabic"/>
          <w:color w:val="8496B0" w:themeColor="text2" w:themeTint="99"/>
          <w:kern w:val="0"/>
          <w:sz w:val="32"/>
          <w:szCs w:val="32"/>
          <w:u w:val="single"/>
          <w14:ligatures w14:val="none"/>
        </w:rPr>
      </w:pPr>
      <w:r w:rsidRPr="002F62E5">
        <w:rPr>
          <w:rFonts w:ascii="Simplified Arabic" w:eastAsia="Times New Roman" w:hAnsi="Simplified Arabic" w:cs="Simplified Arabic"/>
          <w:color w:val="8496B0" w:themeColor="text2" w:themeTint="99"/>
          <w:kern w:val="0"/>
          <w:sz w:val="32"/>
          <w:szCs w:val="32"/>
          <w:u w:val="single"/>
          <w:rtl/>
          <w14:ligatures w14:val="none"/>
        </w:rPr>
        <w:t>الحوافز المعنوية</w:t>
      </w:r>
      <w:r w:rsidRPr="002F62E5">
        <w:rPr>
          <w:rFonts w:ascii="Simplified Arabic" w:eastAsia="Times New Roman" w:hAnsi="Simplified Arabic" w:cs="Simplified Arabic"/>
          <w:color w:val="8496B0" w:themeColor="text2" w:themeTint="99"/>
          <w:kern w:val="0"/>
          <w:sz w:val="32"/>
          <w:szCs w:val="32"/>
          <w:u w:val="single"/>
          <w14:ligatures w14:val="none"/>
        </w:rPr>
        <w:t>:</w:t>
      </w:r>
    </w:p>
    <w:p w14:paraId="504DC3ED" w14:textId="77777777" w:rsidR="00792F6F" w:rsidRPr="002F62E5" w:rsidRDefault="00792F6F" w:rsidP="00433554">
      <w:pPr>
        <w:tabs>
          <w:tab w:val="num" w:pos="1440"/>
        </w:tabs>
        <w:spacing w:line="278" w:lineRule="auto"/>
        <w:jc w:val="both"/>
        <w:rPr>
          <w:rFonts w:ascii="Simplified Arabic" w:eastAsia="Times New Roman" w:hAnsi="Simplified Arabic" w:cs="Simplified Arabic"/>
          <w:color w:val="212121"/>
          <w:kern w:val="0"/>
          <w:sz w:val="28"/>
          <w:szCs w:val="28"/>
          <w14:ligatures w14:val="none"/>
        </w:rPr>
      </w:pPr>
      <w:r w:rsidRPr="002F62E5">
        <w:rPr>
          <w:rFonts w:ascii="Simplified Arabic" w:eastAsia="Times New Roman" w:hAnsi="Simplified Arabic" w:cs="Simplified Arabic"/>
          <w:color w:val="212121"/>
          <w:kern w:val="0"/>
          <w:sz w:val="28"/>
          <w:szCs w:val="28"/>
          <w:rtl/>
          <w14:ligatures w14:val="none"/>
        </w:rPr>
        <w:t>الحوافز المعنوية تُركّز على تعزيز الروح المعنوية والإيجابية لدى الموظفين. تشمل</w:t>
      </w:r>
      <w:r w:rsidRPr="002F62E5">
        <w:rPr>
          <w:rFonts w:ascii="Simplified Arabic" w:eastAsia="Times New Roman" w:hAnsi="Simplified Arabic" w:cs="Simplified Arabic"/>
          <w:color w:val="212121"/>
          <w:kern w:val="0"/>
          <w:sz w:val="28"/>
          <w:szCs w:val="28"/>
          <w14:ligatures w14:val="none"/>
        </w:rPr>
        <w:t>:</w:t>
      </w:r>
    </w:p>
    <w:p w14:paraId="52623862" w14:textId="77777777" w:rsidR="00792F6F" w:rsidRPr="002F62E5" w:rsidRDefault="00792F6F" w:rsidP="00792F6F">
      <w:pPr>
        <w:numPr>
          <w:ilvl w:val="0"/>
          <w:numId w:val="2"/>
        </w:numPr>
        <w:spacing w:line="278" w:lineRule="auto"/>
        <w:jc w:val="both"/>
        <w:rPr>
          <w:rFonts w:ascii="Simplified Arabic" w:eastAsia="Times New Roman" w:hAnsi="Simplified Arabic" w:cs="Simplified Arabic"/>
          <w:b/>
          <w:bCs/>
          <w:color w:val="212121"/>
          <w:kern w:val="0"/>
          <w:sz w:val="28"/>
          <w:szCs w:val="28"/>
          <w14:ligatures w14:val="none"/>
        </w:rPr>
      </w:pPr>
      <w:r w:rsidRPr="002F62E5">
        <w:rPr>
          <w:rFonts w:ascii="Simplified Arabic" w:eastAsia="Times New Roman" w:hAnsi="Simplified Arabic" w:cs="Simplified Arabic"/>
          <w:b/>
          <w:bCs/>
          <w:color w:val="212121"/>
          <w:kern w:val="0"/>
          <w:sz w:val="28"/>
          <w:szCs w:val="28"/>
          <w:rtl/>
          <w14:ligatures w14:val="none"/>
        </w:rPr>
        <w:t>التقدير والشكر العلني</w:t>
      </w:r>
      <w:r w:rsidRPr="002F62E5">
        <w:rPr>
          <w:rFonts w:ascii="Simplified Arabic" w:eastAsia="Times New Roman" w:hAnsi="Simplified Arabic" w:cs="Simplified Arabic"/>
          <w:b/>
          <w:bCs/>
          <w:color w:val="212121"/>
          <w:kern w:val="0"/>
          <w:sz w:val="28"/>
          <w:szCs w:val="28"/>
          <w14:ligatures w14:val="none"/>
        </w:rPr>
        <w:t>:</w:t>
      </w:r>
    </w:p>
    <w:p w14:paraId="1D19E6EA" w14:textId="77777777" w:rsidR="00792F6F" w:rsidRPr="002F62E5" w:rsidRDefault="00792F6F" w:rsidP="00433554">
      <w:pPr>
        <w:pStyle w:val="ListParagraph"/>
        <w:numPr>
          <w:ilvl w:val="0"/>
          <w:numId w:val="19"/>
        </w:numPr>
        <w:tabs>
          <w:tab w:val="num" w:pos="1440"/>
        </w:tabs>
        <w:spacing w:line="278" w:lineRule="auto"/>
        <w:jc w:val="both"/>
        <w:rPr>
          <w:rFonts w:ascii="Simplified Arabic" w:eastAsia="Times New Roman" w:hAnsi="Simplified Arabic" w:cs="Simplified Arabic"/>
          <w:color w:val="212121"/>
          <w:kern w:val="0"/>
          <w:sz w:val="28"/>
          <w:szCs w:val="28"/>
          <w14:ligatures w14:val="none"/>
        </w:rPr>
      </w:pPr>
      <w:r w:rsidRPr="002F62E5">
        <w:rPr>
          <w:rFonts w:ascii="Simplified Arabic" w:eastAsia="Times New Roman" w:hAnsi="Simplified Arabic" w:cs="Simplified Arabic"/>
          <w:color w:val="212121"/>
          <w:kern w:val="0"/>
          <w:sz w:val="28"/>
          <w:szCs w:val="28"/>
          <w:rtl/>
          <w14:ligatures w14:val="none"/>
        </w:rPr>
        <w:t>الإشادة بجهود الموظفين سواءً في الاجتماعات أو من خلال نشرات داخلية</w:t>
      </w:r>
      <w:r w:rsidRPr="002F62E5">
        <w:rPr>
          <w:rFonts w:ascii="Simplified Arabic" w:eastAsia="Times New Roman" w:hAnsi="Simplified Arabic" w:cs="Simplified Arabic"/>
          <w:color w:val="212121"/>
          <w:kern w:val="0"/>
          <w:sz w:val="28"/>
          <w:szCs w:val="28"/>
          <w14:ligatures w14:val="none"/>
        </w:rPr>
        <w:t>.</w:t>
      </w:r>
    </w:p>
    <w:p w14:paraId="05BC5449" w14:textId="77777777" w:rsidR="00792F6F" w:rsidRPr="002F62E5" w:rsidRDefault="00792F6F" w:rsidP="00433554">
      <w:pPr>
        <w:pStyle w:val="ListParagraph"/>
        <w:numPr>
          <w:ilvl w:val="0"/>
          <w:numId w:val="19"/>
        </w:numPr>
        <w:tabs>
          <w:tab w:val="num" w:pos="1440"/>
        </w:tabs>
        <w:spacing w:line="278" w:lineRule="auto"/>
        <w:jc w:val="both"/>
        <w:rPr>
          <w:rFonts w:ascii="Simplified Arabic" w:eastAsia="Times New Roman" w:hAnsi="Simplified Arabic" w:cs="Simplified Arabic"/>
          <w:color w:val="212121"/>
          <w:kern w:val="0"/>
          <w:sz w:val="28"/>
          <w:szCs w:val="28"/>
          <w14:ligatures w14:val="none"/>
        </w:rPr>
      </w:pPr>
      <w:r w:rsidRPr="002F62E5">
        <w:rPr>
          <w:rFonts w:ascii="Simplified Arabic" w:eastAsia="Times New Roman" w:hAnsi="Simplified Arabic" w:cs="Simplified Arabic"/>
          <w:color w:val="212121"/>
          <w:kern w:val="0"/>
          <w:sz w:val="28"/>
          <w:szCs w:val="28"/>
          <w:rtl/>
          <w14:ligatures w14:val="none"/>
        </w:rPr>
        <w:t>يعزز ذلك شعور الموظف بأنه جزء مهم من الفريق</w:t>
      </w:r>
      <w:r w:rsidRPr="002F62E5">
        <w:rPr>
          <w:rFonts w:ascii="Simplified Arabic" w:eastAsia="Times New Roman" w:hAnsi="Simplified Arabic" w:cs="Simplified Arabic"/>
          <w:color w:val="212121"/>
          <w:kern w:val="0"/>
          <w:sz w:val="28"/>
          <w:szCs w:val="28"/>
          <w14:ligatures w14:val="none"/>
        </w:rPr>
        <w:t>.</w:t>
      </w:r>
    </w:p>
    <w:p w14:paraId="24FA2D9E" w14:textId="77777777" w:rsidR="00792F6F" w:rsidRPr="002F62E5" w:rsidRDefault="00792F6F" w:rsidP="00792F6F">
      <w:pPr>
        <w:numPr>
          <w:ilvl w:val="0"/>
          <w:numId w:val="2"/>
        </w:numPr>
        <w:spacing w:line="278" w:lineRule="auto"/>
        <w:jc w:val="both"/>
        <w:rPr>
          <w:rFonts w:ascii="Simplified Arabic" w:eastAsia="Times New Roman" w:hAnsi="Simplified Arabic" w:cs="Simplified Arabic"/>
          <w:b/>
          <w:bCs/>
          <w:color w:val="212121"/>
          <w:kern w:val="0"/>
          <w:sz w:val="28"/>
          <w:szCs w:val="28"/>
          <w14:ligatures w14:val="none"/>
        </w:rPr>
      </w:pPr>
      <w:r w:rsidRPr="002F62E5">
        <w:rPr>
          <w:rFonts w:ascii="Simplified Arabic" w:eastAsia="Times New Roman" w:hAnsi="Simplified Arabic" w:cs="Simplified Arabic"/>
          <w:b/>
          <w:bCs/>
          <w:color w:val="212121"/>
          <w:kern w:val="0"/>
          <w:sz w:val="28"/>
          <w:szCs w:val="28"/>
          <w:rtl/>
          <w14:ligatures w14:val="none"/>
        </w:rPr>
        <w:t>فرص التطوير المهني والتدريب</w:t>
      </w:r>
      <w:r w:rsidRPr="002F62E5">
        <w:rPr>
          <w:rFonts w:ascii="Simplified Arabic" w:eastAsia="Times New Roman" w:hAnsi="Simplified Arabic" w:cs="Simplified Arabic"/>
          <w:b/>
          <w:bCs/>
          <w:color w:val="212121"/>
          <w:kern w:val="0"/>
          <w:sz w:val="28"/>
          <w:szCs w:val="28"/>
          <w14:ligatures w14:val="none"/>
        </w:rPr>
        <w:t>:</w:t>
      </w:r>
    </w:p>
    <w:p w14:paraId="2CB4C99C" w14:textId="77777777" w:rsidR="00792F6F" w:rsidRPr="002F62E5" w:rsidRDefault="00792F6F" w:rsidP="00433554">
      <w:pPr>
        <w:pStyle w:val="ListParagraph"/>
        <w:numPr>
          <w:ilvl w:val="0"/>
          <w:numId w:val="19"/>
        </w:numPr>
        <w:tabs>
          <w:tab w:val="num" w:pos="1440"/>
        </w:tabs>
        <w:spacing w:line="278" w:lineRule="auto"/>
        <w:jc w:val="both"/>
        <w:rPr>
          <w:rFonts w:ascii="Simplified Arabic" w:eastAsia="Times New Roman" w:hAnsi="Simplified Arabic" w:cs="Simplified Arabic"/>
          <w:color w:val="212121"/>
          <w:kern w:val="0"/>
          <w:sz w:val="28"/>
          <w:szCs w:val="28"/>
          <w14:ligatures w14:val="none"/>
        </w:rPr>
      </w:pPr>
      <w:r w:rsidRPr="002F62E5">
        <w:rPr>
          <w:rFonts w:ascii="Simplified Arabic" w:eastAsia="Times New Roman" w:hAnsi="Simplified Arabic" w:cs="Simplified Arabic"/>
          <w:color w:val="212121"/>
          <w:kern w:val="0"/>
          <w:sz w:val="28"/>
          <w:szCs w:val="28"/>
          <w:rtl/>
          <w14:ligatures w14:val="none"/>
        </w:rPr>
        <w:t>إتاحة برامج تدريبية وورش عمل لتطوير المهارات</w:t>
      </w:r>
      <w:r w:rsidRPr="002F62E5">
        <w:rPr>
          <w:rFonts w:ascii="Simplified Arabic" w:eastAsia="Times New Roman" w:hAnsi="Simplified Arabic" w:cs="Simplified Arabic"/>
          <w:color w:val="212121"/>
          <w:kern w:val="0"/>
          <w:sz w:val="28"/>
          <w:szCs w:val="28"/>
          <w14:ligatures w14:val="none"/>
        </w:rPr>
        <w:t>.</w:t>
      </w:r>
    </w:p>
    <w:p w14:paraId="2EA73CE4" w14:textId="77777777" w:rsidR="00792F6F" w:rsidRPr="002F62E5" w:rsidRDefault="00792F6F" w:rsidP="00433554">
      <w:pPr>
        <w:pStyle w:val="ListParagraph"/>
        <w:numPr>
          <w:ilvl w:val="0"/>
          <w:numId w:val="19"/>
        </w:numPr>
        <w:tabs>
          <w:tab w:val="num" w:pos="1440"/>
        </w:tabs>
        <w:spacing w:line="278" w:lineRule="auto"/>
        <w:jc w:val="both"/>
        <w:rPr>
          <w:rFonts w:ascii="Simplified Arabic" w:eastAsia="Times New Roman" w:hAnsi="Simplified Arabic" w:cs="Simplified Arabic"/>
          <w:color w:val="212121"/>
          <w:kern w:val="0"/>
          <w:sz w:val="28"/>
          <w:szCs w:val="28"/>
          <w14:ligatures w14:val="none"/>
        </w:rPr>
      </w:pPr>
      <w:r w:rsidRPr="002F62E5">
        <w:rPr>
          <w:rFonts w:ascii="Simplified Arabic" w:eastAsia="Times New Roman" w:hAnsi="Simplified Arabic" w:cs="Simplified Arabic"/>
          <w:color w:val="212121"/>
          <w:kern w:val="0"/>
          <w:sz w:val="28"/>
          <w:szCs w:val="28"/>
          <w:rtl/>
          <w14:ligatures w14:val="none"/>
        </w:rPr>
        <w:t>يُظهر الاهتمام بتطوير الموظفين التزام المؤسسة تجاه نموهم المهني</w:t>
      </w:r>
      <w:r w:rsidRPr="002F62E5">
        <w:rPr>
          <w:rFonts w:ascii="Simplified Arabic" w:eastAsia="Times New Roman" w:hAnsi="Simplified Arabic" w:cs="Simplified Arabic"/>
          <w:color w:val="212121"/>
          <w:kern w:val="0"/>
          <w:sz w:val="28"/>
          <w:szCs w:val="28"/>
          <w14:ligatures w14:val="none"/>
        </w:rPr>
        <w:t>.</w:t>
      </w:r>
    </w:p>
    <w:p w14:paraId="60D7BAC9" w14:textId="77777777" w:rsidR="00792F6F" w:rsidRPr="002F62E5" w:rsidRDefault="00792F6F" w:rsidP="00792F6F">
      <w:pPr>
        <w:numPr>
          <w:ilvl w:val="0"/>
          <w:numId w:val="2"/>
        </w:numPr>
        <w:spacing w:line="278" w:lineRule="auto"/>
        <w:jc w:val="both"/>
        <w:rPr>
          <w:rFonts w:ascii="Simplified Arabic" w:eastAsia="Times New Roman" w:hAnsi="Simplified Arabic" w:cs="Simplified Arabic"/>
          <w:b/>
          <w:bCs/>
          <w:color w:val="212121"/>
          <w:kern w:val="0"/>
          <w:sz w:val="28"/>
          <w:szCs w:val="28"/>
          <w14:ligatures w14:val="none"/>
        </w:rPr>
      </w:pPr>
      <w:r w:rsidRPr="002F62E5">
        <w:rPr>
          <w:rFonts w:ascii="Simplified Arabic" w:eastAsia="Times New Roman" w:hAnsi="Simplified Arabic" w:cs="Simplified Arabic"/>
          <w:b/>
          <w:bCs/>
          <w:color w:val="212121"/>
          <w:kern w:val="0"/>
          <w:sz w:val="28"/>
          <w:szCs w:val="28"/>
          <w:rtl/>
          <w14:ligatures w14:val="none"/>
        </w:rPr>
        <w:t>تعزيز شعور الموظف بالإنجاز والانتماء</w:t>
      </w:r>
      <w:r w:rsidRPr="002F62E5">
        <w:rPr>
          <w:rFonts w:ascii="Simplified Arabic" w:eastAsia="Times New Roman" w:hAnsi="Simplified Arabic" w:cs="Simplified Arabic"/>
          <w:b/>
          <w:bCs/>
          <w:color w:val="212121"/>
          <w:kern w:val="0"/>
          <w:sz w:val="28"/>
          <w:szCs w:val="28"/>
          <w14:ligatures w14:val="none"/>
        </w:rPr>
        <w:t>:</w:t>
      </w:r>
    </w:p>
    <w:p w14:paraId="4F25A78E" w14:textId="77777777" w:rsidR="00792F6F" w:rsidRPr="002F62E5" w:rsidRDefault="00792F6F" w:rsidP="00433554">
      <w:pPr>
        <w:pStyle w:val="ListParagraph"/>
        <w:numPr>
          <w:ilvl w:val="0"/>
          <w:numId w:val="19"/>
        </w:numPr>
        <w:tabs>
          <w:tab w:val="num" w:pos="1440"/>
        </w:tabs>
        <w:spacing w:line="278" w:lineRule="auto"/>
        <w:jc w:val="both"/>
        <w:rPr>
          <w:rFonts w:ascii="Simplified Arabic" w:eastAsia="Times New Roman" w:hAnsi="Simplified Arabic" w:cs="Simplified Arabic"/>
          <w:color w:val="212121"/>
          <w:kern w:val="0"/>
          <w:sz w:val="28"/>
          <w:szCs w:val="28"/>
          <w14:ligatures w14:val="none"/>
        </w:rPr>
      </w:pPr>
      <w:r w:rsidRPr="002F62E5">
        <w:rPr>
          <w:rFonts w:ascii="Simplified Arabic" w:eastAsia="Times New Roman" w:hAnsi="Simplified Arabic" w:cs="Simplified Arabic"/>
          <w:color w:val="212121"/>
          <w:kern w:val="0"/>
          <w:sz w:val="28"/>
          <w:szCs w:val="28"/>
          <w:rtl/>
          <w14:ligatures w14:val="none"/>
        </w:rPr>
        <w:t>من خلال إشراكهم في اتخاذ القرارات وتقدير إنجازاتهم</w:t>
      </w:r>
      <w:r w:rsidRPr="002F62E5">
        <w:rPr>
          <w:rFonts w:ascii="Simplified Arabic" w:eastAsia="Times New Roman" w:hAnsi="Simplified Arabic" w:cs="Simplified Arabic"/>
          <w:color w:val="212121"/>
          <w:kern w:val="0"/>
          <w:sz w:val="28"/>
          <w:szCs w:val="28"/>
          <w14:ligatures w14:val="none"/>
        </w:rPr>
        <w:t>.</w:t>
      </w:r>
    </w:p>
    <w:p w14:paraId="4F1DDC57" w14:textId="3885A522" w:rsidR="00A00E18" w:rsidRPr="00FF67FB" w:rsidRDefault="00792F6F" w:rsidP="00FF67FB">
      <w:pPr>
        <w:pStyle w:val="ListParagraph"/>
        <w:numPr>
          <w:ilvl w:val="0"/>
          <w:numId w:val="19"/>
        </w:numPr>
        <w:tabs>
          <w:tab w:val="num" w:pos="1440"/>
        </w:tabs>
        <w:spacing w:line="278" w:lineRule="auto"/>
        <w:jc w:val="both"/>
        <w:rPr>
          <w:rFonts w:ascii="Simplified Arabic" w:eastAsia="Times New Roman" w:hAnsi="Simplified Arabic" w:cs="Simplified Arabic"/>
          <w:color w:val="212121"/>
          <w:kern w:val="0"/>
          <w:sz w:val="28"/>
          <w:szCs w:val="28"/>
          <w14:ligatures w14:val="none"/>
        </w:rPr>
      </w:pPr>
      <w:r w:rsidRPr="002F62E5">
        <w:rPr>
          <w:rFonts w:ascii="Simplified Arabic" w:eastAsia="Times New Roman" w:hAnsi="Simplified Arabic" w:cs="Simplified Arabic"/>
          <w:color w:val="212121"/>
          <w:kern w:val="0"/>
          <w:sz w:val="28"/>
          <w:szCs w:val="28"/>
          <w:rtl/>
          <w14:ligatures w14:val="none"/>
        </w:rPr>
        <w:t>يؤدي ذلك إلى تحسين التفاعل والتواصل داخل المؤسسة</w:t>
      </w:r>
      <w:r w:rsidRPr="002F62E5">
        <w:rPr>
          <w:rFonts w:ascii="Simplified Arabic" w:eastAsia="Times New Roman" w:hAnsi="Simplified Arabic" w:cs="Simplified Arabic"/>
          <w:color w:val="212121"/>
          <w:kern w:val="0"/>
          <w:sz w:val="28"/>
          <w:szCs w:val="28"/>
          <w14:ligatures w14:val="none"/>
        </w:rPr>
        <w:t>.</w:t>
      </w:r>
    </w:p>
    <w:p w14:paraId="68E4CF8E" w14:textId="77777777" w:rsidR="00792F6F" w:rsidRPr="002F62E5" w:rsidRDefault="00792F6F" w:rsidP="00A00E18">
      <w:pPr>
        <w:bidi w:val="0"/>
        <w:spacing w:after="0" w:line="240" w:lineRule="auto"/>
        <w:jc w:val="right"/>
        <w:rPr>
          <w:rFonts w:ascii="Simplified Arabic" w:eastAsia="Times New Roman" w:hAnsi="Simplified Arabic" w:cs="Simplified Arabic"/>
          <w:color w:val="2F5496" w:themeColor="accent1" w:themeShade="BF"/>
          <w:kern w:val="0"/>
          <w:sz w:val="32"/>
          <w:szCs w:val="32"/>
          <w:u w:val="single"/>
          <w14:ligatures w14:val="none"/>
        </w:rPr>
      </w:pPr>
      <w:r w:rsidRPr="002F62E5">
        <w:rPr>
          <w:rFonts w:ascii="Simplified Arabic" w:eastAsia="Times New Roman" w:hAnsi="Simplified Arabic" w:cs="Simplified Arabic"/>
          <w:color w:val="2F5496" w:themeColor="accent1" w:themeShade="BF"/>
          <w:kern w:val="0"/>
          <w:sz w:val="32"/>
          <w:szCs w:val="32"/>
          <w:u w:val="single"/>
          <w:rtl/>
          <w14:ligatures w14:val="none"/>
        </w:rPr>
        <w:lastRenderedPageBreak/>
        <w:t>أهمية التحفيز</w:t>
      </w:r>
    </w:p>
    <w:p w14:paraId="2CFB66A2" w14:textId="77777777" w:rsidR="00792F6F" w:rsidRPr="002F62E5" w:rsidRDefault="00792F6F" w:rsidP="00792F6F">
      <w:pPr>
        <w:spacing w:line="278" w:lineRule="auto"/>
        <w:jc w:val="both"/>
        <w:rPr>
          <w:rFonts w:ascii="Simplified Arabic" w:eastAsia="Times New Roman" w:hAnsi="Simplified Arabic" w:cs="Simplified Arabic"/>
          <w:color w:val="8496B0" w:themeColor="text2" w:themeTint="99"/>
          <w:kern w:val="0"/>
          <w:sz w:val="32"/>
          <w:szCs w:val="32"/>
          <w:u w:val="single"/>
          <w14:ligatures w14:val="none"/>
        </w:rPr>
      </w:pPr>
      <w:r w:rsidRPr="002F62E5">
        <w:rPr>
          <w:rFonts w:ascii="Simplified Arabic" w:eastAsia="Times New Roman" w:hAnsi="Simplified Arabic" w:cs="Simplified Arabic"/>
          <w:color w:val="8496B0" w:themeColor="text2" w:themeTint="99"/>
          <w:kern w:val="0"/>
          <w:sz w:val="32"/>
          <w:szCs w:val="32"/>
          <w:u w:val="single"/>
          <w:rtl/>
          <w14:ligatures w14:val="none"/>
        </w:rPr>
        <w:t>تحسين الأداء الوظيفي</w:t>
      </w:r>
      <w:r w:rsidRPr="002F62E5">
        <w:rPr>
          <w:rFonts w:ascii="Simplified Arabic" w:eastAsia="Times New Roman" w:hAnsi="Simplified Arabic" w:cs="Simplified Arabic"/>
          <w:color w:val="8496B0" w:themeColor="text2" w:themeTint="99"/>
          <w:kern w:val="0"/>
          <w:sz w:val="32"/>
          <w:szCs w:val="32"/>
          <w:u w:val="single"/>
          <w14:ligatures w14:val="none"/>
        </w:rPr>
        <w:t>:</w:t>
      </w:r>
    </w:p>
    <w:p w14:paraId="439D2BD8" w14:textId="77777777" w:rsidR="00792F6F" w:rsidRPr="002F62E5" w:rsidRDefault="00792F6F" w:rsidP="00792F6F">
      <w:pPr>
        <w:spacing w:line="278" w:lineRule="auto"/>
        <w:jc w:val="both"/>
        <w:rPr>
          <w:rFonts w:ascii="Simplified Arabic" w:eastAsia="Times New Roman" w:hAnsi="Simplified Arabic" w:cs="Simplified Arabic"/>
          <w:color w:val="212121"/>
          <w:kern w:val="0"/>
          <w:sz w:val="28"/>
          <w:szCs w:val="28"/>
          <w14:ligatures w14:val="none"/>
        </w:rPr>
      </w:pPr>
      <w:r w:rsidRPr="002F62E5">
        <w:rPr>
          <w:rFonts w:ascii="Simplified Arabic" w:eastAsia="Times New Roman" w:hAnsi="Simplified Arabic" w:cs="Simplified Arabic"/>
          <w:color w:val="212121"/>
          <w:kern w:val="0"/>
          <w:sz w:val="28"/>
          <w:szCs w:val="28"/>
          <w:rtl/>
          <w14:ligatures w14:val="none"/>
        </w:rPr>
        <w:t>التحفيز الإيجابي يُحفّز الموظفين لبذل مزيد من الجهد لتحقيق الأهداف المؤسسية. تشير الدراسات إلى أن المؤسسات التي تطبق استراتيجيات تحفيزية فعّالة تشهد زيادة ملحوظة في إنتاجية موظفيها</w:t>
      </w:r>
      <w:r w:rsidRPr="002F62E5">
        <w:rPr>
          <w:rFonts w:ascii="Simplified Arabic" w:eastAsia="Times New Roman" w:hAnsi="Simplified Arabic" w:cs="Simplified Arabic"/>
          <w:color w:val="212121"/>
          <w:kern w:val="0"/>
          <w:sz w:val="28"/>
          <w:szCs w:val="28"/>
          <w14:ligatures w14:val="none"/>
        </w:rPr>
        <w:t>.</w:t>
      </w:r>
    </w:p>
    <w:p w14:paraId="7FA7D2E2" w14:textId="77777777" w:rsidR="00792F6F" w:rsidRPr="002F62E5" w:rsidRDefault="00792F6F" w:rsidP="00792F6F">
      <w:pPr>
        <w:spacing w:line="278" w:lineRule="auto"/>
        <w:jc w:val="both"/>
        <w:rPr>
          <w:rFonts w:ascii="Simplified Arabic" w:eastAsia="Times New Roman" w:hAnsi="Simplified Arabic" w:cs="Simplified Arabic"/>
          <w:color w:val="8496B0" w:themeColor="text2" w:themeTint="99"/>
          <w:kern w:val="0"/>
          <w:sz w:val="32"/>
          <w:szCs w:val="32"/>
          <w:u w:val="single"/>
          <w14:ligatures w14:val="none"/>
        </w:rPr>
      </w:pPr>
      <w:r w:rsidRPr="002F62E5">
        <w:rPr>
          <w:rFonts w:ascii="Simplified Arabic" w:eastAsia="Times New Roman" w:hAnsi="Simplified Arabic" w:cs="Simplified Arabic"/>
          <w:color w:val="8496B0" w:themeColor="text2" w:themeTint="99"/>
          <w:kern w:val="0"/>
          <w:sz w:val="32"/>
          <w:szCs w:val="32"/>
          <w:u w:val="single"/>
          <w:rtl/>
          <w14:ligatures w14:val="none"/>
        </w:rPr>
        <w:t>تقليل معدلات الدوران الوظيفي</w:t>
      </w:r>
      <w:r w:rsidRPr="002F62E5">
        <w:rPr>
          <w:rFonts w:ascii="Simplified Arabic" w:eastAsia="Times New Roman" w:hAnsi="Simplified Arabic" w:cs="Simplified Arabic"/>
          <w:color w:val="8496B0" w:themeColor="text2" w:themeTint="99"/>
          <w:kern w:val="0"/>
          <w:sz w:val="32"/>
          <w:szCs w:val="32"/>
          <w:u w:val="single"/>
          <w14:ligatures w14:val="none"/>
        </w:rPr>
        <w:t>:</w:t>
      </w:r>
    </w:p>
    <w:p w14:paraId="64522B00" w14:textId="77777777" w:rsidR="00792F6F" w:rsidRPr="002F62E5" w:rsidRDefault="00792F6F" w:rsidP="00792F6F">
      <w:pPr>
        <w:spacing w:line="278" w:lineRule="auto"/>
        <w:jc w:val="both"/>
        <w:rPr>
          <w:rFonts w:ascii="Simplified Arabic" w:eastAsia="Times New Roman" w:hAnsi="Simplified Arabic" w:cs="Simplified Arabic"/>
          <w:color w:val="212121"/>
          <w:kern w:val="0"/>
          <w:sz w:val="28"/>
          <w:szCs w:val="28"/>
          <w14:ligatures w14:val="none"/>
        </w:rPr>
      </w:pPr>
      <w:r w:rsidRPr="002F62E5">
        <w:rPr>
          <w:rFonts w:ascii="Simplified Arabic" w:eastAsia="Times New Roman" w:hAnsi="Simplified Arabic" w:cs="Simplified Arabic"/>
          <w:color w:val="212121"/>
          <w:kern w:val="0"/>
          <w:sz w:val="28"/>
          <w:szCs w:val="28"/>
          <w:rtl/>
          <w14:ligatures w14:val="none"/>
        </w:rPr>
        <w:t>ارتفاع معدل دوران الموظفين يُعدّ من أبرز التحديات التي تواجه المؤسسات. التحفيز الإيجابي يعزز ولاء الموظفين ويشجعهم على الاستمرار في وظائفهم، مما يقلل من التكاليف المرتبطة بالتوظيف والتدريب</w:t>
      </w:r>
      <w:r w:rsidRPr="002F62E5">
        <w:rPr>
          <w:rFonts w:ascii="Simplified Arabic" w:eastAsia="Times New Roman" w:hAnsi="Simplified Arabic" w:cs="Simplified Arabic"/>
          <w:color w:val="212121"/>
          <w:kern w:val="0"/>
          <w:sz w:val="28"/>
          <w:szCs w:val="28"/>
          <w14:ligatures w14:val="none"/>
        </w:rPr>
        <w:t>.</w:t>
      </w:r>
    </w:p>
    <w:p w14:paraId="3F48856D" w14:textId="77777777" w:rsidR="00792F6F" w:rsidRPr="002F62E5" w:rsidRDefault="00792F6F" w:rsidP="00792F6F">
      <w:pPr>
        <w:spacing w:line="278" w:lineRule="auto"/>
        <w:jc w:val="both"/>
        <w:rPr>
          <w:rFonts w:ascii="Simplified Arabic" w:eastAsia="Times New Roman" w:hAnsi="Simplified Arabic" w:cs="Simplified Arabic"/>
          <w:color w:val="8496B0" w:themeColor="text2" w:themeTint="99"/>
          <w:kern w:val="0"/>
          <w:sz w:val="32"/>
          <w:szCs w:val="32"/>
          <w:u w:val="single"/>
          <w14:ligatures w14:val="none"/>
        </w:rPr>
      </w:pPr>
      <w:r w:rsidRPr="002F62E5">
        <w:rPr>
          <w:rFonts w:ascii="Simplified Arabic" w:eastAsia="Times New Roman" w:hAnsi="Simplified Arabic" w:cs="Simplified Arabic"/>
          <w:color w:val="8496B0" w:themeColor="text2" w:themeTint="99"/>
          <w:kern w:val="0"/>
          <w:sz w:val="32"/>
          <w:szCs w:val="32"/>
          <w:u w:val="single"/>
          <w:rtl/>
          <w14:ligatures w14:val="none"/>
        </w:rPr>
        <w:t>تحسين العلاقات المهنية</w:t>
      </w:r>
      <w:r w:rsidRPr="002F62E5">
        <w:rPr>
          <w:rFonts w:ascii="Simplified Arabic" w:eastAsia="Times New Roman" w:hAnsi="Simplified Arabic" w:cs="Simplified Arabic"/>
          <w:color w:val="8496B0" w:themeColor="text2" w:themeTint="99"/>
          <w:kern w:val="0"/>
          <w:sz w:val="32"/>
          <w:szCs w:val="32"/>
          <w:u w:val="single"/>
          <w14:ligatures w14:val="none"/>
        </w:rPr>
        <w:t>:</w:t>
      </w:r>
    </w:p>
    <w:p w14:paraId="5C338C0D" w14:textId="77777777" w:rsidR="00792F6F" w:rsidRPr="00433554" w:rsidRDefault="00792F6F" w:rsidP="00792F6F">
      <w:pPr>
        <w:spacing w:line="278" w:lineRule="auto"/>
        <w:jc w:val="both"/>
        <w:rPr>
          <w:rFonts w:ascii="Simplified Arabic" w:eastAsia="Times New Roman" w:hAnsi="Simplified Arabic" w:cs="Simplified Arabic"/>
          <w:color w:val="212121"/>
          <w:kern w:val="0"/>
          <w:sz w:val="28"/>
          <w:szCs w:val="28"/>
          <w:rtl/>
          <w14:ligatures w14:val="none"/>
        </w:rPr>
      </w:pPr>
      <w:r w:rsidRPr="002F62E5">
        <w:rPr>
          <w:rFonts w:ascii="Simplified Arabic" w:eastAsia="Times New Roman" w:hAnsi="Simplified Arabic" w:cs="Simplified Arabic"/>
          <w:color w:val="212121"/>
          <w:kern w:val="0"/>
          <w:sz w:val="28"/>
          <w:szCs w:val="28"/>
          <w:rtl/>
          <w14:ligatures w14:val="none"/>
        </w:rPr>
        <w:t>الحوافز الإيجابية تُسهم في بناء بيئة عمل متعاونة، حيث تعزز من الثقة والاحترام المتبادل بين الموظفين والإدارة</w:t>
      </w:r>
      <w:r w:rsidRPr="002F62E5">
        <w:rPr>
          <w:rFonts w:ascii="Simplified Arabic" w:eastAsia="Times New Roman" w:hAnsi="Simplified Arabic" w:cs="Simplified Arabic"/>
          <w:color w:val="212121"/>
          <w:kern w:val="0"/>
          <w:sz w:val="28"/>
          <w:szCs w:val="28"/>
          <w14:ligatures w14:val="none"/>
        </w:rPr>
        <w:t>.</w:t>
      </w:r>
    </w:p>
    <w:p w14:paraId="240CB523" w14:textId="77777777" w:rsidR="00792F6F" w:rsidRPr="002F62E5" w:rsidRDefault="00792F6F" w:rsidP="00792F6F">
      <w:pPr>
        <w:spacing w:line="278" w:lineRule="auto"/>
        <w:jc w:val="both"/>
      </w:pPr>
    </w:p>
    <w:p w14:paraId="1A5D7B4B" w14:textId="1535871C" w:rsidR="00792F6F" w:rsidRPr="002F62E5" w:rsidRDefault="00792F6F" w:rsidP="00A00E18">
      <w:pPr>
        <w:rPr>
          <w:rFonts w:ascii="Simplified Arabic" w:eastAsia="Times New Roman" w:hAnsi="Simplified Arabic" w:cs="Simplified Arabic"/>
          <w:b/>
          <w:bCs/>
          <w:color w:val="2F5496" w:themeColor="accent1" w:themeShade="BF"/>
          <w:sz w:val="36"/>
          <w:szCs w:val="36"/>
        </w:rPr>
      </w:pPr>
      <w:r w:rsidRPr="002F62E5">
        <w:rPr>
          <w:rFonts w:ascii="Simplified Arabic" w:eastAsia="Times New Roman" w:hAnsi="Simplified Arabic" w:cs="Simplified Arabic"/>
          <w:b/>
          <w:bCs/>
          <w:color w:val="2F5496" w:themeColor="accent1" w:themeShade="BF"/>
          <w:sz w:val="36"/>
          <w:szCs w:val="36"/>
          <w:rtl/>
        </w:rPr>
        <w:t>الإطار النظري للدراسة</w:t>
      </w:r>
    </w:p>
    <w:p w14:paraId="0F4FB7C7" w14:textId="77777777" w:rsidR="00792F6F" w:rsidRPr="002F62E5" w:rsidRDefault="00792F6F" w:rsidP="00792F6F">
      <w:pPr>
        <w:spacing w:line="278" w:lineRule="auto"/>
        <w:jc w:val="both"/>
        <w:rPr>
          <w:rFonts w:ascii="Simplified Arabic" w:eastAsia="Times New Roman" w:hAnsi="Simplified Arabic" w:cs="Simplified Arabic"/>
          <w:color w:val="2F5496" w:themeColor="accent1" w:themeShade="BF"/>
          <w:kern w:val="0"/>
          <w:sz w:val="32"/>
          <w:szCs w:val="32"/>
          <w:u w:val="single"/>
          <w14:ligatures w14:val="none"/>
        </w:rPr>
      </w:pPr>
      <w:r w:rsidRPr="002F62E5">
        <w:rPr>
          <w:rFonts w:ascii="Simplified Arabic" w:eastAsia="Times New Roman" w:hAnsi="Simplified Arabic" w:cs="Simplified Arabic"/>
          <w:color w:val="2F5496" w:themeColor="accent1" w:themeShade="BF"/>
          <w:kern w:val="0"/>
          <w:sz w:val="32"/>
          <w:szCs w:val="32"/>
          <w:u w:val="single"/>
          <w:rtl/>
          <w14:ligatures w14:val="none"/>
        </w:rPr>
        <w:t>نظريات التحفيز</w:t>
      </w:r>
    </w:p>
    <w:p w14:paraId="004A045F" w14:textId="77777777" w:rsidR="00792F6F" w:rsidRPr="002F62E5" w:rsidRDefault="00792F6F" w:rsidP="00792F6F">
      <w:pPr>
        <w:spacing w:line="278" w:lineRule="auto"/>
        <w:jc w:val="both"/>
        <w:rPr>
          <w:rFonts w:ascii="Simplified Arabic" w:eastAsia="Times New Roman" w:hAnsi="Simplified Arabic" w:cs="Simplified Arabic"/>
          <w:color w:val="8496B0" w:themeColor="text2" w:themeTint="99"/>
          <w:kern w:val="0"/>
          <w:sz w:val="32"/>
          <w:szCs w:val="32"/>
          <w:u w:val="single"/>
          <w14:ligatures w14:val="none"/>
        </w:rPr>
      </w:pPr>
      <w:r w:rsidRPr="002F62E5">
        <w:rPr>
          <w:rFonts w:ascii="Simplified Arabic" w:eastAsia="Times New Roman" w:hAnsi="Simplified Arabic" w:cs="Simplified Arabic"/>
          <w:color w:val="8496B0" w:themeColor="text2" w:themeTint="99"/>
          <w:kern w:val="0"/>
          <w:sz w:val="32"/>
          <w:szCs w:val="32"/>
          <w:u w:val="single"/>
          <w:rtl/>
          <w14:ligatures w14:val="none"/>
        </w:rPr>
        <w:t>نظرية ماسلو للاحتياجات</w:t>
      </w:r>
      <w:r w:rsidRPr="002F62E5">
        <w:rPr>
          <w:rFonts w:ascii="Simplified Arabic" w:eastAsia="Times New Roman" w:hAnsi="Simplified Arabic" w:cs="Simplified Arabic"/>
          <w:color w:val="8496B0" w:themeColor="text2" w:themeTint="99"/>
          <w:kern w:val="0"/>
          <w:sz w:val="32"/>
          <w:szCs w:val="32"/>
          <w:u w:val="single"/>
          <w14:ligatures w14:val="none"/>
        </w:rPr>
        <w:t>:</w:t>
      </w:r>
    </w:p>
    <w:p w14:paraId="32965108" w14:textId="77777777" w:rsidR="00792F6F" w:rsidRPr="00433554" w:rsidRDefault="00792F6F" w:rsidP="00433554">
      <w:pPr>
        <w:pStyle w:val="ListParagraph"/>
        <w:numPr>
          <w:ilvl w:val="0"/>
          <w:numId w:val="20"/>
        </w:numPr>
        <w:tabs>
          <w:tab w:val="num" w:pos="720"/>
        </w:tabs>
        <w:spacing w:line="278" w:lineRule="auto"/>
        <w:jc w:val="both"/>
        <w:rPr>
          <w:rFonts w:ascii="Simplified Arabic" w:eastAsia="Times New Roman" w:hAnsi="Simplified Arabic" w:cs="Simplified Arabic"/>
          <w:color w:val="212121"/>
          <w:kern w:val="0"/>
          <w:sz w:val="28"/>
          <w:szCs w:val="28"/>
          <w14:ligatures w14:val="none"/>
        </w:rPr>
      </w:pPr>
      <w:r w:rsidRPr="00433554">
        <w:rPr>
          <w:rFonts w:ascii="Simplified Arabic" w:eastAsia="Times New Roman" w:hAnsi="Simplified Arabic" w:cs="Simplified Arabic"/>
          <w:color w:val="212121"/>
          <w:kern w:val="0"/>
          <w:sz w:val="28"/>
          <w:szCs w:val="28"/>
          <w:rtl/>
          <w14:ligatures w14:val="none"/>
        </w:rPr>
        <w:t>قدم أبراهام ماسلو نموذجًا هرميًا للاحتياجات البشرية، حيث تبدأ الاحتياجات من الأساسيات (مثل الأمن الغذائي والمأوى) وتنتهي بتحقيق الذات</w:t>
      </w:r>
      <w:r w:rsidRPr="00433554">
        <w:rPr>
          <w:rFonts w:ascii="Simplified Arabic" w:eastAsia="Times New Roman" w:hAnsi="Simplified Arabic" w:cs="Simplified Arabic"/>
          <w:color w:val="212121"/>
          <w:kern w:val="0"/>
          <w:sz w:val="28"/>
          <w:szCs w:val="28"/>
          <w14:ligatures w14:val="none"/>
        </w:rPr>
        <w:t>.</w:t>
      </w:r>
    </w:p>
    <w:p w14:paraId="4BAF734D" w14:textId="77777777" w:rsidR="00792F6F" w:rsidRPr="00433554" w:rsidRDefault="00792F6F" w:rsidP="00433554">
      <w:pPr>
        <w:pStyle w:val="ListParagraph"/>
        <w:numPr>
          <w:ilvl w:val="0"/>
          <w:numId w:val="20"/>
        </w:numPr>
        <w:tabs>
          <w:tab w:val="num" w:pos="720"/>
        </w:tabs>
        <w:spacing w:line="278" w:lineRule="auto"/>
        <w:jc w:val="both"/>
        <w:rPr>
          <w:rFonts w:ascii="Simplified Arabic" w:eastAsia="Times New Roman" w:hAnsi="Simplified Arabic" w:cs="Simplified Arabic"/>
          <w:color w:val="212121"/>
          <w:kern w:val="0"/>
          <w:sz w:val="28"/>
          <w:szCs w:val="28"/>
          <w14:ligatures w14:val="none"/>
        </w:rPr>
      </w:pPr>
      <w:r w:rsidRPr="00433554">
        <w:rPr>
          <w:rFonts w:ascii="Simplified Arabic" w:eastAsia="Times New Roman" w:hAnsi="Simplified Arabic" w:cs="Simplified Arabic"/>
          <w:color w:val="212121"/>
          <w:kern w:val="0"/>
          <w:sz w:val="28"/>
          <w:szCs w:val="28"/>
          <w:rtl/>
          <w14:ligatures w14:val="none"/>
        </w:rPr>
        <w:t>تشير النظرية إلى أن تلبية الاحتياجات الأدنى تُعدّ شرطًا لتحقيق الاحتياجات العليا</w:t>
      </w:r>
      <w:r w:rsidRPr="00433554">
        <w:rPr>
          <w:rFonts w:ascii="Simplified Arabic" w:eastAsia="Times New Roman" w:hAnsi="Simplified Arabic" w:cs="Simplified Arabic"/>
          <w:color w:val="212121"/>
          <w:kern w:val="0"/>
          <w:sz w:val="28"/>
          <w:szCs w:val="28"/>
          <w14:ligatures w14:val="none"/>
        </w:rPr>
        <w:t>.</w:t>
      </w:r>
    </w:p>
    <w:p w14:paraId="24E73F92" w14:textId="77777777" w:rsidR="00792F6F" w:rsidRDefault="00792F6F" w:rsidP="00433554">
      <w:pPr>
        <w:pStyle w:val="ListParagraph"/>
        <w:numPr>
          <w:ilvl w:val="0"/>
          <w:numId w:val="20"/>
        </w:numPr>
        <w:tabs>
          <w:tab w:val="num" w:pos="720"/>
        </w:tabs>
        <w:spacing w:line="278" w:lineRule="auto"/>
        <w:jc w:val="both"/>
        <w:rPr>
          <w:rFonts w:ascii="Simplified Arabic" w:eastAsia="Times New Roman" w:hAnsi="Simplified Arabic" w:cs="Simplified Arabic"/>
          <w:color w:val="212121"/>
          <w:kern w:val="0"/>
          <w:sz w:val="28"/>
          <w:szCs w:val="28"/>
          <w14:ligatures w14:val="none"/>
        </w:rPr>
      </w:pPr>
      <w:r w:rsidRPr="00433554">
        <w:rPr>
          <w:rFonts w:ascii="Simplified Arabic" w:eastAsia="Times New Roman" w:hAnsi="Simplified Arabic" w:cs="Simplified Arabic"/>
          <w:color w:val="212121"/>
          <w:kern w:val="0"/>
          <w:sz w:val="28"/>
          <w:szCs w:val="28"/>
          <w:rtl/>
          <w14:ligatures w14:val="none"/>
        </w:rPr>
        <w:t>في سياق العمل، يعني ذلك أن الموظف يحتاج إلى راتب مناسب (الاحتياجات الأساسية) قبل أن يبحث عن التقدير وفرص التطوير</w:t>
      </w:r>
      <w:r w:rsidRPr="00433554">
        <w:rPr>
          <w:rFonts w:ascii="Simplified Arabic" w:eastAsia="Times New Roman" w:hAnsi="Simplified Arabic" w:cs="Simplified Arabic"/>
          <w:color w:val="212121"/>
          <w:kern w:val="0"/>
          <w:sz w:val="28"/>
          <w:szCs w:val="28"/>
          <w14:ligatures w14:val="none"/>
        </w:rPr>
        <w:t>.</w:t>
      </w:r>
    </w:p>
    <w:p w14:paraId="7F735102" w14:textId="77777777" w:rsidR="00A00E18" w:rsidRDefault="00A00E18" w:rsidP="00A00E18">
      <w:pPr>
        <w:pStyle w:val="ListParagraph"/>
        <w:tabs>
          <w:tab w:val="num" w:pos="720"/>
        </w:tabs>
        <w:spacing w:line="278" w:lineRule="auto"/>
        <w:jc w:val="both"/>
        <w:rPr>
          <w:rFonts w:ascii="Simplified Arabic" w:eastAsia="Times New Roman" w:hAnsi="Simplified Arabic" w:cs="Simplified Arabic"/>
          <w:color w:val="212121"/>
          <w:kern w:val="0"/>
          <w:sz w:val="28"/>
          <w:szCs w:val="28"/>
          <w14:ligatures w14:val="none"/>
        </w:rPr>
      </w:pPr>
    </w:p>
    <w:p w14:paraId="0D651D09" w14:textId="77777777" w:rsidR="00A00E18" w:rsidRPr="00433554" w:rsidRDefault="00A00E18" w:rsidP="00A00E18">
      <w:pPr>
        <w:pStyle w:val="ListParagraph"/>
        <w:tabs>
          <w:tab w:val="num" w:pos="720"/>
        </w:tabs>
        <w:spacing w:line="278" w:lineRule="auto"/>
        <w:jc w:val="both"/>
        <w:rPr>
          <w:rFonts w:ascii="Simplified Arabic" w:eastAsia="Times New Roman" w:hAnsi="Simplified Arabic" w:cs="Simplified Arabic"/>
          <w:color w:val="212121"/>
          <w:kern w:val="0"/>
          <w:sz w:val="28"/>
          <w:szCs w:val="28"/>
          <w14:ligatures w14:val="none"/>
        </w:rPr>
      </w:pPr>
    </w:p>
    <w:p w14:paraId="567E7B69" w14:textId="77777777" w:rsidR="00792F6F" w:rsidRPr="002F62E5" w:rsidRDefault="00792F6F" w:rsidP="00792F6F">
      <w:pPr>
        <w:spacing w:line="278" w:lineRule="auto"/>
        <w:jc w:val="both"/>
        <w:rPr>
          <w:rFonts w:ascii="Simplified Arabic" w:eastAsia="Times New Roman" w:hAnsi="Simplified Arabic" w:cs="Simplified Arabic"/>
          <w:color w:val="8496B0" w:themeColor="text2" w:themeTint="99"/>
          <w:kern w:val="0"/>
          <w:sz w:val="32"/>
          <w:szCs w:val="32"/>
          <w:u w:val="single"/>
          <w14:ligatures w14:val="none"/>
        </w:rPr>
      </w:pPr>
      <w:r w:rsidRPr="002F62E5">
        <w:rPr>
          <w:rFonts w:ascii="Simplified Arabic" w:eastAsia="Times New Roman" w:hAnsi="Simplified Arabic" w:cs="Simplified Arabic"/>
          <w:color w:val="8496B0" w:themeColor="text2" w:themeTint="99"/>
          <w:kern w:val="0"/>
          <w:sz w:val="32"/>
          <w:szCs w:val="32"/>
          <w:u w:val="single"/>
          <w:rtl/>
          <w14:ligatures w14:val="none"/>
        </w:rPr>
        <w:lastRenderedPageBreak/>
        <w:t>نظرية التوقعات لفرووم</w:t>
      </w:r>
      <w:r w:rsidRPr="002F62E5">
        <w:rPr>
          <w:rFonts w:ascii="Simplified Arabic" w:eastAsia="Times New Roman" w:hAnsi="Simplified Arabic" w:cs="Simplified Arabic"/>
          <w:color w:val="8496B0" w:themeColor="text2" w:themeTint="99"/>
          <w:kern w:val="0"/>
          <w:sz w:val="32"/>
          <w:szCs w:val="32"/>
          <w:u w:val="single"/>
          <w14:ligatures w14:val="none"/>
        </w:rPr>
        <w:t>:</w:t>
      </w:r>
    </w:p>
    <w:p w14:paraId="4D514DE6" w14:textId="77777777" w:rsidR="00792F6F" w:rsidRPr="002F62E5" w:rsidRDefault="00792F6F" w:rsidP="00433554">
      <w:pPr>
        <w:numPr>
          <w:ilvl w:val="0"/>
          <w:numId w:val="21"/>
        </w:numPr>
        <w:spacing w:line="278" w:lineRule="auto"/>
        <w:jc w:val="both"/>
        <w:rPr>
          <w:rFonts w:ascii="Simplified Arabic" w:eastAsia="Times New Roman" w:hAnsi="Simplified Arabic" w:cs="Simplified Arabic"/>
          <w:color w:val="212121"/>
          <w:kern w:val="0"/>
          <w:sz w:val="28"/>
          <w:szCs w:val="28"/>
          <w14:ligatures w14:val="none"/>
        </w:rPr>
      </w:pPr>
      <w:r w:rsidRPr="002F62E5">
        <w:rPr>
          <w:rFonts w:ascii="Simplified Arabic" w:eastAsia="Times New Roman" w:hAnsi="Simplified Arabic" w:cs="Simplified Arabic"/>
          <w:color w:val="212121"/>
          <w:kern w:val="0"/>
          <w:sz w:val="28"/>
          <w:szCs w:val="28"/>
          <w:rtl/>
          <w14:ligatures w14:val="none"/>
        </w:rPr>
        <w:t>تفترض أن الموظف يُحفّز عندما يرى علاقة واضحة بين الجهد المبذول والمكافأة التي سيحصل عليها</w:t>
      </w:r>
      <w:r w:rsidRPr="002F62E5">
        <w:rPr>
          <w:rFonts w:ascii="Simplified Arabic" w:eastAsia="Times New Roman" w:hAnsi="Simplified Arabic" w:cs="Simplified Arabic"/>
          <w:color w:val="212121"/>
          <w:kern w:val="0"/>
          <w:sz w:val="28"/>
          <w:szCs w:val="28"/>
          <w14:ligatures w14:val="none"/>
        </w:rPr>
        <w:t>.</w:t>
      </w:r>
    </w:p>
    <w:p w14:paraId="432659D4" w14:textId="77777777" w:rsidR="00792F6F" w:rsidRPr="002F62E5" w:rsidRDefault="00792F6F" w:rsidP="00433554">
      <w:pPr>
        <w:numPr>
          <w:ilvl w:val="0"/>
          <w:numId w:val="21"/>
        </w:numPr>
        <w:spacing w:line="278" w:lineRule="auto"/>
        <w:jc w:val="both"/>
        <w:rPr>
          <w:rFonts w:ascii="Simplified Arabic" w:eastAsia="Times New Roman" w:hAnsi="Simplified Arabic" w:cs="Simplified Arabic"/>
          <w:color w:val="212121"/>
          <w:kern w:val="0"/>
          <w:sz w:val="28"/>
          <w:szCs w:val="28"/>
          <w14:ligatures w14:val="none"/>
        </w:rPr>
      </w:pPr>
      <w:r w:rsidRPr="002F62E5">
        <w:rPr>
          <w:rFonts w:ascii="Simplified Arabic" w:eastAsia="Times New Roman" w:hAnsi="Simplified Arabic" w:cs="Simplified Arabic"/>
          <w:color w:val="212121"/>
          <w:kern w:val="0"/>
          <w:sz w:val="28"/>
          <w:szCs w:val="28"/>
          <w:rtl/>
          <w14:ligatures w14:val="none"/>
        </w:rPr>
        <w:t>توضح أهمية وضوح الأهداف والشفافية في سياسات التحفيز</w:t>
      </w:r>
      <w:r w:rsidRPr="002F62E5">
        <w:rPr>
          <w:rFonts w:ascii="Simplified Arabic" w:eastAsia="Times New Roman" w:hAnsi="Simplified Arabic" w:cs="Simplified Arabic"/>
          <w:color w:val="212121"/>
          <w:kern w:val="0"/>
          <w:sz w:val="28"/>
          <w:szCs w:val="28"/>
          <w14:ligatures w14:val="none"/>
        </w:rPr>
        <w:t>.</w:t>
      </w:r>
    </w:p>
    <w:p w14:paraId="3150FBB9" w14:textId="77777777" w:rsidR="00792F6F" w:rsidRPr="002F62E5" w:rsidRDefault="00792F6F" w:rsidP="00792F6F">
      <w:pPr>
        <w:spacing w:line="278" w:lineRule="auto"/>
        <w:jc w:val="both"/>
        <w:rPr>
          <w:b/>
          <w:bCs/>
        </w:rPr>
      </w:pPr>
      <w:r w:rsidRPr="002F62E5">
        <w:rPr>
          <w:rFonts w:ascii="Simplified Arabic" w:eastAsia="Times New Roman" w:hAnsi="Simplified Arabic" w:cs="Simplified Arabic"/>
          <w:color w:val="8496B0" w:themeColor="text2" w:themeTint="99"/>
          <w:kern w:val="0"/>
          <w:sz w:val="32"/>
          <w:szCs w:val="32"/>
          <w:u w:val="single"/>
          <w:rtl/>
          <w14:ligatures w14:val="none"/>
        </w:rPr>
        <w:t>نظرية هيرزبرغ</w:t>
      </w:r>
      <w:r w:rsidRPr="002F62E5">
        <w:rPr>
          <w:rFonts w:ascii="Simplified Arabic" w:eastAsia="Times New Roman" w:hAnsi="Simplified Arabic" w:cs="Simplified Arabic"/>
          <w:color w:val="8496B0" w:themeColor="text2" w:themeTint="99"/>
          <w:kern w:val="0"/>
          <w:sz w:val="32"/>
          <w:szCs w:val="32"/>
          <w:u w:val="single"/>
          <w14:ligatures w14:val="none"/>
        </w:rPr>
        <w:t>:</w:t>
      </w:r>
    </w:p>
    <w:p w14:paraId="0AD5BCA8" w14:textId="77777777" w:rsidR="00792F6F" w:rsidRPr="002F62E5" w:rsidRDefault="00792F6F" w:rsidP="00433554">
      <w:pPr>
        <w:numPr>
          <w:ilvl w:val="0"/>
          <w:numId w:val="21"/>
        </w:numPr>
        <w:spacing w:line="278" w:lineRule="auto"/>
        <w:jc w:val="both"/>
        <w:rPr>
          <w:rFonts w:ascii="Simplified Arabic" w:eastAsia="Times New Roman" w:hAnsi="Simplified Arabic" w:cs="Simplified Arabic"/>
          <w:color w:val="212121"/>
          <w:kern w:val="0"/>
          <w:sz w:val="28"/>
          <w:szCs w:val="28"/>
          <w14:ligatures w14:val="none"/>
        </w:rPr>
      </w:pPr>
      <w:r w:rsidRPr="002F62E5">
        <w:rPr>
          <w:rFonts w:ascii="Simplified Arabic" w:eastAsia="Times New Roman" w:hAnsi="Simplified Arabic" w:cs="Simplified Arabic"/>
          <w:color w:val="212121"/>
          <w:kern w:val="0"/>
          <w:sz w:val="28"/>
          <w:szCs w:val="28"/>
          <w:rtl/>
          <w14:ligatures w14:val="none"/>
        </w:rPr>
        <w:t>تقسم العوامل المؤثرة في الرضا الوظيفي إلى</w:t>
      </w:r>
      <w:r w:rsidRPr="002F62E5">
        <w:rPr>
          <w:rFonts w:ascii="Simplified Arabic" w:eastAsia="Times New Roman" w:hAnsi="Simplified Arabic" w:cs="Simplified Arabic"/>
          <w:color w:val="212121"/>
          <w:kern w:val="0"/>
          <w:sz w:val="28"/>
          <w:szCs w:val="28"/>
          <w14:ligatures w14:val="none"/>
        </w:rPr>
        <w:t>:</w:t>
      </w:r>
    </w:p>
    <w:p w14:paraId="44B32158" w14:textId="77777777" w:rsidR="00792F6F" w:rsidRPr="002F62E5" w:rsidRDefault="00792F6F" w:rsidP="00792F6F">
      <w:pPr>
        <w:numPr>
          <w:ilvl w:val="1"/>
          <w:numId w:val="5"/>
        </w:numPr>
        <w:spacing w:line="278" w:lineRule="auto"/>
        <w:jc w:val="both"/>
        <w:rPr>
          <w:rFonts w:ascii="Simplified Arabic" w:eastAsia="Times New Roman" w:hAnsi="Simplified Arabic" w:cs="Simplified Arabic"/>
          <w:color w:val="212121"/>
          <w:kern w:val="0"/>
          <w:sz w:val="28"/>
          <w:szCs w:val="28"/>
          <w14:ligatures w14:val="none"/>
        </w:rPr>
      </w:pPr>
      <w:r w:rsidRPr="002F62E5">
        <w:rPr>
          <w:rFonts w:ascii="Simplified Arabic" w:eastAsia="Times New Roman" w:hAnsi="Simplified Arabic" w:cs="Simplified Arabic"/>
          <w:color w:val="212121"/>
          <w:kern w:val="0"/>
          <w:sz w:val="28"/>
          <w:szCs w:val="28"/>
          <w:rtl/>
          <w14:ligatures w14:val="none"/>
        </w:rPr>
        <w:t>عوامل الصحة</w:t>
      </w:r>
      <w:r w:rsidRPr="002F62E5">
        <w:rPr>
          <w:rFonts w:ascii="Simplified Arabic" w:eastAsia="Times New Roman" w:hAnsi="Simplified Arabic" w:cs="Simplified Arabic"/>
          <w:color w:val="212121"/>
          <w:kern w:val="0"/>
          <w:sz w:val="28"/>
          <w:szCs w:val="28"/>
          <w14:ligatures w14:val="none"/>
        </w:rPr>
        <w:t xml:space="preserve">: </w:t>
      </w:r>
      <w:r w:rsidRPr="002F62E5">
        <w:rPr>
          <w:rFonts w:ascii="Simplified Arabic" w:eastAsia="Times New Roman" w:hAnsi="Simplified Arabic" w:cs="Simplified Arabic"/>
          <w:color w:val="212121"/>
          <w:kern w:val="0"/>
          <w:sz w:val="28"/>
          <w:szCs w:val="28"/>
          <w:rtl/>
          <w14:ligatures w14:val="none"/>
        </w:rPr>
        <w:t>تشمل الرواتب، ظروف العمل، والأمان الوظيفي</w:t>
      </w:r>
      <w:r w:rsidRPr="002F62E5">
        <w:rPr>
          <w:rFonts w:ascii="Simplified Arabic" w:eastAsia="Times New Roman" w:hAnsi="Simplified Arabic" w:cs="Simplified Arabic"/>
          <w:color w:val="212121"/>
          <w:kern w:val="0"/>
          <w:sz w:val="28"/>
          <w:szCs w:val="28"/>
          <w14:ligatures w14:val="none"/>
        </w:rPr>
        <w:t>.</w:t>
      </w:r>
    </w:p>
    <w:p w14:paraId="2712FC2B" w14:textId="77777777" w:rsidR="00792F6F" w:rsidRPr="002F62E5" w:rsidRDefault="00792F6F" w:rsidP="00792F6F">
      <w:pPr>
        <w:numPr>
          <w:ilvl w:val="1"/>
          <w:numId w:val="5"/>
        </w:numPr>
        <w:spacing w:line="278" w:lineRule="auto"/>
        <w:jc w:val="both"/>
        <w:rPr>
          <w:rFonts w:ascii="Simplified Arabic" w:eastAsia="Times New Roman" w:hAnsi="Simplified Arabic" w:cs="Simplified Arabic"/>
          <w:color w:val="212121"/>
          <w:kern w:val="0"/>
          <w:sz w:val="28"/>
          <w:szCs w:val="28"/>
          <w14:ligatures w14:val="none"/>
        </w:rPr>
      </w:pPr>
      <w:r w:rsidRPr="002F62E5">
        <w:rPr>
          <w:rFonts w:ascii="Simplified Arabic" w:eastAsia="Times New Roman" w:hAnsi="Simplified Arabic" w:cs="Simplified Arabic"/>
          <w:color w:val="212121"/>
          <w:kern w:val="0"/>
          <w:sz w:val="28"/>
          <w:szCs w:val="28"/>
          <w:rtl/>
          <w14:ligatures w14:val="none"/>
        </w:rPr>
        <w:t>المحفزات</w:t>
      </w:r>
      <w:r w:rsidRPr="002F62E5">
        <w:rPr>
          <w:rFonts w:ascii="Simplified Arabic" w:eastAsia="Times New Roman" w:hAnsi="Simplified Arabic" w:cs="Simplified Arabic"/>
          <w:color w:val="212121"/>
          <w:kern w:val="0"/>
          <w:sz w:val="28"/>
          <w:szCs w:val="28"/>
          <w14:ligatures w14:val="none"/>
        </w:rPr>
        <w:t xml:space="preserve">: </w:t>
      </w:r>
      <w:r w:rsidRPr="002F62E5">
        <w:rPr>
          <w:rFonts w:ascii="Simplified Arabic" w:eastAsia="Times New Roman" w:hAnsi="Simplified Arabic" w:cs="Simplified Arabic"/>
          <w:color w:val="212121"/>
          <w:kern w:val="0"/>
          <w:sz w:val="28"/>
          <w:szCs w:val="28"/>
          <w:rtl/>
          <w14:ligatures w14:val="none"/>
        </w:rPr>
        <w:t>تشمل التقدير، الإنجازات، وفرص النمو المهني</w:t>
      </w:r>
      <w:r w:rsidRPr="002F62E5">
        <w:rPr>
          <w:rFonts w:ascii="Simplified Arabic" w:eastAsia="Times New Roman" w:hAnsi="Simplified Arabic" w:cs="Simplified Arabic"/>
          <w:color w:val="212121"/>
          <w:kern w:val="0"/>
          <w:sz w:val="28"/>
          <w:szCs w:val="28"/>
          <w14:ligatures w14:val="none"/>
        </w:rPr>
        <w:t>.</w:t>
      </w:r>
    </w:p>
    <w:p w14:paraId="1E60D73D" w14:textId="77777777" w:rsidR="00792F6F" w:rsidRPr="002F62E5" w:rsidRDefault="00792F6F" w:rsidP="00433554">
      <w:pPr>
        <w:numPr>
          <w:ilvl w:val="0"/>
          <w:numId w:val="21"/>
        </w:numPr>
        <w:spacing w:line="278" w:lineRule="auto"/>
        <w:jc w:val="both"/>
        <w:rPr>
          <w:rFonts w:ascii="Simplified Arabic" w:eastAsia="Times New Roman" w:hAnsi="Simplified Arabic" w:cs="Simplified Arabic"/>
          <w:color w:val="212121"/>
          <w:kern w:val="0"/>
          <w:sz w:val="28"/>
          <w:szCs w:val="28"/>
          <w14:ligatures w14:val="none"/>
        </w:rPr>
      </w:pPr>
      <w:r w:rsidRPr="002F62E5">
        <w:rPr>
          <w:rFonts w:ascii="Simplified Arabic" w:eastAsia="Times New Roman" w:hAnsi="Simplified Arabic" w:cs="Simplified Arabic"/>
          <w:color w:val="212121"/>
          <w:kern w:val="0"/>
          <w:sz w:val="28"/>
          <w:szCs w:val="28"/>
          <w:rtl/>
          <w14:ligatures w14:val="none"/>
        </w:rPr>
        <w:t>تشير النظرية إلى أن تعزيز المحفزات يُحقق رضا طويل الأمد، بينما تؤدي العوامل الصحية إلى تقليل الشكاوى فقط</w:t>
      </w:r>
      <w:r w:rsidRPr="002F62E5">
        <w:rPr>
          <w:rFonts w:ascii="Simplified Arabic" w:eastAsia="Times New Roman" w:hAnsi="Simplified Arabic" w:cs="Simplified Arabic"/>
          <w:color w:val="212121"/>
          <w:kern w:val="0"/>
          <w:sz w:val="28"/>
          <w:szCs w:val="28"/>
          <w14:ligatures w14:val="none"/>
        </w:rPr>
        <w:t>.</w:t>
      </w:r>
    </w:p>
    <w:p w14:paraId="732698D9" w14:textId="77777777" w:rsidR="00792F6F" w:rsidRPr="002F62E5" w:rsidRDefault="00792F6F" w:rsidP="00792F6F">
      <w:pPr>
        <w:spacing w:line="278" w:lineRule="auto"/>
        <w:jc w:val="both"/>
      </w:pPr>
    </w:p>
    <w:p w14:paraId="2AC2B04C" w14:textId="77777777" w:rsidR="00792F6F" w:rsidRPr="002F62E5" w:rsidRDefault="00792F6F" w:rsidP="00792F6F">
      <w:pPr>
        <w:spacing w:line="278" w:lineRule="auto"/>
        <w:jc w:val="both"/>
        <w:rPr>
          <w:rFonts w:ascii="Simplified Arabic" w:eastAsia="Times New Roman" w:hAnsi="Simplified Arabic" w:cs="Simplified Arabic"/>
          <w:color w:val="2F5496" w:themeColor="accent1" w:themeShade="BF"/>
          <w:kern w:val="0"/>
          <w:sz w:val="32"/>
          <w:szCs w:val="32"/>
          <w:u w:val="single"/>
          <w14:ligatures w14:val="none"/>
        </w:rPr>
      </w:pPr>
      <w:r w:rsidRPr="002F62E5">
        <w:rPr>
          <w:rFonts w:ascii="Simplified Arabic" w:eastAsia="Times New Roman" w:hAnsi="Simplified Arabic" w:cs="Simplified Arabic"/>
          <w:color w:val="2F5496" w:themeColor="accent1" w:themeShade="BF"/>
          <w:kern w:val="0"/>
          <w:sz w:val="32"/>
          <w:szCs w:val="32"/>
          <w:u w:val="single"/>
          <w:rtl/>
          <w14:ligatures w14:val="none"/>
        </w:rPr>
        <w:t>خطوات التحفيز الفعّال</w:t>
      </w:r>
    </w:p>
    <w:p w14:paraId="09F22A01" w14:textId="77777777" w:rsidR="00792F6F" w:rsidRPr="002F62E5" w:rsidRDefault="00792F6F" w:rsidP="00792F6F">
      <w:pPr>
        <w:numPr>
          <w:ilvl w:val="0"/>
          <w:numId w:val="6"/>
        </w:numPr>
        <w:spacing w:line="278" w:lineRule="auto"/>
        <w:jc w:val="both"/>
        <w:rPr>
          <w:rFonts w:ascii="Simplified Arabic" w:eastAsia="Times New Roman" w:hAnsi="Simplified Arabic" w:cs="Simplified Arabic"/>
          <w:b/>
          <w:bCs/>
          <w:color w:val="212121"/>
          <w:kern w:val="0"/>
          <w:sz w:val="28"/>
          <w:szCs w:val="28"/>
          <w14:ligatures w14:val="none"/>
        </w:rPr>
      </w:pPr>
      <w:r w:rsidRPr="002F62E5">
        <w:rPr>
          <w:rFonts w:ascii="Simplified Arabic" w:eastAsia="Times New Roman" w:hAnsi="Simplified Arabic" w:cs="Simplified Arabic"/>
          <w:b/>
          <w:bCs/>
          <w:color w:val="212121"/>
          <w:kern w:val="0"/>
          <w:sz w:val="28"/>
          <w:szCs w:val="28"/>
          <w:rtl/>
          <w14:ligatures w14:val="none"/>
        </w:rPr>
        <w:t>تحديد الاحتياجات الفردية</w:t>
      </w:r>
      <w:r w:rsidRPr="002F62E5">
        <w:rPr>
          <w:rFonts w:ascii="Simplified Arabic" w:eastAsia="Times New Roman" w:hAnsi="Simplified Arabic" w:cs="Simplified Arabic"/>
          <w:b/>
          <w:bCs/>
          <w:color w:val="212121"/>
          <w:kern w:val="0"/>
          <w:sz w:val="28"/>
          <w:szCs w:val="28"/>
          <w14:ligatures w14:val="none"/>
        </w:rPr>
        <w:t>:</w:t>
      </w:r>
    </w:p>
    <w:p w14:paraId="2A422C66" w14:textId="77777777" w:rsidR="00792F6F" w:rsidRPr="002F62E5" w:rsidRDefault="00792F6F" w:rsidP="00792F6F">
      <w:pPr>
        <w:numPr>
          <w:ilvl w:val="1"/>
          <w:numId w:val="6"/>
        </w:numPr>
        <w:spacing w:line="278" w:lineRule="auto"/>
        <w:jc w:val="both"/>
        <w:rPr>
          <w:rFonts w:ascii="Simplified Arabic" w:eastAsia="Times New Roman" w:hAnsi="Simplified Arabic" w:cs="Simplified Arabic"/>
          <w:color w:val="212121"/>
          <w:kern w:val="0"/>
          <w:sz w:val="28"/>
          <w:szCs w:val="28"/>
          <w14:ligatures w14:val="none"/>
        </w:rPr>
      </w:pPr>
      <w:r w:rsidRPr="002F62E5">
        <w:rPr>
          <w:rFonts w:ascii="Simplified Arabic" w:eastAsia="Times New Roman" w:hAnsi="Simplified Arabic" w:cs="Simplified Arabic"/>
          <w:color w:val="212121"/>
          <w:kern w:val="0"/>
          <w:sz w:val="28"/>
          <w:szCs w:val="28"/>
          <w:rtl/>
          <w14:ligatures w14:val="none"/>
        </w:rPr>
        <w:t>تحليل احتياجات الموظفين المختلفة وتقديم حوافز تلبي تلك الاحتياجات</w:t>
      </w:r>
      <w:r w:rsidRPr="002F62E5">
        <w:rPr>
          <w:rFonts w:ascii="Simplified Arabic" w:eastAsia="Times New Roman" w:hAnsi="Simplified Arabic" w:cs="Simplified Arabic"/>
          <w:color w:val="212121"/>
          <w:kern w:val="0"/>
          <w:sz w:val="28"/>
          <w:szCs w:val="28"/>
          <w14:ligatures w14:val="none"/>
        </w:rPr>
        <w:t>.</w:t>
      </w:r>
    </w:p>
    <w:p w14:paraId="47AE1C32" w14:textId="77777777" w:rsidR="00792F6F" w:rsidRPr="002F62E5" w:rsidRDefault="00792F6F" w:rsidP="00792F6F">
      <w:pPr>
        <w:numPr>
          <w:ilvl w:val="1"/>
          <w:numId w:val="6"/>
        </w:numPr>
        <w:spacing w:line="278" w:lineRule="auto"/>
        <w:jc w:val="both"/>
        <w:rPr>
          <w:rFonts w:ascii="Simplified Arabic" w:eastAsia="Times New Roman" w:hAnsi="Simplified Arabic" w:cs="Simplified Arabic"/>
          <w:color w:val="212121"/>
          <w:kern w:val="0"/>
          <w:sz w:val="28"/>
          <w:szCs w:val="28"/>
          <w14:ligatures w14:val="none"/>
        </w:rPr>
      </w:pPr>
      <w:r w:rsidRPr="002F62E5">
        <w:rPr>
          <w:rFonts w:ascii="Simplified Arabic" w:eastAsia="Times New Roman" w:hAnsi="Simplified Arabic" w:cs="Simplified Arabic"/>
          <w:color w:val="212121"/>
          <w:kern w:val="0"/>
          <w:sz w:val="28"/>
          <w:szCs w:val="28"/>
          <w:rtl/>
          <w14:ligatures w14:val="none"/>
        </w:rPr>
        <w:t>مثال: قد يحتاج الموظفون الجدد إلى برامج تدريبية، بينما يحتاج الموظفون ذوو الخبرة إلى فرص الترقية</w:t>
      </w:r>
      <w:r w:rsidRPr="002F62E5">
        <w:rPr>
          <w:rFonts w:ascii="Simplified Arabic" w:eastAsia="Times New Roman" w:hAnsi="Simplified Arabic" w:cs="Simplified Arabic"/>
          <w:color w:val="212121"/>
          <w:kern w:val="0"/>
          <w:sz w:val="28"/>
          <w:szCs w:val="28"/>
          <w14:ligatures w14:val="none"/>
        </w:rPr>
        <w:t>.</w:t>
      </w:r>
    </w:p>
    <w:p w14:paraId="7D7C8D84" w14:textId="77777777" w:rsidR="00792F6F" w:rsidRPr="002F62E5" w:rsidRDefault="00792F6F" w:rsidP="00792F6F">
      <w:pPr>
        <w:numPr>
          <w:ilvl w:val="0"/>
          <w:numId w:val="6"/>
        </w:numPr>
        <w:spacing w:line="278" w:lineRule="auto"/>
        <w:jc w:val="both"/>
        <w:rPr>
          <w:rFonts w:ascii="Simplified Arabic" w:eastAsia="Times New Roman" w:hAnsi="Simplified Arabic" w:cs="Simplified Arabic"/>
          <w:b/>
          <w:bCs/>
          <w:color w:val="212121"/>
          <w:kern w:val="0"/>
          <w:sz w:val="28"/>
          <w:szCs w:val="28"/>
          <w14:ligatures w14:val="none"/>
        </w:rPr>
      </w:pPr>
      <w:r w:rsidRPr="002F62E5">
        <w:rPr>
          <w:rFonts w:ascii="Simplified Arabic" w:eastAsia="Times New Roman" w:hAnsi="Simplified Arabic" w:cs="Simplified Arabic"/>
          <w:b/>
          <w:bCs/>
          <w:color w:val="212121"/>
          <w:kern w:val="0"/>
          <w:sz w:val="28"/>
          <w:szCs w:val="28"/>
          <w:rtl/>
          <w14:ligatures w14:val="none"/>
        </w:rPr>
        <w:t>تصميم برامج حوافز شاملة</w:t>
      </w:r>
      <w:r w:rsidRPr="002F62E5">
        <w:rPr>
          <w:rFonts w:ascii="Simplified Arabic" w:eastAsia="Times New Roman" w:hAnsi="Simplified Arabic" w:cs="Simplified Arabic"/>
          <w:b/>
          <w:bCs/>
          <w:color w:val="212121"/>
          <w:kern w:val="0"/>
          <w:sz w:val="28"/>
          <w:szCs w:val="28"/>
          <w14:ligatures w14:val="none"/>
        </w:rPr>
        <w:t>:</w:t>
      </w:r>
    </w:p>
    <w:p w14:paraId="2E4DFB9D" w14:textId="77777777" w:rsidR="00792F6F" w:rsidRPr="002F62E5" w:rsidRDefault="00792F6F" w:rsidP="00792F6F">
      <w:pPr>
        <w:numPr>
          <w:ilvl w:val="1"/>
          <w:numId w:val="6"/>
        </w:numPr>
        <w:spacing w:line="278" w:lineRule="auto"/>
        <w:jc w:val="both"/>
        <w:rPr>
          <w:rFonts w:ascii="Simplified Arabic" w:eastAsia="Times New Roman" w:hAnsi="Simplified Arabic" w:cs="Simplified Arabic"/>
          <w:color w:val="212121"/>
          <w:kern w:val="0"/>
          <w:sz w:val="28"/>
          <w:szCs w:val="28"/>
          <w14:ligatures w14:val="none"/>
        </w:rPr>
      </w:pPr>
      <w:r w:rsidRPr="002F62E5">
        <w:rPr>
          <w:rFonts w:ascii="Simplified Arabic" w:eastAsia="Times New Roman" w:hAnsi="Simplified Arabic" w:cs="Simplified Arabic"/>
          <w:color w:val="212121"/>
          <w:kern w:val="0"/>
          <w:sz w:val="28"/>
          <w:szCs w:val="28"/>
          <w:rtl/>
          <w14:ligatures w14:val="none"/>
        </w:rPr>
        <w:t>الجمع بين الحوافز المادية والمعنوية لضمان شمولية التأثير</w:t>
      </w:r>
      <w:r w:rsidRPr="002F62E5">
        <w:rPr>
          <w:rFonts w:ascii="Simplified Arabic" w:eastAsia="Times New Roman" w:hAnsi="Simplified Arabic" w:cs="Simplified Arabic"/>
          <w:color w:val="212121"/>
          <w:kern w:val="0"/>
          <w:sz w:val="28"/>
          <w:szCs w:val="28"/>
          <w14:ligatures w14:val="none"/>
        </w:rPr>
        <w:t>.</w:t>
      </w:r>
    </w:p>
    <w:p w14:paraId="00BA76DA" w14:textId="77777777" w:rsidR="00792F6F" w:rsidRPr="002F62E5" w:rsidRDefault="00792F6F" w:rsidP="00792F6F">
      <w:pPr>
        <w:numPr>
          <w:ilvl w:val="0"/>
          <w:numId w:val="6"/>
        </w:numPr>
        <w:spacing w:line="278" w:lineRule="auto"/>
        <w:jc w:val="both"/>
        <w:rPr>
          <w:rFonts w:ascii="Simplified Arabic" w:eastAsia="Times New Roman" w:hAnsi="Simplified Arabic" w:cs="Simplified Arabic"/>
          <w:b/>
          <w:bCs/>
          <w:color w:val="212121"/>
          <w:kern w:val="0"/>
          <w:sz w:val="28"/>
          <w:szCs w:val="28"/>
          <w14:ligatures w14:val="none"/>
        </w:rPr>
      </w:pPr>
      <w:r w:rsidRPr="002F62E5">
        <w:rPr>
          <w:rFonts w:ascii="Simplified Arabic" w:eastAsia="Times New Roman" w:hAnsi="Simplified Arabic" w:cs="Simplified Arabic"/>
          <w:b/>
          <w:bCs/>
          <w:color w:val="212121"/>
          <w:kern w:val="0"/>
          <w:sz w:val="28"/>
          <w:szCs w:val="28"/>
          <w:rtl/>
          <w14:ligatures w14:val="none"/>
        </w:rPr>
        <w:t>التقييم الدوري</w:t>
      </w:r>
      <w:r w:rsidRPr="002F62E5">
        <w:rPr>
          <w:rFonts w:ascii="Simplified Arabic" w:eastAsia="Times New Roman" w:hAnsi="Simplified Arabic" w:cs="Simplified Arabic"/>
          <w:b/>
          <w:bCs/>
          <w:color w:val="212121"/>
          <w:kern w:val="0"/>
          <w:sz w:val="28"/>
          <w:szCs w:val="28"/>
          <w14:ligatures w14:val="none"/>
        </w:rPr>
        <w:t>:</w:t>
      </w:r>
    </w:p>
    <w:p w14:paraId="0C6E413F" w14:textId="77777777" w:rsidR="00792F6F" w:rsidRPr="002F62E5" w:rsidRDefault="00792F6F" w:rsidP="00792F6F">
      <w:pPr>
        <w:numPr>
          <w:ilvl w:val="1"/>
          <w:numId w:val="6"/>
        </w:numPr>
        <w:spacing w:line="278" w:lineRule="auto"/>
        <w:jc w:val="both"/>
      </w:pPr>
      <w:r w:rsidRPr="002F62E5">
        <w:rPr>
          <w:rFonts w:ascii="Simplified Arabic" w:eastAsia="Times New Roman" w:hAnsi="Simplified Arabic" w:cs="Simplified Arabic"/>
          <w:color w:val="212121"/>
          <w:kern w:val="0"/>
          <w:sz w:val="28"/>
          <w:szCs w:val="28"/>
          <w:rtl/>
          <w14:ligatures w14:val="none"/>
        </w:rPr>
        <w:t>قياس فعالية الحوافز من خلال استبيانات دورية ومقابلات مع الموظفين</w:t>
      </w:r>
      <w:r w:rsidRPr="002F62E5">
        <w:t>.</w:t>
      </w:r>
    </w:p>
    <w:p w14:paraId="1518B691" w14:textId="77777777" w:rsidR="008C4892" w:rsidRPr="00433554" w:rsidRDefault="008C4892" w:rsidP="00792F6F">
      <w:pPr>
        <w:spacing w:line="278" w:lineRule="auto"/>
        <w:jc w:val="both"/>
        <w:rPr>
          <w:b/>
          <w:bCs/>
          <w:rtl/>
        </w:rPr>
      </w:pPr>
    </w:p>
    <w:p w14:paraId="7CC9BC44" w14:textId="36EF4AE3" w:rsidR="00792F6F" w:rsidRPr="002F62E5" w:rsidRDefault="00792F6F" w:rsidP="00792F6F">
      <w:pPr>
        <w:spacing w:line="278" w:lineRule="auto"/>
        <w:jc w:val="both"/>
        <w:rPr>
          <w:rFonts w:ascii="Simplified Arabic" w:eastAsia="Times New Roman" w:hAnsi="Simplified Arabic" w:cs="Simplified Arabic"/>
          <w:color w:val="2F5496" w:themeColor="accent1" w:themeShade="BF"/>
          <w:kern w:val="0"/>
          <w:sz w:val="32"/>
          <w:szCs w:val="32"/>
          <w:u w:val="single"/>
          <w14:ligatures w14:val="none"/>
        </w:rPr>
      </w:pPr>
      <w:r w:rsidRPr="002F62E5">
        <w:rPr>
          <w:rFonts w:ascii="Simplified Arabic" w:eastAsia="Times New Roman" w:hAnsi="Simplified Arabic" w:cs="Simplified Arabic"/>
          <w:color w:val="2F5496" w:themeColor="accent1" w:themeShade="BF"/>
          <w:kern w:val="0"/>
          <w:sz w:val="32"/>
          <w:szCs w:val="32"/>
          <w:u w:val="single"/>
          <w:rtl/>
          <w14:ligatures w14:val="none"/>
        </w:rPr>
        <w:lastRenderedPageBreak/>
        <w:t>تعريف الرضا الوظيفي</w:t>
      </w:r>
    </w:p>
    <w:p w14:paraId="624872C0" w14:textId="77777777" w:rsidR="00792F6F" w:rsidRPr="002F62E5" w:rsidRDefault="00792F6F" w:rsidP="00792F6F">
      <w:pPr>
        <w:spacing w:line="278" w:lineRule="auto"/>
        <w:jc w:val="both"/>
        <w:rPr>
          <w:rFonts w:ascii="Simplified Arabic" w:eastAsia="Times New Roman" w:hAnsi="Simplified Arabic" w:cs="Simplified Arabic"/>
          <w:color w:val="212121"/>
          <w:kern w:val="0"/>
          <w:sz w:val="28"/>
          <w:szCs w:val="28"/>
          <w14:ligatures w14:val="none"/>
        </w:rPr>
      </w:pPr>
      <w:r w:rsidRPr="002F62E5">
        <w:rPr>
          <w:rFonts w:ascii="Simplified Arabic" w:eastAsia="Times New Roman" w:hAnsi="Simplified Arabic" w:cs="Simplified Arabic"/>
          <w:color w:val="212121"/>
          <w:kern w:val="0"/>
          <w:sz w:val="28"/>
          <w:szCs w:val="28"/>
          <w:rtl/>
          <w14:ligatures w14:val="none"/>
        </w:rPr>
        <w:t>الرضا الوظيفي هو شعور الموظف بالارتياح والرضا تجاه وظيفته وبيئة العمل. يعكس الرضا الوظيفي مدى توافق توقعات الموظف مع ما تقدمه المؤسسة، ويؤثر بشكل مباشر على استمراريته وأدائه</w:t>
      </w:r>
      <w:r w:rsidRPr="002F62E5">
        <w:rPr>
          <w:rFonts w:ascii="Simplified Arabic" w:eastAsia="Times New Roman" w:hAnsi="Simplified Arabic" w:cs="Simplified Arabic"/>
          <w:color w:val="212121"/>
          <w:kern w:val="0"/>
          <w:sz w:val="28"/>
          <w:szCs w:val="28"/>
          <w14:ligatures w14:val="none"/>
        </w:rPr>
        <w:t>.</w:t>
      </w:r>
    </w:p>
    <w:p w14:paraId="4A3F26C0" w14:textId="77777777" w:rsidR="00613838" w:rsidRDefault="00613838" w:rsidP="00792F6F">
      <w:pPr>
        <w:rPr>
          <w:rFonts w:ascii="Simplified Arabic" w:eastAsia="Times New Roman" w:hAnsi="Simplified Arabic" w:cs="Simplified Arabic"/>
          <w:color w:val="212121"/>
          <w:kern w:val="0"/>
          <w:sz w:val="28"/>
          <w:szCs w:val="28"/>
          <w14:ligatures w14:val="none"/>
        </w:rPr>
      </w:pPr>
    </w:p>
    <w:p w14:paraId="40A61660" w14:textId="152BBEB0" w:rsidR="009125CE" w:rsidRPr="00613838" w:rsidRDefault="00A74F76" w:rsidP="00792F6F">
      <w:pPr>
        <w:rPr>
          <w:rFonts w:ascii="Simplified Arabic" w:eastAsia="Times New Roman" w:hAnsi="Simplified Arabic" w:cs="Simplified Arabic"/>
          <w:color w:val="2F5496" w:themeColor="accent1" w:themeShade="BF"/>
          <w:kern w:val="0"/>
          <w:sz w:val="32"/>
          <w:szCs w:val="32"/>
          <w:u w:val="single"/>
          <w:rtl/>
          <w14:ligatures w14:val="none"/>
        </w:rPr>
      </w:pPr>
      <w:r w:rsidRPr="00613838">
        <w:rPr>
          <w:rFonts w:ascii="Simplified Arabic" w:eastAsia="Times New Roman" w:hAnsi="Simplified Arabic" w:cs="Simplified Arabic"/>
          <w:color w:val="2F5496" w:themeColor="accent1" w:themeShade="BF"/>
          <w:kern w:val="0"/>
          <w:sz w:val="32"/>
          <w:szCs w:val="32"/>
          <w:u w:val="single"/>
          <w:rtl/>
          <w14:ligatures w14:val="none"/>
        </w:rPr>
        <w:t>مشكلة الدراسة</w:t>
      </w:r>
      <w:r w:rsidR="009125CE" w:rsidRPr="00613838">
        <w:rPr>
          <w:rFonts w:ascii="Simplified Arabic" w:eastAsia="Times New Roman" w:hAnsi="Simplified Arabic" w:cs="Simplified Arabic" w:hint="cs"/>
          <w:color w:val="2F5496" w:themeColor="accent1" w:themeShade="BF"/>
          <w:kern w:val="0"/>
          <w:sz w:val="32"/>
          <w:szCs w:val="32"/>
          <w:u w:val="single"/>
          <w:rtl/>
          <w14:ligatures w14:val="none"/>
        </w:rPr>
        <w:t>:</w:t>
      </w:r>
    </w:p>
    <w:p w14:paraId="7DF76527" w14:textId="77777777" w:rsidR="008C4892" w:rsidRPr="001A0149" w:rsidRDefault="008C4892" w:rsidP="00433554">
      <w:pPr>
        <w:spacing w:line="278" w:lineRule="auto"/>
        <w:jc w:val="both"/>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rtl/>
          <w14:ligatures w14:val="none"/>
        </w:rPr>
        <w:t>في بيئة العمل المعاصرة، تزداد التحديات التي تواجه المؤسسات في الحفاظ على رضا الموظفين، حيث تؤثر سياسات التحفيز غير الكافية سلبًا على معدلات الإنتاجية والولاء الوظيفي. تُعزى هذه المشكلة إلى الفجوة بين توقعات الموظفين من حيث الحوافز المقدمة وما يتم تطبيقه فعليًا في المؤسسات. لذلك، يسعى هذا البحث إلى الإجابة على السؤال التالي</w:t>
      </w:r>
      <w:r w:rsidRPr="001A0149">
        <w:rPr>
          <w:rFonts w:ascii="Simplified Arabic" w:eastAsia="Times New Roman" w:hAnsi="Simplified Arabic" w:cs="Simplified Arabic"/>
          <w:color w:val="212121"/>
          <w:kern w:val="0"/>
          <w:sz w:val="28"/>
          <w:szCs w:val="28"/>
          <w14:ligatures w14:val="none"/>
        </w:rPr>
        <w:t>:</w:t>
      </w:r>
    </w:p>
    <w:p w14:paraId="5F02BB6D" w14:textId="4D527D03" w:rsidR="009125CE" w:rsidRPr="00433554" w:rsidRDefault="008C4892" w:rsidP="00433554">
      <w:pPr>
        <w:spacing w:line="278" w:lineRule="auto"/>
        <w:jc w:val="both"/>
        <w:rPr>
          <w:rFonts w:ascii="Simplified Arabic" w:eastAsia="Times New Roman" w:hAnsi="Simplified Arabic" w:cs="Simplified Arabic"/>
          <w:b/>
          <w:bCs/>
          <w:color w:val="212121"/>
          <w:kern w:val="0"/>
          <w:sz w:val="28"/>
          <w:szCs w:val="28"/>
          <w:rtl/>
          <w14:ligatures w14:val="none"/>
        </w:rPr>
      </w:pPr>
      <w:r w:rsidRPr="001A0149">
        <w:rPr>
          <w:rFonts w:ascii="Simplified Arabic" w:eastAsia="Times New Roman" w:hAnsi="Simplified Arabic" w:cs="Simplified Arabic"/>
          <w:b/>
          <w:bCs/>
          <w:color w:val="212121"/>
          <w:kern w:val="0"/>
          <w:sz w:val="28"/>
          <w:szCs w:val="28"/>
          <w:rtl/>
          <w14:ligatures w14:val="none"/>
        </w:rPr>
        <w:t>كيف يمكن للمؤسسات تقليل الفجوة بين سياسات التحفيز الإيجابي واحتياجات الموظفين لتحقيق رضا وظيفي أعلى؟</w:t>
      </w:r>
    </w:p>
    <w:p w14:paraId="4674477B" w14:textId="77777777" w:rsidR="008C4892" w:rsidRPr="00433554" w:rsidRDefault="008C4892" w:rsidP="008C4892">
      <w:pPr>
        <w:spacing w:line="278" w:lineRule="auto"/>
        <w:rPr>
          <w:rtl/>
        </w:rPr>
      </w:pPr>
    </w:p>
    <w:p w14:paraId="231E38BB" w14:textId="157304B2" w:rsidR="009125CE" w:rsidRPr="00613838" w:rsidRDefault="00A74F76" w:rsidP="00A74F76">
      <w:pPr>
        <w:rPr>
          <w:rFonts w:ascii="Simplified Arabic" w:eastAsia="Times New Roman" w:hAnsi="Simplified Arabic" w:cs="Simplified Arabic"/>
          <w:color w:val="2F5496" w:themeColor="accent1" w:themeShade="BF"/>
          <w:kern w:val="0"/>
          <w:sz w:val="32"/>
          <w:szCs w:val="32"/>
          <w:u w:val="single"/>
          <w:rtl/>
          <w14:ligatures w14:val="none"/>
        </w:rPr>
      </w:pPr>
      <w:r w:rsidRPr="00613838">
        <w:rPr>
          <w:rFonts w:ascii="Simplified Arabic" w:eastAsia="Times New Roman" w:hAnsi="Simplified Arabic" w:cs="Simplified Arabic"/>
          <w:color w:val="2F5496" w:themeColor="accent1" w:themeShade="BF"/>
          <w:kern w:val="0"/>
          <w:sz w:val="32"/>
          <w:szCs w:val="32"/>
          <w:u w:val="single"/>
          <w:rtl/>
          <w14:ligatures w14:val="none"/>
        </w:rPr>
        <w:t>أهمية الدراس</w:t>
      </w:r>
      <w:r w:rsidRPr="00613838">
        <w:rPr>
          <w:rFonts w:ascii="Simplified Arabic" w:eastAsia="Times New Roman" w:hAnsi="Simplified Arabic" w:cs="Simplified Arabic" w:hint="cs"/>
          <w:color w:val="2F5496" w:themeColor="accent1" w:themeShade="BF"/>
          <w:kern w:val="0"/>
          <w:sz w:val="32"/>
          <w:szCs w:val="32"/>
          <w:u w:val="single"/>
          <w:rtl/>
          <w14:ligatures w14:val="none"/>
        </w:rPr>
        <w:t>ة:</w:t>
      </w:r>
    </w:p>
    <w:p w14:paraId="7BF15E52" w14:textId="77777777" w:rsidR="008C4892" w:rsidRPr="001A0149" w:rsidRDefault="008C4892" w:rsidP="008C4892">
      <w:pPr>
        <w:numPr>
          <w:ilvl w:val="0"/>
          <w:numId w:val="7"/>
        </w:numPr>
        <w:spacing w:line="278" w:lineRule="auto"/>
      </w:pPr>
      <w:r w:rsidRPr="001A0149">
        <w:rPr>
          <w:rFonts w:ascii="Simplified Arabic" w:eastAsia="Times New Roman" w:hAnsi="Simplified Arabic" w:cs="Simplified Arabic"/>
          <w:b/>
          <w:bCs/>
          <w:color w:val="212121"/>
          <w:kern w:val="0"/>
          <w:sz w:val="28"/>
          <w:szCs w:val="28"/>
          <w:rtl/>
          <w14:ligatures w14:val="none"/>
        </w:rPr>
        <w:t>الأهمية النظرية</w:t>
      </w:r>
      <w:r w:rsidRPr="001A0149">
        <w:rPr>
          <w:b/>
          <w:bCs/>
        </w:rPr>
        <w:t>:</w:t>
      </w:r>
    </w:p>
    <w:p w14:paraId="75BC7383" w14:textId="77777777" w:rsidR="008C4892" w:rsidRPr="001A0149" w:rsidRDefault="008C4892" w:rsidP="008C4892">
      <w:pPr>
        <w:numPr>
          <w:ilvl w:val="1"/>
          <w:numId w:val="7"/>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rtl/>
          <w14:ligatures w14:val="none"/>
        </w:rPr>
        <w:t>تعزيز الفهم الأكاديمي للعلاقة بين التحفيز الإيجابي والرضا الوظيفي</w:t>
      </w:r>
      <w:r w:rsidRPr="001A0149">
        <w:rPr>
          <w:rFonts w:ascii="Simplified Arabic" w:eastAsia="Times New Roman" w:hAnsi="Simplified Arabic" w:cs="Simplified Arabic"/>
          <w:color w:val="212121"/>
          <w:kern w:val="0"/>
          <w:sz w:val="28"/>
          <w:szCs w:val="28"/>
          <w14:ligatures w14:val="none"/>
        </w:rPr>
        <w:t>.</w:t>
      </w:r>
    </w:p>
    <w:p w14:paraId="59A84F04" w14:textId="77777777" w:rsidR="008C4892" w:rsidRPr="001A0149" w:rsidRDefault="008C4892" w:rsidP="008C4892">
      <w:pPr>
        <w:numPr>
          <w:ilvl w:val="1"/>
          <w:numId w:val="7"/>
        </w:numPr>
        <w:spacing w:line="278" w:lineRule="auto"/>
      </w:pPr>
      <w:r w:rsidRPr="001A0149">
        <w:rPr>
          <w:rFonts w:ascii="Simplified Arabic" w:eastAsia="Times New Roman" w:hAnsi="Simplified Arabic" w:cs="Simplified Arabic"/>
          <w:color w:val="212121"/>
          <w:kern w:val="0"/>
          <w:sz w:val="28"/>
          <w:szCs w:val="28"/>
          <w:rtl/>
          <w14:ligatures w14:val="none"/>
        </w:rPr>
        <w:t>تقديم إطار نظري يوضح تأثير الأنواع المختلفة من الحوافز على أداء الموظفين</w:t>
      </w:r>
      <w:r w:rsidRPr="001A0149">
        <w:t>.</w:t>
      </w:r>
    </w:p>
    <w:p w14:paraId="28EC31FC" w14:textId="77777777" w:rsidR="008C4892" w:rsidRPr="001A0149" w:rsidRDefault="008C4892" w:rsidP="008C4892">
      <w:pPr>
        <w:numPr>
          <w:ilvl w:val="0"/>
          <w:numId w:val="7"/>
        </w:numPr>
        <w:spacing w:line="278" w:lineRule="auto"/>
        <w:rPr>
          <w:rFonts w:ascii="Simplified Arabic" w:eastAsia="Times New Roman" w:hAnsi="Simplified Arabic" w:cs="Simplified Arabic"/>
          <w:b/>
          <w:bCs/>
          <w:color w:val="212121"/>
          <w:kern w:val="0"/>
          <w:sz w:val="28"/>
          <w:szCs w:val="28"/>
          <w14:ligatures w14:val="none"/>
        </w:rPr>
      </w:pPr>
      <w:r w:rsidRPr="001A0149">
        <w:rPr>
          <w:rFonts w:ascii="Simplified Arabic" w:eastAsia="Times New Roman" w:hAnsi="Simplified Arabic" w:cs="Simplified Arabic"/>
          <w:b/>
          <w:bCs/>
          <w:color w:val="212121"/>
          <w:kern w:val="0"/>
          <w:sz w:val="28"/>
          <w:szCs w:val="28"/>
          <w:rtl/>
          <w14:ligatures w14:val="none"/>
        </w:rPr>
        <w:t>الأهمية التطبيقية</w:t>
      </w:r>
      <w:r w:rsidRPr="001A0149">
        <w:rPr>
          <w:rFonts w:ascii="Simplified Arabic" w:eastAsia="Times New Roman" w:hAnsi="Simplified Arabic" w:cs="Simplified Arabic"/>
          <w:b/>
          <w:bCs/>
          <w:color w:val="212121"/>
          <w:kern w:val="0"/>
          <w:sz w:val="28"/>
          <w:szCs w:val="28"/>
          <w14:ligatures w14:val="none"/>
        </w:rPr>
        <w:t>:</w:t>
      </w:r>
    </w:p>
    <w:p w14:paraId="084648BF" w14:textId="77777777" w:rsidR="008C4892" w:rsidRPr="001A0149" w:rsidRDefault="008C4892" w:rsidP="008C4892">
      <w:pPr>
        <w:numPr>
          <w:ilvl w:val="1"/>
          <w:numId w:val="7"/>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rtl/>
          <w14:ligatures w14:val="none"/>
        </w:rPr>
        <w:t>مساعدة المؤسسات في تصميم استراتيجيات تحفيزية فعّالة</w:t>
      </w:r>
      <w:r w:rsidRPr="001A0149">
        <w:rPr>
          <w:rFonts w:ascii="Simplified Arabic" w:eastAsia="Times New Roman" w:hAnsi="Simplified Arabic" w:cs="Simplified Arabic"/>
          <w:color w:val="212121"/>
          <w:kern w:val="0"/>
          <w:sz w:val="28"/>
          <w:szCs w:val="28"/>
          <w14:ligatures w14:val="none"/>
        </w:rPr>
        <w:t>.</w:t>
      </w:r>
    </w:p>
    <w:p w14:paraId="2EA6585C" w14:textId="062696E4" w:rsidR="009125CE" w:rsidRDefault="008C4892" w:rsidP="00613838">
      <w:pPr>
        <w:numPr>
          <w:ilvl w:val="1"/>
          <w:numId w:val="7"/>
        </w:numPr>
        <w:spacing w:line="278" w:lineRule="auto"/>
      </w:pPr>
      <w:r w:rsidRPr="001A0149">
        <w:rPr>
          <w:rFonts w:ascii="Simplified Arabic" w:eastAsia="Times New Roman" w:hAnsi="Simplified Arabic" w:cs="Simplified Arabic"/>
          <w:color w:val="212121"/>
          <w:kern w:val="0"/>
          <w:sz w:val="28"/>
          <w:szCs w:val="28"/>
          <w:rtl/>
          <w14:ligatures w14:val="none"/>
        </w:rPr>
        <w:t>توفير حلول عملية للحد من معدلات الدوران الوظيفي وزيادة ولاء الموظفين</w:t>
      </w:r>
      <w:r w:rsidRPr="001A0149">
        <w:rPr>
          <w:rFonts w:ascii="Simplified Arabic" w:eastAsia="Times New Roman" w:hAnsi="Simplified Arabic" w:cs="Simplified Arabic"/>
          <w:color w:val="212121"/>
          <w:kern w:val="0"/>
          <w:sz w:val="28"/>
          <w:szCs w:val="28"/>
          <w14:ligatures w14:val="none"/>
        </w:rPr>
        <w:t>.</w:t>
      </w:r>
    </w:p>
    <w:p w14:paraId="2BC0C6A3" w14:textId="77777777" w:rsidR="00613838" w:rsidRDefault="00613838" w:rsidP="00613838">
      <w:pPr>
        <w:spacing w:line="278" w:lineRule="auto"/>
        <w:ind w:left="720"/>
      </w:pPr>
    </w:p>
    <w:p w14:paraId="65E6D4AE" w14:textId="77777777" w:rsidR="00613838" w:rsidRDefault="00613838" w:rsidP="00613838">
      <w:pPr>
        <w:spacing w:line="278" w:lineRule="auto"/>
        <w:ind w:left="720"/>
      </w:pPr>
    </w:p>
    <w:p w14:paraId="5A6E96E2" w14:textId="77777777" w:rsidR="00613838" w:rsidRPr="00613838" w:rsidRDefault="00613838" w:rsidP="00613838">
      <w:pPr>
        <w:spacing w:line="278" w:lineRule="auto"/>
        <w:ind w:left="720"/>
        <w:rPr>
          <w:rtl/>
        </w:rPr>
      </w:pPr>
    </w:p>
    <w:p w14:paraId="1817352F" w14:textId="349DC553" w:rsidR="009125CE" w:rsidRPr="00613838" w:rsidRDefault="00A74F76" w:rsidP="00A74F76">
      <w:pPr>
        <w:rPr>
          <w:rFonts w:ascii="Simplified Arabic" w:eastAsia="Times New Roman" w:hAnsi="Simplified Arabic" w:cs="Simplified Arabic"/>
          <w:color w:val="2F5496" w:themeColor="accent1" w:themeShade="BF"/>
          <w:kern w:val="0"/>
          <w:sz w:val="32"/>
          <w:szCs w:val="32"/>
          <w:u w:val="single"/>
          <w:rtl/>
          <w14:ligatures w14:val="none"/>
        </w:rPr>
      </w:pPr>
      <w:r w:rsidRPr="00613838">
        <w:rPr>
          <w:rFonts w:ascii="Simplified Arabic" w:eastAsia="Times New Roman" w:hAnsi="Simplified Arabic" w:cs="Simplified Arabic"/>
          <w:color w:val="2F5496" w:themeColor="accent1" w:themeShade="BF"/>
          <w:kern w:val="0"/>
          <w:sz w:val="32"/>
          <w:szCs w:val="32"/>
          <w:u w:val="single"/>
          <w:rtl/>
          <w14:ligatures w14:val="none"/>
        </w:rPr>
        <w:lastRenderedPageBreak/>
        <w:t>أهداف الدراسة</w:t>
      </w:r>
      <w:r w:rsidR="009125CE" w:rsidRPr="00613838">
        <w:rPr>
          <w:rFonts w:ascii="Simplified Arabic" w:eastAsia="Times New Roman" w:hAnsi="Simplified Arabic" w:cs="Simplified Arabic" w:hint="cs"/>
          <w:color w:val="2F5496" w:themeColor="accent1" w:themeShade="BF"/>
          <w:kern w:val="0"/>
          <w:sz w:val="32"/>
          <w:szCs w:val="32"/>
          <w:u w:val="single"/>
          <w:rtl/>
          <w14:ligatures w14:val="none"/>
        </w:rPr>
        <w:t>:</w:t>
      </w:r>
    </w:p>
    <w:p w14:paraId="62AC65A4" w14:textId="77777777" w:rsidR="008C4892" w:rsidRPr="001A0149" w:rsidRDefault="008C4892" w:rsidP="008C4892">
      <w:pPr>
        <w:numPr>
          <w:ilvl w:val="0"/>
          <w:numId w:val="8"/>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b/>
          <w:bCs/>
          <w:color w:val="212121"/>
          <w:kern w:val="0"/>
          <w:sz w:val="28"/>
          <w:szCs w:val="28"/>
          <w:rtl/>
          <w14:ligatures w14:val="none"/>
        </w:rPr>
        <w:t>فهم العلاقة بين التحفيز الإيجابي والرضا الوظيفي</w:t>
      </w:r>
      <w:r w:rsidRPr="001A0149">
        <w:rPr>
          <w:rFonts w:ascii="Simplified Arabic" w:eastAsia="Times New Roman" w:hAnsi="Simplified Arabic" w:cs="Simplified Arabic"/>
          <w:b/>
          <w:bCs/>
          <w:color w:val="212121"/>
          <w:kern w:val="0"/>
          <w:sz w:val="28"/>
          <w:szCs w:val="28"/>
          <w14:ligatures w14:val="none"/>
        </w:rPr>
        <w:t>:</w:t>
      </w:r>
      <w:r w:rsidRPr="001A0149">
        <w:rPr>
          <w:rFonts w:ascii="Simplified Arabic" w:eastAsia="Times New Roman" w:hAnsi="Simplified Arabic" w:cs="Simplified Arabic"/>
          <w:color w:val="212121"/>
          <w:kern w:val="0"/>
          <w:sz w:val="28"/>
          <w:szCs w:val="28"/>
          <w14:ligatures w14:val="none"/>
        </w:rPr>
        <w:t xml:space="preserve"> </w:t>
      </w:r>
      <w:r w:rsidRPr="001A0149">
        <w:rPr>
          <w:rFonts w:ascii="Simplified Arabic" w:eastAsia="Times New Roman" w:hAnsi="Simplified Arabic" w:cs="Simplified Arabic"/>
          <w:color w:val="212121"/>
          <w:kern w:val="0"/>
          <w:sz w:val="28"/>
          <w:szCs w:val="28"/>
          <w:rtl/>
          <w14:ligatures w14:val="none"/>
        </w:rPr>
        <w:t>توضيح كيفية تأثير الحوافز المادية والمعنوية على مستويات الرضا</w:t>
      </w:r>
      <w:r w:rsidRPr="001A0149">
        <w:rPr>
          <w:rFonts w:ascii="Simplified Arabic" w:eastAsia="Times New Roman" w:hAnsi="Simplified Arabic" w:cs="Simplified Arabic"/>
          <w:color w:val="212121"/>
          <w:kern w:val="0"/>
          <w:sz w:val="28"/>
          <w:szCs w:val="28"/>
          <w14:ligatures w14:val="none"/>
        </w:rPr>
        <w:t>.</w:t>
      </w:r>
    </w:p>
    <w:p w14:paraId="0AC42F5B" w14:textId="77777777" w:rsidR="008C4892" w:rsidRPr="001A0149" w:rsidRDefault="008C4892" w:rsidP="008C4892">
      <w:pPr>
        <w:numPr>
          <w:ilvl w:val="0"/>
          <w:numId w:val="8"/>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b/>
          <w:bCs/>
          <w:color w:val="212121"/>
          <w:kern w:val="0"/>
          <w:sz w:val="28"/>
          <w:szCs w:val="28"/>
          <w:rtl/>
          <w14:ligatures w14:val="none"/>
        </w:rPr>
        <w:t>تحليل الأنواع الأكثر تأثيرًا من الحوافز</w:t>
      </w:r>
      <w:r w:rsidRPr="001A0149">
        <w:rPr>
          <w:rFonts w:ascii="Simplified Arabic" w:eastAsia="Times New Roman" w:hAnsi="Simplified Arabic" w:cs="Simplified Arabic"/>
          <w:b/>
          <w:bCs/>
          <w:color w:val="212121"/>
          <w:kern w:val="0"/>
          <w:sz w:val="28"/>
          <w:szCs w:val="28"/>
          <w14:ligatures w14:val="none"/>
        </w:rPr>
        <w:t>:</w:t>
      </w:r>
      <w:r w:rsidRPr="001A0149">
        <w:rPr>
          <w:rFonts w:ascii="Simplified Arabic" w:eastAsia="Times New Roman" w:hAnsi="Simplified Arabic" w:cs="Simplified Arabic"/>
          <w:color w:val="212121"/>
          <w:kern w:val="0"/>
          <w:sz w:val="28"/>
          <w:szCs w:val="28"/>
          <w14:ligatures w14:val="none"/>
        </w:rPr>
        <w:t xml:space="preserve"> </w:t>
      </w:r>
      <w:r w:rsidRPr="001A0149">
        <w:rPr>
          <w:rFonts w:ascii="Simplified Arabic" w:eastAsia="Times New Roman" w:hAnsi="Simplified Arabic" w:cs="Simplified Arabic"/>
          <w:color w:val="212121"/>
          <w:kern w:val="0"/>
          <w:sz w:val="28"/>
          <w:szCs w:val="28"/>
          <w:rtl/>
          <w14:ligatures w14:val="none"/>
        </w:rPr>
        <w:t>تحديد الحوافز التي تساهم بشكل أكبر في تعزيز الرضا الوظيفي</w:t>
      </w:r>
      <w:r w:rsidRPr="001A0149">
        <w:rPr>
          <w:rFonts w:ascii="Simplified Arabic" w:eastAsia="Times New Roman" w:hAnsi="Simplified Arabic" w:cs="Simplified Arabic"/>
          <w:color w:val="212121"/>
          <w:kern w:val="0"/>
          <w:sz w:val="28"/>
          <w:szCs w:val="28"/>
          <w14:ligatures w14:val="none"/>
        </w:rPr>
        <w:t>.</w:t>
      </w:r>
    </w:p>
    <w:p w14:paraId="432A0A13" w14:textId="6782582C" w:rsidR="00A74F76" w:rsidRPr="00433554" w:rsidRDefault="008C4892" w:rsidP="008C4892">
      <w:pPr>
        <w:numPr>
          <w:ilvl w:val="0"/>
          <w:numId w:val="8"/>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b/>
          <w:bCs/>
          <w:color w:val="212121"/>
          <w:kern w:val="0"/>
          <w:sz w:val="28"/>
          <w:szCs w:val="28"/>
          <w:rtl/>
          <w14:ligatures w14:val="none"/>
        </w:rPr>
        <w:t>اقتراح حلول عملي</w:t>
      </w:r>
      <w:r w:rsidR="00433554">
        <w:rPr>
          <w:rFonts w:ascii="Simplified Arabic" w:eastAsia="Times New Roman" w:hAnsi="Simplified Arabic" w:cs="Simplified Arabic" w:hint="cs"/>
          <w:b/>
          <w:bCs/>
          <w:color w:val="212121"/>
          <w:kern w:val="0"/>
          <w:sz w:val="28"/>
          <w:szCs w:val="28"/>
          <w:rtl/>
          <w14:ligatures w14:val="none"/>
        </w:rPr>
        <w:t>ة</w:t>
      </w:r>
      <w:r w:rsidRPr="001A0149">
        <w:rPr>
          <w:rFonts w:ascii="Simplified Arabic" w:eastAsia="Times New Roman" w:hAnsi="Simplified Arabic" w:cs="Simplified Arabic"/>
          <w:b/>
          <w:bCs/>
          <w:color w:val="212121"/>
          <w:kern w:val="0"/>
          <w:sz w:val="28"/>
          <w:szCs w:val="28"/>
          <w14:ligatures w14:val="none"/>
        </w:rPr>
        <w:t xml:space="preserve">: </w:t>
      </w:r>
      <w:r w:rsidRPr="001A0149">
        <w:rPr>
          <w:rFonts w:ascii="Simplified Arabic" w:eastAsia="Times New Roman" w:hAnsi="Simplified Arabic" w:cs="Simplified Arabic"/>
          <w:color w:val="212121"/>
          <w:kern w:val="0"/>
          <w:sz w:val="28"/>
          <w:szCs w:val="28"/>
          <w:rtl/>
          <w14:ligatures w14:val="none"/>
        </w:rPr>
        <w:t>تقديم توصيات لتحسين سياسات التحفيز بما يتماشى مع توقعات الموظفين</w:t>
      </w:r>
      <w:r w:rsidRPr="001A0149">
        <w:rPr>
          <w:rFonts w:ascii="Simplified Arabic" w:eastAsia="Times New Roman" w:hAnsi="Simplified Arabic" w:cs="Simplified Arabic"/>
          <w:color w:val="212121"/>
          <w:kern w:val="0"/>
          <w:sz w:val="28"/>
          <w:szCs w:val="28"/>
          <w14:ligatures w14:val="none"/>
        </w:rPr>
        <w:t>.</w:t>
      </w:r>
    </w:p>
    <w:p w14:paraId="00821B05" w14:textId="06FDAA9B" w:rsidR="008C4892" w:rsidRPr="00433554" w:rsidRDefault="008C4892" w:rsidP="008C4892">
      <w:pPr>
        <w:spacing w:line="278" w:lineRule="auto"/>
        <w:ind w:left="720"/>
        <w:rPr>
          <w:rFonts w:ascii="Simplified Arabic" w:eastAsia="Times New Roman" w:hAnsi="Simplified Arabic" w:cs="Simplified Arabic"/>
          <w:color w:val="212121"/>
          <w:kern w:val="0"/>
          <w:sz w:val="28"/>
          <w:szCs w:val="28"/>
          <w:rtl/>
          <w14:ligatures w14:val="none"/>
        </w:rPr>
      </w:pPr>
    </w:p>
    <w:p w14:paraId="36F619BF" w14:textId="6A594B2C" w:rsidR="00A74F76" w:rsidRPr="00613838" w:rsidRDefault="00D22171" w:rsidP="00D22171">
      <w:pPr>
        <w:rPr>
          <w:rFonts w:ascii="Simplified Arabic" w:eastAsia="Times New Roman" w:hAnsi="Simplified Arabic" w:cs="Simplified Arabic"/>
          <w:color w:val="2F5496" w:themeColor="accent1" w:themeShade="BF"/>
          <w:kern w:val="0"/>
          <w:sz w:val="32"/>
          <w:szCs w:val="32"/>
          <w:u w:val="single"/>
          <w:rtl/>
          <w14:ligatures w14:val="none"/>
        </w:rPr>
      </w:pPr>
      <w:r w:rsidRPr="00613838">
        <w:rPr>
          <w:rFonts w:ascii="Simplified Arabic" w:eastAsia="Times New Roman" w:hAnsi="Simplified Arabic" w:cs="Simplified Arabic"/>
          <w:color w:val="2F5496" w:themeColor="accent1" w:themeShade="BF"/>
          <w:kern w:val="0"/>
          <w:sz w:val="32"/>
          <w:szCs w:val="32"/>
          <w:u w:val="single"/>
          <w:rtl/>
          <w14:ligatures w14:val="none"/>
        </w:rPr>
        <w:t>تساؤلات الدراسة</w:t>
      </w:r>
      <w:r w:rsidR="00613838">
        <w:rPr>
          <w:rFonts w:ascii="Simplified Arabic" w:eastAsia="Times New Roman" w:hAnsi="Simplified Arabic" w:cs="Simplified Arabic"/>
          <w:color w:val="2F5496" w:themeColor="accent1" w:themeShade="BF"/>
          <w:kern w:val="0"/>
          <w:sz w:val="32"/>
          <w:szCs w:val="32"/>
          <w:u w:val="single"/>
          <w14:ligatures w14:val="none"/>
        </w:rPr>
        <w:t>:</w:t>
      </w:r>
    </w:p>
    <w:p w14:paraId="082B89B8" w14:textId="77777777" w:rsidR="008C4892" w:rsidRPr="001A0149" w:rsidRDefault="008C4892" w:rsidP="008C4892">
      <w:pPr>
        <w:numPr>
          <w:ilvl w:val="0"/>
          <w:numId w:val="9"/>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rtl/>
          <w14:ligatures w14:val="none"/>
        </w:rPr>
        <w:t>ما هي أنواع الحوافز الأكثر تأثيرًا على الرضا الوظيفي؟</w:t>
      </w:r>
    </w:p>
    <w:p w14:paraId="094F07A7" w14:textId="77777777" w:rsidR="008C4892" w:rsidRPr="001A0149" w:rsidRDefault="008C4892" w:rsidP="008C4892">
      <w:pPr>
        <w:numPr>
          <w:ilvl w:val="0"/>
          <w:numId w:val="9"/>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rtl/>
          <w14:ligatures w14:val="none"/>
        </w:rPr>
        <w:t>كيف يمكن للحوافز الإيجابية تحسين أداء الموظفين؟</w:t>
      </w:r>
    </w:p>
    <w:p w14:paraId="37E540CC" w14:textId="77777777" w:rsidR="008C4892" w:rsidRPr="001A0149" w:rsidRDefault="008C4892" w:rsidP="008C4892">
      <w:pPr>
        <w:numPr>
          <w:ilvl w:val="0"/>
          <w:numId w:val="9"/>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rtl/>
          <w14:ligatures w14:val="none"/>
        </w:rPr>
        <w:t>ما هي الاستراتيجيات المثلى لتقليل الفجوة بين احتياجات الموظفين وسياسات التحفيز؟</w:t>
      </w:r>
    </w:p>
    <w:p w14:paraId="61B196F8" w14:textId="77777777" w:rsidR="00A74F76" w:rsidRPr="00433554" w:rsidRDefault="00A74F76" w:rsidP="00D22171">
      <w:pPr>
        <w:rPr>
          <w:rFonts w:ascii="Sakkal Majalla" w:hAnsi="Sakkal Majalla" w:cs="Sakkal Majalla"/>
          <w:sz w:val="28"/>
          <w:szCs w:val="28"/>
          <w:u w:val="single"/>
          <w:rtl/>
        </w:rPr>
      </w:pPr>
    </w:p>
    <w:p w14:paraId="56B19CA7" w14:textId="67082C38" w:rsidR="00D22171" w:rsidRPr="00613838" w:rsidRDefault="00A74F76" w:rsidP="00D22171">
      <w:pPr>
        <w:rPr>
          <w:rFonts w:ascii="Simplified Arabic" w:eastAsia="Times New Roman" w:hAnsi="Simplified Arabic" w:cs="Simplified Arabic"/>
          <w:color w:val="2F5496" w:themeColor="accent1" w:themeShade="BF"/>
          <w:kern w:val="0"/>
          <w:sz w:val="32"/>
          <w:szCs w:val="32"/>
          <w:u w:val="single"/>
          <w:rtl/>
          <w14:ligatures w14:val="none"/>
        </w:rPr>
      </w:pPr>
      <w:r w:rsidRPr="00613838">
        <w:rPr>
          <w:rFonts w:ascii="Simplified Arabic" w:eastAsia="Times New Roman" w:hAnsi="Simplified Arabic" w:cs="Simplified Arabic" w:hint="cs"/>
          <w:color w:val="2F5496" w:themeColor="accent1" w:themeShade="BF"/>
          <w:kern w:val="0"/>
          <w:sz w:val="32"/>
          <w:szCs w:val="32"/>
          <w:u w:val="single"/>
          <w:rtl/>
          <w14:ligatures w14:val="none"/>
        </w:rPr>
        <w:t>فروض الدراسة:</w:t>
      </w:r>
    </w:p>
    <w:p w14:paraId="7E43E505" w14:textId="77777777" w:rsidR="008C4892" w:rsidRPr="001A0149" w:rsidRDefault="008C4892" w:rsidP="008C4892">
      <w:pPr>
        <w:numPr>
          <w:ilvl w:val="0"/>
          <w:numId w:val="10"/>
        </w:numPr>
        <w:spacing w:line="278" w:lineRule="auto"/>
      </w:pPr>
      <w:r w:rsidRPr="001A0149">
        <w:rPr>
          <w:rFonts w:ascii="Simplified Arabic" w:eastAsia="Times New Roman" w:hAnsi="Simplified Arabic" w:cs="Simplified Arabic"/>
          <w:b/>
          <w:bCs/>
          <w:color w:val="212121"/>
          <w:kern w:val="0"/>
          <w:sz w:val="28"/>
          <w:szCs w:val="28"/>
          <w:rtl/>
          <w14:ligatures w14:val="none"/>
        </w:rPr>
        <w:t>فرضية أولى</w:t>
      </w:r>
      <w:r w:rsidRPr="001A0149">
        <w:rPr>
          <w:b/>
          <w:bCs/>
        </w:rPr>
        <w:t>:</w:t>
      </w:r>
    </w:p>
    <w:p w14:paraId="0DB5DB4B" w14:textId="77777777" w:rsidR="008C4892" w:rsidRPr="001A0149" w:rsidRDefault="008C4892" w:rsidP="008C4892">
      <w:pPr>
        <w:numPr>
          <w:ilvl w:val="1"/>
          <w:numId w:val="10"/>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rtl/>
          <w14:ligatures w14:val="none"/>
        </w:rPr>
        <w:t>توجد علاقة إيجابية ذات دلالة إحصائية بين التحفيز الإيجابي وزيادة الرضا الوظيفي</w:t>
      </w:r>
      <w:r w:rsidRPr="001A0149">
        <w:rPr>
          <w:rFonts w:ascii="Simplified Arabic" w:eastAsia="Times New Roman" w:hAnsi="Simplified Arabic" w:cs="Simplified Arabic"/>
          <w:color w:val="212121"/>
          <w:kern w:val="0"/>
          <w:sz w:val="28"/>
          <w:szCs w:val="28"/>
          <w14:ligatures w14:val="none"/>
        </w:rPr>
        <w:t>.</w:t>
      </w:r>
    </w:p>
    <w:p w14:paraId="14AA8412" w14:textId="77777777" w:rsidR="008C4892" w:rsidRPr="001A0149" w:rsidRDefault="008C4892" w:rsidP="008C4892">
      <w:pPr>
        <w:numPr>
          <w:ilvl w:val="1"/>
          <w:numId w:val="10"/>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rtl/>
          <w14:ligatures w14:val="none"/>
        </w:rPr>
        <w:t>تعريف: تشير العلاقة الإيجابية إلى أن زيادة مستوى التحفيز تؤدي إلى تحسين مستوى الرضا الوظيفي</w:t>
      </w:r>
      <w:r w:rsidRPr="001A0149">
        <w:rPr>
          <w:rFonts w:ascii="Simplified Arabic" w:eastAsia="Times New Roman" w:hAnsi="Simplified Arabic" w:cs="Simplified Arabic"/>
          <w:color w:val="212121"/>
          <w:kern w:val="0"/>
          <w:sz w:val="28"/>
          <w:szCs w:val="28"/>
          <w14:ligatures w14:val="none"/>
        </w:rPr>
        <w:t>.</w:t>
      </w:r>
    </w:p>
    <w:p w14:paraId="6C996660" w14:textId="77777777" w:rsidR="008C4892" w:rsidRPr="001A0149" w:rsidRDefault="008C4892" w:rsidP="008C4892">
      <w:pPr>
        <w:numPr>
          <w:ilvl w:val="0"/>
          <w:numId w:val="10"/>
        </w:numPr>
        <w:spacing w:line="278" w:lineRule="auto"/>
        <w:rPr>
          <w:rFonts w:ascii="Simplified Arabic" w:eastAsia="Times New Roman" w:hAnsi="Simplified Arabic" w:cs="Simplified Arabic"/>
          <w:b/>
          <w:bCs/>
          <w:color w:val="212121"/>
          <w:kern w:val="0"/>
          <w:sz w:val="28"/>
          <w:szCs w:val="28"/>
          <w14:ligatures w14:val="none"/>
        </w:rPr>
      </w:pPr>
      <w:r w:rsidRPr="001A0149">
        <w:rPr>
          <w:rFonts w:ascii="Simplified Arabic" w:eastAsia="Times New Roman" w:hAnsi="Simplified Arabic" w:cs="Simplified Arabic"/>
          <w:b/>
          <w:bCs/>
          <w:color w:val="212121"/>
          <w:kern w:val="0"/>
          <w:sz w:val="28"/>
          <w:szCs w:val="28"/>
          <w:rtl/>
          <w14:ligatures w14:val="none"/>
        </w:rPr>
        <w:t>فرضية ثانية</w:t>
      </w:r>
      <w:r w:rsidRPr="001A0149">
        <w:rPr>
          <w:rFonts w:ascii="Simplified Arabic" w:eastAsia="Times New Roman" w:hAnsi="Simplified Arabic" w:cs="Simplified Arabic"/>
          <w:b/>
          <w:bCs/>
          <w:color w:val="212121"/>
          <w:kern w:val="0"/>
          <w:sz w:val="28"/>
          <w:szCs w:val="28"/>
          <w14:ligatures w14:val="none"/>
        </w:rPr>
        <w:t>:</w:t>
      </w:r>
    </w:p>
    <w:p w14:paraId="53F967C9" w14:textId="77777777" w:rsidR="008C4892" w:rsidRPr="001A0149" w:rsidRDefault="008C4892" w:rsidP="008C4892">
      <w:pPr>
        <w:numPr>
          <w:ilvl w:val="1"/>
          <w:numId w:val="10"/>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rtl/>
          <w14:ligatures w14:val="none"/>
        </w:rPr>
        <w:t>تؤثر الحوافز المعنوية بشكل أكبر من الحوافز المادية على تحقيق رضا وظيفي مستدام</w:t>
      </w:r>
      <w:r w:rsidRPr="001A0149">
        <w:rPr>
          <w:rFonts w:ascii="Simplified Arabic" w:eastAsia="Times New Roman" w:hAnsi="Simplified Arabic" w:cs="Simplified Arabic"/>
          <w:color w:val="212121"/>
          <w:kern w:val="0"/>
          <w:sz w:val="28"/>
          <w:szCs w:val="28"/>
          <w14:ligatures w14:val="none"/>
        </w:rPr>
        <w:t>.</w:t>
      </w:r>
    </w:p>
    <w:p w14:paraId="220F6E0D" w14:textId="77777777" w:rsidR="008C4892" w:rsidRPr="001A0149" w:rsidRDefault="008C4892" w:rsidP="008C4892">
      <w:pPr>
        <w:numPr>
          <w:ilvl w:val="1"/>
          <w:numId w:val="10"/>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rtl/>
          <w14:ligatures w14:val="none"/>
        </w:rPr>
        <w:lastRenderedPageBreak/>
        <w:t>تعريف: الحوافز المعنوية تشمل التقدير والاعتراف بالجهود وتوفير فرص التطوير، والتي تعزز رضا الموظف على المدى الطويل مقارنة بالحوافز المالية المؤقتة</w:t>
      </w:r>
      <w:r w:rsidRPr="001A0149">
        <w:rPr>
          <w:rFonts w:ascii="Simplified Arabic" w:eastAsia="Times New Roman" w:hAnsi="Simplified Arabic" w:cs="Simplified Arabic"/>
          <w:color w:val="212121"/>
          <w:kern w:val="0"/>
          <w:sz w:val="28"/>
          <w:szCs w:val="28"/>
          <w14:ligatures w14:val="none"/>
        </w:rPr>
        <w:t>.</w:t>
      </w:r>
    </w:p>
    <w:p w14:paraId="44FDAF01" w14:textId="77777777" w:rsidR="008C4892" w:rsidRPr="001A0149" w:rsidRDefault="008C4892" w:rsidP="008C4892">
      <w:pPr>
        <w:numPr>
          <w:ilvl w:val="0"/>
          <w:numId w:val="10"/>
        </w:numPr>
        <w:spacing w:line="278" w:lineRule="auto"/>
        <w:rPr>
          <w:rFonts w:ascii="Simplified Arabic" w:eastAsia="Times New Roman" w:hAnsi="Simplified Arabic" w:cs="Simplified Arabic"/>
          <w:b/>
          <w:bCs/>
          <w:color w:val="212121"/>
          <w:kern w:val="0"/>
          <w:sz w:val="28"/>
          <w:szCs w:val="28"/>
          <w14:ligatures w14:val="none"/>
        </w:rPr>
      </w:pPr>
      <w:r w:rsidRPr="001A0149">
        <w:rPr>
          <w:rFonts w:ascii="Simplified Arabic" w:eastAsia="Times New Roman" w:hAnsi="Simplified Arabic" w:cs="Simplified Arabic"/>
          <w:b/>
          <w:bCs/>
          <w:color w:val="212121"/>
          <w:kern w:val="0"/>
          <w:sz w:val="28"/>
          <w:szCs w:val="28"/>
          <w:rtl/>
          <w14:ligatures w14:val="none"/>
        </w:rPr>
        <w:t>فرضية ثالثة</w:t>
      </w:r>
      <w:r w:rsidRPr="001A0149">
        <w:rPr>
          <w:rFonts w:ascii="Simplified Arabic" w:eastAsia="Times New Roman" w:hAnsi="Simplified Arabic" w:cs="Simplified Arabic"/>
          <w:b/>
          <w:bCs/>
          <w:color w:val="212121"/>
          <w:kern w:val="0"/>
          <w:sz w:val="28"/>
          <w:szCs w:val="28"/>
          <w14:ligatures w14:val="none"/>
        </w:rPr>
        <w:t>:</w:t>
      </w:r>
    </w:p>
    <w:p w14:paraId="532FA1BD" w14:textId="77777777" w:rsidR="008C4892" w:rsidRPr="001A0149" w:rsidRDefault="008C4892" w:rsidP="008C4892">
      <w:pPr>
        <w:numPr>
          <w:ilvl w:val="1"/>
          <w:numId w:val="10"/>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rtl/>
          <w14:ligatures w14:val="none"/>
        </w:rPr>
        <w:t>يؤدي تحسين بيئة العمل إلى تعزيز أثر الحوافز الإيجابية على الأداء والرضا الوظيفي</w:t>
      </w:r>
      <w:r w:rsidRPr="001A0149">
        <w:rPr>
          <w:rFonts w:ascii="Simplified Arabic" w:eastAsia="Times New Roman" w:hAnsi="Simplified Arabic" w:cs="Simplified Arabic"/>
          <w:color w:val="212121"/>
          <w:kern w:val="0"/>
          <w:sz w:val="28"/>
          <w:szCs w:val="28"/>
          <w14:ligatures w14:val="none"/>
        </w:rPr>
        <w:t>.</w:t>
      </w:r>
    </w:p>
    <w:p w14:paraId="655CAA79" w14:textId="77777777" w:rsidR="008C4892" w:rsidRPr="001A0149" w:rsidRDefault="008C4892" w:rsidP="008C4892">
      <w:pPr>
        <w:numPr>
          <w:ilvl w:val="1"/>
          <w:numId w:val="10"/>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rtl/>
          <w14:ligatures w14:val="none"/>
        </w:rPr>
        <w:t>تعريف: بيئة العمل تشمل الظروف المادية والنفسية التي يعمل فيها الموظف، مثل المرونة في ساعات العمل والمساحات المريحة</w:t>
      </w:r>
      <w:r w:rsidRPr="001A0149">
        <w:rPr>
          <w:rFonts w:ascii="Simplified Arabic" w:eastAsia="Times New Roman" w:hAnsi="Simplified Arabic" w:cs="Simplified Arabic"/>
          <w:color w:val="212121"/>
          <w:kern w:val="0"/>
          <w:sz w:val="28"/>
          <w:szCs w:val="28"/>
          <w14:ligatures w14:val="none"/>
        </w:rPr>
        <w:t>.</w:t>
      </w:r>
    </w:p>
    <w:p w14:paraId="0105A6D8" w14:textId="77777777" w:rsidR="00A74F76" w:rsidRPr="00433554" w:rsidRDefault="00A74F76" w:rsidP="00D22171">
      <w:pPr>
        <w:rPr>
          <w:rFonts w:ascii="Sakkal Majalla" w:hAnsi="Sakkal Majalla" w:cs="Sakkal Majalla"/>
          <w:sz w:val="28"/>
          <w:szCs w:val="28"/>
          <w:u w:val="single"/>
          <w:rtl/>
        </w:rPr>
      </w:pPr>
    </w:p>
    <w:p w14:paraId="259FBDBB" w14:textId="77777777" w:rsidR="00FF67FB" w:rsidRDefault="00FF67FB">
      <w:pPr>
        <w:bidi w:val="0"/>
        <w:rPr>
          <w:rFonts w:ascii="Simplified Arabic" w:eastAsia="Times New Roman" w:hAnsi="Simplified Arabic" w:cs="Simplified Arabic"/>
          <w:b/>
          <w:bCs/>
          <w:sz w:val="40"/>
          <w:szCs w:val="40"/>
          <w:rtl/>
        </w:rPr>
      </w:pPr>
      <w:r>
        <w:rPr>
          <w:rFonts w:ascii="Simplified Arabic" w:eastAsia="Times New Roman" w:hAnsi="Simplified Arabic" w:cs="Simplified Arabic"/>
          <w:b/>
          <w:bCs/>
          <w:sz w:val="40"/>
          <w:szCs w:val="40"/>
          <w:rtl/>
        </w:rPr>
        <w:br w:type="page"/>
      </w:r>
    </w:p>
    <w:p w14:paraId="3CAC16C1" w14:textId="2798A286" w:rsidR="008C4892" w:rsidRPr="008C4892" w:rsidRDefault="008C4892" w:rsidP="00613838">
      <w:pPr>
        <w:pStyle w:val="Heading1"/>
        <w:jc w:val="center"/>
        <w:rPr>
          <w:rFonts w:ascii="Simplified Arabic" w:eastAsia="Times New Roman" w:hAnsi="Simplified Arabic" w:cs="Simplified Arabic"/>
          <w:b/>
          <w:bCs/>
          <w:color w:val="auto"/>
          <w:sz w:val="40"/>
          <w:szCs w:val="40"/>
        </w:rPr>
      </w:pPr>
      <w:r w:rsidRPr="008C4892">
        <w:rPr>
          <w:rFonts w:ascii="Simplified Arabic" w:eastAsia="Times New Roman" w:hAnsi="Simplified Arabic" w:cs="Simplified Arabic"/>
          <w:b/>
          <w:bCs/>
          <w:color w:val="auto"/>
          <w:sz w:val="40"/>
          <w:szCs w:val="40"/>
          <w:rtl/>
        </w:rPr>
        <w:lastRenderedPageBreak/>
        <w:t>الفصل الثاني: الدراسات السابقة</w:t>
      </w:r>
    </w:p>
    <w:p w14:paraId="76D6AC4C" w14:textId="77777777" w:rsidR="00613838" w:rsidRDefault="00613838" w:rsidP="008C4892">
      <w:pPr>
        <w:rPr>
          <w:rFonts w:ascii="Simplified Arabic" w:eastAsia="Times New Roman" w:hAnsi="Simplified Arabic" w:cs="Simplified Arabic"/>
          <w:b/>
          <w:bCs/>
          <w:color w:val="2F5496" w:themeColor="accent1" w:themeShade="BF"/>
          <w:sz w:val="36"/>
          <w:szCs w:val="36"/>
        </w:rPr>
      </w:pPr>
    </w:p>
    <w:p w14:paraId="30F1AE86" w14:textId="0553B1BF" w:rsidR="008C4892" w:rsidRPr="008C4892" w:rsidRDefault="008C4892" w:rsidP="008C4892">
      <w:pPr>
        <w:rPr>
          <w:rFonts w:ascii="Simplified Arabic" w:eastAsia="Times New Roman" w:hAnsi="Simplified Arabic" w:cs="Simplified Arabic"/>
          <w:b/>
          <w:bCs/>
          <w:color w:val="2F5496" w:themeColor="accent1" w:themeShade="BF"/>
          <w:sz w:val="36"/>
          <w:szCs w:val="36"/>
        </w:rPr>
      </w:pPr>
      <w:r w:rsidRPr="008C4892">
        <w:rPr>
          <w:rFonts w:ascii="Simplified Arabic" w:eastAsia="Times New Roman" w:hAnsi="Simplified Arabic" w:cs="Simplified Arabic"/>
          <w:b/>
          <w:bCs/>
          <w:color w:val="2F5496" w:themeColor="accent1" w:themeShade="BF"/>
          <w:sz w:val="36"/>
          <w:szCs w:val="36"/>
          <w:rtl/>
        </w:rPr>
        <w:t>مراجعة الدراسات السابقة</w:t>
      </w:r>
    </w:p>
    <w:p w14:paraId="42C11E4D" w14:textId="77777777" w:rsidR="008C4892" w:rsidRPr="008C4892" w:rsidRDefault="008C4892" w:rsidP="008C4892">
      <w:pPr>
        <w:rPr>
          <w:rFonts w:ascii="Simplified Arabic" w:eastAsia="Times New Roman" w:hAnsi="Simplified Arabic" w:cs="Simplified Arabic"/>
          <w:color w:val="212121"/>
          <w:kern w:val="0"/>
          <w:sz w:val="28"/>
          <w:szCs w:val="28"/>
          <w14:ligatures w14:val="none"/>
        </w:rPr>
      </w:pPr>
      <w:r w:rsidRPr="008C4892">
        <w:rPr>
          <w:rFonts w:ascii="Simplified Arabic" w:eastAsia="Times New Roman" w:hAnsi="Simplified Arabic" w:cs="Simplified Arabic"/>
          <w:color w:val="212121"/>
          <w:kern w:val="0"/>
          <w:sz w:val="28"/>
          <w:szCs w:val="28"/>
          <w:rtl/>
          <w14:ligatures w14:val="none"/>
        </w:rPr>
        <w:t>تمت مراجعة عدد من الدراسات التي تناولت موضوع التحفيز الإيجابي والرضا الوظيفي. ومن بين هذه الدراسات</w:t>
      </w:r>
      <w:r w:rsidRPr="008C4892">
        <w:rPr>
          <w:rFonts w:ascii="Simplified Arabic" w:eastAsia="Times New Roman" w:hAnsi="Simplified Arabic" w:cs="Simplified Arabic"/>
          <w:color w:val="212121"/>
          <w:kern w:val="0"/>
          <w:sz w:val="28"/>
          <w:szCs w:val="28"/>
          <w14:ligatures w14:val="none"/>
        </w:rPr>
        <w:t>:</w:t>
      </w:r>
    </w:p>
    <w:p w14:paraId="05B43EBA" w14:textId="77777777" w:rsidR="008C4892" w:rsidRPr="008C4892" w:rsidRDefault="008C4892" w:rsidP="008C4892">
      <w:pPr>
        <w:numPr>
          <w:ilvl w:val="0"/>
          <w:numId w:val="11"/>
        </w:numPr>
        <w:rPr>
          <w:rFonts w:ascii="Simplified Arabic" w:eastAsia="Times New Roman" w:hAnsi="Simplified Arabic" w:cs="Simplified Arabic"/>
          <w:b/>
          <w:bCs/>
          <w:color w:val="212121"/>
          <w:kern w:val="0"/>
          <w:sz w:val="28"/>
          <w:szCs w:val="28"/>
          <w14:ligatures w14:val="none"/>
        </w:rPr>
      </w:pPr>
      <w:r w:rsidRPr="008C4892">
        <w:rPr>
          <w:rFonts w:ascii="Simplified Arabic" w:eastAsia="Times New Roman" w:hAnsi="Simplified Arabic" w:cs="Simplified Arabic"/>
          <w:b/>
          <w:bCs/>
          <w:color w:val="212121"/>
          <w:kern w:val="0"/>
          <w:sz w:val="28"/>
          <w:szCs w:val="28"/>
          <w:rtl/>
          <w14:ligatures w14:val="none"/>
        </w:rPr>
        <w:t>دراسة عباس</w:t>
      </w:r>
      <w:r w:rsidRPr="008C4892">
        <w:rPr>
          <w:rFonts w:ascii="Simplified Arabic" w:eastAsia="Times New Roman" w:hAnsi="Simplified Arabic" w:cs="Simplified Arabic"/>
          <w:b/>
          <w:bCs/>
          <w:color w:val="212121"/>
          <w:kern w:val="0"/>
          <w:sz w:val="28"/>
          <w:szCs w:val="28"/>
          <w14:ligatures w14:val="none"/>
        </w:rPr>
        <w:t xml:space="preserve"> (2020):</w:t>
      </w:r>
    </w:p>
    <w:p w14:paraId="6ED7155F" w14:textId="77777777" w:rsidR="008C4892" w:rsidRPr="00D7010E" w:rsidRDefault="008C4892" w:rsidP="00D7010E">
      <w:pPr>
        <w:pStyle w:val="ListParagraph"/>
        <w:numPr>
          <w:ilvl w:val="0"/>
          <w:numId w:val="22"/>
        </w:numPr>
        <w:rPr>
          <w:rFonts w:ascii="Simplified Arabic" w:eastAsia="Times New Roman" w:hAnsi="Simplified Arabic" w:cs="Simplified Arabic"/>
          <w:color w:val="212121"/>
          <w:kern w:val="0"/>
          <w:sz w:val="28"/>
          <w:szCs w:val="28"/>
          <w14:ligatures w14:val="none"/>
        </w:rPr>
      </w:pPr>
      <w:r w:rsidRPr="00D7010E">
        <w:rPr>
          <w:rFonts w:ascii="Simplified Arabic" w:eastAsia="Times New Roman" w:hAnsi="Simplified Arabic" w:cs="Simplified Arabic"/>
          <w:color w:val="212121"/>
          <w:kern w:val="0"/>
          <w:sz w:val="28"/>
          <w:szCs w:val="28"/>
          <w:rtl/>
          <w14:ligatures w14:val="none"/>
        </w:rPr>
        <w:t>تناولت أثر الحوافز المادية والمعنوية على الأداء الوظيفي</w:t>
      </w:r>
      <w:r w:rsidRPr="00D7010E">
        <w:rPr>
          <w:rFonts w:ascii="Simplified Arabic" w:eastAsia="Times New Roman" w:hAnsi="Simplified Arabic" w:cs="Simplified Arabic"/>
          <w:color w:val="212121"/>
          <w:kern w:val="0"/>
          <w:sz w:val="28"/>
          <w:szCs w:val="28"/>
          <w14:ligatures w14:val="none"/>
        </w:rPr>
        <w:t>.</w:t>
      </w:r>
    </w:p>
    <w:p w14:paraId="4C5BD95E" w14:textId="77777777" w:rsidR="008C4892" w:rsidRPr="00D7010E" w:rsidRDefault="008C4892" w:rsidP="00D7010E">
      <w:pPr>
        <w:pStyle w:val="ListParagraph"/>
        <w:numPr>
          <w:ilvl w:val="0"/>
          <w:numId w:val="22"/>
        </w:numPr>
        <w:rPr>
          <w:rFonts w:ascii="Simplified Arabic" w:eastAsia="Times New Roman" w:hAnsi="Simplified Arabic" w:cs="Simplified Arabic"/>
          <w:color w:val="212121"/>
          <w:kern w:val="0"/>
          <w:sz w:val="28"/>
          <w:szCs w:val="28"/>
          <w14:ligatures w14:val="none"/>
        </w:rPr>
      </w:pPr>
      <w:r w:rsidRPr="00D7010E">
        <w:rPr>
          <w:rFonts w:ascii="Simplified Arabic" w:eastAsia="Times New Roman" w:hAnsi="Simplified Arabic" w:cs="Simplified Arabic"/>
          <w:color w:val="212121"/>
          <w:kern w:val="0"/>
          <w:sz w:val="28"/>
          <w:szCs w:val="28"/>
          <w:rtl/>
          <w14:ligatures w14:val="none"/>
        </w:rPr>
        <w:t>أكدت على أهمية الجمع بين النوعين لتحقيق رضا وظيفي مستدام</w:t>
      </w:r>
      <w:r w:rsidRPr="00D7010E">
        <w:rPr>
          <w:rFonts w:ascii="Simplified Arabic" w:eastAsia="Times New Roman" w:hAnsi="Simplified Arabic" w:cs="Simplified Arabic"/>
          <w:color w:val="212121"/>
          <w:kern w:val="0"/>
          <w:sz w:val="28"/>
          <w:szCs w:val="28"/>
          <w14:ligatures w14:val="none"/>
        </w:rPr>
        <w:t>.</w:t>
      </w:r>
    </w:p>
    <w:p w14:paraId="7AAECEBA" w14:textId="77777777" w:rsidR="008C4892" w:rsidRPr="008C4892" w:rsidRDefault="008C4892" w:rsidP="008C4892">
      <w:pPr>
        <w:numPr>
          <w:ilvl w:val="0"/>
          <w:numId w:val="11"/>
        </w:numPr>
        <w:rPr>
          <w:rFonts w:ascii="Simplified Arabic" w:eastAsia="Times New Roman" w:hAnsi="Simplified Arabic" w:cs="Simplified Arabic"/>
          <w:b/>
          <w:bCs/>
          <w:color w:val="212121"/>
          <w:kern w:val="0"/>
          <w:sz w:val="28"/>
          <w:szCs w:val="28"/>
          <w14:ligatures w14:val="none"/>
        </w:rPr>
      </w:pPr>
      <w:r w:rsidRPr="008C4892">
        <w:rPr>
          <w:rFonts w:ascii="Simplified Arabic" w:eastAsia="Times New Roman" w:hAnsi="Simplified Arabic" w:cs="Simplified Arabic"/>
          <w:b/>
          <w:bCs/>
          <w:color w:val="212121"/>
          <w:kern w:val="0"/>
          <w:sz w:val="28"/>
          <w:szCs w:val="28"/>
          <w:rtl/>
          <w14:ligatures w14:val="none"/>
        </w:rPr>
        <w:t>دراسة العنزي</w:t>
      </w:r>
      <w:r w:rsidRPr="008C4892">
        <w:rPr>
          <w:rFonts w:ascii="Simplified Arabic" w:eastAsia="Times New Roman" w:hAnsi="Simplified Arabic" w:cs="Simplified Arabic"/>
          <w:b/>
          <w:bCs/>
          <w:color w:val="212121"/>
          <w:kern w:val="0"/>
          <w:sz w:val="28"/>
          <w:szCs w:val="28"/>
          <w14:ligatures w14:val="none"/>
        </w:rPr>
        <w:t xml:space="preserve"> (2019):</w:t>
      </w:r>
    </w:p>
    <w:p w14:paraId="1F3D9EC6" w14:textId="77777777" w:rsidR="008C4892" w:rsidRPr="008C4892" w:rsidRDefault="008C4892" w:rsidP="00D7010E">
      <w:pPr>
        <w:pStyle w:val="ListParagraph"/>
        <w:numPr>
          <w:ilvl w:val="0"/>
          <w:numId w:val="22"/>
        </w:numPr>
        <w:rPr>
          <w:rFonts w:ascii="Simplified Arabic" w:eastAsia="Times New Roman" w:hAnsi="Simplified Arabic" w:cs="Simplified Arabic"/>
          <w:color w:val="212121"/>
          <w:kern w:val="0"/>
          <w:sz w:val="28"/>
          <w:szCs w:val="28"/>
          <w14:ligatures w14:val="none"/>
        </w:rPr>
      </w:pPr>
      <w:r w:rsidRPr="008C4892">
        <w:rPr>
          <w:rFonts w:ascii="Simplified Arabic" w:eastAsia="Times New Roman" w:hAnsi="Simplified Arabic" w:cs="Simplified Arabic"/>
          <w:color w:val="212121"/>
          <w:kern w:val="0"/>
          <w:sz w:val="28"/>
          <w:szCs w:val="28"/>
          <w:rtl/>
          <w14:ligatures w14:val="none"/>
        </w:rPr>
        <w:t>ركزت على أهمية الحوافز في تقليل معدلات الاستقالة</w:t>
      </w:r>
      <w:r w:rsidRPr="008C4892">
        <w:rPr>
          <w:rFonts w:ascii="Simplified Arabic" w:eastAsia="Times New Roman" w:hAnsi="Simplified Arabic" w:cs="Simplified Arabic"/>
          <w:color w:val="212121"/>
          <w:kern w:val="0"/>
          <w:sz w:val="28"/>
          <w:szCs w:val="28"/>
          <w14:ligatures w14:val="none"/>
        </w:rPr>
        <w:t>.</w:t>
      </w:r>
    </w:p>
    <w:p w14:paraId="1A00C64F" w14:textId="77777777" w:rsidR="008C4892" w:rsidRPr="008C4892" w:rsidRDefault="008C4892" w:rsidP="00D7010E">
      <w:pPr>
        <w:pStyle w:val="ListParagraph"/>
        <w:numPr>
          <w:ilvl w:val="0"/>
          <w:numId w:val="22"/>
        </w:numPr>
        <w:rPr>
          <w:rFonts w:ascii="Simplified Arabic" w:eastAsia="Times New Roman" w:hAnsi="Simplified Arabic" w:cs="Simplified Arabic"/>
          <w:color w:val="212121"/>
          <w:kern w:val="0"/>
          <w:sz w:val="28"/>
          <w:szCs w:val="28"/>
          <w14:ligatures w14:val="none"/>
        </w:rPr>
      </w:pPr>
      <w:r w:rsidRPr="008C4892">
        <w:rPr>
          <w:rFonts w:ascii="Simplified Arabic" w:eastAsia="Times New Roman" w:hAnsi="Simplified Arabic" w:cs="Simplified Arabic"/>
          <w:color w:val="212121"/>
          <w:kern w:val="0"/>
          <w:sz w:val="28"/>
          <w:szCs w:val="28"/>
          <w:rtl/>
          <w14:ligatures w14:val="none"/>
        </w:rPr>
        <w:t>أبرزت أن الحوافز المعنوية، مثل التقدير، لها تأثير طويل الأمد مقارنة بالحوافز المادية</w:t>
      </w:r>
      <w:r w:rsidRPr="008C4892">
        <w:rPr>
          <w:rFonts w:ascii="Simplified Arabic" w:eastAsia="Times New Roman" w:hAnsi="Simplified Arabic" w:cs="Simplified Arabic"/>
          <w:color w:val="212121"/>
          <w:kern w:val="0"/>
          <w:sz w:val="28"/>
          <w:szCs w:val="28"/>
          <w14:ligatures w14:val="none"/>
        </w:rPr>
        <w:t>.</w:t>
      </w:r>
    </w:p>
    <w:p w14:paraId="2AC476E7" w14:textId="77777777" w:rsidR="008C4892" w:rsidRPr="008C4892" w:rsidRDefault="008C4892" w:rsidP="008C4892">
      <w:pPr>
        <w:numPr>
          <w:ilvl w:val="0"/>
          <w:numId w:val="11"/>
        </w:numPr>
        <w:rPr>
          <w:rFonts w:ascii="Simplified Arabic" w:eastAsia="Times New Roman" w:hAnsi="Simplified Arabic" w:cs="Simplified Arabic"/>
          <w:b/>
          <w:bCs/>
          <w:color w:val="212121"/>
          <w:kern w:val="0"/>
          <w:sz w:val="28"/>
          <w:szCs w:val="28"/>
          <w14:ligatures w14:val="none"/>
        </w:rPr>
      </w:pPr>
      <w:r w:rsidRPr="008C4892">
        <w:rPr>
          <w:rFonts w:ascii="Simplified Arabic" w:eastAsia="Times New Roman" w:hAnsi="Simplified Arabic" w:cs="Simplified Arabic"/>
          <w:b/>
          <w:bCs/>
          <w:color w:val="212121"/>
          <w:kern w:val="0"/>
          <w:sz w:val="28"/>
          <w:szCs w:val="28"/>
          <w:rtl/>
          <w14:ligatures w14:val="none"/>
        </w:rPr>
        <w:t>دراسة</w:t>
      </w:r>
      <w:r w:rsidRPr="008C4892">
        <w:rPr>
          <w:rFonts w:ascii="Simplified Arabic" w:eastAsia="Times New Roman" w:hAnsi="Simplified Arabic" w:cs="Simplified Arabic"/>
          <w:b/>
          <w:bCs/>
          <w:color w:val="212121"/>
          <w:kern w:val="0"/>
          <w:sz w:val="28"/>
          <w:szCs w:val="28"/>
          <w14:ligatures w14:val="none"/>
        </w:rPr>
        <w:t xml:space="preserve"> Al-Busaidi (2021):</w:t>
      </w:r>
    </w:p>
    <w:p w14:paraId="4E124A38" w14:textId="77777777" w:rsidR="008C4892" w:rsidRPr="008C4892" w:rsidRDefault="008C4892" w:rsidP="00D7010E">
      <w:pPr>
        <w:pStyle w:val="ListParagraph"/>
        <w:numPr>
          <w:ilvl w:val="0"/>
          <w:numId w:val="22"/>
        </w:numPr>
        <w:rPr>
          <w:rFonts w:ascii="Simplified Arabic" w:eastAsia="Times New Roman" w:hAnsi="Simplified Arabic" w:cs="Simplified Arabic"/>
          <w:color w:val="212121"/>
          <w:kern w:val="0"/>
          <w:sz w:val="28"/>
          <w:szCs w:val="28"/>
          <w14:ligatures w14:val="none"/>
        </w:rPr>
      </w:pPr>
      <w:r w:rsidRPr="008C4892">
        <w:rPr>
          <w:rFonts w:ascii="Simplified Arabic" w:eastAsia="Times New Roman" w:hAnsi="Simplified Arabic" w:cs="Simplified Arabic"/>
          <w:color w:val="212121"/>
          <w:kern w:val="0"/>
          <w:sz w:val="28"/>
          <w:szCs w:val="28"/>
          <w:rtl/>
          <w14:ligatures w14:val="none"/>
        </w:rPr>
        <w:t>تناولت دور الحوافز في بيئات العمل الحكومية</w:t>
      </w:r>
      <w:r w:rsidRPr="008C4892">
        <w:rPr>
          <w:rFonts w:ascii="Simplified Arabic" w:eastAsia="Times New Roman" w:hAnsi="Simplified Arabic" w:cs="Simplified Arabic"/>
          <w:color w:val="212121"/>
          <w:kern w:val="0"/>
          <w:sz w:val="28"/>
          <w:szCs w:val="28"/>
          <w14:ligatures w14:val="none"/>
        </w:rPr>
        <w:t>.</w:t>
      </w:r>
    </w:p>
    <w:p w14:paraId="2EB61911" w14:textId="77777777" w:rsidR="008C4892" w:rsidRPr="008C4892" w:rsidRDefault="008C4892" w:rsidP="00D7010E">
      <w:pPr>
        <w:pStyle w:val="ListParagraph"/>
        <w:numPr>
          <w:ilvl w:val="0"/>
          <w:numId w:val="22"/>
        </w:numPr>
        <w:rPr>
          <w:rFonts w:ascii="Simplified Arabic" w:eastAsia="Times New Roman" w:hAnsi="Simplified Arabic" w:cs="Simplified Arabic"/>
          <w:color w:val="212121"/>
          <w:kern w:val="0"/>
          <w:sz w:val="28"/>
          <w:szCs w:val="28"/>
          <w14:ligatures w14:val="none"/>
        </w:rPr>
      </w:pPr>
      <w:r w:rsidRPr="008C4892">
        <w:rPr>
          <w:rFonts w:ascii="Simplified Arabic" w:eastAsia="Times New Roman" w:hAnsi="Simplified Arabic" w:cs="Simplified Arabic"/>
          <w:color w:val="212121"/>
          <w:kern w:val="0"/>
          <w:sz w:val="28"/>
          <w:szCs w:val="28"/>
          <w:rtl/>
          <w14:ligatures w14:val="none"/>
        </w:rPr>
        <w:t>أشارت إلى أن توفير مرونة في العمل يعزز من رضا الموظفين</w:t>
      </w:r>
      <w:r w:rsidRPr="008C4892">
        <w:rPr>
          <w:rFonts w:ascii="Simplified Arabic" w:eastAsia="Times New Roman" w:hAnsi="Simplified Arabic" w:cs="Simplified Arabic"/>
          <w:color w:val="212121"/>
          <w:kern w:val="0"/>
          <w:sz w:val="28"/>
          <w:szCs w:val="28"/>
          <w14:ligatures w14:val="none"/>
        </w:rPr>
        <w:t>.</w:t>
      </w:r>
    </w:p>
    <w:p w14:paraId="4B43DBCA" w14:textId="77777777" w:rsidR="00613838" w:rsidRDefault="00613838" w:rsidP="008C4892">
      <w:pPr>
        <w:rPr>
          <w:rFonts w:ascii="Simplified Arabic" w:eastAsia="Times New Roman" w:hAnsi="Simplified Arabic" w:cs="Simplified Arabic"/>
          <w:b/>
          <w:bCs/>
          <w:color w:val="2F5496" w:themeColor="accent1" w:themeShade="BF"/>
          <w:sz w:val="36"/>
          <w:szCs w:val="36"/>
        </w:rPr>
      </w:pPr>
    </w:p>
    <w:p w14:paraId="1AEC6909" w14:textId="0E757631" w:rsidR="008C4892" w:rsidRPr="008C4892" w:rsidRDefault="008C4892" w:rsidP="008C4892">
      <w:pPr>
        <w:rPr>
          <w:rFonts w:ascii="Simplified Arabic" w:eastAsia="Times New Roman" w:hAnsi="Simplified Arabic" w:cs="Simplified Arabic"/>
          <w:b/>
          <w:bCs/>
          <w:color w:val="2F5496" w:themeColor="accent1" w:themeShade="BF"/>
          <w:sz w:val="36"/>
          <w:szCs w:val="36"/>
        </w:rPr>
      </w:pPr>
      <w:r w:rsidRPr="008C4892">
        <w:rPr>
          <w:rFonts w:ascii="Simplified Arabic" w:eastAsia="Times New Roman" w:hAnsi="Simplified Arabic" w:cs="Simplified Arabic"/>
          <w:b/>
          <w:bCs/>
          <w:color w:val="2F5496" w:themeColor="accent1" w:themeShade="BF"/>
          <w:sz w:val="36"/>
          <w:szCs w:val="36"/>
          <w:rtl/>
        </w:rPr>
        <w:t>الفجوة البحثية</w:t>
      </w:r>
    </w:p>
    <w:p w14:paraId="7A863929" w14:textId="77777777" w:rsidR="008C4892" w:rsidRPr="008C4892" w:rsidRDefault="008C4892" w:rsidP="008C4892">
      <w:pPr>
        <w:rPr>
          <w:rFonts w:ascii="Simplified Arabic" w:eastAsia="Times New Roman" w:hAnsi="Simplified Arabic" w:cs="Simplified Arabic"/>
          <w:color w:val="212121"/>
          <w:kern w:val="0"/>
          <w:sz w:val="28"/>
          <w:szCs w:val="28"/>
          <w14:ligatures w14:val="none"/>
        </w:rPr>
      </w:pPr>
      <w:r w:rsidRPr="008C4892">
        <w:rPr>
          <w:rFonts w:ascii="Simplified Arabic" w:eastAsia="Times New Roman" w:hAnsi="Simplified Arabic" w:cs="Simplified Arabic"/>
          <w:color w:val="212121"/>
          <w:kern w:val="0"/>
          <w:sz w:val="28"/>
          <w:szCs w:val="28"/>
          <w:rtl/>
          <w14:ligatures w14:val="none"/>
        </w:rPr>
        <w:t>على الرغم من وفرة الدراسات التي تناولت التحفيز الإيجابي، إلا أن الدراسة الحالية تتميز بتركيزها على الجمع بين الحوافز المادية والمعنوية في بيئات عمل متعددة الثقافات، مع تحليل الفجوة بين توقعات الموظفين وما يتم تقديمه فعليًا</w:t>
      </w:r>
      <w:r w:rsidRPr="008C4892">
        <w:rPr>
          <w:rFonts w:ascii="Simplified Arabic" w:eastAsia="Times New Roman" w:hAnsi="Simplified Arabic" w:cs="Simplified Arabic"/>
          <w:color w:val="212121"/>
          <w:kern w:val="0"/>
          <w:sz w:val="28"/>
          <w:szCs w:val="28"/>
          <w14:ligatures w14:val="none"/>
        </w:rPr>
        <w:t>.</w:t>
      </w:r>
    </w:p>
    <w:p w14:paraId="01A5213B" w14:textId="77777777" w:rsidR="00D7010E" w:rsidRDefault="00D7010E" w:rsidP="00D22171">
      <w:pPr>
        <w:rPr>
          <w:rFonts w:ascii="Simplified Arabic" w:eastAsia="Times New Roman" w:hAnsi="Simplified Arabic" w:cs="Simplified Arabic"/>
          <w:color w:val="212121"/>
          <w:kern w:val="0"/>
          <w:sz w:val="28"/>
          <w:szCs w:val="28"/>
          <w14:ligatures w14:val="none"/>
        </w:rPr>
      </w:pPr>
    </w:p>
    <w:p w14:paraId="177638E5" w14:textId="77777777" w:rsidR="00613838" w:rsidRDefault="00613838" w:rsidP="00D22171">
      <w:pPr>
        <w:rPr>
          <w:rFonts w:ascii="Simplified Arabic" w:eastAsia="Times New Roman" w:hAnsi="Simplified Arabic" w:cs="Simplified Arabic"/>
          <w:color w:val="212121"/>
          <w:kern w:val="0"/>
          <w:sz w:val="28"/>
          <w:szCs w:val="28"/>
          <w14:ligatures w14:val="none"/>
        </w:rPr>
      </w:pPr>
    </w:p>
    <w:p w14:paraId="0F731D52" w14:textId="46AD4E64" w:rsidR="00A74F76" w:rsidRPr="00613838" w:rsidRDefault="00A74F76" w:rsidP="00D22171">
      <w:pPr>
        <w:rPr>
          <w:rFonts w:ascii="Simplified Arabic" w:eastAsia="Times New Roman" w:hAnsi="Simplified Arabic" w:cs="Simplified Arabic"/>
          <w:color w:val="2F5496" w:themeColor="accent1" w:themeShade="BF"/>
          <w:kern w:val="0"/>
          <w:sz w:val="32"/>
          <w:szCs w:val="32"/>
          <w:u w:val="single"/>
          <w:rtl/>
          <w14:ligatures w14:val="none"/>
        </w:rPr>
      </w:pPr>
      <w:r w:rsidRPr="00613838">
        <w:rPr>
          <w:rFonts w:ascii="Simplified Arabic" w:eastAsia="Times New Roman" w:hAnsi="Simplified Arabic" w:cs="Simplified Arabic" w:hint="cs"/>
          <w:color w:val="2F5496" w:themeColor="accent1" w:themeShade="BF"/>
          <w:kern w:val="0"/>
          <w:sz w:val="32"/>
          <w:szCs w:val="32"/>
          <w:u w:val="single"/>
          <w:rtl/>
          <w14:ligatures w14:val="none"/>
        </w:rPr>
        <w:lastRenderedPageBreak/>
        <w:t>المنطلقات النظرية للدراسة:</w:t>
      </w:r>
    </w:p>
    <w:p w14:paraId="4D463693" w14:textId="77777777" w:rsidR="008C4892" w:rsidRPr="001A0149" w:rsidRDefault="008C4892" w:rsidP="008C4892">
      <w:pPr>
        <w:spacing w:line="278" w:lineRule="auto"/>
        <w:rPr>
          <w:b/>
          <w:bCs/>
        </w:rPr>
      </w:pPr>
    </w:p>
    <w:p w14:paraId="19A890B4" w14:textId="77777777" w:rsidR="008C4892" w:rsidRPr="001A0149" w:rsidRDefault="008C4892" w:rsidP="008C4892">
      <w:pPr>
        <w:numPr>
          <w:ilvl w:val="0"/>
          <w:numId w:val="12"/>
        </w:numPr>
        <w:spacing w:line="278" w:lineRule="auto"/>
      </w:pPr>
      <w:r w:rsidRPr="001A0149">
        <w:rPr>
          <w:rFonts w:ascii="Simplified Arabic" w:eastAsia="Times New Roman" w:hAnsi="Simplified Arabic" w:cs="Simplified Arabic"/>
          <w:b/>
          <w:bCs/>
          <w:color w:val="212121"/>
          <w:kern w:val="0"/>
          <w:sz w:val="28"/>
          <w:szCs w:val="28"/>
          <w:rtl/>
          <w14:ligatures w14:val="none"/>
        </w:rPr>
        <w:t>نظرية ماسلو للاحتياجات</w:t>
      </w:r>
      <w:r w:rsidRPr="001A0149">
        <w:rPr>
          <w:b/>
          <w:bCs/>
        </w:rPr>
        <w:t>:</w:t>
      </w:r>
    </w:p>
    <w:p w14:paraId="72C4010F" w14:textId="77777777" w:rsidR="008C4892" w:rsidRPr="001A0149" w:rsidRDefault="008C4892" w:rsidP="00D7010E">
      <w:pPr>
        <w:pStyle w:val="ListParagraph"/>
        <w:numPr>
          <w:ilvl w:val="0"/>
          <w:numId w:val="22"/>
        </w:numPr>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rtl/>
          <w14:ligatures w14:val="none"/>
        </w:rPr>
        <w:t>تفترض هذه النظرية أن الأفراد لديهم احتياجات هرمية تبدأ من الاحتياجات الأساسية (مثل الرواتب) وتنتهي بتحقيق الذات (مثل التطوير المهني)</w:t>
      </w:r>
      <w:r w:rsidRPr="001A0149">
        <w:rPr>
          <w:rFonts w:ascii="Simplified Arabic" w:eastAsia="Times New Roman" w:hAnsi="Simplified Arabic" w:cs="Simplified Arabic"/>
          <w:color w:val="212121"/>
          <w:kern w:val="0"/>
          <w:sz w:val="28"/>
          <w:szCs w:val="28"/>
          <w14:ligatures w14:val="none"/>
        </w:rPr>
        <w:t>.</w:t>
      </w:r>
    </w:p>
    <w:p w14:paraId="64699B13" w14:textId="77777777" w:rsidR="008C4892" w:rsidRPr="001A0149" w:rsidRDefault="008C4892" w:rsidP="00D7010E">
      <w:pPr>
        <w:pStyle w:val="ListParagraph"/>
        <w:numPr>
          <w:ilvl w:val="0"/>
          <w:numId w:val="22"/>
        </w:numPr>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rtl/>
          <w14:ligatures w14:val="none"/>
        </w:rPr>
        <w:t>تفسير: تحقيق رضا الموظفين يتطلب تلبية احتياجاتهم الأساسية قبل تقديم حوافز معنوية</w:t>
      </w:r>
      <w:r w:rsidRPr="001A0149">
        <w:rPr>
          <w:rFonts w:ascii="Simplified Arabic" w:eastAsia="Times New Roman" w:hAnsi="Simplified Arabic" w:cs="Simplified Arabic"/>
          <w:color w:val="212121"/>
          <w:kern w:val="0"/>
          <w:sz w:val="28"/>
          <w:szCs w:val="28"/>
          <w14:ligatures w14:val="none"/>
        </w:rPr>
        <w:t>.</w:t>
      </w:r>
    </w:p>
    <w:p w14:paraId="426F2735" w14:textId="77777777" w:rsidR="008C4892" w:rsidRPr="001A0149" w:rsidRDefault="008C4892" w:rsidP="008C4892">
      <w:pPr>
        <w:numPr>
          <w:ilvl w:val="0"/>
          <w:numId w:val="12"/>
        </w:numPr>
        <w:spacing w:line="278" w:lineRule="auto"/>
        <w:rPr>
          <w:rFonts w:ascii="Simplified Arabic" w:eastAsia="Times New Roman" w:hAnsi="Simplified Arabic" w:cs="Simplified Arabic"/>
          <w:b/>
          <w:bCs/>
          <w:color w:val="212121"/>
          <w:kern w:val="0"/>
          <w:sz w:val="28"/>
          <w:szCs w:val="28"/>
          <w14:ligatures w14:val="none"/>
        </w:rPr>
      </w:pPr>
      <w:r w:rsidRPr="001A0149">
        <w:rPr>
          <w:rFonts w:ascii="Simplified Arabic" w:eastAsia="Times New Roman" w:hAnsi="Simplified Arabic" w:cs="Simplified Arabic"/>
          <w:b/>
          <w:bCs/>
          <w:color w:val="212121"/>
          <w:kern w:val="0"/>
          <w:sz w:val="28"/>
          <w:szCs w:val="28"/>
          <w:rtl/>
          <w14:ligatures w14:val="none"/>
        </w:rPr>
        <w:t>نظرية التوقعات لفرووم</w:t>
      </w:r>
      <w:r w:rsidRPr="001A0149">
        <w:rPr>
          <w:rFonts w:ascii="Simplified Arabic" w:eastAsia="Times New Roman" w:hAnsi="Simplified Arabic" w:cs="Simplified Arabic"/>
          <w:b/>
          <w:bCs/>
          <w:color w:val="212121"/>
          <w:kern w:val="0"/>
          <w:sz w:val="28"/>
          <w:szCs w:val="28"/>
          <w14:ligatures w14:val="none"/>
        </w:rPr>
        <w:t>:</w:t>
      </w:r>
    </w:p>
    <w:p w14:paraId="3D3FE708" w14:textId="77777777" w:rsidR="008C4892" w:rsidRPr="001A0149" w:rsidRDefault="008C4892" w:rsidP="00D7010E">
      <w:pPr>
        <w:pStyle w:val="ListParagraph"/>
        <w:numPr>
          <w:ilvl w:val="0"/>
          <w:numId w:val="22"/>
        </w:numPr>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rtl/>
          <w14:ligatures w14:val="none"/>
        </w:rPr>
        <w:t>توضح هذه النظرية أن رضا الموظف يتحقق إذا رأى أن جهوده ستؤدي إلى مكافآت مرضية</w:t>
      </w:r>
      <w:r w:rsidRPr="001A0149">
        <w:rPr>
          <w:rFonts w:ascii="Simplified Arabic" w:eastAsia="Times New Roman" w:hAnsi="Simplified Arabic" w:cs="Simplified Arabic"/>
          <w:color w:val="212121"/>
          <w:kern w:val="0"/>
          <w:sz w:val="28"/>
          <w:szCs w:val="28"/>
          <w14:ligatures w14:val="none"/>
        </w:rPr>
        <w:t>.</w:t>
      </w:r>
    </w:p>
    <w:p w14:paraId="578F0262" w14:textId="77777777" w:rsidR="008C4892" w:rsidRPr="001A0149" w:rsidRDefault="008C4892" w:rsidP="00D7010E">
      <w:pPr>
        <w:pStyle w:val="ListParagraph"/>
        <w:numPr>
          <w:ilvl w:val="0"/>
          <w:numId w:val="22"/>
        </w:numPr>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rtl/>
          <w14:ligatures w14:val="none"/>
        </w:rPr>
        <w:t>تفسير: تؤكد أهمية الوضوح في سياسات الحوافز وربط الأداء بالمكافآت</w:t>
      </w:r>
      <w:r w:rsidRPr="001A0149">
        <w:rPr>
          <w:rFonts w:ascii="Simplified Arabic" w:eastAsia="Times New Roman" w:hAnsi="Simplified Arabic" w:cs="Simplified Arabic"/>
          <w:color w:val="212121"/>
          <w:kern w:val="0"/>
          <w:sz w:val="28"/>
          <w:szCs w:val="28"/>
          <w14:ligatures w14:val="none"/>
        </w:rPr>
        <w:t>.</w:t>
      </w:r>
    </w:p>
    <w:p w14:paraId="245B59B2" w14:textId="77777777" w:rsidR="008C4892" w:rsidRPr="001A0149" w:rsidRDefault="008C4892" w:rsidP="008C4892">
      <w:pPr>
        <w:numPr>
          <w:ilvl w:val="0"/>
          <w:numId w:val="12"/>
        </w:numPr>
        <w:spacing w:line="278" w:lineRule="auto"/>
        <w:rPr>
          <w:rFonts w:ascii="Simplified Arabic" w:eastAsia="Times New Roman" w:hAnsi="Simplified Arabic" w:cs="Simplified Arabic"/>
          <w:b/>
          <w:bCs/>
          <w:color w:val="212121"/>
          <w:kern w:val="0"/>
          <w:sz w:val="28"/>
          <w:szCs w:val="28"/>
          <w14:ligatures w14:val="none"/>
        </w:rPr>
      </w:pPr>
      <w:r w:rsidRPr="001A0149">
        <w:rPr>
          <w:rFonts w:ascii="Simplified Arabic" w:eastAsia="Times New Roman" w:hAnsi="Simplified Arabic" w:cs="Simplified Arabic"/>
          <w:b/>
          <w:bCs/>
          <w:color w:val="212121"/>
          <w:kern w:val="0"/>
          <w:sz w:val="28"/>
          <w:szCs w:val="28"/>
          <w:rtl/>
          <w14:ligatures w14:val="none"/>
        </w:rPr>
        <w:t>نظرية هيرزبرغ</w:t>
      </w:r>
      <w:r w:rsidRPr="001A0149">
        <w:rPr>
          <w:rFonts w:ascii="Simplified Arabic" w:eastAsia="Times New Roman" w:hAnsi="Simplified Arabic" w:cs="Simplified Arabic"/>
          <w:b/>
          <w:bCs/>
          <w:color w:val="212121"/>
          <w:kern w:val="0"/>
          <w:sz w:val="28"/>
          <w:szCs w:val="28"/>
          <w14:ligatures w14:val="none"/>
        </w:rPr>
        <w:t>:</w:t>
      </w:r>
    </w:p>
    <w:p w14:paraId="5F8CD150" w14:textId="77777777" w:rsidR="008C4892" w:rsidRPr="001A0149" w:rsidRDefault="008C4892" w:rsidP="00D7010E">
      <w:pPr>
        <w:pStyle w:val="ListParagraph"/>
        <w:numPr>
          <w:ilvl w:val="0"/>
          <w:numId w:val="22"/>
        </w:numPr>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rtl/>
          <w14:ligatures w14:val="none"/>
        </w:rPr>
        <w:t>تقسم العوامل المؤثرة على الرضا إلى محفزات (مثل التقدير) وعوامل صحة (مثل الرواتب وظروف العمل)</w:t>
      </w:r>
      <w:r w:rsidRPr="001A0149">
        <w:rPr>
          <w:rFonts w:ascii="Simplified Arabic" w:eastAsia="Times New Roman" w:hAnsi="Simplified Arabic" w:cs="Simplified Arabic"/>
          <w:color w:val="212121"/>
          <w:kern w:val="0"/>
          <w:sz w:val="28"/>
          <w:szCs w:val="28"/>
          <w14:ligatures w14:val="none"/>
        </w:rPr>
        <w:t>.</w:t>
      </w:r>
    </w:p>
    <w:p w14:paraId="3846C720" w14:textId="77777777" w:rsidR="008C4892" w:rsidRPr="001A0149" w:rsidRDefault="008C4892" w:rsidP="00D7010E">
      <w:pPr>
        <w:pStyle w:val="ListParagraph"/>
        <w:numPr>
          <w:ilvl w:val="0"/>
          <w:numId w:val="22"/>
        </w:numPr>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rtl/>
          <w14:ligatures w14:val="none"/>
        </w:rPr>
        <w:t>تفسير: تحقيق رضا وظيفي مستدام يتطلب تعزيز المحفزات وتقليل العوامل السلبية</w:t>
      </w:r>
      <w:r w:rsidRPr="001A0149">
        <w:rPr>
          <w:rFonts w:ascii="Simplified Arabic" w:eastAsia="Times New Roman" w:hAnsi="Simplified Arabic" w:cs="Simplified Arabic"/>
          <w:color w:val="212121"/>
          <w:kern w:val="0"/>
          <w:sz w:val="28"/>
          <w:szCs w:val="28"/>
          <w14:ligatures w14:val="none"/>
        </w:rPr>
        <w:t>.</w:t>
      </w:r>
    </w:p>
    <w:p w14:paraId="6816A0CC" w14:textId="77777777" w:rsidR="00A74F76" w:rsidRPr="00D7010E" w:rsidRDefault="00A74F76" w:rsidP="00D7010E">
      <w:pPr>
        <w:pStyle w:val="ListParagraph"/>
        <w:numPr>
          <w:ilvl w:val="0"/>
          <w:numId w:val="22"/>
        </w:numPr>
        <w:rPr>
          <w:rFonts w:ascii="Simplified Arabic" w:eastAsia="Times New Roman" w:hAnsi="Simplified Arabic" w:cs="Simplified Arabic"/>
          <w:color w:val="212121"/>
          <w:kern w:val="0"/>
          <w:sz w:val="28"/>
          <w:szCs w:val="28"/>
          <w:rtl/>
          <w14:ligatures w14:val="none"/>
        </w:rPr>
      </w:pPr>
    </w:p>
    <w:p w14:paraId="2E715580" w14:textId="4E387CC0" w:rsidR="00D22171" w:rsidRPr="00613838" w:rsidRDefault="00D22171" w:rsidP="00D22171">
      <w:pPr>
        <w:rPr>
          <w:rFonts w:ascii="Simplified Arabic" w:eastAsia="Times New Roman" w:hAnsi="Simplified Arabic" w:cs="Simplified Arabic"/>
          <w:color w:val="2F5496" w:themeColor="accent1" w:themeShade="BF"/>
          <w:kern w:val="0"/>
          <w:sz w:val="32"/>
          <w:szCs w:val="32"/>
          <w:u w:val="single"/>
          <w:rtl/>
          <w14:ligatures w14:val="none"/>
        </w:rPr>
      </w:pPr>
      <w:r w:rsidRPr="00613838">
        <w:rPr>
          <w:rFonts w:ascii="Simplified Arabic" w:eastAsia="Times New Roman" w:hAnsi="Simplified Arabic" w:cs="Simplified Arabic"/>
          <w:color w:val="2F5496" w:themeColor="accent1" w:themeShade="BF"/>
          <w:kern w:val="0"/>
          <w:sz w:val="32"/>
          <w:szCs w:val="32"/>
          <w:u w:val="single"/>
          <w:rtl/>
          <w14:ligatures w14:val="none"/>
        </w:rPr>
        <w:t>المنهجية وطرق البحث</w:t>
      </w:r>
      <w:r w:rsidR="00A74F76" w:rsidRPr="00613838">
        <w:rPr>
          <w:rFonts w:ascii="Simplified Arabic" w:eastAsia="Times New Roman" w:hAnsi="Simplified Arabic" w:cs="Simplified Arabic" w:hint="cs"/>
          <w:color w:val="2F5496" w:themeColor="accent1" w:themeShade="BF"/>
          <w:kern w:val="0"/>
          <w:sz w:val="32"/>
          <w:szCs w:val="32"/>
          <w:u w:val="single"/>
          <w:rtl/>
          <w14:ligatures w14:val="none"/>
        </w:rPr>
        <w:t>:</w:t>
      </w:r>
    </w:p>
    <w:p w14:paraId="21AF7020" w14:textId="77777777" w:rsidR="008C4892" w:rsidRPr="001A0149" w:rsidRDefault="008C4892" w:rsidP="008C4892">
      <w:pPr>
        <w:numPr>
          <w:ilvl w:val="0"/>
          <w:numId w:val="13"/>
        </w:numPr>
        <w:spacing w:line="278" w:lineRule="auto"/>
        <w:rPr>
          <w:rFonts w:ascii="Simplified Arabic" w:eastAsia="Times New Roman" w:hAnsi="Simplified Arabic" w:cs="Simplified Arabic"/>
          <w:b/>
          <w:bCs/>
          <w:color w:val="212121"/>
          <w:kern w:val="0"/>
          <w:sz w:val="28"/>
          <w:szCs w:val="28"/>
          <w14:ligatures w14:val="none"/>
        </w:rPr>
      </w:pPr>
      <w:r w:rsidRPr="001A0149">
        <w:rPr>
          <w:rFonts w:ascii="Simplified Arabic" w:eastAsia="Times New Roman" w:hAnsi="Simplified Arabic" w:cs="Simplified Arabic"/>
          <w:b/>
          <w:bCs/>
          <w:color w:val="212121"/>
          <w:kern w:val="0"/>
          <w:sz w:val="28"/>
          <w:szCs w:val="28"/>
          <w:rtl/>
          <w14:ligatures w14:val="none"/>
        </w:rPr>
        <w:t>المنهج</w:t>
      </w:r>
      <w:r w:rsidRPr="001A0149">
        <w:rPr>
          <w:rFonts w:ascii="Simplified Arabic" w:eastAsia="Times New Roman" w:hAnsi="Simplified Arabic" w:cs="Simplified Arabic"/>
          <w:b/>
          <w:bCs/>
          <w:color w:val="212121"/>
          <w:kern w:val="0"/>
          <w:sz w:val="28"/>
          <w:szCs w:val="28"/>
          <w14:ligatures w14:val="none"/>
        </w:rPr>
        <w:t>:</w:t>
      </w:r>
    </w:p>
    <w:p w14:paraId="626D42E1" w14:textId="77777777" w:rsidR="008C4892" w:rsidRPr="001A0149" w:rsidRDefault="008C4892" w:rsidP="008C4892">
      <w:pPr>
        <w:numPr>
          <w:ilvl w:val="1"/>
          <w:numId w:val="13"/>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rtl/>
          <w14:ligatures w14:val="none"/>
        </w:rPr>
        <w:t>وصفي تحليلي يهدف إلى وصف واقع التحفيز وتحليل علاقته بالرضا الوظيفي</w:t>
      </w:r>
      <w:r w:rsidRPr="001A0149">
        <w:rPr>
          <w:rFonts w:ascii="Simplified Arabic" w:eastAsia="Times New Roman" w:hAnsi="Simplified Arabic" w:cs="Simplified Arabic"/>
          <w:color w:val="212121"/>
          <w:kern w:val="0"/>
          <w:sz w:val="28"/>
          <w:szCs w:val="28"/>
          <w14:ligatures w14:val="none"/>
        </w:rPr>
        <w:t>.</w:t>
      </w:r>
    </w:p>
    <w:p w14:paraId="14ABA7FA" w14:textId="77777777" w:rsidR="008C4892" w:rsidRPr="001A0149" w:rsidRDefault="008C4892" w:rsidP="008C4892">
      <w:pPr>
        <w:numPr>
          <w:ilvl w:val="0"/>
          <w:numId w:val="13"/>
        </w:numPr>
        <w:spacing w:line="278" w:lineRule="auto"/>
        <w:rPr>
          <w:rFonts w:ascii="Simplified Arabic" w:eastAsia="Times New Roman" w:hAnsi="Simplified Arabic" w:cs="Simplified Arabic"/>
          <w:b/>
          <w:bCs/>
          <w:color w:val="212121"/>
          <w:kern w:val="0"/>
          <w:sz w:val="28"/>
          <w:szCs w:val="28"/>
          <w14:ligatures w14:val="none"/>
        </w:rPr>
      </w:pPr>
      <w:r w:rsidRPr="001A0149">
        <w:rPr>
          <w:rFonts w:ascii="Simplified Arabic" w:eastAsia="Times New Roman" w:hAnsi="Simplified Arabic" w:cs="Simplified Arabic"/>
          <w:b/>
          <w:bCs/>
          <w:color w:val="212121"/>
          <w:kern w:val="0"/>
          <w:sz w:val="28"/>
          <w:szCs w:val="28"/>
          <w:rtl/>
          <w14:ligatures w14:val="none"/>
        </w:rPr>
        <w:t>أدوات البحث</w:t>
      </w:r>
      <w:r w:rsidRPr="001A0149">
        <w:rPr>
          <w:rFonts w:ascii="Simplified Arabic" w:eastAsia="Times New Roman" w:hAnsi="Simplified Arabic" w:cs="Simplified Arabic"/>
          <w:b/>
          <w:bCs/>
          <w:color w:val="212121"/>
          <w:kern w:val="0"/>
          <w:sz w:val="28"/>
          <w:szCs w:val="28"/>
          <w14:ligatures w14:val="none"/>
        </w:rPr>
        <w:t>:</w:t>
      </w:r>
    </w:p>
    <w:p w14:paraId="1857ED6D" w14:textId="77777777" w:rsidR="008C4892" w:rsidRPr="001A0149" w:rsidRDefault="008C4892" w:rsidP="008C4892">
      <w:pPr>
        <w:numPr>
          <w:ilvl w:val="1"/>
          <w:numId w:val="13"/>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rtl/>
          <w14:ligatures w14:val="none"/>
        </w:rPr>
        <w:t>استبيانات لقياس مدى تأثير التحفيز الإيجابي على الموظفين</w:t>
      </w:r>
      <w:r w:rsidRPr="001A0149">
        <w:rPr>
          <w:rFonts w:ascii="Simplified Arabic" w:eastAsia="Times New Roman" w:hAnsi="Simplified Arabic" w:cs="Simplified Arabic"/>
          <w:color w:val="212121"/>
          <w:kern w:val="0"/>
          <w:sz w:val="28"/>
          <w:szCs w:val="28"/>
          <w14:ligatures w14:val="none"/>
        </w:rPr>
        <w:t>.</w:t>
      </w:r>
    </w:p>
    <w:p w14:paraId="003C2CA4" w14:textId="77777777" w:rsidR="008C4892" w:rsidRPr="001A0149" w:rsidRDefault="008C4892" w:rsidP="008C4892">
      <w:pPr>
        <w:numPr>
          <w:ilvl w:val="1"/>
          <w:numId w:val="13"/>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rtl/>
          <w14:ligatures w14:val="none"/>
        </w:rPr>
        <w:t>مقابلات شخصية مع خبراء في إدارة الموارد البشرية</w:t>
      </w:r>
      <w:r w:rsidRPr="001A0149">
        <w:rPr>
          <w:rFonts w:ascii="Simplified Arabic" w:eastAsia="Times New Roman" w:hAnsi="Simplified Arabic" w:cs="Simplified Arabic"/>
          <w:color w:val="212121"/>
          <w:kern w:val="0"/>
          <w:sz w:val="28"/>
          <w:szCs w:val="28"/>
          <w14:ligatures w14:val="none"/>
        </w:rPr>
        <w:t>.</w:t>
      </w:r>
    </w:p>
    <w:p w14:paraId="1F895257" w14:textId="77777777" w:rsidR="008C4892" w:rsidRDefault="008C4892" w:rsidP="008C4892">
      <w:pPr>
        <w:numPr>
          <w:ilvl w:val="1"/>
          <w:numId w:val="13"/>
        </w:numPr>
        <w:spacing w:line="278" w:lineRule="auto"/>
      </w:pPr>
      <w:r w:rsidRPr="001A0149">
        <w:rPr>
          <w:rFonts w:ascii="Simplified Arabic" w:eastAsia="Times New Roman" w:hAnsi="Simplified Arabic" w:cs="Simplified Arabic"/>
          <w:color w:val="212121"/>
          <w:kern w:val="0"/>
          <w:sz w:val="28"/>
          <w:szCs w:val="28"/>
          <w:rtl/>
          <w14:ligatures w14:val="none"/>
        </w:rPr>
        <w:t>مراجعة وثائق تتعلق بسياسات التحفيز في المؤسسات</w:t>
      </w:r>
      <w:r w:rsidRPr="001A0149">
        <w:t>.</w:t>
      </w:r>
    </w:p>
    <w:p w14:paraId="42C1DD1D" w14:textId="77777777" w:rsidR="00613838" w:rsidRPr="001A0149" w:rsidRDefault="00613838" w:rsidP="00613838">
      <w:pPr>
        <w:spacing w:line="278" w:lineRule="auto"/>
        <w:ind w:left="1440"/>
      </w:pPr>
    </w:p>
    <w:p w14:paraId="7228A760" w14:textId="77777777" w:rsidR="008C4892" w:rsidRPr="001A0149" w:rsidRDefault="008C4892" w:rsidP="008C4892">
      <w:pPr>
        <w:numPr>
          <w:ilvl w:val="0"/>
          <w:numId w:val="13"/>
        </w:numPr>
        <w:spacing w:line="278" w:lineRule="auto"/>
        <w:rPr>
          <w:rFonts w:ascii="Simplified Arabic" w:eastAsia="Times New Roman" w:hAnsi="Simplified Arabic" w:cs="Simplified Arabic"/>
          <w:b/>
          <w:bCs/>
          <w:color w:val="212121"/>
          <w:kern w:val="0"/>
          <w:sz w:val="28"/>
          <w:szCs w:val="28"/>
          <w14:ligatures w14:val="none"/>
        </w:rPr>
      </w:pPr>
      <w:r w:rsidRPr="001A0149">
        <w:rPr>
          <w:rFonts w:ascii="Simplified Arabic" w:eastAsia="Times New Roman" w:hAnsi="Simplified Arabic" w:cs="Simplified Arabic"/>
          <w:b/>
          <w:bCs/>
          <w:color w:val="212121"/>
          <w:kern w:val="0"/>
          <w:sz w:val="28"/>
          <w:szCs w:val="28"/>
          <w:rtl/>
          <w14:ligatures w14:val="none"/>
        </w:rPr>
        <w:lastRenderedPageBreak/>
        <w:t>مجتمع الدراسة</w:t>
      </w:r>
      <w:r w:rsidRPr="001A0149">
        <w:rPr>
          <w:rFonts w:ascii="Simplified Arabic" w:eastAsia="Times New Roman" w:hAnsi="Simplified Arabic" w:cs="Simplified Arabic"/>
          <w:b/>
          <w:bCs/>
          <w:color w:val="212121"/>
          <w:kern w:val="0"/>
          <w:sz w:val="28"/>
          <w:szCs w:val="28"/>
          <w14:ligatures w14:val="none"/>
        </w:rPr>
        <w:t>:</w:t>
      </w:r>
    </w:p>
    <w:p w14:paraId="1CA9F8F3" w14:textId="77777777" w:rsidR="008C4892" w:rsidRPr="001A0149" w:rsidRDefault="008C4892" w:rsidP="008C4892">
      <w:pPr>
        <w:numPr>
          <w:ilvl w:val="1"/>
          <w:numId w:val="13"/>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rtl/>
          <w14:ligatures w14:val="none"/>
        </w:rPr>
        <w:t>موظفو مؤسسات القطاعين العام والخاص</w:t>
      </w:r>
      <w:r w:rsidRPr="001A0149">
        <w:rPr>
          <w:rFonts w:ascii="Simplified Arabic" w:eastAsia="Times New Roman" w:hAnsi="Simplified Arabic" w:cs="Simplified Arabic"/>
          <w:color w:val="212121"/>
          <w:kern w:val="0"/>
          <w:sz w:val="28"/>
          <w:szCs w:val="28"/>
          <w14:ligatures w14:val="none"/>
        </w:rPr>
        <w:t>.</w:t>
      </w:r>
    </w:p>
    <w:p w14:paraId="4B7DD638" w14:textId="65B07EE1" w:rsidR="008C4892" w:rsidRDefault="008C4892" w:rsidP="00D7010E">
      <w:pPr>
        <w:numPr>
          <w:ilvl w:val="1"/>
          <w:numId w:val="13"/>
        </w:numPr>
        <w:spacing w:line="278" w:lineRule="auto"/>
      </w:pPr>
      <w:r w:rsidRPr="001A0149">
        <w:rPr>
          <w:rFonts w:ascii="Simplified Arabic" w:eastAsia="Times New Roman" w:hAnsi="Simplified Arabic" w:cs="Simplified Arabic"/>
          <w:color w:val="212121"/>
          <w:kern w:val="0"/>
          <w:sz w:val="28"/>
          <w:szCs w:val="28"/>
          <w:rtl/>
          <w14:ligatures w14:val="none"/>
        </w:rPr>
        <w:t>حجم العينة: 150 موظفًا من مستويات وظيفية مختلفة</w:t>
      </w:r>
      <w:r w:rsidRPr="001A0149">
        <w:t>.</w:t>
      </w:r>
    </w:p>
    <w:p w14:paraId="0E45F6BF" w14:textId="77777777" w:rsidR="00D7010E" w:rsidRPr="00D7010E" w:rsidRDefault="00D7010E" w:rsidP="00D7010E">
      <w:pPr>
        <w:spacing w:line="278" w:lineRule="auto"/>
        <w:ind w:left="1440"/>
        <w:rPr>
          <w:rtl/>
        </w:rPr>
      </w:pPr>
    </w:p>
    <w:p w14:paraId="4CE9E48B" w14:textId="54453F6F" w:rsidR="00D22171" w:rsidRPr="00613838" w:rsidRDefault="00D22171" w:rsidP="00D22171">
      <w:pPr>
        <w:rPr>
          <w:rFonts w:ascii="Simplified Arabic" w:eastAsia="Times New Roman" w:hAnsi="Simplified Arabic" w:cs="Simplified Arabic"/>
          <w:color w:val="2F5496" w:themeColor="accent1" w:themeShade="BF"/>
          <w:kern w:val="0"/>
          <w:sz w:val="32"/>
          <w:szCs w:val="32"/>
          <w:u w:val="single"/>
          <w:rtl/>
          <w14:ligatures w14:val="none"/>
        </w:rPr>
      </w:pPr>
      <w:r w:rsidRPr="00613838">
        <w:rPr>
          <w:rFonts w:ascii="Simplified Arabic" w:eastAsia="Times New Roman" w:hAnsi="Simplified Arabic" w:cs="Simplified Arabic"/>
          <w:color w:val="2F5496" w:themeColor="accent1" w:themeShade="BF"/>
          <w:kern w:val="0"/>
          <w:sz w:val="32"/>
          <w:szCs w:val="32"/>
          <w:u w:val="single"/>
          <w:rtl/>
          <w14:ligatures w14:val="none"/>
        </w:rPr>
        <w:t xml:space="preserve">أدوات الدراسة </w:t>
      </w:r>
      <w:r w:rsidR="00A74F76" w:rsidRPr="00613838">
        <w:rPr>
          <w:rFonts w:ascii="Simplified Arabic" w:eastAsia="Times New Roman" w:hAnsi="Simplified Arabic" w:cs="Simplified Arabic" w:hint="cs"/>
          <w:color w:val="2F5496" w:themeColor="accent1" w:themeShade="BF"/>
          <w:kern w:val="0"/>
          <w:sz w:val="32"/>
          <w:szCs w:val="32"/>
          <w:u w:val="single"/>
          <w:rtl/>
          <w14:ligatures w14:val="none"/>
        </w:rPr>
        <w:t>:</w:t>
      </w:r>
    </w:p>
    <w:p w14:paraId="4CDE4473" w14:textId="77777777" w:rsidR="008C4892" w:rsidRPr="001A0149" w:rsidRDefault="008C4892" w:rsidP="008C4892">
      <w:pPr>
        <w:numPr>
          <w:ilvl w:val="0"/>
          <w:numId w:val="14"/>
        </w:numPr>
        <w:spacing w:line="278" w:lineRule="auto"/>
        <w:rPr>
          <w:rFonts w:ascii="Simplified Arabic" w:eastAsia="Times New Roman" w:hAnsi="Simplified Arabic" w:cs="Simplified Arabic"/>
          <w:b/>
          <w:bCs/>
          <w:color w:val="212121"/>
          <w:kern w:val="0"/>
          <w:sz w:val="28"/>
          <w:szCs w:val="28"/>
          <w14:ligatures w14:val="none"/>
        </w:rPr>
      </w:pPr>
      <w:r w:rsidRPr="001A0149">
        <w:rPr>
          <w:rFonts w:ascii="Simplified Arabic" w:eastAsia="Times New Roman" w:hAnsi="Simplified Arabic" w:cs="Simplified Arabic"/>
          <w:b/>
          <w:bCs/>
          <w:color w:val="212121"/>
          <w:kern w:val="0"/>
          <w:sz w:val="28"/>
          <w:szCs w:val="28"/>
          <w:rtl/>
          <w14:ligatures w14:val="none"/>
        </w:rPr>
        <w:t>الاستبيانات</w:t>
      </w:r>
      <w:r w:rsidRPr="001A0149">
        <w:rPr>
          <w:rFonts w:ascii="Simplified Arabic" w:eastAsia="Times New Roman" w:hAnsi="Simplified Arabic" w:cs="Simplified Arabic"/>
          <w:b/>
          <w:bCs/>
          <w:color w:val="212121"/>
          <w:kern w:val="0"/>
          <w:sz w:val="28"/>
          <w:szCs w:val="28"/>
          <w14:ligatures w14:val="none"/>
        </w:rPr>
        <w:t>:</w:t>
      </w:r>
    </w:p>
    <w:p w14:paraId="05F4C0B4" w14:textId="77777777" w:rsidR="008C4892" w:rsidRPr="001A0149" w:rsidRDefault="008C4892" w:rsidP="00D7010E">
      <w:pPr>
        <w:numPr>
          <w:ilvl w:val="1"/>
          <w:numId w:val="13"/>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rtl/>
          <w14:ligatures w14:val="none"/>
        </w:rPr>
        <w:t>تتضمن أسئلة حول أنواع الحوافز المقدمة ومدى تأثيرها على رضا الموظفين</w:t>
      </w:r>
      <w:r w:rsidRPr="001A0149">
        <w:rPr>
          <w:rFonts w:ascii="Simplified Arabic" w:eastAsia="Times New Roman" w:hAnsi="Simplified Arabic" w:cs="Simplified Arabic"/>
          <w:color w:val="212121"/>
          <w:kern w:val="0"/>
          <w:sz w:val="28"/>
          <w:szCs w:val="28"/>
          <w14:ligatures w14:val="none"/>
        </w:rPr>
        <w:t>.</w:t>
      </w:r>
    </w:p>
    <w:p w14:paraId="19917376" w14:textId="77777777" w:rsidR="008C4892" w:rsidRPr="001A0149" w:rsidRDefault="008C4892" w:rsidP="00D7010E">
      <w:pPr>
        <w:numPr>
          <w:ilvl w:val="1"/>
          <w:numId w:val="13"/>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rtl/>
          <w14:ligatures w14:val="none"/>
        </w:rPr>
        <w:t>مقياس ليكرت الخماسي لقياس مدى الاتفاق أو الاختلاف مع العبارات</w:t>
      </w:r>
      <w:r w:rsidRPr="001A0149">
        <w:rPr>
          <w:rFonts w:ascii="Simplified Arabic" w:eastAsia="Times New Roman" w:hAnsi="Simplified Arabic" w:cs="Simplified Arabic"/>
          <w:color w:val="212121"/>
          <w:kern w:val="0"/>
          <w:sz w:val="28"/>
          <w:szCs w:val="28"/>
          <w14:ligatures w14:val="none"/>
        </w:rPr>
        <w:t>.</w:t>
      </w:r>
    </w:p>
    <w:p w14:paraId="7C0746F0" w14:textId="77777777" w:rsidR="008C4892" w:rsidRPr="001A0149" w:rsidRDefault="008C4892" w:rsidP="008C4892">
      <w:pPr>
        <w:numPr>
          <w:ilvl w:val="0"/>
          <w:numId w:val="14"/>
        </w:numPr>
        <w:spacing w:line="278" w:lineRule="auto"/>
        <w:rPr>
          <w:rFonts w:ascii="Simplified Arabic" w:eastAsia="Times New Roman" w:hAnsi="Simplified Arabic" w:cs="Simplified Arabic"/>
          <w:b/>
          <w:bCs/>
          <w:color w:val="212121"/>
          <w:kern w:val="0"/>
          <w:sz w:val="28"/>
          <w:szCs w:val="28"/>
          <w14:ligatures w14:val="none"/>
        </w:rPr>
      </w:pPr>
      <w:r w:rsidRPr="001A0149">
        <w:rPr>
          <w:rFonts w:ascii="Simplified Arabic" w:eastAsia="Times New Roman" w:hAnsi="Simplified Arabic" w:cs="Simplified Arabic"/>
          <w:b/>
          <w:bCs/>
          <w:color w:val="212121"/>
          <w:kern w:val="0"/>
          <w:sz w:val="28"/>
          <w:szCs w:val="28"/>
          <w:rtl/>
          <w14:ligatures w14:val="none"/>
        </w:rPr>
        <w:t>المقابلات الشخصية</w:t>
      </w:r>
      <w:r w:rsidRPr="001A0149">
        <w:rPr>
          <w:rFonts w:ascii="Simplified Arabic" w:eastAsia="Times New Roman" w:hAnsi="Simplified Arabic" w:cs="Simplified Arabic"/>
          <w:b/>
          <w:bCs/>
          <w:color w:val="212121"/>
          <w:kern w:val="0"/>
          <w:sz w:val="28"/>
          <w:szCs w:val="28"/>
          <w14:ligatures w14:val="none"/>
        </w:rPr>
        <w:t>:</w:t>
      </w:r>
    </w:p>
    <w:p w14:paraId="3E39538F" w14:textId="77777777" w:rsidR="008C4892" w:rsidRPr="001A0149" w:rsidRDefault="008C4892" w:rsidP="00D7010E">
      <w:pPr>
        <w:numPr>
          <w:ilvl w:val="1"/>
          <w:numId w:val="13"/>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rtl/>
          <w14:ligatures w14:val="none"/>
        </w:rPr>
        <w:t>تهدف لفهم التحديات التي تواجه تطبيق سياسات التحفيز الإيجابي</w:t>
      </w:r>
      <w:r w:rsidRPr="001A0149">
        <w:rPr>
          <w:rFonts w:ascii="Simplified Arabic" w:eastAsia="Times New Roman" w:hAnsi="Simplified Arabic" w:cs="Simplified Arabic"/>
          <w:color w:val="212121"/>
          <w:kern w:val="0"/>
          <w:sz w:val="28"/>
          <w:szCs w:val="28"/>
          <w14:ligatures w14:val="none"/>
        </w:rPr>
        <w:t>.</w:t>
      </w:r>
    </w:p>
    <w:p w14:paraId="38475DDB" w14:textId="77777777" w:rsidR="008C4892" w:rsidRPr="001A0149" w:rsidRDefault="008C4892" w:rsidP="008C4892">
      <w:pPr>
        <w:numPr>
          <w:ilvl w:val="0"/>
          <w:numId w:val="14"/>
        </w:numPr>
        <w:spacing w:line="278" w:lineRule="auto"/>
        <w:rPr>
          <w:rFonts w:ascii="Simplified Arabic" w:eastAsia="Times New Roman" w:hAnsi="Simplified Arabic" w:cs="Simplified Arabic"/>
          <w:b/>
          <w:bCs/>
          <w:color w:val="212121"/>
          <w:kern w:val="0"/>
          <w:sz w:val="28"/>
          <w:szCs w:val="28"/>
          <w14:ligatures w14:val="none"/>
        </w:rPr>
      </w:pPr>
      <w:r w:rsidRPr="001A0149">
        <w:rPr>
          <w:rFonts w:ascii="Simplified Arabic" w:eastAsia="Times New Roman" w:hAnsi="Simplified Arabic" w:cs="Simplified Arabic"/>
          <w:b/>
          <w:bCs/>
          <w:color w:val="212121"/>
          <w:kern w:val="0"/>
          <w:sz w:val="28"/>
          <w:szCs w:val="28"/>
          <w:rtl/>
          <w14:ligatures w14:val="none"/>
        </w:rPr>
        <w:t>تحليل الوثائق</w:t>
      </w:r>
      <w:r w:rsidRPr="001A0149">
        <w:rPr>
          <w:rFonts w:ascii="Simplified Arabic" w:eastAsia="Times New Roman" w:hAnsi="Simplified Arabic" w:cs="Simplified Arabic"/>
          <w:b/>
          <w:bCs/>
          <w:color w:val="212121"/>
          <w:kern w:val="0"/>
          <w:sz w:val="28"/>
          <w:szCs w:val="28"/>
          <w14:ligatures w14:val="none"/>
        </w:rPr>
        <w:t>:</w:t>
      </w:r>
    </w:p>
    <w:p w14:paraId="24E86A49" w14:textId="77777777" w:rsidR="008C4892" w:rsidRPr="001A0149" w:rsidRDefault="008C4892" w:rsidP="00D7010E">
      <w:pPr>
        <w:numPr>
          <w:ilvl w:val="1"/>
          <w:numId w:val="13"/>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rtl/>
          <w14:ligatures w14:val="none"/>
        </w:rPr>
        <w:t>دراسة سياسات التحفيز الحالية وتقارير الأداء</w:t>
      </w:r>
      <w:r w:rsidRPr="001A0149">
        <w:rPr>
          <w:rFonts w:ascii="Simplified Arabic" w:eastAsia="Times New Roman" w:hAnsi="Simplified Arabic" w:cs="Simplified Arabic"/>
          <w:color w:val="212121"/>
          <w:kern w:val="0"/>
          <w:sz w:val="28"/>
          <w:szCs w:val="28"/>
          <w14:ligatures w14:val="none"/>
        </w:rPr>
        <w:t>.</w:t>
      </w:r>
    </w:p>
    <w:p w14:paraId="745A7CBE" w14:textId="77777777" w:rsidR="00A74F76" w:rsidRPr="00433554" w:rsidRDefault="00A74F76" w:rsidP="00D22171">
      <w:pPr>
        <w:rPr>
          <w:rFonts w:ascii="Sakkal Majalla" w:hAnsi="Sakkal Majalla" w:cs="Sakkal Majalla"/>
          <w:sz w:val="28"/>
          <w:szCs w:val="28"/>
          <w:u w:val="single"/>
          <w:rtl/>
        </w:rPr>
      </w:pPr>
    </w:p>
    <w:p w14:paraId="466A5D0B" w14:textId="63A5EDCC" w:rsidR="00D22171" w:rsidRPr="00613838" w:rsidRDefault="00A74F76" w:rsidP="00D22171">
      <w:pPr>
        <w:rPr>
          <w:rFonts w:ascii="Simplified Arabic" w:eastAsia="Times New Roman" w:hAnsi="Simplified Arabic" w:cs="Simplified Arabic"/>
          <w:color w:val="2F5496" w:themeColor="accent1" w:themeShade="BF"/>
          <w:kern w:val="0"/>
          <w:sz w:val="32"/>
          <w:szCs w:val="32"/>
          <w:u w:val="single"/>
          <w:rtl/>
          <w14:ligatures w14:val="none"/>
        </w:rPr>
      </w:pPr>
      <w:r w:rsidRPr="00613838">
        <w:rPr>
          <w:rFonts w:ascii="Simplified Arabic" w:eastAsia="Times New Roman" w:hAnsi="Simplified Arabic" w:cs="Simplified Arabic" w:hint="cs"/>
          <w:color w:val="2F5496" w:themeColor="accent1" w:themeShade="BF"/>
          <w:kern w:val="0"/>
          <w:sz w:val="32"/>
          <w:szCs w:val="32"/>
          <w:u w:val="single"/>
          <w:rtl/>
          <w14:ligatures w14:val="none"/>
        </w:rPr>
        <w:t>حدود</w:t>
      </w:r>
      <w:r w:rsidR="00D22171" w:rsidRPr="00613838">
        <w:rPr>
          <w:rFonts w:ascii="Simplified Arabic" w:eastAsia="Times New Roman" w:hAnsi="Simplified Arabic" w:cs="Simplified Arabic"/>
          <w:color w:val="2F5496" w:themeColor="accent1" w:themeShade="BF"/>
          <w:kern w:val="0"/>
          <w:sz w:val="32"/>
          <w:szCs w:val="32"/>
          <w:u w:val="single"/>
          <w:rtl/>
          <w14:ligatures w14:val="none"/>
        </w:rPr>
        <w:t xml:space="preserve"> الدراسة </w:t>
      </w:r>
      <w:r w:rsidRPr="00613838">
        <w:rPr>
          <w:rFonts w:ascii="Simplified Arabic" w:eastAsia="Times New Roman" w:hAnsi="Simplified Arabic" w:cs="Simplified Arabic" w:hint="cs"/>
          <w:color w:val="2F5496" w:themeColor="accent1" w:themeShade="BF"/>
          <w:kern w:val="0"/>
          <w:sz w:val="32"/>
          <w:szCs w:val="32"/>
          <w:u w:val="single"/>
          <w:rtl/>
          <w14:ligatures w14:val="none"/>
        </w:rPr>
        <w:t>:</w:t>
      </w:r>
    </w:p>
    <w:p w14:paraId="1BB08ED8" w14:textId="77777777" w:rsidR="008C4892" w:rsidRPr="001A0149" w:rsidRDefault="008C4892" w:rsidP="00D7010E">
      <w:pPr>
        <w:numPr>
          <w:ilvl w:val="0"/>
          <w:numId w:val="23"/>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b/>
          <w:bCs/>
          <w:color w:val="212121"/>
          <w:kern w:val="0"/>
          <w:sz w:val="28"/>
          <w:szCs w:val="28"/>
          <w:rtl/>
          <w14:ligatures w14:val="none"/>
        </w:rPr>
        <w:t>الحدود الزمنية</w:t>
      </w:r>
      <w:r w:rsidRPr="001A0149">
        <w:rPr>
          <w:rFonts w:ascii="Simplified Arabic" w:eastAsia="Times New Roman" w:hAnsi="Simplified Arabic" w:cs="Simplified Arabic"/>
          <w:b/>
          <w:bCs/>
          <w:color w:val="212121"/>
          <w:kern w:val="0"/>
          <w:sz w:val="28"/>
          <w:szCs w:val="28"/>
          <w14:ligatures w14:val="none"/>
        </w:rPr>
        <w:t>:</w:t>
      </w:r>
      <w:r w:rsidRPr="001A0149">
        <w:rPr>
          <w:rFonts w:ascii="Simplified Arabic" w:eastAsia="Times New Roman" w:hAnsi="Simplified Arabic" w:cs="Simplified Arabic"/>
          <w:color w:val="212121"/>
          <w:kern w:val="0"/>
          <w:sz w:val="28"/>
          <w:szCs w:val="28"/>
          <w14:ligatures w14:val="none"/>
        </w:rPr>
        <w:t xml:space="preserve"> </w:t>
      </w:r>
      <w:r w:rsidRPr="001A0149">
        <w:rPr>
          <w:rFonts w:ascii="Simplified Arabic" w:eastAsia="Times New Roman" w:hAnsi="Simplified Arabic" w:cs="Simplified Arabic"/>
          <w:color w:val="212121"/>
          <w:kern w:val="0"/>
          <w:sz w:val="28"/>
          <w:szCs w:val="28"/>
          <w:rtl/>
          <w14:ligatures w14:val="none"/>
        </w:rPr>
        <w:t>العام الدراسي 2024</w:t>
      </w:r>
      <w:r w:rsidRPr="001A0149">
        <w:rPr>
          <w:rFonts w:ascii="Simplified Arabic" w:eastAsia="Times New Roman" w:hAnsi="Simplified Arabic" w:cs="Simplified Arabic"/>
          <w:color w:val="212121"/>
          <w:kern w:val="0"/>
          <w:sz w:val="28"/>
          <w:szCs w:val="28"/>
          <w14:ligatures w14:val="none"/>
        </w:rPr>
        <w:t>.</w:t>
      </w:r>
    </w:p>
    <w:p w14:paraId="5F64A505" w14:textId="77777777" w:rsidR="008C4892" w:rsidRPr="001A0149" w:rsidRDefault="008C4892" w:rsidP="00D7010E">
      <w:pPr>
        <w:numPr>
          <w:ilvl w:val="0"/>
          <w:numId w:val="23"/>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b/>
          <w:bCs/>
          <w:color w:val="212121"/>
          <w:kern w:val="0"/>
          <w:sz w:val="28"/>
          <w:szCs w:val="28"/>
          <w:rtl/>
          <w14:ligatures w14:val="none"/>
        </w:rPr>
        <w:t>الحدود المكانية</w:t>
      </w:r>
      <w:r w:rsidRPr="001A0149">
        <w:rPr>
          <w:rFonts w:ascii="Simplified Arabic" w:eastAsia="Times New Roman" w:hAnsi="Simplified Arabic" w:cs="Simplified Arabic"/>
          <w:b/>
          <w:bCs/>
          <w:color w:val="212121"/>
          <w:kern w:val="0"/>
          <w:sz w:val="28"/>
          <w:szCs w:val="28"/>
          <w14:ligatures w14:val="none"/>
        </w:rPr>
        <w:t>:</w:t>
      </w:r>
      <w:r w:rsidRPr="001A0149">
        <w:rPr>
          <w:rFonts w:ascii="Simplified Arabic" w:eastAsia="Times New Roman" w:hAnsi="Simplified Arabic" w:cs="Simplified Arabic"/>
          <w:color w:val="212121"/>
          <w:kern w:val="0"/>
          <w:sz w:val="28"/>
          <w:szCs w:val="28"/>
          <w14:ligatures w14:val="none"/>
        </w:rPr>
        <w:t xml:space="preserve"> </w:t>
      </w:r>
      <w:r w:rsidRPr="001A0149">
        <w:rPr>
          <w:rFonts w:ascii="Simplified Arabic" w:eastAsia="Times New Roman" w:hAnsi="Simplified Arabic" w:cs="Simplified Arabic"/>
          <w:color w:val="212121"/>
          <w:kern w:val="0"/>
          <w:sz w:val="28"/>
          <w:szCs w:val="28"/>
          <w:rtl/>
          <w14:ligatures w14:val="none"/>
        </w:rPr>
        <w:t>مؤسسات في القطاعين العام والخاص</w:t>
      </w:r>
      <w:r w:rsidRPr="001A0149">
        <w:rPr>
          <w:rFonts w:ascii="Simplified Arabic" w:eastAsia="Times New Roman" w:hAnsi="Simplified Arabic" w:cs="Simplified Arabic"/>
          <w:color w:val="212121"/>
          <w:kern w:val="0"/>
          <w:sz w:val="28"/>
          <w:szCs w:val="28"/>
          <w14:ligatures w14:val="none"/>
        </w:rPr>
        <w:t>.</w:t>
      </w:r>
    </w:p>
    <w:p w14:paraId="331BA5A1" w14:textId="77777777" w:rsidR="008C4892" w:rsidRPr="001A0149" w:rsidRDefault="008C4892" w:rsidP="00D7010E">
      <w:pPr>
        <w:numPr>
          <w:ilvl w:val="0"/>
          <w:numId w:val="23"/>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b/>
          <w:bCs/>
          <w:color w:val="212121"/>
          <w:kern w:val="0"/>
          <w:sz w:val="28"/>
          <w:szCs w:val="28"/>
          <w:rtl/>
          <w14:ligatures w14:val="none"/>
        </w:rPr>
        <w:t>الحدود الموضوعية</w:t>
      </w:r>
      <w:r w:rsidRPr="001A0149">
        <w:rPr>
          <w:rFonts w:ascii="Simplified Arabic" w:eastAsia="Times New Roman" w:hAnsi="Simplified Arabic" w:cs="Simplified Arabic"/>
          <w:b/>
          <w:bCs/>
          <w:color w:val="212121"/>
          <w:kern w:val="0"/>
          <w:sz w:val="28"/>
          <w:szCs w:val="28"/>
          <w14:ligatures w14:val="none"/>
        </w:rPr>
        <w:t>:</w:t>
      </w:r>
      <w:r w:rsidRPr="001A0149">
        <w:rPr>
          <w:rFonts w:ascii="Simplified Arabic" w:eastAsia="Times New Roman" w:hAnsi="Simplified Arabic" w:cs="Simplified Arabic"/>
          <w:color w:val="212121"/>
          <w:kern w:val="0"/>
          <w:sz w:val="28"/>
          <w:szCs w:val="28"/>
          <w14:ligatures w14:val="none"/>
        </w:rPr>
        <w:t xml:space="preserve"> </w:t>
      </w:r>
      <w:r w:rsidRPr="001A0149">
        <w:rPr>
          <w:rFonts w:ascii="Simplified Arabic" w:eastAsia="Times New Roman" w:hAnsi="Simplified Arabic" w:cs="Simplified Arabic"/>
          <w:color w:val="212121"/>
          <w:kern w:val="0"/>
          <w:sz w:val="28"/>
          <w:szCs w:val="28"/>
          <w:rtl/>
          <w14:ligatures w14:val="none"/>
        </w:rPr>
        <w:t>تركز الدراسة على التحفيز الإيجابي وأثره على الرضا الوظيفي</w:t>
      </w:r>
      <w:r w:rsidRPr="001A0149">
        <w:rPr>
          <w:rFonts w:ascii="Simplified Arabic" w:eastAsia="Times New Roman" w:hAnsi="Simplified Arabic" w:cs="Simplified Arabic"/>
          <w:color w:val="212121"/>
          <w:kern w:val="0"/>
          <w:sz w:val="28"/>
          <w:szCs w:val="28"/>
          <w14:ligatures w14:val="none"/>
        </w:rPr>
        <w:t>.</w:t>
      </w:r>
    </w:p>
    <w:p w14:paraId="0D993F83" w14:textId="77777777" w:rsidR="00A74F76" w:rsidRPr="00433554" w:rsidRDefault="00A74F76" w:rsidP="00D22171">
      <w:pPr>
        <w:rPr>
          <w:rFonts w:ascii="Sakkal Majalla" w:hAnsi="Sakkal Majalla" w:cs="Sakkal Majalla"/>
          <w:sz w:val="28"/>
          <w:szCs w:val="28"/>
          <w:u w:val="single"/>
          <w:rtl/>
        </w:rPr>
      </w:pPr>
    </w:p>
    <w:p w14:paraId="13C33B8A" w14:textId="77777777" w:rsidR="00A74F76" w:rsidRPr="00433554" w:rsidRDefault="00A74F76" w:rsidP="00D22171">
      <w:pPr>
        <w:rPr>
          <w:rFonts w:ascii="Sakkal Majalla" w:hAnsi="Sakkal Majalla" w:cs="Sakkal Majalla"/>
          <w:sz w:val="28"/>
          <w:szCs w:val="28"/>
          <w:u w:val="single"/>
          <w:rtl/>
        </w:rPr>
      </w:pPr>
    </w:p>
    <w:p w14:paraId="1A9ED303" w14:textId="77777777" w:rsidR="00A74F76" w:rsidRPr="00433554" w:rsidRDefault="00A74F76" w:rsidP="00D22171">
      <w:pPr>
        <w:rPr>
          <w:rFonts w:ascii="Sakkal Majalla" w:hAnsi="Sakkal Majalla" w:cs="Sakkal Majalla"/>
          <w:sz w:val="28"/>
          <w:szCs w:val="28"/>
          <w:u w:val="single"/>
          <w:rtl/>
        </w:rPr>
      </w:pPr>
    </w:p>
    <w:p w14:paraId="7BE4D8DB" w14:textId="77777777" w:rsidR="00A74F76" w:rsidRPr="00433554" w:rsidRDefault="00A74F76" w:rsidP="00D22171">
      <w:pPr>
        <w:rPr>
          <w:rFonts w:ascii="Sakkal Majalla" w:hAnsi="Sakkal Majalla" w:cs="Sakkal Majalla"/>
          <w:sz w:val="28"/>
          <w:szCs w:val="28"/>
          <w:u w:val="single"/>
          <w:rtl/>
        </w:rPr>
      </w:pPr>
    </w:p>
    <w:p w14:paraId="4B8AD37D" w14:textId="7B5F5980" w:rsidR="00D22171" w:rsidRPr="00613838" w:rsidRDefault="00A74F76" w:rsidP="00433554">
      <w:pPr>
        <w:rPr>
          <w:rFonts w:ascii="Simplified Arabic" w:eastAsia="Times New Roman" w:hAnsi="Simplified Arabic" w:cs="Simplified Arabic"/>
          <w:b/>
          <w:bCs/>
          <w:sz w:val="40"/>
          <w:szCs w:val="40"/>
          <w:rtl/>
        </w:rPr>
      </w:pPr>
      <w:r w:rsidRPr="00613838">
        <w:rPr>
          <w:rFonts w:ascii="Simplified Arabic" w:eastAsia="Times New Roman" w:hAnsi="Simplified Arabic" w:cs="Simplified Arabic" w:hint="cs"/>
          <w:b/>
          <w:bCs/>
          <w:sz w:val="40"/>
          <w:szCs w:val="40"/>
          <w:rtl/>
        </w:rPr>
        <w:lastRenderedPageBreak/>
        <w:t>المراجع:</w:t>
      </w:r>
      <w:r w:rsidRPr="00613838">
        <w:rPr>
          <w:rFonts w:ascii="Simplified Arabic" w:eastAsia="Times New Roman" w:hAnsi="Simplified Arabic" w:cs="Simplified Arabic"/>
          <w:b/>
          <w:bCs/>
          <w:sz w:val="40"/>
          <w:szCs w:val="40"/>
          <w:rtl/>
        </w:rPr>
        <w:t xml:space="preserve"> </w:t>
      </w:r>
    </w:p>
    <w:p w14:paraId="35BE0207" w14:textId="77777777" w:rsidR="00433554" w:rsidRPr="001A0149" w:rsidRDefault="00433554" w:rsidP="00433554">
      <w:pPr>
        <w:numPr>
          <w:ilvl w:val="0"/>
          <w:numId w:val="16"/>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rtl/>
          <w14:ligatures w14:val="none"/>
        </w:rPr>
        <w:t>عباس، محمد. "أثر التحفيز على الأداء الوظيفي." 2020</w:t>
      </w:r>
      <w:r w:rsidRPr="001A0149">
        <w:rPr>
          <w:rFonts w:ascii="Simplified Arabic" w:eastAsia="Times New Roman" w:hAnsi="Simplified Arabic" w:cs="Simplified Arabic"/>
          <w:color w:val="212121"/>
          <w:kern w:val="0"/>
          <w:sz w:val="28"/>
          <w:szCs w:val="28"/>
          <w14:ligatures w14:val="none"/>
        </w:rPr>
        <w:t>.</w:t>
      </w:r>
    </w:p>
    <w:p w14:paraId="556098BD" w14:textId="77777777" w:rsidR="00433554" w:rsidRPr="001A0149" w:rsidRDefault="00433554" w:rsidP="00433554">
      <w:pPr>
        <w:numPr>
          <w:ilvl w:val="0"/>
          <w:numId w:val="16"/>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rtl/>
          <w14:ligatures w14:val="none"/>
        </w:rPr>
        <w:t>العنزي، خالد. "استراتيجيات التحفيز الحديثة." 2019</w:t>
      </w:r>
      <w:r w:rsidRPr="001A0149">
        <w:rPr>
          <w:rFonts w:ascii="Simplified Arabic" w:eastAsia="Times New Roman" w:hAnsi="Simplified Arabic" w:cs="Simplified Arabic"/>
          <w:color w:val="212121"/>
          <w:kern w:val="0"/>
          <w:sz w:val="28"/>
          <w:szCs w:val="28"/>
          <w14:ligatures w14:val="none"/>
        </w:rPr>
        <w:t>.</w:t>
      </w:r>
    </w:p>
    <w:p w14:paraId="75D06E76" w14:textId="77777777" w:rsidR="00433554" w:rsidRPr="001A0149" w:rsidRDefault="00433554" w:rsidP="00433554">
      <w:pPr>
        <w:numPr>
          <w:ilvl w:val="0"/>
          <w:numId w:val="16"/>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14:ligatures w14:val="none"/>
        </w:rPr>
        <w:t>Herzberg, F. "Motivation and Job Satisfaction." 1968.</w:t>
      </w:r>
    </w:p>
    <w:p w14:paraId="582AA2F8" w14:textId="77777777" w:rsidR="00433554" w:rsidRPr="001A0149" w:rsidRDefault="00433554" w:rsidP="00433554">
      <w:pPr>
        <w:numPr>
          <w:ilvl w:val="0"/>
          <w:numId w:val="16"/>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14:ligatures w14:val="none"/>
        </w:rPr>
        <w:t>Maslow, A. "Hierarchy of Needs." 1954.</w:t>
      </w:r>
    </w:p>
    <w:p w14:paraId="76BAF8E7" w14:textId="77777777" w:rsidR="00433554" w:rsidRPr="001A0149" w:rsidRDefault="00433554" w:rsidP="00433554">
      <w:pPr>
        <w:numPr>
          <w:ilvl w:val="0"/>
          <w:numId w:val="16"/>
        </w:numPr>
        <w:spacing w:line="278" w:lineRule="auto"/>
        <w:rPr>
          <w:rFonts w:ascii="Simplified Arabic" w:eastAsia="Times New Roman" w:hAnsi="Simplified Arabic" w:cs="Simplified Arabic"/>
          <w:color w:val="212121"/>
          <w:kern w:val="0"/>
          <w:sz w:val="28"/>
          <w:szCs w:val="28"/>
          <w14:ligatures w14:val="none"/>
        </w:rPr>
      </w:pPr>
      <w:r w:rsidRPr="001A0149">
        <w:rPr>
          <w:rFonts w:ascii="Simplified Arabic" w:eastAsia="Times New Roman" w:hAnsi="Simplified Arabic" w:cs="Simplified Arabic"/>
          <w:color w:val="212121"/>
          <w:kern w:val="0"/>
          <w:sz w:val="28"/>
          <w:szCs w:val="28"/>
          <w14:ligatures w14:val="none"/>
        </w:rPr>
        <w:t>Al-Busaidi, M. "Motivation and Job Satisfaction in Public Sector." 2021.</w:t>
      </w:r>
    </w:p>
    <w:p w14:paraId="6120AD29" w14:textId="77777777" w:rsidR="00D22171" w:rsidRPr="00D7010E" w:rsidRDefault="00D22171" w:rsidP="009125CE">
      <w:pPr>
        <w:rPr>
          <w:rFonts w:ascii="Simplified Arabic" w:eastAsia="Times New Roman" w:hAnsi="Simplified Arabic" w:cs="Simplified Arabic"/>
          <w:color w:val="212121"/>
          <w:kern w:val="0"/>
          <w:sz w:val="28"/>
          <w:szCs w:val="28"/>
          <w14:ligatures w14:val="none"/>
        </w:rPr>
      </w:pPr>
    </w:p>
    <w:p w14:paraId="3B433504" w14:textId="77777777" w:rsidR="00D22171" w:rsidRPr="00D7010E" w:rsidRDefault="00D22171" w:rsidP="009125CE">
      <w:pPr>
        <w:rPr>
          <w:rFonts w:ascii="Simplified Arabic" w:eastAsia="Times New Roman" w:hAnsi="Simplified Arabic" w:cs="Simplified Arabic"/>
          <w:color w:val="212121"/>
          <w:kern w:val="0"/>
          <w:sz w:val="28"/>
          <w:szCs w:val="28"/>
          <w:rtl/>
          <w14:ligatures w14:val="none"/>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sectPr w:rsidR="00D22171" w:rsidSect="00FF67FB">
      <w:headerReference w:type="even" r:id="rId9"/>
      <w:headerReference w:type="default" r:id="rId10"/>
      <w:footerReference w:type="default" r:id="rId11"/>
      <w:headerReference w:type="firs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6CD22" w14:textId="77777777" w:rsidR="004E2FB6" w:rsidRDefault="004E2FB6" w:rsidP="009125CE">
      <w:pPr>
        <w:spacing w:after="0" w:line="240" w:lineRule="auto"/>
      </w:pPr>
      <w:r>
        <w:separator/>
      </w:r>
    </w:p>
  </w:endnote>
  <w:endnote w:type="continuationSeparator" w:id="0">
    <w:p w14:paraId="083FF6C6" w14:textId="77777777" w:rsidR="004E2FB6" w:rsidRDefault="004E2FB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2336348"/>
      <w:docPartObj>
        <w:docPartGallery w:val="Page Numbers (Bottom of Page)"/>
        <w:docPartUnique/>
      </w:docPartObj>
    </w:sdtPr>
    <w:sdtEndPr>
      <w:rPr>
        <w:noProof/>
      </w:rPr>
    </w:sdtEndPr>
    <w:sdtContent>
      <w:p w14:paraId="58FAD176" w14:textId="3F1CDCFF" w:rsidR="00FF67FB" w:rsidRDefault="00FF67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1A1816" w14:textId="77777777" w:rsidR="00FF67FB" w:rsidRDefault="00FF67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D25DA" w14:textId="77777777" w:rsidR="004E2FB6" w:rsidRDefault="004E2FB6" w:rsidP="009125CE">
      <w:pPr>
        <w:spacing w:after="0" w:line="240" w:lineRule="auto"/>
      </w:pPr>
      <w:r>
        <w:separator/>
      </w:r>
    </w:p>
  </w:footnote>
  <w:footnote w:type="continuationSeparator" w:id="0">
    <w:p w14:paraId="09D00A71" w14:textId="77777777" w:rsidR="004E2FB6" w:rsidRDefault="004E2FB6"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29E0C" w14:textId="496BEA34" w:rsidR="00FF67FB" w:rsidRDefault="00FF67FB">
    <w:pPr>
      <w:pStyle w:val="Header"/>
    </w:pPr>
    <w:r>
      <w:rPr>
        <w:noProof/>
      </w:rPr>
      <w:pict w14:anchorId="4C04BA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7338907" o:spid="_x0000_s1026" type="#_x0000_t75" style="position:absolute;left:0;text-align:left;margin-left:0;margin-top:0;width:441.4pt;height:410.1pt;z-index:-251657216;mso-position-horizontal:center;mso-position-horizontal-relative:margin;mso-position-vertical:center;mso-position-vertical-relative:margin" o:allowincell="f">
          <v:imagedata r:id="rId1" o:title="Picture1"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E4104" w14:textId="6C8262D0" w:rsidR="00FF67FB" w:rsidRDefault="00FF67FB">
    <w:pPr>
      <w:pStyle w:val="Header"/>
    </w:pPr>
    <w:r>
      <w:rPr>
        <w:noProof/>
      </w:rPr>
      <w:pict w14:anchorId="6115C9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7338908" o:spid="_x0000_s1027" type="#_x0000_t75" style="position:absolute;left:0;text-align:left;margin-left:0;margin-top:0;width:441.4pt;height:410.1pt;z-index:-251656192;mso-position-horizontal:center;mso-position-horizontal-relative:margin;mso-position-vertical:center;mso-position-vertical-relative:margin" o:allowincell="f">
          <v:imagedata r:id="rId1" o:title="Picture1" gain="19661f" blacklevel="22938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8646D" w14:textId="57FED888" w:rsidR="00FF67FB" w:rsidRDefault="00FF67FB">
    <w:pPr>
      <w:pStyle w:val="Header"/>
    </w:pPr>
    <w:r>
      <w:rPr>
        <w:noProof/>
      </w:rPr>
      <w:pict w14:anchorId="66C5B2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7338906" o:spid="_x0000_s1025" type="#_x0000_t75" style="position:absolute;left:0;text-align:left;margin-left:0;margin-top:0;width:441.4pt;height:410.1pt;z-index:-251658240;mso-position-horizontal:center;mso-position-horizontal-relative:margin;mso-position-vertical:center;mso-position-vertical-relative:margin" o:allowincell="f">
          <v:imagedata r:id="rId1" o:title="Picture1"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B3037"/>
    <w:multiLevelType w:val="multilevel"/>
    <w:tmpl w:val="FB50E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9B40FB"/>
    <w:multiLevelType w:val="multilevel"/>
    <w:tmpl w:val="49E8B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314444"/>
    <w:multiLevelType w:val="multilevel"/>
    <w:tmpl w:val="3DA07E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310ABA"/>
    <w:multiLevelType w:val="multilevel"/>
    <w:tmpl w:val="58AC4D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DA1D5C"/>
    <w:multiLevelType w:val="multilevel"/>
    <w:tmpl w:val="F6D25C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5225D3"/>
    <w:multiLevelType w:val="multilevel"/>
    <w:tmpl w:val="37726C3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016C91"/>
    <w:multiLevelType w:val="multilevel"/>
    <w:tmpl w:val="8F4A8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6A668F"/>
    <w:multiLevelType w:val="hybridMultilevel"/>
    <w:tmpl w:val="AF62E26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B51153"/>
    <w:multiLevelType w:val="multilevel"/>
    <w:tmpl w:val="8092D8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351295"/>
    <w:multiLevelType w:val="multilevel"/>
    <w:tmpl w:val="3462F3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0A3749"/>
    <w:multiLevelType w:val="multilevel"/>
    <w:tmpl w:val="76C6F9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5314C6"/>
    <w:multiLevelType w:val="multilevel"/>
    <w:tmpl w:val="26B441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7055DB4"/>
    <w:multiLevelType w:val="multilevel"/>
    <w:tmpl w:val="08342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8164340"/>
    <w:multiLevelType w:val="hybridMultilevel"/>
    <w:tmpl w:val="63D2FA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4A784A"/>
    <w:multiLevelType w:val="hybridMultilevel"/>
    <w:tmpl w:val="F41C744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C96C74"/>
    <w:multiLevelType w:val="hybridMultilevel"/>
    <w:tmpl w:val="FA38C9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DA133AD"/>
    <w:multiLevelType w:val="multilevel"/>
    <w:tmpl w:val="45461B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E7D338C"/>
    <w:multiLevelType w:val="multilevel"/>
    <w:tmpl w:val="96026E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AB45920"/>
    <w:multiLevelType w:val="multilevel"/>
    <w:tmpl w:val="EE526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8E5467D"/>
    <w:multiLevelType w:val="multilevel"/>
    <w:tmpl w:val="B5308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B0429C2"/>
    <w:multiLevelType w:val="multilevel"/>
    <w:tmpl w:val="41164B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C40756A"/>
    <w:multiLevelType w:val="multilevel"/>
    <w:tmpl w:val="67A8F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7E4B90"/>
    <w:multiLevelType w:val="hybridMultilevel"/>
    <w:tmpl w:val="0EA2CE1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02682571">
    <w:abstractNumId w:val="17"/>
  </w:num>
  <w:num w:numId="2" w16cid:durableId="975376914">
    <w:abstractNumId w:val="10"/>
  </w:num>
  <w:num w:numId="3" w16cid:durableId="94592119">
    <w:abstractNumId w:val="21"/>
  </w:num>
  <w:num w:numId="4" w16cid:durableId="2013095120">
    <w:abstractNumId w:val="0"/>
  </w:num>
  <w:num w:numId="5" w16cid:durableId="1665088769">
    <w:abstractNumId w:val="9"/>
  </w:num>
  <w:num w:numId="6" w16cid:durableId="497814036">
    <w:abstractNumId w:val="4"/>
  </w:num>
  <w:num w:numId="7" w16cid:durableId="139999791">
    <w:abstractNumId w:val="2"/>
  </w:num>
  <w:num w:numId="8" w16cid:durableId="672489106">
    <w:abstractNumId w:val="18"/>
  </w:num>
  <w:num w:numId="9" w16cid:durableId="13729146">
    <w:abstractNumId w:val="1"/>
  </w:num>
  <w:num w:numId="10" w16cid:durableId="1998724625">
    <w:abstractNumId w:val="16"/>
  </w:num>
  <w:num w:numId="11" w16cid:durableId="373193006">
    <w:abstractNumId w:val="11"/>
  </w:num>
  <w:num w:numId="12" w16cid:durableId="1949043696">
    <w:abstractNumId w:val="8"/>
  </w:num>
  <w:num w:numId="13" w16cid:durableId="646278158">
    <w:abstractNumId w:val="20"/>
  </w:num>
  <w:num w:numId="14" w16cid:durableId="1493251494">
    <w:abstractNumId w:val="3"/>
  </w:num>
  <w:num w:numId="15" w16cid:durableId="989137767">
    <w:abstractNumId w:val="12"/>
  </w:num>
  <w:num w:numId="16" w16cid:durableId="534779326">
    <w:abstractNumId w:val="6"/>
  </w:num>
  <w:num w:numId="17" w16cid:durableId="213079670">
    <w:abstractNumId w:val="7"/>
  </w:num>
  <w:num w:numId="18" w16cid:durableId="62989686">
    <w:abstractNumId w:val="13"/>
  </w:num>
  <w:num w:numId="19" w16cid:durableId="1872837377">
    <w:abstractNumId w:val="14"/>
  </w:num>
  <w:num w:numId="20" w16cid:durableId="1306350690">
    <w:abstractNumId w:val="22"/>
  </w:num>
  <w:num w:numId="21" w16cid:durableId="1243027290">
    <w:abstractNumId w:val="5"/>
  </w:num>
  <w:num w:numId="22" w16cid:durableId="1249726768">
    <w:abstractNumId w:val="15"/>
  </w:num>
  <w:num w:numId="23" w16cid:durableId="159693980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C5FBF"/>
    <w:rsid w:val="000F44B4"/>
    <w:rsid w:val="001902DB"/>
    <w:rsid w:val="001C2162"/>
    <w:rsid w:val="00433554"/>
    <w:rsid w:val="004E2FB6"/>
    <w:rsid w:val="00590B27"/>
    <w:rsid w:val="00613838"/>
    <w:rsid w:val="0062761F"/>
    <w:rsid w:val="006948DE"/>
    <w:rsid w:val="00792F6F"/>
    <w:rsid w:val="007B0E54"/>
    <w:rsid w:val="007E3A20"/>
    <w:rsid w:val="00877AAC"/>
    <w:rsid w:val="008C4892"/>
    <w:rsid w:val="008F1EAE"/>
    <w:rsid w:val="009125CE"/>
    <w:rsid w:val="009B6888"/>
    <w:rsid w:val="009C0161"/>
    <w:rsid w:val="009D108D"/>
    <w:rsid w:val="009E1436"/>
    <w:rsid w:val="009E5668"/>
    <w:rsid w:val="00A00E18"/>
    <w:rsid w:val="00A74F76"/>
    <w:rsid w:val="00AA79E9"/>
    <w:rsid w:val="00AB0A70"/>
    <w:rsid w:val="00B63B0F"/>
    <w:rsid w:val="00B7678A"/>
    <w:rsid w:val="00C71E18"/>
    <w:rsid w:val="00D22171"/>
    <w:rsid w:val="00D7010E"/>
    <w:rsid w:val="00E71C79"/>
    <w:rsid w:val="00EA6B5D"/>
    <w:rsid w:val="00F546CE"/>
    <w:rsid w:val="00FF67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00E18"/>
    <w:pPr>
      <w:keepNext/>
      <w:keepLines/>
      <w:bidi w:val="0"/>
      <w:spacing w:before="240" w:after="0" w:line="240"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Spacing">
    <w:name w:val="No Spacing"/>
    <w:uiPriority w:val="1"/>
    <w:qFormat/>
    <w:rsid w:val="00792F6F"/>
    <w:pPr>
      <w:spacing w:after="0" w:line="240" w:lineRule="auto"/>
    </w:pPr>
    <w:rPr>
      <w:sz w:val="24"/>
      <w:szCs w:val="24"/>
    </w:rPr>
  </w:style>
  <w:style w:type="paragraph" w:customStyle="1" w:styleId="Style1">
    <w:name w:val="Style1"/>
    <w:basedOn w:val="Normal"/>
    <w:link w:val="Style1Char"/>
    <w:qFormat/>
    <w:rsid w:val="00792F6F"/>
    <w:pPr>
      <w:bidi w:val="0"/>
      <w:spacing w:after="0" w:line="240" w:lineRule="auto"/>
      <w:jc w:val="center"/>
    </w:pPr>
    <w:rPr>
      <w:rFonts w:ascii="Simplified Arabic" w:eastAsia="Times New Roman" w:hAnsi="Simplified Arabic" w:cs="Simplified Arabic"/>
      <w:b/>
      <w:color w:val="212121"/>
      <w:kern w:val="0"/>
      <w:sz w:val="40"/>
      <w:szCs w:val="28"/>
      <w14:ligatures w14:val="none"/>
    </w:rPr>
  </w:style>
  <w:style w:type="character" w:customStyle="1" w:styleId="Style1Char">
    <w:name w:val="Style1 Char"/>
    <w:basedOn w:val="DefaultParagraphFont"/>
    <w:link w:val="Style1"/>
    <w:rsid w:val="00792F6F"/>
    <w:rPr>
      <w:rFonts w:ascii="Simplified Arabic" w:eastAsia="Times New Roman" w:hAnsi="Simplified Arabic" w:cs="Simplified Arabic"/>
      <w:b/>
      <w:color w:val="212121"/>
      <w:kern w:val="0"/>
      <w:sz w:val="40"/>
      <w:szCs w:val="28"/>
      <w14:ligatures w14:val="none"/>
    </w:rPr>
  </w:style>
  <w:style w:type="paragraph" w:styleId="ListParagraph">
    <w:name w:val="List Paragraph"/>
    <w:basedOn w:val="Normal"/>
    <w:uiPriority w:val="34"/>
    <w:qFormat/>
    <w:rsid w:val="00433554"/>
    <w:pPr>
      <w:ind w:left="720"/>
      <w:contextualSpacing/>
    </w:pPr>
  </w:style>
  <w:style w:type="character" w:customStyle="1" w:styleId="Heading1Char">
    <w:name w:val="Heading 1 Char"/>
    <w:basedOn w:val="DefaultParagraphFont"/>
    <w:link w:val="Heading1"/>
    <w:uiPriority w:val="9"/>
    <w:rsid w:val="00A00E1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307883">
      <w:bodyDiv w:val="1"/>
      <w:marLeft w:val="0"/>
      <w:marRight w:val="0"/>
      <w:marTop w:val="0"/>
      <w:marBottom w:val="0"/>
      <w:divBdr>
        <w:top w:val="none" w:sz="0" w:space="0" w:color="auto"/>
        <w:left w:val="none" w:sz="0" w:space="0" w:color="auto"/>
        <w:bottom w:val="none" w:sz="0" w:space="0" w:color="auto"/>
        <w:right w:val="none" w:sz="0" w:space="0" w:color="auto"/>
      </w:divBdr>
      <w:divsChild>
        <w:div w:id="1713262975">
          <w:marLeft w:val="0"/>
          <w:marRight w:val="0"/>
          <w:marTop w:val="0"/>
          <w:marBottom w:val="0"/>
          <w:divBdr>
            <w:top w:val="none" w:sz="0" w:space="0" w:color="auto"/>
            <w:left w:val="none" w:sz="0" w:space="0" w:color="auto"/>
            <w:bottom w:val="none" w:sz="0" w:space="0" w:color="auto"/>
            <w:right w:val="none" w:sz="0" w:space="0" w:color="auto"/>
          </w:divBdr>
        </w:div>
      </w:divsChild>
    </w:div>
    <w:div w:id="693773811">
      <w:bodyDiv w:val="1"/>
      <w:marLeft w:val="0"/>
      <w:marRight w:val="0"/>
      <w:marTop w:val="0"/>
      <w:marBottom w:val="0"/>
      <w:divBdr>
        <w:top w:val="none" w:sz="0" w:space="0" w:color="auto"/>
        <w:left w:val="none" w:sz="0" w:space="0" w:color="auto"/>
        <w:bottom w:val="none" w:sz="0" w:space="0" w:color="auto"/>
        <w:right w:val="none" w:sz="0" w:space="0" w:color="auto"/>
      </w:divBdr>
      <w:divsChild>
        <w:div w:id="701587507">
          <w:marLeft w:val="0"/>
          <w:marRight w:val="0"/>
          <w:marTop w:val="0"/>
          <w:marBottom w:val="0"/>
          <w:divBdr>
            <w:top w:val="none" w:sz="0" w:space="0" w:color="auto"/>
            <w:left w:val="none" w:sz="0" w:space="0" w:color="auto"/>
            <w:bottom w:val="none" w:sz="0" w:space="0" w:color="auto"/>
            <w:right w:val="none" w:sz="0" w:space="0" w:color="auto"/>
          </w:divBdr>
        </w:div>
      </w:divsChild>
    </w:div>
    <w:div w:id="843978337">
      <w:bodyDiv w:val="1"/>
      <w:marLeft w:val="0"/>
      <w:marRight w:val="0"/>
      <w:marTop w:val="0"/>
      <w:marBottom w:val="0"/>
      <w:divBdr>
        <w:top w:val="none" w:sz="0" w:space="0" w:color="auto"/>
        <w:left w:val="none" w:sz="0" w:space="0" w:color="auto"/>
        <w:bottom w:val="none" w:sz="0" w:space="0" w:color="auto"/>
        <w:right w:val="none" w:sz="0" w:space="0" w:color="auto"/>
      </w:divBdr>
      <w:divsChild>
        <w:div w:id="338894538">
          <w:marLeft w:val="0"/>
          <w:marRight w:val="0"/>
          <w:marTop w:val="0"/>
          <w:marBottom w:val="0"/>
          <w:divBdr>
            <w:top w:val="none" w:sz="0" w:space="0" w:color="auto"/>
            <w:left w:val="none" w:sz="0" w:space="0" w:color="auto"/>
            <w:bottom w:val="none" w:sz="0" w:space="0" w:color="auto"/>
            <w:right w:val="none" w:sz="0" w:space="0" w:color="auto"/>
          </w:divBdr>
        </w:div>
      </w:divsChild>
    </w:div>
    <w:div w:id="1109159112">
      <w:bodyDiv w:val="1"/>
      <w:marLeft w:val="0"/>
      <w:marRight w:val="0"/>
      <w:marTop w:val="0"/>
      <w:marBottom w:val="0"/>
      <w:divBdr>
        <w:top w:val="none" w:sz="0" w:space="0" w:color="auto"/>
        <w:left w:val="none" w:sz="0" w:space="0" w:color="auto"/>
        <w:bottom w:val="none" w:sz="0" w:space="0" w:color="auto"/>
        <w:right w:val="none" w:sz="0" w:space="0" w:color="auto"/>
      </w:divBdr>
      <w:divsChild>
        <w:div w:id="315500865">
          <w:marLeft w:val="0"/>
          <w:marRight w:val="0"/>
          <w:marTop w:val="0"/>
          <w:marBottom w:val="0"/>
          <w:divBdr>
            <w:top w:val="none" w:sz="0" w:space="0" w:color="auto"/>
            <w:left w:val="none" w:sz="0" w:space="0" w:color="auto"/>
            <w:bottom w:val="none" w:sz="0" w:space="0" w:color="auto"/>
            <w:right w:val="none" w:sz="0" w:space="0" w:color="auto"/>
          </w:divBdr>
        </w:div>
      </w:divsChild>
    </w:div>
    <w:div w:id="1489664745">
      <w:bodyDiv w:val="1"/>
      <w:marLeft w:val="0"/>
      <w:marRight w:val="0"/>
      <w:marTop w:val="0"/>
      <w:marBottom w:val="0"/>
      <w:divBdr>
        <w:top w:val="none" w:sz="0" w:space="0" w:color="auto"/>
        <w:left w:val="none" w:sz="0" w:space="0" w:color="auto"/>
        <w:bottom w:val="none" w:sz="0" w:space="0" w:color="auto"/>
        <w:right w:val="none" w:sz="0" w:space="0" w:color="auto"/>
      </w:divBdr>
      <w:divsChild>
        <w:div w:id="1375689793">
          <w:marLeft w:val="0"/>
          <w:marRight w:val="0"/>
          <w:marTop w:val="0"/>
          <w:marBottom w:val="0"/>
          <w:divBdr>
            <w:top w:val="none" w:sz="0" w:space="0" w:color="auto"/>
            <w:left w:val="none" w:sz="0" w:space="0" w:color="auto"/>
            <w:bottom w:val="none" w:sz="0" w:space="0" w:color="auto"/>
            <w:right w:val="none" w:sz="0" w:space="0" w:color="auto"/>
          </w:divBdr>
        </w:div>
      </w:divsChild>
    </w:div>
    <w:div w:id="1690569735">
      <w:bodyDiv w:val="1"/>
      <w:marLeft w:val="0"/>
      <w:marRight w:val="0"/>
      <w:marTop w:val="0"/>
      <w:marBottom w:val="0"/>
      <w:divBdr>
        <w:top w:val="none" w:sz="0" w:space="0" w:color="auto"/>
        <w:left w:val="none" w:sz="0" w:space="0" w:color="auto"/>
        <w:bottom w:val="none" w:sz="0" w:space="0" w:color="auto"/>
        <w:right w:val="none" w:sz="0" w:space="0" w:color="auto"/>
      </w:divBdr>
      <w:divsChild>
        <w:div w:id="95856110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787D4-B44C-4BD2-825A-3541F063D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1366</Words>
  <Characters>7790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Mashael Khaled</cp:lastModifiedBy>
  <cp:revision>2</cp:revision>
  <dcterms:created xsi:type="dcterms:W3CDTF">2024-12-25T15:47:00Z</dcterms:created>
  <dcterms:modified xsi:type="dcterms:W3CDTF">2024-12-25T15:47:00Z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