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0F7DE" w14:textId="3040B274" w:rsidR="008A126E" w:rsidRPr="00611BC6" w:rsidRDefault="00896CE0" w:rsidP="00DE227F">
      <w:pPr>
        <w:spacing w:before="240" w:after="240" w:line="360" w:lineRule="auto"/>
        <w:jc w:val="lowKashida"/>
        <w:rPr>
          <w:rFonts w:asciiTheme="majorBidi" w:hAnsiTheme="majorBidi" w:cstheme="majorBidi"/>
          <w:sz w:val="24"/>
          <w:szCs w:val="24"/>
        </w:rPr>
      </w:pPr>
      <w:r w:rsidRPr="00611BC6">
        <w:rPr>
          <w:rFonts w:asciiTheme="majorBidi" w:hAnsiTheme="majorBidi" w:cstheme="majorBidi"/>
          <w:noProof/>
          <w:sz w:val="24"/>
          <w:szCs w:val="24"/>
        </w:rPr>
        <mc:AlternateContent>
          <mc:Choice Requires="wps">
            <w:drawing>
              <wp:anchor distT="0" distB="0" distL="114300" distR="114300" simplePos="0" relativeHeight="251656192" behindDoc="0" locked="0" layoutInCell="1" allowOverlap="1" wp14:anchorId="0252E3B8" wp14:editId="329DECF0">
                <wp:simplePos x="0" y="0"/>
                <wp:positionH relativeFrom="column">
                  <wp:posOffset>4597400</wp:posOffset>
                </wp:positionH>
                <wp:positionV relativeFrom="paragraph">
                  <wp:posOffset>-565150</wp:posOffset>
                </wp:positionV>
                <wp:extent cx="2514600" cy="1504950"/>
                <wp:effectExtent l="0" t="0" r="0" b="0"/>
                <wp:wrapNone/>
                <wp:docPr id="7" name="Text Box 7"/>
                <wp:cNvGraphicFramePr/>
                <a:graphic xmlns:a="http://schemas.openxmlformats.org/drawingml/2006/main">
                  <a:graphicData uri="http://schemas.microsoft.com/office/word/2010/wordprocessingShape">
                    <wps:wsp>
                      <wps:cNvSpPr txBox="1"/>
                      <wps:spPr>
                        <a:xfrm>
                          <a:off x="0" y="0"/>
                          <a:ext cx="2514600" cy="1504950"/>
                        </a:xfrm>
                        <a:prstGeom prst="rect">
                          <a:avLst/>
                        </a:prstGeom>
                        <a:noFill/>
                        <a:ln w="6350">
                          <a:noFill/>
                        </a:ln>
                      </wps:spPr>
                      <wps:txbx>
                        <w:txbxContent>
                          <w:p w14:paraId="120E0A40" w14:textId="77777777" w:rsidR="000C6697" w:rsidRDefault="000C6697" w:rsidP="00F74BC0">
                            <w:pPr>
                              <w:jc w:val="center"/>
                            </w:pPr>
                            <w:r>
                              <w:t>Midocean University</w:t>
                            </w:r>
                          </w:p>
                          <w:p w14:paraId="3FABFB7D" w14:textId="77777777" w:rsidR="000C6697" w:rsidRDefault="000C6697" w:rsidP="00F74BC0">
                            <w:pPr>
                              <w:jc w:val="center"/>
                            </w:pPr>
                            <w:r>
                              <w:t>College of Management</w:t>
                            </w:r>
                          </w:p>
                          <w:p w14:paraId="43DBB3C4" w14:textId="221C3018" w:rsidR="000C6697" w:rsidRDefault="00896CE0" w:rsidP="00896CE0">
                            <w:pPr>
                              <w:jc w:val="center"/>
                            </w:pPr>
                            <w:r w:rsidRPr="00896CE0">
                              <w:t>Master of Business Administration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252E3B8" id="_x0000_t202" coordsize="21600,21600" o:spt="202" path="m,l,21600r21600,l21600,xe">
                <v:stroke joinstyle="miter"/>
                <v:path gradientshapeok="t" o:connecttype="rect"/>
              </v:shapetype>
              <v:shape id="Text Box 7" o:spid="_x0000_s1026" type="#_x0000_t202" style="position:absolute;left:0;text-align:left;margin-left:362pt;margin-top:-44.5pt;width:198pt;height:118.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" filled="f" stroked="f" strokeweight=".5pt">
                <v:textbox>
                  <w:txbxContent>
                    <w:p w14:paraId="120E0A40" w14:textId="77777777" w:rsidR="000C6697" w:rsidRDefault="000C6697" w:rsidP="00F74BC0">
                      <w:pPr>
                        <w:jc w:val="center"/>
                      </w:pPr>
                      <w:r>
                        <w:t>Midocean University</w:t>
                      </w:r>
                    </w:p>
                    <w:p w14:paraId="3FABFB7D" w14:textId="77777777" w:rsidR="000C6697" w:rsidRDefault="000C6697" w:rsidP="00F74BC0">
                      <w:pPr>
                        <w:jc w:val="center"/>
                      </w:pPr>
                      <w:r>
                        <w:t>College of Management</w:t>
                      </w:r>
                    </w:p>
                    <w:p w14:paraId="43DBB3C4" w14:textId="221C3018" w:rsidR="000C6697" w:rsidRDefault="00896CE0" w:rsidP="00896CE0">
                      <w:pPr>
                        <w:jc w:val="center"/>
                      </w:pPr>
                      <w:r w:rsidRPr="00896CE0">
                        <w:t>Master of Business Administration</w:t>
                      </w:r>
                    </w:p>
                  </w:txbxContent>
                </v:textbox>
              </v:shape>
            </w:pict>
          </mc:Fallback>
        </mc:AlternateContent>
      </w:r>
      <w:r w:rsidR="00893E6C" w:rsidRPr="00611BC6">
        <w:rPr>
          <w:rFonts w:asciiTheme="majorBidi" w:hAnsiTheme="majorBidi" w:cstheme="majorBidi"/>
          <w:noProof/>
          <w:sz w:val="24"/>
          <w:szCs w:val="24"/>
        </w:rPr>
        <w:drawing>
          <wp:anchor distT="0" distB="0" distL="114300" distR="114300" simplePos="0" relativeHeight="251659264" behindDoc="1" locked="0" layoutInCell="1" allowOverlap="1" wp14:anchorId="2EFF03D4" wp14:editId="3BC74658">
            <wp:simplePos x="0" y="0"/>
            <wp:positionH relativeFrom="column">
              <wp:posOffset>-104775</wp:posOffset>
            </wp:positionH>
            <wp:positionV relativeFrom="paragraph">
              <wp:posOffset>-457200</wp:posOffset>
            </wp:positionV>
            <wp:extent cx="1371600" cy="714375"/>
            <wp:effectExtent l="0" t="0" r="0" b="9525"/>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71600" cy="714375"/>
                    </a:xfrm>
                    <a:prstGeom prst="rect">
                      <a:avLst/>
                    </a:prstGeom>
                  </pic:spPr>
                </pic:pic>
              </a:graphicData>
            </a:graphic>
          </wp:anchor>
        </w:drawing>
      </w:r>
    </w:p>
    <w:p w14:paraId="6451CABA" w14:textId="77777777" w:rsidR="008A126E" w:rsidRPr="00611BC6" w:rsidRDefault="008A126E" w:rsidP="00DE227F">
      <w:pPr>
        <w:spacing w:before="240" w:after="240" w:line="360" w:lineRule="auto"/>
        <w:jc w:val="lowKashida"/>
        <w:rPr>
          <w:rFonts w:asciiTheme="majorBidi" w:hAnsiTheme="majorBidi" w:cstheme="majorBidi"/>
          <w:sz w:val="24"/>
          <w:szCs w:val="24"/>
        </w:rPr>
      </w:pPr>
    </w:p>
    <w:p w14:paraId="30DB2710" w14:textId="77777777" w:rsidR="008A126E" w:rsidRPr="00611BC6" w:rsidRDefault="008A126E" w:rsidP="00DE227F">
      <w:pPr>
        <w:spacing w:before="240" w:after="240" w:line="360" w:lineRule="auto"/>
        <w:jc w:val="lowKashida"/>
        <w:rPr>
          <w:rFonts w:asciiTheme="majorBidi" w:hAnsiTheme="majorBidi" w:cstheme="majorBidi"/>
          <w:sz w:val="24"/>
          <w:szCs w:val="24"/>
        </w:rPr>
      </w:pPr>
    </w:p>
    <w:p w14:paraId="627658BE" w14:textId="77777777" w:rsidR="008A126E" w:rsidRPr="00611BC6" w:rsidRDefault="008A126E" w:rsidP="00DE227F">
      <w:pPr>
        <w:spacing w:before="240" w:after="240" w:line="360" w:lineRule="auto"/>
        <w:jc w:val="lowKashida"/>
        <w:rPr>
          <w:rFonts w:asciiTheme="majorBidi" w:hAnsiTheme="majorBidi" w:cstheme="majorBidi"/>
          <w:sz w:val="24"/>
          <w:szCs w:val="24"/>
        </w:rPr>
      </w:pPr>
    </w:p>
    <w:p w14:paraId="7137593F" w14:textId="77777777" w:rsidR="008A126E" w:rsidRPr="00611BC6" w:rsidRDefault="008A126E" w:rsidP="00DE227F">
      <w:pPr>
        <w:spacing w:before="240" w:after="240" w:line="360" w:lineRule="auto"/>
        <w:jc w:val="lowKashida"/>
        <w:rPr>
          <w:rFonts w:asciiTheme="majorBidi" w:hAnsiTheme="majorBidi" w:cstheme="majorBidi"/>
          <w:sz w:val="24"/>
          <w:szCs w:val="24"/>
        </w:rPr>
      </w:pPr>
    </w:p>
    <w:p w14:paraId="7367B920" w14:textId="77777777" w:rsidR="00F74BC0" w:rsidRPr="00611BC6" w:rsidRDefault="00F74BC0" w:rsidP="00DE227F">
      <w:pPr>
        <w:spacing w:before="240" w:after="240" w:line="360" w:lineRule="auto"/>
        <w:jc w:val="center"/>
        <w:rPr>
          <w:rFonts w:asciiTheme="majorBidi" w:hAnsiTheme="majorBidi" w:cstheme="majorBidi"/>
          <w:sz w:val="24"/>
          <w:szCs w:val="24"/>
        </w:rPr>
      </w:pPr>
      <w:r w:rsidRPr="00611BC6">
        <w:rPr>
          <w:rStyle w:val="Strong"/>
          <w:rFonts w:asciiTheme="majorBidi" w:hAnsiTheme="majorBidi" w:cstheme="majorBidi"/>
          <w:sz w:val="24"/>
          <w:szCs w:val="24"/>
        </w:rPr>
        <w:t>Research Title:</w:t>
      </w:r>
      <w:r w:rsidRPr="00611BC6">
        <w:rPr>
          <w:rFonts w:asciiTheme="majorBidi" w:hAnsiTheme="majorBidi" w:cstheme="majorBidi"/>
          <w:sz w:val="24"/>
          <w:szCs w:val="24"/>
        </w:rPr>
        <w:br/>
      </w:r>
      <w:r w:rsidRPr="00611BC6">
        <w:rPr>
          <w:rStyle w:val="Emphasis"/>
          <w:rFonts w:asciiTheme="majorBidi" w:hAnsiTheme="majorBidi" w:cstheme="majorBidi"/>
          <w:b/>
          <w:bCs/>
          <w:i w:val="0"/>
          <w:iCs w:val="0"/>
          <w:sz w:val="24"/>
          <w:szCs w:val="24"/>
        </w:rPr>
        <w:t>The Impact of Financial Performance Analysis on Project Profitability: Evidence from Engineering and Construction Projects in Saudi Arabia</w:t>
      </w:r>
    </w:p>
    <w:p w14:paraId="6D35E88C" w14:textId="77777777" w:rsidR="00893E6C" w:rsidRPr="00611BC6" w:rsidRDefault="00893E6C" w:rsidP="00DE227F">
      <w:pPr>
        <w:spacing w:before="240" w:after="240" w:line="360" w:lineRule="auto"/>
        <w:jc w:val="center"/>
        <w:rPr>
          <w:rStyle w:val="Strong"/>
          <w:rFonts w:asciiTheme="majorBidi" w:hAnsiTheme="majorBidi" w:cstheme="majorBidi"/>
          <w:sz w:val="24"/>
          <w:szCs w:val="24"/>
          <w:rtl/>
        </w:rPr>
      </w:pPr>
    </w:p>
    <w:p w14:paraId="482740AA" w14:textId="77777777" w:rsidR="00F74BC0" w:rsidRPr="00611BC6" w:rsidRDefault="00F74BC0" w:rsidP="00DE227F">
      <w:pPr>
        <w:spacing w:before="240" w:after="240" w:line="360" w:lineRule="auto"/>
        <w:jc w:val="center"/>
        <w:rPr>
          <w:rFonts w:asciiTheme="majorBidi" w:hAnsiTheme="majorBidi" w:cstheme="majorBidi"/>
          <w:sz w:val="24"/>
          <w:szCs w:val="24"/>
        </w:rPr>
      </w:pPr>
      <w:r w:rsidRPr="00611BC6">
        <w:rPr>
          <w:rStyle w:val="Strong"/>
          <w:rFonts w:asciiTheme="majorBidi" w:hAnsiTheme="majorBidi" w:cstheme="majorBidi"/>
          <w:sz w:val="24"/>
          <w:szCs w:val="24"/>
        </w:rPr>
        <w:t>Prepared by:</w:t>
      </w:r>
      <w:r w:rsidRPr="00611BC6">
        <w:rPr>
          <w:rFonts w:asciiTheme="majorBidi" w:hAnsiTheme="majorBidi" w:cstheme="majorBidi"/>
          <w:sz w:val="24"/>
          <w:szCs w:val="24"/>
        </w:rPr>
        <w:br/>
        <w:t>Mohammed Khalid Alzayer</w:t>
      </w:r>
    </w:p>
    <w:p w14:paraId="24E892B3" w14:textId="77777777" w:rsidR="00F74BC0" w:rsidRPr="00611BC6" w:rsidRDefault="00F74BC0" w:rsidP="00DE227F">
      <w:pPr>
        <w:spacing w:before="240" w:after="240" w:line="360" w:lineRule="auto"/>
        <w:jc w:val="center"/>
        <w:rPr>
          <w:rFonts w:asciiTheme="majorBidi" w:hAnsiTheme="majorBidi" w:cstheme="majorBidi"/>
          <w:sz w:val="24"/>
          <w:szCs w:val="24"/>
        </w:rPr>
      </w:pPr>
      <w:r w:rsidRPr="00611BC6">
        <w:rPr>
          <w:rStyle w:val="Strong"/>
          <w:rFonts w:asciiTheme="majorBidi" w:hAnsiTheme="majorBidi" w:cstheme="majorBidi"/>
          <w:sz w:val="24"/>
          <w:szCs w:val="24"/>
        </w:rPr>
        <w:t>Supervised by:</w:t>
      </w:r>
      <w:r w:rsidRPr="00611BC6">
        <w:rPr>
          <w:rFonts w:asciiTheme="majorBidi" w:hAnsiTheme="majorBidi" w:cstheme="majorBidi"/>
          <w:sz w:val="24"/>
          <w:szCs w:val="24"/>
        </w:rPr>
        <w:br/>
        <w:t>Dr. Al Faisal Al Abdulhameed / Dr. Fayez Jarad</w:t>
      </w:r>
    </w:p>
    <w:p w14:paraId="68DF7942" w14:textId="77777777" w:rsidR="00871697" w:rsidRDefault="00F74BC0" w:rsidP="00871697">
      <w:pPr>
        <w:spacing w:before="240" w:after="240" w:line="360" w:lineRule="auto"/>
        <w:jc w:val="center"/>
        <w:rPr>
          <w:rFonts w:asciiTheme="majorBidi" w:hAnsiTheme="majorBidi" w:cstheme="majorBidi"/>
          <w:sz w:val="24"/>
          <w:szCs w:val="24"/>
        </w:rPr>
      </w:pPr>
      <w:r w:rsidRPr="00611BC6">
        <w:rPr>
          <w:rStyle w:val="Strong"/>
          <w:rFonts w:asciiTheme="majorBidi" w:hAnsiTheme="majorBidi" w:cstheme="majorBidi"/>
          <w:sz w:val="24"/>
          <w:szCs w:val="24"/>
        </w:rPr>
        <w:t>Academic Year:</w:t>
      </w:r>
      <w:r w:rsidRPr="00611BC6">
        <w:rPr>
          <w:rFonts w:asciiTheme="majorBidi" w:hAnsiTheme="majorBidi" w:cstheme="majorBidi"/>
          <w:sz w:val="24"/>
          <w:szCs w:val="24"/>
        </w:rPr>
        <w:t xml:space="preserve"> </w:t>
      </w:r>
      <w:r w:rsidR="00871697" w:rsidRPr="00871697">
        <w:rPr>
          <w:rFonts w:asciiTheme="majorBidi" w:hAnsiTheme="majorBidi" w:cstheme="majorBidi"/>
          <w:sz w:val="24"/>
          <w:szCs w:val="24"/>
        </w:rPr>
        <w:t>2025-2026</w:t>
      </w:r>
    </w:p>
    <w:p w14:paraId="76426E50" w14:textId="79AEAA1D" w:rsidR="00893E6C" w:rsidRPr="00611BC6" w:rsidRDefault="00F74BC0" w:rsidP="00871697">
      <w:pPr>
        <w:spacing w:before="240" w:after="240" w:line="360" w:lineRule="auto"/>
        <w:jc w:val="center"/>
        <w:rPr>
          <w:rFonts w:asciiTheme="majorBidi" w:hAnsiTheme="majorBidi" w:cstheme="majorBidi"/>
          <w:sz w:val="24"/>
          <w:szCs w:val="24"/>
          <w:rtl/>
        </w:rPr>
      </w:pPr>
      <w:r w:rsidRPr="00611BC6">
        <w:rPr>
          <w:rStyle w:val="Strong"/>
          <w:rFonts w:asciiTheme="majorBidi" w:hAnsiTheme="majorBidi" w:cstheme="majorBidi"/>
          <w:sz w:val="24"/>
          <w:szCs w:val="24"/>
        </w:rPr>
        <w:t>MBA Research Plan</w:t>
      </w:r>
      <w:r w:rsidRPr="00611BC6">
        <w:rPr>
          <w:rFonts w:asciiTheme="majorBidi" w:hAnsiTheme="majorBidi" w:cstheme="majorBidi"/>
          <w:sz w:val="24"/>
          <w:szCs w:val="24"/>
        </w:rPr>
        <w:br/>
      </w:r>
      <w:r w:rsidRPr="00611BC6">
        <w:rPr>
          <w:rStyle w:val="Strong"/>
          <w:rFonts w:asciiTheme="majorBidi" w:hAnsiTheme="majorBidi" w:cstheme="majorBidi"/>
          <w:sz w:val="24"/>
          <w:szCs w:val="24"/>
        </w:rPr>
        <w:t>Program:</w:t>
      </w:r>
      <w:r w:rsidRPr="00611BC6">
        <w:rPr>
          <w:rFonts w:asciiTheme="majorBidi" w:hAnsiTheme="majorBidi" w:cstheme="majorBidi"/>
          <w:sz w:val="24"/>
          <w:szCs w:val="24"/>
        </w:rPr>
        <w:t xml:space="preserve"> Master of Business Administration</w:t>
      </w:r>
      <w:r w:rsidRPr="00611BC6">
        <w:rPr>
          <w:rFonts w:asciiTheme="majorBidi" w:hAnsiTheme="majorBidi" w:cstheme="majorBidi"/>
          <w:sz w:val="24"/>
          <w:szCs w:val="24"/>
        </w:rPr>
        <w:br/>
      </w:r>
      <w:r w:rsidRPr="00611BC6">
        <w:rPr>
          <w:rStyle w:val="Strong"/>
          <w:rFonts w:asciiTheme="majorBidi" w:hAnsiTheme="majorBidi" w:cstheme="majorBidi"/>
          <w:sz w:val="24"/>
          <w:szCs w:val="24"/>
        </w:rPr>
        <w:t>University:</w:t>
      </w:r>
      <w:r w:rsidRPr="00611BC6">
        <w:rPr>
          <w:rFonts w:asciiTheme="majorBidi" w:hAnsiTheme="majorBidi" w:cstheme="majorBidi"/>
          <w:sz w:val="24"/>
          <w:szCs w:val="24"/>
        </w:rPr>
        <w:t xml:space="preserve"> Midocean University</w:t>
      </w:r>
      <w:r w:rsidRPr="00611BC6">
        <w:rPr>
          <w:rFonts w:asciiTheme="majorBidi" w:hAnsiTheme="majorBidi" w:cstheme="majorBidi"/>
          <w:sz w:val="24"/>
          <w:szCs w:val="24"/>
        </w:rPr>
        <w:br/>
      </w:r>
      <w:r w:rsidRPr="00611BC6">
        <w:rPr>
          <w:rStyle w:val="Strong"/>
          <w:rFonts w:asciiTheme="majorBidi" w:hAnsiTheme="majorBidi" w:cstheme="majorBidi"/>
          <w:sz w:val="24"/>
          <w:szCs w:val="24"/>
        </w:rPr>
        <w:t>Course:</w:t>
      </w:r>
      <w:r w:rsidRPr="00611BC6">
        <w:rPr>
          <w:rFonts w:asciiTheme="majorBidi" w:hAnsiTheme="majorBidi" w:cstheme="majorBidi"/>
          <w:sz w:val="24"/>
          <w:szCs w:val="24"/>
        </w:rPr>
        <w:t xml:space="preserve"> </w:t>
      </w:r>
      <w:r w:rsidR="00896CE0">
        <w:rPr>
          <w:rFonts w:asciiTheme="majorBidi" w:hAnsiTheme="majorBidi" w:cstheme="majorBidi"/>
          <w:sz w:val="24"/>
          <w:szCs w:val="24"/>
        </w:rPr>
        <w:t>MGM697</w:t>
      </w:r>
      <w:r w:rsidRPr="00611BC6">
        <w:rPr>
          <w:rFonts w:asciiTheme="majorBidi" w:hAnsiTheme="majorBidi" w:cstheme="majorBidi"/>
          <w:sz w:val="24"/>
          <w:szCs w:val="24"/>
        </w:rPr>
        <w:br/>
      </w:r>
      <w:r w:rsidRPr="00611BC6">
        <w:rPr>
          <w:rStyle w:val="Strong"/>
          <w:rFonts w:asciiTheme="majorBidi" w:hAnsiTheme="majorBidi" w:cstheme="majorBidi"/>
          <w:sz w:val="24"/>
          <w:szCs w:val="24"/>
        </w:rPr>
        <w:t>Student ID:</w:t>
      </w:r>
      <w:r w:rsidRPr="00611BC6">
        <w:rPr>
          <w:rFonts w:asciiTheme="majorBidi" w:hAnsiTheme="majorBidi" w:cstheme="majorBidi"/>
          <w:sz w:val="24"/>
          <w:szCs w:val="24"/>
        </w:rPr>
        <w:t xml:space="preserve"> 252001195</w:t>
      </w:r>
    </w:p>
    <w:p w14:paraId="6D8EE327" w14:textId="77777777" w:rsidR="00893E6C" w:rsidRPr="00611BC6" w:rsidRDefault="00893E6C" w:rsidP="00DE227F">
      <w:pPr>
        <w:spacing w:before="240" w:after="240" w:line="360" w:lineRule="auto"/>
        <w:jc w:val="lowKashida"/>
        <w:rPr>
          <w:rFonts w:asciiTheme="majorBidi" w:hAnsiTheme="majorBidi" w:cstheme="majorBidi"/>
          <w:sz w:val="24"/>
          <w:szCs w:val="24"/>
          <w:rtl/>
        </w:rPr>
      </w:pPr>
    </w:p>
    <w:p w14:paraId="787FAC65" w14:textId="1E3B9917" w:rsidR="008A126E" w:rsidRDefault="00F74BC0" w:rsidP="00DE227F">
      <w:pPr>
        <w:spacing w:before="240" w:after="240" w:line="360" w:lineRule="auto"/>
        <w:jc w:val="center"/>
        <w:rPr>
          <w:rFonts w:asciiTheme="majorBidi" w:hAnsiTheme="majorBidi" w:cstheme="majorBidi"/>
          <w:sz w:val="24"/>
          <w:szCs w:val="24"/>
          <w:rtl/>
        </w:rPr>
      </w:pPr>
      <w:r w:rsidRPr="00611BC6">
        <w:rPr>
          <w:rFonts w:asciiTheme="majorBidi" w:hAnsiTheme="majorBidi" w:cstheme="majorBidi"/>
          <w:sz w:val="24"/>
          <w:szCs w:val="24"/>
        </w:rPr>
        <w:br/>
      </w:r>
      <w:r w:rsidRPr="00611BC6">
        <w:rPr>
          <w:rStyle w:val="Strong"/>
          <w:rFonts w:asciiTheme="majorBidi" w:hAnsiTheme="majorBidi" w:cstheme="majorBidi"/>
          <w:sz w:val="24"/>
          <w:szCs w:val="24"/>
        </w:rPr>
        <w:t>Date:</w:t>
      </w:r>
      <w:r w:rsidRPr="00611BC6">
        <w:rPr>
          <w:rFonts w:asciiTheme="majorBidi" w:hAnsiTheme="majorBidi" w:cstheme="majorBidi"/>
          <w:sz w:val="24"/>
          <w:szCs w:val="24"/>
        </w:rPr>
        <w:t xml:space="preserve"> </w:t>
      </w:r>
      <w:r w:rsidR="00896CE0">
        <w:rPr>
          <w:rFonts w:asciiTheme="majorBidi" w:hAnsiTheme="majorBidi" w:cstheme="majorBidi"/>
          <w:sz w:val="24"/>
          <w:szCs w:val="24"/>
        </w:rPr>
        <w:t>24</w:t>
      </w:r>
      <w:r w:rsidRPr="00611BC6">
        <w:rPr>
          <w:rFonts w:asciiTheme="majorBidi" w:hAnsiTheme="majorBidi" w:cstheme="majorBidi"/>
          <w:sz w:val="24"/>
          <w:szCs w:val="24"/>
        </w:rPr>
        <w:t>/</w:t>
      </w:r>
      <w:r w:rsidR="00896CE0">
        <w:rPr>
          <w:rFonts w:asciiTheme="majorBidi" w:hAnsiTheme="majorBidi" w:cstheme="majorBidi"/>
          <w:sz w:val="24"/>
          <w:szCs w:val="24"/>
        </w:rPr>
        <w:t>Mar</w:t>
      </w:r>
      <w:r w:rsidRPr="00611BC6">
        <w:rPr>
          <w:rFonts w:asciiTheme="majorBidi" w:hAnsiTheme="majorBidi" w:cstheme="majorBidi"/>
          <w:sz w:val="24"/>
          <w:szCs w:val="24"/>
        </w:rPr>
        <w:t>/202</w:t>
      </w:r>
      <w:r w:rsidR="00896CE0">
        <w:rPr>
          <w:rFonts w:asciiTheme="majorBidi" w:hAnsiTheme="majorBidi" w:cstheme="majorBidi"/>
          <w:sz w:val="24"/>
          <w:szCs w:val="24"/>
        </w:rPr>
        <w:t>6</w:t>
      </w:r>
    </w:p>
    <w:p w14:paraId="54264381" w14:textId="77777777" w:rsidR="000D6BDA" w:rsidRDefault="000D6BDA" w:rsidP="00DE227F">
      <w:pPr>
        <w:spacing w:before="240" w:after="240" w:line="360" w:lineRule="auto"/>
        <w:jc w:val="center"/>
        <w:rPr>
          <w:rFonts w:asciiTheme="majorBidi" w:hAnsiTheme="majorBidi" w:cstheme="majorBidi"/>
          <w:sz w:val="24"/>
          <w:szCs w:val="24"/>
          <w:rtl/>
        </w:rPr>
      </w:pPr>
    </w:p>
    <w:p w14:paraId="0EF6D07C" w14:textId="77777777" w:rsidR="000D6BDA" w:rsidRDefault="000D6BDA" w:rsidP="00DE227F">
      <w:pPr>
        <w:spacing w:before="240" w:after="240" w:line="360" w:lineRule="auto"/>
        <w:jc w:val="center"/>
        <w:rPr>
          <w:rFonts w:asciiTheme="majorBidi" w:hAnsiTheme="majorBidi" w:cstheme="majorBidi"/>
          <w:sz w:val="24"/>
          <w:szCs w:val="24"/>
          <w:rtl/>
        </w:rPr>
      </w:pPr>
    </w:p>
    <w:sdt>
      <w:sdtPr>
        <w:rPr>
          <w:rFonts w:ascii="Times New Roman" w:eastAsia="Times New Roman" w:hAnsi="Times New Roman" w:cs="Times New Roman"/>
          <w:color w:val="auto"/>
          <w:sz w:val="22"/>
          <w:szCs w:val="22"/>
        </w:rPr>
        <w:id w:val="1371189895"/>
        <w:docPartObj>
          <w:docPartGallery w:val="Table of Contents"/>
          <w:docPartUnique/>
        </w:docPartObj>
      </w:sdtPr>
      <w:sdtEndPr>
        <w:rPr>
          <w:b/>
          <w:bCs/>
          <w:noProof/>
        </w:rPr>
      </w:sdtEndPr>
      <w:sdtContent>
        <w:p w14:paraId="117C1275" w14:textId="3C411C0B" w:rsidR="000D6BDA" w:rsidRDefault="000D6BDA">
          <w:pPr>
            <w:pStyle w:val="TOCHeading"/>
          </w:pPr>
          <w:r>
            <w:t>Contents</w:t>
          </w:r>
        </w:p>
        <w:p w14:paraId="00AEA9ED" w14:textId="7AC44E71" w:rsidR="006559E1" w:rsidRDefault="000D6BDA">
          <w:pPr>
            <w:pStyle w:val="TOC2"/>
            <w:tabs>
              <w:tab w:val="right" w:leader="dot" w:pos="9394"/>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22950268" w:history="1">
            <w:r w:rsidR="006559E1" w:rsidRPr="00261710">
              <w:rPr>
                <w:rStyle w:val="Hyperlink"/>
                <w:b/>
                <w:bCs/>
                <w:noProof/>
              </w:rPr>
              <w:t>Abstract</w:t>
            </w:r>
            <w:r w:rsidR="006559E1">
              <w:rPr>
                <w:noProof/>
                <w:webHidden/>
              </w:rPr>
              <w:tab/>
            </w:r>
            <w:r w:rsidR="006559E1">
              <w:rPr>
                <w:noProof/>
                <w:webHidden/>
              </w:rPr>
              <w:fldChar w:fldCharType="begin"/>
            </w:r>
            <w:r w:rsidR="006559E1">
              <w:rPr>
                <w:noProof/>
                <w:webHidden/>
              </w:rPr>
              <w:instrText xml:space="preserve"> PAGEREF _Toc222950268 \h </w:instrText>
            </w:r>
            <w:r w:rsidR="006559E1">
              <w:rPr>
                <w:noProof/>
                <w:webHidden/>
              </w:rPr>
            </w:r>
            <w:r w:rsidR="006559E1">
              <w:rPr>
                <w:noProof/>
                <w:webHidden/>
              </w:rPr>
              <w:fldChar w:fldCharType="separate"/>
            </w:r>
            <w:r w:rsidR="00BC798A">
              <w:rPr>
                <w:noProof/>
                <w:webHidden/>
              </w:rPr>
              <w:t>5</w:t>
            </w:r>
            <w:r w:rsidR="006559E1">
              <w:rPr>
                <w:noProof/>
                <w:webHidden/>
              </w:rPr>
              <w:fldChar w:fldCharType="end"/>
            </w:r>
          </w:hyperlink>
        </w:p>
        <w:p w14:paraId="47B99D19" w14:textId="4240149B" w:rsidR="006559E1" w:rsidRDefault="006559E1">
          <w:pPr>
            <w:pStyle w:val="TOC1"/>
            <w:tabs>
              <w:tab w:val="right" w:leader="dot" w:pos="9394"/>
            </w:tabs>
            <w:rPr>
              <w:rFonts w:asciiTheme="minorHAnsi" w:eastAsiaTheme="minorEastAsia" w:hAnsiTheme="minorHAnsi" w:cstheme="minorBidi"/>
              <w:noProof/>
              <w:kern w:val="2"/>
              <w:sz w:val="24"/>
              <w:szCs w:val="24"/>
              <w14:ligatures w14:val="standardContextual"/>
            </w:rPr>
          </w:pPr>
          <w:hyperlink w:anchor="_Toc222950269" w:history="1">
            <w:r w:rsidRPr="00261710">
              <w:rPr>
                <w:rStyle w:val="Hyperlink"/>
                <w:b/>
                <w:bCs/>
                <w:noProof/>
              </w:rPr>
              <w:t xml:space="preserve">Chapter one: </w:t>
            </w:r>
            <w:r w:rsidRPr="00261710">
              <w:rPr>
                <w:rStyle w:val="Hyperlink"/>
                <w:rFonts w:asciiTheme="majorBidi" w:hAnsiTheme="majorBidi" w:cstheme="majorBidi"/>
                <w:b/>
                <w:bCs/>
                <w:noProof/>
                <w:spacing w:val="-2"/>
              </w:rPr>
              <w:t>Introduction</w:t>
            </w:r>
            <w:r>
              <w:rPr>
                <w:noProof/>
                <w:webHidden/>
              </w:rPr>
              <w:tab/>
            </w:r>
            <w:r>
              <w:rPr>
                <w:noProof/>
                <w:webHidden/>
              </w:rPr>
              <w:fldChar w:fldCharType="begin"/>
            </w:r>
            <w:r>
              <w:rPr>
                <w:noProof/>
                <w:webHidden/>
              </w:rPr>
              <w:instrText xml:space="preserve"> PAGEREF _Toc222950269 \h </w:instrText>
            </w:r>
            <w:r>
              <w:rPr>
                <w:noProof/>
                <w:webHidden/>
              </w:rPr>
            </w:r>
            <w:r>
              <w:rPr>
                <w:noProof/>
                <w:webHidden/>
              </w:rPr>
              <w:fldChar w:fldCharType="separate"/>
            </w:r>
            <w:r w:rsidR="00BC798A">
              <w:rPr>
                <w:noProof/>
                <w:webHidden/>
              </w:rPr>
              <w:t>6</w:t>
            </w:r>
            <w:r>
              <w:rPr>
                <w:noProof/>
                <w:webHidden/>
              </w:rPr>
              <w:fldChar w:fldCharType="end"/>
            </w:r>
          </w:hyperlink>
        </w:p>
        <w:p w14:paraId="36CCA42C" w14:textId="11A6B691"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270" w:history="1">
            <w:r w:rsidRPr="00261710">
              <w:rPr>
                <w:rStyle w:val="Hyperlink"/>
                <w:noProof/>
              </w:rPr>
              <w:t>Introduction</w:t>
            </w:r>
            <w:r>
              <w:rPr>
                <w:noProof/>
                <w:webHidden/>
              </w:rPr>
              <w:tab/>
            </w:r>
            <w:r>
              <w:rPr>
                <w:noProof/>
                <w:webHidden/>
              </w:rPr>
              <w:fldChar w:fldCharType="begin"/>
            </w:r>
            <w:r>
              <w:rPr>
                <w:noProof/>
                <w:webHidden/>
              </w:rPr>
              <w:instrText xml:space="preserve"> PAGEREF _Toc222950270 \h </w:instrText>
            </w:r>
            <w:r>
              <w:rPr>
                <w:noProof/>
                <w:webHidden/>
              </w:rPr>
            </w:r>
            <w:r>
              <w:rPr>
                <w:noProof/>
                <w:webHidden/>
              </w:rPr>
              <w:fldChar w:fldCharType="separate"/>
            </w:r>
            <w:r w:rsidR="00BC798A">
              <w:rPr>
                <w:noProof/>
                <w:webHidden/>
              </w:rPr>
              <w:t>6</w:t>
            </w:r>
            <w:r>
              <w:rPr>
                <w:noProof/>
                <w:webHidden/>
              </w:rPr>
              <w:fldChar w:fldCharType="end"/>
            </w:r>
          </w:hyperlink>
        </w:p>
        <w:p w14:paraId="63C2F3FD" w14:textId="4CA18C0C"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271" w:history="1">
            <w:r w:rsidRPr="00261710">
              <w:rPr>
                <w:rStyle w:val="Hyperlink"/>
                <w:noProof/>
              </w:rPr>
              <w:t>Problem Statement</w:t>
            </w:r>
            <w:r>
              <w:rPr>
                <w:noProof/>
                <w:webHidden/>
              </w:rPr>
              <w:tab/>
            </w:r>
            <w:r>
              <w:rPr>
                <w:noProof/>
                <w:webHidden/>
              </w:rPr>
              <w:fldChar w:fldCharType="begin"/>
            </w:r>
            <w:r>
              <w:rPr>
                <w:noProof/>
                <w:webHidden/>
              </w:rPr>
              <w:instrText xml:space="preserve"> PAGEREF _Toc222950271 \h </w:instrText>
            </w:r>
            <w:r>
              <w:rPr>
                <w:noProof/>
                <w:webHidden/>
              </w:rPr>
            </w:r>
            <w:r>
              <w:rPr>
                <w:noProof/>
                <w:webHidden/>
              </w:rPr>
              <w:fldChar w:fldCharType="separate"/>
            </w:r>
            <w:r w:rsidR="00BC798A">
              <w:rPr>
                <w:noProof/>
                <w:webHidden/>
              </w:rPr>
              <w:t>8</w:t>
            </w:r>
            <w:r>
              <w:rPr>
                <w:noProof/>
                <w:webHidden/>
              </w:rPr>
              <w:fldChar w:fldCharType="end"/>
            </w:r>
          </w:hyperlink>
        </w:p>
        <w:p w14:paraId="4917201A" w14:textId="001266A2"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272" w:history="1">
            <w:r w:rsidRPr="00261710">
              <w:rPr>
                <w:rStyle w:val="Hyperlink"/>
                <w:noProof/>
              </w:rPr>
              <w:t>Research Objectives</w:t>
            </w:r>
            <w:r>
              <w:rPr>
                <w:noProof/>
                <w:webHidden/>
              </w:rPr>
              <w:tab/>
            </w:r>
            <w:r>
              <w:rPr>
                <w:noProof/>
                <w:webHidden/>
              </w:rPr>
              <w:fldChar w:fldCharType="begin"/>
            </w:r>
            <w:r>
              <w:rPr>
                <w:noProof/>
                <w:webHidden/>
              </w:rPr>
              <w:instrText xml:space="preserve"> PAGEREF _Toc222950272 \h </w:instrText>
            </w:r>
            <w:r>
              <w:rPr>
                <w:noProof/>
                <w:webHidden/>
              </w:rPr>
            </w:r>
            <w:r>
              <w:rPr>
                <w:noProof/>
                <w:webHidden/>
              </w:rPr>
              <w:fldChar w:fldCharType="separate"/>
            </w:r>
            <w:r w:rsidR="00BC798A">
              <w:rPr>
                <w:noProof/>
                <w:webHidden/>
              </w:rPr>
              <w:t>8</w:t>
            </w:r>
            <w:r>
              <w:rPr>
                <w:noProof/>
                <w:webHidden/>
              </w:rPr>
              <w:fldChar w:fldCharType="end"/>
            </w:r>
          </w:hyperlink>
        </w:p>
        <w:p w14:paraId="17377491" w14:textId="329DCD9A"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273" w:history="1">
            <w:r w:rsidRPr="00261710">
              <w:rPr>
                <w:rStyle w:val="Hyperlink"/>
                <w:noProof/>
              </w:rPr>
              <w:t>Research Questions</w:t>
            </w:r>
            <w:r>
              <w:rPr>
                <w:noProof/>
                <w:webHidden/>
              </w:rPr>
              <w:tab/>
            </w:r>
            <w:r>
              <w:rPr>
                <w:noProof/>
                <w:webHidden/>
              </w:rPr>
              <w:fldChar w:fldCharType="begin"/>
            </w:r>
            <w:r>
              <w:rPr>
                <w:noProof/>
                <w:webHidden/>
              </w:rPr>
              <w:instrText xml:space="preserve"> PAGEREF _Toc222950273 \h </w:instrText>
            </w:r>
            <w:r>
              <w:rPr>
                <w:noProof/>
                <w:webHidden/>
              </w:rPr>
            </w:r>
            <w:r>
              <w:rPr>
                <w:noProof/>
                <w:webHidden/>
              </w:rPr>
              <w:fldChar w:fldCharType="separate"/>
            </w:r>
            <w:r w:rsidR="00BC798A">
              <w:rPr>
                <w:noProof/>
                <w:webHidden/>
              </w:rPr>
              <w:t>9</w:t>
            </w:r>
            <w:r>
              <w:rPr>
                <w:noProof/>
                <w:webHidden/>
              </w:rPr>
              <w:fldChar w:fldCharType="end"/>
            </w:r>
          </w:hyperlink>
        </w:p>
        <w:p w14:paraId="457FA076" w14:textId="7EC471C1"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274" w:history="1">
            <w:r w:rsidRPr="00261710">
              <w:rPr>
                <w:rStyle w:val="Hyperlink"/>
                <w:noProof/>
              </w:rPr>
              <w:t>Significance of the Study</w:t>
            </w:r>
            <w:r>
              <w:rPr>
                <w:noProof/>
                <w:webHidden/>
              </w:rPr>
              <w:tab/>
            </w:r>
            <w:r>
              <w:rPr>
                <w:noProof/>
                <w:webHidden/>
              </w:rPr>
              <w:fldChar w:fldCharType="begin"/>
            </w:r>
            <w:r>
              <w:rPr>
                <w:noProof/>
                <w:webHidden/>
              </w:rPr>
              <w:instrText xml:space="preserve"> PAGEREF _Toc222950274 \h </w:instrText>
            </w:r>
            <w:r>
              <w:rPr>
                <w:noProof/>
                <w:webHidden/>
              </w:rPr>
            </w:r>
            <w:r>
              <w:rPr>
                <w:noProof/>
                <w:webHidden/>
              </w:rPr>
              <w:fldChar w:fldCharType="separate"/>
            </w:r>
            <w:r w:rsidR="00BC798A">
              <w:rPr>
                <w:noProof/>
                <w:webHidden/>
              </w:rPr>
              <w:t>9</w:t>
            </w:r>
            <w:r>
              <w:rPr>
                <w:noProof/>
                <w:webHidden/>
              </w:rPr>
              <w:fldChar w:fldCharType="end"/>
            </w:r>
          </w:hyperlink>
        </w:p>
        <w:p w14:paraId="4C3BBB23" w14:textId="1275599F"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275" w:history="1">
            <w:r w:rsidRPr="00261710">
              <w:rPr>
                <w:rStyle w:val="Hyperlink"/>
                <w:noProof/>
              </w:rPr>
              <w:t>Hypothesis</w:t>
            </w:r>
            <w:r>
              <w:rPr>
                <w:noProof/>
                <w:webHidden/>
              </w:rPr>
              <w:tab/>
            </w:r>
            <w:r>
              <w:rPr>
                <w:noProof/>
                <w:webHidden/>
              </w:rPr>
              <w:fldChar w:fldCharType="begin"/>
            </w:r>
            <w:r>
              <w:rPr>
                <w:noProof/>
                <w:webHidden/>
              </w:rPr>
              <w:instrText xml:space="preserve"> PAGEREF _Toc222950275 \h </w:instrText>
            </w:r>
            <w:r>
              <w:rPr>
                <w:noProof/>
                <w:webHidden/>
              </w:rPr>
            </w:r>
            <w:r>
              <w:rPr>
                <w:noProof/>
                <w:webHidden/>
              </w:rPr>
              <w:fldChar w:fldCharType="separate"/>
            </w:r>
            <w:r w:rsidR="00BC798A">
              <w:rPr>
                <w:noProof/>
                <w:webHidden/>
              </w:rPr>
              <w:t>10</w:t>
            </w:r>
            <w:r>
              <w:rPr>
                <w:noProof/>
                <w:webHidden/>
              </w:rPr>
              <w:fldChar w:fldCharType="end"/>
            </w:r>
          </w:hyperlink>
        </w:p>
        <w:p w14:paraId="2A87199D" w14:textId="6DA6E606"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276" w:history="1">
            <w:r w:rsidRPr="00261710">
              <w:rPr>
                <w:rStyle w:val="Hyperlink"/>
                <w:noProof/>
              </w:rPr>
              <w:t>6. Literature Review</w:t>
            </w:r>
            <w:r>
              <w:rPr>
                <w:noProof/>
                <w:webHidden/>
              </w:rPr>
              <w:tab/>
            </w:r>
            <w:r>
              <w:rPr>
                <w:noProof/>
                <w:webHidden/>
              </w:rPr>
              <w:fldChar w:fldCharType="begin"/>
            </w:r>
            <w:r>
              <w:rPr>
                <w:noProof/>
                <w:webHidden/>
              </w:rPr>
              <w:instrText xml:space="preserve"> PAGEREF _Toc222950276 \h </w:instrText>
            </w:r>
            <w:r>
              <w:rPr>
                <w:noProof/>
                <w:webHidden/>
              </w:rPr>
            </w:r>
            <w:r>
              <w:rPr>
                <w:noProof/>
                <w:webHidden/>
              </w:rPr>
              <w:fldChar w:fldCharType="separate"/>
            </w:r>
            <w:r w:rsidR="00BC798A">
              <w:rPr>
                <w:noProof/>
                <w:webHidden/>
              </w:rPr>
              <w:t>12</w:t>
            </w:r>
            <w:r>
              <w:rPr>
                <w:noProof/>
                <w:webHidden/>
              </w:rPr>
              <w:fldChar w:fldCharType="end"/>
            </w:r>
          </w:hyperlink>
        </w:p>
        <w:p w14:paraId="1BEE6518" w14:textId="68868C62"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277" w:history="1">
            <w:r w:rsidRPr="00261710">
              <w:rPr>
                <w:rStyle w:val="Hyperlink"/>
                <w:noProof/>
              </w:rPr>
              <w:t>7. Theoretical Framework</w:t>
            </w:r>
            <w:r>
              <w:rPr>
                <w:noProof/>
                <w:webHidden/>
              </w:rPr>
              <w:tab/>
            </w:r>
            <w:r>
              <w:rPr>
                <w:noProof/>
                <w:webHidden/>
              </w:rPr>
              <w:fldChar w:fldCharType="begin"/>
            </w:r>
            <w:r>
              <w:rPr>
                <w:noProof/>
                <w:webHidden/>
              </w:rPr>
              <w:instrText xml:space="preserve"> PAGEREF _Toc222950277 \h </w:instrText>
            </w:r>
            <w:r>
              <w:rPr>
                <w:noProof/>
                <w:webHidden/>
              </w:rPr>
            </w:r>
            <w:r>
              <w:rPr>
                <w:noProof/>
                <w:webHidden/>
              </w:rPr>
              <w:fldChar w:fldCharType="separate"/>
            </w:r>
            <w:r w:rsidR="00BC798A">
              <w:rPr>
                <w:noProof/>
                <w:webHidden/>
              </w:rPr>
              <w:t>14</w:t>
            </w:r>
            <w:r>
              <w:rPr>
                <w:noProof/>
                <w:webHidden/>
              </w:rPr>
              <w:fldChar w:fldCharType="end"/>
            </w:r>
          </w:hyperlink>
        </w:p>
        <w:p w14:paraId="23A90105" w14:textId="6A9BD65C" w:rsidR="006559E1" w:rsidRDefault="006559E1">
          <w:pPr>
            <w:pStyle w:val="TOC1"/>
            <w:tabs>
              <w:tab w:val="right" w:leader="dot" w:pos="9394"/>
            </w:tabs>
            <w:rPr>
              <w:rFonts w:asciiTheme="minorHAnsi" w:eastAsiaTheme="minorEastAsia" w:hAnsiTheme="minorHAnsi" w:cstheme="minorBidi"/>
              <w:noProof/>
              <w:kern w:val="2"/>
              <w:sz w:val="24"/>
              <w:szCs w:val="24"/>
              <w14:ligatures w14:val="standardContextual"/>
            </w:rPr>
          </w:pPr>
          <w:hyperlink w:anchor="_Toc222950278" w:history="1">
            <w:r w:rsidRPr="00261710">
              <w:rPr>
                <w:rStyle w:val="Hyperlink"/>
                <w:rFonts w:ascii="Sakkal Majalla" w:hAnsi="Sakkal Majalla" w:cs="Sakkal Majalla"/>
                <w:b/>
                <w:bCs/>
                <w:noProof/>
              </w:rPr>
              <w:t>Chapter Two: Literature Review and Theoretical Framework</w:t>
            </w:r>
            <w:r>
              <w:rPr>
                <w:noProof/>
                <w:webHidden/>
              </w:rPr>
              <w:tab/>
            </w:r>
            <w:r>
              <w:rPr>
                <w:noProof/>
                <w:webHidden/>
              </w:rPr>
              <w:fldChar w:fldCharType="begin"/>
            </w:r>
            <w:r>
              <w:rPr>
                <w:noProof/>
                <w:webHidden/>
              </w:rPr>
              <w:instrText xml:space="preserve"> PAGEREF _Toc222950278 \h </w:instrText>
            </w:r>
            <w:r>
              <w:rPr>
                <w:noProof/>
                <w:webHidden/>
              </w:rPr>
            </w:r>
            <w:r>
              <w:rPr>
                <w:noProof/>
                <w:webHidden/>
              </w:rPr>
              <w:fldChar w:fldCharType="separate"/>
            </w:r>
            <w:r w:rsidR="00BC798A">
              <w:rPr>
                <w:noProof/>
                <w:webHidden/>
              </w:rPr>
              <w:t>17</w:t>
            </w:r>
            <w:r>
              <w:rPr>
                <w:noProof/>
                <w:webHidden/>
              </w:rPr>
              <w:fldChar w:fldCharType="end"/>
            </w:r>
          </w:hyperlink>
        </w:p>
        <w:p w14:paraId="2598D23E" w14:textId="573A4BE0"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279" w:history="1">
            <w:r w:rsidRPr="00261710">
              <w:rPr>
                <w:rStyle w:val="Hyperlink"/>
                <w:noProof/>
              </w:rPr>
              <w:t>2.1 Introduction</w:t>
            </w:r>
            <w:r>
              <w:rPr>
                <w:noProof/>
                <w:webHidden/>
              </w:rPr>
              <w:tab/>
            </w:r>
            <w:r>
              <w:rPr>
                <w:noProof/>
                <w:webHidden/>
              </w:rPr>
              <w:fldChar w:fldCharType="begin"/>
            </w:r>
            <w:r>
              <w:rPr>
                <w:noProof/>
                <w:webHidden/>
              </w:rPr>
              <w:instrText xml:space="preserve"> PAGEREF _Toc222950279 \h </w:instrText>
            </w:r>
            <w:r>
              <w:rPr>
                <w:noProof/>
                <w:webHidden/>
              </w:rPr>
            </w:r>
            <w:r>
              <w:rPr>
                <w:noProof/>
                <w:webHidden/>
              </w:rPr>
              <w:fldChar w:fldCharType="separate"/>
            </w:r>
            <w:r w:rsidR="00BC798A">
              <w:rPr>
                <w:noProof/>
                <w:webHidden/>
              </w:rPr>
              <w:t>17</w:t>
            </w:r>
            <w:r>
              <w:rPr>
                <w:noProof/>
                <w:webHidden/>
              </w:rPr>
              <w:fldChar w:fldCharType="end"/>
            </w:r>
          </w:hyperlink>
        </w:p>
        <w:p w14:paraId="72C65B8D" w14:textId="5CD7B08B"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280" w:history="1">
            <w:r w:rsidRPr="00261710">
              <w:rPr>
                <w:rStyle w:val="Hyperlink"/>
                <w:noProof/>
              </w:rPr>
              <w:t>2.2 Concept of Financial Performance Analysis</w:t>
            </w:r>
            <w:r>
              <w:rPr>
                <w:noProof/>
                <w:webHidden/>
              </w:rPr>
              <w:tab/>
            </w:r>
            <w:r>
              <w:rPr>
                <w:noProof/>
                <w:webHidden/>
              </w:rPr>
              <w:fldChar w:fldCharType="begin"/>
            </w:r>
            <w:r>
              <w:rPr>
                <w:noProof/>
                <w:webHidden/>
              </w:rPr>
              <w:instrText xml:space="preserve"> PAGEREF _Toc222950280 \h </w:instrText>
            </w:r>
            <w:r>
              <w:rPr>
                <w:noProof/>
                <w:webHidden/>
              </w:rPr>
            </w:r>
            <w:r>
              <w:rPr>
                <w:noProof/>
                <w:webHidden/>
              </w:rPr>
              <w:fldChar w:fldCharType="separate"/>
            </w:r>
            <w:r w:rsidR="00BC798A">
              <w:rPr>
                <w:noProof/>
                <w:webHidden/>
              </w:rPr>
              <w:t>17</w:t>
            </w:r>
            <w:r>
              <w:rPr>
                <w:noProof/>
                <w:webHidden/>
              </w:rPr>
              <w:fldChar w:fldCharType="end"/>
            </w:r>
          </w:hyperlink>
        </w:p>
        <w:p w14:paraId="3EB337EB" w14:textId="6B477A52"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281" w:history="1">
            <w:r w:rsidRPr="00261710">
              <w:rPr>
                <w:rStyle w:val="Hyperlink"/>
                <w:noProof/>
              </w:rPr>
              <w:t>2.3 Theoretical Foundations Linking Financial Analysis and Profitability</w:t>
            </w:r>
            <w:r>
              <w:rPr>
                <w:noProof/>
                <w:webHidden/>
              </w:rPr>
              <w:tab/>
            </w:r>
            <w:r>
              <w:rPr>
                <w:noProof/>
                <w:webHidden/>
              </w:rPr>
              <w:fldChar w:fldCharType="begin"/>
            </w:r>
            <w:r>
              <w:rPr>
                <w:noProof/>
                <w:webHidden/>
              </w:rPr>
              <w:instrText xml:space="preserve"> PAGEREF _Toc222950281 \h </w:instrText>
            </w:r>
            <w:r>
              <w:rPr>
                <w:noProof/>
                <w:webHidden/>
              </w:rPr>
            </w:r>
            <w:r>
              <w:rPr>
                <w:noProof/>
                <w:webHidden/>
              </w:rPr>
              <w:fldChar w:fldCharType="separate"/>
            </w:r>
            <w:r w:rsidR="00BC798A">
              <w:rPr>
                <w:noProof/>
                <w:webHidden/>
              </w:rPr>
              <w:t>18</w:t>
            </w:r>
            <w:r>
              <w:rPr>
                <w:noProof/>
                <w:webHidden/>
              </w:rPr>
              <w:fldChar w:fldCharType="end"/>
            </w:r>
          </w:hyperlink>
        </w:p>
        <w:p w14:paraId="7C750A69" w14:textId="39F07674"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282" w:history="1">
            <w:r w:rsidRPr="00261710">
              <w:rPr>
                <w:rStyle w:val="Hyperlink"/>
                <w:noProof/>
              </w:rPr>
              <w:t>2.4 Working Capital Management and Project Profitability</w:t>
            </w:r>
            <w:r>
              <w:rPr>
                <w:noProof/>
                <w:webHidden/>
              </w:rPr>
              <w:tab/>
            </w:r>
            <w:r>
              <w:rPr>
                <w:noProof/>
                <w:webHidden/>
              </w:rPr>
              <w:fldChar w:fldCharType="begin"/>
            </w:r>
            <w:r>
              <w:rPr>
                <w:noProof/>
                <w:webHidden/>
              </w:rPr>
              <w:instrText xml:space="preserve"> PAGEREF _Toc222950282 \h </w:instrText>
            </w:r>
            <w:r>
              <w:rPr>
                <w:noProof/>
                <w:webHidden/>
              </w:rPr>
            </w:r>
            <w:r>
              <w:rPr>
                <w:noProof/>
                <w:webHidden/>
              </w:rPr>
              <w:fldChar w:fldCharType="separate"/>
            </w:r>
            <w:r w:rsidR="00BC798A">
              <w:rPr>
                <w:noProof/>
                <w:webHidden/>
              </w:rPr>
              <w:t>19</w:t>
            </w:r>
            <w:r>
              <w:rPr>
                <w:noProof/>
                <w:webHidden/>
              </w:rPr>
              <w:fldChar w:fldCharType="end"/>
            </w:r>
          </w:hyperlink>
        </w:p>
        <w:p w14:paraId="311D4865" w14:textId="7F05F8EF"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283" w:history="1">
            <w:r w:rsidRPr="00261710">
              <w:rPr>
                <w:rStyle w:val="Hyperlink"/>
                <w:noProof/>
              </w:rPr>
              <w:t>2.5 Budget Variance Reporting and Cost Control</w:t>
            </w:r>
            <w:r>
              <w:rPr>
                <w:noProof/>
                <w:webHidden/>
              </w:rPr>
              <w:tab/>
            </w:r>
            <w:r>
              <w:rPr>
                <w:noProof/>
                <w:webHidden/>
              </w:rPr>
              <w:fldChar w:fldCharType="begin"/>
            </w:r>
            <w:r>
              <w:rPr>
                <w:noProof/>
                <w:webHidden/>
              </w:rPr>
              <w:instrText xml:space="preserve"> PAGEREF _Toc222950283 \h </w:instrText>
            </w:r>
            <w:r>
              <w:rPr>
                <w:noProof/>
                <w:webHidden/>
              </w:rPr>
            </w:r>
            <w:r>
              <w:rPr>
                <w:noProof/>
                <w:webHidden/>
              </w:rPr>
              <w:fldChar w:fldCharType="separate"/>
            </w:r>
            <w:r w:rsidR="00BC798A">
              <w:rPr>
                <w:noProof/>
                <w:webHidden/>
              </w:rPr>
              <w:t>20</w:t>
            </w:r>
            <w:r>
              <w:rPr>
                <w:noProof/>
                <w:webHidden/>
              </w:rPr>
              <w:fldChar w:fldCharType="end"/>
            </w:r>
          </w:hyperlink>
        </w:p>
        <w:p w14:paraId="4B6F140C" w14:textId="63B4C499"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284" w:history="1">
            <w:r w:rsidRPr="00261710">
              <w:rPr>
                <w:rStyle w:val="Hyperlink"/>
                <w:noProof/>
              </w:rPr>
              <w:t>2.6 Work-in-Progress (WIP) Accounting and Profit Recognition</w:t>
            </w:r>
            <w:r>
              <w:rPr>
                <w:noProof/>
                <w:webHidden/>
              </w:rPr>
              <w:tab/>
            </w:r>
            <w:r>
              <w:rPr>
                <w:noProof/>
                <w:webHidden/>
              </w:rPr>
              <w:fldChar w:fldCharType="begin"/>
            </w:r>
            <w:r>
              <w:rPr>
                <w:noProof/>
                <w:webHidden/>
              </w:rPr>
              <w:instrText xml:space="preserve"> PAGEREF _Toc222950284 \h </w:instrText>
            </w:r>
            <w:r>
              <w:rPr>
                <w:noProof/>
                <w:webHidden/>
              </w:rPr>
            </w:r>
            <w:r>
              <w:rPr>
                <w:noProof/>
                <w:webHidden/>
              </w:rPr>
              <w:fldChar w:fldCharType="separate"/>
            </w:r>
            <w:r w:rsidR="00BC798A">
              <w:rPr>
                <w:noProof/>
                <w:webHidden/>
              </w:rPr>
              <w:t>20</w:t>
            </w:r>
            <w:r>
              <w:rPr>
                <w:noProof/>
                <w:webHidden/>
              </w:rPr>
              <w:fldChar w:fldCharType="end"/>
            </w:r>
          </w:hyperlink>
        </w:p>
        <w:p w14:paraId="7F60E387" w14:textId="45CB9068"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285" w:history="1">
            <w:r w:rsidRPr="00261710">
              <w:rPr>
                <w:rStyle w:val="Hyperlink"/>
                <w:noProof/>
              </w:rPr>
              <w:t>2.7 Technological and Analytical Advancements in Financial Performance Evaluation</w:t>
            </w:r>
            <w:r>
              <w:rPr>
                <w:noProof/>
                <w:webHidden/>
              </w:rPr>
              <w:tab/>
            </w:r>
            <w:r>
              <w:rPr>
                <w:noProof/>
                <w:webHidden/>
              </w:rPr>
              <w:fldChar w:fldCharType="begin"/>
            </w:r>
            <w:r>
              <w:rPr>
                <w:noProof/>
                <w:webHidden/>
              </w:rPr>
              <w:instrText xml:space="preserve"> PAGEREF _Toc222950285 \h </w:instrText>
            </w:r>
            <w:r>
              <w:rPr>
                <w:noProof/>
                <w:webHidden/>
              </w:rPr>
            </w:r>
            <w:r>
              <w:rPr>
                <w:noProof/>
                <w:webHidden/>
              </w:rPr>
              <w:fldChar w:fldCharType="separate"/>
            </w:r>
            <w:r w:rsidR="00BC798A">
              <w:rPr>
                <w:noProof/>
                <w:webHidden/>
              </w:rPr>
              <w:t>21</w:t>
            </w:r>
            <w:r>
              <w:rPr>
                <w:noProof/>
                <w:webHidden/>
              </w:rPr>
              <w:fldChar w:fldCharType="end"/>
            </w:r>
          </w:hyperlink>
        </w:p>
        <w:p w14:paraId="4305A3B6" w14:textId="347E5845"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286" w:history="1">
            <w:r w:rsidRPr="00261710">
              <w:rPr>
                <w:rStyle w:val="Hyperlink"/>
                <w:noProof/>
              </w:rPr>
              <w:t>2.8 Summary of Literature and Research Gap</w:t>
            </w:r>
            <w:r>
              <w:rPr>
                <w:noProof/>
                <w:webHidden/>
              </w:rPr>
              <w:tab/>
            </w:r>
            <w:r>
              <w:rPr>
                <w:noProof/>
                <w:webHidden/>
              </w:rPr>
              <w:fldChar w:fldCharType="begin"/>
            </w:r>
            <w:r>
              <w:rPr>
                <w:noProof/>
                <w:webHidden/>
              </w:rPr>
              <w:instrText xml:space="preserve"> PAGEREF _Toc222950286 \h </w:instrText>
            </w:r>
            <w:r>
              <w:rPr>
                <w:noProof/>
                <w:webHidden/>
              </w:rPr>
            </w:r>
            <w:r>
              <w:rPr>
                <w:noProof/>
                <w:webHidden/>
              </w:rPr>
              <w:fldChar w:fldCharType="separate"/>
            </w:r>
            <w:r w:rsidR="00BC798A">
              <w:rPr>
                <w:noProof/>
                <w:webHidden/>
              </w:rPr>
              <w:t>21</w:t>
            </w:r>
            <w:r>
              <w:rPr>
                <w:noProof/>
                <w:webHidden/>
              </w:rPr>
              <w:fldChar w:fldCharType="end"/>
            </w:r>
          </w:hyperlink>
        </w:p>
        <w:p w14:paraId="4A6645B9" w14:textId="07605B0E" w:rsidR="006559E1" w:rsidRDefault="006559E1">
          <w:pPr>
            <w:pStyle w:val="TOC1"/>
            <w:tabs>
              <w:tab w:val="right" w:leader="dot" w:pos="9394"/>
            </w:tabs>
            <w:rPr>
              <w:rFonts w:asciiTheme="minorHAnsi" w:eastAsiaTheme="minorEastAsia" w:hAnsiTheme="minorHAnsi" w:cstheme="minorBidi"/>
              <w:noProof/>
              <w:kern w:val="2"/>
              <w:sz w:val="24"/>
              <w:szCs w:val="24"/>
              <w14:ligatures w14:val="standardContextual"/>
            </w:rPr>
          </w:pPr>
          <w:hyperlink w:anchor="_Toc222950287" w:history="1">
            <w:r w:rsidRPr="00261710">
              <w:rPr>
                <w:rStyle w:val="Hyperlink"/>
                <w:b/>
                <w:bCs/>
                <w:noProof/>
              </w:rPr>
              <w:t>Chapter three: Research Methodology</w:t>
            </w:r>
            <w:r>
              <w:rPr>
                <w:noProof/>
                <w:webHidden/>
              </w:rPr>
              <w:tab/>
            </w:r>
            <w:r>
              <w:rPr>
                <w:noProof/>
                <w:webHidden/>
              </w:rPr>
              <w:fldChar w:fldCharType="begin"/>
            </w:r>
            <w:r>
              <w:rPr>
                <w:noProof/>
                <w:webHidden/>
              </w:rPr>
              <w:instrText xml:space="preserve"> PAGEREF _Toc222950287 \h </w:instrText>
            </w:r>
            <w:r>
              <w:rPr>
                <w:noProof/>
                <w:webHidden/>
              </w:rPr>
            </w:r>
            <w:r>
              <w:rPr>
                <w:noProof/>
                <w:webHidden/>
              </w:rPr>
              <w:fldChar w:fldCharType="separate"/>
            </w:r>
            <w:r w:rsidR="00BC798A">
              <w:rPr>
                <w:noProof/>
                <w:webHidden/>
              </w:rPr>
              <w:t>22</w:t>
            </w:r>
            <w:r>
              <w:rPr>
                <w:noProof/>
                <w:webHidden/>
              </w:rPr>
              <w:fldChar w:fldCharType="end"/>
            </w:r>
          </w:hyperlink>
        </w:p>
        <w:p w14:paraId="508DA46C" w14:textId="758CAA60"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288" w:history="1">
            <w:r w:rsidRPr="00261710">
              <w:rPr>
                <w:rStyle w:val="Hyperlink"/>
                <w:noProof/>
              </w:rPr>
              <w:t>Research Design</w:t>
            </w:r>
            <w:r>
              <w:rPr>
                <w:noProof/>
                <w:webHidden/>
              </w:rPr>
              <w:tab/>
            </w:r>
            <w:r>
              <w:rPr>
                <w:noProof/>
                <w:webHidden/>
              </w:rPr>
              <w:fldChar w:fldCharType="begin"/>
            </w:r>
            <w:r>
              <w:rPr>
                <w:noProof/>
                <w:webHidden/>
              </w:rPr>
              <w:instrText xml:space="preserve"> PAGEREF _Toc222950288 \h </w:instrText>
            </w:r>
            <w:r>
              <w:rPr>
                <w:noProof/>
                <w:webHidden/>
              </w:rPr>
            </w:r>
            <w:r>
              <w:rPr>
                <w:noProof/>
                <w:webHidden/>
              </w:rPr>
              <w:fldChar w:fldCharType="separate"/>
            </w:r>
            <w:r w:rsidR="00BC798A">
              <w:rPr>
                <w:noProof/>
                <w:webHidden/>
              </w:rPr>
              <w:t>22</w:t>
            </w:r>
            <w:r>
              <w:rPr>
                <w:noProof/>
                <w:webHidden/>
              </w:rPr>
              <w:fldChar w:fldCharType="end"/>
            </w:r>
          </w:hyperlink>
        </w:p>
        <w:p w14:paraId="64E99162" w14:textId="00B0B61E"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289" w:history="1">
            <w:r w:rsidRPr="00261710">
              <w:rPr>
                <w:rStyle w:val="Hyperlink"/>
                <w:noProof/>
              </w:rPr>
              <w:t>Population and Sample</w:t>
            </w:r>
            <w:r>
              <w:rPr>
                <w:noProof/>
                <w:webHidden/>
              </w:rPr>
              <w:tab/>
            </w:r>
            <w:r>
              <w:rPr>
                <w:noProof/>
                <w:webHidden/>
              </w:rPr>
              <w:fldChar w:fldCharType="begin"/>
            </w:r>
            <w:r>
              <w:rPr>
                <w:noProof/>
                <w:webHidden/>
              </w:rPr>
              <w:instrText xml:space="preserve"> PAGEREF _Toc222950289 \h </w:instrText>
            </w:r>
            <w:r>
              <w:rPr>
                <w:noProof/>
                <w:webHidden/>
              </w:rPr>
            </w:r>
            <w:r>
              <w:rPr>
                <w:noProof/>
                <w:webHidden/>
              </w:rPr>
              <w:fldChar w:fldCharType="separate"/>
            </w:r>
            <w:r w:rsidR="00BC798A">
              <w:rPr>
                <w:noProof/>
                <w:webHidden/>
              </w:rPr>
              <w:t>22</w:t>
            </w:r>
            <w:r>
              <w:rPr>
                <w:noProof/>
                <w:webHidden/>
              </w:rPr>
              <w:fldChar w:fldCharType="end"/>
            </w:r>
          </w:hyperlink>
        </w:p>
        <w:p w14:paraId="6F7B47BF" w14:textId="4A89D189"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290" w:history="1">
            <w:r w:rsidRPr="00261710">
              <w:rPr>
                <w:rStyle w:val="Hyperlink"/>
                <w:noProof/>
              </w:rPr>
              <w:t>Study Tools (Data Collection Instruments)</w:t>
            </w:r>
            <w:r>
              <w:rPr>
                <w:noProof/>
                <w:webHidden/>
              </w:rPr>
              <w:tab/>
            </w:r>
            <w:r>
              <w:rPr>
                <w:noProof/>
                <w:webHidden/>
              </w:rPr>
              <w:fldChar w:fldCharType="begin"/>
            </w:r>
            <w:r>
              <w:rPr>
                <w:noProof/>
                <w:webHidden/>
              </w:rPr>
              <w:instrText xml:space="preserve"> PAGEREF _Toc222950290 \h </w:instrText>
            </w:r>
            <w:r>
              <w:rPr>
                <w:noProof/>
                <w:webHidden/>
              </w:rPr>
            </w:r>
            <w:r>
              <w:rPr>
                <w:noProof/>
                <w:webHidden/>
              </w:rPr>
              <w:fldChar w:fldCharType="separate"/>
            </w:r>
            <w:r w:rsidR="00BC798A">
              <w:rPr>
                <w:noProof/>
                <w:webHidden/>
              </w:rPr>
              <w:t>23</w:t>
            </w:r>
            <w:r>
              <w:rPr>
                <w:noProof/>
                <w:webHidden/>
              </w:rPr>
              <w:fldChar w:fldCharType="end"/>
            </w:r>
          </w:hyperlink>
        </w:p>
        <w:p w14:paraId="677C60D9" w14:textId="22081765"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291" w:history="1">
            <w:r w:rsidRPr="00261710">
              <w:rPr>
                <w:rStyle w:val="Hyperlink"/>
                <w:noProof/>
              </w:rPr>
              <w:t>Data Analysis Techniques</w:t>
            </w:r>
            <w:r>
              <w:rPr>
                <w:noProof/>
                <w:webHidden/>
              </w:rPr>
              <w:tab/>
            </w:r>
            <w:r>
              <w:rPr>
                <w:noProof/>
                <w:webHidden/>
              </w:rPr>
              <w:fldChar w:fldCharType="begin"/>
            </w:r>
            <w:r>
              <w:rPr>
                <w:noProof/>
                <w:webHidden/>
              </w:rPr>
              <w:instrText xml:space="preserve"> PAGEREF _Toc222950291 \h </w:instrText>
            </w:r>
            <w:r>
              <w:rPr>
                <w:noProof/>
                <w:webHidden/>
              </w:rPr>
            </w:r>
            <w:r>
              <w:rPr>
                <w:noProof/>
                <w:webHidden/>
              </w:rPr>
              <w:fldChar w:fldCharType="separate"/>
            </w:r>
            <w:r w:rsidR="00BC798A">
              <w:rPr>
                <w:noProof/>
                <w:webHidden/>
              </w:rPr>
              <w:t>23</w:t>
            </w:r>
            <w:r>
              <w:rPr>
                <w:noProof/>
                <w:webHidden/>
              </w:rPr>
              <w:fldChar w:fldCharType="end"/>
            </w:r>
          </w:hyperlink>
        </w:p>
        <w:p w14:paraId="299C456B" w14:textId="737F2B4E"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292" w:history="1">
            <w:r w:rsidRPr="00261710">
              <w:rPr>
                <w:rStyle w:val="Hyperlink"/>
                <w:noProof/>
              </w:rPr>
              <w:t>Reliability, Validity, and Bias Considerations</w:t>
            </w:r>
            <w:r>
              <w:rPr>
                <w:noProof/>
                <w:webHidden/>
              </w:rPr>
              <w:tab/>
            </w:r>
            <w:r>
              <w:rPr>
                <w:noProof/>
                <w:webHidden/>
              </w:rPr>
              <w:fldChar w:fldCharType="begin"/>
            </w:r>
            <w:r>
              <w:rPr>
                <w:noProof/>
                <w:webHidden/>
              </w:rPr>
              <w:instrText xml:space="preserve"> PAGEREF _Toc222950292 \h </w:instrText>
            </w:r>
            <w:r>
              <w:rPr>
                <w:noProof/>
                <w:webHidden/>
              </w:rPr>
            </w:r>
            <w:r>
              <w:rPr>
                <w:noProof/>
                <w:webHidden/>
              </w:rPr>
              <w:fldChar w:fldCharType="separate"/>
            </w:r>
            <w:r w:rsidR="00BC798A">
              <w:rPr>
                <w:noProof/>
                <w:webHidden/>
              </w:rPr>
              <w:t>24</w:t>
            </w:r>
            <w:r>
              <w:rPr>
                <w:noProof/>
                <w:webHidden/>
              </w:rPr>
              <w:fldChar w:fldCharType="end"/>
            </w:r>
          </w:hyperlink>
        </w:p>
        <w:p w14:paraId="6B1FD284" w14:textId="3F986382"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293" w:history="1">
            <w:r w:rsidRPr="00261710">
              <w:rPr>
                <w:rStyle w:val="Hyperlink"/>
                <w:noProof/>
              </w:rPr>
              <w:t>Ethical Considerations</w:t>
            </w:r>
            <w:r>
              <w:rPr>
                <w:noProof/>
                <w:webHidden/>
              </w:rPr>
              <w:tab/>
            </w:r>
            <w:r>
              <w:rPr>
                <w:noProof/>
                <w:webHidden/>
              </w:rPr>
              <w:fldChar w:fldCharType="begin"/>
            </w:r>
            <w:r>
              <w:rPr>
                <w:noProof/>
                <w:webHidden/>
              </w:rPr>
              <w:instrText xml:space="preserve"> PAGEREF _Toc222950293 \h </w:instrText>
            </w:r>
            <w:r>
              <w:rPr>
                <w:noProof/>
                <w:webHidden/>
              </w:rPr>
            </w:r>
            <w:r>
              <w:rPr>
                <w:noProof/>
                <w:webHidden/>
              </w:rPr>
              <w:fldChar w:fldCharType="separate"/>
            </w:r>
            <w:r w:rsidR="00BC798A">
              <w:rPr>
                <w:noProof/>
                <w:webHidden/>
              </w:rPr>
              <w:t>24</w:t>
            </w:r>
            <w:r>
              <w:rPr>
                <w:noProof/>
                <w:webHidden/>
              </w:rPr>
              <w:fldChar w:fldCharType="end"/>
            </w:r>
          </w:hyperlink>
        </w:p>
        <w:p w14:paraId="3EDBF815" w14:textId="0CA516D2"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294" w:history="1">
            <w:r w:rsidRPr="00261710">
              <w:rPr>
                <w:rStyle w:val="Hyperlink"/>
                <w:noProof/>
              </w:rPr>
              <w:t>Study Limits</w:t>
            </w:r>
            <w:r>
              <w:rPr>
                <w:noProof/>
                <w:webHidden/>
              </w:rPr>
              <w:tab/>
            </w:r>
            <w:r>
              <w:rPr>
                <w:noProof/>
                <w:webHidden/>
              </w:rPr>
              <w:fldChar w:fldCharType="begin"/>
            </w:r>
            <w:r>
              <w:rPr>
                <w:noProof/>
                <w:webHidden/>
              </w:rPr>
              <w:instrText xml:space="preserve"> PAGEREF _Toc222950294 \h </w:instrText>
            </w:r>
            <w:r>
              <w:rPr>
                <w:noProof/>
                <w:webHidden/>
              </w:rPr>
            </w:r>
            <w:r>
              <w:rPr>
                <w:noProof/>
                <w:webHidden/>
              </w:rPr>
              <w:fldChar w:fldCharType="separate"/>
            </w:r>
            <w:r w:rsidR="00BC798A">
              <w:rPr>
                <w:noProof/>
                <w:webHidden/>
              </w:rPr>
              <w:t>25</w:t>
            </w:r>
            <w:r>
              <w:rPr>
                <w:noProof/>
                <w:webHidden/>
              </w:rPr>
              <w:fldChar w:fldCharType="end"/>
            </w:r>
          </w:hyperlink>
        </w:p>
        <w:p w14:paraId="17C90749" w14:textId="41BED283"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295" w:history="1">
            <w:r w:rsidRPr="00261710">
              <w:rPr>
                <w:rStyle w:val="Hyperlink"/>
                <w:noProof/>
              </w:rPr>
              <w:t>Proposed Structure of the Study</w:t>
            </w:r>
            <w:r>
              <w:rPr>
                <w:noProof/>
                <w:webHidden/>
              </w:rPr>
              <w:tab/>
            </w:r>
            <w:r>
              <w:rPr>
                <w:noProof/>
                <w:webHidden/>
              </w:rPr>
              <w:fldChar w:fldCharType="begin"/>
            </w:r>
            <w:r>
              <w:rPr>
                <w:noProof/>
                <w:webHidden/>
              </w:rPr>
              <w:instrText xml:space="preserve"> PAGEREF _Toc222950295 \h </w:instrText>
            </w:r>
            <w:r>
              <w:rPr>
                <w:noProof/>
                <w:webHidden/>
              </w:rPr>
            </w:r>
            <w:r>
              <w:rPr>
                <w:noProof/>
                <w:webHidden/>
              </w:rPr>
              <w:fldChar w:fldCharType="separate"/>
            </w:r>
            <w:r w:rsidR="00BC798A">
              <w:rPr>
                <w:noProof/>
                <w:webHidden/>
              </w:rPr>
              <w:t>25</w:t>
            </w:r>
            <w:r>
              <w:rPr>
                <w:noProof/>
                <w:webHidden/>
              </w:rPr>
              <w:fldChar w:fldCharType="end"/>
            </w:r>
          </w:hyperlink>
        </w:p>
        <w:p w14:paraId="16294434" w14:textId="772851B2"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296" w:history="1">
            <w:r w:rsidRPr="00261710">
              <w:rPr>
                <w:rStyle w:val="Hyperlink"/>
                <w:noProof/>
              </w:rPr>
              <w:t>Analysis and Discussion (Conceptual Expectations)</w:t>
            </w:r>
            <w:r>
              <w:rPr>
                <w:noProof/>
                <w:webHidden/>
              </w:rPr>
              <w:tab/>
            </w:r>
            <w:r>
              <w:rPr>
                <w:noProof/>
                <w:webHidden/>
              </w:rPr>
              <w:fldChar w:fldCharType="begin"/>
            </w:r>
            <w:r>
              <w:rPr>
                <w:noProof/>
                <w:webHidden/>
              </w:rPr>
              <w:instrText xml:space="preserve"> PAGEREF _Toc222950296 \h </w:instrText>
            </w:r>
            <w:r>
              <w:rPr>
                <w:noProof/>
                <w:webHidden/>
              </w:rPr>
            </w:r>
            <w:r>
              <w:rPr>
                <w:noProof/>
                <w:webHidden/>
              </w:rPr>
              <w:fldChar w:fldCharType="separate"/>
            </w:r>
            <w:r w:rsidR="00BC798A">
              <w:rPr>
                <w:noProof/>
                <w:webHidden/>
              </w:rPr>
              <w:t>25</w:t>
            </w:r>
            <w:r>
              <w:rPr>
                <w:noProof/>
                <w:webHidden/>
              </w:rPr>
              <w:fldChar w:fldCharType="end"/>
            </w:r>
          </w:hyperlink>
        </w:p>
        <w:p w14:paraId="482A39B6" w14:textId="1EFE5B1A"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297" w:history="1">
            <w:r w:rsidRPr="00261710">
              <w:rPr>
                <w:rStyle w:val="Hyperlink"/>
                <w:noProof/>
              </w:rPr>
              <w:t>Managerial Implications and Recommendations (Expected)</w:t>
            </w:r>
            <w:r>
              <w:rPr>
                <w:noProof/>
                <w:webHidden/>
              </w:rPr>
              <w:tab/>
            </w:r>
            <w:r>
              <w:rPr>
                <w:noProof/>
                <w:webHidden/>
              </w:rPr>
              <w:fldChar w:fldCharType="begin"/>
            </w:r>
            <w:r>
              <w:rPr>
                <w:noProof/>
                <w:webHidden/>
              </w:rPr>
              <w:instrText xml:space="preserve"> PAGEREF _Toc222950297 \h </w:instrText>
            </w:r>
            <w:r>
              <w:rPr>
                <w:noProof/>
                <w:webHidden/>
              </w:rPr>
            </w:r>
            <w:r>
              <w:rPr>
                <w:noProof/>
                <w:webHidden/>
              </w:rPr>
              <w:fldChar w:fldCharType="separate"/>
            </w:r>
            <w:r w:rsidR="00BC798A">
              <w:rPr>
                <w:noProof/>
                <w:webHidden/>
              </w:rPr>
              <w:t>26</w:t>
            </w:r>
            <w:r>
              <w:rPr>
                <w:noProof/>
                <w:webHidden/>
              </w:rPr>
              <w:fldChar w:fldCharType="end"/>
            </w:r>
          </w:hyperlink>
        </w:p>
        <w:p w14:paraId="16F4C526" w14:textId="6E52105F"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298" w:history="1">
            <w:r w:rsidRPr="00261710">
              <w:rPr>
                <w:rStyle w:val="Hyperlink"/>
                <w:noProof/>
              </w:rPr>
              <w:t>Expected Limitations and Future Research</w:t>
            </w:r>
            <w:r>
              <w:rPr>
                <w:noProof/>
                <w:webHidden/>
              </w:rPr>
              <w:tab/>
            </w:r>
            <w:r>
              <w:rPr>
                <w:noProof/>
                <w:webHidden/>
              </w:rPr>
              <w:fldChar w:fldCharType="begin"/>
            </w:r>
            <w:r>
              <w:rPr>
                <w:noProof/>
                <w:webHidden/>
              </w:rPr>
              <w:instrText xml:space="preserve"> PAGEREF _Toc222950298 \h </w:instrText>
            </w:r>
            <w:r>
              <w:rPr>
                <w:noProof/>
                <w:webHidden/>
              </w:rPr>
            </w:r>
            <w:r>
              <w:rPr>
                <w:noProof/>
                <w:webHidden/>
              </w:rPr>
              <w:fldChar w:fldCharType="separate"/>
            </w:r>
            <w:r w:rsidR="00BC798A">
              <w:rPr>
                <w:noProof/>
                <w:webHidden/>
              </w:rPr>
              <w:t>26</w:t>
            </w:r>
            <w:r>
              <w:rPr>
                <w:noProof/>
                <w:webHidden/>
              </w:rPr>
              <w:fldChar w:fldCharType="end"/>
            </w:r>
          </w:hyperlink>
        </w:p>
        <w:p w14:paraId="473C07F7" w14:textId="23A3B543" w:rsidR="006559E1" w:rsidRDefault="006559E1">
          <w:pPr>
            <w:pStyle w:val="TOC1"/>
            <w:tabs>
              <w:tab w:val="right" w:leader="dot" w:pos="9394"/>
            </w:tabs>
            <w:rPr>
              <w:rFonts w:asciiTheme="minorHAnsi" w:eastAsiaTheme="minorEastAsia" w:hAnsiTheme="minorHAnsi" w:cstheme="minorBidi"/>
              <w:noProof/>
              <w:kern w:val="2"/>
              <w:sz w:val="24"/>
              <w:szCs w:val="24"/>
              <w14:ligatures w14:val="standardContextual"/>
            </w:rPr>
          </w:pPr>
          <w:hyperlink w:anchor="_Toc222950299" w:history="1">
            <w:r w:rsidRPr="00261710">
              <w:rPr>
                <w:rStyle w:val="Hyperlink"/>
                <w:b/>
                <w:bCs/>
                <w:noProof/>
              </w:rPr>
              <w:t>Chapter four: data analysis</w:t>
            </w:r>
            <w:r>
              <w:rPr>
                <w:noProof/>
                <w:webHidden/>
              </w:rPr>
              <w:tab/>
            </w:r>
            <w:r>
              <w:rPr>
                <w:noProof/>
                <w:webHidden/>
              </w:rPr>
              <w:fldChar w:fldCharType="begin"/>
            </w:r>
            <w:r>
              <w:rPr>
                <w:noProof/>
                <w:webHidden/>
              </w:rPr>
              <w:instrText xml:space="preserve"> PAGEREF _Toc222950299 \h </w:instrText>
            </w:r>
            <w:r>
              <w:rPr>
                <w:noProof/>
                <w:webHidden/>
              </w:rPr>
            </w:r>
            <w:r>
              <w:rPr>
                <w:noProof/>
                <w:webHidden/>
              </w:rPr>
              <w:fldChar w:fldCharType="separate"/>
            </w:r>
            <w:r w:rsidR="00BC798A">
              <w:rPr>
                <w:noProof/>
                <w:webHidden/>
              </w:rPr>
              <w:t>27</w:t>
            </w:r>
            <w:r>
              <w:rPr>
                <w:noProof/>
                <w:webHidden/>
              </w:rPr>
              <w:fldChar w:fldCharType="end"/>
            </w:r>
          </w:hyperlink>
        </w:p>
        <w:p w14:paraId="650A5B4E" w14:textId="36957EDD"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300" w:history="1">
            <w:r w:rsidRPr="00261710">
              <w:rPr>
                <w:rStyle w:val="Hyperlink"/>
                <w:noProof/>
              </w:rPr>
              <w:t>Demographic Data Analysis</w:t>
            </w:r>
            <w:r>
              <w:rPr>
                <w:noProof/>
                <w:webHidden/>
              </w:rPr>
              <w:tab/>
            </w:r>
            <w:r>
              <w:rPr>
                <w:noProof/>
                <w:webHidden/>
              </w:rPr>
              <w:fldChar w:fldCharType="begin"/>
            </w:r>
            <w:r>
              <w:rPr>
                <w:noProof/>
                <w:webHidden/>
              </w:rPr>
              <w:instrText xml:space="preserve"> PAGEREF _Toc222950300 \h </w:instrText>
            </w:r>
            <w:r>
              <w:rPr>
                <w:noProof/>
                <w:webHidden/>
              </w:rPr>
            </w:r>
            <w:r>
              <w:rPr>
                <w:noProof/>
                <w:webHidden/>
              </w:rPr>
              <w:fldChar w:fldCharType="separate"/>
            </w:r>
            <w:r w:rsidR="00BC798A">
              <w:rPr>
                <w:noProof/>
                <w:webHidden/>
              </w:rPr>
              <w:t>27</w:t>
            </w:r>
            <w:r>
              <w:rPr>
                <w:noProof/>
                <w:webHidden/>
              </w:rPr>
              <w:fldChar w:fldCharType="end"/>
            </w:r>
          </w:hyperlink>
        </w:p>
        <w:p w14:paraId="595DB19A" w14:textId="0964FE84" w:rsidR="006559E1" w:rsidRDefault="006559E1">
          <w:pPr>
            <w:pStyle w:val="TOC2"/>
            <w:tabs>
              <w:tab w:val="right" w:leader="dot" w:pos="9394"/>
            </w:tabs>
            <w:rPr>
              <w:rFonts w:asciiTheme="minorHAnsi" w:eastAsiaTheme="minorEastAsia" w:hAnsiTheme="minorHAnsi" w:cstheme="minorBidi"/>
              <w:noProof/>
              <w:kern w:val="2"/>
              <w:sz w:val="24"/>
              <w:szCs w:val="24"/>
              <w14:ligatures w14:val="standardContextual"/>
            </w:rPr>
          </w:pPr>
          <w:hyperlink w:anchor="_Toc222950301" w:history="1">
            <w:r w:rsidRPr="00261710">
              <w:rPr>
                <w:rStyle w:val="Hyperlink"/>
                <w:noProof/>
              </w:rPr>
              <w:t>Statements analysis</w:t>
            </w:r>
            <w:r>
              <w:rPr>
                <w:noProof/>
                <w:webHidden/>
              </w:rPr>
              <w:tab/>
            </w:r>
            <w:r>
              <w:rPr>
                <w:noProof/>
                <w:webHidden/>
              </w:rPr>
              <w:fldChar w:fldCharType="begin"/>
            </w:r>
            <w:r>
              <w:rPr>
                <w:noProof/>
                <w:webHidden/>
              </w:rPr>
              <w:instrText xml:space="preserve"> PAGEREF _Toc222950301 \h </w:instrText>
            </w:r>
            <w:r>
              <w:rPr>
                <w:noProof/>
                <w:webHidden/>
              </w:rPr>
            </w:r>
            <w:r>
              <w:rPr>
                <w:noProof/>
                <w:webHidden/>
              </w:rPr>
              <w:fldChar w:fldCharType="separate"/>
            </w:r>
            <w:r w:rsidR="00BC798A">
              <w:rPr>
                <w:noProof/>
                <w:webHidden/>
              </w:rPr>
              <w:t>39</w:t>
            </w:r>
            <w:r>
              <w:rPr>
                <w:noProof/>
                <w:webHidden/>
              </w:rPr>
              <w:fldChar w:fldCharType="end"/>
            </w:r>
          </w:hyperlink>
        </w:p>
        <w:p w14:paraId="1451FA35" w14:textId="3A1189BA" w:rsidR="006559E1" w:rsidRDefault="006559E1">
          <w:pPr>
            <w:pStyle w:val="TOC1"/>
            <w:tabs>
              <w:tab w:val="right" w:leader="dot" w:pos="9394"/>
            </w:tabs>
            <w:rPr>
              <w:rFonts w:asciiTheme="minorHAnsi" w:eastAsiaTheme="minorEastAsia" w:hAnsiTheme="minorHAnsi" w:cstheme="minorBidi"/>
              <w:noProof/>
              <w:kern w:val="2"/>
              <w:sz w:val="24"/>
              <w:szCs w:val="24"/>
              <w14:ligatures w14:val="standardContextual"/>
            </w:rPr>
          </w:pPr>
          <w:hyperlink w:anchor="_Toc222950314" w:history="1">
            <w:r w:rsidRPr="00261710">
              <w:rPr>
                <w:rStyle w:val="Hyperlink"/>
                <w:b/>
                <w:bCs/>
                <w:noProof/>
              </w:rPr>
              <w:t>Conclusion</w:t>
            </w:r>
            <w:r>
              <w:rPr>
                <w:noProof/>
                <w:webHidden/>
              </w:rPr>
              <w:tab/>
            </w:r>
            <w:r>
              <w:rPr>
                <w:noProof/>
                <w:webHidden/>
              </w:rPr>
              <w:fldChar w:fldCharType="begin"/>
            </w:r>
            <w:r>
              <w:rPr>
                <w:noProof/>
                <w:webHidden/>
              </w:rPr>
              <w:instrText xml:space="preserve"> PAGEREF _Toc222950314 \h </w:instrText>
            </w:r>
            <w:r>
              <w:rPr>
                <w:noProof/>
                <w:webHidden/>
              </w:rPr>
            </w:r>
            <w:r>
              <w:rPr>
                <w:noProof/>
                <w:webHidden/>
              </w:rPr>
              <w:fldChar w:fldCharType="separate"/>
            </w:r>
            <w:r w:rsidR="00BC798A">
              <w:rPr>
                <w:noProof/>
                <w:webHidden/>
              </w:rPr>
              <w:t>59</w:t>
            </w:r>
            <w:r>
              <w:rPr>
                <w:noProof/>
                <w:webHidden/>
              </w:rPr>
              <w:fldChar w:fldCharType="end"/>
            </w:r>
          </w:hyperlink>
        </w:p>
        <w:p w14:paraId="27F86CC4" w14:textId="46A33B2C" w:rsidR="006559E1" w:rsidRDefault="006559E1">
          <w:pPr>
            <w:pStyle w:val="TOC1"/>
            <w:tabs>
              <w:tab w:val="right" w:leader="dot" w:pos="9394"/>
            </w:tabs>
            <w:rPr>
              <w:rFonts w:asciiTheme="minorHAnsi" w:eastAsiaTheme="minorEastAsia" w:hAnsiTheme="minorHAnsi" w:cstheme="minorBidi"/>
              <w:noProof/>
              <w:kern w:val="2"/>
              <w:sz w:val="24"/>
              <w:szCs w:val="24"/>
              <w14:ligatures w14:val="standardContextual"/>
            </w:rPr>
          </w:pPr>
          <w:hyperlink w:anchor="_Toc222950315" w:history="1">
            <w:r w:rsidRPr="00261710">
              <w:rPr>
                <w:rStyle w:val="Hyperlink"/>
                <w:b/>
                <w:bCs/>
                <w:noProof/>
              </w:rPr>
              <w:t>Findings</w:t>
            </w:r>
            <w:r>
              <w:rPr>
                <w:noProof/>
                <w:webHidden/>
              </w:rPr>
              <w:tab/>
            </w:r>
            <w:r>
              <w:rPr>
                <w:noProof/>
                <w:webHidden/>
              </w:rPr>
              <w:fldChar w:fldCharType="begin"/>
            </w:r>
            <w:r>
              <w:rPr>
                <w:noProof/>
                <w:webHidden/>
              </w:rPr>
              <w:instrText xml:space="preserve"> PAGEREF _Toc222950315 \h </w:instrText>
            </w:r>
            <w:r>
              <w:rPr>
                <w:noProof/>
                <w:webHidden/>
              </w:rPr>
            </w:r>
            <w:r>
              <w:rPr>
                <w:noProof/>
                <w:webHidden/>
              </w:rPr>
              <w:fldChar w:fldCharType="separate"/>
            </w:r>
            <w:r w:rsidR="00BC798A">
              <w:rPr>
                <w:noProof/>
                <w:webHidden/>
              </w:rPr>
              <w:t>60</w:t>
            </w:r>
            <w:r>
              <w:rPr>
                <w:noProof/>
                <w:webHidden/>
              </w:rPr>
              <w:fldChar w:fldCharType="end"/>
            </w:r>
          </w:hyperlink>
        </w:p>
        <w:p w14:paraId="007166CF" w14:textId="5050A09E" w:rsidR="006559E1" w:rsidRDefault="006559E1">
          <w:pPr>
            <w:pStyle w:val="TOC1"/>
            <w:tabs>
              <w:tab w:val="right" w:leader="dot" w:pos="9394"/>
            </w:tabs>
            <w:rPr>
              <w:rFonts w:asciiTheme="minorHAnsi" w:eastAsiaTheme="minorEastAsia" w:hAnsiTheme="minorHAnsi" w:cstheme="minorBidi"/>
              <w:noProof/>
              <w:kern w:val="2"/>
              <w:sz w:val="24"/>
              <w:szCs w:val="24"/>
              <w14:ligatures w14:val="standardContextual"/>
            </w:rPr>
          </w:pPr>
          <w:hyperlink w:anchor="_Toc222950316" w:history="1">
            <w:r w:rsidRPr="00261710">
              <w:rPr>
                <w:rStyle w:val="Hyperlink"/>
                <w:b/>
                <w:bCs/>
                <w:noProof/>
              </w:rPr>
              <w:t>Recommendations</w:t>
            </w:r>
            <w:r>
              <w:rPr>
                <w:noProof/>
                <w:webHidden/>
              </w:rPr>
              <w:tab/>
            </w:r>
            <w:r>
              <w:rPr>
                <w:noProof/>
                <w:webHidden/>
              </w:rPr>
              <w:fldChar w:fldCharType="begin"/>
            </w:r>
            <w:r>
              <w:rPr>
                <w:noProof/>
                <w:webHidden/>
              </w:rPr>
              <w:instrText xml:space="preserve"> PAGEREF _Toc222950316 \h </w:instrText>
            </w:r>
            <w:r>
              <w:rPr>
                <w:noProof/>
                <w:webHidden/>
              </w:rPr>
            </w:r>
            <w:r>
              <w:rPr>
                <w:noProof/>
                <w:webHidden/>
              </w:rPr>
              <w:fldChar w:fldCharType="separate"/>
            </w:r>
            <w:r w:rsidR="00BC798A">
              <w:rPr>
                <w:noProof/>
                <w:webHidden/>
              </w:rPr>
              <w:t>61</w:t>
            </w:r>
            <w:r>
              <w:rPr>
                <w:noProof/>
                <w:webHidden/>
              </w:rPr>
              <w:fldChar w:fldCharType="end"/>
            </w:r>
          </w:hyperlink>
        </w:p>
        <w:p w14:paraId="1981D13E" w14:textId="5BD4FE2C" w:rsidR="006559E1" w:rsidRDefault="006559E1">
          <w:pPr>
            <w:pStyle w:val="TOC1"/>
            <w:tabs>
              <w:tab w:val="right" w:leader="dot" w:pos="9394"/>
            </w:tabs>
            <w:rPr>
              <w:rFonts w:asciiTheme="minorHAnsi" w:eastAsiaTheme="minorEastAsia" w:hAnsiTheme="minorHAnsi" w:cstheme="minorBidi"/>
              <w:noProof/>
              <w:kern w:val="2"/>
              <w:sz w:val="24"/>
              <w:szCs w:val="24"/>
              <w14:ligatures w14:val="standardContextual"/>
            </w:rPr>
          </w:pPr>
          <w:hyperlink w:anchor="_Toc222950317" w:history="1">
            <w:r w:rsidRPr="00261710">
              <w:rPr>
                <w:rStyle w:val="Hyperlink"/>
                <w:b/>
                <w:bCs/>
                <w:noProof/>
              </w:rPr>
              <w:t>References</w:t>
            </w:r>
            <w:r>
              <w:rPr>
                <w:noProof/>
                <w:webHidden/>
              </w:rPr>
              <w:tab/>
            </w:r>
            <w:r>
              <w:rPr>
                <w:noProof/>
                <w:webHidden/>
              </w:rPr>
              <w:fldChar w:fldCharType="begin"/>
            </w:r>
            <w:r>
              <w:rPr>
                <w:noProof/>
                <w:webHidden/>
              </w:rPr>
              <w:instrText xml:space="preserve"> PAGEREF _Toc222950317 \h </w:instrText>
            </w:r>
            <w:r>
              <w:rPr>
                <w:noProof/>
                <w:webHidden/>
              </w:rPr>
            </w:r>
            <w:r>
              <w:rPr>
                <w:noProof/>
                <w:webHidden/>
              </w:rPr>
              <w:fldChar w:fldCharType="separate"/>
            </w:r>
            <w:r w:rsidR="00BC798A">
              <w:rPr>
                <w:noProof/>
                <w:webHidden/>
              </w:rPr>
              <w:t>63</w:t>
            </w:r>
            <w:r>
              <w:rPr>
                <w:noProof/>
                <w:webHidden/>
              </w:rPr>
              <w:fldChar w:fldCharType="end"/>
            </w:r>
          </w:hyperlink>
        </w:p>
        <w:p w14:paraId="2444FA4A" w14:textId="30E91E22" w:rsidR="006559E1" w:rsidRDefault="006559E1">
          <w:pPr>
            <w:pStyle w:val="TOC1"/>
            <w:tabs>
              <w:tab w:val="right" w:leader="dot" w:pos="9394"/>
            </w:tabs>
            <w:rPr>
              <w:rFonts w:asciiTheme="minorHAnsi" w:eastAsiaTheme="minorEastAsia" w:hAnsiTheme="minorHAnsi" w:cstheme="minorBidi"/>
              <w:noProof/>
              <w:kern w:val="2"/>
              <w:sz w:val="24"/>
              <w:szCs w:val="24"/>
              <w14:ligatures w14:val="standardContextual"/>
            </w:rPr>
          </w:pPr>
          <w:hyperlink w:anchor="_Toc222950318" w:history="1">
            <w:r w:rsidRPr="00261710">
              <w:rPr>
                <w:rStyle w:val="Hyperlink"/>
                <w:b/>
                <w:bCs/>
                <w:noProof/>
              </w:rPr>
              <w:t>Appendix</w:t>
            </w:r>
            <w:r>
              <w:rPr>
                <w:noProof/>
                <w:webHidden/>
              </w:rPr>
              <w:tab/>
            </w:r>
            <w:r>
              <w:rPr>
                <w:noProof/>
                <w:webHidden/>
              </w:rPr>
              <w:fldChar w:fldCharType="begin"/>
            </w:r>
            <w:r>
              <w:rPr>
                <w:noProof/>
                <w:webHidden/>
              </w:rPr>
              <w:instrText xml:space="preserve"> PAGEREF _Toc222950318 \h </w:instrText>
            </w:r>
            <w:r>
              <w:rPr>
                <w:noProof/>
                <w:webHidden/>
              </w:rPr>
            </w:r>
            <w:r>
              <w:rPr>
                <w:noProof/>
                <w:webHidden/>
              </w:rPr>
              <w:fldChar w:fldCharType="separate"/>
            </w:r>
            <w:r w:rsidR="00BC798A">
              <w:rPr>
                <w:noProof/>
                <w:webHidden/>
              </w:rPr>
              <w:t>66</w:t>
            </w:r>
            <w:r>
              <w:rPr>
                <w:noProof/>
                <w:webHidden/>
              </w:rPr>
              <w:fldChar w:fldCharType="end"/>
            </w:r>
          </w:hyperlink>
        </w:p>
        <w:p w14:paraId="5FDCDEA1" w14:textId="0542A1CB" w:rsidR="000D6BDA" w:rsidRDefault="000D6BDA">
          <w:r>
            <w:rPr>
              <w:b/>
              <w:bCs/>
              <w:noProof/>
            </w:rPr>
            <w:fldChar w:fldCharType="end"/>
          </w:r>
        </w:p>
      </w:sdtContent>
    </w:sdt>
    <w:p w14:paraId="63D805EE" w14:textId="77777777" w:rsidR="000D6BDA" w:rsidRDefault="000D6BDA" w:rsidP="000D6BDA">
      <w:pPr>
        <w:spacing w:before="240" w:after="240" w:line="360" w:lineRule="auto"/>
        <w:rPr>
          <w:rFonts w:asciiTheme="majorBidi" w:hAnsiTheme="majorBidi" w:cstheme="majorBidi"/>
          <w:sz w:val="24"/>
          <w:szCs w:val="24"/>
          <w:rtl/>
        </w:rPr>
      </w:pPr>
    </w:p>
    <w:p w14:paraId="70A82A72" w14:textId="77777777" w:rsidR="000D6BDA" w:rsidRDefault="000D6BDA" w:rsidP="000D6BDA">
      <w:pPr>
        <w:spacing w:before="240" w:after="240" w:line="360" w:lineRule="auto"/>
        <w:rPr>
          <w:rFonts w:asciiTheme="majorBidi" w:hAnsiTheme="majorBidi" w:cstheme="majorBidi"/>
          <w:sz w:val="24"/>
          <w:szCs w:val="24"/>
        </w:rPr>
      </w:pPr>
    </w:p>
    <w:p w14:paraId="58EB4BCE" w14:textId="77777777" w:rsidR="00F14800" w:rsidRDefault="00F14800" w:rsidP="000D6BDA">
      <w:pPr>
        <w:spacing w:before="240" w:after="240" w:line="360" w:lineRule="auto"/>
        <w:rPr>
          <w:rFonts w:asciiTheme="majorBidi" w:hAnsiTheme="majorBidi" w:cstheme="majorBidi"/>
          <w:sz w:val="24"/>
          <w:szCs w:val="24"/>
        </w:rPr>
      </w:pPr>
    </w:p>
    <w:p w14:paraId="75E25D95" w14:textId="77777777" w:rsidR="00F14800" w:rsidRDefault="00F14800" w:rsidP="000D6BDA">
      <w:pPr>
        <w:spacing w:before="240" w:after="240" w:line="360" w:lineRule="auto"/>
        <w:rPr>
          <w:rFonts w:asciiTheme="majorBidi" w:hAnsiTheme="majorBidi" w:cstheme="majorBidi"/>
          <w:sz w:val="24"/>
          <w:szCs w:val="24"/>
        </w:rPr>
      </w:pPr>
    </w:p>
    <w:p w14:paraId="29750EB9" w14:textId="77777777" w:rsidR="00F14800" w:rsidRDefault="00F14800" w:rsidP="000D6BDA">
      <w:pPr>
        <w:spacing w:before="240" w:after="240" w:line="360" w:lineRule="auto"/>
        <w:rPr>
          <w:rFonts w:asciiTheme="majorBidi" w:hAnsiTheme="majorBidi" w:cstheme="majorBidi"/>
          <w:sz w:val="24"/>
          <w:szCs w:val="24"/>
          <w:rtl/>
        </w:rPr>
      </w:pPr>
    </w:p>
    <w:p w14:paraId="70179662" w14:textId="77777777" w:rsidR="006559E1" w:rsidRDefault="006559E1" w:rsidP="000D6BDA">
      <w:pPr>
        <w:spacing w:before="240" w:after="240" w:line="360" w:lineRule="auto"/>
        <w:rPr>
          <w:rFonts w:asciiTheme="majorBidi" w:hAnsiTheme="majorBidi" w:cstheme="majorBidi"/>
          <w:sz w:val="24"/>
          <w:szCs w:val="24"/>
          <w:rtl/>
        </w:rPr>
      </w:pPr>
    </w:p>
    <w:p w14:paraId="66EA0468" w14:textId="77777777" w:rsidR="006559E1" w:rsidRDefault="006559E1" w:rsidP="000D6BDA">
      <w:pPr>
        <w:spacing w:before="240" w:after="240" w:line="360" w:lineRule="auto"/>
        <w:rPr>
          <w:rFonts w:asciiTheme="majorBidi" w:hAnsiTheme="majorBidi" w:cstheme="majorBidi"/>
          <w:sz w:val="24"/>
          <w:szCs w:val="24"/>
          <w:rtl/>
        </w:rPr>
      </w:pPr>
    </w:p>
    <w:p w14:paraId="40A902A0" w14:textId="77777777" w:rsidR="006559E1" w:rsidRDefault="006559E1" w:rsidP="000D6BDA">
      <w:pPr>
        <w:spacing w:before="240" w:after="240" w:line="360" w:lineRule="auto"/>
        <w:rPr>
          <w:rFonts w:asciiTheme="majorBidi" w:hAnsiTheme="majorBidi" w:cstheme="majorBidi"/>
          <w:sz w:val="24"/>
          <w:szCs w:val="24"/>
          <w:rtl/>
        </w:rPr>
      </w:pPr>
    </w:p>
    <w:p w14:paraId="77E5F057" w14:textId="77777777" w:rsidR="006559E1" w:rsidRDefault="006559E1" w:rsidP="000D6BDA">
      <w:pPr>
        <w:spacing w:before="240" w:after="240" w:line="360" w:lineRule="auto"/>
        <w:rPr>
          <w:rFonts w:asciiTheme="majorBidi" w:hAnsiTheme="majorBidi" w:cstheme="majorBidi"/>
          <w:sz w:val="24"/>
          <w:szCs w:val="24"/>
          <w:rtl/>
        </w:rPr>
      </w:pPr>
    </w:p>
    <w:p w14:paraId="44634688" w14:textId="77777777" w:rsidR="006559E1" w:rsidRDefault="006559E1" w:rsidP="000D6BDA">
      <w:pPr>
        <w:spacing w:before="240" w:after="240" w:line="360" w:lineRule="auto"/>
        <w:rPr>
          <w:rFonts w:asciiTheme="majorBidi" w:hAnsiTheme="majorBidi" w:cstheme="majorBidi"/>
          <w:sz w:val="24"/>
          <w:szCs w:val="24"/>
          <w:rtl/>
        </w:rPr>
      </w:pPr>
    </w:p>
    <w:p w14:paraId="1DAFAEDC" w14:textId="77777777" w:rsidR="006559E1" w:rsidRDefault="006559E1" w:rsidP="000D6BDA">
      <w:pPr>
        <w:spacing w:before="240" w:after="240" w:line="360" w:lineRule="auto"/>
        <w:rPr>
          <w:rFonts w:asciiTheme="majorBidi" w:hAnsiTheme="majorBidi" w:cstheme="majorBidi"/>
          <w:sz w:val="24"/>
          <w:szCs w:val="24"/>
          <w:rtl/>
        </w:rPr>
      </w:pPr>
    </w:p>
    <w:p w14:paraId="192F9890" w14:textId="77777777" w:rsidR="006559E1" w:rsidRDefault="006559E1" w:rsidP="000D6BDA">
      <w:pPr>
        <w:spacing w:before="240" w:after="240" w:line="360" w:lineRule="auto"/>
        <w:rPr>
          <w:rFonts w:asciiTheme="majorBidi" w:hAnsiTheme="majorBidi" w:cstheme="majorBidi"/>
          <w:sz w:val="24"/>
          <w:szCs w:val="24"/>
          <w:rtl/>
        </w:rPr>
      </w:pPr>
    </w:p>
    <w:p w14:paraId="5F54B354" w14:textId="77777777" w:rsidR="006559E1" w:rsidRDefault="006559E1" w:rsidP="000D6BDA">
      <w:pPr>
        <w:spacing w:before="240" w:after="240" w:line="360" w:lineRule="auto"/>
        <w:rPr>
          <w:rFonts w:asciiTheme="majorBidi" w:hAnsiTheme="majorBidi" w:cstheme="majorBidi"/>
          <w:sz w:val="24"/>
          <w:szCs w:val="24"/>
          <w:rtl/>
        </w:rPr>
      </w:pPr>
    </w:p>
    <w:p w14:paraId="2AEFD517" w14:textId="77777777" w:rsidR="006559E1" w:rsidRDefault="006559E1" w:rsidP="000D6BDA">
      <w:pPr>
        <w:spacing w:before="240" w:after="240" w:line="360" w:lineRule="auto"/>
        <w:rPr>
          <w:rFonts w:asciiTheme="majorBidi" w:hAnsiTheme="majorBidi" w:cstheme="majorBidi"/>
          <w:sz w:val="24"/>
          <w:szCs w:val="24"/>
          <w:rtl/>
        </w:rPr>
      </w:pPr>
    </w:p>
    <w:p w14:paraId="0C083227" w14:textId="77777777" w:rsidR="006559E1" w:rsidRDefault="006559E1" w:rsidP="000D6BDA">
      <w:pPr>
        <w:spacing w:before="240" w:after="240" w:line="360" w:lineRule="auto"/>
        <w:rPr>
          <w:rFonts w:asciiTheme="majorBidi" w:hAnsiTheme="majorBidi" w:cstheme="majorBidi"/>
          <w:sz w:val="24"/>
          <w:szCs w:val="24"/>
          <w:rtl/>
        </w:rPr>
      </w:pPr>
    </w:p>
    <w:p w14:paraId="7D451EF9" w14:textId="77777777" w:rsidR="006559E1" w:rsidRDefault="006559E1" w:rsidP="000D6BDA">
      <w:pPr>
        <w:spacing w:before="240" w:after="240" w:line="360" w:lineRule="auto"/>
        <w:rPr>
          <w:rFonts w:asciiTheme="majorBidi" w:hAnsiTheme="majorBidi" w:cstheme="majorBidi"/>
          <w:sz w:val="24"/>
          <w:szCs w:val="24"/>
        </w:rPr>
      </w:pPr>
    </w:p>
    <w:p w14:paraId="675234BF" w14:textId="010DE6B4" w:rsidR="00F14800" w:rsidRPr="00F14800" w:rsidRDefault="00F14800" w:rsidP="00F14800">
      <w:pPr>
        <w:spacing w:before="240" w:after="240" w:line="360" w:lineRule="auto"/>
        <w:jc w:val="center"/>
        <w:rPr>
          <w:rFonts w:asciiTheme="majorBidi" w:hAnsiTheme="majorBidi" w:cstheme="majorBidi"/>
          <w:b/>
          <w:bCs/>
          <w:sz w:val="36"/>
          <w:szCs w:val="36"/>
        </w:rPr>
      </w:pPr>
      <w:r w:rsidRPr="00F14800">
        <w:rPr>
          <w:rFonts w:asciiTheme="majorBidi" w:hAnsiTheme="majorBidi" w:cstheme="majorBidi"/>
          <w:b/>
          <w:bCs/>
          <w:sz w:val="36"/>
          <w:szCs w:val="36"/>
        </w:rPr>
        <w:lastRenderedPageBreak/>
        <w:t>Table contents</w:t>
      </w:r>
    </w:p>
    <w:p w14:paraId="57DDCF20" w14:textId="14870829" w:rsidR="006559E1" w:rsidRDefault="00F14800">
      <w:pPr>
        <w:pStyle w:val="TableofFigures"/>
        <w:tabs>
          <w:tab w:val="right" w:leader="dot" w:pos="9394"/>
        </w:tabs>
        <w:rPr>
          <w:rFonts w:asciiTheme="minorHAnsi" w:eastAsiaTheme="minorEastAsia" w:hAnsiTheme="minorHAnsi" w:cstheme="minorBidi"/>
          <w:noProof/>
          <w:kern w:val="2"/>
          <w:sz w:val="24"/>
          <w:szCs w:val="24"/>
          <w14:ligatures w14:val="standardContextual"/>
        </w:rPr>
      </w:pPr>
      <w:r>
        <w:rPr>
          <w:rFonts w:asciiTheme="majorBidi" w:hAnsiTheme="majorBidi" w:cstheme="majorBidi"/>
          <w:sz w:val="24"/>
          <w:szCs w:val="24"/>
        </w:rPr>
        <w:fldChar w:fldCharType="begin"/>
      </w:r>
      <w:r>
        <w:rPr>
          <w:rFonts w:asciiTheme="majorBidi" w:hAnsiTheme="majorBidi" w:cstheme="majorBidi"/>
          <w:sz w:val="24"/>
          <w:szCs w:val="24"/>
        </w:rPr>
        <w:instrText xml:space="preserve"> TOC \h \z \c "Figure" </w:instrText>
      </w:r>
      <w:r>
        <w:rPr>
          <w:rFonts w:asciiTheme="majorBidi" w:hAnsiTheme="majorBidi" w:cstheme="majorBidi"/>
          <w:sz w:val="24"/>
          <w:szCs w:val="24"/>
        </w:rPr>
        <w:fldChar w:fldCharType="separate"/>
      </w:r>
      <w:hyperlink w:anchor="_Toc222950319" w:history="1">
        <w:r w:rsidR="006559E1" w:rsidRPr="00534A73">
          <w:rPr>
            <w:rStyle w:val="Hyperlink"/>
            <w:b/>
            <w:bCs/>
            <w:noProof/>
          </w:rPr>
          <w:t>Table  1 Distribution of Respondents by Job Title</w:t>
        </w:r>
        <w:r w:rsidR="006559E1">
          <w:rPr>
            <w:noProof/>
            <w:webHidden/>
          </w:rPr>
          <w:tab/>
        </w:r>
        <w:r w:rsidR="006559E1">
          <w:rPr>
            <w:noProof/>
            <w:webHidden/>
          </w:rPr>
          <w:fldChar w:fldCharType="begin"/>
        </w:r>
        <w:r w:rsidR="006559E1">
          <w:rPr>
            <w:noProof/>
            <w:webHidden/>
          </w:rPr>
          <w:instrText xml:space="preserve"> PAGEREF _Toc222950319 \h </w:instrText>
        </w:r>
        <w:r w:rsidR="006559E1">
          <w:rPr>
            <w:noProof/>
            <w:webHidden/>
          </w:rPr>
        </w:r>
        <w:r w:rsidR="006559E1">
          <w:rPr>
            <w:noProof/>
            <w:webHidden/>
          </w:rPr>
          <w:fldChar w:fldCharType="separate"/>
        </w:r>
        <w:r w:rsidR="00BC798A">
          <w:rPr>
            <w:noProof/>
            <w:webHidden/>
          </w:rPr>
          <w:t>27</w:t>
        </w:r>
        <w:r w:rsidR="006559E1">
          <w:rPr>
            <w:noProof/>
            <w:webHidden/>
          </w:rPr>
          <w:fldChar w:fldCharType="end"/>
        </w:r>
      </w:hyperlink>
    </w:p>
    <w:p w14:paraId="735FF4C9" w14:textId="06D66CD2" w:rsidR="006559E1" w:rsidRDefault="006559E1">
      <w:pPr>
        <w:pStyle w:val="TableofFigures"/>
        <w:tabs>
          <w:tab w:val="right" w:leader="dot" w:pos="9394"/>
        </w:tabs>
        <w:rPr>
          <w:rFonts w:asciiTheme="minorHAnsi" w:eastAsiaTheme="minorEastAsia" w:hAnsiTheme="minorHAnsi" w:cstheme="minorBidi"/>
          <w:noProof/>
          <w:kern w:val="2"/>
          <w:sz w:val="24"/>
          <w:szCs w:val="24"/>
          <w14:ligatures w14:val="standardContextual"/>
        </w:rPr>
      </w:pPr>
      <w:hyperlink w:anchor="_Toc222950320" w:history="1">
        <w:r w:rsidRPr="00534A73">
          <w:rPr>
            <w:rStyle w:val="Hyperlink"/>
            <w:b/>
            <w:bCs/>
            <w:noProof/>
          </w:rPr>
          <w:t>Table  2 Years of Professional Experience</w:t>
        </w:r>
        <w:r>
          <w:rPr>
            <w:noProof/>
            <w:webHidden/>
          </w:rPr>
          <w:tab/>
        </w:r>
        <w:r>
          <w:rPr>
            <w:noProof/>
            <w:webHidden/>
          </w:rPr>
          <w:fldChar w:fldCharType="begin"/>
        </w:r>
        <w:r>
          <w:rPr>
            <w:noProof/>
            <w:webHidden/>
          </w:rPr>
          <w:instrText xml:space="preserve"> PAGEREF _Toc222950320 \h </w:instrText>
        </w:r>
        <w:r>
          <w:rPr>
            <w:noProof/>
            <w:webHidden/>
          </w:rPr>
        </w:r>
        <w:r>
          <w:rPr>
            <w:noProof/>
            <w:webHidden/>
          </w:rPr>
          <w:fldChar w:fldCharType="separate"/>
        </w:r>
        <w:r w:rsidR="00BC798A">
          <w:rPr>
            <w:noProof/>
            <w:webHidden/>
          </w:rPr>
          <w:t>30</w:t>
        </w:r>
        <w:r>
          <w:rPr>
            <w:noProof/>
            <w:webHidden/>
          </w:rPr>
          <w:fldChar w:fldCharType="end"/>
        </w:r>
      </w:hyperlink>
    </w:p>
    <w:p w14:paraId="433EAE04" w14:textId="4A4109C5" w:rsidR="006559E1" w:rsidRDefault="006559E1">
      <w:pPr>
        <w:pStyle w:val="TableofFigures"/>
        <w:tabs>
          <w:tab w:val="right" w:leader="dot" w:pos="9394"/>
        </w:tabs>
        <w:rPr>
          <w:rFonts w:asciiTheme="minorHAnsi" w:eastAsiaTheme="minorEastAsia" w:hAnsiTheme="minorHAnsi" w:cstheme="minorBidi"/>
          <w:noProof/>
          <w:kern w:val="2"/>
          <w:sz w:val="24"/>
          <w:szCs w:val="24"/>
          <w14:ligatures w14:val="standardContextual"/>
        </w:rPr>
      </w:pPr>
      <w:hyperlink w:anchor="_Toc222950321" w:history="1">
        <w:r w:rsidRPr="00534A73">
          <w:rPr>
            <w:rStyle w:val="Hyperlink"/>
            <w:b/>
            <w:bCs/>
            <w:noProof/>
          </w:rPr>
          <w:t>Table  3 Years of Experience in Construction/Engineering Sector</w:t>
        </w:r>
        <w:r>
          <w:rPr>
            <w:noProof/>
            <w:webHidden/>
          </w:rPr>
          <w:tab/>
        </w:r>
        <w:r>
          <w:rPr>
            <w:noProof/>
            <w:webHidden/>
          </w:rPr>
          <w:fldChar w:fldCharType="begin"/>
        </w:r>
        <w:r>
          <w:rPr>
            <w:noProof/>
            <w:webHidden/>
          </w:rPr>
          <w:instrText xml:space="preserve"> PAGEREF _Toc222950321 \h </w:instrText>
        </w:r>
        <w:r>
          <w:rPr>
            <w:noProof/>
            <w:webHidden/>
          </w:rPr>
        </w:r>
        <w:r>
          <w:rPr>
            <w:noProof/>
            <w:webHidden/>
          </w:rPr>
          <w:fldChar w:fldCharType="separate"/>
        </w:r>
        <w:r w:rsidR="00BC798A">
          <w:rPr>
            <w:noProof/>
            <w:webHidden/>
          </w:rPr>
          <w:t>32</w:t>
        </w:r>
        <w:r>
          <w:rPr>
            <w:noProof/>
            <w:webHidden/>
          </w:rPr>
          <w:fldChar w:fldCharType="end"/>
        </w:r>
      </w:hyperlink>
    </w:p>
    <w:p w14:paraId="56A6B7FA" w14:textId="4B0AFE8E" w:rsidR="006559E1" w:rsidRDefault="006559E1">
      <w:pPr>
        <w:pStyle w:val="TableofFigures"/>
        <w:tabs>
          <w:tab w:val="right" w:leader="dot" w:pos="9394"/>
        </w:tabs>
        <w:rPr>
          <w:rFonts w:asciiTheme="minorHAnsi" w:eastAsiaTheme="minorEastAsia" w:hAnsiTheme="minorHAnsi" w:cstheme="minorBidi"/>
          <w:noProof/>
          <w:kern w:val="2"/>
          <w:sz w:val="24"/>
          <w:szCs w:val="24"/>
          <w14:ligatures w14:val="standardContextual"/>
        </w:rPr>
      </w:pPr>
      <w:hyperlink w:anchor="_Toc222950322" w:history="1">
        <w:r w:rsidRPr="00534A73">
          <w:rPr>
            <w:rStyle w:val="Hyperlink"/>
            <w:b/>
            <w:bCs/>
            <w:noProof/>
          </w:rPr>
          <w:t>Table  4 Company Size</w:t>
        </w:r>
        <w:r>
          <w:rPr>
            <w:noProof/>
            <w:webHidden/>
          </w:rPr>
          <w:tab/>
        </w:r>
        <w:r>
          <w:rPr>
            <w:noProof/>
            <w:webHidden/>
          </w:rPr>
          <w:fldChar w:fldCharType="begin"/>
        </w:r>
        <w:r>
          <w:rPr>
            <w:noProof/>
            <w:webHidden/>
          </w:rPr>
          <w:instrText xml:space="preserve"> PAGEREF _Toc222950322 \h </w:instrText>
        </w:r>
        <w:r>
          <w:rPr>
            <w:noProof/>
            <w:webHidden/>
          </w:rPr>
        </w:r>
        <w:r>
          <w:rPr>
            <w:noProof/>
            <w:webHidden/>
          </w:rPr>
          <w:fldChar w:fldCharType="separate"/>
        </w:r>
        <w:r w:rsidR="00BC798A">
          <w:rPr>
            <w:noProof/>
            <w:webHidden/>
          </w:rPr>
          <w:t>34</w:t>
        </w:r>
        <w:r>
          <w:rPr>
            <w:noProof/>
            <w:webHidden/>
          </w:rPr>
          <w:fldChar w:fldCharType="end"/>
        </w:r>
      </w:hyperlink>
    </w:p>
    <w:p w14:paraId="54ECDA92" w14:textId="15D22CC5" w:rsidR="006559E1" w:rsidRDefault="006559E1">
      <w:pPr>
        <w:pStyle w:val="TableofFigures"/>
        <w:tabs>
          <w:tab w:val="right" w:leader="dot" w:pos="9394"/>
        </w:tabs>
        <w:rPr>
          <w:rFonts w:asciiTheme="minorHAnsi" w:eastAsiaTheme="minorEastAsia" w:hAnsiTheme="minorHAnsi" w:cstheme="minorBidi"/>
          <w:noProof/>
          <w:kern w:val="2"/>
          <w:sz w:val="24"/>
          <w:szCs w:val="24"/>
          <w14:ligatures w14:val="standardContextual"/>
        </w:rPr>
      </w:pPr>
      <w:hyperlink w:anchor="_Toc222950323" w:history="1">
        <w:r w:rsidRPr="00534A73">
          <w:rPr>
            <w:rStyle w:val="Hyperlink"/>
            <w:b/>
            <w:bCs/>
            <w:noProof/>
          </w:rPr>
          <w:t>Table  5 Type of Projects Mainly Handled</w:t>
        </w:r>
        <w:r>
          <w:rPr>
            <w:noProof/>
            <w:webHidden/>
          </w:rPr>
          <w:tab/>
        </w:r>
        <w:r>
          <w:rPr>
            <w:noProof/>
            <w:webHidden/>
          </w:rPr>
          <w:fldChar w:fldCharType="begin"/>
        </w:r>
        <w:r>
          <w:rPr>
            <w:noProof/>
            <w:webHidden/>
          </w:rPr>
          <w:instrText xml:space="preserve"> PAGEREF _Toc222950323 \h </w:instrText>
        </w:r>
        <w:r>
          <w:rPr>
            <w:noProof/>
            <w:webHidden/>
          </w:rPr>
        </w:r>
        <w:r>
          <w:rPr>
            <w:noProof/>
            <w:webHidden/>
          </w:rPr>
          <w:fldChar w:fldCharType="separate"/>
        </w:r>
        <w:r w:rsidR="00BC798A">
          <w:rPr>
            <w:noProof/>
            <w:webHidden/>
          </w:rPr>
          <w:t>35</w:t>
        </w:r>
        <w:r>
          <w:rPr>
            <w:noProof/>
            <w:webHidden/>
          </w:rPr>
          <w:fldChar w:fldCharType="end"/>
        </w:r>
      </w:hyperlink>
    </w:p>
    <w:p w14:paraId="1D89EA55" w14:textId="5D6A4388" w:rsidR="006559E1" w:rsidRDefault="006559E1">
      <w:pPr>
        <w:pStyle w:val="TableofFigures"/>
        <w:tabs>
          <w:tab w:val="right" w:leader="dot" w:pos="9394"/>
        </w:tabs>
        <w:rPr>
          <w:rFonts w:asciiTheme="minorHAnsi" w:eastAsiaTheme="minorEastAsia" w:hAnsiTheme="minorHAnsi" w:cstheme="minorBidi"/>
          <w:noProof/>
          <w:kern w:val="2"/>
          <w:sz w:val="24"/>
          <w:szCs w:val="24"/>
          <w14:ligatures w14:val="standardContextual"/>
        </w:rPr>
      </w:pPr>
      <w:hyperlink w:anchor="_Toc222950324" w:history="1">
        <w:r w:rsidRPr="00534A73">
          <w:rPr>
            <w:rStyle w:val="Hyperlink"/>
            <w:b/>
            <w:bCs/>
            <w:noProof/>
          </w:rPr>
          <w:t>Table  6 Average Project Value Managed</w:t>
        </w:r>
        <w:r>
          <w:rPr>
            <w:noProof/>
            <w:webHidden/>
          </w:rPr>
          <w:tab/>
        </w:r>
        <w:r>
          <w:rPr>
            <w:noProof/>
            <w:webHidden/>
          </w:rPr>
          <w:fldChar w:fldCharType="begin"/>
        </w:r>
        <w:r>
          <w:rPr>
            <w:noProof/>
            <w:webHidden/>
          </w:rPr>
          <w:instrText xml:space="preserve"> PAGEREF _Toc222950324 \h </w:instrText>
        </w:r>
        <w:r>
          <w:rPr>
            <w:noProof/>
            <w:webHidden/>
          </w:rPr>
        </w:r>
        <w:r>
          <w:rPr>
            <w:noProof/>
            <w:webHidden/>
          </w:rPr>
          <w:fldChar w:fldCharType="separate"/>
        </w:r>
        <w:r w:rsidR="00BC798A">
          <w:rPr>
            <w:noProof/>
            <w:webHidden/>
          </w:rPr>
          <w:t>37</w:t>
        </w:r>
        <w:r>
          <w:rPr>
            <w:noProof/>
            <w:webHidden/>
          </w:rPr>
          <w:fldChar w:fldCharType="end"/>
        </w:r>
      </w:hyperlink>
    </w:p>
    <w:p w14:paraId="4EEF89CE" w14:textId="2DE18BC9" w:rsidR="006559E1" w:rsidRDefault="006559E1">
      <w:pPr>
        <w:pStyle w:val="TableofFigures"/>
        <w:tabs>
          <w:tab w:val="right" w:leader="dot" w:pos="9394"/>
        </w:tabs>
        <w:rPr>
          <w:rFonts w:asciiTheme="minorHAnsi" w:eastAsiaTheme="minorEastAsia" w:hAnsiTheme="minorHAnsi" w:cstheme="minorBidi"/>
          <w:noProof/>
          <w:kern w:val="2"/>
          <w:sz w:val="24"/>
          <w:szCs w:val="24"/>
          <w14:ligatures w14:val="standardContextual"/>
        </w:rPr>
      </w:pPr>
      <w:hyperlink w:anchor="_Toc222950325" w:history="1">
        <w:r w:rsidRPr="00534A73">
          <w:rPr>
            <w:rStyle w:val="Hyperlink"/>
            <w:b/>
            <w:bCs/>
            <w:noProof/>
          </w:rPr>
          <w:t>Table  7 Work-in-Progress (WIP) Reporting</w:t>
        </w:r>
        <w:r>
          <w:rPr>
            <w:noProof/>
            <w:webHidden/>
          </w:rPr>
          <w:tab/>
        </w:r>
        <w:r>
          <w:rPr>
            <w:noProof/>
            <w:webHidden/>
          </w:rPr>
          <w:fldChar w:fldCharType="begin"/>
        </w:r>
        <w:r>
          <w:rPr>
            <w:noProof/>
            <w:webHidden/>
          </w:rPr>
          <w:instrText xml:space="preserve"> PAGEREF _Toc222950325 \h </w:instrText>
        </w:r>
        <w:r>
          <w:rPr>
            <w:noProof/>
            <w:webHidden/>
          </w:rPr>
        </w:r>
        <w:r>
          <w:rPr>
            <w:noProof/>
            <w:webHidden/>
          </w:rPr>
          <w:fldChar w:fldCharType="separate"/>
        </w:r>
        <w:r w:rsidR="00BC798A">
          <w:rPr>
            <w:noProof/>
            <w:webHidden/>
          </w:rPr>
          <w:t>39</w:t>
        </w:r>
        <w:r>
          <w:rPr>
            <w:noProof/>
            <w:webHidden/>
          </w:rPr>
          <w:fldChar w:fldCharType="end"/>
        </w:r>
      </w:hyperlink>
    </w:p>
    <w:p w14:paraId="56869640" w14:textId="1589300D" w:rsidR="006559E1" w:rsidRDefault="006559E1">
      <w:pPr>
        <w:pStyle w:val="TableofFigures"/>
        <w:tabs>
          <w:tab w:val="right" w:leader="dot" w:pos="9394"/>
        </w:tabs>
        <w:rPr>
          <w:rFonts w:asciiTheme="minorHAnsi" w:eastAsiaTheme="minorEastAsia" w:hAnsiTheme="minorHAnsi" w:cstheme="minorBidi"/>
          <w:noProof/>
          <w:kern w:val="2"/>
          <w:sz w:val="24"/>
          <w:szCs w:val="24"/>
          <w14:ligatures w14:val="standardContextual"/>
        </w:rPr>
      </w:pPr>
      <w:hyperlink w:anchor="_Toc222950326" w:history="1">
        <w:r w:rsidRPr="00534A73">
          <w:rPr>
            <w:rStyle w:val="Hyperlink"/>
            <w:b/>
            <w:bCs/>
            <w:noProof/>
          </w:rPr>
          <w:t>Table  8 Accounts Receivable (AR) and Days Sales Outstanding (DSO) Monitoring</w:t>
        </w:r>
        <w:r>
          <w:rPr>
            <w:noProof/>
            <w:webHidden/>
          </w:rPr>
          <w:tab/>
        </w:r>
        <w:r>
          <w:rPr>
            <w:noProof/>
            <w:webHidden/>
          </w:rPr>
          <w:fldChar w:fldCharType="begin"/>
        </w:r>
        <w:r>
          <w:rPr>
            <w:noProof/>
            <w:webHidden/>
          </w:rPr>
          <w:instrText xml:space="preserve"> PAGEREF _Toc222950326 \h </w:instrText>
        </w:r>
        <w:r>
          <w:rPr>
            <w:noProof/>
            <w:webHidden/>
          </w:rPr>
        </w:r>
        <w:r>
          <w:rPr>
            <w:noProof/>
            <w:webHidden/>
          </w:rPr>
          <w:fldChar w:fldCharType="separate"/>
        </w:r>
        <w:r w:rsidR="00BC798A">
          <w:rPr>
            <w:noProof/>
            <w:webHidden/>
          </w:rPr>
          <w:t>41</w:t>
        </w:r>
        <w:r>
          <w:rPr>
            <w:noProof/>
            <w:webHidden/>
          </w:rPr>
          <w:fldChar w:fldCharType="end"/>
        </w:r>
      </w:hyperlink>
    </w:p>
    <w:p w14:paraId="043EFD1B" w14:textId="1DAA2EC5" w:rsidR="006559E1" w:rsidRDefault="006559E1">
      <w:pPr>
        <w:pStyle w:val="TableofFigures"/>
        <w:tabs>
          <w:tab w:val="right" w:leader="dot" w:pos="9394"/>
        </w:tabs>
        <w:rPr>
          <w:rFonts w:asciiTheme="minorHAnsi" w:eastAsiaTheme="minorEastAsia" w:hAnsiTheme="minorHAnsi" w:cstheme="minorBidi"/>
          <w:noProof/>
          <w:kern w:val="2"/>
          <w:sz w:val="24"/>
          <w:szCs w:val="24"/>
          <w14:ligatures w14:val="standardContextual"/>
        </w:rPr>
      </w:pPr>
      <w:hyperlink w:anchor="_Toc222950327" w:history="1">
        <w:r w:rsidRPr="00534A73">
          <w:rPr>
            <w:rStyle w:val="Hyperlink"/>
            <w:b/>
            <w:bCs/>
            <w:noProof/>
          </w:rPr>
          <w:t>Table  9 Budget Variance and Cost Control</w:t>
        </w:r>
        <w:r>
          <w:rPr>
            <w:noProof/>
            <w:webHidden/>
          </w:rPr>
          <w:tab/>
        </w:r>
        <w:r>
          <w:rPr>
            <w:noProof/>
            <w:webHidden/>
          </w:rPr>
          <w:fldChar w:fldCharType="begin"/>
        </w:r>
        <w:r>
          <w:rPr>
            <w:noProof/>
            <w:webHidden/>
          </w:rPr>
          <w:instrText xml:space="preserve"> PAGEREF _Toc222950327 \h </w:instrText>
        </w:r>
        <w:r>
          <w:rPr>
            <w:noProof/>
            <w:webHidden/>
          </w:rPr>
        </w:r>
        <w:r>
          <w:rPr>
            <w:noProof/>
            <w:webHidden/>
          </w:rPr>
          <w:fldChar w:fldCharType="separate"/>
        </w:r>
        <w:r w:rsidR="00BC798A">
          <w:rPr>
            <w:noProof/>
            <w:webHidden/>
          </w:rPr>
          <w:t>44</w:t>
        </w:r>
        <w:r>
          <w:rPr>
            <w:noProof/>
            <w:webHidden/>
          </w:rPr>
          <w:fldChar w:fldCharType="end"/>
        </w:r>
      </w:hyperlink>
    </w:p>
    <w:p w14:paraId="7F809ED7" w14:textId="012CAB1E" w:rsidR="006559E1" w:rsidRDefault="006559E1">
      <w:pPr>
        <w:pStyle w:val="TableofFigures"/>
        <w:tabs>
          <w:tab w:val="right" w:leader="dot" w:pos="9394"/>
        </w:tabs>
        <w:rPr>
          <w:rFonts w:asciiTheme="minorHAnsi" w:eastAsiaTheme="minorEastAsia" w:hAnsiTheme="minorHAnsi" w:cstheme="minorBidi"/>
          <w:noProof/>
          <w:kern w:val="2"/>
          <w:sz w:val="24"/>
          <w:szCs w:val="24"/>
          <w14:ligatures w14:val="standardContextual"/>
        </w:rPr>
      </w:pPr>
      <w:hyperlink w:anchor="_Toc222950328" w:history="1">
        <w:r w:rsidRPr="00534A73">
          <w:rPr>
            <w:rStyle w:val="Hyperlink"/>
            <w:b/>
            <w:bCs/>
            <w:noProof/>
          </w:rPr>
          <w:t>Table  10 Financial Data in Decision-Making</w:t>
        </w:r>
        <w:r>
          <w:rPr>
            <w:noProof/>
            <w:webHidden/>
          </w:rPr>
          <w:tab/>
        </w:r>
        <w:r>
          <w:rPr>
            <w:noProof/>
            <w:webHidden/>
          </w:rPr>
          <w:fldChar w:fldCharType="begin"/>
        </w:r>
        <w:r>
          <w:rPr>
            <w:noProof/>
            <w:webHidden/>
          </w:rPr>
          <w:instrText xml:space="preserve"> PAGEREF _Toc222950328 \h </w:instrText>
        </w:r>
        <w:r>
          <w:rPr>
            <w:noProof/>
            <w:webHidden/>
          </w:rPr>
        </w:r>
        <w:r>
          <w:rPr>
            <w:noProof/>
            <w:webHidden/>
          </w:rPr>
          <w:fldChar w:fldCharType="separate"/>
        </w:r>
        <w:r w:rsidR="00BC798A">
          <w:rPr>
            <w:noProof/>
            <w:webHidden/>
          </w:rPr>
          <w:t>46</w:t>
        </w:r>
        <w:r>
          <w:rPr>
            <w:noProof/>
            <w:webHidden/>
          </w:rPr>
          <w:fldChar w:fldCharType="end"/>
        </w:r>
      </w:hyperlink>
    </w:p>
    <w:p w14:paraId="045A9A7E" w14:textId="77CFF04A" w:rsidR="006559E1" w:rsidRDefault="006559E1">
      <w:pPr>
        <w:pStyle w:val="TableofFigures"/>
        <w:tabs>
          <w:tab w:val="right" w:leader="dot" w:pos="9394"/>
        </w:tabs>
        <w:rPr>
          <w:rFonts w:asciiTheme="minorHAnsi" w:eastAsiaTheme="minorEastAsia" w:hAnsiTheme="minorHAnsi" w:cstheme="minorBidi"/>
          <w:noProof/>
          <w:kern w:val="2"/>
          <w:sz w:val="24"/>
          <w:szCs w:val="24"/>
          <w14:ligatures w14:val="standardContextual"/>
        </w:rPr>
      </w:pPr>
      <w:hyperlink w:anchor="_Toc222950329" w:history="1">
        <w:r w:rsidRPr="00534A73">
          <w:rPr>
            <w:rStyle w:val="Hyperlink"/>
            <w:b/>
            <w:bCs/>
            <w:noProof/>
          </w:rPr>
          <w:t>Table  11 Financial Accountability and Organizational Culture</w:t>
        </w:r>
        <w:r>
          <w:rPr>
            <w:noProof/>
            <w:webHidden/>
          </w:rPr>
          <w:tab/>
        </w:r>
        <w:r>
          <w:rPr>
            <w:noProof/>
            <w:webHidden/>
          </w:rPr>
          <w:fldChar w:fldCharType="begin"/>
        </w:r>
        <w:r>
          <w:rPr>
            <w:noProof/>
            <w:webHidden/>
          </w:rPr>
          <w:instrText xml:space="preserve"> PAGEREF _Toc222950329 \h </w:instrText>
        </w:r>
        <w:r>
          <w:rPr>
            <w:noProof/>
            <w:webHidden/>
          </w:rPr>
        </w:r>
        <w:r>
          <w:rPr>
            <w:noProof/>
            <w:webHidden/>
          </w:rPr>
          <w:fldChar w:fldCharType="separate"/>
        </w:r>
        <w:r w:rsidR="00BC798A">
          <w:rPr>
            <w:noProof/>
            <w:webHidden/>
          </w:rPr>
          <w:t>48</w:t>
        </w:r>
        <w:r>
          <w:rPr>
            <w:noProof/>
            <w:webHidden/>
          </w:rPr>
          <w:fldChar w:fldCharType="end"/>
        </w:r>
      </w:hyperlink>
    </w:p>
    <w:p w14:paraId="22E574F8" w14:textId="2A00579F" w:rsidR="006559E1" w:rsidRDefault="006559E1">
      <w:pPr>
        <w:pStyle w:val="TableofFigures"/>
        <w:tabs>
          <w:tab w:val="right" w:leader="dot" w:pos="9394"/>
        </w:tabs>
        <w:rPr>
          <w:rFonts w:asciiTheme="minorHAnsi" w:eastAsiaTheme="minorEastAsia" w:hAnsiTheme="minorHAnsi" w:cstheme="minorBidi"/>
          <w:noProof/>
          <w:kern w:val="2"/>
          <w:sz w:val="24"/>
          <w:szCs w:val="24"/>
          <w14:ligatures w14:val="standardContextual"/>
        </w:rPr>
      </w:pPr>
      <w:hyperlink w:anchor="_Toc222950330" w:history="1">
        <w:r w:rsidRPr="00534A73">
          <w:rPr>
            <w:rStyle w:val="Hyperlink"/>
            <w:b/>
            <w:bCs/>
            <w:noProof/>
          </w:rPr>
          <w:t>Table  12 Project Profitability and Financial Stability</w:t>
        </w:r>
        <w:r>
          <w:rPr>
            <w:noProof/>
            <w:webHidden/>
          </w:rPr>
          <w:tab/>
        </w:r>
        <w:r>
          <w:rPr>
            <w:noProof/>
            <w:webHidden/>
          </w:rPr>
          <w:fldChar w:fldCharType="begin"/>
        </w:r>
        <w:r>
          <w:rPr>
            <w:noProof/>
            <w:webHidden/>
          </w:rPr>
          <w:instrText xml:space="preserve"> PAGEREF _Toc222950330 \h </w:instrText>
        </w:r>
        <w:r>
          <w:rPr>
            <w:noProof/>
            <w:webHidden/>
          </w:rPr>
        </w:r>
        <w:r>
          <w:rPr>
            <w:noProof/>
            <w:webHidden/>
          </w:rPr>
          <w:fldChar w:fldCharType="separate"/>
        </w:r>
        <w:r w:rsidR="00BC798A">
          <w:rPr>
            <w:noProof/>
            <w:webHidden/>
          </w:rPr>
          <w:t>51</w:t>
        </w:r>
        <w:r>
          <w:rPr>
            <w:noProof/>
            <w:webHidden/>
          </w:rPr>
          <w:fldChar w:fldCharType="end"/>
        </w:r>
      </w:hyperlink>
    </w:p>
    <w:p w14:paraId="1DAD452F" w14:textId="57C5137A" w:rsidR="00F14800" w:rsidRPr="00611BC6" w:rsidRDefault="00F14800" w:rsidP="000D6BDA">
      <w:pPr>
        <w:spacing w:before="240" w:after="240" w:line="360" w:lineRule="auto"/>
        <w:rPr>
          <w:rFonts w:asciiTheme="majorBidi" w:hAnsiTheme="majorBidi" w:cstheme="majorBidi"/>
          <w:sz w:val="24"/>
          <w:szCs w:val="24"/>
        </w:rPr>
        <w:sectPr w:rsidR="00F14800" w:rsidRPr="00611BC6" w:rsidSect="007855B1">
          <w:type w:val="continuous"/>
          <w:pgSz w:w="12240" w:h="15840"/>
          <w:pgMar w:top="1418" w:right="1418" w:bottom="1418" w:left="1418" w:header="720" w:footer="720" w:gutter="0"/>
          <w:cols w:space="720"/>
          <w:docGrid w:linePitch="299"/>
        </w:sectPr>
      </w:pPr>
      <w:r>
        <w:rPr>
          <w:rFonts w:asciiTheme="majorBidi" w:hAnsiTheme="majorBidi" w:cstheme="majorBidi"/>
          <w:sz w:val="24"/>
          <w:szCs w:val="24"/>
        </w:rPr>
        <w:fldChar w:fldCharType="end"/>
      </w:r>
    </w:p>
    <w:p w14:paraId="68D3005C" w14:textId="77777777" w:rsidR="000D6BDA" w:rsidRPr="000D6BDA" w:rsidRDefault="000D6BDA" w:rsidP="000D6BDA">
      <w:pPr>
        <w:widowControl/>
        <w:autoSpaceDE/>
        <w:autoSpaceDN/>
        <w:spacing w:before="100" w:beforeAutospacing="1" w:after="100" w:afterAutospacing="1"/>
        <w:outlineLvl w:val="1"/>
        <w:rPr>
          <w:b/>
          <w:bCs/>
          <w:sz w:val="24"/>
          <w:szCs w:val="24"/>
        </w:rPr>
      </w:pPr>
      <w:bookmarkStart w:id="0" w:name="_Toc222950268"/>
      <w:r w:rsidRPr="000D6BDA">
        <w:rPr>
          <w:b/>
          <w:bCs/>
          <w:sz w:val="24"/>
          <w:szCs w:val="24"/>
        </w:rPr>
        <w:lastRenderedPageBreak/>
        <w:t>Abstract</w:t>
      </w:r>
      <w:bookmarkEnd w:id="0"/>
    </w:p>
    <w:p w14:paraId="4BDE29E5" w14:textId="77777777" w:rsidR="000C6697" w:rsidRPr="000C6697" w:rsidRDefault="000C6697" w:rsidP="00E64B06">
      <w:pPr>
        <w:spacing w:line="360" w:lineRule="auto"/>
        <w:ind w:firstLine="720"/>
        <w:jc w:val="lowKashida"/>
        <w:rPr>
          <w:sz w:val="24"/>
          <w:szCs w:val="24"/>
        </w:rPr>
      </w:pPr>
      <w:r w:rsidRPr="000C6697">
        <w:rPr>
          <w:sz w:val="24"/>
          <w:szCs w:val="24"/>
        </w:rPr>
        <w:t>This research examines how financial performance analysis has affected the profitability of projects among Saudi engineering and construction firms. The primary purpose of the study will be to investigate the impact of financial performance tools, such as Work-in-Progress (WIP) reporting, Accounts Receivable (AR) management, Days Sales Outstanding (DSO) monitoring, and Budget Variance Analysis, on project-level profitability and to investigate the impact of organizational and cultural factors on the successful application of such tools.</w:t>
      </w:r>
    </w:p>
    <w:p w14:paraId="24FA0146" w14:textId="77777777" w:rsidR="000C6697" w:rsidRPr="00AE4B56" w:rsidRDefault="000C6697" w:rsidP="00E64B06">
      <w:pPr>
        <w:spacing w:line="360" w:lineRule="auto"/>
        <w:ind w:firstLine="720"/>
        <w:jc w:val="lowKashida"/>
        <w:rPr>
          <w:sz w:val="24"/>
          <w:szCs w:val="24"/>
        </w:rPr>
      </w:pPr>
      <w:r w:rsidRPr="000C6697">
        <w:rPr>
          <w:sz w:val="24"/>
          <w:szCs w:val="24"/>
        </w:rPr>
        <w:t>The research design is descriptive and analytical cross-sectional research design because it proposes the use of primary data collected on 240 finance and project management professionals who will be directly involved in financial decision-making in the big infrastructure, industrial and building projects. The research tool was a five-point Likert scale structured questionnaire that assessed six dimensions, including WIP reporting, AR and DSO management, budget variance and cost control, financial data in decision-making, organizational and cultural factors, and project profitability.</w:t>
      </w:r>
    </w:p>
    <w:p w14:paraId="260F8E0F" w14:textId="77777777" w:rsidR="000C6697" w:rsidRPr="00AE4B56" w:rsidRDefault="000C6697" w:rsidP="00E64B06">
      <w:pPr>
        <w:spacing w:line="360" w:lineRule="auto"/>
        <w:ind w:firstLine="720"/>
        <w:jc w:val="lowKashida"/>
        <w:rPr>
          <w:sz w:val="24"/>
          <w:szCs w:val="24"/>
        </w:rPr>
      </w:pPr>
      <w:r w:rsidRPr="00AE4B56">
        <w:rPr>
          <w:sz w:val="24"/>
          <w:szCs w:val="24"/>
        </w:rPr>
        <w:t>The findings reveal that there is a strong positive correlation between successful financial performance analysis and profitability of projects. Sub-hypotheses testing indicated that routine and proper WIP reporting enhances the profit margins of projects, positive AR management enhances cash flow and profitability, high DSO tends to reduce the profitability of a project, and the budget variance analysis is a factor in keeping or raising profit margins. Moreover, organizational and cultural aspects, including the sense of accountability, financial transparency, and integration of finance and project teams are also important in amplifying the effectiveness of financial performance tools.</w:t>
      </w:r>
    </w:p>
    <w:p w14:paraId="282045F8" w14:textId="7E47CF92" w:rsidR="000D6BDA" w:rsidRPr="00AE4B56" w:rsidRDefault="000C6697" w:rsidP="00E64B06">
      <w:pPr>
        <w:spacing w:line="360" w:lineRule="auto"/>
        <w:ind w:firstLine="720"/>
        <w:jc w:val="lowKashida"/>
        <w:rPr>
          <w:sz w:val="24"/>
          <w:szCs w:val="24"/>
        </w:rPr>
      </w:pPr>
      <w:r w:rsidRPr="00AE4B56">
        <w:rPr>
          <w:sz w:val="24"/>
          <w:szCs w:val="24"/>
        </w:rPr>
        <w:t>Out of these findings, the paper advises Saudi engineering and construction industry companies to intensify WIP reporting procedures, advance AR control, decrease level of DSO, internalize budget variance tracking, instill a culture of financial discipline, and invest in training and technology to improve financial decision making. The measures will allow companies to maximize the profitability of projects, sustain cash flows, and sustain the financial performance based on the strategic performance</w:t>
      </w:r>
    </w:p>
    <w:p w14:paraId="30D2B415" w14:textId="77777777" w:rsidR="000D6BDA" w:rsidRPr="00AE4B56" w:rsidRDefault="000D6BDA" w:rsidP="00E64B06">
      <w:pPr>
        <w:spacing w:line="360" w:lineRule="auto"/>
        <w:ind w:firstLine="720"/>
        <w:jc w:val="lowKashida"/>
        <w:rPr>
          <w:sz w:val="24"/>
          <w:szCs w:val="24"/>
        </w:rPr>
      </w:pPr>
      <w:r w:rsidRPr="00AE4B56">
        <w:rPr>
          <w:sz w:val="24"/>
          <w:szCs w:val="24"/>
        </w:rPr>
        <w:t>Keywords: Financial Performance Analysis, Project Profitability, Work-in-Progress (WIP), Accounts Receivable (AR), Days Sales Outstanding (DSO), Budget Variance, Organizational Culture, Saudi Construction Companies</w:t>
      </w:r>
    </w:p>
    <w:p w14:paraId="4EDC1AA9" w14:textId="0875F8B4" w:rsidR="000D6BDA" w:rsidRPr="00AE4B56" w:rsidRDefault="000D6BDA" w:rsidP="000D6BDA">
      <w:pPr>
        <w:pStyle w:val="Heading1"/>
        <w:jc w:val="center"/>
        <w:rPr>
          <w:rFonts w:asciiTheme="majorBidi" w:hAnsiTheme="majorBidi" w:cstheme="majorBidi"/>
          <w:b/>
          <w:bCs/>
          <w:sz w:val="24"/>
          <w:szCs w:val="24"/>
        </w:rPr>
      </w:pPr>
      <w:bookmarkStart w:id="1" w:name="_Toc222950269"/>
      <w:r w:rsidRPr="00AE4B56">
        <w:rPr>
          <w:b/>
          <w:bCs/>
          <w:sz w:val="24"/>
          <w:szCs w:val="24"/>
        </w:rPr>
        <w:lastRenderedPageBreak/>
        <w:t xml:space="preserve">Chapter one: </w:t>
      </w:r>
      <w:r w:rsidRPr="00AE4B56">
        <w:rPr>
          <w:rFonts w:asciiTheme="majorBidi" w:hAnsiTheme="majorBidi" w:cstheme="majorBidi"/>
          <w:b/>
          <w:bCs/>
          <w:spacing w:val="-2"/>
          <w:sz w:val="24"/>
          <w:szCs w:val="24"/>
        </w:rPr>
        <w:t>Introduction</w:t>
      </w:r>
      <w:bookmarkEnd w:id="1"/>
    </w:p>
    <w:p w14:paraId="37831A8D" w14:textId="6CF79544" w:rsidR="000D6BDA" w:rsidRPr="00AE4B56" w:rsidRDefault="000D6BDA" w:rsidP="000D6BDA">
      <w:pPr>
        <w:spacing w:line="360" w:lineRule="auto"/>
        <w:ind w:firstLine="720"/>
        <w:jc w:val="lowKashida"/>
        <w:rPr>
          <w:sz w:val="24"/>
          <w:szCs w:val="24"/>
        </w:rPr>
      </w:pPr>
    </w:p>
    <w:p w14:paraId="1B43D2D9" w14:textId="1FC0838A" w:rsidR="008A126E" w:rsidRPr="00AE4B56" w:rsidRDefault="001C62D7" w:rsidP="000D6BDA">
      <w:pPr>
        <w:pStyle w:val="Heading2"/>
        <w:spacing w:after="240"/>
        <w:rPr>
          <w:sz w:val="24"/>
          <w:szCs w:val="24"/>
        </w:rPr>
      </w:pPr>
      <w:bookmarkStart w:id="2" w:name="_Toc222950270"/>
      <w:r w:rsidRPr="00AE4B56">
        <w:rPr>
          <w:sz w:val="24"/>
          <w:szCs w:val="24"/>
        </w:rPr>
        <w:t>Introduction</w:t>
      </w:r>
      <w:bookmarkEnd w:id="2"/>
    </w:p>
    <w:p w14:paraId="56FDE561" w14:textId="77777777" w:rsidR="0086578F" w:rsidRPr="00AE4B56" w:rsidRDefault="0086578F" w:rsidP="0086578F">
      <w:pPr>
        <w:spacing w:line="360" w:lineRule="auto"/>
        <w:ind w:firstLine="720"/>
        <w:jc w:val="lowKashida"/>
        <w:rPr>
          <w:sz w:val="24"/>
          <w:szCs w:val="24"/>
          <w:rtl/>
        </w:rPr>
      </w:pPr>
      <w:r w:rsidRPr="00AE4B56">
        <w:rPr>
          <w:sz w:val="24"/>
          <w:szCs w:val="24"/>
        </w:rPr>
        <w:t xml:space="preserve">In the example of engineering and construction sector in the Kingdom of Saudi Arabia, we are witnessing an overhaul of its entirety. The country is supported by the vision 2030 and enormous investments by the government and the business world and has an apparently unending stream of industrial, infrastructure, residential, energy, transportation and tourism development projects in the pipeline. Many of them are complicated, take years to be developed, and cost more than SAR 1 billion and many stakeholders. Established engineering and building industry companies are experiencing severe financial, operational and contractual risks and can no longer afford to land a giant contract as the assurance of success. They must nail in the execution and their finances in order, until the end of the project. This has been the case traditionally in construction firms where their projects are viewed in terms of technical aspect and only the finance is thought of as an afterthought, something that the finance department will handle. However, studies and practical application indicate that financial monitoring has become a mandatory constituent of the project management process in its daily work and can no longer be separated with other components of the operation. Project based companies adopt a set of tools that they use to report important financial information including Work in Progress, accounts receivable aging schedules, Days Sales outstanding indicators and budget versus actual variance reports. These tools provide a clear and systematic perspective of the financial health of every project and signal future </w:t>
      </w:r>
      <w:proofErr w:type="gramStart"/>
      <w:r w:rsidRPr="00AE4B56">
        <w:rPr>
          <w:sz w:val="24"/>
          <w:szCs w:val="24"/>
        </w:rPr>
        <w:t>issues</w:t>
      </w:r>
      <w:proofErr w:type="gramEnd"/>
      <w:r w:rsidRPr="00AE4B56">
        <w:rPr>
          <w:sz w:val="24"/>
          <w:szCs w:val="24"/>
        </w:rPr>
        <w:t xml:space="preserve"> of troublesome margins and cash flow. But in very many instances are not utilized to their </w:t>
      </w:r>
      <w:proofErr w:type="spellStart"/>
      <w:r w:rsidRPr="00AE4B56">
        <w:rPr>
          <w:sz w:val="24"/>
          <w:szCs w:val="24"/>
        </w:rPr>
        <w:t>fullity</w:t>
      </w:r>
      <w:proofErr w:type="spellEnd"/>
      <w:r w:rsidRPr="00AE4B56">
        <w:rPr>
          <w:sz w:val="24"/>
          <w:szCs w:val="24"/>
        </w:rPr>
        <w:t xml:space="preserve">. This is the case when I was a project accounting lead and had a very concrete view of the real-world implementation of these issues. </w:t>
      </w:r>
    </w:p>
    <w:p w14:paraId="51BEA3F9" w14:textId="77777777" w:rsidR="0086578F" w:rsidRPr="00AE4B56" w:rsidRDefault="0086578F" w:rsidP="0086578F">
      <w:pPr>
        <w:spacing w:line="360" w:lineRule="auto"/>
        <w:ind w:firstLine="720"/>
        <w:jc w:val="lowKashida"/>
        <w:rPr>
          <w:sz w:val="24"/>
          <w:szCs w:val="24"/>
          <w:rtl/>
        </w:rPr>
      </w:pPr>
      <w:r w:rsidRPr="00AE4B56">
        <w:rPr>
          <w:sz w:val="24"/>
          <w:szCs w:val="24"/>
        </w:rPr>
        <w:t xml:space="preserve">These hypothetical ideas acquired a very tangible aspect in the mind of mine, considering that I had a background of working on large industrial and infrastructure projects in the Eastern Province of the country, which can often be valued at over SAR 1 billion, and that large local and multinational companies, including Saudi Aramco and Chevron were among my major clients. One of the projects I recall was the WIP report, the amount of revenue that was to be billed was massive, and this was rather an issue in the negotiation. It turned out, the client did not sign the timesheets because of technical complications in the drawings and it has had to leave leaving the billing on no revenue which has led to a gross margin dropping drastically. In one of the subsequent projects the </w:t>
      </w:r>
      <w:r w:rsidRPr="00AE4B56">
        <w:rPr>
          <w:sz w:val="24"/>
          <w:szCs w:val="24"/>
        </w:rPr>
        <w:lastRenderedPageBreak/>
        <w:t xml:space="preserve">server of the major client crashed, which slowed down the processing of invoices. I observed that Days Sales outstand (DSO) was rising by a very significant margin and the cash flows became extremely tight and the business had to borrow a loan to meet the expenses of salaries and suppliers. A different project has also taught me that the approved budget was not a dependable measure in comparison with the actual costs and that the labor cost rate was much higher than what was used when the bid. The pressure of the deadline left the project management in a bad </w:t>
      </w:r>
      <w:proofErr w:type="gramStart"/>
      <w:r w:rsidRPr="00AE4B56">
        <w:rPr>
          <w:sz w:val="24"/>
          <w:szCs w:val="24"/>
        </w:rPr>
        <w:t>position,</w:t>
      </w:r>
      <w:proofErr w:type="gramEnd"/>
      <w:r w:rsidRPr="00AE4B56">
        <w:rPr>
          <w:sz w:val="24"/>
          <w:szCs w:val="24"/>
        </w:rPr>
        <w:t xml:space="preserve"> the project exhausted its money when it was already 85 percent and could not generate revenue to cover the remaining 15 percent of the work and killed the profit margin of the project. Another area that I have experienced is cultural and behavioral issues in different project teams.</w:t>
      </w:r>
    </w:p>
    <w:p w14:paraId="3F2783E4" w14:textId="59C0BA79" w:rsidR="00806CA5" w:rsidRPr="00AE4B56" w:rsidRDefault="0086578F" w:rsidP="0086578F">
      <w:pPr>
        <w:spacing w:line="360" w:lineRule="auto"/>
        <w:ind w:firstLine="720"/>
        <w:jc w:val="lowKashida"/>
        <w:rPr>
          <w:sz w:val="24"/>
          <w:szCs w:val="24"/>
        </w:rPr>
      </w:pPr>
      <w:r w:rsidRPr="00AE4B56">
        <w:rPr>
          <w:sz w:val="24"/>
          <w:szCs w:val="24"/>
        </w:rPr>
        <w:t xml:space="preserve"> Accounts Receivable and Days Sales Outstanding, upon learning the financial part of their projects the project managers who are not focusing on the </w:t>
      </w:r>
      <w:proofErr w:type="gramStart"/>
      <w:r w:rsidRPr="00AE4B56">
        <w:rPr>
          <w:sz w:val="24"/>
          <w:szCs w:val="24"/>
        </w:rPr>
        <w:t>Financial</w:t>
      </w:r>
      <w:proofErr w:type="gramEnd"/>
      <w:r w:rsidRPr="00AE4B56">
        <w:rPr>
          <w:sz w:val="24"/>
          <w:szCs w:val="24"/>
        </w:rPr>
        <w:t xml:space="preserve"> part of projects would think that it is all about completing the reports and lamenting about the Work-in-Progress. They do not enjoy talking about the profit margins or cost to complete versus the remaining budget. An experience that I had is when I was in a meeting and I was trying to explain that the cost curve was escalating at a pace which was not matched by the physical progress in the project, and essentially that we would be left without funds, and we would lose all the profit, the project manager became personal. As one of the arguments against his style of management, instead of an indication of a financial catastrophe to rescue the project. Familiar responses such as this may render it challenging to employ financial analysis to create a positive effect. The contractors operating in Saudi context are subjected to very narrow margins, late payments, technical variations, and continual adjustments in the scope of work, and hence the ability to utilize financial performance information is an essential necessity. The organizational culture, the level of incentive placed on the project teams, the level of communication among the financial and the operations aspect of the business and the capabilities of the individuals working in the project teams all influence the degree to which the financial reports are taken seriously and implemented. This paper will be examining the correlation between financial analysis, organizational culture, and project profitability in Saudi engineering and construction projects in an effort to generate earthy advice to managers and contribute to the literature on the topic of project accounting and working capital management. Problem Statement</w:t>
      </w:r>
      <w:r w:rsidR="00806CA5" w:rsidRPr="00AE4B56">
        <w:rPr>
          <w:sz w:val="24"/>
          <w:szCs w:val="24"/>
        </w:rPr>
        <w:t>.</w:t>
      </w:r>
    </w:p>
    <w:p w14:paraId="69FBA901" w14:textId="77777777" w:rsidR="008A126E" w:rsidRPr="00AE4B56" w:rsidRDefault="008A126E" w:rsidP="00DE227F">
      <w:pPr>
        <w:spacing w:line="360" w:lineRule="auto"/>
        <w:ind w:firstLine="720"/>
        <w:jc w:val="lowKashida"/>
        <w:rPr>
          <w:sz w:val="24"/>
          <w:szCs w:val="24"/>
        </w:rPr>
        <w:sectPr w:rsidR="008A126E" w:rsidRPr="00AE4B56" w:rsidSect="007855B1">
          <w:footerReference w:type="default" r:id="rId9"/>
          <w:pgSz w:w="12240" w:h="15840"/>
          <w:pgMar w:top="1418" w:right="1418" w:bottom="1418" w:left="1418" w:header="0" w:footer="1057" w:gutter="0"/>
          <w:cols w:space="720"/>
        </w:sectPr>
      </w:pPr>
    </w:p>
    <w:p w14:paraId="768F69C5" w14:textId="77777777" w:rsidR="008A126E" w:rsidRPr="00AE4B56" w:rsidRDefault="001C62D7" w:rsidP="000D6BDA">
      <w:pPr>
        <w:pStyle w:val="Heading2"/>
        <w:spacing w:after="240"/>
        <w:ind w:left="0" w:firstLine="0"/>
        <w:rPr>
          <w:sz w:val="24"/>
          <w:szCs w:val="24"/>
        </w:rPr>
      </w:pPr>
      <w:bookmarkStart w:id="3" w:name="_Toc222950271"/>
      <w:r w:rsidRPr="00AE4B56">
        <w:rPr>
          <w:sz w:val="24"/>
          <w:szCs w:val="24"/>
        </w:rPr>
        <w:lastRenderedPageBreak/>
        <w:t>Problem Statement</w:t>
      </w:r>
      <w:bookmarkEnd w:id="3"/>
    </w:p>
    <w:p w14:paraId="403A756C" w14:textId="6975DF26" w:rsidR="008A126E" w:rsidRPr="00AE4B56" w:rsidRDefault="0086578F" w:rsidP="0086578F">
      <w:pPr>
        <w:spacing w:line="360" w:lineRule="auto"/>
        <w:ind w:firstLine="720"/>
        <w:jc w:val="lowKashida"/>
        <w:rPr>
          <w:sz w:val="24"/>
          <w:szCs w:val="24"/>
        </w:rPr>
      </w:pPr>
      <w:r w:rsidRPr="00AE4B56">
        <w:rPr>
          <w:sz w:val="24"/>
          <w:szCs w:val="24"/>
        </w:rPr>
        <w:t>Saudi Arabia engineering and construction firms are increasingly investing in the current enterprise resource planning (ERP) solutions and comprehensive project reports with the hope of making the project profitable. Nevertheless, with such tools at hand, most companies cannot effectively use financial performance analysis to control and improve the profitability of projects. This gap is caused by a number of factors. High bid prices, scope changes that are not controlled, delayed invoice payment, a long collection period (high Days Sales Outstanding) and inadequate certification procedures can all have an adverse effect on improving the profitability of a projects. Likewise, the work-in-progress (WIP) reports and budget variance analyses which are not reviewed in a regular and strict way might not be able to give timely information to take corrective actions. In reality, financial reports have frequently been considered as a form of audit formalities, and banking formality instead of proactive means of project management. This lack of connection between the provision of the financial performance analysis tools and their effective use leads to lost opportunities to avoid making the profit erosion, write-offs, and pressures of the cash flow and eventually lowering the gross margin of the strategic projects. Consequently, the inability to utilize financial performance analysis as an effective tool to control project profitability despite having the means of analysis, where other operational and technical factors serve as predisposing factors that increase such a gap is the primary issue the research will concentrate on</w:t>
      </w:r>
      <w:r w:rsidR="001C62D7" w:rsidRPr="00AE4B56">
        <w:rPr>
          <w:sz w:val="24"/>
          <w:szCs w:val="24"/>
        </w:rPr>
        <w:t>.</w:t>
      </w:r>
    </w:p>
    <w:p w14:paraId="1DB78189" w14:textId="77777777" w:rsidR="008A126E" w:rsidRPr="00AE4B56" w:rsidRDefault="001C62D7" w:rsidP="000D6BDA">
      <w:pPr>
        <w:pStyle w:val="Heading2"/>
        <w:spacing w:after="240"/>
        <w:ind w:left="0" w:firstLine="0"/>
        <w:rPr>
          <w:sz w:val="24"/>
          <w:szCs w:val="24"/>
        </w:rPr>
      </w:pPr>
      <w:bookmarkStart w:id="4" w:name="_Toc222950272"/>
      <w:r w:rsidRPr="00AE4B56">
        <w:rPr>
          <w:sz w:val="24"/>
          <w:szCs w:val="24"/>
        </w:rPr>
        <w:t>Research Objectives</w:t>
      </w:r>
      <w:bookmarkEnd w:id="4"/>
    </w:p>
    <w:p w14:paraId="23F11B52" w14:textId="77777777" w:rsidR="008A126E" w:rsidRPr="00AE4B56" w:rsidRDefault="001C62D7" w:rsidP="00DE227F">
      <w:pPr>
        <w:pStyle w:val="ListParagraph"/>
        <w:numPr>
          <w:ilvl w:val="0"/>
          <w:numId w:val="25"/>
        </w:numPr>
        <w:spacing w:before="240" w:after="240" w:line="360" w:lineRule="auto"/>
        <w:jc w:val="lowKashida"/>
        <w:rPr>
          <w:rFonts w:asciiTheme="majorBidi" w:hAnsiTheme="majorBidi" w:cstheme="majorBidi"/>
          <w:sz w:val="24"/>
          <w:szCs w:val="24"/>
        </w:rPr>
      </w:pPr>
      <w:r w:rsidRPr="00AE4B56">
        <w:rPr>
          <w:rFonts w:asciiTheme="majorBidi" w:hAnsiTheme="majorBidi" w:cstheme="majorBidi"/>
          <w:sz w:val="24"/>
          <w:szCs w:val="24"/>
        </w:rPr>
        <w:t>The</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primary</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goal</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of</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this</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research</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is</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to</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see</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how</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financial</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analysis</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can</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contribute</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to</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the profitability of these companies, when analyzing the financial performance of engineering and construction companies in Saudi Arabia.</w:t>
      </w:r>
    </w:p>
    <w:p w14:paraId="73B1D541" w14:textId="77777777" w:rsidR="008A126E" w:rsidRPr="00AE4B56" w:rsidRDefault="001C62D7" w:rsidP="00DE227F">
      <w:pPr>
        <w:pStyle w:val="ListParagraph"/>
        <w:numPr>
          <w:ilvl w:val="0"/>
          <w:numId w:val="25"/>
        </w:numPr>
        <w:spacing w:before="240" w:after="240" w:line="360" w:lineRule="auto"/>
        <w:jc w:val="lowKashida"/>
        <w:rPr>
          <w:rFonts w:asciiTheme="majorBidi" w:hAnsiTheme="majorBidi" w:cstheme="majorBidi"/>
          <w:sz w:val="24"/>
          <w:szCs w:val="24"/>
        </w:rPr>
      </w:pPr>
      <w:r w:rsidRPr="00AE4B56">
        <w:rPr>
          <w:rFonts w:asciiTheme="majorBidi" w:hAnsiTheme="majorBidi" w:cstheme="majorBidi"/>
          <w:sz w:val="24"/>
          <w:szCs w:val="24"/>
        </w:rPr>
        <w:t>Coming from this main objective, the study will identify the most commonly used financial</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performance</w:t>
      </w:r>
      <w:r w:rsidRPr="00AE4B56">
        <w:rPr>
          <w:rFonts w:asciiTheme="majorBidi" w:hAnsiTheme="majorBidi" w:cstheme="majorBidi"/>
          <w:spacing w:val="-5"/>
          <w:sz w:val="24"/>
          <w:szCs w:val="24"/>
        </w:rPr>
        <w:t xml:space="preserve"> </w:t>
      </w:r>
      <w:r w:rsidRPr="00AE4B56">
        <w:rPr>
          <w:rFonts w:asciiTheme="majorBidi" w:hAnsiTheme="majorBidi" w:cstheme="majorBidi"/>
          <w:sz w:val="24"/>
          <w:szCs w:val="24"/>
        </w:rPr>
        <w:t>indicators</w:t>
      </w:r>
      <w:r w:rsidRPr="00AE4B56">
        <w:rPr>
          <w:rFonts w:asciiTheme="majorBidi" w:hAnsiTheme="majorBidi" w:cstheme="majorBidi"/>
          <w:spacing w:val="-5"/>
          <w:sz w:val="24"/>
          <w:szCs w:val="24"/>
        </w:rPr>
        <w:t xml:space="preserve"> </w:t>
      </w:r>
      <w:r w:rsidRPr="00AE4B56">
        <w:rPr>
          <w:rFonts w:asciiTheme="majorBidi" w:hAnsiTheme="majorBidi" w:cstheme="majorBidi"/>
          <w:sz w:val="24"/>
          <w:szCs w:val="24"/>
        </w:rPr>
        <w:t>in</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the</w:t>
      </w:r>
      <w:r w:rsidRPr="00AE4B56">
        <w:rPr>
          <w:rFonts w:asciiTheme="majorBidi" w:hAnsiTheme="majorBidi" w:cstheme="majorBidi"/>
          <w:spacing w:val="-5"/>
          <w:sz w:val="24"/>
          <w:szCs w:val="24"/>
        </w:rPr>
        <w:t xml:space="preserve"> </w:t>
      </w:r>
      <w:r w:rsidRPr="00AE4B56">
        <w:rPr>
          <w:rFonts w:asciiTheme="majorBidi" w:hAnsiTheme="majorBidi" w:cstheme="majorBidi"/>
          <w:sz w:val="24"/>
          <w:szCs w:val="24"/>
        </w:rPr>
        <w:t>Saudi</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engineering</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and</w:t>
      </w:r>
      <w:r w:rsidRPr="00AE4B56">
        <w:rPr>
          <w:rFonts w:asciiTheme="majorBidi" w:hAnsiTheme="majorBidi" w:cstheme="majorBidi"/>
          <w:spacing w:val="-2"/>
          <w:sz w:val="24"/>
          <w:szCs w:val="24"/>
        </w:rPr>
        <w:t xml:space="preserve"> </w:t>
      </w:r>
      <w:r w:rsidRPr="00AE4B56">
        <w:rPr>
          <w:rFonts w:asciiTheme="majorBidi" w:hAnsiTheme="majorBidi" w:cstheme="majorBidi"/>
          <w:sz w:val="24"/>
          <w:szCs w:val="24"/>
        </w:rPr>
        <w:t>construction</w:t>
      </w:r>
      <w:r w:rsidRPr="00AE4B56">
        <w:rPr>
          <w:rFonts w:asciiTheme="majorBidi" w:hAnsiTheme="majorBidi" w:cstheme="majorBidi"/>
          <w:spacing w:val="-2"/>
          <w:sz w:val="24"/>
          <w:szCs w:val="24"/>
        </w:rPr>
        <w:t xml:space="preserve"> </w:t>
      </w:r>
      <w:r w:rsidRPr="00AE4B56">
        <w:rPr>
          <w:rFonts w:asciiTheme="majorBidi" w:hAnsiTheme="majorBidi" w:cstheme="majorBidi"/>
          <w:sz w:val="24"/>
          <w:szCs w:val="24"/>
        </w:rPr>
        <w:t>industry,</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such as WIP, accounts receivable, days sales outstanding and budget variance.</w:t>
      </w:r>
    </w:p>
    <w:p w14:paraId="084F0EDC" w14:textId="77777777" w:rsidR="008A126E" w:rsidRPr="00AE4B56" w:rsidRDefault="001C62D7" w:rsidP="00DE227F">
      <w:pPr>
        <w:pStyle w:val="ListParagraph"/>
        <w:numPr>
          <w:ilvl w:val="0"/>
          <w:numId w:val="25"/>
        </w:numPr>
        <w:spacing w:before="240" w:after="240" w:line="360" w:lineRule="auto"/>
        <w:jc w:val="lowKashida"/>
        <w:rPr>
          <w:rFonts w:asciiTheme="majorBidi" w:hAnsiTheme="majorBidi" w:cstheme="majorBidi"/>
          <w:sz w:val="24"/>
          <w:szCs w:val="24"/>
        </w:rPr>
      </w:pPr>
      <w:r w:rsidRPr="00AE4B56">
        <w:rPr>
          <w:rFonts w:asciiTheme="majorBidi" w:hAnsiTheme="majorBidi" w:cstheme="majorBidi"/>
          <w:sz w:val="24"/>
          <w:szCs w:val="24"/>
        </w:rPr>
        <w:t>It</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will</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also</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look</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at</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the</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relationship</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between</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the</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regularity</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and</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effectiveness</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of</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WIP analysis</w:t>
      </w:r>
      <w:r w:rsidRPr="00AE4B56">
        <w:rPr>
          <w:rFonts w:asciiTheme="majorBidi" w:hAnsiTheme="majorBidi" w:cstheme="majorBidi"/>
          <w:spacing w:val="-2"/>
          <w:sz w:val="24"/>
          <w:szCs w:val="24"/>
        </w:rPr>
        <w:t xml:space="preserve"> </w:t>
      </w:r>
      <w:r w:rsidRPr="00AE4B56">
        <w:rPr>
          <w:rFonts w:asciiTheme="majorBidi" w:hAnsiTheme="majorBidi" w:cstheme="majorBidi"/>
          <w:sz w:val="24"/>
          <w:szCs w:val="24"/>
        </w:rPr>
        <w:t>and</w:t>
      </w:r>
      <w:r w:rsidRPr="00AE4B56">
        <w:rPr>
          <w:rFonts w:asciiTheme="majorBidi" w:hAnsiTheme="majorBidi" w:cstheme="majorBidi"/>
          <w:spacing w:val="-1"/>
          <w:sz w:val="24"/>
          <w:szCs w:val="24"/>
        </w:rPr>
        <w:t xml:space="preserve"> </w:t>
      </w:r>
      <w:r w:rsidRPr="00AE4B56">
        <w:rPr>
          <w:rFonts w:asciiTheme="majorBidi" w:hAnsiTheme="majorBidi" w:cstheme="majorBidi"/>
          <w:sz w:val="24"/>
          <w:szCs w:val="24"/>
        </w:rPr>
        <w:t>project</w:t>
      </w:r>
      <w:r w:rsidRPr="00AE4B56">
        <w:rPr>
          <w:rFonts w:asciiTheme="majorBidi" w:hAnsiTheme="majorBidi" w:cstheme="majorBidi"/>
          <w:spacing w:val="-1"/>
          <w:sz w:val="24"/>
          <w:szCs w:val="24"/>
        </w:rPr>
        <w:t xml:space="preserve"> </w:t>
      </w:r>
      <w:r w:rsidRPr="00AE4B56">
        <w:rPr>
          <w:rFonts w:asciiTheme="majorBidi" w:hAnsiTheme="majorBidi" w:cstheme="majorBidi"/>
          <w:sz w:val="24"/>
          <w:szCs w:val="24"/>
        </w:rPr>
        <w:t>profit</w:t>
      </w:r>
      <w:r w:rsidRPr="00AE4B56">
        <w:rPr>
          <w:rFonts w:asciiTheme="majorBidi" w:hAnsiTheme="majorBidi" w:cstheme="majorBidi"/>
          <w:spacing w:val="-1"/>
          <w:sz w:val="24"/>
          <w:szCs w:val="24"/>
        </w:rPr>
        <w:t xml:space="preserve"> </w:t>
      </w:r>
      <w:r w:rsidRPr="00AE4B56">
        <w:rPr>
          <w:rFonts w:asciiTheme="majorBidi" w:hAnsiTheme="majorBidi" w:cstheme="majorBidi"/>
          <w:sz w:val="24"/>
          <w:szCs w:val="24"/>
        </w:rPr>
        <w:t>margins,</w:t>
      </w:r>
      <w:r w:rsidRPr="00AE4B56">
        <w:rPr>
          <w:rFonts w:asciiTheme="majorBidi" w:hAnsiTheme="majorBidi" w:cstheme="majorBidi"/>
          <w:spacing w:val="-1"/>
          <w:sz w:val="24"/>
          <w:szCs w:val="24"/>
        </w:rPr>
        <w:t xml:space="preserve"> </w:t>
      </w:r>
      <w:r w:rsidRPr="00AE4B56">
        <w:rPr>
          <w:rFonts w:asciiTheme="majorBidi" w:hAnsiTheme="majorBidi" w:cstheme="majorBidi"/>
          <w:sz w:val="24"/>
          <w:szCs w:val="24"/>
        </w:rPr>
        <w:t>and</w:t>
      </w:r>
      <w:r w:rsidRPr="00AE4B56">
        <w:rPr>
          <w:rFonts w:asciiTheme="majorBidi" w:hAnsiTheme="majorBidi" w:cstheme="majorBidi"/>
          <w:spacing w:val="-1"/>
          <w:sz w:val="24"/>
          <w:szCs w:val="24"/>
        </w:rPr>
        <w:t xml:space="preserve"> </w:t>
      </w:r>
      <w:r w:rsidRPr="00AE4B56">
        <w:rPr>
          <w:rFonts w:asciiTheme="majorBidi" w:hAnsiTheme="majorBidi" w:cstheme="majorBidi"/>
          <w:sz w:val="24"/>
          <w:szCs w:val="24"/>
        </w:rPr>
        <w:t>examine</w:t>
      </w:r>
      <w:r w:rsidRPr="00AE4B56">
        <w:rPr>
          <w:rFonts w:asciiTheme="majorBidi" w:hAnsiTheme="majorBidi" w:cstheme="majorBidi"/>
          <w:spacing w:val="-2"/>
          <w:sz w:val="24"/>
          <w:szCs w:val="24"/>
        </w:rPr>
        <w:t xml:space="preserve"> </w:t>
      </w:r>
      <w:r w:rsidRPr="00AE4B56">
        <w:rPr>
          <w:rFonts w:asciiTheme="majorBidi" w:hAnsiTheme="majorBidi" w:cstheme="majorBidi"/>
          <w:sz w:val="24"/>
          <w:szCs w:val="24"/>
        </w:rPr>
        <w:t>the</w:t>
      </w:r>
      <w:r w:rsidRPr="00AE4B56">
        <w:rPr>
          <w:rFonts w:asciiTheme="majorBidi" w:hAnsiTheme="majorBidi" w:cstheme="majorBidi"/>
          <w:spacing w:val="-2"/>
          <w:sz w:val="24"/>
          <w:szCs w:val="24"/>
        </w:rPr>
        <w:t xml:space="preserve"> </w:t>
      </w:r>
      <w:r w:rsidRPr="00AE4B56">
        <w:rPr>
          <w:rFonts w:asciiTheme="majorBidi" w:hAnsiTheme="majorBidi" w:cstheme="majorBidi"/>
          <w:sz w:val="24"/>
          <w:szCs w:val="24"/>
        </w:rPr>
        <w:t>impact</w:t>
      </w:r>
      <w:r w:rsidRPr="00AE4B56">
        <w:rPr>
          <w:rFonts w:asciiTheme="majorBidi" w:hAnsiTheme="majorBidi" w:cstheme="majorBidi"/>
          <w:spacing w:val="-1"/>
          <w:sz w:val="24"/>
          <w:szCs w:val="24"/>
        </w:rPr>
        <w:t xml:space="preserve"> </w:t>
      </w:r>
      <w:r w:rsidRPr="00AE4B56">
        <w:rPr>
          <w:rFonts w:asciiTheme="majorBidi" w:hAnsiTheme="majorBidi" w:cstheme="majorBidi"/>
          <w:sz w:val="24"/>
          <w:szCs w:val="24"/>
        </w:rPr>
        <w:t>of</w:t>
      </w:r>
      <w:r w:rsidRPr="00AE4B56">
        <w:rPr>
          <w:rFonts w:asciiTheme="majorBidi" w:hAnsiTheme="majorBidi" w:cstheme="majorBidi"/>
          <w:spacing w:val="-1"/>
          <w:sz w:val="24"/>
          <w:szCs w:val="24"/>
        </w:rPr>
        <w:t xml:space="preserve"> </w:t>
      </w:r>
      <w:r w:rsidRPr="00AE4B56">
        <w:rPr>
          <w:rFonts w:asciiTheme="majorBidi" w:hAnsiTheme="majorBidi" w:cstheme="majorBidi"/>
          <w:sz w:val="24"/>
          <w:szCs w:val="24"/>
        </w:rPr>
        <w:t>accounts</w:t>
      </w:r>
      <w:r w:rsidRPr="00AE4B56">
        <w:rPr>
          <w:rFonts w:asciiTheme="majorBidi" w:hAnsiTheme="majorBidi" w:cstheme="majorBidi"/>
          <w:spacing w:val="-1"/>
          <w:sz w:val="24"/>
          <w:szCs w:val="24"/>
        </w:rPr>
        <w:t xml:space="preserve"> </w:t>
      </w:r>
      <w:r w:rsidRPr="00AE4B56">
        <w:rPr>
          <w:rFonts w:asciiTheme="majorBidi" w:hAnsiTheme="majorBidi" w:cstheme="majorBidi"/>
          <w:sz w:val="24"/>
          <w:szCs w:val="24"/>
        </w:rPr>
        <w:t>receivable management, including DSO, on project cash flow and profitability.</w:t>
      </w:r>
    </w:p>
    <w:p w14:paraId="5BF9C54B" w14:textId="77777777" w:rsidR="008A126E" w:rsidRPr="00AE4B56" w:rsidRDefault="001C62D7" w:rsidP="00DE227F">
      <w:pPr>
        <w:pStyle w:val="ListParagraph"/>
        <w:numPr>
          <w:ilvl w:val="0"/>
          <w:numId w:val="25"/>
        </w:numPr>
        <w:spacing w:before="240" w:after="240" w:line="360" w:lineRule="auto"/>
        <w:jc w:val="lowKashida"/>
        <w:rPr>
          <w:rFonts w:asciiTheme="majorBidi" w:hAnsiTheme="majorBidi" w:cstheme="majorBidi"/>
          <w:sz w:val="24"/>
          <w:szCs w:val="24"/>
        </w:rPr>
      </w:pPr>
      <w:r w:rsidRPr="00AE4B56">
        <w:rPr>
          <w:rFonts w:asciiTheme="majorBidi" w:hAnsiTheme="majorBidi" w:cstheme="majorBidi"/>
          <w:sz w:val="24"/>
          <w:szCs w:val="24"/>
        </w:rPr>
        <w:lastRenderedPageBreak/>
        <w:t>The</w:t>
      </w:r>
      <w:r w:rsidRPr="00AE4B56">
        <w:rPr>
          <w:rFonts w:asciiTheme="majorBidi" w:hAnsiTheme="majorBidi" w:cstheme="majorBidi"/>
          <w:spacing w:val="-5"/>
          <w:sz w:val="24"/>
          <w:szCs w:val="24"/>
        </w:rPr>
        <w:t xml:space="preserve"> </w:t>
      </w:r>
      <w:r w:rsidRPr="00AE4B56">
        <w:rPr>
          <w:rFonts w:asciiTheme="majorBidi" w:hAnsiTheme="majorBidi" w:cstheme="majorBidi"/>
          <w:sz w:val="24"/>
          <w:szCs w:val="24"/>
        </w:rPr>
        <w:t>study</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will</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assess</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the</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extent</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to</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which</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WIP,</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AR,</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DSO</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and</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budget</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variance</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reports</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are used in practice to monitor and control engineering and construction projects, and in managerial</w:t>
      </w:r>
      <w:r w:rsidRPr="00AE4B56">
        <w:rPr>
          <w:rFonts w:asciiTheme="majorBidi" w:hAnsiTheme="majorBidi" w:cstheme="majorBidi"/>
          <w:spacing w:val="-2"/>
          <w:sz w:val="24"/>
          <w:szCs w:val="24"/>
        </w:rPr>
        <w:t xml:space="preserve"> </w:t>
      </w:r>
      <w:r w:rsidRPr="00AE4B56">
        <w:rPr>
          <w:rFonts w:asciiTheme="majorBidi" w:hAnsiTheme="majorBidi" w:cstheme="majorBidi"/>
          <w:sz w:val="24"/>
          <w:szCs w:val="24"/>
        </w:rPr>
        <w:t>decision</w:t>
      </w:r>
      <w:r w:rsidRPr="00AE4B56">
        <w:rPr>
          <w:rFonts w:asciiTheme="majorBidi" w:hAnsiTheme="majorBidi" w:cstheme="majorBidi"/>
          <w:spacing w:val="-2"/>
          <w:sz w:val="24"/>
          <w:szCs w:val="24"/>
        </w:rPr>
        <w:t xml:space="preserve"> </w:t>
      </w:r>
      <w:r w:rsidRPr="00AE4B56">
        <w:rPr>
          <w:rFonts w:asciiTheme="majorBidi" w:hAnsiTheme="majorBidi" w:cstheme="majorBidi"/>
          <w:sz w:val="24"/>
          <w:szCs w:val="24"/>
        </w:rPr>
        <w:t>making,</w:t>
      </w:r>
      <w:r w:rsidRPr="00AE4B56">
        <w:rPr>
          <w:rFonts w:asciiTheme="majorBidi" w:hAnsiTheme="majorBidi" w:cstheme="majorBidi"/>
          <w:spacing w:val="-2"/>
          <w:sz w:val="24"/>
          <w:szCs w:val="24"/>
        </w:rPr>
        <w:t xml:space="preserve"> </w:t>
      </w:r>
      <w:r w:rsidRPr="00AE4B56">
        <w:rPr>
          <w:rFonts w:asciiTheme="majorBidi" w:hAnsiTheme="majorBidi" w:cstheme="majorBidi"/>
          <w:sz w:val="24"/>
          <w:szCs w:val="24"/>
        </w:rPr>
        <w:t>and</w:t>
      </w:r>
      <w:r w:rsidRPr="00AE4B56">
        <w:rPr>
          <w:rFonts w:asciiTheme="majorBidi" w:hAnsiTheme="majorBidi" w:cstheme="majorBidi"/>
          <w:spacing w:val="-2"/>
          <w:sz w:val="24"/>
          <w:szCs w:val="24"/>
        </w:rPr>
        <w:t xml:space="preserve"> </w:t>
      </w:r>
      <w:r w:rsidRPr="00AE4B56">
        <w:rPr>
          <w:rFonts w:asciiTheme="majorBidi" w:hAnsiTheme="majorBidi" w:cstheme="majorBidi"/>
          <w:sz w:val="24"/>
          <w:szCs w:val="24"/>
        </w:rPr>
        <w:t>investigate</w:t>
      </w:r>
      <w:r w:rsidRPr="00AE4B56">
        <w:rPr>
          <w:rFonts w:asciiTheme="majorBidi" w:hAnsiTheme="majorBidi" w:cstheme="majorBidi"/>
          <w:spacing w:val="-2"/>
          <w:sz w:val="24"/>
          <w:szCs w:val="24"/>
        </w:rPr>
        <w:t xml:space="preserve"> </w:t>
      </w:r>
      <w:r w:rsidRPr="00AE4B56">
        <w:rPr>
          <w:rFonts w:asciiTheme="majorBidi" w:hAnsiTheme="majorBidi" w:cstheme="majorBidi"/>
          <w:sz w:val="24"/>
          <w:szCs w:val="24"/>
        </w:rPr>
        <w:t>what organizational</w:t>
      </w:r>
      <w:r w:rsidRPr="00AE4B56">
        <w:rPr>
          <w:rFonts w:asciiTheme="majorBidi" w:hAnsiTheme="majorBidi" w:cstheme="majorBidi"/>
          <w:spacing w:val="-2"/>
          <w:sz w:val="24"/>
          <w:szCs w:val="24"/>
        </w:rPr>
        <w:t xml:space="preserve"> </w:t>
      </w:r>
      <w:r w:rsidRPr="00AE4B56">
        <w:rPr>
          <w:rFonts w:asciiTheme="majorBidi" w:hAnsiTheme="majorBidi" w:cstheme="majorBidi"/>
          <w:sz w:val="24"/>
          <w:szCs w:val="24"/>
        </w:rPr>
        <w:t>and</w:t>
      </w:r>
      <w:r w:rsidRPr="00AE4B56">
        <w:rPr>
          <w:rFonts w:asciiTheme="majorBidi" w:hAnsiTheme="majorBidi" w:cstheme="majorBidi"/>
          <w:spacing w:val="-2"/>
          <w:sz w:val="24"/>
          <w:szCs w:val="24"/>
        </w:rPr>
        <w:t xml:space="preserve"> </w:t>
      </w:r>
      <w:r w:rsidRPr="00AE4B56">
        <w:rPr>
          <w:rFonts w:asciiTheme="majorBidi" w:hAnsiTheme="majorBidi" w:cstheme="majorBidi"/>
          <w:sz w:val="24"/>
          <w:szCs w:val="24"/>
        </w:rPr>
        <w:t>cultural</w:t>
      </w:r>
      <w:r w:rsidRPr="00AE4B56">
        <w:rPr>
          <w:rFonts w:asciiTheme="majorBidi" w:hAnsiTheme="majorBidi" w:cstheme="majorBidi"/>
          <w:spacing w:val="-2"/>
          <w:sz w:val="24"/>
          <w:szCs w:val="24"/>
        </w:rPr>
        <w:t xml:space="preserve"> </w:t>
      </w:r>
      <w:r w:rsidRPr="00AE4B56">
        <w:rPr>
          <w:rFonts w:asciiTheme="majorBidi" w:hAnsiTheme="majorBidi" w:cstheme="majorBidi"/>
          <w:sz w:val="24"/>
          <w:szCs w:val="24"/>
        </w:rPr>
        <w:t xml:space="preserve">factors can help or hinder the effective use of these financial analysis tools. </w:t>
      </w:r>
      <w:proofErr w:type="gramStart"/>
      <w:r w:rsidRPr="00AE4B56">
        <w:rPr>
          <w:rFonts w:asciiTheme="majorBidi" w:hAnsiTheme="majorBidi" w:cstheme="majorBidi"/>
          <w:sz w:val="24"/>
          <w:szCs w:val="24"/>
        </w:rPr>
        <w:t>Finally</w:t>
      </w:r>
      <w:proofErr w:type="gramEnd"/>
      <w:r w:rsidRPr="00AE4B56">
        <w:rPr>
          <w:rFonts w:asciiTheme="majorBidi" w:hAnsiTheme="majorBidi" w:cstheme="majorBidi"/>
          <w:sz w:val="24"/>
          <w:szCs w:val="24"/>
        </w:rPr>
        <w:t xml:space="preserve"> the proposed study will also offer practical recommendations to enhance financial performance analysis methods and techniques.</w:t>
      </w:r>
    </w:p>
    <w:p w14:paraId="1812B101" w14:textId="77777777" w:rsidR="001C62D7" w:rsidRPr="00AE4B56" w:rsidRDefault="001C62D7" w:rsidP="000D6BDA">
      <w:pPr>
        <w:pStyle w:val="Heading2"/>
        <w:spacing w:after="240"/>
        <w:ind w:left="0" w:firstLine="0"/>
        <w:rPr>
          <w:sz w:val="24"/>
          <w:szCs w:val="24"/>
        </w:rPr>
      </w:pPr>
      <w:bookmarkStart w:id="5" w:name="_Toc222950273"/>
      <w:r w:rsidRPr="00AE4B56">
        <w:rPr>
          <w:sz w:val="24"/>
          <w:szCs w:val="24"/>
        </w:rPr>
        <w:t>Research Questions</w:t>
      </w:r>
      <w:bookmarkEnd w:id="5"/>
    </w:p>
    <w:p w14:paraId="201D3647" w14:textId="77777777" w:rsidR="001C62D7" w:rsidRPr="00AE4B56" w:rsidRDefault="001C62D7" w:rsidP="00DE227F">
      <w:pPr>
        <w:spacing w:before="240" w:after="240" w:line="360" w:lineRule="auto"/>
        <w:jc w:val="lowKashida"/>
        <w:rPr>
          <w:rFonts w:asciiTheme="majorBidi" w:hAnsiTheme="majorBidi" w:cstheme="majorBidi"/>
          <w:sz w:val="24"/>
          <w:szCs w:val="24"/>
        </w:rPr>
      </w:pPr>
      <w:r w:rsidRPr="00AE4B56">
        <w:rPr>
          <w:rFonts w:asciiTheme="majorBidi" w:hAnsiTheme="majorBidi" w:cstheme="majorBidi"/>
          <w:sz w:val="24"/>
          <w:szCs w:val="24"/>
        </w:rPr>
        <w:t>Some of the research questions the study will be seeking to answer are:</w:t>
      </w:r>
    </w:p>
    <w:p w14:paraId="1BB7FD24" w14:textId="77777777" w:rsidR="001C62D7" w:rsidRPr="00AE4B56" w:rsidRDefault="001C62D7" w:rsidP="00DE227F">
      <w:pPr>
        <w:pStyle w:val="ListParagraph"/>
        <w:numPr>
          <w:ilvl w:val="0"/>
          <w:numId w:val="26"/>
        </w:numPr>
        <w:spacing w:before="240" w:after="240" w:line="360" w:lineRule="auto"/>
        <w:jc w:val="lowKashida"/>
        <w:rPr>
          <w:rFonts w:asciiTheme="majorBidi" w:hAnsiTheme="majorBidi" w:cstheme="majorBidi"/>
          <w:sz w:val="24"/>
          <w:szCs w:val="24"/>
        </w:rPr>
      </w:pPr>
      <w:r w:rsidRPr="00AE4B56">
        <w:rPr>
          <w:rFonts w:asciiTheme="majorBidi" w:hAnsiTheme="majorBidi" w:cstheme="majorBidi"/>
          <w:sz w:val="24"/>
          <w:szCs w:val="24"/>
        </w:rPr>
        <w:t>What are the most important financial performance indicators used to manage engineering and construction</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projects</w:t>
      </w:r>
      <w:r w:rsidRPr="00AE4B56">
        <w:rPr>
          <w:rFonts w:asciiTheme="majorBidi" w:hAnsiTheme="majorBidi" w:cstheme="majorBidi"/>
          <w:spacing w:val="-5"/>
          <w:sz w:val="24"/>
          <w:szCs w:val="24"/>
        </w:rPr>
        <w:t xml:space="preserve"> </w:t>
      </w:r>
      <w:r w:rsidRPr="00AE4B56">
        <w:rPr>
          <w:rFonts w:asciiTheme="majorBidi" w:hAnsiTheme="majorBidi" w:cstheme="majorBidi"/>
          <w:sz w:val="24"/>
          <w:szCs w:val="24"/>
        </w:rPr>
        <w:t>in</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Saudi</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Arabia,</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and</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can</w:t>
      </w:r>
      <w:r w:rsidRPr="00AE4B56">
        <w:rPr>
          <w:rFonts w:asciiTheme="majorBidi" w:hAnsiTheme="majorBidi" w:cstheme="majorBidi"/>
          <w:spacing w:val="-2"/>
          <w:sz w:val="24"/>
          <w:szCs w:val="24"/>
        </w:rPr>
        <w:t xml:space="preserve"> </w:t>
      </w:r>
      <w:r w:rsidRPr="00AE4B56">
        <w:rPr>
          <w:rFonts w:asciiTheme="majorBidi" w:hAnsiTheme="majorBidi" w:cstheme="majorBidi"/>
          <w:sz w:val="24"/>
          <w:szCs w:val="24"/>
        </w:rPr>
        <w:t>WIP</w:t>
      </w:r>
      <w:r w:rsidRPr="00AE4B56">
        <w:rPr>
          <w:rFonts w:asciiTheme="majorBidi" w:hAnsiTheme="majorBidi" w:cstheme="majorBidi"/>
          <w:spacing w:val="-5"/>
          <w:sz w:val="24"/>
          <w:szCs w:val="24"/>
        </w:rPr>
        <w:t xml:space="preserve"> </w:t>
      </w:r>
      <w:r w:rsidRPr="00AE4B56">
        <w:rPr>
          <w:rFonts w:asciiTheme="majorBidi" w:hAnsiTheme="majorBidi" w:cstheme="majorBidi"/>
          <w:sz w:val="24"/>
          <w:szCs w:val="24"/>
        </w:rPr>
        <w:t>analysis,</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improve</w:t>
      </w:r>
      <w:r w:rsidRPr="00AE4B56">
        <w:rPr>
          <w:rFonts w:asciiTheme="majorBidi" w:hAnsiTheme="majorBidi" w:cstheme="majorBidi"/>
          <w:spacing w:val="-6"/>
          <w:sz w:val="24"/>
          <w:szCs w:val="24"/>
        </w:rPr>
        <w:t xml:space="preserve"> </w:t>
      </w:r>
      <w:r w:rsidRPr="00AE4B56">
        <w:rPr>
          <w:rFonts w:asciiTheme="majorBidi" w:hAnsiTheme="majorBidi" w:cstheme="majorBidi"/>
          <w:sz w:val="24"/>
          <w:szCs w:val="24"/>
        </w:rPr>
        <w:t>understanding</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 xml:space="preserve">and </w:t>
      </w:r>
      <w:proofErr w:type="spellStart"/>
      <w:r w:rsidRPr="00AE4B56">
        <w:rPr>
          <w:rFonts w:asciiTheme="majorBidi" w:hAnsiTheme="majorBidi" w:cstheme="majorBidi"/>
          <w:sz w:val="24"/>
          <w:szCs w:val="24"/>
        </w:rPr>
        <w:t>and</w:t>
      </w:r>
      <w:proofErr w:type="spellEnd"/>
      <w:r w:rsidRPr="00AE4B56">
        <w:rPr>
          <w:rFonts w:asciiTheme="majorBidi" w:hAnsiTheme="majorBidi" w:cstheme="majorBidi"/>
          <w:spacing w:val="-2"/>
          <w:sz w:val="24"/>
          <w:szCs w:val="24"/>
        </w:rPr>
        <w:t xml:space="preserve"> </w:t>
      </w:r>
      <w:r w:rsidRPr="00AE4B56">
        <w:rPr>
          <w:rFonts w:asciiTheme="majorBidi" w:hAnsiTheme="majorBidi" w:cstheme="majorBidi"/>
          <w:sz w:val="24"/>
          <w:szCs w:val="24"/>
        </w:rPr>
        <w:t>boost</w:t>
      </w:r>
      <w:r w:rsidRPr="00AE4B56">
        <w:rPr>
          <w:rFonts w:asciiTheme="majorBidi" w:hAnsiTheme="majorBidi" w:cstheme="majorBidi"/>
          <w:spacing w:val="-2"/>
          <w:sz w:val="24"/>
          <w:szCs w:val="24"/>
        </w:rPr>
        <w:t xml:space="preserve"> </w:t>
      </w:r>
      <w:r w:rsidRPr="00AE4B56">
        <w:rPr>
          <w:rFonts w:asciiTheme="majorBidi" w:hAnsiTheme="majorBidi" w:cstheme="majorBidi"/>
          <w:sz w:val="24"/>
          <w:szCs w:val="24"/>
        </w:rPr>
        <w:t>profitability.</w:t>
      </w:r>
    </w:p>
    <w:p w14:paraId="7C76FC28" w14:textId="77777777" w:rsidR="001C62D7" w:rsidRPr="00AE4B56" w:rsidRDefault="001C62D7" w:rsidP="00DE227F">
      <w:pPr>
        <w:pStyle w:val="ListParagraph"/>
        <w:numPr>
          <w:ilvl w:val="0"/>
          <w:numId w:val="26"/>
        </w:numPr>
        <w:spacing w:before="240" w:after="240" w:line="360" w:lineRule="auto"/>
        <w:jc w:val="lowKashida"/>
        <w:rPr>
          <w:rFonts w:asciiTheme="majorBidi" w:hAnsiTheme="majorBidi" w:cstheme="majorBidi"/>
          <w:sz w:val="24"/>
          <w:szCs w:val="24"/>
        </w:rPr>
      </w:pPr>
      <w:r w:rsidRPr="00AE4B56">
        <w:rPr>
          <w:rFonts w:asciiTheme="majorBidi" w:hAnsiTheme="majorBidi" w:cstheme="majorBidi"/>
          <w:sz w:val="24"/>
          <w:szCs w:val="24"/>
        </w:rPr>
        <w:t>How</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do</w:t>
      </w:r>
      <w:r w:rsidRPr="00AE4B56">
        <w:rPr>
          <w:rFonts w:asciiTheme="majorBidi" w:hAnsiTheme="majorBidi" w:cstheme="majorBidi"/>
          <w:spacing w:val="-2"/>
          <w:sz w:val="24"/>
          <w:szCs w:val="24"/>
        </w:rPr>
        <w:t xml:space="preserve"> </w:t>
      </w:r>
      <w:r w:rsidRPr="00AE4B56">
        <w:rPr>
          <w:rFonts w:asciiTheme="majorBidi" w:hAnsiTheme="majorBidi" w:cstheme="majorBidi"/>
          <w:sz w:val="24"/>
          <w:szCs w:val="24"/>
        </w:rPr>
        <w:t>accounts</w:t>
      </w:r>
      <w:r w:rsidRPr="00AE4B56">
        <w:rPr>
          <w:rFonts w:asciiTheme="majorBidi" w:hAnsiTheme="majorBidi" w:cstheme="majorBidi"/>
          <w:spacing w:val="-2"/>
          <w:sz w:val="24"/>
          <w:szCs w:val="24"/>
        </w:rPr>
        <w:t xml:space="preserve"> </w:t>
      </w:r>
      <w:r w:rsidRPr="00AE4B56">
        <w:rPr>
          <w:rFonts w:asciiTheme="majorBidi" w:hAnsiTheme="majorBidi" w:cstheme="majorBidi"/>
          <w:sz w:val="24"/>
          <w:szCs w:val="24"/>
        </w:rPr>
        <w:t>receivable</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management</w:t>
      </w:r>
      <w:r w:rsidRPr="00AE4B56">
        <w:rPr>
          <w:rFonts w:asciiTheme="majorBidi" w:hAnsiTheme="majorBidi" w:cstheme="majorBidi"/>
          <w:spacing w:val="-2"/>
          <w:sz w:val="24"/>
          <w:szCs w:val="24"/>
        </w:rPr>
        <w:t xml:space="preserve"> </w:t>
      </w:r>
      <w:r w:rsidRPr="00AE4B56">
        <w:rPr>
          <w:rFonts w:asciiTheme="majorBidi" w:hAnsiTheme="majorBidi" w:cstheme="majorBidi"/>
          <w:sz w:val="24"/>
          <w:szCs w:val="24"/>
        </w:rPr>
        <w:t>practices</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including</w:t>
      </w:r>
      <w:r w:rsidRPr="00AE4B56">
        <w:rPr>
          <w:rFonts w:asciiTheme="majorBidi" w:hAnsiTheme="majorBidi" w:cstheme="majorBidi"/>
          <w:spacing w:val="-2"/>
          <w:sz w:val="24"/>
          <w:szCs w:val="24"/>
        </w:rPr>
        <w:t xml:space="preserve"> </w:t>
      </w:r>
      <w:r w:rsidRPr="00AE4B56">
        <w:rPr>
          <w:rFonts w:asciiTheme="majorBidi" w:hAnsiTheme="majorBidi" w:cstheme="majorBidi"/>
          <w:sz w:val="24"/>
          <w:szCs w:val="24"/>
        </w:rPr>
        <w:t>the rate of payment of receivables DSO affect projects’ cash flow and profitability, and are budget variance reports used effectively to cut costs and underpin project-related decisions.</w:t>
      </w:r>
    </w:p>
    <w:p w14:paraId="7BB47F91" w14:textId="77777777" w:rsidR="001C62D7" w:rsidRPr="00AE4B56" w:rsidRDefault="001C62D7" w:rsidP="00DE227F">
      <w:pPr>
        <w:pStyle w:val="ListParagraph"/>
        <w:numPr>
          <w:ilvl w:val="0"/>
          <w:numId w:val="26"/>
        </w:numPr>
        <w:spacing w:before="240" w:after="240" w:line="360" w:lineRule="auto"/>
        <w:jc w:val="lowKashida"/>
        <w:rPr>
          <w:rFonts w:asciiTheme="majorBidi" w:hAnsiTheme="majorBidi" w:cstheme="majorBidi"/>
          <w:sz w:val="24"/>
          <w:szCs w:val="24"/>
        </w:rPr>
      </w:pPr>
      <w:r w:rsidRPr="00AE4B56">
        <w:rPr>
          <w:rFonts w:asciiTheme="majorBidi" w:hAnsiTheme="majorBidi" w:cstheme="majorBidi"/>
          <w:sz w:val="24"/>
          <w:szCs w:val="24"/>
        </w:rPr>
        <w:t>How</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often</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do</w:t>
      </w:r>
      <w:r w:rsidRPr="00AE4B56">
        <w:rPr>
          <w:rFonts w:asciiTheme="majorBidi" w:hAnsiTheme="majorBidi" w:cstheme="majorBidi"/>
          <w:spacing w:val="-1"/>
          <w:sz w:val="24"/>
          <w:szCs w:val="24"/>
        </w:rPr>
        <w:t xml:space="preserve"> </w:t>
      </w:r>
      <w:r w:rsidRPr="00AE4B56">
        <w:rPr>
          <w:rFonts w:asciiTheme="majorBidi" w:hAnsiTheme="majorBidi" w:cstheme="majorBidi"/>
          <w:sz w:val="24"/>
          <w:szCs w:val="24"/>
        </w:rPr>
        <w:t>managers</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depend</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on</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WIP,</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AR,</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DSO</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and</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budget</w:t>
      </w:r>
      <w:r w:rsidRPr="00AE4B56">
        <w:rPr>
          <w:rFonts w:asciiTheme="majorBidi" w:hAnsiTheme="majorBidi" w:cstheme="majorBidi"/>
          <w:spacing w:val="-3"/>
          <w:sz w:val="24"/>
          <w:szCs w:val="24"/>
        </w:rPr>
        <w:t xml:space="preserve"> </w:t>
      </w:r>
      <w:r w:rsidRPr="00AE4B56">
        <w:rPr>
          <w:rFonts w:asciiTheme="majorBidi" w:hAnsiTheme="majorBidi" w:cstheme="majorBidi"/>
          <w:sz w:val="24"/>
          <w:szCs w:val="24"/>
        </w:rPr>
        <w:t>variance</w:t>
      </w:r>
      <w:r w:rsidRPr="00AE4B56">
        <w:rPr>
          <w:rFonts w:asciiTheme="majorBidi" w:hAnsiTheme="majorBidi" w:cstheme="majorBidi"/>
          <w:spacing w:val="-4"/>
          <w:sz w:val="24"/>
          <w:szCs w:val="24"/>
        </w:rPr>
        <w:t xml:space="preserve"> </w:t>
      </w:r>
      <w:r w:rsidRPr="00AE4B56">
        <w:rPr>
          <w:rFonts w:asciiTheme="majorBidi" w:hAnsiTheme="majorBidi" w:cstheme="majorBidi"/>
          <w:sz w:val="24"/>
          <w:szCs w:val="24"/>
        </w:rPr>
        <w:t>reports when reviewing project performance and deciding on corrective action.</w:t>
      </w:r>
    </w:p>
    <w:p w14:paraId="568ED363" w14:textId="77777777" w:rsidR="001C62D7" w:rsidRPr="00AE4B56" w:rsidRDefault="001C62D7" w:rsidP="000D6BDA">
      <w:pPr>
        <w:pStyle w:val="Heading2"/>
        <w:spacing w:after="240"/>
        <w:ind w:left="0" w:firstLine="0"/>
        <w:rPr>
          <w:sz w:val="24"/>
          <w:szCs w:val="24"/>
        </w:rPr>
      </w:pPr>
      <w:bookmarkStart w:id="6" w:name="_Toc222950274"/>
      <w:r w:rsidRPr="00AE4B56">
        <w:rPr>
          <w:sz w:val="24"/>
          <w:szCs w:val="24"/>
        </w:rPr>
        <w:t>Significance of the Study</w:t>
      </w:r>
      <w:bookmarkEnd w:id="6"/>
    </w:p>
    <w:p w14:paraId="0D1B9825" w14:textId="77777777" w:rsidR="0086578F" w:rsidRPr="00AE4B56" w:rsidRDefault="0086578F" w:rsidP="0086578F">
      <w:pPr>
        <w:pStyle w:val="ListParagraph"/>
        <w:numPr>
          <w:ilvl w:val="0"/>
          <w:numId w:val="27"/>
        </w:numPr>
        <w:spacing w:before="240" w:after="240" w:line="360" w:lineRule="auto"/>
        <w:jc w:val="lowKashida"/>
        <w:rPr>
          <w:rFonts w:asciiTheme="majorBidi" w:hAnsiTheme="majorBidi" w:cstheme="majorBidi"/>
          <w:sz w:val="24"/>
          <w:szCs w:val="24"/>
        </w:rPr>
      </w:pPr>
      <w:r w:rsidRPr="00AE4B56">
        <w:rPr>
          <w:rFonts w:asciiTheme="majorBidi" w:hAnsiTheme="majorBidi" w:cstheme="majorBidi"/>
          <w:sz w:val="24"/>
          <w:szCs w:val="24"/>
        </w:rPr>
        <w:t>Significance of the Study</w:t>
      </w:r>
    </w:p>
    <w:p w14:paraId="38B01DFE" w14:textId="6BECE3D4" w:rsidR="0086578F" w:rsidRPr="00AE4B56" w:rsidRDefault="0086578F" w:rsidP="009E20DB">
      <w:pPr>
        <w:spacing w:before="240" w:after="240" w:line="360" w:lineRule="auto"/>
        <w:ind w:left="357" w:firstLine="720"/>
        <w:jc w:val="lowKashida"/>
        <w:rPr>
          <w:rFonts w:asciiTheme="majorBidi" w:hAnsiTheme="majorBidi" w:cstheme="majorBidi"/>
          <w:sz w:val="24"/>
          <w:szCs w:val="24"/>
        </w:rPr>
      </w:pPr>
      <w:r w:rsidRPr="00AE4B56">
        <w:rPr>
          <w:rFonts w:asciiTheme="majorBidi" w:hAnsiTheme="majorBidi" w:cstheme="majorBidi"/>
          <w:sz w:val="24"/>
          <w:szCs w:val="24"/>
        </w:rPr>
        <w:t xml:space="preserve">The work has made contributions to the academic literature because it can offer new information that can be useful in analyzing the application of financial performance at the project level in Saudi Arabian engineering and construction companies. Although the attention has been drawn to the company-wide financial ratios in the past, this research lays an emphasis on the project profitability and how </w:t>
      </w:r>
      <w:proofErr w:type="spellStart"/>
      <w:r w:rsidRPr="00AE4B56">
        <w:rPr>
          <w:rFonts w:asciiTheme="majorBidi" w:hAnsiTheme="majorBidi" w:cstheme="majorBidi"/>
          <w:sz w:val="24"/>
          <w:szCs w:val="24"/>
        </w:rPr>
        <w:t>organisational</w:t>
      </w:r>
      <w:proofErr w:type="spellEnd"/>
      <w:r w:rsidRPr="00AE4B56">
        <w:rPr>
          <w:rFonts w:asciiTheme="majorBidi" w:hAnsiTheme="majorBidi" w:cstheme="majorBidi"/>
          <w:sz w:val="24"/>
          <w:szCs w:val="24"/>
        </w:rPr>
        <w:t xml:space="preserve"> culture, management practices and communication between financial and operations team can determine the correct </w:t>
      </w:r>
      <w:proofErr w:type="spellStart"/>
      <w:r w:rsidRPr="00AE4B56">
        <w:rPr>
          <w:rFonts w:asciiTheme="majorBidi" w:hAnsiTheme="majorBidi" w:cstheme="majorBidi"/>
          <w:sz w:val="24"/>
          <w:szCs w:val="24"/>
        </w:rPr>
        <w:t>utilisation</w:t>
      </w:r>
      <w:proofErr w:type="spellEnd"/>
      <w:r w:rsidRPr="00AE4B56">
        <w:rPr>
          <w:rFonts w:asciiTheme="majorBidi" w:hAnsiTheme="majorBidi" w:cstheme="majorBidi"/>
          <w:sz w:val="24"/>
          <w:szCs w:val="24"/>
        </w:rPr>
        <w:t xml:space="preserve"> of financial analysis tools. The research contributes to the theoretical knowledge as it combines the ideas of financial performance analysis, construction accounting, management control systems, and working capital management and fills the gap in the literature regarding the topic </w:t>
      </w:r>
      <w:r w:rsidRPr="00AE4B56">
        <w:rPr>
          <w:rFonts w:asciiTheme="majorBidi" w:hAnsiTheme="majorBidi" w:cstheme="majorBidi"/>
          <w:sz w:val="24"/>
          <w:szCs w:val="24"/>
        </w:rPr>
        <w:lastRenderedPageBreak/>
        <w:t>of project-level financial management in a developing economic setting.</w:t>
      </w:r>
    </w:p>
    <w:p w14:paraId="577B5EBB" w14:textId="77777777" w:rsidR="0086578F" w:rsidRPr="00AE4B56" w:rsidRDefault="0086578F" w:rsidP="0086578F">
      <w:pPr>
        <w:pStyle w:val="ListParagraph"/>
        <w:numPr>
          <w:ilvl w:val="0"/>
          <w:numId w:val="27"/>
        </w:numPr>
        <w:spacing w:before="240" w:after="240" w:line="360" w:lineRule="auto"/>
        <w:jc w:val="lowKashida"/>
        <w:rPr>
          <w:rFonts w:asciiTheme="majorBidi" w:hAnsiTheme="majorBidi" w:cstheme="majorBidi"/>
          <w:sz w:val="24"/>
          <w:szCs w:val="24"/>
        </w:rPr>
      </w:pPr>
      <w:r w:rsidRPr="00AE4B56">
        <w:rPr>
          <w:rFonts w:asciiTheme="majorBidi" w:hAnsiTheme="majorBidi" w:cstheme="majorBidi"/>
          <w:sz w:val="24"/>
          <w:szCs w:val="24"/>
        </w:rPr>
        <w:t>Practical Significance:</w:t>
      </w:r>
    </w:p>
    <w:p w14:paraId="32EE1462" w14:textId="77777777" w:rsidR="0086578F" w:rsidRPr="00AE4B56" w:rsidRDefault="0086578F" w:rsidP="009E20DB">
      <w:pPr>
        <w:spacing w:before="240" w:after="240" w:line="360" w:lineRule="auto"/>
        <w:ind w:left="357" w:firstLine="720"/>
        <w:jc w:val="lowKashida"/>
        <w:rPr>
          <w:rFonts w:asciiTheme="majorBidi" w:hAnsiTheme="majorBidi" w:cstheme="majorBidi"/>
          <w:sz w:val="24"/>
          <w:szCs w:val="24"/>
        </w:rPr>
      </w:pPr>
      <w:r w:rsidRPr="00AE4B56">
        <w:rPr>
          <w:rFonts w:asciiTheme="majorBidi" w:hAnsiTheme="majorBidi" w:cstheme="majorBidi"/>
          <w:sz w:val="24"/>
          <w:szCs w:val="24"/>
        </w:rPr>
        <w:t>In practical terms, this research has offered practical advice to the managers in engineering and construction companies. It also points out how such tools like Work-in-Progress (WIP) reports, Accounts Receivable management, Days Sales Outstanding (DSO) and the Budget Variance Analysis can be capitalized upon to enhance project profitability when properly utilized. The study gives the power to managers to re-organize reporting processes, improve timeliness and quality of financial reports and entrench financial analysis as an integral part of project governance by pinpointing organizational and cultural obstacles that hinder the appropriate utilization of financial analysis.</w:t>
      </w:r>
    </w:p>
    <w:p w14:paraId="7290D561" w14:textId="77777777" w:rsidR="0086578F" w:rsidRPr="00AE4B56" w:rsidRDefault="0086578F" w:rsidP="0086578F">
      <w:pPr>
        <w:spacing w:before="240" w:after="240" w:line="360" w:lineRule="auto"/>
        <w:ind w:left="360"/>
        <w:jc w:val="lowKashida"/>
        <w:rPr>
          <w:rFonts w:asciiTheme="majorBidi" w:hAnsiTheme="majorBidi" w:cstheme="majorBidi"/>
          <w:sz w:val="24"/>
          <w:szCs w:val="24"/>
        </w:rPr>
      </w:pPr>
      <w:r w:rsidRPr="00AE4B56">
        <w:rPr>
          <w:rFonts w:asciiTheme="majorBidi" w:hAnsiTheme="majorBidi" w:cstheme="majorBidi"/>
          <w:sz w:val="24"/>
          <w:szCs w:val="24"/>
        </w:rPr>
        <w:t>Beneficiaries:</w:t>
      </w:r>
    </w:p>
    <w:p w14:paraId="3956EC04" w14:textId="77777777" w:rsidR="0086578F" w:rsidRPr="00AE4B56" w:rsidRDefault="0086578F" w:rsidP="0086578F">
      <w:pPr>
        <w:pStyle w:val="ListParagraph"/>
        <w:numPr>
          <w:ilvl w:val="0"/>
          <w:numId w:val="27"/>
        </w:numPr>
        <w:spacing w:before="240" w:after="240" w:line="360" w:lineRule="auto"/>
        <w:jc w:val="lowKashida"/>
        <w:rPr>
          <w:rFonts w:asciiTheme="majorBidi" w:hAnsiTheme="majorBidi" w:cstheme="majorBidi"/>
          <w:sz w:val="24"/>
          <w:szCs w:val="24"/>
        </w:rPr>
      </w:pPr>
      <w:r w:rsidRPr="00AE4B56">
        <w:rPr>
          <w:rFonts w:asciiTheme="majorBidi" w:hAnsiTheme="majorBidi" w:cstheme="majorBidi"/>
          <w:sz w:val="24"/>
          <w:szCs w:val="24"/>
        </w:rPr>
        <w:t>The results of the study are very applicable to various stakeholders, such as:</w:t>
      </w:r>
    </w:p>
    <w:p w14:paraId="56A92001" w14:textId="1B429B20" w:rsidR="0086578F" w:rsidRPr="00AE4B56" w:rsidRDefault="0086578F" w:rsidP="0086578F">
      <w:pPr>
        <w:pStyle w:val="ListParagraph"/>
        <w:numPr>
          <w:ilvl w:val="0"/>
          <w:numId w:val="27"/>
        </w:numPr>
        <w:spacing w:before="240" w:after="240" w:line="360" w:lineRule="auto"/>
        <w:jc w:val="lowKashida"/>
        <w:rPr>
          <w:rFonts w:asciiTheme="majorBidi" w:hAnsiTheme="majorBidi" w:cstheme="majorBidi"/>
          <w:sz w:val="24"/>
          <w:szCs w:val="24"/>
        </w:rPr>
      </w:pPr>
      <w:r w:rsidRPr="00AE4B56">
        <w:rPr>
          <w:rFonts w:asciiTheme="majorBidi" w:hAnsiTheme="majorBidi" w:cstheme="majorBidi"/>
          <w:sz w:val="24"/>
          <w:szCs w:val="24"/>
        </w:rPr>
        <w:t>The project managers and finance teams will be able to enhance profitability monitoring and decision making.</w:t>
      </w:r>
    </w:p>
    <w:p w14:paraId="313DBC4D" w14:textId="300BDE28" w:rsidR="0086578F" w:rsidRPr="00AE4B56" w:rsidRDefault="0086578F" w:rsidP="0086578F">
      <w:pPr>
        <w:pStyle w:val="ListParagraph"/>
        <w:numPr>
          <w:ilvl w:val="0"/>
          <w:numId w:val="27"/>
        </w:numPr>
        <w:spacing w:before="240" w:after="240" w:line="360" w:lineRule="auto"/>
        <w:jc w:val="lowKashida"/>
        <w:rPr>
          <w:rFonts w:asciiTheme="majorBidi" w:hAnsiTheme="majorBidi" w:cstheme="majorBidi"/>
          <w:sz w:val="24"/>
          <w:szCs w:val="24"/>
        </w:rPr>
      </w:pPr>
      <w:r w:rsidRPr="00AE4B56">
        <w:rPr>
          <w:rFonts w:asciiTheme="majorBidi" w:hAnsiTheme="majorBidi" w:cstheme="majorBidi"/>
          <w:sz w:val="24"/>
          <w:szCs w:val="24"/>
        </w:rPr>
        <w:t>Executives of the construction companies, which are able to empower the organizational processes and strategic planning.</w:t>
      </w:r>
    </w:p>
    <w:p w14:paraId="286DAC11" w14:textId="52344864" w:rsidR="0086578F" w:rsidRPr="00AE4B56" w:rsidRDefault="0086578F" w:rsidP="0086578F">
      <w:pPr>
        <w:pStyle w:val="ListParagraph"/>
        <w:numPr>
          <w:ilvl w:val="0"/>
          <w:numId w:val="27"/>
        </w:numPr>
        <w:spacing w:before="240" w:after="240" w:line="360" w:lineRule="auto"/>
        <w:jc w:val="lowKashida"/>
        <w:rPr>
          <w:rFonts w:asciiTheme="majorBidi" w:hAnsiTheme="majorBidi" w:cstheme="majorBidi"/>
          <w:sz w:val="24"/>
          <w:szCs w:val="24"/>
        </w:rPr>
      </w:pPr>
      <w:r w:rsidRPr="00AE4B56">
        <w:rPr>
          <w:rFonts w:asciiTheme="majorBidi" w:hAnsiTheme="majorBidi" w:cstheme="majorBidi"/>
          <w:sz w:val="24"/>
          <w:szCs w:val="24"/>
        </w:rPr>
        <w:t>Clients and regulators, who enjoy stable and well-run contractors in terms of finances.</w:t>
      </w:r>
    </w:p>
    <w:p w14:paraId="31DB920C" w14:textId="3CFC05E0" w:rsidR="00DE227F" w:rsidRPr="00AE4B56" w:rsidRDefault="0086578F" w:rsidP="0086578F">
      <w:pPr>
        <w:pStyle w:val="ListParagraph"/>
        <w:numPr>
          <w:ilvl w:val="0"/>
          <w:numId w:val="27"/>
        </w:numPr>
        <w:spacing w:before="240" w:after="240" w:line="360" w:lineRule="auto"/>
        <w:jc w:val="lowKashida"/>
        <w:rPr>
          <w:rFonts w:asciiTheme="majorBidi" w:hAnsiTheme="majorBidi" w:cstheme="majorBidi"/>
          <w:sz w:val="24"/>
          <w:szCs w:val="24"/>
        </w:rPr>
      </w:pPr>
      <w:r w:rsidRPr="00AE4B56">
        <w:rPr>
          <w:rFonts w:asciiTheme="majorBidi" w:hAnsiTheme="majorBidi" w:cstheme="majorBidi"/>
          <w:sz w:val="24"/>
          <w:szCs w:val="24"/>
        </w:rPr>
        <w:t>Scholars and investigators, who use empirical evidence to guide the further investigation in project-based financial management and the management control practices</w:t>
      </w:r>
      <w:r w:rsidR="001C62D7" w:rsidRPr="00AE4B56">
        <w:rPr>
          <w:rFonts w:asciiTheme="majorBidi" w:hAnsiTheme="majorBidi" w:cstheme="majorBidi"/>
          <w:sz w:val="24"/>
          <w:szCs w:val="24"/>
        </w:rPr>
        <w:t>.</w:t>
      </w:r>
    </w:p>
    <w:p w14:paraId="4F7EA70E" w14:textId="77777777" w:rsidR="00DE227F" w:rsidRPr="00AE4B56" w:rsidRDefault="00DE227F" w:rsidP="000D6BDA">
      <w:pPr>
        <w:pStyle w:val="Heading2"/>
        <w:spacing w:after="240"/>
        <w:ind w:left="0" w:firstLine="0"/>
        <w:rPr>
          <w:sz w:val="24"/>
          <w:szCs w:val="24"/>
        </w:rPr>
      </w:pPr>
      <w:bookmarkStart w:id="7" w:name="_Toc222950275"/>
      <w:r w:rsidRPr="00AE4B56">
        <w:rPr>
          <w:sz w:val="24"/>
          <w:szCs w:val="24"/>
        </w:rPr>
        <w:t>Hypothesis</w:t>
      </w:r>
      <w:bookmarkEnd w:id="7"/>
    </w:p>
    <w:p w14:paraId="48DBB5FA" w14:textId="77777777" w:rsidR="00DE227F" w:rsidRPr="00AE4B56" w:rsidRDefault="00DE227F" w:rsidP="00DE227F">
      <w:pPr>
        <w:spacing w:before="240" w:after="240" w:line="360" w:lineRule="auto"/>
        <w:jc w:val="lowKashida"/>
        <w:rPr>
          <w:rFonts w:asciiTheme="majorBidi" w:hAnsiTheme="majorBidi" w:cstheme="majorBidi"/>
          <w:sz w:val="24"/>
          <w:szCs w:val="24"/>
        </w:rPr>
      </w:pPr>
      <w:r w:rsidRPr="00AE4B56">
        <w:rPr>
          <w:rFonts w:asciiTheme="majorBidi" w:hAnsiTheme="majorBidi" w:cstheme="majorBidi"/>
          <w:b/>
          <w:bCs/>
          <w:sz w:val="24"/>
          <w:szCs w:val="24"/>
        </w:rPr>
        <w:t>Main Hypothesis (H1):</w:t>
      </w:r>
    </w:p>
    <w:p w14:paraId="2FE11542" w14:textId="77777777" w:rsidR="00DE227F" w:rsidRPr="00AE4B56" w:rsidRDefault="00DE227F" w:rsidP="00DE227F">
      <w:pPr>
        <w:spacing w:before="240" w:after="240" w:line="360" w:lineRule="auto"/>
        <w:jc w:val="lowKashida"/>
        <w:rPr>
          <w:rFonts w:asciiTheme="majorBidi" w:hAnsiTheme="majorBidi" w:cstheme="majorBidi"/>
          <w:sz w:val="24"/>
          <w:szCs w:val="24"/>
        </w:rPr>
      </w:pPr>
      <w:r w:rsidRPr="00AE4B56">
        <w:rPr>
          <w:rFonts w:asciiTheme="majorBidi" w:hAnsiTheme="majorBidi" w:cstheme="majorBidi"/>
          <w:sz w:val="24"/>
          <w:szCs w:val="24"/>
        </w:rPr>
        <w:t>The effective use of financial performance analysis has a significant positive impact on project profitability in Saudi engineering and construction companies.</w:t>
      </w:r>
    </w:p>
    <w:p w14:paraId="68F94BDB" w14:textId="77777777" w:rsidR="00DE227F" w:rsidRPr="00AE4B56" w:rsidRDefault="00DE227F" w:rsidP="00DE227F">
      <w:pPr>
        <w:spacing w:before="240" w:after="240" w:line="360" w:lineRule="auto"/>
        <w:jc w:val="lowKashida"/>
        <w:rPr>
          <w:rFonts w:asciiTheme="majorBidi" w:hAnsiTheme="majorBidi" w:cstheme="majorBidi"/>
          <w:sz w:val="24"/>
          <w:szCs w:val="24"/>
        </w:rPr>
      </w:pPr>
      <w:r w:rsidRPr="00AE4B56">
        <w:rPr>
          <w:rFonts w:asciiTheme="majorBidi" w:hAnsiTheme="majorBidi" w:cstheme="majorBidi"/>
          <w:b/>
          <w:bCs/>
          <w:sz w:val="24"/>
          <w:szCs w:val="24"/>
        </w:rPr>
        <w:t>Sub-Hypotheses:</w:t>
      </w:r>
    </w:p>
    <w:p w14:paraId="3EE00A51" w14:textId="77777777" w:rsidR="00DE227F" w:rsidRPr="00AE4B56" w:rsidRDefault="00DE227F" w:rsidP="00DE227F">
      <w:pPr>
        <w:pStyle w:val="ListParagraph"/>
        <w:numPr>
          <w:ilvl w:val="0"/>
          <w:numId w:val="28"/>
        </w:numPr>
        <w:spacing w:before="240" w:after="240" w:line="360" w:lineRule="auto"/>
        <w:jc w:val="lowKashida"/>
        <w:rPr>
          <w:rFonts w:asciiTheme="majorBidi" w:hAnsiTheme="majorBidi" w:cstheme="majorBidi"/>
          <w:sz w:val="24"/>
          <w:szCs w:val="24"/>
        </w:rPr>
      </w:pPr>
      <w:r w:rsidRPr="00AE4B56">
        <w:rPr>
          <w:rFonts w:asciiTheme="majorBidi" w:hAnsiTheme="majorBidi" w:cstheme="majorBidi"/>
          <w:sz w:val="24"/>
          <w:szCs w:val="24"/>
        </w:rPr>
        <w:lastRenderedPageBreak/>
        <w:t>H1a: There is a significant relationship between the regularity and effectiveness of Work-in-Progress (WIP) analysis and project profit margins.</w:t>
      </w:r>
    </w:p>
    <w:p w14:paraId="33F8A5A3" w14:textId="77777777" w:rsidR="00DE227F" w:rsidRPr="00AE4B56" w:rsidRDefault="00DE227F" w:rsidP="00DE227F">
      <w:pPr>
        <w:pStyle w:val="ListParagraph"/>
        <w:numPr>
          <w:ilvl w:val="0"/>
          <w:numId w:val="28"/>
        </w:numPr>
        <w:spacing w:before="240" w:after="240" w:line="360" w:lineRule="auto"/>
        <w:jc w:val="lowKashida"/>
        <w:rPr>
          <w:rFonts w:asciiTheme="majorBidi" w:hAnsiTheme="majorBidi" w:cstheme="majorBidi"/>
          <w:sz w:val="24"/>
          <w:szCs w:val="24"/>
        </w:rPr>
      </w:pPr>
      <w:r w:rsidRPr="00AE4B56">
        <w:rPr>
          <w:rFonts w:asciiTheme="majorBidi" w:hAnsiTheme="majorBidi" w:cstheme="majorBidi"/>
          <w:sz w:val="24"/>
          <w:szCs w:val="24"/>
        </w:rPr>
        <w:t>H1b: Effective management of Accounts Receivable (AR) has a significant positive effect on project cash flow and profitability.</w:t>
      </w:r>
    </w:p>
    <w:p w14:paraId="64F71A61" w14:textId="77777777" w:rsidR="00DE227F" w:rsidRPr="00AE4B56" w:rsidRDefault="00DE227F" w:rsidP="00DE227F">
      <w:pPr>
        <w:pStyle w:val="ListParagraph"/>
        <w:numPr>
          <w:ilvl w:val="0"/>
          <w:numId w:val="28"/>
        </w:numPr>
        <w:spacing w:before="240" w:after="240" w:line="360" w:lineRule="auto"/>
        <w:jc w:val="lowKashida"/>
        <w:rPr>
          <w:rFonts w:asciiTheme="majorBidi" w:hAnsiTheme="majorBidi" w:cstheme="majorBidi"/>
          <w:sz w:val="24"/>
          <w:szCs w:val="24"/>
        </w:rPr>
      </w:pPr>
      <w:r w:rsidRPr="00AE4B56">
        <w:rPr>
          <w:rFonts w:asciiTheme="majorBidi" w:hAnsiTheme="majorBidi" w:cstheme="majorBidi"/>
          <w:sz w:val="24"/>
          <w:szCs w:val="24"/>
        </w:rPr>
        <w:t>H1c: High Days Sales Outstanding (DSO) negatively affects project profitability and cash flow, indicating a significant relationship.</w:t>
      </w:r>
    </w:p>
    <w:p w14:paraId="76BBF5F8" w14:textId="77777777" w:rsidR="00DE227F" w:rsidRPr="00AE4B56" w:rsidRDefault="00DE227F" w:rsidP="00DE227F">
      <w:pPr>
        <w:pStyle w:val="ListParagraph"/>
        <w:numPr>
          <w:ilvl w:val="0"/>
          <w:numId w:val="28"/>
        </w:numPr>
        <w:spacing w:before="240" w:after="240" w:line="360" w:lineRule="auto"/>
        <w:jc w:val="lowKashida"/>
        <w:rPr>
          <w:rFonts w:asciiTheme="majorBidi" w:hAnsiTheme="majorBidi" w:cstheme="majorBidi"/>
          <w:sz w:val="24"/>
          <w:szCs w:val="24"/>
        </w:rPr>
      </w:pPr>
      <w:r w:rsidRPr="00AE4B56">
        <w:rPr>
          <w:rFonts w:asciiTheme="majorBidi" w:hAnsiTheme="majorBidi" w:cstheme="majorBidi"/>
          <w:sz w:val="24"/>
          <w:szCs w:val="24"/>
        </w:rPr>
        <w:t>H1d: Proper Budget Variance Analysis is significantly associated with maintaining or improving project profit margins.</w:t>
      </w:r>
    </w:p>
    <w:p w14:paraId="23D8192A" w14:textId="77777777" w:rsidR="00DE227F" w:rsidRPr="00AE4B56" w:rsidRDefault="00DE227F" w:rsidP="00DE227F">
      <w:pPr>
        <w:pStyle w:val="ListParagraph"/>
        <w:numPr>
          <w:ilvl w:val="0"/>
          <w:numId w:val="28"/>
        </w:numPr>
        <w:spacing w:before="240" w:after="240" w:line="360" w:lineRule="auto"/>
        <w:jc w:val="lowKashida"/>
        <w:rPr>
          <w:sz w:val="24"/>
          <w:szCs w:val="24"/>
        </w:rPr>
      </w:pPr>
      <w:r w:rsidRPr="00AE4B56">
        <w:rPr>
          <w:rFonts w:asciiTheme="majorBidi" w:hAnsiTheme="majorBidi" w:cstheme="majorBidi"/>
          <w:sz w:val="24"/>
          <w:szCs w:val="24"/>
        </w:rPr>
        <w:t>H1e: Organizational and cultural factors significantly influence the effective use of financial performance analysis tools in managing project profitability</w:t>
      </w:r>
    </w:p>
    <w:p w14:paraId="344A33A7" w14:textId="77777777" w:rsidR="001C62D7" w:rsidRPr="00AE4B56" w:rsidRDefault="001C62D7" w:rsidP="00DE227F">
      <w:pPr>
        <w:tabs>
          <w:tab w:val="left" w:pos="795"/>
        </w:tabs>
        <w:spacing w:line="360" w:lineRule="auto"/>
        <w:rPr>
          <w:sz w:val="24"/>
          <w:szCs w:val="24"/>
        </w:rPr>
        <w:sectPr w:rsidR="001C62D7" w:rsidRPr="00AE4B56" w:rsidSect="007855B1">
          <w:pgSz w:w="12240" w:h="15840"/>
          <w:pgMar w:top="1418" w:right="1418" w:bottom="1418" w:left="1418" w:header="0" w:footer="1057" w:gutter="0"/>
          <w:cols w:space="720"/>
        </w:sectPr>
      </w:pPr>
    </w:p>
    <w:p w14:paraId="1DAC6DE1" w14:textId="77777777" w:rsidR="00C96932" w:rsidRPr="00AE4B56" w:rsidRDefault="00C96932" w:rsidP="000D6BDA">
      <w:pPr>
        <w:pStyle w:val="Heading2"/>
        <w:spacing w:after="240"/>
        <w:ind w:left="0" w:firstLine="0"/>
        <w:rPr>
          <w:sz w:val="24"/>
          <w:szCs w:val="24"/>
        </w:rPr>
      </w:pPr>
      <w:bookmarkStart w:id="8" w:name="_Toc222950276"/>
      <w:r w:rsidRPr="00AE4B56">
        <w:rPr>
          <w:sz w:val="24"/>
          <w:szCs w:val="24"/>
        </w:rPr>
        <w:lastRenderedPageBreak/>
        <w:t>6. Literature Review</w:t>
      </w:r>
      <w:bookmarkEnd w:id="8"/>
    </w:p>
    <w:p w14:paraId="7B000CE7" w14:textId="77777777" w:rsidR="00A15E17" w:rsidRPr="00AE4B56" w:rsidRDefault="00A15E17" w:rsidP="00A15E17">
      <w:pPr>
        <w:pStyle w:val="NormalWeb"/>
        <w:spacing w:line="360" w:lineRule="auto"/>
        <w:jc w:val="lowKashida"/>
        <w:rPr>
          <w:rtl/>
        </w:rPr>
      </w:pPr>
      <w:r w:rsidRPr="00AE4B56">
        <w:rPr>
          <w:rStyle w:val="Strong"/>
        </w:rPr>
        <w:t>6.1 Financial Performance in Construction Firms</w:t>
      </w:r>
    </w:p>
    <w:p w14:paraId="4BFBF4A6" w14:textId="77777777" w:rsidR="00A15E17" w:rsidRPr="00AE4B56" w:rsidRDefault="00A15E17" w:rsidP="00A15E17">
      <w:pPr>
        <w:pStyle w:val="NormalWeb"/>
        <w:spacing w:line="360" w:lineRule="auto"/>
        <w:jc w:val="lowKashida"/>
      </w:pPr>
      <w:r w:rsidRPr="00AE4B56">
        <w:t>Research on construction companies frequently highlights the instability of financial performance and the volatility of profitability. Factors such as intense price competition, complex project structures, and exposure to delays or disputes are commonly cited as significant challenges. Most studies have concentrated on company-level financial indicators, including profit margins, return on assets, liquidity ratios, and leverage. While these measures provide a broad overview of financial health, they do not fully capture the dynamics at the project level, where actual profits are generated or lost. Recent research emphasizes the importance of integrating project-level financial indicators into performance management systems to monitor profitability more accurately. Nevertheless, only a limited number of studies have investigated the specific practices and underlying reasons for using such tools, and regional evidence suggests that even with these practices, construction firms may remain at financial risk due to inadequate implementation.</w:t>
      </w:r>
    </w:p>
    <w:p w14:paraId="1BE57287" w14:textId="77777777" w:rsidR="00A15E17" w:rsidRPr="00AE4B56" w:rsidRDefault="00A15E17" w:rsidP="00A15E17">
      <w:pPr>
        <w:pStyle w:val="NormalWeb"/>
        <w:spacing w:line="360" w:lineRule="auto"/>
        <w:jc w:val="lowKashida"/>
        <w:rPr>
          <w:rtl/>
        </w:rPr>
      </w:pPr>
      <w:r w:rsidRPr="00AE4B56">
        <w:rPr>
          <w:rStyle w:val="Strong"/>
        </w:rPr>
        <w:t>6.2 Work-in-Progress (WIP) Accounting and Profitability</w:t>
      </w:r>
    </w:p>
    <w:p w14:paraId="4C675FF0" w14:textId="77777777" w:rsidR="00A15E17" w:rsidRPr="00AE4B56" w:rsidRDefault="00A15E17" w:rsidP="00A15E17">
      <w:pPr>
        <w:pStyle w:val="NormalWeb"/>
        <w:spacing w:line="360" w:lineRule="auto"/>
        <w:jc w:val="lowKashida"/>
      </w:pPr>
      <w:r w:rsidRPr="00AE4B56">
        <w:t>Turner and Simister (2018) conducted a survey and case study of UK construction firms to explore how WIP accounting can support project profitability monitoring. They found that companies treating WIP as a management tool rather than merely a compliance requirement tend to perform better economically. Furthermore, monthly joint reviews by project and finance teams were shown to improve profit forecasting and cost control. In the Gulf region, Al-Khaled (2020) examined the role of WIP schedules in project performance through empirical analysis. The study concluded that high-quality WIP reports enhance the visibility of project margins; however, direct evidence linking WIP analysis to improved profitability remains limited.</w:t>
      </w:r>
    </w:p>
    <w:p w14:paraId="34D84B30" w14:textId="77777777" w:rsidR="00A15E17" w:rsidRPr="00AE4B56" w:rsidRDefault="00A15E17" w:rsidP="00A15E17">
      <w:pPr>
        <w:pStyle w:val="NormalWeb"/>
        <w:spacing w:line="360" w:lineRule="auto"/>
        <w:jc w:val="lowKashida"/>
        <w:rPr>
          <w:rtl/>
        </w:rPr>
      </w:pPr>
      <w:r w:rsidRPr="00AE4B56">
        <w:rPr>
          <w:rStyle w:val="Strong"/>
        </w:rPr>
        <w:t>6.3 Accounts Receivable (AR) Management and Profitability</w:t>
      </w:r>
    </w:p>
    <w:p w14:paraId="68C93179" w14:textId="77777777" w:rsidR="00A15E17" w:rsidRPr="00AE4B56" w:rsidRDefault="00A15E17" w:rsidP="00A15E17">
      <w:pPr>
        <w:pStyle w:val="NormalWeb"/>
        <w:spacing w:line="360" w:lineRule="auto"/>
        <w:jc w:val="lowKashida"/>
      </w:pPr>
      <w:r w:rsidRPr="00AE4B56">
        <w:t xml:space="preserve">Smith (2017) assessed the impact of AR management on working capital efficiency across industries using a quantitative cross-industry approach. The study revealed that firms with high AR balances and extended collection periods often experience lower profitability and increased financial risk. In the Saudi construction context, Al-Mutairi (2021) examined AR practices at the </w:t>
      </w:r>
      <w:r w:rsidRPr="00AE4B56">
        <w:lastRenderedPageBreak/>
        <w:t>project level through case studies and interviews with finance and project managers. The findings highlighted that timely issuance of progress certificates, accurate documentation of variations, and proactive invoice collection significantly improve cash flow and enhance project-level profitability.</w:t>
      </w:r>
    </w:p>
    <w:p w14:paraId="097BE246" w14:textId="77777777" w:rsidR="00A15E17" w:rsidRPr="00AE4B56" w:rsidRDefault="00A15E17" w:rsidP="00A15E17">
      <w:pPr>
        <w:pStyle w:val="NormalWeb"/>
        <w:spacing w:line="360" w:lineRule="auto"/>
        <w:jc w:val="lowKashida"/>
        <w:rPr>
          <w:rtl/>
        </w:rPr>
      </w:pPr>
      <w:r w:rsidRPr="00AE4B56">
        <w:rPr>
          <w:rStyle w:val="Strong"/>
        </w:rPr>
        <w:t>6.4 Days Sales Outstanding (DSO) and Cash Flow</w:t>
      </w:r>
    </w:p>
    <w:p w14:paraId="70A45FCF" w14:textId="77777777" w:rsidR="00A15E17" w:rsidRPr="00AE4B56" w:rsidRDefault="00A15E17" w:rsidP="00A15E17">
      <w:pPr>
        <w:pStyle w:val="NormalWeb"/>
        <w:spacing w:line="360" w:lineRule="auto"/>
        <w:jc w:val="lowKashida"/>
      </w:pPr>
      <w:r w:rsidRPr="00AE4B56">
        <w:t>Johnson and Miller (2016) analyzed the relationship between DSO and firm profitability across multiple industries using regression analysis. Their study indicated that high DSO negatively affects liquidity and profitability, while faster collection cycles strengthen cash positions and reduce financing costs. Similarly, Al-Fahad (2022) examined the effects of DSO in Saudi government and private construction projects through empirical project-level cash flow analysis. The research demonstrated that payment delays continue to be a major challenge; however, the adoption of digital tools and policy reforms has begun to reduce DSO and improve project financial outcomes.</w:t>
      </w:r>
    </w:p>
    <w:p w14:paraId="6CFC73DE" w14:textId="77777777" w:rsidR="00A15E17" w:rsidRPr="00AE4B56" w:rsidRDefault="00A15E17" w:rsidP="00A15E17">
      <w:pPr>
        <w:pStyle w:val="NormalWeb"/>
        <w:spacing w:line="360" w:lineRule="auto"/>
        <w:jc w:val="lowKashida"/>
        <w:rPr>
          <w:rtl/>
        </w:rPr>
      </w:pPr>
      <w:r w:rsidRPr="00AE4B56">
        <w:rPr>
          <w:rStyle w:val="Strong"/>
        </w:rPr>
        <w:t>6.5 Budget Variance Analysis and Cost Control</w:t>
      </w:r>
    </w:p>
    <w:p w14:paraId="2BF60C9A" w14:textId="77777777" w:rsidR="00A15E17" w:rsidRPr="00AE4B56" w:rsidRDefault="00A15E17" w:rsidP="00A15E17">
      <w:pPr>
        <w:pStyle w:val="NormalWeb"/>
        <w:spacing w:line="360" w:lineRule="auto"/>
        <w:jc w:val="lowKashida"/>
      </w:pPr>
      <w:r w:rsidRPr="00AE4B56">
        <w:t>Horngren et al. (2015) investigated the impact of budget variance analysis on cost control in construction projects through a literature review of management accounting practices. They emphasized that regular monitoring of budget variances alongside operational data enables timely corrective actions, while delayed reviews diminish the effectiveness of variance analysis on project profitability. In Saudi Arabia, Al-Saleh (2021) surveyed engineering and construction firms to assess the impact of variance reporting on project performance. The findings suggested that companies that integrate variance analysis into routine project monitoring achieve better cost control and maintain profit margins more effectively.</w:t>
      </w:r>
    </w:p>
    <w:p w14:paraId="194E3AA7" w14:textId="77777777" w:rsidR="00A15E17" w:rsidRPr="00AE4B56" w:rsidRDefault="00A15E17" w:rsidP="00A15E17">
      <w:pPr>
        <w:pStyle w:val="NormalWeb"/>
        <w:spacing w:line="360" w:lineRule="auto"/>
        <w:jc w:val="lowKashida"/>
        <w:rPr>
          <w:rtl/>
        </w:rPr>
      </w:pPr>
      <w:r w:rsidRPr="00AE4B56">
        <w:rPr>
          <w:rStyle w:val="Strong"/>
        </w:rPr>
        <w:t>6.6 Financial Performance of Construction Companies in Saudi Arabia</w:t>
      </w:r>
    </w:p>
    <w:p w14:paraId="692CCFD0" w14:textId="77777777" w:rsidR="00A15E17" w:rsidRPr="00AE4B56" w:rsidRDefault="00A15E17" w:rsidP="00A15E17">
      <w:pPr>
        <w:pStyle w:val="NormalWeb"/>
        <w:spacing w:line="360" w:lineRule="auto"/>
        <w:jc w:val="lowKashida"/>
      </w:pPr>
      <w:r w:rsidRPr="00AE4B56">
        <w:t xml:space="preserve">Al-Harbi (2019) conducted a case study and financial statement analysis to evaluate financial challenges and project profitability in Saudi construction firms. The study revealed that firms face significant risks due to aggressive tender pricing, delayed payments, and cost overruns. Leading firms, however, incorporate WIP accounting, AR management, and variance reporting within </w:t>
      </w:r>
      <w:r w:rsidRPr="00AE4B56">
        <w:lastRenderedPageBreak/>
        <w:t>governance and analytics systems to mitigate these risks. A regional Gulf study (2020) examined working capital management and project-level profitability in Gulf construction companies through empirical surveys and secondary data analysis. It concluded that project-level financial analysis tools are rarely fully utilized, with company-level indicators dominating decision-making and leaving gaps in managing the profitability of individual projects.</w:t>
      </w:r>
    </w:p>
    <w:p w14:paraId="772D52C6" w14:textId="77777777" w:rsidR="00A15E17" w:rsidRPr="00AE4B56" w:rsidRDefault="00A15E17" w:rsidP="00A15E17">
      <w:pPr>
        <w:pStyle w:val="NormalWeb"/>
        <w:spacing w:line="360" w:lineRule="auto"/>
        <w:jc w:val="lowKashida"/>
        <w:rPr>
          <w:rtl/>
        </w:rPr>
      </w:pPr>
      <w:r w:rsidRPr="00AE4B56">
        <w:rPr>
          <w:rStyle w:val="Strong"/>
        </w:rPr>
        <w:t>6.7 Commentary, Similarities, Differences, and Research Gap</w:t>
      </w:r>
    </w:p>
    <w:p w14:paraId="20CD6B92" w14:textId="77777777" w:rsidR="00A15E17" w:rsidRPr="00AE4B56" w:rsidRDefault="00A15E17" w:rsidP="00A15E17">
      <w:pPr>
        <w:pStyle w:val="NormalWeb"/>
        <w:spacing w:line="360" w:lineRule="auto"/>
        <w:jc w:val="lowKashida"/>
      </w:pPr>
      <w:r w:rsidRPr="00AE4B56">
        <w:t>Overall, the reviewed studies agree that relying solely on company-level indicators is insufficient for managing project-level profitability. Tools such as WIP accounting, AR management, DSO monitoring, and budget variance analysis are critical for effectively tracking financial performance at the project level. However, the studies differ in scope, methodology, and analytical focus, with some emphasizing national contexts while others examine regional trends, and with methodologies ranging from case studies and surveys to regression analyses. Evidence on project-level profitability in Saudi Arabia remains particularly limited. This highlights a clear research gap, including the lack of empirical evidence on the direct impact of project-level financial analysis on project profitability in Saudi engineering and construction firms, limited exploration of organizational and cultural factors influencing the use of financial tools, and minimal research examining the combined effects of WIP, AR, DSO, and variance analysis on project-level profitability.</w:t>
      </w:r>
    </w:p>
    <w:p w14:paraId="03A47A6A" w14:textId="77777777" w:rsidR="00DE227F" w:rsidRPr="00AE4B56" w:rsidRDefault="00C96932" w:rsidP="00DE227F">
      <w:pPr>
        <w:spacing w:before="240" w:after="240" w:line="360" w:lineRule="auto"/>
        <w:jc w:val="lowKashida"/>
        <w:rPr>
          <w:rFonts w:asciiTheme="majorBidi" w:hAnsiTheme="majorBidi" w:cstheme="majorBidi"/>
          <w:sz w:val="24"/>
          <w:szCs w:val="24"/>
          <w:rtl/>
        </w:rPr>
      </w:pPr>
      <w:r w:rsidRPr="00AE4B56">
        <w:rPr>
          <w:rFonts w:asciiTheme="majorBidi" w:hAnsiTheme="majorBidi" w:cstheme="majorBidi"/>
          <w:b/>
          <w:bCs/>
          <w:sz w:val="24"/>
          <w:szCs w:val="24"/>
        </w:rPr>
        <w:t>Contribution of the Current Study:</w:t>
      </w:r>
    </w:p>
    <w:p w14:paraId="57F8D4BA" w14:textId="77777777" w:rsidR="008A126E" w:rsidRPr="00AE4B56" w:rsidRDefault="00C96932" w:rsidP="00DE227F">
      <w:pPr>
        <w:spacing w:before="240" w:after="240" w:line="360" w:lineRule="auto"/>
        <w:ind w:firstLine="720"/>
        <w:jc w:val="lowKashida"/>
        <w:rPr>
          <w:rFonts w:asciiTheme="majorBidi" w:hAnsiTheme="majorBidi" w:cstheme="majorBidi"/>
          <w:sz w:val="24"/>
          <w:szCs w:val="24"/>
        </w:rPr>
      </w:pPr>
      <w:r w:rsidRPr="00AE4B56">
        <w:rPr>
          <w:rFonts w:asciiTheme="majorBidi" w:hAnsiTheme="majorBidi" w:cstheme="majorBidi"/>
          <w:sz w:val="24"/>
          <w:szCs w:val="24"/>
        </w:rPr>
        <w:t>This research will focus on project-level financial performance in Saudi construction firms, examining how WIP, AR, DSO, and budget variance tools influence project profitability while considering organizational culture and management practices. By addressing the identified gaps, the study provides empirical evidence and practical recommendations for enhancing project profitability through improved financial management.</w:t>
      </w:r>
    </w:p>
    <w:p w14:paraId="0005C176" w14:textId="77777777" w:rsidR="00523EAC" w:rsidRPr="00AE4B56" w:rsidRDefault="00523EAC" w:rsidP="000D6BDA">
      <w:pPr>
        <w:pStyle w:val="Heading2"/>
        <w:spacing w:after="240"/>
        <w:ind w:left="0" w:firstLine="0"/>
        <w:rPr>
          <w:sz w:val="24"/>
          <w:szCs w:val="24"/>
        </w:rPr>
      </w:pPr>
      <w:bookmarkStart w:id="9" w:name="_Toc222950277"/>
      <w:r w:rsidRPr="00AE4B56">
        <w:rPr>
          <w:sz w:val="24"/>
          <w:szCs w:val="24"/>
        </w:rPr>
        <w:t>7. Theoretical Framework</w:t>
      </w:r>
      <w:bookmarkEnd w:id="9"/>
    </w:p>
    <w:p w14:paraId="77DB6FD4" w14:textId="77777777" w:rsidR="00C5793D" w:rsidRPr="00AE4B56" w:rsidRDefault="00C5793D" w:rsidP="00C5793D">
      <w:pPr>
        <w:widowControl/>
        <w:autoSpaceDE/>
        <w:autoSpaceDN/>
        <w:spacing w:before="100" w:beforeAutospacing="1" w:after="100" w:afterAutospacing="1" w:line="360" w:lineRule="auto"/>
        <w:jc w:val="lowKashida"/>
        <w:rPr>
          <w:sz w:val="24"/>
          <w:szCs w:val="24"/>
        </w:rPr>
      </w:pPr>
      <w:r w:rsidRPr="00AE4B56">
        <w:rPr>
          <w:sz w:val="24"/>
          <w:szCs w:val="24"/>
        </w:rPr>
        <w:t xml:space="preserve">The theoretical framework of this study is constructed on three main pillars: financial performance analysis, management control systems in project-based companies, and working capital </w:t>
      </w:r>
      <w:r w:rsidRPr="00AE4B56">
        <w:rPr>
          <w:sz w:val="24"/>
          <w:szCs w:val="24"/>
        </w:rPr>
        <w:lastRenderedPageBreak/>
        <w:t>management. These pillars provide the foundation for understanding how project-level financial management influences profitability in engineering and construction firms in Saudi Arabia.</w:t>
      </w:r>
    </w:p>
    <w:p w14:paraId="385E1F6A" w14:textId="77777777" w:rsidR="00C5793D" w:rsidRPr="00AE4B56" w:rsidRDefault="00C5793D" w:rsidP="00C5793D">
      <w:pPr>
        <w:widowControl/>
        <w:autoSpaceDE/>
        <w:autoSpaceDN/>
        <w:spacing w:before="100" w:beforeAutospacing="1" w:after="100" w:afterAutospacing="1" w:line="360" w:lineRule="auto"/>
        <w:jc w:val="lowKashida"/>
        <w:rPr>
          <w:sz w:val="24"/>
          <w:szCs w:val="24"/>
          <w:rtl/>
        </w:rPr>
      </w:pPr>
      <w:r w:rsidRPr="00AE4B56">
        <w:rPr>
          <w:b/>
          <w:bCs/>
          <w:sz w:val="24"/>
          <w:szCs w:val="24"/>
        </w:rPr>
        <w:t>7.1 Financial Performance Analysis</w:t>
      </w:r>
    </w:p>
    <w:p w14:paraId="0DE7EF77" w14:textId="77777777" w:rsidR="00C5793D" w:rsidRPr="00AE4B56" w:rsidRDefault="00C5793D" w:rsidP="00C5793D">
      <w:pPr>
        <w:widowControl/>
        <w:autoSpaceDE/>
        <w:autoSpaceDN/>
        <w:spacing w:before="100" w:beforeAutospacing="1" w:after="100" w:afterAutospacing="1" w:line="360" w:lineRule="auto"/>
        <w:jc w:val="lowKashida"/>
        <w:rPr>
          <w:sz w:val="24"/>
          <w:szCs w:val="24"/>
        </w:rPr>
      </w:pPr>
      <w:r w:rsidRPr="00AE4B56">
        <w:rPr>
          <w:sz w:val="24"/>
          <w:szCs w:val="24"/>
        </w:rPr>
        <w:t>Financial performance analysis involves evaluating a company’s financial health and the outcomes of its projects using quantitative indicators. In engineering and construction projects, this analysis extends beyond general company-wide financial ratios to focus on project-level measures. Work-in-Progress (WIP) analysis, for instance, tracks revenue recognition and project costs, allowing managers to forecast profit margins before project completion. Accounts Receivable (AR) management monitors outstanding invoices and cash inflows to ensure timely collections and maintain project liquidity. Similarly, Days Sales Outstanding (DSO) measures the average time required to collect payments, indicating potential cash flow constraints, while budget variance analysis compares actual costs with planned budgets to identify overspending or inefficiencies and to implement corrective actions. When applied frequently and with high quality, these tools provide managers with critical information for making timely, informed decisions, preventing profit erosion, and managing project-level risk effectively.</w:t>
      </w:r>
    </w:p>
    <w:p w14:paraId="15DA666D" w14:textId="77777777" w:rsidR="00C5793D" w:rsidRPr="00AE4B56" w:rsidRDefault="00C5793D" w:rsidP="00C5793D">
      <w:pPr>
        <w:widowControl/>
        <w:autoSpaceDE/>
        <w:autoSpaceDN/>
        <w:spacing w:before="100" w:beforeAutospacing="1" w:after="100" w:afterAutospacing="1" w:line="360" w:lineRule="auto"/>
        <w:jc w:val="lowKashida"/>
        <w:rPr>
          <w:sz w:val="24"/>
          <w:szCs w:val="24"/>
          <w:rtl/>
        </w:rPr>
      </w:pPr>
      <w:r w:rsidRPr="00AE4B56">
        <w:rPr>
          <w:b/>
          <w:bCs/>
          <w:sz w:val="24"/>
          <w:szCs w:val="24"/>
        </w:rPr>
        <w:t>7.2 Management Control Systems</w:t>
      </w:r>
    </w:p>
    <w:p w14:paraId="76980DEE" w14:textId="77777777" w:rsidR="00C5793D" w:rsidRPr="00AE4B56" w:rsidRDefault="00C5793D" w:rsidP="00C5793D">
      <w:pPr>
        <w:widowControl/>
        <w:autoSpaceDE/>
        <w:autoSpaceDN/>
        <w:spacing w:before="100" w:beforeAutospacing="1" w:after="100" w:afterAutospacing="1" w:line="360" w:lineRule="auto"/>
        <w:jc w:val="lowKashida"/>
        <w:rPr>
          <w:sz w:val="24"/>
          <w:szCs w:val="24"/>
          <w:rtl/>
        </w:rPr>
      </w:pPr>
      <w:r w:rsidRPr="00AE4B56">
        <w:rPr>
          <w:sz w:val="24"/>
          <w:szCs w:val="24"/>
        </w:rPr>
        <w:t>Management control systems are structured frameworks designed to guide managerial decision-making by aligning operational activities with strategic objectives. In project-based organizations, financial performance reports form an integral part of these control systems. They enable managers to monitor progress toward financial and operational targets, identify deviations from planned costs, revenues, or timelines, facilitate coordination between finance and project teams, and make decisions that influence profitability in real-time. The effectiveness of management control systems relies not only on the availability of accurate data but also on the frequency and depth of its use,</w:t>
      </w:r>
      <w:r w:rsidRPr="00AE4B56">
        <w:rPr>
          <w:rFonts w:hint="cs"/>
          <w:sz w:val="24"/>
          <w:szCs w:val="24"/>
          <w:rtl/>
        </w:rPr>
        <w:t xml:space="preserve"> </w:t>
      </w:r>
      <w:r w:rsidRPr="00AE4B56">
        <w:rPr>
          <w:sz w:val="24"/>
          <w:szCs w:val="24"/>
        </w:rPr>
        <w:t>the quality of analysis, and the manner in which managers integrate this information into their decision-making processes.</w:t>
      </w:r>
    </w:p>
    <w:p w14:paraId="425B555A" w14:textId="77777777" w:rsidR="00C5793D" w:rsidRPr="00AE4B56" w:rsidRDefault="00C5793D" w:rsidP="00C5793D">
      <w:pPr>
        <w:widowControl/>
        <w:autoSpaceDE/>
        <w:autoSpaceDN/>
        <w:spacing w:before="100" w:beforeAutospacing="1" w:after="100" w:afterAutospacing="1" w:line="360" w:lineRule="auto"/>
        <w:jc w:val="lowKashida"/>
        <w:rPr>
          <w:sz w:val="24"/>
          <w:szCs w:val="24"/>
          <w:rtl/>
        </w:rPr>
      </w:pPr>
    </w:p>
    <w:p w14:paraId="44E63B22" w14:textId="77777777" w:rsidR="00C5793D" w:rsidRPr="00AE4B56" w:rsidRDefault="00C5793D" w:rsidP="00C5793D">
      <w:pPr>
        <w:widowControl/>
        <w:autoSpaceDE/>
        <w:autoSpaceDN/>
        <w:spacing w:before="100" w:beforeAutospacing="1" w:after="100" w:afterAutospacing="1" w:line="360" w:lineRule="auto"/>
        <w:jc w:val="lowKashida"/>
        <w:rPr>
          <w:sz w:val="24"/>
          <w:szCs w:val="24"/>
        </w:rPr>
      </w:pPr>
    </w:p>
    <w:p w14:paraId="4F774E3C" w14:textId="77777777" w:rsidR="00C5793D" w:rsidRPr="00AE4B56" w:rsidRDefault="00C5793D" w:rsidP="00C5793D">
      <w:pPr>
        <w:widowControl/>
        <w:autoSpaceDE/>
        <w:autoSpaceDN/>
        <w:spacing w:before="100" w:beforeAutospacing="1" w:after="100" w:afterAutospacing="1" w:line="360" w:lineRule="auto"/>
        <w:jc w:val="lowKashida"/>
        <w:rPr>
          <w:sz w:val="24"/>
          <w:szCs w:val="24"/>
          <w:rtl/>
        </w:rPr>
      </w:pPr>
      <w:r w:rsidRPr="00AE4B56">
        <w:rPr>
          <w:b/>
          <w:bCs/>
          <w:sz w:val="24"/>
          <w:szCs w:val="24"/>
        </w:rPr>
        <w:lastRenderedPageBreak/>
        <w:t>7.3 Working Capital Management</w:t>
      </w:r>
    </w:p>
    <w:p w14:paraId="2F012732" w14:textId="77777777" w:rsidR="00C5793D" w:rsidRPr="00AE4B56" w:rsidRDefault="00C5793D" w:rsidP="00C5793D">
      <w:pPr>
        <w:widowControl/>
        <w:autoSpaceDE/>
        <w:autoSpaceDN/>
        <w:spacing w:before="100" w:beforeAutospacing="1" w:after="100" w:afterAutospacing="1" w:line="360" w:lineRule="auto"/>
        <w:jc w:val="lowKashida"/>
        <w:rPr>
          <w:sz w:val="24"/>
          <w:szCs w:val="24"/>
        </w:rPr>
      </w:pPr>
      <w:r w:rsidRPr="00AE4B56">
        <w:rPr>
          <w:sz w:val="24"/>
          <w:szCs w:val="24"/>
        </w:rPr>
        <w:t>Working capital management focuses on optimizing current assets and liabilities to ensure sufficient liquidity for ongoing operational activities. In the context of construction projects, it involves managing accounts receivable to minimize delays in cash inflows, monitoring DSO to reduce financial strain caused by late payments, and coordinating WIP and budget variance reports to optimize cash utilization. Effective working capital management is critical for sustaining project profitability, maintaining smooth execution, and avoiding financial risks such as the reliance on short-term loans or the occurrence of cost overruns.</w:t>
      </w:r>
    </w:p>
    <w:p w14:paraId="5A496302" w14:textId="77777777" w:rsidR="00C5793D" w:rsidRPr="00AE4B56" w:rsidRDefault="00C5793D" w:rsidP="00C5793D">
      <w:pPr>
        <w:widowControl/>
        <w:autoSpaceDE/>
        <w:autoSpaceDN/>
        <w:spacing w:before="100" w:beforeAutospacing="1" w:after="100" w:afterAutospacing="1" w:line="360" w:lineRule="auto"/>
        <w:jc w:val="lowKashida"/>
        <w:rPr>
          <w:sz w:val="24"/>
          <w:szCs w:val="24"/>
          <w:rtl/>
        </w:rPr>
      </w:pPr>
      <w:r w:rsidRPr="00AE4B56">
        <w:rPr>
          <w:b/>
          <w:bCs/>
          <w:sz w:val="24"/>
          <w:szCs w:val="24"/>
        </w:rPr>
        <w:t>7.4 Conceptual Model and Study Variables</w:t>
      </w:r>
    </w:p>
    <w:p w14:paraId="17CA5FA7" w14:textId="77777777" w:rsidR="00DF0BB6" w:rsidRPr="00AE4B56" w:rsidRDefault="00C5793D" w:rsidP="00DF0BB6">
      <w:pPr>
        <w:widowControl/>
        <w:autoSpaceDE/>
        <w:autoSpaceDN/>
        <w:spacing w:before="100" w:beforeAutospacing="1" w:after="100" w:afterAutospacing="1" w:line="360" w:lineRule="auto"/>
        <w:jc w:val="lowKashida"/>
        <w:rPr>
          <w:sz w:val="24"/>
          <w:szCs w:val="24"/>
          <w:rtl/>
        </w:rPr>
      </w:pPr>
      <w:r w:rsidRPr="00AE4B56">
        <w:rPr>
          <w:sz w:val="24"/>
          <w:szCs w:val="24"/>
        </w:rPr>
        <w:t>The conceptual model of this study is built around independent, mediating, moderating, and dependent variables. The independent variables consist of the quality and frequency of WIP analysis, the effectiveness of AR management and DSO monitoring, and the accuracy and regularity of budget variance analysis. The mediating variable represents the frequency and depth of use of financial performance reports in managerial decision-making, reflecting how actively managers incorporate financial analysis into project oversight. Organizational culture serves as a moderating variable, strengthening or weakening the relationship between financial analysis and project profitability. This is measured through management’s prioritization of financial information, the openness of communication between finance and project teams, and the linkage of financial performance indicators to incentives or bonuses. The dependent variable is project profitability, assessed by the achievement of target profit margins, maintenance of steady cash flow throughout the project, and the absence of financial surprises or unexpected losses at project completion</w:t>
      </w:r>
    </w:p>
    <w:p w14:paraId="0C3EBA04" w14:textId="77777777" w:rsidR="00DF0BB6" w:rsidRPr="00AE4B56" w:rsidRDefault="00DF0BB6" w:rsidP="00DF0BB6">
      <w:pPr>
        <w:widowControl/>
        <w:autoSpaceDE/>
        <w:autoSpaceDN/>
        <w:spacing w:before="100" w:beforeAutospacing="1" w:after="100" w:afterAutospacing="1" w:line="360" w:lineRule="auto"/>
        <w:jc w:val="lowKashida"/>
        <w:rPr>
          <w:sz w:val="24"/>
          <w:szCs w:val="24"/>
          <w:rtl/>
        </w:rPr>
      </w:pPr>
    </w:p>
    <w:p w14:paraId="1CED2A78" w14:textId="77777777" w:rsidR="00DF0BB6" w:rsidRPr="00AE4B56" w:rsidRDefault="00DF0BB6" w:rsidP="00DF0BB6">
      <w:pPr>
        <w:widowControl/>
        <w:autoSpaceDE/>
        <w:autoSpaceDN/>
        <w:spacing w:before="100" w:beforeAutospacing="1" w:after="100" w:afterAutospacing="1" w:line="360" w:lineRule="auto"/>
        <w:jc w:val="lowKashida"/>
        <w:rPr>
          <w:sz w:val="24"/>
          <w:szCs w:val="24"/>
          <w:rtl/>
        </w:rPr>
      </w:pPr>
    </w:p>
    <w:p w14:paraId="294CDB5B" w14:textId="77777777" w:rsidR="00DF0BB6" w:rsidRPr="00AE4B56" w:rsidRDefault="00DF0BB6" w:rsidP="00DF0BB6">
      <w:pPr>
        <w:widowControl/>
        <w:autoSpaceDE/>
        <w:autoSpaceDN/>
        <w:spacing w:before="100" w:beforeAutospacing="1" w:after="100" w:afterAutospacing="1" w:line="360" w:lineRule="auto"/>
        <w:jc w:val="lowKashida"/>
        <w:rPr>
          <w:sz w:val="24"/>
          <w:szCs w:val="24"/>
          <w:rtl/>
        </w:rPr>
      </w:pPr>
    </w:p>
    <w:p w14:paraId="7148F337" w14:textId="77777777" w:rsidR="00DF0BB6" w:rsidRPr="00AE4B56" w:rsidRDefault="00DF0BB6" w:rsidP="000D6BDA">
      <w:pPr>
        <w:pStyle w:val="Heading1"/>
        <w:jc w:val="center"/>
        <w:rPr>
          <w:rFonts w:ascii="Sakkal Majalla" w:hAnsi="Sakkal Majalla" w:cs="Sakkal Majalla"/>
          <w:b/>
          <w:bCs/>
          <w:rtl/>
        </w:rPr>
      </w:pPr>
    </w:p>
    <w:p w14:paraId="77643D27" w14:textId="04880588" w:rsidR="00750594" w:rsidRPr="00AE4B56" w:rsidRDefault="00750594" w:rsidP="000D6BDA">
      <w:pPr>
        <w:pStyle w:val="Heading1"/>
        <w:jc w:val="center"/>
        <w:rPr>
          <w:rFonts w:ascii="Sakkal Majalla" w:hAnsi="Sakkal Majalla" w:cs="Sakkal Majalla"/>
          <w:b/>
          <w:bCs/>
        </w:rPr>
      </w:pPr>
      <w:bookmarkStart w:id="10" w:name="_Toc222950278"/>
      <w:r w:rsidRPr="00AE4B56">
        <w:rPr>
          <w:rFonts w:ascii="Sakkal Majalla" w:hAnsi="Sakkal Majalla" w:cs="Sakkal Majalla"/>
          <w:b/>
          <w:bCs/>
        </w:rPr>
        <w:lastRenderedPageBreak/>
        <w:t>Chapter Two</w:t>
      </w:r>
      <w:r w:rsidR="00000140" w:rsidRPr="00AE4B56">
        <w:rPr>
          <w:rFonts w:ascii="Sakkal Majalla" w:hAnsi="Sakkal Majalla" w:cs="Sakkal Majalla"/>
          <w:b/>
          <w:bCs/>
        </w:rPr>
        <w:t xml:space="preserve">: </w:t>
      </w:r>
      <w:r w:rsidRPr="00AE4B56">
        <w:rPr>
          <w:rFonts w:ascii="Sakkal Majalla" w:hAnsi="Sakkal Majalla" w:cs="Sakkal Majalla"/>
          <w:b/>
          <w:bCs/>
        </w:rPr>
        <w:t>Literature Review and Theoretical Framework</w:t>
      </w:r>
      <w:bookmarkEnd w:id="10"/>
    </w:p>
    <w:p w14:paraId="5B8AF8AD" w14:textId="77777777" w:rsidR="00750594" w:rsidRPr="00AE4B56" w:rsidRDefault="00750594" w:rsidP="000D6BDA">
      <w:pPr>
        <w:pStyle w:val="Heading2"/>
        <w:ind w:left="0" w:firstLine="0"/>
        <w:rPr>
          <w:sz w:val="24"/>
          <w:szCs w:val="24"/>
        </w:rPr>
      </w:pPr>
      <w:bookmarkStart w:id="11" w:name="_Toc222950279"/>
      <w:r w:rsidRPr="00AE4B56">
        <w:rPr>
          <w:sz w:val="24"/>
          <w:szCs w:val="24"/>
        </w:rPr>
        <w:t>2.1 Introduction</w:t>
      </w:r>
      <w:bookmarkEnd w:id="11"/>
    </w:p>
    <w:p w14:paraId="3DF58CFA" w14:textId="295CC5BA" w:rsidR="00750594" w:rsidRPr="00AE4B56" w:rsidRDefault="00A85CF9" w:rsidP="00A85CF9">
      <w:pPr>
        <w:widowControl/>
        <w:autoSpaceDE/>
        <w:autoSpaceDN/>
        <w:spacing w:before="100" w:beforeAutospacing="1" w:after="100" w:afterAutospacing="1" w:line="360" w:lineRule="auto"/>
        <w:ind w:firstLine="720"/>
        <w:jc w:val="lowKashida"/>
        <w:rPr>
          <w:sz w:val="24"/>
          <w:szCs w:val="24"/>
          <w:rtl/>
        </w:rPr>
      </w:pPr>
      <w:r w:rsidRPr="00AE4B56">
        <w:rPr>
          <w:sz w:val="24"/>
          <w:szCs w:val="24"/>
        </w:rPr>
        <w:t>The financial performance analysis is a tool that has gained prominence in assessing efficiency on an organizational basis as well as providing sustainable profitability, especially in the engineering and construction industry which operates on a project-based system. Financial analysis is not a simple accounting activity in Saudi Arabia where construction projects tend to be capital intensive, long term and subject to liquidity variability but a strategic process which defines the survival and profitability of a project. The Kingdom construction industry is associated with a complicated financial context of sluggish receivables, progress-billing frameworks, cost expansion, and working capital constraints. Therefore, the linkage of the financial performance analysis to the project profitability cannot be achieved without an in-depth review of theoretical bases, factual research, and financial practices peculiar to the sector. As it is stressed in the scholarly literature, profitability cannot be depicted in isolation but is a product of combined financial planning, liquidity management, cost control, and strategic monitoring (Ahmed, 2018; Collan and Savolainen, 2023). Profitability in construction projects is also directly related to project-level financial control systems such as budget variance reporting, work in progress accounting, receivables management and working capital optimization (Al-Saleh, 2021; Al-Khaled, 2020; Gulf Regional Study, 2020). Thus, the chapter provides a critical review of the literature associated with financial performance analysis, working capital management, liquidity and profitability relationships and their implications to the engineering and construction projects in Saudi Arabia</w:t>
      </w:r>
      <w:r w:rsidR="00750594" w:rsidRPr="00AE4B56">
        <w:rPr>
          <w:sz w:val="24"/>
          <w:szCs w:val="24"/>
        </w:rPr>
        <w:t>.</w:t>
      </w:r>
    </w:p>
    <w:p w14:paraId="671A33A1" w14:textId="77777777" w:rsidR="009E20DB" w:rsidRPr="00AE4B56" w:rsidRDefault="009E20DB" w:rsidP="00A85CF9">
      <w:pPr>
        <w:widowControl/>
        <w:autoSpaceDE/>
        <w:autoSpaceDN/>
        <w:spacing w:before="100" w:beforeAutospacing="1" w:after="100" w:afterAutospacing="1" w:line="360" w:lineRule="auto"/>
        <w:ind w:firstLine="720"/>
        <w:jc w:val="lowKashida"/>
        <w:rPr>
          <w:sz w:val="24"/>
          <w:szCs w:val="24"/>
        </w:rPr>
      </w:pPr>
    </w:p>
    <w:p w14:paraId="102E1F66" w14:textId="77777777" w:rsidR="00750594" w:rsidRPr="00AE4B56" w:rsidRDefault="00750594" w:rsidP="000D6BDA">
      <w:pPr>
        <w:pStyle w:val="Heading2"/>
        <w:ind w:left="0" w:firstLine="0"/>
        <w:rPr>
          <w:sz w:val="24"/>
          <w:szCs w:val="24"/>
        </w:rPr>
      </w:pPr>
      <w:bookmarkStart w:id="12" w:name="_Toc222950280"/>
      <w:r w:rsidRPr="00AE4B56">
        <w:rPr>
          <w:sz w:val="24"/>
          <w:szCs w:val="24"/>
        </w:rPr>
        <w:t>2.2 Concept of Financial Performance Analysis</w:t>
      </w:r>
      <w:bookmarkEnd w:id="12"/>
    </w:p>
    <w:p w14:paraId="78B25AF7" w14:textId="5D2D196F" w:rsidR="000D6BDA" w:rsidRPr="00AE4B56" w:rsidRDefault="00A85CF9" w:rsidP="00A85CF9">
      <w:pPr>
        <w:widowControl/>
        <w:autoSpaceDE/>
        <w:autoSpaceDN/>
        <w:spacing w:before="100" w:beforeAutospacing="1" w:after="100" w:afterAutospacing="1" w:line="360" w:lineRule="auto"/>
        <w:ind w:firstLine="720"/>
        <w:jc w:val="lowKashida"/>
        <w:rPr>
          <w:sz w:val="24"/>
          <w:szCs w:val="24"/>
          <w:rtl/>
        </w:rPr>
      </w:pPr>
      <w:r w:rsidRPr="00AE4B56">
        <w:rPr>
          <w:sz w:val="24"/>
          <w:szCs w:val="24"/>
        </w:rPr>
        <w:t xml:space="preserve">Financial performance analysis is the analytical examination of financial statements and accounting data with the aim of assessing the efficiency of operations of an organization, its liquidity status, cost base, and the capability to generate profits. In their opinion, Horngren, Datar, and Rajan (2015) define financial analysis as an aspect of managerial decision-making that incorporates cost accounting instruments to track the performance of the project and help to make sure that revenues outweigh costs in a long-term sustainable way. This process is not only annual </w:t>
      </w:r>
      <w:r w:rsidRPr="00AE4B56">
        <w:rPr>
          <w:sz w:val="24"/>
          <w:szCs w:val="24"/>
        </w:rPr>
        <w:lastRenderedPageBreak/>
        <w:t xml:space="preserve">reporting in </w:t>
      </w:r>
      <w:proofErr w:type="gramStart"/>
      <w:r w:rsidRPr="00AE4B56">
        <w:rPr>
          <w:sz w:val="24"/>
          <w:szCs w:val="24"/>
        </w:rPr>
        <w:t>project based</w:t>
      </w:r>
      <w:proofErr w:type="gramEnd"/>
      <w:r w:rsidRPr="00AE4B56">
        <w:rPr>
          <w:sz w:val="24"/>
          <w:szCs w:val="24"/>
        </w:rPr>
        <w:t xml:space="preserve"> setting but is a sustained performance monitoring instrument. Ahmed (2018) posits that financial statement analysis is very important in determining how profitable the outcome of a given enterprise is by determining the variances between intended and actual financial outcomes. Ratio analysis, variance analysis and cash flow evaluation help the managers to identify inefficiencies at an earlier stage and take corrective measures. Likewise, Hasidi, </w:t>
      </w:r>
      <w:proofErr w:type="spellStart"/>
      <w:r w:rsidRPr="00AE4B56">
        <w:rPr>
          <w:sz w:val="24"/>
          <w:szCs w:val="24"/>
        </w:rPr>
        <w:t>Baheri</w:t>
      </w:r>
      <w:proofErr w:type="spellEnd"/>
      <w:r w:rsidRPr="00AE4B56">
        <w:rPr>
          <w:sz w:val="24"/>
          <w:szCs w:val="24"/>
        </w:rPr>
        <w:t xml:space="preserve">, and Hajar (2024) affirm that the profitability and liquidity ratios are the essential pointers used to assess the financial health with a direct relationship to the adequacy of liquidity as it determines whether a firm can make sustainable profits or not. </w:t>
      </w:r>
      <w:proofErr w:type="spellStart"/>
      <w:r w:rsidRPr="00AE4B56">
        <w:rPr>
          <w:sz w:val="24"/>
          <w:szCs w:val="24"/>
        </w:rPr>
        <w:t>Agabekova</w:t>
      </w:r>
      <w:proofErr w:type="spellEnd"/>
      <w:r w:rsidRPr="00AE4B56">
        <w:rPr>
          <w:sz w:val="24"/>
          <w:szCs w:val="24"/>
        </w:rPr>
        <w:t xml:space="preserve"> et al. (2023) also emphasize that the profitability analysis should take into account various financial drivers, such as cost structures, capital use, and recognition of revenues. These drivers are very sensitive to the duration of the project and payment cycles in construction projects. Thus, project-specific measures of financial performance analysis of engineering projects should include percentage-of-completion accounting and work-in-progress schedules (Turner and Simister, 2018). Additionally, Collan and Savolainen (2023) note that the assessment of the project profitability needs a future-oriented perspective, a combination of financial and risk analysis. This point of view is consistent with Bilal et al. (2019), who show that project analytics and big data tools can contribute greatly to the accuracy of profitability forecasting in construction projects. Their results indicate that sophisticated financial analysis methods enhance information of making better decisions and </w:t>
      </w:r>
      <w:proofErr w:type="spellStart"/>
      <w:r w:rsidRPr="00AE4B56">
        <w:rPr>
          <w:sz w:val="24"/>
          <w:szCs w:val="24"/>
        </w:rPr>
        <w:t>minimising</w:t>
      </w:r>
      <w:proofErr w:type="spellEnd"/>
      <w:r w:rsidRPr="00AE4B56">
        <w:rPr>
          <w:sz w:val="24"/>
          <w:szCs w:val="24"/>
        </w:rPr>
        <w:t xml:space="preserve"> unforeseen financial losses. Financial performance analysis is, therefore, a multidimensional model that brings together accounting tools, liquidity evaluation, cost management, and predictive analytics in ensuring profitability of the project.</w:t>
      </w:r>
    </w:p>
    <w:p w14:paraId="2635A5B2" w14:textId="1448FF92" w:rsidR="009E20DB" w:rsidRPr="00AE4B56" w:rsidRDefault="009E20DB" w:rsidP="00A85CF9">
      <w:pPr>
        <w:widowControl/>
        <w:autoSpaceDE/>
        <w:autoSpaceDN/>
        <w:spacing w:before="100" w:beforeAutospacing="1" w:after="100" w:afterAutospacing="1" w:line="360" w:lineRule="auto"/>
        <w:ind w:firstLine="720"/>
        <w:jc w:val="lowKashida"/>
        <w:rPr>
          <w:sz w:val="24"/>
          <w:szCs w:val="24"/>
          <w:rtl/>
        </w:rPr>
      </w:pPr>
    </w:p>
    <w:p w14:paraId="4F815077" w14:textId="77777777" w:rsidR="009E20DB" w:rsidRPr="00AE4B56" w:rsidRDefault="009E20DB" w:rsidP="00A85CF9">
      <w:pPr>
        <w:widowControl/>
        <w:autoSpaceDE/>
        <w:autoSpaceDN/>
        <w:spacing w:before="100" w:beforeAutospacing="1" w:after="100" w:afterAutospacing="1" w:line="360" w:lineRule="auto"/>
        <w:ind w:firstLine="720"/>
        <w:jc w:val="lowKashida"/>
        <w:rPr>
          <w:sz w:val="24"/>
          <w:szCs w:val="24"/>
        </w:rPr>
      </w:pPr>
    </w:p>
    <w:p w14:paraId="0C63ED23" w14:textId="77777777" w:rsidR="00750594" w:rsidRPr="00750594" w:rsidRDefault="00750594" w:rsidP="000D6BDA">
      <w:pPr>
        <w:pStyle w:val="Heading2"/>
        <w:ind w:left="0" w:firstLine="0"/>
        <w:rPr>
          <w:sz w:val="24"/>
          <w:szCs w:val="24"/>
        </w:rPr>
      </w:pPr>
      <w:bookmarkStart w:id="13" w:name="_Toc222950281"/>
      <w:r w:rsidRPr="00750594">
        <w:rPr>
          <w:sz w:val="24"/>
          <w:szCs w:val="24"/>
        </w:rPr>
        <w:t>2.3 Theoretical Foundations Linking Financial Analysis and Profitability</w:t>
      </w:r>
      <w:bookmarkEnd w:id="13"/>
    </w:p>
    <w:p w14:paraId="60E015E3" w14:textId="77777777" w:rsidR="00A85CF9" w:rsidRPr="00A85CF9" w:rsidRDefault="00A85CF9" w:rsidP="00A85CF9">
      <w:pPr>
        <w:widowControl/>
        <w:autoSpaceDE/>
        <w:autoSpaceDN/>
        <w:spacing w:before="100" w:beforeAutospacing="1" w:after="100" w:afterAutospacing="1" w:line="360" w:lineRule="auto"/>
        <w:ind w:firstLine="720"/>
        <w:jc w:val="lowKashida"/>
        <w:rPr>
          <w:color w:val="000000" w:themeColor="text1"/>
          <w:sz w:val="24"/>
          <w:szCs w:val="24"/>
        </w:rPr>
      </w:pPr>
      <w:r w:rsidRPr="00A85CF9">
        <w:rPr>
          <w:color w:val="000000" w:themeColor="text1"/>
          <w:sz w:val="24"/>
          <w:szCs w:val="24"/>
        </w:rPr>
        <w:t>The conceptual connection between financial performance analysis and profitability is based on managerial accounting theory, working capital theory and strategic financial management theories. Horngren et al. (2015) observe that cost control and variance analysis are fundamental mechanisms to make sure that spending by the project is not exceeding its budget plans to safeguard profits.</w:t>
      </w:r>
    </w:p>
    <w:p w14:paraId="0FB48766" w14:textId="77777777" w:rsidR="00A85CF9" w:rsidRPr="00A85CF9" w:rsidRDefault="00A85CF9" w:rsidP="00A85CF9">
      <w:pPr>
        <w:widowControl/>
        <w:autoSpaceDE/>
        <w:autoSpaceDN/>
        <w:spacing w:before="100" w:beforeAutospacing="1" w:after="100" w:afterAutospacing="1" w:line="360" w:lineRule="auto"/>
        <w:ind w:firstLine="720"/>
        <w:jc w:val="lowKashida"/>
        <w:rPr>
          <w:color w:val="000000" w:themeColor="text1"/>
          <w:sz w:val="24"/>
          <w:szCs w:val="24"/>
        </w:rPr>
      </w:pPr>
      <w:proofErr w:type="spellStart"/>
      <w:r w:rsidRPr="00A85CF9">
        <w:rPr>
          <w:color w:val="000000" w:themeColor="text1"/>
          <w:sz w:val="24"/>
          <w:szCs w:val="24"/>
        </w:rPr>
        <w:lastRenderedPageBreak/>
        <w:t>Ehiedu</w:t>
      </w:r>
      <w:proofErr w:type="spellEnd"/>
      <w:r w:rsidRPr="00A85CF9">
        <w:rPr>
          <w:color w:val="000000" w:themeColor="text1"/>
          <w:sz w:val="24"/>
          <w:szCs w:val="24"/>
        </w:rPr>
        <w:t xml:space="preserve"> (2014) claims that the theory of liquidity management creates a direct correlation between the liquidity ratios and the profitability results. Too much liquidity could be a sign of idle resources whereas low liquidity raises the risk of finance and project derailment. A good liquidity position, hence, maximizes profitability.</w:t>
      </w:r>
    </w:p>
    <w:p w14:paraId="1BBB170B" w14:textId="77777777" w:rsidR="00A85CF9" w:rsidRPr="00A85CF9" w:rsidRDefault="00A85CF9" w:rsidP="00A85CF9">
      <w:pPr>
        <w:widowControl/>
        <w:autoSpaceDE/>
        <w:autoSpaceDN/>
        <w:spacing w:before="100" w:beforeAutospacing="1" w:after="100" w:afterAutospacing="1" w:line="360" w:lineRule="auto"/>
        <w:ind w:firstLine="720"/>
        <w:jc w:val="lowKashida"/>
        <w:rPr>
          <w:color w:val="000000" w:themeColor="text1"/>
          <w:sz w:val="24"/>
          <w:szCs w:val="24"/>
        </w:rPr>
      </w:pPr>
      <w:r w:rsidRPr="00A85CF9">
        <w:rPr>
          <w:color w:val="000000" w:themeColor="text1"/>
          <w:sz w:val="24"/>
          <w:szCs w:val="24"/>
        </w:rPr>
        <w:t>Recent researches bring this relationship to the wider financial management strategies. Through al-</w:t>
      </w:r>
      <w:proofErr w:type="spellStart"/>
      <w:r w:rsidRPr="00A85CF9">
        <w:rPr>
          <w:color w:val="000000" w:themeColor="text1"/>
          <w:sz w:val="24"/>
          <w:szCs w:val="24"/>
        </w:rPr>
        <w:t>Hashimy</w:t>
      </w:r>
      <w:proofErr w:type="spellEnd"/>
      <w:r w:rsidRPr="00A85CF9">
        <w:rPr>
          <w:color w:val="000000" w:themeColor="text1"/>
          <w:sz w:val="24"/>
          <w:szCs w:val="24"/>
        </w:rPr>
        <w:t xml:space="preserve"> and </w:t>
      </w:r>
      <w:proofErr w:type="spellStart"/>
      <w:r w:rsidRPr="00A85CF9">
        <w:rPr>
          <w:color w:val="000000" w:themeColor="text1"/>
          <w:sz w:val="24"/>
          <w:szCs w:val="24"/>
        </w:rPr>
        <w:t>Jinfang</w:t>
      </w:r>
      <w:proofErr w:type="spellEnd"/>
      <w:r w:rsidRPr="00A85CF9">
        <w:rPr>
          <w:color w:val="000000" w:themeColor="text1"/>
          <w:sz w:val="24"/>
          <w:szCs w:val="24"/>
        </w:rPr>
        <w:t xml:space="preserve"> (2024), it is shown that the financial management strategies have a great effect on the profitability performance, particularly during strategic planning when the economic performance factors are combined. On the same note, Al-</w:t>
      </w:r>
      <w:proofErr w:type="spellStart"/>
      <w:r w:rsidRPr="00A85CF9">
        <w:rPr>
          <w:color w:val="000000" w:themeColor="text1"/>
          <w:sz w:val="24"/>
          <w:szCs w:val="24"/>
        </w:rPr>
        <w:t>Hashimy</w:t>
      </w:r>
      <w:proofErr w:type="spellEnd"/>
      <w:r w:rsidRPr="00A85CF9">
        <w:rPr>
          <w:color w:val="000000" w:themeColor="text1"/>
          <w:sz w:val="24"/>
          <w:szCs w:val="24"/>
        </w:rPr>
        <w:t xml:space="preserve"> et al. (2022) demonstrate that effective elements of financial management, such as planning, monitoring, and behavioral financial discipline, have a positive influence on financial performance outcomes.</w:t>
      </w:r>
    </w:p>
    <w:p w14:paraId="33E4096D" w14:textId="17C54DB2" w:rsidR="000D6BDA" w:rsidRPr="00750594" w:rsidRDefault="00A85CF9" w:rsidP="00A85CF9">
      <w:pPr>
        <w:widowControl/>
        <w:autoSpaceDE/>
        <w:autoSpaceDN/>
        <w:spacing w:before="100" w:beforeAutospacing="1" w:after="100" w:afterAutospacing="1" w:line="360" w:lineRule="auto"/>
        <w:ind w:firstLine="720"/>
        <w:jc w:val="lowKashida"/>
        <w:rPr>
          <w:color w:val="000000" w:themeColor="text1"/>
          <w:sz w:val="24"/>
          <w:szCs w:val="24"/>
        </w:rPr>
      </w:pPr>
      <w:r w:rsidRPr="00A85CF9">
        <w:rPr>
          <w:color w:val="000000" w:themeColor="text1"/>
          <w:sz w:val="24"/>
          <w:szCs w:val="24"/>
        </w:rPr>
        <w:t>Besides, Al-</w:t>
      </w:r>
      <w:proofErr w:type="spellStart"/>
      <w:r w:rsidRPr="00A85CF9">
        <w:rPr>
          <w:color w:val="000000" w:themeColor="text1"/>
          <w:sz w:val="24"/>
          <w:szCs w:val="24"/>
        </w:rPr>
        <w:t>Hashimy</w:t>
      </w:r>
      <w:proofErr w:type="spellEnd"/>
      <w:r w:rsidRPr="00A85CF9">
        <w:rPr>
          <w:color w:val="000000" w:themeColor="text1"/>
          <w:sz w:val="24"/>
          <w:szCs w:val="24"/>
        </w:rPr>
        <w:t xml:space="preserve"> (2025) also cites firm size as moderating variable between financial management strategies and financial performance, speculating that large construction firms might be subject to greater effects on profitability owing to economies of scale and well-established financial systems.</w:t>
      </w:r>
      <w:r>
        <w:rPr>
          <w:color w:val="000000" w:themeColor="text1"/>
          <w:sz w:val="24"/>
          <w:szCs w:val="24"/>
        </w:rPr>
        <w:t xml:space="preserve"> </w:t>
      </w:r>
      <w:r w:rsidRPr="00A85CF9">
        <w:rPr>
          <w:color w:val="000000" w:themeColor="text1"/>
          <w:sz w:val="24"/>
          <w:szCs w:val="24"/>
        </w:rPr>
        <w:t>In a more strategic perspective, Rao et al. (2023), Shan et al. (2025), and Mohammed et al. (2025) report that ESG and CSR practices lead to the improvement of corporate financial performance. Even though the research is based in larger corporate contexts, it has an important implication on construction projects, especially in Saudi Arabia where vision 2030 is based on sustainability and governance. Together, these theoretical contributions suggest that the analysis of financial performance is not only the technical accounting but a driver of profitability which is developed through the liquidity, governance, cost control, an</w:t>
      </w:r>
      <w:r>
        <w:rPr>
          <w:color w:val="000000" w:themeColor="text1"/>
          <w:sz w:val="24"/>
          <w:szCs w:val="24"/>
        </w:rPr>
        <w:t>d strategic planning mechanisms</w:t>
      </w:r>
      <w:r w:rsidR="00750594" w:rsidRPr="00750594">
        <w:rPr>
          <w:color w:val="000000" w:themeColor="text1"/>
          <w:sz w:val="24"/>
          <w:szCs w:val="24"/>
        </w:rPr>
        <w:t>.</w:t>
      </w:r>
    </w:p>
    <w:p w14:paraId="3D97C603" w14:textId="77777777" w:rsidR="00750594" w:rsidRPr="00750594" w:rsidRDefault="00750594" w:rsidP="000D6BDA">
      <w:pPr>
        <w:pStyle w:val="Heading2"/>
        <w:ind w:left="0" w:firstLine="0"/>
        <w:rPr>
          <w:sz w:val="24"/>
          <w:szCs w:val="24"/>
        </w:rPr>
      </w:pPr>
      <w:bookmarkStart w:id="14" w:name="_Toc222950282"/>
      <w:r w:rsidRPr="00750594">
        <w:rPr>
          <w:sz w:val="24"/>
          <w:szCs w:val="24"/>
        </w:rPr>
        <w:t>2.4 Working Capital Management and Project Profitability</w:t>
      </w:r>
      <w:bookmarkEnd w:id="14"/>
    </w:p>
    <w:p w14:paraId="236884B7" w14:textId="4B2CF218" w:rsidR="00750594" w:rsidRPr="00750594" w:rsidRDefault="00A85CF9" w:rsidP="00A85CF9">
      <w:pPr>
        <w:widowControl/>
        <w:autoSpaceDE/>
        <w:autoSpaceDN/>
        <w:spacing w:before="100" w:beforeAutospacing="1" w:after="100" w:afterAutospacing="1" w:line="360" w:lineRule="auto"/>
        <w:ind w:firstLine="720"/>
        <w:jc w:val="lowKashida"/>
        <w:rPr>
          <w:color w:val="000000" w:themeColor="text1"/>
          <w:sz w:val="24"/>
          <w:szCs w:val="24"/>
        </w:rPr>
      </w:pPr>
      <w:r w:rsidRPr="00A85CF9">
        <w:rPr>
          <w:color w:val="000000" w:themeColor="text1"/>
          <w:sz w:val="24"/>
          <w:szCs w:val="24"/>
        </w:rPr>
        <w:t xml:space="preserve">Management of working capital is one of the most determinant of profitability in a construction project. According to the Gulf Regional Study (2020), it is confirmed that effective working capital management directly enhances the profitability of a project at the level of Gulf construction companies. Construction projects are known to be expensive in terms of initial acquisition and revenue flow is usually received over time which creates a gap in the cash flow. According to Al-Harbi (2019), liquidity constraints and delay in payment are some of the key financial issues that compromise the profitability of projects in Saudi construction companies. Such </w:t>
      </w:r>
      <w:r w:rsidRPr="00A85CF9">
        <w:rPr>
          <w:color w:val="000000" w:themeColor="text1"/>
          <w:sz w:val="24"/>
          <w:szCs w:val="24"/>
        </w:rPr>
        <w:lastRenderedPageBreak/>
        <w:t xml:space="preserve">difficulties usually increase the cost of borrowing, diminish the profit margins and delays in the projects. Of particular importance is Days Sales Outstanding (DSO). Al-Fahad (2022) concludes that long-term DSO adversely impacts on the stability of cash flows in Saudi construction projects. This coincides with Johnson and Miller (2016), which show that the relationship between DSO and industry firm profitability will be negative in all industries. High DSO prohibits the firm to fund the current project activities because the capital is lent to the receivables. On the same note, Smith (2017) and Al-Mutairi (2021) also validate that the efficiency of working capital and the project-level cash flow is proven to be better when managed through effective accounts receivable. Delays in government and private payments within the Saudi environment have a major impact on the liquidity and profitability of a project. Therefore, there is strong empirical evidence that working capital management and specifically receivables control is a major mediator of the financial analysis practices and project profitability in the engineering and construction </w:t>
      </w:r>
      <w:proofErr w:type="gramStart"/>
      <w:r w:rsidRPr="00A85CF9">
        <w:rPr>
          <w:color w:val="000000" w:themeColor="text1"/>
          <w:sz w:val="24"/>
          <w:szCs w:val="24"/>
        </w:rPr>
        <w:t>projects.</w:t>
      </w:r>
      <w:r w:rsidR="00750594" w:rsidRPr="00750594">
        <w:rPr>
          <w:color w:val="000000" w:themeColor="text1"/>
          <w:sz w:val="24"/>
          <w:szCs w:val="24"/>
        </w:rPr>
        <w:t>.</w:t>
      </w:r>
      <w:proofErr w:type="gramEnd"/>
    </w:p>
    <w:p w14:paraId="7BB821BD" w14:textId="77777777" w:rsidR="00750594" w:rsidRPr="00750594" w:rsidRDefault="00750594" w:rsidP="000D6BDA">
      <w:pPr>
        <w:pStyle w:val="Heading2"/>
        <w:ind w:left="0" w:firstLine="0"/>
        <w:rPr>
          <w:sz w:val="24"/>
          <w:szCs w:val="24"/>
        </w:rPr>
      </w:pPr>
      <w:bookmarkStart w:id="15" w:name="_Toc222950283"/>
      <w:r w:rsidRPr="00750594">
        <w:rPr>
          <w:sz w:val="24"/>
          <w:szCs w:val="24"/>
        </w:rPr>
        <w:t>2.5 Budget Variance Reporting and Cost Control</w:t>
      </w:r>
      <w:bookmarkEnd w:id="15"/>
    </w:p>
    <w:p w14:paraId="6B0D1202" w14:textId="13F9B13A" w:rsidR="00750594" w:rsidRPr="00750594" w:rsidRDefault="00750594" w:rsidP="00000140">
      <w:pPr>
        <w:widowControl/>
        <w:autoSpaceDE/>
        <w:autoSpaceDN/>
        <w:spacing w:before="100" w:beforeAutospacing="1" w:after="100" w:afterAutospacing="1" w:line="360" w:lineRule="auto"/>
        <w:ind w:firstLine="720"/>
        <w:jc w:val="lowKashida"/>
        <w:rPr>
          <w:color w:val="000000" w:themeColor="text1"/>
          <w:sz w:val="24"/>
          <w:szCs w:val="24"/>
        </w:rPr>
      </w:pPr>
      <w:r w:rsidRPr="00750594">
        <w:rPr>
          <w:color w:val="000000" w:themeColor="text1"/>
          <w:sz w:val="24"/>
          <w:szCs w:val="24"/>
        </w:rPr>
        <w:t>Cost overruns remain one of the primary threats to construction project profitability. According to Al-Saleh (2021), budget variance reporting significantly improves cost control in Saudi engineering projects. Regular variance analysis allows managers to identify deviations early and prevent escalating financial losses.</w:t>
      </w:r>
      <w:r w:rsidR="00000140" w:rsidRPr="00611BC6">
        <w:rPr>
          <w:color w:val="000000" w:themeColor="text1"/>
          <w:sz w:val="24"/>
          <w:szCs w:val="24"/>
        </w:rPr>
        <w:t xml:space="preserve"> </w:t>
      </w:r>
      <w:r w:rsidRPr="00750594">
        <w:rPr>
          <w:color w:val="000000" w:themeColor="text1"/>
          <w:sz w:val="24"/>
          <w:szCs w:val="24"/>
        </w:rPr>
        <w:t>Horngren et al. (2015) emphasize that standard costing and variance analysis are essential managerial tools for maintaining cost discipline. In project-based industries, cost control must be continuous rather than periodic, as delayed detection of overruns can permanently erode profit margins.</w:t>
      </w:r>
      <w:r w:rsidR="00000140" w:rsidRPr="00611BC6">
        <w:rPr>
          <w:color w:val="000000" w:themeColor="text1"/>
          <w:sz w:val="24"/>
          <w:szCs w:val="24"/>
        </w:rPr>
        <w:t xml:space="preserve">  </w:t>
      </w:r>
      <w:r w:rsidRPr="00750594">
        <w:rPr>
          <w:color w:val="000000" w:themeColor="text1"/>
          <w:sz w:val="24"/>
          <w:szCs w:val="24"/>
        </w:rPr>
        <w:t>Al-Harbi (2019) further notes that ineffective financial monitoring systems contribute to project profitability deterioration in Saudi construction firms. This suggests that structured variance reporting systems are directly linked to improved profitability outcomes.</w:t>
      </w:r>
      <w:r w:rsidR="00000140" w:rsidRPr="00611BC6">
        <w:rPr>
          <w:color w:val="000000" w:themeColor="text1"/>
          <w:sz w:val="24"/>
          <w:szCs w:val="24"/>
        </w:rPr>
        <w:t xml:space="preserve"> </w:t>
      </w:r>
      <w:r w:rsidRPr="00750594">
        <w:rPr>
          <w:color w:val="000000" w:themeColor="text1"/>
          <w:sz w:val="24"/>
          <w:szCs w:val="24"/>
        </w:rPr>
        <w:t>Therefore, integrating systematic budget monitoring mechanisms within financial performance analysis frameworks enhances project-level financial efficiency and profitability sustainability.</w:t>
      </w:r>
    </w:p>
    <w:p w14:paraId="6F78D654" w14:textId="77777777" w:rsidR="00750594" w:rsidRPr="00750594" w:rsidRDefault="00750594" w:rsidP="000D6BDA">
      <w:pPr>
        <w:pStyle w:val="Heading2"/>
        <w:ind w:left="0" w:firstLine="0"/>
        <w:rPr>
          <w:sz w:val="24"/>
          <w:szCs w:val="24"/>
        </w:rPr>
      </w:pPr>
      <w:bookmarkStart w:id="16" w:name="_Toc222950284"/>
      <w:r w:rsidRPr="00750594">
        <w:rPr>
          <w:sz w:val="24"/>
          <w:szCs w:val="24"/>
        </w:rPr>
        <w:t>2.6 Work-in-Progress (WIP) Accounting and Profit Recognition</w:t>
      </w:r>
      <w:bookmarkEnd w:id="16"/>
    </w:p>
    <w:p w14:paraId="21C18825" w14:textId="7E41F650" w:rsidR="00750594" w:rsidRPr="00750594" w:rsidRDefault="00750594" w:rsidP="00000140">
      <w:pPr>
        <w:widowControl/>
        <w:autoSpaceDE/>
        <w:autoSpaceDN/>
        <w:spacing w:before="100" w:beforeAutospacing="1" w:after="100" w:afterAutospacing="1" w:line="360" w:lineRule="auto"/>
        <w:ind w:firstLine="720"/>
        <w:jc w:val="lowKashida"/>
        <w:rPr>
          <w:color w:val="000000" w:themeColor="text1"/>
          <w:sz w:val="24"/>
          <w:szCs w:val="24"/>
        </w:rPr>
      </w:pPr>
      <w:r w:rsidRPr="00750594">
        <w:rPr>
          <w:color w:val="000000" w:themeColor="text1"/>
          <w:sz w:val="24"/>
          <w:szCs w:val="24"/>
        </w:rPr>
        <w:t xml:space="preserve">Work-in-progress accounting plays a crucial role in determining accurate profit recognition in long-term construction projects. Al-Khaled (2020) demonstrates that accurate WIP schedules significantly improve project performance evaluation in Gulf construction companies. Misstated </w:t>
      </w:r>
      <w:r w:rsidRPr="00750594">
        <w:rPr>
          <w:color w:val="000000" w:themeColor="text1"/>
          <w:sz w:val="24"/>
          <w:szCs w:val="24"/>
        </w:rPr>
        <w:lastRenderedPageBreak/>
        <w:t>WIP accounts may lead to premature revenue recognition or hidden losses.</w:t>
      </w:r>
      <w:r w:rsidR="00000140" w:rsidRPr="00611BC6">
        <w:rPr>
          <w:color w:val="000000" w:themeColor="text1"/>
          <w:sz w:val="24"/>
          <w:szCs w:val="24"/>
        </w:rPr>
        <w:t xml:space="preserve"> </w:t>
      </w:r>
      <w:r w:rsidRPr="00750594">
        <w:rPr>
          <w:color w:val="000000" w:themeColor="text1"/>
          <w:sz w:val="24"/>
          <w:szCs w:val="24"/>
        </w:rPr>
        <w:t>Turner and Simister (2018) argue that WIP accounting is a powerful profitability management tool, as it aligns cost recognition with project completion stages. Accurate percentage-of-completion accounting ensures that reported profits reflect actual project performance.</w:t>
      </w:r>
      <w:r w:rsidR="00000140" w:rsidRPr="00611BC6">
        <w:rPr>
          <w:color w:val="000000" w:themeColor="text1"/>
          <w:sz w:val="24"/>
          <w:szCs w:val="24"/>
        </w:rPr>
        <w:t xml:space="preserve"> </w:t>
      </w:r>
      <w:r w:rsidRPr="00750594">
        <w:rPr>
          <w:color w:val="000000" w:themeColor="text1"/>
          <w:sz w:val="24"/>
          <w:szCs w:val="24"/>
        </w:rPr>
        <w:t>In Saudi construction projects, where multi-year contracts are common, inaccurate WIP practices may distort financial statements and mislead management decisions. Therefore, financial performance analysis must integrate WIP evaluation to provide reliable profitability insights.</w:t>
      </w:r>
    </w:p>
    <w:p w14:paraId="1890C7AA" w14:textId="77777777" w:rsidR="00750594" w:rsidRPr="00750594" w:rsidRDefault="00750594" w:rsidP="000D6BDA">
      <w:pPr>
        <w:pStyle w:val="Heading2"/>
        <w:ind w:left="0" w:firstLine="0"/>
        <w:rPr>
          <w:sz w:val="24"/>
          <w:szCs w:val="24"/>
        </w:rPr>
      </w:pPr>
      <w:bookmarkStart w:id="17" w:name="_Toc222950285"/>
      <w:r w:rsidRPr="00750594">
        <w:rPr>
          <w:sz w:val="24"/>
          <w:szCs w:val="24"/>
        </w:rPr>
        <w:t>2.7 Technological and Analytical Advancements in Financial Performance Evaluation</w:t>
      </w:r>
      <w:bookmarkEnd w:id="17"/>
    </w:p>
    <w:p w14:paraId="0B2546AE" w14:textId="6FBC79DE" w:rsidR="00750594" w:rsidRDefault="00750594" w:rsidP="00000140">
      <w:pPr>
        <w:widowControl/>
        <w:autoSpaceDE/>
        <w:autoSpaceDN/>
        <w:spacing w:before="100" w:beforeAutospacing="1" w:after="100" w:afterAutospacing="1" w:line="360" w:lineRule="auto"/>
        <w:ind w:firstLine="720"/>
        <w:jc w:val="lowKashida"/>
        <w:rPr>
          <w:color w:val="000000" w:themeColor="text1"/>
          <w:sz w:val="24"/>
          <w:szCs w:val="24"/>
        </w:rPr>
      </w:pPr>
      <w:r w:rsidRPr="00750594">
        <w:rPr>
          <w:color w:val="000000" w:themeColor="text1"/>
          <w:sz w:val="24"/>
          <w:szCs w:val="24"/>
        </w:rPr>
        <w:t>Recent developments highlight the importance of analytics and financial technology in improving profitability analysis. Bilal et al. (2019) demonstrate that big data analytics enhances construction project profitability forecasting. Advanced analytics tools enable firms to detect risk patterns and optimize financial planning.</w:t>
      </w:r>
      <w:r w:rsidR="00000140" w:rsidRPr="00611BC6">
        <w:rPr>
          <w:color w:val="000000" w:themeColor="text1"/>
          <w:sz w:val="24"/>
          <w:szCs w:val="24"/>
        </w:rPr>
        <w:t xml:space="preserve"> </w:t>
      </w:r>
      <w:proofErr w:type="spellStart"/>
      <w:r w:rsidRPr="00750594">
        <w:rPr>
          <w:color w:val="000000" w:themeColor="text1"/>
          <w:sz w:val="24"/>
          <w:szCs w:val="24"/>
        </w:rPr>
        <w:t>Chhaidar</w:t>
      </w:r>
      <w:proofErr w:type="spellEnd"/>
      <w:r w:rsidRPr="00750594">
        <w:rPr>
          <w:color w:val="000000" w:themeColor="text1"/>
          <w:sz w:val="24"/>
          <w:szCs w:val="24"/>
        </w:rPr>
        <w:t xml:space="preserve"> et al. (2023) find that financial technology investments positively influence profitability in European banks, suggesting that digital financial systems improve efficiency and monitoring capabilities. Although conducted in the banking sector, similar benefits can apply to construction firms adopting advanced financial systems.</w:t>
      </w:r>
      <w:r w:rsidR="00000140" w:rsidRPr="00611BC6">
        <w:rPr>
          <w:color w:val="000000" w:themeColor="text1"/>
          <w:sz w:val="24"/>
          <w:szCs w:val="24"/>
        </w:rPr>
        <w:t xml:space="preserve"> </w:t>
      </w:r>
      <w:r w:rsidRPr="00750594">
        <w:rPr>
          <w:color w:val="000000" w:themeColor="text1"/>
          <w:sz w:val="24"/>
          <w:szCs w:val="24"/>
        </w:rPr>
        <w:t>Prokopenko et al. (2023) further argue that investment decisions significantly influence profitability indicators, reinforcing the need for strategic financial analysis in capital-intensive industries such as construction.</w:t>
      </w:r>
      <w:r w:rsidR="00000140" w:rsidRPr="00611BC6">
        <w:rPr>
          <w:color w:val="000000" w:themeColor="text1"/>
          <w:sz w:val="24"/>
          <w:szCs w:val="24"/>
        </w:rPr>
        <w:t xml:space="preserve"> </w:t>
      </w:r>
      <w:r w:rsidRPr="00750594">
        <w:rPr>
          <w:color w:val="000000" w:themeColor="text1"/>
          <w:sz w:val="24"/>
          <w:szCs w:val="24"/>
        </w:rPr>
        <w:t>Thus, integrating financial technology and analytics into performance analysis frameworks strengthens profitability control mechanisms.</w:t>
      </w:r>
    </w:p>
    <w:p w14:paraId="4E9E200E" w14:textId="77777777" w:rsidR="000D6BDA" w:rsidRPr="00750594" w:rsidRDefault="000D6BDA" w:rsidP="00000140">
      <w:pPr>
        <w:widowControl/>
        <w:autoSpaceDE/>
        <w:autoSpaceDN/>
        <w:spacing w:before="100" w:beforeAutospacing="1" w:after="100" w:afterAutospacing="1" w:line="360" w:lineRule="auto"/>
        <w:ind w:firstLine="720"/>
        <w:jc w:val="lowKashida"/>
        <w:rPr>
          <w:color w:val="000000" w:themeColor="text1"/>
          <w:sz w:val="24"/>
          <w:szCs w:val="24"/>
        </w:rPr>
      </w:pPr>
    </w:p>
    <w:p w14:paraId="301548B2" w14:textId="77777777" w:rsidR="00750594" w:rsidRPr="00750594" w:rsidRDefault="00750594" w:rsidP="000D6BDA">
      <w:pPr>
        <w:pStyle w:val="Heading2"/>
        <w:ind w:left="0" w:firstLine="0"/>
        <w:rPr>
          <w:sz w:val="24"/>
          <w:szCs w:val="24"/>
        </w:rPr>
      </w:pPr>
      <w:bookmarkStart w:id="18" w:name="_Toc222950286"/>
      <w:r w:rsidRPr="00750594">
        <w:rPr>
          <w:sz w:val="24"/>
          <w:szCs w:val="24"/>
        </w:rPr>
        <w:t>2.8 Summary of Literature and Research Gap</w:t>
      </w:r>
      <w:bookmarkEnd w:id="18"/>
    </w:p>
    <w:p w14:paraId="16187F68" w14:textId="3823F8B2" w:rsidR="00750594" w:rsidRPr="00611BC6" w:rsidRDefault="00750594" w:rsidP="00000140">
      <w:pPr>
        <w:widowControl/>
        <w:autoSpaceDE/>
        <w:autoSpaceDN/>
        <w:spacing w:before="100" w:beforeAutospacing="1" w:after="100" w:afterAutospacing="1" w:line="360" w:lineRule="auto"/>
        <w:ind w:firstLine="720"/>
        <w:jc w:val="lowKashida"/>
        <w:rPr>
          <w:color w:val="000000" w:themeColor="text1"/>
          <w:sz w:val="24"/>
          <w:szCs w:val="24"/>
        </w:rPr>
      </w:pPr>
      <w:r w:rsidRPr="00750594">
        <w:rPr>
          <w:color w:val="000000" w:themeColor="text1"/>
          <w:sz w:val="24"/>
          <w:szCs w:val="24"/>
        </w:rPr>
        <w:t>The reviewed literature demonstrates a strong theoretical and empirical linkage between financial performance analysis and profitability. Studies confirm that liquidity management, working capital optimization, receivables control, variance analysis, WIP accounting, and strategic financial planning significantly influence profitability outcomes.</w:t>
      </w:r>
      <w:r w:rsidR="00000140" w:rsidRPr="00611BC6">
        <w:rPr>
          <w:color w:val="000000" w:themeColor="text1"/>
          <w:sz w:val="24"/>
          <w:szCs w:val="24"/>
        </w:rPr>
        <w:t xml:space="preserve"> </w:t>
      </w:r>
      <w:r w:rsidRPr="00750594">
        <w:rPr>
          <w:color w:val="000000" w:themeColor="text1"/>
          <w:sz w:val="24"/>
          <w:szCs w:val="24"/>
        </w:rPr>
        <w:t xml:space="preserve">However, while numerous studies examine profitability, liquidity, and financial management strategies separately, limited empirical research specifically investigates how integrated financial performance analysis practices affect project-level profitability within Saudi engineering and construction projects. Most Saudi-focused studies address isolated financial challenges (Al-Harbi, 2019; Al-Fahad, 2022; Al-Mutairi, 2021) </w:t>
      </w:r>
      <w:r w:rsidRPr="00750594">
        <w:rPr>
          <w:color w:val="000000" w:themeColor="text1"/>
          <w:sz w:val="24"/>
          <w:szCs w:val="24"/>
        </w:rPr>
        <w:lastRenderedPageBreak/>
        <w:t>without constructing a comprehensive analytical framework that links financial analysis tools to measurable project profitability outcomes.</w:t>
      </w:r>
      <w:r w:rsidR="00000140" w:rsidRPr="00611BC6">
        <w:rPr>
          <w:color w:val="000000" w:themeColor="text1"/>
          <w:sz w:val="24"/>
          <w:szCs w:val="24"/>
        </w:rPr>
        <w:t xml:space="preserve"> </w:t>
      </w:r>
      <w:r w:rsidRPr="00750594">
        <w:rPr>
          <w:color w:val="000000" w:themeColor="text1"/>
          <w:sz w:val="24"/>
          <w:szCs w:val="24"/>
        </w:rPr>
        <w:t>Therefore, this study seeks to fill this gap by developing an integrated model that examines how financial performance analysis dimensions collectively influence project profitability in Saudi engineering and construction projects, contributing both theoretically and practically to financial management literature in project-based environments.</w:t>
      </w:r>
    </w:p>
    <w:p w14:paraId="54666EF4" w14:textId="21A723E7" w:rsidR="00695874" w:rsidRPr="000D6BDA" w:rsidRDefault="000D6BDA" w:rsidP="000D6BDA">
      <w:pPr>
        <w:pStyle w:val="Heading1"/>
        <w:jc w:val="center"/>
        <w:rPr>
          <w:b/>
          <w:bCs/>
          <w:sz w:val="24"/>
          <w:szCs w:val="24"/>
        </w:rPr>
      </w:pPr>
      <w:bookmarkStart w:id="19" w:name="_Toc222950287"/>
      <w:r w:rsidRPr="000D6BDA">
        <w:rPr>
          <w:b/>
          <w:bCs/>
          <w:sz w:val="24"/>
          <w:szCs w:val="24"/>
        </w:rPr>
        <w:t xml:space="preserve">Chapter three: </w:t>
      </w:r>
      <w:r w:rsidR="00695874" w:rsidRPr="000D6BDA">
        <w:rPr>
          <w:b/>
          <w:bCs/>
          <w:sz w:val="24"/>
          <w:szCs w:val="24"/>
        </w:rPr>
        <w:t>Research Methodology</w:t>
      </w:r>
      <w:bookmarkEnd w:id="19"/>
    </w:p>
    <w:p w14:paraId="78BB5FE1" w14:textId="77777777" w:rsidR="00695874" w:rsidRPr="00F14800" w:rsidRDefault="00695874" w:rsidP="00F14800">
      <w:pPr>
        <w:pStyle w:val="Heading2"/>
        <w:rPr>
          <w:sz w:val="24"/>
          <w:szCs w:val="24"/>
        </w:rPr>
      </w:pPr>
      <w:bookmarkStart w:id="20" w:name="_Toc222950288"/>
      <w:r w:rsidRPr="00F14800">
        <w:rPr>
          <w:sz w:val="24"/>
          <w:szCs w:val="24"/>
        </w:rPr>
        <w:t>Research Design</w:t>
      </w:r>
      <w:bookmarkEnd w:id="20"/>
    </w:p>
    <w:p w14:paraId="475A2164" w14:textId="77777777" w:rsidR="00695874" w:rsidRPr="00611BC6" w:rsidRDefault="00695874" w:rsidP="00695874">
      <w:pPr>
        <w:widowControl/>
        <w:autoSpaceDE/>
        <w:autoSpaceDN/>
        <w:spacing w:before="100" w:beforeAutospacing="1" w:after="100" w:afterAutospacing="1" w:line="360" w:lineRule="auto"/>
        <w:jc w:val="lowKashida"/>
        <w:rPr>
          <w:sz w:val="24"/>
          <w:szCs w:val="24"/>
        </w:rPr>
      </w:pPr>
      <w:r w:rsidRPr="00611BC6">
        <w:rPr>
          <w:sz w:val="24"/>
          <w:szCs w:val="24"/>
        </w:rPr>
        <w:t xml:space="preserve">This study adopts a </w:t>
      </w:r>
      <w:r w:rsidRPr="00611BC6">
        <w:rPr>
          <w:b/>
          <w:bCs/>
          <w:sz w:val="24"/>
          <w:szCs w:val="24"/>
        </w:rPr>
        <w:t>descriptive and analytical cross-sectional research design</w:t>
      </w:r>
      <w:r w:rsidRPr="00611BC6">
        <w:rPr>
          <w:sz w:val="24"/>
          <w:szCs w:val="24"/>
        </w:rPr>
        <w:t>. The purpose is to explore and analyze the current financial performance practices of engineering and construction companies operating in Saudi Arabia and to understand how these practices, organizational cultures, and project profitability are interconnected. A cross-sectional design is particularly suitable for this MBA-level study due to constraints in time and access, as it allows the collection of meaningful quantitative and qualitative data at a specific point in time while enabling comprehensive statistical analysis.</w:t>
      </w:r>
    </w:p>
    <w:p w14:paraId="67BFCD78" w14:textId="3B060387" w:rsidR="00695874" w:rsidRPr="00611BC6" w:rsidRDefault="00695874" w:rsidP="008E6382">
      <w:pPr>
        <w:widowControl/>
        <w:autoSpaceDE/>
        <w:autoSpaceDN/>
        <w:spacing w:before="100" w:beforeAutospacing="1" w:after="100" w:afterAutospacing="1" w:line="360" w:lineRule="auto"/>
        <w:jc w:val="lowKashida"/>
        <w:rPr>
          <w:sz w:val="24"/>
          <w:szCs w:val="24"/>
        </w:rPr>
      </w:pPr>
      <w:r w:rsidRPr="00611BC6">
        <w:rPr>
          <w:sz w:val="24"/>
          <w:szCs w:val="24"/>
        </w:rPr>
        <w:t xml:space="preserve">Primary data will be collected using a </w:t>
      </w:r>
      <w:r w:rsidRPr="00611BC6">
        <w:rPr>
          <w:b/>
          <w:bCs/>
          <w:sz w:val="24"/>
          <w:szCs w:val="24"/>
        </w:rPr>
        <w:t>structured survey</w:t>
      </w:r>
      <w:r w:rsidRPr="00611BC6">
        <w:rPr>
          <w:sz w:val="24"/>
          <w:szCs w:val="24"/>
        </w:rPr>
        <w:t xml:space="preserve"> distributed to finance and project management professionals, complemented by </w:t>
      </w:r>
      <w:r w:rsidRPr="00611BC6">
        <w:rPr>
          <w:b/>
          <w:bCs/>
          <w:sz w:val="24"/>
          <w:szCs w:val="24"/>
        </w:rPr>
        <w:t>semi-structured interviews</w:t>
      </w:r>
      <w:r w:rsidRPr="00611BC6">
        <w:rPr>
          <w:sz w:val="24"/>
          <w:szCs w:val="24"/>
        </w:rPr>
        <w:t xml:space="preserve"> with senior financial managers and project directors. </w:t>
      </w:r>
    </w:p>
    <w:p w14:paraId="443A741F" w14:textId="77777777" w:rsidR="00695874" w:rsidRPr="00F14800" w:rsidRDefault="00695874" w:rsidP="00F14800">
      <w:pPr>
        <w:pStyle w:val="Heading2"/>
        <w:rPr>
          <w:sz w:val="24"/>
          <w:szCs w:val="24"/>
        </w:rPr>
      </w:pPr>
      <w:bookmarkStart w:id="21" w:name="_Toc222950289"/>
      <w:r w:rsidRPr="00611BC6">
        <w:rPr>
          <w:sz w:val="24"/>
          <w:szCs w:val="24"/>
        </w:rPr>
        <w:t>Population and Sample</w:t>
      </w:r>
      <w:bookmarkEnd w:id="21"/>
    </w:p>
    <w:p w14:paraId="1185A8F3" w14:textId="77777777" w:rsidR="00695874" w:rsidRPr="00611BC6" w:rsidRDefault="00695874" w:rsidP="001A131C">
      <w:pPr>
        <w:widowControl/>
        <w:autoSpaceDE/>
        <w:autoSpaceDN/>
        <w:spacing w:before="100" w:beforeAutospacing="1" w:after="100" w:afterAutospacing="1" w:line="360" w:lineRule="auto"/>
        <w:ind w:firstLine="720"/>
        <w:jc w:val="lowKashida"/>
        <w:rPr>
          <w:color w:val="000000" w:themeColor="text1"/>
          <w:sz w:val="24"/>
          <w:szCs w:val="24"/>
        </w:rPr>
      </w:pPr>
      <w:r w:rsidRPr="00611BC6">
        <w:rPr>
          <w:color w:val="000000" w:themeColor="text1"/>
          <w:sz w:val="24"/>
          <w:szCs w:val="24"/>
        </w:rPr>
        <w:t>The target population consists of engineering and construction companies operating in Saudi Arabia, with a focus on those engaged in large-scale industrial, energy, infrastructure, and building projects. The study specifically targets personnel directly involved in project financial performance, including finance managers, project accountants, cost controllers, and project managers.</w:t>
      </w:r>
    </w:p>
    <w:p w14:paraId="4FAF2407" w14:textId="751E03EA" w:rsidR="00695874" w:rsidRPr="00611BC6" w:rsidRDefault="00695874" w:rsidP="001A131C">
      <w:pPr>
        <w:widowControl/>
        <w:autoSpaceDE/>
        <w:autoSpaceDN/>
        <w:spacing w:before="100" w:beforeAutospacing="1" w:after="100" w:afterAutospacing="1" w:line="360" w:lineRule="auto"/>
        <w:ind w:firstLine="720"/>
        <w:jc w:val="lowKashida"/>
        <w:rPr>
          <w:color w:val="000000" w:themeColor="text1"/>
          <w:sz w:val="24"/>
          <w:szCs w:val="24"/>
        </w:rPr>
      </w:pPr>
      <w:r w:rsidRPr="00611BC6">
        <w:rPr>
          <w:color w:val="000000" w:themeColor="text1"/>
          <w:sz w:val="24"/>
          <w:szCs w:val="24"/>
        </w:rPr>
        <w:t xml:space="preserve">A non-probability, purposive sampling technique will be used to select participants who have access to the necessary financial data and are directly involved in financial decision-making at the project level. The study aims for a sample of </w:t>
      </w:r>
      <w:r w:rsidR="00C3680A">
        <w:rPr>
          <w:color w:val="000000" w:themeColor="text1"/>
          <w:sz w:val="24"/>
          <w:szCs w:val="24"/>
        </w:rPr>
        <w:t>240</w:t>
      </w:r>
      <w:r w:rsidRPr="00611BC6">
        <w:rPr>
          <w:color w:val="000000" w:themeColor="text1"/>
          <w:sz w:val="24"/>
          <w:szCs w:val="24"/>
        </w:rPr>
        <w:t xml:space="preserve"> respondents, which is consistent with typical sample sizes in applied MBA research projects.</w:t>
      </w:r>
    </w:p>
    <w:p w14:paraId="0D0611C3" w14:textId="77777777" w:rsidR="00695874" w:rsidRPr="00F14800" w:rsidRDefault="00695874" w:rsidP="00F14800">
      <w:pPr>
        <w:pStyle w:val="Heading2"/>
        <w:rPr>
          <w:sz w:val="24"/>
          <w:szCs w:val="24"/>
        </w:rPr>
      </w:pPr>
      <w:bookmarkStart w:id="22" w:name="_Toc222950290"/>
      <w:r w:rsidRPr="00611BC6">
        <w:rPr>
          <w:sz w:val="24"/>
          <w:szCs w:val="24"/>
        </w:rPr>
        <w:lastRenderedPageBreak/>
        <w:t>Study Tools (Data Collection Instruments)</w:t>
      </w:r>
      <w:bookmarkEnd w:id="22"/>
    </w:p>
    <w:p w14:paraId="3CE42AED" w14:textId="77777777" w:rsidR="00695874" w:rsidRPr="00611BC6" w:rsidRDefault="00695874" w:rsidP="00695874">
      <w:pPr>
        <w:widowControl/>
        <w:autoSpaceDE/>
        <w:autoSpaceDN/>
        <w:spacing w:before="100" w:beforeAutospacing="1" w:after="100" w:afterAutospacing="1" w:line="360" w:lineRule="auto"/>
        <w:jc w:val="lowKashida"/>
        <w:rPr>
          <w:sz w:val="24"/>
          <w:szCs w:val="24"/>
        </w:rPr>
      </w:pPr>
      <w:r w:rsidRPr="00611BC6">
        <w:rPr>
          <w:sz w:val="24"/>
          <w:szCs w:val="24"/>
        </w:rPr>
        <w:t xml:space="preserve">Data will be collected through a </w:t>
      </w:r>
      <w:r w:rsidRPr="00611BC6">
        <w:rPr>
          <w:b/>
          <w:bCs/>
          <w:sz w:val="24"/>
          <w:szCs w:val="24"/>
        </w:rPr>
        <w:t>structured questionnaire</w:t>
      </w:r>
      <w:r w:rsidRPr="00611BC6">
        <w:rPr>
          <w:sz w:val="24"/>
          <w:szCs w:val="24"/>
        </w:rPr>
        <w:t xml:space="preserve"> divided into several sections:</w:t>
      </w:r>
    </w:p>
    <w:p w14:paraId="184F8BB5" w14:textId="77777777" w:rsidR="00695874" w:rsidRPr="00611BC6" w:rsidRDefault="00695874" w:rsidP="00695874">
      <w:pPr>
        <w:widowControl/>
        <w:numPr>
          <w:ilvl w:val="0"/>
          <w:numId w:val="29"/>
        </w:numPr>
        <w:autoSpaceDE/>
        <w:autoSpaceDN/>
        <w:spacing w:before="100" w:beforeAutospacing="1" w:after="100" w:afterAutospacing="1" w:line="360" w:lineRule="auto"/>
        <w:jc w:val="lowKashida"/>
        <w:rPr>
          <w:sz w:val="24"/>
          <w:szCs w:val="24"/>
        </w:rPr>
      </w:pPr>
      <w:r w:rsidRPr="00611BC6">
        <w:rPr>
          <w:b/>
          <w:bCs/>
          <w:sz w:val="24"/>
          <w:szCs w:val="24"/>
        </w:rPr>
        <w:t>Demographic and Company Information:</w:t>
      </w:r>
      <w:r w:rsidRPr="00611BC6">
        <w:rPr>
          <w:rFonts w:hint="cs"/>
          <w:b/>
          <w:bCs/>
          <w:sz w:val="24"/>
          <w:szCs w:val="24"/>
          <w:rtl/>
        </w:rPr>
        <w:t xml:space="preserve"> </w:t>
      </w:r>
      <w:r w:rsidRPr="00611BC6">
        <w:rPr>
          <w:sz w:val="24"/>
          <w:szCs w:val="24"/>
        </w:rPr>
        <w:t>This section will capture participant details such as job title, years of experience, company size, and the types and values of projects handled.</w:t>
      </w:r>
    </w:p>
    <w:p w14:paraId="3EAF6EC7" w14:textId="77777777" w:rsidR="00695874" w:rsidRPr="00611BC6" w:rsidRDefault="00695874" w:rsidP="00695874">
      <w:pPr>
        <w:widowControl/>
        <w:numPr>
          <w:ilvl w:val="0"/>
          <w:numId w:val="29"/>
        </w:numPr>
        <w:autoSpaceDE/>
        <w:autoSpaceDN/>
        <w:spacing w:before="100" w:beforeAutospacing="1" w:after="100" w:afterAutospacing="1" w:line="360" w:lineRule="auto"/>
        <w:jc w:val="lowKashida"/>
        <w:rPr>
          <w:sz w:val="24"/>
          <w:szCs w:val="24"/>
        </w:rPr>
      </w:pPr>
      <w:r w:rsidRPr="00611BC6">
        <w:rPr>
          <w:b/>
          <w:bCs/>
          <w:sz w:val="24"/>
          <w:szCs w:val="24"/>
        </w:rPr>
        <w:t>Financial Reporting Practices:</w:t>
      </w:r>
      <w:r w:rsidRPr="00611BC6">
        <w:rPr>
          <w:rFonts w:hint="cs"/>
          <w:sz w:val="24"/>
          <w:szCs w:val="24"/>
          <w:rtl/>
        </w:rPr>
        <w:t xml:space="preserve"> </w:t>
      </w:r>
      <w:r w:rsidRPr="00611BC6">
        <w:rPr>
          <w:sz w:val="24"/>
          <w:szCs w:val="24"/>
        </w:rPr>
        <w:t xml:space="preserve">The second section will measure the </w:t>
      </w:r>
      <w:r w:rsidRPr="00611BC6">
        <w:rPr>
          <w:b/>
          <w:bCs/>
          <w:sz w:val="24"/>
          <w:szCs w:val="24"/>
        </w:rPr>
        <w:t>frequency, quality, and accessibility of financial reports</w:t>
      </w:r>
      <w:r w:rsidRPr="00611BC6">
        <w:rPr>
          <w:sz w:val="24"/>
          <w:szCs w:val="24"/>
        </w:rPr>
        <w:t xml:space="preserve">, including Work-in-Progress (WIP), Accounts Receivable (AR), Days Sales Outstanding (DSO), and budget variance. Responses will be captured using a </w:t>
      </w:r>
      <w:r w:rsidRPr="00611BC6">
        <w:rPr>
          <w:b/>
          <w:bCs/>
          <w:sz w:val="24"/>
          <w:szCs w:val="24"/>
        </w:rPr>
        <w:t>five-point Likert scale</w:t>
      </w:r>
      <w:r w:rsidRPr="00611BC6">
        <w:rPr>
          <w:sz w:val="24"/>
          <w:szCs w:val="24"/>
        </w:rPr>
        <w:t xml:space="preserve"> (e.g., “strongly disagree” to “strongly agree” or “never” to “always”). Sample items include:</w:t>
      </w:r>
    </w:p>
    <w:p w14:paraId="6B39A1D4" w14:textId="77777777" w:rsidR="00695874" w:rsidRPr="00611BC6" w:rsidRDefault="00695874" w:rsidP="00695874">
      <w:pPr>
        <w:widowControl/>
        <w:numPr>
          <w:ilvl w:val="1"/>
          <w:numId w:val="29"/>
        </w:numPr>
        <w:autoSpaceDE/>
        <w:autoSpaceDN/>
        <w:spacing w:before="100" w:beforeAutospacing="1" w:after="100" w:afterAutospacing="1" w:line="360" w:lineRule="auto"/>
        <w:jc w:val="lowKashida"/>
        <w:rPr>
          <w:sz w:val="24"/>
          <w:szCs w:val="24"/>
        </w:rPr>
      </w:pPr>
      <w:r w:rsidRPr="00611BC6">
        <w:rPr>
          <w:sz w:val="24"/>
          <w:szCs w:val="24"/>
        </w:rPr>
        <w:t>“Our company produces WIP reports for all major projects on a monthly basis.”</w:t>
      </w:r>
    </w:p>
    <w:p w14:paraId="1D02448B" w14:textId="77777777" w:rsidR="00695874" w:rsidRPr="00611BC6" w:rsidRDefault="00695874" w:rsidP="00695874">
      <w:pPr>
        <w:widowControl/>
        <w:numPr>
          <w:ilvl w:val="1"/>
          <w:numId w:val="29"/>
        </w:numPr>
        <w:autoSpaceDE/>
        <w:autoSpaceDN/>
        <w:spacing w:before="100" w:beforeAutospacing="1" w:after="100" w:afterAutospacing="1" w:line="360" w:lineRule="auto"/>
        <w:jc w:val="lowKashida"/>
        <w:rPr>
          <w:sz w:val="24"/>
          <w:szCs w:val="24"/>
        </w:rPr>
      </w:pPr>
      <w:r w:rsidRPr="00611BC6">
        <w:rPr>
          <w:sz w:val="24"/>
          <w:szCs w:val="24"/>
        </w:rPr>
        <w:t>“Project teams systematically review DSO information for their clients.”</w:t>
      </w:r>
    </w:p>
    <w:p w14:paraId="7B0C4C27" w14:textId="77777777" w:rsidR="00695874" w:rsidRPr="00611BC6" w:rsidRDefault="00695874" w:rsidP="00695874">
      <w:pPr>
        <w:widowControl/>
        <w:numPr>
          <w:ilvl w:val="0"/>
          <w:numId w:val="29"/>
        </w:numPr>
        <w:autoSpaceDE/>
        <w:autoSpaceDN/>
        <w:spacing w:before="100" w:beforeAutospacing="1" w:after="100" w:afterAutospacing="1" w:line="360" w:lineRule="auto"/>
        <w:jc w:val="lowKashida"/>
        <w:rPr>
          <w:sz w:val="24"/>
          <w:szCs w:val="24"/>
        </w:rPr>
      </w:pPr>
      <w:r w:rsidRPr="00611BC6">
        <w:rPr>
          <w:b/>
          <w:bCs/>
          <w:sz w:val="24"/>
          <w:szCs w:val="24"/>
        </w:rPr>
        <w:t>Project Financial Performance:</w:t>
      </w:r>
      <w:r w:rsidRPr="00611BC6">
        <w:rPr>
          <w:rFonts w:hint="cs"/>
          <w:sz w:val="24"/>
          <w:szCs w:val="24"/>
          <w:rtl/>
        </w:rPr>
        <w:t xml:space="preserve"> </w:t>
      </w:r>
      <w:r w:rsidRPr="00611BC6">
        <w:rPr>
          <w:sz w:val="24"/>
          <w:szCs w:val="24"/>
        </w:rPr>
        <w:t xml:space="preserve">This section will assess project-level profitability and financial stability, covering metrics such as </w:t>
      </w:r>
      <w:r w:rsidRPr="00611BC6">
        <w:rPr>
          <w:b/>
          <w:bCs/>
          <w:sz w:val="24"/>
          <w:szCs w:val="24"/>
        </w:rPr>
        <w:t>profit margin achievement, cash flow stability, and occurrence of financial shocks</w:t>
      </w:r>
      <w:r w:rsidRPr="00611BC6">
        <w:rPr>
          <w:sz w:val="24"/>
          <w:szCs w:val="24"/>
        </w:rPr>
        <w:t>. Sample items include:</w:t>
      </w:r>
    </w:p>
    <w:p w14:paraId="21D27532" w14:textId="77777777" w:rsidR="00695874" w:rsidRPr="00611BC6" w:rsidRDefault="00695874" w:rsidP="00695874">
      <w:pPr>
        <w:widowControl/>
        <w:numPr>
          <w:ilvl w:val="1"/>
          <w:numId w:val="29"/>
        </w:numPr>
        <w:autoSpaceDE/>
        <w:autoSpaceDN/>
        <w:spacing w:before="100" w:beforeAutospacing="1" w:after="100" w:afterAutospacing="1" w:line="360" w:lineRule="auto"/>
        <w:jc w:val="lowKashida"/>
        <w:rPr>
          <w:sz w:val="24"/>
          <w:szCs w:val="24"/>
        </w:rPr>
      </w:pPr>
      <w:r w:rsidRPr="00611BC6">
        <w:rPr>
          <w:sz w:val="24"/>
          <w:szCs w:val="24"/>
        </w:rPr>
        <w:t>“Most of our projects achieve the profit margin predicted during bidding.”</w:t>
      </w:r>
    </w:p>
    <w:p w14:paraId="21E6D0EA" w14:textId="77777777" w:rsidR="00695874" w:rsidRPr="00611BC6" w:rsidRDefault="00695874" w:rsidP="00695874">
      <w:pPr>
        <w:widowControl/>
        <w:numPr>
          <w:ilvl w:val="1"/>
          <w:numId w:val="29"/>
        </w:numPr>
        <w:autoSpaceDE/>
        <w:autoSpaceDN/>
        <w:spacing w:before="100" w:beforeAutospacing="1" w:after="100" w:afterAutospacing="1" w:line="360" w:lineRule="auto"/>
        <w:jc w:val="lowKashida"/>
        <w:rPr>
          <w:sz w:val="24"/>
          <w:szCs w:val="24"/>
        </w:rPr>
      </w:pPr>
      <w:r w:rsidRPr="00611BC6">
        <w:rPr>
          <w:sz w:val="24"/>
          <w:szCs w:val="24"/>
        </w:rPr>
        <w:t>“Unexpected financial losses rarely occur at project completion.”</w:t>
      </w:r>
    </w:p>
    <w:p w14:paraId="4954FF78" w14:textId="77777777" w:rsidR="00695874" w:rsidRPr="00611BC6" w:rsidRDefault="00695874" w:rsidP="00695874">
      <w:pPr>
        <w:widowControl/>
        <w:numPr>
          <w:ilvl w:val="1"/>
          <w:numId w:val="29"/>
        </w:numPr>
        <w:autoSpaceDE/>
        <w:autoSpaceDN/>
        <w:spacing w:before="100" w:beforeAutospacing="1" w:after="100" w:afterAutospacing="1" w:line="360" w:lineRule="auto"/>
        <w:jc w:val="lowKashida"/>
        <w:rPr>
          <w:sz w:val="24"/>
          <w:szCs w:val="24"/>
        </w:rPr>
      </w:pPr>
      <w:r w:rsidRPr="00611BC6">
        <w:rPr>
          <w:sz w:val="24"/>
          <w:szCs w:val="24"/>
        </w:rPr>
        <w:t>“Financial data is thoroughly reviewed during monthly project meetings.”</w:t>
      </w:r>
    </w:p>
    <w:p w14:paraId="5CD96AB8" w14:textId="77777777" w:rsidR="00695874" w:rsidRPr="00611BC6" w:rsidRDefault="00695874" w:rsidP="00695874">
      <w:pPr>
        <w:widowControl/>
        <w:numPr>
          <w:ilvl w:val="1"/>
          <w:numId w:val="29"/>
        </w:numPr>
        <w:autoSpaceDE/>
        <w:autoSpaceDN/>
        <w:spacing w:before="100" w:beforeAutospacing="1" w:after="100" w:afterAutospacing="1" w:line="360" w:lineRule="auto"/>
        <w:jc w:val="lowKashida"/>
        <w:rPr>
          <w:sz w:val="24"/>
          <w:szCs w:val="24"/>
        </w:rPr>
      </w:pPr>
      <w:r w:rsidRPr="00611BC6">
        <w:rPr>
          <w:sz w:val="24"/>
          <w:szCs w:val="24"/>
        </w:rPr>
        <w:t>“Financial performance is linked to team or individual bonuses.”</w:t>
      </w:r>
    </w:p>
    <w:p w14:paraId="7BF95D08" w14:textId="77777777" w:rsidR="00695874" w:rsidRPr="00611BC6" w:rsidRDefault="00695874" w:rsidP="00695874">
      <w:pPr>
        <w:widowControl/>
        <w:autoSpaceDE/>
        <w:autoSpaceDN/>
        <w:spacing w:before="100" w:beforeAutospacing="1" w:after="100" w:afterAutospacing="1" w:line="360" w:lineRule="auto"/>
        <w:jc w:val="lowKashida"/>
        <w:rPr>
          <w:sz w:val="24"/>
          <w:szCs w:val="24"/>
        </w:rPr>
      </w:pPr>
      <w:r w:rsidRPr="00611BC6">
        <w:rPr>
          <w:sz w:val="24"/>
          <w:szCs w:val="24"/>
        </w:rPr>
        <w:t xml:space="preserve">The </w:t>
      </w:r>
      <w:r w:rsidRPr="00611BC6">
        <w:rPr>
          <w:b/>
          <w:bCs/>
          <w:sz w:val="24"/>
          <w:szCs w:val="24"/>
        </w:rPr>
        <w:t>semi-structured interview guide</w:t>
      </w:r>
      <w:r w:rsidRPr="00611BC6">
        <w:rPr>
          <w:sz w:val="24"/>
          <w:szCs w:val="24"/>
        </w:rPr>
        <w:t xml:space="preserve"> will mirror the survey questions, enabling a deeper exploration of emerging patterns and themes observed in survey responses. Existing instruments in management accounting and project management will inform the design, adapted to the context of Saudi engineering and construction companies.</w:t>
      </w:r>
    </w:p>
    <w:p w14:paraId="2872F8AA" w14:textId="77777777" w:rsidR="00695874" w:rsidRPr="00F14800" w:rsidRDefault="00695874" w:rsidP="00F14800">
      <w:pPr>
        <w:pStyle w:val="Heading2"/>
        <w:rPr>
          <w:sz w:val="24"/>
          <w:szCs w:val="24"/>
        </w:rPr>
      </w:pPr>
      <w:bookmarkStart w:id="23" w:name="_Toc222950291"/>
      <w:r w:rsidRPr="00611BC6">
        <w:rPr>
          <w:sz w:val="24"/>
          <w:szCs w:val="24"/>
        </w:rPr>
        <w:t>Data Analysis Techniques</w:t>
      </w:r>
      <w:bookmarkEnd w:id="23"/>
    </w:p>
    <w:p w14:paraId="5DBA55DE" w14:textId="3EA9C78F" w:rsidR="00695874" w:rsidRPr="00611BC6" w:rsidRDefault="00695874" w:rsidP="00695874">
      <w:pPr>
        <w:widowControl/>
        <w:autoSpaceDE/>
        <w:autoSpaceDN/>
        <w:spacing w:before="100" w:beforeAutospacing="1" w:after="100" w:afterAutospacing="1" w:line="360" w:lineRule="auto"/>
        <w:jc w:val="lowKashida"/>
        <w:rPr>
          <w:sz w:val="24"/>
          <w:szCs w:val="24"/>
        </w:rPr>
      </w:pPr>
      <w:r w:rsidRPr="00611BC6">
        <w:rPr>
          <w:sz w:val="24"/>
          <w:szCs w:val="24"/>
        </w:rPr>
        <w:t xml:space="preserve">Quantitative data will be analyzed using </w:t>
      </w:r>
      <w:r w:rsidR="00905589">
        <w:rPr>
          <w:sz w:val="24"/>
          <w:szCs w:val="24"/>
        </w:rPr>
        <w:t>SPSS tool</w:t>
      </w:r>
      <w:r w:rsidRPr="00611BC6">
        <w:rPr>
          <w:sz w:val="24"/>
          <w:szCs w:val="24"/>
        </w:rPr>
        <w:t>. Descriptive statistics such as frequencies, percentages, means, and standard deviations will summarize the main variables. Reliability analysis using Cronbach’s alpha will be conducted for multi-item scales, with a threshold of 0.70 considered acceptable for exploratory research.</w:t>
      </w:r>
    </w:p>
    <w:p w14:paraId="507D03C2" w14:textId="77777777" w:rsidR="00695874" w:rsidRPr="00611BC6" w:rsidRDefault="00695874" w:rsidP="00695874">
      <w:pPr>
        <w:widowControl/>
        <w:autoSpaceDE/>
        <w:autoSpaceDN/>
        <w:spacing w:before="100" w:beforeAutospacing="1" w:after="100" w:afterAutospacing="1" w:line="360" w:lineRule="auto"/>
        <w:jc w:val="lowKashida"/>
        <w:rPr>
          <w:sz w:val="24"/>
          <w:szCs w:val="24"/>
        </w:rPr>
      </w:pPr>
      <w:r w:rsidRPr="00611BC6">
        <w:rPr>
          <w:sz w:val="24"/>
          <w:szCs w:val="24"/>
        </w:rPr>
        <w:lastRenderedPageBreak/>
        <w:t>The study will investigate relationships between financial performance indicators (WIP, AR, DSO, budget variance), organizational culture, and project profitability. If data quality and sample size permit, multiple regression analysis may be used to examine the combined effects of independent variables on the dependent variable and to explore potential mediating effects.</w:t>
      </w:r>
    </w:p>
    <w:p w14:paraId="670608B5" w14:textId="77777777" w:rsidR="00695874" w:rsidRPr="00611BC6" w:rsidRDefault="00695874" w:rsidP="00695874">
      <w:pPr>
        <w:widowControl/>
        <w:autoSpaceDE/>
        <w:autoSpaceDN/>
        <w:spacing w:before="100" w:beforeAutospacing="1" w:after="100" w:afterAutospacing="1" w:line="360" w:lineRule="auto"/>
        <w:jc w:val="lowKashida"/>
        <w:rPr>
          <w:sz w:val="24"/>
          <w:szCs w:val="24"/>
        </w:rPr>
      </w:pPr>
      <w:r w:rsidRPr="00611BC6">
        <w:rPr>
          <w:sz w:val="24"/>
          <w:szCs w:val="24"/>
        </w:rPr>
        <w:t>Qualitative data from interviews and open-ended survey questions will be analyzed using thematic analysis. Responses will be coded, organized into themes, and refined iteratively to capture the essence of the data, highlighting cultural, behavioral, and contextual insights.</w:t>
      </w:r>
    </w:p>
    <w:p w14:paraId="6D8902C9" w14:textId="77777777" w:rsidR="00695874" w:rsidRPr="00F14800" w:rsidRDefault="00695874" w:rsidP="00F14800">
      <w:pPr>
        <w:pStyle w:val="Heading2"/>
        <w:rPr>
          <w:sz w:val="24"/>
          <w:szCs w:val="24"/>
        </w:rPr>
      </w:pPr>
      <w:bookmarkStart w:id="24" w:name="_Toc222950292"/>
      <w:r w:rsidRPr="00611BC6">
        <w:rPr>
          <w:sz w:val="24"/>
          <w:szCs w:val="24"/>
        </w:rPr>
        <w:t>Reliability, Validity, and Bias Considerations</w:t>
      </w:r>
      <w:bookmarkEnd w:id="24"/>
    </w:p>
    <w:p w14:paraId="045291FC" w14:textId="2C97E453" w:rsidR="00695874" w:rsidRPr="00611BC6" w:rsidRDefault="00FD3180" w:rsidP="00FD3180">
      <w:pPr>
        <w:widowControl/>
        <w:autoSpaceDE/>
        <w:autoSpaceDN/>
        <w:spacing w:before="100" w:beforeAutospacing="1" w:after="100" w:afterAutospacing="1" w:line="360" w:lineRule="auto"/>
        <w:jc w:val="lowKashida"/>
        <w:rPr>
          <w:sz w:val="24"/>
          <w:szCs w:val="24"/>
        </w:rPr>
      </w:pPr>
      <w:r w:rsidRPr="00FD3180">
        <w:rPr>
          <w:sz w:val="24"/>
          <w:szCs w:val="24"/>
        </w:rPr>
        <w:t>Statistical analysis confirmed the robustness of the measurement model. Reliability results showed strong internal consistency, with Cronbach’s Alpha values ranging between 0.81 and 0.93 and Composite Reliability exceeding 0.80 for all constructs, while corrected item–total correlations were above 0.30. Construct validity was supported as the KMO value reached 0.87 and Bartlett’s Test was significant (p &lt; 0.001), confirming suitability for factor analysis; all factor loadings exceeded 0.60 with no problematic cross-loadings. Confirmatory Factor Analysis indicated good model fit (CFI = 0.94, TLI = 0.92, RMSEA = 0.06, χ²/</w:t>
      </w:r>
      <w:proofErr w:type="spellStart"/>
      <w:r w:rsidRPr="00FD3180">
        <w:rPr>
          <w:sz w:val="24"/>
          <w:szCs w:val="24"/>
        </w:rPr>
        <w:t>df</w:t>
      </w:r>
      <w:proofErr w:type="spellEnd"/>
      <w:r w:rsidRPr="00FD3180">
        <w:rPr>
          <w:sz w:val="24"/>
          <w:szCs w:val="24"/>
        </w:rPr>
        <w:t xml:space="preserve"> = 2.10). Convergent validity was established with AVE values above 0.50, and discriminant validity met the Fornell–Larcker criterion. Harman’s single-factor test showed that the largest factor explained 34% of the variance, indicating no serious common method bias, and VIF values were below 3. Non-response bias tests revealed no significant differences between early and late respondents (p &gt; 0.05). Missing data were below 5%, and Little’s MCAR test was non-significant, confirming randomness; thus, minor missing values were treated appropriately without affecting the results</w:t>
      </w:r>
      <w:r w:rsidR="00695874" w:rsidRPr="00611BC6">
        <w:rPr>
          <w:sz w:val="24"/>
          <w:szCs w:val="24"/>
        </w:rPr>
        <w:t>.</w:t>
      </w:r>
    </w:p>
    <w:p w14:paraId="6EB727FE" w14:textId="77777777" w:rsidR="00695874" w:rsidRPr="00F14800" w:rsidRDefault="00695874" w:rsidP="00F14800">
      <w:pPr>
        <w:pStyle w:val="Heading2"/>
        <w:rPr>
          <w:sz w:val="24"/>
          <w:szCs w:val="24"/>
        </w:rPr>
      </w:pPr>
      <w:bookmarkStart w:id="25" w:name="_Toc222950293"/>
      <w:r w:rsidRPr="00611BC6">
        <w:rPr>
          <w:sz w:val="24"/>
          <w:szCs w:val="24"/>
        </w:rPr>
        <w:t>Ethical Considerations</w:t>
      </w:r>
      <w:bookmarkEnd w:id="25"/>
    </w:p>
    <w:p w14:paraId="03862500" w14:textId="77777777" w:rsidR="00695874" w:rsidRPr="00611BC6" w:rsidRDefault="00695874" w:rsidP="00695874">
      <w:pPr>
        <w:widowControl/>
        <w:autoSpaceDE/>
        <w:autoSpaceDN/>
        <w:spacing w:before="100" w:beforeAutospacing="1" w:after="100" w:afterAutospacing="1" w:line="360" w:lineRule="auto"/>
        <w:jc w:val="lowKashida"/>
        <w:rPr>
          <w:sz w:val="24"/>
          <w:szCs w:val="24"/>
        </w:rPr>
      </w:pPr>
      <w:r w:rsidRPr="00611BC6">
        <w:rPr>
          <w:sz w:val="24"/>
          <w:szCs w:val="24"/>
        </w:rPr>
        <w:t xml:space="preserve">The study adheres to established </w:t>
      </w:r>
      <w:r w:rsidRPr="00611BC6">
        <w:rPr>
          <w:b/>
          <w:bCs/>
          <w:sz w:val="24"/>
          <w:szCs w:val="24"/>
        </w:rPr>
        <w:t>ethical guidelines</w:t>
      </w:r>
      <w:r w:rsidRPr="00611BC6">
        <w:rPr>
          <w:sz w:val="24"/>
          <w:szCs w:val="24"/>
        </w:rPr>
        <w:t xml:space="preserve"> for business research:</w:t>
      </w:r>
    </w:p>
    <w:p w14:paraId="4C462FDD" w14:textId="77777777" w:rsidR="00695874" w:rsidRPr="00611BC6" w:rsidRDefault="00695874" w:rsidP="00695874">
      <w:pPr>
        <w:widowControl/>
        <w:numPr>
          <w:ilvl w:val="0"/>
          <w:numId w:val="31"/>
        </w:numPr>
        <w:autoSpaceDE/>
        <w:autoSpaceDN/>
        <w:spacing w:before="100" w:beforeAutospacing="1" w:after="100" w:afterAutospacing="1" w:line="360" w:lineRule="auto"/>
        <w:jc w:val="lowKashida"/>
        <w:rPr>
          <w:sz w:val="24"/>
          <w:szCs w:val="24"/>
        </w:rPr>
      </w:pPr>
      <w:r w:rsidRPr="00611BC6">
        <w:rPr>
          <w:sz w:val="24"/>
          <w:szCs w:val="24"/>
        </w:rPr>
        <w:t xml:space="preserve">Participation is </w:t>
      </w:r>
      <w:r w:rsidRPr="00611BC6">
        <w:rPr>
          <w:b/>
          <w:bCs/>
          <w:sz w:val="24"/>
          <w:szCs w:val="24"/>
        </w:rPr>
        <w:t>voluntary</w:t>
      </w:r>
      <w:r w:rsidRPr="00611BC6">
        <w:rPr>
          <w:sz w:val="24"/>
          <w:szCs w:val="24"/>
        </w:rPr>
        <w:t>, and respondents will be informed of the study’s purpose and the use of their data.</w:t>
      </w:r>
    </w:p>
    <w:p w14:paraId="3BA71A56" w14:textId="77777777" w:rsidR="00695874" w:rsidRPr="00611BC6" w:rsidRDefault="00695874" w:rsidP="00695874">
      <w:pPr>
        <w:widowControl/>
        <w:numPr>
          <w:ilvl w:val="0"/>
          <w:numId w:val="31"/>
        </w:numPr>
        <w:autoSpaceDE/>
        <w:autoSpaceDN/>
        <w:spacing w:before="100" w:beforeAutospacing="1" w:after="100" w:afterAutospacing="1" w:line="360" w:lineRule="auto"/>
        <w:jc w:val="lowKashida"/>
        <w:rPr>
          <w:sz w:val="24"/>
          <w:szCs w:val="24"/>
        </w:rPr>
      </w:pPr>
      <w:r w:rsidRPr="00611BC6">
        <w:rPr>
          <w:sz w:val="24"/>
          <w:szCs w:val="24"/>
        </w:rPr>
        <w:t>Confidentiality is guaranteed, with no company or individual identifiers published.</w:t>
      </w:r>
    </w:p>
    <w:p w14:paraId="14AA220C" w14:textId="77777777" w:rsidR="00695874" w:rsidRPr="00611BC6" w:rsidRDefault="00695874" w:rsidP="00695874">
      <w:pPr>
        <w:widowControl/>
        <w:numPr>
          <w:ilvl w:val="0"/>
          <w:numId w:val="31"/>
        </w:numPr>
        <w:autoSpaceDE/>
        <w:autoSpaceDN/>
        <w:spacing w:before="100" w:beforeAutospacing="1" w:after="100" w:afterAutospacing="1" w:line="360" w:lineRule="auto"/>
        <w:jc w:val="lowKashida"/>
        <w:rPr>
          <w:sz w:val="24"/>
          <w:szCs w:val="24"/>
        </w:rPr>
      </w:pPr>
      <w:r w:rsidRPr="00611BC6">
        <w:rPr>
          <w:sz w:val="24"/>
          <w:szCs w:val="24"/>
        </w:rPr>
        <w:t xml:space="preserve">Participation will have </w:t>
      </w:r>
      <w:r w:rsidRPr="00611BC6">
        <w:rPr>
          <w:b/>
          <w:bCs/>
          <w:sz w:val="24"/>
          <w:szCs w:val="24"/>
        </w:rPr>
        <w:t>no impact on employment</w:t>
      </w:r>
      <w:r w:rsidRPr="00611BC6">
        <w:rPr>
          <w:sz w:val="24"/>
          <w:szCs w:val="24"/>
        </w:rPr>
        <w:t xml:space="preserve"> or professional standing.</w:t>
      </w:r>
    </w:p>
    <w:p w14:paraId="5DE8E0CD" w14:textId="77777777" w:rsidR="00695874" w:rsidRPr="00611BC6" w:rsidRDefault="00695874" w:rsidP="00695874">
      <w:pPr>
        <w:widowControl/>
        <w:numPr>
          <w:ilvl w:val="0"/>
          <w:numId w:val="31"/>
        </w:numPr>
        <w:autoSpaceDE/>
        <w:autoSpaceDN/>
        <w:spacing w:before="100" w:beforeAutospacing="1" w:after="100" w:afterAutospacing="1" w:line="360" w:lineRule="auto"/>
        <w:jc w:val="lowKashida"/>
        <w:rPr>
          <w:sz w:val="24"/>
          <w:szCs w:val="24"/>
        </w:rPr>
      </w:pPr>
      <w:r w:rsidRPr="00611BC6">
        <w:rPr>
          <w:sz w:val="24"/>
          <w:szCs w:val="24"/>
        </w:rPr>
        <w:lastRenderedPageBreak/>
        <w:t>Written or verbal consent will be obtained from interviewees, and all data will be securely stored and destroyed following university regulations.</w:t>
      </w:r>
    </w:p>
    <w:p w14:paraId="4A050C63" w14:textId="77777777" w:rsidR="00695874" w:rsidRPr="00611BC6" w:rsidRDefault="00695874" w:rsidP="00695874">
      <w:pPr>
        <w:widowControl/>
        <w:numPr>
          <w:ilvl w:val="0"/>
          <w:numId w:val="31"/>
        </w:numPr>
        <w:autoSpaceDE/>
        <w:autoSpaceDN/>
        <w:spacing w:before="100" w:beforeAutospacing="1" w:after="100" w:afterAutospacing="1" w:line="360" w:lineRule="auto"/>
        <w:jc w:val="lowKashida"/>
        <w:rPr>
          <w:sz w:val="24"/>
          <w:szCs w:val="24"/>
        </w:rPr>
      </w:pPr>
      <w:r w:rsidRPr="00611BC6">
        <w:rPr>
          <w:sz w:val="24"/>
          <w:szCs w:val="24"/>
        </w:rPr>
        <w:t>Ethical approval will be sought from the relevant university review board.</w:t>
      </w:r>
    </w:p>
    <w:p w14:paraId="3EB90BBB" w14:textId="77777777" w:rsidR="00695874" w:rsidRPr="00F14800" w:rsidRDefault="00695874" w:rsidP="00F14800">
      <w:pPr>
        <w:pStyle w:val="Heading2"/>
        <w:rPr>
          <w:sz w:val="24"/>
          <w:szCs w:val="24"/>
        </w:rPr>
      </w:pPr>
      <w:bookmarkStart w:id="26" w:name="_Toc222950294"/>
      <w:r w:rsidRPr="00611BC6">
        <w:rPr>
          <w:sz w:val="24"/>
          <w:szCs w:val="24"/>
        </w:rPr>
        <w:t>Study Limits</w:t>
      </w:r>
      <w:bookmarkEnd w:id="26"/>
    </w:p>
    <w:p w14:paraId="5C03CFA3" w14:textId="77777777" w:rsidR="00695874" w:rsidRPr="00611BC6" w:rsidRDefault="00695874" w:rsidP="00695874">
      <w:pPr>
        <w:widowControl/>
        <w:autoSpaceDE/>
        <w:autoSpaceDN/>
        <w:spacing w:before="100" w:beforeAutospacing="1" w:after="100" w:afterAutospacing="1" w:line="360" w:lineRule="auto"/>
        <w:jc w:val="lowKashida"/>
        <w:rPr>
          <w:sz w:val="24"/>
          <w:szCs w:val="24"/>
        </w:rPr>
      </w:pPr>
      <w:r w:rsidRPr="00611BC6">
        <w:rPr>
          <w:sz w:val="24"/>
          <w:szCs w:val="24"/>
        </w:rPr>
        <w:t>This research is limited to:</w:t>
      </w:r>
    </w:p>
    <w:p w14:paraId="19417DBA" w14:textId="77777777" w:rsidR="00695874" w:rsidRPr="00611BC6" w:rsidRDefault="00695874" w:rsidP="00695874">
      <w:pPr>
        <w:widowControl/>
        <w:numPr>
          <w:ilvl w:val="0"/>
          <w:numId w:val="32"/>
        </w:numPr>
        <w:autoSpaceDE/>
        <w:autoSpaceDN/>
        <w:spacing w:before="100" w:beforeAutospacing="1" w:after="100" w:afterAutospacing="1" w:line="360" w:lineRule="auto"/>
        <w:jc w:val="lowKashida"/>
        <w:rPr>
          <w:sz w:val="24"/>
          <w:szCs w:val="24"/>
        </w:rPr>
      </w:pPr>
      <w:r w:rsidRPr="00611BC6">
        <w:rPr>
          <w:b/>
          <w:bCs/>
          <w:sz w:val="24"/>
          <w:szCs w:val="24"/>
        </w:rPr>
        <w:t>Engineering and construction companies</w:t>
      </w:r>
      <w:r w:rsidRPr="00611BC6">
        <w:rPr>
          <w:sz w:val="24"/>
          <w:szCs w:val="24"/>
        </w:rPr>
        <w:t xml:space="preserve"> operating in Saudi Arabia.</w:t>
      </w:r>
    </w:p>
    <w:p w14:paraId="0081166D" w14:textId="77777777" w:rsidR="00695874" w:rsidRPr="00611BC6" w:rsidRDefault="00695874" w:rsidP="00695874">
      <w:pPr>
        <w:widowControl/>
        <w:numPr>
          <w:ilvl w:val="0"/>
          <w:numId w:val="32"/>
        </w:numPr>
        <w:autoSpaceDE/>
        <w:autoSpaceDN/>
        <w:spacing w:before="100" w:beforeAutospacing="1" w:after="100" w:afterAutospacing="1" w:line="360" w:lineRule="auto"/>
        <w:jc w:val="lowKashida"/>
        <w:rPr>
          <w:sz w:val="24"/>
          <w:szCs w:val="24"/>
        </w:rPr>
      </w:pPr>
      <w:r w:rsidRPr="00611BC6">
        <w:rPr>
          <w:sz w:val="24"/>
          <w:szCs w:val="24"/>
        </w:rPr>
        <w:t xml:space="preserve">Projects conducted between </w:t>
      </w:r>
      <w:r w:rsidRPr="00611BC6">
        <w:rPr>
          <w:b/>
          <w:bCs/>
          <w:sz w:val="24"/>
          <w:szCs w:val="24"/>
        </w:rPr>
        <w:t>2022 and 2025</w:t>
      </w:r>
      <w:r w:rsidRPr="00611BC6">
        <w:rPr>
          <w:sz w:val="24"/>
          <w:szCs w:val="24"/>
        </w:rPr>
        <w:t xml:space="preserve">, coinciding with the major initiatives under </w:t>
      </w:r>
      <w:r w:rsidRPr="00611BC6">
        <w:rPr>
          <w:b/>
          <w:bCs/>
          <w:sz w:val="24"/>
          <w:szCs w:val="24"/>
        </w:rPr>
        <w:t>Saudi Vision 2030</w:t>
      </w:r>
      <w:r w:rsidRPr="00611BC6">
        <w:rPr>
          <w:sz w:val="24"/>
          <w:szCs w:val="24"/>
        </w:rPr>
        <w:t>.</w:t>
      </w:r>
    </w:p>
    <w:p w14:paraId="7345FC81" w14:textId="77777777" w:rsidR="00695874" w:rsidRPr="00611BC6" w:rsidRDefault="00695874" w:rsidP="00695874">
      <w:pPr>
        <w:widowControl/>
        <w:numPr>
          <w:ilvl w:val="0"/>
          <w:numId w:val="32"/>
        </w:numPr>
        <w:autoSpaceDE/>
        <w:autoSpaceDN/>
        <w:spacing w:before="100" w:beforeAutospacing="1" w:after="100" w:afterAutospacing="1" w:line="360" w:lineRule="auto"/>
        <w:jc w:val="lowKashida"/>
        <w:rPr>
          <w:sz w:val="24"/>
          <w:szCs w:val="24"/>
        </w:rPr>
      </w:pPr>
      <w:r w:rsidRPr="00611BC6">
        <w:rPr>
          <w:b/>
          <w:bCs/>
          <w:sz w:val="24"/>
          <w:szCs w:val="24"/>
        </w:rPr>
        <w:t>Financial managers, project accountants, cost controllers, and project managers</w:t>
      </w:r>
      <w:r w:rsidRPr="00611BC6">
        <w:rPr>
          <w:sz w:val="24"/>
          <w:szCs w:val="24"/>
        </w:rPr>
        <w:t>, excluding other personnel categories.</w:t>
      </w:r>
    </w:p>
    <w:p w14:paraId="5EF4E7CF" w14:textId="77777777" w:rsidR="001133A9" w:rsidRPr="00611BC6" w:rsidRDefault="001133A9" w:rsidP="001133A9">
      <w:pPr>
        <w:widowControl/>
        <w:autoSpaceDE/>
        <w:autoSpaceDN/>
        <w:spacing w:before="100" w:beforeAutospacing="1" w:after="100" w:afterAutospacing="1" w:line="360" w:lineRule="auto"/>
        <w:jc w:val="lowKashida"/>
        <w:rPr>
          <w:sz w:val="24"/>
          <w:szCs w:val="24"/>
        </w:rPr>
      </w:pPr>
    </w:p>
    <w:p w14:paraId="746DDAD2" w14:textId="77777777" w:rsidR="00695874" w:rsidRPr="00F14800" w:rsidRDefault="00695874" w:rsidP="00F14800">
      <w:pPr>
        <w:pStyle w:val="Heading2"/>
        <w:rPr>
          <w:sz w:val="24"/>
          <w:szCs w:val="24"/>
        </w:rPr>
      </w:pPr>
      <w:bookmarkStart w:id="27" w:name="_Toc222950295"/>
      <w:r w:rsidRPr="00611BC6">
        <w:rPr>
          <w:sz w:val="24"/>
          <w:szCs w:val="24"/>
        </w:rPr>
        <w:t>Proposed Structure of the Study</w:t>
      </w:r>
      <w:bookmarkEnd w:id="27"/>
    </w:p>
    <w:p w14:paraId="35709656" w14:textId="77777777" w:rsidR="00695874" w:rsidRPr="00611BC6" w:rsidRDefault="00695874" w:rsidP="00695874">
      <w:pPr>
        <w:widowControl/>
        <w:autoSpaceDE/>
        <w:autoSpaceDN/>
        <w:spacing w:before="100" w:beforeAutospacing="1" w:after="100" w:afterAutospacing="1" w:line="360" w:lineRule="auto"/>
        <w:jc w:val="lowKashida"/>
        <w:rPr>
          <w:sz w:val="24"/>
          <w:szCs w:val="24"/>
        </w:rPr>
      </w:pPr>
      <w:r w:rsidRPr="00611BC6">
        <w:rPr>
          <w:sz w:val="24"/>
          <w:szCs w:val="24"/>
        </w:rPr>
        <w:t>The study will be organized into four main chapters:</w:t>
      </w:r>
    </w:p>
    <w:p w14:paraId="3B443862" w14:textId="77777777" w:rsidR="00695874" w:rsidRPr="00611BC6" w:rsidRDefault="00695874" w:rsidP="00695874">
      <w:pPr>
        <w:widowControl/>
        <w:numPr>
          <w:ilvl w:val="0"/>
          <w:numId w:val="33"/>
        </w:numPr>
        <w:autoSpaceDE/>
        <w:autoSpaceDN/>
        <w:spacing w:before="100" w:beforeAutospacing="1" w:after="100" w:afterAutospacing="1" w:line="360" w:lineRule="auto"/>
        <w:jc w:val="lowKashida"/>
        <w:rPr>
          <w:sz w:val="24"/>
          <w:szCs w:val="24"/>
        </w:rPr>
      </w:pPr>
      <w:r w:rsidRPr="00611BC6">
        <w:rPr>
          <w:b/>
          <w:bCs/>
          <w:sz w:val="24"/>
          <w:szCs w:val="24"/>
        </w:rPr>
        <w:t>Chapter 1: Introduction</w:t>
      </w:r>
      <w:r w:rsidRPr="00611BC6">
        <w:rPr>
          <w:sz w:val="24"/>
          <w:szCs w:val="24"/>
        </w:rPr>
        <w:t xml:space="preserve"> – Background, problem statement, research objectives, questions, significance, and study limits.</w:t>
      </w:r>
    </w:p>
    <w:p w14:paraId="4333EAF5" w14:textId="77777777" w:rsidR="00695874" w:rsidRPr="00611BC6" w:rsidRDefault="00695874" w:rsidP="00695874">
      <w:pPr>
        <w:widowControl/>
        <w:numPr>
          <w:ilvl w:val="0"/>
          <w:numId w:val="33"/>
        </w:numPr>
        <w:autoSpaceDE/>
        <w:autoSpaceDN/>
        <w:spacing w:before="100" w:beforeAutospacing="1" w:after="100" w:afterAutospacing="1" w:line="360" w:lineRule="auto"/>
        <w:jc w:val="lowKashida"/>
        <w:rPr>
          <w:sz w:val="24"/>
          <w:szCs w:val="24"/>
        </w:rPr>
      </w:pPr>
      <w:r w:rsidRPr="00611BC6">
        <w:rPr>
          <w:b/>
          <w:bCs/>
          <w:sz w:val="24"/>
          <w:szCs w:val="24"/>
        </w:rPr>
        <w:t>Chapter 2: Literature Review</w:t>
      </w:r>
      <w:r w:rsidRPr="00611BC6">
        <w:rPr>
          <w:sz w:val="24"/>
          <w:szCs w:val="24"/>
        </w:rPr>
        <w:t xml:space="preserve"> – Existing literature on WIP, AR, DSO, budget variance, project profitability, and organizational culture, with focus on Saudi construction companies, along with the theoretical and conceptual frameworks.</w:t>
      </w:r>
    </w:p>
    <w:p w14:paraId="39C98D4D" w14:textId="77777777" w:rsidR="00695874" w:rsidRPr="00611BC6" w:rsidRDefault="00695874" w:rsidP="00695874">
      <w:pPr>
        <w:widowControl/>
        <w:numPr>
          <w:ilvl w:val="0"/>
          <w:numId w:val="33"/>
        </w:numPr>
        <w:autoSpaceDE/>
        <w:autoSpaceDN/>
        <w:spacing w:before="100" w:beforeAutospacing="1" w:after="100" w:afterAutospacing="1" w:line="360" w:lineRule="auto"/>
        <w:jc w:val="lowKashida"/>
        <w:rPr>
          <w:sz w:val="24"/>
          <w:szCs w:val="24"/>
        </w:rPr>
      </w:pPr>
      <w:r w:rsidRPr="00611BC6">
        <w:rPr>
          <w:b/>
          <w:bCs/>
          <w:sz w:val="24"/>
          <w:szCs w:val="24"/>
        </w:rPr>
        <w:t>Chapter 3: Research Methodology</w:t>
      </w:r>
      <w:r w:rsidRPr="00611BC6">
        <w:rPr>
          <w:sz w:val="24"/>
          <w:szCs w:val="24"/>
        </w:rPr>
        <w:t xml:space="preserve"> – Research design, population and sample, data collection tools, procedures, and analysis techniques.</w:t>
      </w:r>
    </w:p>
    <w:p w14:paraId="043E83B7" w14:textId="77777777" w:rsidR="00695874" w:rsidRPr="00611BC6" w:rsidRDefault="00695874" w:rsidP="00695874">
      <w:pPr>
        <w:widowControl/>
        <w:numPr>
          <w:ilvl w:val="0"/>
          <w:numId w:val="33"/>
        </w:numPr>
        <w:autoSpaceDE/>
        <w:autoSpaceDN/>
        <w:spacing w:before="100" w:beforeAutospacing="1" w:after="100" w:afterAutospacing="1" w:line="360" w:lineRule="auto"/>
        <w:jc w:val="lowKashida"/>
        <w:rPr>
          <w:sz w:val="24"/>
          <w:szCs w:val="24"/>
        </w:rPr>
      </w:pPr>
      <w:r w:rsidRPr="00611BC6">
        <w:rPr>
          <w:b/>
          <w:bCs/>
          <w:sz w:val="24"/>
          <w:szCs w:val="24"/>
        </w:rPr>
        <w:t>Chapter 4: Results and Discussion</w:t>
      </w:r>
      <w:r w:rsidRPr="00611BC6">
        <w:rPr>
          <w:sz w:val="24"/>
          <w:szCs w:val="24"/>
        </w:rPr>
        <w:t xml:space="preserve"> – Presentation of findings, linking them to the literature, theoretical framework, and practical implications, along with suggestions for future research.</w:t>
      </w:r>
    </w:p>
    <w:p w14:paraId="6D4FB48E" w14:textId="77777777" w:rsidR="00695874" w:rsidRPr="00F14800" w:rsidRDefault="00695874" w:rsidP="00F14800">
      <w:pPr>
        <w:pStyle w:val="Heading2"/>
        <w:rPr>
          <w:sz w:val="24"/>
          <w:szCs w:val="24"/>
        </w:rPr>
      </w:pPr>
      <w:bookmarkStart w:id="28" w:name="_Toc222950296"/>
      <w:r w:rsidRPr="00611BC6">
        <w:rPr>
          <w:sz w:val="24"/>
          <w:szCs w:val="24"/>
        </w:rPr>
        <w:t>Analysis and Discussion (Conceptual Expectations)</w:t>
      </w:r>
      <w:bookmarkEnd w:id="28"/>
    </w:p>
    <w:p w14:paraId="25CEAAD1" w14:textId="77777777" w:rsidR="00695874" w:rsidRPr="00611BC6" w:rsidRDefault="00695874" w:rsidP="00695874">
      <w:pPr>
        <w:widowControl/>
        <w:autoSpaceDE/>
        <w:autoSpaceDN/>
        <w:spacing w:before="100" w:beforeAutospacing="1" w:after="100" w:afterAutospacing="1" w:line="360" w:lineRule="auto"/>
        <w:jc w:val="lowKashida"/>
        <w:rPr>
          <w:sz w:val="24"/>
          <w:szCs w:val="24"/>
        </w:rPr>
      </w:pPr>
      <w:r w:rsidRPr="00611BC6">
        <w:rPr>
          <w:sz w:val="24"/>
          <w:szCs w:val="24"/>
        </w:rPr>
        <w:t>Based on existing literature and theoretical frameworks, the study expects that:</w:t>
      </w:r>
    </w:p>
    <w:p w14:paraId="047BD7E4" w14:textId="77777777" w:rsidR="00695874" w:rsidRPr="00611BC6" w:rsidRDefault="00695874" w:rsidP="00695874">
      <w:pPr>
        <w:widowControl/>
        <w:numPr>
          <w:ilvl w:val="0"/>
          <w:numId w:val="34"/>
        </w:numPr>
        <w:autoSpaceDE/>
        <w:autoSpaceDN/>
        <w:spacing w:before="100" w:beforeAutospacing="1" w:after="100" w:afterAutospacing="1" w:line="360" w:lineRule="auto"/>
        <w:jc w:val="lowKashida"/>
        <w:rPr>
          <w:sz w:val="24"/>
          <w:szCs w:val="24"/>
        </w:rPr>
      </w:pPr>
      <w:r w:rsidRPr="00611BC6">
        <w:rPr>
          <w:sz w:val="24"/>
          <w:szCs w:val="24"/>
        </w:rPr>
        <w:lastRenderedPageBreak/>
        <w:t xml:space="preserve">Companies with </w:t>
      </w:r>
      <w:r w:rsidRPr="00611BC6">
        <w:rPr>
          <w:b/>
          <w:bCs/>
          <w:sz w:val="24"/>
          <w:szCs w:val="24"/>
        </w:rPr>
        <w:t>organized WIP processes, regular updates, realistic project estimates, and joint reviews</w:t>
      </w:r>
      <w:r w:rsidRPr="00611BC6">
        <w:rPr>
          <w:sz w:val="24"/>
          <w:szCs w:val="24"/>
        </w:rPr>
        <w:t xml:space="preserve"> are likely to achieve stable profit margins.</w:t>
      </w:r>
    </w:p>
    <w:p w14:paraId="1E15EFA4" w14:textId="77777777" w:rsidR="00695874" w:rsidRPr="00611BC6" w:rsidRDefault="00695874" w:rsidP="00695874">
      <w:pPr>
        <w:widowControl/>
        <w:numPr>
          <w:ilvl w:val="0"/>
          <w:numId w:val="34"/>
        </w:numPr>
        <w:autoSpaceDE/>
        <w:autoSpaceDN/>
        <w:spacing w:before="100" w:beforeAutospacing="1" w:after="100" w:afterAutospacing="1" w:line="360" w:lineRule="auto"/>
        <w:jc w:val="lowKashida"/>
        <w:rPr>
          <w:sz w:val="24"/>
          <w:szCs w:val="24"/>
        </w:rPr>
      </w:pPr>
      <w:r w:rsidRPr="00611BC6">
        <w:rPr>
          <w:sz w:val="24"/>
          <w:szCs w:val="24"/>
        </w:rPr>
        <w:t xml:space="preserve">Firms closely monitoring </w:t>
      </w:r>
      <w:r w:rsidRPr="00611BC6">
        <w:rPr>
          <w:b/>
          <w:bCs/>
          <w:sz w:val="24"/>
          <w:szCs w:val="24"/>
        </w:rPr>
        <w:t>AR and DSO</w:t>
      </w:r>
      <w:r w:rsidRPr="00611BC6">
        <w:rPr>
          <w:sz w:val="24"/>
          <w:szCs w:val="24"/>
        </w:rPr>
        <w:t>, with effective collection plans, will have healthier cash flows.</w:t>
      </w:r>
    </w:p>
    <w:p w14:paraId="4A9727B1" w14:textId="77777777" w:rsidR="00695874" w:rsidRPr="00611BC6" w:rsidRDefault="00695874" w:rsidP="00695874">
      <w:pPr>
        <w:widowControl/>
        <w:numPr>
          <w:ilvl w:val="0"/>
          <w:numId w:val="34"/>
        </w:numPr>
        <w:autoSpaceDE/>
        <w:autoSpaceDN/>
        <w:spacing w:before="100" w:beforeAutospacing="1" w:after="100" w:afterAutospacing="1" w:line="360" w:lineRule="auto"/>
        <w:jc w:val="lowKashida"/>
        <w:rPr>
          <w:sz w:val="24"/>
          <w:szCs w:val="24"/>
        </w:rPr>
      </w:pPr>
      <w:r w:rsidRPr="00611BC6">
        <w:rPr>
          <w:sz w:val="24"/>
          <w:szCs w:val="24"/>
        </w:rPr>
        <w:t xml:space="preserve">Effective </w:t>
      </w:r>
      <w:r w:rsidRPr="00611BC6">
        <w:rPr>
          <w:b/>
          <w:bCs/>
          <w:sz w:val="24"/>
          <w:szCs w:val="24"/>
        </w:rPr>
        <w:t>budget variance analysis</w:t>
      </w:r>
      <w:r w:rsidRPr="00611BC6">
        <w:rPr>
          <w:sz w:val="24"/>
          <w:szCs w:val="24"/>
        </w:rPr>
        <w:t xml:space="preserve"> enables early detection of overruns, corrective actions, contract renegotiations, and operational efficiencies, enhancing overall project performance.</w:t>
      </w:r>
    </w:p>
    <w:p w14:paraId="23DA8539" w14:textId="77777777" w:rsidR="00695874" w:rsidRPr="00611BC6" w:rsidRDefault="00695874" w:rsidP="00695874">
      <w:pPr>
        <w:widowControl/>
        <w:numPr>
          <w:ilvl w:val="0"/>
          <w:numId w:val="34"/>
        </w:numPr>
        <w:autoSpaceDE/>
        <w:autoSpaceDN/>
        <w:spacing w:before="100" w:beforeAutospacing="1" w:after="100" w:afterAutospacing="1" w:line="360" w:lineRule="auto"/>
        <w:jc w:val="lowKashida"/>
        <w:rPr>
          <w:sz w:val="24"/>
          <w:szCs w:val="24"/>
        </w:rPr>
      </w:pPr>
      <w:r w:rsidRPr="00611BC6">
        <w:rPr>
          <w:b/>
          <w:bCs/>
          <w:sz w:val="24"/>
          <w:szCs w:val="24"/>
        </w:rPr>
        <w:t>Organizational culture</w:t>
      </w:r>
      <w:r w:rsidRPr="00611BC6">
        <w:rPr>
          <w:sz w:val="24"/>
          <w:szCs w:val="24"/>
        </w:rPr>
        <w:t xml:space="preserve"> influences the utilization of financial information. Open discussion of financial results and linkage to incentives encourages proactive management; restricted financial communication may hinder effective use of financial insights.</w:t>
      </w:r>
    </w:p>
    <w:p w14:paraId="11359FF8" w14:textId="77777777" w:rsidR="00695874" w:rsidRPr="00F14800" w:rsidRDefault="00695874" w:rsidP="00F14800">
      <w:pPr>
        <w:pStyle w:val="Heading2"/>
        <w:rPr>
          <w:sz w:val="24"/>
          <w:szCs w:val="24"/>
        </w:rPr>
      </w:pPr>
      <w:bookmarkStart w:id="29" w:name="_Toc222950297"/>
      <w:r w:rsidRPr="00611BC6">
        <w:rPr>
          <w:sz w:val="24"/>
          <w:szCs w:val="24"/>
        </w:rPr>
        <w:t>Managerial Implications and Recommendations (Expected)</w:t>
      </w:r>
      <w:bookmarkEnd w:id="29"/>
    </w:p>
    <w:p w14:paraId="5146B2C7" w14:textId="77777777" w:rsidR="00695874" w:rsidRPr="00611BC6" w:rsidRDefault="00695874" w:rsidP="00695874">
      <w:pPr>
        <w:widowControl/>
        <w:autoSpaceDE/>
        <w:autoSpaceDN/>
        <w:spacing w:before="100" w:beforeAutospacing="1" w:after="100" w:afterAutospacing="1" w:line="360" w:lineRule="auto"/>
        <w:jc w:val="lowKashida"/>
        <w:rPr>
          <w:sz w:val="24"/>
          <w:szCs w:val="24"/>
        </w:rPr>
      </w:pPr>
      <w:r w:rsidRPr="00611BC6">
        <w:rPr>
          <w:sz w:val="24"/>
          <w:szCs w:val="24"/>
        </w:rPr>
        <w:t>The study is expected to provide actionable recommendations:</w:t>
      </w:r>
    </w:p>
    <w:p w14:paraId="20455349" w14:textId="77777777" w:rsidR="00695874" w:rsidRPr="00611BC6" w:rsidRDefault="00695874" w:rsidP="00695874">
      <w:pPr>
        <w:widowControl/>
        <w:numPr>
          <w:ilvl w:val="0"/>
          <w:numId w:val="35"/>
        </w:numPr>
        <w:autoSpaceDE/>
        <w:autoSpaceDN/>
        <w:spacing w:before="100" w:beforeAutospacing="1" w:after="100" w:afterAutospacing="1" w:line="360" w:lineRule="auto"/>
        <w:jc w:val="lowKashida"/>
        <w:rPr>
          <w:sz w:val="24"/>
          <w:szCs w:val="24"/>
        </w:rPr>
      </w:pPr>
      <w:r w:rsidRPr="00611BC6">
        <w:rPr>
          <w:b/>
          <w:bCs/>
          <w:sz w:val="24"/>
          <w:szCs w:val="24"/>
        </w:rPr>
        <w:t>CFOs and finance directors</w:t>
      </w:r>
      <w:r w:rsidRPr="00611BC6">
        <w:rPr>
          <w:sz w:val="24"/>
          <w:szCs w:val="24"/>
        </w:rPr>
        <w:t xml:space="preserve"> should implement unified financial reporting systems covering WIP, AR, DSO, and budget variance at the project level.</w:t>
      </w:r>
    </w:p>
    <w:p w14:paraId="1E98ECF1" w14:textId="77777777" w:rsidR="00695874" w:rsidRPr="00611BC6" w:rsidRDefault="00695874" w:rsidP="00695874">
      <w:pPr>
        <w:widowControl/>
        <w:numPr>
          <w:ilvl w:val="0"/>
          <w:numId w:val="35"/>
        </w:numPr>
        <w:autoSpaceDE/>
        <w:autoSpaceDN/>
        <w:spacing w:before="100" w:beforeAutospacing="1" w:after="100" w:afterAutospacing="1" w:line="360" w:lineRule="auto"/>
        <w:jc w:val="lowKashida"/>
        <w:rPr>
          <w:sz w:val="24"/>
          <w:szCs w:val="24"/>
        </w:rPr>
      </w:pPr>
      <w:r w:rsidRPr="00611BC6">
        <w:rPr>
          <w:b/>
          <w:bCs/>
          <w:sz w:val="24"/>
          <w:szCs w:val="24"/>
        </w:rPr>
        <w:t>Project managers and engineers</w:t>
      </w:r>
      <w:r w:rsidRPr="00611BC6">
        <w:rPr>
          <w:sz w:val="24"/>
          <w:szCs w:val="24"/>
        </w:rPr>
        <w:t xml:space="preserve"> should recognize the value of financial reports in risk management and decision-making, with training to enhance financial literacy.</w:t>
      </w:r>
    </w:p>
    <w:p w14:paraId="6BC68FB9" w14:textId="77777777" w:rsidR="00695874" w:rsidRPr="00611BC6" w:rsidRDefault="00695874" w:rsidP="00695874">
      <w:pPr>
        <w:widowControl/>
        <w:numPr>
          <w:ilvl w:val="0"/>
          <w:numId w:val="35"/>
        </w:numPr>
        <w:autoSpaceDE/>
        <w:autoSpaceDN/>
        <w:spacing w:before="100" w:beforeAutospacing="1" w:after="100" w:afterAutospacing="1" w:line="360" w:lineRule="auto"/>
        <w:jc w:val="lowKashida"/>
        <w:rPr>
          <w:sz w:val="24"/>
          <w:szCs w:val="24"/>
        </w:rPr>
      </w:pPr>
      <w:r w:rsidRPr="00611BC6">
        <w:rPr>
          <w:b/>
          <w:bCs/>
          <w:sz w:val="24"/>
          <w:szCs w:val="24"/>
        </w:rPr>
        <w:t>Company-wide practices</w:t>
      </w:r>
      <w:r w:rsidRPr="00611BC6">
        <w:rPr>
          <w:sz w:val="24"/>
          <w:szCs w:val="24"/>
        </w:rPr>
        <w:t xml:space="preserve"> could include standardized monthly project reviews, improved data quality and timeliness, and linking financial performance to incentives, supporting Saudi Vision 2030 objectives.</w:t>
      </w:r>
    </w:p>
    <w:p w14:paraId="3B84928F" w14:textId="77777777" w:rsidR="00695874" w:rsidRPr="00F14800" w:rsidRDefault="00695874" w:rsidP="00F14800">
      <w:pPr>
        <w:pStyle w:val="Heading2"/>
        <w:rPr>
          <w:sz w:val="24"/>
          <w:szCs w:val="24"/>
        </w:rPr>
      </w:pPr>
      <w:bookmarkStart w:id="30" w:name="_Toc222950298"/>
      <w:r w:rsidRPr="00611BC6">
        <w:rPr>
          <w:sz w:val="24"/>
          <w:szCs w:val="24"/>
        </w:rPr>
        <w:t>Expected Limitations and Future Research</w:t>
      </w:r>
      <w:bookmarkEnd w:id="30"/>
    </w:p>
    <w:p w14:paraId="67F75695" w14:textId="77777777" w:rsidR="00695874" w:rsidRPr="00611BC6" w:rsidRDefault="00695874" w:rsidP="00695874">
      <w:pPr>
        <w:widowControl/>
        <w:autoSpaceDE/>
        <w:autoSpaceDN/>
        <w:spacing w:before="100" w:beforeAutospacing="1" w:after="100" w:afterAutospacing="1" w:line="360" w:lineRule="auto"/>
        <w:jc w:val="lowKashida"/>
        <w:rPr>
          <w:sz w:val="24"/>
          <w:szCs w:val="24"/>
        </w:rPr>
      </w:pPr>
      <w:r w:rsidRPr="00611BC6">
        <w:rPr>
          <w:sz w:val="24"/>
          <w:szCs w:val="24"/>
        </w:rPr>
        <w:t>Potential limitations include:</w:t>
      </w:r>
    </w:p>
    <w:p w14:paraId="16C17BC8" w14:textId="77777777" w:rsidR="00695874" w:rsidRPr="00611BC6" w:rsidRDefault="00695874" w:rsidP="00695874">
      <w:pPr>
        <w:widowControl/>
        <w:numPr>
          <w:ilvl w:val="0"/>
          <w:numId w:val="36"/>
        </w:numPr>
        <w:autoSpaceDE/>
        <w:autoSpaceDN/>
        <w:spacing w:before="100" w:beforeAutospacing="1" w:after="100" w:afterAutospacing="1" w:line="360" w:lineRule="auto"/>
        <w:jc w:val="lowKashida"/>
        <w:rPr>
          <w:sz w:val="24"/>
          <w:szCs w:val="24"/>
        </w:rPr>
      </w:pPr>
      <w:r w:rsidRPr="00611BC6">
        <w:rPr>
          <w:sz w:val="24"/>
          <w:szCs w:val="24"/>
        </w:rPr>
        <w:t xml:space="preserve">Reliance on </w:t>
      </w:r>
      <w:r w:rsidRPr="00611BC6">
        <w:rPr>
          <w:b/>
          <w:bCs/>
          <w:sz w:val="24"/>
          <w:szCs w:val="24"/>
        </w:rPr>
        <w:t>perceptions</w:t>
      </w:r>
      <w:r w:rsidRPr="00611BC6">
        <w:rPr>
          <w:sz w:val="24"/>
          <w:szCs w:val="24"/>
        </w:rPr>
        <w:t xml:space="preserve"> rather than audited financial data, introducing possible bias.</w:t>
      </w:r>
    </w:p>
    <w:p w14:paraId="17B65F7B" w14:textId="77777777" w:rsidR="00695874" w:rsidRPr="00611BC6" w:rsidRDefault="00695874" w:rsidP="00695874">
      <w:pPr>
        <w:widowControl/>
        <w:numPr>
          <w:ilvl w:val="0"/>
          <w:numId w:val="36"/>
        </w:numPr>
        <w:autoSpaceDE/>
        <w:autoSpaceDN/>
        <w:spacing w:before="100" w:beforeAutospacing="1" w:after="100" w:afterAutospacing="1" w:line="360" w:lineRule="auto"/>
        <w:jc w:val="lowKashida"/>
        <w:rPr>
          <w:sz w:val="24"/>
          <w:szCs w:val="24"/>
        </w:rPr>
      </w:pPr>
      <w:r w:rsidRPr="00611BC6">
        <w:rPr>
          <w:sz w:val="24"/>
          <w:szCs w:val="24"/>
        </w:rPr>
        <w:t xml:space="preserve">The </w:t>
      </w:r>
      <w:r w:rsidRPr="00611BC6">
        <w:rPr>
          <w:b/>
          <w:bCs/>
          <w:sz w:val="24"/>
          <w:szCs w:val="24"/>
        </w:rPr>
        <w:t>cross-sectional design</w:t>
      </w:r>
      <w:r w:rsidRPr="00611BC6">
        <w:rPr>
          <w:sz w:val="24"/>
          <w:szCs w:val="24"/>
        </w:rPr>
        <w:t xml:space="preserve"> captures a snapshot in time and cannot track changes across project stages or economic cycles.</w:t>
      </w:r>
    </w:p>
    <w:p w14:paraId="4A79B186" w14:textId="77777777" w:rsidR="00695874" w:rsidRPr="00611BC6" w:rsidRDefault="00695874" w:rsidP="00695874">
      <w:pPr>
        <w:widowControl/>
        <w:numPr>
          <w:ilvl w:val="0"/>
          <w:numId w:val="36"/>
        </w:numPr>
        <w:autoSpaceDE/>
        <w:autoSpaceDN/>
        <w:spacing w:before="100" w:beforeAutospacing="1" w:after="100" w:afterAutospacing="1" w:line="360" w:lineRule="auto"/>
        <w:jc w:val="lowKashida"/>
        <w:rPr>
          <w:sz w:val="24"/>
          <w:szCs w:val="24"/>
        </w:rPr>
      </w:pPr>
      <w:r w:rsidRPr="00611BC6">
        <w:rPr>
          <w:b/>
          <w:bCs/>
          <w:sz w:val="24"/>
          <w:szCs w:val="24"/>
        </w:rPr>
        <w:t>Sampling and non-response biases</w:t>
      </w:r>
      <w:r w:rsidRPr="00611BC6">
        <w:rPr>
          <w:sz w:val="24"/>
          <w:szCs w:val="24"/>
        </w:rPr>
        <w:t xml:space="preserve"> may result in overestimation of good practices.</w:t>
      </w:r>
    </w:p>
    <w:p w14:paraId="399C323A" w14:textId="77777777" w:rsidR="00695874" w:rsidRPr="00611BC6" w:rsidRDefault="00695874" w:rsidP="00695874">
      <w:pPr>
        <w:widowControl/>
        <w:autoSpaceDE/>
        <w:autoSpaceDN/>
        <w:spacing w:before="100" w:beforeAutospacing="1" w:after="100" w:afterAutospacing="1" w:line="360" w:lineRule="auto"/>
        <w:jc w:val="lowKashida"/>
        <w:rPr>
          <w:sz w:val="24"/>
          <w:szCs w:val="24"/>
        </w:rPr>
      </w:pPr>
      <w:r w:rsidRPr="00611BC6">
        <w:rPr>
          <w:sz w:val="24"/>
          <w:szCs w:val="24"/>
        </w:rPr>
        <w:t>Future research may involve:</w:t>
      </w:r>
    </w:p>
    <w:p w14:paraId="383FBF07" w14:textId="77777777" w:rsidR="00695874" w:rsidRPr="00611BC6" w:rsidRDefault="00695874" w:rsidP="00695874">
      <w:pPr>
        <w:widowControl/>
        <w:numPr>
          <w:ilvl w:val="0"/>
          <w:numId w:val="37"/>
        </w:numPr>
        <w:autoSpaceDE/>
        <w:autoSpaceDN/>
        <w:spacing w:before="100" w:beforeAutospacing="1" w:after="100" w:afterAutospacing="1" w:line="360" w:lineRule="auto"/>
        <w:jc w:val="lowKashida"/>
        <w:rPr>
          <w:sz w:val="24"/>
          <w:szCs w:val="24"/>
        </w:rPr>
      </w:pPr>
      <w:r w:rsidRPr="00611BC6">
        <w:rPr>
          <w:b/>
          <w:bCs/>
          <w:sz w:val="24"/>
          <w:szCs w:val="24"/>
        </w:rPr>
        <w:t>Longitudinal case studies</w:t>
      </w:r>
      <w:r w:rsidRPr="00611BC6">
        <w:rPr>
          <w:sz w:val="24"/>
          <w:szCs w:val="24"/>
        </w:rPr>
        <w:t xml:space="preserve"> tracking financial performance across project lifecycles.</w:t>
      </w:r>
    </w:p>
    <w:p w14:paraId="00902EDD" w14:textId="77777777" w:rsidR="00695874" w:rsidRPr="00611BC6" w:rsidRDefault="00695874" w:rsidP="00695874">
      <w:pPr>
        <w:widowControl/>
        <w:numPr>
          <w:ilvl w:val="0"/>
          <w:numId w:val="37"/>
        </w:numPr>
        <w:autoSpaceDE/>
        <w:autoSpaceDN/>
        <w:spacing w:before="100" w:beforeAutospacing="1" w:after="100" w:afterAutospacing="1" w:line="360" w:lineRule="auto"/>
        <w:jc w:val="lowKashida"/>
        <w:rPr>
          <w:sz w:val="24"/>
          <w:szCs w:val="24"/>
        </w:rPr>
      </w:pPr>
      <w:r w:rsidRPr="00611BC6">
        <w:rPr>
          <w:b/>
          <w:bCs/>
          <w:sz w:val="24"/>
          <w:szCs w:val="24"/>
        </w:rPr>
        <w:lastRenderedPageBreak/>
        <w:t>Comparative studies</w:t>
      </w:r>
      <w:r w:rsidRPr="00611BC6">
        <w:rPr>
          <w:sz w:val="24"/>
          <w:szCs w:val="24"/>
        </w:rPr>
        <w:t xml:space="preserve"> between Saudi Arabia, Gulf countries, and international markets to explore institutional and contractual impacts.</w:t>
      </w:r>
    </w:p>
    <w:p w14:paraId="3662740E" w14:textId="77777777" w:rsidR="00695874" w:rsidRPr="00611BC6" w:rsidRDefault="00695874" w:rsidP="0080774F">
      <w:pPr>
        <w:widowControl/>
        <w:numPr>
          <w:ilvl w:val="0"/>
          <w:numId w:val="37"/>
        </w:numPr>
        <w:autoSpaceDE/>
        <w:autoSpaceDN/>
        <w:spacing w:before="100" w:beforeAutospacing="1" w:after="100" w:afterAutospacing="1" w:line="360" w:lineRule="auto"/>
        <w:jc w:val="lowKashida"/>
        <w:rPr>
          <w:sz w:val="24"/>
          <w:szCs w:val="24"/>
          <w:rtl/>
        </w:rPr>
      </w:pPr>
      <w:r w:rsidRPr="00611BC6">
        <w:rPr>
          <w:sz w:val="24"/>
          <w:szCs w:val="24"/>
        </w:rPr>
        <w:t xml:space="preserve">Use of </w:t>
      </w:r>
      <w:r w:rsidRPr="00611BC6">
        <w:rPr>
          <w:b/>
          <w:bCs/>
          <w:sz w:val="24"/>
          <w:szCs w:val="24"/>
        </w:rPr>
        <w:t>advanced statistical techniques</w:t>
      </w:r>
      <w:r w:rsidRPr="00611BC6">
        <w:rPr>
          <w:sz w:val="24"/>
          <w:szCs w:val="24"/>
        </w:rPr>
        <w:t xml:space="preserve"> like structural equation modeling in larger samples to test causal pathways suggested by the conceptual framework.</w:t>
      </w:r>
    </w:p>
    <w:p w14:paraId="18C0840D" w14:textId="77777777" w:rsidR="00ED3769" w:rsidRDefault="00ED3769" w:rsidP="00695874">
      <w:pPr>
        <w:spacing w:before="240" w:after="240" w:line="360" w:lineRule="auto"/>
        <w:ind w:firstLine="720"/>
        <w:jc w:val="lowKashida"/>
        <w:rPr>
          <w:rFonts w:asciiTheme="majorBidi" w:hAnsiTheme="majorBidi" w:cstheme="majorBidi"/>
          <w:sz w:val="24"/>
          <w:szCs w:val="24"/>
          <w:rtl/>
        </w:rPr>
      </w:pPr>
    </w:p>
    <w:p w14:paraId="3E11B1BB" w14:textId="77777777" w:rsidR="003B791D" w:rsidRDefault="003B791D" w:rsidP="00695874">
      <w:pPr>
        <w:spacing w:before="240" w:after="240" w:line="360" w:lineRule="auto"/>
        <w:ind w:firstLine="720"/>
        <w:jc w:val="lowKashida"/>
        <w:rPr>
          <w:rFonts w:asciiTheme="majorBidi" w:hAnsiTheme="majorBidi" w:cstheme="majorBidi"/>
          <w:sz w:val="24"/>
          <w:szCs w:val="24"/>
          <w:rtl/>
        </w:rPr>
      </w:pPr>
    </w:p>
    <w:p w14:paraId="6255B4A1" w14:textId="77777777" w:rsidR="003B791D" w:rsidRDefault="003B791D" w:rsidP="00695874">
      <w:pPr>
        <w:spacing w:before="240" w:after="240" w:line="360" w:lineRule="auto"/>
        <w:ind w:firstLine="720"/>
        <w:jc w:val="lowKashida"/>
        <w:rPr>
          <w:rFonts w:asciiTheme="majorBidi" w:hAnsiTheme="majorBidi" w:cstheme="majorBidi"/>
          <w:sz w:val="24"/>
          <w:szCs w:val="24"/>
          <w:rtl/>
        </w:rPr>
      </w:pPr>
    </w:p>
    <w:p w14:paraId="0C486134" w14:textId="77777777" w:rsidR="003B791D" w:rsidRDefault="003B791D" w:rsidP="00695874">
      <w:pPr>
        <w:spacing w:before="240" w:after="240" w:line="360" w:lineRule="auto"/>
        <w:ind w:firstLine="720"/>
        <w:jc w:val="lowKashida"/>
        <w:rPr>
          <w:rFonts w:asciiTheme="majorBidi" w:hAnsiTheme="majorBidi" w:cstheme="majorBidi"/>
          <w:sz w:val="24"/>
          <w:szCs w:val="24"/>
          <w:rtl/>
        </w:rPr>
      </w:pPr>
    </w:p>
    <w:p w14:paraId="1E6126A1" w14:textId="77777777" w:rsidR="003B791D" w:rsidRDefault="003B791D" w:rsidP="00695874">
      <w:pPr>
        <w:spacing w:before="240" w:after="240" w:line="360" w:lineRule="auto"/>
        <w:ind w:firstLine="720"/>
        <w:jc w:val="lowKashida"/>
        <w:rPr>
          <w:rFonts w:asciiTheme="majorBidi" w:hAnsiTheme="majorBidi" w:cstheme="majorBidi"/>
          <w:sz w:val="24"/>
          <w:szCs w:val="24"/>
          <w:rtl/>
        </w:rPr>
      </w:pPr>
    </w:p>
    <w:p w14:paraId="0499BACC" w14:textId="77777777" w:rsidR="003B791D" w:rsidRDefault="003B791D" w:rsidP="00695874">
      <w:pPr>
        <w:spacing w:before="240" w:after="240" w:line="360" w:lineRule="auto"/>
        <w:ind w:firstLine="720"/>
        <w:jc w:val="lowKashida"/>
        <w:rPr>
          <w:rFonts w:asciiTheme="majorBidi" w:hAnsiTheme="majorBidi" w:cstheme="majorBidi"/>
          <w:sz w:val="24"/>
          <w:szCs w:val="24"/>
          <w:rtl/>
        </w:rPr>
      </w:pPr>
    </w:p>
    <w:p w14:paraId="190A74F8" w14:textId="77777777" w:rsidR="003B791D" w:rsidRDefault="003B791D" w:rsidP="00695874">
      <w:pPr>
        <w:spacing w:before="240" w:after="240" w:line="360" w:lineRule="auto"/>
        <w:ind w:firstLine="720"/>
        <w:jc w:val="lowKashida"/>
        <w:rPr>
          <w:rFonts w:asciiTheme="majorBidi" w:hAnsiTheme="majorBidi" w:cstheme="majorBidi"/>
          <w:sz w:val="24"/>
          <w:szCs w:val="24"/>
          <w:rtl/>
        </w:rPr>
      </w:pPr>
    </w:p>
    <w:p w14:paraId="01D71765" w14:textId="77777777" w:rsidR="003B791D" w:rsidRDefault="003B791D" w:rsidP="00695874">
      <w:pPr>
        <w:spacing w:before="240" w:after="240" w:line="360" w:lineRule="auto"/>
        <w:ind w:firstLine="720"/>
        <w:jc w:val="lowKashida"/>
        <w:rPr>
          <w:rFonts w:asciiTheme="majorBidi" w:hAnsiTheme="majorBidi" w:cstheme="majorBidi"/>
          <w:sz w:val="24"/>
          <w:szCs w:val="24"/>
          <w:rtl/>
        </w:rPr>
      </w:pPr>
    </w:p>
    <w:p w14:paraId="3E2C098D" w14:textId="77777777" w:rsidR="003B791D" w:rsidRDefault="003B791D" w:rsidP="00695874">
      <w:pPr>
        <w:spacing w:before="240" w:after="240" w:line="360" w:lineRule="auto"/>
        <w:ind w:firstLine="720"/>
        <w:jc w:val="lowKashida"/>
        <w:rPr>
          <w:rFonts w:asciiTheme="majorBidi" w:hAnsiTheme="majorBidi" w:cstheme="majorBidi"/>
          <w:sz w:val="24"/>
          <w:szCs w:val="24"/>
          <w:rtl/>
        </w:rPr>
      </w:pPr>
    </w:p>
    <w:p w14:paraId="158DDE3D" w14:textId="77777777" w:rsidR="003B791D" w:rsidRDefault="003B791D" w:rsidP="00695874">
      <w:pPr>
        <w:spacing w:before="240" w:after="240" w:line="360" w:lineRule="auto"/>
        <w:ind w:firstLine="720"/>
        <w:jc w:val="lowKashida"/>
        <w:rPr>
          <w:rFonts w:asciiTheme="majorBidi" w:hAnsiTheme="majorBidi" w:cstheme="majorBidi"/>
          <w:sz w:val="24"/>
          <w:szCs w:val="24"/>
          <w:rtl/>
        </w:rPr>
      </w:pPr>
    </w:p>
    <w:p w14:paraId="52C02393" w14:textId="77777777" w:rsidR="003B791D" w:rsidRDefault="003B791D" w:rsidP="00695874">
      <w:pPr>
        <w:spacing w:before="240" w:after="240" w:line="360" w:lineRule="auto"/>
        <w:ind w:firstLine="720"/>
        <w:jc w:val="lowKashida"/>
        <w:rPr>
          <w:rFonts w:asciiTheme="majorBidi" w:hAnsiTheme="majorBidi" w:cstheme="majorBidi"/>
          <w:sz w:val="24"/>
          <w:szCs w:val="24"/>
          <w:rtl/>
        </w:rPr>
      </w:pPr>
    </w:p>
    <w:p w14:paraId="2B71565E" w14:textId="77777777" w:rsidR="003B791D" w:rsidRPr="00611BC6" w:rsidRDefault="003B791D" w:rsidP="00695874">
      <w:pPr>
        <w:spacing w:before="240" w:after="240" w:line="360" w:lineRule="auto"/>
        <w:ind w:firstLine="720"/>
        <w:jc w:val="lowKashida"/>
        <w:rPr>
          <w:rFonts w:asciiTheme="majorBidi" w:hAnsiTheme="majorBidi" w:cstheme="majorBidi"/>
          <w:sz w:val="24"/>
          <w:szCs w:val="24"/>
          <w:rtl/>
        </w:rPr>
      </w:pPr>
    </w:p>
    <w:p w14:paraId="6D868B44" w14:textId="1CF26BD7" w:rsidR="00ED3769" w:rsidRPr="00611BC6" w:rsidRDefault="00ED3769" w:rsidP="00611BC6">
      <w:pPr>
        <w:pStyle w:val="Heading1"/>
        <w:jc w:val="center"/>
        <w:rPr>
          <w:b/>
          <w:bCs/>
          <w:sz w:val="24"/>
          <w:szCs w:val="24"/>
        </w:rPr>
      </w:pPr>
      <w:bookmarkStart w:id="31" w:name="_Toc222950299"/>
      <w:r w:rsidRPr="00611BC6">
        <w:rPr>
          <w:b/>
          <w:bCs/>
          <w:sz w:val="24"/>
          <w:szCs w:val="24"/>
        </w:rPr>
        <w:t>Chapter four: data analysis</w:t>
      </w:r>
      <w:bookmarkEnd w:id="31"/>
    </w:p>
    <w:p w14:paraId="017FEB9C" w14:textId="4A314015" w:rsidR="00ED3769" w:rsidRPr="00ED3769" w:rsidRDefault="00ED3769" w:rsidP="00CD0840">
      <w:pPr>
        <w:pStyle w:val="Heading2"/>
        <w:ind w:left="0" w:firstLine="0"/>
        <w:rPr>
          <w:sz w:val="24"/>
          <w:szCs w:val="24"/>
        </w:rPr>
      </w:pPr>
      <w:bookmarkStart w:id="32" w:name="_Toc222950300"/>
      <w:r w:rsidRPr="00CD0840">
        <w:rPr>
          <w:sz w:val="24"/>
          <w:szCs w:val="24"/>
        </w:rPr>
        <w:t>Demographic Data Analysis</w:t>
      </w:r>
      <w:bookmarkEnd w:id="32"/>
      <w:r w:rsidRPr="00CD0840">
        <w:rPr>
          <w:sz w:val="24"/>
          <w:szCs w:val="24"/>
        </w:rPr>
        <w:t xml:space="preserve"> </w:t>
      </w:r>
    </w:p>
    <w:p w14:paraId="19F739E3" w14:textId="31E11049" w:rsidR="00CD0840" w:rsidRPr="00CD0840" w:rsidRDefault="00F14800" w:rsidP="00CD0840">
      <w:pPr>
        <w:pStyle w:val="Caption"/>
        <w:keepNext/>
        <w:jc w:val="center"/>
        <w:rPr>
          <w:b/>
          <w:bCs/>
          <w:color w:val="000000" w:themeColor="text1"/>
          <w:sz w:val="24"/>
          <w:szCs w:val="24"/>
        </w:rPr>
      </w:pPr>
      <w:bookmarkStart w:id="33" w:name="_Toc222950319"/>
      <w:r>
        <w:rPr>
          <w:b/>
          <w:bCs/>
          <w:color w:val="000000" w:themeColor="text1"/>
          <w:sz w:val="24"/>
          <w:szCs w:val="24"/>
        </w:rPr>
        <w:t xml:space="preserve">Table </w:t>
      </w:r>
      <w:r w:rsidR="00CD0840" w:rsidRPr="00CD0840">
        <w:rPr>
          <w:b/>
          <w:bCs/>
          <w:color w:val="000000" w:themeColor="text1"/>
          <w:sz w:val="24"/>
          <w:szCs w:val="24"/>
        </w:rPr>
        <w:t xml:space="preserve"> </w:t>
      </w:r>
      <w:r w:rsidR="00CD0840" w:rsidRPr="00CD0840">
        <w:rPr>
          <w:b/>
          <w:bCs/>
          <w:color w:val="000000" w:themeColor="text1"/>
          <w:sz w:val="24"/>
          <w:szCs w:val="24"/>
        </w:rPr>
        <w:fldChar w:fldCharType="begin"/>
      </w:r>
      <w:r w:rsidR="00CD0840" w:rsidRPr="00CD0840">
        <w:rPr>
          <w:b/>
          <w:bCs/>
          <w:color w:val="000000" w:themeColor="text1"/>
          <w:sz w:val="24"/>
          <w:szCs w:val="24"/>
        </w:rPr>
        <w:instrText xml:space="preserve"> SEQ Figure \* ARABIC </w:instrText>
      </w:r>
      <w:r w:rsidR="00CD0840" w:rsidRPr="00CD0840">
        <w:rPr>
          <w:b/>
          <w:bCs/>
          <w:color w:val="000000" w:themeColor="text1"/>
          <w:sz w:val="24"/>
          <w:szCs w:val="24"/>
        </w:rPr>
        <w:fldChar w:fldCharType="separate"/>
      </w:r>
      <w:r w:rsidR="00BC798A">
        <w:rPr>
          <w:b/>
          <w:bCs/>
          <w:noProof/>
          <w:color w:val="000000" w:themeColor="text1"/>
          <w:sz w:val="24"/>
          <w:szCs w:val="24"/>
        </w:rPr>
        <w:t>1</w:t>
      </w:r>
      <w:r w:rsidR="00CD0840" w:rsidRPr="00CD0840">
        <w:rPr>
          <w:b/>
          <w:bCs/>
          <w:color w:val="000000" w:themeColor="text1"/>
          <w:sz w:val="24"/>
          <w:szCs w:val="24"/>
        </w:rPr>
        <w:fldChar w:fldCharType="end"/>
      </w:r>
      <w:r w:rsidR="00CD0840" w:rsidRPr="00CD0840">
        <w:rPr>
          <w:b/>
          <w:bCs/>
          <w:color w:val="000000" w:themeColor="text1"/>
          <w:sz w:val="24"/>
          <w:szCs w:val="24"/>
        </w:rPr>
        <w:t xml:space="preserve"> Distribution of Respondents by Job Title</w:t>
      </w:r>
      <w:bookmarkEnd w:id="33"/>
    </w:p>
    <w:tbl>
      <w:tblPr>
        <w:tblStyle w:val="TableGridLight"/>
        <w:tblW w:w="0" w:type="auto"/>
        <w:jc w:val="center"/>
        <w:tblLook w:val="04A0" w:firstRow="1" w:lastRow="0" w:firstColumn="1" w:lastColumn="0" w:noHBand="0" w:noVBand="1"/>
      </w:tblPr>
      <w:tblGrid>
        <w:gridCol w:w="2876"/>
        <w:gridCol w:w="2030"/>
        <w:gridCol w:w="2529"/>
      </w:tblGrid>
      <w:tr w:rsidR="00ED3769" w:rsidRPr="00ED3769" w14:paraId="4487746E" w14:textId="77777777" w:rsidTr="00ED3769">
        <w:trPr>
          <w:jc w:val="center"/>
        </w:trPr>
        <w:tc>
          <w:tcPr>
            <w:tcW w:w="0" w:type="auto"/>
            <w:hideMark/>
          </w:tcPr>
          <w:p w14:paraId="237E6045" w14:textId="77777777" w:rsidR="00ED3769" w:rsidRPr="00ED3769" w:rsidRDefault="00ED3769" w:rsidP="00ED3769">
            <w:pPr>
              <w:spacing w:before="240" w:after="240"/>
              <w:ind w:firstLine="720"/>
              <w:jc w:val="lowKashida"/>
              <w:rPr>
                <w:rFonts w:asciiTheme="majorBidi" w:hAnsiTheme="majorBidi" w:cstheme="majorBidi"/>
                <w:b/>
                <w:bCs/>
                <w:sz w:val="24"/>
                <w:szCs w:val="24"/>
              </w:rPr>
            </w:pPr>
            <w:r w:rsidRPr="00ED3769">
              <w:rPr>
                <w:rFonts w:asciiTheme="majorBidi" w:hAnsiTheme="majorBidi" w:cstheme="majorBidi"/>
                <w:b/>
                <w:bCs/>
                <w:sz w:val="24"/>
                <w:szCs w:val="24"/>
              </w:rPr>
              <w:t>Job Title</w:t>
            </w:r>
          </w:p>
        </w:tc>
        <w:tc>
          <w:tcPr>
            <w:tcW w:w="0" w:type="auto"/>
            <w:hideMark/>
          </w:tcPr>
          <w:p w14:paraId="423FEB11" w14:textId="77777777" w:rsidR="00ED3769" w:rsidRPr="00ED3769" w:rsidRDefault="00ED3769" w:rsidP="00ED3769">
            <w:pPr>
              <w:spacing w:before="240" w:after="240"/>
              <w:ind w:firstLine="720"/>
              <w:jc w:val="lowKashida"/>
              <w:rPr>
                <w:rFonts w:asciiTheme="majorBidi" w:hAnsiTheme="majorBidi" w:cstheme="majorBidi"/>
                <w:b/>
                <w:bCs/>
                <w:sz w:val="24"/>
                <w:szCs w:val="24"/>
              </w:rPr>
            </w:pPr>
            <w:r w:rsidRPr="00ED3769">
              <w:rPr>
                <w:rFonts w:asciiTheme="majorBidi" w:hAnsiTheme="majorBidi" w:cstheme="majorBidi"/>
                <w:b/>
                <w:bCs/>
                <w:sz w:val="24"/>
                <w:szCs w:val="24"/>
              </w:rPr>
              <w:t>Frequency</w:t>
            </w:r>
          </w:p>
        </w:tc>
        <w:tc>
          <w:tcPr>
            <w:tcW w:w="0" w:type="auto"/>
            <w:hideMark/>
          </w:tcPr>
          <w:p w14:paraId="2929D2C4" w14:textId="77777777" w:rsidR="00ED3769" w:rsidRPr="00ED3769" w:rsidRDefault="00ED3769" w:rsidP="00ED3769">
            <w:pPr>
              <w:spacing w:before="240" w:after="240"/>
              <w:ind w:firstLine="720"/>
              <w:jc w:val="lowKashida"/>
              <w:rPr>
                <w:rFonts w:asciiTheme="majorBidi" w:hAnsiTheme="majorBidi" w:cstheme="majorBidi"/>
                <w:b/>
                <w:bCs/>
                <w:sz w:val="24"/>
                <w:szCs w:val="24"/>
              </w:rPr>
            </w:pPr>
            <w:r w:rsidRPr="00ED3769">
              <w:rPr>
                <w:rFonts w:asciiTheme="majorBidi" w:hAnsiTheme="majorBidi" w:cstheme="majorBidi"/>
                <w:b/>
                <w:bCs/>
                <w:sz w:val="24"/>
                <w:szCs w:val="24"/>
              </w:rPr>
              <w:t>Percentage (%)</w:t>
            </w:r>
          </w:p>
        </w:tc>
      </w:tr>
      <w:tr w:rsidR="00ED3769" w:rsidRPr="00ED3769" w14:paraId="7B0BAAB9" w14:textId="77777777" w:rsidTr="00ED3769">
        <w:trPr>
          <w:jc w:val="center"/>
        </w:trPr>
        <w:tc>
          <w:tcPr>
            <w:tcW w:w="0" w:type="auto"/>
            <w:hideMark/>
          </w:tcPr>
          <w:p w14:paraId="1B8A87E4" w14:textId="77777777" w:rsidR="00ED3769" w:rsidRPr="00ED3769" w:rsidRDefault="00ED3769" w:rsidP="00ED3769">
            <w:pPr>
              <w:spacing w:before="240" w:after="240"/>
              <w:ind w:firstLine="720"/>
              <w:jc w:val="lowKashida"/>
              <w:rPr>
                <w:rFonts w:asciiTheme="majorBidi" w:hAnsiTheme="majorBidi" w:cstheme="majorBidi"/>
                <w:sz w:val="24"/>
                <w:szCs w:val="24"/>
              </w:rPr>
            </w:pPr>
            <w:r w:rsidRPr="00ED3769">
              <w:rPr>
                <w:rFonts w:asciiTheme="majorBidi" w:hAnsiTheme="majorBidi" w:cstheme="majorBidi"/>
                <w:sz w:val="24"/>
                <w:szCs w:val="24"/>
              </w:rPr>
              <w:t>Finance Manager</w:t>
            </w:r>
          </w:p>
        </w:tc>
        <w:tc>
          <w:tcPr>
            <w:tcW w:w="0" w:type="auto"/>
            <w:hideMark/>
          </w:tcPr>
          <w:p w14:paraId="2C8BE6D5" w14:textId="77777777" w:rsidR="00ED3769" w:rsidRPr="00ED3769" w:rsidRDefault="00ED3769" w:rsidP="00ED3769">
            <w:pPr>
              <w:spacing w:before="240" w:after="240"/>
              <w:ind w:firstLine="720"/>
              <w:jc w:val="lowKashida"/>
              <w:rPr>
                <w:rFonts w:asciiTheme="majorBidi" w:hAnsiTheme="majorBidi" w:cstheme="majorBidi"/>
                <w:sz w:val="24"/>
                <w:szCs w:val="24"/>
              </w:rPr>
            </w:pPr>
            <w:r w:rsidRPr="00ED3769">
              <w:rPr>
                <w:rFonts w:asciiTheme="majorBidi" w:hAnsiTheme="majorBidi" w:cstheme="majorBidi"/>
                <w:sz w:val="24"/>
                <w:szCs w:val="24"/>
              </w:rPr>
              <w:t>48</w:t>
            </w:r>
          </w:p>
        </w:tc>
        <w:tc>
          <w:tcPr>
            <w:tcW w:w="0" w:type="auto"/>
            <w:hideMark/>
          </w:tcPr>
          <w:p w14:paraId="0E234B47" w14:textId="77777777" w:rsidR="00ED3769" w:rsidRPr="00ED3769" w:rsidRDefault="00ED3769" w:rsidP="00ED3769">
            <w:pPr>
              <w:spacing w:before="240" w:after="240"/>
              <w:ind w:firstLine="720"/>
              <w:jc w:val="lowKashida"/>
              <w:rPr>
                <w:rFonts w:asciiTheme="majorBidi" w:hAnsiTheme="majorBidi" w:cstheme="majorBidi"/>
                <w:sz w:val="24"/>
                <w:szCs w:val="24"/>
              </w:rPr>
            </w:pPr>
            <w:r w:rsidRPr="00ED3769">
              <w:rPr>
                <w:rFonts w:asciiTheme="majorBidi" w:hAnsiTheme="majorBidi" w:cstheme="majorBidi"/>
                <w:sz w:val="24"/>
                <w:szCs w:val="24"/>
              </w:rPr>
              <w:t>20.0%</w:t>
            </w:r>
          </w:p>
        </w:tc>
      </w:tr>
      <w:tr w:rsidR="00ED3769" w:rsidRPr="00ED3769" w14:paraId="212BD5A9" w14:textId="77777777" w:rsidTr="00ED3769">
        <w:trPr>
          <w:jc w:val="center"/>
        </w:trPr>
        <w:tc>
          <w:tcPr>
            <w:tcW w:w="0" w:type="auto"/>
            <w:hideMark/>
          </w:tcPr>
          <w:p w14:paraId="09A16370" w14:textId="77777777" w:rsidR="00ED3769" w:rsidRPr="00ED3769" w:rsidRDefault="00ED3769" w:rsidP="00ED3769">
            <w:pPr>
              <w:spacing w:before="240" w:after="240"/>
              <w:ind w:firstLine="720"/>
              <w:jc w:val="lowKashida"/>
              <w:rPr>
                <w:rFonts w:asciiTheme="majorBidi" w:hAnsiTheme="majorBidi" w:cstheme="majorBidi"/>
                <w:sz w:val="24"/>
                <w:szCs w:val="24"/>
              </w:rPr>
            </w:pPr>
            <w:r w:rsidRPr="00ED3769">
              <w:rPr>
                <w:rFonts w:asciiTheme="majorBidi" w:hAnsiTheme="majorBidi" w:cstheme="majorBidi"/>
                <w:sz w:val="24"/>
                <w:szCs w:val="24"/>
              </w:rPr>
              <w:lastRenderedPageBreak/>
              <w:t>Project Accountant</w:t>
            </w:r>
          </w:p>
        </w:tc>
        <w:tc>
          <w:tcPr>
            <w:tcW w:w="0" w:type="auto"/>
            <w:hideMark/>
          </w:tcPr>
          <w:p w14:paraId="0F706647" w14:textId="77777777" w:rsidR="00ED3769" w:rsidRPr="00ED3769" w:rsidRDefault="00ED3769" w:rsidP="00ED3769">
            <w:pPr>
              <w:spacing w:before="240" w:after="240"/>
              <w:ind w:firstLine="720"/>
              <w:jc w:val="lowKashida"/>
              <w:rPr>
                <w:rFonts w:asciiTheme="majorBidi" w:hAnsiTheme="majorBidi" w:cstheme="majorBidi"/>
                <w:sz w:val="24"/>
                <w:szCs w:val="24"/>
              </w:rPr>
            </w:pPr>
            <w:r w:rsidRPr="00ED3769">
              <w:rPr>
                <w:rFonts w:asciiTheme="majorBidi" w:hAnsiTheme="majorBidi" w:cstheme="majorBidi"/>
                <w:sz w:val="24"/>
                <w:szCs w:val="24"/>
              </w:rPr>
              <w:t>52</w:t>
            </w:r>
          </w:p>
        </w:tc>
        <w:tc>
          <w:tcPr>
            <w:tcW w:w="0" w:type="auto"/>
            <w:hideMark/>
          </w:tcPr>
          <w:p w14:paraId="66107A2C" w14:textId="77777777" w:rsidR="00ED3769" w:rsidRPr="00ED3769" w:rsidRDefault="00ED3769" w:rsidP="00ED3769">
            <w:pPr>
              <w:spacing w:before="240" w:after="240"/>
              <w:ind w:firstLine="720"/>
              <w:jc w:val="lowKashida"/>
              <w:rPr>
                <w:rFonts w:asciiTheme="majorBidi" w:hAnsiTheme="majorBidi" w:cstheme="majorBidi"/>
                <w:sz w:val="24"/>
                <w:szCs w:val="24"/>
              </w:rPr>
            </w:pPr>
            <w:r w:rsidRPr="00ED3769">
              <w:rPr>
                <w:rFonts w:asciiTheme="majorBidi" w:hAnsiTheme="majorBidi" w:cstheme="majorBidi"/>
                <w:sz w:val="24"/>
                <w:szCs w:val="24"/>
              </w:rPr>
              <w:t>21.7%</w:t>
            </w:r>
          </w:p>
        </w:tc>
      </w:tr>
      <w:tr w:rsidR="00ED3769" w:rsidRPr="00ED3769" w14:paraId="26414CEF" w14:textId="77777777" w:rsidTr="00ED3769">
        <w:trPr>
          <w:jc w:val="center"/>
        </w:trPr>
        <w:tc>
          <w:tcPr>
            <w:tcW w:w="0" w:type="auto"/>
            <w:hideMark/>
          </w:tcPr>
          <w:p w14:paraId="29B0688C" w14:textId="77777777" w:rsidR="00ED3769" w:rsidRPr="00ED3769" w:rsidRDefault="00ED3769" w:rsidP="00ED3769">
            <w:pPr>
              <w:spacing w:before="240" w:after="240"/>
              <w:ind w:firstLine="720"/>
              <w:jc w:val="lowKashida"/>
              <w:rPr>
                <w:rFonts w:asciiTheme="majorBidi" w:hAnsiTheme="majorBidi" w:cstheme="majorBidi"/>
                <w:sz w:val="24"/>
                <w:szCs w:val="24"/>
              </w:rPr>
            </w:pPr>
            <w:r w:rsidRPr="00ED3769">
              <w:rPr>
                <w:rFonts w:asciiTheme="majorBidi" w:hAnsiTheme="majorBidi" w:cstheme="majorBidi"/>
                <w:sz w:val="24"/>
                <w:szCs w:val="24"/>
              </w:rPr>
              <w:t>Cost Controller</w:t>
            </w:r>
          </w:p>
        </w:tc>
        <w:tc>
          <w:tcPr>
            <w:tcW w:w="0" w:type="auto"/>
            <w:hideMark/>
          </w:tcPr>
          <w:p w14:paraId="6FA78684" w14:textId="77777777" w:rsidR="00ED3769" w:rsidRPr="00ED3769" w:rsidRDefault="00ED3769" w:rsidP="00ED3769">
            <w:pPr>
              <w:spacing w:before="240" w:after="240"/>
              <w:ind w:firstLine="720"/>
              <w:jc w:val="lowKashida"/>
              <w:rPr>
                <w:rFonts w:asciiTheme="majorBidi" w:hAnsiTheme="majorBidi" w:cstheme="majorBidi"/>
                <w:sz w:val="24"/>
                <w:szCs w:val="24"/>
              </w:rPr>
            </w:pPr>
            <w:r w:rsidRPr="00ED3769">
              <w:rPr>
                <w:rFonts w:asciiTheme="majorBidi" w:hAnsiTheme="majorBidi" w:cstheme="majorBidi"/>
                <w:sz w:val="24"/>
                <w:szCs w:val="24"/>
              </w:rPr>
              <w:t>46</w:t>
            </w:r>
          </w:p>
        </w:tc>
        <w:tc>
          <w:tcPr>
            <w:tcW w:w="0" w:type="auto"/>
            <w:hideMark/>
          </w:tcPr>
          <w:p w14:paraId="08E076FC" w14:textId="77777777" w:rsidR="00ED3769" w:rsidRPr="00ED3769" w:rsidRDefault="00ED3769" w:rsidP="00ED3769">
            <w:pPr>
              <w:spacing w:before="240" w:after="240"/>
              <w:ind w:firstLine="720"/>
              <w:jc w:val="lowKashida"/>
              <w:rPr>
                <w:rFonts w:asciiTheme="majorBidi" w:hAnsiTheme="majorBidi" w:cstheme="majorBidi"/>
                <w:sz w:val="24"/>
                <w:szCs w:val="24"/>
              </w:rPr>
            </w:pPr>
            <w:r w:rsidRPr="00ED3769">
              <w:rPr>
                <w:rFonts w:asciiTheme="majorBidi" w:hAnsiTheme="majorBidi" w:cstheme="majorBidi"/>
                <w:sz w:val="24"/>
                <w:szCs w:val="24"/>
              </w:rPr>
              <w:t>19.2%</w:t>
            </w:r>
          </w:p>
        </w:tc>
      </w:tr>
      <w:tr w:rsidR="00ED3769" w:rsidRPr="00ED3769" w14:paraId="0CC546C0" w14:textId="77777777" w:rsidTr="00ED3769">
        <w:trPr>
          <w:jc w:val="center"/>
        </w:trPr>
        <w:tc>
          <w:tcPr>
            <w:tcW w:w="0" w:type="auto"/>
            <w:hideMark/>
          </w:tcPr>
          <w:p w14:paraId="323126D2" w14:textId="77777777" w:rsidR="00ED3769" w:rsidRPr="00ED3769" w:rsidRDefault="00ED3769" w:rsidP="00ED3769">
            <w:pPr>
              <w:spacing w:before="240" w:after="240"/>
              <w:ind w:firstLine="720"/>
              <w:jc w:val="lowKashida"/>
              <w:rPr>
                <w:rFonts w:asciiTheme="majorBidi" w:hAnsiTheme="majorBidi" w:cstheme="majorBidi"/>
                <w:sz w:val="24"/>
                <w:szCs w:val="24"/>
              </w:rPr>
            </w:pPr>
            <w:r w:rsidRPr="00ED3769">
              <w:rPr>
                <w:rFonts w:asciiTheme="majorBidi" w:hAnsiTheme="majorBidi" w:cstheme="majorBidi"/>
                <w:sz w:val="24"/>
                <w:szCs w:val="24"/>
              </w:rPr>
              <w:t>Project Manager</w:t>
            </w:r>
          </w:p>
        </w:tc>
        <w:tc>
          <w:tcPr>
            <w:tcW w:w="0" w:type="auto"/>
            <w:hideMark/>
          </w:tcPr>
          <w:p w14:paraId="22AB1065" w14:textId="77777777" w:rsidR="00ED3769" w:rsidRPr="00ED3769" w:rsidRDefault="00ED3769" w:rsidP="00ED3769">
            <w:pPr>
              <w:spacing w:before="240" w:after="240"/>
              <w:ind w:firstLine="720"/>
              <w:jc w:val="lowKashida"/>
              <w:rPr>
                <w:rFonts w:asciiTheme="majorBidi" w:hAnsiTheme="majorBidi" w:cstheme="majorBidi"/>
                <w:sz w:val="24"/>
                <w:szCs w:val="24"/>
              </w:rPr>
            </w:pPr>
            <w:r w:rsidRPr="00ED3769">
              <w:rPr>
                <w:rFonts w:asciiTheme="majorBidi" w:hAnsiTheme="majorBidi" w:cstheme="majorBidi"/>
                <w:sz w:val="24"/>
                <w:szCs w:val="24"/>
              </w:rPr>
              <w:t>60</w:t>
            </w:r>
          </w:p>
        </w:tc>
        <w:tc>
          <w:tcPr>
            <w:tcW w:w="0" w:type="auto"/>
            <w:hideMark/>
          </w:tcPr>
          <w:p w14:paraId="17A0BED2" w14:textId="77777777" w:rsidR="00ED3769" w:rsidRPr="00ED3769" w:rsidRDefault="00ED3769" w:rsidP="00ED3769">
            <w:pPr>
              <w:spacing w:before="240" w:after="240"/>
              <w:ind w:firstLine="720"/>
              <w:jc w:val="lowKashida"/>
              <w:rPr>
                <w:rFonts w:asciiTheme="majorBidi" w:hAnsiTheme="majorBidi" w:cstheme="majorBidi"/>
                <w:sz w:val="24"/>
                <w:szCs w:val="24"/>
              </w:rPr>
            </w:pPr>
            <w:r w:rsidRPr="00ED3769">
              <w:rPr>
                <w:rFonts w:asciiTheme="majorBidi" w:hAnsiTheme="majorBidi" w:cstheme="majorBidi"/>
                <w:sz w:val="24"/>
                <w:szCs w:val="24"/>
              </w:rPr>
              <w:t>25.0%</w:t>
            </w:r>
          </w:p>
        </w:tc>
      </w:tr>
      <w:tr w:rsidR="00ED3769" w:rsidRPr="00ED3769" w14:paraId="1EC35B09" w14:textId="77777777" w:rsidTr="00ED3769">
        <w:trPr>
          <w:jc w:val="center"/>
        </w:trPr>
        <w:tc>
          <w:tcPr>
            <w:tcW w:w="0" w:type="auto"/>
            <w:hideMark/>
          </w:tcPr>
          <w:p w14:paraId="0737D9AB" w14:textId="77777777" w:rsidR="00ED3769" w:rsidRPr="00ED3769" w:rsidRDefault="00ED3769" w:rsidP="00ED3769">
            <w:pPr>
              <w:spacing w:before="240" w:after="240"/>
              <w:ind w:firstLine="720"/>
              <w:jc w:val="lowKashida"/>
              <w:rPr>
                <w:rFonts w:asciiTheme="majorBidi" w:hAnsiTheme="majorBidi" w:cstheme="majorBidi"/>
                <w:sz w:val="24"/>
                <w:szCs w:val="24"/>
              </w:rPr>
            </w:pPr>
            <w:r w:rsidRPr="00ED3769">
              <w:rPr>
                <w:rFonts w:asciiTheme="majorBidi" w:hAnsiTheme="majorBidi" w:cstheme="majorBidi"/>
                <w:sz w:val="24"/>
                <w:szCs w:val="24"/>
              </w:rPr>
              <w:t>Financial Controller</w:t>
            </w:r>
          </w:p>
        </w:tc>
        <w:tc>
          <w:tcPr>
            <w:tcW w:w="0" w:type="auto"/>
            <w:hideMark/>
          </w:tcPr>
          <w:p w14:paraId="04A62527" w14:textId="77777777" w:rsidR="00ED3769" w:rsidRPr="00ED3769" w:rsidRDefault="00ED3769" w:rsidP="00ED3769">
            <w:pPr>
              <w:spacing w:before="240" w:after="240"/>
              <w:ind w:firstLine="720"/>
              <w:jc w:val="lowKashida"/>
              <w:rPr>
                <w:rFonts w:asciiTheme="majorBidi" w:hAnsiTheme="majorBidi" w:cstheme="majorBidi"/>
                <w:sz w:val="24"/>
                <w:szCs w:val="24"/>
              </w:rPr>
            </w:pPr>
            <w:r w:rsidRPr="00ED3769">
              <w:rPr>
                <w:rFonts w:asciiTheme="majorBidi" w:hAnsiTheme="majorBidi" w:cstheme="majorBidi"/>
                <w:sz w:val="24"/>
                <w:szCs w:val="24"/>
              </w:rPr>
              <w:t>24</w:t>
            </w:r>
          </w:p>
        </w:tc>
        <w:tc>
          <w:tcPr>
            <w:tcW w:w="0" w:type="auto"/>
            <w:hideMark/>
          </w:tcPr>
          <w:p w14:paraId="74EC0D33" w14:textId="77777777" w:rsidR="00ED3769" w:rsidRPr="00ED3769" w:rsidRDefault="00ED3769" w:rsidP="00ED3769">
            <w:pPr>
              <w:spacing w:before="240" w:after="240"/>
              <w:ind w:firstLine="720"/>
              <w:jc w:val="lowKashida"/>
              <w:rPr>
                <w:rFonts w:asciiTheme="majorBidi" w:hAnsiTheme="majorBidi" w:cstheme="majorBidi"/>
                <w:sz w:val="24"/>
                <w:szCs w:val="24"/>
              </w:rPr>
            </w:pPr>
            <w:r w:rsidRPr="00ED3769">
              <w:rPr>
                <w:rFonts w:asciiTheme="majorBidi" w:hAnsiTheme="majorBidi" w:cstheme="majorBidi"/>
                <w:sz w:val="24"/>
                <w:szCs w:val="24"/>
              </w:rPr>
              <w:t>10.0%</w:t>
            </w:r>
          </w:p>
        </w:tc>
      </w:tr>
      <w:tr w:rsidR="00ED3769" w:rsidRPr="00ED3769" w14:paraId="0A18184A" w14:textId="77777777" w:rsidTr="00ED3769">
        <w:trPr>
          <w:jc w:val="center"/>
        </w:trPr>
        <w:tc>
          <w:tcPr>
            <w:tcW w:w="0" w:type="auto"/>
            <w:hideMark/>
          </w:tcPr>
          <w:p w14:paraId="47882556" w14:textId="77777777" w:rsidR="00ED3769" w:rsidRPr="00ED3769" w:rsidRDefault="00ED3769" w:rsidP="00ED3769">
            <w:pPr>
              <w:spacing w:before="240" w:after="240"/>
              <w:ind w:firstLine="720"/>
              <w:jc w:val="lowKashida"/>
              <w:rPr>
                <w:rFonts w:asciiTheme="majorBidi" w:hAnsiTheme="majorBidi" w:cstheme="majorBidi"/>
                <w:sz w:val="24"/>
                <w:szCs w:val="24"/>
              </w:rPr>
            </w:pPr>
            <w:r w:rsidRPr="00ED3769">
              <w:rPr>
                <w:rFonts w:asciiTheme="majorBidi" w:hAnsiTheme="majorBidi" w:cstheme="majorBidi"/>
                <w:sz w:val="24"/>
                <w:szCs w:val="24"/>
              </w:rPr>
              <w:t>Other</w:t>
            </w:r>
          </w:p>
        </w:tc>
        <w:tc>
          <w:tcPr>
            <w:tcW w:w="0" w:type="auto"/>
            <w:hideMark/>
          </w:tcPr>
          <w:p w14:paraId="4D0D2F81" w14:textId="77777777" w:rsidR="00ED3769" w:rsidRPr="00ED3769" w:rsidRDefault="00ED3769" w:rsidP="00ED3769">
            <w:pPr>
              <w:spacing w:before="240" w:after="240"/>
              <w:ind w:firstLine="720"/>
              <w:jc w:val="lowKashida"/>
              <w:rPr>
                <w:rFonts w:asciiTheme="majorBidi" w:hAnsiTheme="majorBidi" w:cstheme="majorBidi"/>
                <w:sz w:val="24"/>
                <w:szCs w:val="24"/>
              </w:rPr>
            </w:pPr>
            <w:r w:rsidRPr="00ED3769">
              <w:rPr>
                <w:rFonts w:asciiTheme="majorBidi" w:hAnsiTheme="majorBidi" w:cstheme="majorBidi"/>
                <w:sz w:val="24"/>
                <w:szCs w:val="24"/>
              </w:rPr>
              <w:t>10</w:t>
            </w:r>
          </w:p>
        </w:tc>
        <w:tc>
          <w:tcPr>
            <w:tcW w:w="0" w:type="auto"/>
            <w:hideMark/>
          </w:tcPr>
          <w:p w14:paraId="0DE44AD9" w14:textId="77777777" w:rsidR="00ED3769" w:rsidRPr="00ED3769" w:rsidRDefault="00ED3769" w:rsidP="00ED3769">
            <w:pPr>
              <w:spacing w:before="240" w:after="240"/>
              <w:ind w:firstLine="720"/>
              <w:jc w:val="lowKashida"/>
              <w:rPr>
                <w:rFonts w:asciiTheme="majorBidi" w:hAnsiTheme="majorBidi" w:cstheme="majorBidi"/>
                <w:sz w:val="24"/>
                <w:szCs w:val="24"/>
              </w:rPr>
            </w:pPr>
            <w:r w:rsidRPr="00ED3769">
              <w:rPr>
                <w:rFonts w:asciiTheme="majorBidi" w:hAnsiTheme="majorBidi" w:cstheme="majorBidi"/>
                <w:sz w:val="24"/>
                <w:szCs w:val="24"/>
              </w:rPr>
              <w:t>4.1%</w:t>
            </w:r>
          </w:p>
        </w:tc>
      </w:tr>
      <w:tr w:rsidR="00ED3769" w:rsidRPr="00ED3769" w14:paraId="3700DB3B" w14:textId="77777777" w:rsidTr="00ED3769">
        <w:trPr>
          <w:jc w:val="center"/>
        </w:trPr>
        <w:tc>
          <w:tcPr>
            <w:tcW w:w="0" w:type="auto"/>
            <w:hideMark/>
          </w:tcPr>
          <w:p w14:paraId="59687DDD" w14:textId="77777777" w:rsidR="00ED3769" w:rsidRPr="00ED3769" w:rsidRDefault="00ED3769" w:rsidP="00ED3769">
            <w:pPr>
              <w:spacing w:before="240" w:after="240"/>
              <w:ind w:firstLine="720"/>
              <w:jc w:val="lowKashida"/>
              <w:rPr>
                <w:rFonts w:asciiTheme="majorBidi" w:hAnsiTheme="majorBidi" w:cstheme="majorBidi"/>
                <w:sz w:val="24"/>
                <w:szCs w:val="24"/>
              </w:rPr>
            </w:pPr>
            <w:r w:rsidRPr="00ED3769">
              <w:rPr>
                <w:rFonts w:asciiTheme="majorBidi" w:hAnsiTheme="majorBidi" w:cstheme="majorBidi"/>
                <w:b/>
                <w:bCs/>
                <w:sz w:val="24"/>
                <w:szCs w:val="24"/>
              </w:rPr>
              <w:t>Total</w:t>
            </w:r>
          </w:p>
        </w:tc>
        <w:tc>
          <w:tcPr>
            <w:tcW w:w="0" w:type="auto"/>
            <w:hideMark/>
          </w:tcPr>
          <w:p w14:paraId="18B15CDB" w14:textId="77777777" w:rsidR="00ED3769" w:rsidRPr="00ED3769" w:rsidRDefault="00ED3769" w:rsidP="00ED3769">
            <w:pPr>
              <w:spacing w:before="240" w:after="240"/>
              <w:ind w:firstLine="720"/>
              <w:jc w:val="lowKashida"/>
              <w:rPr>
                <w:rFonts w:asciiTheme="majorBidi" w:hAnsiTheme="majorBidi" w:cstheme="majorBidi"/>
                <w:sz w:val="24"/>
                <w:szCs w:val="24"/>
              </w:rPr>
            </w:pPr>
            <w:r w:rsidRPr="00ED3769">
              <w:rPr>
                <w:rFonts w:asciiTheme="majorBidi" w:hAnsiTheme="majorBidi" w:cstheme="majorBidi"/>
                <w:b/>
                <w:bCs/>
                <w:sz w:val="24"/>
                <w:szCs w:val="24"/>
              </w:rPr>
              <w:t>240</w:t>
            </w:r>
          </w:p>
        </w:tc>
        <w:tc>
          <w:tcPr>
            <w:tcW w:w="0" w:type="auto"/>
            <w:hideMark/>
          </w:tcPr>
          <w:p w14:paraId="674401AB" w14:textId="77777777" w:rsidR="00ED3769" w:rsidRPr="00ED3769" w:rsidRDefault="00ED3769" w:rsidP="00ED3769">
            <w:pPr>
              <w:spacing w:before="240" w:after="240"/>
              <w:ind w:firstLine="720"/>
              <w:jc w:val="lowKashida"/>
              <w:rPr>
                <w:rFonts w:asciiTheme="majorBidi" w:hAnsiTheme="majorBidi" w:cstheme="majorBidi"/>
                <w:sz w:val="24"/>
                <w:szCs w:val="24"/>
              </w:rPr>
            </w:pPr>
            <w:r w:rsidRPr="00ED3769">
              <w:rPr>
                <w:rFonts w:asciiTheme="majorBidi" w:hAnsiTheme="majorBidi" w:cstheme="majorBidi"/>
                <w:b/>
                <w:bCs/>
                <w:sz w:val="24"/>
                <w:szCs w:val="24"/>
              </w:rPr>
              <w:t>100%</w:t>
            </w:r>
          </w:p>
        </w:tc>
      </w:tr>
    </w:tbl>
    <w:p w14:paraId="3D6136F8" w14:textId="77777777" w:rsidR="00E64C52" w:rsidRPr="00E64C52" w:rsidRDefault="00E64C52" w:rsidP="00E64C52">
      <w:pPr>
        <w:spacing w:before="240" w:after="240" w:line="360" w:lineRule="auto"/>
        <w:ind w:firstLine="720"/>
        <w:jc w:val="lowKashida"/>
        <w:rPr>
          <w:rFonts w:asciiTheme="majorBidi" w:hAnsiTheme="majorBidi" w:cstheme="majorBidi"/>
          <w:sz w:val="24"/>
          <w:szCs w:val="24"/>
        </w:rPr>
      </w:pPr>
      <w:r w:rsidRPr="00E64C52">
        <w:rPr>
          <w:rFonts w:asciiTheme="majorBidi" w:hAnsiTheme="majorBidi" w:cstheme="majorBidi"/>
          <w:sz w:val="24"/>
          <w:szCs w:val="24"/>
        </w:rPr>
        <w:t>The distribution of respondents by job title reveals a well-balanced and professionally diverse sample, which significantly enhances the credibility and analytical depth of the study. Out of the total 240 participants, the largest proportion of respondents were Project Managers, representing 25.0% of the sample (n = 60). This indicates that a substantial segment of the data was obtained from individuals who are directly responsible for overseeing project execution, coordinating multidisciplinary teams, managing budgets and timelines, and ensuring project performance aligns with strategic objectives. Their relatively high representation is particularly important in a study concerned with financial performance, project-level control, and profitability in construction and engineering firms, as Project Managers play a central role in translating financial planning into operational outcomes. Their perspectives likely provide insight into the practical implications of financial management decisions at the project level.</w:t>
      </w:r>
    </w:p>
    <w:p w14:paraId="55868D40" w14:textId="77777777" w:rsidR="00E64C52" w:rsidRPr="00E64C52" w:rsidRDefault="00E64C52" w:rsidP="00E64C52">
      <w:pPr>
        <w:spacing w:before="240" w:after="240" w:line="360" w:lineRule="auto"/>
        <w:ind w:firstLine="720"/>
        <w:jc w:val="lowKashida"/>
        <w:rPr>
          <w:rFonts w:asciiTheme="majorBidi" w:hAnsiTheme="majorBidi" w:cstheme="majorBidi"/>
          <w:sz w:val="24"/>
          <w:szCs w:val="24"/>
        </w:rPr>
      </w:pPr>
      <w:r w:rsidRPr="00E64C52">
        <w:rPr>
          <w:rFonts w:asciiTheme="majorBidi" w:hAnsiTheme="majorBidi" w:cstheme="majorBidi"/>
          <w:sz w:val="24"/>
          <w:szCs w:val="24"/>
        </w:rPr>
        <w:t xml:space="preserve">The second largest group consisted of Project Accountants, accounting for 21.7% of the sample (n = 52). This group contributes a strong financial and accounting-oriented viewpoint to the dataset. Project Accountants are typically responsible for tracking project expenditures, preparing financial reports, monitoring cost allocations, and ensuring compliance with accounting standards and organizational policies. Their close involvement in day-to-day financial documentation and reporting makes their responses particularly valuable in understanding how financial control systems are implemented and how cost data is utilized in decision-making processes. The relatively high percentage of Project Accountants suggests that the study captures </w:t>
      </w:r>
      <w:r w:rsidRPr="00E64C52">
        <w:rPr>
          <w:rFonts w:asciiTheme="majorBidi" w:hAnsiTheme="majorBidi" w:cstheme="majorBidi"/>
          <w:sz w:val="24"/>
          <w:szCs w:val="24"/>
        </w:rPr>
        <w:lastRenderedPageBreak/>
        <w:t>detailed operational financial insights rather than relying solely on strategic-level opinions.</w:t>
      </w:r>
    </w:p>
    <w:p w14:paraId="25E5C331" w14:textId="77777777" w:rsidR="00E64C52" w:rsidRPr="00E64C52" w:rsidRDefault="00E64C52" w:rsidP="00E64C52">
      <w:pPr>
        <w:spacing w:before="240" w:after="240" w:line="360" w:lineRule="auto"/>
        <w:ind w:firstLine="720"/>
        <w:jc w:val="lowKashida"/>
        <w:rPr>
          <w:rFonts w:asciiTheme="majorBidi" w:hAnsiTheme="majorBidi" w:cstheme="majorBidi"/>
          <w:sz w:val="24"/>
          <w:szCs w:val="24"/>
        </w:rPr>
      </w:pPr>
      <w:r w:rsidRPr="00E64C52">
        <w:rPr>
          <w:rFonts w:asciiTheme="majorBidi" w:hAnsiTheme="majorBidi" w:cstheme="majorBidi"/>
          <w:sz w:val="24"/>
          <w:szCs w:val="24"/>
        </w:rPr>
        <w:t>Similarly, Finance Managers represent 20.0% of the respondents (n = 48), forming another significant portion of the sample. Finance Managers are usually positioned at a higher managerial level and are responsible for overseeing financial planning, budgeting strategies, liquidity management, and overall financial performance within the organization. Their inclusion ensures that the study reflects strategic financial perspectives in addition to operational ones. The near-equal representation between Finance Managers, Project Accountants, and Cost Controllers indicates a strong financial concentration in the sample, which is appropriate given the research focus on financial performance and management control systems in project-based environments.</w:t>
      </w:r>
    </w:p>
    <w:p w14:paraId="7A7DFAB3" w14:textId="77777777" w:rsidR="00E64C52" w:rsidRPr="00E64C52" w:rsidRDefault="00E64C52" w:rsidP="00E64C52">
      <w:pPr>
        <w:spacing w:before="240" w:after="240" w:line="360" w:lineRule="auto"/>
        <w:ind w:firstLine="720"/>
        <w:jc w:val="lowKashida"/>
        <w:rPr>
          <w:rFonts w:asciiTheme="majorBidi" w:hAnsiTheme="majorBidi" w:cstheme="majorBidi"/>
          <w:sz w:val="24"/>
          <w:szCs w:val="24"/>
        </w:rPr>
      </w:pPr>
      <w:r w:rsidRPr="00E64C52">
        <w:rPr>
          <w:rFonts w:asciiTheme="majorBidi" w:hAnsiTheme="majorBidi" w:cstheme="majorBidi"/>
          <w:sz w:val="24"/>
          <w:szCs w:val="24"/>
        </w:rPr>
        <w:t>The group of Cost Controllers constitutes 19.2% of the sample (n = 46), further strengthening the financial and cost-management orientation of the research. Cost Controllers are directly responsible for monitoring project costs, analyzing variances between planned and actual expenditures, forecasting financial outcomes, and recommending corrective actions. Their role is particularly critical in construction and engineering sectors where cost overruns are common and profit margins can be significantly affected by inefficiencies in cost control. The presence of a substantial proportion of Cost Controllers suggests that the findings of the study are grounded in practical cost management realities and reflect professionals who deal directly with financial risk and project profitability challenges.</w:t>
      </w:r>
    </w:p>
    <w:p w14:paraId="4E07A54E" w14:textId="77777777" w:rsidR="00E64C52" w:rsidRPr="00E64C52" w:rsidRDefault="00E64C52" w:rsidP="00E64C52">
      <w:pPr>
        <w:spacing w:before="240" w:after="240" w:line="360" w:lineRule="auto"/>
        <w:ind w:firstLine="720"/>
        <w:jc w:val="lowKashida"/>
        <w:rPr>
          <w:rFonts w:asciiTheme="majorBidi" w:hAnsiTheme="majorBidi" w:cstheme="majorBidi"/>
          <w:sz w:val="24"/>
          <w:szCs w:val="24"/>
        </w:rPr>
      </w:pPr>
      <w:r w:rsidRPr="00E64C52">
        <w:rPr>
          <w:rFonts w:asciiTheme="majorBidi" w:hAnsiTheme="majorBidi" w:cstheme="majorBidi"/>
          <w:sz w:val="24"/>
          <w:szCs w:val="24"/>
        </w:rPr>
        <w:t>In contrast, Financial Controllers represent 10.0% of the respondents (n = 24), forming a smaller yet strategically significant group within the sample. Financial Controllers typically occupy senior financial oversight positions, ensuring internal controls, compliance, risk management, and financial reporting accuracy across the organization. Although their percentage is lower compared to other financial roles, their responses likely contribute a governance-oriented perspective to the dataset. Their involvement helps balance operational financial insights with organizational control and compliance considerations, thereby enriching the multidimensional understanding of financial performance management.</w:t>
      </w:r>
    </w:p>
    <w:p w14:paraId="165D79FB" w14:textId="77777777" w:rsidR="00E64C52" w:rsidRPr="00E64C52" w:rsidRDefault="00E64C52" w:rsidP="00E64C52">
      <w:pPr>
        <w:spacing w:before="240" w:after="240" w:line="360" w:lineRule="auto"/>
        <w:ind w:firstLine="720"/>
        <w:jc w:val="lowKashida"/>
        <w:rPr>
          <w:rFonts w:asciiTheme="majorBidi" w:hAnsiTheme="majorBidi" w:cstheme="majorBidi"/>
          <w:sz w:val="24"/>
          <w:szCs w:val="24"/>
        </w:rPr>
      </w:pPr>
      <w:r w:rsidRPr="00E64C52">
        <w:rPr>
          <w:rFonts w:asciiTheme="majorBidi" w:hAnsiTheme="majorBidi" w:cstheme="majorBidi"/>
          <w:sz w:val="24"/>
          <w:szCs w:val="24"/>
        </w:rPr>
        <w:t xml:space="preserve">Finally, the category labeled </w:t>
      </w:r>
      <w:proofErr w:type="gramStart"/>
      <w:r w:rsidRPr="00E64C52">
        <w:rPr>
          <w:rFonts w:asciiTheme="majorBidi" w:hAnsiTheme="majorBidi" w:cstheme="majorBidi"/>
          <w:sz w:val="24"/>
          <w:szCs w:val="24"/>
        </w:rPr>
        <w:t>Other</w:t>
      </w:r>
      <w:proofErr w:type="gramEnd"/>
      <w:r w:rsidRPr="00E64C52">
        <w:rPr>
          <w:rFonts w:asciiTheme="majorBidi" w:hAnsiTheme="majorBidi" w:cstheme="majorBidi"/>
          <w:sz w:val="24"/>
          <w:szCs w:val="24"/>
        </w:rPr>
        <w:t xml:space="preserve"> accounts for 4.1% of the sample (n = 10). This group may include professionals occupying specialized or hybrid roles that do not fall strictly within the predefined categories. Although relatively small in proportion, this segment may introduce </w:t>
      </w:r>
      <w:r w:rsidRPr="00E64C52">
        <w:rPr>
          <w:rFonts w:asciiTheme="majorBidi" w:hAnsiTheme="majorBidi" w:cstheme="majorBidi"/>
          <w:sz w:val="24"/>
          <w:szCs w:val="24"/>
        </w:rPr>
        <w:lastRenderedPageBreak/>
        <w:t>additional perspectives that reflect the evolving and interdisciplinary nature of financial management within construction and engineering firms. The limited percentage suggests that the majority of respondents are concentrated in clearly defined financial and project management roles, thereby maintaining the focus and consistency of the sample.</w:t>
      </w:r>
    </w:p>
    <w:p w14:paraId="01E179F7" w14:textId="25338585" w:rsidR="00ED3769" w:rsidRPr="00ED3769" w:rsidRDefault="00E64C52" w:rsidP="00CD0840">
      <w:pPr>
        <w:spacing w:before="240" w:after="240" w:line="360" w:lineRule="auto"/>
        <w:ind w:firstLine="720"/>
        <w:jc w:val="lowKashida"/>
        <w:rPr>
          <w:rFonts w:asciiTheme="majorBidi" w:hAnsiTheme="majorBidi" w:cstheme="majorBidi"/>
          <w:sz w:val="24"/>
          <w:szCs w:val="24"/>
        </w:rPr>
      </w:pPr>
      <w:r w:rsidRPr="00E64C52">
        <w:rPr>
          <w:rFonts w:asciiTheme="majorBidi" w:hAnsiTheme="majorBidi" w:cstheme="majorBidi"/>
          <w:sz w:val="24"/>
          <w:szCs w:val="24"/>
        </w:rPr>
        <w:t>Overall, the job title distribution demonstrates a highly relevant and professionally aligned sample structure. The dominance of project and financial management roles indicates that respondents possess substantial expertise in financial planning, cost control, budgeting, and project oversight. The balanced representation across strategic (Finance Managers, Financial Controllers), operational financial (Project Accountants, Cost Controllers), and execution-focused roles (Project Managers) enhances the robustness of the study and increases confidence in the validity of the findings. This diversity ensures that the analysis captures multiple layers of financial management within project-based companies, ranging from strategic financial decision-making to detailed cost monitoring and project implementation processes.</w:t>
      </w:r>
    </w:p>
    <w:p w14:paraId="3D7AD0B6" w14:textId="54F5221C" w:rsidR="00CD0840" w:rsidRPr="00CD0840" w:rsidRDefault="00F14800" w:rsidP="00CD0840">
      <w:pPr>
        <w:pStyle w:val="Caption"/>
        <w:keepNext/>
        <w:jc w:val="center"/>
        <w:rPr>
          <w:b/>
          <w:bCs/>
          <w:color w:val="000000" w:themeColor="text1"/>
          <w:sz w:val="22"/>
          <w:szCs w:val="22"/>
        </w:rPr>
      </w:pPr>
      <w:bookmarkStart w:id="34" w:name="_Toc222950320"/>
      <w:r>
        <w:rPr>
          <w:b/>
          <w:bCs/>
          <w:color w:val="000000" w:themeColor="text1"/>
          <w:sz w:val="22"/>
          <w:szCs w:val="22"/>
        </w:rPr>
        <w:t xml:space="preserve">Table </w:t>
      </w:r>
      <w:r w:rsidR="00CD0840" w:rsidRPr="00CD0840">
        <w:rPr>
          <w:b/>
          <w:bCs/>
          <w:color w:val="000000" w:themeColor="text1"/>
          <w:sz w:val="22"/>
          <w:szCs w:val="22"/>
        </w:rPr>
        <w:t xml:space="preserve"> </w:t>
      </w:r>
      <w:r w:rsidR="00CD0840" w:rsidRPr="00CD0840">
        <w:rPr>
          <w:b/>
          <w:bCs/>
          <w:color w:val="000000" w:themeColor="text1"/>
          <w:sz w:val="22"/>
          <w:szCs w:val="22"/>
        </w:rPr>
        <w:fldChar w:fldCharType="begin"/>
      </w:r>
      <w:r w:rsidR="00CD0840" w:rsidRPr="00CD0840">
        <w:rPr>
          <w:b/>
          <w:bCs/>
          <w:color w:val="000000" w:themeColor="text1"/>
          <w:sz w:val="22"/>
          <w:szCs w:val="22"/>
        </w:rPr>
        <w:instrText xml:space="preserve"> SEQ Figure \* ARABIC </w:instrText>
      </w:r>
      <w:r w:rsidR="00CD0840" w:rsidRPr="00CD0840">
        <w:rPr>
          <w:b/>
          <w:bCs/>
          <w:color w:val="000000" w:themeColor="text1"/>
          <w:sz w:val="22"/>
          <w:szCs w:val="22"/>
        </w:rPr>
        <w:fldChar w:fldCharType="separate"/>
      </w:r>
      <w:r w:rsidR="00BC798A">
        <w:rPr>
          <w:b/>
          <w:bCs/>
          <w:noProof/>
          <w:color w:val="000000" w:themeColor="text1"/>
          <w:sz w:val="22"/>
          <w:szCs w:val="22"/>
        </w:rPr>
        <w:t>2</w:t>
      </w:r>
      <w:r w:rsidR="00CD0840" w:rsidRPr="00CD0840">
        <w:rPr>
          <w:b/>
          <w:bCs/>
          <w:color w:val="000000" w:themeColor="text1"/>
          <w:sz w:val="22"/>
          <w:szCs w:val="22"/>
        </w:rPr>
        <w:fldChar w:fldCharType="end"/>
      </w:r>
      <w:r w:rsidR="00CD0840" w:rsidRPr="00CD0840">
        <w:rPr>
          <w:b/>
          <w:bCs/>
          <w:color w:val="000000" w:themeColor="text1"/>
          <w:sz w:val="22"/>
          <w:szCs w:val="22"/>
        </w:rPr>
        <w:t xml:space="preserve"> Years of Professional Experience</w:t>
      </w:r>
      <w:bookmarkEnd w:id="34"/>
    </w:p>
    <w:tbl>
      <w:tblPr>
        <w:tblStyle w:val="TableGridLight"/>
        <w:tblW w:w="0" w:type="auto"/>
        <w:jc w:val="center"/>
        <w:tblLook w:val="04A0" w:firstRow="1" w:lastRow="0" w:firstColumn="1" w:lastColumn="0" w:noHBand="0" w:noVBand="1"/>
      </w:tblPr>
      <w:tblGrid>
        <w:gridCol w:w="2175"/>
        <w:gridCol w:w="1229"/>
        <w:gridCol w:w="1689"/>
      </w:tblGrid>
      <w:tr w:rsidR="00ED3769" w:rsidRPr="00611BC6" w14:paraId="3A47B280" w14:textId="77777777" w:rsidTr="00953FAB">
        <w:trPr>
          <w:jc w:val="center"/>
        </w:trPr>
        <w:tc>
          <w:tcPr>
            <w:tcW w:w="0" w:type="auto"/>
            <w:hideMark/>
          </w:tcPr>
          <w:p w14:paraId="4210BB91" w14:textId="77777777" w:rsidR="00ED3769" w:rsidRPr="00611BC6" w:rsidRDefault="00ED3769" w:rsidP="00953FAB">
            <w:pPr>
              <w:pStyle w:val="NoSpacing"/>
              <w:rPr>
                <w:sz w:val="24"/>
                <w:szCs w:val="24"/>
              </w:rPr>
            </w:pPr>
            <w:r w:rsidRPr="00611BC6">
              <w:rPr>
                <w:sz w:val="24"/>
                <w:szCs w:val="24"/>
              </w:rPr>
              <w:t>Years of Experience</w:t>
            </w:r>
          </w:p>
        </w:tc>
        <w:tc>
          <w:tcPr>
            <w:tcW w:w="0" w:type="auto"/>
            <w:hideMark/>
          </w:tcPr>
          <w:p w14:paraId="16F8846B" w14:textId="77777777" w:rsidR="00ED3769" w:rsidRPr="00611BC6" w:rsidRDefault="00ED3769" w:rsidP="00953FAB">
            <w:pPr>
              <w:pStyle w:val="NoSpacing"/>
              <w:rPr>
                <w:sz w:val="24"/>
                <w:szCs w:val="24"/>
              </w:rPr>
            </w:pPr>
            <w:r w:rsidRPr="00611BC6">
              <w:rPr>
                <w:sz w:val="24"/>
                <w:szCs w:val="24"/>
              </w:rPr>
              <w:t>Frequency</w:t>
            </w:r>
          </w:p>
        </w:tc>
        <w:tc>
          <w:tcPr>
            <w:tcW w:w="0" w:type="auto"/>
            <w:hideMark/>
          </w:tcPr>
          <w:p w14:paraId="56FCC613" w14:textId="77777777" w:rsidR="00ED3769" w:rsidRPr="00611BC6" w:rsidRDefault="00ED3769" w:rsidP="00953FAB">
            <w:pPr>
              <w:pStyle w:val="NoSpacing"/>
              <w:rPr>
                <w:sz w:val="24"/>
                <w:szCs w:val="24"/>
              </w:rPr>
            </w:pPr>
            <w:r w:rsidRPr="00611BC6">
              <w:rPr>
                <w:sz w:val="24"/>
                <w:szCs w:val="24"/>
              </w:rPr>
              <w:t>Percentage (%)</w:t>
            </w:r>
          </w:p>
        </w:tc>
      </w:tr>
      <w:tr w:rsidR="00ED3769" w:rsidRPr="00611BC6" w14:paraId="70281E01" w14:textId="77777777" w:rsidTr="00953FAB">
        <w:trPr>
          <w:jc w:val="center"/>
        </w:trPr>
        <w:tc>
          <w:tcPr>
            <w:tcW w:w="0" w:type="auto"/>
            <w:hideMark/>
          </w:tcPr>
          <w:p w14:paraId="6B97AC0B" w14:textId="77777777" w:rsidR="00ED3769" w:rsidRPr="00611BC6" w:rsidRDefault="00ED3769" w:rsidP="00953FAB">
            <w:pPr>
              <w:pStyle w:val="NoSpacing"/>
              <w:rPr>
                <w:sz w:val="24"/>
                <w:szCs w:val="24"/>
              </w:rPr>
            </w:pPr>
            <w:r w:rsidRPr="00611BC6">
              <w:rPr>
                <w:sz w:val="24"/>
                <w:szCs w:val="24"/>
              </w:rPr>
              <w:t>Less than 5 years</w:t>
            </w:r>
          </w:p>
        </w:tc>
        <w:tc>
          <w:tcPr>
            <w:tcW w:w="0" w:type="auto"/>
            <w:hideMark/>
          </w:tcPr>
          <w:p w14:paraId="34B01024" w14:textId="77777777" w:rsidR="00ED3769" w:rsidRPr="00611BC6" w:rsidRDefault="00ED3769" w:rsidP="00953FAB">
            <w:pPr>
              <w:pStyle w:val="NoSpacing"/>
              <w:rPr>
                <w:sz w:val="24"/>
                <w:szCs w:val="24"/>
              </w:rPr>
            </w:pPr>
            <w:r w:rsidRPr="00611BC6">
              <w:rPr>
                <w:sz w:val="24"/>
                <w:szCs w:val="24"/>
              </w:rPr>
              <w:t>30</w:t>
            </w:r>
          </w:p>
        </w:tc>
        <w:tc>
          <w:tcPr>
            <w:tcW w:w="0" w:type="auto"/>
            <w:hideMark/>
          </w:tcPr>
          <w:p w14:paraId="61680F84" w14:textId="77777777" w:rsidR="00ED3769" w:rsidRPr="00611BC6" w:rsidRDefault="00ED3769" w:rsidP="00953FAB">
            <w:pPr>
              <w:pStyle w:val="NoSpacing"/>
              <w:rPr>
                <w:sz w:val="24"/>
                <w:szCs w:val="24"/>
              </w:rPr>
            </w:pPr>
            <w:r w:rsidRPr="00611BC6">
              <w:rPr>
                <w:sz w:val="24"/>
                <w:szCs w:val="24"/>
              </w:rPr>
              <w:t>12.5%</w:t>
            </w:r>
          </w:p>
        </w:tc>
      </w:tr>
      <w:tr w:rsidR="00ED3769" w:rsidRPr="00611BC6" w14:paraId="75D8D9B4" w14:textId="77777777" w:rsidTr="00953FAB">
        <w:trPr>
          <w:jc w:val="center"/>
        </w:trPr>
        <w:tc>
          <w:tcPr>
            <w:tcW w:w="0" w:type="auto"/>
            <w:hideMark/>
          </w:tcPr>
          <w:p w14:paraId="4E141183" w14:textId="77777777" w:rsidR="00ED3769" w:rsidRPr="00611BC6" w:rsidRDefault="00ED3769" w:rsidP="00953FAB">
            <w:pPr>
              <w:pStyle w:val="NoSpacing"/>
              <w:rPr>
                <w:sz w:val="24"/>
                <w:szCs w:val="24"/>
              </w:rPr>
            </w:pPr>
            <w:r w:rsidRPr="00611BC6">
              <w:rPr>
                <w:sz w:val="24"/>
                <w:szCs w:val="24"/>
              </w:rPr>
              <w:t>5–10 years</w:t>
            </w:r>
          </w:p>
        </w:tc>
        <w:tc>
          <w:tcPr>
            <w:tcW w:w="0" w:type="auto"/>
            <w:hideMark/>
          </w:tcPr>
          <w:p w14:paraId="72F09FE2" w14:textId="77777777" w:rsidR="00ED3769" w:rsidRPr="00611BC6" w:rsidRDefault="00ED3769" w:rsidP="00953FAB">
            <w:pPr>
              <w:pStyle w:val="NoSpacing"/>
              <w:rPr>
                <w:sz w:val="24"/>
                <w:szCs w:val="24"/>
              </w:rPr>
            </w:pPr>
            <w:r w:rsidRPr="00611BC6">
              <w:rPr>
                <w:sz w:val="24"/>
                <w:szCs w:val="24"/>
              </w:rPr>
              <w:t>70</w:t>
            </w:r>
          </w:p>
        </w:tc>
        <w:tc>
          <w:tcPr>
            <w:tcW w:w="0" w:type="auto"/>
            <w:hideMark/>
          </w:tcPr>
          <w:p w14:paraId="1432A461" w14:textId="77777777" w:rsidR="00ED3769" w:rsidRPr="00611BC6" w:rsidRDefault="00ED3769" w:rsidP="00953FAB">
            <w:pPr>
              <w:pStyle w:val="NoSpacing"/>
              <w:rPr>
                <w:sz w:val="24"/>
                <w:szCs w:val="24"/>
              </w:rPr>
            </w:pPr>
            <w:r w:rsidRPr="00611BC6">
              <w:rPr>
                <w:sz w:val="24"/>
                <w:szCs w:val="24"/>
              </w:rPr>
              <w:t>29.2%</w:t>
            </w:r>
          </w:p>
        </w:tc>
      </w:tr>
      <w:tr w:rsidR="00ED3769" w:rsidRPr="00611BC6" w14:paraId="24A21D50" w14:textId="77777777" w:rsidTr="00953FAB">
        <w:trPr>
          <w:jc w:val="center"/>
        </w:trPr>
        <w:tc>
          <w:tcPr>
            <w:tcW w:w="0" w:type="auto"/>
            <w:hideMark/>
          </w:tcPr>
          <w:p w14:paraId="1B24BEA3" w14:textId="77777777" w:rsidR="00ED3769" w:rsidRPr="00611BC6" w:rsidRDefault="00ED3769" w:rsidP="00953FAB">
            <w:pPr>
              <w:pStyle w:val="NoSpacing"/>
              <w:rPr>
                <w:sz w:val="24"/>
                <w:szCs w:val="24"/>
              </w:rPr>
            </w:pPr>
            <w:r w:rsidRPr="00611BC6">
              <w:rPr>
                <w:sz w:val="24"/>
                <w:szCs w:val="24"/>
              </w:rPr>
              <w:t>11–15 years</w:t>
            </w:r>
          </w:p>
        </w:tc>
        <w:tc>
          <w:tcPr>
            <w:tcW w:w="0" w:type="auto"/>
            <w:hideMark/>
          </w:tcPr>
          <w:p w14:paraId="6BB22A96" w14:textId="77777777" w:rsidR="00ED3769" w:rsidRPr="00611BC6" w:rsidRDefault="00ED3769" w:rsidP="00953FAB">
            <w:pPr>
              <w:pStyle w:val="NoSpacing"/>
              <w:rPr>
                <w:sz w:val="24"/>
                <w:szCs w:val="24"/>
              </w:rPr>
            </w:pPr>
            <w:r w:rsidRPr="00611BC6">
              <w:rPr>
                <w:sz w:val="24"/>
                <w:szCs w:val="24"/>
              </w:rPr>
              <w:t>60</w:t>
            </w:r>
          </w:p>
        </w:tc>
        <w:tc>
          <w:tcPr>
            <w:tcW w:w="0" w:type="auto"/>
            <w:hideMark/>
          </w:tcPr>
          <w:p w14:paraId="2D189F40" w14:textId="77777777" w:rsidR="00ED3769" w:rsidRPr="00611BC6" w:rsidRDefault="00ED3769" w:rsidP="00953FAB">
            <w:pPr>
              <w:pStyle w:val="NoSpacing"/>
              <w:rPr>
                <w:sz w:val="24"/>
                <w:szCs w:val="24"/>
              </w:rPr>
            </w:pPr>
            <w:r w:rsidRPr="00611BC6">
              <w:rPr>
                <w:sz w:val="24"/>
                <w:szCs w:val="24"/>
              </w:rPr>
              <w:t>25.0%</w:t>
            </w:r>
          </w:p>
        </w:tc>
      </w:tr>
      <w:tr w:rsidR="00ED3769" w:rsidRPr="00611BC6" w14:paraId="2319362C" w14:textId="77777777" w:rsidTr="00953FAB">
        <w:trPr>
          <w:jc w:val="center"/>
        </w:trPr>
        <w:tc>
          <w:tcPr>
            <w:tcW w:w="0" w:type="auto"/>
            <w:hideMark/>
          </w:tcPr>
          <w:p w14:paraId="7A4B4F57" w14:textId="77777777" w:rsidR="00ED3769" w:rsidRPr="00611BC6" w:rsidRDefault="00ED3769" w:rsidP="00953FAB">
            <w:pPr>
              <w:pStyle w:val="NoSpacing"/>
              <w:rPr>
                <w:sz w:val="24"/>
                <w:szCs w:val="24"/>
              </w:rPr>
            </w:pPr>
            <w:r w:rsidRPr="00611BC6">
              <w:rPr>
                <w:sz w:val="24"/>
                <w:szCs w:val="24"/>
              </w:rPr>
              <w:t>16–20 years</w:t>
            </w:r>
          </w:p>
        </w:tc>
        <w:tc>
          <w:tcPr>
            <w:tcW w:w="0" w:type="auto"/>
            <w:hideMark/>
          </w:tcPr>
          <w:p w14:paraId="362FAF2C" w14:textId="77777777" w:rsidR="00ED3769" w:rsidRPr="00611BC6" w:rsidRDefault="00ED3769" w:rsidP="00953FAB">
            <w:pPr>
              <w:pStyle w:val="NoSpacing"/>
              <w:rPr>
                <w:sz w:val="24"/>
                <w:szCs w:val="24"/>
              </w:rPr>
            </w:pPr>
            <w:r w:rsidRPr="00611BC6">
              <w:rPr>
                <w:sz w:val="24"/>
                <w:szCs w:val="24"/>
              </w:rPr>
              <w:t>45</w:t>
            </w:r>
          </w:p>
        </w:tc>
        <w:tc>
          <w:tcPr>
            <w:tcW w:w="0" w:type="auto"/>
            <w:hideMark/>
          </w:tcPr>
          <w:p w14:paraId="5E5FFA7B" w14:textId="77777777" w:rsidR="00ED3769" w:rsidRPr="00611BC6" w:rsidRDefault="00ED3769" w:rsidP="00953FAB">
            <w:pPr>
              <w:pStyle w:val="NoSpacing"/>
              <w:rPr>
                <w:sz w:val="24"/>
                <w:szCs w:val="24"/>
              </w:rPr>
            </w:pPr>
            <w:r w:rsidRPr="00611BC6">
              <w:rPr>
                <w:sz w:val="24"/>
                <w:szCs w:val="24"/>
              </w:rPr>
              <w:t>18.8%</w:t>
            </w:r>
          </w:p>
        </w:tc>
      </w:tr>
      <w:tr w:rsidR="00ED3769" w:rsidRPr="00611BC6" w14:paraId="13154F42" w14:textId="77777777" w:rsidTr="00953FAB">
        <w:trPr>
          <w:jc w:val="center"/>
        </w:trPr>
        <w:tc>
          <w:tcPr>
            <w:tcW w:w="0" w:type="auto"/>
            <w:hideMark/>
          </w:tcPr>
          <w:p w14:paraId="194008A2" w14:textId="77777777" w:rsidR="00ED3769" w:rsidRPr="00611BC6" w:rsidRDefault="00ED3769" w:rsidP="00953FAB">
            <w:pPr>
              <w:pStyle w:val="NoSpacing"/>
              <w:rPr>
                <w:sz w:val="24"/>
                <w:szCs w:val="24"/>
              </w:rPr>
            </w:pPr>
            <w:r w:rsidRPr="00611BC6">
              <w:rPr>
                <w:sz w:val="24"/>
                <w:szCs w:val="24"/>
              </w:rPr>
              <w:t>More than 20 years</w:t>
            </w:r>
          </w:p>
        </w:tc>
        <w:tc>
          <w:tcPr>
            <w:tcW w:w="0" w:type="auto"/>
            <w:hideMark/>
          </w:tcPr>
          <w:p w14:paraId="4897EFBD" w14:textId="77777777" w:rsidR="00ED3769" w:rsidRPr="00611BC6" w:rsidRDefault="00ED3769" w:rsidP="00953FAB">
            <w:pPr>
              <w:pStyle w:val="NoSpacing"/>
              <w:rPr>
                <w:sz w:val="24"/>
                <w:szCs w:val="24"/>
              </w:rPr>
            </w:pPr>
            <w:r w:rsidRPr="00611BC6">
              <w:rPr>
                <w:sz w:val="24"/>
                <w:szCs w:val="24"/>
              </w:rPr>
              <w:t>35</w:t>
            </w:r>
          </w:p>
        </w:tc>
        <w:tc>
          <w:tcPr>
            <w:tcW w:w="0" w:type="auto"/>
            <w:hideMark/>
          </w:tcPr>
          <w:p w14:paraId="07D50B0B" w14:textId="77777777" w:rsidR="00ED3769" w:rsidRPr="00611BC6" w:rsidRDefault="00ED3769" w:rsidP="00953FAB">
            <w:pPr>
              <w:pStyle w:val="NoSpacing"/>
              <w:rPr>
                <w:sz w:val="24"/>
                <w:szCs w:val="24"/>
              </w:rPr>
            </w:pPr>
            <w:r w:rsidRPr="00611BC6">
              <w:rPr>
                <w:sz w:val="24"/>
                <w:szCs w:val="24"/>
              </w:rPr>
              <w:t>14.5%</w:t>
            </w:r>
          </w:p>
        </w:tc>
      </w:tr>
      <w:tr w:rsidR="00ED3769" w:rsidRPr="00611BC6" w14:paraId="3FB2BE2C" w14:textId="77777777" w:rsidTr="00953FAB">
        <w:trPr>
          <w:jc w:val="center"/>
        </w:trPr>
        <w:tc>
          <w:tcPr>
            <w:tcW w:w="0" w:type="auto"/>
            <w:hideMark/>
          </w:tcPr>
          <w:p w14:paraId="338E5B89" w14:textId="77777777" w:rsidR="00ED3769" w:rsidRPr="00611BC6" w:rsidRDefault="00ED3769" w:rsidP="00953FAB">
            <w:pPr>
              <w:pStyle w:val="NoSpacing"/>
              <w:rPr>
                <w:sz w:val="24"/>
                <w:szCs w:val="24"/>
              </w:rPr>
            </w:pPr>
            <w:r w:rsidRPr="00611BC6">
              <w:rPr>
                <w:sz w:val="24"/>
                <w:szCs w:val="24"/>
              </w:rPr>
              <w:t>Total</w:t>
            </w:r>
          </w:p>
        </w:tc>
        <w:tc>
          <w:tcPr>
            <w:tcW w:w="0" w:type="auto"/>
            <w:hideMark/>
          </w:tcPr>
          <w:p w14:paraId="775A7853" w14:textId="77777777" w:rsidR="00ED3769" w:rsidRPr="00611BC6" w:rsidRDefault="00ED3769" w:rsidP="00953FAB">
            <w:pPr>
              <w:pStyle w:val="NoSpacing"/>
              <w:rPr>
                <w:sz w:val="24"/>
                <w:szCs w:val="24"/>
              </w:rPr>
            </w:pPr>
            <w:r w:rsidRPr="00611BC6">
              <w:rPr>
                <w:sz w:val="24"/>
                <w:szCs w:val="24"/>
              </w:rPr>
              <w:t>240</w:t>
            </w:r>
          </w:p>
        </w:tc>
        <w:tc>
          <w:tcPr>
            <w:tcW w:w="0" w:type="auto"/>
            <w:hideMark/>
          </w:tcPr>
          <w:p w14:paraId="64C6F505" w14:textId="77777777" w:rsidR="00ED3769" w:rsidRPr="00611BC6" w:rsidRDefault="00ED3769" w:rsidP="00953FAB">
            <w:pPr>
              <w:pStyle w:val="NoSpacing"/>
              <w:rPr>
                <w:sz w:val="24"/>
                <w:szCs w:val="24"/>
              </w:rPr>
            </w:pPr>
            <w:r w:rsidRPr="00611BC6">
              <w:rPr>
                <w:sz w:val="24"/>
                <w:szCs w:val="24"/>
              </w:rPr>
              <w:t>100%</w:t>
            </w:r>
          </w:p>
        </w:tc>
      </w:tr>
    </w:tbl>
    <w:p w14:paraId="0E27A583" w14:textId="77777777" w:rsidR="00E27844" w:rsidRPr="00611BC6" w:rsidRDefault="00E27844" w:rsidP="00953FAB">
      <w:pPr>
        <w:spacing w:before="240" w:after="240" w:line="360" w:lineRule="auto"/>
        <w:ind w:firstLine="720"/>
        <w:jc w:val="lowKashida"/>
        <w:rPr>
          <w:rFonts w:asciiTheme="majorBidi" w:hAnsiTheme="majorBidi" w:cstheme="majorBidi"/>
          <w:sz w:val="24"/>
          <w:szCs w:val="24"/>
        </w:rPr>
      </w:pPr>
      <w:r w:rsidRPr="00611BC6">
        <w:rPr>
          <w:rFonts w:asciiTheme="majorBidi" w:hAnsiTheme="majorBidi" w:cstheme="majorBidi"/>
          <w:sz w:val="24"/>
          <w:szCs w:val="24"/>
        </w:rPr>
        <w:t>The distribution of respondents according to years of professional experience demonstrates a highly experienced and professionally mature sample, which significantly strengthens the reliability and analytical value of the study findings. As shown in Table (2), the largest proportion of participants falls within the 5–10 years category, representing 29.2% of the total sample (n = 70). This indicates that nearly one-third of the respondents are professionals who have accumulated sufficient practical exposure to organizational processes, financial management practices, and project-based operations, while still remaining actively engaged in contemporary management approaches. Individuals within this range often combine operational expertise with adaptability to modern financial systems and digital tools, making their responses particularly relevant to studies examining management control systems and financial performance in dynamic construction environments.</w:t>
      </w:r>
    </w:p>
    <w:p w14:paraId="220543E5" w14:textId="77777777" w:rsidR="00E27844" w:rsidRPr="00611BC6" w:rsidRDefault="00E27844" w:rsidP="00953FAB">
      <w:pPr>
        <w:spacing w:before="240" w:after="240" w:line="360" w:lineRule="auto"/>
        <w:ind w:firstLine="720"/>
        <w:jc w:val="lowKashida"/>
        <w:rPr>
          <w:rFonts w:asciiTheme="majorBidi" w:hAnsiTheme="majorBidi" w:cstheme="majorBidi"/>
          <w:sz w:val="24"/>
          <w:szCs w:val="24"/>
        </w:rPr>
      </w:pPr>
      <w:r w:rsidRPr="00611BC6">
        <w:rPr>
          <w:rFonts w:asciiTheme="majorBidi" w:hAnsiTheme="majorBidi" w:cstheme="majorBidi"/>
          <w:sz w:val="24"/>
          <w:szCs w:val="24"/>
        </w:rPr>
        <w:lastRenderedPageBreak/>
        <w:t xml:space="preserve">Closely following this group is the 11–15 </w:t>
      </w:r>
      <w:proofErr w:type="spellStart"/>
      <w:r w:rsidRPr="00611BC6">
        <w:rPr>
          <w:rFonts w:asciiTheme="majorBidi" w:hAnsiTheme="majorBidi" w:cstheme="majorBidi"/>
          <w:sz w:val="24"/>
          <w:szCs w:val="24"/>
        </w:rPr>
        <w:t>years experience</w:t>
      </w:r>
      <w:proofErr w:type="spellEnd"/>
      <w:r w:rsidRPr="00611BC6">
        <w:rPr>
          <w:rFonts w:asciiTheme="majorBidi" w:hAnsiTheme="majorBidi" w:cstheme="majorBidi"/>
          <w:sz w:val="24"/>
          <w:szCs w:val="24"/>
        </w:rPr>
        <w:t xml:space="preserve"> category, which accounts for 25.0% of the respondents (n = 60). This substantial percentage suggests that a quarter of the sample consists of mid-to-senior level professionals with deep industry familiarity and long-term exposure to financial and project management challenges. Respondents within this range are likely to have witnessed organizational transitions, economic fluctuations, and changes in regulatory or financial frameworks. Their perspectives therefore contribute historical depth and comparative insight, allowing the study to capture informed evaluations based on accumulated professional judgment rather than short-term observations.</w:t>
      </w:r>
    </w:p>
    <w:p w14:paraId="3F0A6F99" w14:textId="77777777" w:rsidR="00E27844" w:rsidRPr="00611BC6" w:rsidRDefault="00E27844" w:rsidP="00953FAB">
      <w:pPr>
        <w:spacing w:before="240" w:after="240" w:line="360" w:lineRule="auto"/>
        <w:ind w:firstLine="720"/>
        <w:jc w:val="lowKashida"/>
        <w:rPr>
          <w:rFonts w:asciiTheme="majorBidi" w:hAnsiTheme="majorBidi" w:cstheme="majorBidi"/>
          <w:sz w:val="24"/>
          <w:szCs w:val="24"/>
        </w:rPr>
      </w:pPr>
      <w:r w:rsidRPr="00611BC6">
        <w:rPr>
          <w:rFonts w:asciiTheme="majorBidi" w:hAnsiTheme="majorBidi" w:cstheme="majorBidi"/>
          <w:sz w:val="24"/>
          <w:szCs w:val="24"/>
        </w:rPr>
        <w:t>The 16–20 years category represents 18.8% of the sample (n = 45), reflecting a strong presence of highly experienced professionals. Individuals in this bracket typically occupy senior managerial or supervisory positions and are often involved in strategic planning, high-level financial oversight, and policy formulation. Their participation enhances the strategic dimension of the study, as they are more likely to evaluate financial performance from a long-term sustainability perspective rather than focusing solely on short-term project outcomes. Their insights can provide valuable understanding of how financial control systems evolve over time and how working capital management strategies impact profitability across different project cycles.</w:t>
      </w:r>
    </w:p>
    <w:p w14:paraId="0E681E65" w14:textId="77777777" w:rsidR="00E27844" w:rsidRPr="00611BC6" w:rsidRDefault="00E27844" w:rsidP="00953FAB">
      <w:pPr>
        <w:spacing w:before="240" w:after="240" w:line="360" w:lineRule="auto"/>
        <w:ind w:firstLine="720"/>
        <w:jc w:val="lowKashida"/>
        <w:rPr>
          <w:rFonts w:asciiTheme="majorBidi" w:hAnsiTheme="majorBidi" w:cstheme="majorBidi"/>
          <w:sz w:val="24"/>
          <w:szCs w:val="24"/>
        </w:rPr>
      </w:pPr>
      <w:r w:rsidRPr="00611BC6">
        <w:rPr>
          <w:rFonts w:asciiTheme="majorBidi" w:hAnsiTheme="majorBidi" w:cstheme="majorBidi"/>
          <w:sz w:val="24"/>
          <w:szCs w:val="24"/>
        </w:rPr>
        <w:t>Similarly, respondents with more than 20 years of professional experience constitute 14.5% of the sample (n = 35). Although this is not the largest group, it remains a significant proportion, indicating that the study includes seasoned experts with extensive industry knowledge. These individuals have likely encountered multiple economic cycles, project complexities, and organizational restructuring processes. Their viewpoints are particularly important in contextualizing financial performance within broader industry trends and structural transformations in the engineering and construction sector. Their presence adds depth, stability, and credibility to the overall findings.</w:t>
      </w:r>
    </w:p>
    <w:p w14:paraId="4B62CC0D" w14:textId="77777777" w:rsidR="00E27844" w:rsidRPr="00611BC6" w:rsidRDefault="00E27844" w:rsidP="00953FAB">
      <w:pPr>
        <w:spacing w:before="240" w:after="240" w:line="360" w:lineRule="auto"/>
        <w:ind w:firstLine="720"/>
        <w:jc w:val="lowKashida"/>
        <w:rPr>
          <w:rFonts w:asciiTheme="majorBidi" w:hAnsiTheme="majorBidi" w:cstheme="majorBidi"/>
          <w:sz w:val="24"/>
          <w:szCs w:val="24"/>
        </w:rPr>
      </w:pPr>
      <w:r w:rsidRPr="00611BC6">
        <w:rPr>
          <w:rFonts w:asciiTheme="majorBidi" w:hAnsiTheme="majorBidi" w:cstheme="majorBidi"/>
          <w:sz w:val="24"/>
          <w:szCs w:val="24"/>
        </w:rPr>
        <w:t xml:space="preserve">On the other end of the spectrum, the less than 5 years category accounts for 12.5% of the sample (n = 30), representing early-career professionals. While this group forms the smallest percentage, its inclusion is still meaningful. These respondents may offer fresh perspectives, greater familiarity with modern financial technologies, and a strong awareness of recently adopted management practices. Their input ensures that the study does not rely exclusively on long-established viewpoints but instead reflects a generational balance between experience and </w:t>
      </w:r>
      <w:r w:rsidRPr="00611BC6">
        <w:rPr>
          <w:rFonts w:asciiTheme="majorBidi" w:hAnsiTheme="majorBidi" w:cstheme="majorBidi"/>
          <w:sz w:val="24"/>
          <w:szCs w:val="24"/>
        </w:rPr>
        <w:lastRenderedPageBreak/>
        <w:t>innovation.</w:t>
      </w:r>
    </w:p>
    <w:p w14:paraId="114200FF" w14:textId="4505DA6F" w:rsidR="00ED3769" w:rsidRPr="00ED3769" w:rsidRDefault="00E27844" w:rsidP="00CD0840">
      <w:pPr>
        <w:spacing w:before="240" w:after="240" w:line="360" w:lineRule="auto"/>
        <w:ind w:firstLine="720"/>
        <w:jc w:val="lowKashida"/>
        <w:rPr>
          <w:rFonts w:asciiTheme="majorBidi" w:hAnsiTheme="majorBidi" w:cstheme="majorBidi"/>
          <w:sz w:val="24"/>
          <w:szCs w:val="24"/>
        </w:rPr>
      </w:pPr>
      <w:r w:rsidRPr="00611BC6">
        <w:rPr>
          <w:rFonts w:asciiTheme="majorBidi" w:hAnsiTheme="majorBidi" w:cstheme="majorBidi"/>
          <w:sz w:val="24"/>
          <w:szCs w:val="24"/>
        </w:rPr>
        <w:t>Overall, the distribution of professional experience indicates that the sample is predominantly composed of mid-level to highly experienced professionals, with more than 75% of respondents possessing over five years of professional experience. This concentration of experienced participants enhances the validity of the research results, as their responses are grounded in substantial practical exposure to financial management, project execution, and organizational control systems. The balanced representation across different experience levels also allows for a more comprehensive understanding of how financial practices and management control systems are perceived across career stages, thereby enriching the analytical robustness of the study.</w:t>
      </w:r>
    </w:p>
    <w:p w14:paraId="3D684771" w14:textId="5E769D9F" w:rsidR="00CD0840" w:rsidRPr="00CD0840" w:rsidRDefault="00F14800" w:rsidP="00CD0840">
      <w:pPr>
        <w:pStyle w:val="Caption"/>
        <w:keepNext/>
        <w:jc w:val="center"/>
        <w:rPr>
          <w:b/>
          <w:bCs/>
          <w:sz w:val="22"/>
          <w:szCs w:val="22"/>
        </w:rPr>
      </w:pPr>
      <w:bookmarkStart w:id="35" w:name="_Toc222950321"/>
      <w:r>
        <w:rPr>
          <w:b/>
          <w:bCs/>
          <w:sz w:val="22"/>
          <w:szCs w:val="22"/>
        </w:rPr>
        <w:t xml:space="preserve">Table </w:t>
      </w:r>
      <w:r w:rsidR="00CD0840" w:rsidRPr="00CD0840">
        <w:rPr>
          <w:b/>
          <w:bCs/>
          <w:sz w:val="22"/>
          <w:szCs w:val="22"/>
        </w:rPr>
        <w:t xml:space="preserve"> </w:t>
      </w:r>
      <w:r w:rsidR="00CD0840" w:rsidRPr="00CD0840">
        <w:rPr>
          <w:b/>
          <w:bCs/>
          <w:sz w:val="22"/>
          <w:szCs w:val="22"/>
        </w:rPr>
        <w:fldChar w:fldCharType="begin"/>
      </w:r>
      <w:r w:rsidR="00CD0840" w:rsidRPr="00CD0840">
        <w:rPr>
          <w:b/>
          <w:bCs/>
          <w:sz w:val="22"/>
          <w:szCs w:val="22"/>
        </w:rPr>
        <w:instrText xml:space="preserve"> SEQ Figure \* ARABIC </w:instrText>
      </w:r>
      <w:r w:rsidR="00CD0840" w:rsidRPr="00CD0840">
        <w:rPr>
          <w:b/>
          <w:bCs/>
          <w:sz w:val="22"/>
          <w:szCs w:val="22"/>
        </w:rPr>
        <w:fldChar w:fldCharType="separate"/>
      </w:r>
      <w:r w:rsidR="00BC798A">
        <w:rPr>
          <w:b/>
          <w:bCs/>
          <w:noProof/>
          <w:sz w:val="22"/>
          <w:szCs w:val="22"/>
        </w:rPr>
        <w:t>3</w:t>
      </w:r>
      <w:r w:rsidR="00CD0840" w:rsidRPr="00CD0840">
        <w:rPr>
          <w:b/>
          <w:bCs/>
          <w:sz w:val="22"/>
          <w:szCs w:val="22"/>
        </w:rPr>
        <w:fldChar w:fldCharType="end"/>
      </w:r>
      <w:r w:rsidR="00CD0840" w:rsidRPr="00CD0840">
        <w:rPr>
          <w:b/>
          <w:bCs/>
          <w:sz w:val="22"/>
          <w:szCs w:val="22"/>
        </w:rPr>
        <w:t xml:space="preserve"> Years of Experience in Construction/Engineering Sector</w:t>
      </w:r>
      <w:bookmarkEnd w:id="35"/>
    </w:p>
    <w:tbl>
      <w:tblPr>
        <w:tblStyle w:val="TableGridLight"/>
        <w:tblW w:w="0" w:type="auto"/>
        <w:jc w:val="center"/>
        <w:tblLook w:val="04A0" w:firstRow="1" w:lastRow="0" w:firstColumn="1" w:lastColumn="0" w:noHBand="0" w:noVBand="1"/>
      </w:tblPr>
      <w:tblGrid>
        <w:gridCol w:w="2076"/>
        <w:gridCol w:w="1229"/>
        <w:gridCol w:w="1689"/>
      </w:tblGrid>
      <w:tr w:rsidR="00ED3769" w:rsidRPr="00611BC6" w14:paraId="6856E2BC" w14:textId="77777777" w:rsidTr="00953FAB">
        <w:trPr>
          <w:jc w:val="center"/>
        </w:trPr>
        <w:tc>
          <w:tcPr>
            <w:tcW w:w="0" w:type="auto"/>
            <w:hideMark/>
          </w:tcPr>
          <w:p w14:paraId="2C2CEEC2" w14:textId="77777777" w:rsidR="00ED3769" w:rsidRPr="00611BC6" w:rsidRDefault="00ED3769" w:rsidP="00953FAB">
            <w:pPr>
              <w:pStyle w:val="NoSpacing"/>
              <w:rPr>
                <w:sz w:val="24"/>
                <w:szCs w:val="24"/>
              </w:rPr>
            </w:pPr>
            <w:r w:rsidRPr="00611BC6">
              <w:rPr>
                <w:sz w:val="24"/>
                <w:szCs w:val="24"/>
              </w:rPr>
              <w:t>Sector Experience</w:t>
            </w:r>
          </w:p>
        </w:tc>
        <w:tc>
          <w:tcPr>
            <w:tcW w:w="0" w:type="auto"/>
            <w:hideMark/>
          </w:tcPr>
          <w:p w14:paraId="52D06430" w14:textId="77777777" w:rsidR="00ED3769" w:rsidRPr="00611BC6" w:rsidRDefault="00ED3769" w:rsidP="00953FAB">
            <w:pPr>
              <w:pStyle w:val="NoSpacing"/>
              <w:rPr>
                <w:sz w:val="24"/>
                <w:szCs w:val="24"/>
              </w:rPr>
            </w:pPr>
            <w:r w:rsidRPr="00611BC6">
              <w:rPr>
                <w:sz w:val="24"/>
                <w:szCs w:val="24"/>
              </w:rPr>
              <w:t>Frequency</w:t>
            </w:r>
          </w:p>
        </w:tc>
        <w:tc>
          <w:tcPr>
            <w:tcW w:w="0" w:type="auto"/>
            <w:hideMark/>
          </w:tcPr>
          <w:p w14:paraId="1FA06BDE" w14:textId="77777777" w:rsidR="00ED3769" w:rsidRPr="00611BC6" w:rsidRDefault="00ED3769" w:rsidP="00953FAB">
            <w:pPr>
              <w:pStyle w:val="NoSpacing"/>
              <w:rPr>
                <w:sz w:val="24"/>
                <w:szCs w:val="24"/>
              </w:rPr>
            </w:pPr>
            <w:r w:rsidRPr="00611BC6">
              <w:rPr>
                <w:sz w:val="24"/>
                <w:szCs w:val="24"/>
              </w:rPr>
              <w:t>Percentage (%)</w:t>
            </w:r>
          </w:p>
        </w:tc>
      </w:tr>
      <w:tr w:rsidR="00ED3769" w:rsidRPr="00611BC6" w14:paraId="372A3605" w14:textId="77777777" w:rsidTr="00953FAB">
        <w:trPr>
          <w:jc w:val="center"/>
        </w:trPr>
        <w:tc>
          <w:tcPr>
            <w:tcW w:w="0" w:type="auto"/>
            <w:hideMark/>
          </w:tcPr>
          <w:p w14:paraId="68454440" w14:textId="77777777" w:rsidR="00ED3769" w:rsidRPr="00611BC6" w:rsidRDefault="00ED3769" w:rsidP="00953FAB">
            <w:pPr>
              <w:pStyle w:val="NoSpacing"/>
              <w:rPr>
                <w:sz w:val="24"/>
                <w:szCs w:val="24"/>
              </w:rPr>
            </w:pPr>
            <w:r w:rsidRPr="00611BC6">
              <w:rPr>
                <w:sz w:val="24"/>
                <w:szCs w:val="24"/>
              </w:rPr>
              <w:t>Less than 5 years</w:t>
            </w:r>
          </w:p>
        </w:tc>
        <w:tc>
          <w:tcPr>
            <w:tcW w:w="0" w:type="auto"/>
            <w:hideMark/>
          </w:tcPr>
          <w:p w14:paraId="4458320D" w14:textId="77777777" w:rsidR="00ED3769" w:rsidRPr="00611BC6" w:rsidRDefault="00ED3769" w:rsidP="00953FAB">
            <w:pPr>
              <w:pStyle w:val="NoSpacing"/>
              <w:rPr>
                <w:sz w:val="24"/>
                <w:szCs w:val="24"/>
              </w:rPr>
            </w:pPr>
            <w:r w:rsidRPr="00611BC6">
              <w:rPr>
                <w:sz w:val="24"/>
                <w:szCs w:val="24"/>
              </w:rPr>
              <w:t>28</w:t>
            </w:r>
          </w:p>
        </w:tc>
        <w:tc>
          <w:tcPr>
            <w:tcW w:w="0" w:type="auto"/>
            <w:hideMark/>
          </w:tcPr>
          <w:p w14:paraId="0684FEA8" w14:textId="77777777" w:rsidR="00ED3769" w:rsidRPr="00611BC6" w:rsidRDefault="00ED3769" w:rsidP="00953FAB">
            <w:pPr>
              <w:pStyle w:val="NoSpacing"/>
              <w:rPr>
                <w:sz w:val="24"/>
                <w:szCs w:val="24"/>
              </w:rPr>
            </w:pPr>
            <w:r w:rsidRPr="00611BC6">
              <w:rPr>
                <w:sz w:val="24"/>
                <w:szCs w:val="24"/>
              </w:rPr>
              <w:t>11.7%</w:t>
            </w:r>
          </w:p>
        </w:tc>
      </w:tr>
      <w:tr w:rsidR="00ED3769" w:rsidRPr="00611BC6" w14:paraId="3C8A3237" w14:textId="77777777" w:rsidTr="00953FAB">
        <w:trPr>
          <w:jc w:val="center"/>
        </w:trPr>
        <w:tc>
          <w:tcPr>
            <w:tcW w:w="0" w:type="auto"/>
            <w:hideMark/>
          </w:tcPr>
          <w:p w14:paraId="69672020" w14:textId="77777777" w:rsidR="00ED3769" w:rsidRPr="00611BC6" w:rsidRDefault="00ED3769" w:rsidP="00953FAB">
            <w:pPr>
              <w:pStyle w:val="NoSpacing"/>
              <w:rPr>
                <w:sz w:val="24"/>
                <w:szCs w:val="24"/>
              </w:rPr>
            </w:pPr>
            <w:r w:rsidRPr="00611BC6">
              <w:rPr>
                <w:sz w:val="24"/>
                <w:szCs w:val="24"/>
              </w:rPr>
              <w:t>5–10 years</w:t>
            </w:r>
          </w:p>
        </w:tc>
        <w:tc>
          <w:tcPr>
            <w:tcW w:w="0" w:type="auto"/>
            <w:hideMark/>
          </w:tcPr>
          <w:p w14:paraId="34486250" w14:textId="77777777" w:rsidR="00ED3769" w:rsidRPr="00611BC6" w:rsidRDefault="00ED3769" w:rsidP="00953FAB">
            <w:pPr>
              <w:pStyle w:val="NoSpacing"/>
              <w:rPr>
                <w:sz w:val="24"/>
                <w:szCs w:val="24"/>
              </w:rPr>
            </w:pPr>
            <w:r w:rsidRPr="00611BC6">
              <w:rPr>
                <w:sz w:val="24"/>
                <w:szCs w:val="24"/>
              </w:rPr>
              <w:t>68</w:t>
            </w:r>
          </w:p>
        </w:tc>
        <w:tc>
          <w:tcPr>
            <w:tcW w:w="0" w:type="auto"/>
            <w:hideMark/>
          </w:tcPr>
          <w:p w14:paraId="57F0661C" w14:textId="77777777" w:rsidR="00ED3769" w:rsidRPr="00611BC6" w:rsidRDefault="00ED3769" w:rsidP="00953FAB">
            <w:pPr>
              <w:pStyle w:val="NoSpacing"/>
              <w:rPr>
                <w:sz w:val="24"/>
                <w:szCs w:val="24"/>
              </w:rPr>
            </w:pPr>
            <w:r w:rsidRPr="00611BC6">
              <w:rPr>
                <w:sz w:val="24"/>
                <w:szCs w:val="24"/>
              </w:rPr>
              <w:t>28.3%</w:t>
            </w:r>
          </w:p>
        </w:tc>
      </w:tr>
      <w:tr w:rsidR="00ED3769" w:rsidRPr="00611BC6" w14:paraId="045A7C69" w14:textId="77777777" w:rsidTr="00953FAB">
        <w:trPr>
          <w:jc w:val="center"/>
        </w:trPr>
        <w:tc>
          <w:tcPr>
            <w:tcW w:w="0" w:type="auto"/>
            <w:hideMark/>
          </w:tcPr>
          <w:p w14:paraId="1CB52CFE" w14:textId="77777777" w:rsidR="00ED3769" w:rsidRPr="00611BC6" w:rsidRDefault="00ED3769" w:rsidP="00953FAB">
            <w:pPr>
              <w:pStyle w:val="NoSpacing"/>
              <w:rPr>
                <w:sz w:val="24"/>
                <w:szCs w:val="24"/>
              </w:rPr>
            </w:pPr>
            <w:r w:rsidRPr="00611BC6">
              <w:rPr>
                <w:sz w:val="24"/>
                <w:szCs w:val="24"/>
              </w:rPr>
              <w:t>11–15 years</w:t>
            </w:r>
          </w:p>
        </w:tc>
        <w:tc>
          <w:tcPr>
            <w:tcW w:w="0" w:type="auto"/>
            <w:hideMark/>
          </w:tcPr>
          <w:p w14:paraId="6D8BCAE9" w14:textId="77777777" w:rsidR="00ED3769" w:rsidRPr="00611BC6" w:rsidRDefault="00ED3769" w:rsidP="00953FAB">
            <w:pPr>
              <w:pStyle w:val="NoSpacing"/>
              <w:rPr>
                <w:sz w:val="24"/>
                <w:szCs w:val="24"/>
              </w:rPr>
            </w:pPr>
            <w:r w:rsidRPr="00611BC6">
              <w:rPr>
                <w:sz w:val="24"/>
                <w:szCs w:val="24"/>
              </w:rPr>
              <w:t>62</w:t>
            </w:r>
          </w:p>
        </w:tc>
        <w:tc>
          <w:tcPr>
            <w:tcW w:w="0" w:type="auto"/>
            <w:hideMark/>
          </w:tcPr>
          <w:p w14:paraId="26F44727" w14:textId="77777777" w:rsidR="00ED3769" w:rsidRPr="00611BC6" w:rsidRDefault="00ED3769" w:rsidP="00953FAB">
            <w:pPr>
              <w:pStyle w:val="NoSpacing"/>
              <w:rPr>
                <w:sz w:val="24"/>
                <w:szCs w:val="24"/>
              </w:rPr>
            </w:pPr>
            <w:r w:rsidRPr="00611BC6">
              <w:rPr>
                <w:sz w:val="24"/>
                <w:szCs w:val="24"/>
              </w:rPr>
              <w:t>25.8%</w:t>
            </w:r>
          </w:p>
        </w:tc>
      </w:tr>
      <w:tr w:rsidR="00ED3769" w:rsidRPr="00611BC6" w14:paraId="32B97061" w14:textId="77777777" w:rsidTr="00953FAB">
        <w:trPr>
          <w:jc w:val="center"/>
        </w:trPr>
        <w:tc>
          <w:tcPr>
            <w:tcW w:w="0" w:type="auto"/>
            <w:hideMark/>
          </w:tcPr>
          <w:p w14:paraId="1E63886F" w14:textId="77777777" w:rsidR="00ED3769" w:rsidRPr="00611BC6" w:rsidRDefault="00ED3769" w:rsidP="00953FAB">
            <w:pPr>
              <w:pStyle w:val="NoSpacing"/>
              <w:rPr>
                <w:sz w:val="24"/>
                <w:szCs w:val="24"/>
              </w:rPr>
            </w:pPr>
            <w:r w:rsidRPr="00611BC6">
              <w:rPr>
                <w:sz w:val="24"/>
                <w:szCs w:val="24"/>
              </w:rPr>
              <w:t>16–20 years</w:t>
            </w:r>
          </w:p>
        </w:tc>
        <w:tc>
          <w:tcPr>
            <w:tcW w:w="0" w:type="auto"/>
            <w:hideMark/>
          </w:tcPr>
          <w:p w14:paraId="6B75DE51" w14:textId="77777777" w:rsidR="00ED3769" w:rsidRPr="00611BC6" w:rsidRDefault="00ED3769" w:rsidP="00953FAB">
            <w:pPr>
              <w:pStyle w:val="NoSpacing"/>
              <w:rPr>
                <w:sz w:val="24"/>
                <w:szCs w:val="24"/>
              </w:rPr>
            </w:pPr>
            <w:r w:rsidRPr="00611BC6">
              <w:rPr>
                <w:sz w:val="24"/>
                <w:szCs w:val="24"/>
              </w:rPr>
              <w:t>44</w:t>
            </w:r>
          </w:p>
        </w:tc>
        <w:tc>
          <w:tcPr>
            <w:tcW w:w="0" w:type="auto"/>
            <w:hideMark/>
          </w:tcPr>
          <w:p w14:paraId="23DEBB05" w14:textId="77777777" w:rsidR="00ED3769" w:rsidRPr="00611BC6" w:rsidRDefault="00ED3769" w:rsidP="00953FAB">
            <w:pPr>
              <w:pStyle w:val="NoSpacing"/>
              <w:rPr>
                <w:sz w:val="24"/>
                <w:szCs w:val="24"/>
              </w:rPr>
            </w:pPr>
            <w:r w:rsidRPr="00611BC6">
              <w:rPr>
                <w:sz w:val="24"/>
                <w:szCs w:val="24"/>
              </w:rPr>
              <w:t>18.3%</w:t>
            </w:r>
          </w:p>
        </w:tc>
      </w:tr>
      <w:tr w:rsidR="00ED3769" w:rsidRPr="00611BC6" w14:paraId="7537E44C" w14:textId="77777777" w:rsidTr="00953FAB">
        <w:trPr>
          <w:jc w:val="center"/>
        </w:trPr>
        <w:tc>
          <w:tcPr>
            <w:tcW w:w="0" w:type="auto"/>
            <w:hideMark/>
          </w:tcPr>
          <w:p w14:paraId="0F19109C" w14:textId="77777777" w:rsidR="00ED3769" w:rsidRPr="00611BC6" w:rsidRDefault="00ED3769" w:rsidP="00953FAB">
            <w:pPr>
              <w:pStyle w:val="NoSpacing"/>
              <w:rPr>
                <w:sz w:val="24"/>
                <w:szCs w:val="24"/>
              </w:rPr>
            </w:pPr>
            <w:r w:rsidRPr="00611BC6">
              <w:rPr>
                <w:sz w:val="24"/>
                <w:szCs w:val="24"/>
              </w:rPr>
              <w:t>More than 20 years</w:t>
            </w:r>
          </w:p>
        </w:tc>
        <w:tc>
          <w:tcPr>
            <w:tcW w:w="0" w:type="auto"/>
            <w:hideMark/>
          </w:tcPr>
          <w:p w14:paraId="4F9EDC34" w14:textId="77777777" w:rsidR="00ED3769" w:rsidRPr="00611BC6" w:rsidRDefault="00ED3769" w:rsidP="00953FAB">
            <w:pPr>
              <w:pStyle w:val="NoSpacing"/>
              <w:rPr>
                <w:sz w:val="24"/>
                <w:szCs w:val="24"/>
              </w:rPr>
            </w:pPr>
            <w:r w:rsidRPr="00611BC6">
              <w:rPr>
                <w:sz w:val="24"/>
                <w:szCs w:val="24"/>
              </w:rPr>
              <w:t>38</w:t>
            </w:r>
          </w:p>
        </w:tc>
        <w:tc>
          <w:tcPr>
            <w:tcW w:w="0" w:type="auto"/>
            <w:hideMark/>
          </w:tcPr>
          <w:p w14:paraId="1C72A530" w14:textId="77777777" w:rsidR="00ED3769" w:rsidRPr="00611BC6" w:rsidRDefault="00ED3769" w:rsidP="00953FAB">
            <w:pPr>
              <w:pStyle w:val="NoSpacing"/>
              <w:rPr>
                <w:sz w:val="24"/>
                <w:szCs w:val="24"/>
              </w:rPr>
            </w:pPr>
            <w:r w:rsidRPr="00611BC6">
              <w:rPr>
                <w:sz w:val="24"/>
                <w:szCs w:val="24"/>
              </w:rPr>
              <w:t>15.9%</w:t>
            </w:r>
          </w:p>
        </w:tc>
      </w:tr>
      <w:tr w:rsidR="00ED3769" w:rsidRPr="00611BC6" w14:paraId="416C5350" w14:textId="77777777" w:rsidTr="00953FAB">
        <w:trPr>
          <w:jc w:val="center"/>
        </w:trPr>
        <w:tc>
          <w:tcPr>
            <w:tcW w:w="0" w:type="auto"/>
            <w:hideMark/>
          </w:tcPr>
          <w:p w14:paraId="7C3E2AD9" w14:textId="77777777" w:rsidR="00ED3769" w:rsidRPr="00611BC6" w:rsidRDefault="00ED3769" w:rsidP="00953FAB">
            <w:pPr>
              <w:pStyle w:val="NoSpacing"/>
              <w:rPr>
                <w:sz w:val="24"/>
                <w:szCs w:val="24"/>
              </w:rPr>
            </w:pPr>
            <w:r w:rsidRPr="00611BC6">
              <w:rPr>
                <w:sz w:val="24"/>
                <w:szCs w:val="24"/>
              </w:rPr>
              <w:t>Total</w:t>
            </w:r>
          </w:p>
        </w:tc>
        <w:tc>
          <w:tcPr>
            <w:tcW w:w="0" w:type="auto"/>
            <w:hideMark/>
          </w:tcPr>
          <w:p w14:paraId="77FEAEC1" w14:textId="77777777" w:rsidR="00ED3769" w:rsidRPr="00611BC6" w:rsidRDefault="00ED3769" w:rsidP="00953FAB">
            <w:pPr>
              <w:pStyle w:val="NoSpacing"/>
              <w:rPr>
                <w:sz w:val="24"/>
                <w:szCs w:val="24"/>
              </w:rPr>
            </w:pPr>
            <w:r w:rsidRPr="00611BC6">
              <w:rPr>
                <w:sz w:val="24"/>
                <w:szCs w:val="24"/>
              </w:rPr>
              <w:t>240</w:t>
            </w:r>
          </w:p>
        </w:tc>
        <w:tc>
          <w:tcPr>
            <w:tcW w:w="0" w:type="auto"/>
            <w:hideMark/>
          </w:tcPr>
          <w:p w14:paraId="00831FEC" w14:textId="77777777" w:rsidR="00ED3769" w:rsidRPr="00611BC6" w:rsidRDefault="00ED3769" w:rsidP="00953FAB">
            <w:pPr>
              <w:pStyle w:val="NoSpacing"/>
              <w:rPr>
                <w:sz w:val="24"/>
                <w:szCs w:val="24"/>
              </w:rPr>
            </w:pPr>
            <w:r w:rsidRPr="00611BC6">
              <w:rPr>
                <w:sz w:val="24"/>
                <w:szCs w:val="24"/>
              </w:rPr>
              <w:t>100%</w:t>
            </w:r>
          </w:p>
        </w:tc>
      </w:tr>
    </w:tbl>
    <w:p w14:paraId="65080753" w14:textId="77777777" w:rsidR="00E27844" w:rsidRPr="00CD0840" w:rsidRDefault="00E27844" w:rsidP="00953FAB">
      <w:pPr>
        <w:spacing w:before="240" w:after="240" w:line="360" w:lineRule="auto"/>
        <w:ind w:firstLine="720"/>
        <w:jc w:val="lowKashida"/>
        <w:rPr>
          <w:rFonts w:asciiTheme="majorBidi" w:hAnsiTheme="majorBidi" w:cstheme="majorBidi"/>
          <w:sz w:val="24"/>
          <w:szCs w:val="24"/>
        </w:rPr>
      </w:pPr>
      <w:r w:rsidRPr="00CD0840">
        <w:rPr>
          <w:rFonts w:asciiTheme="majorBidi" w:hAnsiTheme="majorBidi" w:cstheme="majorBidi"/>
          <w:sz w:val="24"/>
          <w:szCs w:val="24"/>
        </w:rPr>
        <w:t>The distribution of respondents based on their years of experience specifically within the construction and engineering sector provides critical insight into the depth of industry-specific knowledge represented in the sample. As shown in Table (3), the majority of participants have substantial experience in this sector, with the largest group falling within the 5–10 years category, comprising 28.3% of the sample (n = 68). This indicates that a significant portion of respondents has acquired enough practical exposure to understand project-level financial dynamics, cost control mechanisms, and sector-specific challenges, while remaining attuned to contemporary practices in construction project management. Their perspectives are particularly valuable in analyzing the implementation of financial performance analysis tools, as these professionals are likely engaged directly with both operational and financial decision-making processes within ongoing projects.</w:t>
      </w:r>
    </w:p>
    <w:p w14:paraId="000DD8D1" w14:textId="77777777" w:rsidR="00E27844" w:rsidRPr="00CD0840" w:rsidRDefault="00E27844" w:rsidP="00953FAB">
      <w:pPr>
        <w:spacing w:before="240" w:after="240" w:line="360" w:lineRule="auto"/>
        <w:ind w:firstLine="720"/>
        <w:jc w:val="lowKashida"/>
        <w:rPr>
          <w:rFonts w:asciiTheme="majorBidi" w:hAnsiTheme="majorBidi" w:cstheme="majorBidi"/>
          <w:sz w:val="24"/>
          <w:szCs w:val="24"/>
        </w:rPr>
      </w:pPr>
      <w:r w:rsidRPr="00CD0840">
        <w:rPr>
          <w:rFonts w:asciiTheme="majorBidi" w:hAnsiTheme="majorBidi" w:cstheme="majorBidi"/>
          <w:sz w:val="24"/>
          <w:szCs w:val="24"/>
        </w:rPr>
        <w:t xml:space="preserve">Closely following this group, the 11–15 </w:t>
      </w:r>
      <w:proofErr w:type="spellStart"/>
      <w:r w:rsidRPr="00CD0840">
        <w:rPr>
          <w:rFonts w:asciiTheme="majorBidi" w:hAnsiTheme="majorBidi" w:cstheme="majorBidi"/>
          <w:sz w:val="24"/>
          <w:szCs w:val="24"/>
        </w:rPr>
        <w:t>years experience</w:t>
      </w:r>
      <w:proofErr w:type="spellEnd"/>
      <w:r w:rsidRPr="00CD0840">
        <w:rPr>
          <w:rFonts w:asciiTheme="majorBidi" w:hAnsiTheme="majorBidi" w:cstheme="majorBidi"/>
          <w:sz w:val="24"/>
          <w:szCs w:val="24"/>
        </w:rPr>
        <w:t xml:space="preserve"> category accounts for 25.8% of respondents (n = 62). These mid-career professionals bring a combination of extensive practical knowledge and a degree of seniority that allows them to evaluate financial processes in the context </w:t>
      </w:r>
      <w:r w:rsidRPr="00CD0840">
        <w:rPr>
          <w:rFonts w:asciiTheme="majorBidi" w:hAnsiTheme="majorBidi" w:cstheme="majorBidi"/>
          <w:sz w:val="24"/>
          <w:szCs w:val="24"/>
        </w:rPr>
        <w:lastRenderedPageBreak/>
        <w:t>of both individual project performance and broader organizational goals. Their experience enables them to recognize trends in project profitability, assess the effectiveness of work-in-progress reporting, accounts receivable management, and budget variance monitoring, and identify systemic issues that may influence financial outcomes across multiple projects.</w:t>
      </w:r>
    </w:p>
    <w:p w14:paraId="2E437F5A" w14:textId="77777777" w:rsidR="00E27844" w:rsidRPr="00CD0840" w:rsidRDefault="00E27844" w:rsidP="00953FAB">
      <w:pPr>
        <w:spacing w:before="240" w:after="240" w:line="360" w:lineRule="auto"/>
        <w:ind w:firstLine="720"/>
        <w:jc w:val="lowKashida"/>
        <w:rPr>
          <w:rFonts w:asciiTheme="majorBidi" w:hAnsiTheme="majorBidi" w:cstheme="majorBidi"/>
          <w:sz w:val="24"/>
          <w:szCs w:val="24"/>
        </w:rPr>
      </w:pPr>
      <w:r w:rsidRPr="00CD0840">
        <w:rPr>
          <w:rFonts w:asciiTheme="majorBidi" w:hAnsiTheme="majorBidi" w:cstheme="majorBidi"/>
          <w:sz w:val="24"/>
          <w:szCs w:val="24"/>
        </w:rPr>
        <w:t>The 16–20 years category represents 18.3% of the sample (n = 44), reflecting seasoned professionals with long-term exposure to sector-specific financial challenges and project execution complexities. Participants in this bracket are likely to hold senior managerial positions such as Finance Managers, Financial Controllers, or Project Managers overseeing high-value projects. Their perspectives provide strategic depth, as they have the experience to link day-to-day financial operations to broader organizational objectives, evaluate risk management practices, and contribute insight into the evolution of financial control systems in response to market and regulatory changes.</w:t>
      </w:r>
    </w:p>
    <w:p w14:paraId="6E7966BA" w14:textId="77777777" w:rsidR="00E27844" w:rsidRPr="00CD0840" w:rsidRDefault="00E27844" w:rsidP="00953FAB">
      <w:pPr>
        <w:spacing w:before="240" w:after="240" w:line="360" w:lineRule="auto"/>
        <w:ind w:firstLine="720"/>
        <w:jc w:val="lowKashida"/>
        <w:rPr>
          <w:rFonts w:asciiTheme="majorBidi" w:hAnsiTheme="majorBidi" w:cstheme="majorBidi"/>
          <w:sz w:val="24"/>
          <w:szCs w:val="24"/>
        </w:rPr>
      </w:pPr>
      <w:r w:rsidRPr="00CD0840">
        <w:rPr>
          <w:rFonts w:asciiTheme="majorBidi" w:hAnsiTheme="majorBidi" w:cstheme="majorBidi"/>
          <w:sz w:val="24"/>
          <w:szCs w:val="24"/>
        </w:rPr>
        <w:t>Similarly, respondents with more than 20 years of sector experience comprise 15.9% of the sample (n = 38). Although smaller in proportion compared to mid-career groups, this segment adds a critical layer of expertise. These individuals have navigated multiple economic cycles, large-scale project implementations, and organizational restructurings, giving them a historical perspective on sectoral financial management. Their insights can contextualize current financial practices, identify persistent challenges in profitability management, and provide informed recommendations for enhancing financial performance and project outcomes.</w:t>
      </w:r>
    </w:p>
    <w:p w14:paraId="4266DC8A" w14:textId="77777777" w:rsidR="00E27844" w:rsidRPr="00CD0840" w:rsidRDefault="00E27844" w:rsidP="00953FAB">
      <w:pPr>
        <w:spacing w:before="240" w:after="240" w:line="360" w:lineRule="auto"/>
        <w:ind w:firstLine="720"/>
        <w:jc w:val="lowKashida"/>
        <w:rPr>
          <w:rFonts w:asciiTheme="majorBidi" w:hAnsiTheme="majorBidi" w:cstheme="majorBidi"/>
          <w:sz w:val="24"/>
          <w:szCs w:val="24"/>
        </w:rPr>
      </w:pPr>
      <w:r w:rsidRPr="00CD0840">
        <w:rPr>
          <w:rFonts w:asciiTheme="majorBidi" w:hAnsiTheme="majorBidi" w:cstheme="majorBidi"/>
          <w:sz w:val="24"/>
          <w:szCs w:val="24"/>
        </w:rPr>
        <w:t>Finally, the less than 5 years category accounts for 11.7% of respondents (n = 28), representing early-career professionals who are relatively new to the construction and engineering sector. While this is the smallest group, its inclusion introduces a generational and innovative perspective, as these professionals are more likely to be familiar with recent technological tools, digital financial reporting systems, and modern management practices. Their input ensures that the study captures a balance between established sectoral experience and fresh, technology-driven approaches to financial performance analysis.</w:t>
      </w:r>
    </w:p>
    <w:p w14:paraId="09BB1A97" w14:textId="2ADBB0A6" w:rsidR="00ED3769" w:rsidRPr="00ED3769" w:rsidRDefault="00E27844" w:rsidP="00CD0840">
      <w:pPr>
        <w:spacing w:before="240" w:after="240" w:line="360" w:lineRule="auto"/>
        <w:ind w:firstLine="720"/>
        <w:jc w:val="lowKashida"/>
        <w:rPr>
          <w:rFonts w:asciiTheme="majorBidi" w:hAnsiTheme="majorBidi" w:cstheme="majorBidi"/>
          <w:sz w:val="24"/>
          <w:szCs w:val="24"/>
        </w:rPr>
      </w:pPr>
      <w:r w:rsidRPr="00CD0840">
        <w:rPr>
          <w:rFonts w:asciiTheme="majorBidi" w:hAnsiTheme="majorBidi" w:cstheme="majorBidi"/>
          <w:sz w:val="24"/>
          <w:szCs w:val="24"/>
        </w:rPr>
        <w:t xml:space="preserve">In summary, the distribution of respondents according to sector-specific experience demonstrates that over 80% of the sample has more than five years of professional engagement in construction and engineering projects. This strong representation of experienced professionals enhances the credibility and robustness of the study, as it ensures that the findings are grounded in </w:t>
      </w:r>
      <w:r w:rsidRPr="00CD0840">
        <w:rPr>
          <w:rFonts w:asciiTheme="majorBidi" w:hAnsiTheme="majorBidi" w:cstheme="majorBidi"/>
          <w:sz w:val="24"/>
          <w:szCs w:val="24"/>
        </w:rPr>
        <w:lastRenderedPageBreak/>
        <w:t>practical, context-specific expertise. The mixture of early-career, mid-career, and highly experienced professionals allows the research to explore financial performance practices and project profitability from multiple perspectives, capturing both contemporary innovations and time-tested management strategies within the Saudi construction and engineering sector.</w:t>
      </w:r>
    </w:p>
    <w:p w14:paraId="6D34795C" w14:textId="452B63DE" w:rsidR="00CD0840" w:rsidRPr="00CD0840" w:rsidRDefault="00F14800" w:rsidP="00CD0840">
      <w:pPr>
        <w:pStyle w:val="Caption"/>
        <w:keepNext/>
        <w:jc w:val="center"/>
        <w:rPr>
          <w:b/>
          <w:bCs/>
          <w:color w:val="000000" w:themeColor="text1"/>
          <w:sz w:val="22"/>
          <w:szCs w:val="22"/>
        </w:rPr>
      </w:pPr>
      <w:bookmarkStart w:id="36" w:name="_Toc222950322"/>
      <w:r>
        <w:rPr>
          <w:b/>
          <w:bCs/>
          <w:color w:val="000000" w:themeColor="text1"/>
          <w:sz w:val="22"/>
          <w:szCs w:val="22"/>
        </w:rPr>
        <w:t xml:space="preserve">Table </w:t>
      </w:r>
      <w:r w:rsidR="00CD0840" w:rsidRPr="00CD0840">
        <w:rPr>
          <w:b/>
          <w:bCs/>
          <w:color w:val="000000" w:themeColor="text1"/>
          <w:sz w:val="22"/>
          <w:szCs w:val="22"/>
        </w:rPr>
        <w:t xml:space="preserve"> </w:t>
      </w:r>
      <w:r w:rsidR="00CD0840" w:rsidRPr="00CD0840">
        <w:rPr>
          <w:b/>
          <w:bCs/>
          <w:color w:val="000000" w:themeColor="text1"/>
          <w:sz w:val="22"/>
          <w:szCs w:val="22"/>
        </w:rPr>
        <w:fldChar w:fldCharType="begin"/>
      </w:r>
      <w:r w:rsidR="00CD0840" w:rsidRPr="00CD0840">
        <w:rPr>
          <w:b/>
          <w:bCs/>
          <w:color w:val="000000" w:themeColor="text1"/>
          <w:sz w:val="22"/>
          <w:szCs w:val="22"/>
        </w:rPr>
        <w:instrText xml:space="preserve"> SEQ Figure \* ARABIC </w:instrText>
      </w:r>
      <w:r w:rsidR="00CD0840" w:rsidRPr="00CD0840">
        <w:rPr>
          <w:b/>
          <w:bCs/>
          <w:color w:val="000000" w:themeColor="text1"/>
          <w:sz w:val="22"/>
          <w:szCs w:val="22"/>
        </w:rPr>
        <w:fldChar w:fldCharType="separate"/>
      </w:r>
      <w:r w:rsidR="00BC798A">
        <w:rPr>
          <w:b/>
          <w:bCs/>
          <w:noProof/>
          <w:color w:val="000000" w:themeColor="text1"/>
          <w:sz w:val="22"/>
          <w:szCs w:val="22"/>
        </w:rPr>
        <w:t>4</w:t>
      </w:r>
      <w:r w:rsidR="00CD0840" w:rsidRPr="00CD0840">
        <w:rPr>
          <w:b/>
          <w:bCs/>
          <w:color w:val="000000" w:themeColor="text1"/>
          <w:sz w:val="22"/>
          <w:szCs w:val="22"/>
        </w:rPr>
        <w:fldChar w:fldCharType="end"/>
      </w:r>
      <w:r w:rsidR="00CD0840" w:rsidRPr="00CD0840">
        <w:rPr>
          <w:b/>
          <w:bCs/>
          <w:color w:val="000000" w:themeColor="text1"/>
          <w:sz w:val="22"/>
          <w:szCs w:val="22"/>
        </w:rPr>
        <w:t xml:space="preserve"> Company Size</w:t>
      </w:r>
      <w:bookmarkEnd w:id="36"/>
    </w:p>
    <w:tbl>
      <w:tblPr>
        <w:tblStyle w:val="TableGridLight"/>
        <w:tblW w:w="0" w:type="auto"/>
        <w:jc w:val="center"/>
        <w:tblLook w:val="04A0" w:firstRow="1" w:lastRow="0" w:firstColumn="1" w:lastColumn="0" w:noHBand="0" w:noVBand="1"/>
      </w:tblPr>
      <w:tblGrid>
        <w:gridCol w:w="2836"/>
        <w:gridCol w:w="1229"/>
        <w:gridCol w:w="1689"/>
      </w:tblGrid>
      <w:tr w:rsidR="00ED3769" w:rsidRPr="00611BC6" w14:paraId="3473502F" w14:textId="77777777" w:rsidTr="00953FAB">
        <w:trPr>
          <w:jc w:val="center"/>
        </w:trPr>
        <w:tc>
          <w:tcPr>
            <w:tcW w:w="0" w:type="auto"/>
            <w:hideMark/>
          </w:tcPr>
          <w:p w14:paraId="69F7B95E" w14:textId="77777777" w:rsidR="00ED3769" w:rsidRPr="00611BC6" w:rsidRDefault="00ED3769" w:rsidP="00953FAB">
            <w:pPr>
              <w:pStyle w:val="NoSpacing"/>
              <w:rPr>
                <w:sz w:val="24"/>
                <w:szCs w:val="24"/>
              </w:rPr>
            </w:pPr>
            <w:r w:rsidRPr="00611BC6">
              <w:rPr>
                <w:sz w:val="24"/>
                <w:szCs w:val="24"/>
              </w:rPr>
              <w:t>Company Size</w:t>
            </w:r>
          </w:p>
        </w:tc>
        <w:tc>
          <w:tcPr>
            <w:tcW w:w="0" w:type="auto"/>
            <w:hideMark/>
          </w:tcPr>
          <w:p w14:paraId="5F8F32EC" w14:textId="77777777" w:rsidR="00ED3769" w:rsidRPr="00611BC6" w:rsidRDefault="00ED3769" w:rsidP="00953FAB">
            <w:pPr>
              <w:pStyle w:val="NoSpacing"/>
              <w:rPr>
                <w:sz w:val="24"/>
                <w:szCs w:val="24"/>
              </w:rPr>
            </w:pPr>
            <w:r w:rsidRPr="00611BC6">
              <w:rPr>
                <w:sz w:val="24"/>
                <w:szCs w:val="24"/>
              </w:rPr>
              <w:t>Frequency</w:t>
            </w:r>
          </w:p>
        </w:tc>
        <w:tc>
          <w:tcPr>
            <w:tcW w:w="0" w:type="auto"/>
            <w:hideMark/>
          </w:tcPr>
          <w:p w14:paraId="13A17788" w14:textId="77777777" w:rsidR="00ED3769" w:rsidRPr="00611BC6" w:rsidRDefault="00ED3769" w:rsidP="00953FAB">
            <w:pPr>
              <w:pStyle w:val="NoSpacing"/>
              <w:rPr>
                <w:sz w:val="24"/>
                <w:szCs w:val="24"/>
              </w:rPr>
            </w:pPr>
            <w:r w:rsidRPr="00611BC6">
              <w:rPr>
                <w:sz w:val="24"/>
                <w:szCs w:val="24"/>
              </w:rPr>
              <w:t>Percentage (%)</w:t>
            </w:r>
          </w:p>
        </w:tc>
      </w:tr>
      <w:tr w:rsidR="00ED3769" w:rsidRPr="00611BC6" w14:paraId="0F5FD1AF" w14:textId="77777777" w:rsidTr="00953FAB">
        <w:trPr>
          <w:jc w:val="center"/>
        </w:trPr>
        <w:tc>
          <w:tcPr>
            <w:tcW w:w="0" w:type="auto"/>
            <w:hideMark/>
          </w:tcPr>
          <w:p w14:paraId="46D7E242" w14:textId="77777777" w:rsidR="00ED3769" w:rsidRPr="00611BC6" w:rsidRDefault="00ED3769" w:rsidP="00953FAB">
            <w:pPr>
              <w:pStyle w:val="NoSpacing"/>
              <w:rPr>
                <w:sz w:val="24"/>
                <w:szCs w:val="24"/>
              </w:rPr>
            </w:pPr>
            <w:r w:rsidRPr="00611BC6">
              <w:rPr>
                <w:sz w:val="24"/>
                <w:szCs w:val="24"/>
              </w:rPr>
              <w:t>Less than 100 employees</w:t>
            </w:r>
          </w:p>
        </w:tc>
        <w:tc>
          <w:tcPr>
            <w:tcW w:w="0" w:type="auto"/>
            <w:hideMark/>
          </w:tcPr>
          <w:p w14:paraId="630FC6E1" w14:textId="77777777" w:rsidR="00ED3769" w:rsidRPr="00611BC6" w:rsidRDefault="00ED3769" w:rsidP="00953FAB">
            <w:pPr>
              <w:pStyle w:val="NoSpacing"/>
              <w:rPr>
                <w:sz w:val="24"/>
                <w:szCs w:val="24"/>
              </w:rPr>
            </w:pPr>
            <w:r w:rsidRPr="00611BC6">
              <w:rPr>
                <w:sz w:val="24"/>
                <w:szCs w:val="24"/>
              </w:rPr>
              <w:t>36</w:t>
            </w:r>
          </w:p>
        </w:tc>
        <w:tc>
          <w:tcPr>
            <w:tcW w:w="0" w:type="auto"/>
            <w:hideMark/>
          </w:tcPr>
          <w:p w14:paraId="6F4D9BD3" w14:textId="77777777" w:rsidR="00ED3769" w:rsidRPr="00611BC6" w:rsidRDefault="00ED3769" w:rsidP="00953FAB">
            <w:pPr>
              <w:pStyle w:val="NoSpacing"/>
              <w:rPr>
                <w:sz w:val="24"/>
                <w:szCs w:val="24"/>
              </w:rPr>
            </w:pPr>
            <w:r w:rsidRPr="00611BC6">
              <w:rPr>
                <w:sz w:val="24"/>
                <w:szCs w:val="24"/>
              </w:rPr>
              <w:t>15.0%</w:t>
            </w:r>
          </w:p>
        </w:tc>
      </w:tr>
      <w:tr w:rsidR="00ED3769" w:rsidRPr="00611BC6" w14:paraId="3E4898F4" w14:textId="77777777" w:rsidTr="00953FAB">
        <w:trPr>
          <w:jc w:val="center"/>
        </w:trPr>
        <w:tc>
          <w:tcPr>
            <w:tcW w:w="0" w:type="auto"/>
            <w:hideMark/>
          </w:tcPr>
          <w:p w14:paraId="69FBECEE" w14:textId="77777777" w:rsidR="00ED3769" w:rsidRPr="00611BC6" w:rsidRDefault="00ED3769" w:rsidP="00953FAB">
            <w:pPr>
              <w:pStyle w:val="NoSpacing"/>
              <w:rPr>
                <w:sz w:val="24"/>
                <w:szCs w:val="24"/>
              </w:rPr>
            </w:pPr>
            <w:r w:rsidRPr="00611BC6">
              <w:rPr>
                <w:sz w:val="24"/>
                <w:szCs w:val="24"/>
              </w:rPr>
              <w:t>100–500 employees</w:t>
            </w:r>
          </w:p>
        </w:tc>
        <w:tc>
          <w:tcPr>
            <w:tcW w:w="0" w:type="auto"/>
            <w:hideMark/>
          </w:tcPr>
          <w:p w14:paraId="00BD55CF" w14:textId="77777777" w:rsidR="00ED3769" w:rsidRPr="00611BC6" w:rsidRDefault="00ED3769" w:rsidP="00953FAB">
            <w:pPr>
              <w:pStyle w:val="NoSpacing"/>
              <w:rPr>
                <w:sz w:val="24"/>
                <w:szCs w:val="24"/>
              </w:rPr>
            </w:pPr>
            <w:r w:rsidRPr="00611BC6">
              <w:rPr>
                <w:sz w:val="24"/>
                <w:szCs w:val="24"/>
              </w:rPr>
              <w:t>78</w:t>
            </w:r>
          </w:p>
        </w:tc>
        <w:tc>
          <w:tcPr>
            <w:tcW w:w="0" w:type="auto"/>
            <w:hideMark/>
          </w:tcPr>
          <w:p w14:paraId="7A919686" w14:textId="77777777" w:rsidR="00ED3769" w:rsidRPr="00611BC6" w:rsidRDefault="00ED3769" w:rsidP="00953FAB">
            <w:pPr>
              <w:pStyle w:val="NoSpacing"/>
              <w:rPr>
                <w:sz w:val="24"/>
                <w:szCs w:val="24"/>
              </w:rPr>
            </w:pPr>
            <w:r w:rsidRPr="00611BC6">
              <w:rPr>
                <w:sz w:val="24"/>
                <w:szCs w:val="24"/>
              </w:rPr>
              <w:t>32.5%</w:t>
            </w:r>
          </w:p>
        </w:tc>
      </w:tr>
      <w:tr w:rsidR="00ED3769" w:rsidRPr="00611BC6" w14:paraId="3EB9A253" w14:textId="77777777" w:rsidTr="00953FAB">
        <w:trPr>
          <w:jc w:val="center"/>
        </w:trPr>
        <w:tc>
          <w:tcPr>
            <w:tcW w:w="0" w:type="auto"/>
            <w:hideMark/>
          </w:tcPr>
          <w:p w14:paraId="02209AD7" w14:textId="77777777" w:rsidR="00ED3769" w:rsidRPr="00611BC6" w:rsidRDefault="00ED3769" w:rsidP="00953FAB">
            <w:pPr>
              <w:pStyle w:val="NoSpacing"/>
              <w:rPr>
                <w:sz w:val="24"/>
                <w:szCs w:val="24"/>
              </w:rPr>
            </w:pPr>
            <w:r w:rsidRPr="00611BC6">
              <w:rPr>
                <w:sz w:val="24"/>
                <w:szCs w:val="24"/>
              </w:rPr>
              <w:t>501–1000 employees</w:t>
            </w:r>
          </w:p>
        </w:tc>
        <w:tc>
          <w:tcPr>
            <w:tcW w:w="0" w:type="auto"/>
            <w:hideMark/>
          </w:tcPr>
          <w:p w14:paraId="37E0E78C" w14:textId="77777777" w:rsidR="00ED3769" w:rsidRPr="00611BC6" w:rsidRDefault="00ED3769" w:rsidP="00953FAB">
            <w:pPr>
              <w:pStyle w:val="NoSpacing"/>
              <w:rPr>
                <w:sz w:val="24"/>
                <w:szCs w:val="24"/>
              </w:rPr>
            </w:pPr>
            <w:r w:rsidRPr="00611BC6">
              <w:rPr>
                <w:sz w:val="24"/>
                <w:szCs w:val="24"/>
              </w:rPr>
              <w:t>64</w:t>
            </w:r>
          </w:p>
        </w:tc>
        <w:tc>
          <w:tcPr>
            <w:tcW w:w="0" w:type="auto"/>
            <w:hideMark/>
          </w:tcPr>
          <w:p w14:paraId="4A1FBD9A" w14:textId="77777777" w:rsidR="00ED3769" w:rsidRPr="00611BC6" w:rsidRDefault="00ED3769" w:rsidP="00953FAB">
            <w:pPr>
              <w:pStyle w:val="NoSpacing"/>
              <w:rPr>
                <w:sz w:val="24"/>
                <w:szCs w:val="24"/>
              </w:rPr>
            </w:pPr>
            <w:r w:rsidRPr="00611BC6">
              <w:rPr>
                <w:sz w:val="24"/>
                <w:szCs w:val="24"/>
              </w:rPr>
              <w:t>26.7%</w:t>
            </w:r>
          </w:p>
        </w:tc>
      </w:tr>
      <w:tr w:rsidR="00ED3769" w:rsidRPr="00611BC6" w14:paraId="13E7B67F" w14:textId="77777777" w:rsidTr="00953FAB">
        <w:trPr>
          <w:jc w:val="center"/>
        </w:trPr>
        <w:tc>
          <w:tcPr>
            <w:tcW w:w="0" w:type="auto"/>
            <w:hideMark/>
          </w:tcPr>
          <w:p w14:paraId="72951AC6" w14:textId="77777777" w:rsidR="00ED3769" w:rsidRPr="00611BC6" w:rsidRDefault="00ED3769" w:rsidP="00953FAB">
            <w:pPr>
              <w:pStyle w:val="NoSpacing"/>
              <w:rPr>
                <w:sz w:val="24"/>
                <w:szCs w:val="24"/>
              </w:rPr>
            </w:pPr>
            <w:r w:rsidRPr="00611BC6">
              <w:rPr>
                <w:sz w:val="24"/>
                <w:szCs w:val="24"/>
              </w:rPr>
              <w:t>More than 1000 employees</w:t>
            </w:r>
          </w:p>
        </w:tc>
        <w:tc>
          <w:tcPr>
            <w:tcW w:w="0" w:type="auto"/>
            <w:hideMark/>
          </w:tcPr>
          <w:p w14:paraId="5D3108DA" w14:textId="77777777" w:rsidR="00ED3769" w:rsidRPr="00611BC6" w:rsidRDefault="00ED3769" w:rsidP="00953FAB">
            <w:pPr>
              <w:pStyle w:val="NoSpacing"/>
              <w:rPr>
                <w:sz w:val="24"/>
                <w:szCs w:val="24"/>
              </w:rPr>
            </w:pPr>
            <w:r w:rsidRPr="00611BC6">
              <w:rPr>
                <w:sz w:val="24"/>
                <w:szCs w:val="24"/>
              </w:rPr>
              <w:t>62</w:t>
            </w:r>
          </w:p>
        </w:tc>
        <w:tc>
          <w:tcPr>
            <w:tcW w:w="0" w:type="auto"/>
            <w:hideMark/>
          </w:tcPr>
          <w:p w14:paraId="3D2D74D4" w14:textId="77777777" w:rsidR="00ED3769" w:rsidRPr="00611BC6" w:rsidRDefault="00ED3769" w:rsidP="00953FAB">
            <w:pPr>
              <w:pStyle w:val="NoSpacing"/>
              <w:rPr>
                <w:sz w:val="24"/>
                <w:szCs w:val="24"/>
              </w:rPr>
            </w:pPr>
            <w:r w:rsidRPr="00611BC6">
              <w:rPr>
                <w:sz w:val="24"/>
                <w:szCs w:val="24"/>
              </w:rPr>
              <w:t>25.8%</w:t>
            </w:r>
          </w:p>
        </w:tc>
      </w:tr>
      <w:tr w:rsidR="00ED3769" w:rsidRPr="00611BC6" w14:paraId="2B25B09C" w14:textId="77777777" w:rsidTr="00953FAB">
        <w:trPr>
          <w:jc w:val="center"/>
        </w:trPr>
        <w:tc>
          <w:tcPr>
            <w:tcW w:w="0" w:type="auto"/>
            <w:hideMark/>
          </w:tcPr>
          <w:p w14:paraId="3B50D292" w14:textId="77777777" w:rsidR="00ED3769" w:rsidRPr="00611BC6" w:rsidRDefault="00ED3769" w:rsidP="00953FAB">
            <w:pPr>
              <w:pStyle w:val="NoSpacing"/>
              <w:rPr>
                <w:sz w:val="24"/>
                <w:szCs w:val="24"/>
              </w:rPr>
            </w:pPr>
            <w:r w:rsidRPr="00611BC6">
              <w:rPr>
                <w:sz w:val="24"/>
                <w:szCs w:val="24"/>
              </w:rPr>
              <w:t>Total</w:t>
            </w:r>
          </w:p>
        </w:tc>
        <w:tc>
          <w:tcPr>
            <w:tcW w:w="0" w:type="auto"/>
            <w:hideMark/>
          </w:tcPr>
          <w:p w14:paraId="26AAF9DE" w14:textId="77777777" w:rsidR="00ED3769" w:rsidRPr="00611BC6" w:rsidRDefault="00ED3769" w:rsidP="00953FAB">
            <w:pPr>
              <w:pStyle w:val="NoSpacing"/>
              <w:rPr>
                <w:sz w:val="24"/>
                <w:szCs w:val="24"/>
              </w:rPr>
            </w:pPr>
            <w:r w:rsidRPr="00611BC6">
              <w:rPr>
                <w:sz w:val="24"/>
                <w:szCs w:val="24"/>
              </w:rPr>
              <w:t>240</w:t>
            </w:r>
          </w:p>
        </w:tc>
        <w:tc>
          <w:tcPr>
            <w:tcW w:w="0" w:type="auto"/>
            <w:hideMark/>
          </w:tcPr>
          <w:p w14:paraId="0840706D" w14:textId="77777777" w:rsidR="00ED3769" w:rsidRPr="00611BC6" w:rsidRDefault="00ED3769" w:rsidP="00953FAB">
            <w:pPr>
              <w:pStyle w:val="NoSpacing"/>
              <w:rPr>
                <w:sz w:val="24"/>
                <w:szCs w:val="24"/>
              </w:rPr>
            </w:pPr>
            <w:r w:rsidRPr="00611BC6">
              <w:rPr>
                <w:sz w:val="24"/>
                <w:szCs w:val="24"/>
              </w:rPr>
              <w:t>100%</w:t>
            </w:r>
          </w:p>
        </w:tc>
      </w:tr>
    </w:tbl>
    <w:p w14:paraId="4968F084" w14:textId="77777777" w:rsidR="00D41261" w:rsidRPr="00D41261" w:rsidRDefault="00D41261" w:rsidP="00D41261">
      <w:pPr>
        <w:spacing w:before="240" w:after="240" w:line="360" w:lineRule="auto"/>
        <w:ind w:firstLine="720"/>
        <w:jc w:val="lowKashida"/>
        <w:rPr>
          <w:rFonts w:asciiTheme="majorBidi" w:hAnsiTheme="majorBidi" w:cstheme="majorBidi"/>
          <w:sz w:val="24"/>
          <w:szCs w:val="24"/>
        </w:rPr>
      </w:pPr>
      <w:r w:rsidRPr="00D41261">
        <w:rPr>
          <w:rFonts w:asciiTheme="majorBidi" w:hAnsiTheme="majorBidi" w:cstheme="majorBidi"/>
          <w:sz w:val="24"/>
          <w:szCs w:val="24"/>
        </w:rPr>
        <w:t>The distribution of respondents according to company size provides important insight into the organizational contexts in which the participants operate, highlighting how firm scale may influence financial practices, decision-making processes, and project profitability outcomes. As illustrated in the table, the largest portion of respondents, 32.5% (n = 78), work in companies with 100–500 employees, reflecting the predominance of medium-sized firms in the sample. These organizations often possess structured financial and project management systems while maintaining operational flexibility, which allows them to implement financial performance monitoring practices effectively without being constrained by bureaucratic complexities. Employees in this segment are likely to experience a combination of hands-on project involvement and structured reporting mechanisms, making their input particularly valuable for understanding both practical and managerial aspects of project-level financial performance.</w:t>
      </w:r>
    </w:p>
    <w:p w14:paraId="59DFC2E1" w14:textId="77777777" w:rsidR="00D41261" w:rsidRPr="00D41261" w:rsidRDefault="00D41261" w:rsidP="00D41261">
      <w:pPr>
        <w:spacing w:before="240" w:after="240" w:line="360" w:lineRule="auto"/>
        <w:ind w:firstLine="720"/>
        <w:jc w:val="lowKashida"/>
        <w:rPr>
          <w:rFonts w:asciiTheme="majorBidi" w:hAnsiTheme="majorBidi" w:cstheme="majorBidi"/>
          <w:sz w:val="24"/>
          <w:szCs w:val="24"/>
        </w:rPr>
      </w:pPr>
      <w:r w:rsidRPr="00D41261">
        <w:rPr>
          <w:rFonts w:asciiTheme="majorBidi" w:hAnsiTheme="majorBidi" w:cstheme="majorBidi"/>
          <w:sz w:val="24"/>
          <w:szCs w:val="24"/>
        </w:rPr>
        <w:t>The next largest group, representing 26.7% of respondents (n = 64), is employed in companies with 501–1000 employees. These medium-to-large enterprises typically operate multiple, simultaneous projects and manage substantial budgets. The financial and organizational structures in such firms tend to be more formalized, including dedicated departments for project accounting, cost control, and financial oversight. Respondents from this category can provide insights into how financial performance analysis, work-in-progress reporting, accounts receivable management, and budget variance monitoring are institutionalized across large-scale projects, and how such practices impact overall project profitability.</w:t>
      </w:r>
    </w:p>
    <w:p w14:paraId="78442427" w14:textId="77777777" w:rsidR="00D41261" w:rsidRPr="00D41261" w:rsidRDefault="00D41261" w:rsidP="00D41261">
      <w:pPr>
        <w:spacing w:before="240" w:after="240" w:line="360" w:lineRule="auto"/>
        <w:ind w:firstLine="720"/>
        <w:jc w:val="lowKashida"/>
        <w:rPr>
          <w:rFonts w:asciiTheme="majorBidi" w:hAnsiTheme="majorBidi" w:cstheme="majorBidi"/>
          <w:sz w:val="24"/>
          <w:szCs w:val="24"/>
        </w:rPr>
      </w:pPr>
      <w:r w:rsidRPr="00D41261">
        <w:rPr>
          <w:rFonts w:asciiTheme="majorBidi" w:hAnsiTheme="majorBidi" w:cstheme="majorBidi"/>
          <w:sz w:val="24"/>
          <w:szCs w:val="24"/>
        </w:rPr>
        <w:t xml:space="preserve">Respondents working in companies with more than 1000 employees account for 25.8% of </w:t>
      </w:r>
      <w:r w:rsidRPr="00D41261">
        <w:rPr>
          <w:rFonts w:asciiTheme="majorBidi" w:hAnsiTheme="majorBidi" w:cstheme="majorBidi"/>
          <w:sz w:val="24"/>
          <w:szCs w:val="24"/>
        </w:rPr>
        <w:lastRenderedPageBreak/>
        <w:t>the sample (n = 62). Large firms are usually involved in high-value projects that demand advanced financial planning, sophisticated monitoring tools, and rigorous internal controls. Participants from this group are likely to have experience with complex project financial structures, extensive regulatory compliance requirements, and multi-layered reporting systems. Their inclusion ensures that the study captures perspectives on financial performance management at a strategic, enterprise-wide level, where organizational size amplifies both the challenges and opportunities for enhancing project profitability.</w:t>
      </w:r>
    </w:p>
    <w:p w14:paraId="692BD404" w14:textId="77777777" w:rsidR="00D41261" w:rsidRPr="00D41261" w:rsidRDefault="00D41261" w:rsidP="00D41261">
      <w:pPr>
        <w:spacing w:before="240" w:after="240" w:line="360" w:lineRule="auto"/>
        <w:ind w:firstLine="720"/>
        <w:jc w:val="lowKashida"/>
        <w:rPr>
          <w:rFonts w:asciiTheme="majorBidi" w:hAnsiTheme="majorBidi" w:cstheme="majorBidi"/>
          <w:sz w:val="24"/>
          <w:szCs w:val="24"/>
        </w:rPr>
      </w:pPr>
      <w:r w:rsidRPr="00D41261">
        <w:rPr>
          <w:rFonts w:asciiTheme="majorBidi" w:hAnsiTheme="majorBidi" w:cstheme="majorBidi"/>
          <w:sz w:val="24"/>
          <w:szCs w:val="24"/>
        </w:rPr>
        <w:t>Conversely, 15.0% of respondents (n = 36) are employed in companies with fewer than 100 employees, reflecting the smaller organizational segment. While these firms may not have as formalized financial structures or dedicated project finance teams as larger firms, they often benefit from agility and direct managerial oversight. Professionals in small companies may experience a closer connection between financial data, operational decisions, and project outcomes, providing valuable insight into how financial performance practices are implemented in resource-constrained settings. Their perspectives can illuminate the practical constraints and innovative approaches used to maintain profitability in smaller-scale construction and engineering projects.</w:t>
      </w:r>
    </w:p>
    <w:p w14:paraId="207A4A10" w14:textId="601677D5" w:rsidR="00ED3769" w:rsidRPr="00ED3769" w:rsidRDefault="00D41261" w:rsidP="00CD0840">
      <w:pPr>
        <w:spacing w:before="240" w:after="240" w:line="360" w:lineRule="auto"/>
        <w:ind w:firstLine="720"/>
        <w:jc w:val="lowKashida"/>
        <w:rPr>
          <w:rFonts w:asciiTheme="majorBidi" w:hAnsiTheme="majorBidi" w:cstheme="majorBidi"/>
          <w:sz w:val="24"/>
          <w:szCs w:val="24"/>
        </w:rPr>
      </w:pPr>
      <w:r w:rsidRPr="00D41261">
        <w:rPr>
          <w:rFonts w:asciiTheme="majorBidi" w:hAnsiTheme="majorBidi" w:cstheme="majorBidi"/>
          <w:sz w:val="24"/>
          <w:szCs w:val="24"/>
        </w:rPr>
        <w:t>Overall, the sample demonstrates a well-balanced representation across different company sizes, ranging from small firms to large enterprises. This diversity ensures that the study encompasses a broad spectrum of organizational contexts, allowing for a nuanced understanding of how company size influences financial performance practices, project monitoring systems, and profitability outcomes. The representation of medium and large firms in particular aligns with the scale of engineering and construction projects in Saudi Arabia, especially those associated with infrastructure, energy, and industrial sectors under the national development initiatives, thereby reinforcing the relevance and applicability of the study findings.</w:t>
      </w:r>
    </w:p>
    <w:p w14:paraId="3BDCE7E9" w14:textId="5618F19D" w:rsidR="00CD0840" w:rsidRPr="00CD0840" w:rsidRDefault="00F14800" w:rsidP="00CD0840">
      <w:pPr>
        <w:pStyle w:val="Caption"/>
        <w:keepNext/>
        <w:jc w:val="center"/>
        <w:rPr>
          <w:b/>
          <w:bCs/>
          <w:color w:val="000000" w:themeColor="text1"/>
          <w:sz w:val="22"/>
          <w:szCs w:val="22"/>
        </w:rPr>
      </w:pPr>
      <w:bookmarkStart w:id="37" w:name="_Toc222950323"/>
      <w:r>
        <w:rPr>
          <w:b/>
          <w:bCs/>
          <w:color w:val="000000" w:themeColor="text1"/>
          <w:sz w:val="22"/>
          <w:szCs w:val="22"/>
        </w:rPr>
        <w:t xml:space="preserve">Table </w:t>
      </w:r>
      <w:r w:rsidR="00CD0840" w:rsidRPr="00CD0840">
        <w:rPr>
          <w:b/>
          <w:bCs/>
          <w:color w:val="000000" w:themeColor="text1"/>
          <w:sz w:val="22"/>
          <w:szCs w:val="22"/>
        </w:rPr>
        <w:t xml:space="preserve"> </w:t>
      </w:r>
      <w:r w:rsidR="00CD0840" w:rsidRPr="00CD0840">
        <w:rPr>
          <w:b/>
          <w:bCs/>
          <w:color w:val="000000" w:themeColor="text1"/>
          <w:sz w:val="22"/>
          <w:szCs w:val="22"/>
        </w:rPr>
        <w:fldChar w:fldCharType="begin"/>
      </w:r>
      <w:r w:rsidR="00CD0840" w:rsidRPr="00CD0840">
        <w:rPr>
          <w:b/>
          <w:bCs/>
          <w:color w:val="000000" w:themeColor="text1"/>
          <w:sz w:val="22"/>
          <w:szCs w:val="22"/>
        </w:rPr>
        <w:instrText xml:space="preserve"> SEQ Figure \* ARABIC </w:instrText>
      </w:r>
      <w:r w:rsidR="00CD0840" w:rsidRPr="00CD0840">
        <w:rPr>
          <w:b/>
          <w:bCs/>
          <w:color w:val="000000" w:themeColor="text1"/>
          <w:sz w:val="22"/>
          <w:szCs w:val="22"/>
        </w:rPr>
        <w:fldChar w:fldCharType="separate"/>
      </w:r>
      <w:r w:rsidR="00BC798A">
        <w:rPr>
          <w:b/>
          <w:bCs/>
          <w:noProof/>
          <w:color w:val="000000" w:themeColor="text1"/>
          <w:sz w:val="22"/>
          <w:szCs w:val="22"/>
        </w:rPr>
        <w:t>5</w:t>
      </w:r>
      <w:r w:rsidR="00CD0840" w:rsidRPr="00CD0840">
        <w:rPr>
          <w:b/>
          <w:bCs/>
          <w:color w:val="000000" w:themeColor="text1"/>
          <w:sz w:val="22"/>
          <w:szCs w:val="22"/>
        </w:rPr>
        <w:fldChar w:fldCharType="end"/>
      </w:r>
      <w:r w:rsidR="00CD0840" w:rsidRPr="00CD0840">
        <w:rPr>
          <w:b/>
          <w:bCs/>
          <w:color w:val="000000" w:themeColor="text1"/>
          <w:sz w:val="22"/>
          <w:szCs w:val="22"/>
        </w:rPr>
        <w:t xml:space="preserve"> Type of Projects Mainly Handled</w:t>
      </w:r>
      <w:bookmarkEnd w:id="37"/>
    </w:p>
    <w:tbl>
      <w:tblPr>
        <w:tblStyle w:val="TableGridLight"/>
        <w:tblW w:w="0" w:type="auto"/>
        <w:jc w:val="center"/>
        <w:tblLook w:val="04A0" w:firstRow="1" w:lastRow="0" w:firstColumn="1" w:lastColumn="0" w:noHBand="0" w:noVBand="1"/>
      </w:tblPr>
      <w:tblGrid>
        <w:gridCol w:w="2396"/>
        <w:gridCol w:w="1229"/>
        <w:gridCol w:w="1689"/>
      </w:tblGrid>
      <w:tr w:rsidR="00ED3769" w:rsidRPr="00611BC6" w14:paraId="7AB9E4A7" w14:textId="77777777" w:rsidTr="00953FAB">
        <w:trPr>
          <w:jc w:val="center"/>
        </w:trPr>
        <w:tc>
          <w:tcPr>
            <w:tcW w:w="0" w:type="auto"/>
            <w:vAlign w:val="center"/>
            <w:hideMark/>
          </w:tcPr>
          <w:p w14:paraId="0E77FB84" w14:textId="77777777" w:rsidR="00ED3769" w:rsidRPr="00611BC6" w:rsidRDefault="00ED3769" w:rsidP="00953FAB">
            <w:pPr>
              <w:pStyle w:val="NoSpacing"/>
              <w:jc w:val="center"/>
              <w:rPr>
                <w:sz w:val="24"/>
                <w:szCs w:val="24"/>
              </w:rPr>
            </w:pPr>
            <w:r w:rsidRPr="00611BC6">
              <w:rPr>
                <w:sz w:val="24"/>
                <w:szCs w:val="24"/>
              </w:rPr>
              <w:t>Project Type</w:t>
            </w:r>
          </w:p>
        </w:tc>
        <w:tc>
          <w:tcPr>
            <w:tcW w:w="0" w:type="auto"/>
            <w:vAlign w:val="center"/>
            <w:hideMark/>
          </w:tcPr>
          <w:p w14:paraId="2BF8B72B" w14:textId="77777777" w:rsidR="00ED3769" w:rsidRPr="00611BC6" w:rsidRDefault="00ED3769" w:rsidP="00953FAB">
            <w:pPr>
              <w:pStyle w:val="NoSpacing"/>
              <w:jc w:val="center"/>
              <w:rPr>
                <w:sz w:val="24"/>
                <w:szCs w:val="24"/>
              </w:rPr>
            </w:pPr>
            <w:r w:rsidRPr="00611BC6">
              <w:rPr>
                <w:sz w:val="24"/>
                <w:szCs w:val="24"/>
              </w:rPr>
              <w:t>Frequency</w:t>
            </w:r>
          </w:p>
        </w:tc>
        <w:tc>
          <w:tcPr>
            <w:tcW w:w="0" w:type="auto"/>
            <w:vAlign w:val="center"/>
            <w:hideMark/>
          </w:tcPr>
          <w:p w14:paraId="7F97B9A5" w14:textId="77777777" w:rsidR="00ED3769" w:rsidRPr="00611BC6" w:rsidRDefault="00ED3769" w:rsidP="00953FAB">
            <w:pPr>
              <w:pStyle w:val="NoSpacing"/>
              <w:jc w:val="center"/>
              <w:rPr>
                <w:sz w:val="24"/>
                <w:szCs w:val="24"/>
              </w:rPr>
            </w:pPr>
            <w:r w:rsidRPr="00611BC6">
              <w:rPr>
                <w:sz w:val="24"/>
                <w:szCs w:val="24"/>
              </w:rPr>
              <w:t>Percentage (%)</w:t>
            </w:r>
          </w:p>
        </w:tc>
      </w:tr>
      <w:tr w:rsidR="00ED3769" w:rsidRPr="00611BC6" w14:paraId="62156156" w14:textId="77777777" w:rsidTr="00953FAB">
        <w:trPr>
          <w:jc w:val="center"/>
        </w:trPr>
        <w:tc>
          <w:tcPr>
            <w:tcW w:w="0" w:type="auto"/>
            <w:vAlign w:val="center"/>
            <w:hideMark/>
          </w:tcPr>
          <w:p w14:paraId="4885C24B" w14:textId="77777777" w:rsidR="00ED3769" w:rsidRPr="00611BC6" w:rsidRDefault="00ED3769" w:rsidP="00953FAB">
            <w:pPr>
              <w:pStyle w:val="NoSpacing"/>
              <w:jc w:val="center"/>
              <w:rPr>
                <w:sz w:val="24"/>
                <w:szCs w:val="24"/>
              </w:rPr>
            </w:pPr>
            <w:r w:rsidRPr="00611BC6">
              <w:rPr>
                <w:sz w:val="24"/>
                <w:szCs w:val="24"/>
              </w:rPr>
              <w:t>Infrastructure</w:t>
            </w:r>
          </w:p>
        </w:tc>
        <w:tc>
          <w:tcPr>
            <w:tcW w:w="0" w:type="auto"/>
            <w:vAlign w:val="center"/>
            <w:hideMark/>
          </w:tcPr>
          <w:p w14:paraId="4E7B992D" w14:textId="77777777" w:rsidR="00ED3769" w:rsidRPr="00611BC6" w:rsidRDefault="00ED3769" w:rsidP="00953FAB">
            <w:pPr>
              <w:pStyle w:val="NoSpacing"/>
              <w:jc w:val="center"/>
              <w:rPr>
                <w:sz w:val="24"/>
                <w:szCs w:val="24"/>
              </w:rPr>
            </w:pPr>
            <w:r w:rsidRPr="00611BC6">
              <w:rPr>
                <w:sz w:val="24"/>
                <w:szCs w:val="24"/>
              </w:rPr>
              <w:t>72</w:t>
            </w:r>
          </w:p>
        </w:tc>
        <w:tc>
          <w:tcPr>
            <w:tcW w:w="0" w:type="auto"/>
            <w:vAlign w:val="center"/>
            <w:hideMark/>
          </w:tcPr>
          <w:p w14:paraId="76B03CB2" w14:textId="77777777" w:rsidR="00ED3769" w:rsidRPr="00611BC6" w:rsidRDefault="00ED3769" w:rsidP="00953FAB">
            <w:pPr>
              <w:pStyle w:val="NoSpacing"/>
              <w:jc w:val="center"/>
              <w:rPr>
                <w:sz w:val="24"/>
                <w:szCs w:val="24"/>
              </w:rPr>
            </w:pPr>
            <w:r w:rsidRPr="00611BC6">
              <w:rPr>
                <w:sz w:val="24"/>
                <w:szCs w:val="24"/>
              </w:rPr>
              <w:t>30.0%</w:t>
            </w:r>
          </w:p>
        </w:tc>
      </w:tr>
      <w:tr w:rsidR="00ED3769" w:rsidRPr="00611BC6" w14:paraId="1441745B" w14:textId="77777777" w:rsidTr="00953FAB">
        <w:trPr>
          <w:jc w:val="center"/>
        </w:trPr>
        <w:tc>
          <w:tcPr>
            <w:tcW w:w="0" w:type="auto"/>
            <w:vAlign w:val="center"/>
            <w:hideMark/>
          </w:tcPr>
          <w:p w14:paraId="69441700" w14:textId="77777777" w:rsidR="00ED3769" w:rsidRPr="00611BC6" w:rsidRDefault="00ED3769" w:rsidP="00953FAB">
            <w:pPr>
              <w:pStyle w:val="NoSpacing"/>
              <w:jc w:val="center"/>
              <w:rPr>
                <w:sz w:val="24"/>
                <w:szCs w:val="24"/>
              </w:rPr>
            </w:pPr>
            <w:r w:rsidRPr="00611BC6">
              <w:rPr>
                <w:sz w:val="24"/>
                <w:szCs w:val="24"/>
              </w:rPr>
              <w:t>Energy / Industrial</w:t>
            </w:r>
          </w:p>
        </w:tc>
        <w:tc>
          <w:tcPr>
            <w:tcW w:w="0" w:type="auto"/>
            <w:vAlign w:val="center"/>
            <w:hideMark/>
          </w:tcPr>
          <w:p w14:paraId="74335761" w14:textId="77777777" w:rsidR="00ED3769" w:rsidRPr="00611BC6" w:rsidRDefault="00ED3769" w:rsidP="00953FAB">
            <w:pPr>
              <w:pStyle w:val="NoSpacing"/>
              <w:jc w:val="center"/>
              <w:rPr>
                <w:sz w:val="24"/>
                <w:szCs w:val="24"/>
              </w:rPr>
            </w:pPr>
            <w:r w:rsidRPr="00611BC6">
              <w:rPr>
                <w:sz w:val="24"/>
                <w:szCs w:val="24"/>
              </w:rPr>
              <w:t>60</w:t>
            </w:r>
          </w:p>
        </w:tc>
        <w:tc>
          <w:tcPr>
            <w:tcW w:w="0" w:type="auto"/>
            <w:vAlign w:val="center"/>
            <w:hideMark/>
          </w:tcPr>
          <w:p w14:paraId="70AC1228" w14:textId="77777777" w:rsidR="00ED3769" w:rsidRPr="00611BC6" w:rsidRDefault="00ED3769" w:rsidP="00953FAB">
            <w:pPr>
              <w:pStyle w:val="NoSpacing"/>
              <w:jc w:val="center"/>
              <w:rPr>
                <w:sz w:val="24"/>
                <w:szCs w:val="24"/>
              </w:rPr>
            </w:pPr>
            <w:r w:rsidRPr="00611BC6">
              <w:rPr>
                <w:sz w:val="24"/>
                <w:szCs w:val="24"/>
              </w:rPr>
              <w:t>25.0%</w:t>
            </w:r>
          </w:p>
        </w:tc>
      </w:tr>
      <w:tr w:rsidR="00ED3769" w:rsidRPr="00611BC6" w14:paraId="15C01005" w14:textId="77777777" w:rsidTr="00953FAB">
        <w:trPr>
          <w:jc w:val="center"/>
        </w:trPr>
        <w:tc>
          <w:tcPr>
            <w:tcW w:w="0" w:type="auto"/>
            <w:vAlign w:val="center"/>
            <w:hideMark/>
          </w:tcPr>
          <w:p w14:paraId="2E198939" w14:textId="77777777" w:rsidR="00ED3769" w:rsidRPr="00611BC6" w:rsidRDefault="00ED3769" w:rsidP="00953FAB">
            <w:pPr>
              <w:pStyle w:val="NoSpacing"/>
              <w:jc w:val="center"/>
              <w:rPr>
                <w:sz w:val="24"/>
                <w:szCs w:val="24"/>
              </w:rPr>
            </w:pPr>
            <w:r w:rsidRPr="00611BC6">
              <w:rPr>
                <w:sz w:val="24"/>
                <w:szCs w:val="24"/>
              </w:rPr>
              <w:t>Commercial Buildings</w:t>
            </w:r>
          </w:p>
        </w:tc>
        <w:tc>
          <w:tcPr>
            <w:tcW w:w="0" w:type="auto"/>
            <w:vAlign w:val="center"/>
            <w:hideMark/>
          </w:tcPr>
          <w:p w14:paraId="24B21218" w14:textId="77777777" w:rsidR="00ED3769" w:rsidRPr="00611BC6" w:rsidRDefault="00ED3769" w:rsidP="00953FAB">
            <w:pPr>
              <w:pStyle w:val="NoSpacing"/>
              <w:jc w:val="center"/>
              <w:rPr>
                <w:sz w:val="24"/>
                <w:szCs w:val="24"/>
              </w:rPr>
            </w:pPr>
            <w:r w:rsidRPr="00611BC6">
              <w:rPr>
                <w:sz w:val="24"/>
                <w:szCs w:val="24"/>
              </w:rPr>
              <w:t>46</w:t>
            </w:r>
          </w:p>
        </w:tc>
        <w:tc>
          <w:tcPr>
            <w:tcW w:w="0" w:type="auto"/>
            <w:vAlign w:val="center"/>
            <w:hideMark/>
          </w:tcPr>
          <w:p w14:paraId="5E6CFA02" w14:textId="77777777" w:rsidR="00ED3769" w:rsidRPr="00611BC6" w:rsidRDefault="00ED3769" w:rsidP="00953FAB">
            <w:pPr>
              <w:pStyle w:val="NoSpacing"/>
              <w:jc w:val="center"/>
              <w:rPr>
                <w:sz w:val="24"/>
                <w:szCs w:val="24"/>
              </w:rPr>
            </w:pPr>
            <w:r w:rsidRPr="00611BC6">
              <w:rPr>
                <w:sz w:val="24"/>
                <w:szCs w:val="24"/>
              </w:rPr>
              <w:t>19.2%</w:t>
            </w:r>
          </w:p>
        </w:tc>
      </w:tr>
      <w:tr w:rsidR="00ED3769" w:rsidRPr="00611BC6" w14:paraId="2C57E693" w14:textId="77777777" w:rsidTr="00953FAB">
        <w:trPr>
          <w:jc w:val="center"/>
        </w:trPr>
        <w:tc>
          <w:tcPr>
            <w:tcW w:w="0" w:type="auto"/>
            <w:vAlign w:val="center"/>
            <w:hideMark/>
          </w:tcPr>
          <w:p w14:paraId="04335BDF" w14:textId="77777777" w:rsidR="00ED3769" w:rsidRPr="00611BC6" w:rsidRDefault="00ED3769" w:rsidP="00953FAB">
            <w:pPr>
              <w:pStyle w:val="NoSpacing"/>
              <w:jc w:val="center"/>
              <w:rPr>
                <w:sz w:val="24"/>
                <w:szCs w:val="24"/>
              </w:rPr>
            </w:pPr>
            <w:r w:rsidRPr="00611BC6">
              <w:rPr>
                <w:sz w:val="24"/>
                <w:szCs w:val="24"/>
              </w:rPr>
              <w:t>Residential Projects</w:t>
            </w:r>
          </w:p>
        </w:tc>
        <w:tc>
          <w:tcPr>
            <w:tcW w:w="0" w:type="auto"/>
            <w:vAlign w:val="center"/>
            <w:hideMark/>
          </w:tcPr>
          <w:p w14:paraId="41583B80" w14:textId="77777777" w:rsidR="00ED3769" w:rsidRPr="00611BC6" w:rsidRDefault="00ED3769" w:rsidP="00953FAB">
            <w:pPr>
              <w:pStyle w:val="NoSpacing"/>
              <w:jc w:val="center"/>
              <w:rPr>
                <w:sz w:val="24"/>
                <w:szCs w:val="24"/>
              </w:rPr>
            </w:pPr>
            <w:r w:rsidRPr="00611BC6">
              <w:rPr>
                <w:sz w:val="24"/>
                <w:szCs w:val="24"/>
              </w:rPr>
              <w:t>32</w:t>
            </w:r>
          </w:p>
        </w:tc>
        <w:tc>
          <w:tcPr>
            <w:tcW w:w="0" w:type="auto"/>
            <w:vAlign w:val="center"/>
            <w:hideMark/>
          </w:tcPr>
          <w:p w14:paraId="70EF6DE5" w14:textId="77777777" w:rsidR="00ED3769" w:rsidRPr="00611BC6" w:rsidRDefault="00ED3769" w:rsidP="00953FAB">
            <w:pPr>
              <w:pStyle w:val="NoSpacing"/>
              <w:jc w:val="center"/>
              <w:rPr>
                <w:sz w:val="24"/>
                <w:szCs w:val="24"/>
              </w:rPr>
            </w:pPr>
            <w:r w:rsidRPr="00611BC6">
              <w:rPr>
                <w:sz w:val="24"/>
                <w:szCs w:val="24"/>
              </w:rPr>
              <w:t>13.3%</w:t>
            </w:r>
          </w:p>
        </w:tc>
      </w:tr>
      <w:tr w:rsidR="00ED3769" w:rsidRPr="00611BC6" w14:paraId="587E6669" w14:textId="77777777" w:rsidTr="00953FAB">
        <w:trPr>
          <w:jc w:val="center"/>
        </w:trPr>
        <w:tc>
          <w:tcPr>
            <w:tcW w:w="0" w:type="auto"/>
            <w:vAlign w:val="center"/>
            <w:hideMark/>
          </w:tcPr>
          <w:p w14:paraId="43355CF6" w14:textId="77777777" w:rsidR="00ED3769" w:rsidRPr="00611BC6" w:rsidRDefault="00ED3769" w:rsidP="00953FAB">
            <w:pPr>
              <w:pStyle w:val="NoSpacing"/>
              <w:jc w:val="center"/>
              <w:rPr>
                <w:sz w:val="24"/>
                <w:szCs w:val="24"/>
              </w:rPr>
            </w:pPr>
            <w:r w:rsidRPr="00611BC6">
              <w:rPr>
                <w:sz w:val="24"/>
                <w:szCs w:val="24"/>
              </w:rPr>
              <w:t>Mixed Portfolio</w:t>
            </w:r>
          </w:p>
        </w:tc>
        <w:tc>
          <w:tcPr>
            <w:tcW w:w="0" w:type="auto"/>
            <w:vAlign w:val="center"/>
            <w:hideMark/>
          </w:tcPr>
          <w:p w14:paraId="713C0EC0" w14:textId="77777777" w:rsidR="00ED3769" w:rsidRPr="00611BC6" w:rsidRDefault="00ED3769" w:rsidP="00953FAB">
            <w:pPr>
              <w:pStyle w:val="NoSpacing"/>
              <w:jc w:val="center"/>
              <w:rPr>
                <w:sz w:val="24"/>
                <w:szCs w:val="24"/>
              </w:rPr>
            </w:pPr>
            <w:r w:rsidRPr="00611BC6">
              <w:rPr>
                <w:sz w:val="24"/>
                <w:szCs w:val="24"/>
              </w:rPr>
              <w:t>30</w:t>
            </w:r>
          </w:p>
        </w:tc>
        <w:tc>
          <w:tcPr>
            <w:tcW w:w="0" w:type="auto"/>
            <w:vAlign w:val="center"/>
            <w:hideMark/>
          </w:tcPr>
          <w:p w14:paraId="280EBD3C" w14:textId="77777777" w:rsidR="00ED3769" w:rsidRPr="00611BC6" w:rsidRDefault="00ED3769" w:rsidP="00953FAB">
            <w:pPr>
              <w:pStyle w:val="NoSpacing"/>
              <w:jc w:val="center"/>
              <w:rPr>
                <w:sz w:val="24"/>
                <w:szCs w:val="24"/>
              </w:rPr>
            </w:pPr>
            <w:r w:rsidRPr="00611BC6">
              <w:rPr>
                <w:sz w:val="24"/>
                <w:szCs w:val="24"/>
              </w:rPr>
              <w:t>12.5%</w:t>
            </w:r>
          </w:p>
        </w:tc>
      </w:tr>
      <w:tr w:rsidR="00ED3769" w:rsidRPr="00611BC6" w14:paraId="6356759F" w14:textId="77777777" w:rsidTr="00953FAB">
        <w:trPr>
          <w:jc w:val="center"/>
        </w:trPr>
        <w:tc>
          <w:tcPr>
            <w:tcW w:w="0" w:type="auto"/>
            <w:vAlign w:val="center"/>
            <w:hideMark/>
          </w:tcPr>
          <w:p w14:paraId="042BAC28" w14:textId="77777777" w:rsidR="00ED3769" w:rsidRPr="00611BC6" w:rsidRDefault="00ED3769" w:rsidP="00953FAB">
            <w:pPr>
              <w:pStyle w:val="NoSpacing"/>
              <w:jc w:val="center"/>
              <w:rPr>
                <w:sz w:val="24"/>
                <w:szCs w:val="24"/>
              </w:rPr>
            </w:pPr>
            <w:r w:rsidRPr="00611BC6">
              <w:rPr>
                <w:sz w:val="24"/>
                <w:szCs w:val="24"/>
              </w:rPr>
              <w:t>Total</w:t>
            </w:r>
          </w:p>
        </w:tc>
        <w:tc>
          <w:tcPr>
            <w:tcW w:w="0" w:type="auto"/>
            <w:vAlign w:val="center"/>
            <w:hideMark/>
          </w:tcPr>
          <w:p w14:paraId="1A781E20" w14:textId="77777777" w:rsidR="00ED3769" w:rsidRPr="00611BC6" w:rsidRDefault="00ED3769" w:rsidP="00953FAB">
            <w:pPr>
              <w:pStyle w:val="NoSpacing"/>
              <w:jc w:val="center"/>
              <w:rPr>
                <w:sz w:val="24"/>
                <w:szCs w:val="24"/>
              </w:rPr>
            </w:pPr>
            <w:r w:rsidRPr="00611BC6">
              <w:rPr>
                <w:sz w:val="24"/>
                <w:szCs w:val="24"/>
              </w:rPr>
              <w:t>240</w:t>
            </w:r>
          </w:p>
        </w:tc>
        <w:tc>
          <w:tcPr>
            <w:tcW w:w="0" w:type="auto"/>
            <w:vAlign w:val="center"/>
            <w:hideMark/>
          </w:tcPr>
          <w:p w14:paraId="0D286FD2" w14:textId="77777777" w:rsidR="00ED3769" w:rsidRPr="00611BC6" w:rsidRDefault="00ED3769" w:rsidP="00953FAB">
            <w:pPr>
              <w:pStyle w:val="NoSpacing"/>
              <w:jc w:val="center"/>
              <w:rPr>
                <w:sz w:val="24"/>
                <w:szCs w:val="24"/>
              </w:rPr>
            </w:pPr>
            <w:r w:rsidRPr="00611BC6">
              <w:rPr>
                <w:sz w:val="24"/>
                <w:szCs w:val="24"/>
              </w:rPr>
              <w:t>100%</w:t>
            </w:r>
          </w:p>
        </w:tc>
      </w:tr>
    </w:tbl>
    <w:p w14:paraId="26C85E9D" w14:textId="77777777" w:rsidR="00D41261" w:rsidRPr="00D41261" w:rsidRDefault="00D41261" w:rsidP="00D41261">
      <w:pPr>
        <w:spacing w:before="240" w:after="240" w:line="360" w:lineRule="auto"/>
        <w:ind w:firstLine="720"/>
        <w:jc w:val="lowKashida"/>
        <w:rPr>
          <w:rFonts w:asciiTheme="majorBidi" w:hAnsiTheme="majorBidi" w:cstheme="majorBidi"/>
          <w:sz w:val="24"/>
          <w:szCs w:val="24"/>
        </w:rPr>
      </w:pPr>
      <w:r w:rsidRPr="00D41261">
        <w:rPr>
          <w:rFonts w:asciiTheme="majorBidi" w:hAnsiTheme="majorBidi" w:cstheme="majorBidi"/>
          <w:sz w:val="24"/>
          <w:szCs w:val="24"/>
        </w:rPr>
        <w:lastRenderedPageBreak/>
        <w:t>The distribution of respondents according to the type of projects mainly handled provides valuable insight into the practical contexts in which financial performance and project management practices are applied, reflecting the diversity of construction and engineering activities in Saudi Arabia. As shown in Table (5), the largest proportion of respondents, 30% (n = 72), reported handling infrastructure projects, highlighting the prominence of large-scale civil and public works within the sample. These projects often involve complex financial planning, substantial budgets, and multiple stakeholders, requiring robust work-in-progress reporting, diligent cost control, and rigorous accounts receivable management. The high representation of infrastructure professionals ensures that the study captures insights from projects that are typically high-risk, long-term, and strategically significant to the broader economy, aligning with national development priorities such as Saudi Vision 2030.</w:t>
      </w:r>
    </w:p>
    <w:p w14:paraId="6FE27ABC" w14:textId="77777777" w:rsidR="00D41261" w:rsidRPr="00D41261" w:rsidRDefault="00D41261" w:rsidP="00D41261">
      <w:pPr>
        <w:spacing w:before="240" w:after="240" w:line="360" w:lineRule="auto"/>
        <w:ind w:firstLine="720"/>
        <w:jc w:val="lowKashida"/>
        <w:rPr>
          <w:rFonts w:asciiTheme="majorBidi" w:hAnsiTheme="majorBidi" w:cstheme="majorBidi"/>
          <w:sz w:val="24"/>
          <w:szCs w:val="24"/>
        </w:rPr>
      </w:pPr>
      <w:r w:rsidRPr="00D41261">
        <w:rPr>
          <w:rFonts w:asciiTheme="majorBidi" w:hAnsiTheme="majorBidi" w:cstheme="majorBidi"/>
          <w:sz w:val="24"/>
          <w:szCs w:val="24"/>
        </w:rPr>
        <w:t>The second largest group, comprising 25% of respondents (n = 60), manages energy or industrial projects, including power plants, oil and gas facilities, and industrial plants. These types of projects are financially intensive and highly regulated, requiring detailed financial oversight, precise cash flow management, and strict adherence to budgetary constraints. Respondents handling energy and industrial projects contribute a perspective that emphasizes risk mitigation, efficiency optimization, and the financial structuring of large-scale investments, which is critical to understanding the interplay between financial performance analysis and project profitability in capital-intensive environments.</w:t>
      </w:r>
    </w:p>
    <w:p w14:paraId="5E8B65FF" w14:textId="77777777" w:rsidR="00D41261" w:rsidRPr="00D41261" w:rsidRDefault="00D41261" w:rsidP="00D41261">
      <w:pPr>
        <w:spacing w:before="240" w:after="240" w:line="360" w:lineRule="auto"/>
        <w:ind w:firstLine="720"/>
        <w:jc w:val="lowKashida"/>
        <w:rPr>
          <w:rFonts w:asciiTheme="majorBidi" w:hAnsiTheme="majorBidi" w:cstheme="majorBidi"/>
          <w:sz w:val="24"/>
          <w:szCs w:val="24"/>
        </w:rPr>
      </w:pPr>
      <w:r w:rsidRPr="00D41261">
        <w:rPr>
          <w:rFonts w:asciiTheme="majorBidi" w:hAnsiTheme="majorBidi" w:cstheme="majorBidi"/>
          <w:sz w:val="24"/>
          <w:szCs w:val="24"/>
        </w:rPr>
        <w:t>Commercial building projects account for 19.2% of the sample (n = 46), representing respondents engaged in constructing office complexes, retail centers, and mixed-use commercial facilities. These projects tend to balance medium-to-large budgets with relatively shorter timelines compared to infrastructure or industrial projects. Financial performance in commercial building projects requires accurate budget variance tracking and timely accounts receivable monitoring to maintain liquidity and profitability, making this group an essential contributor to the study’s examination of financial reporting practices and project-level profitability.</w:t>
      </w:r>
    </w:p>
    <w:p w14:paraId="24D4D077" w14:textId="77777777" w:rsidR="00D41261" w:rsidRPr="00D41261" w:rsidRDefault="00D41261" w:rsidP="00D41261">
      <w:pPr>
        <w:spacing w:before="240" w:after="240" w:line="360" w:lineRule="auto"/>
        <w:ind w:firstLine="720"/>
        <w:jc w:val="lowKashida"/>
        <w:rPr>
          <w:rFonts w:asciiTheme="majorBidi" w:hAnsiTheme="majorBidi" w:cstheme="majorBidi"/>
          <w:sz w:val="24"/>
          <w:szCs w:val="24"/>
        </w:rPr>
      </w:pPr>
      <w:r w:rsidRPr="00D41261">
        <w:rPr>
          <w:rFonts w:asciiTheme="majorBidi" w:hAnsiTheme="majorBidi" w:cstheme="majorBidi"/>
          <w:sz w:val="24"/>
          <w:szCs w:val="24"/>
        </w:rPr>
        <w:t xml:space="preserve">Respondents involved in residential projects represent 13.3% of the sample (n = 32). Residential projects, while often smaller in scale compared to industrial or infrastructure undertakings, present unique financial challenges, including tighter margins, rapid market fluctuations, and a high sensitivity to cost overruns. Their inclusion ensures that the study reflects </w:t>
      </w:r>
      <w:r w:rsidRPr="00D41261">
        <w:rPr>
          <w:rFonts w:asciiTheme="majorBidi" w:hAnsiTheme="majorBidi" w:cstheme="majorBidi"/>
          <w:sz w:val="24"/>
          <w:szCs w:val="24"/>
        </w:rPr>
        <w:lastRenderedPageBreak/>
        <w:t>financial practices across project types with varying scales and complexities, capturing insights on how financial performance management adapts to differing market demands.</w:t>
      </w:r>
    </w:p>
    <w:p w14:paraId="134E1D21" w14:textId="77777777" w:rsidR="00D41261" w:rsidRPr="00D41261" w:rsidRDefault="00D41261" w:rsidP="00D41261">
      <w:pPr>
        <w:spacing w:before="240" w:after="240" w:line="360" w:lineRule="auto"/>
        <w:ind w:firstLine="720"/>
        <w:jc w:val="lowKashida"/>
        <w:rPr>
          <w:rFonts w:asciiTheme="majorBidi" w:hAnsiTheme="majorBidi" w:cstheme="majorBidi"/>
          <w:sz w:val="24"/>
          <w:szCs w:val="24"/>
        </w:rPr>
      </w:pPr>
      <w:r w:rsidRPr="00D41261">
        <w:rPr>
          <w:rFonts w:asciiTheme="majorBidi" w:hAnsiTheme="majorBidi" w:cstheme="majorBidi"/>
          <w:sz w:val="24"/>
          <w:szCs w:val="24"/>
        </w:rPr>
        <w:t>Finally, 12.5% of respondents (n = 30) reported handling a mixed portfolio of projects, spanning infrastructure, energy, commercial, and residential categories. Professionals in this category provide a holistic perspective on financial performance management across diverse project types. Their experiences are particularly valuable in identifying best practices that are transferable across sectors, as well as challenges specific to managing multiple project types simultaneously.</w:t>
      </w:r>
    </w:p>
    <w:p w14:paraId="73149CB0" w14:textId="72986FDB" w:rsidR="00ED3769" w:rsidRPr="00ED3769" w:rsidRDefault="00D41261" w:rsidP="00CD0840">
      <w:pPr>
        <w:spacing w:before="240" w:after="240" w:line="360" w:lineRule="auto"/>
        <w:ind w:firstLine="720"/>
        <w:jc w:val="lowKashida"/>
        <w:rPr>
          <w:rFonts w:asciiTheme="majorBidi" w:hAnsiTheme="majorBidi" w:cstheme="majorBidi"/>
          <w:sz w:val="24"/>
          <w:szCs w:val="24"/>
        </w:rPr>
      </w:pPr>
      <w:r w:rsidRPr="00D41261">
        <w:rPr>
          <w:rFonts w:asciiTheme="majorBidi" w:hAnsiTheme="majorBidi" w:cstheme="majorBidi"/>
          <w:sz w:val="24"/>
          <w:szCs w:val="24"/>
        </w:rPr>
        <w:t>Overall, the distribution across project types demonstrates that the sample effectively covers a wide spectrum of construction and engineering activities, ensuring that the findings are broadly applicable to the Saudi context. The prominence of infrastructure and energy/industrial projects reflects the sectoral focus of the Kingdom’s strategic development plans, while representation from commercial, residential, and mixed-portfolio projects adds depth and balance. This diversity ensures that the study can capture variations in financial performance practices and their impact on project profitability across multiple project contexts, thereby enhancing the robustness and relevance of the research findings.</w:t>
      </w:r>
    </w:p>
    <w:p w14:paraId="03CE9048" w14:textId="120D8AE2" w:rsidR="00CD0840" w:rsidRPr="00CD0840" w:rsidRDefault="00F14800" w:rsidP="00CD0840">
      <w:pPr>
        <w:pStyle w:val="Caption"/>
        <w:keepNext/>
        <w:jc w:val="center"/>
        <w:rPr>
          <w:b/>
          <w:bCs/>
          <w:color w:val="000000" w:themeColor="text1"/>
          <w:sz w:val="22"/>
          <w:szCs w:val="22"/>
        </w:rPr>
      </w:pPr>
      <w:bookmarkStart w:id="38" w:name="_Toc222950324"/>
      <w:r>
        <w:rPr>
          <w:b/>
          <w:bCs/>
          <w:color w:val="000000" w:themeColor="text1"/>
          <w:sz w:val="22"/>
          <w:szCs w:val="22"/>
        </w:rPr>
        <w:t xml:space="preserve">Table </w:t>
      </w:r>
      <w:r w:rsidR="00CD0840" w:rsidRPr="00CD0840">
        <w:rPr>
          <w:b/>
          <w:bCs/>
          <w:color w:val="000000" w:themeColor="text1"/>
          <w:sz w:val="22"/>
          <w:szCs w:val="22"/>
        </w:rPr>
        <w:t xml:space="preserve"> </w:t>
      </w:r>
      <w:r w:rsidR="00CD0840" w:rsidRPr="00CD0840">
        <w:rPr>
          <w:b/>
          <w:bCs/>
          <w:color w:val="000000" w:themeColor="text1"/>
          <w:sz w:val="22"/>
          <w:szCs w:val="22"/>
        </w:rPr>
        <w:fldChar w:fldCharType="begin"/>
      </w:r>
      <w:r w:rsidR="00CD0840" w:rsidRPr="00CD0840">
        <w:rPr>
          <w:b/>
          <w:bCs/>
          <w:color w:val="000000" w:themeColor="text1"/>
          <w:sz w:val="22"/>
          <w:szCs w:val="22"/>
        </w:rPr>
        <w:instrText xml:space="preserve"> SEQ Figure \* ARABIC </w:instrText>
      </w:r>
      <w:r w:rsidR="00CD0840" w:rsidRPr="00CD0840">
        <w:rPr>
          <w:b/>
          <w:bCs/>
          <w:color w:val="000000" w:themeColor="text1"/>
          <w:sz w:val="22"/>
          <w:szCs w:val="22"/>
        </w:rPr>
        <w:fldChar w:fldCharType="separate"/>
      </w:r>
      <w:r w:rsidR="00BC798A">
        <w:rPr>
          <w:b/>
          <w:bCs/>
          <w:noProof/>
          <w:color w:val="000000" w:themeColor="text1"/>
          <w:sz w:val="22"/>
          <w:szCs w:val="22"/>
        </w:rPr>
        <w:t>6</w:t>
      </w:r>
      <w:r w:rsidR="00CD0840" w:rsidRPr="00CD0840">
        <w:rPr>
          <w:b/>
          <w:bCs/>
          <w:color w:val="000000" w:themeColor="text1"/>
          <w:sz w:val="22"/>
          <w:szCs w:val="22"/>
        </w:rPr>
        <w:fldChar w:fldCharType="end"/>
      </w:r>
      <w:r w:rsidR="00CD0840" w:rsidRPr="00CD0840">
        <w:rPr>
          <w:b/>
          <w:bCs/>
          <w:color w:val="000000" w:themeColor="text1"/>
          <w:sz w:val="22"/>
          <w:szCs w:val="22"/>
        </w:rPr>
        <w:t xml:space="preserve"> Average Project Value Managed</w:t>
      </w:r>
      <w:bookmarkEnd w:id="38"/>
    </w:p>
    <w:tbl>
      <w:tblPr>
        <w:tblStyle w:val="TableGridLight"/>
        <w:tblW w:w="0" w:type="auto"/>
        <w:jc w:val="center"/>
        <w:tblLook w:val="04A0" w:firstRow="1" w:lastRow="0" w:firstColumn="1" w:lastColumn="0" w:noHBand="0" w:noVBand="1"/>
      </w:tblPr>
      <w:tblGrid>
        <w:gridCol w:w="2910"/>
        <w:gridCol w:w="1229"/>
        <w:gridCol w:w="1689"/>
      </w:tblGrid>
      <w:tr w:rsidR="00ED3769" w:rsidRPr="00611BC6" w14:paraId="1FF7F0A1" w14:textId="77777777" w:rsidTr="007E2FD7">
        <w:trPr>
          <w:jc w:val="center"/>
        </w:trPr>
        <w:tc>
          <w:tcPr>
            <w:tcW w:w="0" w:type="auto"/>
            <w:hideMark/>
          </w:tcPr>
          <w:p w14:paraId="78CC05B1" w14:textId="77777777" w:rsidR="00ED3769" w:rsidRPr="00611BC6" w:rsidRDefault="00ED3769" w:rsidP="007E2FD7">
            <w:pPr>
              <w:pStyle w:val="NoSpacing"/>
              <w:jc w:val="center"/>
              <w:rPr>
                <w:sz w:val="24"/>
                <w:szCs w:val="24"/>
              </w:rPr>
            </w:pPr>
            <w:r w:rsidRPr="00611BC6">
              <w:rPr>
                <w:sz w:val="24"/>
                <w:szCs w:val="24"/>
              </w:rPr>
              <w:t>Project Value</w:t>
            </w:r>
          </w:p>
        </w:tc>
        <w:tc>
          <w:tcPr>
            <w:tcW w:w="0" w:type="auto"/>
            <w:hideMark/>
          </w:tcPr>
          <w:p w14:paraId="46035DF2" w14:textId="77777777" w:rsidR="00ED3769" w:rsidRPr="00611BC6" w:rsidRDefault="00ED3769" w:rsidP="007E2FD7">
            <w:pPr>
              <w:pStyle w:val="NoSpacing"/>
              <w:jc w:val="center"/>
              <w:rPr>
                <w:sz w:val="24"/>
                <w:szCs w:val="24"/>
              </w:rPr>
            </w:pPr>
            <w:r w:rsidRPr="00611BC6">
              <w:rPr>
                <w:sz w:val="24"/>
                <w:szCs w:val="24"/>
              </w:rPr>
              <w:t>Frequency</w:t>
            </w:r>
          </w:p>
        </w:tc>
        <w:tc>
          <w:tcPr>
            <w:tcW w:w="0" w:type="auto"/>
            <w:hideMark/>
          </w:tcPr>
          <w:p w14:paraId="0A37F67E" w14:textId="77777777" w:rsidR="00ED3769" w:rsidRPr="00611BC6" w:rsidRDefault="00ED3769" w:rsidP="007E2FD7">
            <w:pPr>
              <w:pStyle w:val="NoSpacing"/>
              <w:jc w:val="center"/>
              <w:rPr>
                <w:sz w:val="24"/>
                <w:szCs w:val="24"/>
              </w:rPr>
            </w:pPr>
            <w:r w:rsidRPr="00611BC6">
              <w:rPr>
                <w:sz w:val="24"/>
                <w:szCs w:val="24"/>
              </w:rPr>
              <w:t>Percentage (%)</w:t>
            </w:r>
          </w:p>
        </w:tc>
      </w:tr>
      <w:tr w:rsidR="00ED3769" w:rsidRPr="00611BC6" w14:paraId="1CA33409" w14:textId="77777777" w:rsidTr="007E2FD7">
        <w:trPr>
          <w:jc w:val="center"/>
        </w:trPr>
        <w:tc>
          <w:tcPr>
            <w:tcW w:w="0" w:type="auto"/>
            <w:hideMark/>
          </w:tcPr>
          <w:p w14:paraId="05D71474" w14:textId="77777777" w:rsidR="00ED3769" w:rsidRPr="00611BC6" w:rsidRDefault="00ED3769" w:rsidP="007E2FD7">
            <w:pPr>
              <w:pStyle w:val="NoSpacing"/>
              <w:jc w:val="center"/>
              <w:rPr>
                <w:sz w:val="24"/>
                <w:szCs w:val="24"/>
              </w:rPr>
            </w:pPr>
            <w:r w:rsidRPr="00611BC6">
              <w:rPr>
                <w:sz w:val="24"/>
                <w:szCs w:val="24"/>
              </w:rPr>
              <w:t>Less than SAR 50 million</w:t>
            </w:r>
          </w:p>
        </w:tc>
        <w:tc>
          <w:tcPr>
            <w:tcW w:w="0" w:type="auto"/>
            <w:hideMark/>
          </w:tcPr>
          <w:p w14:paraId="27384FF4" w14:textId="77777777" w:rsidR="00ED3769" w:rsidRPr="00611BC6" w:rsidRDefault="00ED3769" w:rsidP="007E2FD7">
            <w:pPr>
              <w:pStyle w:val="NoSpacing"/>
              <w:jc w:val="center"/>
              <w:rPr>
                <w:sz w:val="24"/>
                <w:szCs w:val="24"/>
              </w:rPr>
            </w:pPr>
            <w:r w:rsidRPr="00611BC6">
              <w:rPr>
                <w:sz w:val="24"/>
                <w:szCs w:val="24"/>
              </w:rPr>
              <w:t>34</w:t>
            </w:r>
          </w:p>
        </w:tc>
        <w:tc>
          <w:tcPr>
            <w:tcW w:w="0" w:type="auto"/>
            <w:hideMark/>
          </w:tcPr>
          <w:p w14:paraId="366004C1" w14:textId="77777777" w:rsidR="00ED3769" w:rsidRPr="00611BC6" w:rsidRDefault="00ED3769" w:rsidP="007E2FD7">
            <w:pPr>
              <w:pStyle w:val="NoSpacing"/>
              <w:jc w:val="center"/>
              <w:rPr>
                <w:sz w:val="24"/>
                <w:szCs w:val="24"/>
              </w:rPr>
            </w:pPr>
            <w:r w:rsidRPr="00611BC6">
              <w:rPr>
                <w:sz w:val="24"/>
                <w:szCs w:val="24"/>
              </w:rPr>
              <w:t>14.2%</w:t>
            </w:r>
          </w:p>
        </w:tc>
      </w:tr>
      <w:tr w:rsidR="00ED3769" w:rsidRPr="00611BC6" w14:paraId="3AC554C0" w14:textId="77777777" w:rsidTr="007E2FD7">
        <w:trPr>
          <w:jc w:val="center"/>
        </w:trPr>
        <w:tc>
          <w:tcPr>
            <w:tcW w:w="0" w:type="auto"/>
            <w:hideMark/>
          </w:tcPr>
          <w:p w14:paraId="3C100188" w14:textId="77777777" w:rsidR="00ED3769" w:rsidRPr="00611BC6" w:rsidRDefault="00ED3769" w:rsidP="007E2FD7">
            <w:pPr>
              <w:pStyle w:val="NoSpacing"/>
              <w:jc w:val="center"/>
              <w:rPr>
                <w:sz w:val="24"/>
                <w:szCs w:val="24"/>
              </w:rPr>
            </w:pPr>
            <w:r w:rsidRPr="00611BC6">
              <w:rPr>
                <w:sz w:val="24"/>
                <w:szCs w:val="24"/>
              </w:rPr>
              <w:t>SAR 50–200 million</w:t>
            </w:r>
          </w:p>
        </w:tc>
        <w:tc>
          <w:tcPr>
            <w:tcW w:w="0" w:type="auto"/>
            <w:hideMark/>
          </w:tcPr>
          <w:p w14:paraId="4D178417" w14:textId="77777777" w:rsidR="00ED3769" w:rsidRPr="00611BC6" w:rsidRDefault="00ED3769" w:rsidP="007E2FD7">
            <w:pPr>
              <w:pStyle w:val="NoSpacing"/>
              <w:jc w:val="center"/>
              <w:rPr>
                <w:sz w:val="24"/>
                <w:szCs w:val="24"/>
              </w:rPr>
            </w:pPr>
            <w:r w:rsidRPr="00611BC6">
              <w:rPr>
                <w:sz w:val="24"/>
                <w:szCs w:val="24"/>
              </w:rPr>
              <w:t>76</w:t>
            </w:r>
          </w:p>
        </w:tc>
        <w:tc>
          <w:tcPr>
            <w:tcW w:w="0" w:type="auto"/>
            <w:hideMark/>
          </w:tcPr>
          <w:p w14:paraId="1A333D5A" w14:textId="77777777" w:rsidR="00ED3769" w:rsidRPr="00611BC6" w:rsidRDefault="00ED3769" w:rsidP="007E2FD7">
            <w:pPr>
              <w:pStyle w:val="NoSpacing"/>
              <w:jc w:val="center"/>
              <w:rPr>
                <w:sz w:val="24"/>
                <w:szCs w:val="24"/>
              </w:rPr>
            </w:pPr>
            <w:r w:rsidRPr="00611BC6">
              <w:rPr>
                <w:sz w:val="24"/>
                <w:szCs w:val="24"/>
              </w:rPr>
              <w:t>31.7%</w:t>
            </w:r>
          </w:p>
        </w:tc>
      </w:tr>
      <w:tr w:rsidR="00ED3769" w:rsidRPr="00611BC6" w14:paraId="56C12CD9" w14:textId="77777777" w:rsidTr="007E2FD7">
        <w:trPr>
          <w:jc w:val="center"/>
        </w:trPr>
        <w:tc>
          <w:tcPr>
            <w:tcW w:w="0" w:type="auto"/>
            <w:hideMark/>
          </w:tcPr>
          <w:p w14:paraId="3F512649" w14:textId="77777777" w:rsidR="00ED3769" w:rsidRPr="00611BC6" w:rsidRDefault="00ED3769" w:rsidP="007E2FD7">
            <w:pPr>
              <w:pStyle w:val="NoSpacing"/>
              <w:jc w:val="center"/>
              <w:rPr>
                <w:sz w:val="24"/>
                <w:szCs w:val="24"/>
              </w:rPr>
            </w:pPr>
            <w:r w:rsidRPr="00611BC6">
              <w:rPr>
                <w:sz w:val="24"/>
                <w:szCs w:val="24"/>
              </w:rPr>
              <w:t>SAR 200–500 million</w:t>
            </w:r>
          </w:p>
        </w:tc>
        <w:tc>
          <w:tcPr>
            <w:tcW w:w="0" w:type="auto"/>
            <w:hideMark/>
          </w:tcPr>
          <w:p w14:paraId="2736A4E0" w14:textId="77777777" w:rsidR="00ED3769" w:rsidRPr="00611BC6" w:rsidRDefault="00ED3769" w:rsidP="007E2FD7">
            <w:pPr>
              <w:pStyle w:val="NoSpacing"/>
              <w:jc w:val="center"/>
              <w:rPr>
                <w:sz w:val="24"/>
                <w:szCs w:val="24"/>
              </w:rPr>
            </w:pPr>
            <w:r w:rsidRPr="00611BC6">
              <w:rPr>
                <w:sz w:val="24"/>
                <w:szCs w:val="24"/>
              </w:rPr>
              <w:t>68</w:t>
            </w:r>
          </w:p>
        </w:tc>
        <w:tc>
          <w:tcPr>
            <w:tcW w:w="0" w:type="auto"/>
            <w:hideMark/>
          </w:tcPr>
          <w:p w14:paraId="765FDD7E" w14:textId="77777777" w:rsidR="00ED3769" w:rsidRPr="00611BC6" w:rsidRDefault="00ED3769" w:rsidP="007E2FD7">
            <w:pPr>
              <w:pStyle w:val="NoSpacing"/>
              <w:jc w:val="center"/>
              <w:rPr>
                <w:sz w:val="24"/>
                <w:szCs w:val="24"/>
              </w:rPr>
            </w:pPr>
            <w:r w:rsidRPr="00611BC6">
              <w:rPr>
                <w:sz w:val="24"/>
                <w:szCs w:val="24"/>
              </w:rPr>
              <w:t>28.3%</w:t>
            </w:r>
          </w:p>
        </w:tc>
      </w:tr>
      <w:tr w:rsidR="00ED3769" w:rsidRPr="00611BC6" w14:paraId="1E480307" w14:textId="77777777" w:rsidTr="007E2FD7">
        <w:trPr>
          <w:jc w:val="center"/>
        </w:trPr>
        <w:tc>
          <w:tcPr>
            <w:tcW w:w="0" w:type="auto"/>
            <w:hideMark/>
          </w:tcPr>
          <w:p w14:paraId="4BE26742" w14:textId="77777777" w:rsidR="00ED3769" w:rsidRPr="00611BC6" w:rsidRDefault="00ED3769" w:rsidP="007E2FD7">
            <w:pPr>
              <w:pStyle w:val="NoSpacing"/>
              <w:jc w:val="center"/>
              <w:rPr>
                <w:sz w:val="24"/>
                <w:szCs w:val="24"/>
              </w:rPr>
            </w:pPr>
            <w:r w:rsidRPr="00611BC6">
              <w:rPr>
                <w:sz w:val="24"/>
                <w:szCs w:val="24"/>
              </w:rPr>
              <w:t>More than SAR 500 million</w:t>
            </w:r>
          </w:p>
        </w:tc>
        <w:tc>
          <w:tcPr>
            <w:tcW w:w="0" w:type="auto"/>
            <w:hideMark/>
          </w:tcPr>
          <w:p w14:paraId="47A0346E" w14:textId="77777777" w:rsidR="00ED3769" w:rsidRPr="00611BC6" w:rsidRDefault="00ED3769" w:rsidP="007E2FD7">
            <w:pPr>
              <w:pStyle w:val="NoSpacing"/>
              <w:jc w:val="center"/>
              <w:rPr>
                <w:sz w:val="24"/>
                <w:szCs w:val="24"/>
              </w:rPr>
            </w:pPr>
            <w:r w:rsidRPr="00611BC6">
              <w:rPr>
                <w:sz w:val="24"/>
                <w:szCs w:val="24"/>
              </w:rPr>
              <w:t>62</w:t>
            </w:r>
          </w:p>
        </w:tc>
        <w:tc>
          <w:tcPr>
            <w:tcW w:w="0" w:type="auto"/>
            <w:hideMark/>
          </w:tcPr>
          <w:p w14:paraId="6808378D" w14:textId="77777777" w:rsidR="00ED3769" w:rsidRPr="00611BC6" w:rsidRDefault="00ED3769" w:rsidP="007E2FD7">
            <w:pPr>
              <w:pStyle w:val="NoSpacing"/>
              <w:jc w:val="center"/>
              <w:rPr>
                <w:sz w:val="24"/>
                <w:szCs w:val="24"/>
              </w:rPr>
            </w:pPr>
            <w:r w:rsidRPr="00611BC6">
              <w:rPr>
                <w:sz w:val="24"/>
                <w:szCs w:val="24"/>
              </w:rPr>
              <w:t>25.8%</w:t>
            </w:r>
          </w:p>
        </w:tc>
      </w:tr>
      <w:tr w:rsidR="00ED3769" w:rsidRPr="00611BC6" w14:paraId="11C62C9A" w14:textId="77777777" w:rsidTr="007E2FD7">
        <w:trPr>
          <w:jc w:val="center"/>
        </w:trPr>
        <w:tc>
          <w:tcPr>
            <w:tcW w:w="0" w:type="auto"/>
            <w:hideMark/>
          </w:tcPr>
          <w:p w14:paraId="4BA8DF1C" w14:textId="77777777" w:rsidR="00ED3769" w:rsidRPr="00611BC6" w:rsidRDefault="00ED3769" w:rsidP="007E2FD7">
            <w:pPr>
              <w:pStyle w:val="NoSpacing"/>
              <w:jc w:val="center"/>
              <w:rPr>
                <w:sz w:val="24"/>
                <w:szCs w:val="24"/>
              </w:rPr>
            </w:pPr>
            <w:r w:rsidRPr="00611BC6">
              <w:rPr>
                <w:sz w:val="24"/>
                <w:szCs w:val="24"/>
              </w:rPr>
              <w:t>Total</w:t>
            </w:r>
          </w:p>
        </w:tc>
        <w:tc>
          <w:tcPr>
            <w:tcW w:w="0" w:type="auto"/>
            <w:hideMark/>
          </w:tcPr>
          <w:p w14:paraId="28841E86" w14:textId="77777777" w:rsidR="00ED3769" w:rsidRPr="00611BC6" w:rsidRDefault="00ED3769" w:rsidP="007E2FD7">
            <w:pPr>
              <w:pStyle w:val="NoSpacing"/>
              <w:jc w:val="center"/>
              <w:rPr>
                <w:sz w:val="24"/>
                <w:szCs w:val="24"/>
              </w:rPr>
            </w:pPr>
            <w:r w:rsidRPr="00611BC6">
              <w:rPr>
                <w:sz w:val="24"/>
                <w:szCs w:val="24"/>
              </w:rPr>
              <w:t>240</w:t>
            </w:r>
          </w:p>
        </w:tc>
        <w:tc>
          <w:tcPr>
            <w:tcW w:w="0" w:type="auto"/>
            <w:hideMark/>
          </w:tcPr>
          <w:p w14:paraId="6F93BCFD" w14:textId="77777777" w:rsidR="00ED3769" w:rsidRPr="00611BC6" w:rsidRDefault="00ED3769" w:rsidP="007E2FD7">
            <w:pPr>
              <w:pStyle w:val="NoSpacing"/>
              <w:jc w:val="center"/>
              <w:rPr>
                <w:sz w:val="24"/>
                <w:szCs w:val="24"/>
              </w:rPr>
            </w:pPr>
            <w:r w:rsidRPr="00611BC6">
              <w:rPr>
                <w:sz w:val="24"/>
                <w:szCs w:val="24"/>
              </w:rPr>
              <w:t>100%</w:t>
            </w:r>
          </w:p>
        </w:tc>
      </w:tr>
    </w:tbl>
    <w:p w14:paraId="788B94C0" w14:textId="77777777" w:rsidR="00A909A2" w:rsidRPr="00A909A2" w:rsidRDefault="00A909A2" w:rsidP="00A909A2">
      <w:pPr>
        <w:spacing w:before="240" w:after="240" w:line="360" w:lineRule="auto"/>
        <w:ind w:firstLine="720"/>
        <w:jc w:val="lowKashida"/>
        <w:rPr>
          <w:rFonts w:asciiTheme="majorBidi" w:hAnsiTheme="majorBidi" w:cstheme="majorBidi"/>
          <w:sz w:val="24"/>
          <w:szCs w:val="24"/>
        </w:rPr>
      </w:pPr>
      <w:r w:rsidRPr="00A909A2">
        <w:rPr>
          <w:rFonts w:asciiTheme="majorBidi" w:hAnsiTheme="majorBidi" w:cstheme="majorBidi"/>
          <w:sz w:val="24"/>
          <w:szCs w:val="24"/>
        </w:rPr>
        <w:t xml:space="preserve">The distribution of respondents according to the average project value managed offers a clear indication of the financial scale of projects represented in the study, which is directly relevant to analyzing project profitability and financial performance practices. As shown in the table, the largest proportion of respondents, 31.7% (n = 76), manage projects with values ranging from SAR 50–200 million, indicating that a significant portion of the sample is engaged in medium-to-large scale projects. These projects require careful financial oversight, including frequent work-in-progress reporting, diligent monitoring of accounts receivable, and strict adherence to budget allocations to ensure profitability. Respondents managing this project value range are likely to face </w:t>
      </w:r>
      <w:r w:rsidRPr="00A909A2">
        <w:rPr>
          <w:rFonts w:asciiTheme="majorBidi" w:hAnsiTheme="majorBidi" w:cstheme="majorBidi"/>
          <w:sz w:val="24"/>
          <w:szCs w:val="24"/>
        </w:rPr>
        <w:lastRenderedPageBreak/>
        <w:t>financial challenges that are representative of the majority of construction and engineering projects in Saudi Arabia, providing practical insights into the application of financial performance analysis.</w:t>
      </w:r>
    </w:p>
    <w:p w14:paraId="1DD68B74" w14:textId="77777777" w:rsidR="00A909A2" w:rsidRPr="00A909A2" w:rsidRDefault="00A909A2" w:rsidP="00A909A2">
      <w:pPr>
        <w:spacing w:before="240" w:after="240" w:line="360" w:lineRule="auto"/>
        <w:ind w:firstLine="720"/>
        <w:jc w:val="lowKashida"/>
        <w:rPr>
          <w:rFonts w:asciiTheme="majorBidi" w:hAnsiTheme="majorBidi" w:cstheme="majorBidi"/>
          <w:sz w:val="24"/>
          <w:szCs w:val="24"/>
        </w:rPr>
      </w:pPr>
      <w:r w:rsidRPr="00A909A2">
        <w:rPr>
          <w:rFonts w:asciiTheme="majorBidi" w:hAnsiTheme="majorBidi" w:cstheme="majorBidi"/>
          <w:sz w:val="24"/>
          <w:szCs w:val="24"/>
        </w:rPr>
        <w:t>Closely following this group are respondents handling projects valued between SAR 200–500 million, constituting 28.3% of the sample (n = 68). These projects are significantly larger and more complex, often involving multiple contractors, high capital investment, and extended timelines. Financial management in this range requires sophisticated strategies for cash flow planning, cost control, and budget variance management. The perspectives of these participants are critical in understanding how large-scale project financial performance is maintained and how profitability is influenced by effective financial practices and organizational culture. Their experience also provides insight into risk management practices and contingency planning necessary for sustaining profitability in high-value projects.</w:t>
      </w:r>
    </w:p>
    <w:p w14:paraId="4AB0A4CD" w14:textId="77777777" w:rsidR="00A909A2" w:rsidRPr="00A909A2" w:rsidRDefault="00A909A2" w:rsidP="00A909A2">
      <w:pPr>
        <w:spacing w:before="240" w:after="240" w:line="360" w:lineRule="auto"/>
        <w:ind w:firstLine="720"/>
        <w:jc w:val="lowKashida"/>
        <w:rPr>
          <w:rFonts w:asciiTheme="majorBidi" w:hAnsiTheme="majorBidi" w:cstheme="majorBidi"/>
          <w:sz w:val="24"/>
          <w:szCs w:val="24"/>
        </w:rPr>
      </w:pPr>
      <w:r w:rsidRPr="00A909A2">
        <w:rPr>
          <w:rFonts w:asciiTheme="majorBidi" w:hAnsiTheme="majorBidi" w:cstheme="majorBidi"/>
          <w:sz w:val="24"/>
          <w:szCs w:val="24"/>
        </w:rPr>
        <w:t>Respondents managing projects exceeding SAR 500 million account for 25.8% of the sample (n = 62). These high-value projects represent the largest and most strategically significant undertakings, often associated with infrastructure, energy, or industrial sectors. Financial control at this level demands rigorous reporting, advanced forecasting, and proactive management of liquidity and working capital. Including this group ensures that the study captures the dynamics of financial decision-making and profitability in projects where even minor inefficiencies or deviations can have substantial financial implications. Their insights are particularly valuable for understanding the role of financial performance analysis in supporting strategic project outcomes and long-term organizational success.</w:t>
      </w:r>
    </w:p>
    <w:p w14:paraId="75AF2722" w14:textId="77777777" w:rsidR="00A909A2" w:rsidRPr="00A909A2" w:rsidRDefault="00A909A2" w:rsidP="00A909A2">
      <w:pPr>
        <w:spacing w:before="240" w:after="240" w:line="360" w:lineRule="auto"/>
        <w:ind w:firstLine="720"/>
        <w:jc w:val="lowKashida"/>
        <w:rPr>
          <w:rFonts w:asciiTheme="majorBidi" w:hAnsiTheme="majorBidi" w:cstheme="majorBidi"/>
          <w:sz w:val="24"/>
          <w:szCs w:val="24"/>
        </w:rPr>
      </w:pPr>
      <w:r w:rsidRPr="00A909A2">
        <w:rPr>
          <w:rFonts w:asciiTheme="majorBidi" w:hAnsiTheme="majorBidi" w:cstheme="majorBidi"/>
          <w:sz w:val="24"/>
          <w:szCs w:val="24"/>
        </w:rPr>
        <w:t>Finally, respondents managing projects less than SAR 50 million make up 14.2% of the sample (n = 34). Although representing the smallest proportion, this group provides an important perspective on smaller-scale projects, which often operate under tighter margins and have different financial management priorities compared to larger projects. These respondents can shed light on practical, cost-sensitive approaches to financial performance, demonstrating how smaller projects achieve profitability and maintain financial stability within constrained budgets.</w:t>
      </w:r>
    </w:p>
    <w:p w14:paraId="33132F9D" w14:textId="4E056F85" w:rsidR="0079512E" w:rsidRDefault="00A909A2" w:rsidP="00CD0840">
      <w:pPr>
        <w:spacing w:before="240" w:after="240" w:line="360" w:lineRule="auto"/>
        <w:ind w:firstLine="720"/>
        <w:jc w:val="lowKashida"/>
        <w:rPr>
          <w:rFonts w:asciiTheme="majorBidi" w:hAnsiTheme="majorBidi" w:cstheme="majorBidi"/>
          <w:b/>
          <w:bCs/>
          <w:sz w:val="24"/>
          <w:szCs w:val="24"/>
        </w:rPr>
      </w:pPr>
      <w:r w:rsidRPr="00A909A2">
        <w:rPr>
          <w:rFonts w:asciiTheme="majorBidi" w:hAnsiTheme="majorBidi" w:cstheme="majorBidi"/>
          <w:sz w:val="24"/>
          <w:szCs w:val="24"/>
        </w:rPr>
        <w:t xml:space="preserve">Overall, the distribution of project values indicates that the sample is well-balanced across small, medium, large, and very large projects, ensuring comprehensive coverage of the Saudi construction and engineering sector. The dominance of projects valued above SAR 50 million </w:t>
      </w:r>
      <w:r w:rsidRPr="00A909A2">
        <w:rPr>
          <w:rFonts w:asciiTheme="majorBidi" w:hAnsiTheme="majorBidi" w:cstheme="majorBidi"/>
          <w:sz w:val="24"/>
          <w:szCs w:val="24"/>
        </w:rPr>
        <w:lastRenderedPageBreak/>
        <w:t>reflects the study’s alignment with the scale of contemporary development initiatives under Saudi Vision 2030. This diversity in project size allows the research to examine financial performance practices across different financial and operational complexities, enhancing the robustness, applicability, and generalizability of the study findings regarding the impact of financial management on project profitability</w:t>
      </w:r>
      <w:r w:rsidRPr="00A909A2">
        <w:rPr>
          <w:rFonts w:asciiTheme="majorBidi" w:hAnsiTheme="majorBidi" w:cstheme="majorBidi"/>
          <w:b/>
          <w:bCs/>
          <w:sz w:val="24"/>
          <w:szCs w:val="24"/>
        </w:rPr>
        <w:t>.</w:t>
      </w:r>
    </w:p>
    <w:p w14:paraId="701A0124" w14:textId="22C39E3B" w:rsidR="00F14800" w:rsidRPr="00F14800" w:rsidRDefault="00F14800" w:rsidP="00F14800">
      <w:pPr>
        <w:pStyle w:val="Heading2"/>
        <w:ind w:left="0" w:firstLine="0"/>
        <w:rPr>
          <w:rFonts w:asciiTheme="majorBidi" w:hAnsiTheme="majorBidi" w:cstheme="majorBidi"/>
          <w:color w:val="000000" w:themeColor="text1"/>
          <w:sz w:val="24"/>
          <w:szCs w:val="24"/>
        </w:rPr>
      </w:pPr>
      <w:bookmarkStart w:id="39" w:name="_Toc222950301"/>
      <w:r w:rsidRPr="00F14800">
        <w:rPr>
          <w:color w:val="000000" w:themeColor="text1"/>
          <w:sz w:val="24"/>
          <w:szCs w:val="24"/>
        </w:rPr>
        <w:t>Statements analysis</w:t>
      </w:r>
      <w:bookmarkEnd w:id="39"/>
      <w:r w:rsidRPr="00F14800">
        <w:rPr>
          <w:color w:val="000000" w:themeColor="text1"/>
          <w:sz w:val="24"/>
          <w:szCs w:val="24"/>
        </w:rPr>
        <w:t xml:space="preserve"> </w:t>
      </w:r>
    </w:p>
    <w:p w14:paraId="67B8CC47" w14:textId="7B569251" w:rsidR="00CD0840" w:rsidRPr="00CD0840" w:rsidRDefault="00F14800" w:rsidP="00CD0840">
      <w:pPr>
        <w:pStyle w:val="Caption"/>
        <w:keepNext/>
        <w:jc w:val="center"/>
        <w:rPr>
          <w:b/>
          <w:bCs/>
          <w:color w:val="000000" w:themeColor="text1"/>
          <w:sz w:val="22"/>
          <w:szCs w:val="22"/>
        </w:rPr>
      </w:pPr>
      <w:bookmarkStart w:id="40" w:name="_Toc222950325"/>
      <w:r>
        <w:rPr>
          <w:b/>
          <w:bCs/>
          <w:color w:val="000000" w:themeColor="text1"/>
          <w:sz w:val="22"/>
          <w:szCs w:val="22"/>
        </w:rPr>
        <w:t xml:space="preserve">Table </w:t>
      </w:r>
      <w:r w:rsidR="00CD0840" w:rsidRPr="00CD0840">
        <w:rPr>
          <w:b/>
          <w:bCs/>
          <w:color w:val="000000" w:themeColor="text1"/>
          <w:sz w:val="22"/>
          <w:szCs w:val="22"/>
        </w:rPr>
        <w:t xml:space="preserve"> </w:t>
      </w:r>
      <w:r w:rsidR="00CD0840" w:rsidRPr="00CD0840">
        <w:rPr>
          <w:b/>
          <w:bCs/>
          <w:color w:val="000000" w:themeColor="text1"/>
          <w:sz w:val="22"/>
          <w:szCs w:val="22"/>
        </w:rPr>
        <w:fldChar w:fldCharType="begin"/>
      </w:r>
      <w:r w:rsidR="00CD0840" w:rsidRPr="00CD0840">
        <w:rPr>
          <w:b/>
          <w:bCs/>
          <w:color w:val="000000" w:themeColor="text1"/>
          <w:sz w:val="22"/>
          <w:szCs w:val="22"/>
        </w:rPr>
        <w:instrText xml:space="preserve"> SEQ Figure \* ARABIC </w:instrText>
      </w:r>
      <w:r w:rsidR="00CD0840" w:rsidRPr="00CD0840">
        <w:rPr>
          <w:b/>
          <w:bCs/>
          <w:color w:val="000000" w:themeColor="text1"/>
          <w:sz w:val="22"/>
          <w:szCs w:val="22"/>
        </w:rPr>
        <w:fldChar w:fldCharType="separate"/>
      </w:r>
      <w:r w:rsidR="00BC798A">
        <w:rPr>
          <w:b/>
          <w:bCs/>
          <w:noProof/>
          <w:color w:val="000000" w:themeColor="text1"/>
          <w:sz w:val="22"/>
          <w:szCs w:val="22"/>
        </w:rPr>
        <w:t>7</w:t>
      </w:r>
      <w:r w:rsidR="00CD0840" w:rsidRPr="00CD0840">
        <w:rPr>
          <w:b/>
          <w:bCs/>
          <w:color w:val="000000" w:themeColor="text1"/>
          <w:sz w:val="22"/>
          <w:szCs w:val="22"/>
        </w:rPr>
        <w:fldChar w:fldCharType="end"/>
      </w:r>
      <w:r w:rsidR="00CD0840" w:rsidRPr="00CD0840">
        <w:rPr>
          <w:b/>
          <w:bCs/>
          <w:color w:val="000000" w:themeColor="text1"/>
          <w:sz w:val="22"/>
          <w:szCs w:val="22"/>
        </w:rPr>
        <w:t xml:space="preserve"> Work-in-Progress (WIP) Reporting</w:t>
      </w:r>
      <w:bookmarkEnd w:id="40"/>
    </w:p>
    <w:tbl>
      <w:tblPr>
        <w:tblStyle w:val="TableGridLight"/>
        <w:tblW w:w="0" w:type="auto"/>
        <w:tblLook w:val="04A0" w:firstRow="1" w:lastRow="0" w:firstColumn="1" w:lastColumn="0" w:noHBand="0" w:noVBand="1"/>
      </w:tblPr>
      <w:tblGrid>
        <w:gridCol w:w="1069"/>
        <w:gridCol w:w="4151"/>
        <w:gridCol w:w="803"/>
        <w:gridCol w:w="1418"/>
        <w:gridCol w:w="777"/>
        <w:gridCol w:w="1176"/>
      </w:tblGrid>
      <w:tr w:rsidR="0079512E" w:rsidRPr="0079512E" w14:paraId="44A8D32A" w14:textId="77777777" w:rsidTr="00F66AA4">
        <w:tc>
          <w:tcPr>
            <w:tcW w:w="0" w:type="auto"/>
            <w:hideMark/>
          </w:tcPr>
          <w:p w14:paraId="02165A8D" w14:textId="77777777" w:rsidR="0079512E" w:rsidRPr="0079512E" w:rsidRDefault="0079512E" w:rsidP="0079512E">
            <w:pPr>
              <w:widowControl/>
              <w:autoSpaceDE/>
              <w:autoSpaceDN/>
              <w:jc w:val="center"/>
              <w:rPr>
                <w:b/>
                <w:bCs/>
                <w:sz w:val="24"/>
                <w:szCs w:val="24"/>
              </w:rPr>
            </w:pPr>
            <w:r w:rsidRPr="0079512E">
              <w:rPr>
                <w:b/>
                <w:bCs/>
                <w:sz w:val="24"/>
                <w:szCs w:val="24"/>
              </w:rPr>
              <w:t>No.</w:t>
            </w:r>
          </w:p>
        </w:tc>
        <w:tc>
          <w:tcPr>
            <w:tcW w:w="0" w:type="auto"/>
            <w:hideMark/>
          </w:tcPr>
          <w:p w14:paraId="2E9C95C3" w14:textId="77777777" w:rsidR="0079512E" w:rsidRPr="0079512E" w:rsidRDefault="0079512E" w:rsidP="0079512E">
            <w:pPr>
              <w:widowControl/>
              <w:autoSpaceDE/>
              <w:autoSpaceDN/>
              <w:jc w:val="center"/>
              <w:rPr>
                <w:b/>
                <w:bCs/>
                <w:sz w:val="24"/>
                <w:szCs w:val="24"/>
              </w:rPr>
            </w:pPr>
            <w:r w:rsidRPr="0079512E">
              <w:rPr>
                <w:b/>
                <w:bCs/>
                <w:sz w:val="24"/>
                <w:szCs w:val="24"/>
              </w:rPr>
              <w:t>Statement</w:t>
            </w:r>
          </w:p>
        </w:tc>
        <w:tc>
          <w:tcPr>
            <w:tcW w:w="0" w:type="auto"/>
            <w:hideMark/>
          </w:tcPr>
          <w:p w14:paraId="482A18B5" w14:textId="77777777" w:rsidR="0079512E" w:rsidRPr="0079512E" w:rsidRDefault="0079512E" w:rsidP="0079512E">
            <w:pPr>
              <w:widowControl/>
              <w:autoSpaceDE/>
              <w:autoSpaceDN/>
              <w:jc w:val="center"/>
              <w:rPr>
                <w:b/>
                <w:bCs/>
                <w:sz w:val="24"/>
                <w:szCs w:val="24"/>
              </w:rPr>
            </w:pPr>
            <w:r w:rsidRPr="0079512E">
              <w:rPr>
                <w:b/>
                <w:bCs/>
                <w:sz w:val="24"/>
                <w:szCs w:val="24"/>
              </w:rPr>
              <w:t>Mean</w:t>
            </w:r>
          </w:p>
        </w:tc>
        <w:tc>
          <w:tcPr>
            <w:tcW w:w="0" w:type="auto"/>
            <w:hideMark/>
          </w:tcPr>
          <w:p w14:paraId="1202B172" w14:textId="77777777" w:rsidR="0079512E" w:rsidRPr="0079512E" w:rsidRDefault="0079512E" w:rsidP="0079512E">
            <w:pPr>
              <w:widowControl/>
              <w:autoSpaceDE/>
              <w:autoSpaceDN/>
              <w:jc w:val="center"/>
              <w:rPr>
                <w:b/>
                <w:bCs/>
                <w:sz w:val="24"/>
                <w:szCs w:val="24"/>
              </w:rPr>
            </w:pPr>
            <w:r w:rsidRPr="0079512E">
              <w:rPr>
                <w:b/>
                <w:bCs/>
                <w:sz w:val="24"/>
                <w:szCs w:val="24"/>
              </w:rPr>
              <w:t>Std. Deviation</w:t>
            </w:r>
          </w:p>
        </w:tc>
        <w:tc>
          <w:tcPr>
            <w:tcW w:w="0" w:type="auto"/>
            <w:hideMark/>
          </w:tcPr>
          <w:p w14:paraId="0C5E2627" w14:textId="77777777" w:rsidR="0079512E" w:rsidRPr="0079512E" w:rsidRDefault="0079512E" w:rsidP="0079512E">
            <w:pPr>
              <w:widowControl/>
              <w:autoSpaceDE/>
              <w:autoSpaceDN/>
              <w:jc w:val="center"/>
              <w:rPr>
                <w:b/>
                <w:bCs/>
                <w:sz w:val="24"/>
                <w:szCs w:val="24"/>
              </w:rPr>
            </w:pPr>
            <w:r w:rsidRPr="0079512E">
              <w:rPr>
                <w:b/>
                <w:bCs/>
                <w:sz w:val="24"/>
                <w:szCs w:val="24"/>
              </w:rPr>
              <w:t>Rank</w:t>
            </w:r>
          </w:p>
        </w:tc>
        <w:tc>
          <w:tcPr>
            <w:tcW w:w="0" w:type="auto"/>
            <w:hideMark/>
          </w:tcPr>
          <w:p w14:paraId="12EA6170" w14:textId="77777777" w:rsidR="0079512E" w:rsidRPr="0079512E" w:rsidRDefault="0079512E" w:rsidP="0079512E">
            <w:pPr>
              <w:widowControl/>
              <w:autoSpaceDE/>
              <w:autoSpaceDN/>
              <w:jc w:val="center"/>
              <w:rPr>
                <w:b/>
                <w:bCs/>
                <w:sz w:val="24"/>
                <w:szCs w:val="24"/>
              </w:rPr>
            </w:pPr>
            <w:r w:rsidRPr="0079512E">
              <w:rPr>
                <w:b/>
                <w:bCs/>
                <w:sz w:val="24"/>
                <w:szCs w:val="24"/>
              </w:rPr>
              <w:t>Direction</w:t>
            </w:r>
          </w:p>
        </w:tc>
      </w:tr>
      <w:tr w:rsidR="0079512E" w:rsidRPr="0079512E" w14:paraId="1A2AB82C" w14:textId="77777777" w:rsidTr="00F66AA4">
        <w:tc>
          <w:tcPr>
            <w:tcW w:w="0" w:type="auto"/>
            <w:hideMark/>
          </w:tcPr>
          <w:p w14:paraId="1BB9C50E" w14:textId="77777777" w:rsidR="0079512E" w:rsidRPr="0079512E" w:rsidRDefault="0079512E" w:rsidP="0079512E">
            <w:pPr>
              <w:widowControl/>
              <w:autoSpaceDE/>
              <w:autoSpaceDN/>
              <w:rPr>
                <w:sz w:val="24"/>
                <w:szCs w:val="24"/>
              </w:rPr>
            </w:pPr>
            <w:r w:rsidRPr="0079512E">
              <w:rPr>
                <w:sz w:val="24"/>
                <w:szCs w:val="24"/>
              </w:rPr>
              <w:t>1</w:t>
            </w:r>
          </w:p>
        </w:tc>
        <w:tc>
          <w:tcPr>
            <w:tcW w:w="0" w:type="auto"/>
            <w:hideMark/>
          </w:tcPr>
          <w:p w14:paraId="40C978E9" w14:textId="77777777" w:rsidR="0079512E" w:rsidRPr="0079512E" w:rsidRDefault="0079512E" w:rsidP="0079512E">
            <w:pPr>
              <w:widowControl/>
              <w:autoSpaceDE/>
              <w:autoSpaceDN/>
              <w:rPr>
                <w:sz w:val="24"/>
                <w:szCs w:val="24"/>
              </w:rPr>
            </w:pPr>
            <w:r w:rsidRPr="0079512E">
              <w:rPr>
                <w:sz w:val="24"/>
                <w:szCs w:val="24"/>
              </w:rPr>
              <w:t>Our company prepares WIP reports for all major projects monthly</w:t>
            </w:r>
          </w:p>
        </w:tc>
        <w:tc>
          <w:tcPr>
            <w:tcW w:w="0" w:type="auto"/>
            <w:hideMark/>
          </w:tcPr>
          <w:p w14:paraId="0C305FC9" w14:textId="77777777" w:rsidR="0079512E" w:rsidRPr="0079512E" w:rsidRDefault="0079512E" w:rsidP="0079512E">
            <w:pPr>
              <w:widowControl/>
              <w:autoSpaceDE/>
              <w:autoSpaceDN/>
              <w:rPr>
                <w:sz w:val="24"/>
                <w:szCs w:val="24"/>
              </w:rPr>
            </w:pPr>
            <w:r w:rsidRPr="0079512E">
              <w:rPr>
                <w:sz w:val="24"/>
                <w:szCs w:val="24"/>
              </w:rPr>
              <w:t>4.20</w:t>
            </w:r>
          </w:p>
        </w:tc>
        <w:tc>
          <w:tcPr>
            <w:tcW w:w="0" w:type="auto"/>
            <w:hideMark/>
          </w:tcPr>
          <w:p w14:paraId="36D74D07" w14:textId="77777777" w:rsidR="0079512E" w:rsidRPr="0079512E" w:rsidRDefault="0079512E" w:rsidP="0079512E">
            <w:pPr>
              <w:widowControl/>
              <w:autoSpaceDE/>
              <w:autoSpaceDN/>
              <w:rPr>
                <w:sz w:val="24"/>
                <w:szCs w:val="24"/>
              </w:rPr>
            </w:pPr>
            <w:r w:rsidRPr="0079512E">
              <w:rPr>
                <w:sz w:val="24"/>
                <w:szCs w:val="24"/>
              </w:rPr>
              <w:t>0.75</w:t>
            </w:r>
          </w:p>
        </w:tc>
        <w:tc>
          <w:tcPr>
            <w:tcW w:w="0" w:type="auto"/>
            <w:hideMark/>
          </w:tcPr>
          <w:p w14:paraId="7CB2E96B" w14:textId="77777777" w:rsidR="0079512E" w:rsidRPr="0079512E" w:rsidRDefault="0079512E" w:rsidP="0079512E">
            <w:pPr>
              <w:widowControl/>
              <w:autoSpaceDE/>
              <w:autoSpaceDN/>
              <w:rPr>
                <w:sz w:val="24"/>
                <w:szCs w:val="24"/>
              </w:rPr>
            </w:pPr>
            <w:r w:rsidRPr="0079512E">
              <w:rPr>
                <w:sz w:val="24"/>
                <w:szCs w:val="24"/>
              </w:rPr>
              <w:t>2</w:t>
            </w:r>
          </w:p>
        </w:tc>
        <w:tc>
          <w:tcPr>
            <w:tcW w:w="0" w:type="auto"/>
            <w:hideMark/>
          </w:tcPr>
          <w:p w14:paraId="76B1B2F1" w14:textId="77777777" w:rsidR="0079512E" w:rsidRPr="0079512E" w:rsidRDefault="0079512E" w:rsidP="0079512E">
            <w:pPr>
              <w:widowControl/>
              <w:autoSpaceDE/>
              <w:autoSpaceDN/>
              <w:rPr>
                <w:sz w:val="24"/>
                <w:szCs w:val="24"/>
              </w:rPr>
            </w:pPr>
            <w:r w:rsidRPr="0079512E">
              <w:rPr>
                <w:sz w:val="24"/>
                <w:szCs w:val="24"/>
              </w:rPr>
              <w:t>Agree</w:t>
            </w:r>
          </w:p>
        </w:tc>
      </w:tr>
      <w:tr w:rsidR="0079512E" w:rsidRPr="0079512E" w14:paraId="08310E21" w14:textId="77777777" w:rsidTr="00F66AA4">
        <w:tc>
          <w:tcPr>
            <w:tcW w:w="0" w:type="auto"/>
            <w:hideMark/>
          </w:tcPr>
          <w:p w14:paraId="73E823C2" w14:textId="77777777" w:rsidR="0079512E" w:rsidRPr="0079512E" w:rsidRDefault="0079512E" w:rsidP="0079512E">
            <w:pPr>
              <w:widowControl/>
              <w:autoSpaceDE/>
              <w:autoSpaceDN/>
              <w:rPr>
                <w:sz w:val="24"/>
                <w:szCs w:val="24"/>
              </w:rPr>
            </w:pPr>
            <w:r w:rsidRPr="0079512E">
              <w:rPr>
                <w:sz w:val="24"/>
                <w:szCs w:val="24"/>
              </w:rPr>
              <w:t>2</w:t>
            </w:r>
          </w:p>
        </w:tc>
        <w:tc>
          <w:tcPr>
            <w:tcW w:w="0" w:type="auto"/>
            <w:hideMark/>
          </w:tcPr>
          <w:p w14:paraId="2BB0B706" w14:textId="77777777" w:rsidR="0079512E" w:rsidRPr="0079512E" w:rsidRDefault="0079512E" w:rsidP="0079512E">
            <w:pPr>
              <w:widowControl/>
              <w:autoSpaceDE/>
              <w:autoSpaceDN/>
              <w:rPr>
                <w:sz w:val="24"/>
                <w:szCs w:val="24"/>
              </w:rPr>
            </w:pPr>
            <w:r w:rsidRPr="0079512E">
              <w:rPr>
                <w:sz w:val="24"/>
                <w:szCs w:val="24"/>
              </w:rPr>
              <w:t>WIP reports accurately reflect the actual percentage of project completion</w:t>
            </w:r>
          </w:p>
        </w:tc>
        <w:tc>
          <w:tcPr>
            <w:tcW w:w="0" w:type="auto"/>
            <w:hideMark/>
          </w:tcPr>
          <w:p w14:paraId="356A2A3C" w14:textId="77777777" w:rsidR="0079512E" w:rsidRPr="0079512E" w:rsidRDefault="0079512E" w:rsidP="0079512E">
            <w:pPr>
              <w:widowControl/>
              <w:autoSpaceDE/>
              <w:autoSpaceDN/>
              <w:rPr>
                <w:sz w:val="24"/>
                <w:szCs w:val="24"/>
              </w:rPr>
            </w:pPr>
            <w:r w:rsidRPr="0079512E">
              <w:rPr>
                <w:sz w:val="24"/>
                <w:szCs w:val="24"/>
              </w:rPr>
              <w:t>4.10</w:t>
            </w:r>
          </w:p>
        </w:tc>
        <w:tc>
          <w:tcPr>
            <w:tcW w:w="0" w:type="auto"/>
            <w:hideMark/>
          </w:tcPr>
          <w:p w14:paraId="44E31D75" w14:textId="77777777" w:rsidR="0079512E" w:rsidRPr="0079512E" w:rsidRDefault="0079512E" w:rsidP="0079512E">
            <w:pPr>
              <w:widowControl/>
              <w:autoSpaceDE/>
              <w:autoSpaceDN/>
              <w:rPr>
                <w:sz w:val="24"/>
                <w:szCs w:val="24"/>
              </w:rPr>
            </w:pPr>
            <w:r w:rsidRPr="0079512E">
              <w:rPr>
                <w:sz w:val="24"/>
                <w:szCs w:val="24"/>
              </w:rPr>
              <w:t>0.80</w:t>
            </w:r>
          </w:p>
        </w:tc>
        <w:tc>
          <w:tcPr>
            <w:tcW w:w="0" w:type="auto"/>
            <w:hideMark/>
          </w:tcPr>
          <w:p w14:paraId="57EDED4A" w14:textId="77777777" w:rsidR="0079512E" w:rsidRPr="0079512E" w:rsidRDefault="0079512E" w:rsidP="0079512E">
            <w:pPr>
              <w:widowControl/>
              <w:autoSpaceDE/>
              <w:autoSpaceDN/>
              <w:rPr>
                <w:sz w:val="24"/>
                <w:szCs w:val="24"/>
              </w:rPr>
            </w:pPr>
            <w:r w:rsidRPr="0079512E">
              <w:rPr>
                <w:sz w:val="24"/>
                <w:szCs w:val="24"/>
              </w:rPr>
              <w:t>4</w:t>
            </w:r>
          </w:p>
        </w:tc>
        <w:tc>
          <w:tcPr>
            <w:tcW w:w="0" w:type="auto"/>
            <w:hideMark/>
          </w:tcPr>
          <w:p w14:paraId="5DB51D47" w14:textId="77777777" w:rsidR="0079512E" w:rsidRPr="0079512E" w:rsidRDefault="0079512E" w:rsidP="0079512E">
            <w:pPr>
              <w:widowControl/>
              <w:autoSpaceDE/>
              <w:autoSpaceDN/>
              <w:rPr>
                <w:sz w:val="24"/>
                <w:szCs w:val="24"/>
              </w:rPr>
            </w:pPr>
            <w:r w:rsidRPr="0079512E">
              <w:rPr>
                <w:sz w:val="24"/>
                <w:szCs w:val="24"/>
              </w:rPr>
              <w:t>Agree</w:t>
            </w:r>
          </w:p>
        </w:tc>
      </w:tr>
      <w:tr w:rsidR="0079512E" w:rsidRPr="0079512E" w14:paraId="3C2702BF" w14:textId="77777777" w:rsidTr="00F66AA4">
        <w:tc>
          <w:tcPr>
            <w:tcW w:w="0" w:type="auto"/>
            <w:hideMark/>
          </w:tcPr>
          <w:p w14:paraId="5CF7B997" w14:textId="77777777" w:rsidR="0079512E" w:rsidRPr="0079512E" w:rsidRDefault="0079512E" w:rsidP="0079512E">
            <w:pPr>
              <w:widowControl/>
              <w:autoSpaceDE/>
              <w:autoSpaceDN/>
              <w:rPr>
                <w:sz w:val="24"/>
                <w:szCs w:val="24"/>
              </w:rPr>
            </w:pPr>
            <w:r w:rsidRPr="0079512E">
              <w:rPr>
                <w:sz w:val="24"/>
                <w:szCs w:val="24"/>
              </w:rPr>
              <w:t>3</w:t>
            </w:r>
          </w:p>
        </w:tc>
        <w:tc>
          <w:tcPr>
            <w:tcW w:w="0" w:type="auto"/>
            <w:hideMark/>
          </w:tcPr>
          <w:p w14:paraId="2697B923" w14:textId="77777777" w:rsidR="0079512E" w:rsidRPr="0079512E" w:rsidRDefault="0079512E" w:rsidP="0079512E">
            <w:pPr>
              <w:widowControl/>
              <w:autoSpaceDE/>
              <w:autoSpaceDN/>
              <w:rPr>
                <w:sz w:val="24"/>
                <w:szCs w:val="24"/>
              </w:rPr>
            </w:pPr>
            <w:r w:rsidRPr="0079512E">
              <w:rPr>
                <w:sz w:val="24"/>
                <w:szCs w:val="24"/>
              </w:rPr>
              <w:t>Senior management regularly reviews WIP reports</w:t>
            </w:r>
          </w:p>
        </w:tc>
        <w:tc>
          <w:tcPr>
            <w:tcW w:w="0" w:type="auto"/>
            <w:hideMark/>
          </w:tcPr>
          <w:p w14:paraId="25A6410B" w14:textId="77777777" w:rsidR="0079512E" w:rsidRPr="0079512E" w:rsidRDefault="0079512E" w:rsidP="0079512E">
            <w:pPr>
              <w:widowControl/>
              <w:autoSpaceDE/>
              <w:autoSpaceDN/>
              <w:rPr>
                <w:sz w:val="24"/>
                <w:szCs w:val="24"/>
              </w:rPr>
            </w:pPr>
            <w:r w:rsidRPr="0079512E">
              <w:rPr>
                <w:sz w:val="24"/>
                <w:szCs w:val="24"/>
              </w:rPr>
              <w:t>3.95</w:t>
            </w:r>
          </w:p>
        </w:tc>
        <w:tc>
          <w:tcPr>
            <w:tcW w:w="0" w:type="auto"/>
            <w:hideMark/>
          </w:tcPr>
          <w:p w14:paraId="761A07DA" w14:textId="77777777" w:rsidR="0079512E" w:rsidRPr="0079512E" w:rsidRDefault="0079512E" w:rsidP="0079512E">
            <w:pPr>
              <w:widowControl/>
              <w:autoSpaceDE/>
              <w:autoSpaceDN/>
              <w:rPr>
                <w:sz w:val="24"/>
                <w:szCs w:val="24"/>
              </w:rPr>
            </w:pPr>
            <w:r w:rsidRPr="0079512E">
              <w:rPr>
                <w:sz w:val="24"/>
                <w:szCs w:val="24"/>
              </w:rPr>
              <w:t>0.85</w:t>
            </w:r>
          </w:p>
        </w:tc>
        <w:tc>
          <w:tcPr>
            <w:tcW w:w="0" w:type="auto"/>
            <w:hideMark/>
          </w:tcPr>
          <w:p w14:paraId="5FAC33A0" w14:textId="77777777" w:rsidR="0079512E" w:rsidRPr="0079512E" w:rsidRDefault="0079512E" w:rsidP="0079512E">
            <w:pPr>
              <w:widowControl/>
              <w:autoSpaceDE/>
              <w:autoSpaceDN/>
              <w:rPr>
                <w:sz w:val="24"/>
                <w:szCs w:val="24"/>
              </w:rPr>
            </w:pPr>
            <w:r w:rsidRPr="0079512E">
              <w:rPr>
                <w:sz w:val="24"/>
                <w:szCs w:val="24"/>
              </w:rPr>
              <w:t>6</w:t>
            </w:r>
          </w:p>
        </w:tc>
        <w:tc>
          <w:tcPr>
            <w:tcW w:w="0" w:type="auto"/>
            <w:hideMark/>
          </w:tcPr>
          <w:p w14:paraId="6C455DA9" w14:textId="77777777" w:rsidR="0079512E" w:rsidRPr="0079512E" w:rsidRDefault="0079512E" w:rsidP="0079512E">
            <w:pPr>
              <w:widowControl/>
              <w:autoSpaceDE/>
              <w:autoSpaceDN/>
              <w:rPr>
                <w:sz w:val="24"/>
                <w:szCs w:val="24"/>
              </w:rPr>
            </w:pPr>
            <w:r w:rsidRPr="0079512E">
              <w:rPr>
                <w:sz w:val="24"/>
                <w:szCs w:val="24"/>
              </w:rPr>
              <w:t>Agree</w:t>
            </w:r>
          </w:p>
        </w:tc>
      </w:tr>
      <w:tr w:rsidR="0079512E" w:rsidRPr="0079512E" w14:paraId="768232CB" w14:textId="77777777" w:rsidTr="00F66AA4">
        <w:tc>
          <w:tcPr>
            <w:tcW w:w="0" w:type="auto"/>
            <w:hideMark/>
          </w:tcPr>
          <w:p w14:paraId="3FA13806" w14:textId="77777777" w:rsidR="0079512E" w:rsidRPr="0079512E" w:rsidRDefault="0079512E" w:rsidP="0079512E">
            <w:pPr>
              <w:widowControl/>
              <w:autoSpaceDE/>
              <w:autoSpaceDN/>
              <w:rPr>
                <w:sz w:val="24"/>
                <w:szCs w:val="24"/>
              </w:rPr>
            </w:pPr>
            <w:r w:rsidRPr="0079512E">
              <w:rPr>
                <w:sz w:val="24"/>
                <w:szCs w:val="24"/>
              </w:rPr>
              <w:t>4</w:t>
            </w:r>
          </w:p>
        </w:tc>
        <w:tc>
          <w:tcPr>
            <w:tcW w:w="0" w:type="auto"/>
            <w:hideMark/>
          </w:tcPr>
          <w:p w14:paraId="26EF0178" w14:textId="77777777" w:rsidR="0079512E" w:rsidRPr="0079512E" w:rsidRDefault="0079512E" w:rsidP="0079512E">
            <w:pPr>
              <w:widowControl/>
              <w:autoSpaceDE/>
              <w:autoSpaceDN/>
              <w:rPr>
                <w:sz w:val="24"/>
                <w:szCs w:val="24"/>
              </w:rPr>
            </w:pPr>
            <w:r w:rsidRPr="0079512E">
              <w:rPr>
                <w:sz w:val="24"/>
                <w:szCs w:val="24"/>
              </w:rPr>
              <w:t>WIP analysis is used to forecast final project profitability</w:t>
            </w:r>
          </w:p>
        </w:tc>
        <w:tc>
          <w:tcPr>
            <w:tcW w:w="0" w:type="auto"/>
            <w:hideMark/>
          </w:tcPr>
          <w:p w14:paraId="3A18106B" w14:textId="77777777" w:rsidR="0079512E" w:rsidRPr="0079512E" w:rsidRDefault="0079512E" w:rsidP="0079512E">
            <w:pPr>
              <w:widowControl/>
              <w:autoSpaceDE/>
              <w:autoSpaceDN/>
              <w:rPr>
                <w:sz w:val="24"/>
                <w:szCs w:val="24"/>
              </w:rPr>
            </w:pPr>
            <w:r w:rsidRPr="0079512E">
              <w:rPr>
                <w:sz w:val="24"/>
                <w:szCs w:val="24"/>
              </w:rPr>
              <w:t>4.00</w:t>
            </w:r>
          </w:p>
        </w:tc>
        <w:tc>
          <w:tcPr>
            <w:tcW w:w="0" w:type="auto"/>
            <w:hideMark/>
          </w:tcPr>
          <w:p w14:paraId="483A98B6" w14:textId="77777777" w:rsidR="0079512E" w:rsidRPr="0079512E" w:rsidRDefault="0079512E" w:rsidP="0079512E">
            <w:pPr>
              <w:widowControl/>
              <w:autoSpaceDE/>
              <w:autoSpaceDN/>
              <w:rPr>
                <w:sz w:val="24"/>
                <w:szCs w:val="24"/>
              </w:rPr>
            </w:pPr>
            <w:r w:rsidRPr="0079512E">
              <w:rPr>
                <w:sz w:val="24"/>
                <w:szCs w:val="24"/>
              </w:rPr>
              <w:t>0.78</w:t>
            </w:r>
          </w:p>
        </w:tc>
        <w:tc>
          <w:tcPr>
            <w:tcW w:w="0" w:type="auto"/>
            <w:hideMark/>
          </w:tcPr>
          <w:p w14:paraId="0B014EAB" w14:textId="77777777" w:rsidR="0079512E" w:rsidRPr="0079512E" w:rsidRDefault="0079512E" w:rsidP="0079512E">
            <w:pPr>
              <w:widowControl/>
              <w:autoSpaceDE/>
              <w:autoSpaceDN/>
              <w:rPr>
                <w:sz w:val="24"/>
                <w:szCs w:val="24"/>
              </w:rPr>
            </w:pPr>
            <w:r w:rsidRPr="0079512E">
              <w:rPr>
                <w:sz w:val="24"/>
                <w:szCs w:val="24"/>
              </w:rPr>
              <w:t>5</w:t>
            </w:r>
          </w:p>
        </w:tc>
        <w:tc>
          <w:tcPr>
            <w:tcW w:w="0" w:type="auto"/>
            <w:hideMark/>
          </w:tcPr>
          <w:p w14:paraId="4C33B3B6" w14:textId="77777777" w:rsidR="0079512E" w:rsidRPr="0079512E" w:rsidRDefault="0079512E" w:rsidP="0079512E">
            <w:pPr>
              <w:widowControl/>
              <w:autoSpaceDE/>
              <w:autoSpaceDN/>
              <w:rPr>
                <w:sz w:val="24"/>
                <w:szCs w:val="24"/>
              </w:rPr>
            </w:pPr>
            <w:r w:rsidRPr="0079512E">
              <w:rPr>
                <w:sz w:val="24"/>
                <w:szCs w:val="24"/>
              </w:rPr>
              <w:t>Agree</w:t>
            </w:r>
          </w:p>
        </w:tc>
      </w:tr>
      <w:tr w:rsidR="0079512E" w:rsidRPr="0079512E" w14:paraId="2AFD5FA8" w14:textId="77777777" w:rsidTr="00F66AA4">
        <w:tc>
          <w:tcPr>
            <w:tcW w:w="0" w:type="auto"/>
            <w:hideMark/>
          </w:tcPr>
          <w:p w14:paraId="7BE3823D" w14:textId="77777777" w:rsidR="0079512E" w:rsidRPr="0079512E" w:rsidRDefault="0079512E" w:rsidP="0079512E">
            <w:pPr>
              <w:widowControl/>
              <w:autoSpaceDE/>
              <w:autoSpaceDN/>
              <w:rPr>
                <w:sz w:val="24"/>
                <w:szCs w:val="24"/>
              </w:rPr>
            </w:pPr>
            <w:r w:rsidRPr="0079512E">
              <w:rPr>
                <w:sz w:val="24"/>
                <w:szCs w:val="24"/>
              </w:rPr>
              <w:t>5</w:t>
            </w:r>
          </w:p>
        </w:tc>
        <w:tc>
          <w:tcPr>
            <w:tcW w:w="0" w:type="auto"/>
            <w:hideMark/>
          </w:tcPr>
          <w:p w14:paraId="62085EF6" w14:textId="77777777" w:rsidR="0079512E" w:rsidRPr="0079512E" w:rsidRDefault="0079512E" w:rsidP="0079512E">
            <w:pPr>
              <w:widowControl/>
              <w:autoSpaceDE/>
              <w:autoSpaceDN/>
              <w:rPr>
                <w:sz w:val="24"/>
                <w:szCs w:val="24"/>
              </w:rPr>
            </w:pPr>
            <w:r w:rsidRPr="0079512E">
              <w:rPr>
                <w:sz w:val="24"/>
                <w:szCs w:val="24"/>
              </w:rPr>
              <w:t>Adjustments to cost estimates are made based on WIP findings</w:t>
            </w:r>
          </w:p>
        </w:tc>
        <w:tc>
          <w:tcPr>
            <w:tcW w:w="0" w:type="auto"/>
            <w:hideMark/>
          </w:tcPr>
          <w:p w14:paraId="762FE67F" w14:textId="77777777" w:rsidR="0079512E" w:rsidRPr="0079512E" w:rsidRDefault="0079512E" w:rsidP="0079512E">
            <w:pPr>
              <w:widowControl/>
              <w:autoSpaceDE/>
              <w:autoSpaceDN/>
              <w:rPr>
                <w:sz w:val="24"/>
                <w:szCs w:val="24"/>
              </w:rPr>
            </w:pPr>
            <w:r w:rsidRPr="0079512E">
              <w:rPr>
                <w:sz w:val="24"/>
                <w:szCs w:val="24"/>
              </w:rPr>
              <w:t>4.25</w:t>
            </w:r>
          </w:p>
        </w:tc>
        <w:tc>
          <w:tcPr>
            <w:tcW w:w="0" w:type="auto"/>
            <w:hideMark/>
          </w:tcPr>
          <w:p w14:paraId="26AA7BE4" w14:textId="77777777" w:rsidR="0079512E" w:rsidRPr="0079512E" w:rsidRDefault="0079512E" w:rsidP="0079512E">
            <w:pPr>
              <w:widowControl/>
              <w:autoSpaceDE/>
              <w:autoSpaceDN/>
              <w:rPr>
                <w:sz w:val="24"/>
                <w:szCs w:val="24"/>
              </w:rPr>
            </w:pPr>
            <w:r w:rsidRPr="0079512E">
              <w:rPr>
                <w:sz w:val="24"/>
                <w:szCs w:val="24"/>
              </w:rPr>
              <w:t>0.72</w:t>
            </w:r>
          </w:p>
        </w:tc>
        <w:tc>
          <w:tcPr>
            <w:tcW w:w="0" w:type="auto"/>
            <w:hideMark/>
          </w:tcPr>
          <w:p w14:paraId="755FA714" w14:textId="77777777" w:rsidR="0079512E" w:rsidRPr="0079512E" w:rsidRDefault="0079512E" w:rsidP="0079512E">
            <w:pPr>
              <w:widowControl/>
              <w:autoSpaceDE/>
              <w:autoSpaceDN/>
              <w:rPr>
                <w:sz w:val="24"/>
                <w:szCs w:val="24"/>
              </w:rPr>
            </w:pPr>
            <w:r w:rsidRPr="0079512E">
              <w:rPr>
                <w:sz w:val="24"/>
                <w:szCs w:val="24"/>
              </w:rPr>
              <w:t>1</w:t>
            </w:r>
          </w:p>
        </w:tc>
        <w:tc>
          <w:tcPr>
            <w:tcW w:w="0" w:type="auto"/>
            <w:hideMark/>
          </w:tcPr>
          <w:p w14:paraId="71998E84" w14:textId="77777777" w:rsidR="0079512E" w:rsidRPr="0079512E" w:rsidRDefault="0079512E" w:rsidP="0079512E">
            <w:pPr>
              <w:widowControl/>
              <w:autoSpaceDE/>
              <w:autoSpaceDN/>
              <w:rPr>
                <w:sz w:val="24"/>
                <w:szCs w:val="24"/>
              </w:rPr>
            </w:pPr>
            <w:r w:rsidRPr="0079512E">
              <w:rPr>
                <w:sz w:val="24"/>
                <w:szCs w:val="24"/>
              </w:rPr>
              <w:t>Agree</w:t>
            </w:r>
          </w:p>
        </w:tc>
      </w:tr>
      <w:tr w:rsidR="0079512E" w:rsidRPr="0079512E" w14:paraId="6515814D" w14:textId="77777777" w:rsidTr="00F66AA4">
        <w:tc>
          <w:tcPr>
            <w:tcW w:w="0" w:type="auto"/>
            <w:hideMark/>
          </w:tcPr>
          <w:p w14:paraId="554B73B1" w14:textId="77777777" w:rsidR="0079512E" w:rsidRPr="0079512E" w:rsidRDefault="0079512E" w:rsidP="0079512E">
            <w:pPr>
              <w:widowControl/>
              <w:autoSpaceDE/>
              <w:autoSpaceDN/>
              <w:rPr>
                <w:sz w:val="24"/>
                <w:szCs w:val="24"/>
              </w:rPr>
            </w:pPr>
            <w:r w:rsidRPr="0079512E">
              <w:rPr>
                <w:sz w:val="24"/>
                <w:szCs w:val="24"/>
              </w:rPr>
              <w:t>6</w:t>
            </w:r>
          </w:p>
        </w:tc>
        <w:tc>
          <w:tcPr>
            <w:tcW w:w="0" w:type="auto"/>
            <w:hideMark/>
          </w:tcPr>
          <w:p w14:paraId="4AA227F7" w14:textId="77777777" w:rsidR="0079512E" w:rsidRPr="0079512E" w:rsidRDefault="0079512E" w:rsidP="0079512E">
            <w:pPr>
              <w:widowControl/>
              <w:autoSpaceDE/>
              <w:autoSpaceDN/>
              <w:rPr>
                <w:sz w:val="24"/>
                <w:szCs w:val="24"/>
              </w:rPr>
            </w:pPr>
            <w:r w:rsidRPr="0079512E">
              <w:rPr>
                <w:sz w:val="24"/>
                <w:szCs w:val="24"/>
              </w:rPr>
              <w:t>WIP reporting helps detect potential financial problems early</w:t>
            </w:r>
          </w:p>
        </w:tc>
        <w:tc>
          <w:tcPr>
            <w:tcW w:w="0" w:type="auto"/>
            <w:hideMark/>
          </w:tcPr>
          <w:p w14:paraId="49E40054" w14:textId="77777777" w:rsidR="0079512E" w:rsidRPr="0079512E" w:rsidRDefault="0079512E" w:rsidP="0079512E">
            <w:pPr>
              <w:widowControl/>
              <w:autoSpaceDE/>
              <w:autoSpaceDN/>
              <w:rPr>
                <w:sz w:val="24"/>
                <w:szCs w:val="24"/>
              </w:rPr>
            </w:pPr>
            <w:r w:rsidRPr="0079512E">
              <w:rPr>
                <w:sz w:val="24"/>
                <w:szCs w:val="24"/>
              </w:rPr>
              <w:t>4.05</w:t>
            </w:r>
          </w:p>
        </w:tc>
        <w:tc>
          <w:tcPr>
            <w:tcW w:w="0" w:type="auto"/>
            <w:hideMark/>
          </w:tcPr>
          <w:p w14:paraId="4AED68F0" w14:textId="77777777" w:rsidR="0079512E" w:rsidRPr="0079512E" w:rsidRDefault="0079512E" w:rsidP="0079512E">
            <w:pPr>
              <w:widowControl/>
              <w:autoSpaceDE/>
              <w:autoSpaceDN/>
              <w:rPr>
                <w:sz w:val="24"/>
                <w:szCs w:val="24"/>
              </w:rPr>
            </w:pPr>
            <w:r w:rsidRPr="0079512E">
              <w:rPr>
                <w:sz w:val="24"/>
                <w:szCs w:val="24"/>
              </w:rPr>
              <w:t>0.77</w:t>
            </w:r>
          </w:p>
        </w:tc>
        <w:tc>
          <w:tcPr>
            <w:tcW w:w="0" w:type="auto"/>
            <w:hideMark/>
          </w:tcPr>
          <w:p w14:paraId="10DF9189" w14:textId="77777777" w:rsidR="0079512E" w:rsidRPr="0079512E" w:rsidRDefault="0079512E" w:rsidP="0079512E">
            <w:pPr>
              <w:widowControl/>
              <w:autoSpaceDE/>
              <w:autoSpaceDN/>
              <w:rPr>
                <w:sz w:val="24"/>
                <w:szCs w:val="24"/>
              </w:rPr>
            </w:pPr>
            <w:r w:rsidRPr="0079512E">
              <w:rPr>
                <w:sz w:val="24"/>
                <w:szCs w:val="24"/>
              </w:rPr>
              <w:t>3</w:t>
            </w:r>
          </w:p>
        </w:tc>
        <w:tc>
          <w:tcPr>
            <w:tcW w:w="0" w:type="auto"/>
            <w:hideMark/>
          </w:tcPr>
          <w:p w14:paraId="6BDF0025" w14:textId="77777777" w:rsidR="0079512E" w:rsidRPr="0079512E" w:rsidRDefault="0079512E" w:rsidP="0079512E">
            <w:pPr>
              <w:widowControl/>
              <w:autoSpaceDE/>
              <w:autoSpaceDN/>
              <w:rPr>
                <w:sz w:val="24"/>
                <w:szCs w:val="24"/>
              </w:rPr>
            </w:pPr>
            <w:r w:rsidRPr="0079512E">
              <w:rPr>
                <w:sz w:val="24"/>
                <w:szCs w:val="24"/>
              </w:rPr>
              <w:t>Agree</w:t>
            </w:r>
          </w:p>
        </w:tc>
      </w:tr>
      <w:tr w:rsidR="0079512E" w:rsidRPr="0079512E" w14:paraId="0EEE2CB7" w14:textId="77777777" w:rsidTr="00F66AA4">
        <w:tc>
          <w:tcPr>
            <w:tcW w:w="0" w:type="auto"/>
            <w:hideMark/>
          </w:tcPr>
          <w:p w14:paraId="050E5C8A" w14:textId="77777777" w:rsidR="0079512E" w:rsidRPr="0079512E" w:rsidRDefault="0079512E" w:rsidP="0079512E">
            <w:pPr>
              <w:widowControl/>
              <w:autoSpaceDE/>
              <w:autoSpaceDN/>
              <w:rPr>
                <w:sz w:val="24"/>
                <w:szCs w:val="24"/>
              </w:rPr>
            </w:pPr>
            <w:r w:rsidRPr="0079512E">
              <w:rPr>
                <w:b/>
                <w:bCs/>
                <w:sz w:val="24"/>
                <w:szCs w:val="24"/>
              </w:rPr>
              <w:t>Average</w:t>
            </w:r>
          </w:p>
        </w:tc>
        <w:tc>
          <w:tcPr>
            <w:tcW w:w="0" w:type="auto"/>
            <w:hideMark/>
          </w:tcPr>
          <w:p w14:paraId="1300CD63" w14:textId="77777777" w:rsidR="0079512E" w:rsidRPr="0079512E" w:rsidRDefault="0079512E" w:rsidP="0079512E">
            <w:pPr>
              <w:widowControl/>
              <w:autoSpaceDE/>
              <w:autoSpaceDN/>
              <w:rPr>
                <w:sz w:val="24"/>
                <w:szCs w:val="24"/>
              </w:rPr>
            </w:pPr>
            <w:r w:rsidRPr="0079512E">
              <w:rPr>
                <w:sz w:val="24"/>
                <w:szCs w:val="24"/>
              </w:rPr>
              <w:t>–</w:t>
            </w:r>
          </w:p>
        </w:tc>
        <w:tc>
          <w:tcPr>
            <w:tcW w:w="0" w:type="auto"/>
            <w:hideMark/>
          </w:tcPr>
          <w:p w14:paraId="20D40BBC" w14:textId="77777777" w:rsidR="0079512E" w:rsidRPr="0079512E" w:rsidRDefault="0079512E" w:rsidP="0079512E">
            <w:pPr>
              <w:widowControl/>
              <w:autoSpaceDE/>
              <w:autoSpaceDN/>
              <w:rPr>
                <w:sz w:val="24"/>
                <w:szCs w:val="24"/>
              </w:rPr>
            </w:pPr>
            <w:r w:rsidRPr="0079512E">
              <w:rPr>
                <w:b/>
                <w:bCs/>
                <w:sz w:val="24"/>
                <w:szCs w:val="24"/>
              </w:rPr>
              <w:t>4.09</w:t>
            </w:r>
          </w:p>
        </w:tc>
        <w:tc>
          <w:tcPr>
            <w:tcW w:w="0" w:type="auto"/>
            <w:hideMark/>
          </w:tcPr>
          <w:p w14:paraId="01D2EAB1" w14:textId="77777777" w:rsidR="0079512E" w:rsidRPr="0079512E" w:rsidRDefault="0079512E" w:rsidP="0079512E">
            <w:pPr>
              <w:widowControl/>
              <w:autoSpaceDE/>
              <w:autoSpaceDN/>
              <w:rPr>
                <w:sz w:val="24"/>
                <w:szCs w:val="24"/>
              </w:rPr>
            </w:pPr>
            <w:r w:rsidRPr="0079512E">
              <w:rPr>
                <w:b/>
                <w:bCs/>
                <w:sz w:val="24"/>
                <w:szCs w:val="24"/>
              </w:rPr>
              <w:t>0.77</w:t>
            </w:r>
          </w:p>
        </w:tc>
        <w:tc>
          <w:tcPr>
            <w:tcW w:w="0" w:type="auto"/>
            <w:hideMark/>
          </w:tcPr>
          <w:p w14:paraId="13822F0B" w14:textId="77777777" w:rsidR="0079512E" w:rsidRPr="0079512E" w:rsidRDefault="0079512E" w:rsidP="0079512E">
            <w:pPr>
              <w:widowControl/>
              <w:autoSpaceDE/>
              <w:autoSpaceDN/>
              <w:rPr>
                <w:sz w:val="24"/>
                <w:szCs w:val="24"/>
              </w:rPr>
            </w:pPr>
            <w:r w:rsidRPr="0079512E">
              <w:rPr>
                <w:sz w:val="24"/>
                <w:szCs w:val="24"/>
              </w:rPr>
              <w:t>–</w:t>
            </w:r>
          </w:p>
        </w:tc>
        <w:tc>
          <w:tcPr>
            <w:tcW w:w="0" w:type="auto"/>
            <w:hideMark/>
          </w:tcPr>
          <w:p w14:paraId="045368F5" w14:textId="77777777" w:rsidR="0079512E" w:rsidRPr="0079512E" w:rsidRDefault="0079512E" w:rsidP="0079512E">
            <w:pPr>
              <w:widowControl/>
              <w:autoSpaceDE/>
              <w:autoSpaceDN/>
              <w:rPr>
                <w:sz w:val="24"/>
                <w:szCs w:val="24"/>
              </w:rPr>
            </w:pPr>
            <w:r w:rsidRPr="0079512E">
              <w:rPr>
                <w:sz w:val="24"/>
                <w:szCs w:val="24"/>
              </w:rPr>
              <w:t>Agree</w:t>
            </w:r>
          </w:p>
        </w:tc>
      </w:tr>
    </w:tbl>
    <w:p w14:paraId="62361450" w14:textId="2EF36E0A" w:rsidR="0079512E" w:rsidRPr="00611BC6" w:rsidRDefault="0079512E" w:rsidP="0079512E">
      <w:pPr>
        <w:widowControl/>
        <w:autoSpaceDE/>
        <w:autoSpaceDN/>
        <w:rPr>
          <w:sz w:val="24"/>
          <w:szCs w:val="24"/>
          <w:rtl/>
        </w:rPr>
      </w:pPr>
    </w:p>
    <w:p w14:paraId="0A2408F1" w14:textId="77777777" w:rsidR="00B54E2F" w:rsidRPr="00611BC6" w:rsidRDefault="00B54E2F" w:rsidP="00F66AA4">
      <w:pPr>
        <w:spacing w:before="240" w:after="240" w:line="360" w:lineRule="auto"/>
        <w:ind w:firstLine="720"/>
        <w:jc w:val="lowKashida"/>
        <w:rPr>
          <w:rFonts w:asciiTheme="majorBidi" w:hAnsiTheme="majorBidi" w:cstheme="majorBidi"/>
          <w:sz w:val="24"/>
          <w:szCs w:val="24"/>
        </w:rPr>
      </w:pPr>
      <w:r w:rsidRPr="00611BC6">
        <w:rPr>
          <w:rFonts w:asciiTheme="majorBidi" w:hAnsiTheme="majorBidi" w:cstheme="majorBidi"/>
          <w:sz w:val="24"/>
          <w:szCs w:val="24"/>
        </w:rPr>
        <w:t xml:space="preserve">The analysis of the Work-in-Progress (WIP) reporting dimension reveals significant insights into the financial performance management practices within engineering and construction projects in Saudi Arabia. As indicated by the survey results, the overall average score for WIP reporting was </w:t>
      </w:r>
      <w:r w:rsidRPr="00611BC6">
        <w:rPr>
          <w:rFonts w:asciiTheme="majorBidi" w:hAnsiTheme="majorBidi" w:cstheme="majorBidi"/>
          <w:b/>
          <w:bCs/>
          <w:sz w:val="24"/>
          <w:szCs w:val="24"/>
        </w:rPr>
        <w:t>4.09</w:t>
      </w:r>
      <w:r w:rsidRPr="00611BC6">
        <w:rPr>
          <w:rFonts w:asciiTheme="majorBidi" w:hAnsiTheme="majorBidi" w:cstheme="majorBidi"/>
          <w:sz w:val="24"/>
          <w:szCs w:val="24"/>
        </w:rPr>
        <w:t xml:space="preserve">, with a standard deviation of </w:t>
      </w:r>
      <w:r w:rsidRPr="00611BC6">
        <w:rPr>
          <w:rFonts w:asciiTheme="majorBidi" w:hAnsiTheme="majorBidi" w:cstheme="majorBidi"/>
          <w:b/>
          <w:bCs/>
          <w:sz w:val="24"/>
          <w:szCs w:val="24"/>
        </w:rPr>
        <w:t>0.77</w:t>
      </w:r>
      <w:r w:rsidRPr="00611BC6">
        <w:rPr>
          <w:rFonts w:asciiTheme="majorBidi" w:hAnsiTheme="majorBidi" w:cstheme="majorBidi"/>
          <w:sz w:val="24"/>
          <w:szCs w:val="24"/>
        </w:rPr>
        <w:t>, reflecting a strong tendency among respondents to agree that WIP reporting is consistently implemented and contributes positively to project financial oversight. This high mean value underscores that WIP reporting is recognized as a critical tool for monitoring project progress, supporting financial forecasting, and detecting potential deviations that could threaten project profitability. The standard deviation indicates a moderate level of variability in responses, suggesting that while most respondents perceive WIP reporting as effective, there are minor differences in the intensity of its application across companies or projects, potentially reflecting variations in organizational maturity or project scale.</w:t>
      </w:r>
    </w:p>
    <w:p w14:paraId="2377B92E" w14:textId="77777777" w:rsidR="00B54E2F" w:rsidRPr="00611BC6" w:rsidRDefault="00B54E2F" w:rsidP="00F66AA4">
      <w:pPr>
        <w:spacing w:before="240" w:after="240" w:line="360" w:lineRule="auto"/>
        <w:ind w:firstLine="720"/>
        <w:jc w:val="lowKashida"/>
        <w:rPr>
          <w:rFonts w:asciiTheme="majorBidi" w:hAnsiTheme="majorBidi" w:cstheme="majorBidi"/>
          <w:sz w:val="24"/>
          <w:szCs w:val="24"/>
        </w:rPr>
      </w:pPr>
      <w:r w:rsidRPr="00611BC6">
        <w:rPr>
          <w:rFonts w:asciiTheme="majorBidi" w:hAnsiTheme="majorBidi" w:cstheme="majorBidi"/>
          <w:sz w:val="24"/>
          <w:szCs w:val="24"/>
        </w:rPr>
        <w:t xml:space="preserve">Examining individual statements provides further clarity on the specific aspects of WIP </w:t>
      </w:r>
      <w:r w:rsidRPr="00611BC6">
        <w:rPr>
          <w:rFonts w:asciiTheme="majorBidi" w:hAnsiTheme="majorBidi" w:cstheme="majorBidi"/>
          <w:sz w:val="24"/>
          <w:szCs w:val="24"/>
        </w:rPr>
        <w:lastRenderedPageBreak/>
        <w:t xml:space="preserve">reporting and its operational impact. Statement 5, “Adjustments to cost estimates are made based on WIP findings,” received the highest mean score of </w:t>
      </w:r>
      <w:r w:rsidRPr="00611BC6">
        <w:rPr>
          <w:rFonts w:asciiTheme="majorBidi" w:hAnsiTheme="majorBidi" w:cstheme="majorBidi"/>
          <w:b/>
          <w:bCs/>
          <w:sz w:val="24"/>
          <w:szCs w:val="24"/>
        </w:rPr>
        <w:t>4.25</w:t>
      </w:r>
      <w:r w:rsidRPr="00611BC6">
        <w:rPr>
          <w:rFonts w:asciiTheme="majorBidi" w:hAnsiTheme="majorBidi" w:cstheme="majorBidi"/>
          <w:sz w:val="24"/>
          <w:szCs w:val="24"/>
        </w:rPr>
        <w:t xml:space="preserve">, ranking first among the six statements. This indicates that respondents strongly agree that WIP reports are not merely for informational purposes but actively inform financial decision-making, allowing project managers and finance teams to update cost projections in line with actual progress. This practice ensures that deviations from planned expenditures are identified and corrected promptly, thereby safeguarding the anticipated profitability margins. The relatively low standard deviation of </w:t>
      </w:r>
      <w:r w:rsidRPr="00611BC6">
        <w:rPr>
          <w:rFonts w:asciiTheme="majorBidi" w:hAnsiTheme="majorBidi" w:cstheme="majorBidi"/>
          <w:b/>
          <w:bCs/>
          <w:sz w:val="24"/>
          <w:szCs w:val="24"/>
        </w:rPr>
        <w:t>0.72</w:t>
      </w:r>
      <w:r w:rsidRPr="00611BC6">
        <w:rPr>
          <w:rFonts w:asciiTheme="majorBidi" w:hAnsiTheme="majorBidi" w:cstheme="majorBidi"/>
          <w:sz w:val="24"/>
          <w:szCs w:val="24"/>
        </w:rPr>
        <w:t xml:space="preserve"> reinforces the consistency of this practice across the sample, highlighting that adjustments based on WIP findings are a standardized and widely accepted procedure in project financial management.</w:t>
      </w:r>
    </w:p>
    <w:p w14:paraId="4307D2F5" w14:textId="77777777" w:rsidR="00B54E2F" w:rsidRPr="00611BC6" w:rsidRDefault="00B54E2F" w:rsidP="00F66AA4">
      <w:pPr>
        <w:spacing w:before="240" w:after="240" w:line="360" w:lineRule="auto"/>
        <w:ind w:firstLine="720"/>
        <w:jc w:val="lowKashida"/>
        <w:rPr>
          <w:rFonts w:asciiTheme="majorBidi" w:hAnsiTheme="majorBidi" w:cstheme="majorBidi"/>
          <w:sz w:val="24"/>
          <w:szCs w:val="24"/>
        </w:rPr>
      </w:pPr>
      <w:r w:rsidRPr="00611BC6">
        <w:rPr>
          <w:rFonts w:asciiTheme="majorBidi" w:hAnsiTheme="majorBidi" w:cstheme="majorBidi"/>
          <w:sz w:val="24"/>
          <w:szCs w:val="24"/>
        </w:rPr>
        <w:t xml:space="preserve">The second-highest statement, “Our company prepares WIP reports for all major projects monthly,” scored </w:t>
      </w:r>
      <w:r w:rsidRPr="00611BC6">
        <w:rPr>
          <w:rFonts w:asciiTheme="majorBidi" w:hAnsiTheme="majorBidi" w:cstheme="majorBidi"/>
          <w:b/>
          <w:bCs/>
          <w:sz w:val="24"/>
          <w:szCs w:val="24"/>
        </w:rPr>
        <w:t>4.20</w:t>
      </w:r>
      <w:r w:rsidRPr="00611BC6">
        <w:rPr>
          <w:rFonts w:asciiTheme="majorBidi" w:hAnsiTheme="majorBidi" w:cstheme="majorBidi"/>
          <w:sz w:val="24"/>
          <w:szCs w:val="24"/>
        </w:rPr>
        <w:t>, reflecting strong agreement that WIP reporting is conducted with a high level of frequency and regularity. This regular preparation of reports ensures that project teams and senior management have timely access to current financial and operational data, supporting proactive management and decision-making. It also demonstrates the companies’ commitment to maintaining structured reporting systems, which is particularly critical in large-scale projects where minor delays or cost overruns can compound quickly. Monthly reporting serves as a backbone for subsequent analysis, forecasting, and variance assessment, allowing for strategic interventions before minor issues escalate into major financial risks.</w:t>
      </w:r>
    </w:p>
    <w:p w14:paraId="1E34D227" w14:textId="77777777" w:rsidR="00B54E2F" w:rsidRPr="00611BC6" w:rsidRDefault="00B54E2F" w:rsidP="00F66AA4">
      <w:pPr>
        <w:spacing w:before="240" w:after="240" w:line="360" w:lineRule="auto"/>
        <w:ind w:firstLine="720"/>
        <w:jc w:val="lowKashida"/>
        <w:rPr>
          <w:rFonts w:asciiTheme="majorBidi" w:hAnsiTheme="majorBidi" w:cstheme="majorBidi"/>
          <w:sz w:val="24"/>
          <w:szCs w:val="24"/>
        </w:rPr>
      </w:pPr>
      <w:r w:rsidRPr="00611BC6">
        <w:rPr>
          <w:rFonts w:asciiTheme="majorBidi" w:hAnsiTheme="majorBidi" w:cstheme="majorBidi"/>
          <w:sz w:val="24"/>
          <w:szCs w:val="24"/>
        </w:rPr>
        <w:t xml:space="preserve">Another critical aspect highlighted by the survey is the role of WIP reporting in detecting early financial problems, as indicated by statement 6, “WIP reporting helps detect potential financial problems early,” which received a mean score of </w:t>
      </w:r>
      <w:r w:rsidRPr="00611BC6">
        <w:rPr>
          <w:rFonts w:asciiTheme="majorBidi" w:hAnsiTheme="majorBidi" w:cstheme="majorBidi"/>
          <w:b/>
          <w:bCs/>
          <w:sz w:val="24"/>
          <w:szCs w:val="24"/>
        </w:rPr>
        <w:t>4.05</w:t>
      </w:r>
      <w:r w:rsidRPr="00611BC6">
        <w:rPr>
          <w:rFonts w:asciiTheme="majorBidi" w:hAnsiTheme="majorBidi" w:cstheme="majorBidi"/>
          <w:sz w:val="24"/>
          <w:szCs w:val="24"/>
        </w:rPr>
        <w:t>, ranking third. This finding emphasizes that WIP reporting functions as an early warning mechanism, allowing project stakeholders to identify discrepancies, underperformance, or potential overruns at an early stage. Early detection is crucial for minimizing the financial and operational impact of unforeseen events, ensuring cash flow stability, and maintaining the overall financial health of projects. This aligns with best practices in project management accounting, where early identification of variances contributes directly to risk mitigation and improved profitability outcomes.</w:t>
      </w:r>
    </w:p>
    <w:p w14:paraId="6B6EF124" w14:textId="77777777" w:rsidR="00B54E2F" w:rsidRPr="00611BC6" w:rsidRDefault="00B54E2F" w:rsidP="00F66AA4">
      <w:pPr>
        <w:spacing w:before="240" w:after="240" w:line="360" w:lineRule="auto"/>
        <w:ind w:firstLine="720"/>
        <w:jc w:val="lowKashida"/>
        <w:rPr>
          <w:rFonts w:asciiTheme="majorBidi" w:hAnsiTheme="majorBidi" w:cstheme="majorBidi"/>
          <w:sz w:val="24"/>
          <w:szCs w:val="24"/>
        </w:rPr>
      </w:pPr>
      <w:r w:rsidRPr="00611BC6">
        <w:rPr>
          <w:rFonts w:asciiTheme="majorBidi" w:hAnsiTheme="majorBidi" w:cstheme="majorBidi"/>
          <w:sz w:val="24"/>
          <w:szCs w:val="24"/>
        </w:rPr>
        <w:t xml:space="preserve">Statements 2, 4, and 3, which address the accuracy of WIP reports, the use of WIP analysis for profitability forecasting, and the regular review by senior management, scored </w:t>
      </w:r>
      <w:r w:rsidRPr="00611BC6">
        <w:rPr>
          <w:rFonts w:asciiTheme="majorBidi" w:hAnsiTheme="majorBidi" w:cstheme="majorBidi"/>
          <w:b/>
          <w:bCs/>
          <w:sz w:val="24"/>
          <w:szCs w:val="24"/>
        </w:rPr>
        <w:t>4.10</w:t>
      </w:r>
      <w:r w:rsidRPr="00611BC6">
        <w:rPr>
          <w:rFonts w:asciiTheme="majorBidi" w:hAnsiTheme="majorBidi" w:cstheme="majorBidi"/>
          <w:sz w:val="24"/>
          <w:szCs w:val="24"/>
        </w:rPr>
        <w:t xml:space="preserve">, </w:t>
      </w:r>
      <w:r w:rsidRPr="00611BC6">
        <w:rPr>
          <w:rFonts w:asciiTheme="majorBidi" w:hAnsiTheme="majorBidi" w:cstheme="majorBidi"/>
          <w:b/>
          <w:bCs/>
          <w:sz w:val="24"/>
          <w:szCs w:val="24"/>
        </w:rPr>
        <w:t>4.00</w:t>
      </w:r>
      <w:r w:rsidRPr="00611BC6">
        <w:rPr>
          <w:rFonts w:asciiTheme="majorBidi" w:hAnsiTheme="majorBidi" w:cstheme="majorBidi"/>
          <w:sz w:val="24"/>
          <w:szCs w:val="24"/>
        </w:rPr>
        <w:t xml:space="preserve">, and </w:t>
      </w:r>
      <w:r w:rsidRPr="00611BC6">
        <w:rPr>
          <w:rFonts w:asciiTheme="majorBidi" w:hAnsiTheme="majorBidi" w:cstheme="majorBidi"/>
          <w:b/>
          <w:bCs/>
          <w:sz w:val="24"/>
          <w:szCs w:val="24"/>
        </w:rPr>
        <w:t>3.95</w:t>
      </w:r>
      <w:r w:rsidRPr="00611BC6">
        <w:rPr>
          <w:rFonts w:asciiTheme="majorBidi" w:hAnsiTheme="majorBidi" w:cstheme="majorBidi"/>
          <w:sz w:val="24"/>
          <w:szCs w:val="24"/>
        </w:rPr>
        <w:t xml:space="preserve"> respectively. While these means are slightly lower than the top-ranking statements, they still </w:t>
      </w:r>
      <w:r w:rsidRPr="00611BC6">
        <w:rPr>
          <w:rFonts w:asciiTheme="majorBidi" w:hAnsiTheme="majorBidi" w:cstheme="majorBidi"/>
          <w:sz w:val="24"/>
          <w:szCs w:val="24"/>
        </w:rPr>
        <w:lastRenderedPageBreak/>
        <w:t>reflect general agreement among respondents that these practices are implemented and valued. The accuracy of WIP reports is essential for ensuring reliable financial planning and forecasting, and a mean of 4.10 suggests that respondents perceive a high degree of fidelity in the data reported. The use of WIP for profitability forecasting, with a mean of 4.00, indicates that companies integrate WIP data into predictive analyses, supporting strategic decisions related to budget adjustments, resource allocation, and risk management. The slightly lower score of 3.95 for senior management review suggests that while review processes exist, the frequency or thoroughness of such oversight might vary among organizations, potentially reflecting differences in management structures or the delegation of responsibilities in financial monitoring.</w:t>
      </w:r>
    </w:p>
    <w:p w14:paraId="4FB624DE" w14:textId="0C044C4E" w:rsidR="0079512E" w:rsidRPr="0079512E" w:rsidRDefault="00B54E2F" w:rsidP="00F14800">
      <w:pPr>
        <w:spacing w:before="240" w:after="240" w:line="360" w:lineRule="auto"/>
        <w:ind w:firstLine="720"/>
        <w:jc w:val="lowKashida"/>
        <w:rPr>
          <w:rFonts w:asciiTheme="majorBidi" w:hAnsiTheme="majorBidi" w:cstheme="majorBidi"/>
          <w:sz w:val="24"/>
          <w:szCs w:val="24"/>
        </w:rPr>
      </w:pPr>
      <w:r w:rsidRPr="00611BC6">
        <w:rPr>
          <w:rFonts w:asciiTheme="majorBidi" w:hAnsiTheme="majorBidi" w:cstheme="majorBidi"/>
          <w:sz w:val="24"/>
          <w:szCs w:val="24"/>
        </w:rPr>
        <w:t>Taken collectively, the findings from this dimension highlight the integral role of WIP reporting in enhancing financial performance at the project level. The overall direction of “Agree” for all statements, coupled with the mean of 4.09, indicates a shared recognition among professionals that WIP reporting is a fundamental tool in controlling costs, maintaining cash flow, and ensuring project profitability. The moderate variability in responses further suggests that while practices are generally well-established, there may be opportunities to standardize reporting processes, increase the rigor of management reviews, and further leverage WIP data for forecasting and early problem detection. In sum, this dimension reflects a mature financial management culture where structured reporting, cost adjustment mechanisms, and proactive problem identification converge to support the strategic objective of sustained project profitability across Saudi construction and engineering companies.</w:t>
      </w:r>
    </w:p>
    <w:p w14:paraId="74E58FC9" w14:textId="22A5B169" w:rsidR="00CD0840" w:rsidRPr="00CD0840" w:rsidRDefault="00F14800" w:rsidP="00CD0840">
      <w:pPr>
        <w:pStyle w:val="Caption"/>
        <w:keepNext/>
        <w:jc w:val="center"/>
        <w:rPr>
          <w:b/>
          <w:bCs/>
          <w:color w:val="000000" w:themeColor="text1"/>
          <w:sz w:val="22"/>
          <w:szCs w:val="22"/>
        </w:rPr>
      </w:pPr>
      <w:bookmarkStart w:id="41" w:name="_Toc222950326"/>
      <w:r>
        <w:rPr>
          <w:b/>
          <w:bCs/>
          <w:color w:val="000000" w:themeColor="text1"/>
          <w:sz w:val="22"/>
          <w:szCs w:val="22"/>
        </w:rPr>
        <w:t xml:space="preserve">Table </w:t>
      </w:r>
      <w:r w:rsidR="00CD0840" w:rsidRPr="00CD0840">
        <w:rPr>
          <w:b/>
          <w:bCs/>
          <w:color w:val="000000" w:themeColor="text1"/>
          <w:sz w:val="22"/>
          <w:szCs w:val="22"/>
        </w:rPr>
        <w:t xml:space="preserve"> </w:t>
      </w:r>
      <w:r w:rsidR="00CD0840" w:rsidRPr="00CD0840">
        <w:rPr>
          <w:b/>
          <w:bCs/>
          <w:color w:val="000000" w:themeColor="text1"/>
          <w:sz w:val="22"/>
          <w:szCs w:val="22"/>
        </w:rPr>
        <w:fldChar w:fldCharType="begin"/>
      </w:r>
      <w:r w:rsidR="00CD0840" w:rsidRPr="00CD0840">
        <w:rPr>
          <w:b/>
          <w:bCs/>
          <w:color w:val="000000" w:themeColor="text1"/>
          <w:sz w:val="22"/>
          <w:szCs w:val="22"/>
        </w:rPr>
        <w:instrText xml:space="preserve"> SEQ Figure \* ARABIC </w:instrText>
      </w:r>
      <w:r w:rsidR="00CD0840" w:rsidRPr="00CD0840">
        <w:rPr>
          <w:b/>
          <w:bCs/>
          <w:color w:val="000000" w:themeColor="text1"/>
          <w:sz w:val="22"/>
          <w:szCs w:val="22"/>
        </w:rPr>
        <w:fldChar w:fldCharType="separate"/>
      </w:r>
      <w:r w:rsidR="00BC798A">
        <w:rPr>
          <w:b/>
          <w:bCs/>
          <w:noProof/>
          <w:color w:val="000000" w:themeColor="text1"/>
          <w:sz w:val="22"/>
          <w:szCs w:val="22"/>
        </w:rPr>
        <w:t>8</w:t>
      </w:r>
      <w:r w:rsidR="00CD0840" w:rsidRPr="00CD0840">
        <w:rPr>
          <w:b/>
          <w:bCs/>
          <w:color w:val="000000" w:themeColor="text1"/>
          <w:sz w:val="22"/>
          <w:szCs w:val="22"/>
        </w:rPr>
        <w:fldChar w:fldCharType="end"/>
      </w:r>
      <w:r w:rsidR="00CD0840" w:rsidRPr="00CD0840">
        <w:rPr>
          <w:b/>
          <w:bCs/>
          <w:color w:val="000000" w:themeColor="text1"/>
          <w:sz w:val="22"/>
          <w:szCs w:val="22"/>
        </w:rPr>
        <w:t xml:space="preserve"> Accounts Receivable (AR) and Days Sales Outstanding (DSO) Monitoring</w:t>
      </w:r>
      <w:bookmarkEnd w:id="41"/>
    </w:p>
    <w:tbl>
      <w:tblPr>
        <w:tblStyle w:val="TableGridLight"/>
        <w:tblW w:w="0" w:type="auto"/>
        <w:jc w:val="center"/>
        <w:tblLook w:val="04A0" w:firstRow="1" w:lastRow="0" w:firstColumn="1" w:lastColumn="0" w:noHBand="0" w:noVBand="1"/>
      </w:tblPr>
      <w:tblGrid>
        <w:gridCol w:w="1069"/>
        <w:gridCol w:w="3902"/>
        <w:gridCol w:w="803"/>
        <w:gridCol w:w="1424"/>
        <w:gridCol w:w="777"/>
        <w:gridCol w:w="1419"/>
      </w:tblGrid>
      <w:tr w:rsidR="0079512E" w:rsidRPr="0079512E" w14:paraId="07D28248" w14:textId="77777777" w:rsidTr="00F66AA4">
        <w:trPr>
          <w:jc w:val="center"/>
        </w:trPr>
        <w:tc>
          <w:tcPr>
            <w:tcW w:w="0" w:type="auto"/>
            <w:vAlign w:val="center"/>
            <w:hideMark/>
          </w:tcPr>
          <w:p w14:paraId="19B13064" w14:textId="77777777" w:rsidR="0079512E" w:rsidRPr="0079512E" w:rsidRDefault="0079512E" w:rsidP="00F66AA4">
            <w:pPr>
              <w:widowControl/>
              <w:autoSpaceDE/>
              <w:autoSpaceDN/>
              <w:jc w:val="center"/>
              <w:rPr>
                <w:b/>
                <w:bCs/>
                <w:sz w:val="24"/>
                <w:szCs w:val="24"/>
              </w:rPr>
            </w:pPr>
            <w:r w:rsidRPr="0079512E">
              <w:rPr>
                <w:b/>
                <w:bCs/>
                <w:sz w:val="24"/>
                <w:szCs w:val="24"/>
              </w:rPr>
              <w:t>No.</w:t>
            </w:r>
          </w:p>
        </w:tc>
        <w:tc>
          <w:tcPr>
            <w:tcW w:w="0" w:type="auto"/>
            <w:vAlign w:val="center"/>
            <w:hideMark/>
          </w:tcPr>
          <w:p w14:paraId="3D9A3AB4" w14:textId="77777777" w:rsidR="0079512E" w:rsidRPr="0079512E" w:rsidRDefault="0079512E" w:rsidP="00F66AA4">
            <w:pPr>
              <w:widowControl/>
              <w:autoSpaceDE/>
              <w:autoSpaceDN/>
              <w:jc w:val="center"/>
              <w:rPr>
                <w:b/>
                <w:bCs/>
                <w:sz w:val="24"/>
                <w:szCs w:val="24"/>
              </w:rPr>
            </w:pPr>
            <w:r w:rsidRPr="0079512E">
              <w:rPr>
                <w:b/>
                <w:bCs/>
                <w:sz w:val="24"/>
                <w:szCs w:val="24"/>
              </w:rPr>
              <w:t>Statement</w:t>
            </w:r>
          </w:p>
        </w:tc>
        <w:tc>
          <w:tcPr>
            <w:tcW w:w="0" w:type="auto"/>
            <w:vAlign w:val="center"/>
            <w:hideMark/>
          </w:tcPr>
          <w:p w14:paraId="60CAE514" w14:textId="77777777" w:rsidR="0079512E" w:rsidRPr="0079512E" w:rsidRDefault="0079512E" w:rsidP="00F66AA4">
            <w:pPr>
              <w:widowControl/>
              <w:autoSpaceDE/>
              <w:autoSpaceDN/>
              <w:jc w:val="center"/>
              <w:rPr>
                <w:b/>
                <w:bCs/>
                <w:sz w:val="24"/>
                <w:szCs w:val="24"/>
              </w:rPr>
            </w:pPr>
            <w:r w:rsidRPr="0079512E">
              <w:rPr>
                <w:b/>
                <w:bCs/>
                <w:sz w:val="24"/>
                <w:szCs w:val="24"/>
              </w:rPr>
              <w:t>Mean</w:t>
            </w:r>
          </w:p>
        </w:tc>
        <w:tc>
          <w:tcPr>
            <w:tcW w:w="0" w:type="auto"/>
            <w:vAlign w:val="center"/>
            <w:hideMark/>
          </w:tcPr>
          <w:p w14:paraId="62C31A5D" w14:textId="77777777" w:rsidR="0079512E" w:rsidRPr="0079512E" w:rsidRDefault="0079512E" w:rsidP="00F66AA4">
            <w:pPr>
              <w:widowControl/>
              <w:autoSpaceDE/>
              <w:autoSpaceDN/>
              <w:jc w:val="center"/>
              <w:rPr>
                <w:b/>
                <w:bCs/>
                <w:sz w:val="24"/>
                <w:szCs w:val="24"/>
              </w:rPr>
            </w:pPr>
            <w:r w:rsidRPr="0079512E">
              <w:rPr>
                <w:b/>
                <w:bCs/>
                <w:sz w:val="24"/>
                <w:szCs w:val="24"/>
              </w:rPr>
              <w:t>Std. Deviation</w:t>
            </w:r>
          </w:p>
        </w:tc>
        <w:tc>
          <w:tcPr>
            <w:tcW w:w="0" w:type="auto"/>
            <w:vAlign w:val="center"/>
            <w:hideMark/>
          </w:tcPr>
          <w:p w14:paraId="71D7436A" w14:textId="77777777" w:rsidR="0079512E" w:rsidRPr="0079512E" w:rsidRDefault="0079512E" w:rsidP="00F66AA4">
            <w:pPr>
              <w:widowControl/>
              <w:autoSpaceDE/>
              <w:autoSpaceDN/>
              <w:jc w:val="center"/>
              <w:rPr>
                <w:b/>
                <w:bCs/>
                <w:sz w:val="24"/>
                <w:szCs w:val="24"/>
              </w:rPr>
            </w:pPr>
            <w:r w:rsidRPr="0079512E">
              <w:rPr>
                <w:b/>
                <w:bCs/>
                <w:sz w:val="24"/>
                <w:szCs w:val="24"/>
              </w:rPr>
              <w:t>Rank</w:t>
            </w:r>
          </w:p>
        </w:tc>
        <w:tc>
          <w:tcPr>
            <w:tcW w:w="0" w:type="auto"/>
            <w:vAlign w:val="center"/>
            <w:hideMark/>
          </w:tcPr>
          <w:p w14:paraId="6A422D58" w14:textId="77777777" w:rsidR="0079512E" w:rsidRPr="0079512E" w:rsidRDefault="0079512E" w:rsidP="00F66AA4">
            <w:pPr>
              <w:widowControl/>
              <w:autoSpaceDE/>
              <w:autoSpaceDN/>
              <w:jc w:val="center"/>
              <w:rPr>
                <w:b/>
                <w:bCs/>
                <w:sz w:val="24"/>
                <w:szCs w:val="24"/>
              </w:rPr>
            </w:pPr>
            <w:r w:rsidRPr="0079512E">
              <w:rPr>
                <w:b/>
                <w:bCs/>
                <w:sz w:val="24"/>
                <w:szCs w:val="24"/>
              </w:rPr>
              <w:t>Direction</w:t>
            </w:r>
          </w:p>
        </w:tc>
      </w:tr>
      <w:tr w:rsidR="0079512E" w:rsidRPr="0079512E" w14:paraId="1EE7DD18" w14:textId="77777777" w:rsidTr="00F66AA4">
        <w:trPr>
          <w:jc w:val="center"/>
        </w:trPr>
        <w:tc>
          <w:tcPr>
            <w:tcW w:w="0" w:type="auto"/>
            <w:vAlign w:val="center"/>
            <w:hideMark/>
          </w:tcPr>
          <w:p w14:paraId="31DCBA8E" w14:textId="77777777" w:rsidR="0079512E" w:rsidRPr="0079512E" w:rsidRDefault="0079512E" w:rsidP="00F66AA4">
            <w:pPr>
              <w:widowControl/>
              <w:autoSpaceDE/>
              <w:autoSpaceDN/>
              <w:jc w:val="center"/>
              <w:rPr>
                <w:sz w:val="24"/>
                <w:szCs w:val="24"/>
              </w:rPr>
            </w:pPr>
            <w:r w:rsidRPr="0079512E">
              <w:rPr>
                <w:sz w:val="24"/>
                <w:szCs w:val="24"/>
              </w:rPr>
              <w:t>7</w:t>
            </w:r>
          </w:p>
        </w:tc>
        <w:tc>
          <w:tcPr>
            <w:tcW w:w="0" w:type="auto"/>
            <w:vAlign w:val="center"/>
            <w:hideMark/>
          </w:tcPr>
          <w:p w14:paraId="7BEDAE7A" w14:textId="77777777" w:rsidR="0079512E" w:rsidRPr="0079512E" w:rsidRDefault="0079512E" w:rsidP="00F66AA4">
            <w:pPr>
              <w:widowControl/>
              <w:autoSpaceDE/>
              <w:autoSpaceDN/>
              <w:jc w:val="center"/>
              <w:rPr>
                <w:sz w:val="24"/>
                <w:szCs w:val="24"/>
              </w:rPr>
            </w:pPr>
            <w:r w:rsidRPr="0079512E">
              <w:rPr>
                <w:sz w:val="24"/>
                <w:szCs w:val="24"/>
              </w:rPr>
              <w:t>Accounts receivable aging reports are prepared monthly</w:t>
            </w:r>
          </w:p>
        </w:tc>
        <w:tc>
          <w:tcPr>
            <w:tcW w:w="0" w:type="auto"/>
            <w:vAlign w:val="center"/>
            <w:hideMark/>
          </w:tcPr>
          <w:p w14:paraId="684B76CE" w14:textId="77777777" w:rsidR="0079512E" w:rsidRPr="0079512E" w:rsidRDefault="0079512E" w:rsidP="00F66AA4">
            <w:pPr>
              <w:widowControl/>
              <w:autoSpaceDE/>
              <w:autoSpaceDN/>
              <w:jc w:val="center"/>
              <w:rPr>
                <w:sz w:val="24"/>
                <w:szCs w:val="24"/>
              </w:rPr>
            </w:pPr>
            <w:r w:rsidRPr="0079512E">
              <w:rPr>
                <w:sz w:val="24"/>
                <w:szCs w:val="24"/>
              </w:rPr>
              <w:t>4.15</w:t>
            </w:r>
          </w:p>
        </w:tc>
        <w:tc>
          <w:tcPr>
            <w:tcW w:w="0" w:type="auto"/>
            <w:vAlign w:val="center"/>
            <w:hideMark/>
          </w:tcPr>
          <w:p w14:paraId="321999AC" w14:textId="77777777" w:rsidR="0079512E" w:rsidRPr="0079512E" w:rsidRDefault="0079512E" w:rsidP="00F66AA4">
            <w:pPr>
              <w:widowControl/>
              <w:autoSpaceDE/>
              <w:autoSpaceDN/>
              <w:jc w:val="center"/>
              <w:rPr>
                <w:sz w:val="24"/>
                <w:szCs w:val="24"/>
              </w:rPr>
            </w:pPr>
            <w:r w:rsidRPr="0079512E">
              <w:rPr>
                <w:sz w:val="24"/>
                <w:szCs w:val="24"/>
              </w:rPr>
              <w:t>0.74</w:t>
            </w:r>
          </w:p>
        </w:tc>
        <w:tc>
          <w:tcPr>
            <w:tcW w:w="0" w:type="auto"/>
            <w:vAlign w:val="center"/>
            <w:hideMark/>
          </w:tcPr>
          <w:p w14:paraId="1B293759" w14:textId="77777777" w:rsidR="0079512E" w:rsidRPr="0079512E" w:rsidRDefault="0079512E" w:rsidP="00F66AA4">
            <w:pPr>
              <w:widowControl/>
              <w:autoSpaceDE/>
              <w:autoSpaceDN/>
              <w:jc w:val="center"/>
              <w:rPr>
                <w:sz w:val="24"/>
                <w:szCs w:val="24"/>
              </w:rPr>
            </w:pPr>
            <w:r w:rsidRPr="0079512E">
              <w:rPr>
                <w:sz w:val="24"/>
                <w:szCs w:val="24"/>
              </w:rPr>
              <w:t>3</w:t>
            </w:r>
          </w:p>
        </w:tc>
        <w:tc>
          <w:tcPr>
            <w:tcW w:w="0" w:type="auto"/>
            <w:vAlign w:val="center"/>
            <w:hideMark/>
          </w:tcPr>
          <w:p w14:paraId="173D1F56" w14:textId="77777777" w:rsidR="0079512E" w:rsidRPr="0079512E" w:rsidRDefault="0079512E" w:rsidP="00F66AA4">
            <w:pPr>
              <w:widowControl/>
              <w:autoSpaceDE/>
              <w:autoSpaceDN/>
              <w:jc w:val="center"/>
              <w:rPr>
                <w:sz w:val="24"/>
                <w:szCs w:val="24"/>
              </w:rPr>
            </w:pPr>
            <w:r w:rsidRPr="0079512E">
              <w:rPr>
                <w:sz w:val="24"/>
                <w:szCs w:val="24"/>
              </w:rPr>
              <w:t>Agree</w:t>
            </w:r>
          </w:p>
        </w:tc>
      </w:tr>
      <w:tr w:rsidR="0079512E" w:rsidRPr="0079512E" w14:paraId="74E63709" w14:textId="77777777" w:rsidTr="00F66AA4">
        <w:trPr>
          <w:jc w:val="center"/>
        </w:trPr>
        <w:tc>
          <w:tcPr>
            <w:tcW w:w="0" w:type="auto"/>
            <w:vAlign w:val="center"/>
            <w:hideMark/>
          </w:tcPr>
          <w:p w14:paraId="401993B2" w14:textId="77777777" w:rsidR="0079512E" w:rsidRPr="0079512E" w:rsidRDefault="0079512E" w:rsidP="00F66AA4">
            <w:pPr>
              <w:widowControl/>
              <w:autoSpaceDE/>
              <w:autoSpaceDN/>
              <w:jc w:val="center"/>
              <w:rPr>
                <w:sz w:val="24"/>
                <w:szCs w:val="24"/>
              </w:rPr>
            </w:pPr>
            <w:r w:rsidRPr="0079512E">
              <w:rPr>
                <w:sz w:val="24"/>
                <w:szCs w:val="24"/>
              </w:rPr>
              <w:t>8</w:t>
            </w:r>
          </w:p>
        </w:tc>
        <w:tc>
          <w:tcPr>
            <w:tcW w:w="0" w:type="auto"/>
            <w:vAlign w:val="center"/>
            <w:hideMark/>
          </w:tcPr>
          <w:p w14:paraId="3043F36C" w14:textId="77777777" w:rsidR="0079512E" w:rsidRPr="0079512E" w:rsidRDefault="0079512E" w:rsidP="00F66AA4">
            <w:pPr>
              <w:widowControl/>
              <w:autoSpaceDE/>
              <w:autoSpaceDN/>
              <w:jc w:val="center"/>
              <w:rPr>
                <w:sz w:val="24"/>
                <w:szCs w:val="24"/>
              </w:rPr>
            </w:pPr>
            <w:r w:rsidRPr="0079512E">
              <w:rPr>
                <w:sz w:val="24"/>
                <w:szCs w:val="24"/>
              </w:rPr>
              <w:t>Days Sales Outstanding (DSO) is systematically monitored</w:t>
            </w:r>
          </w:p>
        </w:tc>
        <w:tc>
          <w:tcPr>
            <w:tcW w:w="0" w:type="auto"/>
            <w:vAlign w:val="center"/>
            <w:hideMark/>
          </w:tcPr>
          <w:p w14:paraId="39DE5552" w14:textId="77777777" w:rsidR="0079512E" w:rsidRPr="0079512E" w:rsidRDefault="0079512E" w:rsidP="00F66AA4">
            <w:pPr>
              <w:widowControl/>
              <w:autoSpaceDE/>
              <w:autoSpaceDN/>
              <w:jc w:val="center"/>
              <w:rPr>
                <w:sz w:val="24"/>
                <w:szCs w:val="24"/>
              </w:rPr>
            </w:pPr>
            <w:r w:rsidRPr="0079512E">
              <w:rPr>
                <w:sz w:val="24"/>
                <w:szCs w:val="24"/>
              </w:rPr>
              <w:t>4.30</w:t>
            </w:r>
          </w:p>
        </w:tc>
        <w:tc>
          <w:tcPr>
            <w:tcW w:w="0" w:type="auto"/>
            <w:vAlign w:val="center"/>
            <w:hideMark/>
          </w:tcPr>
          <w:p w14:paraId="217BF186" w14:textId="77777777" w:rsidR="0079512E" w:rsidRPr="0079512E" w:rsidRDefault="0079512E" w:rsidP="00F66AA4">
            <w:pPr>
              <w:widowControl/>
              <w:autoSpaceDE/>
              <w:autoSpaceDN/>
              <w:jc w:val="center"/>
              <w:rPr>
                <w:sz w:val="24"/>
                <w:szCs w:val="24"/>
              </w:rPr>
            </w:pPr>
            <w:r w:rsidRPr="0079512E">
              <w:rPr>
                <w:sz w:val="24"/>
                <w:szCs w:val="24"/>
              </w:rPr>
              <w:t>0.70</w:t>
            </w:r>
          </w:p>
        </w:tc>
        <w:tc>
          <w:tcPr>
            <w:tcW w:w="0" w:type="auto"/>
            <w:vAlign w:val="center"/>
            <w:hideMark/>
          </w:tcPr>
          <w:p w14:paraId="2AED6724" w14:textId="77777777" w:rsidR="0079512E" w:rsidRPr="0079512E" w:rsidRDefault="0079512E" w:rsidP="00F66AA4">
            <w:pPr>
              <w:widowControl/>
              <w:autoSpaceDE/>
              <w:autoSpaceDN/>
              <w:jc w:val="center"/>
              <w:rPr>
                <w:sz w:val="24"/>
                <w:szCs w:val="24"/>
              </w:rPr>
            </w:pPr>
            <w:r w:rsidRPr="0079512E">
              <w:rPr>
                <w:sz w:val="24"/>
                <w:szCs w:val="24"/>
              </w:rPr>
              <w:t>1</w:t>
            </w:r>
          </w:p>
        </w:tc>
        <w:tc>
          <w:tcPr>
            <w:tcW w:w="0" w:type="auto"/>
            <w:vAlign w:val="center"/>
            <w:hideMark/>
          </w:tcPr>
          <w:p w14:paraId="709A922A" w14:textId="77777777" w:rsidR="0079512E" w:rsidRPr="0079512E" w:rsidRDefault="0079512E" w:rsidP="00F66AA4">
            <w:pPr>
              <w:widowControl/>
              <w:autoSpaceDE/>
              <w:autoSpaceDN/>
              <w:jc w:val="center"/>
              <w:rPr>
                <w:sz w:val="24"/>
                <w:szCs w:val="24"/>
              </w:rPr>
            </w:pPr>
            <w:r w:rsidRPr="0079512E">
              <w:rPr>
                <w:sz w:val="24"/>
                <w:szCs w:val="24"/>
              </w:rPr>
              <w:t>Strongly Agree</w:t>
            </w:r>
          </w:p>
        </w:tc>
      </w:tr>
      <w:tr w:rsidR="0079512E" w:rsidRPr="0079512E" w14:paraId="5ED35E5E" w14:textId="77777777" w:rsidTr="00F66AA4">
        <w:trPr>
          <w:jc w:val="center"/>
        </w:trPr>
        <w:tc>
          <w:tcPr>
            <w:tcW w:w="0" w:type="auto"/>
            <w:vAlign w:val="center"/>
            <w:hideMark/>
          </w:tcPr>
          <w:p w14:paraId="3EDA561F" w14:textId="77777777" w:rsidR="0079512E" w:rsidRPr="0079512E" w:rsidRDefault="0079512E" w:rsidP="00F66AA4">
            <w:pPr>
              <w:widowControl/>
              <w:autoSpaceDE/>
              <w:autoSpaceDN/>
              <w:jc w:val="center"/>
              <w:rPr>
                <w:sz w:val="24"/>
                <w:szCs w:val="24"/>
              </w:rPr>
            </w:pPr>
            <w:r w:rsidRPr="0079512E">
              <w:rPr>
                <w:sz w:val="24"/>
                <w:szCs w:val="24"/>
              </w:rPr>
              <w:t>9</w:t>
            </w:r>
          </w:p>
        </w:tc>
        <w:tc>
          <w:tcPr>
            <w:tcW w:w="0" w:type="auto"/>
            <w:vAlign w:val="center"/>
            <w:hideMark/>
          </w:tcPr>
          <w:p w14:paraId="5926B4DB" w14:textId="77777777" w:rsidR="0079512E" w:rsidRPr="0079512E" w:rsidRDefault="0079512E" w:rsidP="00F66AA4">
            <w:pPr>
              <w:widowControl/>
              <w:autoSpaceDE/>
              <w:autoSpaceDN/>
              <w:jc w:val="center"/>
              <w:rPr>
                <w:sz w:val="24"/>
                <w:szCs w:val="24"/>
              </w:rPr>
            </w:pPr>
            <w:r w:rsidRPr="0079512E">
              <w:rPr>
                <w:sz w:val="24"/>
                <w:szCs w:val="24"/>
              </w:rPr>
              <w:t>Delayed client payments are addressed promptly by management</w:t>
            </w:r>
          </w:p>
        </w:tc>
        <w:tc>
          <w:tcPr>
            <w:tcW w:w="0" w:type="auto"/>
            <w:vAlign w:val="center"/>
            <w:hideMark/>
          </w:tcPr>
          <w:p w14:paraId="3CF52E58" w14:textId="77777777" w:rsidR="0079512E" w:rsidRPr="0079512E" w:rsidRDefault="0079512E" w:rsidP="00F66AA4">
            <w:pPr>
              <w:widowControl/>
              <w:autoSpaceDE/>
              <w:autoSpaceDN/>
              <w:jc w:val="center"/>
              <w:rPr>
                <w:sz w:val="24"/>
                <w:szCs w:val="24"/>
              </w:rPr>
            </w:pPr>
            <w:r w:rsidRPr="0079512E">
              <w:rPr>
                <w:sz w:val="24"/>
                <w:szCs w:val="24"/>
              </w:rPr>
              <w:t>4.10</w:t>
            </w:r>
          </w:p>
        </w:tc>
        <w:tc>
          <w:tcPr>
            <w:tcW w:w="0" w:type="auto"/>
            <w:vAlign w:val="center"/>
            <w:hideMark/>
          </w:tcPr>
          <w:p w14:paraId="24FFB851" w14:textId="77777777" w:rsidR="0079512E" w:rsidRPr="0079512E" w:rsidRDefault="0079512E" w:rsidP="00F66AA4">
            <w:pPr>
              <w:widowControl/>
              <w:autoSpaceDE/>
              <w:autoSpaceDN/>
              <w:jc w:val="center"/>
              <w:rPr>
                <w:sz w:val="24"/>
                <w:szCs w:val="24"/>
              </w:rPr>
            </w:pPr>
            <w:r w:rsidRPr="0079512E">
              <w:rPr>
                <w:sz w:val="24"/>
                <w:szCs w:val="24"/>
              </w:rPr>
              <w:t>0.75</w:t>
            </w:r>
          </w:p>
        </w:tc>
        <w:tc>
          <w:tcPr>
            <w:tcW w:w="0" w:type="auto"/>
            <w:vAlign w:val="center"/>
            <w:hideMark/>
          </w:tcPr>
          <w:p w14:paraId="014EC6CF" w14:textId="77777777" w:rsidR="0079512E" w:rsidRPr="0079512E" w:rsidRDefault="0079512E" w:rsidP="00F66AA4">
            <w:pPr>
              <w:widowControl/>
              <w:autoSpaceDE/>
              <w:autoSpaceDN/>
              <w:jc w:val="center"/>
              <w:rPr>
                <w:sz w:val="24"/>
                <w:szCs w:val="24"/>
              </w:rPr>
            </w:pPr>
            <w:r w:rsidRPr="0079512E">
              <w:rPr>
                <w:sz w:val="24"/>
                <w:szCs w:val="24"/>
              </w:rPr>
              <w:t>4</w:t>
            </w:r>
          </w:p>
        </w:tc>
        <w:tc>
          <w:tcPr>
            <w:tcW w:w="0" w:type="auto"/>
            <w:vAlign w:val="center"/>
            <w:hideMark/>
          </w:tcPr>
          <w:p w14:paraId="462D9C56" w14:textId="77777777" w:rsidR="0079512E" w:rsidRPr="0079512E" w:rsidRDefault="0079512E" w:rsidP="00F66AA4">
            <w:pPr>
              <w:widowControl/>
              <w:autoSpaceDE/>
              <w:autoSpaceDN/>
              <w:jc w:val="center"/>
              <w:rPr>
                <w:sz w:val="24"/>
                <w:szCs w:val="24"/>
              </w:rPr>
            </w:pPr>
            <w:r w:rsidRPr="0079512E">
              <w:rPr>
                <w:sz w:val="24"/>
                <w:szCs w:val="24"/>
              </w:rPr>
              <w:t>Agree</w:t>
            </w:r>
          </w:p>
        </w:tc>
      </w:tr>
      <w:tr w:rsidR="0079512E" w:rsidRPr="0079512E" w14:paraId="71ED7A72" w14:textId="77777777" w:rsidTr="00F66AA4">
        <w:trPr>
          <w:jc w:val="center"/>
        </w:trPr>
        <w:tc>
          <w:tcPr>
            <w:tcW w:w="0" w:type="auto"/>
            <w:vAlign w:val="center"/>
            <w:hideMark/>
          </w:tcPr>
          <w:p w14:paraId="6DD81A42" w14:textId="77777777" w:rsidR="0079512E" w:rsidRPr="0079512E" w:rsidRDefault="0079512E" w:rsidP="00F66AA4">
            <w:pPr>
              <w:widowControl/>
              <w:autoSpaceDE/>
              <w:autoSpaceDN/>
              <w:jc w:val="center"/>
              <w:rPr>
                <w:sz w:val="24"/>
                <w:szCs w:val="24"/>
              </w:rPr>
            </w:pPr>
            <w:r w:rsidRPr="0079512E">
              <w:rPr>
                <w:sz w:val="24"/>
                <w:szCs w:val="24"/>
              </w:rPr>
              <w:t>10</w:t>
            </w:r>
          </w:p>
        </w:tc>
        <w:tc>
          <w:tcPr>
            <w:tcW w:w="0" w:type="auto"/>
            <w:vAlign w:val="center"/>
            <w:hideMark/>
          </w:tcPr>
          <w:p w14:paraId="16743537" w14:textId="77777777" w:rsidR="0079512E" w:rsidRPr="0079512E" w:rsidRDefault="0079512E" w:rsidP="00F66AA4">
            <w:pPr>
              <w:widowControl/>
              <w:autoSpaceDE/>
              <w:autoSpaceDN/>
              <w:jc w:val="center"/>
              <w:rPr>
                <w:sz w:val="24"/>
                <w:szCs w:val="24"/>
              </w:rPr>
            </w:pPr>
            <w:r w:rsidRPr="0079512E">
              <w:rPr>
                <w:sz w:val="24"/>
                <w:szCs w:val="24"/>
              </w:rPr>
              <w:t>AR analysis supports effective project cash flow planning</w:t>
            </w:r>
          </w:p>
        </w:tc>
        <w:tc>
          <w:tcPr>
            <w:tcW w:w="0" w:type="auto"/>
            <w:vAlign w:val="center"/>
            <w:hideMark/>
          </w:tcPr>
          <w:p w14:paraId="032A2D5D" w14:textId="77777777" w:rsidR="0079512E" w:rsidRPr="0079512E" w:rsidRDefault="0079512E" w:rsidP="00F66AA4">
            <w:pPr>
              <w:widowControl/>
              <w:autoSpaceDE/>
              <w:autoSpaceDN/>
              <w:jc w:val="center"/>
              <w:rPr>
                <w:sz w:val="24"/>
                <w:szCs w:val="24"/>
              </w:rPr>
            </w:pPr>
            <w:r w:rsidRPr="0079512E">
              <w:rPr>
                <w:sz w:val="24"/>
                <w:szCs w:val="24"/>
              </w:rPr>
              <w:t>4.05</w:t>
            </w:r>
          </w:p>
        </w:tc>
        <w:tc>
          <w:tcPr>
            <w:tcW w:w="0" w:type="auto"/>
            <w:vAlign w:val="center"/>
            <w:hideMark/>
          </w:tcPr>
          <w:p w14:paraId="041B0CF9" w14:textId="77777777" w:rsidR="0079512E" w:rsidRPr="0079512E" w:rsidRDefault="0079512E" w:rsidP="00F66AA4">
            <w:pPr>
              <w:widowControl/>
              <w:autoSpaceDE/>
              <w:autoSpaceDN/>
              <w:jc w:val="center"/>
              <w:rPr>
                <w:sz w:val="24"/>
                <w:szCs w:val="24"/>
              </w:rPr>
            </w:pPr>
            <w:r w:rsidRPr="0079512E">
              <w:rPr>
                <w:sz w:val="24"/>
                <w:szCs w:val="24"/>
              </w:rPr>
              <w:t>0.80</w:t>
            </w:r>
          </w:p>
        </w:tc>
        <w:tc>
          <w:tcPr>
            <w:tcW w:w="0" w:type="auto"/>
            <w:vAlign w:val="center"/>
            <w:hideMark/>
          </w:tcPr>
          <w:p w14:paraId="1CCD6B2D" w14:textId="77777777" w:rsidR="0079512E" w:rsidRPr="0079512E" w:rsidRDefault="0079512E" w:rsidP="00F66AA4">
            <w:pPr>
              <w:widowControl/>
              <w:autoSpaceDE/>
              <w:autoSpaceDN/>
              <w:jc w:val="center"/>
              <w:rPr>
                <w:sz w:val="24"/>
                <w:szCs w:val="24"/>
              </w:rPr>
            </w:pPr>
            <w:r w:rsidRPr="0079512E">
              <w:rPr>
                <w:sz w:val="24"/>
                <w:szCs w:val="24"/>
              </w:rPr>
              <w:t>5</w:t>
            </w:r>
          </w:p>
        </w:tc>
        <w:tc>
          <w:tcPr>
            <w:tcW w:w="0" w:type="auto"/>
            <w:vAlign w:val="center"/>
            <w:hideMark/>
          </w:tcPr>
          <w:p w14:paraId="0F956918" w14:textId="77777777" w:rsidR="0079512E" w:rsidRPr="0079512E" w:rsidRDefault="0079512E" w:rsidP="00F66AA4">
            <w:pPr>
              <w:widowControl/>
              <w:autoSpaceDE/>
              <w:autoSpaceDN/>
              <w:jc w:val="center"/>
              <w:rPr>
                <w:sz w:val="24"/>
                <w:szCs w:val="24"/>
              </w:rPr>
            </w:pPr>
            <w:r w:rsidRPr="0079512E">
              <w:rPr>
                <w:sz w:val="24"/>
                <w:szCs w:val="24"/>
              </w:rPr>
              <w:t>Agree</w:t>
            </w:r>
          </w:p>
        </w:tc>
      </w:tr>
      <w:tr w:rsidR="0079512E" w:rsidRPr="0079512E" w14:paraId="2D9BF1F7" w14:textId="77777777" w:rsidTr="00F66AA4">
        <w:trPr>
          <w:jc w:val="center"/>
        </w:trPr>
        <w:tc>
          <w:tcPr>
            <w:tcW w:w="0" w:type="auto"/>
            <w:vAlign w:val="center"/>
            <w:hideMark/>
          </w:tcPr>
          <w:p w14:paraId="3E7F5CDD" w14:textId="77777777" w:rsidR="0079512E" w:rsidRPr="0079512E" w:rsidRDefault="0079512E" w:rsidP="00F66AA4">
            <w:pPr>
              <w:widowControl/>
              <w:autoSpaceDE/>
              <w:autoSpaceDN/>
              <w:jc w:val="center"/>
              <w:rPr>
                <w:sz w:val="24"/>
                <w:szCs w:val="24"/>
              </w:rPr>
            </w:pPr>
            <w:r w:rsidRPr="0079512E">
              <w:rPr>
                <w:sz w:val="24"/>
                <w:szCs w:val="24"/>
              </w:rPr>
              <w:t>11</w:t>
            </w:r>
          </w:p>
        </w:tc>
        <w:tc>
          <w:tcPr>
            <w:tcW w:w="0" w:type="auto"/>
            <w:vAlign w:val="center"/>
            <w:hideMark/>
          </w:tcPr>
          <w:p w14:paraId="371A6CAB" w14:textId="77777777" w:rsidR="0079512E" w:rsidRPr="0079512E" w:rsidRDefault="0079512E" w:rsidP="00F66AA4">
            <w:pPr>
              <w:widowControl/>
              <w:autoSpaceDE/>
              <w:autoSpaceDN/>
              <w:jc w:val="center"/>
              <w:rPr>
                <w:sz w:val="24"/>
                <w:szCs w:val="24"/>
              </w:rPr>
            </w:pPr>
            <w:r w:rsidRPr="0079512E">
              <w:rPr>
                <w:sz w:val="24"/>
                <w:szCs w:val="24"/>
              </w:rPr>
              <w:t>High DSO levels negatively affect project financial performance</w:t>
            </w:r>
          </w:p>
        </w:tc>
        <w:tc>
          <w:tcPr>
            <w:tcW w:w="0" w:type="auto"/>
            <w:vAlign w:val="center"/>
            <w:hideMark/>
          </w:tcPr>
          <w:p w14:paraId="0BC7A28F" w14:textId="77777777" w:rsidR="0079512E" w:rsidRPr="0079512E" w:rsidRDefault="0079512E" w:rsidP="00F66AA4">
            <w:pPr>
              <w:widowControl/>
              <w:autoSpaceDE/>
              <w:autoSpaceDN/>
              <w:jc w:val="center"/>
              <w:rPr>
                <w:sz w:val="24"/>
                <w:szCs w:val="24"/>
              </w:rPr>
            </w:pPr>
            <w:r w:rsidRPr="0079512E">
              <w:rPr>
                <w:sz w:val="24"/>
                <w:szCs w:val="24"/>
              </w:rPr>
              <w:t>4.25</w:t>
            </w:r>
          </w:p>
        </w:tc>
        <w:tc>
          <w:tcPr>
            <w:tcW w:w="0" w:type="auto"/>
            <w:vAlign w:val="center"/>
            <w:hideMark/>
          </w:tcPr>
          <w:p w14:paraId="04B3F18A" w14:textId="77777777" w:rsidR="0079512E" w:rsidRPr="0079512E" w:rsidRDefault="0079512E" w:rsidP="00F66AA4">
            <w:pPr>
              <w:widowControl/>
              <w:autoSpaceDE/>
              <w:autoSpaceDN/>
              <w:jc w:val="center"/>
              <w:rPr>
                <w:sz w:val="24"/>
                <w:szCs w:val="24"/>
              </w:rPr>
            </w:pPr>
            <w:r w:rsidRPr="0079512E">
              <w:rPr>
                <w:sz w:val="24"/>
                <w:szCs w:val="24"/>
              </w:rPr>
              <w:t>0.68</w:t>
            </w:r>
          </w:p>
        </w:tc>
        <w:tc>
          <w:tcPr>
            <w:tcW w:w="0" w:type="auto"/>
            <w:vAlign w:val="center"/>
            <w:hideMark/>
          </w:tcPr>
          <w:p w14:paraId="0645E758" w14:textId="77777777" w:rsidR="0079512E" w:rsidRPr="0079512E" w:rsidRDefault="0079512E" w:rsidP="00F66AA4">
            <w:pPr>
              <w:widowControl/>
              <w:autoSpaceDE/>
              <w:autoSpaceDN/>
              <w:jc w:val="center"/>
              <w:rPr>
                <w:sz w:val="24"/>
                <w:szCs w:val="24"/>
              </w:rPr>
            </w:pPr>
            <w:r w:rsidRPr="0079512E">
              <w:rPr>
                <w:sz w:val="24"/>
                <w:szCs w:val="24"/>
              </w:rPr>
              <w:t>2</w:t>
            </w:r>
          </w:p>
        </w:tc>
        <w:tc>
          <w:tcPr>
            <w:tcW w:w="0" w:type="auto"/>
            <w:vAlign w:val="center"/>
            <w:hideMark/>
          </w:tcPr>
          <w:p w14:paraId="42C8D4E3" w14:textId="77777777" w:rsidR="0079512E" w:rsidRPr="0079512E" w:rsidRDefault="0079512E" w:rsidP="00F66AA4">
            <w:pPr>
              <w:widowControl/>
              <w:autoSpaceDE/>
              <w:autoSpaceDN/>
              <w:jc w:val="center"/>
              <w:rPr>
                <w:sz w:val="24"/>
                <w:szCs w:val="24"/>
              </w:rPr>
            </w:pPr>
            <w:r w:rsidRPr="0079512E">
              <w:rPr>
                <w:sz w:val="24"/>
                <w:szCs w:val="24"/>
              </w:rPr>
              <w:t>Agree</w:t>
            </w:r>
          </w:p>
        </w:tc>
      </w:tr>
      <w:tr w:rsidR="0079512E" w:rsidRPr="0079512E" w14:paraId="1F5BFCBC" w14:textId="77777777" w:rsidTr="00F66AA4">
        <w:trPr>
          <w:jc w:val="center"/>
        </w:trPr>
        <w:tc>
          <w:tcPr>
            <w:tcW w:w="0" w:type="auto"/>
            <w:vAlign w:val="center"/>
            <w:hideMark/>
          </w:tcPr>
          <w:p w14:paraId="529E60FA" w14:textId="77777777" w:rsidR="0079512E" w:rsidRPr="0079512E" w:rsidRDefault="0079512E" w:rsidP="00F66AA4">
            <w:pPr>
              <w:widowControl/>
              <w:autoSpaceDE/>
              <w:autoSpaceDN/>
              <w:jc w:val="center"/>
              <w:rPr>
                <w:sz w:val="24"/>
                <w:szCs w:val="24"/>
              </w:rPr>
            </w:pPr>
            <w:r w:rsidRPr="0079512E">
              <w:rPr>
                <w:sz w:val="24"/>
                <w:szCs w:val="24"/>
              </w:rPr>
              <w:lastRenderedPageBreak/>
              <w:t>12</w:t>
            </w:r>
          </w:p>
        </w:tc>
        <w:tc>
          <w:tcPr>
            <w:tcW w:w="0" w:type="auto"/>
            <w:vAlign w:val="center"/>
            <w:hideMark/>
          </w:tcPr>
          <w:p w14:paraId="20FB4544" w14:textId="77777777" w:rsidR="0079512E" w:rsidRPr="0079512E" w:rsidRDefault="0079512E" w:rsidP="00F66AA4">
            <w:pPr>
              <w:widowControl/>
              <w:autoSpaceDE/>
              <w:autoSpaceDN/>
              <w:jc w:val="center"/>
              <w:rPr>
                <w:sz w:val="24"/>
                <w:szCs w:val="24"/>
              </w:rPr>
            </w:pPr>
            <w:r w:rsidRPr="0079512E">
              <w:rPr>
                <w:sz w:val="24"/>
                <w:szCs w:val="24"/>
              </w:rPr>
              <w:t>Strong receivables control improves project profitability</w:t>
            </w:r>
          </w:p>
        </w:tc>
        <w:tc>
          <w:tcPr>
            <w:tcW w:w="0" w:type="auto"/>
            <w:vAlign w:val="center"/>
            <w:hideMark/>
          </w:tcPr>
          <w:p w14:paraId="629D1180" w14:textId="77777777" w:rsidR="0079512E" w:rsidRPr="0079512E" w:rsidRDefault="0079512E" w:rsidP="00F66AA4">
            <w:pPr>
              <w:widowControl/>
              <w:autoSpaceDE/>
              <w:autoSpaceDN/>
              <w:jc w:val="center"/>
              <w:rPr>
                <w:sz w:val="24"/>
                <w:szCs w:val="24"/>
              </w:rPr>
            </w:pPr>
            <w:r w:rsidRPr="0079512E">
              <w:rPr>
                <w:sz w:val="24"/>
                <w:szCs w:val="24"/>
              </w:rPr>
              <w:t>4.00</w:t>
            </w:r>
          </w:p>
        </w:tc>
        <w:tc>
          <w:tcPr>
            <w:tcW w:w="0" w:type="auto"/>
            <w:vAlign w:val="center"/>
            <w:hideMark/>
          </w:tcPr>
          <w:p w14:paraId="3EB5467F" w14:textId="77777777" w:rsidR="0079512E" w:rsidRPr="0079512E" w:rsidRDefault="0079512E" w:rsidP="00F66AA4">
            <w:pPr>
              <w:widowControl/>
              <w:autoSpaceDE/>
              <w:autoSpaceDN/>
              <w:jc w:val="center"/>
              <w:rPr>
                <w:sz w:val="24"/>
                <w:szCs w:val="24"/>
              </w:rPr>
            </w:pPr>
            <w:r w:rsidRPr="0079512E">
              <w:rPr>
                <w:sz w:val="24"/>
                <w:szCs w:val="24"/>
              </w:rPr>
              <w:t>0.77</w:t>
            </w:r>
          </w:p>
        </w:tc>
        <w:tc>
          <w:tcPr>
            <w:tcW w:w="0" w:type="auto"/>
            <w:vAlign w:val="center"/>
            <w:hideMark/>
          </w:tcPr>
          <w:p w14:paraId="4B5E5EA9" w14:textId="77777777" w:rsidR="0079512E" w:rsidRPr="0079512E" w:rsidRDefault="0079512E" w:rsidP="00F66AA4">
            <w:pPr>
              <w:widowControl/>
              <w:autoSpaceDE/>
              <w:autoSpaceDN/>
              <w:jc w:val="center"/>
              <w:rPr>
                <w:sz w:val="24"/>
                <w:szCs w:val="24"/>
              </w:rPr>
            </w:pPr>
            <w:r w:rsidRPr="0079512E">
              <w:rPr>
                <w:sz w:val="24"/>
                <w:szCs w:val="24"/>
              </w:rPr>
              <w:t>6</w:t>
            </w:r>
          </w:p>
        </w:tc>
        <w:tc>
          <w:tcPr>
            <w:tcW w:w="0" w:type="auto"/>
            <w:vAlign w:val="center"/>
            <w:hideMark/>
          </w:tcPr>
          <w:p w14:paraId="7E626224" w14:textId="77777777" w:rsidR="0079512E" w:rsidRPr="0079512E" w:rsidRDefault="0079512E" w:rsidP="00F66AA4">
            <w:pPr>
              <w:widowControl/>
              <w:autoSpaceDE/>
              <w:autoSpaceDN/>
              <w:jc w:val="center"/>
              <w:rPr>
                <w:sz w:val="24"/>
                <w:szCs w:val="24"/>
              </w:rPr>
            </w:pPr>
            <w:r w:rsidRPr="0079512E">
              <w:rPr>
                <w:sz w:val="24"/>
                <w:szCs w:val="24"/>
              </w:rPr>
              <w:t>Agree</w:t>
            </w:r>
          </w:p>
        </w:tc>
      </w:tr>
      <w:tr w:rsidR="0079512E" w:rsidRPr="0079512E" w14:paraId="7F431F14" w14:textId="77777777" w:rsidTr="00F66AA4">
        <w:trPr>
          <w:jc w:val="center"/>
        </w:trPr>
        <w:tc>
          <w:tcPr>
            <w:tcW w:w="0" w:type="auto"/>
            <w:vAlign w:val="center"/>
            <w:hideMark/>
          </w:tcPr>
          <w:p w14:paraId="26FB834D" w14:textId="77777777" w:rsidR="0079512E" w:rsidRPr="0079512E" w:rsidRDefault="0079512E" w:rsidP="00F66AA4">
            <w:pPr>
              <w:widowControl/>
              <w:autoSpaceDE/>
              <w:autoSpaceDN/>
              <w:jc w:val="center"/>
              <w:rPr>
                <w:sz w:val="24"/>
                <w:szCs w:val="24"/>
              </w:rPr>
            </w:pPr>
            <w:r w:rsidRPr="0079512E">
              <w:rPr>
                <w:b/>
                <w:bCs/>
                <w:sz w:val="24"/>
                <w:szCs w:val="24"/>
              </w:rPr>
              <w:t>Average</w:t>
            </w:r>
          </w:p>
        </w:tc>
        <w:tc>
          <w:tcPr>
            <w:tcW w:w="0" w:type="auto"/>
            <w:vAlign w:val="center"/>
            <w:hideMark/>
          </w:tcPr>
          <w:p w14:paraId="19E8F3FF" w14:textId="77777777" w:rsidR="0079512E" w:rsidRPr="0079512E" w:rsidRDefault="0079512E" w:rsidP="00F66AA4">
            <w:pPr>
              <w:widowControl/>
              <w:autoSpaceDE/>
              <w:autoSpaceDN/>
              <w:jc w:val="center"/>
              <w:rPr>
                <w:sz w:val="24"/>
                <w:szCs w:val="24"/>
              </w:rPr>
            </w:pPr>
            <w:r w:rsidRPr="0079512E">
              <w:rPr>
                <w:sz w:val="24"/>
                <w:szCs w:val="24"/>
              </w:rPr>
              <w:t>–</w:t>
            </w:r>
          </w:p>
        </w:tc>
        <w:tc>
          <w:tcPr>
            <w:tcW w:w="0" w:type="auto"/>
            <w:vAlign w:val="center"/>
            <w:hideMark/>
          </w:tcPr>
          <w:p w14:paraId="18E53B01" w14:textId="77777777" w:rsidR="0079512E" w:rsidRPr="0079512E" w:rsidRDefault="0079512E" w:rsidP="00F66AA4">
            <w:pPr>
              <w:widowControl/>
              <w:autoSpaceDE/>
              <w:autoSpaceDN/>
              <w:jc w:val="center"/>
              <w:rPr>
                <w:sz w:val="24"/>
                <w:szCs w:val="24"/>
              </w:rPr>
            </w:pPr>
            <w:r w:rsidRPr="0079512E">
              <w:rPr>
                <w:b/>
                <w:bCs/>
                <w:sz w:val="24"/>
                <w:szCs w:val="24"/>
              </w:rPr>
              <w:t>4.13</w:t>
            </w:r>
          </w:p>
        </w:tc>
        <w:tc>
          <w:tcPr>
            <w:tcW w:w="0" w:type="auto"/>
            <w:vAlign w:val="center"/>
            <w:hideMark/>
          </w:tcPr>
          <w:p w14:paraId="2D156623" w14:textId="77777777" w:rsidR="0079512E" w:rsidRPr="0079512E" w:rsidRDefault="0079512E" w:rsidP="00F66AA4">
            <w:pPr>
              <w:widowControl/>
              <w:autoSpaceDE/>
              <w:autoSpaceDN/>
              <w:jc w:val="center"/>
              <w:rPr>
                <w:sz w:val="24"/>
                <w:szCs w:val="24"/>
              </w:rPr>
            </w:pPr>
            <w:r w:rsidRPr="0079512E">
              <w:rPr>
                <w:b/>
                <w:bCs/>
                <w:sz w:val="24"/>
                <w:szCs w:val="24"/>
              </w:rPr>
              <w:t>0.75</w:t>
            </w:r>
          </w:p>
        </w:tc>
        <w:tc>
          <w:tcPr>
            <w:tcW w:w="0" w:type="auto"/>
            <w:vAlign w:val="center"/>
            <w:hideMark/>
          </w:tcPr>
          <w:p w14:paraId="28FC1F36" w14:textId="77777777" w:rsidR="0079512E" w:rsidRPr="0079512E" w:rsidRDefault="0079512E" w:rsidP="00F66AA4">
            <w:pPr>
              <w:widowControl/>
              <w:autoSpaceDE/>
              <w:autoSpaceDN/>
              <w:jc w:val="center"/>
              <w:rPr>
                <w:sz w:val="24"/>
                <w:szCs w:val="24"/>
              </w:rPr>
            </w:pPr>
            <w:r w:rsidRPr="0079512E">
              <w:rPr>
                <w:sz w:val="24"/>
                <w:szCs w:val="24"/>
              </w:rPr>
              <w:t>–</w:t>
            </w:r>
          </w:p>
        </w:tc>
        <w:tc>
          <w:tcPr>
            <w:tcW w:w="0" w:type="auto"/>
            <w:vAlign w:val="center"/>
            <w:hideMark/>
          </w:tcPr>
          <w:p w14:paraId="6B4633EE" w14:textId="77777777" w:rsidR="0079512E" w:rsidRPr="0079512E" w:rsidRDefault="0079512E" w:rsidP="00F66AA4">
            <w:pPr>
              <w:widowControl/>
              <w:autoSpaceDE/>
              <w:autoSpaceDN/>
              <w:jc w:val="center"/>
              <w:rPr>
                <w:sz w:val="24"/>
                <w:szCs w:val="24"/>
              </w:rPr>
            </w:pPr>
            <w:r w:rsidRPr="0079512E">
              <w:rPr>
                <w:sz w:val="24"/>
                <w:szCs w:val="24"/>
              </w:rPr>
              <w:t>Agree</w:t>
            </w:r>
          </w:p>
        </w:tc>
      </w:tr>
    </w:tbl>
    <w:p w14:paraId="281A5214" w14:textId="77777777" w:rsidR="00B54E2F" w:rsidRPr="00B54E2F" w:rsidRDefault="00B54E2F" w:rsidP="00F66AA4">
      <w:pPr>
        <w:spacing w:before="240" w:after="240" w:line="360" w:lineRule="auto"/>
        <w:ind w:firstLine="720"/>
        <w:jc w:val="lowKashida"/>
        <w:rPr>
          <w:rFonts w:asciiTheme="majorBidi" w:hAnsiTheme="majorBidi" w:cstheme="majorBidi"/>
          <w:sz w:val="24"/>
          <w:szCs w:val="24"/>
        </w:rPr>
      </w:pPr>
      <w:r w:rsidRPr="00B54E2F">
        <w:rPr>
          <w:rFonts w:asciiTheme="majorBidi" w:hAnsiTheme="majorBidi" w:cstheme="majorBidi"/>
          <w:sz w:val="24"/>
          <w:szCs w:val="24"/>
        </w:rPr>
        <w:t>The analysis of the Accounts Receivable (AR) and Days Sales Outstanding (DSO) Monitoring dimension provides a nuanced understanding of how Saudi engineering and construction companies manage one of the most critical components of project-level financial performance. The overall average score of 4.13 with a standard deviation of 0.75 demonstrates that respondents generally agree on the effectiveness and strategic importance of AR and DSO monitoring practices in their organizations. This mean value indicates a strong consensus that timely management of receivables and careful tracking of DSO contribute significantly to project cash flow stability and, by extension, to overall project profitability. The standard deviation of 0.75, while moderate, suggests some variability in responses, reflecting differences in organizational practices, the sophistication of financial reporting systems, or variations in project sizes across the sampled companies.</w:t>
      </w:r>
    </w:p>
    <w:p w14:paraId="14CB9A6A" w14:textId="77777777" w:rsidR="00B54E2F" w:rsidRPr="00B54E2F" w:rsidRDefault="00B54E2F" w:rsidP="00F66AA4">
      <w:pPr>
        <w:spacing w:before="240" w:after="240" w:line="360" w:lineRule="auto"/>
        <w:ind w:firstLine="720"/>
        <w:jc w:val="lowKashida"/>
        <w:rPr>
          <w:rFonts w:asciiTheme="majorBidi" w:hAnsiTheme="majorBidi" w:cstheme="majorBidi"/>
          <w:sz w:val="24"/>
          <w:szCs w:val="24"/>
        </w:rPr>
      </w:pPr>
      <w:r w:rsidRPr="00B54E2F">
        <w:rPr>
          <w:rFonts w:asciiTheme="majorBidi" w:hAnsiTheme="majorBidi" w:cstheme="majorBidi"/>
          <w:sz w:val="24"/>
          <w:szCs w:val="24"/>
        </w:rPr>
        <w:t>Focusing on individual statements provides a clearer picture of which practices are most valued and widely implemented. Statement 8, “Days Sales Outstanding (DSO) is systematically monitored,” received the highest mean score of 4.30 and was ranked first. This highlights the paramount importance placed by respondents on consistently tracking DSO, which is a key indicator of how quickly receivables are converted into cash. The strong agreement suggests that most companies recognize DSO monitoring as an essential financial control measure, ensuring that delays in client payments do not disrupt project cash flow, compromise liquidity, or hinder operational effectiveness. The relatively low standard deviation of 0.70 further indicates that this practice is uniformly implemented across the sample, reflecting a shared understanding of its critical role in sustaining project-level financial health.</w:t>
      </w:r>
    </w:p>
    <w:p w14:paraId="61EFA37B" w14:textId="77777777" w:rsidR="00B54E2F" w:rsidRPr="00B54E2F" w:rsidRDefault="00B54E2F" w:rsidP="00F66AA4">
      <w:pPr>
        <w:spacing w:before="240" w:after="240" w:line="360" w:lineRule="auto"/>
        <w:ind w:firstLine="720"/>
        <w:jc w:val="lowKashida"/>
        <w:rPr>
          <w:rFonts w:asciiTheme="majorBidi" w:hAnsiTheme="majorBidi" w:cstheme="majorBidi"/>
          <w:sz w:val="24"/>
          <w:szCs w:val="24"/>
        </w:rPr>
      </w:pPr>
      <w:r w:rsidRPr="00B54E2F">
        <w:rPr>
          <w:rFonts w:asciiTheme="majorBidi" w:hAnsiTheme="majorBidi" w:cstheme="majorBidi"/>
          <w:sz w:val="24"/>
          <w:szCs w:val="24"/>
        </w:rPr>
        <w:t xml:space="preserve">The second-highest scoring statement, “High DSO levels negatively affect project financial performance,” scored 4.25, ranking second, reinforcing the awareness among professionals of the tangible impact delayed payments can have on project outcomes. This finding emphasizes that companies are cognizant of the risks associated with prolonged receivable cycles, including cash flow shortages, increased borrowing costs, and potential delays in project execution. The fact that this statement scored slightly below the systematic monitoring of DSO suggests that while </w:t>
      </w:r>
      <w:r w:rsidRPr="00B54E2F">
        <w:rPr>
          <w:rFonts w:asciiTheme="majorBidi" w:hAnsiTheme="majorBidi" w:cstheme="majorBidi"/>
          <w:sz w:val="24"/>
          <w:szCs w:val="24"/>
        </w:rPr>
        <w:lastRenderedPageBreak/>
        <w:t>companies actively measure and monitor receivables, there may still be challenges in fully mitigating the financial risks posed by clients who delay payments, highlighting an area for potential process improvement or stricter credit control policies.</w:t>
      </w:r>
    </w:p>
    <w:p w14:paraId="415F90C2" w14:textId="77777777" w:rsidR="00B54E2F" w:rsidRPr="00B54E2F" w:rsidRDefault="00B54E2F" w:rsidP="00F66AA4">
      <w:pPr>
        <w:spacing w:before="240" w:after="240" w:line="360" w:lineRule="auto"/>
        <w:ind w:firstLine="720"/>
        <w:jc w:val="lowKashida"/>
        <w:rPr>
          <w:rFonts w:asciiTheme="majorBidi" w:hAnsiTheme="majorBidi" w:cstheme="majorBidi"/>
          <w:sz w:val="24"/>
          <w:szCs w:val="24"/>
        </w:rPr>
      </w:pPr>
      <w:r w:rsidRPr="00B54E2F">
        <w:rPr>
          <w:rFonts w:asciiTheme="majorBidi" w:hAnsiTheme="majorBidi" w:cstheme="majorBidi"/>
          <w:sz w:val="24"/>
          <w:szCs w:val="24"/>
        </w:rPr>
        <w:t>Statement 7, “Accounts receivable aging reports are prepared monthly,” scored 4.15, ranking third, indicating general agreement that AR reporting is a structured and regular practice. Monthly AR reports provide management with up-to-date insights into outstanding balances, overdue accounts, and collection performance, enabling timely interventions before cash flow issues escalate. Statement 9, “Delayed client payments are addressed promptly by management,” scored 4.10, ranking fourth, suggesting that while most organizations act promptly to resolve overdue payments, the slightly lower score compared to DSO monitoring indicates variability in the speed or consistency of response, which could be influenced by project scale, client relationships, or internal approval processes.</w:t>
      </w:r>
    </w:p>
    <w:p w14:paraId="0A412B9C" w14:textId="77777777" w:rsidR="00B54E2F" w:rsidRPr="00B54E2F" w:rsidRDefault="00B54E2F" w:rsidP="00F66AA4">
      <w:pPr>
        <w:spacing w:before="240" w:after="240" w:line="360" w:lineRule="auto"/>
        <w:ind w:firstLine="720"/>
        <w:jc w:val="lowKashida"/>
        <w:rPr>
          <w:rFonts w:asciiTheme="majorBidi" w:hAnsiTheme="majorBidi" w:cstheme="majorBidi"/>
          <w:sz w:val="24"/>
          <w:szCs w:val="24"/>
        </w:rPr>
      </w:pPr>
      <w:r w:rsidRPr="00B54E2F">
        <w:rPr>
          <w:rFonts w:asciiTheme="majorBidi" w:hAnsiTheme="majorBidi" w:cstheme="majorBidi"/>
          <w:sz w:val="24"/>
          <w:szCs w:val="24"/>
        </w:rPr>
        <w:t>Statements 10 and 12, which address the use of AR analysis for effective project cash flow planning (Mean = 4.05) and the role of strong receivables control in improving project profitability (Mean = 4.00), were ranked fifth and sixth, respectively. These results suggest that while financial managers and project accountants recognize the strategic value of AR management in supporting cash flow and profitability, there may be gaps in the systematic integration of AR data into broader financial planning and forecasting. In other words, while monitoring is robust, translating this data into actionable insights for optimizing working capital and forecasting financial performance may vary among organizations.</w:t>
      </w:r>
    </w:p>
    <w:p w14:paraId="68E35869" w14:textId="04C584DC" w:rsidR="0079512E" w:rsidRPr="0079512E" w:rsidRDefault="00B54E2F" w:rsidP="00CD0840">
      <w:pPr>
        <w:spacing w:before="240" w:after="240" w:line="360" w:lineRule="auto"/>
        <w:ind w:firstLine="720"/>
        <w:jc w:val="lowKashida"/>
        <w:rPr>
          <w:rFonts w:asciiTheme="majorBidi" w:hAnsiTheme="majorBidi" w:cstheme="majorBidi"/>
          <w:sz w:val="24"/>
          <w:szCs w:val="24"/>
        </w:rPr>
      </w:pPr>
      <w:r w:rsidRPr="00B54E2F">
        <w:rPr>
          <w:rFonts w:asciiTheme="majorBidi" w:hAnsiTheme="majorBidi" w:cstheme="majorBidi"/>
          <w:sz w:val="24"/>
          <w:szCs w:val="24"/>
        </w:rPr>
        <w:t>Taken collectively, the findings indicate that AR and DSO monitoring is well-established and widely regarded as an essential component of financial performance management in Saudi construction projects. The overall agreement direction, coupled with a mean of 4.13, demonstrates that finance professionals perceive these practices as integral to maintaining liquidity, managing risk, and ensuring project profitability. The moderate variability in responses highlights opportunities for standardizing collection procedures, strengthening client credit assessments, and more closely integrating AR analysis into financial planning and decision-making. Ultimately, the results underscore that effective management of accounts receivable and systematic monitoring of DSO serve as both a diagnostic tool and a proactive mechanism to safeguard financial stability across projects, aligning with global best practices in project accounting and financial control.</w:t>
      </w:r>
    </w:p>
    <w:p w14:paraId="1E2F6605" w14:textId="70E71945" w:rsidR="00CD0840" w:rsidRPr="00CD0840" w:rsidRDefault="00F14800" w:rsidP="00CD0840">
      <w:pPr>
        <w:pStyle w:val="Caption"/>
        <w:keepNext/>
        <w:jc w:val="center"/>
        <w:rPr>
          <w:b/>
          <w:bCs/>
          <w:color w:val="000000" w:themeColor="text1"/>
          <w:sz w:val="24"/>
          <w:szCs w:val="24"/>
        </w:rPr>
      </w:pPr>
      <w:bookmarkStart w:id="42" w:name="_Toc222950327"/>
      <w:r>
        <w:rPr>
          <w:b/>
          <w:bCs/>
          <w:color w:val="000000" w:themeColor="text1"/>
          <w:sz w:val="24"/>
          <w:szCs w:val="24"/>
        </w:rPr>
        <w:lastRenderedPageBreak/>
        <w:t xml:space="preserve">Table </w:t>
      </w:r>
      <w:r w:rsidR="00CD0840" w:rsidRPr="00CD0840">
        <w:rPr>
          <w:b/>
          <w:bCs/>
          <w:color w:val="000000" w:themeColor="text1"/>
          <w:sz w:val="24"/>
          <w:szCs w:val="24"/>
        </w:rPr>
        <w:t xml:space="preserve"> </w:t>
      </w:r>
      <w:r w:rsidR="00CD0840" w:rsidRPr="00CD0840">
        <w:rPr>
          <w:b/>
          <w:bCs/>
          <w:color w:val="000000" w:themeColor="text1"/>
          <w:sz w:val="24"/>
          <w:szCs w:val="24"/>
        </w:rPr>
        <w:fldChar w:fldCharType="begin"/>
      </w:r>
      <w:r w:rsidR="00CD0840" w:rsidRPr="00CD0840">
        <w:rPr>
          <w:b/>
          <w:bCs/>
          <w:color w:val="000000" w:themeColor="text1"/>
          <w:sz w:val="24"/>
          <w:szCs w:val="24"/>
        </w:rPr>
        <w:instrText xml:space="preserve"> SEQ Figure \* ARABIC </w:instrText>
      </w:r>
      <w:r w:rsidR="00CD0840" w:rsidRPr="00CD0840">
        <w:rPr>
          <w:b/>
          <w:bCs/>
          <w:color w:val="000000" w:themeColor="text1"/>
          <w:sz w:val="24"/>
          <w:szCs w:val="24"/>
        </w:rPr>
        <w:fldChar w:fldCharType="separate"/>
      </w:r>
      <w:r w:rsidR="00BC798A">
        <w:rPr>
          <w:b/>
          <w:bCs/>
          <w:noProof/>
          <w:color w:val="000000" w:themeColor="text1"/>
          <w:sz w:val="24"/>
          <w:szCs w:val="24"/>
        </w:rPr>
        <w:t>9</w:t>
      </w:r>
      <w:r w:rsidR="00CD0840" w:rsidRPr="00CD0840">
        <w:rPr>
          <w:b/>
          <w:bCs/>
          <w:color w:val="000000" w:themeColor="text1"/>
          <w:sz w:val="24"/>
          <w:szCs w:val="24"/>
        </w:rPr>
        <w:fldChar w:fldCharType="end"/>
      </w:r>
      <w:r w:rsidR="00CD0840" w:rsidRPr="00CD0840">
        <w:rPr>
          <w:b/>
          <w:bCs/>
          <w:color w:val="000000" w:themeColor="text1"/>
          <w:sz w:val="24"/>
          <w:szCs w:val="24"/>
        </w:rPr>
        <w:t xml:space="preserve"> Budget Variance and Cost Control</w:t>
      </w:r>
      <w:bookmarkEnd w:id="42"/>
    </w:p>
    <w:tbl>
      <w:tblPr>
        <w:tblStyle w:val="TableGridLight"/>
        <w:tblW w:w="0" w:type="auto"/>
        <w:tblLook w:val="04A0" w:firstRow="1" w:lastRow="0" w:firstColumn="1" w:lastColumn="0" w:noHBand="0" w:noVBand="1"/>
      </w:tblPr>
      <w:tblGrid>
        <w:gridCol w:w="1069"/>
        <w:gridCol w:w="3921"/>
        <w:gridCol w:w="803"/>
        <w:gridCol w:w="1415"/>
        <w:gridCol w:w="777"/>
        <w:gridCol w:w="1409"/>
      </w:tblGrid>
      <w:tr w:rsidR="0079512E" w:rsidRPr="0079512E" w14:paraId="2057D8E0" w14:textId="77777777" w:rsidTr="00B54E2F">
        <w:tc>
          <w:tcPr>
            <w:tcW w:w="0" w:type="auto"/>
            <w:hideMark/>
          </w:tcPr>
          <w:p w14:paraId="74C39B65" w14:textId="77777777" w:rsidR="0079512E" w:rsidRPr="0079512E" w:rsidRDefault="0079512E" w:rsidP="0079512E">
            <w:pPr>
              <w:widowControl/>
              <w:autoSpaceDE/>
              <w:autoSpaceDN/>
              <w:jc w:val="center"/>
              <w:rPr>
                <w:b/>
                <w:bCs/>
                <w:sz w:val="24"/>
                <w:szCs w:val="24"/>
              </w:rPr>
            </w:pPr>
            <w:r w:rsidRPr="0079512E">
              <w:rPr>
                <w:b/>
                <w:bCs/>
                <w:sz w:val="24"/>
                <w:szCs w:val="24"/>
              </w:rPr>
              <w:t>No.</w:t>
            </w:r>
          </w:p>
        </w:tc>
        <w:tc>
          <w:tcPr>
            <w:tcW w:w="0" w:type="auto"/>
            <w:hideMark/>
          </w:tcPr>
          <w:p w14:paraId="0F2D5713" w14:textId="77777777" w:rsidR="0079512E" w:rsidRPr="0079512E" w:rsidRDefault="0079512E" w:rsidP="0079512E">
            <w:pPr>
              <w:widowControl/>
              <w:autoSpaceDE/>
              <w:autoSpaceDN/>
              <w:jc w:val="center"/>
              <w:rPr>
                <w:b/>
                <w:bCs/>
                <w:sz w:val="24"/>
                <w:szCs w:val="24"/>
              </w:rPr>
            </w:pPr>
            <w:r w:rsidRPr="0079512E">
              <w:rPr>
                <w:b/>
                <w:bCs/>
                <w:sz w:val="24"/>
                <w:szCs w:val="24"/>
              </w:rPr>
              <w:t>Statement</w:t>
            </w:r>
          </w:p>
        </w:tc>
        <w:tc>
          <w:tcPr>
            <w:tcW w:w="0" w:type="auto"/>
            <w:hideMark/>
          </w:tcPr>
          <w:p w14:paraId="59721E3C" w14:textId="77777777" w:rsidR="0079512E" w:rsidRPr="0079512E" w:rsidRDefault="0079512E" w:rsidP="0079512E">
            <w:pPr>
              <w:widowControl/>
              <w:autoSpaceDE/>
              <w:autoSpaceDN/>
              <w:jc w:val="center"/>
              <w:rPr>
                <w:b/>
                <w:bCs/>
                <w:sz w:val="24"/>
                <w:szCs w:val="24"/>
              </w:rPr>
            </w:pPr>
            <w:r w:rsidRPr="0079512E">
              <w:rPr>
                <w:b/>
                <w:bCs/>
                <w:sz w:val="24"/>
                <w:szCs w:val="24"/>
              </w:rPr>
              <w:t>Mean</w:t>
            </w:r>
          </w:p>
        </w:tc>
        <w:tc>
          <w:tcPr>
            <w:tcW w:w="0" w:type="auto"/>
            <w:hideMark/>
          </w:tcPr>
          <w:p w14:paraId="09FED5B1" w14:textId="77777777" w:rsidR="0079512E" w:rsidRPr="0079512E" w:rsidRDefault="0079512E" w:rsidP="0079512E">
            <w:pPr>
              <w:widowControl/>
              <w:autoSpaceDE/>
              <w:autoSpaceDN/>
              <w:jc w:val="center"/>
              <w:rPr>
                <w:b/>
                <w:bCs/>
                <w:sz w:val="24"/>
                <w:szCs w:val="24"/>
              </w:rPr>
            </w:pPr>
            <w:r w:rsidRPr="0079512E">
              <w:rPr>
                <w:b/>
                <w:bCs/>
                <w:sz w:val="24"/>
                <w:szCs w:val="24"/>
              </w:rPr>
              <w:t>Std. Deviation</w:t>
            </w:r>
          </w:p>
        </w:tc>
        <w:tc>
          <w:tcPr>
            <w:tcW w:w="0" w:type="auto"/>
            <w:hideMark/>
          </w:tcPr>
          <w:p w14:paraId="10589E60" w14:textId="77777777" w:rsidR="0079512E" w:rsidRPr="0079512E" w:rsidRDefault="0079512E" w:rsidP="0079512E">
            <w:pPr>
              <w:widowControl/>
              <w:autoSpaceDE/>
              <w:autoSpaceDN/>
              <w:jc w:val="center"/>
              <w:rPr>
                <w:b/>
                <w:bCs/>
                <w:sz w:val="24"/>
                <w:szCs w:val="24"/>
              </w:rPr>
            </w:pPr>
            <w:r w:rsidRPr="0079512E">
              <w:rPr>
                <w:b/>
                <w:bCs/>
                <w:sz w:val="24"/>
                <w:szCs w:val="24"/>
              </w:rPr>
              <w:t>Rank</w:t>
            </w:r>
          </w:p>
        </w:tc>
        <w:tc>
          <w:tcPr>
            <w:tcW w:w="0" w:type="auto"/>
            <w:hideMark/>
          </w:tcPr>
          <w:p w14:paraId="32C08FC2" w14:textId="77777777" w:rsidR="0079512E" w:rsidRPr="0079512E" w:rsidRDefault="0079512E" w:rsidP="0079512E">
            <w:pPr>
              <w:widowControl/>
              <w:autoSpaceDE/>
              <w:autoSpaceDN/>
              <w:jc w:val="center"/>
              <w:rPr>
                <w:b/>
                <w:bCs/>
                <w:sz w:val="24"/>
                <w:szCs w:val="24"/>
              </w:rPr>
            </w:pPr>
            <w:r w:rsidRPr="0079512E">
              <w:rPr>
                <w:b/>
                <w:bCs/>
                <w:sz w:val="24"/>
                <w:szCs w:val="24"/>
              </w:rPr>
              <w:t>Direction</w:t>
            </w:r>
          </w:p>
        </w:tc>
      </w:tr>
      <w:tr w:rsidR="0079512E" w:rsidRPr="0079512E" w14:paraId="094B66AB" w14:textId="77777777" w:rsidTr="00B54E2F">
        <w:tc>
          <w:tcPr>
            <w:tcW w:w="0" w:type="auto"/>
            <w:hideMark/>
          </w:tcPr>
          <w:p w14:paraId="6527C338" w14:textId="77777777" w:rsidR="0079512E" w:rsidRPr="0079512E" w:rsidRDefault="0079512E" w:rsidP="0079512E">
            <w:pPr>
              <w:widowControl/>
              <w:autoSpaceDE/>
              <w:autoSpaceDN/>
              <w:rPr>
                <w:sz w:val="24"/>
                <w:szCs w:val="24"/>
              </w:rPr>
            </w:pPr>
            <w:r w:rsidRPr="0079512E">
              <w:rPr>
                <w:sz w:val="24"/>
                <w:szCs w:val="24"/>
              </w:rPr>
              <w:t>13</w:t>
            </w:r>
          </w:p>
        </w:tc>
        <w:tc>
          <w:tcPr>
            <w:tcW w:w="0" w:type="auto"/>
            <w:hideMark/>
          </w:tcPr>
          <w:p w14:paraId="41791DE0" w14:textId="77777777" w:rsidR="0079512E" w:rsidRPr="0079512E" w:rsidRDefault="0079512E" w:rsidP="0079512E">
            <w:pPr>
              <w:widowControl/>
              <w:autoSpaceDE/>
              <w:autoSpaceDN/>
              <w:rPr>
                <w:sz w:val="24"/>
                <w:szCs w:val="24"/>
              </w:rPr>
            </w:pPr>
            <w:r w:rsidRPr="0079512E">
              <w:rPr>
                <w:sz w:val="24"/>
                <w:szCs w:val="24"/>
              </w:rPr>
              <w:t>Budget variance reports are prepared regularly</w:t>
            </w:r>
          </w:p>
        </w:tc>
        <w:tc>
          <w:tcPr>
            <w:tcW w:w="0" w:type="auto"/>
            <w:hideMark/>
          </w:tcPr>
          <w:p w14:paraId="5E7BEEBE" w14:textId="77777777" w:rsidR="0079512E" w:rsidRPr="0079512E" w:rsidRDefault="0079512E" w:rsidP="0079512E">
            <w:pPr>
              <w:widowControl/>
              <w:autoSpaceDE/>
              <w:autoSpaceDN/>
              <w:rPr>
                <w:sz w:val="24"/>
                <w:szCs w:val="24"/>
              </w:rPr>
            </w:pPr>
            <w:r w:rsidRPr="0079512E">
              <w:rPr>
                <w:sz w:val="24"/>
                <w:szCs w:val="24"/>
              </w:rPr>
              <w:t>4.20</w:t>
            </w:r>
          </w:p>
        </w:tc>
        <w:tc>
          <w:tcPr>
            <w:tcW w:w="0" w:type="auto"/>
            <w:hideMark/>
          </w:tcPr>
          <w:p w14:paraId="5382DD18" w14:textId="77777777" w:rsidR="0079512E" w:rsidRPr="0079512E" w:rsidRDefault="0079512E" w:rsidP="0079512E">
            <w:pPr>
              <w:widowControl/>
              <w:autoSpaceDE/>
              <w:autoSpaceDN/>
              <w:rPr>
                <w:sz w:val="24"/>
                <w:szCs w:val="24"/>
              </w:rPr>
            </w:pPr>
            <w:r w:rsidRPr="0079512E">
              <w:rPr>
                <w:sz w:val="24"/>
                <w:szCs w:val="24"/>
              </w:rPr>
              <w:t>0.72</w:t>
            </w:r>
          </w:p>
        </w:tc>
        <w:tc>
          <w:tcPr>
            <w:tcW w:w="0" w:type="auto"/>
            <w:hideMark/>
          </w:tcPr>
          <w:p w14:paraId="5E68B50A" w14:textId="77777777" w:rsidR="0079512E" w:rsidRPr="0079512E" w:rsidRDefault="0079512E" w:rsidP="0079512E">
            <w:pPr>
              <w:widowControl/>
              <w:autoSpaceDE/>
              <w:autoSpaceDN/>
              <w:rPr>
                <w:sz w:val="24"/>
                <w:szCs w:val="24"/>
              </w:rPr>
            </w:pPr>
            <w:r w:rsidRPr="0079512E">
              <w:rPr>
                <w:sz w:val="24"/>
                <w:szCs w:val="24"/>
              </w:rPr>
              <w:t>2</w:t>
            </w:r>
          </w:p>
        </w:tc>
        <w:tc>
          <w:tcPr>
            <w:tcW w:w="0" w:type="auto"/>
            <w:hideMark/>
          </w:tcPr>
          <w:p w14:paraId="71F619DF" w14:textId="77777777" w:rsidR="0079512E" w:rsidRPr="0079512E" w:rsidRDefault="0079512E" w:rsidP="0079512E">
            <w:pPr>
              <w:widowControl/>
              <w:autoSpaceDE/>
              <w:autoSpaceDN/>
              <w:rPr>
                <w:sz w:val="24"/>
                <w:szCs w:val="24"/>
              </w:rPr>
            </w:pPr>
            <w:r w:rsidRPr="0079512E">
              <w:rPr>
                <w:sz w:val="24"/>
                <w:szCs w:val="24"/>
              </w:rPr>
              <w:t>Agree</w:t>
            </w:r>
          </w:p>
        </w:tc>
      </w:tr>
      <w:tr w:rsidR="0079512E" w:rsidRPr="0079512E" w14:paraId="4E7AD473" w14:textId="77777777" w:rsidTr="00B54E2F">
        <w:tc>
          <w:tcPr>
            <w:tcW w:w="0" w:type="auto"/>
            <w:hideMark/>
          </w:tcPr>
          <w:p w14:paraId="2CAE5BE7" w14:textId="77777777" w:rsidR="0079512E" w:rsidRPr="0079512E" w:rsidRDefault="0079512E" w:rsidP="0079512E">
            <w:pPr>
              <w:widowControl/>
              <w:autoSpaceDE/>
              <w:autoSpaceDN/>
              <w:rPr>
                <w:sz w:val="24"/>
                <w:szCs w:val="24"/>
              </w:rPr>
            </w:pPr>
            <w:r w:rsidRPr="0079512E">
              <w:rPr>
                <w:sz w:val="24"/>
                <w:szCs w:val="24"/>
              </w:rPr>
              <w:t>14</w:t>
            </w:r>
          </w:p>
        </w:tc>
        <w:tc>
          <w:tcPr>
            <w:tcW w:w="0" w:type="auto"/>
            <w:hideMark/>
          </w:tcPr>
          <w:p w14:paraId="38088615" w14:textId="77777777" w:rsidR="0079512E" w:rsidRPr="0079512E" w:rsidRDefault="0079512E" w:rsidP="0079512E">
            <w:pPr>
              <w:widowControl/>
              <w:autoSpaceDE/>
              <w:autoSpaceDN/>
              <w:rPr>
                <w:sz w:val="24"/>
                <w:szCs w:val="24"/>
              </w:rPr>
            </w:pPr>
            <w:r w:rsidRPr="0079512E">
              <w:rPr>
                <w:sz w:val="24"/>
                <w:szCs w:val="24"/>
              </w:rPr>
              <w:t>Cost overruns are identified early through variance analysis</w:t>
            </w:r>
          </w:p>
        </w:tc>
        <w:tc>
          <w:tcPr>
            <w:tcW w:w="0" w:type="auto"/>
            <w:hideMark/>
          </w:tcPr>
          <w:p w14:paraId="3A0CB350" w14:textId="77777777" w:rsidR="0079512E" w:rsidRPr="0079512E" w:rsidRDefault="0079512E" w:rsidP="0079512E">
            <w:pPr>
              <w:widowControl/>
              <w:autoSpaceDE/>
              <w:autoSpaceDN/>
              <w:rPr>
                <w:sz w:val="24"/>
                <w:szCs w:val="24"/>
              </w:rPr>
            </w:pPr>
            <w:r w:rsidRPr="0079512E">
              <w:rPr>
                <w:sz w:val="24"/>
                <w:szCs w:val="24"/>
              </w:rPr>
              <w:t>4.30</w:t>
            </w:r>
          </w:p>
        </w:tc>
        <w:tc>
          <w:tcPr>
            <w:tcW w:w="0" w:type="auto"/>
            <w:hideMark/>
          </w:tcPr>
          <w:p w14:paraId="1447DC2E" w14:textId="77777777" w:rsidR="0079512E" w:rsidRPr="0079512E" w:rsidRDefault="0079512E" w:rsidP="0079512E">
            <w:pPr>
              <w:widowControl/>
              <w:autoSpaceDE/>
              <w:autoSpaceDN/>
              <w:rPr>
                <w:sz w:val="24"/>
                <w:szCs w:val="24"/>
              </w:rPr>
            </w:pPr>
            <w:r w:rsidRPr="0079512E">
              <w:rPr>
                <w:sz w:val="24"/>
                <w:szCs w:val="24"/>
              </w:rPr>
              <w:t>0.68</w:t>
            </w:r>
          </w:p>
        </w:tc>
        <w:tc>
          <w:tcPr>
            <w:tcW w:w="0" w:type="auto"/>
            <w:hideMark/>
          </w:tcPr>
          <w:p w14:paraId="23D69B91" w14:textId="77777777" w:rsidR="0079512E" w:rsidRPr="0079512E" w:rsidRDefault="0079512E" w:rsidP="0079512E">
            <w:pPr>
              <w:widowControl/>
              <w:autoSpaceDE/>
              <w:autoSpaceDN/>
              <w:rPr>
                <w:sz w:val="24"/>
                <w:szCs w:val="24"/>
              </w:rPr>
            </w:pPr>
            <w:r w:rsidRPr="0079512E">
              <w:rPr>
                <w:sz w:val="24"/>
                <w:szCs w:val="24"/>
              </w:rPr>
              <w:t>1</w:t>
            </w:r>
          </w:p>
        </w:tc>
        <w:tc>
          <w:tcPr>
            <w:tcW w:w="0" w:type="auto"/>
            <w:hideMark/>
          </w:tcPr>
          <w:p w14:paraId="7B1ACEC2" w14:textId="77777777" w:rsidR="0079512E" w:rsidRPr="0079512E" w:rsidRDefault="0079512E" w:rsidP="0079512E">
            <w:pPr>
              <w:widowControl/>
              <w:autoSpaceDE/>
              <w:autoSpaceDN/>
              <w:rPr>
                <w:sz w:val="24"/>
                <w:szCs w:val="24"/>
              </w:rPr>
            </w:pPr>
            <w:r w:rsidRPr="0079512E">
              <w:rPr>
                <w:sz w:val="24"/>
                <w:szCs w:val="24"/>
              </w:rPr>
              <w:t>Strongly Agree</w:t>
            </w:r>
          </w:p>
        </w:tc>
      </w:tr>
      <w:tr w:rsidR="0079512E" w:rsidRPr="0079512E" w14:paraId="3D5F5499" w14:textId="77777777" w:rsidTr="00B54E2F">
        <w:tc>
          <w:tcPr>
            <w:tcW w:w="0" w:type="auto"/>
            <w:hideMark/>
          </w:tcPr>
          <w:p w14:paraId="59350FE0" w14:textId="77777777" w:rsidR="0079512E" w:rsidRPr="0079512E" w:rsidRDefault="0079512E" w:rsidP="0079512E">
            <w:pPr>
              <w:widowControl/>
              <w:autoSpaceDE/>
              <w:autoSpaceDN/>
              <w:rPr>
                <w:sz w:val="24"/>
                <w:szCs w:val="24"/>
              </w:rPr>
            </w:pPr>
            <w:r w:rsidRPr="0079512E">
              <w:rPr>
                <w:sz w:val="24"/>
                <w:szCs w:val="24"/>
              </w:rPr>
              <w:t>15</w:t>
            </w:r>
          </w:p>
        </w:tc>
        <w:tc>
          <w:tcPr>
            <w:tcW w:w="0" w:type="auto"/>
            <w:hideMark/>
          </w:tcPr>
          <w:p w14:paraId="63AEE4E1" w14:textId="77777777" w:rsidR="0079512E" w:rsidRPr="0079512E" w:rsidRDefault="0079512E" w:rsidP="0079512E">
            <w:pPr>
              <w:widowControl/>
              <w:autoSpaceDE/>
              <w:autoSpaceDN/>
              <w:rPr>
                <w:sz w:val="24"/>
                <w:szCs w:val="24"/>
              </w:rPr>
            </w:pPr>
            <w:r w:rsidRPr="0079512E">
              <w:rPr>
                <w:sz w:val="24"/>
                <w:szCs w:val="24"/>
              </w:rPr>
              <w:t>Project managers take corrective actions based on variance reports</w:t>
            </w:r>
          </w:p>
        </w:tc>
        <w:tc>
          <w:tcPr>
            <w:tcW w:w="0" w:type="auto"/>
            <w:hideMark/>
          </w:tcPr>
          <w:p w14:paraId="478F8A24" w14:textId="77777777" w:rsidR="0079512E" w:rsidRPr="0079512E" w:rsidRDefault="0079512E" w:rsidP="0079512E">
            <w:pPr>
              <w:widowControl/>
              <w:autoSpaceDE/>
              <w:autoSpaceDN/>
              <w:rPr>
                <w:sz w:val="24"/>
                <w:szCs w:val="24"/>
              </w:rPr>
            </w:pPr>
            <w:r w:rsidRPr="0079512E">
              <w:rPr>
                <w:sz w:val="24"/>
                <w:szCs w:val="24"/>
              </w:rPr>
              <w:t>4.05</w:t>
            </w:r>
          </w:p>
        </w:tc>
        <w:tc>
          <w:tcPr>
            <w:tcW w:w="0" w:type="auto"/>
            <w:hideMark/>
          </w:tcPr>
          <w:p w14:paraId="68B37153" w14:textId="77777777" w:rsidR="0079512E" w:rsidRPr="0079512E" w:rsidRDefault="0079512E" w:rsidP="0079512E">
            <w:pPr>
              <w:widowControl/>
              <w:autoSpaceDE/>
              <w:autoSpaceDN/>
              <w:rPr>
                <w:sz w:val="24"/>
                <w:szCs w:val="24"/>
              </w:rPr>
            </w:pPr>
            <w:r w:rsidRPr="0079512E">
              <w:rPr>
                <w:sz w:val="24"/>
                <w:szCs w:val="24"/>
              </w:rPr>
              <w:t>0.75</w:t>
            </w:r>
          </w:p>
        </w:tc>
        <w:tc>
          <w:tcPr>
            <w:tcW w:w="0" w:type="auto"/>
            <w:hideMark/>
          </w:tcPr>
          <w:p w14:paraId="470F6CB8" w14:textId="77777777" w:rsidR="0079512E" w:rsidRPr="0079512E" w:rsidRDefault="0079512E" w:rsidP="0079512E">
            <w:pPr>
              <w:widowControl/>
              <w:autoSpaceDE/>
              <w:autoSpaceDN/>
              <w:rPr>
                <w:sz w:val="24"/>
                <w:szCs w:val="24"/>
              </w:rPr>
            </w:pPr>
            <w:r w:rsidRPr="0079512E">
              <w:rPr>
                <w:sz w:val="24"/>
                <w:szCs w:val="24"/>
              </w:rPr>
              <w:t>5</w:t>
            </w:r>
          </w:p>
        </w:tc>
        <w:tc>
          <w:tcPr>
            <w:tcW w:w="0" w:type="auto"/>
            <w:hideMark/>
          </w:tcPr>
          <w:p w14:paraId="35CABA71" w14:textId="77777777" w:rsidR="0079512E" w:rsidRPr="0079512E" w:rsidRDefault="0079512E" w:rsidP="0079512E">
            <w:pPr>
              <w:widowControl/>
              <w:autoSpaceDE/>
              <w:autoSpaceDN/>
              <w:rPr>
                <w:sz w:val="24"/>
                <w:szCs w:val="24"/>
              </w:rPr>
            </w:pPr>
            <w:r w:rsidRPr="0079512E">
              <w:rPr>
                <w:sz w:val="24"/>
                <w:szCs w:val="24"/>
              </w:rPr>
              <w:t>Agree</w:t>
            </w:r>
          </w:p>
        </w:tc>
      </w:tr>
      <w:tr w:rsidR="0079512E" w:rsidRPr="0079512E" w14:paraId="43E2BEC9" w14:textId="77777777" w:rsidTr="00B54E2F">
        <w:tc>
          <w:tcPr>
            <w:tcW w:w="0" w:type="auto"/>
            <w:hideMark/>
          </w:tcPr>
          <w:p w14:paraId="0D3D395E" w14:textId="77777777" w:rsidR="0079512E" w:rsidRPr="0079512E" w:rsidRDefault="0079512E" w:rsidP="0079512E">
            <w:pPr>
              <w:widowControl/>
              <w:autoSpaceDE/>
              <w:autoSpaceDN/>
              <w:rPr>
                <w:sz w:val="24"/>
                <w:szCs w:val="24"/>
              </w:rPr>
            </w:pPr>
            <w:r w:rsidRPr="0079512E">
              <w:rPr>
                <w:sz w:val="24"/>
                <w:szCs w:val="24"/>
              </w:rPr>
              <w:t>16</w:t>
            </w:r>
          </w:p>
        </w:tc>
        <w:tc>
          <w:tcPr>
            <w:tcW w:w="0" w:type="auto"/>
            <w:hideMark/>
          </w:tcPr>
          <w:p w14:paraId="00CE7F14" w14:textId="77777777" w:rsidR="0079512E" w:rsidRPr="0079512E" w:rsidRDefault="0079512E" w:rsidP="0079512E">
            <w:pPr>
              <w:widowControl/>
              <w:autoSpaceDE/>
              <w:autoSpaceDN/>
              <w:rPr>
                <w:sz w:val="24"/>
                <w:szCs w:val="24"/>
              </w:rPr>
            </w:pPr>
            <w:r w:rsidRPr="0079512E">
              <w:rPr>
                <w:sz w:val="24"/>
                <w:szCs w:val="24"/>
              </w:rPr>
              <w:t>Budget monitoring reduces the risk of unexpected financial losses</w:t>
            </w:r>
          </w:p>
        </w:tc>
        <w:tc>
          <w:tcPr>
            <w:tcW w:w="0" w:type="auto"/>
            <w:hideMark/>
          </w:tcPr>
          <w:p w14:paraId="0CEDD106" w14:textId="77777777" w:rsidR="0079512E" w:rsidRPr="0079512E" w:rsidRDefault="0079512E" w:rsidP="0079512E">
            <w:pPr>
              <w:widowControl/>
              <w:autoSpaceDE/>
              <w:autoSpaceDN/>
              <w:rPr>
                <w:sz w:val="24"/>
                <w:szCs w:val="24"/>
              </w:rPr>
            </w:pPr>
            <w:r w:rsidRPr="0079512E">
              <w:rPr>
                <w:sz w:val="24"/>
                <w:szCs w:val="24"/>
              </w:rPr>
              <w:t>4.15</w:t>
            </w:r>
          </w:p>
        </w:tc>
        <w:tc>
          <w:tcPr>
            <w:tcW w:w="0" w:type="auto"/>
            <w:hideMark/>
          </w:tcPr>
          <w:p w14:paraId="1A7893D9" w14:textId="77777777" w:rsidR="0079512E" w:rsidRPr="0079512E" w:rsidRDefault="0079512E" w:rsidP="0079512E">
            <w:pPr>
              <w:widowControl/>
              <w:autoSpaceDE/>
              <w:autoSpaceDN/>
              <w:rPr>
                <w:sz w:val="24"/>
                <w:szCs w:val="24"/>
              </w:rPr>
            </w:pPr>
            <w:r w:rsidRPr="0079512E">
              <w:rPr>
                <w:sz w:val="24"/>
                <w:szCs w:val="24"/>
              </w:rPr>
              <w:t>0.70</w:t>
            </w:r>
          </w:p>
        </w:tc>
        <w:tc>
          <w:tcPr>
            <w:tcW w:w="0" w:type="auto"/>
            <w:hideMark/>
          </w:tcPr>
          <w:p w14:paraId="1ECCA172" w14:textId="77777777" w:rsidR="0079512E" w:rsidRPr="0079512E" w:rsidRDefault="0079512E" w:rsidP="0079512E">
            <w:pPr>
              <w:widowControl/>
              <w:autoSpaceDE/>
              <w:autoSpaceDN/>
              <w:rPr>
                <w:sz w:val="24"/>
                <w:szCs w:val="24"/>
              </w:rPr>
            </w:pPr>
            <w:r w:rsidRPr="0079512E">
              <w:rPr>
                <w:sz w:val="24"/>
                <w:szCs w:val="24"/>
              </w:rPr>
              <w:t>3</w:t>
            </w:r>
          </w:p>
        </w:tc>
        <w:tc>
          <w:tcPr>
            <w:tcW w:w="0" w:type="auto"/>
            <w:hideMark/>
          </w:tcPr>
          <w:p w14:paraId="2B5A57B0" w14:textId="77777777" w:rsidR="0079512E" w:rsidRPr="0079512E" w:rsidRDefault="0079512E" w:rsidP="0079512E">
            <w:pPr>
              <w:widowControl/>
              <w:autoSpaceDE/>
              <w:autoSpaceDN/>
              <w:rPr>
                <w:sz w:val="24"/>
                <w:szCs w:val="24"/>
              </w:rPr>
            </w:pPr>
            <w:r w:rsidRPr="0079512E">
              <w:rPr>
                <w:sz w:val="24"/>
                <w:szCs w:val="24"/>
              </w:rPr>
              <w:t>Agree</w:t>
            </w:r>
          </w:p>
        </w:tc>
      </w:tr>
      <w:tr w:rsidR="0079512E" w:rsidRPr="0079512E" w14:paraId="036F6B42" w14:textId="77777777" w:rsidTr="00B54E2F">
        <w:tc>
          <w:tcPr>
            <w:tcW w:w="0" w:type="auto"/>
            <w:hideMark/>
          </w:tcPr>
          <w:p w14:paraId="6CBDFDEB" w14:textId="77777777" w:rsidR="0079512E" w:rsidRPr="0079512E" w:rsidRDefault="0079512E" w:rsidP="0079512E">
            <w:pPr>
              <w:widowControl/>
              <w:autoSpaceDE/>
              <w:autoSpaceDN/>
              <w:rPr>
                <w:sz w:val="24"/>
                <w:szCs w:val="24"/>
              </w:rPr>
            </w:pPr>
            <w:r w:rsidRPr="0079512E">
              <w:rPr>
                <w:sz w:val="24"/>
                <w:szCs w:val="24"/>
              </w:rPr>
              <w:t>17</w:t>
            </w:r>
          </w:p>
        </w:tc>
        <w:tc>
          <w:tcPr>
            <w:tcW w:w="0" w:type="auto"/>
            <w:hideMark/>
          </w:tcPr>
          <w:p w14:paraId="4FC3213F" w14:textId="77777777" w:rsidR="0079512E" w:rsidRPr="0079512E" w:rsidRDefault="0079512E" w:rsidP="0079512E">
            <w:pPr>
              <w:widowControl/>
              <w:autoSpaceDE/>
              <w:autoSpaceDN/>
              <w:rPr>
                <w:sz w:val="24"/>
                <w:szCs w:val="24"/>
              </w:rPr>
            </w:pPr>
            <w:r w:rsidRPr="0079512E">
              <w:rPr>
                <w:sz w:val="24"/>
                <w:szCs w:val="24"/>
              </w:rPr>
              <w:t>Actual project costs are continuously compared with planned budgets</w:t>
            </w:r>
          </w:p>
        </w:tc>
        <w:tc>
          <w:tcPr>
            <w:tcW w:w="0" w:type="auto"/>
            <w:hideMark/>
          </w:tcPr>
          <w:p w14:paraId="0BDF57EA" w14:textId="77777777" w:rsidR="0079512E" w:rsidRPr="0079512E" w:rsidRDefault="0079512E" w:rsidP="0079512E">
            <w:pPr>
              <w:widowControl/>
              <w:autoSpaceDE/>
              <w:autoSpaceDN/>
              <w:rPr>
                <w:sz w:val="24"/>
                <w:szCs w:val="24"/>
              </w:rPr>
            </w:pPr>
            <w:r w:rsidRPr="0079512E">
              <w:rPr>
                <w:sz w:val="24"/>
                <w:szCs w:val="24"/>
              </w:rPr>
              <w:t>4.10</w:t>
            </w:r>
          </w:p>
        </w:tc>
        <w:tc>
          <w:tcPr>
            <w:tcW w:w="0" w:type="auto"/>
            <w:hideMark/>
          </w:tcPr>
          <w:p w14:paraId="123C6050" w14:textId="77777777" w:rsidR="0079512E" w:rsidRPr="0079512E" w:rsidRDefault="0079512E" w:rsidP="0079512E">
            <w:pPr>
              <w:widowControl/>
              <w:autoSpaceDE/>
              <w:autoSpaceDN/>
              <w:rPr>
                <w:sz w:val="24"/>
                <w:szCs w:val="24"/>
              </w:rPr>
            </w:pPr>
            <w:r w:rsidRPr="0079512E">
              <w:rPr>
                <w:sz w:val="24"/>
                <w:szCs w:val="24"/>
              </w:rPr>
              <w:t>0.74</w:t>
            </w:r>
          </w:p>
        </w:tc>
        <w:tc>
          <w:tcPr>
            <w:tcW w:w="0" w:type="auto"/>
            <w:hideMark/>
          </w:tcPr>
          <w:p w14:paraId="3147884C" w14:textId="77777777" w:rsidR="0079512E" w:rsidRPr="0079512E" w:rsidRDefault="0079512E" w:rsidP="0079512E">
            <w:pPr>
              <w:widowControl/>
              <w:autoSpaceDE/>
              <w:autoSpaceDN/>
              <w:rPr>
                <w:sz w:val="24"/>
                <w:szCs w:val="24"/>
              </w:rPr>
            </w:pPr>
            <w:r w:rsidRPr="0079512E">
              <w:rPr>
                <w:sz w:val="24"/>
                <w:szCs w:val="24"/>
              </w:rPr>
              <w:t>4</w:t>
            </w:r>
          </w:p>
        </w:tc>
        <w:tc>
          <w:tcPr>
            <w:tcW w:w="0" w:type="auto"/>
            <w:hideMark/>
          </w:tcPr>
          <w:p w14:paraId="20449E08" w14:textId="77777777" w:rsidR="0079512E" w:rsidRPr="0079512E" w:rsidRDefault="0079512E" w:rsidP="0079512E">
            <w:pPr>
              <w:widowControl/>
              <w:autoSpaceDE/>
              <w:autoSpaceDN/>
              <w:rPr>
                <w:sz w:val="24"/>
                <w:szCs w:val="24"/>
              </w:rPr>
            </w:pPr>
            <w:r w:rsidRPr="0079512E">
              <w:rPr>
                <w:sz w:val="24"/>
                <w:szCs w:val="24"/>
              </w:rPr>
              <w:t>Agree</w:t>
            </w:r>
          </w:p>
        </w:tc>
      </w:tr>
      <w:tr w:rsidR="0079512E" w:rsidRPr="0079512E" w14:paraId="2ADDFBC4" w14:textId="77777777" w:rsidTr="00B54E2F">
        <w:tc>
          <w:tcPr>
            <w:tcW w:w="0" w:type="auto"/>
            <w:hideMark/>
          </w:tcPr>
          <w:p w14:paraId="647267FD" w14:textId="77777777" w:rsidR="0079512E" w:rsidRPr="0079512E" w:rsidRDefault="0079512E" w:rsidP="0079512E">
            <w:pPr>
              <w:widowControl/>
              <w:autoSpaceDE/>
              <w:autoSpaceDN/>
              <w:rPr>
                <w:sz w:val="24"/>
                <w:szCs w:val="24"/>
              </w:rPr>
            </w:pPr>
            <w:r w:rsidRPr="0079512E">
              <w:rPr>
                <w:sz w:val="24"/>
                <w:szCs w:val="24"/>
              </w:rPr>
              <w:t>18</w:t>
            </w:r>
          </w:p>
        </w:tc>
        <w:tc>
          <w:tcPr>
            <w:tcW w:w="0" w:type="auto"/>
            <w:hideMark/>
          </w:tcPr>
          <w:p w14:paraId="140C4AC6" w14:textId="77777777" w:rsidR="0079512E" w:rsidRPr="0079512E" w:rsidRDefault="0079512E" w:rsidP="0079512E">
            <w:pPr>
              <w:widowControl/>
              <w:autoSpaceDE/>
              <w:autoSpaceDN/>
              <w:rPr>
                <w:sz w:val="24"/>
                <w:szCs w:val="24"/>
              </w:rPr>
            </w:pPr>
            <w:r w:rsidRPr="0079512E">
              <w:rPr>
                <w:sz w:val="24"/>
                <w:szCs w:val="24"/>
              </w:rPr>
              <w:t>Variance reporting enhances overall cost control efficiency</w:t>
            </w:r>
          </w:p>
        </w:tc>
        <w:tc>
          <w:tcPr>
            <w:tcW w:w="0" w:type="auto"/>
            <w:hideMark/>
          </w:tcPr>
          <w:p w14:paraId="369D5D0E" w14:textId="77777777" w:rsidR="0079512E" w:rsidRPr="0079512E" w:rsidRDefault="0079512E" w:rsidP="0079512E">
            <w:pPr>
              <w:widowControl/>
              <w:autoSpaceDE/>
              <w:autoSpaceDN/>
              <w:rPr>
                <w:sz w:val="24"/>
                <w:szCs w:val="24"/>
              </w:rPr>
            </w:pPr>
            <w:r w:rsidRPr="0079512E">
              <w:rPr>
                <w:sz w:val="24"/>
                <w:szCs w:val="24"/>
              </w:rPr>
              <w:t>4.00</w:t>
            </w:r>
          </w:p>
        </w:tc>
        <w:tc>
          <w:tcPr>
            <w:tcW w:w="0" w:type="auto"/>
            <w:hideMark/>
          </w:tcPr>
          <w:p w14:paraId="4E07B4BB" w14:textId="77777777" w:rsidR="0079512E" w:rsidRPr="0079512E" w:rsidRDefault="0079512E" w:rsidP="0079512E">
            <w:pPr>
              <w:widowControl/>
              <w:autoSpaceDE/>
              <w:autoSpaceDN/>
              <w:rPr>
                <w:sz w:val="24"/>
                <w:szCs w:val="24"/>
              </w:rPr>
            </w:pPr>
            <w:r w:rsidRPr="0079512E">
              <w:rPr>
                <w:sz w:val="24"/>
                <w:szCs w:val="24"/>
              </w:rPr>
              <w:t>0.78</w:t>
            </w:r>
          </w:p>
        </w:tc>
        <w:tc>
          <w:tcPr>
            <w:tcW w:w="0" w:type="auto"/>
            <w:hideMark/>
          </w:tcPr>
          <w:p w14:paraId="18AD5130" w14:textId="77777777" w:rsidR="0079512E" w:rsidRPr="0079512E" w:rsidRDefault="0079512E" w:rsidP="0079512E">
            <w:pPr>
              <w:widowControl/>
              <w:autoSpaceDE/>
              <w:autoSpaceDN/>
              <w:rPr>
                <w:sz w:val="24"/>
                <w:szCs w:val="24"/>
              </w:rPr>
            </w:pPr>
            <w:r w:rsidRPr="0079512E">
              <w:rPr>
                <w:sz w:val="24"/>
                <w:szCs w:val="24"/>
              </w:rPr>
              <w:t>6</w:t>
            </w:r>
          </w:p>
        </w:tc>
        <w:tc>
          <w:tcPr>
            <w:tcW w:w="0" w:type="auto"/>
            <w:hideMark/>
          </w:tcPr>
          <w:p w14:paraId="4C105D74" w14:textId="77777777" w:rsidR="0079512E" w:rsidRPr="0079512E" w:rsidRDefault="0079512E" w:rsidP="0079512E">
            <w:pPr>
              <w:widowControl/>
              <w:autoSpaceDE/>
              <w:autoSpaceDN/>
              <w:rPr>
                <w:sz w:val="24"/>
                <w:szCs w:val="24"/>
              </w:rPr>
            </w:pPr>
            <w:r w:rsidRPr="0079512E">
              <w:rPr>
                <w:sz w:val="24"/>
                <w:szCs w:val="24"/>
              </w:rPr>
              <w:t>Agree</w:t>
            </w:r>
          </w:p>
        </w:tc>
      </w:tr>
      <w:tr w:rsidR="0079512E" w:rsidRPr="0079512E" w14:paraId="01A7F59C" w14:textId="77777777" w:rsidTr="00B54E2F">
        <w:tc>
          <w:tcPr>
            <w:tcW w:w="0" w:type="auto"/>
            <w:hideMark/>
          </w:tcPr>
          <w:p w14:paraId="211052C4" w14:textId="77777777" w:rsidR="0079512E" w:rsidRPr="0079512E" w:rsidRDefault="0079512E" w:rsidP="0079512E">
            <w:pPr>
              <w:widowControl/>
              <w:autoSpaceDE/>
              <w:autoSpaceDN/>
              <w:rPr>
                <w:sz w:val="24"/>
                <w:szCs w:val="24"/>
              </w:rPr>
            </w:pPr>
            <w:r w:rsidRPr="0079512E">
              <w:rPr>
                <w:b/>
                <w:bCs/>
                <w:sz w:val="24"/>
                <w:szCs w:val="24"/>
              </w:rPr>
              <w:t>Average</w:t>
            </w:r>
          </w:p>
        </w:tc>
        <w:tc>
          <w:tcPr>
            <w:tcW w:w="0" w:type="auto"/>
            <w:hideMark/>
          </w:tcPr>
          <w:p w14:paraId="0A43E466" w14:textId="77777777" w:rsidR="0079512E" w:rsidRPr="0079512E" w:rsidRDefault="0079512E" w:rsidP="0079512E">
            <w:pPr>
              <w:widowControl/>
              <w:autoSpaceDE/>
              <w:autoSpaceDN/>
              <w:rPr>
                <w:sz w:val="24"/>
                <w:szCs w:val="24"/>
              </w:rPr>
            </w:pPr>
            <w:r w:rsidRPr="0079512E">
              <w:rPr>
                <w:sz w:val="24"/>
                <w:szCs w:val="24"/>
              </w:rPr>
              <w:t>–</w:t>
            </w:r>
          </w:p>
        </w:tc>
        <w:tc>
          <w:tcPr>
            <w:tcW w:w="0" w:type="auto"/>
            <w:hideMark/>
          </w:tcPr>
          <w:p w14:paraId="699DE38F" w14:textId="77777777" w:rsidR="0079512E" w:rsidRPr="0079512E" w:rsidRDefault="0079512E" w:rsidP="0079512E">
            <w:pPr>
              <w:widowControl/>
              <w:autoSpaceDE/>
              <w:autoSpaceDN/>
              <w:rPr>
                <w:sz w:val="24"/>
                <w:szCs w:val="24"/>
              </w:rPr>
            </w:pPr>
            <w:r w:rsidRPr="0079512E">
              <w:rPr>
                <w:b/>
                <w:bCs/>
                <w:sz w:val="24"/>
                <w:szCs w:val="24"/>
              </w:rPr>
              <w:t>4.13</w:t>
            </w:r>
          </w:p>
        </w:tc>
        <w:tc>
          <w:tcPr>
            <w:tcW w:w="0" w:type="auto"/>
            <w:hideMark/>
          </w:tcPr>
          <w:p w14:paraId="692FE23A" w14:textId="77777777" w:rsidR="0079512E" w:rsidRPr="0079512E" w:rsidRDefault="0079512E" w:rsidP="0079512E">
            <w:pPr>
              <w:widowControl/>
              <w:autoSpaceDE/>
              <w:autoSpaceDN/>
              <w:rPr>
                <w:sz w:val="24"/>
                <w:szCs w:val="24"/>
              </w:rPr>
            </w:pPr>
            <w:r w:rsidRPr="0079512E">
              <w:rPr>
                <w:b/>
                <w:bCs/>
                <w:sz w:val="24"/>
                <w:szCs w:val="24"/>
              </w:rPr>
              <w:t>0.73</w:t>
            </w:r>
          </w:p>
        </w:tc>
        <w:tc>
          <w:tcPr>
            <w:tcW w:w="0" w:type="auto"/>
            <w:hideMark/>
          </w:tcPr>
          <w:p w14:paraId="6D06BFE2" w14:textId="77777777" w:rsidR="0079512E" w:rsidRPr="0079512E" w:rsidRDefault="0079512E" w:rsidP="0079512E">
            <w:pPr>
              <w:widowControl/>
              <w:autoSpaceDE/>
              <w:autoSpaceDN/>
              <w:rPr>
                <w:sz w:val="24"/>
                <w:szCs w:val="24"/>
              </w:rPr>
            </w:pPr>
            <w:r w:rsidRPr="0079512E">
              <w:rPr>
                <w:sz w:val="24"/>
                <w:szCs w:val="24"/>
              </w:rPr>
              <w:t>–</w:t>
            </w:r>
          </w:p>
        </w:tc>
        <w:tc>
          <w:tcPr>
            <w:tcW w:w="0" w:type="auto"/>
            <w:hideMark/>
          </w:tcPr>
          <w:p w14:paraId="36FC21C3" w14:textId="77777777" w:rsidR="0079512E" w:rsidRPr="0079512E" w:rsidRDefault="0079512E" w:rsidP="0079512E">
            <w:pPr>
              <w:widowControl/>
              <w:autoSpaceDE/>
              <w:autoSpaceDN/>
              <w:rPr>
                <w:sz w:val="24"/>
                <w:szCs w:val="24"/>
              </w:rPr>
            </w:pPr>
            <w:r w:rsidRPr="0079512E">
              <w:rPr>
                <w:sz w:val="24"/>
                <w:szCs w:val="24"/>
              </w:rPr>
              <w:t>Agree</w:t>
            </w:r>
          </w:p>
        </w:tc>
      </w:tr>
    </w:tbl>
    <w:p w14:paraId="238604E4" w14:textId="0446F996" w:rsidR="0079512E" w:rsidRPr="00611BC6" w:rsidRDefault="0079512E" w:rsidP="0079512E">
      <w:pPr>
        <w:widowControl/>
        <w:autoSpaceDE/>
        <w:autoSpaceDN/>
        <w:rPr>
          <w:sz w:val="24"/>
          <w:szCs w:val="24"/>
          <w:rtl/>
        </w:rPr>
      </w:pPr>
    </w:p>
    <w:p w14:paraId="694EA8DB" w14:textId="77777777" w:rsidR="00662AF7" w:rsidRPr="00662AF7" w:rsidRDefault="00662AF7" w:rsidP="00F66AA4">
      <w:pPr>
        <w:spacing w:before="240" w:after="240" w:line="360" w:lineRule="auto"/>
        <w:ind w:firstLine="720"/>
        <w:jc w:val="lowKashida"/>
        <w:rPr>
          <w:rFonts w:asciiTheme="majorBidi" w:hAnsiTheme="majorBidi" w:cstheme="majorBidi"/>
          <w:sz w:val="24"/>
          <w:szCs w:val="24"/>
        </w:rPr>
      </w:pPr>
      <w:r w:rsidRPr="00662AF7">
        <w:rPr>
          <w:rFonts w:asciiTheme="majorBidi" w:hAnsiTheme="majorBidi" w:cstheme="majorBidi"/>
          <w:sz w:val="24"/>
          <w:szCs w:val="24"/>
        </w:rPr>
        <w:t>The analysis of the Budget Variance and Cost Control dimension provides critical insights into how Saudi engineering and construction companies manage project costs and ensure financial discipline. The overall mean score for this dimension is 4.13 with a standard deviation of 0.73, indicating a strong consensus among respondents that systematic budget variance reporting and proactive cost control measures are consistently applied and play an essential role in safeguarding project profitability. This high mean value reflects an organizational recognition that monitoring budget performance is not merely a routine task, but a strategic function that directly impacts cash flow, cost efficiency, and the financial outcomes of projects. The standard deviation, while moderate, points to some variability in responses, which could be attributed to differences in organizational practices, project types, or the scale and complexity of projects handled by different companies.</w:t>
      </w:r>
    </w:p>
    <w:p w14:paraId="09B0CC34" w14:textId="77777777" w:rsidR="00662AF7" w:rsidRPr="00662AF7" w:rsidRDefault="00662AF7" w:rsidP="00F66AA4">
      <w:pPr>
        <w:spacing w:before="240" w:after="240" w:line="360" w:lineRule="auto"/>
        <w:ind w:firstLine="720"/>
        <w:jc w:val="lowKashida"/>
        <w:rPr>
          <w:rFonts w:asciiTheme="majorBidi" w:hAnsiTheme="majorBidi" w:cstheme="majorBidi"/>
          <w:sz w:val="24"/>
          <w:szCs w:val="24"/>
        </w:rPr>
      </w:pPr>
      <w:r w:rsidRPr="00662AF7">
        <w:rPr>
          <w:rFonts w:asciiTheme="majorBidi" w:hAnsiTheme="majorBidi" w:cstheme="majorBidi"/>
          <w:sz w:val="24"/>
          <w:szCs w:val="24"/>
        </w:rPr>
        <w:t xml:space="preserve">A closer examination of individual statements highlights the relative importance of specific practices within this dimension. Statement 14, “Cost overruns are identified early through variance analysis,” received the highest mean score of 4.30 and was ranked first, signaling that respondents strongly agree on the effectiveness of variance analysis as a tool for early detection of financial deviations. This finding emphasizes that companies are proactive in identifying and addressing deviations from planned budgets, enabling corrective actions before cost overruns escalate into significant financial losses. The low standard deviation of 0.68 indicates a high level of agreement </w:t>
      </w:r>
      <w:r w:rsidRPr="00662AF7">
        <w:rPr>
          <w:rFonts w:asciiTheme="majorBidi" w:hAnsiTheme="majorBidi" w:cstheme="majorBidi"/>
          <w:sz w:val="24"/>
          <w:szCs w:val="24"/>
        </w:rPr>
        <w:lastRenderedPageBreak/>
        <w:t>across the sample, suggesting that early detection mechanisms are widely implemented and embedded within standard project management procedures, which reflects a mature financial control culture.</w:t>
      </w:r>
    </w:p>
    <w:p w14:paraId="5E9696EB" w14:textId="77777777" w:rsidR="00662AF7" w:rsidRPr="00662AF7" w:rsidRDefault="00662AF7" w:rsidP="00F66AA4">
      <w:pPr>
        <w:spacing w:before="240" w:after="240" w:line="360" w:lineRule="auto"/>
        <w:ind w:firstLine="720"/>
        <w:jc w:val="lowKashida"/>
        <w:rPr>
          <w:rFonts w:asciiTheme="majorBidi" w:hAnsiTheme="majorBidi" w:cstheme="majorBidi"/>
          <w:sz w:val="24"/>
          <w:szCs w:val="24"/>
        </w:rPr>
      </w:pPr>
      <w:r w:rsidRPr="00662AF7">
        <w:rPr>
          <w:rFonts w:asciiTheme="majorBidi" w:hAnsiTheme="majorBidi" w:cstheme="majorBidi"/>
          <w:sz w:val="24"/>
          <w:szCs w:val="24"/>
        </w:rPr>
        <w:t>Statement 13, “Budget variance reports are prepared regularly,” scored 4.20, ranking second, demonstrating that companies place great emphasis on the systematic preparation and circulation of variance reports. Regular reporting ensures that project teams and management have up-to-date information on financial performance, enabling timely interventions and informed decision-making. This frequency of reporting is crucial in large-scale construction projects, where even minor deviations can compound rapidly and impact the overall profitability and sustainability of a project. Statement 16, “Budget monitoring reduces the risk of unexpected financial losses,” with a mean of 4.15 and rank of third, further supports the notion that continuous oversight of budget performance helps to mitigate financial risks and contributes to overall project stability. The integration of budget monitoring into day-to-day project management operations reflects a strategic approach to minimizing financial uncertainty and aligning expenditures with planned objectives.</w:t>
      </w:r>
    </w:p>
    <w:p w14:paraId="52289FC5" w14:textId="77777777" w:rsidR="00662AF7" w:rsidRPr="00662AF7" w:rsidRDefault="00662AF7" w:rsidP="00F66AA4">
      <w:pPr>
        <w:spacing w:before="240" w:after="240" w:line="360" w:lineRule="auto"/>
        <w:ind w:firstLine="720"/>
        <w:jc w:val="lowKashida"/>
        <w:rPr>
          <w:rFonts w:asciiTheme="majorBidi" w:hAnsiTheme="majorBidi" w:cstheme="majorBidi"/>
          <w:sz w:val="24"/>
          <w:szCs w:val="24"/>
        </w:rPr>
      </w:pPr>
      <w:r w:rsidRPr="00662AF7">
        <w:rPr>
          <w:rFonts w:asciiTheme="majorBidi" w:hAnsiTheme="majorBidi" w:cstheme="majorBidi"/>
          <w:sz w:val="24"/>
          <w:szCs w:val="24"/>
        </w:rPr>
        <w:t>Statements 17 and 15, “Actual project costs are continuously compared with planned budgets” (Mean = 4.10) and “Project managers take corrective actions based on variance reports” (Mean = 4.05), were ranked fourth and fifth, respectively. These scores indicate that respondents generally agree that active monitoring of cost performance and timely corrective actions are practiced, though there may be minor inconsistencies in the extent or rigor with which these processes are implemented. The slightly lower ranking of corrective actions suggests that while variance reports are widely used, the translation of insights into proactive managerial decisions might vary depending on the project’s scale, urgency, or the experience of project managers. Nonetheless, the practices reflected in these statements demonstrate a clear link between cost monitoring, managerial action, and the protection of project financial objectives.</w:t>
      </w:r>
    </w:p>
    <w:p w14:paraId="7B861FB4" w14:textId="77777777" w:rsidR="00662AF7" w:rsidRPr="00662AF7" w:rsidRDefault="00662AF7" w:rsidP="00F66AA4">
      <w:pPr>
        <w:spacing w:before="240" w:after="240" w:line="360" w:lineRule="auto"/>
        <w:ind w:firstLine="720"/>
        <w:jc w:val="lowKashida"/>
        <w:rPr>
          <w:rFonts w:asciiTheme="majorBidi" w:hAnsiTheme="majorBidi" w:cstheme="majorBidi"/>
          <w:sz w:val="24"/>
          <w:szCs w:val="24"/>
        </w:rPr>
      </w:pPr>
      <w:r w:rsidRPr="00662AF7">
        <w:rPr>
          <w:rFonts w:asciiTheme="majorBidi" w:hAnsiTheme="majorBidi" w:cstheme="majorBidi"/>
          <w:sz w:val="24"/>
          <w:szCs w:val="24"/>
        </w:rPr>
        <w:t xml:space="preserve">Statement 18, “Variance reporting enhances overall cost control efficiency,” scored 4.00, ranking sixth. Although slightly lower than the other statements, this mean still represents agreement, indicating that variance reporting is recognized as a tool for improving cost control processes. The marginally lower score may reflect differing perceptions of how effectively variance reporting translates into operational efficiency across companies or projects. Some </w:t>
      </w:r>
      <w:r w:rsidRPr="00662AF7">
        <w:rPr>
          <w:rFonts w:asciiTheme="majorBidi" w:hAnsiTheme="majorBidi" w:cstheme="majorBidi"/>
          <w:sz w:val="24"/>
          <w:szCs w:val="24"/>
        </w:rPr>
        <w:lastRenderedPageBreak/>
        <w:t>organizations may still face challenges in integrating variance reporting with other financial management practices, such as WIP analysis or AR monitoring, to achieve maximum control over project costs.</w:t>
      </w:r>
    </w:p>
    <w:p w14:paraId="6776608A" w14:textId="6C6F4AA8" w:rsidR="0079512E" w:rsidRPr="0079512E" w:rsidRDefault="00662AF7" w:rsidP="00CD0840">
      <w:pPr>
        <w:spacing w:before="240" w:after="240" w:line="360" w:lineRule="auto"/>
        <w:ind w:firstLine="720"/>
        <w:jc w:val="lowKashida"/>
        <w:rPr>
          <w:rFonts w:asciiTheme="majorBidi" w:hAnsiTheme="majorBidi" w:cstheme="majorBidi"/>
          <w:sz w:val="24"/>
          <w:szCs w:val="24"/>
        </w:rPr>
      </w:pPr>
      <w:r w:rsidRPr="00662AF7">
        <w:rPr>
          <w:rFonts w:asciiTheme="majorBidi" w:hAnsiTheme="majorBidi" w:cstheme="majorBidi"/>
          <w:sz w:val="24"/>
          <w:szCs w:val="24"/>
        </w:rPr>
        <w:t>Overall, the results of this dimension underscore the strategic significance of budget variance monitoring and cost control in Saudi construction and engineering projects. The average mean of 4.13 and the general agreement direction suggest that respondents recognize these practices as fundamental to managing project finances effectively, mitigating risks, and ensuring profitability. The moderate variability observed in the standard deviation points to opportunities for further standardization, such as implementing uniform reporting templates, ensuring timely follow-up on variance findings, and reinforcing accountability measures. In essence, this dimension reflects a well-established financial governance framework, where continuous monitoring, early detection of deviations, and corrective interventions converge to enhance cost control efficiency, support informed decision-making, and ultimately secure the financial success of projects.</w:t>
      </w:r>
    </w:p>
    <w:p w14:paraId="4F97E2F3" w14:textId="4D35E8D6" w:rsidR="00CD0840" w:rsidRPr="00CD0840" w:rsidRDefault="00F14800" w:rsidP="00CD0840">
      <w:pPr>
        <w:pStyle w:val="Caption"/>
        <w:keepNext/>
        <w:jc w:val="center"/>
        <w:rPr>
          <w:b/>
          <w:bCs/>
          <w:color w:val="000000" w:themeColor="text1"/>
          <w:sz w:val="22"/>
          <w:szCs w:val="22"/>
        </w:rPr>
      </w:pPr>
      <w:bookmarkStart w:id="43" w:name="_Toc222950328"/>
      <w:r>
        <w:rPr>
          <w:b/>
          <w:bCs/>
          <w:color w:val="000000" w:themeColor="text1"/>
          <w:sz w:val="22"/>
          <w:szCs w:val="22"/>
        </w:rPr>
        <w:t xml:space="preserve">Table </w:t>
      </w:r>
      <w:r w:rsidR="00CD0840" w:rsidRPr="00CD0840">
        <w:rPr>
          <w:b/>
          <w:bCs/>
          <w:color w:val="000000" w:themeColor="text1"/>
          <w:sz w:val="22"/>
          <w:szCs w:val="22"/>
        </w:rPr>
        <w:t xml:space="preserve"> </w:t>
      </w:r>
      <w:r w:rsidR="00CD0840" w:rsidRPr="00CD0840">
        <w:rPr>
          <w:b/>
          <w:bCs/>
          <w:color w:val="000000" w:themeColor="text1"/>
          <w:sz w:val="22"/>
          <w:szCs w:val="22"/>
        </w:rPr>
        <w:fldChar w:fldCharType="begin"/>
      </w:r>
      <w:r w:rsidR="00CD0840" w:rsidRPr="00CD0840">
        <w:rPr>
          <w:b/>
          <w:bCs/>
          <w:color w:val="000000" w:themeColor="text1"/>
          <w:sz w:val="22"/>
          <w:szCs w:val="22"/>
        </w:rPr>
        <w:instrText xml:space="preserve"> SEQ Figure \* ARABIC </w:instrText>
      </w:r>
      <w:r w:rsidR="00CD0840" w:rsidRPr="00CD0840">
        <w:rPr>
          <w:b/>
          <w:bCs/>
          <w:color w:val="000000" w:themeColor="text1"/>
          <w:sz w:val="22"/>
          <w:szCs w:val="22"/>
        </w:rPr>
        <w:fldChar w:fldCharType="separate"/>
      </w:r>
      <w:r w:rsidR="00BC798A">
        <w:rPr>
          <w:b/>
          <w:bCs/>
          <w:noProof/>
          <w:color w:val="000000" w:themeColor="text1"/>
          <w:sz w:val="22"/>
          <w:szCs w:val="22"/>
        </w:rPr>
        <w:t>10</w:t>
      </w:r>
      <w:r w:rsidR="00CD0840" w:rsidRPr="00CD0840">
        <w:rPr>
          <w:b/>
          <w:bCs/>
          <w:color w:val="000000" w:themeColor="text1"/>
          <w:sz w:val="22"/>
          <w:szCs w:val="22"/>
        </w:rPr>
        <w:fldChar w:fldCharType="end"/>
      </w:r>
      <w:r w:rsidR="00CD0840" w:rsidRPr="00CD0840">
        <w:rPr>
          <w:b/>
          <w:bCs/>
          <w:color w:val="000000" w:themeColor="text1"/>
          <w:sz w:val="22"/>
          <w:szCs w:val="22"/>
        </w:rPr>
        <w:t xml:space="preserve"> Financial Data in Decision-Making</w:t>
      </w:r>
      <w:bookmarkEnd w:id="43"/>
    </w:p>
    <w:tbl>
      <w:tblPr>
        <w:tblStyle w:val="TableGridLight"/>
        <w:tblW w:w="0" w:type="auto"/>
        <w:tblLook w:val="04A0" w:firstRow="1" w:lastRow="0" w:firstColumn="1" w:lastColumn="0" w:noHBand="0" w:noVBand="1"/>
      </w:tblPr>
      <w:tblGrid>
        <w:gridCol w:w="1069"/>
        <w:gridCol w:w="3953"/>
        <w:gridCol w:w="803"/>
        <w:gridCol w:w="1400"/>
        <w:gridCol w:w="777"/>
        <w:gridCol w:w="1392"/>
      </w:tblGrid>
      <w:tr w:rsidR="0079512E" w:rsidRPr="0079512E" w14:paraId="5D6B6D73" w14:textId="77777777" w:rsidTr="00662AF7">
        <w:tc>
          <w:tcPr>
            <w:tcW w:w="0" w:type="auto"/>
            <w:hideMark/>
          </w:tcPr>
          <w:p w14:paraId="43627EF0" w14:textId="77777777" w:rsidR="0079512E" w:rsidRPr="0079512E" w:rsidRDefault="0079512E" w:rsidP="0079512E">
            <w:pPr>
              <w:widowControl/>
              <w:autoSpaceDE/>
              <w:autoSpaceDN/>
              <w:jc w:val="center"/>
              <w:rPr>
                <w:b/>
                <w:bCs/>
                <w:sz w:val="24"/>
                <w:szCs w:val="24"/>
              </w:rPr>
            </w:pPr>
            <w:r w:rsidRPr="0079512E">
              <w:rPr>
                <w:b/>
                <w:bCs/>
                <w:sz w:val="24"/>
                <w:szCs w:val="24"/>
              </w:rPr>
              <w:t>No.</w:t>
            </w:r>
          </w:p>
        </w:tc>
        <w:tc>
          <w:tcPr>
            <w:tcW w:w="0" w:type="auto"/>
            <w:hideMark/>
          </w:tcPr>
          <w:p w14:paraId="34AC9574" w14:textId="77777777" w:rsidR="0079512E" w:rsidRPr="0079512E" w:rsidRDefault="0079512E" w:rsidP="0079512E">
            <w:pPr>
              <w:widowControl/>
              <w:autoSpaceDE/>
              <w:autoSpaceDN/>
              <w:jc w:val="center"/>
              <w:rPr>
                <w:b/>
                <w:bCs/>
                <w:sz w:val="24"/>
                <w:szCs w:val="24"/>
              </w:rPr>
            </w:pPr>
            <w:r w:rsidRPr="0079512E">
              <w:rPr>
                <w:b/>
                <w:bCs/>
                <w:sz w:val="24"/>
                <w:szCs w:val="24"/>
              </w:rPr>
              <w:t>Statement</w:t>
            </w:r>
          </w:p>
        </w:tc>
        <w:tc>
          <w:tcPr>
            <w:tcW w:w="0" w:type="auto"/>
            <w:hideMark/>
          </w:tcPr>
          <w:p w14:paraId="5BEE5BEE" w14:textId="77777777" w:rsidR="0079512E" w:rsidRPr="0079512E" w:rsidRDefault="0079512E" w:rsidP="0079512E">
            <w:pPr>
              <w:widowControl/>
              <w:autoSpaceDE/>
              <w:autoSpaceDN/>
              <w:jc w:val="center"/>
              <w:rPr>
                <w:b/>
                <w:bCs/>
                <w:sz w:val="24"/>
                <w:szCs w:val="24"/>
              </w:rPr>
            </w:pPr>
            <w:r w:rsidRPr="0079512E">
              <w:rPr>
                <w:b/>
                <w:bCs/>
                <w:sz w:val="24"/>
                <w:szCs w:val="24"/>
              </w:rPr>
              <w:t>Mean</w:t>
            </w:r>
          </w:p>
        </w:tc>
        <w:tc>
          <w:tcPr>
            <w:tcW w:w="0" w:type="auto"/>
            <w:hideMark/>
          </w:tcPr>
          <w:p w14:paraId="62499CAA" w14:textId="77777777" w:rsidR="0079512E" w:rsidRPr="0079512E" w:rsidRDefault="0079512E" w:rsidP="0079512E">
            <w:pPr>
              <w:widowControl/>
              <w:autoSpaceDE/>
              <w:autoSpaceDN/>
              <w:jc w:val="center"/>
              <w:rPr>
                <w:b/>
                <w:bCs/>
                <w:sz w:val="24"/>
                <w:szCs w:val="24"/>
              </w:rPr>
            </w:pPr>
            <w:r w:rsidRPr="0079512E">
              <w:rPr>
                <w:b/>
                <w:bCs/>
                <w:sz w:val="24"/>
                <w:szCs w:val="24"/>
              </w:rPr>
              <w:t>Std. Deviation</w:t>
            </w:r>
          </w:p>
        </w:tc>
        <w:tc>
          <w:tcPr>
            <w:tcW w:w="0" w:type="auto"/>
            <w:hideMark/>
          </w:tcPr>
          <w:p w14:paraId="3D0C127B" w14:textId="77777777" w:rsidR="0079512E" w:rsidRPr="0079512E" w:rsidRDefault="0079512E" w:rsidP="0079512E">
            <w:pPr>
              <w:widowControl/>
              <w:autoSpaceDE/>
              <w:autoSpaceDN/>
              <w:jc w:val="center"/>
              <w:rPr>
                <w:b/>
                <w:bCs/>
                <w:sz w:val="24"/>
                <w:szCs w:val="24"/>
              </w:rPr>
            </w:pPr>
            <w:r w:rsidRPr="0079512E">
              <w:rPr>
                <w:b/>
                <w:bCs/>
                <w:sz w:val="24"/>
                <w:szCs w:val="24"/>
              </w:rPr>
              <w:t>Rank</w:t>
            </w:r>
          </w:p>
        </w:tc>
        <w:tc>
          <w:tcPr>
            <w:tcW w:w="0" w:type="auto"/>
            <w:hideMark/>
          </w:tcPr>
          <w:p w14:paraId="132DC1AB" w14:textId="77777777" w:rsidR="0079512E" w:rsidRPr="0079512E" w:rsidRDefault="0079512E" w:rsidP="0079512E">
            <w:pPr>
              <w:widowControl/>
              <w:autoSpaceDE/>
              <w:autoSpaceDN/>
              <w:jc w:val="center"/>
              <w:rPr>
                <w:b/>
                <w:bCs/>
                <w:sz w:val="24"/>
                <w:szCs w:val="24"/>
              </w:rPr>
            </w:pPr>
            <w:r w:rsidRPr="0079512E">
              <w:rPr>
                <w:b/>
                <w:bCs/>
                <w:sz w:val="24"/>
                <w:szCs w:val="24"/>
              </w:rPr>
              <w:t>Direction</w:t>
            </w:r>
          </w:p>
        </w:tc>
      </w:tr>
      <w:tr w:rsidR="0079512E" w:rsidRPr="0079512E" w14:paraId="2F0E198E" w14:textId="77777777" w:rsidTr="00662AF7">
        <w:tc>
          <w:tcPr>
            <w:tcW w:w="0" w:type="auto"/>
            <w:hideMark/>
          </w:tcPr>
          <w:p w14:paraId="7D52B4AF" w14:textId="77777777" w:rsidR="0079512E" w:rsidRPr="0079512E" w:rsidRDefault="0079512E" w:rsidP="0079512E">
            <w:pPr>
              <w:widowControl/>
              <w:autoSpaceDE/>
              <w:autoSpaceDN/>
              <w:rPr>
                <w:sz w:val="24"/>
                <w:szCs w:val="24"/>
              </w:rPr>
            </w:pPr>
            <w:r w:rsidRPr="0079512E">
              <w:rPr>
                <w:sz w:val="24"/>
                <w:szCs w:val="24"/>
              </w:rPr>
              <w:t>19</w:t>
            </w:r>
          </w:p>
        </w:tc>
        <w:tc>
          <w:tcPr>
            <w:tcW w:w="0" w:type="auto"/>
            <w:hideMark/>
          </w:tcPr>
          <w:p w14:paraId="68EA8A98" w14:textId="77777777" w:rsidR="0079512E" w:rsidRPr="0079512E" w:rsidRDefault="0079512E" w:rsidP="0079512E">
            <w:pPr>
              <w:widowControl/>
              <w:autoSpaceDE/>
              <w:autoSpaceDN/>
              <w:rPr>
                <w:sz w:val="24"/>
                <w:szCs w:val="24"/>
              </w:rPr>
            </w:pPr>
            <w:r w:rsidRPr="0079512E">
              <w:rPr>
                <w:sz w:val="24"/>
                <w:szCs w:val="24"/>
              </w:rPr>
              <w:t>Financial data is reviewed during regular project meetings</w:t>
            </w:r>
          </w:p>
        </w:tc>
        <w:tc>
          <w:tcPr>
            <w:tcW w:w="0" w:type="auto"/>
            <w:hideMark/>
          </w:tcPr>
          <w:p w14:paraId="08D3CE27" w14:textId="77777777" w:rsidR="0079512E" w:rsidRPr="0079512E" w:rsidRDefault="0079512E" w:rsidP="0079512E">
            <w:pPr>
              <w:widowControl/>
              <w:autoSpaceDE/>
              <w:autoSpaceDN/>
              <w:rPr>
                <w:sz w:val="24"/>
                <w:szCs w:val="24"/>
              </w:rPr>
            </w:pPr>
            <w:r w:rsidRPr="0079512E">
              <w:rPr>
                <w:sz w:val="24"/>
                <w:szCs w:val="24"/>
              </w:rPr>
              <w:t>4.25</w:t>
            </w:r>
          </w:p>
        </w:tc>
        <w:tc>
          <w:tcPr>
            <w:tcW w:w="0" w:type="auto"/>
            <w:hideMark/>
          </w:tcPr>
          <w:p w14:paraId="409854FB" w14:textId="77777777" w:rsidR="0079512E" w:rsidRPr="0079512E" w:rsidRDefault="0079512E" w:rsidP="0079512E">
            <w:pPr>
              <w:widowControl/>
              <w:autoSpaceDE/>
              <w:autoSpaceDN/>
              <w:rPr>
                <w:sz w:val="24"/>
                <w:szCs w:val="24"/>
              </w:rPr>
            </w:pPr>
            <w:r w:rsidRPr="0079512E">
              <w:rPr>
                <w:sz w:val="24"/>
                <w:szCs w:val="24"/>
              </w:rPr>
              <w:t>0.70</w:t>
            </w:r>
          </w:p>
        </w:tc>
        <w:tc>
          <w:tcPr>
            <w:tcW w:w="0" w:type="auto"/>
            <w:hideMark/>
          </w:tcPr>
          <w:p w14:paraId="2F00FE78" w14:textId="77777777" w:rsidR="0079512E" w:rsidRPr="0079512E" w:rsidRDefault="0079512E" w:rsidP="0079512E">
            <w:pPr>
              <w:widowControl/>
              <w:autoSpaceDE/>
              <w:autoSpaceDN/>
              <w:rPr>
                <w:sz w:val="24"/>
                <w:szCs w:val="24"/>
              </w:rPr>
            </w:pPr>
            <w:r w:rsidRPr="0079512E">
              <w:rPr>
                <w:sz w:val="24"/>
                <w:szCs w:val="24"/>
              </w:rPr>
              <w:t>2</w:t>
            </w:r>
          </w:p>
        </w:tc>
        <w:tc>
          <w:tcPr>
            <w:tcW w:w="0" w:type="auto"/>
            <w:hideMark/>
          </w:tcPr>
          <w:p w14:paraId="542F20E7" w14:textId="77777777" w:rsidR="0079512E" w:rsidRPr="0079512E" w:rsidRDefault="0079512E" w:rsidP="0079512E">
            <w:pPr>
              <w:widowControl/>
              <w:autoSpaceDE/>
              <w:autoSpaceDN/>
              <w:rPr>
                <w:sz w:val="24"/>
                <w:szCs w:val="24"/>
              </w:rPr>
            </w:pPr>
            <w:r w:rsidRPr="0079512E">
              <w:rPr>
                <w:sz w:val="24"/>
                <w:szCs w:val="24"/>
              </w:rPr>
              <w:t>Agree</w:t>
            </w:r>
          </w:p>
        </w:tc>
      </w:tr>
      <w:tr w:rsidR="0079512E" w:rsidRPr="0079512E" w14:paraId="0BE5348E" w14:textId="77777777" w:rsidTr="00662AF7">
        <w:tc>
          <w:tcPr>
            <w:tcW w:w="0" w:type="auto"/>
            <w:hideMark/>
          </w:tcPr>
          <w:p w14:paraId="4AF73C0B" w14:textId="77777777" w:rsidR="0079512E" w:rsidRPr="0079512E" w:rsidRDefault="0079512E" w:rsidP="0079512E">
            <w:pPr>
              <w:widowControl/>
              <w:autoSpaceDE/>
              <w:autoSpaceDN/>
              <w:rPr>
                <w:sz w:val="24"/>
                <w:szCs w:val="24"/>
              </w:rPr>
            </w:pPr>
            <w:r w:rsidRPr="0079512E">
              <w:rPr>
                <w:sz w:val="24"/>
                <w:szCs w:val="24"/>
              </w:rPr>
              <w:t>20</w:t>
            </w:r>
          </w:p>
        </w:tc>
        <w:tc>
          <w:tcPr>
            <w:tcW w:w="0" w:type="auto"/>
            <w:hideMark/>
          </w:tcPr>
          <w:p w14:paraId="09C75B93" w14:textId="77777777" w:rsidR="0079512E" w:rsidRPr="0079512E" w:rsidRDefault="0079512E" w:rsidP="0079512E">
            <w:pPr>
              <w:widowControl/>
              <w:autoSpaceDE/>
              <w:autoSpaceDN/>
              <w:rPr>
                <w:sz w:val="24"/>
                <w:szCs w:val="24"/>
              </w:rPr>
            </w:pPr>
            <w:r w:rsidRPr="0079512E">
              <w:rPr>
                <w:sz w:val="24"/>
                <w:szCs w:val="24"/>
              </w:rPr>
              <w:t>Financial performance indicators influence major project decisions</w:t>
            </w:r>
          </w:p>
        </w:tc>
        <w:tc>
          <w:tcPr>
            <w:tcW w:w="0" w:type="auto"/>
            <w:hideMark/>
          </w:tcPr>
          <w:p w14:paraId="4010C742" w14:textId="77777777" w:rsidR="0079512E" w:rsidRPr="0079512E" w:rsidRDefault="0079512E" w:rsidP="0079512E">
            <w:pPr>
              <w:widowControl/>
              <w:autoSpaceDE/>
              <w:autoSpaceDN/>
              <w:rPr>
                <w:sz w:val="24"/>
                <w:szCs w:val="24"/>
              </w:rPr>
            </w:pPr>
            <w:r w:rsidRPr="0079512E">
              <w:rPr>
                <w:sz w:val="24"/>
                <w:szCs w:val="24"/>
              </w:rPr>
              <w:t>4.35</w:t>
            </w:r>
          </w:p>
        </w:tc>
        <w:tc>
          <w:tcPr>
            <w:tcW w:w="0" w:type="auto"/>
            <w:hideMark/>
          </w:tcPr>
          <w:p w14:paraId="5EB8F2EF" w14:textId="77777777" w:rsidR="0079512E" w:rsidRPr="0079512E" w:rsidRDefault="0079512E" w:rsidP="0079512E">
            <w:pPr>
              <w:widowControl/>
              <w:autoSpaceDE/>
              <w:autoSpaceDN/>
              <w:rPr>
                <w:sz w:val="24"/>
                <w:szCs w:val="24"/>
              </w:rPr>
            </w:pPr>
            <w:r w:rsidRPr="0079512E">
              <w:rPr>
                <w:sz w:val="24"/>
                <w:szCs w:val="24"/>
              </w:rPr>
              <w:t>0.65</w:t>
            </w:r>
          </w:p>
        </w:tc>
        <w:tc>
          <w:tcPr>
            <w:tcW w:w="0" w:type="auto"/>
            <w:hideMark/>
          </w:tcPr>
          <w:p w14:paraId="784CB15C" w14:textId="77777777" w:rsidR="0079512E" w:rsidRPr="0079512E" w:rsidRDefault="0079512E" w:rsidP="0079512E">
            <w:pPr>
              <w:widowControl/>
              <w:autoSpaceDE/>
              <w:autoSpaceDN/>
              <w:rPr>
                <w:sz w:val="24"/>
                <w:szCs w:val="24"/>
              </w:rPr>
            </w:pPr>
            <w:r w:rsidRPr="0079512E">
              <w:rPr>
                <w:sz w:val="24"/>
                <w:szCs w:val="24"/>
              </w:rPr>
              <w:t>1</w:t>
            </w:r>
          </w:p>
        </w:tc>
        <w:tc>
          <w:tcPr>
            <w:tcW w:w="0" w:type="auto"/>
            <w:hideMark/>
          </w:tcPr>
          <w:p w14:paraId="313CFDE6" w14:textId="77777777" w:rsidR="0079512E" w:rsidRPr="0079512E" w:rsidRDefault="0079512E" w:rsidP="0079512E">
            <w:pPr>
              <w:widowControl/>
              <w:autoSpaceDE/>
              <w:autoSpaceDN/>
              <w:rPr>
                <w:sz w:val="24"/>
                <w:szCs w:val="24"/>
              </w:rPr>
            </w:pPr>
            <w:r w:rsidRPr="0079512E">
              <w:rPr>
                <w:sz w:val="24"/>
                <w:szCs w:val="24"/>
              </w:rPr>
              <w:t>Strongly Agree</w:t>
            </w:r>
          </w:p>
        </w:tc>
      </w:tr>
      <w:tr w:rsidR="0079512E" w:rsidRPr="0079512E" w14:paraId="1B8F946D" w14:textId="77777777" w:rsidTr="00662AF7">
        <w:tc>
          <w:tcPr>
            <w:tcW w:w="0" w:type="auto"/>
            <w:hideMark/>
          </w:tcPr>
          <w:p w14:paraId="731DD073" w14:textId="77777777" w:rsidR="0079512E" w:rsidRPr="0079512E" w:rsidRDefault="0079512E" w:rsidP="0079512E">
            <w:pPr>
              <w:widowControl/>
              <w:autoSpaceDE/>
              <w:autoSpaceDN/>
              <w:rPr>
                <w:sz w:val="24"/>
                <w:szCs w:val="24"/>
              </w:rPr>
            </w:pPr>
            <w:r w:rsidRPr="0079512E">
              <w:rPr>
                <w:sz w:val="24"/>
                <w:szCs w:val="24"/>
              </w:rPr>
              <w:t>21</w:t>
            </w:r>
          </w:p>
        </w:tc>
        <w:tc>
          <w:tcPr>
            <w:tcW w:w="0" w:type="auto"/>
            <w:hideMark/>
          </w:tcPr>
          <w:p w14:paraId="59D2B3B4" w14:textId="77777777" w:rsidR="0079512E" w:rsidRPr="0079512E" w:rsidRDefault="0079512E" w:rsidP="0079512E">
            <w:pPr>
              <w:widowControl/>
              <w:autoSpaceDE/>
              <w:autoSpaceDN/>
              <w:rPr>
                <w:sz w:val="24"/>
                <w:szCs w:val="24"/>
              </w:rPr>
            </w:pPr>
            <w:r w:rsidRPr="0079512E">
              <w:rPr>
                <w:sz w:val="24"/>
                <w:szCs w:val="24"/>
              </w:rPr>
              <w:t>Financial risks are openly discussed across departments</w:t>
            </w:r>
          </w:p>
        </w:tc>
        <w:tc>
          <w:tcPr>
            <w:tcW w:w="0" w:type="auto"/>
            <w:hideMark/>
          </w:tcPr>
          <w:p w14:paraId="0344D7D6" w14:textId="77777777" w:rsidR="0079512E" w:rsidRPr="0079512E" w:rsidRDefault="0079512E" w:rsidP="0079512E">
            <w:pPr>
              <w:widowControl/>
              <w:autoSpaceDE/>
              <w:autoSpaceDN/>
              <w:rPr>
                <w:sz w:val="24"/>
                <w:szCs w:val="24"/>
              </w:rPr>
            </w:pPr>
            <w:r w:rsidRPr="0079512E">
              <w:rPr>
                <w:sz w:val="24"/>
                <w:szCs w:val="24"/>
              </w:rPr>
              <w:t>4.05</w:t>
            </w:r>
          </w:p>
        </w:tc>
        <w:tc>
          <w:tcPr>
            <w:tcW w:w="0" w:type="auto"/>
            <w:hideMark/>
          </w:tcPr>
          <w:p w14:paraId="0318DF3F" w14:textId="77777777" w:rsidR="0079512E" w:rsidRPr="0079512E" w:rsidRDefault="0079512E" w:rsidP="0079512E">
            <w:pPr>
              <w:widowControl/>
              <w:autoSpaceDE/>
              <w:autoSpaceDN/>
              <w:rPr>
                <w:sz w:val="24"/>
                <w:szCs w:val="24"/>
              </w:rPr>
            </w:pPr>
            <w:r w:rsidRPr="0079512E">
              <w:rPr>
                <w:sz w:val="24"/>
                <w:szCs w:val="24"/>
              </w:rPr>
              <w:t>0.78</w:t>
            </w:r>
          </w:p>
        </w:tc>
        <w:tc>
          <w:tcPr>
            <w:tcW w:w="0" w:type="auto"/>
            <w:hideMark/>
          </w:tcPr>
          <w:p w14:paraId="6C3937B2" w14:textId="77777777" w:rsidR="0079512E" w:rsidRPr="0079512E" w:rsidRDefault="0079512E" w:rsidP="0079512E">
            <w:pPr>
              <w:widowControl/>
              <w:autoSpaceDE/>
              <w:autoSpaceDN/>
              <w:rPr>
                <w:sz w:val="24"/>
                <w:szCs w:val="24"/>
              </w:rPr>
            </w:pPr>
            <w:r w:rsidRPr="0079512E">
              <w:rPr>
                <w:sz w:val="24"/>
                <w:szCs w:val="24"/>
              </w:rPr>
              <w:t>4</w:t>
            </w:r>
          </w:p>
        </w:tc>
        <w:tc>
          <w:tcPr>
            <w:tcW w:w="0" w:type="auto"/>
            <w:hideMark/>
          </w:tcPr>
          <w:p w14:paraId="6A1AA743" w14:textId="77777777" w:rsidR="0079512E" w:rsidRPr="0079512E" w:rsidRDefault="0079512E" w:rsidP="0079512E">
            <w:pPr>
              <w:widowControl/>
              <w:autoSpaceDE/>
              <w:autoSpaceDN/>
              <w:rPr>
                <w:sz w:val="24"/>
                <w:szCs w:val="24"/>
              </w:rPr>
            </w:pPr>
            <w:r w:rsidRPr="0079512E">
              <w:rPr>
                <w:sz w:val="24"/>
                <w:szCs w:val="24"/>
              </w:rPr>
              <w:t>Agree</w:t>
            </w:r>
          </w:p>
        </w:tc>
      </w:tr>
      <w:tr w:rsidR="0079512E" w:rsidRPr="0079512E" w14:paraId="6BD31E09" w14:textId="77777777" w:rsidTr="00662AF7">
        <w:tc>
          <w:tcPr>
            <w:tcW w:w="0" w:type="auto"/>
            <w:hideMark/>
          </w:tcPr>
          <w:p w14:paraId="6E3DE054" w14:textId="77777777" w:rsidR="0079512E" w:rsidRPr="0079512E" w:rsidRDefault="0079512E" w:rsidP="0079512E">
            <w:pPr>
              <w:widowControl/>
              <w:autoSpaceDE/>
              <w:autoSpaceDN/>
              <w:rPr>
                <w:sz w:val="24"/>
                <w:szCs w:val="24"/>
              </w:rPr>
            </w:pPr>
            <w:r w:rsidRPr="0079512E">
              <w:rPr>
                <w:sz w:val="24"/>
                <w:szCs w:val="24"/>
              </w:rPr>
              <w:t>22</w:t>
            </w:r>
          </w:p>
        </w:tc>
        <w:tc>
          <w:tcPr>
            <w:tcW w:w="0" w:type="auto"/>
            <w:hideMark/>
          </w:tcPr>
          <w:p w14:paraId="56D3E256" w14:textId="77777777" w:rsidR="0079512E" w:rsidRPr="0079512E" w:rsidRDefault="0079512E" w:rsidP="0079512E">
            <w:pPr>
              <w:widowControl/>
              <w:autoSpaceDE/>
              <w:autoSpaceDN/>
              <w:rPr>
                <w:sz w:val="24"/>
                <w:szCs w:val="24"/>
              </w:rPr>
            </w:pPr>
            <w:r w:rsidRPr="0079512E">
              <w:rPr>
                <w:sz w:val="24"/>
                <w:szCs w:val="24"/>
              </w:rPr>
              <w:t>Financial reports are accessible to relevant project stakeholders</w:t>
            </w:r>
          </w:p>
        </w:tc>
        <w:tc>
          <w:tcPr>
            <w:tcW w:w="0" w:type="auto"/>
            <w:hideMark/>
          </w:tcPr>
          <w:p w14:paraId="199EE5C5" w14:textId="77777777" w:rsidR="0079512E" w:rsidRPr="0079512E" w:rsidRDefault="0079512E" w:rsidP="0079512E">
            <w:pPr>
              <w:widowControl/>
              <w:autoSpaceDE/>
              <w:autoSpaceDN/>
              <w:rPr>
                <w:sz w:val="24"/>
                <w:szCs w:val="24"/>
              </w:rPr>
            </w:pPr>
            <w:r w:rsidRPr="0079512E">
              <w:rPr>
                <w:sz w:val="24"/>
                <w:szCs w:val="24"/>
              </w:rPr>
              <w:t>4.10</w:t>
            </w:r>
          </w:p>
        </w:tc>
        <w:tc>
          <w:tcPr>
            <w:tcW w:w="0" w:type="auto"/>
            <w:hideMark/>
          </w:tcPr>
          <w:p w14:paraId="7FE178F3" w14:textId="77777777" w:rsidR="0079512E" w:rsidRPr="0079512E" w:rsidRDefault="0079512E" w:rsidP="0079512E">
            <w:pPr>
              <w:widowControl/>
              <w:autoSpaceDE/>
              <w:autoSpaceDN/>
              <w:rPr>
                <w:sz w:val="24"/>
                <w:szCs w:val="24"/>
              </w:rPr>
            </w:pPr>
            <w:r w:rsidRPr="0079512E">
              <w:rPr>
                <w:sz w:val="24"/>
                <w:szCs w:val="24"/>
              </w:rPr>
              <w:t>0.72</w:t>
            </w:r>
          </w:p>
        </w:tc>
        <w:tc>
          <w:tcPr>
            <w:tcW w:w="0" w:type="auto"/>
            <w:hideMark/>
          </w:tcPr>
          <w:p w14:paraId="07E9FFF0" w14:textId="77777777" w:rsidR="0079512E" w:rsidRPr="0079512E" w:rsidRDefault="0079512E" w:rsidP="0079512E">
            <w:pPr>
              <w:widowControl/>
              <w:autoSpaceDE/>
              <w:autoSpaceDN/>
              <w:rPr>
                <w:sz w:val="24"/>
                <w:szCs w:val="24"/>
              </w:rPr>
            </w:pPr>
            <w:r w:rsidRPr="0079512E">
              <w:rPr>
                <w:sz w:val="24"/>
                <w:szCs w:val="24"/>
              </w:rPr>
              <w:t>3</w:t>
            </w:r>
          </w:p>
        </w:tc>
        <w:tc>
          <w:tcPr>
            <w:tcW w:w="0" w:type="auto"/>
            <w:hideMark/>
          </w:tcPr>
          <w:p w14:paraId="370C3ED4" w14:textId="77777777" w:rsidR="0079512E" w:rsidRPr="0079512E" w:rsidRDefault="0079512E" w:rsidP="0079512E">
            <w:pPr>
              <w:widowControl/>
              <w:autoSpaceDE/>
              <w:autoSpaceDN/>
              <w:rPr>
                <w:sz w:val="24"/>
                <w:szCs w:val="24"/>
              </w:rPr>
            </w:pPr>
            <w:r w:rsidRPr="0079512E">
              <w:rPr>
                <w:sz w:val="24"/>
                <w:szCs w:val="24"/>
              </w:rPr>
              <w:t>Agree</w:t>
            </w:r>
          </w:p>
        </w:tc>
      </w:tr>
      <w:tr w:rsidR="0079512E" w:rsidRPr="0079512E" w14:paraId="7B8E33AD" w14:textId="77777777" w:rsidTr="00662AF7">
        <w:tc>
          <w:tcPr>
            <w:tcW w:w="0" w:type="auto"/>
            <w:hideMark/>
          </w:tcPr>
          <w:p w14:paraId="1D342300" w14:textId="77777777" w:rsidR="0079512E" w:rsidRPr="0079512E" w:rsidRDefault="0079512E" w:rsidP="0079512E">
            <w:pPr>
              <w:widowControl/>
              <w:autoSpaceDE/>
              <w:autoSpaceDN/>
              <w:rPr>
                <w:sz w:val="24"/>
                <w:szCs w:val="24"/>
              </w:rPr>
            </w:pPr>
            <w:r w:rsidRPr="0079512E">
              <w:rPr>
                <w:sz w:val="24"/>
                <w:szCs w:val="24"/>
              </w:rPr>
              <w:t>23</w:t>
            </w:r>
          </w:p>
        </w:tc>
        <w:tc>
          <w:tcPr>
            <w:tcW w:w="0" w:type="auto"/>
            <w:hideMark/>
          </w:tcPr>
          <w:p w14:paraId="742F87D8" w14:textId="77777777" w:rsidR="0079512E" w:rsidRPr="0079512E" w:rsidRDefault="0079512E" w:rsidP="0079512E">
            <w:pPr>
              <w:widowControl/>
              <w:autoSpaceDE/>
              <w:autoSpaceDN/>
              <w:rPr>
                <w:sz w:val="24"/>
                <w:szCs w:val="24"/>
              </w:rPr>
            </w:pPr>
            <w:r w:rsidRPr="0079512E">
              <w:rPr>
                <w:sz w:val="24"/>
                <w:szCs w:val="24"/>
              </w:rPr>
              <w:t>Management emphasizes financial results when evaluating project success</w:t>
            </w:r>
          </w:p>
        </w:tc>
        <w:tc>
          <w:tcPr>
            <w:tcW w:w="0" w:type="auto"/>
            <w:hideMark/>
          </w:tcPr>
          <w:p w14:paraId="5E7B694B" w14:textId="77777777" w:rsidR="0079512E" w:rsidRPr="0079512E" w:rsidRDefault="0079512E" w:rsidP="0079512E">
            <w:pPr>
              <w:widowControl/>
              <w:autoSpaceDE/>
              <w:autoSpaceDN/>
              <w:rPr>
                <w:sz w:val="24"/>
                <w:szCs w:val="24"/>
              </w:rPr>
            </w:pPr>
            <w:r w:rsidRPr="0079512E">
              <w:rPr>
                <w:sz w:val="24"/>
                <w:szCs w:val="24"/>
              </w:rPr>
              <w:t>3.95</w:t>
            </w:r>
          </w:p>
        </w:tc>
        <w:tc>
          <w:tcPr>
            <w:tcW w:w="0" w:type="auto"/>
            <w:hideMark/>
          </w:tcPr>
          <w:p w14:paraId="3F835DF4" w14:textId="77777777" w:rsidR="0079512E" w:rsidRPr="0079512E" w:rsidRDefault="0079512E" w:rsidP="0079512E">
            <w:pPr>
              <w:widowControl/>
              <w:autoSpaceDE/>
              <w:autoSpaceDN/>
              <w:rPr>
                <w:sz w:val="24"/>
                <w:szCs w:val="24"/>
              </w:rPr>
            </w:pPr>
            <w:r w:rsidRPr="0079512E">
              <w:rPr>
                <w:sz w:val="24"/>
                <w:szCs w:val="24"/>
              </w:rPr>
              <w:t>0.80</w:t>
            </w:r>
          </w:p>
        </w:tc>
        <w:tc>
          <w:tcPr>
            <w:tcW w:w="0" w:type="auto"/>
            <w:hideMark/>
          </w:tcPr>
          <w:p w14:paraId="2DB82F36" w14:textId="77777777" w:rsidR="0079512E" w:rsidRPr="0079512E" w:rsidRDefault="0079512E" w:rsidP="0079512E">
            <w:pPr>
              <w:widowControl/>
              <w:autoSpaceDE/>
              <w:autoSpaceDN/>
              <w:rPr>
                <w:sz w:val="24"/>
                <w:szCs w:val="24"/>
              </w:rPr>
            </w:pPr>
            <w:r w:rsidRPr="0079512E">
              <w:rPr>
                <w:sz w:val="24"/>
                <w:szCs w:val="24"/>
              </w:rPr>
              <w:t>6</w:t>
            </w:r>
          </w:p>
        </w:tc>
        <w:tc>
          <w:tcPr>
            <w:tcW w:w="0" w:type="auto"/>
            <w:hideMark/>
          </w:tcPr>
          <w:p w14:paraId="0DF7EEBB" w14:textId="77777777" w:rsidR="0079512E" w:rsidRPr="0079512E" w:rsidRDefault="0079512E" w:rsidP="0079512E">
            <w:pPr>
              <w:widowControl/>
              <w:autoSpaceDE/>
              <w:autoSpaceDN/>
              <w:rPr>
                <w:sz w:val="24"/>
                <w:szCs w:val="24"/>
              </w:rPr>
            </w:pPr>
            <w:r w:rsidRPr="0079512E">
              <w:rPr>
                <w:sz w:val="24"/>
                <w:szCs w:val="24"/>
              </w:rPr>
              <w:t>Agree</w:t>
            </w:r>
          </w:p>
        </w:tc>
      </w:tr>
      <w:tr w:rsidR="0079512E" w:rsidRPr="0079512E" w14:paraId="619F3B8A" w14:textId="77777777" w:rsidTr="00662AF7">
        <w:tc>
          <w:tcPr>
            <w:tcW w:w="0" w:type="auto"/>
            <w:hideMark/>
          </w:tcPr>
          <w:p w14:paraId="19617973" w14:textId="77777777" w:rsidR="0079512E" w:rsidRPr="0079512E" w:rsidRDefault="0079512E" w:rsidP="0079512E">
            <w:pPr>
              <w:widowControl/>
              <w:autoSpaceDE/>
              <w:autoSpaceDN/>
              <w:rPr>
                <w:sz w:val="24"/>
                <w:szCs w:val="24"/>
              </w:rPr>
            </w:pPr>
            <w:r w:rsidRPr="0079512E">
              <w:rPr>
                <w:sz w:val="24"/>
                <w:szCs w:val="24"/>
              </w:rPr>
              <w:t>24</w:t>
            </w:r>
          </w:p>
        </w:tc>
        <w:tc>
          <w:tcPr>
            <w:tcW w:w="0" w:type="auto"/>
            <w:hideMark/>
          </w:tcPr>
          <w:p w14:paraId="4B7CDF28" w14:textId="77777777" w:rsidR="0079512E" w:rsidRPr="0079512E" w:rsidRDefault="0079512E" w:rsidP="0079512E">
            <w:pPr>
              <w:widowControl/>
              <w:autoSpaceDE/>
              <w:autoSpaceDN/>
              <w:rPr>
                <w:sz w:val="24"/>
                <w:szCs w:val="24"/>
              </w:rPr>
            </w:pPr>
            <w:r w:rsidRPr="0079512E">
              <w:rPr>
                <w:sz w:val="24"/>
                <w:szCs w:val="24"/>
              </w:rPr>
              <w:t>Financial analysis is integrated into strategic planning processes</w:t>
            </w:r>
          </w:p>
        </w:tc>
        <w:tc>
          <w:tcPr>
            <w:tcW w:w="0" w:type="auto"/>
            <w:hideMark/>
          </w:tcPr>
          <w:p w14:paraId="1089EC15" w14:textId="77777777" w:rsidR="0079512E" w:rsidRPr="0079512E" w:rsidRDefault="0079512E" w:rsidP="0079512E">
            <w:pPr>
              <w:widowControl/>
              <w:autoSpaceDE/>
              <w:autoSpaceDN/>
              <w:rPr>
                <w:sz w:val="24"/>
                <w:szCs w:val="24"/>
              </w:rPr>
            </w:pPr>
            <w:r w:rsidRPr="0079512E">
              <w:rPr>
                <w:sz w:val="24"/>
                <w:szCs w:val="24"/>
              </w:rPr>
              <w:t>4.00</w:t>
            </w:r>
          </w:p>
        </w:tc>
        <w:tc>
          <w:tcPr>
            <w:tcW w:w="0" w:type="auto"/>
            <w:hideMark/>
          </w:tcPr>
          <w:p w14:paraId="1632A059" w14:textId="77777777" w:rsidR="0079512E" w:rsidRPr="0079512E" w:rsidRDefault="0079512E" w:rsidP="0079512E">
            <w:pPr>
              <w:widowControl/>
              <w:autoSpaceDE/>
              <w:autoSpaceDN/>
              <w:rPr>
                <w:sz w:val="24"/>
                <w:szCs w:val="24"/>
              </w:rPr>
            </w:pPr>
            <w:r w:rsidRPr="0079512E">
              <w:rPr>
                <w:sz w:val="24"/>
                <w:szCs w:val="24"/>
              </w:rPr>
              <w:t>0.75</w:t>
            </w:r>
          </w:p>
        </w:tc>
        <w:tc>
          <w:tcPr>
            <w:tcW w:w="0" w:type="auto"/>
            <w:hideMark/>
          </w:tcPr>
          <w:p w14:paraId="2F3E2B15" w14:textId="77777777" w:rsidR="0079512E" w:rsidRPr="0079512E" w:rsidRDefault="0079512E" w:rsidP="0079512E">
            <w:pPr>
              <w:widowControl/>
              <w:autoSpaceDE/>
              <w:autoSpaceDN/>
              <w:rPr>
                <w:sz w:val="24"/>
                <w:szCs w:val="24"/>
              </w:rPr>
            </w:pPr>
            <w:r w:rsidRPr="0079512E">
              <w:rPr>
                <w:sz w:val="24"/>
                <w:szCs w:val="24"/>
              </w:rPr>
              <w:t>5</w:t>
            </w:r>
          </w:p>
        </w:tc>
        <w:tc>
          <w:tcPr>
            <w:tcW w:w="0" w:type="auto"/>
            <w:hideMark/>
          </w:tcPr>
          <w:p w14:paraId="7F0799AB" w14:textId="77777777" w:rsidR="0079512E" w:rsidRPr="0079512E" w:rsidRDefault="0079512E" w:rsidP="0079512E">
            <w:pPr>
              <w:widowControl/>
              <w:autoSpaceDE/>
              <w:autoSpaceDN/>
              <w:rPr>
                <w:sz w:val="24"/>
                <w:szCs w:val="24"/>
              </w:rPr>
            </w:pPr>
            <w:r w:rsidRPr="0079512E">
              <w:rPr>
                <w:sz w:val="24"/>
                <w:szCs w:val="24"/>
              </w:rPr>
              <w:t>Agree</w:t>
            </w:r>
          </w:p>
        </w:tc>
      </w:tr>
      <w:tr w:rsidR="0079512E" w:rsidRPr="0079512E" w14:paraId="3E32BB24" w14:textId="77777777" w:rsidTr="00662AF7">
        <w:tc>
          <w:tcPr>
            <w:tcW w:w="0" w:type="auto"/>
            <w:hideMark/>
          </w:tcPr>
          <w:p w14:paraId="34BC183E" w14:textId="77777777" w:rsidR="0079512E" w:rsidRPr="0079512E" w:rsidRDefault="0079512E" w:rsidP="0079512E">
            <w:pPr>
              <w:widowControl/>
              <w:autoSpaceDE/>
              <w:autoSpaceDN/>
              <w:rPr>
                <w:sz w:val="24"/>
                <w:szCs w:val="24"/>
              </w:rPr>
            </w:pPr>
            <w:r w:rsidRPr="0079512E">
              <w:rPr>
                <w:b/>
                <w:bCs/>
                <w:sz w:val="24"/>
                <w:szCs w:val="24"/>
              </w:rPr>
              <w:t>Average</w:t>
            </w:r>
          </w:p>
        </w:tc>
        <w:tc>
          <w:tcPr>
            <w:tcW w:w="0" w:type="auto"/>
            <w:hideMark/>
          </w:tcPr>
          <w:p w14:paraId="2EFAC6B6" w14:textId="77777777" w:rsidR="0079512E" w:rsidRPr="0079512E" w:rsidRDefault="0079512E" w:rsidP="0079512E">
            <w:pPr>
              <w:widowControl/>
              <w:autoSpaceDE/>
              <w:autoSpaceDN/>
              <w:rPr>
                <w:sz w:val="24"/>
                <w:szCs w:val="24"/>
              </w:rPr>
            </w:pPr>
            <w:r w:rsidRPr="0079512E">
              <w:rPr>
                <w:sz w:val="24"/>
                <w:szCs w:val="24"/>
              </w:rPr>
              <w:t>–</w:t>
            </w:r>
          </w:p>
        </w:tc>
        <w:tc>
          <w:tcPr>
            <w:tcW w:w="0" w:type="auto"/>
            <w:hideMark/>
          </w:tcPr>
          <w:p w14:paraId="65A5F2D5" w14:textId="77777777" w:rsidR="0079512E" w:rsidRPr="0079512E" w:rsidRDefault="0079512E" w:rsidP="0079512E">
            <w:pPr>
              <w:widowControl/>
              <w:autoSpaceDE/>
              <w:autoSpaceDN/>
              <w:rPr>
                <w:sz w:val="24"/>
                <w:szCs w:val="24"/>
              </w:rPr>
            </w:pPr>
            <w:r w:rsidRPr="0079512E">
              <w:rPr>
                <w:b/>
                <w:bCs/>
                <w:sz w:val="24"/>
                <w:szCs w:val="24"/>
              </w:rPr>
              <w:t>4.12</w:t>
            </w:r>
          </w:p>
        </w:tc>
        <w:tc>
          <w:tcPr>
            <w:tcW w:w="0" w:type="auto"/>
            <w:hideMark/>
          </w:tcPr>
          <w:p w14:paraId="2A61B07E" w14:textId="77777777" w:rsidR="0079512E" w:rsidRPr="0079512E" w:rsidRDefault="0079512E" w:rsidP="0079512E">
            <w:pPr>
              <w:widowControl/>
              <w:autoSpaceDE/>
              <w:autoSpaceDN/>
              <w:rPr>
                <w:sz w:val="24"/>
                <w:szCs w:val="24"/>
              </w:rPr>
            </w:pPr>
            <w:r w:rsidRPr="0079512E">
              <w:rPr>
                <w:b/>
                <w:bCs/>
                <w:sz w:val="24"/>
                <w:szCs w:val="24"/>
              </w:rPr>
              <w:t>0.73</w:t>
            </w:r>
          </w:p>
        </w:tc>
        <w:tc>
          <w:tcPr>
            <w:tcW w:w="0" w:type="auto"/>
            <w:hideMark/>
          </w:tcPr>
          <w:p w14:paraId="00BCA6D2" w14:textId="77777777" w:rsidR="0079512E" w:rsidRPr="0079512E" w:rsidRDefault="0079512E" w:rsidP="0079512E">
            <w:pPr>
              <w:widowControl/>
              <w:autoSpaceDE/>
              <w:autoSpaceDN/>
              <w:rPr>
                <w:sz w:val="24"/>
                <w:szCs w:val="24"/>
              </w:rPr>
            </w:pPr>
            <w:r w:rsidRPr="0079512E">
              <w:rPr>
                <w:sz w:val="24"/>
                <w:szCs w:val="24"/>
              </w:rPr>
              <w:t>–</w:t>
            </w:r>
          </w:p>
        </w:tc>
        <w:tc>
          <w:tcPr>
            <w:tcW w:w="0" w:type="auto"/>
            <w:hideMark/>
          </w:tcPr>
          <w:p w14:paraId="60587FFB" w14:textId="77777777" w:rsidR="0079512E" w:rsidRPr="0079512E" w:rsidRDefault="0079512E" w:rsidP="0079512E">
            <w:pPr>
              <w:widowControl/>
              <w:autoSpaceDE/>
              <w:autoSpaceDN/>
              <w:rPr>
                <w:sz w:val="24"/>
                <w:szCs w:val="24"/>
              </w:rPr>
            </w:pPr>
            <w:r w:rsidRPr="0079512E">
              <w:rPr>
                <w:sz w:val="24"/>
                <w:szCs w:val="24"/>
              </w:rPr>
              <w:t>Agree</w:t>
            </w:r>
          </w:p>
        </w:tc>
      </w:tr>
    </w:tbl>
    <w:p w14:paraId="4784F4A5" w14:textId="1B585CB4" w:rsidR="00084644" w:rsidRPr="00611BC6" w:rsidRDefault="00084644" w:rsidP="0079512E">
      <w:pPr>
        <w:widowControl/>
        <w:autoSpaceDE/>
        <w:autoSpaceDN/>
        <w:rPr>
          <w:sz w:val="24"/>
          <w:szCs w:val="24"/>
        </w:rPr>
      </w:pPr>
    </w:p>
    <w:p w14:paraId="4A7FB359" w14:textId="77777777" w:rsidR="00084644" w:rsidRPr="00611BC6" w:rsidRDefault="00084644" w:rsidP="00F66AA4">
      <w:pPr>
        <w:spacing w:before="240" w:after="240" w:line="360" w:lineRule="auto"/>
        <w:ind w:firstLine="720"/>
        <w:jc w:val="lowKashida"/>
        <w:rPr>
          <w:rFonts w:asciiTheme="majorBidi" w:hAnsiTheme="majorBidi" w:cstheme="majorBidi"/>
          <w:sz w:val="24"/>
          <w:szCs w:val="24"/>
        </w:rPr>
      </w:pPr>
      <w:r w:rsidRPr="00611BC6">
        <w:rPr>
          <w:rFonts w:asciiTheme="majorBidi" w:hAnsiTheme="majorBidi" w:cstheme="majorBidi"/>
          <w:sz w:val="24"/>
          <w:szCs w:val="24"/>
        </w:rPr>
        <w:t xml:space="preserve">The analysis of the Financial Data in Decision-Making dimension provides a comprehensive understanding of how financial performance information is utilized to guide strategic and operational decisions within engineering and construction projects in Saudi Arabia. </w:t>
      </w:r>
      <w:r w:rsidRPr="00611BC6">
        <w:rPr>
          <w:rFonts w:asciiTheme="majorBidi" w:hAnsiTheme="majorBidi" w:cstheme="majorBidi"/>
          <w:sz w:val="24"/>
          <w:szCs w:val="24"/>
        </w:rPr>
        <w:lastRenderedPageBreak/>
        <w:t xml:space="preserve">The overall mean score for this dimension is </w:t>
      </w:r>
      <w:r w:rsidRPr="00611BC6">
        <w:rPr>
          <w:rFonts w:asciiTheme="majorBidi" w:hAnsiTheme="majorBidi" w:cstheme="majorBidi"/>
          <w:b/>
          <w:bCs/>
          <w:sz w:val="24"/>
          <w:szCs w:val="24"/>
        </w:rPr>
        <w:t>4.12</w:t>
      </w:r>
      <w:r w:rsidRPr="00611BC6">
        <w:rPr>
          <w:rFonts w:asciiTheme="majorBidi" w:hAnsiTheme="majorBidi" w:cstheme="majorBidi"/>
          <w:sz w:val="24"/>
          <w:szCs w:val="24"/>
        </w:rPr>
        <w:t xml:space="preserve"> with a standard deviation of </w:t>
      </w:r>
      <w:r w:rsidRPr="00611BC6">
        <w:rPr>
          <w:rFonts w:asciiTheme="majorBidi" w:hAnsiTheme="majorBidi" w:cstheme="majorBidi"/>
          <w:b/>
          <w:bCs/>
          <w:sz w:val="24"/>
          <w:szCs w:val="24"/>
        </w:rPr>
        <w:t>0.73</w:t>
      </w:r>
      <w:r w:rsidRPr="00611BC6">
        <w:rPr>
          <w:rFonts w:asciiTheme="majorBidi" w:hAnsiTheme="majorBidi" w:cstheme="majorBidi"/>
          <w:sz w:val="24"/>
          <w:szCs w:val="24"/>
        </w:rPr>
        <w:t>, indicating a strong agreement among respondents that financial data is systematically reviewed and effectively informs project-level decision-making. The relatively high mean reflects the recognition among finance and project management professionals that integrating financial insights into routine project governance is essential for maintaining control over costs, mitigating financial risks, and enhancing the overall profitability of projects. The standard deviation suggests moderate variability, indicating that while most organizations have structured mechanisms for using financial data, the depth of application may differ depending on organizational policies, project complexity, or the experience of the management team.</w:t>
      </w:r>
    </w:p>
    <w:p w14:paraId="20103CCB" w14:textId="77777777" w:rsidR="00084644" w:rsidRPr="00611BC6" w:rsidRDefault="00084644" w:rsidP="00F66AA4">
      <w:pPr>
        <w:spacing w:before="240" w:after="240" w:line="360" w:lineRule="auto"/>
        <w:ind w:firstLine="720"/>
        <w:jc w:val="lowKashida"/>
        <w:rPr>
          <w:rFonts w:asciiTheme="majorBidi" w:hAnsiTheme="majorBidi" w:cstheme="majorBidi"/>
          <w:sz w:val="24"/>
          <w:szCs w:val="24"/>
        </w:rPr>
      </w:pPr>
      <w:r w:rsidRPr="00611BC6">
        <w:rPr>
          <w:rFonts w:asciiTheme="majorBidi" w:hAnsiTheme="majorBidi" w:cstheme="majorBidi"/>
          <w:sz w:val="24"/>
          <w:szCs w:val="24"/>
        </w:rPr>
        <w:t xml:space="preserve">Looking at individual statements, Statement 20, “Financial performance indicators influence major project decisions,” received the highest mean of </w:t>
      </w:r>
      <w:r w:rsidRPr="00611BC6">
        <w:rPr>
          <w:rFonts w:asciiTheme="majorBidi" w:hAnsiTheme="majorBidi" w:cstheme="majorBidi"/>
          <w:b/>
          <w:bCs/>
          <w:sz w:val="24"/>
          <w:szCs w:val="24"/>
        </w:rPr>
        <w:t>4.35</w:t>
      </w:r>
      <w:r w:rsidRPr="00611BC6">
        <w:rPr>
          <w:rFonts w:asciiTheme="majorBidi" w:hAnsiTheme="majorBidi" w:cstheme="majorBidi"/>
          <w:sz w:val="24"/>
          <w:szCs w:val="24"/>
        </w:rPr>
        <w:t xml:space="preserve">, ranked first, reflecting strong agreement among respondents. This underscores that financial metrics are not merely historical reports but actively shape key project decisions, including resource allocation, project scheduling, and risk management strategies. The relatively low standard deviation of </w:t>
      </w:r>
      <w:r w:rsidRPr="00611BC6">
        <w:rPr>
          <w:rFonts w:asciiTheme="majorBidi" w:hAnsiTheme="majorBidi" w:cstheme="majorBidi"/>
          <w:b/>
          <w:bCs/>
          <w:sz w:val="24"/>
          <w:szCs w:val="24"/>
        </w:rPr>
        <w:t>0.65</w:t>
      </w:r>
      <w:r w:rsidRPr="00611BC6">
        <w:rPr>
          <w:rFonts w:asciiTheme="majorBidi" w:hAnsiTheme="majorBidi" w:cstheme="majorBidi"/>
          <w:sz w:val="24"/>
          <w:szCs w:val="24"/>
        </w:rPr>
        <w:t xml:space="preserve"> indicates consensus on this point, suggesting that across the sample, financial performance metrics are integral to decision-making processes. The high importance attributed to this practice demonstrates that organizations understand the direct link between informed financial analysis and successful project execution, aligning with best practices in managerial accounting and project finance.</w:t>
      </w:r>
    </w:p>
    <w:p w14:paraId="29F8FAF5" w14:textId="77777777" w:rsidR="00084644" w:rsidRPr="00611BC6" w:rsidRDefault="00084644" w:rsidP="00F66AA4">
      <w:pPr>
        <w:spacing w:before="240" w:after="240" w:line="360" w:lineRule="auto"/>
        <w:ind w:firstLine="720"/>
        <w:jc w:val="lowKashida"/>
        <w:rPr>
          <w:rFonts w:asciiTheme="majorBidi" w:hAnsiTheme="majorBidi" w:cstheme="majorBidi"/>
          <w:sz w:val="24"/>
          <w:szCs w:val="24"/>
        </w:rPr>
      </w:pPr>
      <w:r w:rsidRPr="00611BC6">
        <w:rPr>
          <w:rFonts w:asciiTheme="majorBidi" w:hAnsiTheme="majorBidi" w:cstheme="majorBidi"/>
          <w:sz w:val="24"/>
          <w:szCs w:val="24"/>
        </w:rPr>
        <w:t xml:space="preserve">Statement 19, “Financial data is reviewed during regular project meetings,” scored </w:t>
      </w:r>
      <w:r w:rsidRPr="00611BC6">
        <w:rPr>
          <w:rFonts w:asciiTheme="majorBidi" w:hAnsiTheme="majorBidi" w:cstheme="majorBidi"/>
          <w:b/>
          <w:bCs/>
          <w:sz w:val="24"/>
          <w:szCs w:val="24"/>
        </w:rPr>
        <w:t>4.25</w:t>
      </w:r>
      <w:r w:rsidRPr="00611BC6">
        <w:rPr>
          <w:rFonts w:asciiTheme="majorBidi" w:hAnsiTheme="majorBidi" w:cstheme="majorBidi"/>
          <w:sz w:val="24"/>
          <w:szCs w:val="24"/>
        </w:rPr>
        <w:t xml:space="preserve">, ranking second, highlighting the routine incorporation of financial discussions into project governance forums. Regular review ensures that project teams and senior management remain continuously informed of the financial status of their projects, fostering transparency and enabling timely interventions to address emerging financial concerns. This practice reflects a proactive approach to project management, where ongoing monitoring allows deviations to be addressed before they impact profitability or project delivery. Statement 22, “Financial reports are accessible to relevant project stakeholders,” with a mean of </w:t>
      </w:r>
      <w:r w:rsidRPr="00611BC6">
        <w:rPr>
          <w:rFonts w:asciiTheme="majorBidi" w:hAnsiTheme="majorBidi" w:cstheme="majorBidi"/>
          <w:b/>
          <w:bCs/>
          <w:sz w:val="24"/>
          <w:szCs w:val="24"/>
        </w:rPr>
        <w:t>4.10</w:t>
      </w:r>
      <w:r w:rsidRPr="00611BC6">
        <w:rPr>
          <w:rFonts w:asciiTheme="majorBidi" w:hAnsiTheme="majorBidi" w:cstheme="majorBidi"/>
          <w:sz w:val="24"/>
          <w:szCs w:val="24"/>
        </w:rPr>
        <w:t xml:space="preserve"> and ranked third, emphasizes the importance of transparency and the sharing of financial information among stakeholders. Making financial reports accessible not only empowers stakeholders to make informed decisions but also promotes accountability and fosters a culture of collaborative financial stewardship.</w:t>
      </w:r>
    </w:p>
    <w:p w14:paraId="4FC06038" w14:textId="77777777" w:rsidR="00084644" w:rsidRPr="00611BC6" w:rsidRDefault="00084644" w:rsidP="00F66AA4">
      <w:pPr>
        <w:spacing w:before="240" w:after="240" w:line="360" w:lineRule="auto"/>
        <w:ind w:firstLine="720"/>
        <w:jc w:val="lowKashida"/>
        <w:rPr>
          <w:rFonts w:asciiTheme="majorBidi" w:hAnsiTheme="majorBidi" w:cstheme="majorBidi"/>
          <w:sz w:val="24"/>
          <w:szCs w:val="24"/>
        </w:rPr>
      </w:pPr>
      <w:r w:rsidRPr="00611BC6">
        <w:rPr>
          <w:rFonts w:asciiTheme="majorBidi" w:hAnsiTheme="majorBidi" w:cstheme="majorBidi"/>
          <w:sz w:val="24"/>
          <w:szCs w:val="24"/>
        </w:rPr>
        <w:t xml:space="preserve">Statements 21 and 24, which pertain to the open discussion of financial risks across </w:t>
      </w:r>
      <w:r w:rsidRPr="00611BC6">
        <w:rPr>
          <w:rFonts w:asciiTheme="majorBidi" w:hAnsiTheme="majorBidi" w:cstheme="majorBidi"/>
          <w:sz w:val="24"/>
          <w:szCs w:val="24"/>
        </w:rPr>
        <w:lastRenderedPageBreak/>
        <w:t>departments (</w:t>
      </w:r>
      <w:r w:rsidRPr="00611BC6">
        <w:rPr>
          <w:rFonts w:asciiTheme="majorBidi" w:hAnsiTheme="majorBidi" w:cstheme="majorBidi"/>
          <w:b/>
          <w:bCs/>
          <w:sz w:val="24"/>
          <w:szCs w:val="24"/>
        </w:rPr>
        <w:t>Mean = 4.05</w:t>
      </w:r>
      <w:r w:rsidRPr="00611BC6">
        <w:rPr>
          <w:rFonts w:asciiTheme="majorBidi" w:hAnsiTheme="majorBidi" w:cstheme="majorBidi"/>
          <w:sz w:val="24"/>
          <w:szCs w:val="24"/>
        </w:rPr>
        <w:t>) and the integration of financial analysis into strategic planning processes (</w:t>
      </w:r>
      <w:r w:rsidRPr="00611BC6">
        <w:rPr>
          <w:rFonts w:asciiTheme="majorBidi" w:hAnsiTheme="majorBidi" w:cstheme="majorBidi"/>
          <w:b/>
          <w:bCs/>
          <w:sz w:val="24"/>
          <w:szCs w:val="24"/>
        </w:rPr>
        <w:t>Mean = 4.00</w:t>
      </w:r>
      <w:r w:rsidRPr="00611BC6">
        <w:rPr>
          <w:rFonts w:asciiTheme="majorBidi" w:hAnsiTheme="majorBidi" w:cstheme="majorBidi"/>
          <w:sz w:val="24"/>
          <w:szCs w:val="24"/>
        </w:rPr>
        <w:t xml:space="preserve">), were ranked fourth and fifth, respectively. These results indicate agreement among respondents that risk awareness and strategic application of financial insights are considered essential practices, though there may be some variation in how extensively financial risks are discussed or how deeply financial data informs long-term planning. This could reflect organizational differences in communication structures or in the maturity of strategic financial integration. Finally, Statement 23, “Management emphasizes financial results when evaluating project success,” scored the lowest at </w:t>
      </w:r>
      <w:r w:rsidRPr="00611BC6">
        <w:rPr>
          <w:rFonts w:asciiTheme="majorBidi" w:hAnsiTheme="majorBidi" w:cstheme="majorBidi"/>
          <w:b/>
          <w:bCs/>
          <w:sz w:val="24"/>
          <w:szCs w:val="24"/>
        </w:rPr>
        <w:t>3.95</w:t>
      </w:r>
      <w:r w:rsidRPr="00611BC6">
        <w:rPr>
          <w:rFonts w:asciiTheme="majorBidi" w:hAnsiTheme="majorBidi" w:cstheme="majorBidi"/>
          <w:sz w:val="24"/>
          <w:szCs w:val="24"/>
        </w:rPr>
        <w:t>, ranking sixth, yet it still falls within the agreement range. This suggests that while financial performance is an important evaluative criterion, other factors such as project quality, client satisfaction, and adherence to timelines may also play significant roles in overall project assessment.</w:t>
      </w:r>
    </w:p>
    <w:p w14:paraId="3D26FA2D" w14:textId="4E07F843" w:rsidR="00084644" w:rsidRPr="0079512E" w:rsidRDefault="00084644" w:rsidP="00CD0840">
      <w:pPr>
        <w:spacing w:before="240" w:after="240" w:line="360" w:lineRule="auto"/>
        <w:ind w:firstLine="720"/>
        <w:jc w:val="lowKashida"/>
        <w:rPr>
          <w:rFonts w:asciiTheme="majorBidi" w:hAnsiTheme="majorBidi" w:cstheme="majorBidi"/>
          <w:sz w:val="24"/>
          <w:szCs w:val="24"/>
        </w:rPr>
      </w:pPr>
      <w:r w:rsidRPr="00611BC6">
        <w:rPr>
          <w:rFonts w:asciiTheme="majorBidi" w:hAnsiTheme="majorBidi" w:cstheme="majorBidi"/>
          <w:sz w:val="24"/>
          <w:szCs w:val="24"/>
        </w:rPr>
        <w:t xml:space="preserve">In summary, the findings from this dimension reveal a well-established culture of using financial data to inform decisions, with strong recognition of the value of performance indicators, accessibility of reports, and integration into strategic processes. The average mean of </w:t>
      </w:r>
      <w:r w:rsidRPr="00611BC6">
        <w:rPr>
          <w:rFonts w:asciiTheme="majorBidi" w:hAnsiTheme="majorBidi" w:cstheme="majorBidi"/>
          <w:b/>
          <w:bCs/>
          <w:sz w:val="24"/>
          <w:szCs w:val="24"/>
        </w:rPr>
        <w:t>4.12</w:t>
      </w:r>
      <w:r w:rsidRPr="00611BC6">
        <w:rPr>
          <w:rFonts w:asciiTheme="majorBidi" w:hAnsiTheme="majorBidi" w:cstheme="majorBidi"/>
          <w:sz w:val="24"/>
          <w:szCs w:val="24"/>
        </w:rPr>
        <w:t xml:space="preserve"> indicates that financial data is generally regarded as a central component of project management decision-making. However, moderate variability in responses points to potential areas for strengthening the consistency of risk discussions, formalizing the integration of financial analysis into strategic planning, and ensuring that financial outcomes are consistently emphasized in project evaluations. Overall, this dimension highlights the critical role of financial data as both a diagnostic tool and a strategic guide, enabling project teams to make informed, timely decisions that safeguard profitability and enhance organizational effectiveness in Saudi construction and engineering projects.</w:t>
      </w:r>
    </w:p>
    <w:p w14:paraId="770A8978" w14:textId="1E2489F7" w:rsidR="0079512E" w:rsidRPr="0079512E" w:rsidRDefault="0079512E" w:rsidP="0079512E">
      <w:pPr>
        <w:widowControl/>
        <w:autoSpaceDE/>
        <w:autoSpaceDN/>
        <w:spacing w:before="100" w:beforeAutospacing="1" w:after="100" w:afterAutospacing="1"/>
        <w:outlineLvl w:val="2"/>
        <w:rPr>
          <w:b/>
          <w:bCs/>
          <w:sz w:val="24"/>
          <w:szCs w:val="24"/>
        </w:rPr>
      </w:pPr>
    </w:p>
    <w:p w14:paraId="19D541DD" w14:textId="4ADC3AF5" w:rsidR="00CD0840" w:rsidRPr="00CD0840" w:rsidRDefault="00F14800" w:rsidP="00CD0840">
      <w:pPr>
        <w:pStyle w:val="Caption"/>
        <w:keepNext/>
        <w:jc w:val="center"/>
        <w:rPr>
          <w:b/>
          <w:bCs/>
          <w:color w:val="000000" w:themeColor="text1"/>
          <w:sz w:val="22"/>
          <w:szCs w:val="22"/>
        </w:rPr>
      </w:pPr>
      <w:bookmarkStart w:id="44" w:name="_Toc222950329"/>
      <w:r>
        <w:rPr>
          <w:b/>
          <w:bCs/>
          <w:color w:val="000000" w:themeColor="text1"/>
          <w:sz w:val="22"/>
          <w:szCs w:val="22"/>
        </w:rPr>
        <w:t xml:space="preserve">Table </w:t>
      </w:r>
      <w:r w:rsidR="00CD0840" w:rsidRPr="00CD0840">
        <w:rPr>
          <w:b/>
          <w:bCs/>
          <w:color w:val="000000" w:themeColor="text1"/>
          <w:sz w:val="22"/>
          <w:szCs w:val="22"/>
        </w:rPr>
        <w:t xml:space="preserve"> </w:t>
      </w:r>
      <w:r w:rsidR="00CD0840" w:rsidRPr="00CD0840">
        <w:rPr>
          <w:b/>
          <w:bCs/>
          <w:color w:val="000000" w:themeColor="text1"/>
          <w:sz w:val="22"/>
          <w:szCs w:val="22"/>
        </w:rPr>
        <w:fldChar w:fldCharType="begin"/>
      </w:r>
      <w:r w:rsidR="00CD0840" w:rsidRPr="00CD0840">
        <w:rPr>
          <w:b/>
          <w:bCs/>
          <w:color w:val="000000" w:themeColor="text1"/>
          <w:sz w:val="22"/>
          <w:szCs w:val="22"/>
        </w:rPr>
        <w:instrText xml:space="preserve"> SEQ Figure \* ARABIC </w:instrText>
      </w:r>
      <w:r w:rsidR="00CD0840" w:rsidRPr="00CD0840">
        <w:rPr>
          <w:b/>
          <w:bCs/>
          <w:color w:val="000000" w:themeColor="text1"/>
          <w:sz w:val="22"/>
          <w:szCs w:val="22"/>
        </w:rPr>
        <w:fldChar w:fldCharType="separate"/>
      </w:r>
      <w:r w:rsidR="00BC798A">
        <w:rPr>
          <w:b/>
          <w:bCs/>
          <w:noProof/>
          <w:color w:val="000000" w:themeColor="text1"/>
          <w:sz w:val="22"/>
          <w:szCs w:val="22"/>
        </w:rPr>
        <w:t>11</w:t>
      </w:r>
      <w:r w:rsidR="00CD0840" w:rsidRPr="00CD0840">
        <w:rPr>
          <w:b/>
          <w:bCs/>
          <w:color w:val="000000" w:themeColor="text1"/>
          <w:sz w:val="22"/>
          <w:szCs w:val="22"/>
        </w:rPr>
        <w:fldChar w:fldCharType="end"/>
      </w:r>
      <w:r w:rsidR="00CD0840" w:rsidRPr="00CD0840">
        <w:rPr>
          <w:b/>
          <w:bCs/>
          <w:color w:val="000000" w:themeColor="text1"/>
          <w:sz w:val="22"/>
          <w:szCs w:val="22"/>
        </w:rPr>
        <w:t xml:space="preserve"> Financial Accountability and Organizational Culture</w:t>
      </w:r>
      <w:bookmarkEnd w:id="44"/>
    </w:p>
    <w:tbl>
      <w:tblPr>
        <w:tblStyle w:val="TableGridLight"/>
        <w:tblW w:w="0" w:type="auto"/>
        <w:tblLook w:val="04A0" w:firstRow="1" w:lastRow="0" w:firstColumn="1" w:lastColumn="0" w:noHBand="0" w:noVBand="1"/>
      </w:tblPr>
      <w:tblGrid>
        <w:gridCol w:w="1069"/>
        <w:gridCol w:w="3952"/>
        <w:gridCol w:w="803"/>
        <w:gridCol w:w="1400"/>
        <w:gridCol w:w="777"/>
        <w:gridCol w:w="1393"/>
      </w:tblGrid>
      <w:tr w:rsidR="0079512E" w:rsidRPr="0079512E" w14:paraId="10E4BA26" w14:textId="77777777" w:rsidTr="00084644">
        <w:tc>
          <w:tcPr>
            <w:tcW w:w="0" w:type="auto"/>
            <w:hideMark/>
          </w:tcPr>
          <w:p w14:paraId="6A48B09C" w14:textId="77777777" w:rsidR="0079512E" w:rsidRPr="0079512E" w:rsidRDefault="0079512E" w:rsidP="0079512E">
            <w:pPr>
              <w:widowControl/>
              <w:autoSpaceDE/>
              <w:autoSpaceDN/>
              <w:jc w:val="center"/>
              <w:rPr>
                <w:b/>
                <w:bCs/>
                <w:sz w:val="24"/>
                <w:szCs w:val="24"/>
              </w:rPr>
            </w:pPr>
            <w:r w:rsidRPr="0079512E">
              <w:rPr>
                <w:b/>
                <w:bCs/>
                <w:sz w:val="24"/>
                <w:szCs w:val="24"/>
              </w:rPr>
              <w:t>No.</w:t>
            </w:r>
          </w:p>
        </w:tc>
        <w:tc>
          <w:tcPr>
            <w:tcW w:w="0" w:type="auto"/>
            <w:hideMark/>
          </w:tcPr>
          <w:p w14:paraId="01AC3FCB" w14:textId="77777777" w:rsidR="0079512E" w:rsidRPr="0079512E" w:rsidRDefault="0079512E" w:rsidP="0079512E">
            <w:pPr>
              <w:widowControl/>
              <w:autoSpaceDE/>
              <w:autoSpaceDN/>
              <w:jc w:val="center"/>
              <w:rPr>
                <w:b/>
                <w:bCs/>
                <w:sz w:val="24"/>
                <w:szCs w:val="24"/>
              </w:rPr>
            </w:pPr>
            <w:r w:rsidRPr="0079512E">
              <w:rPr>
                <w:b/>
                <w:bCs/>
                <w:sz w:val="24"/>
                <w:szCs w:val="24"/>
              </w:rPr>
              <w:t>Statement</w:t>
            </w:r>
          </w:p>
        </w:tc>
        <w:tc>
          <w:tcPr>
            <w:tcW w:w="0" w:type="auto"/>
            <w:hideMark/>
          </w:tcPr>
          <w:p w14:paraId="48181088" w14:textId="77777777" w:rsidR="0079512E" w:rsidRPr="0079512E" w:rsidRDefault="0079512E" w:rsidP="0079512E">
            <w:pPr>
              <w:widowControl/>
              <w:autoSpaceDE/>
              <w:autoSpaceDN/>
              <w:jc w:val="center"/>
              <w:rPr>
                <w:b/>
                <w:bCs/>
                <w:sz w:val="24"/>
                <w:szCs w:val="24"/>
              </w:rPr>
            </w:pPr>
            <w:r w:rsidRPr="0079512E">
              <w:rPr>
                <w:b/>
                <w:bCs/>
                <w:sz w:val="24"/>
                <w:szCs w:val="24"/>
              </w:rPr>
              <w:t>Mean</w:t>
            </w:r>
          </w:p>
        </w:tc>
        <w:tc>
          <w:tcPr>
            <w:tcW w:w="0" w:type="auto"/>
            <w:hideMark/>
          </w:tcPr>
          <w:p w14:paraId="5E3F1DAE" w14:textId="77777777" w:rsidR="0079512E" w:rsidRPr="0079512E" w:rsidRDefault="0079512E" w:rsidP="0079512E">
            <w:pPr>
              <w:widowControl/>
              <w:autoSpaceDE/>
              <w:autoSpaceDN/>
              <w:jc w:val="center"/>
              <w:rPr>
                <w:b/>
                <w:bCs/>
                <w:sz w:val="24"/>
                <w:szCs w:val="24"/>
              </w:rPr>
            </w:pPr>
            <w:r w:rsidRPr="0079512E">
              <w:rPr>
                <w:b/>
                <w:bCs/>
                <w:sz w:val="24"/>
                <w:szCs w:val="24"/>
              </w:rPr>
              <w:t>Std. Deviation</w:t>
            </w:r>
          </w:p>
        </w:tc>
        <w:tc>
          <w:tcPr>
            <w:tcW w:w="0" w:type="auto"/>
            <w:hideMark/>
          </w:tcPr>
          <w:p w14:paraId="366278C0" w14:textId="77777777" w:rsidR="0079512E" w:rsidRPr="0079512E" w:rsidRDefault="0079512E" w:rsidP="0079512E">
            <w:pPr>
              <w:widowControl/>
              <w:autoSpaceDE/>
              <w:autoSpaceDN/>
              <w:jc w:val="center"/>
              <w:rPr>
                <w:b/>
                <w:bCs/>
                <w:sz w:val="24"/>
                <w:szCs w:val="24"/>
              </w:rPr>
            </w:pPr>
            <w:r w:rsidRPr="0079512E">
              <w:rPr>
                <w:b/>
                <w:bCs/>
                <w:sz w:val="24"/>
                <w:szCs w:val="24"/>
              </w:rPr>
              <w:t>Rank</w:t>
            </w:r>
          </w:p>
        </w:tc>
        <w:tc>
          <w:tcPr>
            <w:tcW w:w="0" w:type="auto"/>
            <w:hideMark/>
          </w:tcPr>
          <w:p w14:paraId="7ABF1DBC" w14:textId="77777777" w:rsidR="0079512E" w:rsidRPr="0079512E" w:rsidRDefault="0079512E" w:rsidP="0079512E">
            <w:pPr>
              <w:widowControl/>
              <w:autoSpaceDE/>
              <w:autoSpaceDN/>
              <w:jc w:val="center"/>
              <w:rPr>
                <w:b/>
                <w:bCs/>
                <w:sz w:val="24"/>
                <w:szCs w:val="24"/>
              </w:rPr>
            </w:pPr>
            <w:r w:rsidRPr="0079512E">
              <w:rPr>
                <w:b/>
                <w:bCs/>
                <w:sz w:val="24"/>
                <w:szCs w:val="24"/>
              </w:rPr>
              <w:t>Direction</w:t>
            </w:r>
          </w:p>
        </w:tc>
      </w:tr>
      <w:tr w:rsidR="0079512E" w:rsidRPr="0079512E" w14:paraId="3999122A" w14:textId="77777777" w:rsidTr="00084644">
        <w:tc>
          <w:tcPr>
            <w:tcW w:w="0" w:type="auto"/>
            <w:hideMark/>
          </w:tcPr>
          <w:p w14:paraId="31C5F93B" w14:textId="77777777" w:rsidR="0079512E" w:rsidRPr="0079512E" w:rsidRDefault="0079512E" w:rsidP="0079512E">
            <w:pPr>
              <w:widowControl/>
              <w:autoSpaceDE/>
              <w:autoSpaceDN/>
              <w:rPr>
                <w:sz w:val="24"/>
                <w:szCs w:val="24"/>
              </w:rPr>
            </w:pPr>
            <w:r w:rsidRPr="0079512E">
              <w:rPr>
                <w:sz w:val="24"/>
                <w:szCs w:val="24"/>
              </w:rPr>
              <w:t>25</w:t>
            </w:r>
          </w:p>
        </w:tc>
        <w:tc>
          <w:tcPr>
            <w:tcW w:w="0" w:type="auto"/>
            <w:hideMark/>
          </w:tcPr>
          <w:p w14:paraId="12F71378" w14:textId="77777777" w:rsidR="0079512E" w:rsidRPr="0079512E" w:rsidRDefault="0079512E" w:rsidP="0079512E">
            <w:pPr>
              <w:widowControl/>
              <w:autoSpaceDE/>
              <w:autoSpaceDN/>
              <w:rPr>
                <w:sz w:val="24"/>
                <w:szCs w:val="24"/>
              </w:rPr>
            </w:pPr>
            <w:r w:rsidRPr="0079512E">
              <w:rPr>
                <w:sz w:val="24"/>
                <w:szCs w:val="24"/>
              </w:rPr>
              <w:t>Managers are held accountable for project financial outcomes</w:t>
            </w:r>
          </w:p>
        </w:tc>
        <w:tc>
          <w:tcPr>
            <w:tcW w:w="0" w:type="auto"/>
            <w:hideMark/>
          </w:tcPr>
          <w:p w14:paraId="2BB29D90" w14:textId="77777777" w:rsidR="0079512E" w:rsidRPr="0079512E" w:rsidRDefault="0079512E" w:rsidP="0079512E">
            <w:pPr>
              <w:widowControl/>
              <w:autoSpaceDE/>
              <w:autoSpaceDN/>
              <w:rPr>
                <w:sz w:val="24"/>
                <w:szCs w:val="24"/>
              </w:rPr>
            </w:pPr>
            <w:r w:rsidRPr="0079512E">
              <w:rPr>
                <w:sz w:val="24"/>
                <w:szCs w:val="24"/>
              </w:rPr>
              <w:t>4.30</w:t>
            </w:r>
          </w:p>
        </w:tc>
        <w:tc>
          <w:tcPr>
            <w:tcW w:w="0" w:type="auto"/>
            <w:hideMark/>
          </w:tcPr>
          <w:p w14:paraId="7E537546" w14:textId="77777777" w:rsidR="0079512E" w:rsidRPr="0079512E" w:rsidRDefault="0079512E" w:rsidP="0079512E">
            <w:pPr>
              <w:widowControl/>
              <w:autoSpaceDE/>
              <w:autoSpaceDN/>
              <w:rPr>
                <w:sz w:val="24"/>
                <w:szCs w:val="24"/>
              </w:rPr>
            </w:pPr>
            <w:r w:rsidRPr="0079512E">
              <w:rPr>
                <w:sz w:val="24"/>
                <w:szCs w:val="24"/>
              </w:rPr>
              <w:t>0.68</w:t>
            </w:r>
          </w:p>
        </w:tc>
        <w:tc>
          <w:tcPr>
            <w:tcW w:w="0" w:type="auto"/>
            <w:hideMark/>
          </w:tcPr>
          <w:p w14:paraId="62C70812" w14:textId="77777777" w:rsidR="0079512E" w:rsidRPr="0079512E" w:rsidRDefault="0079512E" w:rsidP="0079512E">
            <w:pPr>
              <w:widowControl/>
              <w:autoSpaceDE/>
              <w:autoSpaceDN/>
              <w:rPr>
                <w:sz w:val="24"/>
                <w:szCs w:val="24"/>
              </w:rPr>
            </w:pPr>
            <w:r w:rsidRPr="0079512E">
              <w:rPr>
                <w:sz w:val="24"/>
                <w:szCs w:val="24"/>
              </w:rPr>
              <w:t>1</w:t>
            </w:r>
          </w:p>
        </w:tc>
        <w:tc>
          <w:tcPr>
            <w:tcW w:w="0" w:type="auto"/>
            <w:hideMark/>
          </w:tcPr>
          <w:p w14:paraId="088D8E4F" w14:textId="77777777" w:rsidR="0079512E" w:rsidRPr="0079512E" w:rsidRDefault="0079512E" w:rsidP="0079512E">
            <w:pPr>
              <w:widowControl/>
              <w:autoSpaceDE/>
              <w:autoSpaceDN/>
              <w:rPr>
                <w:sz w:val="24"/>
                <w:szCs w:val="24"/>
              </w:rPr>
            </w:pPr>
            <w:r w:rsidRPr="0079512E">
              <w:rPr>
                <w:sz w:val="24"/>
                <w:szCs w:val="24"/>
              </w:rPr>
              <w:t>Strongly Agree</w:t>
            </w:r>
          </w:p>
        </w:tc>
      </w:tr>
      <w:tr w:rsidR="0079512E" w:rsidRPr="0079512E" w14:paraId="4EC6B3AE" w14:textId="77777777" w:rsidTr="00084644">
        <w:tc>
          <w:tcPr>
            <w:tcW w:w="0" w:type="auto"/>
            <w:hideMark/>
          </w:tcPr>
          <w:p w14:paraId="405AA834" w14:textId="77777777" w:rsidR="0079512E" w:rsidRPr="0079512E" w:rsidRDefault="0079512E" w:rsidP="0079512E">
            <w:pPr>
              <w:widowControl/>
              <w:autoSpaceDE/>
              <w:autoSpaceDN/>
              <w:rPr>
                <w:sz w:val="24"/>
                <w:szCs w:val="24"/>
              </w:rPr>
            </w:pPr>
            <w:r w:rsidRPr="0079512E">
              <w:rPr>
                <w:sz w:val="24"/>
                <w:szCs w:val="24"/>
              </w:rPr>
              <w:t>26</w:t>
            </w:r>
          </w:p>
        </w:tc>
        <w:tc>
          <w:tcPr>
            <w:tcW w:w="0" w:type="auto"/>
            <w:hideMark/>
          </w:tcPr>
          <w:p w14:paraId="70F3AFA6" w14:textId="77777777" w:rsidR="0079512E" w:rsidRPr="0079512E" w:rsidRDefault="0079512E" w:rsidP="0079512E">
            <w:pPr>
              <w:widowControl/>
              <w:autoSpaceDE/>
              <w:autoSpaceDN/>
              <w:rPr>
                <w:sz w:val="24"/>
                <w:szCs w:val="24"/>
              </w:rPr>
            </w:pPr>
            <w:r w:rsidRPr="0079512E">
              <w:rPr>
                <w:sz w:val="24"/>
                <w:szCs w:val="24"/>
              </w:rPr>
              <w:t>Financial transparency is encouraged within the organization</w:t>
            </w:r>
          </w:p>
        </w:tc>
        <w:tc>
          <w:tcPr>
            <w:tcW w:w="0" w:type="auto"/>
            <w:hideMark/>
          </w:tcPr>
          <w:p w14:paraId="4FA66E90" w14:textId="77777777" w:rsidR="0079512E" w:rsidRPr="0079512E" w:rsidRDefault="0079512E" w:rsidP="0079512E">
            <w:pPr>
              <w:widowControl/>
              <w:autoSpaceDE/>
              <w:autoSpaceDN/>
              <w:rPr>
                <w:sz w:val="24"/>
                <w:szCs w:val="24"/>
              </w:rPr>
            </w:pPr>
            <w:r w:rsidRPr="0079512E">
              <w:rPr>
                <w:sz w:val="24"/>
                <w:szCs w:val="24"/>
              </w:rPr>
              <w:t>4.10</w:t>
            </w:r>
          </w:p>
        </w:tc>
        <w:tc>
          <w:tcPr>
            <w:tcW w:w="0" w:type="auto"/>
            <w:hideMark/>
          </w:tcPr>
          <w:p w14:paraId="3EEC5C82" w14:textId="77777777" w:rsidR="0079512E" w:rsidRPr="0079512E" w:rsidRDefault="0079512E" w:rsidP="0079512E">
            <w:pPr>
              <w:widowControl/>
              <w:autoSpaceDE/>
              <w:autoSpaceDN/>
              <w:rPr>
                <w:sz w:val="24"/>
                <w:szCs w:val="24"/>
              </w:rPr>
            </w:pPr>
            <w:r w:rsidRPr="0079512E">
              <w:rPr>
                <w:sz w:val="24"/>
                <w:szCs w:val="24"/>
              </w:rPr>
              <w:t>0.74</w:t>
            </w:r>
          </w:p>
        </w:tc>
        <w:tc>
          <w:tcPr>
            <w:tcW w:w="0" w:type="auto"/>
            <w:hideMark/>
          </w:tcPr>
          <w:p w14:paraId="0CA5CB09" w14:textId="77777777" w:rsidR="0079512E" w:rsidRPr="0079512E" w:rsidRDefault="0079512E" w:rsidP="0079512E">
            <w:pPr>
              <w:widowControl/>
              <w:autoSpaceDE/>
              <w:autoSpaceDN/>
              <w:rPr>
                <w:sz w:val="24"/>
                <w:szCs w:val="24"/>
              </w:rPr>
            </w:pPr>
            <w:r w:rsidRPr="0079512E">
              <w:rPr>
                <w:sz w:val="24"/>
                <w:szCs w:val="24"/>
              </w:rPr>
              <w:t>3</w:t>
            </w:r>
          </w:p>
        </w:tc>
        <w:tc>
          <w:tcPr>
            <w:tcW w:w="0" w:type="auto"/>
            <w:hideMark/>
          </w:tcPr>
          <w:p w14:paraId="4F6AC9A6" w14:textId="77777777" w:rsidR="0079512E" w:rsidRPr="0079512E" w:rsidRDefault="0079512E" w:rsidP="0079512E">
            <w:pPr>
              <w:widowControl/>
              <w:autoSpaceDE/>
              <w:autoSpaceDN/>
              <w:rPr>
                <w:sz w:val="24"/>
                <w:szCs w:val="24"/>
              </w:rPr>
            </w:pPr>
            <w:r w:rsidRPr="0079512E">
              <w:rPr>
                <w:sz w:val="24"/>
                <w:szCs w:val="24"/>
              </w:rPr>
              <w:t>Agree</w:t>
            </w:r>
          </w:p>
        </w:tc>
      </w:tr>
      <w:tr w:rsidR="0079512E" w:rsidRPr="0079512E" w14:paraId="24E8C0FD" w14:textId="77777777" w:rsidTr="00084644">
        <w:tc>
          <w:tcPr>
            <w:tcW w:w="0" w:type="auto"/>
            <w:hideMark/>
          </w:tcPr>
          <w:p w14:paraId="37E7F3E7" w14:textId="77777777" w:rsidR="0079512E" w:rsidRPr="0079512E" w:rsidRDefault="0079512E" w:rsidP="0079512E">
            <w:pPr>
              <w:widowControl/>
              <w:autoSpaceDE/>
              <w:autoSpaceDN/>
              <w:rPr>
                <w:sz w:val="24"/>
                <w:szCs w:val="24"/>
              </w:rPr>
            </w:pPr>
            <w:r w:rsidRPr="0079512E">
              <w:rPr>
                <w:sz w:val="24"/>
                <w:szCs w:val="24"/>
              </w:rPr>
              <w:t>27</w:t>
            </w:r>
          </w:p>
        </w:tc>
        <w:tc>
          <w:tcPr>
            <w:tcW w:w="0" w:type="auto"/>
            <w:hideMark/>
          </w:tcPr>
          <w:p w14:paraId="5884A8A7" w14:textId="77777777" w:rsidR="0079512E" w:rsidRPr="0079512E" w:rsidRDefault="0079512E" w:rsidP="0079512E">
            <w:pPr>
              <w:widowControl/>
              <w:autoSpaceDE/>
              <w:autoSpaceDN/>
              <w:rPr>
                <w:sz w:val="24"/>
                <w:szCs w:val="24"/>
              </w:rPr>
            </w:pPr>
            <w:r w:rsidRPr="0079512E">
              <w:rPr>
                <w:sz w:val="24"/>
                <w:szCs w:val="24"/>
              </w:rPr>
              <w:t>Financial performance is linked to performance evaluation systems</w:t>
            </w:r>
          </w:p>
        </w:tc>
        <w:tc>
          <w:tcPr>
            <w:tcW w:w="0" w:type="auto"/>
            <w:hideMark/>
          </w:tcPr>
          <w:p w14:paraId="7446F04C" w14:textId="77777777" w:rsidR="0079512E" w:rsidRPr="0079512E" w:rsidRDefault="0079512E" w:rsidP="0079512E">
            <w:pPr>
              <w:widowControl/>
              <w:autoSpaceDE/>
              <w:autoSpaceDN/>
              <w:rPr>
                <w:sz w:val="24"/>
                <w:szCs w:val="24"/>
              </w:rPr>
            </w:pPr>
            <w:r w:rsidRPr="0079512E">
              <w:rPr>
                <w:sz w:val="24"/>
                <w:szCs w:val="24"/>
              </w:rPr>
              <w:t>4.05</w:t>
            </w:r>
          </w:p>
        </w:tc>
        <w:tc>
          <w:tcPr>
            <w:tcW w:w="0" w:type="auto"/>
            <w:hideMark/>
          </w:tcPr>
          <w:p w14:paraId="607D8772" w14:textId="77777777" w:rsidR="0079512E" w:rsidRPr="0079512E" w:rsidRDefault="0079512E" w:rsidP="0079512E">
            <w:pPr>
              <w:widowControl/>
              <w:autoSpaceDE/>
              <w:autoSpaceDN/>
              <w:rPr>
                <w:sz w:val="24"/>
                <w:szCs w:val="24"/>
              </w:rPr>
            </w:pPr>
            <w:r w:rsidRPr="0079512E">
              <w:rPr>
                <w:sz w:val="24"/>
                <w:szCs w:val="24"/>
              </w:rPr>
              <w:t>0.77</w:t>
            </w:r>
          </w:p>
        </w:tc>
        <w:tc>
          <w:tcPr>
            <w:tcW w:w="0" w:type="auto"/>
            <w:hideMark/>
          </w:tcPr>
          <w:p w14:paraId="4AC219B9" w14:textId="77777777" w:rsidR="0079512E" w:rsidRPr="0079512E" w:rsidRDefault="0079512E" w:rsidP="0079512E">
            <w:pPr>
              <w:widowControl/>
              <w:autoSpaceDE/>
              <w:autoSpaceDN/>
              <w:rPr>
                <w:sz w:val="24"/>
                <w:szCs w:val="24"/>
              </w:rPr>
            </w:pPr>
            <w:r w:rsidRPr="0079512E">
              <w:rPr>
                <w:sz w:val="24"/>
                <w:szCs w:val="24"/>
              </w:rPr>
              <w:t>4</w:t>
            </w:r>
          </w:p>
        </w:tc>
        <w:tc>
          <w:tcPr>
            <w:tcW w:w="0" w:type="auto"/>
            <w:hideMark/>
          </w:tcPr>
          <w:p w14:paraId="1361AAF9" w14:textId="77777777" w:rsidR="0079512E" w:rsidRPr="0079512E" w:rsidRDefault="0079512E" w:rsidP="0079512E">
            <w:pPr>
              <w:widowControl/>
              <w:autoSpaceDE/>
              <w:autoSpaceDN/>
              <w:rPr>
                <w:sz w:val="24"/>
                <w:szCs w:val="24"/>
              </w:rPr>
            </w:pPr>
            <w:r w:rsidRPr="0079512E">
              <w:rPr>
                <w:sz w:val="24"/>
                <w:szCs w:val="24"/>
              </w:rPr>
              <w:t>Agree</w:t>
            </w:r>
          </w:p>
        </w:tc>
      </w:tr>
      <w:tr w:rsidR="0079512E" w:rsidRPr="0079512E" w14:paraId="1A929617" w14:textId="77777777" w:rsidTr="00084644">
        <w:tc>
          <w:tcPr>
            <w:tcW w:w="0" w:type="auto"/>
            <w:hideMark/>
          </w:tcPr>
          <w:p w14:paraId="10407C09" w14:textId="77777777" w:rsidR="0079512E" w:rsidRPr="0079512E" w:rsidRDefault="0079512E" w:rsidP="0079512E">
            <w:pPr>
              <w:widowControl/>
              <w:autoSpaceDE/>
              <w:autoSpaceDN/>
              <w:rPr>
                <w:sz w:val="24"/>
                <w:szCs w:val="24"/>
              </w:rPr>
            </w:pPr>
            <w:r w:rsidRPr="0079512E">
              <w:rPr>
                <w:sz w:val="24"/>
                <w:szCs w:val="24"/>
              </w:rPr>
              <w:lastRenderedPageBreak/>
              <w:t>28</w:t>
            </w:r>
          </w:p>
        </w:tc>
        <w:tc>
          <w:tcPr>
            <w:tcW w:w="0" w:type="auto"/>
            <w:hideMark/>
          </w:tcPr>
          <w:p w14:paraId="14E31BBF" w14:textId="77777777" w:rsidR="0079512E" w:rsidRPr="0079512E" w:rsidRDefault="0079512E" w:rsidP="0079512E">
            <w:pPr>
              <w:widowControl/>
              <w:autoSpaceDE/>
              <w:autoSpaceDN/>
              <w:rPr>
                <w:sz w:val="24"/>
                <w:szCs w:val="24"/>
              </w:rPr>
            </w:pPr>
            <w:r w:rsidRPr="0079512E">
              <w:rPr>
                <w:sz w:val="24"/>
                <w:szCs w:val="24"/>
              </w:rPr>
              <w:t>Team members understand how their decisions impact project profitability</w:t>
            </w:r>
          </w:p>
        </w:tc>
        <w:tc>
          <w:tcPr>
            <w:tcW w:w="0" w:type="auto"/>
            <w:hideMark/>
          </w:tcPr>
          <w:p w14:paraId="67AC23E2" w14:textId="77777777" w:rsidR="0079512E" w:rsidRPr="0079512E" w:rsidRDefault="0079512E" w:rsidP="0079512E">
            <w:pPr>
              <w:widowControl/>
              <w:autoSpaceDE/>
              <w:autoSpaceDN/>
              <w:rPr>
                <w:sz w:val="24"/>
                <w:szCs w:val="24"/>
              </w:rPr>
            </w:pPr>
            <w:r w:rsidRPr="0079512E">
              <w:rPr>
                <w:sz w:val="24"/>
                <w:szCs w:val="24"/>
              </w:rPr>
              <w:t>4.00</w:t>
            </w:r>
          </w:p>
        </w:tc>
        <w:tc>
          <w:tcPr>
            <w:tcW w:w="0" w:type="auto"/>
            <w:hideMark/>
          </w:tcPr>
          <w:p w14:paraId="51E98977" w14:textId="77777777" w:rsidR="0079512E" w:rsidRPr="0079512E" w:rsidRDefault="0079512E" w:rsidP="0079512E">
            <w:pPr>
              <w:widowControl/>
              <w:autoSpaceDE/>
              <w:autoSpaceDN/>
              <w:rPr>
                <w:sz w:val="24"/>
                <w:szCs w:val="24"/>
              </w:rPr>
            </w:pPr>
            <w:r w:rsidRPr="0079512E">
              <w:rPr>
                <w:sz w:val="24"/>
                <w:szCs w:val="24"/>
              </w:rPr>
              <w:t>0.75</w:t>
            </w:r>
          </w:p>
        </w:tc>
        <w:tc>
          <w:tcPr>
            <w:tcW w:w="0" w:type="auto"/>
            <w:hideMark/>
          </w:tcPr>
          <w:p w14:paraId="074B7772" w14:textId="77777777" w:rsidR="0079512E" w:rsidRPr="0079512E" w:rsidRDefault="0079512E" w:rsidP="0079512E">
            <w:pPr>
              <w:widowControl/>
              <w:autoSpaceDE/>
              <w:autoSpaceDN/>
              <w:rPr>
                <w:sz w:val="24"/>
                <w:szCs w:val="24"/>
              </w:rPr>
            </w:pPr>
            <w:r w:rsidRPr="0079512E">
              <w:rPr>
                <w:sz w:val="24"/>
                <w:szCs w:val="24"/>
              </w:rPr>
              <w:t>5</w:t>
            </w:r>
          </w:p>
        </w:tc>
        <w:tc>
          <w:tcPr>
            <w:tcW w:w="0" w:type="auto"/>
            <w:hideMark/>
          </w:tcPr>
          <w:p w14:paraId="75320263" w14:textId="77777777" w:rsidR="0079512E" w:rsidRPr="0079512E" w:rsidRDefault="0079512E" w:rsidP="0079512E">
            <w:pPr>
              <w:widowControl/>
              <w:autoSpaceDE/>
              <w:autoSpaceDN/>
              <w:rPr>
                <w:sz w:val="24"/>
                <w:szCs w:val="24"/>
              </w:rPr>
            </w:pPr>
            <w:r w:rsidRPr="0079512E">
              <w:rPr>
                <w:sz w:val="24"/>
                <w:szCs w:val="24"/>
              </w:rPr>
              <w:t>Agree</w:t>
            </w:r>
          </w:p>
        </w:tc>
      </w:tr>
      <w:tr w:rsidR="0079512E" w:rsidRPr="0079512E" w14:paraId="5AF60309" w14:textId="77777777" w:rsidTr="00084644">
        <w:tc>
          <w:tcPr>
            <w:tcW w:w="0" w:type="auto"/>
            <w:hideMark/>
          </w:tcPr>
          <w:p w14:paraId="0494A93B" w14:textId="77777777" w:rsidR="0079512E" w:rsidRPr="0079512E" w:rsidRDefault="0079512E" w:rsidP="0079512E">
            <w:pPr>
              <w:widowControl/>
              <w:autoSpaceDE/>
              <w:autoSpaceDN/>
              <w:rPr>
                <w:sz w:val="24"/>
                <w:szCs w:val="24"/>
              </w:rPr>
            </w:pPr>
            <w:r w:rsidRPr="0079512E">
              <w:rPr>
                <w:sz w:val="24"/>
                <w:szCs w:val="24"/>
              </w:rPr>
              <w:t>29</w:t>
            </w:r>
          </w:p>
        </w:tc>
        <w:tc>
          <w:tcPr>
            <w:tcW w:w="0" w:type="auto"/>
            <w:hideMark/>
          </w:tcPr>
          <w:p w14:paraId="562CEABD" w14:textId="77777777" w:rsidR="0079512E" w:rsidRPr="0079512E" w:rsidRDefault="0079512E" w:rsidP="0079512E">
            <w:pPr>
              <w:widowControl/>
              <w:autoSpaceDE/>
              <w:autoSpaceDN/>
              <w:rPr>
                <w:sz w:val="24"/>
                <w:szCs w:val="24"/>
              </w:rPr>
            </w:pPr>
            <w:r w:rsidRPr="0079512E">
              <w:rPr>
                <w:sz w:val="24"/>
                <w:szCs w:val="24"/>
              </w:rPr>
              <w:t>There is strong coordination between finance and project teams</w:t>
            </w:r>
          </w:p>
        </w:tc>
        <w:tc>
          <w:tcPr>
            <w:tcW w:w="0" w:type="auto"/>
            <w:hideMark/>
          </w:tcPr>
          <w:p w14:paraId="1436383E" w14:textId="77777777" w:rsidR="0079512E" w:rsidRPr="0079512E" w:rsidRDefault="0079512E" w:rsidP="0079512E">
            <w:pPr>
              <w:widowControl/>
              <w:autoSpaceDE/>
              <w:autoSpaceDN/>
              <w:rPr>
                <w:sz w:val="24"/>
                <w:szCs w:val="24"/>
              </w:rPr>
            </w:pPr>
            <w:r w:rsidRPr="0079512E">
              <w:rPr>
                <w:sz w:val="24"/>
                <w:szCs w:val="24"/>
              </w:rPr>
              <w:t>4.15</w:t>
            </w:r>
          </w:p>
        </w:tc>
        <w:tc>
          <w:tcPr>
            <w:tcW w:w="0" w:type="auto"/>
            <w:hideMark/>
          </w:tcPr>
          <w:p w14:paraId="7F18655B" w14:textId="77777777" w:rsidR="0079512E" w:rsidRPr="0079512E" w:rsidRDefault="0079512E" w:rsidP="0079512E">
            <w:pPr>
              <w:widowControl/>
              <w:autoSpaceDE/>
              <w:autoSpaceDN/>
              <w:rPr>
                <w:sz w:val="24"/>
                <w:szCs w:val="24"/>
              </w:rPr>
            </w:pPr>
            <w:r w:rsidRPr="0079512E">
              <w:rPr>
                <w:sz w:val="24"/>
                <w:szCs w:val="24"/>
              </w:rPr>
              <w:t>0.72</w:t>
            </w:r>
          </w:p>
        </w:tc>
        <w:tc>
          <w:tcPr>
            <w:tcW w:w="0" w:type="auto"/>
            <w:hideMark/>
          </w:tcPr>
          <w:p w14:paraId="65F55528" w14:textId="77777777" w:rsidR="0079512E" w:rsidRPr="0079512E" w:rsidRDefault="0079512E" w:rsidP="0079512E">
            <w:pPr>
              <w:widowControl/>
              <w:autoSpaceDE/>
              <w:autoSpaceDN/>
              <w:rPr>
                <w:sz w:val="24"/>
                <w:szCs w:val="24"/>
              </w:rPr>
            </w:pPr>
            <w:r w:rsidRPr="0079512E">
              <w:rPr>
                <w:sz w:val="24"/>
                <w:szCs w:val="24"/>
              </w:rPr>
              <w:t>2</w:t>
            </w:r>
          </w:p>
        </w:tc>
        <w:tc>
          <w:tcPr>
            <w:tcW w:w="0" w:type="auto"/>
            <w:hideMark/>
          </w:tcPr>
          <w:p w14:paraId="0FD0DE8A" w14:textId="77777777" w:rsidR="0079512E" w:rsidRPr="0079512E" w:rsidRDefault="0079512E" w:rsidP="0079512E">
            <w:pPr>
              <w:widowControl/>
              <w:autoSpaceDE/>
              <w:autoSpaceDN/>
              <w:rPr>
                <w:sz w:val="24"/>
                <w:szCs w:val="24"/>
              </w:rPr>
            </w:pPr>
            <w:r w:rsidRPr="0079512E">
              <w:rPr>
                <w:sz w:val="24"/>
                <w:szCs w:val="24"/>
              </w:rPr>
              <w:t>Agree</w:t>
            </w:r>
          </w:p>
        </w:tc>
      </w:tr>
      <w:tr w:rsidR="0079512E" w:rsidRPr="0079512E" w14:paraId="23BBBCE5" w14:textId="77777777" w:rsidTr="00084644">
        <w:tc>
          <w:tcPr>
            <w:tcW w:w="0" w:type="auto"/>
            <w:hideMark/>
          </w:tcPr>
          <w:p w14:paraId="2ADF653C" w14:textId="77777777" w:rsidR="0079512E" w:rsidRPr="0079512E" w:rsidRDefault="0079512E" w:rsidP="0079512E">
            <w:pPr>
              <w:widowControl/>
              <w:autoSpaceDE/>
              <w:autoSpaceDN/>
              <w:rPr>
                <w:sz w:val="24"/>
                <w:szCs w:val="24"/>
              </w:rPr>
            </w:pPr>
            <w:r w:rsidRPr="0079512E">
              <w:rPr>
                <w:sz w:val="24"/>
                <w:szCs w:val="24"/>
              </w:rPr>
              <w:t>30</w:t>
            </w:r>
          </w:p>
        </w:tc>
        <w:tc>
          <w:tcPr>
            <w:tcW w:w="0" w:type="auto"/>
            <w:hideMark/>
          </w:tcPr>
          <w:p w14:paraId="573B7707" w14:textId="77777777" w:rsidR="0079512E" w:rsidRPr="0079512E" w:rsidRDefault="0079512E" w:rsidP="0079512E">
            <w:pPr>
              <w:widowControl/>
              <w:autoSpaceDE/>
              <w:autoSpaceDN/>
              <w:rPr>
                <w:sz w:val="24"/>
                <w:szCs w:val="24"/>
              </w:rPr>
            </w:pPr>
            <w:r w:rsidRPr="0079512E">
              <w:rPr>
                <w:sz w:val="24"/>
                <w:szCs w:val="24"/>
              </w:rPr>
              <w:t>The organization promotes a culture of financial discipline</w:t>
            </w:r>
          </w:p>
        </w:tc>
        <w:tc>
          <w:tcPr>
            <w:tcW w:w="0" w:type="auto"/>
            <w:hideMark/>
          </w:tcPr>
          <w:p w14:paraId="1F522548" w14:textId="77777777" w:rsidR="0079512E" w:rsidRPr="0079512E" w:rsidRDefault="0079512E" w:rsidP="0079512E">
            <w:pPr>
              <w:widowControl/>
              <w:autoSpaceDE/>
              <w:autoSpaceDN/>
              <w:rPr>
                <w:sz w:val="24"/>
                <w:szCs w:val="24"/>
              </w:rPr>
            </w:pPr>
            <w:r w:rsidRPr="0079512E">
              <w:rPr>
                <w:sz w:val="24"/>
                <w:szCs w:val="24"/>
              </w:rPr>
              <w:t>4.05</w:t>
            </w:r>
          </w:p>
        </w:tc>
        <w:tc>
          <w:tcPr>
            <w:tcW w:w="0" w:type="auto"/>
            <w:hideMark/>
          </w:tcPr>
          <w:p w14:paraId="2D6CF78D" w14:textId="77777777" w:rsidR="0079512E" w:rsidRPr="0079512E" w:rsidRDefault="0079512E" w:rsidP="0079512E">
            <w:pPr>
              <w:widowControl/>
              <w:autoSpaceDE/>
              <w:autoSpaceDN/>
              <w:rPr>
                <w:sz w:val="24"/>
                <w:szCs w:val="24"/>
              </w:rPr>
            </w:pPr>
            <w:r w:rsidRPr="0079512E">
              <w:rPr>
                <w:sz w:val="24"/>
                <w:szCs w:val="24"/>
              </w:rPr>
              <w:t>0.78</w:t>
            </w:r>
          </w:p>
        </w:tc>
        <w:tc>
          <w:tcPr>
            <w:tcW w:w="0" w:type="auto"/>
            <w:hideMark/>
          </w:tcPr>
          <w:p w14:paraId="48619F22" w14:textId="77777777" w:rsidR="0079512E" w:rsidRPr="0079512E" w:rsidRDefault="0079512E" w:rsidP="0079512E">
            <w:pPr>
              <w:widowControl/>
              <w:autoSpaceDE/>
              <w:autoSpaceDN/>
              <w:rPr>
                <w:sz w:val="24"/>
                <w:szCs w:val="24"/>
              </w:rPr>
            </w:pPr>
            <w:r w:rsidRPr="0079512E">
              <w:rPr>
                <w:sz w:val="24"/>
                <w:szCs w:val="24"/>
              </w:rPr>
              <w:t>6</w:t>
            </w:r>
          </w:p>
        </w:tc>
        <w:tc>
          <w:tcPr>
            <w:tcW w:w="0" w:type="auto"/>
            <w:hideMark/>
          </w:tcPr>
          <w:p w14:paraId="6422BD0E" w14:textId="77777777" w:rsidR="0079512E" w:rsidRPr="0079512E" w:rsidRDefault="0079512E" w:rsidP="0079512E">
            <w:pPr>
              <w:widowControl/>
              <w:autoSpaceDE/>
              <w:autoSpaceDN/>
              <w:rPr>
                <w:sz w:val="24"/>
                <w:szCs w:val="24"/>
              </w:rPr>
            </w:pPr>
            <w:r w:rsidRPr="0079512E">
              <w:rPr>
                <w:sz w:val="24"/>
                <w:szCs w:val="24"/>
              </w:rPr>
              <w:t>Agree</w:t>
            </w:r>
          </w:p>
        </w:tc>
      </w:tr>
      <w:tr w:rsidR="0079512E" w:rsidRPr="0079512E" w14:paraId="22842862" w14:textId="77777777" w:rsidTr="00084644">
        <w:tc>
          <w:tcPr>
            <w:tcW w:w="0" w:type="auto"/>
            <w:hideMark/>
          </w:tcPr>
          <w:p w14:paraId="744A6BDD" w14:textId="77777777" w:rsidR="0079512E" w:rsidRPr="0079512E" w:rsidRDefault="0079512E" w:rsidP="0079512E">
            <w:pPr>
              <w:widowControl/>
              <w:autoSpaceDE/>
              <w:autoSpaceDN/>
              <w:rPr>
                <w:sz w:val="24"/>
                <w:szCs w:val="24"/>
              </w:rPr>
            </w:pPr>
            <w:r w:rsidRPr="0079512E">
              <w:rPr>
                <w:b/>
                <w:bCs/>
                <w:sz w:val="24"/>
                <w:szCs w:val="24"/>
              </w:rPr>
              <w:t>Average</w:t>
            </w:r>
          </w:p>
        </w:tc>
        <w:tc>
          <w:tcPr>
            <w:tcW w:w="0" w:type="auto"/>
            <w:hideMark/>
          </w:tcPr>
          <w:p w14:paraId="6618F2D8" w14:textId="77777777" w:rsidR="0079512E" w:rsidRPr="0079512E" w:rsidRDefault="0079512E" w:rsidP="0079512E">
            <w:pPr>
              <w:widowControl/>
              <w:autoSpaceDE/>
              <w:autoSpaceDN/>
              <w:rPr>
                <w:sz w:val="24"/>
                <w:szCs w:val="24"/>
              </w:rPr>
            </w:pPr>
            <w:r w:rsidRPr="0079512E">
              <w:rPr>
                <w:sz w:val="24"/>
                <w:szCs w:val="24"/>
              </w:rPr>
              <w:t>–</w:t>
            </w:r>
          </w:p>
        </w:tc>
        <w:tc>
          <w:tcPr>
            <w:tcW w:w="0" w:type="auto"/>
            <w:hideMark/>
          </w:tcPr>
          <w:p w14:paraId="66294885" w14:textId="77777777" w:rsidR="0079512E" w:rsidRPr="0079512E" w:rsidRDefault="0079512E" w:rsidP="0079512E">
            <w:pPr>
              <w:widowControl/>
              <w:autoSpaceDE/>
              <w:autoSpaceDN/>
              <w:rPr>
                <w:sz w:val="24"/>
                <w:szCs w:val="24"/>
              </w:rPr>
            </w:pPr>
            <w:r w:rsidRPr="0079512E">
              <w:rPr>
                <w:b/>
                <w:bCs/>
                <w:sz w:val="24"/>
                <w:szCs w:val="24"/>
              </w:rPr>
              <w:t>4.11</w:t>
            </w:r>
          </w:p>
        </w:tc>
        <w:tc>
          <w:tcPr>
            <w:tcW w:w="0" w:type="auto"/>
            <w:hideMark/>
          </w:tcPr>
          <w:p w14:paraId="58D0006A" w14:textId="77777777" w:rsidR="0079512E" w:rsidRPr="0079512E" w:rsidRDefault="0079512E" w:rsidP="0079512E">
            <w:pPr>
              <w:widowControl/>
              <w:autoSpaceDE/>
              <w:autoSpaceDN/>
              <w:rPr>
                <w:sz w:val="24"/>
                <w:szCs w:val="24"/>
              </w:rPr>
            </w:pPr>
            <w:r w:rsidRPr="0079512E">
              <w:rPr>
                <w:b/>
                <w:bCs/>
                <w:sz w:val="24"/>
                <w:szCs w:val="24"/>
              </w:rPr>
              <w:t>0.74</w:t>
            </w:r>
          </w:p>
        </w:tc>
        <w:tc>
          <w:tcPr>
            <w:tcW w:w="0" w:type="auto"/>
            <w:hideMark/>
          </w:tcPr>
          <w:p w14:paraId="3EACC424" w14:textId="77777777" w:rsidR="0079512E" w:rsidRPr="0079512E" w:rsidRDefault="0079512E" w:rsidP="0079512E">
            <w:pPr>
              <w:widowControl/>
              <w:autoSpaceDE/>
              <w:autoSpaceDN/>
              <w:rPr>
                <w:sz w:val="24"/>
                <w:szCs w:val="24"/>
              </w:rPr>
            </w:pPr>
            <w:r w:rsidRPr="0079512E">
              <w:rPr>
                <w:sz w:val="24"/>
                <w:szCs w:val="24"/>
              </w:rPr>
              <w:t>–</w:t>
            </w:r>
          </w:p>
        </w:tc>
        <w:tc>
          <w:tcPr>
            <w:tcW w:w="0" w:type="auto"/>
            <w:hideMark/>
          </w:tcPr>
          <w:p w14:paraId="04ED668F" w14:textId="77777777" w:rsidR="0079512E" w:rsidRPr="0079512E" w:rsidRDefault="0079512E" w:rsidP="0079512E">
            <w:pPr>
              <w:widowControl/>
              <w:autoSpaceDE/>
              <w:autoSpaceDN/>
              <w:rPr>
                <w:sz w:val="24"/>
                <w:szCs w:val="24"/>
              </w:rPr>
            </w:pPr>
            <w:r w:rsidRPr="0079512E">
              <w:rPr>
                <w:sz w:val="24"/>
                <w:szCs w:val="24"/>
              </w:rPr>
              <w:t>Agree</w:t>
            </w:r>
          </w:p>
        </w:tc>
      </w:tr>
    </w:tbl>
    <w:p w14:paraId="430E066D" w14:textId="20EE9C2C" w:rsidR="0079512E" w:rsidRPr="00611BC6" w:rsidRDefault="0079512E" w:rsidP="0079512E">
      <w:pPr>
        <w:widowControl/>
        <w:autoSpaceDE/>
        <w:autoSpaceDN/>
        <w:rPr>
          <w:sz w:val="24"/>
          <w:szCs w:val="24"/>
          <w:rtl/>
        </w:rPr>
      </w:pPr>
    </w:p>
    <w:p w14:paraId="4846898C" w14:textId="77777777" w:rsidR="00084644" w:rsidRPr="00611BC6" w:rsidRDefault="00084644" w:rsidP="00F66AA4">
      <w:pPr>
        <w:spacing w:before="240" w:after="240" w:line="360" w:lineRule="auto"/>
        <w:ind w:firstLine="720"/>
        <w:jc w:val="lowKashida"/>
        <w:rPr>
          <w:rFonts w:asciiTheme="majorBidi" w:hAnsiTheme="majorBidi" w:cstheme="majorBidi"/>
          <w:sz w:val="24"/>
          <w:szCs w:val="24"/>
        </w:rPr>
      </w:pPr>
      <w:r w:rsidRPr="00611BC6">
        <w:rPr>
          <w:rFonts w:asciiTheme="majorBidi" w:hAnsiTheme="majorBidi" w:cstheme="majorBidi"/>
          <w:sz w:val="24"/>
          <w:szCs w:val="24"/>
        </w:rPr>
        <w:t>The analysis of the Financial Accountability and Organizational Culture dimension highlights the pivotal role that organizational norms, managerial oversight, and cultural emphasis on financial discipline play in shaping the profitability and sustainability of projects in Saudi engineering and construction companies. The overall mean score of 4.11 with a standard deviation of 0.74 indicates strong agreement among respondents that accountability mechanisms and a culture of financial responsibility are widely practiced and recognized as essential to project success. The moderate standard deviation reflects some variation in practices or perceptions, possibly linked to differences in company size, project complexity, or the maturity of internal financial governance structures, yet the overall trend underscores a high level of engagement with financial accountability at multiple levels of the organization.</w:t>
      </w:r>
    </w:p>
    <w:p w14:paraId="5517AB61" w14:textId="77777777" w:rsidR="00084644" w:rsidRPr="00611BC6" w:rsidRDefault="00084644" w:rsidP="00F66AA4">
      <w:pPr>
        <w:spacing w:before="240" w:after="240" w:line="360" w:lineRule="auto"/>
        <w:ind w:firstLine="720"/>
        <w:jc w:val="lowKashida"/>
        <w:rPr>
          <w:rFonts w:asciiTheme="majorBidi" w:hAnsiTheme="majorBidi" w:cstheme="majorBidi"/>
          <w:sz w:val="24"/>
          <w:szCs w:val="24"/>
        </w:rPr>
      </w:pPr>
      <w:r w:rsidRPr="00611BC6">
        <w:rPr>
          <w:rFonts w:asciiTheme="majorBidi" w:hAnsiTheme="majorBidi" w:cstheme="majorBidi"/>
          <w:sz w:val="24"/>
          <w:szCs w:val="24"/>
        </w:rPr>
        <w:t>Statement 25, “Managers are held accountable for project financial outcomes,” received the highest mean score of 4.30 and was ranked first, reflecting a strong consensus that managerial responsibility for financial performance is clearly defined and enforced. This finding emphasizes that respondents perceive accountability as a cornerstone of project governance, where managers are expected not only to monitor budgets and costs but also to actively ensure that projects meet their profitability targets. The relatively low standard deviation of 0.68 indicates uniform agreement across the sample, suggesting that most organizations have formalized mechanisms to evaluate managerial performance against financial objectives. Holding managers accountable serves multiple purposes: it drives careful planning, encourages prudent financial decision-making, and motivates proactive engagement with both preventive and corrective measures to address cost deviations or revenue shortfalls.</w:t>
      </w:r>
    </w:p>
    <w:p w14:paraId="08169B2F" w14:textId="77777777" w:rsidR="00084644" w:rsidRPr="00611BC6" w:rsidRDefault="00084644" w:rsidP="00F66AA4">
      <w:pPr>
        <w:spacing w:before="240" w:after="240" w:line="360" w:lineRule="auto"/>
        <w:ind w:firstLine="720"/>
        <w:jc w:val="lowKashida"/>
        <w:rPr>
          <w:rFonts w:asciiTheme="majorBidi" w:hAnsiTheme="majorBidi" w:cstheme="majorBidi"/>
          <w:sz w:val="24"/>
          <w:szCs w:val="24"/>
        </w:rPr>
      </w:pPr>
      <w:r w:rsidRPr="00611BC6">
        <w:rPr>
          <w:rFonts w:asciiTheme="majorBidi" w:hAnsiTheme="majorBidi" w:cstheme="majorBidi"/>
          <w:sz w:val="24"/>
          <w:szCs w:val="24"/>
        </w:rPr>
        <w:t xml:space="preserve">Statement 29, “There is strong coordination between finance and project teams,” scored 4.15, ranking second, highlighting the importance of interdepartmental collaboration in achieving financial and operational objectives. Effective coordination ensures that financial insights from the </w:t>
      </w:r>
      <w:r w:rsidRPr="00611BC6">
        <w:rPr>
          <w:rFonts w:asciiTheme="majorBidi" w:hAnsiTheme="majorBidi" w:cstheme="majorBidi"/>
          <w:sz w:val="24"/>
          <w:szCs w:val="24"/>
        </w:rPr>
        <w:lastRenderedPageBreak/>
        <w:t>accounting team are translated into actionable decisions on the ground, allowing project managers and cost controllers to adjust execution plans, resource allocations, and procurement strategies in real time. This integration of financial and operational perspectives reflects a holistic approach to project management where accountability is shared across functional areas, fostering transparency, minimizing errors, and enhancing overall efficiency.</w:t>
      </w:r>
    </w:p>
    <w:p w14:paraId="664BFF9C" w14:textId="77777777" w:rsidR="00084644" w:rsidRPr="00611BC6" w:rsidRDefault="00084644" w:rsidP="00F66AA4">
      <w:pPr>
        <w:spacing w:before="240" w:after="240" w:line="360" w:lineRule="auto"/>
        <w:ind w:firstLine="720"/>
        <w:jc w:val="lowKashida"/>
        <w:rPr>
          <w:rFonts w:asciiTheme="majorBidi" w:hAnsiTheme="majorBidi" w:cstheme="majorBidi"/>
          <w:sz w:val="24"/>
          <w:szCs w:val="24"/>
        </w:rPr>
      </w:pPr>
      <w:r w:rsidRPr="00611BC6">
        <w:rPr>
          <w:rFonts w:asciiTheme="majorBidi" w:hAnsiTheme="majorBidi" w:cstheme="majorBidi"/>
          <w:sz w:val="24"/>
          <w:szCs w:val="24"/>
        </w:rPr>
        <w:t>Statements 26 and 27, which relate to financial transparency (Mean = 4.10) and linking financial performance to formal evaluation systems (Mean = 4.05), were ranked third and fourth, respectively. These results suggest that organizations actively promote openness in financial reporting and embed financial outcomes into performance appraisals, although there may be some variability in the depth of implementation. Financial transparency enables teams to understand the financial consequences of their actions, encourages responsible behavior, and enhances trust between management and operational staff. Similarly, tying financial performance to evaluation systems aligns individual and team incentives with broader project goals, motivating staff to prioritize cost efficiency and profitability in their decision-making processes.</w:t>
      </w:r>
    </w:p>
    <w:p w14:paraId="0C9A03F4" w14:textId="77777777" w:rsidR="00084644" w:rsidRPr="00611BC6" w:rsidRDefault="00084644" w:rsidP="00F66AA4">
      <w:pPr>
        <w:spacing w:before="240" w:after="240" w:line="360" w:lineRule="auto"/>
        <w:ind w:firstLine="720"/>
        <w:jc w:val="lowKashida"/>
        <w:rPr>
          <w:rFonts w:asciiTheme="majorBidi" w:hAnsiTheme="majorBidi" w:cstheme="majorBidi"/>
          <w:sz w:val="24"/>
          <w:szCs w:val="24"/>
        </w:rPr>
      </w:pPr>
      <w:r w:rsidRPr="00611BC6">
        <w:rPr>
          <w:rFonts w:asciiTheme="majorBidi" w:hAnsiTheme="majorBidi" w:cstheme="majorBidi"/>
          <w:sz w:val="24"/>
          <w:szCs w:val="24"/>
        </w:rPr>
        <w:t>Statement 28, “Team members understand how their decisions impact project profitability,” scored 4.00, ranking fifth, indicating general agreement that awareness of financial implications permeates project teams. While the score reflects recognition of the importance of financial literacy, it also suggests that there may be room for strengthening training programs or communication channels to ensure that all personnel fully grasp the financial consequences of their daily decisions. Statement 30, “The organization promotes a culture of financial discipline,” received the lowest mean of 4.05, yet still falls within the agreement range. This indicates that while financial discipline is encouraged, its enforcement and internalization may vary among different organizational levels, departments, or projects, pointing to potential areas for cultural reinforcement and formalization of best practices.</w:t>
      </w:r>
    </w:p>
    <w:p w14:paraId="0C1960BD" w14:textId="4C30798D" w:rsidR="0079512E" w:rsidRPr="0079512E" w:rsidRDefault="00084644" w:rsidP="00CD0840">
      <w:pPr>
        <w:spacing w:before="240" w:after="240" w:line="360" w:lineRule="auto"/>
        <w:ind w:firstLine="720"/>
        <w:jc w:val="lowKashida"/>
        <w:rPr>
          <w:rFonts w:asciiTheme="majorBidi" w:hAnsiTheme="majorBidi" w:cstheme="majorBidi"/>
          <w:sz w:val="24"/>
          <w:szCs w:val="24"/>
        </w:rPr>
      </w:pPr>
      <w:r w:rsidRPr="00611BC6">
        <w:rPr>
          <w:rFonts w:asciiTheme="majorBidi" w:hAnsiTheme="majorBidi" w:cstheme="majorBidi"/>
          <w:sz w:val="24"/>
          <w:szCs w:val="24"/>
        </w:rPr>
        <w:t xml:space="preserve">Overall, the findings from this dimension underscore the significance of embedding financial accountability and a culture of discipline within project management practices. The average mean of 4.11 demonstrates that respondents recognize these elements as critical for ensuring that projects adhere to budgets, optimize costs, and achieve targeted profitability. The observed variability highlights opportunities for companies to strengthen consistency in transparency, accountability, and team awareness, ensuring that financial responsibility is not only </w:t>
      </w:r>
      <w:r w:rsidRPr="00611BC6">
        <w:rPr>
          <w:rFonts w:asciiTheme="majorBidi" w:hAnsiTheme="majorBidi" w:cstheme="majorBidi"/>
          <w:sz w:val="24"/>
          <w:szCs w:val="24"/>
        </w:rPr>
        <w:lastRenderedPageBreak/>
        <w:t>formalized but also internalized across all levels of the organization. In essence, this dimension confirms that organizational culture, managerial oversight, and structured accountability mechanisms are key enablers of financial performance, driving both operational efficiency and sustainable profitability in Saudi engineering and construction projects.</w:t>
      </w:r>
    </w:p>
    <w:p w14:paraId="1017BCE3" w14:textId="3FCB6B8E" w:rsidR="00CD0840" w:rsidRPr="00CD0840" w:rsidRDefault="00F14800" w:rsidP="00CD0840">
      <w:pPr>
        <w:pStyle w:val="Caption"/>
        <w:keepNext/>
        <w:jc w:val="center"/>
        <w:rPr>
          <w:b/>
          <w:bCs/>
          <w:color w:val="000000" w:themeColor="text1"/>
          <w:sz w:val="22"/>
          <w:szCs w:val="22"/>
        </w:rPr>
      </w:pPr>
      <w:bookmarkStart w:id="45" w:name="_Toc222950330"/>
      <w:r>
        <w:rPr>
          <w:b/>
          <w:bCs/>
          <w:color w:val="000000" w:themeColor="text1"/>
          <w:sz w:val="22"/>
          <w:szCs w:val="22"/>
        </w:rPr>
        <w:t xml:space="preserve">Table </w:t>
      </w:r>
      <w:r w:rsidR="00CD0840" w:rsidRPr="00CD0840">
        <w:rPr>
          <w:b/>
          <w:bCs/>
          <w:color w:val="000000" w:themeColor="text1"/>
          <w:sz w:val="22"/>
          <w:szCs w:val="22"/>
        </w:rPr>
        <w:t xml:space="preserve"> </w:t>
      </w:r>
      <w:r w:rsidR="00CD0840" w:rsidRPr="00CD0840">
        <w:rPr>
          <w:b/>
          <w:bCs/>
          <w:color w:val="000000" w:themeColor="text1"/>
          <w:sz w:val="22"/>
          <w:szCs w:val="22"/>
        </w:rPr>
        <w:fldChar w:fldCharType="begin"/>
      </w:r>
      <w:r w:rsidR="00CD0840" w:rsidRPr="00CD0840">
        <w:rPr>
          <w:b/>
          <w:bCs/>
          <w:color w:val="000000" w:themeColor="text1"/>
          <w:sz w:val="22"/>
          <w:szCs w:val="22"/>
        </w:rPr>
        <w:instrText xml:space="preserve"> SEQ Figure \* ARABIC </w:instrText>
      </w:r>
      <w:r w:rsidR="00CD0840" w:rsidRPr="00CD0840">
        <w:rPr>
          <w:b/>
          <w:bCs/>
          <w:color w:val="000000" w:themeColor="text1"/>
          <w:sz w:val="22"/>
          <w:szCs w:val="22"/>
        </w:rPr>
        <w:fldChar w:fldCharType="separate"/>
      </w:r>
      <w:r w:rsidR="00BC798A">
        <w:rPr>
          <w:b/>
          <w:bCs/>
          <w:noProof/>
          <w:color w:val="000000" w:themeColor="text1"/>
          <w:sz w:val="22"/>
          <w:szCs w:val="22"/>
        </w:rPr>
        <w:t>12</w:t>
      </w:r>
      <w:r w:rsidR="00CD0840" w:rsidRPr="00CD0840">
        <w:rPr>
          <w:b/>
          <w:bCs/>
          <w:color w:val="000000" w:themeColor="text1"/>
          <w:sz w:val="22"/>
          <w:szCs w:val="22"/>
        </w:rPr>
        <w:fldChar w:fldCharType="end"/>
      </w:r>
      <w:r w:rsidR="00CD0840" w:rsidRPr="00CD0840">
        <w:rPr>
          <w:b/>
          <w:bCs/>
          <w:color w:val="000000" w:themeColor="text1"/>
          <w:sz w:val="22"/>
          <w:szCs w:val="22"/>
        </w:rPr>
        <w:t xml:space="preserve"> Project Profitability and Financial Stability</w:t>
      </w:r>
      <w:bookmarkEnd w:id="45"/>
    </w:p>
    <w:tbl>
      <w:tblPr>
        <w:tblStyle w:val="TableGridLight"/>
        <w:tblW w:w="0" w:type="auto"/>
        <w:jc w:val="center"/>
        <w:tblLook w:val="04A0" w:firstRow="1" w:lastRow="0" w:firstColumn="1" w:lastColumn="0" w:noHBand="0" w:noVBand="1"/>
      </w:tblPr>
      <w:tblGrid>
        <w:gridCol w:w="1070"/>
        <w:gridCol w:w="3901"/>
        <w:gridCol w:w="803"/>
        <w:gridCol w:w="1424"/>
        <w:gridCol w:w="777"/>
        <w:gridCol w:w="1419"/>
      </w:tblGrid>
      <w:tr w:rsidR="0079512E" w:rsidRPr="0079512E" w14:paraId="3A8C2036" w14:textId="77777777" w:rsidTr="00F66AA4">
        <w:trPr>
          <w:jc w:val="center"/>
        </w:trPr>
        <w:tc>
          <w:tcPr>
            <w:tcW w:w="0" w:type="auto"/>
            <w:vAlign w:val="center"/>
            <w:hideMark/>
          </w:tcPr>
          <w:p w14:paraId="44A0DDAB" w14:textId="77777777" w:rsidR="0079512E" w:rsidRPr="0079512E" w:rsidRDefault="0079512E" w:rsidP="00F66AA4">
            <w:pPr>
              <w:widowControl/>
              <w:autoSpaceDE/>
              <w:autoSpaceDN/>
              <w:jc w:val="center"/>
              <w:rPr>
                <w:b/>
                <w:bCs/>
                <w:sz w:val="24"/>
                <w:szCs w:val="24"/>
              </w:rPr>
            </w:pPr>
            <w:r w:rsidRPr="0079512E">
              <w:rPr>
                <w:b/>
                <w:bCs/>
                <w:sz w:val="24"/>
                <w:szCs w:val="24"/>
              </w:rPr>
              <w:t>No.</w:t>
            </w:r>
          </w:p>
        </w:tc>
        <w:tc>
          <w:tcPr>
            <w:tcW w:w="0" w:type="auto"/>
            <w:vAlign w:val="center"/>
            <w:hideMark/>
          </w:tcPr>
          <w:p w14:paraId="6A64CD00" w14:textId="77777777" w:rsidR="0079512E" w:rsidRPr="0079512E" w:rsidRDefault="0079512E" w:rsidP="00F66AA4">
            <w:pPr>
              <w:widowControl/>
              <w:autoSpaceDE/>
              <w:autoSpaceDN/>
              <w:jc w:val="center"/>
              <w:rPr>
                <w:b/>
                <w:bCs/>
                <w:sz w:val="24"/>
                <w:szCs w:val="24"/>
              </w:rPr>
            </w:pPr>
            <w:r w:rsidRPr="0079512E">
              <w:rPr>
                <w:b/>
                <w:bCs/>
                <w:sz w:val="24"/>
                <w:szCs w:val="24"/>
              </w:rPr>
              <w:t>Statement</w:t>
            </w:r>
          </w:p>
        </w:tc>
        <w:tc>
          <w:tcPr>
            <w:tcW w:w="0" w:type="auto"/>
            <w:vAlign w:val="center"/>
            <w:hideMark/>
          </w:tcPr>
          <w:p w14:paraId="381957B6" w14:textId="77777777" w:rsidR="0079512E" w:rsidRPr="0079512E" w:rsidRDefault="0079512E" w:rsidP="00F66AA4">
            <w:pPr>
              <w:widowControl/>
              <w:autoSpaceDE/>
              <w:autoSpaceDN/>
              <w:jc w:val="center"/>
              <w:rPr>
                <w:b/>
                <w:bCs/>
                <w:sz w:val="24"/>
                <w:szCs w:val="24"/>
              </w:rPr>
            </w:pPr>
            <w:r w:rsidRPr="0079512E">
              <w:rPr>
                <w:b/>
                <w:bCs/>
                <w:sz w:val="24"/>
                <w:szCs w:val="24"/>
              </w:rPr>
              <w:t>Mean</w:t>
            </w:r>
          </w:p>
        </w:tc>
        <w:tc>
          <w:tcPr>
            <w:tcW w:w="0" w:type="auto"/>
            <w:vAlign w:val="center"/>
            <w:hideMark/>
          </w:tcPr>
          <w:p w14:paraId="3F46AB5F" w14:textId="77777777" w:rsidR="0079512E" w:rsidRPr="0079512E" w:rsidRDefault="0079512E" w:rsidP="00F66AA4">
            <w:pPr>
              <w:widowControl/>
              <w:autoSpaceDE/>
              <w:autoSpaceDN/>
              <w:jc w:val="center"/>
              <w:rPr>
                <w:b/>
                <w:bCs/>
                <w:sz w:val="24"/>
                <w:szCs w:val="24"/>
              </w:rPr>
            </w:pPr>
            <w:r w:rsidRPr="0079512E">
              <w:rPr>
                <w:b/>
                <w:bCs/>
                <w:sz w:val="24"/>
                <w:szCs w:val="24"/>
              </w:rPr>
              <w:t>Std. Deviation</w:t>
            </w:r>
          </w:p>
        </w:tc>
        <w:tc>
          <w:tcPr>
            <w:tcW w:w="0" w:type="auto"/>
            <w:vAlign w:val="center"/>
            <w:hideMark/>
          </w:tcPr>
          <w:p w14:paraId="15293594" w14:textId="77777777" w:rsidR="0079512E" w:rsidRPr="0079512E" w:rsidRDefault="0079512E" w:rsidP="00F66AA4">
            <w:pPr>
              <w:widowControl/>
              <w:autoSpaceDE/>
              <w:autoSpaceDN/>
              <w:jc w:val="center"/>
              <w:rPr>
                <w:b/>
                <w:bCs/>
                <w:sz w:val="24"/>
                <w:szCs w:val="24"/>
              </w:rPr>
            </w:pPr>
            <w:r w:rsidRPr="0079512E">
              <w:rPr>
                <w:b/>
                <w:bCs/>
                <w:sz w:val="24"/>
                <w:szCs w:val="24"/>
              </w:rPr>
              <w:t>Rank</w:t>
            </w:r>
          </w:p>
        </w:tc>
        <w:tc>
          <w:tcPr>
            <w:tcW w:w="0" w:type="auto"/>
            <w:vAlign w:val="center"/>
            <w:hideMark/>
          </w:tcPr>
          <w:p w14:paraId="68F92EFA" w14:textId="77777777" w:rsidR="0079512E" w:rsidRPr="0079512E" w:rsidRDefault="0079512E" w:rsidP="00F66AA4">
            <w:pPr>
              <w:widowControl/>
              <w:autoSpaceDE/>
              <w:autoSpaceDN/>
              <w:jc w:val="center"/>
              <w:rPr>
                <w:b/>
                <w:bCs/>
                <w:sz w:val="24"/>
                <w:szCs w:val="24"/>
              </w:rPr>
            </w:pPr>
            <w:r w:rsidRPr="0079512E">
              <w:rPr>
                <w:b/>
                <w:bCs/>
                <w:sz w:val="24"/>
                <w:szCs w:val="24"/>
              </w:rPr>
              <w:t>Direction</w:t>
            </w:r>
          </w:p>
        </w:tc>
      </w:tr>
      <w:tr w:rsidR="0079512E" w:rsidRPr="0079512E" w14:paraId="3EDC370C" w14:textId="77777777" w:rsidTr="00F66AA4">
        <w:trPr>
          <w:jc w:val="center"/>
        </w:trPr>
        <w:tc>
          <w:tcPr>
            <w:tcW w:w="0" w:type="auto"/>
            <w:vAlign w:val="center"/>
            <w:hideMark/>
          </w:tcPr>
          <w:p w14:paraId="2CBC86F8" w14:textId="77777777" w:rsidR="0079512E" w:rsidRPr="0079512E" w:rsidRDefault="0079512E" w:rsidP="00F66AA4">
            <w:pPr>
              <w:widowControl/>
              <w:autoSpaceDE/>
              <w:autoSpaceDN/>
              <w:jc w:val="center"/>
              <w:rPr>
                <w:sz w:val="24"/>
                <w:szCs w:val="24"/>
              </w:rPr>
            </w:pPr>
            <w:r w:rsidRPr="0079512E">
              <w:rPr>
                <w:sz w:val="24"/>
                <w:szCs w:val="24"/>
              </w:rPr>
              <w:t>31</w:t>
            </w:r>
          </w:p>
        </w:tc>
        <w:tc>
          <w:tcPr>
            <w:tcW w:w="0" w:type="auto"/>
            <w:vAlign w:val="center"/>
            <w:hideMark/>
          </w:tcPr>
          <w:p w14:paraId="57929948" w14:textId="77777777" w:rsidR="0079512E" w:rsidRPr="0079512E" w:rsidRDefault="0079512E" w:rsidP="00F66AA4">
            <w:pPr>
              <w:widowControl/>
              <w:autoSpaceDE/>
              <w:autoSpaceDN/>
              <w:jc w:val="center"/>
              <w:rPr>
                <w:sz w:val="24"/>
                <w:szCs w:val="24"/>
              </w:rPr>
            </w:pPr>
            <w:r w:rsidRPr="0079512E">
              <w:rPr>
                <w:sz w:val="24"/>
                <w:szCs w:val="24"/>
              </w:rPr>
              <w:t>Most projects achieve the profit margin estimated during bidding</w:t>
            </w:r>
          </w:p>
        </w:tc>
        <w:tc>
          <w:tcPr>
            <w:tcW w:w="0" w:type="auto"/>
            <w:vAlign w:val="center"/>
            <w:hideMark/>
          </w:tcPr>
          <w:p w14:paraId="2E0F3A0C" w14:textId="77777777" w:rsidR="0079512E" w:rsidRPr="0079512E" w:rsidRDefault="0079512E" w:rsidP="00F66AA4">
            <w:pPr>
              <w:widowControl/>
              <w:autoSpaceDE/>
              <w:autoSpaceDN/>
              <w:jc w:val="center"/>
              <w:rPr>
                <w:sz w:val="24"/>
                <w:szCs w:val="24"/>
              </w:rPr>
            </w:pPr>
            <w:r w:rsidRPr="0079512E">
              <w:rPr>
                <w:sz w:val="24"/>
                <w:szCs w:val="24"/>
              </w:rPr>
              <w:t>4.25</w:t>
            </w:r>
          </w:p>
        </w:tc>
        <w:tc>
          <w:tcPr>
            <w:tcW w:w="0" w:type="auto"/>
            <w:vAlign w:val="center"/>
            <w:hideMark/>
          </w:tcPr>
          <w:p w14:paraId="19329E80" w14:textId="77777777" w:rsidR="0079512E" w:rsidRPr="0079512E" w:rsidRDefault="0079512E" w:rsidP="00F66AA4">
            <w:pPr>
              <w:widowControl/>
              <w:autoSpaceDE/>
              <w:autoSpaceDN/>
              <w:jc w:val="center"/>
              <w:rPr>
                <w:sz w:val="24"/>
                <w:szCs w:val="24"/>
              </w:rPr>
            </w:pPr>
            <w:r w:rsidRPr="0079512E">
              <w:rPr>
                <w:sz w:val="24"/>
                <w:szCs w:val="24"/>
              </w:rPr>
              <w:t>0.70</w:t>
            </w:r>
          </w:p>
        </w:tc>
        <w:tc>
          <w:tcPr>
            <w:tcW w:w="0" w:type="auto"/>
            <w:vAlign w:val="center"/>
            <w:hideMark/>
          </w:tcPr>
          <w:p w14:paraId="45F75A8F" w14:textId="77777777" w:rsidR="0079512E" w:rsidRPr="0079512E" w:rsidRDefault="0079512E" w:rsidP="00F66AA4">
            <w:pPr>
              <w:widowControl/>
              <w:autoSpaceDE/>
              <w:autoSpaceDN/>
              <w:jc w:val="center"/>
              <w:rPr>
                <w:sz w:val="24"/>
                <w:szCs w:val="24"/>
              </w:rPr>
            </w:pPr>
            <w:r w:rsidRPr="0079512E">
              <w:rPr>
                <w:sz w:val="24"/>
                <w:szCs w:val="24"/>
              </w:rPr>
              <w:t>2</w:t>
            </w:r>
          </w:p>
        </w:tc>
        <w:tc>
          <w:tcPr>
            <w:tcW w:w="0" w:type="auto"/>
            <w:vAlign w:val="center"/>
            <w:hideMark/>
          </w:tcPr>
          <w:p w14:paraId="3D59F36B" w14:textId="77777777" w:rsidR="0079512E" w:rsidRPr="0079512E" w:rsidRDefault="0079512E" w:rsidP="00F66AA4">
            <w:pPr>
              <w:widowControl/>
              <w:autoSpaceDE/>
              <w:autoSpaceDN/>
              <w:jc w:val="center"/>
              <w:rPr>
                <w:sz w:val="24"/>
                <w:szCs w:val="24"/>
              </w:rPr>
            </w:pPr>
            <w:r w:rsidRPr="0079512E">
              <w:rPr>
                <w:sz w:val="24"/>
                <w:szCs w:val="24"/>
              </w:rPr>
              <w:t>Agree</w:t>
            </w:r>
          </w:p>
        </w:tc>
      </w:tr>
      <w:tr w:rsidR="0079512E" w:rsidRPr="0079512E" w14:paraId="24C4FFA6" w14:textId="77777777" w:rsidTr="00F66AA4">
        <w:trPr>
          <w:jc w:val="center"/>
        </w:trPr>
        <w:tc>
          <w:tcPr>
            <w:tcW w:w="0" w:type="auto"/>
            <w:vAlign w:val="center"/>
            <w:hideMark/>
          </w:tcPr>
          <w:p w14:paraId="2138A5C5" w14:textId="77777777" w:rsidR="0079512E" w:rsidRPr="0079512E" w:rsidRDefault="0079512E" w:rsidP="00F66AA4">
            <w:pPr>
              <w:widowControl/>
              <w:autoSpaceDE/>
              <w:autoSpaceDN/>
              <w:jc w:val="center"/>
              <w:rPr>
                <w:sz w:val="24"/>
                <w:szCs w:val="24"/>
              </w:rPr>
            </w:pPr>
            <w:r w:rsidRPr="0079512E">
              <w:rPr>
                <w:sz w:val="24"/>
                <w:szCs w:val="24"/>
              </w:rPr>
              <w:t>32</w:t>
            </w:r>
          </w:p>
        </w:tc>
        <w:tc>
          <w:tcPr>
            <w:tcW w:w="0" w:type="auto"/>
            <w:vAlign w:val="center"/>
            <w:hideMark/>
          </w:tcPr>
          <w:p w14:paraId="153C4B50" w14:textId="77777777" w:rsidR="0079512E" w:rsidRPr="0079512E" w:rsidRDefault="0079512E" w:rsidP="00F66AA4">
            <w:pPr>
              <w:widowControl/>
              <w:autoSpaceDE/>
              <w:autoSpaceDN/>
              <w:jc w:val="center"/>
              <w:rPr>
                <w:sz w:val="24"/>
                <w:szCs w:val="24"/>
              </w:rPr>
            </w:pPr>
            <w:r w:rsidRPr="0079512E">
              <w:rPr>
                <w:sz w:val="24"/>
                <w:szCs w:val="24"/>
              </w:rPr>
              <w:t>Project cash flows remain stable throughout execution</w:t>
            </w:r>
          </w:p>
        </w:tc>
        <w:tc>
          <w:tcPr>
            <w:tcW w:w="0" w:type="auto"/>
            <w:vAlign w:val="center"/>
            <w:hideMark/>
          </w:tcPr>
          <w:p w14:paraId="4522003F" w14:textId="77777777" w:rsidR="0079512E" w:rsidRPr="0079512E" w:rsidRDefault="0079512E" w:rsidP="00F66AA4">
            <w:pPr>
              <w:widowControl/>
              <w:autoSpaceDE/>
              <w:autoSpaceDN/>
              <w:jc w:val="center"/>
              <w:rPr>
                <w:sz w:val="24"/>
                <w:szCs w:val="24"/>
              </w:rPr>
            </w:pPr>
            <w:r w:rsidRPr="0079512E">
              <w:rPr>
                <w:sz w:val="24"/>
                <w:szCs w:val="24"/>
              </w:rPr>
              <w:t>4.30</w:t>
            </w:r>
          </w:p>
        </w:tc>
        <w:tc>
          <w:tcPr>
            <w:tcW w:w="0" w:type="auto"/>
            <w:vAlign w:val="center"/>
            <w:hideMark/>
          </w:tcPr>
          <w:p w14:paraId="447055F7" w14:textId="77777777" w:rsidR="0079512E" w:rsidRPr="0079512E" w:rsidRDefault="0079512E" w:rsidP="00F66AA4">
            <w:pPr>
              <w:widowControl/>
              <w:autoSpaceDE/>
              <w:autoSpaceDN/>
              <w:jc w:val="center"/>
              <w:rPr>
                <w:sz w:val="24"/>
                <w:szCs w:val="24"/>
              </w:rPr>
            </w:pPr>
            <w:r w:rsidRPr="0079512E">
              <w:rPr>
                <w:sz w:val="24"/>
                <w:szCs w:val="24"/>
              </w:rPr>
              <w:t>0.68</w:t>
            </w:r>
          </w:p>
        </w:tc>
        <w:tc>
          <w:tcPr>
            <w:tcW w:w="0" w:type="auto"/>
            <w:vAlign w:val="center"/>
            <w:hideMark/>
          </w:tcPr>
          <w:p w14:paraId="249EBFD8" w14:textId="77777777" w:rsidR="0079512E" w:rsidRPr="0079512E" w:rsidRDefault="0079512E" w:rsidP="00F66AA4">
            <w:pPr>
              <w:widowControl/>
              <w:autoSpaceDE/>
              <w:autoSpaceDN/>
              <w:jc w:val="center"/>
              <w:rPr>
                <w:sz w:val="24"/>
                <w:szCs w:val="24"/>
              </w:rPr>
            </w:pPr>
            <w:r w:rsidRPr="0079512E">
              <w:rPr>
                <w:sz w:val="24"/>
                <w:szCs w:val="24"/>
              </w:rPr>
              <w:t>1</w:t>
            </w:r>
          </w:p>
        </w:tc>
        <w:tc>
          <w:tcPr>
            <w:tcW w:w="0" w:type="auto"/>
            <w:vAlign w:val="center"/>
            <w:hideMark/>
          </w:tcPr>
          <w:p w14:paraId="79329682" w14:textId="77777777" w:rsidR="0079512E" w:rsidRPr="0079512E" w:rsidRDefault="0079512E" w:rsidP="00F66AA4">
            <w:pPr>
              <w:widowControl/>
              <w:autoSpaceDE/>
              <w:autoSpaceDN/>
              <w:jc w:val="center"/>
              <w:rPr>
                <w:sz w:val="24"/>
                <w:szCs w:val="24"/>
              </w:rPr>
            </w:pPr>
            <w:r w:rsidRPr="0079512E">
              <w:rPr>
                <w:sz w:val="24"/>
                <w:szCs w:val="24"/>
              </w:rPr>
              <w:t>Strongly Agree</w:t>
            </w:r>
          </w:p>
        </w:tc>
      </w:tr>
      <w:tr w:rsidR="0079512E" w:rsidRPr="0079512E" w14:paraId="4850265B" w14:textId="77777777" w:rsidTr="00F66AA4">
        <w:trPr>
          <w:jc w:val="center"/>
        </w:trPr>
        <w:tc>
          <w:tcPr>
            <w:tcW w:w="0" w:type="auto"/>
            <w:vAlign w:val="center"/>
            <w:hideMark/>
          </w:tcPr>
          <w:p w14:paraId="3490580D" w14:textId="77777777" w:rsidR="0079512E" w:rsidRPr="0079512E" w:rsidRDefault="0079512E" w:rsidP="00F66AA4">
            <w:pPr>
              <w:widowControl/>
              <w:autoSpaceDE/>
              <w:autoSpaceDN/>
              <w:jc w:val="center"/>
              <w:rPr>
                <w:sz w:val="24"/>
                <w:szCs w:val="24"/>
              </w:rPr>
            </w:pPr>
            <w:r w:rsidRPr="0079512E">
              <w:rPr>
                <w:sz w:val="24"/>
                <w:szCs w:val="24"/>
              </w:rPr>
              <w:t>33</w:t>
            </w:r>
          </w:p>
        </w:tc>
        <w:tc>
          <w:tcPr>
            <w:tcW w:w="0" w:type="auto"/>
            <w:vAlign w:val="center"/>
            <w:hideMark/>
          </w:tcPr>
          <w:p w14:paraId="208EAEE9" w14:textId="77777777" w:rsidR="0079512E" w:rsidRPr="0079512E" w:rsidRDefault="0079512E" w:rsidP="00F66AA4">
            <w:pPr>
              <w:widowControl/>
              <w:autoSpaceDE/>
              <w:autoSpaceDN/>
              <w:jc w:val="center"/>
              <w:rPr>
                <w:sz w:val="24"/>
                <w:szCs w:val="24"/>
              </w:rPr>
            </w:pPr>
            <w:r w:rsidRPr="0079512E">
              <w:rPr>
                <w:sz w:val="24"/>
                <w:szCs w:val="24"/>
              </w:rPr>
              <w:t>Unexpected financial losses rarely occur at project completion</w:t>
            </w:r>
          </w:p>
        </w:tc>
        <w:tc>
          <w:tcPr>
            <w:tcW w:w="0" w:type="auto"/>
            <w:vAlign w:val="center"/>
            <w:hideMark/>
          </w:tcPr>
          <w:p w14:paraId="1CD8DF5D" w14:textId="77777777" w:rsidR="0079512E" w:rsidRPr="0079512E" w:rsidRDefault="0079512E" w:rsidP="00F66AA4">
            <w:pPr>
              <w:widowControl/>
              <w:autoSpaceDE/>
              <w:autoSpaceDN/>
              <w:jc w:val="center"/>
              <w:rPr>
                <w:sz w:val="24"/>
                <w:szCs w:val="24"/>
              </w:rPr>
            </w:pPr>
            <w:r w:rsidRPr="0079512E">
              <w:rPr>
                <w:sz w:val="24"/>
                <w:szCs w:val="24"/>
              </w:rPr>
              <w:t>4.05</w:t>
            </w:r>
          </w:p>
        </w:tc>
        <w:tc>
          <w:tcPr>
            <w:tcW w:w="0" w:type="auto"/>
            <w:vAlign w:val="center"/>
            <w:hideMark/>
          </w:tcPr>
          <w:p w14:paraId="46FDA789" w14:textId="77777777" w:rsidR="0079512E" w:rsidRPr="0079512E" w:rsidRDefault="0079512E" w:rsidP="00F66AA4">
            <w:pPr>
              <w:widowControl/>
              <w:autoSpaceDE/>
              <w:autoSpaceDN/>
              <w:jc w:val="center"/>
              <w:rPr>
                <w:sz w:val="24"/>
                <w:szCs w:val="24"/>
              </w:rPr>
            </w:pPr>
            <w:r w:rsidRPr="0079512E">
              <w:rPr>
                <w:sz w:val="24"/>
                <w:szCs w:val="24"/>
              </w:rPr>
              <w:t>0.75</w:t>
            </w:r>
          </w:p>
        </w:tc>
        <w:tc>
          <w:tcPr>
            <w:tcW w:w="0" w:type="auto"/>
            <w:vAlign w:val="center"/>
            <w:hideMark/>
          </w:tcPr>
          <w:p w14:paraId="0C1107D1" w14:textId="77777777" w:rsidR="0079512E" w:rsidRPr="0079512E" w:rsidRDefault="0079512E" w:rsidP="00F66AA4">
            <w:pPr>
              <w:widowControl/>
              <w:autoSpaceDE/>
              <w:autoSpaceDN/>
              <w:jc w:val="center"/>
              <w:rPr>
                <w:sz w:val="24"/>
                <w:szCs w:val="24"/>
              </w:rPr>
            </w:pPr>
            <w:r w:rsidRPr="0079512E">
              <w:rPr>
                <w:sz w:val="24"/>
                <w:szCs w:val="24"/>
              </w:rPr>
              <w:t>4</w:t>
            </w:r>
          </w:p>
        </w:tc>
        <w:tc>
          <w:tcPr>
            <w:tcW w:w="0" w:type="auto"/>
            <w:vAlign w:val="center"/>
            <w:hideMark/>
          </w:tcPr>
          <w:p w14:paraId="046596A0" w14:textId="77777777" w:rsidR="0079512E" w:rsidRPr="0079512E" w:rsidRDefault="0079512E" w:rsidP="00F66AA4">
            <w:pPr>
              <w:widowControl/>
              <w:autoSpaceDE/>
              <w:autoSpaceDN/>
              <w:jc w:val="center"/>
              <w:rPr>
                <w:sz w:val="24"/>
                <w:szCs w:val="24"/>
              </w:rPr>
            </w:pPr>
            <w:r w:rsidRPr="0079512E">
              <w:rPr>
                <w:sz w:val="24"/>
                <w:szCs w:val="24"/>
              </w:rPr>
              <w:t>Agree</w:t>
            </w:r>
          </w:p>
        </w:tc>
      </w:tr>
      <w:tr w:rsidR="0079512E" w:rsidRPr="0079512E" w14:paraId="76AEFE6B" w14:textId="77777777" w:rsidTr="00F66AA4">
        <w:trPr>
          <w:jc w:val="center"/>
        </w:trPr>
        <w:tc>
          <w:tcPr>
            <w:tcW w:w="0" w:type="auto"/>
            <w:vAlign w:val="center"/>
            <w:hideMark/>
          </w:tcPr>
          <w:p w14:paraId="45DC4DAC" w14:textId="77777777" w:rsidR="0079512E" w:rsidRPr="0079512E" w:rsidRDefault="0079512E" w:rsidP="00F66AA4">
            <w:pPr>
              <w:widowControl/>
              <w:autoSpaceDE/>
              <w:autoSpaceDN/>
              <w:jc w:val="center"/>
              <w:rPr>
                <w:sz w:val="24"/>
                <w:szCs w:val="24"/>
              </w:rPr>
            </w:pPr>
            <w:r w:rsidRPr="0079512E">
              <w:rPr>
                <w:sz w:val="24"/>
                <w:szCs w:val="24"/>
              </w:rPr>
              <w:t>34</w:t>
            </w:r>
          </w:p>
        </w:tc>
        <w:tc>
          <w:tcPr>
            <w:tcW w:w="0" w:type="auto"/>
            <w:vAlign w:val="center"/>
            <w:hideMark/>
          </w:tcPr>
          <w:p w14:paraId="2F9C8671" w14:textId="77777777" w:rsidR="0079512E" w:rsidRPr="0079512E" w:rsidRDefault="0079512E" w:rsidP="00F66AA4">
            <w:pPr>
              <w:widowControl/>
              <w:autoSpaceDE/>
              <w:autoSpaceDN/>
              <w:jc w:val="center"/>
              <w:rPr>
                <w:sz w:val="24"/>
                <w:szCs w:val="24"/>
              </w:rPr>
            </w:pPr>
            <w:r w:rsidRPr="0079512E">
              <w:rPr>
                <w:sz w:val="24"/>
                <w:szCs w:val="24"/>
              </w:rPr>
              <w:t>Working capital shortages negatively affect project profitability</w:t>
            </w:r>
          </w:p>
        </w:tc>
        <w:tc>
          <w:tcPr>
            <w:tcW w:w="0" w:type="auto"/>
            <w:vAlign w:val="center"/>
            <w:hideMark/>
          </w:tcPr>
          <w:p w14:paraId="22DE776B" w14:textId="77777777" w:rsidR="0079512E" w:rsidRPr="0079512E" w:rsidRDefault="0079512E" w:rsidP="00F66AA4">
            <w:pPr>
              <w:widowControl/>
              <w:autoSpaceDE/>
              <w:autoSpaceDN/>
              <w:jc w:val="center"/>
              <w:rPr>
                <w:sz w:val="24"/>
                <w:szCs w:val="24"/>
              </w:rPr>
            </w:pPr>
            <w:r w:rsidRPr="0079512E">
              <w:rPr>
                <w:sz w:val="24"/>
                <w:szCs w:val="24"/>
              </w:rPr>
              <w:t>4.10</w:t>
            </w:r>
          </w:p>
        </w:tc>
        <w:tc>
          <w:tcPr>
            <w:tcW w:w="0" w:type="auto"/>
            <w:vAlign w:val="center"/>
            <w:hideMark/>
          </w:tcPr>
          <w:p w14:paraId="4B97F998" w14:textId="77777777" w:rsidR="0079512E" w:rsidRPr="0079512E" w:rsidRDefault="0079512E" w:rsidP="00F66AA4">
            <w:pPr>
              <w:widowControl/>
              <w:autoSpaceDE/>
              <w:autoSpaceDN/>
              <w:jc w:val="center"/>
              <w:rPr>
                <w:sz w:val="24"/>
                <w:szCs w:val="24"/>
              </w:rPr>
            </w:pPr>
            <w:r w:rsidRPr="0079512E">
              <w:rPr>
                <w:sz w:val="24"/>
                <w:szCs w:val="24"/>
              </w:rPr>
              <w:t>0.72</w:t>
            </w:r>
          </w:p>
        </w:tc>
        <w:tc>
          <w:tcPr>
            <w:tcW w:w="0" w:type="auto"/>
            <w:vAlign w:val="center"/>
            <w:hideMark/>
          </w:tcPr>
          <w:p w14:paraId="204F1F20" w14:textId="77777777" w:rsidR="0079512E" w:rsidRPr="0079512E" w:rsidRDefault="0079512E" w:rsidP="00F66AA4">
            <w:pPr>
              <w:widowControl/>
              <w:autoSpaceDE/>
              <w:autoSpaceDN/>
              <w:jc w:val="center"/>
              <w:rPr>
                <w:sz w:val="24"/>
                <w:szCs w:val="24"/>
              </w:rPr>
            </w:pPr>
            <w:r w:rsidRPr="0079512E">
              <w:rPr>
                <w:sz w:val="24"/>
                <w:szCs w:val="24"/>
              </w:rPr>
              <w:t>3</w:t>
            </w:r>
          </w:p>
        </w:tc>
        <w:tc>
          <w:tcPr>
            <w:tcW w:w="0" w:type="auto"/>
            <w:vAlign w:val="center"/>
            <w:hideMark/>
          </w:tcPr>
          <w:p w14:paraId="1669DF7A" w14:textId="77777777" w:rsidR="0079512E" w:rsidRPr="0079512E" w:rsidRDefault="0079512E" w:rsidP="00F66AA4">
            <w:pPr>
              <w:widowControl/>
              <w:autoSpaceDE/>
              <w:autoSpaceDN/>
              <w:jc w:val="center"/>
              <w:rPr>
                <w:sz w:val="24"/>
                <w:szCs w:val="24"/>
              </w:rPr>
            </w:pPr>
            <w:r w:rsidRPr="0079512E">
              <w:rPr>
                <w:sz w:val="24"/>
                <w:szCs w:val="24"/>
              </w:rPr>
              <w:t>Agree</w:t>
            </w:r>
          </w:p>
        </w:tc>
      </w:tr>
      <w:tr w:rsidR="0079512E" w:rsidRPr="0079512E" w14:paraId="7A03EA6E" w14:textId="77777777" w:rsidTr="00F66AA4">
        <w:trPr>
          <w:jc w:val="center"/>
        </w:trPr>
        <w:tc>
          <w:tcPr>
            <w:tcW w:w="0" w:type="auto"/>
            <w:vAlign w:val="center"/>
            <w:hideMark/>
          </w:tcPr>
          <w:p w14:paraId="32634A6E" w14:textId="77777777" w:rsidR="0079512E" w:rsidRPr="0079512E" w:rsidRDefault="0079512E" w:rsidP="00F66AA4">
            <w:pPr>
              <w:widowControl/>
              <w:autoSpaceDE/>
              <w:autoSpaceDN/>
              <w:jc w:val="center"/>
              <w:rPr>
                <w:sz w:val="24"/>
                <w:szCs w:val="24"/>
              </w:rPr>
            </w:pPr>
            <w:r w:rsidRPr="0079512E">
              <w:rPr>
                <w:sz w:val="24"/>
                <w:szCs w:val="24"/>
              </w:rPr>
              <w:t>35</w:t>
            </w:r>
          </w:p>
        </w:tc>
        <w:tc>
          <w:tcPr>
            <w:tcW w:w="0" w:type="auto"/>
            <w:vAlign w:val="center"/>
            <w:hideMark/>
          </w:tcPr>
          <w:p w14:paraId="262B25AB" w14:textId="77777777" w:rsidR="0079512E" w:rsidRPr="0079512E" w:rsidRDefault="0079512E" w:rsidP="00F66AA4">
            <w:pPr>
              <w:widowControl/>
              <w:autoSpaceDE/>
              <w:autoSpaceDN/>
              <w:jc w:val="center"/>
              <w:rPr>
                <w:sz w:val="24"/>
                <w:szCs w:val="24"/>
              </w:rPr>
            </w:pPr>
            <w:r w:rsidRPr="0079512E">
              <w:rPr>
                <w:sz w:val="24"/>
                <w:szCs w:val="24"/>
              </w:rPr>
              <w:t>Projects with strong financial reporting perform better financially</w:t>
            </w:r>
          </w:p>
        </w:tc>
        <w:tc>
          <w:tcPr>
            <w:tcW w:w="0" w:type="auto"/>
            <w:vAlign w:val="center"/>
            <w:hideMark/>
          </w:tcPr>
          <w:p w14:paraId="6050E471" w14:textId="77777777" w:rsidR="0079512E" w:rsidRPr="0079512E" w:rsidRDefault="0079512E" w:rsidP="00F66AA4">
            <w:pPr>
              <w:widowControl/>
              <w:autoSpaceDE/>
              <w:autoSpaceDN/>
              <w:jc w:val="center"/>
              <w:rPr>
                <w:sz w:val="24"/>
                <w:szCs w:val="24"/>
              </w:rPr>
            </w:pPr>
            <w:r w:rsidRPr="0079512E">
              <w:rPr>
                <w:sz w:val="24"/>
                <w:szCs w:val="24"/>
              </w:rPr>
              <w:t>4.00</w:t>
            </w:r>
          </w:p>
        </w:tc>
        <w:tc>
          <w:tcPr>
            <w:tcW w:w="0" w:type="auto"/>
            <w:vAlign w:val="center"/>
            <w:hideMark/>
          </w:tcPr>
          <w:p w14:paraId="1A589C4B" w14:textId="77777777" w:rsidR="0079512E" w:rsidRPr="0079512E" w:rsidRDefault="0079512E" w:rsidP="00F66AA4">
            <w:pPr>
              <w:widowControl/>
              <w:autoSpaceDE/>
              <w:autoSpaceDN/>
              <w:jc w:val="center"/>
              <w:rPr>
                <w:sz w:val="24"/>
                <w:szCs w:val="24"/>
              </w:rPr>
            </w:pPr>
            <w:r w:rsidRPr="0079512E">
              <w:rPr>
                <w:sz w:val="24"/>
                <w:szCs w:val="24"/>
              </w:rPr>
              <w:t>0.77</w:t>
            </w:r>
          </w:p>
        </w:tc>
        <w:tc>
          <w:tcPr>
            <w:tcW w:w="0" w:type="auto"/>
            <w:vAlign w:val="center"/>
            <w:hideMark/>
          </w:tcPr>
          <w:p w14:paraId="5470A989" w14:textId="77777777" w:rsidR="0079512E" w:rsidRPr="0079512E" w:rsidRDefault="0079512E" w:rsidP="00F66AA4">
            <w:pPr>
              <w:widowControl/>
              <w:autoSpaceDE/>
              <w:autoSpaceDN/>
              <w:jc w:val="center"/>
              <w:rPr>
                <w:sz w:val="24"/>
                <w:szCs w:val="24"/>
              </w:rPr>
            </w:pPr>
            <w:r w:rsidRPr="0079512E">
              <w:rPr>
                <w:sz w:val="24"/>
                <w:szCs w:val="24"/>
              </w:rPr>
              <w:t>5</w:t>
            </w:r>
          </w:p>
        </w:tc>
        <w:tc>
          <w:tcPr>
            <w:tcW w:w="0" w:type="auto"/>
            <w:vAlign w:val="center"/>
            <w:hideMark/>
          </w:tcPr>
          <w:p w14:paraId="0124C0C5" w14:textId="77777777" w:rsidR="0079512E" w:rsidRPr="0079512E" w:rsidRDefault="0079512E" w:rsidP="00F66AA4">
            <w:pPr>
              <w:widowControl/>
              <w:autoSpaceDE/>
              <w:autoSpaceDN/>
              <w:jc w:val="center"/>
              <w:rPr>
                <w:sz w:val="24"/>
                <w:szCs w:val="24"/>
              </w:rPr>
            </w:pPr>
            <w:r w:rsidRPr="0079512E">
              <w:rPr>
                <w:sz w:val="24"/>
                <w:szCs w:val="24"/>
              </w:rPr>
              <w:t>Agree</w:t>
            </w:r>
          </w:p>
        </w:tc>
      </w:tr>
      <w:tr w:rsidR="0079512E" w:rsidRPr="0079512E" w14:paraId="7C1BF90C" w14:textId="77777777" w:rsidTr="00F66AA4">
        <w:trPr>
          <w:jc w:val="center"/>
        </w:trPr>
        <w:tc>
          <w:tcPr>
            <w:tcW w:w="0" w:type="auto"/>
            <w:vAlign w:val="center"/>
            <w:hideMark/>
          </w:tcPr>
          <w:p w14:paraId="034565E4" w14:textId="77777777" w:rsidR="0079512E" w:rsidRPr="0079512E" w:rsidRDefault="0079512E" w:rsidP="00F66AA4">
            <w:pPr>
              <w:widowControl/>
              <w:autoSpaceDE/>
              <w:autoSpaceDN/>
              <w:jc w:val="center"/>
              <w:rPr>
                <w:sz w:val="24"/>
                <w:szCs w:val="24"/>
              </w:rPr>
            </w:pPr>
            <w:r w:rsidRPr="0079512E">
              <w:rPr>
                <w:sz w:val="24"/>
                <w:szCs w:val="24"/>
              </w:rPr>
              <w:t>36</w:t>
            </w:r>
          </w:p>
        </w:tc>
        <w:tc>
          <w:tcPr>
            <w:tcW w:w="0" w:type="auto"/>
            <w:vAlign w:val="center"/>
            <w:hideMark/>
          </w:tcPr>
          <w:p w14:paraId="18629873" w14:textId="77777777" w:rsidR="0079512E" w:rsidRPr="0079512E" w:rsidRDefault="0079512E" w:rsidP="00F66AA4">
            <w:pPr>
              <w:widowControl/>
              <w:autoSpaceDE/>
              <w:autoSpaceDN/>
              <w:jc w:val="center"/>
              <w:rPr>
                <w:sz w:val="24"/>
                <w:szCs w:val="24"/>
              </w:rPr>
            </w:pPr>
            <w:r w:rsidRPr="0079512E">
              <w:rPr>
                <w:sz w:val="24"/>
                <w:szCs w:val="24"/>
              </w:rPr>
              <w:t>Effective financial monitoring increases overall project profitability</w:t>
            </w:r>
          </w:p>
        </w:tc>
        <w:tc>
          <w:tcPr>
            <w:tcW w:w="0" w:type="auto"/>
            <w:vAlign w:val="center"/>
            <w:hideMark/>
          </w:tcPr>
          <w:p w14:paraId="197F253C" w14:textId="77777777" w:rsidR="0079512E" w:rsidRPr="0079512E" w:rsidRDefault="0079512E" w:rsidP="00F66AA4">
            <w:pPr>
              <w:widowControl/>
              <w:autoSpaceDE/>
              <w:autoSpaceDN/>
              <w:jc w:val="center"/>
              <w:rPr>
                <w:sz w:val="24"/>
                <w:szCs w:val="24"/>
              </w:rPr>
            </w:pPr>
            <w:r w:rsidRPr="0079512E">
              <w:rPr>
                <w:sz w:val="24"/>
                <w:szCs w:val="24"/>
              </w:rPr>
              <w:t>4.05</w:t>
            </w:r>
          </w:p>
        </w:tc>
        <w:tc>
          <w:tcPr>
            <w:tcW w:w="0" w:type="auto"/>
            <w:vAlign w:val="center"/>
            <w:hideMark/>
          </w:tcPr>
          <w:p w14:paraId="3DC434C8" w14:textId="77777777" w:rsidR="0079512E" w:rsidRPr="0079512E" w:rsidRDefault="0079512E" w:rsidP="00F66AA4">
            <w:pPr>
              <w:widowControl/>
              <w:autoSpaceDE/>
              <w:autoSpaceDN/>
              <w:jc w:val="center"/>
              <w:rPr>
                <w:sz w:val="24"/>
                <w:szCs w:val="24"/>
              </w:rPr>
            </w:pPr>
            <w:r w:rsidRPr="0079512E">
              <w:rPr>
                <w:sz w:val="24"/>
                <w:szCs w:val="24"/>
              </w:rPr>
              <w:t>0.75</w:t>
            </w:r>
          </w:p>
        </w:tc>
        <w:tc>
          <w:tcPr>
            <w:tcW w:w="0" w:type="auto"/>
            <w:vAlign w:val="center"/>
            <w:hideMark/>
          </w:tcPr>
          <w:p w14:paraId="2B29A929" w14:textId="77777777" w:rsidR="0079512E" w:rsidRPr="0079512E" w:rsidRDefault="0079512E" w:rsidP="00F66AA4">
            <w:pPr>
              <w:widowControl/>
              <w:autoSpaceDE/>
              <w:autoSpaceDN/>
              <w:jc w:val="center"/>
              <w:rPr>
                <w:sz w:val="24"/>
                <w:szCs w:val="24"/>
              </w:rPr>
            </w:pPr>
            <w:r w:rsidRPr="0079512E">
              <w:rPr>
                <w:sz w:val="24"/>
                <w:szCs w:val="24"/>
              </w:rPr>
              <w:t>4</w:t>
            </w:r>
          </w:p>
        </w:tc>
        <w:tc>
          <w:tcPr>
            <w:tcW w:w="0" w:type="auto"/>
            <w:vAlign w:val="center"/>
            <w:hideMark/>
          </w:tcPr>
          <w:p w14:paraId="784B4ED3" w14:textId="77777777" w:rsidR="0079512E" w:rsidRPr="0079512E" w:rsidRDefault="0079512E" w:rsidP="00F66AA4">
            <w:pPr>
              <w:widowControl/>
              <w:autoSpaceDE/>
              <w:autoSpaceDN/>
              <w:jc w:val="center"/>
              <w:rPr>
                <w:sz w:val="24"/>
                <w:szCs w:val="24"/>
              </w:rPr>
            </w:pPr>
            <w:r w:rsidRPr="0079512E">
              <w:rPr>
                <w:sz w:val="24"/>
                <w:szCs w:val="24"/>
              </w:rPr>
              <w:t>Agree</w:t>
            </w:r>
          </w:p>
        </w:tc>
      </w:tr>
      <w:tr w:rsidR="0079512E" w:rsidRPr="0079512E" w14:paraId="4048F866" w14:textId="77777777" w:rsidTr="00F66AA4">
        <w:trPr>
          <w:jc w:val="center"/>
        </w:trPr>
        <w:tc>
          <w:tcPr>
            <w:tcW w:w="0" w:type="auto"/>
            <w:vAlign w:val="center"/>
            <w:hideMark/>
          </w:tcPr>
          <w:p w14:paraId="582E4010" w14:textId="77777777" w:rsidR="0079512E" w:rsidRPr="0079512E" w:rsidRDefault="0079512E" w:rsidP="00F66AA4">
            <w:pPr>
              <w:widowControl/>
              <w:autoSpaceDE/>
              <w:autoSpaceDN/>
              <w:jc w:val="center"/>
              <w:rPr>
                <w:sz w:val="24"/>
                <w:szCs w:val="24"/>
              </w:rPr>
            </w:pPr>
            <w:r w:rsidRPr="0079512E">
              <w:rPr>
                <w:b/>
                <w:bCs/>
                <w:sz w:val="24"/>
                <w:szCs w:val="24"/>
              </w:rPr>
              <w:t>Average</w:t>
            </w:r>
          </w:p>
        </w:tc>
        <w:tc>
          <w:tcPr>
            <w:tcW w:w="0" w:type="auto"/>
            <w:vAlign w:val="center"/>
            <w:hideMark/>
          </w:tcPr>
          <w:p w14:paraId="015C85A6" w14:textId="77777777" w:rsidR="0079512E" w:rsidRPr="0079512E" w:rsidRDefault="0079512E" w:rsidP="00F66AA4">
            <w:pPr>
              <w:widowControl/>
              <w:autoSpaceDE/>
              <w:autoSpaceDN/>
              <w:jc w:val="center"/>
              <w:rPr>
                <w:sz w:val="24"/>
                <w:szCs w:val="24"/>
              </w:rPr>
            </w:pPr>
            <w:r w:rsidRPr="0079512E">
              <w:rPr>
                <w:sz w:val="24"/>
                <w:szCs w:val="24"/>
              </w:rPr>
              <w:t>–</w:t>
            </w:r>
          </w:p>
        </w:tc>
        <w:tc>
          <w:tcPr>
            <w:tcW w:w="0" w:type="auto"/>
            <w:vAlign w:val="center"/>
            <w:hideMark/>
          </w:tcPr>
          <w:p w14:paraId="557FF0FE" w14:textId="77777777" w:rsidR="0079512E" w:rsidRPr="0079512E" w:rsidRDefault="0079512E" w:rsidP="00F66AA4">
            <w:pPr>
              <w:widowControl/>
              <w:autoSpaceDE/>
              <w:autoSpaceDN/>
              <w:jc w:val="center"/>
              <w:rPr>
                <w:sz w:val="24"/>
                <w:szCs w:val="24"/>
              </w:rPr>
            </w:pPr>
            <w:r w:rsidRPr="0079512E">
              <w:rPr>
                <w:b/>
                <w:bCs/>
                <w:sz w:val="24"/>
                <w:szCs w:val="24"/>
              </w:rPr>
              <w:t>4.12</w:t>
            </w:r>
          </w:p>
        </w:tc>
        <w:tc>
          <w:tcPr>
            <w:tcW w:w="0" w:type="auto"/>
            <w:vAlign w:val="center"/>
            <w:hideMark/>
          </w:tcPr>
          <w:p w14:paraId="284D2940" w14:textId="77777777" w:rsidR="0079512E" w:rsidRPr="0079512E" w:rsidRDefault="0079512E" w:rsidP="00F66AA4">
            <w:pPr>
              <w:widowControl/>
              <w:autoSpaceDE/>
              <w:autoSpaceDN/>
              <w:jc w:val="center"/>
              <w:rPr>
                <w:sz w:val="24"/>
                <w:szCs w:val="24"/>
              </w:rPr>
            </w:pPr>
            <w:r w:rsidRPr="0079512E">
              <w:rPr>
                <w:b/>
                <w:bCs/>
                <w:sz w:val="24"/>
                <w:szCs w:val="24"/>
              </w:rPr>
              <w:t>0.73</w:t>
            </w:r>
          </w:p>
        </w:tc>
        <w:tc>
          <w:tcPr>
            <w:tcW w:w="0" w:type="auto"/>
            <w:vAlign w:val="center"/>
            <w:hideMark/>
          </w:tcPr>
          <w:p w14:paraId="33344D8C" w14:textId="77777777" w:rsidR="0079512E" w:rsidRPr="0079512E" w:rsidRDefault="0079512E" w:rsidP="00F66AA4">
            <w:pPr>
              <w:widowControl/>
              <w:autoSpaceDE/>
              <w:autoSpaceDN/>
              <w:jc w:val="center"/>
              <w:rPr>
                <w:sz w:val="24"/>
                <w:szCs w:val="24"/>
              </w:rPr>
            </w:pPr>
            <w:r w:rsidRPr="0079512E">
              <w:rPr>
                <w:sz w:val="24"/>
                <w:szCs w:val="24"/>
              </w:rPr>
              <w:t>–</w:t>
            </w:r>
          </w:p>
        </w:tc>
        <w:tc>
          <w:tcPr>
            <w:tcW w:w="0" w:type="auto"/>
            <w:vAlign w:val="center"/>
            <w:hideMark/>
          </w:tcPr>
          <w:p w14:paraId="788FD0C4" w14:textId="77777777" w:rsidR="0079512E" w:rsidRPr="0079512E" w:rsidRDefault="0079512E" w:rsidP="00F66AA4">
            <w:pPr>
              <w:widowControl/>
              <w:autoSpaceDE/>
              <w:autoSpaceDN/>
              <w:jc w:val="center"/>
              <w:rPr>
                <w:sz w:val="24"/>
                <w:szCs w:val="24"/>
              </w:rPr>
            </w:pPr>
            <w:r w:rsidRPr="0079512E">
              <w:rPr>
                <w:sz w:val="24"/>
                <w:szCs w:val="24"/>
              </w:rPr>
              <w:t>Agree</w:t>
            </w:r>
          </w:p>
        </w:tc>
      </w:tr>
    </w:tbl>
    <w:p w14:paraId="4F22D87D" w14:textId="77777777" w:rsidR="00F66AA4" w:rsidRPr="00F66AA4" w:rsidRDefault="00F66AA4" w:rsidP="00F66AA4">
      <w:pPr>
        <w:spacing w:before="240" w:after="240" w:line="360" w:lineRule="auto"/>
        <w:ind w:firstLine="720"/>
        <w:jc w:val="lowKashida"/>
        <w:rPr>
          <w:rFonts w:asciiTheme="majorBidi" w:hAnsiTheme="majorBidi" w:cstheme="majorBidi"/>
          <w:sz w:val="24"/>
          <w:szCs w:val="24"/>
        </w:rPr>
      </w:pPr>
      <w:r w:rsidRPr="00F66AA4">
        <w:rPr>
          <w:rFonts w:asciiTheme="majorBidi" w:hAnsiTheme="majorBidi" w:cstheme="majorBidi"/>
          <w:sz w:val="24"/>
          <w:szCs w:val="24"/>
        </w:rPr>
        <w:t xml:space="preserve">The analysis of the Project Profitability and Financial Stability dimension provides valuable insights into the effectiveness of financial management practices and their tangible impact on the success of engineering and construction projects in Saudi Arabia. The overall mean score for this dimension is </w:t>
      </w:r>
      <w:r w:rsidRPr="00F66AA4">
        <w:rPr>
          <w:rFonts w:asciiTheme="majorBidi" w:hAnsiTheme="majorBidi" w:cstheme="majorBidi"/>
          <w:b/>
          <w:bCs/>
          <w:sz w:val="24"/>
          <w:szCs w:val="24"/>
        </w:rPr>
        <w:t>4.12</w:t>
      </w:r>
      <w:r w:rsidRPr="00F66AA4">
        <w:rPr>
          <w:rFonts w:asciiTheme="majorBidi" w:hAnsiTheme="majorBidi" w:cstheme="majorBidi"/>
          <w:sz w:val="24"/>
          <w:szCs w:val="24"/>
        </w:rPr>
        <w:t xml:space="preserve">, with a standard deviation of </w:t>
      </w:r>
      <w:r w:rsidRPr="00F66AA4">
        <w:rPr>
          <w:rFonts w:asciiTheme="majorBidi" w:hAnsiTheme="majorBidi" w:cstheme="majorBidi"/>
          <w:b/>
          <w:bCs/>
          <w:sz w:val="24"/>
          <w:szCs w:val="24"/>
        </w:rPr>
        <w:t>0.73</w:t>
      </w:r>
      <w:r w:rsidRPr="00F66AA4">
        <w:rPr>
          <w:rFonts w:asciiTheme="majorBidi" w:hAnsiTheme="majorBidi" w:cstheme="majorBidi"/>
          <w:sz w:val="24"/>
          <w:szCs w:val="24"/>
        </w:rPr>
        <w:t>, reflecting a strong agreement among respondents that well-executed financial management directly supports project profitability and ensures stability throughout project execution. This finding highlights that project teams perceive financial monitoring, reporting, and proactive management not merely as administrative tasks but as strategic tools that safeguard projects against financial disruptions, optimize cash flow, and enhance overall operational efficiency. The moderate standard deviation suggests some variation in practice or perception, potentially influenced by the scale of projects, the company’s financial maturity, or the experience of the project management personnel.</w:t>
      </w:r>
    </w:p>
    <w:p w14:paraId="06D80204" w14:textId="77777777" w:rsidR="00F66AA4" w:rsidRPr="00F66AA4" w:rsidRDefault="00F66AA4" w:rsidP="00F66AA4">
      <w:pPr>
        <w:spacing w:before="240" w:after="240" w:line="360" w:lineRule="auto"/>
        <w:ind w:firstLine="720"/>
        <w:jc w:val="lowKashida"/>
        <w:rPr>
          <w:rFonts w:asciiTheme="majorBidi" w:hAnsiTheme="majorBidi" w:cstheme="majorBidi"/>
          <w:sz w:val="24"/>
          <w:szCs w:val="24"/>
        </w:rPr>
      </w:pPr>
      <w:r w:rsidRPr="00F66AA4">
        <w:rPr>
          <w:rFonts w:asciiTheme="majorBidi" w:hAnsiTheme="majorBidi" w:cstheme="majorBidi"/>
          <w:sz w:val="24"/>
          <w:szCs w:val="24"/>
        </w:rPr>
        <w:t xml:space="preserve">Statement 32, “Project cash flows remain stable throughout execution,” received the highest mean score of </w:t>
      </w:r>
      <w:r w:rsidRPr="00F66AA4">
        <w:rPr>
          <w:rFonts w:asciiTheme="majorBidi" w:hAnsiTheme="majorBidi" w:cstheme="majorBidi"/>
          <w:b/>
          <w:bCs/>
          <w:sz w:val="24"/>
          <w:szCs w:val="24"/>
        </w:rPr>
        <w:t>4.30</w:t>
      </w:r>
      <w:r w:rsidRPr="00F66AA4">
        <w:rPr>
          <w:rFonts w:asciiTheme="majorBidi" w:hAnsiTheme="majorBidi" w:cstheme="majorBidi"/>
          <w:sz w:val="24"/>
          <w:szCs w:val="24"/>
        </w:rPr>
        <w:t xml:space="preserve">, ranked first, illustrating that respondents strongly recognize the importance of maintaining steady and predictable cash flows. Stable cash flows are essential for ensuring that </w:t>
      </w:r>
      <w:r w:rsidRPr="00F66AA4">
        <w:rPr>
          <w:rFonts w:asciiTheme="majorBidi" w:hAnsiTheme="majorBidi" w:cstheme="majorBidi"/>
          <w:sz w:val="24"/>
          <w:szCs w:val="24"/>
        </w:rPr>
        <w:lastRenderedPageBreak/>
        <w:t xml:space="preserve">resources are available when needed, suppliers and subcontractors are paid on time, and any unforeseen expenses are absorbed without jeopardizing project outcomes. The low standard deviation of </w:t>
      </w:r>
      <w:r w:rsidRPr="00F66AA4">
        <w:rPr>
          <w:rFonts w:asciiTheme="majorBidi" w:hAnsiTheme="majorBidi" w:cstheme="majorBidi"/>
          <w:b/>
          <w:bCs/>
          <w:sz w:val="24"/>
          <w:szCs w:val="24"/>
        </w:rPr>
        <w:t>0.68</w:t>
      </w:r>
      <w:r w:rsidRPr="00F66AA4">
        <w:rPr>
          <w:rFonts w:asciiTheme="majorBidi" w:hAnsiTheme="majorBidi" w:cstheme="majorBidi"/>
          <w:sz w:val="24"/>
          <w:szCs w:val="24"/>
        </w:rPr>
        <w:t xml:space="preserve"> indicates a consensus among respondents, suggesting that cash flow management is a standard practice embedded in project financial planning and monitoring processes across organizations. This focus on stability also underscores the strategic role of financial controls in reducing project risk, minimizing disruptions, and enhancing the reliability of project delivery timelines.</w:t>
      </w:r>
    </w:p>
    <w:p w14:paraId="27D1F553" w14:textId="77777777" w:rsidR="00F66AA4" w:rsidRPr="00F66AA4" w:rsidRDefault="00F66AA4" w:rsidP="00F66AA4">
      <w:pPr>
        <w:spacing w:before="240" w:after="240" w:line="360" w:lineRule="auto"/>
        <w:ind w:firstLine="720"/>
        <w:jc w:val="lowKashida"/>
        <w:rPr>
          <w:rFonts w:asciiTheme="majorBidi" w:hAnsiTheme="majorBidi" w:cstheme="majorBidi"/>
          <w:sz w:val="24"/>
          <w:szCs w:val="24"/>
        </w:rPr>
      </w:pPr>
      <w:r w:rsidRPr="00F66AA4">
        <w:rPr>
          <w:rFonts w:asciiTheme="majorBidi" w:hAnsiTheme="majorBidi" w:cstheme="majorBidi"/>
          <w:sz w:val="24"/>
          <w:szCs w:val="24"/>
        </w:rPr>
        <w:t xml:space="preserve">Statement 31, “Most projects achieve the profit margin estimated during bidding,” scored </w:t>
      </w:r>
      <w:r w:rsidRPr="00F66AA4">
        <w:rPr>
          <w:rFonts w:asciiTheme="majorBidi" w:hAnsiTheme="majorBidi" w:cstheme="majorBidi"/>
          <w:b/>
          <w:bCs/>
          <w:sz w:val="24"/>
          <w:szCs w:val="24"/>
        </w:rPr>
        <w:t>4.25</w:t>
      </w:r>
      <w:r w:rsidRPr="00F66AA4">
        <w:rPr>
          <w:rFonts w:asciiTheme="majorBidi" w:hAnsiTheme="majorBidi" w:cstheme="majorBidi"/>
          <w:sz w:val="24"/>
          <w:szCs w:val="24"/>
        </w:rPr>
        <w:t>, ranking second, demonstrating that respondents agree that proper financial planning, cost monitoring, and reporting contribute to achieving targeted profit margins. This finding confirms that organizations rely on a combination of pre-bid financial analysis, ongoing variance reporting, and effective budget control to maintain profitability. It also indicates that companies are proactive in aligning project execution with financial expectations set during the bidding phase, thereby reinforcing the importance of early-stage planning and realistic forecasting.</w:t>
      </w:r>
    </w:p>
    <w:p w14:paraId="3CBD2886" w14:textId="77777777" w:rsidR="00F66AA4" w:rsidRPr="00F66AA4" w:rsidRDefault="00F66AA4" w:rsidP="00F66AA4">
      <w:pPr>
        <w:spacing w:before="240" w:after="240" w:line="360" w:lineRule="auto"/>
        <w:ind w:firstLine="720"/>
        <w:jc w:val="lowKashida"/>
        <w:rPr>
          <w:rFonts w:asciiTheme="majorBidi" w:hAnsiTheme="majorBidi" w:cstheme="majorBidi"/>
          <w:sz w:val="24"/>
          <w:szCs w:val="24"/>
        </w:rPr>
      </w:pPr>
      <w:r w:rsidRPr="00F66AA4">
        <w:rPr>
          <w:rFonts w:asciiTheme="majorBidi" w:hAnsiTheme="majorBidi" w:cstheme="majorBidi"/>
          <w:sz w:val="24"/>
          <w:szCs w:val="24"/>
        </w:rPr>
        <w:t xml:space="preserve">Statement 34, “Working capital shortages negatively affect project profitability,” scored </w:t>
      </w:r>
      <w:r w:rsidRPr="00F66AA4">
        <w:rPr>
          <w:rFonts w:asciiTheme="majorBidi" w:hAnsiTheme="majorBidi" w:cstheme="majorBidi"/>
          <w:b/>
          <w:bCs/>
          <w:sz w:val="24"/>
          <w:szCs w:val="24"/>
        </w:rPr>
        <w:t>4.10</w:t>
      </w:r>
      <w:r w:rsidRPr="00F66AA4">
        <w:rPr>
          <w:rFonts w:asciiTheme="majorBidi" w:hAnsiTheme="majorBidi" w:cstheme="majorBidi"/>
          <w:sz w:val="24"/>
          <w:szCs w:val="24"/>
        </w:rPr>
        <w:t xml:space="preserve"> and ranked third, emphasizing the crucial link between liquidity management and project outcomes. Respondents acknowledge that insufficient working capital can impede procurement, delay payments to contractors, and create operational bottlenecks, which in turn erode profitability. The relatively moderate standard deviation of </w:t>
      </w:r>
      <w:r w:rsidRPr="00F66AA4">
        <w:rPr>
          <w:rFonts w:asciiTheme="majorBidi" w:hAnsiTheme="majorBidi" w:cstheme="majorBidi"/>
          <w:b/>
          <w:bCs/>
          <w:sz w:val="24"/>
          <w:szCs w:val="24"/>
        </w:rPr>
        <w:t>0.72</w:t>
      </w:r>
      <w:r w:rsidRPr="00F66AA4">
        <w:rPr>
          <w:rFonts w:asciiTheme="majorBidi" w:hAnsiTheme="majorBidi" w:cstheme="majorBidi"/>
          <w:sz w:val="24"/>
          <w:szCs w:val="24"/>
        </w:rPr>
        <w:t xml:space="preserve"> suggests that while most respondents perceive this relationship consistently, the impact of working capital constraints may vary depending on company size, project scale, or sector. This finding underscores the importance of integrating working capital management into broader project financial strategies to ensure both solvency and profitability.</w:t>
      </w:r>
    </w:p>
    <w:p w14:paraId="3FC87F6F" w14:textId="77777777" w:rsidR="00F66AA4" w:rsidRPr="00F66AA4" w:rsidRDefault="00F66AA4" w:rsidP="00F66AA4">
      <w:pPr>
        <w:spacing w:before="240" w:after="240" w:line="360" w:lineRule="auto"/>
        <w:ind w:firstLine="720"/>
        <w:jc w:val="lowKashida"/>
        <w:rPr>
          <w:rFonts w:asciiTheme="majorBidi" w:hAnsiTheme="majorBidi" w:cstheme="majorBidi"/>
          <w:sz w:val="24"/>
          <w:szCs w:val="24"/>
        </w:rPr>
      </w:pPr>
      <w:r w:rsidRPr="00F66AA4">
        <w:rPr>
          <w:rFonts w:asciiTheme="majorBidi" w:hAnsiTheme="majorBidi" w:cstheme="majorBidi"/>
          <w:sz w:val="24"/>
          <w:szCs w:val="24"/>
        </w:rPr>
        <w:t xml:space="preserve">Statements 33 and 36, “Unexpected financial losses rarely occur at project completion” and “Effective financial monitoring increases overall project profitability,” both scored </w:t>
      </w:r>
      <w:r w:rsidRPr="00F66AA4">
        <w:rPr>
          <w:rFonts w:asciiTheme="majorBidi" w:hAnsiTheme="majorBidi" w:cstheme="majorBidi"/>
          <w:b/>
          <w:bCs/>
          <w:sz w:val="24"/>
          <w:szCs w:val="24"/>
        </w:rPr>
        <w:t>4.05</w:t>
      </w:r>
      <w:r w:rsidRPr="00F66AA4">
        <w:rPr>
          <w:rFonts w:asciiTheme="majorBidi" w:hAnsiTheme="majorBidi" w:cstheme="majorBidi"/>
          <w:sz w:val="24"/>
          <w:szCs w:val="24"/>
        </w:rPr>
        <w:t>, highlighting the recognition that monitoring practices, variance analysis, and proactive management significantly mitigate the risk of unforeseen losses while supporting overall profitability. The moderate standard deviations (</w:t>
      </w:r>
      <w:r w:rsidRPr="00F66AA4">
        <w:rPr>
          <w:rFonts w:asciiTheme="majorBidi" w:hAnsiTheme="majorBidi" w:cstheme="majorBidi"/>
          <w:b/>
          <w:bCs/>
          <w:sz w:val="24"/>
          <w:szCs w:val="24"/>
        </w:rPr>
        <w:t>0.75</w:t>
      </w:r>
      <w:r w:rsidRPr="00F66AA4">
        <w:rPr>
          <w:rFonts w:asciiTheme="majorBidi" w:hAnsiTheme="majorBidi" w:cstheme="majorBidi"/>
          <w:sz w:val="24"/>
          <w:szCs w:val="24"/>
        </w:rPr>
        <w:t xml:space="preserve"> for both) indicate slight variability in perceptions, potentially due to differences in organizational reporting systems, project complexity, or financial governance maturity. Statement 35, “Projects with strong financial reporting perform </w:t>
      </w:r>
      <w:r w:rsidRPr="00F66AA4">
        <w:rPr>
          <w:rFonts w:asciiTheme="majorBidi" w:hAnsiTheme="majorBidi" w:cstheme="majorBidi"/>
          <w:sz w:val="24"/>
          <w:szCs w:val="24"/>
        </w:rPr>
        <w:lastRenderedPageBreak/>
        <w:t xml:space="preserve">better financially,” scored </w:t>
      </w:r>
      <w:r w:rsidRPr="00F66AA4">
        <w:rPr>
          <w:rFonts w:asciiTheme="majorBidi" w:hAnsiTheme="majorBidi" w:cstheme="majorBidi"/>
          <w:b/>
          <w:bCs/>
          <w:sz w:val="24"/>
          <w:szCs w:val="24"/>
        </w:rPr>
        <w:t>4.00</w:t>
      </w:r>
      <w:r w:rsidRPr="00F66AA4">
        <w:rPr>
          <w:rFonts w:asciiTheme="majorBidi" w:hAnsiTheme="majorBidi" w:cstheme="majorBidi"/>
          <w:sz w:val="24"/>
          <w:szCs w:val="24"/>
        </w:rPr>
        <w:t>, ranking fifth, which reinforces the role of systematic reporting as a backbone for informed decision-making and risk mitigation, although respondents suggest there is still room to enhance reporting systems for maximum effectiveness.</w:t>
      </w:r>
    </w:p>
    <w:p w14:paraId="3DE3B417" w14:textId="648A44C7" w:rsidR="00C916F0" w:rsidRPr="00C916F0" w:rsidRDefault="00F66AA4" w:rsidP="006F23D2">
      <w:pPr>
        <w:spacing w:before="240" w:after="240" w:line="360" w:lineRule="auto"/>
        <w:ind w:firstLine="720"/>
        <w:jc w:val="lowKashida"/>
        <w:rPr>
          <w:rFonts w:asciiTheme="majorBidi" w:hAnsiTheme="majorBidi" w:cstheme="majorBidi"/>
          <w:sz w:val="24"/>
          <w:szCs w:val="24"/>
        </w:rPr>
      </w:pPr>
      <w:r w:rsidRPr="00F66AA4">
        <w:rPr>
          <w:rFonts w:asciiTheme="majorBidi" w:hAnsiTheme="majorBidi" w:cstheme="majorBidi"/>
          <w:sz w:val="24"/>
          <w:szCs w:val="24"/>
        </w:rPr>
        <w:t xml:space="preserve">Overall, the findings of this dimension strongly affirm that robust financial management practices are directly associated with achieving and sustaining project profitability and stability. The average mean of </w:t>
      </w:r>
      <w:r w:rsidRPr="00F66AA4">
        <w:rPr>
          <w:rFonts w:asciiTheme="majorBidi" w:hAnsiTheme="majorBidi" w:cstheme="majorBidi"/>
          <w:b/>
          <w:bCs/>
          <w:sz w:val="24"/>
          <w:szCs w:val="24"/>
        </w:rPr>
        <w:t>4.12</w:t>
      </w:r>
      <w:r w:rsidRPr="00F66AA4">
        <w:rPr>
          <w:rFonts w:asciiTheme="majorBidi" w:hAnsiTheme="majorBidi" w:cstheme="majorBidi"/>
          <w:sz w:val="24"/>
          <w:szCs w:val="24"/>
        </w:rPr>
        <w:t xml:space="preserve"> reflects the respondents’ agreement that practices such as cash flow monitoring, variance reporting, working capital management, and comprehensive financial oversight collectively contribute to project success. The observed variability highlights opportunities for standardizing best practices, ensuring that all projects, regardless of scale or complexity, benefit from consistent and effective financial monitoring. In conclusion, this dimension demonstrates that financial management is both a strategic and operational imperative: it not only supports profitability but also secures the financial stability necessary for timely project completion, risk mitigation, and long-term organizational sustainability in Saudi engineering and construction projects.</w:t>
      </w:r>
    </w:p>
    <w:p w14:paraId="6380A45B" w14:textId="77777777" w:rsidR="00C916F0" w:rsidRPr="00C916F0" w:rsidRDefault="00C916F0" w:rsidP="00C916F0">
      <w:pPr>
        <w:widowControl/>
        <w:autoSpaceDE/>
        <w:autoSpaceDN/>
        <w:spacing w:before="100" w:beforeAutospacing="1" w:after="100" w:afterAutospacing="1"/>
        <w:outlineLvl w:val="1"/>
        <w:rPr>
          <w:b/>
          <w:bCs/>
          <w:sz w:val="24"/>
          <w:szCs w:val="24"/>
        </w:rPr>
      </w:pPr>
      <w:bookmarkStart w:id="46" w:name="_Toc222950302"/>
      <w:r w:rsidRPr="00C916F0">
        <w:rPr>
          <w:b/>
          <w:bCs/>
          <w:sz w:val="24"/>
          <w:szCs w:val="24"/>
        </w:rPr>
        <w:t>Main Hypothesis (H1)</w:t>
      </w:r>
      <w:bookmarkEnd w:id="46"/>
    </w:p>
    <w:p w14:paraId="592E1445" w14:textId="77777777" w:rsidR="00C916F0" w:rsidRPr="00C916F0" w:rsidRDefault="00C916F0" w:rsidP="00C916F0">
      <w:pPr>
        <w:widowControl/>
        <w:autoSpaceDE/>
        <w:autoSpaceDN/>
        <w:spacing w:before="100" w:beforeAutospacing="1" w:after="100" w:afterAutospacing="1"/>
        <w:rPr>
          <w:sz w:val="24"/>
          <w:szCs w:val="24"/>
        </w:rPr>
      </w:pPr>
      <w:r w:rsidRPr="00C916F0">
        <w:rPr>
          <w:b/>
          <w:bCs/>
          <w:sz w:val="24"/>
          <w:szCs w:val="24"/>
        </w:rPr>
        <w:t>H1:</w:t>
      </w:r>
      <w:r w:rsidRPr="00C916F0">
        <w:rPr>
          <w:sz w:val="24"/>
          <w:szCs w:val="24"/>
        </w:rPr>
        <w:t xml:space="preserve"> The effective use of financial performance analysis has a significant positive impact on project profitability in Saudi engineering and construction companies.</w:t>
      </w:r>
    </w:p>
    <w:p w14:paraId="57CC7368" w14:textId="77777777" w:rsidR="00C916F0" w:rsidRPr="00C916F0" w:rsidRDefault="00C916F0" w:rsidP="00C916F0">
      <w:pPr>
        <w:widowControl/>
        <w:autoSpaceDE/>
        <w:autoSpaceDN/>
        <w:spacing w:before="100" w:beforeAutospacing="1" w:after="100" w:afterAutospacing="1"/>
        <w:outlineLvl w:val="2"/>
        <w:rPr>
          <w:b/>
          <w:bCs/>
          <w:sz w:val="24"/>
          <w:szCs w:val="24"/>
        </w:rPr>
      </w:pPr>
      <w:bookmarkStart w:id="47" w:name="_Toc222950303"/>
      <w:r w:rsidRPr="00C916F0">
        <w:rPr>
          <w:b/>
          <w:bCs/>
          <w:sz w:val="24"/>
          <w:szCs w:val="24"/>
        </w:rPr>
        <w:t>Table 1: H1 – Correlation &amp; Regression</w:t>
      </w:r>
      <w:bookmarkEnd w:id="47"/>
    </w:p>
    <w:tbl>
      <w:tblPr>
        <w:tblStyle w:val="TableGridLight"/>
        <w:tblW w:w="0" w:type="auto"/>
        <w:jc w:val="center"/>
        <w:tblLook w:val="04A0" w:firstRow="1" w:lastRow="0" w:firstColumn="1" w:lastColumn="0" w:noHBand="0" w:noVBand="1"/>
      </w:tblPr>
      <w:tblGrid>
        <w:gridCol w:w="1362"/>
        <w:gridCol w:w="1692"/>
        <w:gridCol w:w="722"/>
        <w:gridCol w:w="773"/>
        <w:gridCol w:w="933"/>
        <w:gridCol w:w="636"/>
        <w:gridCol w:w="1123"/>
        <w:gridCol w:w="2153"/>
      </w:tblGrid>
      <w:tr w:rsidR="00C916F0" w:rsidRPr="00C916F0" w14:paraId="02E0FCAB" w14:textId="77777777" w:rsidTr="006F23D2">
        <w:trPr>
          <w:jc w:val="center"/>
        </w:trPr>
        <w:tc>
          <w:tcPr>
            <w:tcW w:w="0" w:type="auto"/>
            <w:vAlign w:val="center"/>
            <w:hideMark/>
          </w:tcPr>
          <w:p w14:paraId="59743C8A" w14:textId="77777777" w:rsidR="00C916F0" w:rsidRPr="00C916F0" w:rsidRDefault="00C916F0" w:rsidP="006F23D2">
            <w:pPr>
              <w:widowControl/>
              <w:autoSpaceDE/>
              <w:autoSpaceDN/>
              <w:jc w:val="center"/>
              <w:rPr>
                <w:b/>
                <w:bCs/>
                <w:sz w:val="24"/>
                <w:szCs w:val="24"/>
              </w:rPr>
            </w:pPr>
            <w:r w:rsidRPr="00C916F0">
              <w:rPr>
                <w:b/>
                <w:bCs/>
                <w:sz w:val="24"/>
                <w:szCs w:val="24"/>
              </w:rPr>
              <w:t>Test</w:t>
            </w:r>
          </w:p>
        </w:tc>
        <w:tc>
          <w:tcPr>
            <w:tcW w:w="0" w:type="auto"/>
            <w:vAlign w:val="center"/>
            <w:hideMark/>
          </w:tcPr>
          <w:p w14:paraId="5B435937" w14:textId="77777777" w:rsidR="00C916F0" w:rsidRPr="00C916F0" w:rsidRDefault="00C916F0" w:rsidP="006F23D2">
            <w:pPr>
              <w:widowControl/>
              <w:autoSpaceDE/>
              <w:autoSpaceDN/>
              <w:jc w:val="center"/>
              <w:rPr>
                <w:b/>
                <w:bCs/>
                <w:sz w:val="24"/>
                <w:szCs w:val="24"/>
              </w:rPr>
            </w:pPr>
            <w:r w:rsidRPr="00C916F0">
              <w:rPr>
                <w:b/>
                <w:bCs/>
                <w:sz w:val="24"/>
                <w:szCs w:val="24"/>
              </w:rPr>
              <w:t>Variable(s)</w:t>
            </w:r>
          </w:p>
        </w:tc>
        <w:tc>
          <w:tcPr>
            <w:tcW w:w="0" w:type="auto"/>
            <w:vAlign w:val="center"/>
            <w:hideMark/>
          </w:tcPr>
          <w:p w14:paraId="41C28014" w14:textId="77777777" w:rsidR="00C916F0" w:rsidRPr="00C916F0" w:rsidRDefault="00C916F0" w:rsidP="006F23D2">
            <w:pPr>
              <w:widowControl/>
              <w:autoSpaceDE/>
              <w:autoSpaceDN/>
              <w:jc w:val="center"/>
              <w:rPr>
                <w:b/>
                <w:bCs/>
                <w:sz w:val="24"/>
                <w:szCs w:val="24"/>
              </w:rPr>
            </w:pPr>
            <w:r w:rsidRPr="00C916F0">
              <w:rPr>
                <w:b/>
                <w:bCs/>
                <w:sz w:val="24"/>
                <w:szCs w:val="24"/>
              </w:rPr>
              <w:t>r / Beta (β)</w:t>
            </w:r>
          </w:p>
        </w:tc>
        <w:tc>
          <w:tcPr>
            <w:tcW w:w="0" w:type="auto"/>
            <w:vAlign w:val="center"/>
            <w:hideMark/>
          </w:tcPr>
          <w:p w14:paraId="5DB844B9" w14:textId="77777777" w:rsidR="00C916F0" w:rsidRPr="00C916F0" w:rsidRDefault="00C916F0" w:rsidP="006F23D2">
            <w:pPr>
              <w:widowControl/>
              <w:autoSpaceDE/>
              <w:autoSpaceDN/>
              <w:jc w:val="center"/>
              <w:rPr>
                <w:b/>
                <w:bCs/>
                <w:sz w:val="24"/>
                <w:szCs w:val="24"/>
              </w:rPr>
            </w:pPr>
            <w:r w:rsidRPr="00C916F0">
              <w:rPr>
                <w:b/>
                <w:bCs/>
                <w:sz w:val="24"/>
                <w:szCs w:val="24"/>
              </w:rPr>
              <w:t>t-value</w:t>
            </w:r>
          </w:p>
        </w:tc>
        <w:tc>
          <w:tcPr>
            <w:tcW w:w="0" w:type="auto"/>
            <w:vAlign w:val="center"/>
            <w:hideMark/>
          </w:tcPr>
          <w:p w14:paraId="013155A9" w14:textId="77777777" w:rsidR="00C916F0" w:rsidRPr="00C916F0" w:rsidRDefault="00C916F0" w:rsidP="006F23D2">
            <w:pPr>
              <w:widowControl/>
              <w:autoSpaceDE/>
              <w:autoSpaceDN/>
              <w:jc w:val="center"/>
              <w:rPr>
                <w:b/>
                <w:bCs/>
                <w:sz w:val="24"/>
                <w:szCs w:val="24"/>
              </w:rPr>
            </w:pPr>
            <w:r w:rsidRPr="00C916F0">
              <w:rPr>
                <w:b/>
                <w:bCs/>
                <w:sz w:val="24"/>
                <w:szCs w:val="24"/>
              </w:rPr>
              <w:t>Sig. (p-value)</w:t>
            </w:r>
          </w:p>
        </w:tc>
        <w:tc>
          <w:tcPr>
            <w:tcW w:w="0" w:type="auto"/>
            <w:vAlign w:val="center"/>
            <w:hideMark/>
          </w:tcPr>
          <w:p w14:paraId="5CAFEFD0" w14:textId="77777777" w:rsidR="00C916F0" w:rsidRPr="00C916F0" w:rsidRDefault="00C916F0" w:rsidP="006F23D2">
            <w:pPr>
              <w:widowControl/>
              <w:autoSpaceDE/>
              <w:autoSpaceDN/>
              <w:jc w:val="center"/>
              <w:rPr>
                <w:b/>
                <w:bCs/>
                <w:sz w:val="24"/>
                <w:szCs w:val="24"/>
              </w:rPr>
            </w:pPr>
            <w:r w:rsidRPr="00C916F0">
              <w:rPr>
                <w:b/>
                <w:bCs/>
                <w:sz w:val="24"/>
                <w:szCs w:val="24"/>
              </w:rPr>
              <w:t>R²</w:t>
            </w:r>
          </w:p>
        </w:tc>
        <w:tc>
          <w:tcPr>
            <w:tcW w:w="0" w:type="auto"/>
            <w:vAlign w:val="center"/>
            <w:hideMark/>
          </w:tcPr>
          <w:p w14:paraId="648FD9F9" w14:textId="77777777" w:rsidR="00C916F0" w:rsidRPr="00C916F0" w:rsidRDefault="00C916F0" w:rsidP="006F23D2">
            <w:pPr>
              <w:widowControl/>
              <w:autoSpaceDE/>
              <w:autoSpaceDN/>
              <w:jc w:val="center"/>
              <w:rPr>
                <w:b/>
                <w:bCs/>
                <w:sz w:val="24"/>
                <w:szCs w:val="24"/>
              </w:rPr>
            </w:pPr>
            <w:r w:rsidRPr="00C916F0">
              <w:rPr>
                <w:b/>
                <w:bCs/>
                <w:sz w:val="24"/>
                <w:szCs w:val="24"/>
              </w:rPr>
              <w:t>Decision</w:t>
            </w:r>
          </w:p>
        </w:tc>
        <w:tc>
          <w:tcPr>
            <w:tcW w:w="0" w:type="auto"/>
            <w:vAlign w:val="center"/>
            <w:hideMark/>
          </w:tcPr>
          <w:p w14:paraId="7DAA21D6" w14:textId="77777777" w:rsidR="00C916F0" w:rsidRPr="00C916F0" w:rsidRDefault="00C916F0" w:rsidP="006F23D2">
            <w:pPr>
              <w:widowControl/>
              <w:autoSpaceDE/>
              <w:autoSpaceDN/>
              <w:jc w:val="center"/>
              <w:rPr>
                <w:b/>
                <w:bCs/>
                <w:sz w:val="24"/>
                <w:szCs w:val="24"/>
              </w:rPr>
            </w:pPr>
            <w:r w:rsidRPr="00C916F0">
              <w:rPr>
                <w:b/>
                <w:bCs/>
                <w:sz w:val="24"/>
                <w:szCs w:val="24"/>
              </w:rPr>
              <w:t>Interpretation</w:t>
            </w:r>
          </w:p>
        </w:tc>
      </w:tr>
      <w:tr w:rsidR="00C916F0" w:rsidRPr="00C916F0" w14:paraId="08FA44F6" w14:textId="77777777" w:rsidTr="006F23D2">
        <w:trPr>
          <w:jc w:val="center"/>
        </w:trPr>
        <w:tc>
          <w:tcPr>
            <w:tcW w:w="0" w:type="auto"/>
            <w:vAlign w:val="center"/>
            <w:hideMark/>
          </w:tcPr>
          <w:p w14:paraId="0C49CB38" w14:textId="77777777" w:rsidR="00C916F0" w:rsidRPr="00C916F0" w:rsidRDefault="00C916F0" w:rsidP="006F23D2">
            <w:pPr>
              <w:widowControl/>
              <w:autoSpaceDE/>
              <w:autoSpaceDN/>
              <w:jc w:val="center"/>
              <w:rPr>
                <w:sz w:val="24"/>
                <w:szCs w:val="24"/>
              </w:rPr>
            </w:pPr>
            <w:r w:rsidRPr="00C916F0">
              <w:rPr>
                <w:sz w:val="24"/>
                <w:szCs w:val="24"/>
              </w:rPr>
              <w:t>Correlation</w:t>
            </w:r>
          </w:p>
        </w:tc>
        <w:tc>
          <w:tcPr>
            <w:tcW w:w="0" w:type="auto"/>
            <w:vAlign w:val="center"/>
            <w:hideMark/>
          </w:tcPr>
          <w:p w14:paraId="0605E570" w14:textId="77777777" w:rsidR="00C916F0" w:rsidRPr="00C916F0" w:rsidRDefault="00C916F0" w:rsidP="006F23D2">
            <w:pPr>
              <w:widowControl/>
              <w:autoSpaceDE/>
              <w:autoSpaceDN/>
              <w:jc w:val="center"/>
              <w:rPr>
                <w:sz w:val="24"/>
                <w:szCs w:val="24"/>
              </w:rPr>
            </w:pPr>
            <w:r w:rsidRPr="00C916F0">
              <w:rPr>
                <w:sz w:val="24"/>
                <w:szCs w:val="24"/>
              </w:rPr>
              <w:t>Financial Performance Analysis &amp; Project Profitability</w:t>
            </w:r>
          </w:p>
        </w:tc>
        <w:tc>
          <w:tcPr>
            <w:tcW w:w="0" w:type="auto"/>
            <w:vAlign w:val="center"/>
            <w:hideMark/>
          </w:tcPr>
          <w:p w14:paraId="2B3FA5BD" w14:textId="77777777" w:rsidR="00C916F0" w:rsidRPr="00C916F0" w:rsidRDefault="00C916F0" w:rsidP="006F23D2">
            <w:pPr>
              <w:widowControl/>
              <w:autoSpaceDE/>
              <w:autoSpaceDN/>
              <w:jc w:val="center"/>
              <w:rPr>
                <w:sz w:val="24"/>
                <w:szCs w:val="24"/>
              </w:rPr>
            </w:pPr>
            <w:r w:rsidRPr="00C916F0">
              <w:rPr>
                <w:sz w:val="24"/>
                <w:szCs w:val="24"/>
              </w:rPr>
              <w:t>r = 0.71</w:t>
            </w:r>
          </w:p>
        </w:tc>
        <w:tc>
          <w:tcPr>
            <w:tcW w:w="0" w:type="auto"/>
            <w:vAlign w:val="center"/>
            <w:hideMark/>
          </w:tcPr>
          <w:p w14:paraId="43C606C0" w14:textId="77777777" w:rsidR="00C916F0" w:rsidRPr="00C916F0" w:rsidRDefault="00C916F0" w:rsidP="006F23D2">
            <w:pPr>
              <w:widowControl/>
              <w:autoSpaceDE/>
              <w:autoSpaceDN/>
              <w:jc w:val="center"/>
              <w:rPr>
                <w:sz w:val="24"/>
                <w:szCs w:val="24"/>
              </w:rPr>
            </w:pPr>
            <w:r w:rsidRPr="00C916F0">
              <w:rPr>
                <w:sz w:val="24"/>
                <w:szCs w:val="24"/>
              </w:rPr>
              <w:t>-</w:t>
            </w:r>
          </w:p>
        </w:tc>
        <w:tc>
          <w:tcPr>
            <w:tcW w:w="0" w:type="auto"/>
            <w:vAlign w:val="center"/>
            <w:hideMark/>
          </w:tcPr>
          <w:p w14:paraId="1EFDC473" w14:textId="01992706" w:rsidR="00C916F0" w:rsidRPr="00C916F0" w:rsidRDefault="006F1ED5" w:rsidP="006F23D2">
            <w:pPr>
              <w:widowControl/>
              <w:autoSpaceDE/>
              <w:autoSpaceDN/>
              <w:jc w:val="center"/>
              <w:rPr>
                <w:sz w:val="24"/>
                <w:szCs w:val="24"/>
              </w:rPr>
            </w:pPr>
            <w:r>
              <w:rPr>
                <w:sz w:val="24"/>
                <w:szCs w:val="24"/>
              </w:rPr>
              <w:t xml:space="preserve">p&lt;.001 </w:t>
            </w:r>
          </w:p>
        </w:tc>
        <w:tc>
          <w:tcPr>
            <w:tcW w:w="0" w:type="auto"/>
            <w:vAlign w:val="center"/>
            <w:hideMark/>
          </w:tcPr>
          <w:p w14:paraId="08663B4F" w14:textId="77777777" w:rsidR="00C916F0" w:rsidRPr="00C916F0" w:rsidRDefault="00C916F0" w:rsidP="006F23D2">
            <w:pPr>
              <w:widowControl/>
              <w:autoSpaceDE/>
              <w:autoSpaceDN/>
              <w:jc w:val="center"/>
              <w:rPr>
                <w:sz w:val="24"/>
                <w:szCs w:val="24"/>
              </w:rPr>
            </w:pPr>
            <w:r w:rsidRPr="00C916F0">
              <w:rPr>
                <w:sz w:val="24"/>
                <w:szCs w:val="24"/>
              </w:rPr>
              <w:t>-</w:t>
            </w:r>
          </w:p>
        </w:tc>
        <w:tc>
          <w:tcPr>
            <w:tcW w:w="0" w:type="auto"/>
            <w:vAlign w:val="center"/>
            <w:hideMark/>
          </w:tcPr>
          <w:p w14:paraId="54FDFCC5" w14:textId="77777777" w:rsidR="00C916F0" w:rsidRPr="00C916F0" w:rsidRDefault="00C916F0" w:rsidP="006F23D2">
            <w:pPr>
              <w:widowControl/>
              <w:autoSpaceDE/>
              <w:autoSpaceDN/>
              <w:jc w:val="center"/>
              <w:rPr>
                <w:sz w:val="24"/>
                <w:szCs w:val="24"/>
              </w:rPr>
            </w:pPr>
            <w:r w:rsidRPr="00C916F0">
              <w:rPr>
                <w:sz w:val="24"/>
                <w:szCs w:val="24"/>
              </w:rPr>
              <w:t>Accepted</w:t>
            </w:r>
          </w:p>
        </w:tc>
        <w:tc>
          <w:tcPr>
            <w:tcW w:w="0" w:type="auto"/>
            <w:vAlign w:val="center"/>
            <w:hideMark/>
          </w:tcPr>
          <w:p w14:paraId="2ED6FED0" w14:textId="77777777" w:rsidR="00C916F0" w:rsidRPr="00C916F0" w:rsidRDefault="00C916F0" w:rsidP="006F23D2">
            <w:pPr>
              <w:widowControl/>
              <w:autoSpaceDE/>
              <w:autoSpaceDN/>
              <w:jc w:val="center"/>
              <w:rPr>
                <w:sz w:val="24"/>
                <w:szCs w:val="24"/>
              </w:rPr>
            </w:pPr>
            <w:r w:rsidRPr="00C916F0">
              <w:rPr>
                <w:sz w:val="24"/>
                <w:szCs w:val="24"/>
              </w:rPr>
              <w:t>Strong positive correlation between financial performance analysis and project profitability</w:t>
            </w:r>
          </w:p>
        </w:tc>
      </w:tr>
      <w:tr w:rsidR="00C916F0" w:rsidRPr="00C916F0" w14:paraId="61917473" w14:textId="77777777" w:rsidTr="006F23D2">
        <w:trPr>
          <w:jc w:val="center"/>
        </w:trPr>
        <w:tc>
          <w:tcPr>
            <w:tcW w:w="0" w:type="auto"/>
            <w:vAlign w:val="center"/>
            <w:hideMark/>
          </w:tcPr>
          <w:p w14:paraId="04344B37" w14:textId="77777777" w:rsidR="00C916F0" w:rsidRPr="00C916F0" w:rsidRDefault="00C916F0" w:rsidP="006F23D2">
            <w:pPr>
              <w:widowControl/>
              <w:autoSpaceDE/>
              <w:autoSpaceDN/>
              <w:jc w:val="center"/>
              <w:rPr>
                <w:sz w:val="24"/>
                <w:szCs w:val="24"/>
              </w:rPr>
            </w:pPr>
            <w:r w:rsidRPr="00C916F0">
              <w:rPr>
                <w:sz w:val="24"/>
                <w:szCs w:val="24"/>
              </w:rPr>
              <w:t>Multiple Regression</w:t>
            </w:r>
          </w:p>
        </w:tc>
        <w:tc>
          <w:tcPr>
            <w:tcW w:w="0" w:type="auto"/>
            <w:vAlign w:val="center"/>
            <w:hideMark/>
          </w:tcPr>
          <w:p w14:paraId="65363925" w14:textId="77777777" w:rsidR="00C916F0" w:rsidRPr="00C916F0" w:rsidRDefault="00C916F0" w:rsidP="006F23D2">
            <w:pPr>
              <w:widowControl/>
              <w:autoSpaceDE/>
              <w:autoSpaceDN/>
              <w:jc w:val="center"/>
              <w:rPr>
                <w:sz w:val="24"/>
                <w:szCs w:val="24"/>
              </w:rPr>
            </w:pPr>
            <w:r w:rsidRPr="00C916F0">
              <w:rPr>
                <w:sz w:val="24"/>
                <w:szCs w:val="24"/>
              </w:rPr>
              <w:t>Financial Performance Analysis → Project Profitability</w:t>
            </w:r>
          </w:p>
        </w:tc>
        <w:tc>
          <w:tcPr>
            <w:tcW w:w="0" w:type="auto"/>
            <w:vAlign w:val="center"/>
            <w:hideMark/>
          </w:tcPr>
          <w:p w14:paraId="6C3B3B2C" w14:textId="77777777" w:rsidR="00C916F0" w:rsidRPr="00C916F0" w:rsidRDefault="00C916F0" w:rsidP="006F23D2">
            <w:pPr>
              <w:widowControl/>
              <w:autoSpaceDE/>
              <w:autoSpaceDN/>
              <w:jc w:val="center"/>
              <w:rPr>
                <w:sz w:val="24"/>
                <w:szCs w:val="24"/>
              </w:rPr>
            </w:pPr>
            <w:r w:rsidRPr="00C916F0">
              <w:rPr>
                <w:sz w:val="24"/>
                <w:szCs w:val="24"/>
              </w:rPr>
              <w:t>β = 0.68</w:t>
            </w:r>
          </w:p>
        </w:tc>
        <w:tc>
          <w:tcPr>
            <w:tcW w:w="0" w:type="auto"/>
            <w:vAlign w:val="center"/>
            <w:hideMark/>
          </w:tcPr>
          <w:p w14:paraId="3759F50E" w14:textId="77777777" w:rsidR="00C916F0" w:rsidRPr="00C916F0" w:rsidRDefault="00C916F0" w:rsidP="006F23D2">
            <w:pPr>
              <w:widowControl/>
              <w:autoSpaceDE/>
              <w:autoSpaceDN/>
              <w:jc w:val="center"/>
              <w:rPr>
                <w:sz w:val="24"/>
                <w:szCs w:val="24"/>
              </w:rPr>
            </w:pPr>
            <w:r w:rsidRPr="00C916F0">
              <w:rPr>
                <w:sz w:val="24"/>
                <w:szCs w:val="24"/>
              </w:rPr>
              <w:t>12.94</w:t>
            </w:r>
          </w:p>
        </w:tc>
        <w:tc>
          <w:tcPr>
            <w:tcW w:w="0" w:type="auto"/>
            <w:vAlign w:val="center"/>
            <w:hideMark/>
          </w:tcPr>
          <w:p w14:paraId="111AED7C" w14:textId="60A92042" w:rsidR="00C916F0" w:rsidRPr="00C916F0" w:rsidRDefault="006F1ED5" w:rsidP="006F23D2">
            <w:pPr>
              <w:widowControl/>
              <w:autoSpaceDE/>
              <w:autoSpaceDN/>
              <w:jc w:val="center"/>
              <w:rPr>
                <w:sz w:val="24"/>
                <w:szCs w:val="24"/>
              </w:rPr>
            </w:pPr>
            <w:r>
              <w:rPr>
                <w:sz w:val="24"/>
                <w:szCs w:val="24"/>
              </w:rPr>
              <w:t xml:space="preserve">p&lt;.001 </w:t>
            </w:r>
          </w:p>
        </w:tc>
        <w:tc>
          <w:tcPr>
            <w:tcW w:w="0" w:type="auto"/>
            <w:vAlign w:val="center"/>
            <w:hideMark/>
          </w:tcPr>
          <w:p w14:paraId="511567E4" w14:textId="77777777" w:rsidR="00C916F0" w:rsidRPr="00C916F0" w:rsidRDefault="00C916F0" w:rsidP="006F23D2">
            <w:pPr>
              <w:widowControl/>
              <w:autoSpaceDE/>
              <w:autoSpaceDN/>
              <w:jc w:val="center"/>
              <w:rPr>
                <w:sz w:val="24"/>
                <w:szCs w:val="24"/>
              </w:rPr>
            </w:pPr>
            <w:r w:rsidRPr="00C916F0">
              <w:rPr>
                <w:sz w:val="24"/>
                <w:szCs w:val="24"/>
              </w:rPr>
              <w:t>0.50</w:t>
            </w:r>
          </w:p>
        </w:tc>
        <w:tc>
          <w:tcPr>
            <w:tcW w:w="0" w:type="auto"/>
            <w:vAlign w:val="center"/>
            <w:hideMark/>
          </w:tcPr>
          <w:p w14:paraId="3D3F785C" w14:textId="77777777" w:rsidR="00C916F0" w:rsidRPr="00C916F0" w:rsidRDefault="00C916F0" w:rsidP="006F23D2">
            <w:pPr>
              <w:widowControl/>
              <w:autoSpaceDE/>
              <w:autoSpaceDN/>
              <w:jc w:val="center"/>
              <w:rPr>
                <w:sz w:val="24"/>
                <w:szCs w:val="24"/>
              </w:rPr>
            </w:pPr>
            <w:r w:rsidRPr="00C916F0">
              <w:rPr>
                <w:sz w:val="24"/>
                <w:szCs w:val="24"/>
              </w:rPr>
              <w:t>Accepted</w:t>
            </w:r>
          </w:p>
        </w:tc>
        <w:tc>
          <w:tcPr>
            <w:tcW w:w="0" w:type="auto"/>
            <w:vAlign w:val="center"/>
            <w:hideMark/>
          </w:tcPr>
          <w:p w14:paraId="46F935CB" w14:textId="77777777" w:rsidR="00C916F0" w:rsidRPr="00C916F0" w:rsidRDefault="00C916F0" w:rsidP="006F23D2">
            <w:pPr>
              <w:widowControl/>
              <w:autoSpaceDE/>
              <w:autoSpaceDN/>
              <w:jc w:val="center"/>
              <w:rPr>
                <w:sz w:val="24"/>
                <w:szCs w:val="24"/>
              </w:rPr>
            </w:pPr>
            <w:r w:rsidRPr="00C916F0">
              <w:rPr>
                <w:sz w:val="24"/>
                <w:szCs w:val="24"/>
              </w:rPr>
              <w:t>Financial performance analysis significantly predicts 50% of the variance in project profitability</w:t>
            </w:r>
          </w:p>
        </w:tc>
      </w:tr>
    </w:tbl>
    <w:p w14:paraId="242D5977" w14:textId="65E70F6C" w:rsidR="00C916F0" w:rsidRDefault="00C916F0" w:rsidP="00C916F0">
      <w:pPr>
        <w:widowControl/>
        <w:autoSpaceDE/>
        <w:autoSpaceDN/>
        <w:rPr>
          <w:sz w:val="24"/>
          <w:szCs w:val="24"/>
          <w:rtl/>
        </w:rPr>
      </w:pPr>
    </w:p>
    <w:p w14:paraId="2200717C" w14:textId="77777777" w:rsidR="006F23D2" w:rsidRDefault="006F23D2" w:rsidP="00C916F0">
      <w:pPr>
        <w:widowControl/>
        <w:autoSpaceDE/>
        <w:autoSpaceDN/>
        <w:rPr>
          <w:sz w:val="24"/>
          <w:szCs w:val="24"/>
          <w:rtl/>
        </w:rPr>
      </w:pPr>
    </w:p>
    <w:p w14:paraId="3CE54015" w14:textId="1172F4CB" w:rsidR="006F23D2" w:rsidRPr="00C916F0" w:rsidRDefault="006F23D2" w:rsidP="006F23D2">
      <w:pPr>
        <w:widowControl/>
        <w:autoSpaceDE/>
        <w:autoSpaceDN/>
        <w:jc w:val="lowKashida"/>
        <w:rPr>
          <w:sz w:val="24"/>
          <w:szCs w:val="24"/>
        </w:rPr>
      </w:pPr>
      <w:r w:rsidRPr="006F23D2">
        <w:rPr>
          <w:sz w:val="24"/>
          <w:szCs w:val="24"/>
        </w:rPr>
        <w:t xml:space="preserve">The findings for the main hypothesis H1 show a clear positive link between effective financial performance analysis and project profitability in Saudi engineering and construction companies. The correlation coefficient r = 0.71 shows a strong link, and the regression coefficient β = 0.68 along with R² = 0.50 indicate that analyzing financial performance helps explain 50% of the changes in project profitability. This means that businesses which use organized financial methods, like keeping track of budgets, comparing actual results with planned ones, and managing cash flow, tend to make more profit. The high t-value and a p-value </w:t>
      </w:r>
      <w:proofErr w:type="spellStart"/>
      <w:r w:rsidRPr="006F23D2">
        <w:rPr>
          <w:sz w:val="24"/>
          <w:szCs w:val="24"/>
        </w:rPr>
        <w:t>of</w:t>
      </w:r>
      <w:r w:rsidR="006F1ED5">
        <w:rPr>
          <w:sz w:val="24"/>
          <w:szCs w:val="24"/>
        </w:rPr>
        <w:t>p</w:t>
      </w:r>
      <w:proofErr w:type="spellEnd"/>
      <w:r w:rsidR="006F1ED5">
        <w:rPr>
          <w:sz w:val="24"/>
          <w:szCs w:val="24"/>
        </w:rPr>
        <w:t>&lt;.</w:t>
      </w:r>
      <w:proofErr w:type="gramStart"/>
      <w:r w:rsidR="006F1ED5">
        <w:rPr>
          <w:sz w:val="24"/>
          <w:szCs w:val="24"/>
        </w:rPr>
        <w:t xml:space="preserve">001 </w:t>
      </w:r>
      <w:r w:rsidRPr="006F23D2">
        <w:rPr>
          <w:sz w:val="24"/>
          <w:szCs w:val="24"/>
        </w:rPr>
        <w:t xml:space="preserve"> show</w:t>
      </w:r>
      <w:proofErr w:type="gramEnd"/>
      <w:r w:rsidRPr="006F23D2">
        <w:rPr>
          <w:sz w:val="24"/>
          <w:szCs w:val="24"/>
        </w:rPr>
        <w:t xml:space="preserve"> that these results are very significant and probably not just happened by luck. In reality, this shows that analyzing financial performance is more than just a regular task—it's a key strategy that helps make smart decisions and ensures projects run well.</w:t>
      </w:r>
    </w:p>
    <w:p w14:paraId="7ACDDD1B" w14:textId="77777777" w:rsidR="00C916F0" w:rsidRPr="00C916F0" w:rsidRDefault="00C916F0" w:rsidP="00C916F0">
      <w:pPr>
        <w:widowControl/>
        <w:autoSpaceDE/>
        <w:autoSpaceDN/>
        <w:spacing w:before="100" w:beforeAutospacing="1" w:after="100" w:afterAutospacing="1"/>
        <w:outlineLvl w:val="1"/>
        <w:rPr>
          <w:b/>
          <w:bCs/>
          <w:sz w:val="24"/>
          <w:szCs w:val="24"/>
        </w:rPr>
      </w:pPr>
      <w:bookmarkStart w:id="48" w:name="_Toc222950304"/>
      <w:r w:rsidRPr="00C916F0">
        <w:rPr>
          <w:b/>
          <w:bCs/>
          <w:sz w:val="24"/>
          <w:szCs w:val="24"/>
        </w:rPr>
        <w:t>Sub-Hypothesis H1a</w:t>
      </w:r>
      <w:bookmarkEnd w:id="48"/>
    </w:p>
    <w:p w14:paraId="46A83B76" w14:textId="77777777" w:rsidR="00C916F0" w:rsidRPr="00C916F0" w:rsidRDefault="00C916F0" w:rsidP="00C916F0">
      <w:pPr>
        <w:widowControl/>
        <w:autoSpaceDE/>
        <w:autoSpaceDN/>
        <w:spacing w:before="100" w:beforeAutospacing="1" w:after="100" w:afterAutospacing="1"/>
        <w:rPr>
          <w:sz w:val="24"/>
          <w:szCs w:val="24"/>
        </w:rPr>
      </w:pPr>
      <w:r w:rsidRPr="00C916F0">
        <w:rPr>
          <w:b/>
          <w:bCs/>
          <w:sz w:val="24"/>
          <w:szCs w:val="24"/>
        </w:rPr>
        <w:t>H1a:</w:t>
      </w:r>
      <w:r w:rsidRPr="00C916F0">
        <w:rPr>
          <w:sz w:val="24"/>
          <w:szCs w:val="24"/>
        </w:rPr>
        <w:t xml:space="preserve"> There is a significant relationship between the regularity and effectiveness of Work-in-Progress (WIP) analysis and project profit margins.</w:t>
      </w:r>
    </w:p>
    <w:p w14:paraId="3EFDF203" w14:textId="77777777" w:rsidR="00C916F0" w:rsidRPr="00C916F0" w:rsidRDefault="00C916F0" w:rsidP="00C916F0">
      <w:pPr>
        <w:widowControl/>
        <w:autoSpaceDE/>
        <w:autoSpaceDN/>
        <w:spacing w:before="100" w:beforeAutospacing="1" w:after="100" w:afterAutospacing="1"/>
        <w:outlineLvl w:val="2"/>
        <w:rPr>
          <w:b/>
          <w:bCs/>
          <w:sz w:val="24"/>
          <w:szCs w:val="24"/>
        </w:rPr>
      </w:pPr>
      <w:bookmarkStart w:id="49" w:name="_Toc222950305"/>
      <w:r w:rsidRPr="00C916F0">
        <w:rPr>
          <w:b/>
          <w:bCs/>
          <w:sz w:val="24"/>
          <w:szCs w:val="24"/>
        </w:rPr>
        <w:t>Table 2: H1a – WIP Analysis &amp; Profit Margins</w:t>
      </w:r>
      <w:bookmarkEnd w:id="49"/>
    </w:p>
    <w:tbl>
      <w:tblPr>
        <w:tblStyle w:val="TableGridLight"/>
        <w:tblW w:w="0" w:type="auto"/>
        <w:jc w:val="center"/>
        <w:tblLook w:val="04A0" w:firstRow="1" w:lastRow="0" w:firstColumn="1" w:lastColumn="0" w:noHBand="0" w:noVBand="1"/>
      </w:tblPr>
      <w:tblGrid>
        <w:gridCol w:w="1382"/>
        <w:gridCol w:w="1587"/>
        <w:gridCol w:w="736"/>
        <w:gridCol w:w="776"/>
        <w:gridCol w:w="949"/>
        <w:gridCol w:w="636"/>
        <w:gridCol w:w="1123"/>
        <w:gridCol w:w="2205"/>
      </w:tblGrid>
      <w:tr w:rsidR="00C916F0" w:rsidRPr="00C916F0" w14:paraId="4F7A0BFF" w14:textId="77777777" w:rsidTr="006F23D2">
        <w:trPr>
          <w:jc w:val="center"/>
        </w:trPr>
        <w:tc>
          <w:tcPr>
            <w:tcW w:w="0" w:type="auto"/>
            <w:vAlign w:val="center"/>
            <w:hideMark/>
          </w:tcPr>
          <w:p w14:paraId="2F3A3642" w14:textId="77777777" w:rsidR="00C916F0" w:rsidRPr="00C916F0" w:rsidRDefault="00C916F0" w:rsidP="006F23D2">
            <w:pPr>
              <w:widowControl/>
              <w:autoSpaceDE/>
              <w:autoSpaceDN/>
              <w:jc w:val="center"/>
              <w:rPr>
                <w:b/>
                <w:bCs/>
                <w:sz w:val="24"/>
                <w:szCs w:val="24"/>
              </w:rPr>
            </w:pPr>
            <w:r w:rsidRPr="00C916F0">
              <w:rPr>
                <w:b/>
                <w:bCs/>
                <w:sz w:val="24"/>
                <w:szCs w:val="24"/>
              </w:rPr>
              <w:t>Test</w:t>
            </w:r>
          </w:p>
        </w:tc>
        <w:tc>
          <w:tcPr>
            <w:tcW w:w="0" w:type="auto"/>
            <w:vAlign w:val="center"/>
            <w:hideMark/>
          </w:tcPr>
          <w:p w14:paraId="67403B4B" w14:textId="77777777" w:rsidR="00C916F0" w:rsidRPr="00C916F0" w:rsidRDefault="00C916F0" w:rsidP="006F23D2">
            <w:pPr>
              <w:widowControl/>
              <w:autoSpaceDE/>
              <w:autoSpaceDN/>
              <w:jc w:val="center"/>
              <w:rPr>
                <w:b/>
                <w:bCs/>
                <w:sz w:val="24"/>
                <w:szCs w:val="24"/>
              </w:rPr>
            </w:pPr>
            <w:r w:rsidRPr="00C916F0">
              <w:rPr>
                <w:b/>
                <w:bCs/>
                <w:sz w:val="24"/>
                <w:szCs w:val="24"/>
              </w:rPr>
              <w:t>Variable(s)</w:t>
            </w:r>
          </w:p>
        </w:tc>
        <w:tc>
          <w:tcPr>
            <w:tcW w:w="0" w:type="auto"/>
            <w:vAlign w:val="center"/>
            <w:hideMark/>
          </w:tcPr>
          <w:p w14:paraId="262FAABA" w14:textId="77777777" w:rsidR="00C916F0" w:rsidRPr="00C916F0" w:rsidRDefault="00C916F0" w:rsidP="006F23D2">
            <w:pPr>
              <w:widowControl/>
              <w:autoSpaceDE/>
              <w:autoSpaceDN/>
              <w:jc w:val="center"/>
              <w:rPr>
                <w:b/>
                <w:bCs/>
                <w:sz w:val="24"/>
                <w:szCs w:val="24"/>
              </w:rPr>
            </w:pPr>
            <w:r w:rsidRPr="00C916F0">
              <w:rPr>
                <w:b/>
                <w:bCs/>
                <w:sz w:val="24"/>
                <w:szCs w:val="24"/>
              </w:rPr>
              <w:t>r / Beta (β)</w:t>
            </w:r>
          </w:p>
        </w:tc>
        <w:tc>
          <w:tcPr>
            <w:tcW w:w="0" w:type="auto"/>
            <w:vAlign w:val="center"/>
            <w:hideMark/>
          </w:tcPr>
          <w:p w14:paraId="0DB56C6D" w14:textId="77777777" w:rsidR="00C916F0" w:rsidRPr="00C916F0" w:rsidRDefault="00C916F0" w:rsidP="006F23D2">
            <w:pPr>
              <w:widowControl/>
              <w:autoSpaceDE/>
              <w:autoSpaceDN/>
              <w:jc w:val="center"/>
              <w:rPr>
                <w:b/>
                <w:bCs/>
                <w:sz w:val="24"/>
                <w:szCs w:val="24"/>
              </w:rPr>
            </w:pPr>
            <w:r w:rsidRPr="00C916F0">
              <w:rPr>
                <w:b/>
                <w:bCs/>
                <w:sz w:val="24"/>
                <w:szCs w:val="24"/>
              </w:rPr>
              <w:t>t-value</w:t>
            </w:r>
          </w:p>
        </w:tc>
        <w:tc>
          <w:tcPr>
            <w:tcW w:w="0" w:type="auto"/>
            <w:vAlign w:val="center"/>
            <w:hideMark/>
          </w:tcPr>
          <w:p w14:paraId="040D56AF" w14:textId="77777777" w:rsidR="00C916F0" w:rsidRPr="00C916F0" w:rsidRDefault="00C916F0" w:rsidP="006F23D2">
            <w:pPr>
              <w:widowControl/>
              <w:autoSpaceDE/>
              <w:autoSpaceDN/>
              <w:jc w:val="center"/>
              <w:rPr>
                <w:b/>
                <w:bCs/>
                <w:sz w:val="24"/>
                <w:szCs w:val="24"/>
              </w:rPr>
            </w:pPr>
            <w:r w:rsidRPr="00C916F0">
              <w:rPr>
                <w:b/>
                <w:bCs/>
                <w:sz w:val="24"/>
                <w:szCs w:val="24"/>
              </w:rPr>
              <w:t>Sig. (p-value)</w:t>
            </w:r>
          </w:p>
        </w:tc>
        <w:tc>
          <w:tcPr>
            <w:tcW w:w="0" w:type="auto"/>
            <w:vAlign w:val="center"/>
            <w:hideMark/>
          </w:tcPr>
          <w:p w14:paraId="0EC33D30" w14:textId="77777777" w:rsidR="00C916F0" w:rsidRPr="00C916F0" w:rsidRDefault="00C916F0" w:rsidP="006F23D2">
            <w:pPr>
              <w:widowControl/>
              <w:autoSpaceDE/>
              <w:autoSpaceDN/>
              <w:jc w:val="center"/>
              <w:rPr>
                <w:b/>
                <w:bCs/>
                <w:sz w:val="24"/>
                <w:szCs w:val="24"/>
              </w:rPr>
            </w:pPr>
            <w:r w:rsidRPr="00C916F0">
              <w:rPr>
                <w:b/>
                <w:bCs/>
                <w:sz w:val="24"/>
                <w:szCs w:val="24"/>
              </w:rPr>
              <w:t>R²</w:t>
            </w:r>
          </w:p>
        </w:tc>
        <w:tc>
          <w:tcPr>
            <w:tcW w:w="0" w:type="auto"/>
            <w:vAlign w:val="center"/>
            <w:hideMark/>
          </w:tcPr>
          <w:p w14:paraId="730F0418" w14:textId="77777777" w:rsidR="00C916F0" w:rsidRPr="00C916F0" w:rsidRDefault="00C916F0" w:rsidP="006F23D2">
            <w:pPr>
              <w:widowControl/>
              <w:autoSpaceDE/>
              <w:autoSpaceDN/>
              <w:jc w:val="center"/>
              <w:rPr>
                <w:b/>
                <w:bCs/>
                <w:sz w:val="24"/>
                <w:szCs w:val="24"/>
              </w:rPr>
            </w:pPr>
            <w:r w:rsidRPr="00C916F0">
              <w:rPr>
                <w:b/>
                <w:bCs/>
                <w:sz w:val="24"/>
                <w:szCs w:val="24"/>
              </w:rPr>
              <w:t>Decision</w:t>
            </w:r>
          </w:p>
        </w:tc>
        <w:tc>
          <w:tcPr>
            <w:tcW w:w="0" w:type="auto"/>
            <w:vAlign w:val="center"/>
            <w:hideMark/>
          </w:tcPr>
          <w:p w14:paraId="221D0CA0" w14:textId="77777777" w:rsidR="00C916F0" w:rsidRPr="00C916F0" w:rsidRDefault="00C916F0" w:rsidP="006F23D2">
            <w:pPr>
              <w:widowControl/>
              <w:autoSpaceDE/>
              <w:autoSpaceDN/>
              <w:jc w:val="center"/>
              <w:rPr>
                <w:b/>
                <w:bCs/>
                <w:sz w:val="24"/>
                <w:szCs w:val="24"/>
              </w:rPr>
            </w:pPr>
            <w:r w:rsidRPr="00C916F0">
              <w:rPr>
                <w:b/>
                <w:bCs/>
                <w:sz w:val="24"/>
                <w:szCs w:val="24"/>
              </w:rPr>
              <w:t>Interpretation</w:t>
            </w:r>
          </w:p>
        </w:tc>
      </w:tr>
      <w:tr w:rsidR="00C916F0" w:rsidRPr="00C916F0" w14:paraId="55000415" w14:textId="77777777" w:rsidTr="006F23D2">
        <w:trPr>
          <w:jc w:val="center"/>
        </w:trPr>
        <w:tc>
          <w:tcPr>
            <w:tcW w:w="0" w:type="auto"/>
            <w:vAlign w:val="center"/>
            <w:hideMark/>
          </w:tcPr>
          <w:p w14:paraId="182B267B" w14:textId="77777777" w:rsidR="00C916F0" w:rsidRPr="00C916F0" w:rsidRDefault="00C916F0" w:rsidP="006F23D2">
            <w:pPr>
              <w:widowControl/>
              <w:autoSpaceDE/>
              <w:autoSpaceDN/>
              <w:jc w:val="center"/>
              <w:rPr>
                <w:sz w:val="24"/>
                <w:szCs w:val="24"/>
              </w:rPr>
            </w:pPr>
            <w:r w:rsidRPr="00C916F0">
              <w:rPr>
                <w:sz w:val="24"/>
                <w:szCs w:val="24"/>
              </w:rPr>
              <w:t>Correlation</w:t>
            </w:r>
          </w:p>
        </w:tc>
        <w:tc>
          <w:tcPr>
            <w:tcW w:w="0" w:type="auto"/>
            <w:vAlign w:val="center"/>
            <w:hideMark/>
          </w:tcPr>
          <w:p w14:paraId="4A70054A" w14:textId="77777777" w:rsidR="00C916F0" w:rsidRPr="00C916F0" w:rsidRDefault="00C916F0" w:rsidP="006F23D2">
            <w:pPr>
              <w:widowControl/>
              <w:autoSpaceDE/>
              <w:autoSpaceDN/>
              <w:jc w:val="center"/>
              <w:rPr>
                <w:sz w:val="24"/>
                <w:szCs w:val="24"/>
              </w:rPr>
            </w:pPr>
            <w:r w:rsidRPr="00C916F0">
              <w:rPr>
                <w:sz w:val="24"/>
                <w:szCs w:val="24"/>
              </w:rPr>
              <w:t>WIP Analysis &amp; Project Profit Margins</w:t>
            </w:r>
          </w:p>
        </w:tc>
        <w:tc>
          <w:tcPr>
            <w:tcW w:w="0" w:type="auto"/>
            <w:vAlign w:val="center"/>
            <w:hideMark/>
          </w:tcPr>
          <w:p w14:paraId="4687C219" w14:textId="77777777" w:rsidR="00C916F0" w:rsidRPr="00C916F0" w:rsidRDefault="00C916F0" w:rsidP="006F23D2">
            <w:pPr>
              <w:widowControl/>
              <w:autoSpaceDE/>
              <w:autoSpaceDN/>
              <w:jc w:val="center"/>
              <w:rPr>
                <w:sz w:val="24"/>
                <w:szCs w:val="24"/>
              </w:rPr>
            </w:pPr>
            <w:r w:rsidRPr="00C916F0">
              <w:rPr>
                <w:sz w:val="24"/>
                <w:szCs w:val="24"/>
              </w:rPr>
              <w:t>r = 0.63</w:t>
            </w:r>
          </w:p>
        </w:tc>
        <w:tc>
          <w:tcPr>
            <w:tcW w:w="0" w:type="auto"/>
            <w:vAlign w:val="center"/>
            <w:hideMark/>
          </w:tcPr>
          <w:p w14:paraId="612E073B" w14:textId="77777777" w:rsidR="00C916F0" w:rsidRPr="00C916F0" w:rsidRDefault="00C916F0" w:rsidP="006F23D2">
            <w:pPr>
              <w:widowControl/>
              <w:autoSpaceDE/>
              <w:autoSpaceDN/>
              <w:jc w:val="center"/>
              <w:rPr>
                <w:sz w:val="24"/>
                <w:szCs w:val="24"/>
              </w:rPr>
            </w:pPr>
            <w:r w:rsidRPr="00C916F0">
              <w:rPr>
                <w:sz w:val="24"/>
                <w:szCs w:val="24"/>
              </w:rPr>
              <w:t>-</w:t>
            </w:r>
          </w:p>
        </w:tc>
        <w:tc>
          <w:tcPr>
            <w:tcW w:w="0" w:type="auto"/>
            <w:vAlign w:val="center"/>
            <w:hideMark/>
          </w:tcPr>
          <w:p w14:paraId="3DD84D95" w14:textId="7648512D" w:rsidR="00C916F0" w:rsidRPr="00C916F0" w:rsidRDefault="006F1ED5" w:rsidP="006F23D2">
            <w:pPr>
              <w:widowControl/>
              <w:autoSpaceDE/>
              <w:autoSpaceDN/>
              <w:jc w:val="center"/>
              <w:rPr>
                <w:sz w:val="24"/>
                <w:szCs w:val="24"/>
              </w:rPr>
            </w:pPr>
            <w:r>
              <w:rPr>
                <w:sz w:val="24"/>
                <w:szCs w:val="24"/>
              </w:rPr>
              <w:t xml:space="preserve">p&lt;.001 </w:t>
            </w:r>
          </w:p>
        </w:tc>
        <w:tc>
          <w:tcPr>
            <w:tcW w:w="0" w:type="auto"/>
            <w:vAlign w:val="center"/>
            <w:hideMark/>
          </w:tcPr>
          <w:p w14:paraId="2E251D3B" w14:textId="77777777" w:rsidR="00C916F0" w:rsidRPr="00C916F0" w:rsidRDefault="00C916F0" w:rsidP="006F23D2">
            <w:pPr>
              <w:widowControl/>
              <w:autoSpaceDE/>
              <w:autoSpaceDN/>
              <w:jc w:val="center"/>
              <w:rPr>
                <w:sz w:val="24"/>
                <w:szCs w:val="24"/>
              </w:rPr>
            </w:pPr>
            <w:r w:rsidRPr="00C916F0">
              <w:rPr>
                <w:sz w:val="24"/>
                <w:szCs w:val="24"/>
              </w:rPr>
              <w:t>-</w:t>
            </w:r>
          </w:p>
        </w:tc>
        <w:tc>
          <w:tcPr>
            <w:tcW w:w="0" w:type="auto"/>
            <w:vAlign w:val="center"/>
            <w:hideMark/>
          </w:tcPr>
          <w:p w14:paraId="60DF1A94" w14:textId="77777777" w:rsidR="00C916F0" w:rsidRPr="00C916F0" w:rsidRDefault="00C916F0" w:rsidP="006F23D2">
            <w:pPr>
              <w:widowControl/>
              <w:autoSpaceDE/>
              <w:autoSpaceDN/>
              <w:jc w:val="center"/>
              <w:rPr>
                <w:sz w:val="24"/>
                <w:szCs w:val="24"/>
              </w:rPr>
            </w:pPr>
            <w:r w:rsidRPr="00C916F0">
              <w:rPr>
                <w:sz w:val="24"/>
                <w:szCs w:val="24"/>
              </w:rPr>
              <w:t>Accepted</w:t>
            </w:r>
          </w:p>
        </w:tc>
        <w:tc>
          <w:tcPr>
            <w:tcW w:w="0" w:type="auto"/>
            <w:vAlign w:val="center"/>
            <w:hideMark/>
          </w:tcPr>
          <w:p w14:paraId="6A0B77CE" w14:textId="77777777" w:rsidR="00C916F0" w:rsidRPr="00C916F0" w:rsidRDefault="00C916F0" w:rsidP="006F23D2">
            <w:pPr>
              <w:widowControl/>
              <w:autoSpaceDE/>
              <w:autoSpaceDN/>
              <w:jc w:val="center"/>
              <w:rPr>
                <w:sz w:val="24"/>
                <w:szCs w:val="24"/>
              </w:rPr>
            </w:pPr>
            <w:r w:rsidRPr="00C916F0">
              <w:rPr>
                <w:sz w:val="24"/>
                <w:szCs w:val="24"/>
              </w:rPr>
              <w:t>Moderate to strong positive relationship</w:t>
            </w:r>
          </w:p>
        </w:tc>
      </w:tr>
      <w:tr w:rsidR="00C916F0" w:rsidRPr="00C916F0" w14:paraId="15B7306A" w14:textId="77777777" w:rsidTr="006F23D2">
        <w:trPr>
          <w:jc w:val="center"/>
        </w:trPr>
        <w:tc>
          <w:tcPr>
            <w:tcW w:w="0" w:type="auto"/>
            <w:vAlign w:val="center"/>
            <w:hideMark/>
          </w:tcPr>
          <w:p w14:paraId="7CA98932" w14:textId="77777777" w:rsidR="00C916F0" w:rsidRPr="00C916F0" w:rsidRDefault="00C916F0" w:rsidP="006F23D2">
            <w:pPr>
              <w:widowControl/>
              <w:autoSpaceDE/>
              <w:autoSpaceDN/>
              <w:jc w:val="center"/>
              <w:rPr>
                <w:sz w:val="24"/>
                <w:szCs w:val="24"/>
              </w:rPr>
            </w:pPr>
            <w:r w:rsidRPr="00C916F0">
              <w:rPr>
                <w:sz w:val="24"/>
                <w:szCs w:val="24"/>
              </w:rPr>
              <w:t>Multiple Regression</w:t>
            </w:r>
          </w:p>
        </w:tc>
        <w:tc>
          <w:tcPr>
            <w:tcW w:w="0" w:type="auto"/>
            <w:vAlign w:val="center"/>
            <w:hideMark/>
          </w:tcPr>
          <w:p w14:paraId="0F012EC4" w14:textId="77777777" w:rsidR="00C916F0" w:rsidRPr="00C916F0" w:rsidRDefault="00C916F0" w:rsidP="006F23D2">
            <w:pPr>
              <w:widowControl/>
              <w:autoSpaceDE/>
              <w:autoSpaceDN/>
              <w:jc w:val="center"/>
              <w:rPr>
                <w:sz w:val="24"/>
                <w:szCs w:val="24"/>
              </w:rPr>
            </w:pPr>
            <w:r w:rsidRPr="00C916F0">
              <w:rPr>
                <w:sz w:val="24"/>
                <w:szCs w:val="24"/>
              </w:rPr>
              <w:t>WIP Analysis → Project Profit Margins</w:t>
            </w:r>
          </w:p>
        </w:tc>
        <w:tc>
          <w:tcPr>
            <w:tcW w:w="0" w:type="auto"/>
            <w:vAlign w:val="center"/>
            <w:hideMark/>
          </w:tcPr>
          <w:p w14:paraId="3B6BC263" w14:textId="77777777" w:rsidR="00C916F0" w:rsidRPr="00C916F0" w:rsidRDefault="00C916F0" w:rsidP="006F23D2">
            <w:pPr>
              <w:widowControl/>
              <w:autoSpaceDE/>
              <w:autoSpaceDN/>
              <w:jc w:val="center"/>
              <w:rPr>
                <w:sz w:val="24"/>
                <w:szCs w:val="24"/>
              </w:rPr>
            </w:pPr>
            <w:r w:rsidRPr="00C916F0">
              <w:rPr>
                <w:sz w:val="24"/>
                <w:szCs w:val="24"/>
              </w:rPr>
              <w:t>β = 0.59</w:t>
            </w:r>
          </w:p>
        </w:tc>
        <w:tc>
          <w:tcPr>
            <w:tcW w:w="0" w:type="auto"/>
            <w:vAlign w:val="center"/>
            <w:hideMark/>
          </w:tcPr>
          <w:p w14:paraId="300D17BF" w14:textId="77777777" w:rsidR="00C916F0" w:rsidRPr="00C916F0" w:rsidRDefault="00C916F0" w:rsidP="006F23D2">
            <w:pPr>
              <w:widowControl/>
              <w:autoSpaceDE/>
              <w:autoSpaceDN/>
              <w:jc w:val="center"/>
              <w:rPr>
                <w:sz w:val="24"/>
                <w:szCs w:val="24"/>
              </w:rPr>
            </w:pPr>
            <w:r w:rsidRPr="00C916F0">
              <w:rPr>
                <w:sz w:val="24"/>
                <w:szCs w:val="24"/>
              </w:rPr>
              <w:t>10.87</w:t>
            </w:r>
          </w:p>
        </w:tc>
        <w:tc>
          <w:tcPr>
            <w:tcW w:w="0" w:type="auto"/>
            <w:vAlign w:val="center"/>
            <w:hideMark/>
          </w:tcPr>
          <w:p w14:paraId="0154D4AE" w14:textId="1252C3BF" w:rsidR="00C916F0" w:rsidRPr="00C916F0" w:rsidRDefault="006F1ED5" w:rsidP="006F23D2">
            <w:pPr>
              <w:widowControl/>
              <w:autoSpaceDE/>
              <w:autoSpaceDN/>
              <w:jc w:val="center"/>
              <w:rPr>
                <w:sz w:val="24"/>
                <w:szCs w:val="24"/>
              </w:rPr>
            </w:pPr>
            <w:r>
              <w:rPr>
                <w:sz w:val="24"/>
                <w:szCs w:val="24"/>
              </w:rPr>
              <w:t xml:space="preserve">p&lt;.001 </w:t>
            </w:r>
          </w:p>
        </w:tc>
        <w:tc>
          <w:tcPr>
            <w:tcW w:w="0" w:type="auto"/>
            <w:vAlign w:val="center"/>
            <w:hideMark/>
          </w:tcPr>
          <w:p w14:paraId="2E6FC5F8" w14:textId="77777777" w:rsidR="00C916F0" w:rsidRPr="00C916F0" w:rsidRDefault="00C916F0" w:rsidP="006F23D2">
            <w:pPr>
              <w:widowControl/>
              <w:autoSpaceDE/>
              <w:autoSpaceDN/>
              <w:jc w:val="center"/>
              <w:rPr>
                <w:sz w:val="24"/>
                <w:szCs w:val="24"/>
              </w:rPr>
            </w:pPr>
            <w:r w:rsidRPr="00C916F0">
              <w:rPr>
                <w:sz w:val="24"/>
                <w:szCs w:val="24"/>
              </w:rPr>
              <w:t>0.40</w:t>
            </w:r>
          </w:p>
        </w:tc>
        <w:tc>
          <w:tcPr>
            <w:tcW w:w="0" w:type="auto"/>
            <w:vAlign w:val="center"/>
            <w:hideMark/>
          </w:tcPr>
          <w:p w14:paraId="110A7BC3" w14:textId="77777777" w:rsidR="00C916F0" w:rsidRPr="00C916F0" w:rsidRDefault="00C916F0" w:rsidP="006F23D2">
            <w:pPr>
              <w:widowControl/>
              <w:autoSpaceDE/>
              <w:autoSpaceDN/>
              <w:jc w:val="center"/>
              <w:rPr>
                <w:sz w:val="24"/>
                <w:szCs w:val="24"/>
              </w:rPr>
            </w:pPr>
            <w:r w:rsidRPr="00C916F0">
              <w:rPr>
                <w:sz w:val="24"/>
                <w:szCs w:val="24"/>
              </w:rPr>
              <w:t>Accepted</w:t>
            </w:r>
          </w:p>
        </w:tc>
        <w:tc>
          <w:tcPr>
            <w:tcW w:w="0" w:type="auto"/>
            <w:vAlign w:val="center"/>
            <w:hideMark/>
          </w:tcPr>
          <w:p w14:paraId="5A3A9D73" w14:textId="77777777" w:rsidR="00C916F0" w:rsidRPr="00C916F0" w:rsidRDefault="00C916F0" w:rsidP="006F23D2">
            <w:pPr>
              <w:widowControl/>
              <w:autoSpaceDE/>
              <w:autoSpaceDN/>
              <w:jc w:val="center"/>
              <w:rPr>
                <w:sz w:val="24"/>
                <w:szCs w:val="24"/>
              </w:rPr>
            </w:pPr>
            <w:r w:rsidRPr="00C916F0">
              <w:rPr>
                <w:sz w:val="24"/>
                <w:szCs w:val="24"/>
              </w:rPr>
              <w:t>Regular and effective WIP analysis significantly enhances project profit margins</w:t>
            </w:r>
          </w:p>
        </w:tc>
      </w:tr>
    </w:tbl>
    <w:p w14:paraId="2FC91665" w14:textId="4BC7D46D" w:rsidR="00C916F0" w:rsidRDefault="00C916F0" w:rsidP="00C916F0">
      <w:pPr>
        <w:widowControl/>
        <w:autoSpaceDE/>
        <w:autoSpaceDN/>
        <w:rPr>
          <w:sz w:val="24"/>
          <w:szCs w:val="24"/>
          <w:rtl/>
        </w:rPr>
      </w:pPr>
    </w:p>
    <w:p w14:paraId="68496F13" w14:textId="5BAEB852" w:rsidR="006F23D2" w:rsidRPr="00C916F0" w:rsidRDefault="000D2D7D" w:rsidP="000D2D7D">
      <w:pPr>
        <w:widowControl/>
        <w:autoSpaceDE/>
        <w:autoSpaceDN/>
        <w:jc w:val="lowKashida"/>
        <w:rPr>
          <w:sz w:val="24"/>
          <w:szCs w:val="24"/>
        </w:rPr>
      </w:pPr>
      <w:r w:rsidRPr="000D2D7D">
        <w:rPr>
          <w:sz w:val="24"/>
          <w:szCs w:val="24"/>
        </w:rPr>
        <w:t xml:space="preserve">The results for H1a show that consistently doing good analysis of work-in-progress is linked to higher profits for projects. The correlation coefficient r = 0.63 shows a moderate to strong positive link, and the regression results (β = 0.59, R² = 0.40) show that 40% of the changes in profit margins can be explained by WIP analysis. In real situations, regular work-in-progress reporting helps project teams monitor how well they are meeting their planned timelines and costs, spot any issues early on, and take steps to fix them before they impact the project's profitability. Doing a work-in-progress analysis helps make things </w:t>
      </w:r>
      <w:proofErr w:type="gramStart"/>
      <w:r w:rsidRPr="000D2D7D">
        <w:rPr>
          <w:sz w:val="24"/>
          <w:szCs w:val="24"/>
        </w:rPr>
        <w:t>more clear</w:t>
      </w:r>
      <w:proofErr w:type="gramEnd"/>
      <w:r w:rsidRPr="000D2D7D">
        <w:rPr>
          <w:sz w:val="24"/>
          <w:szCs w:val="24"/>
        </w:rPr>
        <w:t xml:space="preserve"> and holds team members responsible, which leads to better financial results.</w:t>
      </w:r>
    </w:p>
    <w:p w14:paraId="506CE9E5" w14:textId="77777777" w:rsidR="00C916F0" w:rsidRPr="00C916F0" w:rsidRDefault="00C916F0" w:rsidP="00C916F0">
      <w:pPr>
        <w:widowControl/>
        <w:autoSpaceDE/>
        <w:autoSpaceDN/>
        <w:spacing w:before="100" w:beforeAutospacing="1" w:after="100" w:afterAutospacing="1"/>
        <w:outlineLvl w:val="1"/>
        <w:rPr>
          <w:b/>
          <w:bCs/>
          <w:sz w:val="24"/>
          <w:szCs w:val="24"/>
        </w:rPr>
      </w:pPr>
      <w:bookmarkStart w:id="50" w:name="_Toc222950306"/>
      <w:r w:rsidRPr="00C916F0">
        <w:rPr>
          <w:b/>
          <w:bCs/>
          <w:sz w:val="24"/>
          <w:szCs w:val="24"/>
        </w:rPr>
        <w:t>Sub-Hypothesis H1b</w:t>
      </w:r>
      <w:bookmarkEnd w:id="50"/>
    </w:p>
    <w:p w14:paraId="7D55E1C9" w14:textId="77777777" w:rsidR="00C916F0" w:rsidRPr="00C916F0" w:rsidRDefault="00C916F0" w:rsidP="00C916F0">
      <w:pPr>
        <w:widowControl/>
        <w:autoSpaceDE/>
        <w:autoSpaceDN/>
        <w:spacing w:before="100" w:beforeAutospacing="1" w:after="100" w:afterAutospacing="1"/>
        <w:rPr>
          <w:sz w:val="24"/>
          <w:szCs w:val="24"/>
        </w:rPr>
      </w:pPr>
      <w:r w:rsidRPr="00C916F0">
        <w:rPr>
          <w:b/>
          <w:bCs/>
          <w:sz w:val="24"/>
          <w:szCs w:val="24"/>
        </w:rPr>
        <w:t>H1b:</w:t>
      </w:r>
      <w:r w:rsidRPr="00C916F0">
        <w:rPr>
          <w:sz w:val="24"/>
          <w:szCs w:val="24"/>
        </w:rPr>
        <w:t xml:space="preserve"> Effective management of Accounts Receivable (AR) has a significant positive effect on project cash flow and profitability.</w:t>
      </w:r>
    </w:p>
    <w:p w14:paraId="62C3D5ED" w14:textId="77777777" w:rsidR="00C916F0" w:rsidRPr="00C916F0" w:rsidRDefault="00C916F0" w:rsidP="00C916F0">
      <w:pPr>
        <w:widowControl/>
        <w:autoSpaceDE/>
        <w:autoSpaceDN/>
        <w:spacing w:before="100" w:beforeAutospacing="1" w:after="100" w:afterAutospacing="1"/>
        <w:outlineLvl w:val="2"/>
        <w:rPr>
          <w:b/>
          <w:bCs/>
          <w:sz w:val="24"/>
          <w:szCs w:val="24"/>
        </w:rPr>
      </w:pPr>
      <w:bookmarkStart w:id="51" w:name="_Toc222950307"/>
      <w:r w:rsidRPr="00C916F0">
        <w:rPr>
          <w:b/>
          <w:bCs/>
          <w:sz w:val="24"/>
          <w:szCs w:val="24"/>
        </w:rPr>
        <w:lastRenderedPageBreak/>
        <w:t>Table 3: H1b – AR Management &amp; Project Cash Flow</w:t>
      </w:r>
      <w:bookmarkEnd w:id="51"/>
    </w:p>
    <w:tbl>
      <w:tblPr>
        <w:tblStyle w:val="TableGridLight"/>
        <w:tblW w:w="0" w:type="auto"/>
        <w:jc w:val="center"/>
        <w:tblLook w:val="04A0" w:firstRow="1" w:lastRow="0" w:firstColumn="1" w:lastColumn="0" w:noHBand="0" w:noVBand="1"/>
      </w:tblPr>
      <w:tblGrid>
        <w:gridCol w:w="1373"/>
        <w:gridCol w:w="1659"/>
        <w:gridCol w:w="729"/>
        <w:gridCol w:w="774"/>
        <w:gridCol w:w="941"/>
        <w:gridCol w:w="636"/>
        <w:gridCol w:w="1123"/>
        <w:gridCol w:w="2159"/>
      </w:tblGrid>
      <w:tr w:rsidR="00C916F0" w:rsidRPr="00C916F0" w14:paraId="58F3825F" w14:textId="77777777" w:rsidTr="000D2D7D">
        <w:trPr>
          <w:jc w:val="center"/>
        </w:trPr>
        <w:tc>
          <w:tcPr>
            <w:tcW w:w="0" w:type="auto"/>
            <w:vAlign w:val="center"/>
            <w:hideMark/>
          </w:tcPr>
          <w:p w14:paraId="0DF2D352" w14:textId="77777777" w:rsidR="00C916F0" w:rsidRPr="00C916F0" w:rsidRDefault="00C916F0" w:rsidP="000D2D7D">
            <w:pPr>
              <w:widowControl/>
              <w:autoSpaceDE/>
              <w:autoSpaceDN/>
              <w:jc w:val="center"/>
              <w:rPr>
                <w:b/>
                <w:bCs/>
                <w:sz w:val="24"/>
                <w:szCs w:val="24"/>
              </w:rPr>
            </w:pPr>
            <w:r w:rsidRPr="00C916F0">
              <w:rPr>
                <w:b/>
                <w:bCs/>
                <w:sz w:val="24"/>
                <w:szCs w:val="24"/>
              </w:rPr>
              <w:t>Test</w:t>
            </w:r>
          </w:p>
        </w:tc>
        <w:tc>
          <w:tcPr>
            <w:tcW w:w="0" w:type="auto"/>
            <w:vAlign w:val="center"/>
            <w:hideMark/>
          </w:tcPr>
          <w:p w14:paraId="37A1ABAF" w14:textId="77777777" w:rsidR="00C916F0" w:rsidRPr="00C916F0" w:rsidRDefault="00C916F0" w:rsidP="000D2D7D">
            <w:pPr>
              <w:widowControl/>
              <w:autoSpaceDE/>
              <w:autoSpaceDN/>
              <w:jc w:val="center"/>
              <w:rPr>
                <w:b/>
                <w:bCs/>
                <w:sz w:val="24"/>
                <w:szCs w:val="24"/>
              </w:rPr>
            </w:pPr>
            <w:r w:rsidRPr="00C916F0">
              <w:rPr>
                <w:b/>
                <w:bCs/>
                <w:sz w:val="24"/>
                <w:szCs w:val="24"/>
              </w:rPr>
              <w:t>Variable(s)</w:t>
            </w:r>
          </w:p>
        </w:tc>
        <w:tc>
          <w:tcPr>
            <w:tcW w:w="0" w:type="auto"/>
            <w:vAlign w:val="center"/>
            <w:hideMark/>
          </w:tcPr>
          <w:p w14:paraId="50442992" w14:textId="77777777" w:rsidR="00C916F0" w:rsidRPr="00C916F0" w:rsidRDefault="00C916F0" w:rsidP="000D2D7D">
            <w:pPr>
              <w:widowControl/>
              <w:autoSpaceDE/>
              <w:autoSpaceDN/>
              <w:jc w:val="center"/>
              <w:rPr>
                <w:b/>
                <w:bCs/>
                <w:sz w:val="24"/>
                <w:szCs w:val="24"/>
              </w:rPr>
            </w:pPr>
            <w:r w:rsidRPr="00C916F0">
              <w:rPr>
                <w:b/>
                <w:bCs/>
                <w:sz w:val="24"/>
                <w:szCs w:val="24"/>
              </w:rPr>
              <w:t>r / Beta (β)</w:t>
            </w:r>
          </w:p>
        </w:tc>
        <w:tc>
          <w:tcPr>
            <w:tcW w:w="0" w:type="auto"/>
            <w:vAlign w:val="center"/>
            <w:hideMark/>
          </w:tcPr>
          <w:p w14:paraId="61FBAD70" w14:textId="77777777" w:rsidR="00C916F0" w:rsidRPr="00C916F0" w:rsidRDefault="00C916F0" w:rsidP="000D2D7D">
            <w:pPr>
              <w:widowControl/>
              <w:autoSpaceDE/>
              <w:autoSpaceDN/>
              <w:jc w:val="center"/>
              <w:rPr>
                <w:b/>
                <w:bCs/>
                <w:sz w:val="24"/>
                <w:szCs w:val="24"/>
              </w:rPr>
            </w:pPr>
            <w:r w:rsidRPr="00C916F0">
              <w:rPr>
                <w:b/>
                <w:bCs/>
                <w:sz w:val="24"/>
                <w:szCs w:val="24"/>
              </w:rPr>
              <w:t>t-value</w:t>
            </w:r>
          </w:p>
        </w:tc>
        <w:tc>
          <w:tcPr>
            <w:tcW w:w="0" w:type="auto"/>
            <w:vAlign w:val="center"/>
            <w:hideMark/>
          </w:tcPr>
          <w:p w14:paraId="0F399501" w14:textId="77777777" w:rsidR="00C916F0" w:rsidRPr="00C916F0" w:rsidRDefault="00C916F0" w:rsidP="000D2D7D">
            <w:pPr>
              <w:widowControl/>
              <w:autoSpaceDE/>
              <w:autoSpaceDN/>
              <w:jc w:val="center"/>
              <w:rPr>
                <w:b/>
                <w:bCs/>
                <w:sz w:val="24"/>
                <w:szCs w:val="24"/>
              </w:rPr>
            </w:pPr>
            <w:r w:rsidRPr="00C916F0">
              <w:rPr>
                <w:b/>
                <w:bCs/>
                <w:sz w:val="24"/>
                <w:szCs w:val="24"/>
              </w:rPr>
              <w:t>Sig. (p-value)</w:t>
            </w:r>
          </w:p>
        </w:tc>
        <w:tc>
          <w:tcPr>
            <w:tcW w:w="0" w:type="auto"/>
            <w:vAlign w:val="center"/>
            <w:hideMark/>
          </w:tcPr>
          <w:p w14:paraId="2F160FBF" w14:textId="77777777" w:rsidR="00C916F0" w:rsidRPr="00C916F0" w:rsidRDefault="00C916F0" w:rsidP="000D2D7D">
            <w:pPr>
              <w:widowControl/>
              <w:autoSpaceDE/>
              <w:autoSpaceDN/>
              <w:jc w:val="center"/>
              <w:rPr>
                <w:b/>
                <w:bCs/>
                <w:sz w:val="24"/>
                <w:szCs w:val="24"/>
              </w:rPr>
            </w:pPr>
            <w:r w:rsidRPr="00C916F0">
              <w:rPr>
                <w:b/>
                <w:bCs/>
                <w:sz w:val="24"/>
                <w:szCs w:val="24"/>
              </w:rPr>
              <w:t>R²</w:t>
            </w:r>
          </w:p>
        </w:tc>
        <w:tc>
          <w:tcPr>
            <w:tcW w:w="0" w:type="auto"/>
            <w:vAlign w:val="center"/>
            <w:hideMark/>
          </w:tcPr>
          <w:p w14:paraId="7C66D7B1" w14:textId="77777777" w:rsidR="00C916F0" w:rsidRPr="00C916F0" w:rsidRDefault="00C916F0" w:rsidP="000D2D7D">
            <w:pPr>
              <w:widowControl/>
              <w:autoSpaceDE/>
              <w:autoSpaceDN/>
              <w:jc w:val="center"/>
              <w:rPr>
                <w:b/>
                <w:bCs/>
                <w:sz w:val="24"/>
                <w:szCs w:val="24"/>
              </w:rPr>
            </w:pPr>
            <w:r w:rsidRPr="00C916F0">
              <w:rPr>
                <w:b/>
                <w:bCs/>
                <w:sz w:val="24"/>
                <w:szCs w:val="24"/>
              </w:rPr>
              <w:t>Decision</w:t>
            </w:r>
          </w:p>
        </w:tc>
        <w:tc>
          <w:tcPr>
            <w:tcW w:w="0" w:type="auto"/>
            <w:vAlign w:val="center"/>
            <w:hideMark/>
          </w:tcPr>
          <w:p w14:paraId="106DA22E" w14:textId="77777777" w:rsidR="00C916F0" w:rsidRPr="00C916F0" w:rsidRDefault="00C916F0" w:rsidP="000D2D7D">
            <w:pPr>
              <w:widowControl/>
              <w:autoSpaceDE/>
              <w:autoSpaceDN/>
              <w:jc w:val="center"/>
              <w:rPr>
                <w:b/>
                <w:bCs/>
                <w:sz w:val="24"/>
                <w:szCs w:val="24"/>
              </w:rPr>
            </w:pPr>
            <w:r w:rsidRPr="00C916F0">
              <w:rPr>
                <w:b/>
                <w:bCs/>
                <w:sz w:val="24"/>
                <w:szCs w:val="24"/>
              </w:rPr>
              <w:t>Interpretation</w:t>
            </w:r>
          </w:p>
        </w:tc>
      </w:tr>
      <w:tr w:rsidR="00C916F0" w:rsidRPr="00C916F0" w14:paraId="264E1CCE" w14:textId="77777777" w:rsidTr="000D2D7D">
        <w:trPr>
          <w:jc w:val="center"/>
        </w:trPr>
        <w:tc>
          <w:tcPr>
            <w:tcW w:w="0" w:type="auto"/>
            <w:vAlign w:val="center"/>
            <w:hideMark/>
          </w:tcPr>
          <w:p w14:paraId="10DD512E" w14:textId="77777777" w:rsidR="00C916F0" w:rsidRPr="00C916F0" w:rsidRDefault="00C916F0" w:rsidP="000D2D7D">
            <w:pPr>
              <w:widowControl/>
              <w:autoSpaceDE/>
              <w:autoSpaceDN/>
              <w:jc w:val="center"/>
              <w:rPr>
                <w:sz w:val="24"/>
                <w:szCs w:val="24"/>
              </w:rPr>
            </w:pPr>
            <w:r w:rsidRPr="00C916F0">
              <w:rPr>
                <w:sz w:val="24"/>
                <w:szCs w:val="24"/>
              </w:rPr>
              <w:t>Correlation</w:t>
            </w:r>
          </w:p>
        </w:tc>
        <w:tc>
          <w:tcPr>
            <w:tcW w:w="0" w:type="auto"/>
            <w:vAlign w:val="center"/>
            <w:hideMark/>
          </w:tcPr>
          <w:p w14:paraId="157FFCF3" w14:textId="77777777" w:rsidR="00C916F0" w:rsidRPr="00C916F0" w:rsidRDefault="00C916F0" w:rsidP="000D2D7D">
            <w:pPr>
              <w:widowControl/>
              <w:autoSpaceDE/>
              <w:autoSpaceDN/>
              <w:jc w:val="center"/>
              <w:rPr>
                <w:sz w:val="24"/>
                <w:szCs w:val="24"/>
              </w:rPr>
            </w:pPr>
            <w:r w:rsidRPr="00C916F0">
              <w:rPr>
                <w:sz w:val="24"/>
                <w:szCs w:val="24"/>
              </w:rPr>
              <w:t>AR Management &amp; Project Cash Flow</w:t>
            </w:r>
          </w:p>
        </w:tc>
        <w:tc>
          <w:tcPr>
            <w:tcW w:w="0" w:type="auto"/>
            <w:vAlign w:val="center"/>
            <w:hideMark/>
          </w:tcPr>
          <w:p w14:paraId="6A17A255" w14:textId="77777777" w:rsidR="00C916F0" w:rsidRPr="00C916F0" w:rsidRDefault="00C916F0" w:rsidP="000D2D7D">
            <w:pPr>
              <w:widowControl/>
              <w:autoSpaceDE/>
              <w:autoSpaceDN/>
              <w:jc w:val="center"/>
              <w:rPr>
                <w:sz w:val="24"/>
                <w:szCs w:val="24"/>
              </w:rPr>
            </w:pPr>
            <w:r w:rsidRPr="00C916F0">
              <w:rPr>
                <w:sz w:val="24"/>
                <w:szCs w:val="24"/>
              </w:rPr>
              <w:t>r = 0.67</w:t>
            </w:r>
          </w:p>
        </w:tc>
        <w:tc>
          <w:tcPr>
            <w:tcW w:w="0" w:type="auto"/>
            <w:vAlign w:val="center"/>
            <w:hideMark/>
          </w:tcPr>
          <w:p w14:paraId="27BB8F97" w14:textId="77777777" w:rsidR="00C916F0" w:rsidRPr="00C916F0" w:rsidRDefault="00C916F0" w:rsidP="000D2D7D">
            <w:pPr>
              <w:widowControl/>
              <w:autoSpaceDE/>
              <w:autoSpaceDN/>
              <w:jc w:val="center"/>
              <w:rPr>
                <w:sz w:val="24"/>
                <w:szCs w:val="24"/>
              </w:rPr>
            </w:pPr>
            <w:r w:rsidRPr="00C916F0">
              <w:rPr>
                <w:sz w:val="24"/>
                <w:szCs w:val="24"/>
              </w:rPr>
              <w:t>-</w:t>
            </w:r>
          </w:p>
        </w:tc>
        <w:tc>
          <w:tcPr>
            <w:tcW w:w="0" w:type="auto"/>
            <w:vAlign w:val="center"/>
            <w:hideMark/>
          </w:tcPr>
          <w:p w14:paraId="61805F3B" w14:textId="17571D8D" w:rsidR="00C916F0" w:rsidRPr="00C916F0" w:rsidRDefault="006F1ED5" w:rsidP="000D2D7D">
            <w:pPr>
              <w:widowControl/>
              <w:autoSpaceDE/>
              <w:autoSpaceDN/>
              <w:jc w:val="center"/>
              <w:rPr>
                <w:sz w:val="24"/>
                <w:szCs w:val="24"/>
              </w:rPr>
            </w:pPr>
            <w:r>
              <w:rPr>
                <w:sz w:val="24"/>
                <w:szCs w:val="24"/>
              </w:rPr>
              <w:t xml:space="preserve">p&lt;.001 </w:t>
            </w:r>
          </w:p>
        </w:tc>
        <w:tc>
          <w:tcPr>
            <w:tcW w:w="0" w:type="auto"/>
            <w:vAlign w:val="center"/>
            <w:hideMark/>
          </w:tcPr>
          <w:p w14:paraId="14D2504C" w14:textId="77777777" w:rsidR="00C916F0" w:rsidRPr="00C916F0" w:rsidRDefault="00C916F0" w:rsidP="000D2D7D">
            <w:pPr>
              <w:widowControl/>
              <w:autoSpaceDE/>
              <w:autoSpaceDN/>
              <w:jc w:val="center"/>
              <w:rPr>
                <w:sz w:val="24"/>
                <w:szCs w:val="24"/>
              </w:rPr>
            </w:pPr>
            <w:r w:rsidRPr="00C916F0">
              <w:rPr>
                <w:sz w:val="24"/>
                <w:szCs w:val="24"/>
              </w:rPr>
              <w:t>-</w:t>
            </w:r>
          </w:p>
        </w:tc>
        <w:tc>
          <w:tcPr>
            <w:tcW w:w="0" w:type="auto"/>
            <w:vAlign w:val="center"/>
            <w:hideMark/>
          </w:tcPr>
          <w:p w14:paraId="635F42BB" w14:textId="77777777" w:rsidR="00C916F0" w:rsidRPr="00C916F0" w:rsidRDefault="00C916F0" w:rsidP="000D2D7D">
            <w:pPr>
              <w:widowControl/>
              <w:autoSpaceDE/>
              <w:autoSpaceDN/>
              <w:jc w:val="center"/>
              <w:rPr>
                <w:sz w:val="24"/>
                <w:szCs w:val="24"/>
              </w:rPr>
            </w:pPr>
            <w:r w:rsidRPr="00C916F0">
              <w:rPr>
                <w:sz w:val="24"/>
                <w:szCs w:val="24"/>
              </w:rPr>
              <w:t>Accepted</w:t>
            </w:r>
          </w:p>
        </w:tc>
        <w:tc>
          <w:tcPr>
            <w:tcW w:w="0" w:type="auto"/>
            <w:vAlign w:val="center"/>
            <w:hideMark/>
          </w:tcPr>
          <w:p w14:paraId="588FF8F1" w14:textId="77777777" w:rsidR="00C916F0" w:rsidRPr="00C916F0" w:rsidRDefault="00C916F0" w:rsidP="000D2D7D">
            <w:pPr>
              <w:widowControl/>
              <w:autoSpaceDE/>
              <w:autoSpaceDN/>
              <w:jc w:val="center"/>
              <w:rPr>
                <w:sz w:val="24"/>
                <w:szCs w:val="24"/>
              </w:rPr>
            </w:pPr>
            <w:r w:rsidRPr="00C916F0">
              <w:rPr>
                <w:sz w:val="24"/>
                <w:szCs w:val="24"/>
              </w:rPr>
              <w:t>Strong positive correlation</w:t>
            </w:r>
          </w:p>
        </w:tc>
      </w:tr>
      <w:tr w:rsidR="00C916F0" w:rsidRPr="00C916F0" w14:paraId="49A781CE" w14:textId="77777777" w:rsidTr="000D2D7D">
        <w:trPr>
          <w:jc w:val="center"/>
        </w:trPr>
        <w:tc>
          <w:tcPr>
            <w:tcW w:w="0" w:type="auto"/>
            <w:vAlign w:val="center"/>
            <w:hideMark/>
          </w:tcPr>
          <w:p w14:paraId="1DB3C9DA" w14:textId="77777777" w:rsidR="00C916F0" w:rsidRPr="00C916F0" w:rsidRDefault="00C916F0" w:rsidP="000D2D7D">
            <w:pPr>
              <w:widowControl/>
              <w:autoSpaceDE/>
              <w:autoSpaceDN/>
              <w:jc w:val="center"/>
              <w:rPr>
                <w:sz w:val="24"/>
                <w:szCs w:val="24"/>
              </w:rPr>
            </w:pPr>
            <w:r w:rsidRPr="00C916F0">
              <w:rPr>
                <w:sz w:val="24"/>
                <w:szCs w:val="24"/>
              </w:rPr>
              <w:t>Multiple Regression</w:t>
            </w:r>
          </w:p>
        </w:tc>
        <w:tc>
          <w:tcPr>
            <w:tcW w:w="0" w:type="auto"/>
            <w:vAlign w:val="center"/>
            <w:hideMark/>
          </w:tcPr>
          <w:p w14:paraId="155380D2" w14:textId="77777777" w:rsidR="00C916F0" w:rsidRPr="00C916F0" w:rsidRDefault="00C916F0" w:rsidP="000D2D7D">
            <w:pPr>
              <w:widowControl/>
              <w:autoSpaceDE/>
              <w:autoSpaceDN/>
              <w:jc w:val="center"/>
              <w:rPr>
                <w:sz w:val="24"/>
                <w:szCs w:val="24"/>
              </w:rPr>
            </w:pPr>
            <w:r w:rsidRPr="00C916F0">
              <w:rPr>
                <w:sz w:val="24"/>
                <w:szCs w:val="24"/>
              </w:rPr>
              <w:t>AR Management → Project Profitability</w:t>
            </w:r>
          </w:p>
        </w:tc>
        <w:tc>
          <w:tcPr>
            <w:tcW w:w="0" w:type="auto"/>
            <w:vAlign w:val="center"/>
            <w:hideMark/>
          </w:tcPr>
          <w:p w14:paraId="3F81BCD9" w14:textId="77777777" w:rsidR="00C916F0" w:rsidRPr="00C916F0" w:rsidRDefault="00C916F0" w:rsidP="000D2D7D">
            <w:pPr>
              <w:widowControl/>
              <w:autoSpaceDE/>
              <w:autoSpaceDN/>
              <w:jc w:val="center"/>
              <w:rPr>
                <w:sz w:val="24"/>
                <w:szCs w:val="24"/>
              </w:rPr>
            </w:pPr>
            <w:r w:rsidRPr="00C916F0">
              <w:rPr>
                <w:sz w:val="24"/>
                <w:szCs w:val="24"/>
              </w:rPr>
              <w:t>β = 0.64</w:t>
            </w:r>
          </w:p>
        </w:tc>
        <w:tc>
          <w:tcPr>
            <w:tcW w:w="0" w:type="auto"/>
            <w:vAlign w:val="center"/>
            <w:hideMark/>
          </w:tcPr>
          <w:p w14:paraId="6F36B263" w14:textId="77777777" w:rsidR="00C916F0" w:rsidRPr="00C916F0" w:rsidRDefault="00C916F0" w:rsidP="000D2D7D">
            <w:pPr>
              <w:widowControl/>
              <w:autoSpaceDE/>
              <w:autoSpaceDN/>
              <w:jc w:val="center"/>
              <w:rPr>
                <w:sz w:val="24"/>
                <w:szCs w:val="24"/>
              </w:rPr>
            </w:pPr>
            <w:r w:rsidRPr="00C916F0">
              <w:rPr>
                <w:sz w:val="24"/>
                <w:szCs w:val="24"/>
              </w:rPr>
              <w:t>11.45</w:t>
            </w:r>
          </w:p>
        </w:tc>
        <w:tc>
          <w:tcPr>
            <w:tcW w:w="0" w:type="auto"/>
            <w:vAlign w:val="center"/>
            <w:hideMark/>
          </w:tcPr>
          <w:p w14:paraId="20666CD7" w14:textId="45DA699E" w:rsidR="00C916F0" w:rsidRPr="00C916F0" w:rsidRDefault="006F1ED5" w:rsidP="000D2D7D">
            <w:pPr>
              <w:widowControl/>
              <w:autoSpaceDE/>
              <w:autoSpaceDN/>
              <w:jc w:val="center"/>
              <w:rPr>
                <w:sz w:val="24"/>
                <w:szCs w:val="24"/>
              </w:rPr>
            </w:pPr>
            <w:r>
              <w:rPr>
                <w:sz w:val="24"/>
                <w:szCs w:val="24"/>
              </w:rPr>
              <w:t xml:space="preserve">p&lt;.001 </w:t>
            </w:r>
          </w:p>
        </w:tc>
        <w:tc>
          <w:tcPr>
            <w:tcW w:w="0" w:type="auto"/>
            <w:vAlign w:val="center"/>
            <w:hideMark/>
          </w:tcPr>
          <w:p w14:paraId="146A24BD" w14:textId="77777777" w:rsidR="00C916F0" w:rsidRPr="00C916F0" w:rsidRDefault="00C916F0" w:rsidP="000D2D7D">
            <w:pPr>
              <w:widowControl/>
              <w:autoSpaceDE/>
              <w:autoSpaceDN/>
              <w:jc w:val="center"/>
              <w:rPr>
                <w:sz w:val="24"/>
                <w:szCs w:val="24"/>
              </w:rPr>
            </w:pPr>
            <w:r w:rsidRPr="00C916F0">
              <w:rPr>
                <w:sz w:val="24"/>
                <w:szCs w:val="24"/>
              </w:rPr>
              <w:t>0.45</w:t>
            </w:r>
          </w:p>
        </w:tc>
        <w:tc>
          <w:tcPr>
            <w:tcW w:w="0" w:type="auto"/>
            <w:vAlign w:val="center"/>
            <w:hideMark/>
          </w:tcPr>
          <w:p w14:paraId="471015B7" w14:textId="77777777" w:rsidR="00C916F0" w:rsidRPr="00C916F0" w:rsidRDefault="00C916F0" w:rsidP="000D2D7D">
            <w:pPr>
              <w:widowControl/>
              <w:autoSpaceDE/>
              <w:autoSpaceDN/>
              <w:jc w:val="center"/>
              <w:rPr>
                <w:sz w:val="24"/>
                <w:szCs w:val="24"/>
              </w:rPr>
            </w:pPr>
            <w:r w:rsidRPr="00C916F0">
              <w:rPr>
                <w:sz w:val="24"/>
                <w:szCs w:val="24"/>
              </w:rPr>
              <w:t>Accepted</w:t>
            </w:r>
          </w:p>
        </w:tc>
        <w:tc>
          <w:tcPr>
            <w:tcW w:w="0" w:type="auto"/>
            <w:vAlign w:val="center"/>
            <w:hideMark/>
          </w:tcPr>
          <w:p w14:paraId="4F1DEA04" w14:textId="77777777" w:rsidR="00C916F0" w:rsidRPr="00C916F0" w:rsidRDefault="00C916F0" w:rsidP="000D2D7D">
            <w:pPr>
              <w:widowControl/>
              <w:autoSpaceDE/>
              <w:autoSpaceDN/>
              <w:jc w:val="center"/>
              <w:rPr>
                <w:sz w:val="24"/>
                <w:szCs w:val="24"/>
              </w:rPr>
            </w:pPr>
            <w:r w:rsidRPr="00C916F0">
              <w:rPr>
                <w:sz w:val="24"/>
                <w:szCs w:val="24"/>
              </w:rPr>
              <w:t>Effective AR management significantly improves cash flow and project profitability</w:t>
            </w:r>
          </w:p>
        </w:tc>
      </w:tr>
    </w:tbl>
    <w:p w14:paraId="3A2B9A52" w14:textId="550FC41E" w:rsidR="00C916F0" w:rsidRDefault="00C916F0" w:rsidP="00C916F0">
      <w:pPr>
        <w:widowControl/>
        <w:autoSpaceDE/>
        <w:autoSpaceDN/>
        <w:rPr>
          <w:sz w:val="24"/>
          <w:szCs w:val="24"/>
          <w:rtl/>
        </w:rPr>
      </w:pPr>
    </w:p>
    <w:p w14:paraId="3FF402F6" w14:textId="101A0B30" w:rsidR="00346D92" w:rsidRPr="00C916F0" w:rsidRDefault="00346D92" w:rsidP="00346D92">
      <w:pPr>
        <w:widowControl/>
        <w:autoSpaceDE/>
        <w:autoSpaceDN/>
        <w:jc w:val="lowKashida"/>
        <w:rPr>
          <w:sz w:val="24"/>
          <w:szCs w:val="24"/>
        </w:rPr>
      </w:pPr>
      <w:r w:rsidRPr="00346D92">
        <w:rPr>
          <w:sz w:val="24"/>
          <w:szCs w:val="24"/>
        </w:rPr>
        <w:t>The results from H1b show that good management of Accounts Receivable (AR) helps improve project cash flow and makes the project more profitable. The correlation coefficient r = 0.67 shows a strong positive link, and the regression results (β = 0.64, R² = 0.45) indicate that AR management accounts for 45% of the variation in project profitability. On time billing, checking reports that show overdue payments, and following up quickly on payments that are not received help keep money flowing smoothly. Companies that use these practices are more able to pay for their everyday business needs, pay their bills on time, and reach their desired profit goals, showing how important it is to manage accounts receivable effectively.</w:t>
      </w:r>
    </w:p>
    <w:p w14:paraId="35CC1781" w14:textId="77777777" w:rsidR="00C916F0" w:rsidRPr="00C916F0" w:rsidRDefault="00C916F0" w:rsidP="00C916F0">
      <w:pPr>
        <w:widowControl/>
        <w:autoSpaceDE/>
        <w:autoSpaceDN/>
        <w:spacing w:before="100" w:beforeAutospacing="1" w:after="100" w:afterAutospacing="1"/>
        <w:outlineLvl w:val="1"/>
        <w:rPr>
          <w:b/>
          <w:bCs/>
          <w:sz w:val="24"/>
          <w:szCs w:val="24"/>
        </w:rPr>
      </w:pPr>
      <w:bookmarkStart w:id="52" w:name="_Toc222950308"/>
      <w:r w:rsidRPr="00C916F0">
        <w:rPr>
          <w:b/>
          <w:bCs/>
          <w:sz w:val="24"/>
          <w:szCs w:val="24"/>
        </w:rPr>
        <w:t>Sub-Hypothesis H1c</w:t>
      </w:r>
      <w:bookmarkEnd w:id="52"/>
    </w:p>
    <w:p w14:paraId="71AE6FED" w14:textId="77777777" w:rsidR="00C916F0" w:rsidRPr="00C916F0" w:rsidRDefault="00C916F0" w:rsidP="00C916F0">
      <w:pPr>
        <w:widowControl/>
        <w:autoSpaceDE/>
        <w:autoSpaceDN/>
        <w:spacing w:before="100" w:beforeAutospacing="1" w:after="100" w:afterAutospacing="1"/>
        <w:rPr>
          <w:sz w:val="24"/>
          <w:szCs w:val="24"/>
        </w:rPr>
      </w:pPr>
      <w:r w:rsidRPr="00C916F0">
        <w:rPr>
          <w:b/>
          <w:bCs/>
          <w:sz w:val="24"/>
          <w:szCs w:val="24"/>
        </w:rPr>
        <w:t>H1c:</w:t>
      </w:r>
      <w:r w:rsidRPr="00C916F0">
        <w:rPr>
          <w:sz w:val="24"/>
          <w:szCs w:val="24"/>
        </w:rPr>
        <w:t xml:space="preserve"> High Days Sales Outstanding (DSO) negatively affects project profitability and cash flow.</w:t>
      </w:r>
    </w:p>
    <w:p w14:paraId="4C08BC8D" w14:textId="77777777" w:rsidR="00C916F0" w:rsidRPr="00C916F0" w:rsidRDefault="00C916F0" w:rsidP="00C916F0">
      <w:pPr>
        <w:widowControl/>
        <w:autoSpaceDE/>
        <w:autoSpaceDN/>
        <w:spacing w:before="100" w:beforeAutospacing="1" w:after="100" w:afterAutospacing="1"/>
        <w:outlineLvl w:val="2"/>
        <w:rPr>
          <w:b/>
          <w:bCs/>
          <w:sz w:val="24"/>
          <w:szCs w:val="24"/>
        </w:rPr>
      </w:pPr>
      <w:bookmarkStart w:id="53" w:name="_Toc222950309"/>
      <w:r w:rsidRPr="00C916F0">
        <w:rPr>
          <w:b/>
          <w:bCs/>
          <w:sz w:val="24"/>
          <w:szCs w:val="24"/>
        </w:rPr>
        <w:t>Table 4: H1c – DSO &amp; Project Profitability</w:t>
      </w:r>
      <w:bookmarkEnd w:id="53"/>
    </w:p>
    <w:tbl>
      <w:tblPr>
        <w:tblStyle w:val="TableGridLight"/>
        <w:tblW w:w="0" w:type="auto"/>
        <w:tblLook w:val="04A0" w:firstRow="1" w:lastRow="0" w:firstColumn="1" w:lastColumn="0" w:noHBand="0" w:noVBand="1"/>
      </w:tblPr>
      <w:tblGrid>
        <w:gridCol w:w="1399"/>
        <w:gridCol w:w="1538"/>
        <w:gridCol w:w="749"/>
        <w:gridCol w:w="779"/>
        <w:gridCol w:w="962"/>
        <w:gridCol w:w="636"/>
        <w:gridCol w:w="1123"/>
        <w:gridCol w:w="2208"/>
      </w:tblGrid>
      <w:tr w:rsidR="00C916F0" w:rsidRPr="00C916F0" w14:paraId="64F0160D" w14:textId="77777777" w:rsidTr="00346D92">
        <w:tc>
          <w:tcPr>
            <w:tcW w:w="0" w:type="auto"/>
            <w:hideMark/>
          </w:tcPr>
          <w:p w14:paraId="063644F8" w14:textId="77777777" w:rsidR="00C916F0" w:rsidRPr="00C916F0" w:rsidRDefault="00C916F0" w:rsidP="00C916F0">
            <w:pPr>
              <w:widowControl/>
              <w:autoSpaceDE/>
              <w:autoSpaceDN/>
              <w:jc w:val="center"/>
              <w:rPr>
                <w:b/>
                <w:bCs/>
                <w:sz w:val="24"/>
                <w:szCs w:val="24"/>
              </w:rPr>
            </w:pPr>
            <w:r w:rsidRPr="00C916F0">
              <w:rPr>
                <w:b/>
                <w:bCs/>
                <w:sz w:val="24"/>
                <w:szCs w:val="24"/>
              </w:rPr>
              <w:t>Test</w:t>
            </w:r>
          </w:p>
        </w:tc>
        <w:tc>
          <w:tcPr>
            <w:tcW w:w="0" w:type="auto"/>
            <w:hideMark/>
          </w:tcPr>
          <w:p w14:paraId="6B00861A" w14:textId="77777777" w:rsidR="00C916F0" w:rsidRPr="00C916F0" w:rsidRDefault="00C916F0" w:rsidP="00C916F0">
            <w:pPr>
              <w:widowControl/>
              <w:autoSpaceDE/>
              <w:autoSpaceDN/>
              <w:jc w:val="center"/>
              <w:rPr>
                <w:b/>
                <w:bCs/>
                <w:sz w:val="24"/>
                <w:szCs w:val="24"/>
              </w:rPr>
            </w:pPr>
            <w:r w:rsidRPr="00C916F0">
              <w:rPr>
                <w:b/>
                <w:bCs/>
                <w:sz w:val="24"/>
                <w:szCs w:val="24"/>
              </w:rPr>
              <w:t>Variable(s)</w:t>
            </w:r>
          </w:p>
        </w:tc>
        <w:tc>
          <w:tcPr>
            <w:tcW w:w="0" w:type="auto"/>
            <w:hideMark/>
          </w:tcPr>
          <w:p w14:paraId="0E259380" w14:textId="77777777" w:rsidR="00C916F0" w:rsidRPr="00C916F0" w:rsidRDefault="00C916F0" w:rsidP="00C916F0">
            <w:pPr>
              <w:widowControl/>
              <w:autoSpaceDE/>
              <w:autoSpaceDN/>
              <w:jc w:val="center"/>
              <w:rPr>
                <w:b/>
                <w:bCs/>
                <w:sz w:val="24"/>
                <w:szCs w:val="24"/>
              </w:rPr>
            </w:pPr>
            <w:r w:rsidRPr="00C916F0">
              <w:rPr>
                <w:b/>
                <w:bCs/>
                <w:sz w:val="24"/>
                <w:szCs w:val="24"/>
              </w:rPr>
              <w:t>r / Beta (β)</w:t>
            </w:r>
          </w:p>
        </w:tc>
        <w:tc>
          <w:tcPr>
            <w:tcW w:w="0" w:type="auto"/>
            <w:hideMark/>
          </w:tcPr>
          <w:p w14:paraId="5298594F" w14:textId="77777777" w:rsidR="00C916F0" w:rsidRPr="00C916F0" w:rsidRDefault="00C916F0" w:rsidP="00C916F0">
            <w:pPr>
              <w:widowControl/>
              <w:autoSpaceDE/>
              <w:autoSpaceDN/>
              <w:jc w:val="center"/>
              <w:rPr>
                <w:b/>
                <w:bCs/>
                <w:sz w:val="24"/>
                <w:szCs w:val="24"/>
              </w:rPr>
            </w:pPr>
            <w:r w:rsidRPr="00C916F0">
              <w:rPr>
                <w:b/>
                <w:bCs/>
                <w:sz w:val="24"/>
                <w:szCs w:val="24"/>
              </w:rPr>
              <w:t>t-value</w:t>
            </w:r>
          </w:p>
        </w:tc>
        <w:tc>
          <w:tcPr>
            <w:tcW w:w="0" w:type="auto"/>
            <w:hideMark/>
          </w:tcPr>
          <w:p w14:paraId="39A7144D" w14:textId="77777777" w:rsidR="00C916F0" w:rsidRPr="00C916F0" w:rsidRDefault="00C916F0" w:rsidP="00C916F0">
            <w:pPr>
              <w:widowControl/>
              <w:autoSpaceDE/>
              <w:autoSpaceDN/>
              <w:jc w:val="center"/>
              <w:rPr>
                <w:b/>
                <w:bCs/>
                <w:sz w:val="24"/>
                <w:szCs w:val="24"/>
              </w:rPr>
            </w:pPr>
            <w:r w:rsidRPr="00C916F0">
              <w:rPr>
                <w:b/>
                <w:bCs/>
                <w:sz w:val="24"/>
                <w:szCs w:val="24"/>
              </w:rPr>
              <w:t>Sig. (p-value)</w:t>
            </w:r>
          </w:p>
        </w:tc>
        <w:tc>
          <w:tcPr>
            <w:tcW w:w="0" w:type="auto"/>
            <w:hideMark/>
          </w:tcPr>
          <w:p w14:paraId="59C29754" w14:textId="77777777" w:rsidR="00C916F0" w:rsidRPr="00C916F0" w:rsidRDefault="00C916F0" w:rsidP="00C916F0">
            <w:pPr>
              <w:widowControl/>
              <w:autoSpaceDE/>
              <w:autoSpaceDN/>
              <w:jc w:val="center"/>
              <w:rPr>
                <w:b/>
                <w:bCs/>
                <w:sz w:val="24"/>
                <w:szCs w:val="24"/>
              </w:rPr>
            </w:pPr>
            <w:r w:rsidRPr="00C916F0">
              <w:rPr>
                <w:b/>
                <w:bCs/>
                <w:sz w:val="24"/>
                <w:szCs w:val="24"/>
              </w:rPr>
              <w:t>R²</w:t>
            </w:r>
          </w:p>
        </w:tc>
        <w:tc>
          <w:tcPr>
            <w:tcW w:w="0" w:type="auto"/>
            <w:hideMark/>
          </w:tcPr>
          <w:p w14:paraId="193444B0" w14:textId="77777777" w:rsidR="00C916F0" w:rsidRPr="00C916F0" w:rsidRDefault="00C916F0" w:rsidP="00C916F0">
            <w:pPr>
              <w:widowControl/>
              <w:autoSpaceDE/>
              <w:autoSpaceDN/>
              <w:jc w:val="center"/>
              <w:rPr>
                <w:b/>
                <w:bCs/>
                <w:sz w:val="24"/>
                <w:szCs w:val="24"/>
              </w:rPr>
            </w:pPr>
            <w:r w:rsidRPr="00C916F0">
              <w:rPr>
                <w:b/>
                <w:bCs/>
                <w:sz w:val="24"/>
                <w:szCs w:val="24"/>
              </w:rPr>
              <w:t>Decision</w:t>
            </w:r>
          </w:p>
        </w:tc>
        <w:tc>
          <w:tcPr>
            <w:tcW w:w="0" w:type="auto"/>
            <w:hideMark/>
          </w:tcPr>
          <w:p w14:paraId="053BDF3F" w14:textId="77777777" w:rsidR="00C916F0" w:rsidRPr="00C916F0" w:rsidRDefault="00C916F0" w:rsidP="00C916F0">
            <w:pPr>
              <w:widowControl/>
              <w:autoSpaceDE/>
              <w:autoSpaceDN/>
              <w:jc w:val="center"/>
              <w:rPr>
                <w:b/>
                <w:bCs/>
                <w:sz w:val="24"/>
                <w:szCs w:val="24"/>
              </w:rPr>
            </w:pPr>
            <w:r w:rsidRPr="00C916F0">
              <w:rPr>
                <w:b/>
                <w:bCs/>
                <w:sz w:val="24"/>
                <w:szCs w:val="24"/>
              </w:rPr>
              <w:t>Interpretation</w:t>
            </w:r>
          </w:p>
        </w:tc>
      </w:tr>
      <w:tr w:rsidR="00C916F0" w:rsidRPr="00C916F0" w14:paraId="22769379" w14:textId="77777777" w:rsidTr="00346D92">
        <w:tc>
          <w:tcPr>
            <w:tcW w:w="0" w:type="auto"/>
            <w:hideMark/>
          </w:tcPr>
          <w:p w14:paraId="698AEA54" w14:textId="77777777" w:rsidR="00C916F0" w:rsidRPr="00C916F0" w:rsidRDefault="00C916F0" w:rsidP="00C916F0">
            <w:pPr>
              <w:widowControl/>
              <w:autoSpaceDE/>
              <w:autoSpaceDN/>
              <w:rPr>
                <w:sz w:val="24"/>
                <w:szCs w:val="24"/>
              </w:rPr>
            </w:pPr>
            <w:r w:rsidRPr="00C916F0">
              <w:rPr>
                <w:sz w:val="24"/>
                <w:szCs w:val="24"/>
              </w:rPr>
              <w:t>Correlation</w:t>
            </w:r>
          </w:p>
        </w:tc>
        <w:tc>
          <w:tcPr>
            <w:tcW w:w="0" w:type="auto"/>
            <w:hideMark/>
          </w:tcPr>
          <w:p w14:paraId="114C9127" w14:textId="77777777" w:rsidR="00C916F0" w:rsidRPr="00C916F0" w:rsidRDefault="00C916F0" w:rsidP="00C916F0">
            <w:pPr>
              <w:widowControl/>
              <w:autoSpaceDE/>
              <w:autoSpaceDN/>
              <w:rPr>
                <w:sz w:val="24"/>
                <w:szCs w:val="24"/>
              </w:rPr>
            </w:pPr>
            <w:r w:rsidRPr="00C916F0">
              <w:rPr>
                <w:sz w:val="24"/>
                <w:szCs w:val="24"/>
              </w:rPr>
              <w:t>DSO &amp; Project Profitability</w:t>
            </w:r>
          </w:p>
        </w:tc>
        <w:tc>
          <w:tcPr>
            <w:tcW w:w="0" w:type="auto"/>
            <w:hideMark/>
          </w:tcPr>
          <w:p w14:paraId="41694994" w14:textId="77777777" w:rsidR="00C916F0" w:rsidRPr="00C916F0" w:rsidRDefault="00C916F0" w:rsidP="00C916F0">
            <w:pPr>
              <w:widowControl/>
              <w:autoSpaceDE/>
              <w:autoSpaceDN/>
              <w:rPr>
                <w:sz w:val="24"/>
                <w:szCs w:val="24"/>
              </w:rPr>
            </w:pPr>
            <w:r w:rsidRPr="00C916F0">
              <w:rPr>
                <w:sz w:val="24"/>
                <w:szCs w:val="24"/>
              </w:rPr>
              <w:t>r = -0.61</w:t>
            </w:r>
          </w:p>
        </w:tc>
        <w:tc>
          <w:tcPr>
            <w:tcW w:w="0" w:type="auto"/>
            <w:hideMark/>
          </w:tcPr>
          <w:p w14:paraId="7F388662" w14:textId="77777777" w:rsidR="00C916F0" w:rsidRPr="00C916F0" w:rsidRDefault="00C916F0" w:rsidP="00C916F0">
            <w:pPr>
              <w:widowControl/>
              <w:autoSpaceDE/>
              <w:autoSpaceDN/>
              <w:rPr>
                <w:sz w:val="24"/>
                <w:szCs w:val="24"/>
              </w:rPr>
            </w:pPr>
            <w:r w:rsidRPr="00C916F0">
              <w:rPr>
                <w:sz w:val="24"/>
                <w:szCs w:val="24"/>
              </w:rPr>
              <w:t>-</w:t>
            </w:r>
          </w:p>
        </w:tc>
        <w:tc>
          <w:tcPr>
            <w:tcW w:w="0" w:type="auto"/>
            <w:hideMark/>
          </w:tcPr>
          <w:p w14:paraId="368852B7" w14:textId="528050AB" w:rsidR="00C916F0" w:rsidRPr="00C916F0" w:rsidRDefault="006F1ED5" w:rsidP="00C916F0">
            <w:pPr>
              <w:widowControl/>
              <w:autoSpaceDE/>
              <w:autoSpaceDN/>
              <w:rPr>
                <w:sz w:val="24"/>
                <w:szCs w:val="24"/>
              </w:rPr>
            </w:pPr>
            <w:r>
              <w:rPr>
                <w:sz w:val="24"/>
                <w:szCs w:val="24"/>
              </w:rPr>
              <w:t xml:space="preserve">p&lt;.001 </w:t>
            </w:r>
          </w:p>
        </w:tc>
        <w:tc>
          <w:tcPr>
            <w:tcW w:w="0" w:type="auto"/>
            <w:hideMark/>
          </w:tcPr>
          <w:p w14:paraId="26DA0CBA" w14:textId="77777777" w:rsidR="00C916F0" w:rsidRPr="00C916F0" w:rsidRDefault="00C916F0" w:rsidP="00C916F0">
            <w:pPr>
              <w:widowControl/>
              <w:autoSpaceDE/>
              <w:autoSpaceDN/>
              <w:rPr>
                <w:sz w:val="24"/>
                <w:szCs w:val="24"/>
              </w:rPr>
            </w:pPr>
            <w:r w:rsidRPr="00C916F0">
              <w:rPr>
                <w:sz w:val="24"/>
                <w:szCs w:val="24"/>
              </w:rPr>
              <w:t>-</w:t>
            </w:r>
          </w:p>
        </w:tc>
        <w:tc>
          <w:tcPr>
            <w:tcW w:w="0" w:type="auto"/>
            <w:hideMark/>
          </w:tcPr>
          <w:p w14:paraId="1626F1AC" w14:textId="77777777" w:rsidR="00C916F0" w:rsidRPr="00C916F0" w:rsidRDefault="00C916F0" w:rsidP="00C916F0">
            <w:pPr>
              <w:widowControl/>
              <w:autoSpaceDE/>
              <w:autoSpaceDN/>
              <w:rPr>
                <w:sz w:val="24"/>
                <w:szCs w:val="24"/>
              </w:rPr>
            </w:pPr>
            <w:r w:rsidRPr="00C916F0">
              <w:rPr>
                <w:sz w:val="24"/>
                <w:szCs w:val="24"/>
              </w:rPr>
              <w:t>Accepted</w:t>
            </w:r>
          </w:p>
        </w:tc>
        <w:tc>
          <w:tcPr>
            <w:tcW w:w="0" w:type="auto"/>
            <w:hideMark/>
          </w:tcPr>
          <w:p w14:paraId="6F120C81" w14:textId="77777777" w:rsidR="00C916F0" w:rsidRPr="00C916F0" w:rsidRDefault="00C916F0" w:rsidP="00C916F0">
            <w:pPr>
              <w:widowControl/>
              <w:autoSpaceDE/>
              <w:autoSpaceDN/>
              <w:rPr>
                <w:sz w:val="24"/>
                <w:szCs w:val="24"/>
              </w:rPr>
            </w:pPr>
            <w:r w:rsidRPr="00C916F0">
              <w:rPr>
                <w:sz w:val="24"/>
                <w:szCs w:val="24"/>
              </w:rPr>
              <w:t>Significant negative correlation</w:t>
            </w:r>
          </w:p>
        </w:tc>
      </w:tr>
      <w:tr w:rsidR="00C916F0" w:rsidRPr="00C916F0" w14:paraId="588B6230" w14:textId="77777777" w:rsidTr="00346D92">
        <w:tc>
          <w:tcPr>
            <w:tcW w:w="0" w:type="auto"/>
            <w:hideMark/>
          </w:tcPr>
          <w:p w14:paraId="3A043DEF" w14:textId="77777777" w:rsidR="00C916F0" w:rsidRPr="00C916F0" w:rsidRDefault="00C916F0" w:rsidP="00C916F0">
            <w:pPr>
              <w:widowControl/>
              <w:autoSpaceDE/>
              <w:autoSpaceDN/>
              <w:rPr>
                <w:sz w:val="24"/>
                <w:szCs w:val="24"/>
              </w:rPr>
            </w:pPr>
            <w:r w:rsidRPr="00C916F0">
              <w:rPr>
                <w:sz w:val="24"/>
                <w:szCs w:val="24"/>
              </w:rPr>
              <w:t>Multiple Regression</w:t>
            </w:r>
          </w:p>
        </w:tc>
        <w:tc>
          <w:tcPr>
            <w:tcW w:w="0" w:type="auto"/>
            <w:hideMark/>
          </w:tcPr>
          <w:p w14:paraId="4FC8BD69" w14:textId="77777777" w:rsidR="00C916F0" w:rsidRPr="00C916F0" w:rsidRDefault="00C916F0" w:rsidP="00C916F0">
            <w:pPr>
              <w:widowControl/>
              <w:autoSpaceDE/>
              <w:autoSpaceDN/>
              <w:rPr>
                <w:sz w:val="24"/>
                <w:szCs w:val="24"/>
              </w:rPr>
            </w:pPr>
            <w:r w:rsidRPr="00C916F0">
              <w:rPr>
                <w:sz w:val="24"/>
                <w:szCs w:val="24"/>
              </w:rPr>
              <w:t>DSO → Project Profitability</w:t>
            </w:r>
          </w:p>
        </w:tc>
        <w:tc>
          <w:tcPr>
            <w:tcW w:w="0" w:type="auto"/>
            <w:hideMark/>
          </w:tcPr>
          <w:p w14:paraId="631738D6" w14:textId="77777777" w:rsidR="00C916F0" w:rsidRPr="00C916F0" w:rsidRDefault="00C916F0" w:rsidP="00C916F0">
            <w:pPr>
              <w:widowControl/>
              <w:autoSpaceDE/>
              <w:autoSpaceDN/>
              <w:rPr>
                <w:sz w:val="24"/>
                <w:szCs w:val="24"/>
              </w:rPr>
            </w:pPr>
            <w:r w:rsidRPr="00C916F0">
              <w:rPr>
                <w:sz w:val="24"/>
                <w:szCs w:val="24"/>
              </w:rPr>
              <w:t>β = -0.58</w:t>
            </w:r>
          </w:p>
        </w:tc>
        <w:tc>
          <w:tcPr>
            <w:tcW w:w="0" w:type="auto"/>
            <w:hideMark/>
          </w:tcPr>
          <w:p w14:paraId="0CEC65D4" w14:textId="77777777" w:rsidR="00C916F0" w:rsidRPr="00C916F0" w:rsidRDefault="00C916F0" w:rsidP="00C916F0">
            <w:pPr>
              <w:widowControl/>
              <w:autoSpaceDE/>
              <w:autoSpaceDN/>
              <w:rPr>
                <w:sz w:val="24"/>
                <w:szCs w:val="24"/>
              </w:rPr>
            </w:pPr>
            <w:r w:rsidRPr="00C916F0">
              <w:rPr>
                <w:sz w:val="24"/>
                <w:szCs w:val="24"/>
              </w:rPr>
              <w:t>-9.87</w:t>
            </w:r>
          </w:p>
        </w:tc>
        <w:tc>
          <w:tcPr>
            <w:tcW w:w="0" w:type="auto"/>
            <w:hideMark/>
          </w:tcPr>
          <w:p w14:paraId="640B21B2" w14:textId="6010129D" w:rsidR="00C916F0" w:rsidRPr="00C916F0" w:rsidRDefault="006F1ED5" w:rsidP="00C916F0">
            <w:pPr>
              <w:widowControl/>
              <w:autoSpaceDE/>
              <w:autoSpaceDN/>
              <w:rPr>
                <w:sz w:val="24"/>
                <w:szCs w:val="24"/>
              </w:rPr>
            </w:pPr>
            <w:r>
              <w:rPr>
                <w:sz w:val="24"/>
                <w:szCs w:val="24"/>
              </w:rPr>
              <w:t xml:space="preserve">p&lt;.001 </w:t>
            </w:r>
          </w:p>
        </w:tc>
        <w:tc>
          <w:tcPr>
            <w:tcW w:w="0" w:type="auto"/>
            <w:hideMark/>
          </w:tcPr>
          <w:p w14:paraId="1A18A5E6" w14:textId="77777777" w:rsidR="00C916F0" w:rsidRPr="00C916F0" w:rsidRDefault="00C916F0" w:rsidP="00C916F0">
            <w:pPr>
              <w:widowControl/>
              <w:autoSpaceDE/>
              <w:autoSpaceDN/>
              <w:rPr>
                <w:sz w:val="24"/>
                <w:szCs w:val="24"/>
              </w:rPr>
            </w:pPr>
            <w:r w:rsidRPr="00C916F0">
              <w:rPr>
                <w:sz w:val="24"/>
                <w:szCs w:val="24"/>
              </w:rPr>
              <w:t>0.37</w:t>
            </w:r>
          </w:p>
        </w:tc>
        <w:tc>
          <w:tcPr>
            <w:tcW w:w="0" w:type="auto"/>
            <w:hideMark/>
          </w:tcPr>
          <w:p w14:paraId="3EA1222D" w14:textId="77777777" w:rsidR="00C916F0" w:rsidRPr="00C916F0" w:rsidRDefault="00C916F0" w:rsidP="00C916F0">
            <w:pPr>
              <w:widowControl/>
              <w:autoSpaceDE/>
              <w:autoSpaceDN/>
              <w:rPr>
                <w:sz w:val="24"/>
                <w:szCs w:val="24"/>
              </w:rPr>
            </w:pPr>
            <w:r w:rsidRPr="00C916F0">
              <w:rPr>
                <w:sz w:val="24"/>
                <w:szCs w:val="24"/>
              </w:rPr>
              <w:t>Accepted</w:t>
            </w:r>
          </w:p>
        </w:tc>
        <w:tc>
          <w:tcPr>
            <w:tcW w:w="0" w:type="auto"/>
            <w:hideMark/>
          </w:tcPr>
          <w:p w14:paraId="46A8E5F9" w14:textId="77777777" w:rsidR="00C916F0" w:rsidRPr="00C916F0" w:rsidRDefault="00C916F0" w:rsidP="00C916F0">
            <w:pPr>
              <w:widowControl/>
              <w:autoSpaceDE/>
              <w:autoSpaceDN/>
              <w:rPr>
                <w:sz w:val="24"/>
                <w:szCs w:val="24"/>
              </w:rPr>
            </w:pPr>
            <w:r w:rsidRPr="00C916F0">
              <w:rPr>
                <w:sz w:val="24"/>
                <w:szCs w:val="24"/>
              </w:rPr>
              <w:t>Higher DSO significantly reduces project profitability and cash flow</w:t>
            </w:r>
          </w:p>
        </w:tc>
      </w:tr>
    </w:tbl>
    <w:p w14:paraId="7642B861" w14:textId="16B38C7F" w:rsidR="00C916F0" w:rsidRDefault="00C916F0" w:rsidP="00C916F0">
      <w:pPr>
        <w:widowControl/>
        <w:autoSpaceDE/>
        <w:autoSpaceDN/>
        <w:rPr>
          <w:sz w:val="24"/>
          <w:szCs w:val="24"/>
          <w:rtl/>
        </w:rPr>
      </w:pPr>
    </w:p>
    <w:p w14:paraId="02070519" w14:textId="21F8EA87" w:rsidR="00346D92" w:rsidRDefault="00346D92" w:rsidP="00346D92">
      <w:pPr>
        <w:widowControl/>
        <w:autoSpaceDE/>
        <w:autoSpaceDN/>
        <w:jc w:val="lowKashida"/>
        <w:rPr>
          <w:sz w:val="24"/>
          <w:szCs w:val="24"/>
          <w:rtl/>
        </w:rPr>
      </w:pPr>
      <w:r w:rsidRPr="00346D92">
        <w:rPr>
          <w:sz w:val="24"/>
          <w:szCs w:val="24"/>
        </w:rPr>
        <w:t xml:space="preserve">The results from H1c show that a high Days Sales Outstanding (DSO) has a big negative impact on how profitable a project is and on the cash flow. The correlation coefficient r = -0.61 shows a strong negative relationship, and the regression coefficient β = -0.58 with R² = 0.37 indicates that </w:t>
      </w:r>
      <w:r w:rsidRPr="00346D92">
        <w:rPr>
          <w:sz w:val="24"/>
          <w:szCs w:val="24"/>
        </w:rPr>
        <w:lastRenderedPageBreak/>
        <w:t>37% of the change in profitability can be explained by changes in DSO levels. In real situations, when clients pay later, it can lead to a lack of cash, which might slow down the project and raise the chance of financial problems. Companies that track how long it takes to collect payments and make sure bills are paid on time are better able to keep their money flowing steadily and ensure their projects make a profit.</w:t>
      </w:r>
    </w:p>
    <w:p w14:paraId="615E4C14" w14:textId="77777777" w:rsidR="00346D92" w:rsidRPr="00C916F0" w:rsidRDefault="00346D92" w:rsidP="00C916F0">
      <w:pPr>
        <w:widowControl/>
        <w:autoSpaceDE/>
        <w:autoSpaceDN/>
        <w:rPr>
          <w:sz w:val="24"/>
          <w:szCs w:val="24"/>
        </w:rPr>
      </w:pPr>
    </w:p>
    <w:p w14:paraId="78A8657C" w14:textId="77777777" w:rsidR="00C916F0" w:rsidRPr="00C916F0" w:rsidRDefault="00C916F0" w:rsidP="00C916F0">
      <w:pPr>
        <w:widowControl/>
        <w:autoSpaceDE/>
        <w:autoSpaceDN/>
        <w:spacing w:before="100" w:beforeAutospacing="1" w:after="100" w:afterAutospacing="1"/>
        <w:outlineLvl w:val="1"/>
        <w:rPr>
          <w:b/>
          <w:bCs/>
          <w:sz w:val="24"/>
          <w:szCs w:val="24"/>
        </w:rPr>
      </w:pPr>
      <w:bookmarkStart w:id="54" w:name="_Toc222950310"/>
      <w:r w:rsidRPr="00C916F0">
        <w:rPr>
          <w:b/>
          <w:bCs/>
          <w:sz w:val="24"/>
          <w:szCs w:val="24"/>
        </w:rPr>
        <w:t>Sub-Hypothesis H1d</w:t>
      </w:r>
      <w:bookmarkEnd w:id="54"/>
    </w:p>
    <w:p w14:paraId="6F4A36D0" w14:textId="77777777" w:rsidR="00C916F0" w:rsidRPr="00C916F0" w:rsidRDefault="00C916F0" w:rsidP="00C916F0">
      <w:pPr>
        <w:widowControl/>
        <w:autoSpaceDE/>
        <w:autoSpaceDN/>
        <w:spacing w:before="100" w:beforeAutospacing="1" w:after="100" w:afterAutospacing="1"/>
        <w:rPr>
          <w:sz w:val="24"/>
          <w:szCs w:val="24"/>
        </w:rPr>
      </w:pPr>
      <w:r w:rsidRPr="00C916F0">
        <w:rPr>
          <w:b/>
          <w:bCs/>
          <w:sz w:val="24"/>
          <w:szCs w:val="24"/>
        </w:rPr>
        <w:t>H1d:</w:t>
      </w:r>
      <w:r w:rsidRPr="00C916F0">
        <w:rPr>
          <w:sz w:val="24"/>
          <w:szCs w:val="24"/>
        </w:rPr>
        <w:t xml:space="preserve"> Proper Budget Variance Analysis is significantly associated with maintaining or improving project profit margins.</w:t>
      </w:r>
    </w:p>
    <w:p w14:paraId="0D25B1A4" w14:textId="77777777" w:rsidR="00C916F0" w:rsidRPr="00C916F0" w:rsidRDefault="00C916F0" w:rsidP="00C916F0">
      <w:pPr>
        <w:widowControl/>
        <w:autoSpaceDE/>
        <w:autoSpaceDN/>
        <w:spacing w:before="100" w:beforeAutospacing="1" w:after="100" w:afterAutospacing="1"/>
        <w:outlineLvl w:val="2"/>
        <w:rPr>
          <w:b/>
          <w:bCs/>
          <w:sz w:val="24"/>
          <w:szCs w:val="24"/>
        </w:rPr>
      </w:pPr>
      <w:bookmarkStart w:id="55" w:name="_Toc222950311"/>
      <w:r w:rsidRPr="00C916F0">
        <w:rPr>
          <w:b/>
          <w:bCs/>
          <w:sz w:val="24"/>
          <w:szCs w:val="24"/>
        </w:rPr>
        <w:t>Table 5: H1d – Budget Variance Analysis &amp; Profit Margins</w:t>
      </w:r>
      <w:bookmarkEnd w:id="55"/>
    </w:p>
    <w:tbl>
      <w:tblPr>
        <w:tblStyle w:val="TableGridLight"/>
        <w:tblW w:w="0" w:type="auto"/>
        <w:jc w:val="center"/>
        <w:tblLook w:val="04A0" w:firstRow="1" w:lastRow="0" w:firstColumn="1" w:lastColumn="0" w:noHBand="0" w:noVBand="1"/>
      </w:tblPr>
      <w:tblGrid>
        <w:gridCol w:w="1324"/>
        <w:gridCol w:w="1414"/>
        <w:gridCol w:w="693"/>
        <w:gridCol w:w="766"/>
        <w:gridCol w:w="903"/>
        <w:gridCol w:w="636"/>
        <w:gridCol w:w="1123"/>
        <w:gridCol w:w="2535"/>
      </w:tblGrid>
      <w:tr w:rsidR="00C916F0" w:rsidRPr="00C916F0" w14:paraId="29AFEE3F" w14:textId="77777777" w:rsidTr="005B340D">
        <w:trPr>
          <w:jc w:val="center"/>
        </w:trPr>
        <w:tc>
          <w:tcPr>
            <w:tcW w:w="0" w:type="auto"/>
            <w:hideMark/>
          </w:tcPr>
          <w:p w14:paraId="7A1C9F97" w14:textId="77777777" w:rsidR="00C916F0" w:rsidRPr="00C916F0" w:rsidRDefault="00C916F0" w:rsidP="00C916F0">
            <w:pPr>
              <w:widowControl/>
              <w:autoSpaceDE/>
              <w:autoSpaceDN/>
              <w:jc w:val="center"/>
              <w:rPr>
                <w:b/>
                <w:bCs/>
                <w:sz w:val="24"/>
                <w:szCs w:val="24"/>
              </w:rPr>
            </w:pPr>
            <w:r w:rsidRPr="00C916F0">
              <w:rPr>
                <w:b/>
                <w:bCs/>
                <w:sz w:val="24"/>
                <w:szCs w:val="24"/>
              </w:rPr>
              <w:t>Test</w:t>
            </w:r>
          </w:p>
        </w:tc>
        <w:tc>
          <w:tcPr>
            <w:tcW w:w="0" w:type="auto"/>
            <w:hideMark/>
          </w:tcPr>
          <w:p w14:paraId="37235AD8" w14:textId="77777777" w:rsidR="00C916F0" w:rsidRPr="00C916F0" w:rsidRDefault="00C916F0" w:rsidP="00C916F0">
            <w:pPr>
              <w:widowControl/>
              <w:autoSpaceDE/>
              <w:autoSpaceDN/>
              <w:jc w:val="center"/>
              <w:rPr>
                <w:b/>
                <w:bCs/>
                <w:sz w:val="24"/>
                <w:szCs w:val="24"/>
              </w:rPr>
            </w:pPr>
            <w:r w:rsidRPr="00C916F0">
              <w:rPr>
                <w:b/>
                <w:bCs/>
                <w:sz w:val="24"/>
                <w:szCs w:val="24"/>
              </w:rPr>
              <w:t>Variable(s)</w:t>
            </w:r>
          </w:p>
        </w:tc>
        <w:tc>
          <w:tcPr>
            <w:tcW w:w="0" w:type="auto"/>
            <w:hideMark/>
          </w:tcPr>
          <w:p w14:paraId="6260D507" w14:textId="77777777" w:rsidR="00C916F0" w:rsidRPr="00C916F0" w:rsidRDefault="00C916F0" w:rsidP="00C916F0">
            <w:pPr>
              <w:widowControl/>
              <w:autoSpaceDE/>
              <w:autoSpaceDN/>
              <w:jc w:val="center"/>
              <w:rPr>
                <w:b/>
                <w:bCs/>
                <w:sz w:val="24"/>
                <w:szCs w:val="24"/>
              </w:rPr>
            </w:pPr>
            <w:r w:rsidRPr="00C916F0">
              <w:rPr>
                <w:b/>
                <w:bCs/>
                <w:sz w:val="24"/>
                <w:szCs w:val="24"/>
              </w:rPr>
              <w:t>r / Beta (β)</w:t>
            </w:r>
          </w:p>
        </w:tc>
        <w:tc>
          <w:tcPr>
            <w:tcW w:w="0" w:type="auto"/>
            <w:hideMark/>
          </w:tcPr>
          <w:p w14:paraId="37D94F1A" w14:textId="77777777" w:rsidR="00C916F0" w:rsidRPr="00C916F0" w:rsidRDefault="00C916F0" w:rsidP="00C916F0">
            <w:pPr>
              <w:widowControl/>
              <w:autoSpaceDE/>
              <w:autoSpaceDN/>
              <w:jc w:val="center"/>
              <w:rPr>
                <w:b/>
                <w:bCs/>
                <w:sz w:val="24"/>
                <w:szCs w:val="24"/>
              </w:rPr>
            </w:pPr>
            <w:r w:rsidRPr="00C916F0">
              <w:rPr>
                <w:b/>
                <w:bCs/>
                <w:sz w:val="24"/>
                <w:szCs w:val="24"/>
              </w:rPr>
              <w:t>t-value</w:t>
            </w:r>
          </w:p>
        </w:tc>
        <w:tc>
          <w:tcPr>
            <w:tcW w:w="0" w:type="auto"/>
            <w:hideMark/>
          </w:tcPr>
          <w:p w14:paraId="26BC5EF4" w14:textId="77777777" w:rsidR="00C916F0" w:rsidRPr="00C916F0" w:rsidRDefault="00C916F0" w:rsidP="00C916F0">
            <w:pPr>
              <w:widowControl/>
              <w:autoSpaceDE/>
              <w:autoSpaceDN/>
              <w:jc w:val="center"/>
              <w:rPr>
                <w:b/>
                <w:bCs/>
                <w:sz w:val="24"/>
                <w:szCs w:val="24"/>
              </w:rPr>
            </w:pPr>
            <w:r w:rsidRPr="00C916F0">
              <w:rPr>
                <w:b/>
                <w:bCs/>
                <w:sz w:val="24"/>
                <w:szCs w:val="24"/>
              </w:rPr>
              <w:t>Sig. (p-value)</w:t>
            </w:r>
          </w:p>
        </w:tc>
        <w:tc>
          <w:tcPr>
            <w:tcW w:w="0" w:type="auto"/>
            <w:hideMark/>
          </w:tcPr>
          <w:p w14:paraId="23938D8F" w14:textId="77777777" w:rsidR="00C916F0" w:rsidRPr="00C916F0" w:rsidRDefault="00C916F0" w:rsidP="00C916F0">
            <w:pPr>
              <w:widowControl/>
              <w:autoSpaceDE/>
              <w:autoSpaceDN/>
              <w:jc w:val="center"/>
              <w:rPr>
                <w:b/>
                <w:bCs/>
                <w:sz w:val="24"/>
                <w:szCs w:val="24"/>
              </w:rPr>
            </w:pPr>
            <w:r w:rsidRPr="00C916F0">
              <w:rPr>
                <w:b/>
                <w:bCs/>
                <w:sz w:val="24"/>
                <w:szCs w:val="24"/>
              </w:rPr>
              <w:t>R²</w:t>
            </w:r>
          </w:p>
        </w:tc>
        <w:tc>
          <w:tcPr>
            <w:tcW w:w="0" w:type="auto"/>
            <w:hideMark/>
          </w:tcPr>
          <w:p w14:paraId="6EAA7566" w14:textId="77777777" w:rsidR="00C916F0" w:rsidRPr="00C916F0" w:rsidRDefault="00C916F0" w:rsidP="00C916F0">
            <w:pPr>
              <w:widowControl/>
              <w:autoSpaceDE/>
              <w:autoSpaceDN/>
              <w:jc w:val="center"/>
              <w:rPr>
                <w:b/>
                <w:bCs/>
                <w:sz w:val="24"/>
                <w:szCs w:val="24"/>
              </w:rPr>
            </w:pPr>
            <w:r w:rsidRPr="00C916F0">
              <w:rPr>
                <w:b/>
                <w:bCs/>
                <w:sz w:val="24"/>
                <w:szCs w:val="24"/>
              </w:rPr>
              <w:t>Decision</w:t>
            </w:r>
          </w:p>
        </w:tc>
        <w:tc>
          <w:tcPr>
            <w:tcW w:w="0" w:type="auto"/>
            <w:hideMark/>
          </w:tcPr>
          <w:p w14:paraId="1C66AAB7" w14:textId="77777777" w:rsidR="00C916F0" w:rsidRPr="00C916F0" w:rsidRDefault="00C916F0" w:rsidP="00C916F0">
            <w:pPr>
              <w:widowControl/>
              <w:autoSpaceDE/>
              <w:autoSpaceDN/>
              <w:jc w:val="center"/>
              <w:rPr>
                <w:b/>
                <w:bCs/>
                <w:sz w:val="24"/>
                <w:szCs w:val="24"/>
              </w:rPr>
            </w:pPr>
            <w:r w:rsidRPr="00C916F0">
              <w:rPr>
                <w:b/>
                <w:bCs/>
                <w:sz w:val="24"/>
                <w:szCs w:val="24"/>
              </w:rPr>
              <w:t>Interpretation</w:t>
            </w:r>
          </w:p>
        </w:tc>
      </w:tr>
      <w:tr w:rsidR="00C916F0" w:rsidRPr="00C916F0" w14:paraId="2A3F1F46" w14:textId="77777777" w:rsidTr="005B340D">
        <w:trPr>
          <w:jc w:val="center"/>
        </w:trPr>
        <w:tc>
          <w:tcPr>
            <w:tcW w:w="0" w:type="auto"/>
            <w:hideMark/>
          </w:tcPr>
          <w:p w14:paraId="5D53B077" w14:textId="77777777" w:rsidR="00C916F0" w:rsidRPr="00C916F0" w:rsidRDefault="00C916F0" w:rsidP="00C916F0">
            <w:pPr>
              <w:widowControl/>
              <w:autoSpaceDE/>
              <w:autoSpaceDN/>
              <w:rPr>
                <w:sz w:val="24"/>
                <w:szCs w:val="24"/>
              </w:rPr>
            </w:pPr>
            <w:r w:rsidRPr="00C916F0">
              <w:rPr>
                <w:sz w:val="24"/>
                <w:szCs w:val="24"/>
              </w:rPr>
              <w:t>Correlation</w:t>
            </w:r>
          </w:p>
        </w:tc>
        <w:tc>
          <w:tcPr>
            <w:tcW w:w="0" w:type="auto"/>
            <w:hideMark/>
          </w:tcPr>
          <w:p w14:paraId="6EA5AD4E" w14:textId="77777777" w:rsidR="00C916F0" w:rsidRPr="00C916F0" w:rsidRDefault="00C916F0" w:rsidP="00C916F0">
            <w:pPr>
              <w:widowControl/>
              <w:autoSpaceDE/>
              <w:autoSpaceDN/>
              <w:rPr>
                <w:sz w:val="24"/>
                <w:szCs w:val="24"/>
              </w:rPr>
            </w:pPr>
            <w:r w:rsidRPr="00C916F0">
              <w:rPr>
                <w:sz w:val="24"/>
                <w:szCs w:val="24"/>
              </w:rPr>
              <w:t>Budget Variance Analysis &amp; Profit Margins</w:t>
            </w:r>
          </w:p>
        </w:tc>
        <w:tc>
          <w:tcPr>
            <w:tcW w:w="0" w:type="auto"/>
            <w:hideMark/>
          </w:tcPr>
          <w:p w14:paraId="64F66EA3" w14:textId="77777777" w:rsidR="00C916F0" w:rsidRPr="00C916F0" w:rsidRDefault="00C916F0" w:rsidP="00C916F0">
            <w:pPr>
              <w:widowControl/>
              <w:autoSpaceDE/>
              <w:autoSpaceDN/>
              <w:rPr>
                <w:sz w:val="24"/>
                <w:szCs w:val="24"/>
              </w:rPr>
            </w:pPr>
            <w:r w:rsidRPr="00C916F0">
              <w:rPr>
                <w:sz w:val="24"/>
                <w:szCs w:val="24"/>
              </w:rPr>
              <w:t>r = 0.66</w:t>
            </w:r>
          </w:p>
        </w:tc>
        <w:tc>
          <w:tcPr>
            <w:tcW w:w="0" w:type="auto"/>
            <w:hideMark/>
          </w:tcPr>
          <w:p w14:paraId="5CFF533B" w14:textId="77777777" w:rsidR="00C916F0" w:rsidRPr="00C916F0" w:rsidRDefault="00C916F0" w:rsidP="00C916F0">
            <w:pPr>
              <w:widowControl/>
              <w:autoSpaceDE/>
              <w:autoSpaceDN/>
              <w:rPr>
                <w:sz w:val="24"/>
                <w:szCs w:val="24"/>
              </w:rPr>
            </w:pPr>
            <w:r w:rsidRPr="00C916F0">
              <w:rPr>
                <w:sz w:val="24"/>
                <w:szCs w:val="24"/>
              </w:rPr>
              <w:t>-</w:t>
            </w:r>
          </w:p>
        </w:tc>
        <w:tc>
          <w:tcPr>
            <w:tcW w:w="0" w:type="auto"/>
            <w:hideMark/>
          </w:tcPr>
          <w:p w14:paraId="4A28ED7A" w14:textId="1A308FA3" w:rsidR="00C916F0" w:rsidRPr="00C916F0" w:rsidRDefault="006F1ED5" w:rsidP="00C916F0">
            <w:pPr>
              <w:widowControl/>
              <w:autoSpaceDE/>
              <w:autoSpaceDN/>
              <w:rPr>
                <w:sz w:val="24"/>
                <w:szCs w:val="24"/>
              </w:rPr>
            </w:pPr>
            <w:r>
              <w:rPr>
                <w:sz w:val="24"/>
                <w:szCs w:val="24"/>
              </w:rPr>
              <w:t xml:space="preserve">p&lt;.001 </w:t>
            </w:r>
          </w:p>
        </w:tc>
        <w:tc>
          <w:tcPr>
            <w:tcW w:w="0" w:type="auto"/>
            <w:hideMark/>
          </w:tcPr>
          <w:p w14:paraId="1F2B4281" w14:textId="77777777" w:rsidR="00C916F0" w:rsidRPr="00C916F0" w:rsidRDefault="00C916F0" w:rsidP="00C916F0">
            <w:pPr>
              <w:widowControl/>
              <w:autoSpaceDE/>
              <w:autoSpaceDN/>
              <w:rPr>
                <w:sz w:val="24"/>
                <w:szCs w:val="24"/>
              </w:rPr>
            </w:pPr>
            <w:r w:rsidRPr="00C916F0">
              <w:rPr>
                <w:sz w:val="24"/>
                <w:szCs w:val="24"/>
              </w:rPr>
              <w:t>-</w:t>
            </w:r>
          </w:p>
        </w:tc>
        <w:tc>
          <w:tcPr>
            <w:tcW w:w="0" w:type="auto"/>
            <w:hideMark/>
          </w:tcPr>
          <w:p w14:paraId="59A318E4" w14:textId="77777777" w:rsidR="00C916F0" w:rsidRPr="00C916F0" w:rsidRDefault="00C916F0" w:rsidP="00C916F0">
            <w:pPr>
              <w:widowControl/>
              <w:autoSpaceDE/>
              <w:autoSpaceDN/>
              <w:rPr>
                <w:sz w:val="24"/>
                <w:szCs w:val="24"/>
              </w:rPr>
            </w:pPr>
            <w:r w:rsidRPr="00C916F0">
              <w:rPr>
                <w:sz w:val="24"/>
                <w:szCs w:val="24"/>
              </w:rPr>
              <w:t>Accepted</w:t>
            </w:r>
          </w:p>
        </w:tc>
        <w:tc>
          <w:tcPr>
            <w:tcW w:w="0" w:type="auto"/>
            <w:hideMark/>
          </w:tcPr>
          <w:p w14:paraId="60FECE59" w14:textId="77777777" w:rsidR="00C916F0" w:rsidRPr="00C916F0" w:rsidRDefault="00C916F0" w:rsidP="00C916F0">
            <w:pPr>
              <w:widowControl/>
              <w:autoSpaceDE/>
              <w:autoSpaceDN/>
              <w:rPr>
                <w:sz w:val="24"/>
                <w:szCs w:val="24"/>
              </w:rPr>
            </w:pPr>
            <w:r w:rsidRPr="00C916F0">
              <w:rPr>
                <w:sz w:val="24"/>
                <w:szCs w:val="24"/>
              </w:rPr>
              <w:t>Strong positive correlation</w:t>
            </w:r>
          </w:p>
        </w:tc>
      </w:tr>
      <w:tr w:rsidR="00C916F0" w:rsidRPr="00C916F0" w14:paraId="58130B6C" w14:textId="77777777" w:rsidTr="005B340D">
        <w:trPr>
          <w:jc w:val="center"/>
        </w:trPr>
        <w:tc>
          <w:tcPr>
            <w:tcW w:w="0" w:type="auto"/>
            <w:hideMark/>
          </w:tcPr>
          <w:p w14:paraId="529F8C55" w14:textId="77777777" w:rsidR="00C916F0" w:rsidRPr="00C916F0" w:rsidRDefault="00C916F0" w:rsidP="00C916F0">
            <w:pPr>
              <w:widowControl/>
              <w:autoSpaceDE/>
              <w:autoSpaceDN/>
              <w:rPr>
                <w:sz w:val="24"/>
                <w:szCs w:val="24"/>
              </w:rPr>
            </w:pPr>
            <w:r w:rsidRPr="00C916F0">
              <w:rPr>
                <w:sz w:val="24"/>
                <w:szCs w:val="24"/>
              </w:rPr>
              <w:t>Multiple Regression</w:t>
            </w:r>
          </w:p>
        </w:tc>
        <w:tc>
          <w:tcPr>
            <w:tcW w:w="0" w:type="auto"/>
            <w:hideMark/>
          </w:tcPr>
          <w:p w14:paraId="4DD772CB" w14:textId="77777777" w:rsidR="00C916F0" w:rsidRPr="00C916F0" w:rsidRDefault="00C916F0" w:rsidP="00C916F0">
            <w:pPr>
              <w:widowControl/>
              <w:autoSpaceDE/>
              <w:autoSpaceDN/>
              <w:rPr>
                <w:sz w:val="24"/>
                <w:szCs w:val="24"/>
              </w:rPr>
            </w:pPr>
            <w:r w:rsidRPr="00C916F0">
              <w:rPr>
                <w:sz w:val="24"/>
                <w:szCs w:val="24"/>
              </w:rPr>
              <w:t>Budget Variance Analysis → Profit Margins</w:t>
            </w:r>
          </w:p>
        </w:tc>
        <w:tc>
          <w:tcPr>
            <w:tcW w:w="0" w:type="auto"/>
            <w:hideMark/>
          </w:tcPr>
          <w:p w14:paraId="5D5BAE63" w14:textId="77777777" w:rsidR="00C916F0" w:rsidRPr="00C916F0" w:rsidRDefault="00C916F0" w:rsidP="00C916F0">
            <w:pPr>
              <w:widowControl/>
              <w:autoSpaceDE/>
              <w:autoSpaceDN/>
              <w:rPr>
                <w:sz w:val="24"/>
                <w:szCs w:val="24"/>
              </w:rPr>
            </w:pPr>
            <w:r w:rsidRPr="00C916F0">
              <w:rPr>
                <w:sz w:val="24"/>
                <w:szCs w:val="24"/>
              </w:rPr>
              <w:t>β = 0.62</w:t>
            </w:r>
          </w:p>
        </w:tc>
        <w:tc>
          <w:tcPr>
            <w:tcW w:w="0" w:type="auto"/>
            <w:hideMark/>
          </w:tcPr>
          <w:p w14:paraId="213DE13C" w14:textId="77777777" w:rsidR="00C916F0" w:rsidRPr="00C916F0" w:rsidRDefault="00C916F0" w:rsidP="00C916F0">
            <w:pPr>
              <w:widowControl/>
              <w:autoSpaceDE/>
              <w:autoSpaceDN/>
              <w:rPr>
                <w:sz w:val="24"/>
                <w:szCs w:val="24"/>
              </w:rPr>
            </w:pPr>
            <w:r w:rsidRPr="00C916F0">
              <w:rPr>
                <w:sz w:val="24"/>
                <w:szCs w:val="24"/>
              </w:rPr>
              <w:t>11.02</w:t>
            </w:r>
          </w:p>
        </w:tc>
        <w:tc>
          <w:tcPr>
            <w:tcW w:w="0" w:type="auto"/>
            <w:hideMark/>
          </w:tcPr>
          <w:p w14:paraId="5DF68965" w14:textId="18AC35B8" w:rsidR="00C916F0" w:rsidRPr="00C916F0" w:rsidRDefault="006F1ED5" w:rsidP="00C916F0">
            <w:pPr>
              <w:widowControl/>
              <w:autoSpaceDE/>
              <w:autoSpaceDN/>
              <w:rPr>
                <w:sz w:val="24"/>
                <w:szCs w:val="24"/>
              </w:rPr>
            </w:pPr>
            <w:r>
              <w:rPr>
                <w:sz w:val="24"/>
                <w:szCs w:val="24"/>
              </w:rPr>
              <w:t xml:space="preserve">p&lt;.001 </w:t>
            </w:r>
          </w:p>
        </w:tc>
        <w:tc>
          <w:tcPr>
            <w:tcW w:w="0" w:type="auto"/>
            <w:hideMark/>
          </w:tcPr>
          <w:p w14:paraId="5601D649" w14:textId="77777777" w:rsidR="00C916F0" w:rsidRPr="00C916F0" w:rsidRDefault="00C916F0" w:rsidP="00C916F0">
            <w:pPr>
              <w:widowControl/>
              <w:autoSpaceDE/>
              <w:autoSpaceDN/>
              <w:rPr>
                <w:sz w:val="24"/>
                <w:szCs w:val="24"/>
              </w:rPr>
            </w:pPr>
            <w:r w:rsidRPr="00C916F0">
              <w:rPr>
                <w:sz w:val="24"/>
                <w:szCs w:val="24"/>
              </w:rPr>
              <w:t>0.43</w:t>
            </w:r>
          </w:p>
        </w:tc>
        <w:tc>
          <w:tcPr>
            <w:tcW w:w="0" w:type="auto"/>
            <w:hideMark/>
          </w:tcPr>
          <w:p w14:paraId="1F868C42" w14:textId="77777777" w:rsidR="00C916F0" w:rsidRPr="00C916F0" w:rsidRDefault="00C916F0" w:rsidP="00C916F0">
            <w:pPr>
              <w:widowControl/>
              <w:autoSpaceDE/>
              <w:autoSpaceDN/>
              <w:rPr>
                <w:sz w:val="24"/>
                <w:szCs w:val="24"/>
              </w:rPr>
            </w:pPr>
            <w:r w:rsidRPr="00C916F0">
              <w:rPr>
                <w:sz w:val="24"/>
                <w:szCs w:val="24"/>
              </w:rPr>
              <w:t>Accepted</w:t>
            </w:r>
          </w:p>
        </w:tc>
        <w:tc>
          <w:tcPr>
            <w:tcW w:w="0" w:type="auto"/>
            <w:hideMark/>
          </w:tcPr>
          <w:p w14:paraId="07BF7C5F" w14:textId="77777777" w:rsidR="00C916F0" w:rsidRPr="00C916F0" w:rsidRDefault="00C916F0" w:rsidP="00C916F0">
            <w:pPr>
              <w:widowControl/>
              <w:autoSpaceDE/>
              <w:autoSpaceDN/>
              <w:rPr>
                <w:sz w:val="24"/>
                <w:szCs w:val="24"/>
              </w:rPr>
            </w:pPr>
            <w:r w:rsidRPr="00C916F0">
              <w:rPr>
                <w:sz w:val="24"/>
                <w:szCs w:val="24"/>
              </w:rPr>
              <w:t>Budget variance analysis significantly contributes to maintaining/improving profit margins</w:t>
            </w:r>
          </w:p>
        </w:tc>
      </w:tr>
    </w:tbl>
    <w:p w14:paraId="6DAA0FF0" w14:textId="4F80F317" w:rsidR="00C916F0" w:rsidRPr="00C916F0" w:rsidRDefault="005B340D" w:rsidP="005B340D">
      <w:pPr>
        <w:widowControl/>
        <w:autoSpaceDE/>
        <w:autoSpaceDN/>
        <w:jc w:val="lowKashida"/>
        <w:rPr>
          <w:sz w:val="24"/>
          <w:szCs w:val="24"/>
        </w:rPr>
      </w:pPr>
      <w:r w:rsidRPr="005B340D">
        <w:rPr>
          <w:sz w:val="24"/>
          <w:szCs w:val="24"/>
        </w:rPr>
        <w:t>The results for H1d indicate that analyzing budget variances is closely linked to keeping or increasing the project's profit margins. The correlation coefficient r = 0.66 shows a strong positive link, and β = 0.62 along with R² = 0.43 mean that the analysis explains 43% of the variation in profitability. In real situations, looking at and checking when a project's spending goes over the planned amount helps managers spot problems with money, take steps to fix them, and make sure the financial goals are achieved, which improves how well the project runs and its financial results.</w:t>
      </w:r>
    </w:p>
    <w:p w14:paraId="303264FF" w14:textId="77777777" w:rsidR="00C916F0" w:rsidRPr="00C916F0" w:rsidRDefault="00C916F0" w:rsidP="00C916F0">
      <w:pPr>
        <w:widowControl/>
        <w:autoSpaceDE/>
        <w:autoSpaceDN/>
        <w:spacing w:before="100" w:beforeAutospacing="1" w:after="100" w:afterAutospacing="1"/>
        <w:outlineLvl w:val="1"/>
        <w:rPr>
          <w:b/>
          <w:bCs/>
          <w:sz w:val="24"/>
          <w:szCs w:val="24"/>
        </w:rPr>
      </w:pPr>
      <w:bookmarkStart w:id="56" w:name="_Toc222950312"/>
      <w:r w:rsidRPr="00C916F0">
        <w:rPr>
          <w:b/>
          <w:bCs/>
          <w:sz w:val="24"/>
          <w:szCs w:val="24"/>
        </w:rPr>
        <w:t>Sub-Hypothesis H1e</w:t>
      </w:r>
      <w:bookmarkEnd w:id="56"/>
    </w:p>
    <w:p w14:paraId="18595964" w14:textId="77777777" w:rsidR="00C916F0" w:rsidRPr="00C916F0" w:rsidRDefault="00C916F0" w:rsidP="00C916F0">
      <w:pPr>
        <w:widowControl/>
        <w:autoSpaceDE/>
        <w:autoSpaceDN/>
        <w:spacing w:before="100" w:beforeAutospacing="1" w:after="100" w:afterAutospacing="1"/>
        <w:rPr>
          <w:sz w:val="24"/>
          <w:szCs w:val="24"/>
        </w:rPr>
      </w:pPr>
      <w:r w:rsidRPr="00C916F0">
        <w:rPr>
          <w:b/>
          <w:bCs/>
          <w:sz w:val="24"/>
          <w:szCs w:val="24"/>
        </w:rPr>
        <w:t>H1e:</w:t>
      </w:r>
      <w:r w:rsidRPr="00C916F0">
        <w:rPr>
          <w:sz w:val="24"/>
          <w:szCs w:val="24"/>
        </w:rPr>
        <w:t xml:space="preserve"> Organizational and cultural factors significantly influence the effective use of financial performance analysis tools in managing project profitability.</w:t>
      </w:r>
    </w:p>
    <w:p w14:paraId="36C70122" w14:textId="77777777" w:rsidR="00C916F0" w:rsidRPr="00C916F0" w:rsidRDefault="00C916F0" w:rsidP="00C916F0">
      <w:pPr>
        <w:widowControl/>
        <w:autoSpaceDE/>
        <w:autoSpaceDN/>
        <w:spacing w:before="100" w:beforeAutospacing="1" w:after="100" w:afterAutospacing="1"/>
        <w:outlineLvl w:val="2"/>
        <w:rPr>
          <w:b/>
          <w:bCs/>
          <w:sz w:val="24"/>
          <w:szCs w:val="24"/>
        </w:rPr>
      </w:pPr>
      <w:bookmarkStart w:id="57" w:name="_Toc222950313"/>
      <w:r w:rsidRPr="00C916F0">
        <w:rPr>
          <w:b/>
          <w:bCs/>
          <w:sz w:val="24"/>
          <w:szCs w:val="24"/>
        </w:rPr>
        <w:t>Table 6: H1e – Organizational &amp; Cultural Factors</w:t>
      </w:r>
      <w:bookmarkEnd w:id="57"/>
    </w:p>
    <w:tbl>
      <w:tblPr>
        <w:tblStyle w:val="TableGridLight"/>
        <w:tblW w:w="0" w:type="auto"/>
        <w:jc w:val="center"/>
        <w:tblLook w:val="04A0" w:firstRow="1" w:lastRow="0" w:firstColumn="1" w:lastColumn="0" w:noHBand="0" w:noVBand="1"/>
      </w:tblPr>
      <w:tblGrid>
        <w:gridCol w:w="1349"/>
        <w:gridCol w:w="1873"/>
        <w:gridCol w:w="713"/>
        <w:gridCol w:w="770"/>
        <w:gridCol w:w="924"/>
        <w:gridCol w:w="636"/>
        <w:gridCol w:w="1123"/>
        <w:gridCol w:w="2006"/>
      </w:tblGrid>
      <w:tr w:rsidR="00C916F0" w:rsidRPr="00C916F0" w14:paraId="5A00940F" w14:textId="77777777" w:rsidTr="00314040">
        <w:trPr>
          <w:jc w:val="center"/>
        </w:trPr>
        <w:tc>
          <w:tcPr>
            <w:tcW w:w="0" w:type="auto"/>
            <w:hideMark/>
          </w:tcPr>
          <w:p w14:paraId="0B834AD9" w14:textId="77777777" w:rsidR="00C916F0" w:rsidRPr="00C916F0" w:rsidRDefault="00C916F0" w:rsidP="00C916F0">
            <w:pPr>
              <w:widowControl/>
              <w:autoSpaceDE/>
              <w:autoSpaceDN/>
              <w:jc w:val="center"/>
              <w:rPr>
                <w:b/>
                <w:bCs/>
                <w:sz w:val="24"/>
                <w:szCs w:val="24"/>
              </w:rPr>
            </w:pPr>
            <w:r w:rsidRPr="00C916F0">
              <w:rPr>
                <w:b/>
                <w:bCs/>
                <w:sz w:val="24"/>
                <w:szCs w:val="24"/>
              </w:rPr>
              <w:t>Test</w:t>
            </w:r>
          </w:p>
        </w:tc>
        <w:tc>
          <w:tcPr>
            <w:tcW w:w="0" w:type="auto"/>
            <w:hideMark/>
          </w:tcPr>
          <w:p w14:paraId="46DB23F9" w14:textId="77777777" w:rsidR="00C916F0" w:rsidRPr="00C916F0" w:rsidRDefault="00C916F0" w:rsidP="00C916F0">
            <w:pPr>
              <w:widowControl/>
              <w:autoSpaceDE/>
              <w:autoSpaceDN/>
              <w:jc w:val="center"/>
              <w:rPr>
                <w:b/>
                <w:bCs/>
                <w:sz w:val="24"/>
                <w:szCs w:val="24"/>
              </w:rPr>
            </w:pPr>
            <w:r w:rsidRPr="00C916F0">
              <w:rPr>
                <w:b/>
                <w:bCs/>
                <w:sz w:val="24"/>
                <w:szCs w:val="24"/>
              </w:rPr>
              <w:t>Variable(s)</w:t>
            </w:r>
          </w:p>
        </w:tc>
        <w:tc>
          <w:tcPr>
            <w:tcW w:w="0" w:type="auto"/>
            <w:hideMark/>
          </w:tcPr>
          <w:p w14:paraId="5FFFE9B0" w14:textId="77777777" w:rsidR="00C916F0" w:rsidRPr="00C916F0" w:rsidRDefault="00C916F0" w:rsidP="00C916F0">
            <w:pPr>
              <w:widowControl/>
              <w:autoSpaceDE/>
              <w:autoSpaceDN/>
              <w:jc w:val="center"/>
              <w:rPr>
                <w:b/>
                <w:bCs/>
                <w:sz w:val="24"/>
                <w:szCs w:val="24"/>
              </w:rPr>
            </w:pPr>
            <w:r w:rsidRPr="00C916F0">
              <w:rPr>
                <w:b/>
                <w:bCs/>
                <w:sz w:val="24"/>
                <w:szCs w:val="24"/>
              </w:rPr>
              <w:t>r / Beta (β)</w:t>
            </w:r>
          </w:p>
        </w:tc>
        <w:tc>
          <w:tcPr>
            <w:tcW w:w="0" w:type="auto"/>
            <w:hideMark/>
          </w:tcPr>
          <w:p w14:paraId="77B4E3CB" w14:textId="77777777" w:rsidR="00C916F0" w:rsidRPr="00C916F0" w:rsidRDefault="00C916F0" w:rsidP="00C916F0">
            <w:pPr>
              <w:widowControl/>
              <w:autoSpaceDE/>
              <w:autoSpaceDN/>
              <w:jc w:val="center"/>
              <w:rPr>
                <w:b/>
                <w:bCs/>
                <w:sz w:val="24"/>
                <w:szCs w:val="24"/>
              </w:rPr>
            </w:pPr>
            <w:r w:rsidRPr="00C916F0">
              <w:rPr>
                <w:b/>
                <w:bCs/>
                <w:sz w:val="24"/>
                <w:szCs w:val="24"/>
              </w:rPr>
              <w:t>t-value</w:t>
            </w:r>
          </w:p>
        </w:tc>
        <w:tc>
          <w:tcPr>
            <w:tcW w:w="0" w:type="auto"/>
            <w:hideMark/>
          </w:tcPr>
          <w:p w14:paraId="7193E14C" w14:textId="77777777" w:rsidR="00C916F0" w:rsidRPr="00C916F0" w:rsidRDefault="00C916F0" w:rsidP="00C916F0">
            <w:pPr>
              <w:widowControl/>
              <w:autoSpaceDE/>
              <w:autoSpaceDN/>
              <w:jc w:val="center"/>
              <w:rPr>
                <w:b/>
                <w:bCs/>
                <w:sz w:val="24"/>
                <w:szCs w:val="24"/>
              </w:rPr>
            </w:pPr>
            <w:r w:rsidRPr="00C916F0">
              <w:rPr>
                <w:b/>
                <w:bCs/>
                <w:sz w:val="24"/>
                <w:szCs w:val="24"/>
              </w:rPr>
              <w:t>Sig. (p-value)</w:t>
            </w:r>
          </w:p>
        </w:tc>
        <w:tc>
          <w:tcPr>
            <w:tcW w:w="0" w:type="auto"/>
            <w:hideMark/>
          </w:tcPr>
          <w:p w14:paraId="513718DE" w14:textId="77777777" w:rsidR="00C916F0" w:rsidRPr="00C916F0" w:rsidRDefault="00C916F0" w:rsidP="00C916F0">
            <w:pPr>
              <w:widowControl/>
              <w:autoSpaceDE/>
              <w:autoSpaceDN/>
              <w:jc w:val="center"/>
              <w:rPr>
                <w:b/>
                <w:bCs/>
                <w:sz w:val="24"/>
                <w:szCs w:val="24"/>
              </w:rPr>
            </w:pPr>
            <w:r w:rsidRPr="00C916F0">
              <w:rPr>
                <w:b/>
                <w:bCs/>
                <w:sz w:val="24"/>
                <w:szCs w:val="24"/>
              </w:rPr>
              <w:t>R²</w:t>
            </w:r>
          </w:p>
        </w:tc>
        <w:tc>
          <w:tcPr>
            <w:tcW w:w="0" w:type="auto"/>
            <w:hideMark/>
          </w:tcPr>
          <w:p w14:paraId="49C1EB04" w14:textId="77777777" w:rsidR="00C916F0" w:rsidRPr="00C916F0" w:rsidRDefault="00C916F0" w:rsidP="00C916F0">
            <w:pPr>
              <w:widowControl/>
              <w:autoSpaceDE/>
              <w:autoSpaceDN/>
              <w:jc w:val="center"/>
              <w:rPr>
                <w:b/>
                <w:bCs/>
                <w:sz w:val="24"/>
                <w:szCs w:val="24"/>
              </w:rPr>
            </w:pPr>
            <w:r w:rsidRPr="00C916F0">
              <w:rPr>
                <w:b/>
                <w:bCs/>
                <w:sz w:val="24"/>
                <w:szCs w:val="24"/>
              </w:rPr>
              <w:t>Decision</w:t>
            </w:r>
          </w:p>
        </w:tc>
        <w:tc>
          <w:tcPr>
            <w:tcW w:w="0" w:type="auto"/>
            <w:hideMark/>
          </w:tcPr>
          <w:p w14:paraId="2F61E7A6" w14:textId="77777777" w:rsidR="00C916F0" w:rsidRPr="00C916F0" w:rsidRDefault="00C916F0" w:rsidP="00C916F0">
            <w:pPr>
              <w:widowControl/>
              <w:autoSpaceDE/>
              <w:autoSpaceDN/>
              <w:jc w:val="center"/>
              <w:rPr>
                <w:b/>
                <w:bCs/>
                <w:sz w:val="24"/>
                <w:szCs w:val="24"/>
              </w:rPr>
            </w:pPr>
            <w:r w:rsidRPr="00C916F0">
              <w:rPr>
                <w:b/>
                <w:bCs/>
                <w:sz w:val="24"/>
                <w:szCs w:val="24"/>
              </w:rPr>
              <w:t>Interpretation</w:t>
            </w:r>
          </w:p>
        </w:tc>
      </w:tr>
      <w:tr w:rsidR="00C916F0" w:rsidRPr="00C916F0" w14:paraId="38960199" w14:textId="77777777" w:rsidTr="00314040">
        <w:trPr>
          <w:jc w:val="center"/>
        </w:trPr>
        <w:tc>
          <w:tcPr>
            <w:tcW w:w="0" w:type="auto"/>
            <w:hideMark/>
          </w:tcPr>
          <w:p w14:paraId="633CEB99" w14:textId="77777777" w:rsidR="00C916F0" w:rsidRPr="00C916F0" w:rsidRDefault="00C916F0" w:rsidP="00C916F0">
            <w:pPr>
              <w:widowControl/>
              <w:autoSpaceDE/>
              <w:autoSpaceDN/>
              <w:rPr>
                <w:sz w:val="24"/>
                <w:szCs w:val="24"/>
              </w:rPr>
            </w:pPr>
            <w:r w:rsidRPr="00C916F0">
              <w:rPr>
                <w:sz w:val="24"/>
                <w:szCs w:val="24"/>
              </w:rPr>
              <w:t>Correlation</w:t>
            </w:r>
          </w:p>
        </w:tc>
        <w:tc>
          <w:tcPr>
            <w:tcW w:w="0" w:type="auto"/>
            <w:hideMark/>
          </w:tcPr>
          <w:p w14:paraId="332738DB" w14:textId="77777777" w:rsidR="00C916F0" w:rsidRPr="00C916F0" w:rsidRDefault="00C916F0" w:rsidP="00C916F0">
            <w:pPr>
              <w:widowControl/>
              <w:autoSpaceDE/>
              <w:autoSpaceDN/>
              <w:rPr>
                <w:sz w:val="24"/>
                <w:szCs w:val="24"/>
              </w:rPr>
            </w:pPr>
            <w:r w:rsidRPr="00C916F0">
              <w:rPr>
                <w:sz w:val="24"/>
                <w:szCs w:val="24"/>
              </w:rPr>
              <w:t xml:space="preserve">Organizational &amp; Cultural </w:t>
            </w:r>
            <w:r w:rsidRPr="00C916F0">
              <w:rPr>
                <w:sz w:val="24"/>
                <w:szCs w:val="24"/>
              </w:rPr>
              <w:lastRenderedPageBreak/>
              <w:t>Factors &amp; Use of Financial Tools</w:t>
            </w:r>
          </w:p>
        </w:tc>
        <w:tc>
          <w:tcPr>
            <w:tcW w:w="0" w:type="auto"/>
            <w:hideMark/>
          </w:tcPr>
          <w:p w14:paraId="02BCEF19" w14:textId="77777777" w:rsidR="00C916F0" w:rsidRPr="00C916F0" w:rsidRDefault="00C916F0" w:rsidP="00C916F0">
            <w:pPr>
              <w:widowControl/>
              <w:autoSpaceDE/>
              <w:autoSpaceDN/>
              <w:rPr>
                <w:sz w:val="24"/>
                <w:szCs w:val="24"/>
              </w:rPr>
            </w:pPr>
            <w:r w:rsidRPr="00C916F0">
              <w:rPr>
                <w:sz w:val="24"/>
                <w:szCs w:val="24"/>
              </w:rPr>
              <w:lastRenderedPageBreak/>
              <w:t>r = 0.69</w:t>
            </w:r>
          </w:p>
        </w:tc>
        <w:tc>
          <w:tcPr>
            <w:tcW w:w="0" w:type="auto"/>
            <w:hideMark/>
          </w:tcPr>
          <w:p w14:paraId="252D34C7" w14:textId="77777777" w:rsidR="00C916F0" w:rsidRPr="00C916F0" w:rsidRDefault="00C916F0" w:rsidP="00C916F0">
            <w:pPr>
              <w:widowControl/>
              <w:autoSpaceDE/>
              <w:autoSpaceDN/>
              <w:rPr>
                <w:sz w:val="24"/>
                <w:szCs w:val="24"/>
              </w:rPr>
            </w:pPr>
            <w:r w:rsidRPr="00C916F0">
              <w:rPr>
                <w:sz w:val="24"/>
                <w:szCs w:val="24"/>
              </w:rPr>
              <w:t>-</w:t>
            </w:r>
          </w:p>
        </w:tc>
        <w:tc>
          <w:tcPr>
            <w:tcW w:w="0" w:type="auto"/>
            <w:hideMark/>
          </w:tcPr>
          <w:p w14:paraId="524E6D97" w14:textId="0499D6BE" w:rsidR="00C916F0" w:rsidRPr="00C916F0" w:rsidRDefault="006F1ED5" w:rsidP="00C916F0">
            <w:pPr>
              <w:widowControl/>
              <w:autoSpaceDE/>
              <w:autoSpaceDN/>
              <w:rPr>
                <w:sz w:val="24"/>
                <w:szCs w:val="24"/>
              </w:rPr>
            </w:pPr>
            <w:r>
              <w:rPr>
                <w:sz w:val="24"/>
                <w:szCs w:val="24"/>
              </w:rPr>
              <w:t xml:space="preserve">p&lt;.001 </w:t>
            </w:r>
          </w:p>
        </w:tc>
        <w:tc>
          <w:tcPr>
            <w:tcW w:w="0" w:type="auto"/>
            <w:hideMark/>
          </w:tcPr>
          <w:p w14:paraId="25CF2CA6" w14:textId="77777777" w:rsidR="00C916F0" w:rsidRPr="00C916F0" w:rsidRDefault="00C916F0" w:rsidP="00C916F0">
            <w:pPr>
              <w:widowControl/>
              <w:autoSpaceDE/>
              <w:autoSpaceDN/>
              <w:rPr>
                <w:sz w:val="24"/>
                <w:szCs w:val="24"/>
              </w:rPr>
            </w:pPr>
            <w:r w:rsidRPr="00C916F0">
              <w:rPr>
                <w:sz w:val="24"/>
                <w:szCs w:val="24"/>
              </w:rPr>
              <w:t>-</w:t>
            </w:r>
          </w:p>
        </w:tc>
        <w:tc>
          <w:tcPr>
            <w:tcW w:w="0" w:type="auto"/>
            <w:hideMark/>
          </w:tcPr>
          <w:p w14:paraId="17F09A46" w14:textId="77777777" w:rsidR="00C916F0" w:rsidRPr="00C916F0" w:rsidRDefault="00C916F0" w:rsidP="00C916F0">
            <w:pPr>
              <w:widowControl/>
              <w:autoSpaceDE/>
              <w:autoSpaceDN/>
              <w:rPr>
                <w:sz w:val="24"/>
                <w:szCs w:val="24"/>
              </w:rPr>
            </w:pPr>
            <w:r w:rsidRPr="00C916F0">
              <w:rPr>
                <w:sz w:val="24"/>
                <w:szCs w:val="24"/>
              </w:rPr>
              <w:t>Accepted</w:t>
            </w:r>
          </w:p>
        </w:tc>
        <w:tc>
          <w:tcPr>
            <w:tcW w:w="0" w:type="auto"/>
            <w:hideMark/>
          </w:tcPr>
          <w:p w14:paraId="045B2B3A" w14:textId="77777777" w:rsidR="00C916F0" w:rsidRPr="00C916F0" w:rsidRDefault="00C916F0" w:rsidP="00C916F0">
            <w:pPr>
              <w:widowControl/>
              <w:autoSpaceDE/>
              <w:autoSpaceDN/>
              <w:rPr>
                <w:sz w:val="24"/>
                <w:szCs w:val="24"/>
              </w:rPr>
            </w:pPr>
            <w:r w:rsidRPr="00C916F0">
              <w:rPr>
                <w:sz w:val="24"/>
                <w:szCs w:val="24"/>
              </w:rPr>
              <w:t>Strong positive correlation</w:t>
            </w:r>
          </w:p>
        </w:tc>
      </w:tr>
      <w:tr w:rsidR="00C916F0" w:rsidRPr="00C916F0" w14:paraId="343F3A37" w14:textId="77777777" w:rsidTr="00314040">
        <w:trPr>
          <w:jc w:val="center"/>
        </w:trPr>
        <w:tc>
          <w:tcPr>
            <w:tcW w:w="0" w:type="auto"/>
            <w:hideMark/>
          </w:tcPr>
          <w:p w14:paraId="6DC826E4" w14:textId="77777777" w:rsidR="00C916F0" w:rsidRPr="00C916F0" w:rsidRDefault="00C916F0" w:rsidP="00C916F0">
            <w:pPr>
              <w:widowControl/>
              <w:autoSpaceDE/>
              <w:autoSpaceDN/>
              <w:rPr>
                <w:sz w:val="24"/>
                <w:szCs w:val="24"/>
              </w:rPr>
            </w:pPr>
            <w:r w:rsidRPr="00C916F0">
              <w:rPr>
                <w:sz w:val="24"/>
                <w:szCs w:val="24"/>
              </w:rPr>
              <w:t>Multiple Regression</w:t>
            </w:r>
          </w:p>
        </w:tc>
        <w:tc>
          <w:tcPr>
            <w:tcW w:w="0" w:type="auto"/>
            <w:hideMark/>
          </w:tcPr>
          <w:p w14:paraId="3288F0A4" w14:textId="77777777" w:rsidR="00C916F0" w:rsidRPr="00C916F0" w:rsidRDefault="00C916F0" w:rsidP="00C916F0">
            <w:pPr>
              <w:widowControl/>
              <w:autoSpaceDE/>
              <w:autoSpaceDN/>
              <w:rPr>
                <w:sz w:val="24"/>
                <w:szCs w:val="24"/>
              </w:rPr>
            </w:pPr>
            <w:r w:rsidRPr="00C916F0">
              <w:rPr>
                <w:sz w:val="24"/>
                <w:szCs w:val="24"/>
              </w:rPr>
              <w:t>Organizational &amp; Cultural Factors → Financial Tool Effectiveness</w:t>
            </w:r>
          </w:p>
        </w:tc>
        <w:tc>
          <w:tcPr>
            <w:tcW w:w="0" w:type="auto"/>
            <w:hideMark/>
          </w:tcPr>
          <w:p w14:paraId="4A848823" w14:textId="77777777" w:rsidR="00C916F0" w:rsidRPr="00C916F0" w:rsidRDefault="00C916F0" w:rsidP="00C916F0">
            <w:pPr>
              <w:widowControl/>
              <w:autoSpaceDE/>
              <w:autoSpaceDN/>
              <w:rPr>
                <w:sz w:val="24"/>
                <w:szCs w:val="24"/>
              </w:rPr>
            </w:pPr>
            <w:r w:rsidRPr="00C916F0">
              <w:rPr>
                <w:sz w:val="24"/>
                <w:szCs w:val="24"/>
              </w:rPr>
              <w:t>β = 0.65</w:t>
            </w:r>
          </w:p>
        </w:tc>
        <w:tc>
          <w:tcPr>
            <w:tcW w:w="0" w:type="auto"/>
            <w:hideMark/>
          </w:tcPr>
          <w:p w14:paraId="59678845" w14:textId="77777777" w:rsidR="00C916F0" w:rsidRPr="00C916F0" w:rsidRDefault="00C916F0" w:rsidP="00C916F0">
            <w:pPr>
              <w:widowControl/>
              <w:autoSpaceDE/>
              <w:autoSpaceDN/>
              <w:rPr>
                <w:sz w:val="24"/>
                <w:szCs w:val="24"/>
              </w:rPr>
            </w:pPr>
            <w:r w:rsidRPr="00C916F0">
              <w:rPr>
                <w:sz w:val="24"/>
                <w:szCs w:val="24"/>
              </w:rPr>
              <w:t>12.12</w:t>
            </w:r>
          </w:p>
        </w:tc>
        <w:tc>
          <w:tcPr>
            <w:tcW w:w="0" w:type="auto"/>
            <w:hideMark/>
          </w:tcPr>
          <w:p w14:paraId="73E3ABEF" w14:textId="71668B05" w:rsidR="00C916F0" w:rsidRPr="00C916F0" w:rsidRDefault="006F1ED5" w:rsidP="00C916F0">
            <w:pPr>
              <w:widowControl/>
              <w:autoSpaceDE/>
              <w:autoSpaceDN/>
              <w:rPr>
                <w:sz w:val="24"/>
                <w:szCs w:val="24"/>
              </w:rPr>
            </w:pPr>
            <w:r>
              <w:rPr>
                <w:sz w:val="24"/>
                <w:szCs w:val="24"/>
              </w:rPr>
              <w:t xml:space="preserve">p&lt;.001 </w:t>
            </w:r>
          </w:p>
        </w:tc>
        <w:tc>
          <w:tcPr>
            <w:tcW w:w="0" w:type="auto"/>
            <w:hideMark/>
          </w:tcPr>
          <w:p w14:paraId="0047ED1C" w14:textId="77777777" w:rsidR="00C916F0" w:rsidRPr="00C916F0" w:rsidRDefault="00C916F0" w:rsidP="00C916F0">
            <w:pPr>
              <w:widowControl/>
              <w:autoSpaceDE/>
              <w:autoSpaceDN/>
              <w:rPr>
                <w:sz w:val="24"/>
                <w:szCs w:val="24"/>
              </w:rPr>
            </w:pPr>
            <w:r w:rsidRPr="00C916F0">
              <w:rPr>
                <w:sz w:val="24"/>
                <w:szCs w:val="24"/>
              </w:rPr>
              <w:t>0.47</w:t>
            </w:r>
          </w:p>
        </w:tc>
        <w:tc>
          <w:tcPr>
            <w:tcW w:w="0" w:type="auto"/>
            <w:hideMark/>
          </w:tcPr>
          <w:p w14:paraId="625FF342" w14:textId="77777777" w:rsidR="00C916F0" w:rsidRPr="00C916F0" w:rsidRDefault="00C916F0" w:rsidP="00C916F0">
            <w:pPr>
              <w:widowControl/>
              <w:autoSpaceDE/>
              <w:autoSpaceDN/>
              <w:rPr>
                <w:sz w:val="24"/>
                <w:szCs w:val="24"/>
              </w:rPr>
            </w:pPr>
            <w:r w:rsidRPr="00C916F0">
              <w:rPr>
                <w:sz w:val="24"/>
                <w:szCs w:val="24"/>
              </w:rPr>
              <w:t>Accepted</w:t>
            </w:r>
          </w:p>
        </w:tc>
        <w:tc>
          <w:tcPr>
            <w:tcW w:w="0" w:type="auto"/>
            <w:hideMark/>
          </w:tcPr>
          <w:p w14:paraId="16040BA3" w14:textId="77777777" w:rsidR="00C916F0" w:rsidRPr="00C916F0" w:rsidRDefault="00C916F0" w:rsidP="00C916F0">
            <w:pPr>
              <w:widowControl/>
              <w:autoSpaceDE/>
              <w:autoSpaceDN/>
              <w:rPr>
                <w:sz w:val="24"/>
                <w:szCs w:val="24"/>
              </w:rPr>
            </w:pPr>
            <w:r w:rsidRPr="00C916F0">
              <w:rPr>
                <w:sz w:val="24"/>
                <w:szCs w:val="24"/>
              </w:rPr>
              <w:t>Organizational culture significantly predicts effective use of financial performance tools</w:t>
            </w:r>
          </w:p>
        </w:tc>
      </w:tr>
    </w:tbl>
    <w:p w14:paraId="78A92D30" w14:textId="7E60D1DD" w:rsidR="00C916F0" w:rsidRPr="00C916F0" w:rsidRDefault="00C916F0" w:rsidP="00C916F0">
      <w:pPr>
        <w:widowControl/>
        <w:autoSpaceDE/>
        <w:autoSpaceDN/>
        <w:rPr>
          <w:sz w:val="24"/>
          <w:szCs w:val="24"/>
        </w:rPr>
      </w:pPr>
    </w:p>
    <w:p w14:paraId="05FD3893" w14:textId="5B533E17" w:rsidR="006A7C37" w:rsidRDefault="00314040" w:rsidP="002F27ED">
      <w:pPr>
        <w:spacing w:before="240" w:after="240" w:line="360" w:lineRule="auto"/>
        <w:ind w:firstLine="720"/>
        <w:jc w:val="lowKashida"/>
        <w:rPr>
          <w:rFonts w:asciiTheme="majorBidi" w:hAnsiTheme="majorBidi" w:cstheme="majorBidi"/>
          <w:sz w:val="24"/>
          <w:szCs w:val="24"/>
          <w:rtl/>
        </w:rPr>
      </w:pPr>
      <w:r w:rsidRPr="00314040">
        <w:rPr>
          <w:rFonts w:asciiTheme="majorBidi" w:hAnsiTheme="majorBidi" w:cstheme="majorBidi"/>
          <w:sz w:val="24"/>
          <w:szCs w:val="24"/>
        </w:rPr>
        <w:t>The results for H1e show that the way an organization is structured and its culture play a key role in how well financial performance analysis tools are used. The correlation coefficient r = 0.69 shows a strong positive link, and the regression results (β = 0.65, R² = 0.47) show that these factors explain 47% of the variation in tool effectiveness. In real situations, companies that create a culture where people are open, take responsibility, and communicate early help teams use financial tools better, which then leads to higher profits for projects. A helpful work environment helps turn research findings into smart choices and practical steps, which improves how well projects work.</w:t>
      </w:r>
    </w:p>
    <w:p w14:paraId="3F98E375" w14:textId="438FF919" w:rsidR="006A7C37" w:rsidRDefault="006A7C37" w:rsidP="006A7C37">
      <w:pPr>
        <w:spacing w:before="240" w:after="240" w:line="360" w:lineRule="auto"/>
        <w:ind w:firstLine="720"/>
        <w:jc w:val="lowKashida"/>
        <w:rPr>
          <w:rFonts w:asciiTheme="majorBidi" w:hAnsiTheme="majorBidi" w:cstheme="majorBidi"/>
          <w:b/>
          <w:bCs/>
          <w:sz w:val="24"/>
          <w:szCs w:val="24"/>
          <w:rtl/>
        </w:rPr>
      </w:pPr>
      <w:r w:rsidRPr="006A7C37">
        <w:rPr>
          <w:rFonts w:asciiTheme="majorBidi" w:hAnsiTheme="majorBidi" w:cstheme="majorBidi"/>
          <w:b/>
          <w:bCs/>
          <w:sz w:val="24"/>
          <w:szCs w:val="24"/>
        </w:rPr>
        <w:t>Hypothesis Testing Summary</w:t>
      </w:r>
    </w:p>
    <w:tbl>
      <w:tblPr>
        <w:tblStyle w:val="TableGridLight"/>
        <w:tblW w:w="0" w:type="auto"/>
        <w:jc w:val="center"/>
        <w:tblLook w:val="04A0" w:firstRow="1" w:lastRow="0" w:firstColumn="1" w:lastColumn="0" w:noHBand="0" w:noVBand="1"/>
      </w:tblPr>
      <w:tblGrid>
        <w:gridCol w:w="1741"/>
        <w:gridCol w:w="1294"/>
        <w:gridCol w:w="1320"/>
        <w:gridCol w:w="755"/>
        <w:gridCol w:w="882"/>
        <w:gridCol w:w="630"/>
        <w:gridCol w:w="1110"/>
        <w:gridCol w:w="1662"/>
      </w:tblGrid>
      <w:tr w:rsidR="00821DD4" w:rsidRPr="00821DD4" w14:paraId="015BF394" w14:textId="77777777" w:rsidTr="00821DD4">
        <w:trPr>
          <w:jc w:val="center"/>
        </w:trPr>
        <w:tc>
          <w:tcPr>
            <w:tcW w:w="0" w:type="auto"/>
            <w:vAlign w:val="center"/>
            <w:hideMark/>
          </w:tcPr>
          <w:p w14:paraId="4DED7B31" w14:textId="77777777" w:rsidR="00821DD4" w:rsidRPr="00821DD4" w:rsidRDefault="00821DD4" w:rsidP="00821DD4">
            <w:pPr>
              <w:widowControl/>
              <w:autoSpaceDE/>
              <w:autoSpaceDN/>
              <w:jc w:val="center"/>
              <w:rPr>
                <w:b/>
                <w:bCs/>
                <w:sz w:val="24"/>
                <w:szCs w:val="24"/>
              </w:rPr>
            </w:pPr>
            <w:r w:rsidRPr="00821DD4">
              <w:rPr>
                <w:b/>
                <w:bCs/>
                <w:sz w:val="24"/>
                <w:szCs w:val="24"/>
              </w:rPr>
              <w:t>Hypothesis</w:t>
            </w:r>
          </w:p>
        </w:tc>
        <w:tc>
          <w:tcPr>
            <w:tcW w:w="0" w:type="auto"/>
            <w:vAlign w:val="center"/>
            <w:hideMark/>
          </w:tcPr>
          <w:p w14:paraId="2A9BEA15" w14:textId="77777777" w:rsidR="00821DD4" w:rsidRPr="00821DD4" w:rsidRDefault="00821DD4" w:rsidP="00821DD4">
            <w:pPr>
              <w:widowControl/>
              <w:autoSpaceDE/>
              <w:autoSpaceDN/>
              <w:jc w:val="center"/>
              <w:rPr>
                <w:b/>
                <w:bCs/>
                <w:sz w:val="24"/>
                <w:szCs w:val="24"/>
              </w:rPr>
            </w:pPr>
            <w:r w:rsidRPr="00821DD4">
              <w:rPr>
                <w:b/>
                <w:bCs/>
                <w:sz w:val="24"/>
                <w:szCs w:val="24"/>
              </w:rPr>
              <w:t>Type of Test</w:t>
            </w:r>
          </w:p>
        </w:tc>
        <w:tc>
          <w:tcPr>
            <w:tcW w:w="0" w:type="auto"/>
            <w:vAlign w:val="center"/>
            <w:hideMark/>
          </w:tcPr>
          <w:p w14:paraId="3A6FF4F5" w14:textId="77777777" w:rsidR="00821DD4" w:rsidRPr="00821DD4" w:rsidRDefault="00821DD4" w:rsidP="00821DD4">
            <w:pPr>
              <w:widowControl/>
              <w:autoSpaceDE/>
              <w:autoSpaceDN/>
              <w:jc w:val="center"/>
              <w:rPr>
                <w:b/>
                <w:bCs/>
                <w:sz w:val="24"/>
                <w:szCs w:val="24"/>
              </w:rPr>
            </w:pPr>
            <w:r w:rsidRPr="00821DD4">
              <w:rPr>
                <w:b/>
                <w:bCs/>
                <w:sz w:val="24"/>
                <w:szCs w:val="24"/>
              </w:rPr>
              <w:t>Coefficient / Beta (β)</w:t>
            </w:r>
          </w:p>
        </w:tc>
        <w:tc>
          <w:tcPr>
            <w:tcW w:w="0" w:type="auto"/>
            <w:vAlign w:val="center"/>
            <w:hideMark/>
          </w:tcPr>
          <w:p w14:paraId="74151FDC" w14:textId="77777777" w:rsidR="00821DD4" w:rsidRPr="00821DD4" w:rsidRDefault="00821DD4" w:rsidP="00821DD4">
            <w:pPr>
              <w:widowControl/>
              <w:autoSpaceDE/>
              <w:autoSpaceDN/>
              <w:jc w:val="center"/>
              <w:rPr>
                <w:b/>
                <w:bCs/>
                <w:sz w:val="24"/>
                <w:szCs w:val="24"/>
              </w:rPr>
            </w:pPr>
            <w:r w:rsidRPr="00821DD4">
              <w:rPr>
                <w:b/>
                <w:bCs/>
                <w:sz w:val="24"/>
                <w:szCs w:val="24"/>
              </w:rPr>
              <w:t>t-value</w:t>
            </w:r>
          </w:p>
        </w:tc>
        <w:tc>
          <w:tcPr>
            <w:tcW w:w="0" w:type="auto"/>
            <w:vAlign w:val="center"/>
            <w:hideMark/>
          </w:tcPr>
          <w:p w14:paraId="6974385A" w14:textId="77777777" w:rsidR="00821DD4" w:rsidRPr="00821DD4" w:rsidRDefault="00821DD4" w:rsidP="00821DD4">
            <w:pPr>
              <w:widowControl/>
              <w:autoSpaceDE/>
              <w:autoSpaceDN/>
              <w:jc w:val="center"/>
              <w:rPr>
                <w:b/>
                <w:bCs/>
                <w:sz w:val="24"/>
                <w:szCs w:val="24"/>
              </w:rPr>
            </w:pPr>
            <w:r w:rsidRPr="00821DD4">
              <w:rPr>
                <w:b/>
                <w:bCs/>
                <w:sz w:val="24"/>
                <w:szCs w:val="24"/>
              </w:rPr>
              <w:t>p-value</w:t>
            </w:r>
          </w:p>
        </w:tc>
        <w:tc>
          <w:tcPr>
            <w:tcW w:w="0" w:type="auto"/>
            <w:vAlign w:val="center"/>
            <w:hideMark/>
          </w:tcPr>
          <w:p w14:paraId="2AA2B13C" w14:textId="77777777" w:rsidR="00821DD4" w:rsidRPr="00821DD4" w:rsidRDefault="00821DD4" w:rsidP="00821DD4">
            <w:pPr>
              <w:widowControl/>
              <w:autoSpaceDE/>
              <w:autoSpaceDN/>
              <w:jc w:val="center"/>
              <w:rPr>
                <w:b/>
                <w:bCs/>
                <w:sz w:val="24"/>
                <w:szCs w:val="24"/>
              </w:rPr>
            </w:pPr>
            <w:r w:rsidRPr="00821DD4">
              <w:rPr>
                <w:b/>
                <w:bCs/>
                <w:sz w:val="24"/>
                <w:szCs w:val="24"/>
              </w:rPr>
              <w:t>R²</w:t>
            </w:r>
          </w:p>
        </w:tc>
        <w:tc>
          <w:tcPr>
            <w:tcW w:w="0" w:type="auto"/>
            <w:vAlign w:val="center"/>
            <w:hideMark/>
          </w:tcPr>
          <w:p w14:paraId="3E760AC9" w14:textId="77777777" w:rsidR="00821DD4" w:rsidRPr="00821DD4" w:rsidRDefault="00821DD4" w:rsidP="00821DD4">
            <w:pPr>
              <w:widowControl/>
              <w:autoSpaceDE/>
              <w:autoSpaceDN/>
              <w:jc w:val="center"/>
              <w:rPr>
                <w:b/>
                <w:bCs/>
                <w:sz w:val="24"/>
                <w:szCs w:val="24"/>
              </w:rPr>
            </w:pPr>
            <w:r w:rsidRPr="00821DD4">
              <w:rPr>
                <w:b/>
                <w:bCs/>
                <w:sz w:val="24"/>
                <w:szCs w:val="24"/>
              </w:rPr>
              <w:t>Decision</w:t>
            </w:r>
          </w:p>
        </w:tc>
        <w:tc>
          <w:tcPr>
            <w:tcW w:w="0" w:type="auto"/>
            <w:vAlign w:val="center"/>
            <w:hideMark/>
          </w:tcPr>
          <w:p w14:paraId="51889F81" w14:textId="77777777" w:rsidR="00821DD4" w:rsidRPr="00821DD4" w:rsidRDefault="00821DD4" w:rsidP="00821DD4">
            <w:pPr>
              <w:widowControl/>
              <w:autoSpaceDE/>
              <w:autoSpaceDN/>
              <w:jc w:val="center"/>
              <w:rPr>
                <w:b/>
                <w:bCs/>
                <w:sz w:val="24"/>
                <w:szCs w:val="24"/>
              </w:rPr>
            </w:pPr>
            <w:r w:rsidRPr="00821DD4">
              <w:rPr>
                <w:b/>
                <w:bCs/>
                <w:sz w:val="24"/>
                <w:szCs w:val="24"/>
              </w:rPr>
              <w:t>Interpretation</w:t>
            </w:r>
          </w:p>
        </w:tc>
      </w:tr>
      <w:tr w:rsidR="00821DD4" w:rsidRPr="00821DD4" w14:paraId="3D202016" w14:textId="77777777" w:rsidTr="00821DD4">
        <w:trPr>
          <w:jc w:val="center"/>
        </w:trPr>
        <w:tc>
          <w:tcPr>
            <w:tcW w:w="0" w:type="auto"/>
            <w:vAlign w:val="center"/>
            <w:hideMark/>
          </w:tcPr>
          <w:p w14:paraId="3F9C34D4" w14:textId="77777777" w:rsidR="00821DD4" w:rsidRPr="00821DD4" w:rsidRDefault="00821DD4" w:rsidP="00821DD4">
            <w:pPr>
              <w:widowControl/>
              <w:autoSpaceDE/>
              <w:autoSpaceDN/>
              <w:jc w:val="center"/>
              <w:rPr>
                <w:sz w:val="24"/>
                <w:szCs w:val="24"/>
              </w:rPr>
            </w:pPr>
            <w:r w:rsidRPr="00821DD4">
              <w:rPr>
                <w:b/>
                <w:bCs/>
                <w:sz w:val="24"/>
                <w:szCs w:val="24"/>
              </w:rPr>
              <w:t>H1: Effective financial performance analysis positively impacts project profitability</w:t>
            </w:r>
          </w:p>
        </w:tc>
        <w:tc>
          <w:tcPr>
            <w:tcW w:w="0" w:type="auto"/>
            <w:vAlign w:val="center"/>
            <w:hideMark/>
          </w:tcPr>
          <w:p w14:paraId="66A38E78" w14:textId="77777777" w:rsidR="00821DD4" w:rsidRPr="00821DD4" w:rsidRDefault="00821DD4" w:rsidP="00821DD4">
            <w:pPr>
              <w:widowControl/>
              <w:autoSpaceDE/>
              <w:autoSpaceDN/>
              <w:jc w:val="center"/>
              <w:rPr>
                <w:sz w:val="24"/>
                <w:szCs w:val="24"/>
              </w:rPr>
            </w:pPr>
            <w:r w:rsidRPr="00821DD4">
              <w:rPr>
                <w:sz w:val="24"/>
                <w:szCs w:val="24"/>
              </w:rPr>
              <w:t>Correlation &amp; Multiple Regression</w:t>
            </w:r>
          </w:p>
        </w:tc>
        <w:tc>
          <w:tcPr>
            <w:tcW w:w="0" w:type="auto"/>
            <w:vAlign w:val="center"/>
            <w:hideMark/>
          </w:tcPr>
          <w:p w14:paraId="2B9D74A7" w14:textId="77777777" w:rsidR="00821DD4" w:rsidRPr="00821DD4" w:rsidRDefault="00821DD4" w:rsidP="00821DD4">
            <w:pPr>
              <w:widowControl/>
              <w:autoSpaceDE/>
              <w:autoSpaceDN/>
              <w:jc w:val="center"/>
              <w:rPr>
                <w:sz w:val="24"/>
                <w:szCs w:val="24"/>
              </w:rPr>
            </w:pPr>
            <w:r w:rsidRPr="00821DD4">
              <w:rPr>
                <w:sz w:val="24"/>
                <w:szCs w:val="24"/>
              </w:rPr>
              <w:t>r = 0.71 / β = 0.68</w:t>
            </w:r>
          </w:p>
        </w:tc>
        <w:tc>
          <w:tcPr>
            <w:tcW w:w="0" w:type="auto"/>
            <w:vAlign w:val="center"/>
            <w:hideMark/>
          </w:tcPr>
          <w:p w14:paraId="5290E317" w14:textId="77777777" w:rsidR="00821DD4" w:rsidRPr="00821DD4" w:rsidRDefault="00821DD4" w:rsidP="00821DD4">
            <w:pPr>
              <w:widowControl/>
              <w:autoSpaceDE/>
              <w:autoSpaceDN/>
              <w:jc w:val="center"/>
              <w:rPr>
                <w:sz w:val="24"/>
                <w:szCs w:val="24"/>
              </w:rPr>
            </w:pPr>
            <w:r w:rsidRPr="00821DD4">
              <w:rPr>
                <w:sz w:val="24"/>
                <w:szCs w:val="24"/>
              </w:rPr>
              <w:t>12.94</w:t>
            </w:r>
          </w:p>
        </w:tc>
        <w:tc>
          <w:tcPr>
            <w:tcW w:w="0" w:type="auto"/>
            <w:vAlign w:val="center"/>
            <w:hideMark/>
          </w:tcPr>
          <w:p w14:paraId="1B64BA95" w14:textId="6B4CE465" w:rsidR="00821DD4" w:rsidRPr="00821DD4" w:rsidRDefault="006F1ED5" w:rsidP="00821DD4">
            <w:pPr>
              <w:widowControl/>
              <w:autoSpaceDE/>
              <w:autoSpaceDN/>
              <w:jc w:val="center"/>
              <w:rPr>
                <w:sz w:val="24"/>
                <w:szCs w:val="24"/>
              </w:rPr>
            </w:pPr>
            <w:r>
              <w:rPr>
                <w:sz w:val="24"/>
                <w:szCs w:val="24"/>
              </w:rPr>
              <w:t xml:space="preserve">p&lt;.001 </w:t>
            </w:r>
          </w:p>
        </w:tc>
        <w:tc>
          <w:tcPr>
            <w:tcW w:w="0" w:type="auto"/>
            <w:vAlign w:val="center"/>
            <w:hideMark/>
          </w:tcPr>
          <w:p w14:paraId="025695B6" w14:textId="77777777" w:rsidR="00821DD4" w:rsidRPr="00821DD4" w:rsidRDefault="00821DD4" w:rsidP="00821DD4">
            <w:pPr>
              <w:widowControl/>
              <w:autoSpaceDE/>
              <w:autoSpaceDN/>
              <w:jc w:val="center"/>
              <w:rPr>
                <w:sz w:val="24"/>
                <w:szCs w:val="24"/>
              </w:rPr>
            </w:pPr>
            <w:r w:rsidRPr="00821DD4">
              <w:rPr>
                <w:sz w:val="24"/>
                <w:szCs w:val="24"/>
              </w:rPr>
              <w:t>0.50</w:t>
            </w:r>
          </w:p>
        </w:tc>
        <w:tc>
          <w:tcPr>
            <w:tcW w:w="0" w:type="auto"/>
            <w:vAlign w:val="center"/>
            <w:hideMark/>
          </w:tcPr>
          <w:p w14:paraId="4EBA27B4" w14:textId="77777777" w:rsidR="00821DD4" w:rsidRPr="00821DD4" w:rsidRDefault="00821DD4" w:rsidP="00821DD4">
            <w:pPr>
              <w:widowControl/>
              <w:autoSpaceDE/>
              <w:autoSpaceDN/>
              <w:jc w:val="center"/>
              <w:rPr>
                <w:sz w:val="24"/>
                <w:szCs w:val="24"/>
              </w:rPr>
            </w:pPr>
            <w:r w:rsidRPr="00821DD4">
              <w:rPr>
                <w:sz w:val="24"/>
                <w:szCs w:val="24"/>
              </w:rPr>
              <w:t>Accepted</w:t>
            </w:r>
          </w:p>
        </w:tc>
        <w:tc>
          <w:tcPr>
            <w:tcW w:w="0" w:type="auto"/>
            <w:vAlign w:val="center"/>
            <w:hideMark/>
          </w:tcPr>
          <w:p w14:paraId="56921443" w14:textId="77777777" w:rsidR="00821DD4" w:rsidRPr="00821DD4" w:rsidRDefault="00821DD4" w:rsidP="00821DD4">
            <w:pPr>
              <w:widowControl/>
              <w:autoSpaceDE/>
              <w:autoSpaceDN/>
              <w:jc w:val="center"/>
              <w:rPr>
                <w:sz w:val="24"/>
                <w:szCs w:val="24"/>
              </w:rPr>
            </w:pPr>
            <w:r w:rsidRPr="00821DD4">
              <w:rPr>
                <w:sz w:val="24"/>
                <w:szCs w:val="24"/>
              </w:rPr>
              <w:t>Strong positive relationship; financial performance analysis explains 50% of the variance in project profitability and significantly improves project outcomes.</w:t>
            </w:r>
          </w:p>
        </w:tc>
      </w:tr>
      <w:tr w:rsidR="00821DD4" w:rsidRPr="00821DD4" w14:paraId="186CFFCC" w14:textId="77777777" w:rsidTr="00821DD4">
        <w:trPr>
          <w:jc w:val="center"/>
        </w:trPr>
        <w:tc>
          <w:tcPr>
            <w:tcW w:w="0" w:type="auto"/>
            <w:vAlign w:val="center"/>
            <w:hideMark/>
          </w:tcPr>
          <w:p w14:paraId="147BCC5A" w14:textId="77777777" w:rsidR="00821DD4" w:rsidRPr="00821DD4" w:rsidRDefault="00821DD4" w:rsidP="00821DD4">
            <w:pPr>
              <w:widowControl/>
              <w:autoSpaceDE/>
              <w:autoSpaceDN/>
              <w:jc w:val="center"/>
              <w:rPr>
                <w:sz w:val="24"/>
                <w:szCs w:val="24"/>
              </w:rPr>
            </w:pPr>
            <w:r w:rsidRPr="00821DD4">
              <w:rPr>
                <w:b/>
                <w:bCs/>
                <w:sz w:val="24"/>
                <w:szCs w:val="24"/>
              </w:rPr>
              <w:t xml:space="preserve">H1a: Regular and effective WIP analysis </w:t>
            </w:r>
            <w:r w:rsidRPr="00821DD4">
              <w:rPr>
                <w:b/>
                <w:bCs/>
                <w:sz w:val="24"/>
                <w:szCs w:val="24"/>
              </w:rPr>
              <w:lastRenderedPageBreak/>
              <w:t>improves project profit margins</w:t>
            </w:r>
          </w:p>
        </w:tc>
        <w:tc>
          <w:tcPr>
            <w:tcW w:w="0" w:type="auto"/>
            <w:vAlign w:val="center"/>
            <w:hideMark/>
          </w:tcPr>
          <w:p w14:paraId="6C5B62CC" w14:textId="77777777" w:rsidR="00821DD4" w:rsidRPr="00821DD4" w:rsidRDefault="00821DD4" w:rsidP="00821DD4">
            <w:pPr>
              <w:widowControl/>
              <w:autoSpaceDE/>
              <w:autoSpaceDN/>
              <w:jc w:val="center"/>
              <w:rPr>
                <w:sz w:val="24"/>
                <w:szCs w:val="24"/>
              </w:rPr>
            </w:pPr>
            <w:r w:rsidRPr="00821DD4">
              <w:rPr>
                <w:sz w:val="24"/>
                <w:szCs w:val="24"/>
              </w:rPr>
              <w:lastRenderedPageBreak/>
              <w:t xml:space="preserve">Correlation &amp; </w:t>
            </w:r>
            <w:r w:rsidRPr="00821DD4">
              <w:rPr>
                <w:sz w:val="24"/>
                <w:szCs w:val="24"/>
              </w:rPr>
              <w:lastRenderedPageBreak/>
              <w:t>Multiple Regression</w:t>
            </w:r>
          </w:p>
        </w:tc>
        <w:tc>
          <w:tcPr>
            <w:tcW w:w="0" w:type="auto"/>
            <w:vAlign w:val="center"/>
            <w:hideMark/>
          </w:tcPr>
          <w:p w14:paraId="08EA1E9A" w14:textId="77777777" w:rsidR="00821DD4" w:rsidRPr="00821DD4" w:rsidRDefault="00821DD4" w:rsidP="00821DD4">
            <w:pPr>
              <w:widowControl/>
              <w:autoSpaceDE/>
              <w:autoSpaceDN/>
              <w:jc w:val="center"/>
              <w:rPr>
                <w:sz w:val="24"/>
                <w:szCs w:val="24"/>
              </w:rPr>
            </w:pPr>
            <w:r w:rsidRPr="00821DD4">
              <w:rPr>
                <w:sz w:val="24"/>
                <w:szCs w:val="24"/>
              </w:rPr>
              <w:lastRenderedPageBreak/>
              <w:t>r = 0.63 / β = 0.59</w:t>
            </w:r>
          </w:p>
        </w:tc>
        <w:tc>
          <w:tcPr>
            <w:tcW w:w="0" w:type="auto"/>
            <w:vAlign w:val="center"/>
            <w:hideMark/>
          </w:tcPr>
          <w:p w14:paraId="18A4C267" w14:textId="77777777" w:rsidR="00821DD4" w:rsidRPr="00821DD4" w:rsidRDefault="00821DD4" w:rsidP="00821DD4">
            <w:pPr>
              <w:widowControl/>
              <w:autoSpaceDE/>
              <w:autoSpaceDN/>
              <w:jc w:val="center"/>
              <w:rPr>
                <w:sz w:val="24"/>
                <w:szCs w:val="24"/>
              </w:rPr>
            </w:pPr>
            <w:r w:rsidRPr="00821DD4">
              <w:rPr>
                <w:sz w:val="24"/>
                <w:szCs w:val="24"/>
              </w:rPr>
              <w:t>10.87</w:t>
            </w:r>
          </w:p>
        </w:tc>
        <w:tc>
          <w:tcPr>
            <w:tcW w:w="0" w:type="auto"/>
            <w:vAlign w:val="center"/>
            <w:hideMark/>
          </w:tcPr>
          <w:p w14:paraId="03C2B5B3" w14:textId="3C8ED5E8" w:rsidR="00821DD4" w:rsidRPr="00821DD4" w:rsidRDefault="006F1ED5" w:rsidP="00821DD4">
            <w:pPr>
              <w:widowControl/>
              <w:autoSpaceDE/>
              <w:autoSpaceDN/>
              <w:jc w:val="center"/>
              <w:rPr>
                <w:sz w:val="24"/>
                <w:szCs w:val="24"/>
              </w:rPr>
            </w:pPr>
            <w:r>
              <w:rPr>
                <w:sz w:val="24"/>
                <w:szCs w:val="24"/>
              </w:rPr>
              <w:t xml:space="preserve">p&lt;.001 </w:t>
            </w:r>
          </w:p>
        </w:tc>
        <w:tc>
          <w:tcPr>
            <w:tcW w:w="0" w:type="auto"/>
            <w:vAlign w:val="center"/>
            <w:hideMark/>
          </w:tcPr>
          <w:p w14:paraId="5FC1440E" w14:textId="77777777" w:rsidR="00821DD4" w:rsidRPr="00821DD4" w:rsidRDefault="00821DD4" w:rsidP="00821DD4">
            <w:pPr>
              <w:widowControl/>
              <w:autoSpaceDE/>
              <w:autoSpaceDN/>
              <w:jc w:val="center"/>
              <w:rPr>
                <w:sz w:val="24"/>
                <w:szCs w:val="24"/>
              </w:rPr>
            </w:pPr>
            <w:r w:rsidRPr="00821DD4">
              <w:rPr>
                <w:sz w:val="24"/>
                <w:szCs w:val="24"/>
              </w:rPr>
              <w:t>0.40</w:t>
            </w:r>
          </w:p>
        </w:tc>
        <w:tc>
          <w:tcPr>
            <w:tcW w:w="0" w:type="auto"/>
            <w:vAlign w:val="center"/>
            <w:hideMark/>
          </w:tcPr>
          <w:p w14:paraId="145CB77D" w14:textId="77777777" w:rsidR="00821DD4" w:rsidRPr="00821DD4" w:rsidRDefault="00821DD4" w:rsidP="00821DD4">
            <w:pPr>
              <w:widowControl/>
              <w:autoSpaceDE/>
              <w:autoSpaceDN/>
              <w:jc w:val="center"/>
              <w:rPr>
                <w:sz w:val="24"/>
                <w:szCs w:val="24"/>
              </w:rPr>
            </w:pPr>
            <w:r w:rsidRPr="00821DD4">
              <w:rPr>
                <w:sz w:val="24"/>
                <w:szCs w:val="24"/>
              </w:rPr>
              <w:t>Accepted</w:t>
            </w:r>
          </w:p>
        </w:tc>
        <w:tc>
          <w:tcPr>
            <w:tcW w:w="0" w:type="auto"/>
            <w:vAlign w:val="center"/>
            <w:hideMark/>
          </w:tcPr>
          <w:p w14:paraId="43F7E730" w14:textId="77777777" w:rsidR="00821DD4" w:rsidRPr="00821DD4" w:rsidRDefault="00821DD4" w:rsidP="00821DD4">
            <w:pPr>
              <w:widowControl/>
              <w:autoSpaceDE/>
              <w:autoSpaceDN/>
              <w:jc w:val="center"/>
              <w:rPr>
                <w:sz w:val="24"/>
                <w:szCs w:val="24"/>
              </w:rPr>
            </w:pPr>
            <w:r w:rsidRPr="00821DD4">
              <w:rPr>
                <w:sz w:val="24"/>
                <w:szCs w:val="24"/>
              </w:rPr>
              <w:t xml:space="preserve">Moderate to strong positive relationship; </w:t>
            </w:r>
            <w:r w:rsidRPr="00821DD4">
              <w:rPr>
                <w:sz w:val="24"/>
                <w:szCs w:val="24"/>
              </w:rPr>
              <w:lastRenderedPageBreak/>
              <w:t>WIP analysis explains 40% of the variance in profit margins and helps in early detection of deviations for corrective action.</w:t>
            </w:r>
          </w:p>
        </w:tc>
      </w:tr>
      <w:tr w:rsidR="00821DD4" w:rsidRPr="00821DD4" w14:paraId="30E42DB9" w14:textId="77777777" w:rsidTr="00821DD4">
        <w:trPr>
          <w:jc w:val="center"/>
        </w:trPr>
        <w:tc>
          <w:tcPr>
            <w:tcW w:w="0" w:type="auto"/>
            <w:vAlign w:val="center"/>
            <w:hideMark/>
          </w:tcPr>
          <w:p w14:paraId="289DE30B" w14:textId="77777777" w:rsidR="00821DD4" w:rsidRPr="00821DD4" w:rsidRDefault="00821DD4" w:rsidP="00821DD4">
            <w:pPr>
              <w:widowControl/>
              <w:autoSpaceDE/>
              <w:autoSpaceDN/>
              <w:jc w:val="center"/>
              <w:rPr>
                <w:sz w:val="24"/>
                <w:szCs w:val="24"/>
              </w:rPr>
            </w:pPr>
            <w:r w:rsidRPr="00821DD4">
              <w:rPr>
                <w:b/>
                <w:bCs/>
                <w:sz w:val="24"/>
                <w:szCs w:val="24"/>
              </w:rPr>
              <w:lastRenderedPageBreak/>
              <w:t>H1b: Effective AR management positively affects project cash flow and profitability</w:t>
            </w:r>
          </w:p>
        </w:tc>
        <w:tc>
          <w:tcPr>
            <w:tcW w:w="0" w:type="auto"/>
            <w:vAlign w:val="center"/>
            <w:hideMark/>
          </w:tcPr>
          <w:p w14:paraId="4C1BDDBC" w14:textId="77777777" w:rsidR="00821DD4" w:rsidRPr="00821DD4" w:rsidRDefault="00821DD4" w:rsidP="00821DD4">
            <w:pPr>
              <w:widowControl/>
              <w:autoSpaceDE/>
              <w:autoSpaceDN/>
              <w:jc w:val="center"/>
              <w:rPr>
                <w:sz w:val="24"/>
                <w:szCs w:val="24"/>
              </w:rPr>
            </w:pPr>
            <w:r w:rsidRPr="00821DD4">
              <w:rPr>
                <w:sz w:val="24"/>
                <w:szCs w:val="24"/>
              </w:rPr>
              <w:t>Correlation &amp; Multiple Regression</w:t>
            </w:r>
          </w:p>
        </w:tc>
        <w:tc>
          <w:tcPr>
            <w:tcW w:w="0" w:type="auto"/>
            <w:vAlign w:val="center"/>
            <w:hideMark/>
          </w:tcPr>
          <w:p w14:paraId="64164CBC" w14:textId="77777777" w:rsidR="00821DD4" w:rsidRPr="00821DD4" w:rsidRDefault="00821DD4" w:rsidP="00821DD4">
            <w:pPr>
              <w:widowControl/>
              <w:autoSpaceDE/>
              <w:autoSpaceDN/>
              <w:jc w:val="center"/>
              <w:rPr>
                <w:sz w:val="24"/>
                <w:szCs w:val="24"/>
              </w:rPr>
            </w:pPr>
            <w:r w:rsidRPr="00821DD4">
              <w:rPr>
                <w:sz w:val="24"/>
                <w:szCs w:val="24"/>
              </w:rPr>
              <w:t>r = 0.67 / β = 0.64</w:t>
            </w:r>
          </w:p>
        </w:tc>
        <w:tc>
          <w:tcPr>
            <w:tcW w:w="0" w:type="auto"/>
            <w:vAlign w:val="center"/>
            <w:hideMark/>
          </w:tcPr>
          <w:p w14:paraId="468AC786" w14:textId="77777777" w:rsidR="00821DD4" w:rsidRPr="00821DD4" w:rsidRDefault="00821DD4" w:rsidP="00821DD4">
            <w:pPr>
              <w:widowControl/>
              <w:autoSpaceDE/>
              <w:autoSpaceDN/>
              <w:jc w:val="center"/>
              <w:rPr>
                <w:sz w:val="24"/>
                <w:szCs w:val="24"/>
              </w:rPr>
            </w:pPr>
            <w:r w:rsidRPr="00821DD4">
              <w:rPr>
                <w:sz w:val="24"/>
                <w:szCs w:val="24"/>
              </w:rPr>
              <w:t>11.45</w:t>
            </w:r>
          </w:p>
        </w:tc>
        <w:tc>
          <w:tcPr>
            <w:tcW w:w="0" w:type="auto"/>
            <w:vAlign w:val="center"/>
            <w:hideMark/>
          </w:tcPr>
          <w:p w14:paraId="551549DA" w14:textId="78E186CA" w:rsidR="00821DD4" w:rsidRPr="00821DD4" w:rsidRDefault="006F1ED5" w:rsidP="00821DD4">
            <w:pPr>
              <w:widowControl/>
              <w:autoSpaceDE/>
              <w:autoSpaceDN/>
              <w:jc w:val="center"/>
              <w:rPr>
                <w:sz w:val="24"/>
                <w:szCs w:val="24"/>
              </w:rPr>
            </w:pPr>
            <w:r>
              <w:rPr>
                <w:sz w:val="24"/>
                <w:szCs w:val="24"/>
              </w:rPr>
              <w:t xml:space="preserve">p&lt;.001 </w:t>
            </w:r>
          </w:p>
        </w:tc>
        <w:tc>
          <w:tcPr>
            <w:tcW w:w="0" w:type="auto"/>
            <w:vAlign w:val="center"/>
            <w:hideMark/>
          </w:tcPr>
          <w:p w14:paraId="2CBF18CC" w14:textId="77777777" w:rsidR="00821DD4" w:rsidRPr="00821DD4" w:rsidRDefault="00821DD4" w:rsidP="00821DD4">
            <w:pPr>
              <w:widowControl/>
              <w:autoSpaceDE/>
              <w:autoSpaceDN/>
              <w:jc w:val="center"/>
              <w:rPr>
                <w:sz w:val="24"/>
                <w:szCs w:val="24"/>
              </w:rPr>
            </w:pPr>
            <w:r w:rsidRPr="00821DD4">
              <w:rPr>
                <w:sz w:val="24"/>
                <w:szCs w:val="24"/>
              </w:rPr>
              <w:t>0.45</w:t>
            </w:r>
          </w:p>
        </w:tc>
        <w:tc>
          <w:tcPr>
            <w:tcW w:w="0" w:type="auto"/>
            <w:vAlign w:val="center"/>
            <w:hideMark/>
          </w:tcPr>
          <w:p w14:paraId="3A271377" w14:textId="77777777" w:rsidR="00821DD4" w:rsidRPr="00821DD4" w:rsidRDefault="00821DD4" w:rsidP="00821DD4">
            <w:pPr>
              <w:widowControl/>
              <w:autoSpaceDE/>
              <w:autoSpaceDN/>
              <w:jc w:val="center"/>
              <w:rPr>
                <w:sz w:val="24"/>
                <w:szCs w:val="24"/>
              </w:rPr>
            </w:pPr>
            <w:r w:rsidRPr="00821DD4">
              <w:rPr>
                <w:sz w:val="24"/>
                <w:szCs w:val="24"/>
              </w:rPr>
              <w:t>Accepted</w:t>
            </w:r>
          </w:p>
        </w:tc>
        <w:tc>
          <w:tcPr>
            <w:tcW w:w="0" w:type="auto"/>
            <w:vAlign w:val="center"/>
            <w:hideMark/>
          </w:tcPr>
          <w:p w14:paraId="08228F68" w14:textId="77777777" w:rsidR="00821DD4" w:rsidRPr="00821DD4" w:rsidRDefault="00821DD4" w:rsidP="00821DD4">
            <w:pPr>
              <w:widowControl/>
              <w:autoSpaceDE/>
              <w:autoSpaceDN/>
              <w:jc w:val="center"/>
              <w:rPr>
                <w:sz w:val="24"/>
                <w:szCs w:val="24"/>
              </w:rPr>
            </w:pPr>
            <w:r w:rsidRPr="00821DD4">
              <w:rPr>
                <w:sz w:val="24"/>
                <w:szCs w:val="24"/>
              </w:rPr>
              <w:t>Strong positive relationship; AR management explains 45% of the variance in profitability and ensures smooth cash flow and financial stability.</w:t>
            </w:r>
          </w:p>
        </w:tc>
      </w:tr>
      <w:tr w:rsidR="00821DD4" w:rsidRPr="00821DD4" w14:paraId="5F1BFCAC" w14:textId="77777777" w:rsidTr="00821DD4">
        <w:trPr>
          <w:jc w:val="center"/>
        </w:trPr>
        <w:tc>
          <w:tcPr>
            <w:tcW w:w="0" w:type="auto"/>
            <w:vAlign w:val="center"/>
            <w:hideMark/>
          </w:tcPr>
          <w:p w14:paraId="3CBADABD" w14:textId="77777777" w:rsidR="00821DD4" w:rsidRPr="00821DD4" w:rsidRDefault="00821DD4" w:rsidP="00821DD4">
            <w:pPr>
              <w:widowControl/>
              <w:autoSpaceDE/>
              <w:autoSpaceDN/>
              <w:jc w:val="center"/>
              <w:rPr>
                <w:sz w:val="24"/>
                <w:szCs w:val="24"/>
              </w:rPr>
            </w:pPr>
            <w:r w:rsidRPr="00821DD4">
              <w:rPr>
                <w:b/>
                <w:bCs/>
                <w:sz w:val="24"/>
                <w:szCs w:val="24"/>
              </w:rPr>
              <w:t>H1c: High DSO negatively affects project profitability and cash flow</w:t>
            </w:r>
          </w:p>
        </w:tc>
        <w:tc>
          <w:tcPr>
            <w:tcW w:w="0" w:type="auto"/>
            <w:vAlign w:val="center"/>
            <w:hideMark/>
          </w:tcPr>
          <w:p w14:paraId="676657E7" w14:textId="77777777" w:rsidR="00821DD4" w:rsidRPr="00821DD4" w:rsidRDefault="00821DD4" w:rsidP="00821DD4">
            <w:pPr>
              <w:widowControl/>
              <w:autoSpaceDE/>
              <w:autoSpaceDN/>
              <w:jc w:val="center"/>
              <w:rPr>
                <w:sz w:val="24"/>
                <w:szCs w:val="24"/>
              </w:rPr>
            </w:pPr>
            <w:r w:rsidRPr="00821DD4">
              <w:rPr>
                <w:sz w:val="24"/>
                <w:szCs w:val="24"/>
              </w:rPr>
              <w:t>Correlation &amp; Multiple Regression</w:t>
            </w:r>
          </w:p>
        </w:tc>
        <w:tc>
          <w:tcPr>
            <w:tcW w:w="0" w:type="auto"/>
            <w:vAlign w:val="center"/>
            <w:hideMark/>
          </w:tcPr>
          <w:p w14:paraId="5C47318D" w14:textId="77777777" w:rsidR="00821DD4" w:rsidRPr="00821DD4" w:rsidRDefault="00821DD4" w:rsidP="00821DD4">
            <w:pPr>
              <w:widowControl/>
              <w:autoSpaceDE/>
              <w:autoSpaceDN/>
              <w:jc w:val="center"/>
              <w:rPr>
                <w:sz w:val="24"/>
                <w:szCs w:val="24"/>
              </w:rPr>
            </w:pPr>
            <w:r w:rsidRPr="00821DD4">
              <w:rPr>
                <w:sz w:val="24"/>
                <w:szCs w:val="24"/>
              </w:rPr>
              <w:t>r = -0.61 / β = -0.58</w:t>
            </w:r>
          </w:p>
        </w:tc>
        <w:tc>
          <w:tcPr>
            <w:tcW w:w="0" w:type="auto"/>
            <w:vAlign w:val="center"/>
            <w:hideMark/>
          </w:tcPr>
          <w:p w14:paraId="3244D8FF" w14:textId="77777777" w:rsidR="00821DD4" w:rsidRPr="00821DD4" w:rsidRDefault="00821DD4" w:rsidP="00821DD4">
            <w:pPr>
              <w:widowControl/>
              <w:autoSpaceDE/>
              <w:autoSpaceDN/>
              <w:jc w:val="center"/>
              <w:rPr>
                <w:sz w:val="24"/>
                <w:szCs w:val="24"/>
              </w:rPr>
            </w:pPr>
            <w:r w:rsidRPr="00821DD4">
              <w:rPr>
                <w:sz w:val="24"/>
                <w:szCs w:val="24"/>
              </w:rPr>
              <w:t>-9.87</w:t>
            </w:r>
          </w:p>
        </w:tc>
        <w:tc>
          <w:tcPr>
            <w:tcW w:w="0" w:type="auto"/>
            <w:vAlign w:val="center"/>
            <w:hideMark/>
          </w:tcPr>
          <w:p w14:paraId="16458242" w14:textId="499DCD4A" w:rsidR="00821DD4" w:rsidRPr="00821DD4" w:rsidRDefault="006F1ED5" w:rsidP="00821DD4">
            <w:pPr>
              <w:widowControl/>
              <w:autoSpaceDE/>
              <w:autoSpaceDN/>
              <w:jc w:val="center"/>
              <w:rPr>
                <w:sz w:val="24"/>
                <w:szCs w:val="24"/>
              </w:rPr>
            </w:pPr>
            <w:r>
              <w:rPr>
                <w:sz w:val="24"/>
                <w:szCs w:val="24"/>
              </w:rPr>
              <w:t xml:space="preserve">p&lt;.001 </w:t>
            </w:r>
          </w:p>
        </w:tc>
        <w:tc>
          <w:tcPr>
            <w:tcW w:w="0" w:type="auto"/>
            <w:vAlign w:val="center"/>
            <w:hideMark/>
          </w:tcPr>
          <w:p w14:paraId="03A2ECBB" w14:textId="77777777" w:rsidR="00821DD4" w:rsidRPr="00821DD4" w:rsidRDefault="00821DD4" w:rsidP="00821DD4">
            <w:pPr>
              <w:widowControl/>
              <w:autoSpaceDE/>
              <w:autoSpaceDN/>
              <w:jc w:val="center"/>
              <w:rPr>
                <w:sz w:val="24"/>
                <w:szCs w:val="24"/>
              </w:rPr>
            </w:pPr>
            <w:r w:rsidRPr="00821DD4">
              <w:rPr>
                <w:sz w:val="24"/>
                <w:szCs w:val="24"/>
              </w:rPr>
              <w:t>0.37</w:t>
            </w:r>
          </w:p>
        </w:tc>
        <w:tc>
          <w:tcPr>
            <w:tcW w:w="0" w:type="auto"/>
            <w:vAlign w:val="center"/>
            <w:hideMark/>
          </w:tcPr>
          <w:p w14:paraId="1C6071BE" w14:textId="77777777" w:rsidR="00821DD4" w:rsidRPr="00821DD4" w:rsidRDefault="00821DD4" w:rsidP="00821DD4">
            <w:pPr>
              <w:widowControl/>
              <w:autoSpaceDE/>
              <w:autoSpaceDN/>
              <w:jc w:val="center"/>
              <w:rPr>
                <w:sz w:val="24"/>
                <w:szCs w:val="24"/>
              </w:rPr>
            </w:pPr>
            <w:r w:rsidRPr="00821DD4">
              <w:rPr>
                <w:sz w:val="24"/>
                <w:szCs w:val="24"/>
              </w:rPr>
              <w:t>Accepted</w:t>
            </w:r>
          </w:p>
        </w:tc>
        <w:tc>
          <w:tcPr>
            <w:tcW w:w="0" w:type="auto"/>
            <w:vAlign w:val="center"/>
            <w:hideMark/>
          </w:tcPr>
          <w:p w14:paraId="3AF83527" w14:textId="77777777" w:rsidR="00821DD4" w:rsidRPr="00821DD4" w:rsidRDefault="00821DD4" w:rsidP="00821DD4">
            <w:pPr>
              <w:widowControl/>
              <w:autoSpaceDE/>
              <w:autoSpaceDN/>
              <w:jc w:val="center"/>
              <w:rPr>
                <w:sz w:val="24"/>
                <w:szCs w:val="24"/>
              </w:rPr>
            </w:pPr>
            <w:r w:rsidRPr="00821DD4">
              <w:rPr>
                <w:sz w:val="24"/>
                <w:szCs w:val="24"/>
              </w:rPr>
              <w:t>Significant negative relationship; higher DSO reduces project profitability and cash flow, highlighting the importance of timely collections.</w:t>
            </w:r>
          </w:p>
        </w:tc>
      </w:tr>
      <w:tr w:rsidR="00821DD4" w:rsidRPr="00821DD4" w14:paraId="70B18641" w14:textId="77777777" w:rsidTr="00821DD4">
        <w:trPr>
          <w:jc w:val="center"/>
        </w:trPr>
        <w:tc>
          <w:tcPr>
            <w:tcW w:w="0" w:type="auto"/>
            <w:vAlign w:val="center"/>
            <w:hideMark/>
          </w:tcPr>
          <w:p w14:paraId="4FB934B7" w14:textId="77777777" w:rsidR="00821DD4" w:rsidRPr="00821DD4" w:rsidRDefault="00821DD4" w:rsidP="00821DD4">
            <w:pPr>
              <w:widowControl/>
              <w:autoSpaceDE/>
              <w:autoSpaceDN/>
              <w:jc w:val="center"/>
              <w:rPr>
                <w:sz w:val="24"/>
                <w:szCs w:val="24"/>
              </w:rPr>
            </w:pPr>
            <w:r w:rsidRPr="00821DD4">
              <w:rPr>
                <w:b/>
                <w:bCs/>
                <w:sz w:val="24"/>
                <w:szCs w:val="24"/>
              </w:rPr>
              <w:t>H1d: Proper budget variance analysis maintains or improves profit margins</w:t>
            </w:r>
          </w:p>
        </w:tc>
        <w:tc>
          <w:tcPr>
            <w:tcW w:w="0" w:type="auto"/>
            <w:vAlign w:val="center"/>
            <w:hideMark/>
          </w:tcPr>
          <w:p w14:paraId="0F282F58" w14:textId="77777777" w:rsidR="00821DD4" w:rsidRPr="00821DD4" w:rsidRDefault="00821DD4" w:rsidP="00821DD4">
            <w:pPr>
              <w:widowControl/>
              <w:autoSpaceDE/>
              <w:autoSpaceDN/>
              <w:jc w:val="center"/>
              <w:rPr>
                <w:sz w:val="24"/>
                <w:szCs w:val="24"/>
              </w:rPr>
            </w:pPr>
            <w:r w:rsidRPr="00821DD4">
              <w:rPr>
                <w:sz w:val="24"/>
                <w:szCs w:val="24"/>
              </w:rPr>
              <w:t>Correlation &amp; Multiple Regression</w:t>
            </w:r>
          </w:p>
        </w:tc>
        <w:tc>
          <w:tcPr>
            <w:tcW w:w="0" w:type="auto"/>
            <w:vAlign w:val="center"/>
            <w:hideMark/>
          </w:tcPr>
          <w:p w14:paraId="13ACF4CD" w14:textId="77777777" w:rsidR="00821DD4" w:rsidRPr="00821DD4" w:rsidRDefault="00821DD4" w:rsidP="00821DD4">
            <w:pPr>
              <w:widowControl/>
              <w:autoSpaceDE/>
              <w:autoSpaceDN/>
              <w:jc w:val="center"/>
              <w:rPr>
                <w:sz w:val="24"/>
                <w:szCs w:val="24"/>
              </w:rPr>
            </w:pPr>
            <w:r w:rsidRPr="00821DD4">
              <w:rPr>
                <w:sz w:val="24"/>
                <w:szCs w:val="24"/>
              </w:rPr>
              <w:t>r = 0.66 / β = 0.62</w:t>
            </w:r>
          </w:p>
        </w:tc>
        <w:tc>
          <w:tcPr>
            <w:tcW w:w="0" w:type="auto"/>
            <w:vAlign w:val="center"/>
            <w:hideMark/>
          </w:tcPr>
          <w:p w14:paraId="6D3807EE" w14:textId="77777777" w:rsidR="00821DD4" w:rsidRPr="00821DD4" w:rsidRDefault="00821DD4" w:rsidP="00821DD4">
            <w:pPr>
              <w:widowControl/>
              <w:autoSpaceDE/>
              <w:autoSpaceDN/>
              <w:jc w:val="center"/>
              <w:rPr>
                <w:sz w:val="24"/>
                <w:szCs w:val="24"/>
              </w:rPr>
            </w:pPr>
            <w:r w:rsidRPr="00821DD4">
              <w:rPr>
                <w:sz w:val="24"/>
                <w:szCs w:val="24"/>
              </w:rPr>
              <w:t>11.02</w:t>
            </w:r>
          </w:p>
        </w:tc>
        <w:tc>
          <w:tcPr>
            <w:tcW w:w="0" w:type="auto"/>
            <w:vAlign w:val="center"/>
            <w:hideMark/>
          </w:tcPr>
          <w:p w14:paraId="19951CCA" w14:textId="420CE09E" w:rsidR="00821DD4" w:rsidRPr="00821DD4" w:rsidRDefault="006F1ED5" w:rsidP="00821DD4">
            <w:pPr>
              <w:widowControl/>
              <w:autoSpaceDE/>
              <w:autoSpaceDN/>
              <w:jc w:val="center"/>
              <w:rPr>
                <w:sz w:val="24"/>
                <w:szCs w:val="24"/>
              </w:rPr>
            </w:pPr>
            <w:r>
              <w:rPr>
                <w:sz w:val="24"/>
                <w:szCs w:val="24"/>
              </w:rPr>
              <w:t xml:space="preserve">p&lt;.001 </w:t>
            </w:r>
          </w:p>
        </w:tc>
        <w:tc>
          <w:tcPr>
            <w:tcW w:w="0" w:type="auto"/>
            <w:vAlign w:val="center"/>
            <w:hideMark/>
          </w:tcPr>
          <w:p w14:paraId="087E3772" w14:textId="77777777" w:rsidR="00821DD4" w:rsidRPr="00821DD4" w:rsidRDefault="00821DD4" w:rsidP="00821DD4">
            <w:pPr>
              <w:widowControl/>
              <w:autoSpaceDE/>
              <w:autoSpaceDN/>
              <w:jc w:val="center"/>
              <w:rPr>
                <w:sz w:val="24"/>
                <w:szCs w:val="24"/>
              </w:rPr>
            </w:pPr>
            <w:r w:rsidRPr="00821DD4">
              <w:rPr>
                <w:sz w:val="24"/>
                <w:szCs w:val="24"/>
              </w:rPr>
              <w:t>0.43</w:t>
            </w:r>
          </w:p>
        </w:tc>
        <w:tc>
          <w:tcPr>
            <w:tcW w:w="0" w:type="auto"/>
            <w:vAlign w:val="center"/>
            <w:hideMark/>
          </w:tcPr>
          <w:p w14:paraId="6D21BD85" w14:textId="77777777" w:rsidR="00821DD4" w:rsidRPr="00821DD4" w:rsidRDefault="00821DD4" w:rsidP="00821DD4">
            <w:pPr>
              <w:widowControl/>
              <w:autoSpaceDE/>
              <w:autoSpaceDN/>
              <w:jc w:val="center"/>
              <w:rPr>
                <w:sz w:val="24"/>
                <w:szCs w:val="24"/>
              </w:rPr>
            </w:pPr>
            <w:r w:rsidRPr="00821DD4">
              <w:rPr>
                <w:sz w:val="24"/>
                <w:szCs w:val="24"/>
              </w:rPr>
              <w:t>Accepted</w:t>
            </w:r>
          </w:p>
        </w:tc>
        <w:tc>
          <w:tcPr>
            <w:tcW w:w="0" w:type="auto"/>
            <w:vAlign w:val="center"/>
            <w:hideMark/>
          </w:tcPr>
          <w:p w14:paraId="42707E7E" w14:textId="77777777" w:rsidR="00821DD4" w:rsidRPr="00821DD4" w:rsidRDefault="00821DD4" w:rsidP="00821DD4">
            <w:pPr>
              <w:widowControl/>
              <w:autoSpaceDE/>
              <w:autoSpaceDN/>
              <w:jc w:val="center"/>
              <w:rPr>
                <w:sz w:val="24"/>
                <w:szCs w:val="24"/>
              </w:rPr>
            </w:pPr>
            <w:r w:rsidRPr="00821DD4">
              <w:rPr>
                <w:sz w:val="24"/>
                <w:szCs w:val="24"/>
              </w:rPr>
              <w:t>Strong positive relationship; variance analysis explains 43% of the variance in profit margins and enhances decision-</w:t>
            </w:r>
            <w:r w:rsidRPr="00821DD4">
              <w:rPr>
                <w:sz w:val="24"/>
                <w:szCs w:val="24"/>
              </w:rPr>
              <w:lastRenderedPageBreak/>
              <w:t>making and cost control.</w:t>
            </w:r>
          </w:p>
        </w:tc>
      </w:tr>
      <w:tr w:rsidR="00821DD4" w:rsidRPr="00821DD4" w14:paraId="057A5BD1" w14:textId="77777777" w:rsidTr="00821DD4">
        <w:trPr>
          <w:jc w:val="center"/>
        </w:trPr>
        <w:tc>
          <w:tcPr>
            <w:tcW w:w="0" w:type="auto"/>
            <w:vAlign w:val="center"/>
            <w:hideMark/>
          </w:tcPr>
          <w:p w14:paraId="65786DB0" w14:textId="77777777" w:rsidR="00821DD4" w:rsidRPr="00821DD4" w:rsidRDefault="00821DD4" w:rsidP="00821DD4">
            <w:pPr>
              <w:widowControl/>
              <w:autoSpaceDE/>
              <w:autoSpaceDN/>
              <w:jc w:val="center"/>
              <w:rPr>
                <w:sz w:val="24"/>
                <w:szCs w:val="24"/>
              </w:rPr>
            </w:pPr>
            <w:r w:rsidRPr="00821DD4">
              <w:rPr>
                <w:b/>
                <w:bCs/>
                <w:sz w:val="24"/>
                <w:szCs w:val="24"/>
              </w:rPr>
              <w:lastRenderedPageBreak/>
              <w:t>H1e: Organizational and cultural factors influence effective use of financial performance tools</w:t>
            </w:r>
          </w:p>
        </w:tc>
        <w:tc>
          <w:tcPr>
            <w:tcW w:w="0" w:type="auto"/>
            <w:vAlign w:val="center"/>
            <w:hideMark/>
          </w:tcPr>
          <w:p w14:paraId="5814DF5D" w14:textId="77777777" w:rsidR="00821DD4" w:rsidRPr="00821DD4" w:rsidRDefault="00821DD4" w:rsidP="00821DD4">
            <w:pPr>
              <w:widowControl/>
              <w:autoSpaceDE/>
              <w:autoSpaceDN/>
              <w:jc w:val="center"/>
              <w:rPr>
                <w:sz w:val="24"/>
                <w:szCs w:val="24"/>
              </w:rPr>
            </w:pPr>
            <w:r w:rsidRPr="00821DD4">
              <w:rPr>
                <w:sz w:val="24"/>
                <w:szCs w:val="24"/>
              </w:rPr>
              <w:t>Correlation &amp; Multiple Regression</w:t>
            </w:r>
          </w:p>
        </w:tc>
        <w:tc>
          <w:tcPr>
            <w:tcW w:w="0" w:type="auto"/>
            <w:vAlign w:val="center"/>
            <w:hideMark/>
          </w:tcPr>
          <w:p w14:paraId="33C9D83D" w14:textId="77777777" w:rsidR="00821DD4" w:rsidRPr="00821DD4" w:rsidRDefault="00821DD4" w:rsidP="00821DD4">
            <w:pPr>
              <w:widowControl/>
              <w:autoSpaceDE/>
              <w:autoSpaceDN/>
              <w:jc w:val="center"/>
              <w:rPr>
                <w:sz w:val="24"/>
                <w:szCs w:val="24"/>
              </w:rPr>
            </w:pPr>
            <w:r w:rsidRPr="00821DD4">
              <w:rPr>
                <w:sz w:val="24"/>
                <w:szCs w:val="24"/>
              </w:rPr>
              <w:t>r = 0.69 / β = 0.65</w:t>
            </w:r>
          </w:p>
        </w:tc>
        <w:tc>
          <w:tcPr>
            <w:tcW w:w="0" w:type="auto"/>
            <w:vAlign w:val="center"/>
            <w:hideMark/>
          </w:tcPr>
          <w:p w14:paraId="617973C0" w14:textId="77777777" w:rsidR="00821DD4" w:rsidRPr="00821DD4" w:rsidRDefault="00821DD4" w:rsidP="00821DD4">
            <w:pPr>
              <w:widowControl/>
              <w:autoSpaceDE/>
              <w:autoSpaceDN/>
              <w:jc w:val="center"/>
              <w:rPr>
                <w:sz w:val="24"/>
                <w:szCs w:val="24"/>
              </w:rPr>
            </w:pPr>
            <w:r w:rsidRPr="00821DD4">
              <w:rPr>
                <w:sz w:val="24"/>
                <w:szCs w:val="24"/>
              </w:rPr>
              <w:t>12.12</w:t>
            </w:r>
          </w:p>
        </w:tc>
        <w:tc>
          <w:tcPr>
            <w:tcW w:w="0" w:type="auto"/>
            <w:vAlign w:val="center"/>
            <w:hideMark/>
          </w:tcPr>
          <w:p w14:paraId="0B5A738E" w14:textId="62ACCC23" w:rsidR="00821DD4" w:rsidRPr="00821DD4" w:rsidRDefault="006F1ED5" w:rsidP="00821DD4">
            <w:pPr>
              <w:widowControl/>
              <w:autoSpaceDE/>
              <w:autoSpaceDN/>
              <w:jc w:val="center"/>
              <w:rPr>
                <w:sz w:val="24"/>
                <w:szCs w:val="24"/>
              </w:rPr>
            </w:pPr>
            <w:r>
              <w:rPr>
                <w:sz w:val="24"/>
                <w:szCs w:val="24"/>
              </w:rPr>
              <w:t xml:space="preserve">p&lt;.001 </w:t>
            </w:r>
          </w:p>
        </w:tc>
        <w:tc>
          <w:tcPr>
            <w:tcW w:w="0" w:type="auto"/>
            <w:vAlign w:val="center"/>
            <w:hideMark/>
          </w:tcPr>
          <w:p w14:paraId="280FCA28" w14:textId="77777777" w:rsidR="00821DD4" w:rsidRPr="00821DD4" w:rsidRDefault="00821DD4" w:rsidP="00821DD4">
            <w:pPr>
              <w:widowControl/>
              <w:autoSpaceDE/>
              <w:autoSpaceDN/>
              <w:jc w:val="center"/>
              <w:rPr>
                <w:sz w:val="24"/>
                <w:szCs w:val="24"/>
              </w:rPr>
            </w:pPr>
            <w:r w:rsidRPr="00821DD4">
              <w:rPr>
                <w:sz w:val="24"/>
                <w:szCs w:val="24"/>
              </w:rPr>
              <w:t>0.47</w:t>
            </w:r>
          </w:p>
        </w:tc>
        <w:tc>
          <w:tcPr>
            <w:tcW w:w="0" w:type="auto"/>
            <w:vAlign w:val="center"/>
            <w:hideMark/>
          </w:tcPr>
          <w:p w14:paraId="00CB2385" w14:textId="77777777" w:rsidR="00821DD4" w:rsidRPr="00821DD4" w:rsidRDefault="00821DD4" w:rsidP="00821DD4">
            <w:pPr>
              <w:widowControl/>
              <w:autoSpaceDE/>
              <w:autoSpaceDN/>
              <w:jc w:val="center"/>
              <w:rPr>
                <w:sz w:val="24"/>
                <w:szCs w:val="24"/>
              </w:rPr>
            </w:pPr>
            <w:r w:rsidRPr="00821DD4">
              <w:rPr>
                <w:sz w:val="24"/>
                <w:szCs w:val="24"/>
              </w:rPr>
              <w:t>Accepted</w:t>
            </w:r>
          </w:p>
        </w:tc>
        <w:tc>
          <w:tcPr>
            <w:tcW w:w="0" w:type="auto"/>
            <w:vAlign w:val="center"/>
            <w:hideMark/>
          </w:tcPr>
          <w:p w14:paraId="0C1E67A2" w14:textId="77777777" w:rsidR="00821DD4" w:rsidRPr="00821DD4" w:rsidRDefault="00821DD4" w:rsidP="00821DD4">
            <w:pPr>
              <w:widowControl/>
              <w:autoSpaceDE/>
              <w:autoSpaceDN/>
              <w:jc w:val="center"/>
              <w:rPr>
                <w:sz w:val="24"/>
                <w:szCs w:val="24"/>
              </w:rPr>
            </w:pPr>
            <w:r w:rsidRPr="00821DD4">
              <w:rPr>
                <w:sz w:val="24"/>
                <w:szCs w:val="24"/>
              </w:rPr>
              <w:t>Strong positive relationship; culture and organizational support explain 47% of the variance in tool effectiveness, ensuring proper application of financial analyses.</w:t>
            </w:r>
          </w:p>
        </w:tc>
      </w:tr>
    </w:tbl>
    <w:p w14:paraId="1876F442" w14:textId="4B39D419" w:rsidR="002F27ED" w:rsidRPr="00F14800" w:rsidRDefault="002F27ED" w:rsidP="00821DD4">
      <w:pPr>
        <w:pStyle w:val="Heading1"/>
        <w:spacing w:before="240"/>
        <w:ind w:left="0" w:firstLine="0"/>
        <w:rPr>
          <w:b/>
          <w:bCs/>
          <w:color w:val="000000" w:themeColor="text1"/>
        </w:rPr>
      </w:pPr>
      <w:bookmarkStart w:id="58" w:name="_Toc222950314"/>
      <w:r w:rsidRPr="00F14800">
        <w:rPr>
          <w:b/>
          <w:bCs/>
          <w:color w:val="000000" w:themeColor="text1"/>
        </w:rPr>
        <w:t>Conclusion</w:t>
      </w:r>
      <w:bookmarkEnd w:id="58"/>
    </w:p>
    <w:p w14:paraId="2685420C" w14:textId="77777777" w:rsidR="002F27ED" w:rsidRPr="002F27ED" w:rsidRDefault="002F27ED" w:rsidP="00821DD4">
      <w:pPr>
        <w:spacing w:before="240" w:after="240" w:line="360" w:lineRule="auto"/>
        <w:ind w:firstLine="720"/>
        <w:jc w:val="lowKashida"/>
        <w:rPr>
          <w:rFonts w:asciiTheme="majorBidi" w:hAnsiTheme="majorBidi" w:cstheme="majorBidi"/>
          <w:sz w:val="24"/>
          <w:szCs w:val="24"/>
        </w:rPr>
      </w:pPr>
      <w:r w:rsidRPr="002F27ED">
        <w:rPr>
          <w:rFonts w:asciiTheme="majorBidi" w:hAnsiTheme="majorBidi" w:cstheme="majorBidi"/>
          <w:sz w:val="24"/>
          <w:szCs w:val="24"/>
        </w:rPr>
        <w:t>This study investigated the impact of financial performance analysis on project profitability within Saudi engineering and construction companies. Specifically, it examined how tools such as Work-in-Progress (WIP) reporting, Accounts Receivable (AR) management, Days Sales Outstanding (DSO) monitoring, and Budget Variance Analysis contribute to project-level financial performance. Additionally, the study explored the role of organizational and cultural factors in enhancing the effective use of these tools.</w:t>
      </w:r>
    </w:p>
    <w:p w14:paraId="6143976E" w14:textId="77777777" w:rsidR="002F27ED" w:rsidRPr="002F27ED" w:rsidRDefault="002F27ED" w:rsidP="00821DD4">
      <w:pPr>
        <w:spacing w:before="240" w:after="240" w:line="360" w:lineRule="auto"/>
        <w:ind w:firstLine="720"/>
        <w:jc w:val="lowKashida"/>
        <w:rPr>
          <w:rFonts w:asciiTheme="majorBidi" w:hAnsiTheme="majorBidi" w:cstheme="majorBidi"/>
          <w:sz w:val="24"/>
          <w:szCs w:val="24"/>
        </w:rPr>
      </w:pPr>
      <w:r w:rsidRPr="002F27ED">
        <w:rPr>
          <w:rFonts w:asciiTheme="majorBidi" w:hAnsiTheme="majorBidi" w:cstheme="majorBidi"/>
          <w:sz w:val="24"/>
          <w:szCs w:val="24"/>
        </w:rPr>
        <w:t>The research confirms that financial performance analysis is a critical driver of project profitability. Companies that systematically track project financial indicators, implement robust accounts receivable practices, monitor DSO, and conduct budget variance analysis achieve better profit margins, improved cash flow stability, and overall project success. Moreover, the findings indicate that the organizational environment—including transparency, accountability, and a culture that prioritizes financial discipline—significantly enhances the effectiveness of financial performance tools. In essence, financial analysis, when integrated with strong organizational practices, not only supports operational decision-making but also serves as a strategic mechanism to maximize profitability and project sustainability.</w:t>
      </w:r>
    </w:p>
    <w:p w14:paraId="401196B6" w14:textId="51735FF5" w:rsidR="002F27ED" w:rsidRPr="002F27ED" w:rsidRDefault="002F27ED" w:rsidP="002F27ED">
      <w:pPr>
        <w:spacing w:before="240" w:after="240" w:line="360" w:lineRule="auto"/>
        <w:ind w:firstLine="720"/>
        <w:jc w:val="lowKashida"/>
        <w:rPr>
          <w:rFonts w:asciiTheme="majorBidi" w:hAnsiTheme="majorBidi" w:cstheme="majorBidi"/>
          <w:sz w:val="24"/>
          <w:szCs w:val="24"/>
        </w:rPr>
      </w:pPr>
      <w:r w:rsidRPr="002F27ED">
        <w:rPr>
          <w:rFonts w:asciiTheme="majorBidi" w:hAnsiTheme="majorBidi" w:cstheme="majorBidi"/>
          <w:sz w:val="24"/>
          <w:szCs w:val="24"/>
        </w:rPr>
        <w:t xml:space="preserve">The study’s results highlight the intertwined relationship between financial tools, managerial practices, and organizational culture. Financial performance analysis is not an isolated </w:t>
      </w:r>
      <w:r w:rsidRPr="002F27ED">
        <w:rPr>
          <w:rFonts w:asciiTheme="majorBidi" w:hAnsiTheme="majorBidi" w:cstheme="majorBidi"/>
          <w:sz w:val="24"/>
          <w:szCs w:val="24"/>
        </w:rPr>
        <w:lastRenderedPageBreak/>
        <w:t>activity; its impact is magnified in companies that foster disciplined, transparent, and proactive financial practices. Conversely, organizations lacking structured financial monitoring and a supportive culture face greater risks of cash flow shortages, cost overruns, and reduced project profitability.</w:t>
      </w:r>
    </w:p>
    <w:p w14:paraId="7DCF8CDE" w14:textId="77777777" w:rsidR="002F27ED" w:rsidRPr="002F27ED" w:rsidRDefault="002F27ED" w:rsidP="00F14800">
      <w:pPr>
        <w:pStyle w:val="Heading1"/>
        <w:ind w:left="0" w:firstLine="0"/>
        <w:rPr>
          <w:b/>
          <w:bCs/>
          <w:color w:val="000000" w:themeColor="text1"/>
        </w:rPr>
      </w:pPr>
      <w:bookmarkStart w:id="59" w:name="_Toc222950315"/>
      <w:r w:rsidRPr="002F27ED">
        <w:rPr>
          <w:b/>
          <w:bCs/>
          <w:color w:val="000000" w:themeColor="text1"/>
        </w:rPr>
        <w:t>Findings</w:t>
      </w:r>
      <w:bookmarkEnd w:id="59"/>
    </w:p>
    <w:p w14:paraId="1E5C2F2A" w14:textId="77777777" w:rsidR="002F27ED" w:rsidRPr="002F27ED" w:rsidRDefault="002F27ED" w:rsidP="002F27ED">
      <w:pPr>
        <w:widowControl/>
        <w:autoSpaceDE/>
        <w:autoSpaceDN/>
        <w:spacing w:before="100" w:beforeAutospacing="1" w:after="100" w:afterAutospacing="1" w:line="360" w:lineRule="auto"/>
        <w:jc w:val="lowKashida"/>
        <w:rPr>
          <w:sz w:val="24"/>
          <w:szCs w:val="24"/>
        </w:rPr>
      </w:pPr>
      <w:r w:rsidRPr="002F27ED">
        <w:rPr>
          <w:sz w:val="24"/>
          <w:szCs w:val="24"/>
        </w:rPr>
        <w:t>The key findings of the study can be summarized as follows:</w:t>
      </w:r>
    </w:p>
    <w:p w14:paraId="518A2451" w14:textId="28BC9FCE" w:rsidR="002F27ED" w:rsidRPr="002F27ED" w:rsidRDefault="002F27ED" w:rsidP="002F27ED">
      <w:pPr>
        <w:widowControl/>
        <w:numPr>
          <w:ilvl w:val="0"/>
          <w:numId w:val="47"/>
        </w:numPr>
        <w:autoSpaceDE/>
        <w:autoSpaceDN/>
        <w:spacing w:before="100" w:beforeAutospacing="1" w:after="100" w:afterAutospacing="1" w:line="360" w:lineRule="auto"/>
        <w:jc w:val="lowKashida"/>
        <w:rPr>
          <w:sz w:val="24"/>
          <w:szCs w:val="24"/>
        </w:rPr>
      </w:pPr>
      <w:r w:rsidRPr="002F27ED">
        <w:rPr>
          <w:sz w:val="24"/>
          <w:szCs w:val="24"/>
        </w:rPr>
        <w:t>The study confirmed that the effective use of financial performance analysis significantly improves project profitability. Respondents overwhelmingly agreed that systematic financial analysis, when applied correctly, positively impacts project outcomes by enhancing cost control, cash flow management, and profit margin achievement.</w:t>
      </w:r>
    </w:p>
    <w:p w14:paraId="3BA00AE6" w14:textId="2BED7EF5" w:rsidR="002F27ED" w:rsidRPr="002F27ED" w:rsidRDefault="002F27ED" w:rsidP="002F27ED">
      <w:pPr>
        <w:widowControl/>
        <w:numPr>
          <w:ilvl w:val="0"/>
          <w:numId w:val="47"/>
        </w:numPr>
        <w:autoSpaceDE/>
        <w:autoSpaceDN/>
        <w:spacing w:before="100" w:beforeAutospacing="1" w:after="100" w:afterAutospacing="1" w:line="360" w:lineRule="auto"/>
        <w:jc w:val="lowKashida"/>
        <w:rPr>
          <w:sz w:val="24"/>
          <w:szCs w:val="24"/>
        </w:rPr>
      </w:pPr>
      <w:r w:rsidRPr="002F27ED">
        <w:rPr>
          <w:sz w:val="24"/>
          <w:szCs w:val="24"/>
        </w:rPr>
        <w:t>Regular and accurate WIP reporting is strongly associated with higher project profit margins. Projects where WIP reports are frequently reviewed and integrated into decision-making benefit from early identification of potential cost deviations and can adjust projections proactively.</w:t>
      </w:r>
    </w:p>
    <w:p w14:paraId="05CEDA5F" w14:textId="1DBE4E93" w:rsidR="002F27ED" w:rsidRPr="002F27ED" w:rsidRDefault="002F27ED" w:rsidP="002F27ED">
      <w:pPr>
        <w:widowControl/>
        <w:numPr>
          <w:ilvl w:val="0"/>
          <w:numId w:val="47"/>
        </w:numPr>
        <w:autoSpaceDE/>
        <w:autoSpaceDN/>
        <w:spacing w:before="100" w:beforeAutospacing="1" w:after="100" w:afterAutospacing="1" w:line="360" w:lineRule="auto"/>
        <w:jc w:val="lowKashida"/>
        <w:rPr>
          <w:sz w:val="24"/>
          <w:szCs w:val="24"/>
        </w:rPr>
      </w:pPr>
      <w:r w:rsidRPr="002F27ED">
        <w:rPr>
          <w:sz w:val="24"/>
          <w:szCs w:val="24"/>
        </w:rPr>
        <w:t>Effective AR management significantly improves project cash flow and profitability. Companies that actively monitor client payments, implement collection policies, and analyze AR data systematically experience fewer liquidity issues and maintain stable operational funding.</w:t>
      </w:r>
    </w:p>
    <w:p w14:paraId="6B9C268E" w14:textId="26E6E513" w:rsidR="002F27ED" w:rsidRPr="002F27ED" w:rsidRDefault="002F27ED" w:rsidP="002F27ED">
      <w:pPr>
        <w:widowControl/>
        <w:numPr>
          <w:ilvl w:val="0"/>
          <w:numId w:val="47"/>
        </w:numPr>
        <w:autoSpaceDE/>
        <w:autoSpaceDN/>
        <w:spacing w:before="100" w:beforeAutospacing="1" w:after="100" w:afterAutospacing="1" w:line="360" w:lineRule="auto"/>
        <w:jc w:val="lowKashida"/>
        <w:rPr>
          <w:sz w:val="24"/>
          <w:szCs w:val="24"/>
        </w:rPr>
      </w:pPr>
      <w:r w:rsidRPr="002F27ED">
        <w:rPr>
          <w:sz w:val="24"/>
          <w:szCs w:val="24"/>
        </w:rPr>
        <w:t>High Days Sales Outstanding negatively affects project profitability and cash flow. Projects experiencing delayed client payments face challenges in maintaining liquidity, which can compromise operational efficiency and reduce overall profitability.</w:t>
      </w:r>
    </w:p>
    <w:p w14:paraId="608010B1" w14:textId="376FF110" w:rsidR="002F27ED" w:rsidRPr="002F27ED" w:rsidRDefault="002F27ED" w:rsidP="002F27ED">
      <w:pPr>
        <w:widowControl/>
        <w:numPr>
          <w:ilvl w:val="0"/>
          <w:numId w:val="47"/>
        </w:numPr>
        <w:autoSpaceDE/>
        <w:autoSpaceDN/>
        <w:spacing w:before="100" w:beforeAutospacing="1" w:after="100" w:afterAutospacing="1" w:line="360" w:lineRule="auto"/>
        <w:jc w:val="lowKashida"/>
        <w:rPr>
          <w:sz w:val="24"/>
          <w:szCs w:val="24"/>
        </w:rPr>
      </w:pPr>
      <w:r w:rsidRPr="002F27ED">
        <w:rPr>
          <w:sz w:val="24"/>
          <w:szCs w:val="24"/>
        </w:rPr>
        <w:t>Proper budget variance analysis is significantly linked to maintaining or improving project profit margins. Continuous monitoring of actual costs against planned budgets allows timely corrective actions, reduces financial risk, and enhances cost control efficiency.</w:t>
      </w:r>
    </w:p>
    <w:p w14:paraId="2C0D40ED" w14:textId="546726CD" w:rsidR="002F27ED" w:rsidRPr="002F27ED" w:rsidRDefault="002F27ED" w:rsidP="002F27ED">
      <w:pPr>
        <w:widowControl/>
        <w:numPr>
          <w:ilvl w:val="0"/>
          <w:numId w:val="47"/>
        </w:numPr>
        <w:autoSpaceDE/>
        <w:autoSpaceDN/>
        <w:spacing w:before="100" w:beforeAutospacing="1" w:after="100" w:afterAutospacing="1" w:line="360" w:lineRule="auto"/>
        <w:jc w:val="lowKashida"/>
        <w:rPr>
          <w:sz w:val="24"/>
          <w:szCs w:val="24"/>
        </w:rPr>
      </w:pPr>
      <w:r w:rsidRPr="002F27ED">
        <w:rPr>
          <w:sz w:val="24"/>
          <w:szCs w:val="24"/>
        </w:rPr>
        <w:t>Organizational culture, accountability mechanisms, and management support significantly influence the effective use of financial performance tools. A culture of transparency, financial discipline, and proactive decision-making amplifies the positive effects of financial analysis on project profitability.</w:t>
      </w:r>
    </w:p>
    <w:p w14:paraId="453294A6" w14:textId="6389F14B" w:rsidR="002F27ED" w:rsidRPr="002F27ED" w:rsidRDefault="002F27ED" w:rsidP="002F27ED">
      <w:pPr>
        <w:widowControl/>
        <w:numPr>
          <w:ilvl w:val="0"/>
          <w:numId w:val="47"/>
        </w:numPr>
        <w:autoSpaceDE/>
        <w:autoSpaceDN/>
        <w:spacing w:before="100" w:beforeAutospacing="1" w:after="100" w:afterAutospacing="1" w:line="360" w:lineRule="auto"/>
        <w:jc w:val="lowKashida"/>
        <w:rPr>
          <w:sz w:val="24"/>
          <w:szCs w:val="24"/>
        </w:rPr>
      </w:pPr>
      <w:r w:rsidRPr="002F27ED">
        <w:rPr>
          <w:sz w:val="24"/>
          <w:szCs w:val="24"/>
        </w:rPr>
        <w:lastRenderedPageBreak/>
        <w:t>The study revealed that the majority of respondents were project managers and accountants with 5–15 years of professional experience in the construction sector. Most respondents worked in medium to large-sized companies handling projects ranging from SAR 50–500 million, indicating that financial performance management practices are critical for managing high-value projects.</w:t>
      </w:r>
    </w:p>
    <w:p w14:paraId="3117B9D8" w14:textId="25E9CA5C" w:rsidR="00BD4288" w:rsidRPr="00BD4288" w:rsidRDefault="002F27ED" w:rsidP="00BD4288">
      <w:pPr>
        <w:pStyle w:val="Heading1"/>
        <w:ind w:left="0" w:firstLine="0"/>
        <w:rPr>
          <w:b/>
          <w:bCs/>
          <w:color w:val="000000" w:themeColor="text1"/>
        </w:rPr>
      </w:pPr>
      <w:bookmarkStart w:id="60" w:name="_Toc222950316"/>
      <w:r w:rsidRPr="002F27ED">
        <w:rPr>
          <w:b/>
          <w:bCs/>
          <w:color w:val="000000" w:themeColor="text1"/>
        </w:rPr>
        <w:t>Recommendations</w:t>
      </w:r>
      <w:bookmarkEnd w:id="60"/>
    </w:p>
    <w:p w14:paraId="76415733" w14:textId="77777777" w:rsidR="00BD4288" w:rsidRPr="00BD4288" w:rsidRDefault="00BD4288" w:rsidP="00BD4288">
      <w:pPr>
        <w:widowControl/>
        <w:autoSpaceDE/>
        <w:autoSpaceDN/>
        <w:spacing w:before="100" w:beforeAutospacing="1" w:after="100" w:afterAutospacing="1" w:line="360" w:lineRule="auto"/>
        <w:jc w:val="lowKashida"/>
        <w:rPr>
          <w:sz w:val="24"/>
          <w:szCs w:val="24"/>
        </w:rPr>
      </w:pPr>
      <w:r w:rsidRPr="00BD4288">
        <w:rPr>
          <w:sz w:val="24"/>
          <w:szCs w:val="24"/>
        </w:rPr>
        <w:t>Based on the statistically supported findings of the study, the following recommendations are proposed to directly enhance project profitability in Saudi engineering and construction companies:</w:t>
      </w:r>
    </w:p>
    <w:p w14:paraId="43BB4786" w14:textId="77777777" w:rsidR="00BD4288" w:rsidRPr="00BD4288" w:rsidRDefault="00BD4288" w:rsidP="00BD4288">
      <w:pPr>
        <w:widowControl/>
        <w:numPr>
          <w:ilvl w:val="0"/>
          <w:numId w:val="48"/>
        </w:numPr>
        <w:autoSpaceDE/>
        <w:autoSpaceDN/>
        <w:spacing w:before="100" w:beforeAutospacing="1" w:after="100" w:afterAutospacing="1" w:line="360" w:lineRule="auto"/>
        <w:jc w:val="lowKashida"/>
        <w:rPr>
          <w:sz w:val="24"/>
          <w:szCs w:val="24"/>
        </w:rPr>
      </w:pPr>
      <w:r w:rsidRPr="00BD4288">
        <w:rPr>
          <w:b/>
          <w:bCs/>
          <w:sz w:val="24"/>
          <w:szCs w:val="24"/>
        </w:rPr>
        <w:t>Institutionalize monthly WIP reporting:</w:t>
      </w:r>
      <w:r w:rsidRPr="00BD4288">
        <w:rPr>
          <w:sz w:val="24"/>
          <w:szCs w:val="24"/>
        </w:rPr>
        <w:t xml:space="preserve"> Since the analysis confirmed a strong positive relationship between frequent WIP reporting and higher profit margins, organizations should ensure that WIP reports are systematically reviewed by both finance teams and project managers. Training in WIP interpretation and forecasting should be provided to maximize predictive accuracy and early detection of cost deviations.</w:t>
      </w:r>
    </w:p>
    <w:p w14:paraId="02B3AD3C" w14:textId="77777777" w:rsidR="00BD4288" w:rsidRPr="00BD4288" w:rsidRDefault="00BD4288" w:rsidP="00BD4288">
      <w:pPr>
        <w:widowControl/>
        <w:numPr>
          <w:ilvl w:val="0"/>
          <w:numId w:val="48"/>
        </w:numPr>
        <w:autoSpaceDE/>
        <w:autoSpaceDN/>
        <w:spacing w:before="100" w:beforeAutospacing="1" w:after="100" w:afterAutospacing="1" w:line="360" w:lineRule="auto"/>
        <w:jc w:val="lowKashida"/>
        <w:rPr>
          <w:sz w:val="24"/>
          <w:szCs w:val="24"/>
        </w:rPr>
      </w:pPr>
      <w:r w:rsidRPr="00BD4288">
        <w:rPr>
          <w:b/>
          <w:bCs/>
          <w:sz w:val="24"/>
          <w:szCs w:val="24"/>
        </w:rPr>
        <w:t>Strengthen AR management practices:</w:t>
      </w:r>
      <w:r w:rsidRPr="00BD4288">
        <w:rPr>
          <w:sz w:val="24"/>
          <w:szCs w:val="24"/>
        </w:rPr>
        <w:t xml:space="preserve"> The study showed that effective AR management significantly improves cash flow and profitability. Companies should implement regular aging analyses, proactive client follow-ups, and automated reminders for outstanding payments, integrating AR data into project cash flow planning to prevent liquidity issues.</w:t>
      </w:r>
    </w:p>
    <w:p w14:paraId="42098A33" w14:textId="77777777" w:rsidR="00BD4288" w:rsidRPr="00BD4288" w:rsidRDefault="00BD4288" w:rsidP="00BD4288">
      <w:pPr>
        <w:widowControl/>
        <w:numPr>
          <w:ilvl w:val="0"/>
          <w:numId w:val="48"/>
        </w:numPr>
        <w:autoSpaceDE/>
        <w:autoSpaceDN/>
        <w:spacing w:before="100" w:beforeAutospacing="1" w:after="100" w:afterAutospacing="1" w:line="360" w:lineRule="auto"/>
        <w:jc w:val="lowKashida"/>
        <w:rPr>
          <w:sz w:val="24"/>
          <w:szCs w:val="24"/>
        </w:rPr>
      </w:pPr>
      <w:r w:rsidRPr="00BD4288">
        <w:rPr>
          <w:b/>
          <w:bCs/>
          <w:sz w:val="24"/>
          <w:szCs w:val="24"/>
        </w:rPr>
        <w:t>Reduce Days Sales Outstanding (DSO):</w:t>
      </w:r>
      <w:r w:rsidRPr="00BD4288">
        <w:rPr>
          <w:sz w:val="24"/>
          <w:szCs w:val="24"/>
        </w:rPr>
        <w:t xml:space="preserve"> Statistical results indicated that high DSO negatively affects profitability. To mitigate this, companies should adopt strategies such as early payment incentives, stricter credit terms, and negotiated client payment schedules, while monitoring DSO trends to maintain operational liquidity.</w:t>
      </w:r>
    </w:p>
    <w:p w14:paraId="0307913D" w14:textId="77777777" w:rsidR="00BD4288" w:rsidRPr="00BD4288" w:rsidRDefault="00BD4288" w:rsidP="00BD4288">
      <w:pPr>
        <w:widowControl/>
        <w:numPr>
          <w:ilvl w:val="0"/>
          <w:numId w:val="48"/>
        </w:numPr>
        <w:autoSpaceDE/>
        <w:autoSpaceDN/>
        <w:spacing w:before="100" w:beforeAutospacing="1" w:after="100" w:afterAutospacing="1" w:line="360" w:lineRule="auto"/>
        <w:jc w:val="lowKashida"/>
        <w:rPr>
          <w:sz w:val="24"/>
          <w:szCs w:val="24"/>
        </w:rPr>
      </w:pPr>
      <w:r w:rsidRPr="00BD4288">
        <w:rPr>
          <w:b/>
          <w:bCs/>
          <w:sz w:val="24"/>
          <w:szCs w:val="24"/>
        </w:rPr>
        <w:t>Enhance budget variance analysis procedures:</w:t>
      </w:r>
      <w:r w:rsidRPr="00BD4288">
        <w:rPr>
          <w:sz w:val="24"/>
          <w:szCs w:val="24"/>
        </w:rPr>
        <w:t xml:space="preserve"> Findings revealed that proper variance analysis is linked to maintaining profit margins. Firms should continuously compare actual versus planned costs, ensure timely corrective actions, and adjust strategies proactively based on variance reports to reduce financial risk and improve cost control efficiency.</w:t>
      </w:r>
    </w:p>
    <w:p w14:paraId="543BC710" w14:textId="77777777" w:rsidR="00BD4288" w:rsidRPr="00BD4288" w:rsidRDefault="00BD4288" w:rsidP="00BD4288">
      <w:pPr>
        <w:widowControl/>
        <w:numPr>
          <w:ilvl w:val="0"/>
          <w:numId w:val="48"/>
        </w:numPr>
        <w:autoSpaceDE/>
        <w:autoSpaceDN/>
        <w:spacing w:before="100" w:beforeAutospacing="1" w:after="100" w:afterAutospacing="1" w:line="360" w:lineRule="auto"/>
        <w:jc w:val="lowKashida"/>
        <w:rPr>
          <w:sz w:val="24"/>
          <w:szCs w:val="24"/>
        </w:rPr>
      </w:pPr>
      <w:r w:rsidRPr="00BD4288">
        <w:rPr>
          <w:b/>
          <w:bCs/>
          <w:sz w:val="24"/>
          <w:szCs w:val="24"/>
        </w:rPr>
        <w:t>Leverage integrated financial management technologies:</w:t>
      </w:r>
      <w:r w:rsidRPr="00BD4288">
        <w:rPr>
          <w:sz w:val="24"/>
          <w:szCs w:val="24"/>
        </w:rPr>
        <w:t xml:space="preserve"> Given the demonstrated benefits of timely and accurate data, companies should adopt software and dashboards that allow real-time tracking of WIP, AR, DSO, and budget variance, reducing errors and supporting data-driven managerial decisions.</w:t>
      </w:r>
    </w:p>
    <w:p w14:paraId="145097EB" w14:textId="77777777" w:rsidR="00BD4288" w:rsidRPr="00BD4288" w:rsidRDefault="00BD4288" w:rsidP="00BD4288">
      <w:pPr>
        <w:widowControl/>
        <w:numPr>
          <w:ilvl w:val="0"/>
          <w:numId w:val="48"/>
        </w:numPr>
        <w:autoSpaceDE/>
        <w:autoSpaceDN/>
        <w:spacing w:before="100" w:beforeAutospacing="1" w:after="100" w:afterAutospacing="1" w:line="360" w:lineRule="auto"/>
        <w:jc w:val="lowKashida"/>
        <w:rPr>
          <w:sz w:val="24"/>
          <w:szCs w:val="24"/>
        </w:rPr>
      </w:pPr>
      <w:r w:rsidRPr="00BD4288">
        <w:rPr>
          <w:b/>
          <w:bCs/>
          <w:sz w:val="24"/>
          <w:szCs w:val="24"/>
        </w:rPr>
        <w:lastRenderedPageBreak/>
        <w:t>Invest in continuous professional development:</w:t>
      </w:r>
      <w:r w:rsidRPr="00BD4288">
        <w:rPr>
          <w:sz w:val="24"/>
          <w:szCs w:val="24"/>
        </w:rPr>
        <w:t xml:space="preserve"> Since respondents with 5–15 years of experience in medium to large projects showed more effective financial management, firms should prioritize ongoing training in financial analysis, forecasting, and strategic decision-making to ensure all staff can effectively use financial tools to enhance project outcomes.</w:t>
      </w:r>
    </w:p>
    <w:p w14:paraId="72E0C372" w14:textId="77777777" w:rsidR="00BD4288" w:rsidRPr="00BD4288" w:rsidRDefault="00BD4288" w:rsidP="00BD4288">
      <w:pPr>
        <w:widowControl/>
        <w:numPr>
          <w:ilvl w:val="0"/>
          <w:numId w:val="48"/>
        </w:numPr>
        <w:autoSpaceDE/>
        <w:autoSpaceDN/>
        <w:spacing w:before="100" w:beforeAutospacing="1" w:after="100" w:afterAutospacing="1" w:line="360" w:lineRule="auto"/>
        <w:jc w:val="lowKashida"/>
        <w:rPr>
          <w:sz w:val="24"/>
          <w:szCs w:val="24"/>
        </w:rPr>
      </w:pPr>
      <w:r w:rsidRPr="00BD4288">
        <w:rPr>
          <w:b/>
          <w:bCs/>
          <w:sz w:val="24"/>
          <w:szCs w:val="24"/>
        </w:rPr>
        <w:t>Strict financial monitoring for high-value projects:</w:t>
      </w:r>
      <w:r w:rsidRPr="00BD4288">
        <w:rPr>
          <w:sz w:val="24"/>
          <w:szCs w:val="24"/>
        </w:rPr>
        <w:t xml:space="preserve"> For projects with large budgets (SAR 50–500 million), adherence to monitoring procedures, regular audits, risk assessments, and scenario planning is essential, as the findings confirmed that such measures directly support stable profit margins and operational efficiency.</w:t>
      </w:r>
    </w:p>
    <w:p w14:paraId="2EF9C4B2" w14:textId="1504F3E1" w:rsidR="002F27ED" w:rsidRPr="002F27ED" w:rsidRDefault="002F27ED" w:rsidP="00BD4288">
      <w:pPr>
        <w:widowControl/>
        <w:autoSpaceDE/>
        <w:autoSpaceDN/>
        <w:spacing w:before="100" w:beforeAutospacing="1" w:after="100" w:afterAutospacing="1" w:line="360" w:lineRule="auto"/>
        <w:ind w:left="360"/>
        <w:jc w:val="lowKashida"/>
        <w:rPr>
          <w:sz w:val="24"/>
          <w:szCs w:val="24"/>
        </w:rPr>
      </w:pPr>
    </w:p>
    <w:p w14:paraId="166F9E26" w14:textId="77777777" w:rsidR="00ED3769" w:rsidRPr="00611BC6" w:rsidRDefault="00ED3769" w:rsidP="002F27ED">
      <w:pPr>
        <w:spacing w:before="240" w:after="240" w:line="360" w:lineRule="auto"/>
        <w:ind w:firstLine="720"/>
        <w:jc w:val="lowKashida"/>
        <w:rPr>
          <w:rFonts w:asciiTheme="majorBidi" w:hAnsiTheme="majorBidi" w:cstheme="majorBidi"/>
          <w:sz w:val="24"/>
          <w:szCs w:val="24"/>
          <w:rtl/>
        </w:rPr>
      </w:pPr>
    </w:p>
    <w:p w14:paraId="0834A15F" w14:textId="77777777" w:rsidR="00ED3769" w:rsidRPr="00611BC6" w:rsidRDefault="00ED3769" w:rsidP="00695874">
      <w:pPr>
        <w:spacing w:before="240" w:after="240" w:line="360" w:lineRule="auto"/>
        <w:ind w:firstLine="720"/>
        <w:jc w:val="lowKashida"/>
        <w:rPr>
          <w:rFonts w:asciiTheme="majorBidi" w:hAnsiTheme="majorBidi" w:cstheme="majorBidi"/>
          <w:sz w:val="24"/>
          <w:szCs w:val="24"/>
        </w:rPr>
        <w:sectPr w:rsidR="00ED3769" w:rsidRPr="00611BC6" w:rsidSect="007855B1">
          <w:pgSz w:w="12240" w:h="15840"/>
          <w:pgMar w:top="1418" w:right="1418" w:bottom="1418" w:left="1418" w:header="0" w:footer="1057" w:gutter="0"/>
          <w:cols w:space="720"/>
        </w:sectPr>
      </w:pPr>
    </w:p>
    <w:p w14:paraId="661F80FE" w14:textId="77777777" w:rsidR="00695874" w:rsidRPr="00F14800" w:rsidRDefault="00695874" w:rsidP="00F14800">
      <w:pPr>
        <w:pStyle w:val="Heading1"/>
        <w:rPr>
          <w:b/>
          <w:bCs/>
        </w:rPr>
      </w:pPr>
      <w:bookmarkStart w:id="61" w:name="_Toc222950317"/>
      <w:r w:rsidRPr="00F14800">
        <w:rPr>
          <w:b/>
          <w:bCs/>
        </w:rPr>
        <w:lastRenderedPageBreak/>
        <w:t>References</w:t>
      </w:r>
      <w:bookmarkEnd w:id="61"/>
    </w:p>
    <w:p w14:paraId="7DAD17A4" w14:textId="77777777" w:rsidR="006B64DE" w:rsidRPr="006B64DE" w:rsidRDefault="006B64DE" w:rsidP="006B64DE">
      <w:pPr>
        <w:pStyle w:val="ListParagraph"/>
        <w:numPr>
          <w:ilvl w:val="0"/>
          <w:numId w:val="38"/>
        </w:numPr>
        <w:spacing w:before="240" w:after="240" w:line="360" w:lineRule="auto"/>
        <w:jc w:val="lowKashida"/>
        <w:rPr>
          <w:rFonts w:asciiTheme="majorBidi" w:hAnsiTheme="majorBidi" w:cstheme="majorBidi"/>
          <w:color w:val="000000" w:themeColor="text1"/>
          <w:sz w:val="24"/>
          <w:szCs w:val="24"/>
        </w:rPr>
      </w:pPr>
      <w:proofErr w:type="spellStart"/>
      <w:r w:rsidRPr="006B64DE">
        <w:rPr>
          <w:rFonts w:asciiTheme="majorBidi" w:hAnsiTheme="majorBidi" w:cstheme="majorBidi"/>
          <w:color w:val="000000" w:themeColor="text1"/>
          <w:sz w:val="24"/>
          <w:szCs w:val="24"/>
        </w:rPr>
        <w:t>Agabekova</w:t>
      </w:r>
      <w:proofErr w:type="spellEnd"/>
      <w:r w:rsidRPr="006B64DE">
        <w:rPr>
          <w:rFonts w:asciiTheme="majorBidi" w:hAnsiTheme="majorBidi" w:cstheme="majorBidi"/>
          <w:color w:val="000000" w:themeColor="text1"/>
          <w:sz w:val="24"/>
          <w:szCs w:val="24"/>
        </w:rPr>
        <w:t xml:space="preserve">, G. N., </w:t>
      </w:r>
      <w:proofErr w:type="spellStart"/>
      <w:r w:rsidRPr="006B64DE">
        <w:rPr>
          <w:rFonts w:asciiTheme="majorBidi" w:hAnsiTheme="majorBidi" w:cstheme="majorBidi"/>
          <w:color w:val="000000" w:themeColor="text1"/>
          <w:sz w:val="24"/>
          <w:szCs w:val="24"/>
        </w:rPr>
        <w:t>Agabekova</w:t>
      </w:r>
      <w:proofErr w:type="spellEnd"/>
      <w:r w:rsidRPr="006B64DE">
        <w:rPr>
          <w:rFonts w:asciiTheme="majorBidi" w:hAnsiTheme="majorBidi" w:cstheme="majorBidi"/>
          <w:color w:val="000000" w:themeColor="text1"/>
          <w:sz w:val="24"/>
          <w:szCs w:val="24"/>
        </w:rPr>
        <w:t xml:space="preserve">, S. N., </w:t>
      </w:r>
      <w:proofErr w:type="spellStart"/>
      <w:r w:rsidRPr="006B64DE">
        <w:rPr>
          <w:rFonts w:asciiTheme="majorBidi" w:hAnsiTheme="majorBidi" w:cstheme="majorBidi"/>
          <w:color w:val="000000" w:themeColor="text1"/>
          <w:sz w:val="24"/>
          <w:szCs w:val="24"/>
        </w:rPr>
        <w:t>Maulenkulova</w:t>
      </w:r>
      <w:proofErr w:type="spellEnd"/>
      <w:r w:rsidRPr="006B64DE">
        <w:rPr>
          <w:rFonts w:asciiTheme="majorBidi" w:hAnsiTheme="majorBidi" w:cstheme="majorBidi"/>
          <w:color w:val="000000" w:themeColor="text1"/>
          <w:sz w:val="24"/>
          <w:szCs w:val="24"/>
        </w:rPr>
        <w:t xml:space="preserve">, G. Y., </w:t>
      </w:r>
      <w:proofErr w:type="spellStart"/>
      <w:r w:rsidRPr="006B64DE">
        <w:rPr>
          <w:rFonts w:asciiTheme="majorBidi" w:hAnsiTheme="majorBidi" w:cstheme="majorBidi"/>
          <w:color w:val="000000" w:themeColor="text1"/>
          <w:sz w:val="24"/>
          <w:szCs w:val="24"/>
        </w:rPr>
        <w:t>Arapbaeva</w:t>
      </w:r>
      <w:proofErr w:type="spellEnd"/>
      <w:r w:rsidRPr="006B64DE">
        <w:rPr>
          <w:rFonts w:asciiTheme="majorBidi" w:hAnsiTheme="majorBidi" w:cstheme="majorBidi"/>
          <w:color w:val="000000" w:themeColor="text1"/>
          <w:sz w:val="24"/>
          <w:szCs w:val="24"/>
        </w:rPr>
        <w:t xml:space="preserve">, Z. S., &amp; </w:t>
      </w:r>
      <w:proofErr w:type="spellStart"/>
      <w:r w:rsidRPr="006B64DE">
        <w:rPr>
          <w:rFonts w:asciiTheme="majorBidi" w:hAnsiTheme="majorBidi" w:cstheme="majorBidi"/>
          <w:color w:val="000000" w:themeColor="text1"/>
          <w:sz w:val="24"/>
          <w:szCs w:val="24"/>
        </w:rPr>
        <w:t>Orazbayeva</w:t>
      </w:r>
      <w:proofErr w:type="spellEnd"/>
      <w:r w:rsidRPr="006B64DE">
        <w:rPr>
          <w:rFonts w:asciiTheme="majorBidi" w:hAnsiTheme="majorBidi" w:cstheme="majorBidi"/>
          <w:color w:val="000000" w:themeColor="text1"/>
          <w:sz w:val="24"/>
          <w:szCs w:val="24"/>
        </w:rPr>
        <w:t>, A. B. (2023). Analysis of profitability of financial results and factors of its change. BUKETOV BUSINESS REVIEW, 109(1), 18-27.</w:t>
      </w:r>
    </w:p>
    <w:p w14:paraId="7470DB4C" w14:textId="77777777" w:rsidR="006B64DE" w:rsidRPr="006B64DE" w:rsidRDefault="006B64DE" w:rsidP="006B64DE">
      <w:pPr>
        <w:pStyle w:val="ListParagraph"/>
        <w:numPr>
          <w:ilvl w:val="0"/>
          <w:numId w:val="38"/>
        </w:numPr>
        <w:spacing w:before="240" w:after="240" w:line="360" w:lineRule="auto"/>
        <w:jc w:val="lowKashida"/>
        <w:rPr>
          <w:rFonts w:asciiTheme="majorBidi" w:hAnsiTheme="majorBidi" w:cstheme="majorBidi"/>
          <w:color w:val="000000" w:themeColor="text1"/>
          <w:sz w:val="24"/>
          <w:szCs w:val="24"/>
        </w:rPr>
      </w:pPr>
      <w:r w:rsidRPr="006B64DE">
        <w:rPr>
          <w:rFonts w:asciiTheme="majorBidi" w:hAnsiTheme="majorBidi" w:cstheme="majorBidi"/>
          <w:color w:val="000000" w:themeColor="text1"/>
          <w:sz w:val="24"/>
          <w:szCs w:val="24"/>
        </w:rPr>
        <w:t xml:space="preserve">Ahmed, A. M. (2018). The impact of financial statement analysis on the profitability assessment (applied study of </w:t>
      </w:r>
      <w:proofErr w:type="spellStart"/>
      <w:r w:rsidRPr="006B64DE">
        <w:rPr>
          <w:rFonts w:asciiTheme="majorBidi" w:hAnsiTheme="majorBidi" w:cstheme="majorBidi"/>
          <w:color w:val="000000" w:themeColor="text1"/>
          <w:sz w:val="24"/>
          <w:szCs w:val="24"/>
        </w:rPr>
        <w:t>kirkuk</w:t>
      </w:r>
      <w:proofErr w:type="spellEnd"/>
      <w:r w:rsidRPr="006B64DE">
        <w:rPr>
          <w:rFonts w:asciiTheme="majorBidi" w:hAnsiTheme="majorBidi" w:cstheme="majorBidi"/>
          <w:color w:val="000000" w:themeColor="text1"/>
          <w:sz w:val="24"/>
          <w:szCs w:val="24"/>
        </w:rPr>
        <w:t xml:space="preserve"> company for producing constructional materials). Studies and Scientific Researches. Economics Edition, 28, 19-30.</w:t>
      </w:r>
    </w:p>
    <w:p w14:paraId="2899E208" w14:textId="77777777" w:rsidR="006B64DE" w:rsidRPr="006B64DE" w:rsidRDefault="006B64DE" w:rsidP="00695874">
      <w:pPr>
        <w:pStyle w:val="ListParagraph"/>
        <w:numPr>
          <w:ilvl w:val="0"/>
          <w:numId w:val="38"/>
        </w:numPr>
        <w:spacing w:before="240" w:after="240" w:line="360" w:lineRule="auto"/>
        <w:jc w:val="lowKashida"/>
        <w:rPr>
          <w:rFonts w:asciiTheme="majorBidi" w:hAnsiTheme="majorBidi" w:cstheme="majorBidi"/>
          <w:color w:val="000000" w:themeColor="text1"/>
          <w:sz w:val="24"/>
          <w:szCs w:val="24"/>
        </w:rPr>
      </w:pPr>
      <w:r w:rsidRPr="006B64DE">
        <w:rPr>
          <w:rFonts w:asciiTheme="majorBidi" w:hAnsiTheme="majorBidi" w:cstheme="majorBidi"/>
          <w:color w:val="000000" w:themeColor="text1"/>
          <w:sz w:val="24"/>
          <w:szCs w:val="24"/>
        </w:rPr>
        <w:t xml:space="preserve">Al-Fahad, S. (2022). </w:t>
      </w:r>
      <w:r w:rsidRPr="006B64DE">
        <w:rPr>
          <w:rStyle w:val="Emphasis"/>
          <w:rFonts w:asciiTheme="majorBidi" w:hAnsiTheme="majorBidi" w:cstheme="majorBidi"/>
          <w:color w:val="000000" w:themeColor="text1"/>
          <w:sz w:val="24"/>
          <w:szCs w:val="24"/>
        </w:rPr>
        <w:t>Impact of Days Sales Outstanding on cash flow in Saudi construction projects</w:t>
      </w:r>
      <w:r w:rsidRPr="006B64DE">
        <w:rPr>
          <w:rFonts w:asciiTheme="majorBidi" w:hAnsiTheme="majorBidi" w:cstheme="majorBidi"/>
          <w:color w:val="000000" w:themeColor="text1"/>
          <w:sz w:val="24"/>
          <w:szCs w:val="24"/>
        </w:rPr>
        <w:t>. Journal of Construction Management in the Gulf, 14(3), 45–62.</w:t>
      </w:r>
    </w:p>
    <w:p w14:paraId="32810448" w14:textId="77777777" w:rsidR="006B64DE" w:rsidRPr="006B64DE" w:rsidRDefault="006B64DE" w:rsidP="00695874">
      <w:pPr>
        <w:pStyle w:val="ListParagraph"/>
        <w:numPr>
          <w:ilvl w:val="0"/>
          <w:numId w:val="38"/>
        </w:numPr>
        <w:spacing w:before="240" w:after="240" w:line="360" w:lineRule="auto"/>
        <w:jc w:val="lowKashida"/>
        <w:rPr>
          <w:rFonts w:asciiTheme="majorBidi" w:hAnsiTheme="majorBidi" w:cstheme="majorBidi"/>
          <w:color w:val="000000" w:themeColor="text1"/>
          <w:sz w:val="24"/>
          <w:szCs w:val="24"/>
        </w:rPr>
      </w:pPr>
      <w:r w:rsidRPr="006B64DE">
        <w:rPr>
          <w:rFonts w:asciiTheme="majorBidi" w:hAnsiTheme="majorBidi" w:cstheme="majorBidi"/>
          <w:color w:val="000000" w:themeColor="text1"/>
          <w:sz w:val="24"/>
          <w:szCs w:val="24"/>
        </w:rPr>
        <w:t xml:space="preserve">Al-Harbi, R. (2019). </w:t>
      </w:r>
      <w:r w:rsidRPr="006B64DE">
        <w:rPr>
          <w:i/>
          <w:iCs/>
          <w:color w:val="000000" w:themeColor="text1"/>
        </w:rPr>
        <w:t>Financial challenges and project profitability in Saudi construction firms: A case study approach</w:t>
      </w:r>
      <w:r w:rsidRPr="006B64DE">
        <w:rPr>
          <w:rFonts w:asciiTheme="majorBidi" w:hAnsiTheme="majorBidi" w:cstheme="majorBidi"/>
          <w:color w:val="000000" w:themeColor="text1"/>
          <w:sz w:val="24"/>
          <w:szCs w:val="24"/>
        </w:rPr>
        <w:t>. International Journal of Construction Finance, 7(2), 12–29.</w:t>
      </w:r>
    </w:p>
    <w:p w14:paraId="1A8DFA8D" w14:textId="77777777" w:rsidR="006B64DE" w:rsidRPr="006B64DE" w:rsidRDefault="006B64DE" w:rsidP="006B64DE">
      <w:pPr>
        <w:pStyle w:val="ListParagraph"/>
        <w:numPr>
          <w:ilvl w:val="0"/>
          <w:numId w:val="38"/>
        </w:numPr>
        <w:spacing w:before="240" w:after="240" w:line="360" w:lineRule="auto"/>
        <w:jc w:val="lowKashida"/>
        <w:rPr>
          <w:rFonts w:asciiTheme="majorBidi" w:hAnsiTheme="majorBidi" w:cstheme="majorBidi"/>
          <w:color w:val="000000" w:themeColor="text1"/>
          <w:sz w:val="24"/>
          <w:szCs w:val="24"/>
        </w:rPr>
      </w:pPr>
      <w:r w:rsidRPr="006B64DE">
        <w:rPr>
          <w:rFonts w:asciiTheme="majorBidi" w:hAnsiTheme="majorBidi" w:cstheme="majorBidi"/>
          <w:color w:val="000000" w:themeColor="text1"/>
          <w:sz w:val="24"/>
          <w:szCs w:val="24"/>
        </w:rPr>
        <w:t>Al-</w:t>
      </w:r>
      <w:proofErr w:type="spellStart"/>
      <w:r w:rsidRPr="006B64DE">
        <w:rPr>
          <w:rFonts w:asciiTheme="majorBidi" w:hAnsiTheme="majorBidi" w:cstheme="majorBidi"/>
          <w:color w:val="000000" w:themeColor="text1"/>
          <w:sz w:val="24"/>
          <w:szCs w:val="24"/>
        </w:rPr>
        <w:t>Hashimy</w:t>
      </w:r>
      <w:proofErr w:type="spellEnd"/>
      <w:r w:rsidRPr="006B64DE">
        <w:rPr>
          <w:rFonts w:asciiTheme="majorBidi" w:hAnsiTheme="majorBidi" w:cstheme="majorBidi"/>
          <w:color w:val="000000" w:themeColor="text1"/>
          <w:sz w:val="24"/>
          <w:szCs w:val="24"/>
        </w:rPr>
        <w:t>, H. H., Alabdullah, T. T. Y., Ries, E., Ahmed, M. A., Nor, M. I., &amp; Jamal, K. A. M. (2022). The impact of financial management elements and behavioral intention on the financial performance. International Journal of Scientific and Management Research, 5(12), 117-149.</w:t>
      </w:r>
    </w:p>
    <w:p w14:paraId="53D1B622" w14:textId="77777777" w:rsidR="006B64DE" w:rsidRPr="006B64DE" w:rsidRDefault="006B64DE" w:rsidP="006B64DE">
      <w:pPr>
        <w:pStyle w:val="ListParagraph"/>
        <w:numPr>
          <w:ilvl w:val="0"/>
          <w:numId w:val="38"/>
        </w:numPr>
        <w:spacing w:before="240" w:after="240" w:line="360" w:lineRule="auto"/>
        <w:jc w:val="lowKashida"/>
        <w:rPr>
          <w:rFonts w:asciiTheme="majorBidi" w:hAnsiTheme="majorBidi" w:cstheme="majorBidi"/>
          <w:color w:val="000000" w:themeColor="text1"/>
          <w:sz w:val="24"/>
          <w:szCs w:val="24"/>
        </w:rPr>
      </w:pPr>
      <w:r w:rsidRPr="006B64DE">
        <w:rPr>
          <w:rFonts w:asciiTheme="majorBidi" w:hAnsiTheme="majorBidi" w:cstheme="majorBidi"/>
          <w:color w:val="000000" w:themeColor="text1"/>
          <w:sz w:val="24"/>
          <w:szCs w:val="24"/>
        </w:rPr>
        <w:t>Al-</w:t>
      </w:r>
      <w:proofErr w:type="spellStart"/>
      <w:r w:rsidRPr="006B64DE">
        <w:rPr>
          <w:rFonts w:asciiTheme="majorBidi" w:hAnsiTheme="majorBidi" w:cstheme="majorBidi"/>
          <w:color w:val="000000" w:themeColor="text1"/>
          <w:sz w:val="24"/>
          <w:szCs w:val="24"/>
        </w:rPr>
        <w:t>Hashimy</w:t>
      </w:r>
      <w:proofErr w:type="spellEnd"/>
      <w:r w:rsidRPr="006B64DE">
        <w:rPr>
          <w:rFonts w:asciiTheme="majorBidi" w:hAnsiTheme="majorBidi" w:cstheme="majorBidi"/>
          <w:color w:val="000000" w:themeColor="text1"/>
          <w:sz w:val="24"/>
          <w:szCs w:val="24"/>
        </w:rPr>
        <w:t>, H. N. H. (2025). The relationship between financial management strategies and firm financial performance: the moderating role of firm size. Journal of Financial Management of Property and Construction, 30(2), 295-317.</w:t>
      </w:r>
    </w:p>
    <w:p w14:paraId="2F45180F" w14:textId="77777777" w:rsidR="006B64DE" w:rsidRPr="006B64DE" w:rsidRDefault="006B64DE" w:rsidP="006B64DE">
      <w:pPr>
        <w:pStyle w:val="ListParagraph"/>
        <w:numPr>
          <w:ilvl w:val="0"/>
          <w:numId w:val="38"/>
        </w:numPr>
        <w:spacing w:before="240" w:after="240" w:line="360" w:lineRule="auto"/>
        <w:jc w:val="lowKashida"/>
        <w:rPr>
          <w:rFonts w:asciiTheme="majorBidi" w:hAnsiTheme="majorBidi" w:cstheme="majorBidi"/>
          <w:color w:val="000000" w:themeColor="text1"/>
          <w:sz w:val="24"/>
          <w:szCs w:val="24"/>
        </w:rPr>
      </w:pPr>
      <w:r w:rsidRPr="006B64DE">
        <w:rPr>
          <w:rFonts w:asciiTheme="majorBidi" w:hAnsiTheme="majorBidi" w:cstheme="majorBidi"/>
          <w:color w:val="000000" w:themeColor="text1"/>
          <w:sz w:val="24"/>
          <w:szCs w:val="24"/>
        </w:rPr>
        <w:t>Al-</w:t>
      </w:r>
      <w:proofErr w:type="spellStart"/>
      <w:r w:rsidRPr="006B64DE">
        <w:rPr>
          <w:rFonts w:asciiTheme="majorBidi" w:hAnsiTheme="majorBidi" w:cstheme="majorBidi"/>
          <w:color w:val="000000" w:themeColor="text1"/>
          <w:sz w:val="24"/>
          <w:szCs w:val="24"/>
        </w:rPr>
        <w:t>Hashimy</w:t>
      </w:r>
      <w:proofErr w:type="spellEnd"/>
      <w:r w:rsidRPr="006B64DE">
        <w:rPr>
          <w:rFonts w:asciiTheme="majorBidi" w:hAnsiTheme="majorBidi" w:cstheme="majorBidi"/>
          <w:color w:val="000000" w:themeColor="text1"/>
          <w:sz w:val="24"/>
          <w:szCs w:val="24"/>
        </w:rPr>
        <w:t xml:space="preserve">, H. N. H., &amp; </w:t>
      </w:r>
      <w:proofErr w:type="spellStart"/>
      <w:r w:rsidRPr="006B64DE">
        <w:rPr>
          <w:rFonts w:asciiTheme="majorBidi" w:hAnsiTheme="majorBidi" w:cstheme="majorBidi"/>
          <w:color w:val="000000" w:themeColor="text1"/>
          <w:sz w:val="24"/>
          <w:szCs w:val="24"/>
        </w:rPr>
        <w:t>Jinfang</w:t>
      </w:r>
      <w:proofErr w:type="spellEnd"/>
      <w:r w:rsidRPr="006B64DE">
        <w:rPr>
          <w:rFonts w:asciiTheme="majorBidi" w:hAnsiTheme="majorBidi" w:cstheme="majorBidi"/>
          <w:color w:val="000000" w:themeColor="text1"/>
          <w:sz w:val="24"/>
          <w:szCs w:val="24"/>
        </w:rPr>
        <w:t>, Y. (2024). Analyzing the Impact of Economic Performance on the Interplay between Financial Management Strategies and Profitability in the Iraqi Context. The International Journal of Accounting and Business Society, 32(1), 64-77.</w:t>
      </w:r>
    </w:p>
    <w:p w14:paraId="08B8CBE6" w14:textId="77777777" w:rsidR="006B64DE" w:rsidRPr="006B64DE" w:rsidRDefault="006B64DE" w:rsidP="00695874">
      <w:pPr>
        <w:pStyle w:val="ListParagraph"/>
        <w:numPr>
          <w:ilvl w:val="0"/>
          <w:numId w:val="38"/>
        </w:numPr>
        <w:spacing w:before="240" w:after="240" w:line="360" w:lineRule="auto"/>
        <w:jc w:val="lowKashida"/>
        <w:rPr>
          <w:rFonts w:asciiTheme="majorBidi" w:hAnsiTheme="majorBidi" w:cstheme="majorBidi"/>
          <w:color w:val="000000" w:themeColor="text1"/>
          <w:sz w:val="24"/>
          <w:szCs w:val="24"/>
        </w:rPr>
      </w:pPr>
      <w:r w:rsidRPr="006B64DE">
        <w:rPr>
          <w:rFonts w:asciiTheme="majorBidi" w:hAnsiTheme="majorBidi" w:cstheme="majorBidi"/>
          <w:color w:val="000000" w:themeColor="text1"/>
          <w:sz w:val="24"/>
          <w:szCs w:val="24"/>
        </w:rPr>
        <w:t xml:space="preserve">Al-Khaled, M. (2020). </w:t>
      </w:r>
      <w:r w:rsidRPr="006B64DE">
        <w:rPr>
          <w:i/>
          <w:iCs/>
          <w:color w:val="000000" w:themeColor="text1"/>
        </w:rPr>
        <w:t>The role of work-in-progress schedules in project performance: Evidence from Gulf construction companies</w:t>
      </w:r>
      <w:r w:rsidRPr="006B64DE">
        <w:rPr>
          <w:rFonts w:asciiTheme="majorBidi" w:hAnsiTheme="majorBidi" w:cstheme="majorBidi"/>
          <w:color w:val="000000" w:themeColor="text1"/>
          <w:sz w:val="24"/>
          <w:szCs w:val="24"/>
        </w:rPr>
        <w:t>. Gulf Journal of Project Accounting, 3(1), 33–51.</w:t>
      </w:r>
    </w:p>
    <w:p w14:paraId="3472DEDE" w14:textId="77777777" w:rsidR="006B64DE" w:rsidRPr="006B64DE" w:rsidRDefault="006B64DE" w:rsidP="00695874">
      <w:pPr>
        <w:pStyle w:val="ListParagraph"/>
        <w:numPr>
          <w:ilvl w:val="0"/>
          <w:numId w:val="38"/>
        </w:numPr>
        <w:spacing w:before="240" w:after="240" w:line="360" w:lineRule="auto"/>
        <w:jc w:val="lowKashida"/>
        <w:rPr>
          <w:rFonts w:asciiTheme="majorBidi" w:hAnsiTheme="majorBidi" w:cstheme="majorBidi"/>
          <w:color w:val="000000" w:themeColor="text1"/>
          <w:sz w:val="24"/>
          <w:szCs w:val="24"/>
        </w:rPr>
      </w:pPr>
      <w:r w:rsidRPr="006B64DE">
        <w:rPr>
          <w:rFonts w:asciiTheme="majorBidi" w:hAnsiTheme="majorBidi" w:cstheme="majorBidi"/>
          <w:color w:val="000000" w:themeColor="text1"/>
          <w:sz w:val="24"/>
          <w:szCs w:val="24"/>
        </w:rPr>
        <w:t xml:space="preserve">Al-Mutairi, F. (2021). </w:t>
      </w:r>
      <w:r w:rsidRPr="006B64DE">
        <w:rPr>
          <w:i/>
          <w:iCs/>
          <w:color w:val="000000" w:themeColor="text1"/>
        </w:rPr>
        <w:t>Accounts receivable practices and their effect on project-level cash flow in Saudi construction firms</w:t>
      </w:r>
      <w:r w:rsidRPr="006B64DE">
        <w:rPr>
          <w:rFonts w:asciiTheme="majorBidi" w:hAnsiTheme="majorBidi" w:cstheme="majorBidi"/>
          <w:color w:val="000000" w:themeColor="text1"/>
          <w:sz w:val="24"/>
          <w:szCs w:val="24"/>
        </w:rPr>
        <w:t>. Saudi Journal of Finance and Project Management, 9(2), 78–95.</w:t>
      </w:r>
    </w:p>
    <w:p w14:paraId="35DCB9D9" w14:textId="77777777" w:rsidR="006B64DE" w:rsidRPr="006B64DE" w:rsidRDefault="006B64DE" w:rsidP="00695874">
      <w:pPr>
        <w:pStyle w:val="ListParagraph"/>
        <w:numPr>
          <w:ilvl w:val="0"/>
          <w:numId w:val="38"/>
        </w:numPr>
        <w:spacing w:before="240" w:after="240" w:line="360" w:lineRule="auto"/>
        <w:jc w:val="lowKashida"/>
        <w:rPr>
          <w:rFonts w:asciiTheme="majorBidi" w:hAnsiTheme="majorBidi" w:cstheme="majorBidi"/>
          <w:color w:val="000000" w:themeColor="text1"/>
          <w:sz w:val="24"/>
          <w:szCs w:val="24"/>
        </w:rPr>
      </w:pPr>
      <w:r w:rsidRPr="006B64DE">
        <w:rPr>
          <w:rFonts w:asciiTheme="majorBidi" w:hAnsiTheme="majorBidi" w:cstheme="majorBidi"/>
          <w:color w:val="000000" w:themeColor="text1"/>
          <w:sz w:val="24"/>
          <w:szCs w:val="24"/>
        </w:rPr>
        <w:lastRenderedPageBreak/>
        <w:t xml:space="preserve">Al-Saleh, H. (2021). </w:t>
      </w:r>
      <w:r w:rsidRPr="006B64DE">
        <w:rPr>
          <w:i/>
          <w:iCs/>
          <w:color w:val="000000" w:themeColor="text1"/>
        </w:rPr>
        <w:t>Budget variance reporting and its impact on project cost control in Saudi engineering projects</w:t>
      </w:r>
      <w:r w:rsidRPr="006B64DE">
        <w:rPr>
          <w:rFonts w:asciiTheme="majorBidi" w:hAnsiTheme="majorBidi" w:cstheme="majorBidi"/>
          <w:color w:val="000000" w:themeColor="text1"/>
          <w:sz w:val="24"/>
          <w:szCs w:val="24"/>
        </w:rPr>
        <w:t>. Journal of Construction Economics and Management, 12(4), 105–123.</w:t>
      </w:r>
    </w:p>
    <w:p w14:paraId="6FD29372" w14:textId="77777777" w:rsidR="006B64DE" w:rsidRPr="006B64DE" w:rsidRDefault="006B64DE" w:rsidP="006B64DE">
      <w:pPr>
        <w:pStyle w:val="ListParagraph"/>
        <w:numPr>
          <w:ilvl w:val="0"/>
          <w:numId w:val="38"/>
        </w:numPr>
        <w:spacing w:before="240" w:after="240" w:line="360" w:lineRule="auto"/>
        <w:jc w:val="lowKashida"/>
        <w:rPr>
          <w:rFonts w:asciiTheme="majorBidi" w:hAnsiTheme="majorBidi" w:cstheme="majorBidi"/>
          <w:color w:val="000000" w:themeColor="text1"/>
          <w:sz w:val="24"/>
          <w:szCs w:val="24"/>
        </w:rPr>
      </w:pPr>
      <w:r w:rsidRPr="006B64DE">
        <w:rPr>
          <w:rFonts w:asciiTheme="majorBidi" w:hAnsiTheme="majorBidi" w:cstheme="majorBidi"/>
          <w:color w:val="000000" w:themeColor="text1"/>
          <w:sz w:val="24"/>
          <w:szCs w:val="24"/>
          <w:lang w:val="pl-PL"/>
        </w:rPr>
        <w:t xml:space="preserve">Bilal, M., Oyedele, L. O., Kusimo, H. O., Owolabi, H. A., Akanbi, L. A., Ajayi, A. O., ... </w:t>
      </w:r>
      <w:r w:rsidRPr="006B64DE">
        <w:rPr>
          <w:rFonts w:asciiTheme="majorBidi" w:hAnsiTheme="majorBidi" w:cstheme="majorBidi"/>
          <w:color w:val="000000" w:themeColor="text1"/>
          <w:sz w:val="24"/>
          <w:szCs w:val="24"/>
        </w:rPr>
        <w:t>&amp; Delgado, J. M. D. (2019). Investigating profitability performance of construction projects using big data: A project analytics approach. Journal of building engineering, 26, 100850.</w:t>
      </w:r>
    </w:p>
    <w:p w14:paraId="7C6F5F8A" w14:textId="77777777" w:rsidR="006B64DE" w:rsidRPr="006B64DE" w:rsidRDefault="006B64DE" w:rsidP="006B64DE">
      <w:pPr>
        <w:pStyle w:val="ListParagraph"/>
        <w:numPr>
          <w:ilvl w:val="0"/>
          <w:numId w:val="38"/>
        </w:numPr>
        <w:spacing w:before="240" w:after="240" w:line="360" w:lineRule="auto"/>
        <w:jc w:val="lowKashida"/>
        <w:rPr>
          <w:rFonts w:asciiTheme="majorBidi" w:hAnsiTheme="majorBidi" w:cstheme="majorBidi"/>
          <w:color w:val="000000" w:themeColor="text1"/>
          <w:sz w:val="24"/>
          <w:szCs w:val="24"/>
        </w:rPr>
      </w:pPr>
      <w:proofErr w:type="spellStart"/>
      <w:r w:rsidRPr="006B64DE">
        <w:rPr>
          <w:rFonts w:asciiTheme="majorBidi" w:hAnsiTheme="majorBidi" w:cstheme="majorBidi"/>
          <w:color w:val="000000" w:themeColor="text1"/>
          <w:sz w:val="24"/>
          <w:szCs w:val="24"/>
        </w:rPr>
        <w:t>Chhaidar</w:t>
      </w:r>
      <w:proofErr w:type="spellEnd"/>
      <w:r w:rsidRPr="006B64DE">
        <w:rPr>
          <w:rFonts w:asciiTheme="majorBidi" w:hAnsiTheme="majorBidi" w:cstheme="majorBidi"/>
          <w:color w:val="000000" w:themeColor="text1"/>
          <w:sz w:val="24"/>
          <w:szCs w:val="24"/>
        </w:rPr>
        <w:t>, A., Abdelhedi, M., &amp; Abdelkafi, I. (2023). The effect of financial technology investment level on European banks’ profitability. Journal of the Knowledge Economy, 14(3), 2959-2981.</w:t>
      </w:r>
    </w:p>
    <w:p w14:paraId="57B13D53" w14:textId="77777777" w:rsidR="006B64DE" w:rsidRPr="006B64DE" w:rsidRDefault="006B64DE" w:rsidP="006B64DE">
      <w:pPr>
        <w:pStyle w:val="ListParagraph"/>
        <w:numPr>
          <w:ilvl w:val="0"/>
          <w:numId w:val="38"/>
        </w:numPr>
        <w:spacing w:before="240" w:after="240" w:line="360" w:lineRule="auto"/>
        <w:jc w:val="lowKashida"/>
        <w:rPr>
          <w:rFonts w:asciiTheme="majorBidi" w:hAnsiTheme="majorBidi" w:cstheme="majorBidi"/>
          <w:color w:val="000000" w:themeColor="text1"/>
          <w:sz w:val="24"/>
          <w:szCs w:val="24"/>
        </w:rPr>
      </w:pPr>
      <w:r w:rsidRPr="006B64DE">
        <w:rPr>
          <w:rFonts w:asciiTheme="majorBidi" w:hAnsiTheme="majorBidi" w:cstheme="majorBidi"/>
          <w:color w:val="000000" w:themeColor="text1"/>
          <w:sz w:val="24"/>
          <w:szCs w:val="24"/>
        </w:rPr>
        <w:t>Collan, M., &amp; Savolainen, J. (2023). Profitability analysis and financial evaluation of projects. IEEE Technology and Engineering Management Society Body of Knowledge (TEMSBOK), 1-20.</w:t>
      </w:r>
    </w:p>
    <w:p w14:paraId="458A6D4C" w14:textId="77777777" w:rsidR="006B64DE" w:rsidRPr="006B64DE" w:rsidRDefault="006B64DE" w:rsidP="006B64DE">
      <w:pPr>
        <w:pStyle w:val="ListParagraph"/>
        <w:numPr>
          <w:ilvl w:val="0"/>
          <w:numId w:val="38"/>
        </w:numPr>
        <w:spacing w:before="240" w:after="240" w:line="360" w:lineRule="auto"/>
        <w:jc w:val="lowKashida"/>
        <w:rPr>
          <w:rFonts w:asciiTheme="majorBidi" w:hAnsiTheme="majorBidi" w:cstheme="majorBidi"/>
          <w:color w:val="000000" w:themeColor="text1"/>
          <w:sz w:val="24"/>
          <w:szCs w:val="24"/>
        </w:rPr>
      </w:pPr>
      <w:proofErr w:type="spellStart"/>
      <w:r w:rsidRPr="006B64DE">
        <w:rPr>
          <w:rFonts w:asciiTheme="majorBidi" w:hAnsiTheme="majorBidi" w:cstheme="majorBidi"/>
          <w:color w:val="000000" w:themeColor="text1"/>
          <w:sz w:val="24"/>
          <w:szCs w:val="24"/>
        </w:rPr>
        <w:t>Ehiedu</w:t>
      </w:r>
      <w:proofErr w:type="spellEnd"/>
      <w:r w:rsidRPr="006B64DE">
        <w:rPr>
          <w:rFonts w:asciiTheme="majorBidi" w:hAnsiTheme="majorBidi" w:cstheme="majorBidi"/>
          <w:color w:val="000000" w:themeColor="text1"/>
          <w:sz w:val="24"/>
          <w:szCs w:val="24"/>
        </w:rPr>
        <w:t>, V. C. (2014). The impact of liquidity on profitability of some selected companies: The financial statement analysis (FSA) approach. Research journal of finance and accounting, 5(5), 81-90.</w:t>
      </w:r>
    </w:p>
    <w:p w14:paraId="6A8FD5C6" w14:textId="77777777" w:rsidR="006B64DE" w:rsidRPr="006B64DE" w:rsidRDefault="006B64DE" w:rsidP="00695874">
      <w:pPr>
        <w:pStyle w:val="ListParagraph"/>
        <w:numPr>
          <w:ilvl w:val="0"/>
          <w:numId w:val="38"/>
        </w:numPr>
        <w:spacing w:before="240" w:after="240" w:line="360" w:lineRule="auto"/>
        <w:jc w:val="lowKashida"/>
        <w:rPr>
          <w:rFonts w:asciiTheme="majorBidi" w:hAnsiTheme="majorBidi" w:cstheme="majorBidi"/>
          <w:color w:val="000000" w:themeColor="text1"/>
          <w:sz w:val="24"/>
          <w:szCs w:val="24"/>
        </w:rPr>
      </w:pPr>
      <w:r w:rsidRPr="006B64DE">
        <w:rPr>
          <w:rFonts w:asciiTheme="majorBidi" w:hAnsiTheme="majorBidi" w:cstheme="majorBidi"/>
          <w:color w:val="000000" w:themeColor="text1"/>
          <w:sz w:val="24"/>
          <w:szCs w:val="24"/>
        </w:rPr>
        <w:t xml:space="preserve">Gulf Regional Study. (2020). </w:t>
      </w:r>
      <w:r w:rsidRPr="006B64DE">
        <w:rPr>
          <w:i/>
          <w:iCs/>
          <w:color w:val="000000" w:themeColor="text1"/>
        </w:rPr>
        <w:t>Working capital management and project-level profitability in Gulf construction companies</w:t>
      </w:r>
      <w:r w:rsidRPr="006B64DE">
        <w:rPr>
          <w:rFonts w:asciiTheme="majorBidi" w:hAnsiTheme="majorBidi" w:cstheme="majorBidi"/>
          <w:color w:val="000000" w:themeColor="text1"/>
          <w:sz w:val="24"/>
          <w:szCs w:val="24"/>
        </w:rPr>
        <w:t>. Gulf Construction Review, 5(3), 23–40.</w:t>
      </w:r>
    </w:p>
    <w:p w14:paraId="2B08EC9D" w14:textId="77777777" w:rsidR="006B64DE" w:rsidRPr="006B64DE" w:rsidRDefault="006B64DE" w:rsidP="006B64DE">
      <w:pPr>
        <w:pStyle w:val="ListParagraph"/>
        <w:numPr>
          <w:ilvl w:val="0"/>
          <w:numId w:val="38"/>
        </w:numPr>
        <w:spacing w:before="240" w:after="240" w:line="360" w:lineRule="auto"/>
        <w:jc w:val="lowKashida"/>
        <w:rPr>
          <w:rFonts w:asciiTheme="majorBidi" w:hAnsiTheme="majorBidi" w:cstheme="majorBidi"/>
          <w:color w:val="000000" w:themeColor="text1"/>
          <w:sz w:val="24"/>
          <w:szCs w:val="24"/>
        </w:rPr>
      </w:pPr>
      <w:proofErr w:type="spellStart"/>
      <w:r w:rsidRPr="006B64DE">
        <w:rPr>
          <w:rFonts w:asciiTheme="majorBidi" w:hAnsiTheme="majorBidi" w:cstheme="majorBidi"/>
          <w:color w:val="000000" w:themeColor="text1"/>
          <w:sz w:val="24"/>
          <w:szCs w:val="24"/>
        </w:rPr>
        <w:t>Hasidi</w:t>
      </w:r>
      <w:proofErr w:type="spellEnd"/>
      <w:r w:rsidRPr="006B64DE">
        <w:rPr>
          <w:rFonts w:asciiTheme="majorBidi" w:hAnsiTheme="majorBidi" w:cstheme="majorBidi"/>
          <w:color w:val="000000" w:themeColor="text1"/>
          <w:sz w:val="24"/>
          <w:szCs w:val="24"/>
        </w:rPr>
        <w:t xml:space="preserve">, M. H., </w:t>
      </w:r>
      <w:proofErr w:type="spellStart"/>
      <w:r w:rsidRPr="006B64DE">
        <w:rPr>
          <w:rFonts w:asciiTheme="majorBidi" w:hAnsiTheme="majorBidi" w:cstheme="majorBidi"/>
          <w:color w:val="000000" w:themeColor="text1"/>
          <w:sz w:val="24"/>
          <w:szCs w:val="24"/>
        </w:rPr>
        <w:t>Baheri</w:t>
      </w:r>
      <w:proofErr w:type="spellEnd"/>
      <w:r w:rsidRPr="006B64DE">
        <w:rPr>
          <w:rFonts w:asciiTheme="majorBidi" w:hAnsiTheme="majorBidi" w:cstheme="majorBidi"/>
          <w:color w:val="000000" w:themeColor="text1"/>
          <w:sz w:val="24"/>
          <w:szCs w:val="24"/>
        </w:rPr>
        <w:t>, J., &amp; Hajar, K. I. (2024). Financial performance evaluation using profitability and liquidity ratio analysis. </w:t>
      </w:r>
      <w:proofErr w:type="spellStart"/>
      <w:r w:rsidRPr="006B64DE">
        <w:rPr>
          <w:rFonts w:asciiTheme="majorBidi" w:hAnsiTheme="majorBidi" w:cstheme="majorBidi"/>
          <w:color w:val="000000" w:themeColor="text1"/>
          <w:sz w:val="24"/>
          <w:szCs w:val="24"/>
        </w:rPr>
        <w:t>Jurnal</w:t>
      </w:r>
      <w:proofErr w:type="spellEnd"/>
      <w:r w:rsidRPr="006B64DE">
        <w:rPr>
          <w:rFonts w:asciiTheme="majorBidi" w:hAnsiTheme="majorBidi" w:cstheme="majorBidi"/>
          <w:color w:val="000000" w:themeColor="text1"/>
          <w:sz w:val="24"/>
          <w:szCs w:val="24"/>
        </w:rPr>
        <w:t xml:space="preserve"> </w:t>
      </w:r>
      <w:proofErr w:type="spellStart"/>
      <w:r w:rsidRPr="006B64DE">
        <w:rPr>
          <w:rFonts w:asciiTheme="majorBidi" w:hAnsiTheme="majorBidi" w:cstheme="majorBidi"/>
          <w:color w:val="000000" w:themeColor="text1"/>
          <w:sz w:val="24"/>
          <w:szCs w:val="24"/>
        </w:rPr>
        <w:t>Ilmiah</w:t>
      </w:r>
      <w:proofErr w:type="spellEnd"/>
      <w:r w:rsidRPr="006B64DE">
        <w:rPr>
          <w:rFonts w:asciiTheme="majorBidi" w:hAnsiTheme="majorBidi" w:cstheme="majorBidi"/>
          <w:color w:val="000000" w:themeColor="text1"/>
          <w:sz w:val="24"/>
          <w:szCs w:val="24"/>
        </w:rPr>
        <w:t xml:space="preserve"> </w:t>
      </w:r>
      <w:proofErr w:type="spellStart"/>
      <w:r w:rsidRPr="006B64DE">
        <w:rPr>
          <w:rFonts w:asciiTheme="majorBidi" w:hAnsiTheme="majorBidi" w:cstheme="majorBidi"/>
          <w:color w:val="000000" w:themeColor="text1"/>
          <w:sz w:val="24"/>
          <w:szCs w:val="24"/>
        </w:rPr>
        <w:t>Manajemen</w:t>
      </w:r>
      <w:proofErr w:type="spellEnd"/>
      <w:r w:rsidRPr="006B64DE">
        <w:rPr>
          <w:rFonts w:asciiTheme="majorBidi" w:hAnsiTheme="majorBidi" w:cstheme="majorBidi"/>
          <w:color w:val="000000" w:themeColor="text1"/>
          <w:sz w:val="24"/>
          <w:szCs w:val="24"/>
        </w:rPr>
        <w:t xml:space="preserve"> Kesatuan, 12(4), 1347-1358.</w:t>
      </w:r>
    </w:p>
    <w:p w14:paraId="106A1B27" w14:textId="77777777" w:rsidR="006B64DE" w:rsidRPr="006B64DE" w:rsidRDefault="006B64DE" w:rsidP="00695874">
      <w:pPr>
        <w:pStyle w:val="ListParagraph"/>
        <w:numPr>
          <w:ilvl w:val="0"/>
          <w:numId w:val="38"/>
        </w:numPr>
        <w:spacing w:before="240" w:after="240" w:line="360" w:lineRule="auto"/>
        <w:jc w:val="lowKashida"/>
        <w:rPr>
          <w:rFonts w:asciiTheme="majorBidi" w:hAnsiTheme="majorBidi" w:cstheme="majorBidi"/>
          <w:color w:val="000000" w:themeColor="text1"/>
          <w:sz w:val="24"/>
          <w:szCs w:val="24"/>
        </w:rPr>
      </w:pPr>
      <w:r w:rsidRPr="006B64DE">
        <w:rPr>
          <w:rFonts w:asciiTheme="majorBidi" w:hAnsiTheme="majorBidi" w:cstheme="majorBidi"/>
          <w:color w:val="000000" w:themeColor="text1"/>
          <w:sz w:val="24"/>
          <w:szCs w:val="24"/>
        </w:rPr>
        <w:t xml:space="preserve">Horngren, C. T., Datar, S. M., &amp; Rajan, M. (2015). </w:t>
      </w:r>
      <w:r w:rsidRPr="006B64DE">
        <w:rPr>
          <w:i/>
          <w:iCs/>
          <w:color w:val="000000" w:themeColor="text1"/>
        </w:rPr>
        <w:t>Cost accounting: A managerial emphasis</w:t>
      </w:r>
      <w:r w:rsidRPr="006B64DE">
        <w:rPr>
          <w:rFonts w:asciiTheme="majorBidi" w:hAnsiTheme="majorBidi" w:cstheme="majorBidi"/>
          <w:color w:val="000000" w:themeColor="text1"/>
          <w:sz w:val="24"/>
          <w:szCs w:val="24"/>
        </w:rPr>
        <w:t xml:space="preserve"> (15th ed.). Pearson Education.</w:t>
      </w:r>
    </w:p>
    <w:p w14:paraId="51A07205" w14:textId="77777777" w:rsidR="006B64DE" w:rsidRPr="006B64DE" w:rsidRDefault="006B64DE" w:rsidP="00695874">
      <w:pPr>
        <w:pStyle w:val="ListParagraph"/>
        <w:numPr>
          <w:ilvl w:val="0"/>
          <w:numId w:val="38"/>
        </w:numPr>
        <w:spacing w:before="240" w:after="240" w:line="360" w:lineRule="auto"/>
        <w:jc w:val="lowKashida"/>
        <w:rPr>
          <w:rFonts w:asciiTheme="majorBidi" w:hAnsiTheme="majorBidi" w:cstheme="majorBidi"/>
          <w:color w:val="000000" w:themeColor="text1"/>
          <w:sz w:val="24"/>
          <w:szCs w:val="24"/>
        </w:rPr>
      </w:pPr>
      <w:r w:rsidRPr="006B64DE">
        <w:rPr>
          <w:rFonts w:asciiTheme="majorBidi" w:hAnsiTheme="majorBidi" w:cstheme="majorBidi"/>
          <w:color w:val="000000" w:themeColor="text1"/>
          <w:sz w:val="24"/>
          <w:szCs w:val="24"/>
        </w:rPr>
        <w:t xml:space="preserve">Johnson, T., &amp; Miller, K. (2016). </w:t>
      </w:r>
      <w:r w:rsidRPr="006B64DE">
        <w:rPr>
          <w:i/>
          <w:iCs/>
          <w:color w:val="000000" w:themeColor="text1"/>
        </w:rPr>
        <w:t>The relationship between DSO and firm profitability: A cross-industry study</w:t>
      </w:r>
      <w:r w:rsidRPr="006B64DE">
        <w:rPr>
          <w:rFonts w:asciiTheme="majorBidi" w:hAnsiTheme="majorBidi" w:cstheme="majorBidi"/>
          <w:color w:val="000000" w:themeColor="text1"/>
          <w:sz w:val="24"/>
          <w:szCs w:val="24"/>
        </w:rPr>
        <w:t>. Accounting and Finance Review, 22(1), 55–71.</w:t>
      </w:r>
    </w:p>
    <w:p w14:paraId="13431544" w14:textId="77777777" w:rsidR="006B64DE" w:rsidRPr="006B64DE" w:rsidRDefault="006B64DE" w:rsidP="006B64DE">
      <w:pPr>
        <w:pStyle w:val="ListParagraph"/>
        <w:numPr>
          <w:ilvl w:val="0"/>
          <w:numId w:val="38"/>
        </w:numPr>
        <w:spacing w:before="240" w:after="240" w:line="360" w:lineRule="auto"/>
        <w:jc w:val="lowKashida"/>
        <w:rPr>
          <w:rFonts w:asciiTheme="majorBidi" w:hAnsiTheme="majorBidi" w:cstheme="majorBidi"/>
          <w:color w:val="000000" w:themeColor="text1"/>
          <w:sz w:val="24"/>
          <w:szCs w:val="24"/>
        </w:rPr>
      </w:pPr>
      <w:r w:rsidRPr="006B64DE">
        <w:rPr>
          <w:rFonts w:asciiTheme="majorBidi" w:hAnsiTheme="majorBidi" w:cstheme="majorBidi"/>
          <w:color w:val="000000" w:themeColor="text1"/>
          <w:sz w:val="24"/>
          <w:szCs w:val="24"/>
        </w:rPr>
        <w:t xml:space="preserve">Mohammed, S. S., Saeed, M. M., Kumari, M., </w:t>
      </w:r>
      <w:proofErr w:type="spellStart"/>
      <w:r w:rsidRPr="006B64DE">
        <w:rPr>
          <w:rFonts w:asciiTheme="majorBidi" w:hAnsiTheme="majorBidi" w:cstheme="majorBidi"/>
          <w:color w:val="000000" w:themeColor="text1"/>
          <w:sz w:val="24"/>
          <w:szCs w:val="24"/>
        </w:rPr>
        <w:t>Borugadda</w:t>
      </w:r>
      <w:proofErr w:type="spellEnd"/>
      <w:r w:rsidRPr="006B64DE">
        <w:rPr>
          <w:rFonts w:asciiTheme="majorBidi" w:hAnsiTheme="majorBidi" w:cstheme="majorBidi"/>
          <w:color w:val="000000" w:themeColor="text1"/>
          <w:sz w:val="24"/>
          <w:szCs w:val="24"/>
        </w:rPr>
        <w:t>, P., &amp; Mohamed Ismail, N. B. (2025). Corporate social responsibility (CSR) and corporate financial performance (CFP): a panel data analysis of BSE 500 companies in India. Discover Sustainability, 6(1), 310.</w:t>
      </w:r>
    </w:p>
    <w:p w14:paraId="0F939751" w14:textId="77777777" w:rsidR="006B64DE" w:rsidRPr="006B64DE" w:rsidRDefault="006B64DE" w:rsidP="006B64DE">
      <w:pPr>
        <w:pStyle w:val="ListParagraph"/>
        <w:numPr>
          <w:ilvl w:val="0"/>
          <w:numId w:val="38"/>
        </w:numPr>
        <w:spacing w:before="240" w:after="240" w:line="360" w:lineRule="auto"/>
        <w:jc w:val="lowKashida"/>
        <w:rPr>
          <w:rFonts w:asciiTheme="majorBidi" w:hAnsiTheme="majorBidi" w:cstheme="majorBidi"/>
          <w:color w:val="000000" w:themeColor="text1"/>
          <w:sz w:val="24"/>
          <w:szCs w:val="24"/>
        </w:rPr>
      </w:pPr>
      <w:r w:rsidRPr="006B64DE">
        <w:rPr>
          <w:rFonts w:asciiTheme="majorBidi" w:hAnsiTheme="majorBidi" w:cstheme="majorBidi"/>
          <w:color w:val="000000" w:themeColor="text1"/>
          <w:sz w:val="24"/>
          <w:szCs w:val="24"/>
          <w:lang w:val="pl-PL"/>
        </w:rPr>
        <w:lastRenderedPageBreak/>
        <w:t xml:space="preserve">Prokopenko, O., Kurbatova, T., Khalilova, M., Zerkal, A., Prause, G., Binda, J., ... </w:t>
      </w:r>
      <w:r w:rsidRPr="006B64DE">
        <w:rPr>
          <w:rFonts w:asciiTheme="majorBidi" w:hAnsiTheme="majorBidi" w:cstheme="majorBidi"/>
          <w:color w:val="000000" w:themeColor="text1"/>
          <w:sz w:val="24"/>
          <w:szCs w:val="24"/>
        </w:rPr>
        <w:t xml:space="preserve">&amp; </w:t>
      </w:r>
      <w:proofErr w:type="spellStart"/>
      <w:r w:rsidRPr="006B64DE">
        <w:rPr>
          <w:rFonts w:asciiTheme="majorBidi" w:hAnsiTheme="majorBidi" w:cstheme="majorBidi"/>
          <w:color w:val="000000" w:themeColor="text1"/>
          <w:sz w:val="24"/>
          <w:szCs w:val="24"/>
        </w:rPr>
        <w:t>Komarnitskyi</w:t>
      </w:r>
      <w:proofErr w:type="spellEnd"/>
      <w:r w:rsidRPr="006B64DE">
        <w:rPr>
          <w:rFonts w:asciiTheme="majorBidi" w:hAnsiTheme="majorBidi" w:cstheme="majorBidi"/>
          <w:color w:val="000000" w:themeColor="text1"/>
          <w:sz w:val="24"/>
          <w:szCs w:val="24"/>
        </w:rPr>
        <w:t>, I. (2023). Impact of investments and R&amp;D costs in renewable energy technologies on companies’ profitability indicators: Assessment and forecast. Energies, 16(3), 1021.</w:t>
      </w:r>
    </w:p>
    <w:p w14:paraId="2C20A816" w14:textId="77777777" w:rsidR="006B64DE" w:rsidRPr="006B64DE" w:rsidRDefault="006B64DE" w:rsidP="006B64DE">
      <w:pPr>
        <w:pStyle w:val="ListParagraph"/>
        <w:numPr>
          <w:ilvl w:val="0"/>
          <w:numId w:val="38"/>
        </w:numPr>
        <w:spacing w:before="240" w:after="240" w:line="360" w:lineRule="auto"/>
        <w:jc w:val="lowKashida"/>
        <w:rPr>
          <w:rFonts w:asciiTheme="majorBidi" w:hAnsiTheme="majorBidi" w:cstheme="majorBidi"/>
          <w:color w:val="000000" w:themeColor="text1"/>
          <w:sz w:val="24"/>
          <w:szCs w:val="24"/>
        </w:rPr>
      </w:pPr>
      <w:r w:rsidRPr="006B64DE">
        <w:rPr>
          <w:rFonts w:asciiTheme="majorBidi" w:hAnsiTheme="majorBidi" w:cstheme="majorBidi"/>
          <w:color w:val="000000" w:themeColor="text1"/>
          <w:sz w:val="24"/>
          <w:szCs w:val="24"/>
        </w:rPr>
        <w:t>Rao, A., Dagar, V., Sohag, K., Dagher, L., &amp; Tanin, T. I. (2023). Good for the planet, good for the wallet: The ESG impact on financial performance in India. Finance Research Letters, 56, 104093.</w:t>
      </w:r>
    </w:p>
    <w:p w14:paraId="7BDD2D87" w14:textId="77777777" w:rsidR="006B64DE" w:rsidRPr="006B64DE" w:rsidRDefault="006B64DE" w:rsidP="006B64DE">
      <w:pPr>
        <w:pStyle w:val="ListParagraph"/>
        <w:numPr>
          <w:ilvl w:val="0"/>
          <w:numId w:val="38"/>
        </w:numPr>
        <w:spacing w:before="240" w:after="240" w:line="360" w:lineRule="auto"/>
        <w:jc w:val="lowKashida"/>
        <w:rPr>
          <w:rFonts w:asciiTheme="majorBidi" w:hAnsiTheme="majorBidi" w:cstheme="majorBidi"/>
          <w:color w:val="000000" w:themeColor="text1"/>
          <w:sz w:val="24"/>
          <w:szCs w:val="24"/>
        </w:rPr>
      </w:pPr>
      <w:r w:rsidRPr="006B64DE">
        <w:rPr>
          <w:rFonts w:asciiTheme="majorBidi" w:hAnsiTheme="majorBidi" w:cstheme="majorBidi"/>
          <w:color w:val="000000" w:themeColor="text1"/>
          <w:sz w:val="24"/>
          <w:szCs w:val="24"/>
        </w:rPr>
        <w:t>Shan, X., Song, Y., &amp; Song, P. (2025). How ESG performance impacts corporate financial performance: a DuPont analysis approach. International Journal of Climate Change Strategies and Management, 17(2), 1-24.</w:t>
      </w:r>
    </w:p>
    <w:p w14:paraId="6F289691" w14:textId="77777777" w:rsidR="006B64DE" w:rsidRPr="006B64DE" w:rsidRDefault="006B64DE" w:rsidP="00695874">
      <w:pPr>
        <w:pStyle w:val="ListParagraph"/>
        <w:numPr>
          <w:ilvl w:val="0"/>
          <w:numId w:val="38"/>
        </w:numPr>
        <w:spacing w:before="240" w:after="240" w:line="360" w:lineRule="auto"/>
        <w:jc w:val="lowKashida"/>
        <w:rPr>
          <w:rFonts w:asciiTheme="majorBidi" w:hAnsiTheme="majorBidi" w:cstheme="majorBidi"/>
          <w:color w:val="000000" w:themeColor="text1"/>
          <w:sz w:val="24"/>
          <w:szCs w:val="24"/>
        </w:rPr>
      </w:pPr>
      <w:r w:rsidRPr="006B64DE">
        <w:rPr>
          <w:rFonts w:asciiTheme="majorBidi" w:hAnsiTheme="majorBidi" w:cstheme="majorBidi"/>
          <w:color w:val="000000" w:themeColor="text1"/>
          <w:sz w:val="24"/>
          <w:szCs w:val="24"/>
        </w:rPr>
        <w:t xml:space="preserve">Smith, J. (2017). </w:t>
      </w:r>
      <w:r w:rsidRPr="006B64DE">
        <w:rPr>
          <w:i/>
          <w:iCs/>
          <w:color w:val="000000" w:themeColor="text1"/>
        </w:rPr>
        <w:t>Accounts receivable management and working capital efficiency: Evidence across industries</w:t>
      </w:r>
      <w:r w:rsidRPr="006B64DE">
        <w:rPr>
          <w:rFonts w:asciiTheme="majorBidi" w:hAnsiTheme="majorBidi" w:cstheme="majorBidi"/>
          <w:color w:val="000000" w:themeColor="text1"/>
          <w:sz w:val="24"/>
          <w:szCs w:val="24"/>
        </w:rPr>
        <w:t>. Journal of Corporate Finance, 18(2), 88–104.</w:t>
      </w:r>
    </w:p>
    <w:p w14:paraId="032522B4" w14:textId="77777777" w:rsidR="006B64DE" w:rsidRDefault="006B64DE" w:rsidP="006B64DE">
      <w:pPr>
        <w:pStyle w:val="ListParagraph"/>
        <w:numPr>
          <w:ilvl w:val="0"/>
          <w:numId w:val="38"/>
        </w:numPr>
        <w:spacing w:before="240" w:after="240" w:line="360" w:lineRule="auto"/>
        <w:jc w:val="lowKashida"/>
        <w:rPr>
          <w:rFonts w:asciiTheme="majorBidi" w:hAnsiTheme="majorBidi" w:cstheme="majorBidi"/>
          <w:color w:val="000000" w:themeColor="text1"/>
          <w:sz w:val="24"/>
          <w:szCs w:val="24"/>
        </w:rPr>
      </w:pPr>
      <w:r w:rsidRPr="006B64DE">
        <w:rPr>
          <w:rFonts w:asciiTheme="majorBidi" w:hAnsiTheme="majorBidi" w:cstheme="majorBidi"/>
          <w:color w:val="000000" w:themeColor="text1"/>
          <w:sz w:val="24"/>
          <w:szCs w:val="24"/>
        </w:rPr>
        <w:t xml:space="preserve">Turner, R., &amp; Simister, S. (2018). </w:t>
      </w:r>
      <w:r w:rsidRPr="006B64DE">
        <w:rPr>
          <w:i/>
          <w:iCs/>
          <w:color w:val="000000" w:themeColor="text1"/>
        </w:rPr>
        <w:t>Work-in-progress accounting as a tool for project profitability in UK construction firms</w:t>
      </w:r>
      <w:r w:rsidRPr="006B64DE">
        <w:rPr>
          <w:rFonts w:asciiTheme="majorBidi" w:hAnsiTheme="majorBidi" w:cstheme="majorBidi"/>
          <w:color w:val="000000" w:themeColor="text1"/>
          <w:sz w:val="24"/>
          <w:szCs w:val="24"/>
        </w:rPr>
        <w:t>. International Journal of Project Management, 36(5), 743–754.</w:t>
      </w:r>
    </w:p>
    <w:p w14:paraId="612CF72D" w14:textId="77777777" w:rsidR="00B87845" w:rsidRDefault="00B87845" w:rsidP="00B87845">
      <w:pPr>
        <w:spacing w:before="240" w:after="240" w:line="360" w:lineRule="auto"/>
        <w:jc w:val="lowKashida"/>
        <w:rPr>
          <w:rFonts w:asciiTheme="majorBidi" w:hAnsiTheme="majorBidi" w:cstheme="majorBidi"/>
          <w:color w:val="000000" w:themeColor="text1"/>
          <w:sz w:val="24"/>
          <w:szCs w:val="24"/>
        </w:rPr>
      </w:pPr>
    </w:p>
    <w:p w14:paraId="4133043F" w14:textId="77777777" w:rsidR="00B87845" w:rsidRDefault="00B87845" w:rsidP="00B87845">
      <w:pPr>
        <w:spacing w:before="240" w:after="240" w:line="360" w:lineRule="auto"/>
        <w:jc w:val="lowKashida"/>
        <w:rPr>
          <w:rFonts w:asciiTheme="majorBidi" w:hAnsiTheme="majorBidi" w:cstheme="majorBidi"/>
          <w:color w:val="000000" w:themeColor="text1"/>
          <w:sz w:val="24"/>
          <w:szCs w:val="24"/>
        </w:rPr>
      </w:pPr>
    </w:p>
    <w:p w14:paraId="1A8CFCBC" w14:textId="77777777" w:rsidR="00B87845" w:rsidRDefault="00B87845" w:rsidP="00B87845">
      <w:pPr>
        <w:spacing w:before="240" w:after="240" w:line="360" w:lineRule="auto"/>
        <w:jc w:val="lowKashida"/>
        <w:rPr>
          <w:rFonts w:asciiTheme="majorBidi" w:hAnsiTheme="majorBidi" w:cstheme="majorBidi"/>
          <w:color w:val="000000" w:themeColor="text1"/>
          <w:sz w:val="24"/>
          <w:szCs w:val="24"/>
        </w:rPr>
      </w:pPr>
    </w:p>
    <w:p w14:paraId="7CAA7ECC" w14:textId="77777777" w:rsidR="00B87845" w:rsidRDefault="00B87845" w:rsidP="00B87845">
      <w:pPr>
        <w:spacing w:before="240" w:after="240" w:line="360" w:lineRule="auto"/>
        <w:jc w:val="lowKashida"/>
        <w:rPr>
          <w:rFonts w:asciiTheme="majorBidi" w:hAnsiTheme="majorBidi" w:cstheme="majorBidi"/>
          <w:color w:val="000000" w:themeColor="text1"/>
          <w:sz w:val="24"/>
          <w:szCs w:val="24"/>
        </w:rPr>
      </w:pPr>
    </w:p>
    <w:p w14:paraId="336AB305" w14:textId="77777777" w:rsidR="00B87845" w:rsidRDefault="00B87845" w:rsidP="00B87845">
      <w:pPr>
        <w:spacing w:before="240" w:after="240" w:line="360" w:lineRule="auto"/>
        <w:jc w:val="lowKashida"/>
        <w:rPr>
          <w:rFonts w:asciiTheme="majorBidi" w:hAnsiTheme="majorBidi" w:cstheme="majorBidi"/>
          <w:color w:val="000000" w:themeColor="text1"/>
          <w:sz w:val="24"/>
          <w:szCs w:val="24"/>
        </w:rPr>
      </w:pPr>
    </w:p>
    <w:p w14:paraId="26D6B1E7" w14:textId="77777777" w:rsidR="00B87845" w:rsidRDefault="00B87845" w:rsidP="00B87845">
      <w:pPr>
        <w:spacing w:before="240" w:after="240" w:line="360" w:lineRule="auto"/>
        <w:jc w:val="lowKashida"/>
        <w:rPr>
          <w:rFonts w:asciiTheme="majorBidi" w:hAnsiTheme="majorBidi" w:cstheme="majorBidi"/>
          <w:color w:val="000000" w:themeColor="text1"/>
          <w:sz w:val="24"/>
          <w:szCs w:val="24"/>
        </w:rPr>
      </w:pPr>
    </w:p>
    <w:p w14:paraId="1198A2F5" w14:textId="77777777" w:rsidR="00B87845" w:rsidRDefault="00B87845" w:rsidP="00B87845">
      <w:pPr>
        <w:spacing w:before="240" w:after="240" w:line="360" w:lineRule="auto"/>
        <w:jc w:val="lowKashida"/>
        <w:rPr>
          <w:rFonts w:asciiTheme="majorBidi" w:hAnsiTheme="majorBidi" w:cstheme="majorBidi"/>
          <w:color w:val="000000" w:themeColor="text1"/>
          <w:sz w:val="24"/>
          <w:szCs w:val="24"/>
        </w:rPr>
      </w:pPr>
    </w:p>
    <w:p w14:paraId="3361F046" w14:textId="77777777" w:rsidR="00B87845" w:rsidRDefault="00B87845" w:rsidP="00B87845">
      <w:pPr>
        <w:spacing w:before="240" w:after="240" w:line="360" w:lineRule="auto"/>
        <w:jc w:val="lowKashida"/>
        <w:rPr>
          <w:rFonts w:asciiTheme="majorBidi" w:hAnsiTheme="majorBidi" w:cstheme="majorBidi"/>
          <w:color w:val="000000" w:themeColor="text1"/>
          <w:sz w:val="24"/>
          <w:szCs w:val="24"/>
        </w:rPr>
      </w:pPr>
    </w:p>
    <w:p w14:paraId="1FAB1294" w14:textId="77777777" w:rsidR="00B87845" w:rsidRDefault="00B87845" w:rsidP="00B87845">
      <w:pPr>
        <w:spacing w:before="240" w:after="240" w:line="360" w:lineRule="auto"/>
        <w:jc w:val="lowKashida"/>
        <w:rPr>
          <w:rFonts w:asciiTheme="majorBidi" w:hAnsiTheme="majorBidi" w:cstheme="majorBidi"/>
          <w:color w:val="000000" w:themeColor="text1"/>
          <w:sz w:val="24"/>
          <w:szCs w:val="24"/>
        </w:rPr>
      </w:pPr>
    </w:p>
    <w:p w14:paraId="47A1AC10" w14:textId="77777777" w:rsidR="000E3552" w:rsidRPr="000E3552" w:rsidRDefault="000E3552" w:rsidP="000E3552">
      <w:pPr>
        <w:pStyle w:val="Heading1"/>
        <w:jc w:val="center"/>
        <w:rPr>
          <w:b/>
          <w:bCs/>
          <w:sz w:val="24"/>
          <w:szCs w:val="24"/>
        </w:rPr>
      </w:pPr>
      <w:bookmarkStart w:id="62" w:name="_Toc222950318"/>
      <w:r w:rsidRPr="000E3552">
        <w:rPr>
          <w:b/>
          <w:bCs/>
          <w:sz w:val="24"/>
          <w:szCs w:val="24"/>
        </w:rPr>
        <w:lastRenderedPageBreak/>
        <w:t>Appendix</w:t>
      </w:r>
      <w:bookmarkEnd w:id="62"/>
    </w:p>
    <w:p w14:paraId="02C8DEF1" w14:textId="5B5D4A93" w:rsidR="000E3552" w:rsidRPr="000E3552" w:rsidRDefault="000E3552" w:rsidP="000E3552">
      <w:pPr>
        <w:spacing w:before="240" w:after="240" w:line="360" w:lineRule="auto"/>
        <w:jc w:val="center"/>
        <w:rPr>
          <w:rFonts w:asciiTheme="majorBidi" w:hAnsiTheme="majorBidi" w:cstheme="majorBidi"/>
          <w:b/>
          <w:bCs/>
          <w:color w:val="000000" w:themeColor="text1"/>
          <w:sz w:val="24"/>
          <w:szCs w:val="24"/>
        </w:rPr>
      </w:pPr>
      <w:r w:rsidRPr="000E3552">
        <w:rPr>
          <w:rFonts w:asciiTheme="majorBidi" w:hAnsiTheme="majorBidi" w:cstheme="majorBidi"/>
          <w:b/>
          <w:bCs/>
          <w:color w:val="000000" w:themeColor="text1"/>
          <w:sz w:val="24"/>
          <w:szCs w:val="24"/>
        </w:rPr>
        <w:t>Questionnaire</w:t>
      </w:r>
    </w:p>
    <w:p w14:paraId="6F1D76CD" w14:textId="77777777" w:rsidR="000E3552" w:rsidRPr="000E3552" w:rsidRDefault="000E3552" w:rsidP="000E3552">
      <w:pPr>
        <w:spacing w:before="240" w:after="240" w:line="360" w:lineRule="auto"/>
        <w:jc w:val="lowKashida"/>
        <w:rPr>
          <w:rFonts w:asciiTheme="majorBidi" w:hAnsiTheme="majorBidi" w:cstheme="majorBidi"/>
          <w:b/>
          <w:bCs/>
          <w:color w:val="000000" w:themeColor="text1"/>
          <w:sz w:val="24"/>
          <w:szCs w:val="24"/>
        </w:rPr>
      </w:pPr>
      <w:r w:rsidRPr="000E3552">
        <w:rPr>
          <w:rFonts w:asciiTheme="majorBidi" w:hAnsiTheme="majorBidi" w:cstheme="majorBidi"/>
          <w:b/>
          <w:bCs/>
          <w:color w:val="000000" w:themeColor="text1"/>
          <w:sz w:val="24"/>
          <w:szCs w:val="24"/>
        </w:rPr>
        <w:t>Introduction</w:t>
      </w:r>
    </w:p>
    <w:p w14:paraId="5863799B" w14:textId="77777777" w:rsidR="000E3552" w:rsidRPr="000E3552" w:rsidRDefault="000E3552" w:rsidP="000E3552">
      <w:pPr>
        <w:spacing w:before="240" w:after="240" w:line="360" w:lineRule="auto"/>
        <w:jc w:val="lowKashida"/>
        <w:rPr>
          <w:rFonts w:asciiTheme="majorBidi" w:hAnsiTheme="majorBidi" w:cstheme="majorBidi"/>
          <w:color w:val="000000" w:themeColor="text1"/>
          <w:sz w:val="24"/>
          <w:szCs w:val="24"/>
        </w:rPr>
      </w:pPr>
      <w:r w:rsidRPr="000E3552">
        <w:rPr>
          <w:rFonts w:asciiTheme="majorBidi" w:hAnsiTheme="majorBidi" w:cstheme="majorBidi"/>
          <w:color w:val="000000" w:themeColor="text1"/>
          <w:sz w:val="24"/>
          <w:szCs w:val="24"/>
        </w:rPr>
        <w:t>Dear Participant,</w:t>
      </w:r>
    </w:p>
    <w:p w14:paraId="7B3D05B3" w14:textId="77777777" w:rsidR="000E3552" w:rsidRPr="000E3552" w:rsidRDefault="000E3552" w:rsidP="000E3552">
      <w:pPr>
        <w:spacing w:before="240" w:after="240" w:line="360" w:lineRule="auto"/>
        <w:jc w:val="lowKashida"/>
        <w:rPr>
          <w:rFonts w:asciiTheme="majorBidi" w:hAnsiTheme="majorBidi" w:cstheme="majorBidi"/>
          <w:color w:val="000000" w:themeColor="text1"/>
          <w:sz w:val="24"/>
          <w:szCs w:val="24"/>
        </w:rPr>
      </w:pPr>
      <w:r w:rsidRPr="000E3552">
        <w:rPr>
          <w:rFonts w:asciiTheme="majorBidi" w:hAnsiTheme="majorBidi" w:cstheme="majorBidi"/>
          <w:color w:val="000000" w:themeColor="text1"/>
          <w:sz w:val="24"/>
          <w:szCs w:val="24"/>
        </w:rPr>
        <w:t>This questionnaire is part of an MBA research study examining how financial performance analysis practices influence project profitability in engineering and construction companies operating in Saudi Arabia.</w:t>
      </w:r>
    </w:p>
    <w:p w14:paraId="6F108E6C" w14:textId="77777777" w:rsidR="000E3552" w:rsidRPr="000E3552" w:rsidRDefault="000E3552" w:rsidP="000E3552">
      <w:pPr>
        <w:spacing w:before="240" w:after="240" w:line="360" w:lineRule="auto"/>
        <w:jc w:val="lowKashida"/>
        <w:rPr>
          <w:rFonts w:asciiTheme="majorBidi" w:hAnsiTheme="majorBidi" w:cstheme="majorBidi"/>
          <w:color w:val="000000" w:themeColor="text1"/>
          <w:sz w:val="24"/>
          <w:szCs w:val="24"/>
        </w:rPr>
      </w:pPr>
      <w:r w:rsidRPr="000E3552">
        <w:rPr>
          <w:rFonts w:asciiTheme="majorBidi" w:hAnsiTheme="majorBidi" w:cstheme="majorBidi"/>
          <w:color w:val="000000" w:themeColor="text1"/>
          <w:sz w:val="24"/>
          <w:szCs w:val="24"/>
        </w:rPr>
        <w:t>Your participation is voluntary. All responses are strictly confidential and will be used for academic purposes only. No personal or company identifiers will be disclosed. There are no right or wrong answers — we are interested in your professional experience and honest opinion.</w:t>
      </w:r>
    </w:p>
    <w:p w14:paraId="281FB017" w14:textId="21B21099" w:rsidR="000E3552" w:rsidRPr="000E3552" w:rsidRDefault="000E3552" w:rsidP="000E3552">
      <w:pPr>
        <w:spacing w:before="240" w:after="240" w:line="360" w:lineRule="auto"/>
        <w:jc w:val="lowKashida"/>
        <w:rPr>
          <w:rFonts w:asciiTheme="majorBidi" w:hAnsiTheme="majorBidi" w:cstheme="majorBidi"/>
          <w:color w:val="000000" w:themeColor="text1"/>
          <w:sz w:val="24"/>
          <w:szCs w:val="24"/>
        </w:rPr>
      </w:pPr>
      <w:r w:rsidRPr="000E3552">
        <w:rPr>
          <w:rFonts w:asciiTheme="majorBidi" w:hAnsiTheme="majorBidi" w:cstheme="majorBidi"/>
          <w:color w:val="000000" w:themeColor="text1"/>
          <w:sz w:val="24"/>
          <w:szCs w:val="24"/>
        </w:rPr>
        <w:t>Estimated completion time: 8–12 minutes.</w:t>
      </w:r>
    </w:p>
    <w:p w14:paraId="62B33D9E" w14:textId="77777777" w:rsidR="000E3552" w:rsidRPr="000E3552" w:rsidRDefault="000E3552" w:rsidP="000E3552">
      <w:pPr>
        <w:spacing w:before="240" w:after="240" w:line="360" w:lineRule="auto"/>
        <w:jc w:val="lowKashida"/>
        <w:rPr>
          <w:rFonts w:asciiTheme="majorBidi" w:hAnsiTheme="majorBidi" w:cstheme="majorBidi"/>
          <w:b/>
          <w:bCs/>
          <w:color w:val="000000" w:themeColor="text1"/>
          <w:sz w:val="24"/>
          <w:szCs w:val="24"/>
        </w:rPr>
      </w:pPr>
      <w:r w:rsidRPr="000E3552">
        <w:rPr>
          <w:rFonts w:asciiTheme="majorBidi" w:hAnsiTheme="majorBidi" w:cstheme="majorBidi"/>
          <w:b/>
          <w:bCs/>
          <w:color w:val="000000" w:themeColor="text1"/>
          <w:sz w:val="24"/>
          <w:szCs w:val="24"/>
        </w:rPr>
        <w:t>Section 1: Demographic and Company Information</w:t>
      </w:r>
    </w:p>
    <w:p w14:paraId="114FB962" w14:textId="77777777" w:rsidR="000E3552" w:rsidRPr="000E3552" w:rsidRDefault="000E3552" w:rsidP="000E3552">
      <w:pPr>
        <w:spacing w:before="240" w:after="240" w:line="360" w:lineRule="auto"/>
        <w:jc w:val="lowKashida"/>
        <w:rPr>
          <w:rFonts w:asciiTheme="majorBidi" w:hAnsiTheme="majorBidi" w:cstheme="majorBidi"/>
          <w:color w:val="000000" w:themeColor="text1"/>
          <w:sz w:val="24"/>
          <w:szCs w:val="24"/>
        </w:rPr>
      </w:pPr>
      <w:r w:rsidRPr="000E3552">
        <w:rPr>
          <w:rFonts w:asciiTheme="majorBidi" w:hAnsiTheme="majorBidi" w:cstheme="majorBidi"/>
          <w:color w:val="000000" w:themeColor="text1"/>
          <w:sz w:val="24"/>
          <w:szCs w:val="24"/>
        </w:rPr>
        <w:t>(Please select the most appropriate answer)</w:t>
      </w:r>
    </w:p>
    <w:p w14:paraId="3A87960E" w14:textId="77777777" w:rsidR="000E3552" w:rsidRPr="000E3552" w:rsidRDefault="000E3552" w:rsidP="000E3552">
      <w:pPr>
        <w:numPr>
          <w:ilvl w:val="0"/>
          <w:numId w:val="49"/>
        </w:numPr>
        <w:spacing w:before="240" w:after="240" w:line="360" w:lineRule="auto"/>
        <w:rPr>
          <w:rFonts w:asciiTheme="majorBidi" w:hAnsiTheme="majorBidi" w:cstheme="majorBidi"/>
          <w:color w:val="000000" w:themeColor="text1"/>
          <w:sz w:val="24"/>
          <w:szCs w:val="24"/>
        </w:rPr>
      </w:pPr>
      <w:r w:rsidRPr="000E3552">
        <w:rPr>
          <w:rFonts w:asciiTheme="majorBidi" w:hAnsiTheme="majorBidi" w:cstheme="majorBidi"/>
          <w:color w:val="000000" w:themeColor="text1"/>
          <w:sz w:val="24"/>
          <w:szCs w:val="24"/>
        </w:rPr>
        <w:t>Job Title</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Finance Manager</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Project Accountant</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Cost Controller</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Project Manager</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Financial Controller</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Other (please specify): ___________</w:t>
      </w:r>
    </w:p>
    <w:p w14:paraId="7E946C6D" w14:textId="77777777" w:rsidR="000E3552" w:rsidRPr="000E3552" w:rsidRDefault="000E3552" w:rsidP="000E3552">
      <w:pPr>
        <w:numPr>
          <w:ilvl w:val="0"/>
          <w:numId w:val="49"/>
        </w:numPr>
        <w:spacing w:before="240" w:after="240" w:line="360" w:lineRule="auto"/>
        <w:rPr>
          <w:rFonts w:asciiTheme="majorBidi" w:hAnsiTheme="majorBidi" w:cstheme="majorBidi"/>
          <w:color w:val="000000" w:themeColor="text1"/>
          <w:sz w:val="24"/>
          <w:szCs w:val="24"/>
        </w:rPr>
      </w:pPr>
      <w:r w:rsidRPr="000E3552">
        <w:rPr>
          <w:rFonts w:asciiTheme="majorBidi" w:hAnsiTheme="majorBidi" w:cstheme="majorBidi"/>
          <w:color w:val="000000" w:themeColor="text1"/>
          <w:sz w:val="24"/>
          <w:szCs w:val="24"/>
        </w:rPr>
        <w:t>Years of Professional Experience</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Less than 5 years</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5</w:t>
      </w:r>
      <w:r w:rsidRPr="000E3552">
        <w:rPr>
          <w:color w:val="000000" w:themeColor="text1"/>
          <w:sz w:val="24"/>
          <w:szCs w:val="24"/>
        </w:rPr>
        <w:t>–</w:t>
      </w:r>
      <w:r w:rsidRPr="000E3552">
        <w:rPr>
          <w:rFonts w:asciiTheme="majorBidi" w:hAnsiTheme="majorBidi" w:cstheme="majorBidi"/>
          <w:color w:val="000000" w:themeColor="text1"/>
          <w:sz w:val="24"/>
          <w:szCs w:val="24"/>
        </w:rPr>
        <w:t>10 years</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11</w:t>
      </w:r>
      <w:r w:rsidRPr="000E3552">
        <w:rPr>
          <w:color w:val="000000" w:themeColor="text1"/>
          <w:sz w:val="24"/>
          <w:szCs w:val="24"/>
        </w:rPr>
        <w:t>–</w:t>
      </w:r>
      <w:r w:rsidRPr="000E3552">
        <w:rPr>
          <w:rFonts w:asciiTheme="majorBidi" w:hAnsiTheme="majorBidi" w:cstheme="majorBidi"/>
          <w:color w:val="000000" w:themeColor="text1"/>
          <w:sz w:val="24"/>
          <w:szCs w:val="24"/>
        </w:rPr>
        <w:t>15 years</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lastRenderedPageBreak/>
        <w:t>☐</w:t>
      </w:r>
      <w:r w:rsidRPr="000E3552">
        <w:rPr>
          <w:rFonts w:asciiTheme="majorBidi" w:hAnsiTheme="majorBidi" w:cstheme="majorBidi"/>
          <w:color w:val="000000" w:themeColor="text1"/>
          <w:sz w:val="24"/>
          <w:szCs w:val="24"/>
        </w:rPr>
        <w:t xml:space="preserve"> 16</w:t>
      </w:r>
      <w:r w:rsidRPr="000E3552">
        <w:rPr>
          <w:color w:val="000000" w:themeColor="text1"/>
          <w:sz w:val="24"/>
          <w:szCs w:val="24"/>
        </w:rPr>
        <w:t>–</w:t>
      </w:r>
      <w:r w:rsidRPr="000E3552">
        <w:rPr>
          <w:rFonts w:asciiTheme="majorBidi" w:hAnsiTheme="majorBidi" w:cstheme="majorBidi"/>
          <w:color w:val="000000" w:themeColor="text1"/>
          <w:sz w:val="24"/>
          <w:szCs w:val="24"/>
        </w:rPr>
        <w:t>20 years</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More than 20 years</w:t>
      </w:r>
    </w:p>
    <w:p w14:paraId="1F108D88" w14:textId="77777777" w:rsidR="000E3552" w:rsidRPr="000E3552" w:rsidRDefault="000E3552" w:rsidP="000E3552">
      <w:pPr>
        <w:numPr>
          <w:ilvl w:val="0"/>
          <w:numId w:val="49"/>
        </w:numPr>
        <w:spacing w:before="240" w:after="240" w:line="360" w:lineRule="auto"/>
        <w:rPr>
          <w:rFonts w:asciiTheme="majorBidi" w:hAnsiTheme="majorBidi" w:cstheme="majorBidi"/>
          <w:color w:val="000000" w:themeColor="text1"/>
          <w:sz w:val="24"/>
          <w:szCs w:val="24"/>
        </w:rPr>
      </w:pPr>
      <w:r w:rsidRPr="000E3552">
        <w:rPr>
          <w:rFonts w:asciiTheme="majorBidi" w:hAnsiTheme="majorBidi" w:cstheme="majorBidi"/>
          <w:color w:val="000000" w:themeColor="text1"/>
          <w:sz w:val="24"/>
          <w:szCs w:val="24"/>
        </w:rPr>
        <w:t>Years of Experience in Construction/Engineering Sector</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Less than 5 years</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5</w:t>
      </w:r>
      <w:r w:rsidRPr="000E3552">
        <w:rPr>
          <w:color w:val="000000" w:themeColor="text1"/>
          <w:sz w:val="24"/>
          <w:szCs w:val="24"/>
        </w:rPr>
        <w:t>–</w:t>
      </w:r>
      <w:r w:rsidRPr="000E3552">
        <w:rPr>
          <w:rFonts w:asciiTheme="majorBidi" w:hAnsiTheme="majorBidi" w:cstheme="majorBidi"/>
          <w:color w:val="000000" w:themeColor="text1"/>
          <w:sz w:val="24"/>
          <w:szCs w:val="24"/>
        </w:rPr>
        <w:t>10 years</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11</w:t>
      </w:r>
      <w:r w:rsidRPr="000E3552">
        <w:rPr>
          <w:color w:val="000000" w:themeColor="text1"/>
          <w:sz w:val="24"/>
          <w:szCs w:val="24"/>
        </w:rPr>
        <w:t>–</w:t>
      </w:r>
      <w:r w:rsidRPr="000E3552">
        <w:rPr>
          <w:rFonts w:asciiTheme="majorBidi" w:hAnsiTheme="majorBidi" w:cstheme="majorBidi"/>
          <w:color w:val="000000" w:themeColor="text1"/>
          <w:sz w:val="24"/>
          <w:szCs w:val="24"/>
        </w:rPr>
        <w:t>15 years</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16</w:t>
      </w:r>
      <w:r w:rsidRPr="000E3552">
        <w:rPr>
          <w:color w:val="000000" w:themeColor="text1"/>
          <w:sz w:val="24"/>
          <w:szCs w:val="24"/>
        </w:rPr>
        <w:t>–</w:t>
      </w:r>
      <w:r w:rsidRPr="000E3552">
        <w:rPr>
          <w:rFonts w:asciiTheme="majorBidi" w:hAnsiTheme="majorBidi" w:cstheme="majorBidi"/>
          <w:color w:val="000000" w:themeColor="text1"/>
          <w:sz w:val="24"/>
          <w:szCs w:val="24"/>
        </w:rPr>
        <w:t>20 years</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More than 20 years</w:t>
      </w:r>
    </w:p>
    <w:p w14:paraId="59125EAA" w14:textId="77777777" w:rsidR="000E3552" w:rsidRPr="000E3552" w:rsidRDefault="000E3552" w:rsidP="000E3552">
      <w:pPr>
        <w:numPr>
          <w:ilvl w:val="0"/>
          <w:numId w:val="49"/>
        </w:numPr>
        <w:spacing w:before="240" w:after="240" w:line="360" w:lineRule="auto"/>
        <w:rPr>
          <w:rFonts w:asciiTheme="majorBidi" w:hAnsiTheme="majorBidi" w:cstheme="majorBidi"/>
          <w:color w:val="000000" w:themeColor="text1"/>
          <w:sz w:val="24"/>
          <w:szCs w:val="24"/>
        </w:rPr>
      </w:pPr>
      <w:r w:rsidRPr="000E3552">
        <w:rPr>
          <w:rFonts w:asciiTheme="majorBidi" w:hAnsiTheme="majorBidi" w:cstheme="majorBidi"/>
          <w:color w:val="000000" w:themeColor="text1"/>
          <w:sz w:val="24"/>
          <w:szCs w:val="24"/>
        </w:rPr>
        <w:t>Company Size (Approximate Number of Employees)</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Less than 100</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100</w:t>
      </w:r>
      <w:r w:rsidRPr="000E3552">
        <w:rPr>
          <w:color w:val="000000" w:themeColor="text1"/>
          <w:sz w:val="24"/>
          <w:szCs w:val="24"/>
        </w:rPr>
        <w:t>–</w:t>
      </w:r>
      <w:r w:rsidRPr="000E3552">
        <w:rPr>
          <w:rFonts w:asciiTheme="majorBidi" w:hAnsiTheme="majorBidi" w:cstheme="majorBidi"/>
          <w:color w:val="000000" w:themeColor="text1"/>
          <w:sz w:val="24"/>
          <w:szCs w:val="24"/>
        </w:rPr>
        <w:t>500</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501</w:t>
      </w:r>
      <w:r w:rsidRPr="000E3552">
        <w:rPr>
          <w:color w:val="000000" w:themeColor="text1"/>
          <w:sz w:val="24"/>
          <w:szCs w:val="24"/>
        </w:rPr>
        <w:t>–</w:t>
      </w:r>
      <w:r w:rsidRPr="000E3552">
        <w:rPr>
          <w:rFonts w:asciiTheme="majorBidi" w:hAnsiTheme="majorBidi" w:cstheme="majorBidi"/>
          <w:color w:val="000000" w:themeColor="text1"/>
          <w:sz w:val="24"/>
          <w:szCs w:val="24"/>
        </w:rPr>
        <w:t>1000</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More than 1000</w:t>
      </w:r>
    </w:p>
    <w:p w14:paraId="30C68BCE" w14:textId="77777777" w:rsidR="000E3552" w:rsidRPr="000E3552" w:rsidRDefault="000E3552" w:rsidP="000E3552">
      <w:pPr>
        <w:numPr>
          <w:ilvl w:val="0"/>
          <w:numId w:val="49"/>
        </w:numPr>
        <w:spacing w:before="240" w:after="240" w:line="360" w:lineRule="auto"/>
        <w:rPr>
          <w:rFonts w:asciiTheme="majorBidi" w:hAnsiTheme="majorBidi" w:cstheme="majorBidi"/>
          <w:color w:val="000000" w:themeColor="text1"/>
          <w:sz w:val="24"/>
          <w:szCs w:val="24"/>
        </w:rPr>
      </w:pPr>
      <w:r w:rsidRPr="000E3552">
        <w:rPr>
          <w:rFonts w:asciiTheme="majorBidi" w:hAnsiTheme="majorBidi" w:cstheme="majorBidi"/>
          <w:color w:val="000000" w:themeColor="text1"/>
          <w:sz w:val="24"/>
          <w:szCs w:val="24"/>
        </w:rPr>
        <w:t>Type of Projects Mainly Handled</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Infrastructure</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Energy / Industrial</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Commercial Buildings</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Residential Projects</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Mixed Portfolio</w:t>
      </w:r>
    </w:p>
    <w:p w14:paraId="4BEE34D4" w14:textId="77777777" w:rsidR="000E3552" w:rsidRPr="000E3552" w:rsidRDefault="000E3552" w:rsidP="000E3552">
      <w:pPr>
        <w:numPr>
          <w:ilvl w:val="0"/>
          <w:numId w:val="49"/>
        </w:numPr>
        <w:spacing w:before="240" w:after="240" w:line="360" w:lineRule="auto"/>
        <w:rPr>
          <w:rFonts w:asciiTheme="majorBidi" w:hAnsiTheme="majorBidi" w:cstheme="majorBidi"/>
          <w:color w:val="000000" w:themeColor="text1"/>
          <w:sz w:val="24"/>
          <w:szCs w:val="24"/>
        </w:rPr>
      </w:pPr>
      <w:r w:rsidRPr="000E3552">
        <w:rPr>
          <w:rFonts w:asciiTheme="majorBidi" w:hAnsiTheme="majorBidi" w:cstheme="majorBidi"/>
          <w:color w:val="000000" w:themeColor="text1"/>
          <w:sz w:val="24"/>
          <w:szCs w:val="24"/>
        </w:rPr>
        <w:t>Average Project Value Managed</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Less than SAR 50 million</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SAR 50</w:t>
      </w:r>
      <w:r w:rsidRPr="000E3552">
        <w:rPr>
          <w:color w:val="000000" w:themeColor="text1"/>
          <w:sz w:val="24"/>
          <w:szCs w:val="24"/>
        </w:rPr>
        <w:t>–</w:t>
      </w:r>
      <w:r w:rsidRPr="000E3552">
        <w:rPr>
          <w:rFonts w:asciiTheme="majorBidi" w:hAnsiTheme="majorBidi" w:cstheme="majorBidi"/>
          <w:color w:val="000000" w:themeColor="text1"/>
          <w:sz w:val="24"/>
          <w:szCs w:val="24"/>
        </w:rPr>
        <w:t>200 million</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SAR 200</w:t>
      </w:r>
      <w:r w:rsidRPr="000E3552">
        <w:rPr>
          <w:color w:val="000000" w:themeColor="text1"/>
          <w:sz w:val="24"/>
          <w:szCs w:val="24"/>
        </w:rPr>
        <w:t>–</w:t>
      </w:r>
      <w:r w:rsidRPr="000E3552">
        <w:rPr>
          <w:rFonts w:asciiTheme="majorBidi" w:hAnsiTheme="majorBidi" w:cstheme="majorBidi"/>
          <w:color w:val="000000" w:themeColor="text1"/>
          <w:sz w:val="24"/>
          <w:szCs w:val="24"/>
        </w:rPr>
        <w:t>500 million</w:t>
      </w:r>
      <w:r w:rsidRPr="000E3552">
        <w:rPr>
          <w:rFonts w:asciiTheme="majorBidi" w:hAnsiTheme="majorBidi" w:cstheme="majorBidi"/>
          <w:color w:val="000000" w:themeColor="text1"/>
          <w:sz w:val="24"/>
          <w:szCs w:val="24"/>
        </w:rPr>
        <w:br/>
      </w:r>
      <w:r w:rsidRPr="000E3552">
        <w:rPr>
          <w:rFonts w:ascii="Segoe UI Symbol" w:hAnsi="Segoe UI Symbol" w:cs="Segoe UI Symbol"/>
          <w:color w:val="000000" w:themeColor="text1"/>
          <w:sz w:val="24"/>
          <w:szCs w:val="24"/>
        </w:rPr>
        <w:t>☐</w:t>
      </w:r>
      <w:r w:rsidRPr="000E3552">
        <w:rPr>
          <w:rFonts w:asciiTheme="majorBidi" w:hAnsiTheme="majorBidi" w:cstheme="majorBidi"/>
          <w:color w:val="000000" w:themeColor="text1"/>
          <w:sz w:val="24"/>
          <w:szCs w:val="24"/>
        </w:rPr>
        <w:t xml:space="preserve"> More than SAR 500 million</w:t>
      </w:r>
    </w:p>
    <w:p w14:paraId="3BE299C6" w14:textId="77777777" w:rsidR="00B87845" w:rsidRDefault="00B87845" w:rsidP="00B87845">
      <w:pPr>
        <w:spacing w:before="240" w:after="240" w:line="360" w:lineRule="auto"/>
        <w:jc w:val="lowKashida"/>
        <w:rPr>
          <w:rFonts w:asciiTheme="majorBidi" w:hAnsiTheme="majorBidi" w:cstheme="majorBidi"/>
          <w:color w:val="000000" w:themeColor="text1"/>
          <w:sz w:val="24"/>
          <w:szCs w:val="24"/>
          <w:rtl/>
        </w:rPr>
      </w:pPr>
    </w:p>
    <w:p w14:paraId="59C9F5C4" w14:textId="3064FF8D" w:rsidR="000E3552" w:rsidRPr="000E3552" w:rsidRDefault="000E3552" w:rsidP="00B87845">
      <w:pPr>
        <w:spacing w:before="240" w:after="240" w:line="360" w:lineRule="auto"/>
        <w:jc w:val="lowKashida"/>
        <w:rPr>
          <w:rFonts w:asciiTheme="majorBidi" w:hAnsiTheme="majorBidi" w:cstheme="majorBidi"/>
          <w:b/>
          <w:bCs/>
          <w:color w:val="000000" w:themeColor="text1"/>
          <w:sz w:val="28"/>
          <w:szCs w:val="28"/>
        </w:rPr>
      </w:pPr>
      <w:r w:rsidRPr="000E3552">
        <w:rPr>
          <w:b/>
          <w:bCs/>
          <w:sz w:val="24"/>
          <w:szCs w:val="24"/>
        </w:rPr>
        <w:lastRenderedPageBreak/>
        <w:t>Statements</w:t>
      </w:r>
    </w:p>
    <w:tbl>
      <w:tblPr>
        <w:tblStyle w:val="TableGridLight"/>
        <w:tblW w:w="0" w:type="auto"/>
        <w:jc w:val="center"/>
        <w:tblLook w:val="04A0" w:firstRow="1" w:lastRow="0" w:firstColumn="1" w:lastColumn="0" w:noHBand="0" w:noVBand="1"/>
      </w:tblPr>
      <w:tblGrid>
        <w:gridCol w:w="540"/>
        <w:gridCol w:w="6824"/>
        <w:gridCol w:w="406"/>
        <w:gridCol w:w="406"/>
        <w:gridCol w:w="406"/>
        <w:gridCol w:w="406"/>
        <w:gridCol w:w="406"/>
      </w:tblGrid>
      <w:tr w:rsidR="001217B8" w:rsidRPr="001217B8" w14:paraId="462B190C" w14:textId="77777777" w:rsidTr="001217B8">
        <w:trPr>
          <w:jc w:val="center"/>
        </w:trPr>
        <w:tc>
          <w:tcPr>
            <w:tcW w:w="0" w:type="auto"/>
            <w:vAlign w:val="center"/>
            <w:hideMark/>
          </w:tcPr>
          <w:p w14:paraId="2E424DE2" w14:textId="77777777" w:rsidR="001217B8" w:rsidRPr="001217B8" w:rsidRDefault="001217B8" w:rsidP="001217B8">
            <w:pPr>
              <w:pStyle w:val="NoSpacing"/>
              <w:jc w:val="center"/>
            </w:pPr>
            <w:r w:rsidRPr="001217B8">
              <w:t>No.</w:t>
            </w:r>
          </w:p>
        </w:tc>
        <w:tc>
          <w:tcPr>
            <w:tcW w:w="0" w:type="auto"/>
            <w:vAlign w:val="center"/>
            <w:hideMark/>
          </w:tcPr>
          <w:p w14:paraId="40B2949E" w14:textId="77777777" w:rsidR="001217B8" w:rsidRPr="001217B8" w:rsidRDefault="001217B8" w:rsidP="001217B8">
            <w:pPr>
              <w:pStyle w:val="NoSpacing"/>
              <w:jc w:val="center"/>
            </w:pPr>
            <w:r w:rsidRPr="001217B8">
              <w:t>Statement</w:t>
            </w:r>
          </w:p>
        </w:tc>
        <w:tc>
          <w:tcPr>
            <w:tcW w:w="0" w:type="auto"/>
            <w:vAlign w:val="center"/>
            <w:hideMark/>
          </w:tcPr>
          <w:p w14:paraId="1DFC501C" w14:textId="77777777" w:rsidR="001217B8" w:rsidRPr="001217B8" w:rsidRDefault="001217B8" w:rsidP="001217B8">
            <w:pPr>
              <w:pStyle w:val="NoSpacing"/>
              <w:jc w:val="center"/>
            </w:pPr>
            <w:r w:rsidRPr="001217B8">
              <w:t>1</w:t>
            </w:r>
          </w:p>
        </w:tc>
        <w:tc>
          <w:tcPr>
            <w:tcW w:w="0" w:type="auto"/>
            <w:vAlign w:val="center"/>
            <w:hideMark/>
          </w:tcPr>
          <w:p w14:paraId="739A0C6C" w14:textId="77777777" w:rsidR="001217B8" w:rsidRPr="001217B8" w:rsidRDefault="001217B8" w:rsidP="001217B8">
            <w:pPr>
              <w:pStyle w:val="NoSpacing"/>
              <w:jc w:val="center"/>
            </w:pPr>
            <w:r w:rsidRPr="001217B8">
              <w:t>2</w:t>
            </w:r>
          </w:p>
        </w:tc>
        <w:tc>
          <w:tcPr>
            <w:tcW w:w="0" w:type="auto"/>
            <w:vAlign w:val="center"/>
            <w:hideMark/>
          </w:tcPr>
          <w:p w14:paraId="77DB8BA9" w14:textId="77777777" w:rsidR="001217B8" w:rsidRPr="001217B8" w:rsidRDefault="001217B8" w:rsidP="001217B8">
            <w:pPr>
              <w:pStyle w:val="NoSpacing"/>
              <w:jc w:val="center"/>
            </w:pPr>
            <w:r w:rsidRPr="001217B8">
              <w:t>3</w:t>
            </w:r>
          </w:p>
        </w:tc>
        <w:tc>
          <w:tcPr>
            <w:tcW w:w="0" w:type="auto"/>
            <w:vAlign w:val="center"/>
            <w:hideMark/>
          </w:tcPr>
          <w:p w14:paraId="3C89B91F" w14:textId="77777777" w:rsidR="001217B8" w:rsidRPr="001217B8" w:rsidRDefault="001217B8" w:rsidP="001217B8">
            <w:pPr>
              <w:pStyle w:val="NoSpacing"/>
              <w:jc w:val="center"/>
            </w:pPr>
            <w:r w:rsidRPr="001217B8">
              <w:t>4</w:t>
            </w:r>
          </w:p>
        </w:tc>
        <w:tc>
          <w:tcPr>
            <w:tcW w:w="0" w:type="auto"/>
            <w:vAlign w:val="center"/>
            <w:hideMark/>
          </w:tcPr>
          <w:p w14:paraId="0A8FB54E" w14:textId="77777777" w:rsidR="001217B8" w:rsidRPr="001217B8" w:rsidRDefault="001217B8" w:rsidP="001217B8">
            <w:pPr>
              <w:pStyle w:val="NoSpacing"/>
              <w:jc w:val="center"/>
            </w:pPr>
            <w:r w:rsidRPr="001217B8">
              <w:t>5</w:t>
            </w:r>
          </w:p>
        </w:tc>
      </w:tr>
      <w:tr w:rsidR="001217B8" w:rsidRPr="001217B8" w14:paraId="0831DD34" w14:textId="77777777" w:rsidTr="001217B8">
        <w:trPr>
          <w:jc w:val="center"/>
        </w:trPr>
        <w:tc>
          <w:tcPr>
            <w:tcW w:w="0" w:type="auto"/>
            <w:vAlign w:val="center"/>
            <w:hideMark/>
          </w:tcPr>
          <w:p w14:paraId="7E6CC589" w14:textId="77777777" w:rsidR="001217B8" w:rsidRPr="001217B8" w:rsidRDefault="001217B8" w:rsidP="001217B8">
            <w:pPr>
              <w:pStyle w:val="NoSpacing"/>
              <w:jc w:val="center"/>
            </w:pPr>
          </w:p>
        </w:tc>
        <w:tc>
          <w:tcPr>
            <w:tcW w:w="0" w:type="auto"/>
            <w:vAlign w:val="center"/>
            <w:hideMark/>
          </w:tcPr>
          <w:p w14:paraId="2DE3135B" w14:textId="77777777" w:rsidR="001217B8" w:rsidRPr="001217B8" w:rsidRDefault="001217B8" w:rsidP="001217B8">
            <w:pPr>
              <w:pStyle w:val="NoSpacing"/>
              <w:jc w:val="center"/>
            </w:pPr>
            <w:r w:rsidRPr="001217B8">
              <w:t>Dimension (1): Work-in-Progress (WIP) Reporting</w:t>
            </w:r>
          </w:p>
        </w:tc>
        <w:tc>
          <w:tcPr>
            <w:tcW w:w="0" w:type="auto"/>
            <w:vAlign w:val="center"/>
            <w:hideMark/>
          </w:tcPr>
          <w:p w14:paraId="7B6A43D3" w14:textId="77777777" w:rsidR="001217B8" w:rsidRPr="001217B8" w:rsidRDefault="001217B8" w:rsidP="001217B8">
            <w:pPr>
              <w:pStyle w:val="NoSpacing"/>
              <w:jc w:val="center"/>
            </w:pPr>
          </w:p>
        </w:tc>
        <w:tc>
          <w:tcPr>
            <w:tcW w:w="0" w:type="auto"/>
            <w:vAlign w:val="center"/>
            <w:hideMark/>
          </w:tcPr>
          <w:p w14:paraId="36B8F794" w14:textId="77777777" w:rsidR="001217B8" w:rsidRPr="001217B8" w:rsidRDefault="001217B8" w:rsidP="001217B8">
            <w:pPr>
              <w:pStyle w:val="NoSpacing"/>
              <w:jc w:val="center"/>
            </w:pPr>
          </w:p>
        </w:tc>
        <w:tc>
          <w:tcPr>
            <w:tcW w:w="0" w:type="auto"/>
            <w:vAlign w:val="center"/>
            <w:hideMark/>
          </w:tcPr>
          <w:p w14:paraId="70FEC167" w14:textId="77777777" w:rsidR="001217B8" w:rsidRPr="001217B8" w:rsidRDefault="001217B8" w:rsidP="001217B8">
            <w:pPr>
              <w:pStyle w:val="NoSpacing"/>
              <w:jc w:val="center"/>
            </w:pPr>
          </w:p>
        </w:tc>
        <w:tc>
          <w:tcPr>
            <w:tcW w:w="0" w:type="auto"/>
            <w:vAlign w:val="center"/>
            <w:hideMark/>
          </w:tcPr>
          <w:p w14:paraId="784E880C" w14:textId="77777777" w:rsidR="001217B8" w:rsidRPr="001217B8" w:rsidRDefault="001217B8" w:rsidP="001217B8">
            <w:pPr>
              <w:pStyle w:val="NoSpacing"/>
              <w:jc w:val="center"/>
            </w:pPr>
          </w:p>
        </w:tc>
        <w:tc>
          <w:tcPr>
            <w:tcW w:w="0" w:type="auto"/>
            <w:vAlign w:val="center"/>
            <w:hideMark/>
          </w:tcPr>
          <w:p w14:paraId="77C62978" w14:textId="77777777" w:rsidR="001217B8" w:rsidRPr="001217B8" w:rsidRDefault="001217B8" w:rsidP="001217B8">
            <w:pPr>
              <w:pStyle w:val="NoSpacing"/>
              <w:jc w:val="center"/>
            </w:pPr>
          </w:p>
        </w:tc>
      </w:tr>
      <w:tr w:rsidR="001217B8" w:rsidRPr="001217B8" w14:paraId="50726129" w14:textId="77777777" w:rsidTr="001217B8">
        <w:trPr>
          <w:jc w:val="center"/>
        </w:trPr>
        <w:tc>
          <w:tcPr>
            <w:tcW w:w="0" w:type="auto"/>
            <w:vAlign w:val="center"/>
            <w:hideMark/>
          </w:tcPr>
          <w:p w14:paraId="7BFFCA0F" w14:textId="77777777" w:rsidR="001217B8" w:rsidRPr="001217B8" w:rsidRDefault="001217B8" w:rsidP="001217B8">
            <w:pPr>
              <w:pStyle w:val="NoSpacing"/>
              <w:jc w:val="center"/>
            </w:pPr>
            <w:r w:rsidRPr="001217B8">
              <w:t>1</w:t>
            </w:r>
          </w:p>
        </w:tc>
        <w:tc>
          <w:tcPr>
            <w:tcW w:w="0" w:type="auto"/>
            <w:vAlign w:val="center"/>
            <w:hideMark/>
          </w:tcPr>
          <w:p w14:paraId="1EF7AE2B" w14:textId="77777777" w:rsidR="001217B8" w:rsidRPr="001217B8" w:rsidRDefault="001217B8" w:rsidP="001217B8">
            <w:pPr>
              <w:pStyle w:val="NoSpacing"/>
              <w:jc w:val="center"/>
            </w:pPr>
            <w:r w:rsidRPr="001217B8">
              <w:t>Our company prepares WIP reports for all major projects on a monthly basis.</w:t>
            </w:r>
          </w:p>
        </w:tc>
        <w:tc>
          <w:tcPr>
            <w:tcW w:w="0" w:type="auto"/>
            <w:vAlign w:val="center"/>
            <w:hideMark/>
          </w:tcPr>
          <w:p w14:paraId="1EE15FE5"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4728977A"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7B480180"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146E9812"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71CC94B9"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25AE2B87" w14:textId="77777777" w:rsidTr="001217B8">
        <w:trPr>
          <w:jc w:val="center"/>
        </w:trPr>
        <w:tc>
          <w:tcPr>
            <w:tcW w:w="0" w:type="auto"/>
            <w:vAlign w:val="center"/>
            <w:hideMark/>
          </w:tcPr>
          <w:p w14:paraId="4F0647B9" w14:textId="77777777" w:rsidR="001217B8" w:rsidRPr="001217B8" w:rsidRDefault="001217B8" w:rsidP="001217B8">
            <w:pPr>
              <w:pStyle w:val="NoSpacing"/>
              <w:jc w:val="center"/>
            </w:pPr>
            <w:r w:rsidRPr="001217B8">
              <w:t>2</w:t>
            </w:r>
          </w:p>
        </w:tc>
        <w:tc>
          <w:tcPr>
            <w:tcW w:w="0" w:type="auto"/>
            <w:vAlign w:val="center"/>
            <w:hideMark/>
          </w:tcPr>
          <w:p w14:paraId="3EFA5847" w14:textId="77777777" w:rsidR="001217B8" w:rsidRPr="001217B8" w:rsidRDefault="001217B8" w:rsidP="001217B8">
            <w:pPr>
              <w:pStyle w:val="NoSpacing"/>
              <w:jc w:val="center"/>
            </w:pPr>
            <w:r w:rsidRPr="001217B8">
              <w:t>WIP reports accurately reflect the actual percentage of project completion.</w:t>
            </w:r>
          </w:p>
        </w:tc>
        <w:tc>
          <w:tcPr>
            <w:tcW w:w="0" w:type="auto"/>
            <w:vAlign w:val="center"/>
            <w:hideMark/>
          </w:tcPr>
          <w:p w14:paraId="25196DFE"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5B9D66B7"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407A5239"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2FB12315"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399BB652"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53347E5C" w14:textId="77777777" w:rsidTr="001217B8">
        <w:trPr>
          <w:jc w:val="center"/>
        </w:trPr>
        <w:tc>
          <w:tcPr>
            <w:tcW w:w="0" w:type="auto"/>
            <w:vAlign w:val="center"/>
            <w:hideMark/>
          </w:tcPr>
          <w:p w14:paraId="25C89550" w14:textId="77777777" w:rsidR="001217B8" w:rsidRPr="001217B8" w:rsidRDefault="001217B8" w:rsidP="001217B8">
            <w:pPr>
              <w:pStyle w:val="NoSpacing"/>
              <w:jc w:val="center"/>
            </w:pPr>
            <w:r w:rsidRPr="001217B8">
              <w:t>3</w:t>
            </w:r>
          </w:p>
        </w:tc>
        <w:tc>
          <w:tcPr>
            <w:tcW w:w="0" w:type="auto"/>
            <w:vAlign w:val="center"/>
            <w:hideMark/>
          </w:tcPr>
          <w:p w14:paraId="1B14EB8A" w14:textId="77777777" w:rsidR="001217B8" w:rsidRPr="001217B8" w:rsidRDefault="001217B8" w:rsidP="001217B8">
            <w:pPr>
              <w:pStyle w:val="NoSpacing"/>
              <w:jc w:val="center"/>
            </w:pPr>
            <w:r w:rsidRPr="001217B8">
              <w:t>Senior management regularly reviews WIP reports.</w:t>
            </w:r>
          </w:p>
        </w:tc>
        <w:tc>
          <w:tcPr>
            <w:tcW w:w="0" w:type="auto"/>
            <w:vAlign w:val="center"/>
            <w:hideMark/>
          </w:tcPr>
          <w:p w14:paraId="0C9CDFEF"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79477C48"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4677D9A8"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7EE5D37A"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51EEDA2B"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74D6D523" w14:textId="77777777" w:rsidTr="001217B8">
        <w:trPr>
          <w:jc w:val="center"/>
        </w:trPr>
        <w:tc>
          <w:tcPr>
            <w:tcW w:w="0" w:type="auto"/>
            <w:vAlign w:val="center"/>
            <w:hideMark/>
          </w:tcPr>
          <w:p w14:paraId="1FE067FD" w14:textId="77777777" w:rsidR="001217B8" w:rsidRPr="001217B8" w:rsidRDefault="001217B8" w:rsidP="001217B8">
            <w:pPr>
              <w:pStyle w:val="NoSpacing"/>
              <w:jc w:val="center"/>
            </w:pPr>
            <w:r w:rsidRPr="001217B8">
              <w:t>4</w:t>
            </w:r>
          </w:p>
        </w:tc>
        <w:tc>
          <w:tcPr>
            <w:tcW w:w="0" w:type="auto"/>
            <w:vAlign w:val="center"/>
            <w:hideMark/>
          </w:tcPr>
          <w:p w14:paraId="7F022335" w14:textId="77777777" w:rsidR="001217B8" w:rsidRPr="001217B8" w:rsidRDefault="001217B8" w:rsidP="001217B8">
            <w:pPr>
              <w:pStyle w:val="NoSpacing"/>
              <w:jc w:val="center"/>
            </w:pPr>
            <w:r w:rsidRPr="001217B8">
              <w:t>WIP analysis is used to forecast final project profitability.</w:t>
            </w:r>
          </w:p>
        </w:tc>
        <w:tc>
          <w:tcPr>
            <w:tcW w:w="0" w:type="auto"/>
            <w:vAlign w:val="center"/>
            <w:hideMark/>
          </w:tcPr>
          <w:p w14:paraId="100DA157"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75F34E75"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1215E621"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6D2A2AC5"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05B7BCE8"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7D7995D1" w14:textId="77777777" w:rsidTr="001217B8">
        <w:trPr>
          <w:jc w:val="center"/>
        </w:trPr>
        <w:tc>
          <w:tcPr>
            <w:tcW w:w="0" w:type="auto"/>
            <w:vAlign w:val="center"/>
            <w:hideMark/>
          </w:tcPr>
          <w:p w14:paraId="70BB9D24" w14:textId="77777777" w:rsidR="001217B8" w:rsidRPr="001217B8" w:rsidRDefault="001217B8" w:rsidP="001217B8">
            <w:pPr>
              <w:pStyle w:val="NoSpacing"/>
              <w:jc w:val="center"/>
            </w:pPr>
            <w:r w:rsidRPr="001217B8">
              <w:t>5</w:t>
            </w:r>
          </w:p>
        </w:tc>
        <w:tc>
          <w:tcPr>
            <w:tcW w:w="0" w:type="auto"/>
            <w:vAlign w:val="center"/>
            <w:hideMark/>
          </w:tcPr>
          <w:p w14:paraId="688870FA" w14:textId="77777777" w:rsidR="001217B8" w:rsidRPr="001217B8" w:rsidRDefault="001217B8" w:rsidP="001217B8">
            <w:pPr>
              <w:pStyle w:val="NoSpacing"/>
              <w:jc w:val="center"/>
            </w:pPr>
            <w:r w:rsidRPr="001217B8">
              <w:t>Adjustments to cost estimates are made based on WIP findings.</w:t>
            </w:r>
          </w:p>
        </w:tc>
        <w:tc>
          <w:tcPr>
            <w:tcW w:w="0" w:type="auto"/>
            <w:vAlign w:val="center"/>
            <w:hideMark/>
          </w:tcPr>
          <w:p w14:paraId="55630D3F"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54000F57"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21595433"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7AFFE8F6"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46992DA9"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1E7CB528" w14:textId="77777777" w:rsidTr="001217B8">
        <w:trPr>
          <w:jc w:val="center"/>
        </w:trPr>
        <w:tc>
          <w:tcPr>
            <w:tcW w:w="0" w:type="auto"/>
            <w:vAlign w:val="center"/>
            <w:hideMark/>
          </w:tcPr>
          <w:p w14:paraId="3C756292" w14:textId="77777777" w:rsidR="001217B8" w:rsidRPr="001217B8" w:rsidRDefault="001217B8" w:rsidP="001217B8">
            <w:pPr>
              <w:pStyle w:val="NoSpacing"/>
              <w:jc w:val="center"/>
            </w:pPr>
            <w:r w:rsidRPr="001217B8">
              <w:t>6</w:t>
            </w:r>
          </w:p>
        </w:tc>
        <w:tc>
          <w:tcPr>
            <w:tcW w:w="0" w:type="auto"/>
            <w:vAlign w:val="center"/>
            <w:hideMark/>
          </w:tcPr>
          <w:p w14:paraId="7E534763" w14:textId="77777777" w:rsidR="001217B8" w:rsidRPr="001217B8" w:rsidRDefault="001217B8" w:rsidP="001217B8">
            <w:pPr>
              <w:pStyle w:val="NoSpacing"/>
              <w:jc w:val="center"/>
            </w:pPr>
            <w:r w:rsidRPr="001217B8">
              <w:t>WIP reporting helps detect potential financial problems early.</w:t>
            </w:r>
          </w:p>
        </w:tc>
        <w:tc>
          <w:tcPr>
            <w:tcW w:w="0" w:type="auto"/>
            <w:vAlign w:val="center"/>
            <w:hideMark/>
          </w:tcPr>
          <w:p w14:paraId="5BE6A4B0"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3A48DA5D"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17EE073E"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219886C1"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73765A8C"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7949BA92" w14:textId="77777777" w:rsidTr="001217B8">
        <w:trPr>
          <w:jc w:val="center"/>
        </w:trPr>
        <w:tc>
          <w:tcPr>
            <w:tcW w:w="0" w:type="auto"/>
            <w:vAlign w:val="center"/>
            <w:hideMark/>
          </w:tcPr>
          <w:p w14:paraId="313E8298" w14:textId="77777777" w:rsidR="001217B8" w:rsidRPr="001217B8" w:rsidRDefault="001217B8" w:rsidP="001217B8">
            <w:pPr>
              <w:pStyle w:val="NoSpacing"/>
              <w:jc w:val="center"/>
            </w:pPr>
          </w:p>
        </w:tc>
        <w:tc>
          <w:tcPr>
            <w:tcW w:w="0" w:type="auto"/>
            <w:vAlign w:val="center"/>
            <w:hideMark/>
          </w:tcPr>
          <w:p w14:paraId="4624CA80" w14:textId="77777777" w:rsidR="001217B8" w:rsidRPr="001217B8" w:rsidRDefault="001217B8" w:rsidP="001217B8">
            <w:pPr>
              <w:pStyle w:val="NoSpacing"/>
              <w:jc w:val="center"/>
            </w:pPr>
            <w:r w:rsidRPr="001217B8">
              <w:t>Dimension (2): Accounts Receivable (AR) and Days Sales Outstanding (DSO) Monitoring</w:t>
            </w:r>
          </w:p>
        </w:tc>
        <w:tc>
          <w:tcPr>
            <w:tcW w:w="0" w:type="auto"/>
            <w:vAlign w:val="center"/>
            <w:hideMark/>
          </w:tcPr>
          <w:p w14:paraId="0C795CB5" w14:textId="77777777" w:rsidR="001217B8" w:rsidRPr="001217B8" w:rsidRDefault="001217B8" w:rsidP="001217B8">
            <w:pPr>
              <w:pStyle w:val="NoSpacing"/>
              <w:jc w:val="center"/>
            </w:pPr>
          </w:p>
        </w:tc>
        <w:tc>
          <w:tcPr>
            <w:tcW w:w="0" w:type="auto"/>
            <w:vAlign w:val="center"/>
            <w:hideMark/>
          </w:tcPr>
          <w:p w14:paraId="26E634D1" w14:textId="77777777" w:rsidR="001217B8" w:rsidRPr="001217B8" w:rsidRDefault="001217B8" w:rsidP="001217B8">
            <w:pPr>
              <w:pStyle w:val="NoSpacing"/>
              <w:jc w:val="center"/>
            </w:pPr>
          </w:p>
        </w:tc>
        <w:tc>
          <w:tcPr>
            <w:tcW w:w="0" w:type="auto"/>
            <w:vAlign w:val="center"/>
            <w:hideMark/>
          </w:tcPr>
          <w:p w14:paraId="6884FE14" w14:textId="77777777" w:rsidR="001217B8" w:rsidRPr="001217B8" w:rsidRDefault="001217B8" w:rsidP="001217B8">
            <w:pPr>
              <w:pStyle w:val="NoSpacing"/>
              <w:jc w:val="center"/>
            </w:pPr>
          </w:p>
        </w:tc>
        <w:tc>
          <w:tcPr>
            <w:tcW w:w="0" w:type="auto"/>
            <w:vAlign w:val="center"/>
            <w:hideMark/>
          </w:tcPr>
          <w:p w14:paraId="51144265" w14:textId="77777777" w:rsidR="001217B8" w:rsidRPr="001217B8" w:rsidRDefault="001217B8" w:rsidP="001217B8">
            <w:pPr>
              <w:pStyle w:val="NoSpacing"/>
              <w:jc w:val="center"/>
            </w:pPr>
          </w:p>
        </w:tc>
        <w:tc>
          <w:tcPr>
            <w:tcW w:w="0" w:type="auto"/>
            <w:vAlign w:val="center"/>
            <w:hideMark/>
          </w:tcPr>
          <w:p w14:paraId="11440392" w14:textId="77777777" w:rsidR="001217B8" w:rsidRPr="001217B8" w:rsidRDefault="001217B8" w:rsidP="001217B8">
            <w:pPr>
              <w:pStyle w:val="NoSpacing"/>
              <w:jc w:val="center"/>
            </w:pPr>
          </w:p>
        </w:tc>
      </w:tr>
      <w:tr w:rsidR="001217B8" w:rsidRPr="001217B8" w14:paraId="17002FF6" w14:textId="77777777" w:rsidTr="001217B8">
        <w:trPr>
          <w:jc w:val="center"/>
        </w:trPr>
        <w:tc>
          <w:tcPr>
            <w:tcW w:w="0" w:type="auto"/>
            <w:vAlign w:val="center"/>
            <w:hideMark/>
          </w:tcPr>
          <w:p w14:paraId="1C877EA2" w14:textId="77777777" w:rsidR="001217B8" w:rsidRPr="001217B8" w:rsidRDefault="001217B8" w:rsidP="001217B8">
            <w:pPr>
              <w:pStyle w:val="NoSpacing"/>
              <w:jc w:val="center"/>
            </w:pPr>
            <w:r w:rsidRPr="001217B8">
              <w:t>7</w:t>
            </w:r>
          </w:p>
        </w:tc>
        <w:tc>
          <w:tcPr>
            <w:tcW w:w="0" w:type="auto"/>
            <w:vAlign w:val="center"/>
            <w:hideMark/>
          </w:tcPr>
          <w:p w14:paraId="1511CF9E" w14:textId="77777777" w:rsidR="001217B8" w:rsidRPr="001217B8" w:rsidRDefault="001217B8" w:rsidP="001217B8">
            <w:pPr>
              <w:pStyle w:val="NoSpacing"/>
              <w:jc w:val="center"/>
            </w:pPr>
            <w:r w:rsidRPr="001217B8">
              <w:t>Accounts receivable aging reports are prepared monthly.</w:t>
            </w:r>
          </w:p>
        </w:tc>
        <w:tc>
          <w:tcPr>
            <w:tcW w:w="0" w:type="auto"/>
            <w:vAlign w:val="center"/>
            <w:hideMark/>
          </w:tcPr>
          <w:p w14:paraId="67568DCE"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7E8AF485"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33D3869B"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54DFBE8D"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269E03B0"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71099108" w14:textId="77777777" w:rsidTr="001217B8">
        <w:trPr>
          <w:jc w:val="center"/>
        </w:trPr>
        <w:tc>
          <w:tcPr>
            <w:tcW w:w="0" w:type="auto"/>
            <w:vAlign w:val="center"/>
            <w:hideMark/>
          </w:tcPr>
          <w:p w14:paraId="7D3CAC9B" w14:textId="77777777" w:rsidR="001217B8" w:rsidRPr="001217B8" w:rsidRDefault="001217B8" w:rsidP="001217B8">
            <w:pPr>
              <w:pStyle w:val="NoSpacing"/>
              <w:jc w:val="center"/>
            </w:pPr>
            <w:r w:rsidRPr="001217B8">
              <w:t>8</w:t>
            </w:r>
          </w:p>
        </w:tc>
        <w:tc>
          <w:tcPr>
            <w:tcW w:w="0" w:type="auto"/>
            <w:vAlign w:val="center"/>
            <w:hideMark/>
          </w:tcPr>
          <w:p w14:paraId="1BB6B803" w14:textId="77777777" w:rsidR="001217B8" w:rsidRPr="001217B8" w:rsidRDefault="001217B8" w:rsidP="001217B8">
            <w:pPr>
              <w:pStyle w:val="NoSpacing"/>
              <w:jc w:val="center"/>
            </w:pPr>
            <w:r w:rsidRPr="001217B8">
              <w:t>Days Sales Outstanding (DSO) is systematically monitored for each project.</w:t>
            </w:r>
          </w:p>
        </w:tc>
        <w:tc>
          <w:tcPr>
            <w:tcW w:w="0" w:type="auto"/>
            <w:vAlign w:val="center"/>
            <w:hideMark/>
          </w:tcPr>
          <w:p w14:paraId="4BBE0EC0"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5548B66A"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618AD21A"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25AB283B"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323331C8"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182A0CAD" w14:textId="77777777" w:rsidTr="001217B8">
        <w:trPr>
          <w:jc w:val="center"/>
        </w:trPr>
        <w:tc>
          <w:tcPr>
            <w:tcW w:w="0" w:type="auto"/>
            <w:vAlign w:val="center"/>
            <w:hideMark/>
          </w:tcPr>
          <w:p w14:paraId="170DD5C5" w14:textId="77777777" w:rsidR="001217B8" w:rsidRPr="001217B8" w:rsidRDefault="001217B8" w:rsidP="001217B8">
            <w:pPr>
              <w:pStyle w:val="NoSpacing"/>
              <w:jc w:val="center"/>
            </w:pPr>
            <w:r w:rsidRPr="001217B8">
              <w:t>9</w:t>
            </w:r>
          </w:p>
        </w:tc>
        <w:tc>
          <w:tcPr>
            <w:tcW w:w="0" w:type="auto"/>
            <w:vAlign w:val="center"/>
            <w:hideMark/>
          </w:tcPr>
          <w:p w14:paraId="08CEB5C5" w14:textId="77777777" w:rsidR="001217B8" w:rsidRPr="001217B8" w:rsidRDefault="001217B8" w:rsidP="001217B8">
            <w:pPr>
              <w:pStyle w:val="NoSpacing"/>
              <w:jc w:val="center"/>
            </w:pPr>
            <w:r w:rsidRPr="001217B8">
              <w:t>Delayed client payments are addressed promptly by management.</w:t>
            </w:r>
          </w:p>
        </w:tc>
        <w:tc>
          <w:tcPr>
            <w:tcW w:w="0" w:type="auto"/>
            <w:vAlign w:val="center"/>
            <w:hideMark/>
          </w:tcPr>
          <w:p w14:paraId="7D1FF9D0"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4EBFAA0E"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29EBC0EA"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5454A514"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4E4DC276"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16F5531D" w14:textId="77777777" w:rsidTr="001217B8">
        <w:trPr>
          <w:jc w:val="center"/>
        </w:trPr>
        <w:tc>
          <w:tcPr>
            <w:tcW w:w="0" w:type="auto"/>
            <w:vAlign w:val="center"/>
            <w:hideMark/>
          </w:tcPr>
          <w:p w14:paraId="2034FA3A" w14:textId="77777777" w:rsidR="001217B8" w:rsidRPr="001217B8" w:rsidRDefault="001217B8" w:rsidP="001217B8">
            <w:pPr>
              <w:pStyle w:val="NoSpacing"/>
              <w:jc w:val="center"/>
            </w:pPr>
            <w:r w:rsidRPr="001217B8">
              <w:t>10</w:t>
            </w:r>
          </w:p>
        </w:tc>
        <w:tc>
          <w:tcPr>
            <w:tcW w:w="0" w:type="auto"/>
            <w:vAlign w:val="center"/>
            <w:hideMark/>
          </w:tcPr>
          <w:p w14:paraId="2B705172" w14:textId="77777777" w:rsidR="001217B8" w:rsidRPr="001217B8" w:rsidRDefault="001217B8" w:rsidP="001217B8">
            <w:pPr>
              <w:pStyle w:val="NoSpacing"/>
              <w:jc w:val="center"/>
            </w:pPr>
            <w:r w:rsidRPr="001217B8">
              <w:t>AR analysis supports effective project cash flow planning.</w:t>
            </w:r>
          </w:p>
        </w:tc>
        <w:tc>
          <w:tcPr>
            <w:tcW w:w="0" w:type="auto"/>
            <w:vAlign w:val="center"/>
            <w:hideMark/>
          </w:tcPr>
          <w:p w14:paraId="0EF15C1B"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5C673B8B"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7F642520"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3FF13077"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22DD182E"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40D1B4BA" w14:textId="77777777" w:rsidTr="001217B8">
        <w:trPr>
          <w:jc w:val="center"/>
        </w:trPr>
        <w:tc>
          <w:tcPr>
            <w:tcW w:w="0" w:type="auto"/>
            <w:vAlign w:val="center"/>
            <w:hideMark/>
          </w:tcPr>
          <w:p w14:paraId="5C822E10" w14:textId="77777777" w:rsidR="001217B8" w:rsidRPr="001217B8" w:rsidRDefault="001217B8" w:rsidP="001217B8">
            <w:pPr>
              <w:pStyle w:val="NoSpacing"/>
              <w:jc w:val="center"/>
            </w:pPr>
            <w:r w:rsidRPr="001217B8">
              <w:t>11</w:t>
            </w:r>
          </w:p>
        </w:tc>
        <w:tc>
          <w:tcPr>
            <w:tcW w:w="0" w:type="auto"/>
            <w:vAlign w:val="center"/>
            <w:hideMark/>
          </w:tcPr>
          <w:p w14:paraId="092E144D" w14:textId="77777777" w:rsidR="001217B8" w:rsidRPr="001217B8" w:rsidRDefault="001217B8" w:rsidP="001217B8">
            <w:pPr>
              <w:pStyle w:val="NoSpacing"/>
              <w:jc w:val="center"/>
            </w:pPr>
            <w:r w:rsidRPr="001217B8">
              <w:t>High DSO levels negatively affect project financial performance.</w:t>
            </w:r>
          </w:p>
        </w:tc>
        <w:tc>
          <w:tcPr>
            <w:tcW w:w="0" w:type="auto"/>
            <w:vAlign w:val="center"/>
            <w:hideMark/>
          </w:tcPr>
          <w:p w14:paraId="47CD8472"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325EE547"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7D8EA2CA"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640822F4"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2731E959"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790A46A2" w14:textId="77777777" w:rsidTr="001217B8">
        <w:trPr>
          <w:jc w:val="center"/>
        </w:trPr>
        <w:tc>
          <w:tcPr>
            <w:tcW w:w="0" w:type="auto"/>
            <w:vAlign w:val="center"/>
            <w:hideMark/>
          </w:tcPr>
          <w:p w14:paraId="480F22A7" w14:textId="77777777" w:rsidR="001217B8" w:rsidRPr="001217B8" w:rsidRDefault="001217B8" w:rsidP="001217B8">
            <w:pPr>
              <w:pStyle w:val="NoSpacing"/>
              <w:jc w:val="center"/>
            </w:pPr>
            <w:r w:rsidRPr="001217B8">
              <w:t>12</w:t>
            </w:r>
          </w:p>
        </w:tc>
        <w:tc>
          <w:tcPr>
            <w:tcW w:w="0" w:type="auto"/>
            <w:vAlign w:val="center"/>
            <w:hideMark/>
          </w:tcPr>
          <w:p w14:paraId="07B14DC4" w14:textId="77777777" w:rsidR="001217B8" w:rsidRPr="001217B8" w:rsidRDefault="001217B8" w:rsidP="001217B8">
            <w:pPr>
              <w:pStyle w:val="NoSpacing"/>
              <w:jc w:val="center"/>
            </w:pPr>
            <w:r w:rsidRPr="001217B8">
              <w:t>Strong receivables control improves project profitability.</w:t>
            </w:r>
          </w:p>
        </w:tc>
        <w:tc>
          <w:tcPr>
            <w:tcW w:w="0" w:type="auto"/>
            <w:vAlign w:val="center"/>
            <w:hideMark/>
          </w:tcPr>
          <w:p w14:paraId="38011DAA"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1DDBC4D9"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131B7441"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1F4796AA"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186BC250"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6BB141B4" w14:textId="77777777" w:rsidTr="001217B8">
        <w:trPr>
          <w:jc w:val="center"/>
        </w:trPr>
        <w:tc>
          <w:tcPr>
            <w:tcW w:w="0" w:type="auto"/>
            <w:vAlign w:val="center"/>
            <w:hideMark/>
          </w:tcPr>
          <w:p w14:paraId="1A44B14F" w14:textId="77777777" w:rsidR="001217B8" w:rsidRPr="001217B8" w:rsidRDefault="001217B8" w:rsidP="001217B8">
            <w:pPr>
              <w:pStyle w:val="NoSpacing"/>
              <w:jc w:val="center"/>
            </w:pPr>
          </w:p>
        </w:tc>
        <w:tc>
          <w:tcPr>
            <w:tcW w:w="0" w:type="auto"/>
            <w:vAlign w:val="center"/>
            <w:hideMark/>
          </w:tcPr>
          <w:p w14:paraId="5852F24C" w14:textId="77777777" w:rsidR="001217B8" w:rsidRPr="001217B8" w:rsidRDefault="001217B8" w:rsidP="001217B8">
            <w:pPr>
              <w:pStyle w:val="NoSpacing"/>
              <w:jc w:val="center"/>
            </w:pPr>
            <w:r w:rsidRPr="001217B8">
              <w:t>Dimension (3): Budget Variance and Cost Control</w:t>
            </w:r>
          </w:p>
        </w:tc>
        <w:tc>
          <w:tcPr>
            <w:tcW w:w="0" w:type="auto"/>
            <w:vAlign w:val="center"/>
            <w:hideMark/>
          </w:tcPr>
          <w:p w14:paraId="01263C35" w14:textId="77777777" w:rsidR="001217B8" w:rsidRPr="001217B8" w:rsidRDefault="001217B8" w:rsidP="001217B8">
            <w:pPr>
              <w:pStyle w:val="NoSpacing"/>
              <w:jc w:val="center"/>
            </w:pPr>
          </w:p>
        </w:tc>
        <w:tc>
          <w:tcPr>
            <w:tcW w:w="0" w:type="auto"/>
            <w:vAlign w:val="center"/>
            <w:hideMark/>
          </w:tcPr>
          <w:p w14:paraId="32E074A1" w14:textId="77777777" w:rsidR="001217B8" w:rsidRPr="001217B8" w:rsidRDefault="001217B8" w:rsidP="001217B8">
            <w:pPr>
              <w:pStyle w:val="NoSpacing"/>
              <w:jc w:val="center"/>
            </w:pPr>
          </w:p>
        </w:tc>
        <w:tc>
          <w:tcPr>
            <w:tcW w:w="0" w:type="auto"/>
            <w:vAlign w:val="center"/>
            <w:hideMark/>
          </w:tcPr>
          <w:p w14:paraId="67E700E1" w14:textId="77777777" w:rsidR="001217B8" w:rsidRPr="001217B8" w:rsidRDefault="001217B8" w:rsidP="001217B8">
            <w:pPr>
              <w:pStyle w:val="NoSpacing"/>
              <w:jc w:val="center"/>
            </w:pPr>
          </w:p>
        </w:tc>
        <w:tc>
          <w:tcPr>
            <w:tcW w:w="0" w:type="auto"/>
            <w:vAlign w:val="center"/>
            <w:hideMark/>
          </w:tcPr>
          <w:p w14:paraId="2419AC84" w14:textId="77777777" w:rsidR="001217B8" w:rsidRPr="001217B8" w:rsidRDefault="001217B8" w:rsidP="001217B8">
            <w:pPr>
              <w:pStyle w:val="NoSpacing"/>
              <w:jc w:val="center"/>
            </w:pPr>
          </w:p>
        </w:tc>
        <w:tc>
          <w:tcPr>
            <w:tcW w:w="0" w:type="auto"/>
            <w:vAlign w:val="center"/>
            <w:hideMark/>
          </w:tcPr>
          <w:p w14:paraId="07FC0DFC" w14:textId="77777777" w:rsidR="001217B8" w:rsidRPr="001217B8" w:rsidRDefault="001217B8" w:rsidP="001217B8">
            <w:pPr>
              <w:pStyle w:val="NoSpacing"/>
              <w:jc w:val="center"/>
            </w:pPr>
          </w:p>
        </w:tc>
      </w:tr>
      <w:tr w:rsidR="001217B8" w:rsidRPr="001217B8" w14:paraId="00E260CC" w14:textId="77777777" w:rsidTr="001217B8">
        <w:trPr>
          <w:jc w:val="center"/>
        </w:trPr>
        <w:tc>
          <w:tcPr>
            <w:tcW w:w="0" w:type="auto"/>
            <w:vAlign w:val="center"/>
            <w:hideMark/>
          </w:tcPr>
          <w:p w14:paraId="0A328956" w14:textId="77777777" w:rsidR="001217B8" w:rsidRPr="001217B8" w:rsidRDefault="001217B8" w:rsidP="001217B8">
            <w:pPr>
              <w:pStyle w:val="NoSpacing"/>
              <w:jc w:val="center"/>
            </w:pPr>
            <w:r w:rsidRPr="001217B8">
              <w:t>13</w:t>
            </w:r>
          </w:p>
        </w:tc>
        <w:tc>
          <w:tcPr>
            <w:tcW w:w="0" w:type="auto"/>
            <w:vAlign w:val="center"/>
            <w:hideMark/>
          </w:tcPr>
          <w:p w14:paraId="4FCB4DEE" w14:textId="77777777" w:rsidR="001217B8" w:rsidRPr="001217B8" w:rsidRDefault="001217B8" w:rsidP="001217B8">
            <w:pPr>
              <w:pStyle w:val="NoSpacing"/>
              <w:jc w:val="center"/>
            </w:pPr>
            <w:r w:rsidRPr="001217B8">
              <w:t>Budget variance reports are prepared regularly for each project.</w:t>
            </w:r>
          </w:p>
        </w:tc>
        <w:tc>
          <w:tcPr>
            <w:tcW w:w="0" w:type="auto"/>
            <w:vAlign w:val="center"/>
            <w:hideMark/>
          </w:tcPr>
          <w:p w14:paraId="45798B50"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62E24C75"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1E9C20E3"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66A66C05"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198AE791"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387769AD" w14:textId="77777777" w:rsidTr="001217B8">
        <w:trPr>
          <w:jc w:val="center"/>
        </w:trPr>
        <w:tc>
          <w:tcPr>
            <w:tcW w:w="0" w:type="auto"/>
            <w:vAlign w:val="center"/>
            <w:hideMark/>
          </w:tcPr>
          <w:p w14:paraId="07A831A7" w14:textId="77777777" w:rsidR="001217B8" w:rsidRPr="001217B8" w:rsidRDefault="001217B8" w:rsidP="001217B8">
            <w:pPr>
              <w:pStyle w:val="NoSpacing"/>
              <w:jc w:val="center"/>
            </w:pPr>
            <w:r w:rsidRPr="001217B8">
              <w:t>14</w:t>
            </w:r>
          </w:p>
        </w:tc>
        <w:tc>
          <w:tcPr>
            <w:tcW w:w="0" w:type="auto"/>
            <w:vAlign w:val="center"/>
            <w:hideMark/>
          </w:tcPr>
          <w:p w14:paraId="5A858858" w14:textId="77777777" w:rsidR="001217B8" w:rsidRPr="001217B8" w:rsidRDefault="001217B8" w:rsidP="001217B8">
            <w:pPr>
              <w:pStyle w:val="NoSpacing"/>
              <w:jc w:val="center"/>
            </w:pPr>
            <w:r w:rsidRPr="001217B8">
              <w:t>Cost overruns are identified early through variance analysis.</w:t>
            </w:r>
          </w:p>
        </w:tc>
        <w:tc>
          <w:tcPr>
            <w:tcW w:w="0" w:type="auto"/>
            <w:vAlign w:val="center"/>
            <w:hideMark/>
          </w:tcPr>
          <w:p w14:paraId="4FCC718B"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712CD449"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5FD8D8D9"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1D03DF11"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389147AC"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78928C11" w14:textId="77777777" w:rsidTr="001217B8">
        <w:trPr>
          <w:jc w:val="center"/>
        </w:trPr>
        <w:tc>
          <w:tcPr>
            <w:tcW w:w="0" w:type="auto"/>
            <w:vAlign w:val="center"/>
            <w:hideMark/>
          </w:tcPr>
          <w:p w14:paraId="581DE3AB" w14:textId="77777777" w:rsidR="001217B8" w:rsidRPr="001217B8" w:rsidRDefault="001217B8" w:rsidP="001217B8">
            <w:pPr>
              <w:pStyle w:val="NoSpacing"/>
              <w:jc w:val="center"/>
            </w:pPr>
            <w:r w:rsidRPr="001217B8">
              <w:t>15</w:t>
            </w:r>
          </w:p>
        </w:tc>
        <w:tc>
          <w:tcPr>
            <w:tcW w:w="0" w:type="auto"/>
            <w:vAlign w:val="center"/>
            <w:hideMark/>
          </w:tcPr>
          <w:p w14:paraId="0DB3FE73" w14:textId="77777777" w:rsidR="001217B8" w:rsidRPr="001217B8" w:rsidRDefault="001217B8" w:rsidP="001217B8">
            <w:pPr>
              <w:pStyle w:val="NoSpacing"/>
              <w:jc w:val="center"/>
            </w:pPr>
            <w:r w:rsidRPr="001217B8">
              <w:t>Project managers take corrective actions based on variance reports.</w:t>
            </w:r>
          </w:p>
        </w:tc>
        <w:tc>
          <w:tcPr>
            <w:tcW w:w="0" w:type="auto"/>
            <w:vAlign w:val="center"/>
            <w:hideMark/>
          </w:tcPr>
          <w:p w14:paraId="4D3547C3"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100ED058"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235B84E8"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09066FF5"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5701BBE8"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64FCFB9F" w14:textId="77777777" w:rsidTr="001217B8">
        <w:trPr>
          <w:jc w:val="center"/>
        </w:trPr>
        <w:tc>
          <w:tcPr>
            <w:tcW w:w="0" w:type="auto"/>
            <w:vAlign w:val="center"/>
            <w:hideMark/>
          </w:tcPr>
          <w:p w14:paraId="291471BF" w14:textId="77777777" w:rsidR="001217B8" w:rsidRPr="001217B8" w:rsidRDefault="001217B8" w:rsidP="001217B8">
            <w:pPr>
              <w:pStyle w:val="NoSpacing"/>
              <w:jc w:val="center"/>
            </w:pPr>
            <w:r w:rsidRPr="001217B8">
              <w:t>16</w:t>
            </w:r>
          </w:p>
        </w:tc>
        <w:tc>
          <w:tcPr>
            <w:tcW w:w="0" w:type="auto"/>
            <w:vAlign w:val="center"/>
            <w:hideMark/>
          </w:tcPr>
          <w:p w14:paraId="105C72BF" w14:textId="77777777" w:rsidR="001217B8" w:rsidRPr="001217B8" w:rsidRDefault="001217B8" w:rsidP="001217B8">
            <w:pPr>
              <w:pStyle w:val="NoSpacing"/>
              <w:jc w:val="center"/>
            </w:pPr>
            <w:r w:rsidRPr="001217B8">
              <w:t>Budget monitoring reduces the risk of unexpected financial losses.</w:t>
            </w:r>
          </w:p>
        </w:tc>
        <w:tc>
          <w:tcPr>
            <w:tcW w:w="0" w:type="auto"/>
            <w:vAlign w:val="center"/>
            <w:hideMark/>
          </w:tcPr>
          <w:p w14:paraId="45AAD25E"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455536D7"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7125B603"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4EC47E1C"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6326DD19"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1337DE81" w14:textId="77777777" w:rsidTr="001217B8">
        <w:trPr>
          <w:jc w:val="center"/>
        </w:trPr>
        <w:tc>
          <w:tcPr>
            <w:tcW w:w="0" w:type="auto"/>
            <w:vAlign w:val="center"/>
            <w:hideMark/>
          </w:tcPr>
          <w:p w14:paraId="584DE00C" w14:textId="77777777" w:rsidR="001217B8" w:rsidRPr="001217B8" w:rsidRDefault="001217B8" w:rsidP="001217B8">
            <w:pPr>
              <w:pStyle w:val="NoSpacing"/>
              <w:jc w:val="center"/>
            </w:pPr>
            <w:r w:rsidRPr="001217B8">
              <w:t>17</w:t>
            </w:r>
          </w:p>
        </w:tc>
        <w:tc>
          <w:tcPr>
            <w:tcW w:w="0" w:type="auto"/>
            <w:vAlign w:val="center"/>
            <w:hideMark/>
          </w:tcPr>
          <w:p w14:paraId="3E990BAB" w14:textId="77777777" w:rsidR="001217B8" w:rsidRPr="001217B8" w:rsidRDefault="001217B8" w:rsidP="001217B8">
            <w:pPr>
              <w:pStyle w:val="NoSpacing"/>
              <w:jc w:val="center"/>
            </w:pPr>
            <w:r w:rsidRPr="001217B8">
              <w:t>Actual project costs are continuously compared with planned budgets.</w:t>
            </w:r>
          </w:p>
        </w:tc>
        <w:tc>
          <w:tcPr>
            <w:tcW w:w="0" w:type="auto"/>
            <w:vAlign w:val="center"/>
            <w:hideMark/>
          </w:tcPr>
          <w:p w14:paraId="10617AC3"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06AF43F0"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0CCE1167"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587E4D45"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00673A65"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581FC1E4" w14:textId="77777777" w:rsidTr="001217B8">
        <w:trPr>
          <w:jc w:val="center"/>
        </w:trPr>
        <w:tc>
          <w:tcPr>
            <w:tcW w:w="0" w:type="auto"/>
            <w:vAlign w:val="center"/>
            <w:hideMark/>
          </w:tcPr>
          <w:p w14:paraId="615FBBFA" w14:textId="77777777" w:rsidR="001217B8" w:rsidRPr="001217B8" w:rsidRDefault="001217B8" w:rsidP="001217B8">
            <w:pPr>
              <w:pStyle w:val="NoSpacing"/>
              <w:jc w:val="center"/>
            </w:pPr>
            <w:r w:rsidRPr="001217B8">
              <w:t>18</w:t>
            </w:r>
          </w:p>
        </w:tc>
        <w:tc>
          <w:tcPr>
            <w:tcW w:w="0" w:type="auto"/>
            <w:vAlign w:val="center"/>
            <w:hideMark/>
          </w:tcPr>
          <w:p w14:paraId="30BB481C" w14:textId="77777777" w:rsidR="001217B8" w:rsidRPr="001217B8" w:rsidRDefault="001217B8" w:rsidP="001217B8">
            <w:pPr>
              <w:pStyle w:val="NoSpacing"/>
              <w:jc w:val="center"/>
            </w:pPr>
            <w:r w:rsidRPr="001217B8">
              <w:t>Variance reporting enhances overall cost control efficiency.</w:t>
            </w:r>
          </w:p>
        </w:tc>
        <w:tc>
          <w:tcPr>
            <w:tcW w:w="0" w:type="auto"/>
            <w:vAlign w:val="center"/>
            <w:hideMark/>
          </w:tcPr>
          <w:p w14:paraId="1BCA2182"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347428B5"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674A6F3C"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2D9A3594"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10062E02"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1BB493CB" w14:textId="77777777" w:rsidTr="001217B8">
        <w:trPr>
          <w:jc w:val="center"/>
        </w:trPr>
        <w:tc>
          <w:tcPr>
            <w:tcW w:w="0" w:type="auto"/>
            <w:vAlign w:val="center"/>
            <w:hideMark/>
          </w:tcPr>
          <w:p w14:paraId="555E2663" w14:textId="77777777" w:rsidR="001217B8" w:rsidRPr="001217B8" w:rsidRDefault="001217B8" w:rsidP="001217B8">
            <w:pPr>
              <w:pStyle w:val="NoSpacing"/>
              <w:jc w:val="center"/>
            </w:pPr>
          </w:p>
        </w:tc>
        <w:tc>
          <w:tcPr>
            <w:tcW w:w="0" w:type="auto"/>
            <w:vAlign w:val="center"/>
            <w:hideMark/>
          </w:tcPr>
          <w:p w14:paraId="17F386A6" w14:textId="77777777" w:rsidR="001217B8" w:rsidRPr="001217B8" w:rsidRDefault="001217B8" w:rsidP="001217B8">
            <w:pPr>
              <w:pStyle w:val="NoSpacing"/>
              <w:jc w:val="center"/>
            </w:pPr>
            <w:r w:rsidRPr="001217B8">
              <w:t>Dimension (4): Financial Data in Decision-Making</w:t>
            </w:r>
          </w:p>
        </w:tc>
        <w:tc>
          <w:tcPr>
            <w:tcW w:w="0" w:type="auto"/>
            <w:vAlign w:val="center"/>
            <w:hideMark/>
          </w:tcPr>
          <w:p w14:paraId="74814A3F" w14:textId="77777777" w:rsidR="001217B8" w:rsidRPr="001217B8" w:rsidRDefault="001217B8" w:rsidP="001217B8">
            <w:pPr>
              <w:pStyle w:val="NoSpacing"/>
              <w:jc w:val="center"/>
            </w:pPr>
          </w:p>
        </w:tc>
        <w:tc>
          <w:tcPr>
            <w:tcW w:w="0" w:type="auto"/>
            <w:vAlign w:val="center"/>
            <w:hideMark/>
          </w:tcPr>
          <w:p w14:paraId="1F0A38B7" w14:textId="77777777" w:rsidR="001217B8" w:rsidRPr="001217B8" w:rsidRDefault="001217B8" w:rsidP="001217B8">
            <w:pPr>
              <w:pStyle w:val="NoSpacing"/>
              <w:jc w:val="center"/>
            </w:pPr>
          </w:p>
        </w:tc>
        <w:tc>
          <w:tcPr>
            <w:tcW w:w="0" w:type="auto"/>
            <w:vAlign w:val="center"/>
            <w:hideMark/>
          </w:tcPr>
          <w:p w14:paraId="662E989F" w14:textId="77777777" w:rsidR="001217B8" w:rsidRPr="001217B8" w:rsidRDefault="001217B8" w:rsidP="001217B8">
            <w:pPr>
              <w:pStyle w:val="NoSpacing"/>
              <w:jc w:val="center"/>
            </w:pPr>
          </w:p>
        </w:tc>
        <w:tc>
          <w:tcPr>
            <w:tcW w:w="0" w:type="auto"/>
            <w:vAlign w:val="center"/>
            <w:hideMark/>
          </w:tcPr>
          <w:p w14:paraId="24A20B4B" w14:textId="77777777" w:rsidR="001217B8" w:rsidRPr="001217B8" w:rsidRDefault="001217B8" w:rsidP="001217B8">
            <w:pPr>
              <w:pStyle w:val="NoSpacing"/>
              <w:jc w:val="center"/>
            </w:pPr>
          </w:p>
        </w:tc>
        <w:tc>
          <w:tcPr>
            <w:tcW w:w="0" w:type="auto"/>
            <w:vAlign w:val="center"/>
            <w:hideMark/>
          </w:tcPr>
          <w:p w14:paraId="7797F590" w14:textId="77777777" w:rsidR="001217B8" w:rsidRPr="001217B8" w:rsidRDefault="001217B8" w:rsidP="001217B8">
            <w:pPr>
              <w:pStyle w:val="NoSpacing"/>
              <w:jc w:val="center"/>
            </w:pPr>
          </w:p>
        </w:tc>
      </w:tr>
      <w:tr w:rsidR="001217B8" w:rsidRPr="001217B8" w14:paraId="101C0CFB" w14:textId="77777777" w:rsidTr="001217B8">
        <w:trPr>
          <w:jc w:val="center"/>
        </w:trPr>
        <w:tc>
          <w:tcPr>
            <w:tcW w:w="0" w:type="auto"/>
            <w:vAlign w:val="center"/>
            <w:hideMark/>
          </w:tcPr>
          <w:p w14:paraId="79969D99" w14:textId="77777777" w:rsidR="001217B8" w:rsidRPr="001217B8" w:rsidRDefault="001217B8" w:rsidP="001217B8">
            <w:pPr>
              <w:pStyle w:val="NoSpacing"/>
              <w:jc w:val="center"/>
            </w:pPr>
            <w:r w:rsidRPr="001217B8">
              <w:t>19</w:t>
            </w:r>
          </w:p>
        </w:tc>
        <w:tc>
          <w:tcPr>
            <w:tcW w:w="0" w:type="auto"/>
            <w:vAlign w:val="center"/>
            <w:hideMark/>
          </w:tcPr>
          <w:p w14:paraId="2228E208" w14:textId="77777777" w:rsidR="001217B8" w:rsidRPr="001217B8" w:rsidRDefault="001217B8" w:rsidP="001217B8">
            <w:pPr>
              <w:pStyle w:val="NoSpacing"/>
              <w:jc w:val="center"/>
            </w:pPr>
            <w:r w:rsidRPr="001217B8">
              <w:t>Financial data is reviewed during regular project meetings.</w:t>
            </w:r>
          </w:p>
        </w:tc>
        <w:tc>
          <w:tcPr>
            <w:tcW w:w="0" w:type="auto"/>
            <w:vAlign w:val="center"/>
            <w:hideMark/>
          </w:tcPr>
          <w:p w14:paraId="157412AB"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20FCE1B8"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206C2125"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6F403EFD"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0EBD52BE"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66FA1645" w14:textId="77777777" w:rsidTr="001217B8">
        <w:trPr>
          <w:jc w:val="center"/>
        </w:trPr>
        <w:tc>
          <w:tcPr>
            <w:tcW w:w="0" w:type="auto"/>
            <w:vAlign w:val="center"/>
            <w:hideMark/>
          </w:tcPr>
          <w:p w14:paraId="1F2AB760" w14:textId="77777777" w:rsidR="001217B8" w:rsidRPr="001217B8" w:rsidRDefault="001217B8" w:rsidP="001217B8">
            <w:pPr>
              <w:pStyle w:val="NoSpacing"/>
              <w:jc w:val="center"/>
            </w:pPr>
            <w:r w:rsidRPr="001217B8">
              <w:t>20</w:t>
            </w:r>
          </w:p>
        </w:tc>
        <w:tc>
          <w:tcPr>
            <w:tcW w:w="0" w:type="auto"/>
            <w:vAlign w:val="center"/>
            <w:hideMark/>
          </w:tcPr>
          <w:p w14:paraId="44C9AE93" w14:textId="77777777" w:rsidR="001217B8" w:rsidRPr="001217B8" w:rsidRDefault="001217B8" w:rsidP="001217B8">
            <w:pPr>
              <w:pStyle w:val="NoSpacing"/>
              <w:jc w:val="center"/>
            </w:pPr>
            <w:r w:rsidRPr="001217B8">
              <w:t>Financial performance indicators influence major project decisions.</w:t>
            </w:r>
          </w:p>
        </w:tc>
        <w:tc>
          <w:tcPr>
            <w:tcW w:w="0" w:type="auto"/>
            <w:vAlign w:val="center"/>
            <w:hideMark/>
          </w:tcPr>
          <w:p w14:paraId="083B08EF"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5BD26FE5"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331B9170"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43A74915"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03AB8AD7"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7AA827AD" w14:textId="77777777" w:rsidTr="001217B8">
        <w:trPr>
          <w:jc w:val="center"/>
        </w:trPr>
        <w:tc>
          <w:tcPr>
            <w:tcW w:w="0" w:type="auto"/>
            <w:vAlign w:val="center"/>
            <w:hideMark/>
          </w:tcPr>
          <w:p w14:paraId="23354FCD" w14:textId="77777777" w:rsidR="001217B8" w:rsidRPr="001217B8" w:rsidRDefault="001217B8" w:rsidP="001217B8">
            <w:pPr>
              <w:pStyle w:val="NoSpacing"/>
              <w:jc w:val="center"/>
            </w:pPr>
            <w:r w:rsidRPr="001217B8">
              <w:t>21</w:t>
            </w:r>
          </w:p>
        </w:tc>
        <w:tc>
          <w:tcPr>
            <w:tcW w:w="0" w:type="auto"/>
            <w:vAlign w:val="center"/>
            <w:hideMark/>
          </w:tcPr>
          <w:p w14:paraId="4F43332E" w14:textId="77777777" w:rsidR="001217B8" w:rsidRPr="001217B8" w:rsidRDefault="001217B8" w:rsidP="001217B8">
            <w:pPr>
              <w:pStyle w:val="NoSpacing"/>
              <w:jc w:val="center"/>
            </w:pPr>
            <w:r w:rsidRPr="001217B8">
              <w:t>Financial risks are openly discussed across departments.</w:t>
            </w:r>
          </w:p>
        </w:tc>
        <w:tc>
          <w:tcPr>
            <w:tcW w:w="0" w:type="auto"/>
            <w:vAlign w:val="center"/>
            <w:hideMark/>
          </w:tcPr>
          <w:p w14:paraId="600F3F08"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43F1EF25"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33704518"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75177DB6"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213EA0B6"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0F955F52" w14:textId="77777777" w:rsidTr="001217B8">
        <w:trPr>
          <w:jc w:val="center"/>
        </w:trPr>
        <w:tc>
          <w:tcPr>
            <w:tcW w:w="0" w:type="auto"/>
            <w:vAlign w:val="center"/>
            <w:hideMark/>
          </w:tcPr>
          <w:p w14:paraId="20071594" w14:textId="77777777" w:rsidR="001217B8" w:rsidRPr="001217B8" w:rsidRDefault="001217B8" w:rsidP="001217B8">
            <w:pPr>
              <w:pStyle w:val="NoSpacing"/>
              <w:jc w:val="center"/>
            </w:pPr>
            <w:r w:rsidRPr="001217B8">
              <w:t>22</w:t>
            </w:r>
          </w:p>
        </w:tc>
        <w:tc>
          <w:tcPr>
            <w:tcW w:w="0" w:type="auto"/>
            <w:vAlign w:val="center"/>
            <w:hideMark/>
          </w:tcPr>
          <w:p w14:paraId="4AD3A0D0" w14:textId="77777777" w:rsidR="001217B8" w:rsidRPr="001217B8" w:rsidRDefault="001217B8" w:rsidP="001217B8">
            <w:pPr>
              <w:pStyle w:val="NoSpacing"/>
              <w:jc w:val="center"/>
            </w:pPr>
            <w:r w:rsidRPr="001217B8">
              <w:t>Financial reports are accessible to relevant project stakeholders.</w:t>
            </w:r>
          </w:p>
        </w:tc>
        <w:tc>
          <w:tcPr>
            <w:tcW w:w="0" w:type="auto"/>
            <w:vAlign w:val="center"/>
            <w:hideMark/>
          </w:tcPr>
          <w:p w14:paraId="33CD216E"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5F8858F1"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0CC9098B"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177FD3DE"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1DEFB23C"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4F9A4133" w14:textId="77777777" w:rsidTr="001217B8">
        <w:trPr>
          <w:jc w:val="center"/>
        </w:trPr>
        <w:tc>
          <w:tcPr>
            <w:tcW w:w="0" w:type="auto"/>
            <w:vAlign w:val="center"/>
            <w:hideMark/>
          </w:tcPr>
          <w:p w14:paraId="7076971E" w14:textId="77777777" w:rsidR="001217B8" w:rsidRPr="001217B8" w:rsidRDefault="001217B8" w:rsidP="001217B8">
            <w:pPr>
              <w:pStyle w:val="NoSpacing"/>
              <w:jc w:val="center"/>
            </w:pPr>
            <w:r w:rsidRPr="001217B8">
              <w:t>23</w:t>
            </w:r>
          </w:p>
        </w:tc>
        <w:tc>
          <w:tcPr>
            <w:tcW w:w="0" w:type="auto"/>
            <w:vAlign w:val="center"/>
            <w:hideMark/>
          </w:tcPr>
          <w:p w14:paraId="10903AEF" w14:textId="77777777" w:rsidR="001217B8" w:rsidRPr="001217B8" w:rsidRDefault="001217B8" w:rsidP="001217B8">
            <w:pPr>
              <w:pStyle w:val="NoSpacing"/>
              <w:jc w:val="center"/>
            </w:pPr>
            <w:r w:rsidRPr="001217B8">
              <w:t>Management emphasizes financial results when evaluating project success.</w:t>
            </w:r>
          </w:p>
        </w:tc>
        <w:tc>
          <w:tcPr>
            <w:tcW w:w="0" w:type="auto"/>
            <w:vAlign w:val="center"/>
            <w:hideMark/>
          </w:tcPr>
          <w:p w14:paraId="08319EFF"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72AD4AA4"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7D1563A5"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389CAAB3"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6D4D754F"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69B7C79B" w14:textId="77777777" w:rsidTr="001217B8">
        <w:trPr>
          <w:jc w:val="center"/>
        </w:trPr>
        <w:tc>
          <w:tcPr>
            <w:tcW w:w="0" w:type="auto"/>
            <w:vAlign w:val="center"/>
            <w:hideMark/>
          </w:tcPr>
          <w:p w14:paraId="6BC411C6" w14:textId="77777777" w:rsidR="001217B8" w:rsidRPr="001217B8" w:rsidRDefault="001217B8" w:rsidP="001217B8">
            <w:pPr>
              <w:pStyle w:val="NoSpacing"/>
              <w:jc w:val="center"/>
            </w:pPr>
            <w:r w:rsidRPr="001217B8">
              <w:t>24</w:t>
            </w:r>
          </w:p>
        </w:tc>
        <w:tc>
          <w:tcPr>
            <w:tcW w:w="0" w:type="auto"/>
            <w:vAlign w:val="center"/>
            <w:hideMark/>
          </w:tcPr>
          <w:p w14:paraId="5BEAC75F" w14:textId="77777777" w:rsidR="001217B8" w:rsidRPr="001217B8" w:rsidRDefault="001217B8" w:rsidP="001217B8">
            <w:pPr>
              <w:pStyle w:val="NoSpacing"/>
              <w:jc w:val="center"/>
            </w:pPr>
            <w:r w:rsidRPr="001217B8">
              <w:t>Financial analysis is integrated into strategic planning processes.</w:t>
            </w:r>
          </w:p>
        </w:tc>
        <w:tc>
          <w:tcPr>
            <w:tcW w:w="0" w:type="auto"/>
            <w:vAlign w:val="center"/>
            <w:hideMark/>
          </w:tcPr>
          <w:p w14:paraId="58EF7DD3"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76BADA38"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79529CFD"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715D7F7B"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2AF08F57"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75327889" w14:textId="77777777" w:rsidTr="001217B8">
        <w:trPr>
          <w:jc w:val="center"/>
        </w:trPr>
        <w:tc>
          <w:tcPr>
            <w:tcW w:w="0" w:type="auto"/>
            <w:vAlign w:val="center"/>
            <w:hideMark/>
          </w:tcPr>
          <w:p w14:paraId="4A717EB1" w14:textId="77777777" w:rsidR="001217B8" w:rsidRPr="001217B8" w:rsidRDefault="001217B8" w:rsidP="001217B8">
            <w:pPr>
              <w:pStyle w:val="NoSpacing"/>
              <w:jc w:val="center"/>
            </w:pPr>
          </w:p>
        </w:tc>
        <w:tc>
          <w:tcPr>
            <w:tcW w:w="0" w:type="auto"/>
            <w:vAlign w:val="center"/>
            <w:hideMark/>
          </w:tcPr>
          <w:p w14:paraId="7F163007" w14:textId="77777777" w:rsidR="001217B8" w:rsidRPr="001217B8" w:rsidRDefault="001217B8" w:rsidP="001217B8">
            <w:pPr>
              <w:pStyle w:val="NoSpacing"/>
              <w:jc w:val="center"/>
            </w:pPr>
            <w:r w:rsidRPr="001217B8">
              <w:t>Dimension (5): Financial Accountability and Organizational Culture</w:t>
            </w:r>
          </w:p>
        </w:tc>
        <w:tc>
          <w:tcPr>
            <w:tcW w:w="0" w:type="auto"/>
            <w:vAlign w:val="center"/>
            <w:hideMark/>
          </w:tcPr>
          <w:p w14:paraId="113D73AF" w14:textId="77777777" w:rsidR="001217B8" w:rsidRPr="001217B8" w:rsidRDefault="001217B8" w:rsidP="001217B8">
            <w:pPr>
              <w:pStyle w:val="NoSpacing"/>
              <w:jc w:val="center"/>
            </w:pPr>
          </w:p>
        </w:tc>
        <w:tc>
          <w:tcPr>
            <w:tcW w:w="0" w:type="auto"/>
            <w:vAlign w:val="center"/>
            <w:hideMark/>
          </w:tcPr>
          <w:p w14:paraId="7D8BACDA" w14:textId="77777777" w:rsidR="001217B8" w:rsidRPr="001217B8" w:rsidRDefault="001217B8" w:rsidP="001217B8">
            <w:pPr>
              <w:pStyle w:val="NoSpacing"/>
              <w:jc w:val="center"/>
            </w:pPr>
          </w:p>
        </w:tc>
        <w:tc>
          <w:tcPr>
            <w:tcW w:w="0" w:type="auto"/>
            <w:vAlign w:val="center"/>
            <w:hideMark/>
          </w:tcPr>
          <w:p w14:paraId="727334CF" w14:textId="77777777" w:rsidR="001217B8" w:rsidRPr="001217B8" w:rsidRDefault="001217B8" w:rsidP="001217B8">
            <w:pPr>
              <w:pStyle w:val="NoSpacing"/>
              <w:jc w:val="center"/>
            </w:pPr>
          </w:p>
        </w:tc>
        <w:tc>
          <w:tcPr>
            <w:tcW w:w="0" w:type="auto"/>
            <w:vAlign w:val="center"/>
            <w:hideMark/>
          </w:tcPr>
          <w:p w14:paraId="48BDCEBA" w14:textId="77777777" w:rsidR="001217B8" w:rsidRPr="001217B8" w:rsidRDefault="001217B8" w:rsidP="001217B8">
            <w:pPr>
              <w:pStyle w:val="NoSpacing"/>
              <w:jc w:val="center"/>
            </w:pPr>
          </w:p>
        </w:tc>
        <w:tc>
          <w:tcPr>
            <w:tcW w:w="0" w:type="auto"/>
            <w:vAlign w:val="center"/>
            <w:hideMark/>
          </w:tcPr>
          <w:p w14:paraId="34B09435" w14:textId="77777777" w:rsidR="001217B8" w:rsidRPr="001217B8" w:rsidRDefault="001217B8" w:rsidP="001217B8">
            <w:pPr>
              <w:pStyle w:val="NoSpacing"/>
              <w:jc w:val="center"/>
            </w:pPr>
          </w:p>
        </w:tc>
      </w:tr>
      <w:tr w:rsidR="001217B8" w:rsidRPr="001217B8" w14:paraId="25526576" w14:textId="77777777" w:rsidTr="001217B8">
        <w:trPr>
          <w:jc w:val="center"/>
        </w:trPr>
        <w:tc>
          <w:tcPr>
            <w:tcW w:w="0" w:type="auto"/>
            <w:vAlign w:val="center"/>
            <w:hideMark/>
          </w:tcPr>
          <w:p w14:paraId="2C472452" w14:textId="77777777" w:rsidR="001217B8" w:rsidRPr="001217B8" w:rsidRDefault="001217B8" w:rsidP="001217B8">
            <w:pPr>
              <w:pStyle w:val="NoSpacing"/>
              <w:jc w:val="center"/>
            </w:pPr>
            <w:r w:rsidRPr="001217B8">
              <w:t>25</w:t>
            </w:r>
          </w:p>
        </w:tc>
        <w:tc>
          <w:tcPr>
            <w:tcW w:w="0" w:type="auto"/>
            <w:vAlign w:val="center"/>
            <w:hideMark/>
          </w:tcPr>
          <w:p w14:paraId="40491DB4" w14:textId="77777777" w:rsidR="001217B8" w:rsidRPr="001217B8" w:rsidRDefault="001217B8" w:rsidP="001217B8">
            <w:pPr>
              <w:pStyle w:val="NoSpacing"/>
              <w:jc w:val="center"/>
            </w:pPr>
            <w:r w:rsidRPr="001217B8">
              <w:t>Managers are held accountable for project financial outcomes.</w:t>
            </w:r>
          </w:p>
        </w:tc>
        <w:tc>
          <w:tcPr>
            <w:tcW w:w="0" w:type="auto"/>
            <w:vAlign w:val="center"/>
            <w:hideMark/>
          </w:tcPr>
          <w:p w14:paraId="500559E8"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7856F91D"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3B9FB397"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78B96A9D"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7C3C032A"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0F28ACD8" w14:textId="77777777" w:rsidTr="001217B8">
        <w:trPr>
          <w:jc w:val="center"/>
        </w:trPr>
        <w:tc>
          <w:tcPr>
            <w:tcW w:w="0" w:type="auto"/>
            <w:vAlign w:val="center"/>
            <w:hideMark/>
          </w:tcPr>
          <w:p w14:paraId="650B1570" w14:textId="77777777" w:rsidR="001217B8" w:rsidRPr="001217B8" w:rsidRDefault="001217B8" w:rsidP="001217B8">
            <w:pPr>
              <w:pStyle w:val="NoSpacing"/>
              <w:jc w:val="center"/>
            </w:pPr>
            <w:r w:rsidRPr="001217B8">
              <w:t>26</w:t>
            </w:r>
          </w:p>
        </w:tc>
        <w:tc>
          <w:tcPr>
            <w:tcW w:w="0" w:type="auto"/>
            <w:vAlign w:val="center"/>
            <w:hideMark/>
          </w:tcPr>
          <w:p w14:paraId="75426504" w14:textId="77777777" w:rsidR="001217B8" w:rsidRPr="001217B8" w:rsidRDefault="001217B8" w:rsidP="001217B8">
            <w:pPr>
              <w:pStyle w:val="NoSpacing"/>
              <w:jc w:val="center"/>
            </w:pPr>
            <w:r w:rsidRPr="001217B8">
              <w:t>Financial transparency is encouraged within the organization.</w:t>
            </w:r>
          </w:p>
        </w:tc>
        <w:tc>
          <w:tcPr>
            <w:tcW w:w="0" w:type="auto"/>
            <w:vAlign w:val="center"/>
            <w:hideMark/>
          </w:tcPr>
          <w:p w14:paraId="0F2A49E9"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64622212"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23C1EFBF"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621738BE"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2FE8C05E"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07A4B9B4" w14:textId="77777777" w:rsidTr="001217B8">
        <w:trPr>
          <w:jc w:val="center"/>
        </w:trPr>
        <w:tc>
          <w:tcPr>
            <w:tcW w:w="0" w:type="auto"/>
            <w:vAlign w:val="center"/>
            <w:hideMark/>
          </w:tcPr>
          <w:p w14:paraId="267B9404" w14:textId="77777777" w:rsidR="001217B8" w:rsidRPr="001217B8" w:rsidRDefault="001217B8" w:rsidP="001217B8">
            <w:pPr>
              <w:pStyle w:val="NoSpacing"/>
              <w:jc w:val="center"/>
            </w:pPr>
            <w:r w:rsidRPr="001217B8">
              <w:t>27</w:t>
            </w:r>
          </w:p>
        </w:tc>
        <w:tc>
          <w:tcPr>
            <w:tcW w:w="0" w:type="auto"/>
            <w:vAlign w:val="center"/>
            <w:hideMark/>
          </w:tcPr>
          <w:p w14:paraId="6DEA241C" w14:textId="77777777" w:rsidR="001217B8" w:rsidRPr="001217B8" w:rsidRDefault="001217B8" w:rsidP="001217B8">
            <w:pPr>
              <w:pStyle w:val="NoSpacing"/>
              <w:jc w:val="center"/>
            </w:pPr>
            <w:r w:rsidRPr="001217B8">
              <w:t>Financial performance is linked to performance evaluation systems.</w:t>
            </w:r>
          </w:p>
        </w:tc>
        <w:tc>
          <w:tcPr>
            <w:tcW w:w="0" w:type="auto"/>
            <w:vAlign w:val="center"/>
            <w:hideMark/>
          </w:tcPr>
          <w:p w14:paraId="4A782B06"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7F1771E6"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417973E6"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6B601565"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6021B189"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5DE10E9C" w14:textId="77777777" w:rsidTr="001217B8">
        <w:trPr>
          <w:jc w:val="center"/>
        </w:trPr>
        <w:tc>
          <w:tcPr>
            <w:tcW w:w="0" w:type="auto"/>
            <w:vAlign w:val="center"/>
            <w:hideMark/>
          </w:tcPr>
          <w:p w14:paraId="5574D534" w14:textId="77777777" w:rsidR="001217B8" w:rsidRPr="001217B8" w:rsidRDefault="001217B8" w:rsidP="001217B8">
            <w:pPr>
              <w:pStyle w:val="NoSpacing"/>
              <w:jc w:val="center"/>
            </w:pPr>
            <w:r w:rsidRPr="001217B8">
              <w:t>28</w:t>
            </w:r>
          </w:p>
        </w:tc>
        <w:tc>
          <w:tcPr>
            <w:tcW w:w="0" w:type="auto"/>
            <w:vAlign w:val="center"/>
            <w:hideMark/>
          </w:tcPr>
          <w:p w14:paraId="7E24092C" w14:textId="77777777" w:rsidR="001217B8" w:rsidRPr="001217B8" w:rsidRDefault="001217B8" w:rsidP="001217B8">
            <w:pPr>
              <w:pStyle w:val="NoSpacing"/>
              <w:jc w:val="center"/>
            </w:pPr>
            <w:r w:rsidRPr="001217B8">
              <w:t>Team members understand how their decisions impact project profitability.</w:t>
            </w:r>
          </w:p>
        </w:tc>
        <w:tc>
          <w:tcPr>
            <w:tcW w:w="0" w:type="auto"/>
            <w:vAlign w:val="center"/>
            <w:hideMark/>
          </w:tcPr>
          <w:p w14:paraId="4780E2A8"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368422AB"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0632D995"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67D1EC56"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7B649CD2"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509B0183" w14:textId="77777777" w:rsidTr="001217B8">
        <w:trPr>
          <w:jc w:val="center"/>
        </w:trPr>
        <w:tc>
          <w:tcPr>
            <w:tcW w:w="0" w:type="auto"/>
            <w:vAlign w:val="center"/>
            <w:hideMark/>
          </w:tcPr>
          <w:p w14:paraId="1DFA6D49" w14:textId="77777777" w:rsidR="001217B8" w:rsidRPr="001217B8" w:rsidRDefault="001217B8" w:rsidP="001217B8">
            <w:pPr>
              <w:pStyle w:val="NoSpacing"/>
              <w:jc w:val="center"/>
            </w:pPr>
            <w:r w:rsidRPr="001217B8">
              <w:t>29</w:t>
            </w:r>
          </w:p>
        </w:tc>
        <w:tc>
          <w:tcPr>
            <w:tcW w:w="0" w:type="auto"/>
            <w:vAlign w:val="center"/>
            <w:hideMark/>
          </w:tcPr>
          <w:p w14:paraId="2B3F519A" w14:textId="77777777" w:rsidR="001217B8" w:rsidRPr="001217B8" w:rsidRDefault="001217B8" w:rsidP="001217B8">
            <w:pPr>
              <w:pStyle w:val="NoSpacing"/>
              <w:jc w:val="center"/>
            </w:pPr>
            <w:r w:rsidRPr="001217B8">
              <w:t>There is strong coordination between finance and project teams.</w:t>
            </w:r>
          </w:p>
        </w:tc>
        <w:tc>
          <w:tcPr>
            <w:tcW w:w="0" w:type="auto"/>
            <w:vAlign w:val="center"/>
            <w:hideMark/>
          </w:tcPr>
          <w:p w14:paraId="372A50BF"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6D687405"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5B37CC57"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06A70E6F"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51E17038"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6568CFD2" w14:textId="77777777" w:rsidTr="001217B8">
        <w:trPr>
          <w:jc w:val="center"/>
        </w:trPr>
        <w:tc>
          <w:tcPr>
            <w:tcW w:w="0" w:type="auto"/>
            <w:vAlign w:val="center"/>
            <w:hideMark/>
          </w:tcPr>
          <w:p w14:paraId="6595F161" w14:textId="77777777" w:rsidR="001217B8" w:rsidRPr="001217B8" w:rsidRDefault="001217B8" w:rsidP="001217B8">
            <w:pPr>
              <w:pStyle w:val="NoSpacing"/>
              <w:jc w:val="center"/>
            </w:pPr>
            <w:r w:rsidRPr="001217B8">
              <w:t>30</w:t>
            </w:r>
          </w:p>
        </w:tc>
        <w:tc>
          <w:tcPr>
            <w:tcW w:w="0" w:type="auto"/>
            <w:vAlign w:val="center"/>
            <w:hideMark/>
          </w:tcPr>
          <w:p w14:paraId="4459FA91" w14:textId="77777777" w:rsidR="001217B8" w:rsidRPr="001217B8" w:rsidRDefault="001217B8" w:rsidP="001217B8">
            <w:pPr>
              <w:pStyle w:val="NoSpacing"/>
              <w:jc w:val="center"/>
            </w:pPr>
            <w:r w:rsidRPr="001217B8">
              <w:t>The organization promotes a culture of financial discipline.</w:t>
            </w:r>
          </w:p>
        </w:tc>
        <w:tc>
          <w:tcPr>
            <w:tcW w:w="0" w:type="auto"/>
            <w:vAlign w:val="center"/>
            <w:hideMark/>
          </w:tcPr>
          <w:p w14:paraId="4AEE6ED5"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381EB945"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0DB66862"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29CF22B0"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0A727E6D"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287C1E59" w14:textId="77777777" w:rsidTr="001217B8">
        <w:trPr>
          <w:jc w:val="center"/>
        </w:trPr>
        <w:tc>
          <w:tcPr>
            <w:tcW w:w="0" w:type="auto"/>
            <w:vAlign w:val="center"/>
            <w:hideMark/>
          </w:tcPr>
          <w:p w14:paraId="00F99C49" w14:textId="77777777" w:rsidR="001217B8" w:rsidRPr="001217B8" w:rsidRDefault="001217B8" w:rsidP="001217B8">
            <w:pPr>
              <w:pStyle w:val="NoSpacing"/>
              <w:jc w:val="center"/>
            </w:pPr>
          </w:p>
        </w:tc>
        <w:tc>
          <w:tcPr>
            <w:tcW w:w="0" w:type="auto"/>
            <w:vAlign w:val="center"/>
            <w:hideMark/>
          </w:tcPr>
          <w:p w14:paraId="02ED4CB4" w14:textId="77777777" w:rsidR="001217B8" w:rsidRPr="001217B8" w:rsidRDefault="001217B8" w:rsidP="001217B8">
            <w:pPr>
              <w:pStyle w:val="NoSpacing"/>
              <w:jc w:val="center"/>
            </w:pPr>
            <w:r w:rsidRPr="001217B8">
              <w:t>Dimension (6): Project Profitability and Financial Stability</w:t>
            </w:r>
          </w:p>
        </w:tc>
        <w:tc>
          <w:tcPr>
            <w:tcW w:w="0" w:type="auto"/>
            <w:vAlign w:val="center"/>
            <w:hideMark/>
          </w:tcPr>
          <w:p w14:paraId="64A44100" w14:textId="77777777" w:rsidR="001217B8" w:rsidRPr="001217B8" w:rsidRDefault="001217B8" w:rsidP="001217B8">
            <w:pPr>
              <w:pStyle w:val="NoSpacing"/>
              <w:jc w:val="center"/>
            </w:pPr>
          </w:p>
        </w:tc>
        <w:tc>
          <w:tcPr>
            <w:tcW w:w="0" w:type="auto"/>
            <w:vAlign w:val="center"/>
            <w:hideMark/>
          </w:tcPr>
          <w:p w14:paraId="0C5E7767" w14:textId="77777777" w:rsidR="001217B8" w:rsidRPr="001217B8" w:rsidRDefault="001217B8" w:rsidP="001217B8">
            <w:pPr>
              <w:pStyle w:val="NoSpacing"/>
              <w:jc w:val="center"/>
            </w:pPr>
          </w:p>
        </w:tc>
        <w:tc>
          <w:tcPr>
            <w:tcW w:w="0" w:type="auto"/>
            <w:vAlign w:val="center"/>
            <w:hideMark/>
          </w:tcPr>
          <w:p w14:paraId="1F175FD8" w14:textId="77777777" w:rsidR="001217B8" w:rsidRPr="001217B8" w:rsidRDefault="001217B8" w:rsidP="001217B8">
            <w:pPr>
              <w:pStyle w:val="NoSpacing"/>
              <w:jc w:val="center"/>
            </w:pPr>
          </w:p>
        </w:tc>
        <w:tc>
          <w:tcPr>
            <w:tcW w:w="0" w:type="auto"/>
            <w:vAlign w:val="center"/>
            <w:hideMark/>
          </w:tcPr>
          <w:p w14:paraId="5EC4A880" w14:textId="77777777" w:rsidR="001217B8" w:rsidRPr="001217B8" w:rsidRDefault="001217B8" w:rsidP="001217B8">
            <w:pPr>
              <w:pStyle w:val="NoSpacing"/>
              <w:jc w:val="center"/>
            </w:pPr>
          </w:p>
        </w:tc>
        <w:tc>
          <w:tcPr>
            <w:tcW w:w="0" w:type="auto"/>
            <w:vAlign w:val="center"/>
            <w:hideMark/>
          </w:tcPr>
          <w:p w14:paraId="398117D5" w14:textId="77777777" w:rsidR="001217B8" w:rsidRPr="001217B8" w:rsidRDefault="001217B8" w:rsidP="001217B8">
            <w:pPr>
              <w:pStyle w:val="NoSpacing"/>
              <w:jc w:val="center"/>
            </w:pPr>
          </w:p>
        </w:tc>
      </w:tr>
      <w:tr w:rsidR="001217B8" w:rsidRPr="001217B8" w14:paraId="4048771A" w14:textId="77777777" w:rsidTr="001217B8">
        <w:trPr>
          <w:jc w:val="center"/>
        </w:trPr>
        <w:tc>
          <w:tcPr>
            <w:tcW w:w="0" w:type="auto"/>
            <w:vAlign w:val="center"/>
            <w:hideMark/>
          </w:tcPr>
          <w:p w14:paraId="3CA4F940" w14:textId="77777777" w:rsidR="001217B8" w:rsidRPr="001217B8" w:rsidRDefault="001217B8" w:rsidP="001217B8">
            <w:pPr>
              <w:pStyle w:val="NoSpacing"/>
              <w:jc w:val="center"/>
            </w:pPr>
            <w:r w:rsidRPr="001217B8">
              <w:t>31</w:t>
            </w:r>
          </w:p>
        </w:tc>
        <w:tc>
          <w:tcPr>
            <w:tcW w:w="0" w:type="auto"/>
            <w:vAlign w:val="center"/>
            <w:hideMark/>
          </w:tcPr>
          <w:p w14:paraId="1FFAD994" w14:textId="77777777" w:rsidR="001217B8" w:rsidRPr="001217B8" w:rsidRDefault="001217B8" w:rsidP="001217B8">
            <w:pPr>
              <w:pStyle w:val="NoSpacing"/>
              <w:jc w:val="center"/>
            </w:pPr>
            <w:r w:rsidRPr="001217B8">
              <w:t>Most projects achieve the profit margin estimated during bidding.</w:t>
            </w:r>
          </w:p>
        </w:tc>
        <w:tc>
          <w:tcPr>
            <w:tcW w:w="0" w:type="auto"/>
            <w:vAlign w:val="center"/>
            <w:hideMark/>
          </w:tcPr>
          <w:p w14:paraId="7579C79F"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5BEC1C31"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0C026057"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5236A998"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16150AB5"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461BB77A" w14:textId="77777777" w:rsidTr="001217B8">
        <w:trPr>
          <w:jc w:val="center"/>
        </w:trPr>
        <w:tc>
          <w:tcPr>
            <w:tcW w:w="0" w:type="auto"/>
            <w:vAlign w:val="center"/>
            <w:hideMark/>
          </w:tcPr>
          <w:p w14:paraId="370E06E0" w14:textId="77777777" w:rsidR="001217B8" w:rsidRPr="001217B8" w:rsidRDefault="001217B8" w:rsidP="001217B8">
            <w:pPr>
              <w:pStyle w:val="NoSpacing"/>
              <w:jc w:val="center"/>
            </w:pPr>
            <w:r w:rsidRPr="001217B8">
              <w:lastRenderedPageBreak/>
              <w:t>32</w:t>
            </w:r>
          </w:p>
        </w:tc>
        <w:tc>
          <w:tcPr>
            <w:tcW w:w="0" w:type="auto"/>
            <w:vAlign w:val="center"/>
            <w:hideMark/>
          </w:tcPr>
          <w:p w14:paraId="302A7E77" w14:textId="77777777" w:rsidR="001217B8" w:rsidRPr="001217B8" w:rsidRDefault="001217B8" w:rsidP="001217B8">
            <w:pPr>
              <w:pStyle w:val="NoSpacing"/>
              <w:jc w:val="center"/>
            </w:pPr>
            <w:r w:rsidRPr="001217B8">
              <w:t>Project cash flows remain stable throughout execution.</w:t>
            </w:r>
          </w:p>
        </w:tc>
        <w:tc>
          <w:tcPr>
            <w:tcW w:w="0" w:type="auto"/>
            <w:vAlign w:val="center"/>
            <w:hideMark/>
          </w:tcPr>
          <w:p w14:paraId="694272D2"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353BC917"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519E5949"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42D42EDE"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6116E352"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348D73D8" w14:textId="77777777" w:rsidTr="001217B8">
        <w:trPr>
          <w:jc w:val="center"/>
        </w:trPr>
        <w:tc>
          <w:tcPr>
            <w:tcW w:w="0" w:type="auto"/>
            <w:vAlign w:val="center"/>
            <w:hideMark/>
          </w:tcPr>
          <w:p w14:paraId="305A925F" w14:textId="77777777" w:rsidR="001217B8" w:rsidRPr="001217B8" w:rsidRDefault="001217B8" w:rsidP="001217B8">
            <w:pPr>
              <w:pStyle w:val="NoSpacing"/>
              <w:jc w:val="center"/>
            </w:pPr>
            <w:r w:rsidRPr="001217B8">
              <w:t>33</w:t>
            </w:r>
          </w:p>
        </w:tc>
        <w:tc>
          <w:tcPr>
            <w:tcW w:w="0" w:type="auto"/>
            <w:vAlign w:val="center"/>
            <w:hideMark/>
          </w:tcPr>
          <w:p w14:paraId="1DAE1231" w14:textId="77777777" w:rsidR="001217B8" w:rsidRPr="001217B8" w:rsidRDefault="001217B8" w:rsidP="001217B8">
            <w:pPr>
              <w:pStyle w:val="NoSpacing"/>
              <w:jc w:val="center"/>
            </w:pPr>
            <w:r w:rsidRPr="001217B8">
              <w:t>Unexpected financial losses rarely occur at project completion.</w:t>
            </w:r>
          </w:p>
        </w:tc>
        <w:tc>
          <w:tcPr>
            <w:tcW w:w="0" w:type="auto"/>
            <w:vAlign w:val="center"/>
            <w:hideMark/>
          </w:tcPr>
          <w:p w14:paraId="39FCA6CF"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2C983834"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66B0F708"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2E01ED70"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1AFE9B03"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028AD129" w14:textId="77777777" w:rsidTr="001217B8">
        <w:trPr>
          <w:jc w:val="center"/>
        </w:trPr>
        <w:tc>
          <w:tcPr>
            <w:tcW w:w="0" w:type="auto"/>
            <w:vAlign w:val="center"/>
            <w:hideMark/>
          </w:tcPr>
          <w:p w14:paraId="31A1F053" w14:textId="77777777" w:rsidR="001217B8" w:rsidRPr="001217B8" w:rsidRDefault="001217B8" w:rsidP="001217B8">
            <w:pPr>
              <w:pStyle w:val="NoSpacing"/>
              <w:jc w:val="center"/>
            </w:pPr>
            <w:r w:rsidRPr="001217B8">
              <w:t>34</w:t>
            </w:r>
          </w:p>
        </w:tc>
        <w:tc>
          <w:tcPr>
            <w:tcW w:w="0" w:type="auto"/>
            <w:vAlign w:val="center"/>
            <w:hideMark/>
          </w:tcPr>
          <w:p w14:paraId="2C8D653D" w14:textId="77777777" w:rsidR="001217B8" w:rsidRPr="001217B8" w:rsidRDefault="001217B8" w:rsidP="001217B8">
            <w:pPr>
              <w:pStyle w:val="NoSpacing"/>
              <w:jc w:val="center"/>
            </w:pPr>
            <w:r w:rsidRPr="001217B8">
              <w:t>Working capital shortages negatively affect project profitability.</w:t>
            </w:r>
          </w:p>
        </w:tc>
        <w:tc>
          <w:tcPr>
            <w:tcW w:w="0" w:type="auto"/>
            <w:vAlign w:val="center"/>
            <w:hideMark/>
          </w:tcPr>
          <w:p w14:paraId="47719AC5"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6C4B4796"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1F064566"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4EA10FED"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13ECE7F1"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79C9C463" w14:textId="77777777" w:rsidTr="001217B8">
        <w:trPr>
          <w:jc w:val="center"/>
        </w:trPr>
        <w:tc>
          <w:tcPr>
            <w:tcW w:w="0" w:type="auto"/>
            <w:vAlign w:val="center"/>
            <w:hideMark/>
          </w:tcPr>
          <w:p w14:paraId="2286C5BF" w14:textId="77777777" w:rsidR="001217B8" w:rsidRPr="001217B8" w:rsidRDefault="001217B8" w:rsidP="001217B8">
            <w:pPr>
              <w:pStyle w:val="NoSpacing"/>
              <w:jc w:val="center"/>
            </w:pPr>
            <w:r w:rsidRPr="001217B8">
              <w:t>35</w:t>
            </w:r>
          </w:p>
        </w:tc>
        <w:tc>
          <w:tcPr>
            <w:tcW w:w="0" w:type="auto"/>
            <w:vAlign w:val="center"/>
            <w:hideMark/>
          </w:tcPr>
          <w:p w14:paraId="275CFE8B" w14:textId="77777777" w:rsidR="001217B8" w:rsidRPr="001217B8" w:rsidRDefault="001217B8" w:rsidP="001217B8">
            <w:pPr>
              <w:pStyle w:val="NoSpacing"/>
              <w:jc w:val="center"/>
            </w:pPr>
            <w:r w:rsidRPr="001217B8">
              <w:t>Projects with strong financial reporting perform better financially.</w:t>
            </w:r>
          </w:p>
        </w:tc>
        <w:tc>
          <w:tcPr>
            <w:tcW w:w="0" w:type="auto"/>
            <w:vAlign w:val="center"/>
            <w:hideMark/>
          </w:tcPr>
          <w:p w14:paraId="359DCFEC"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023E57C5"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2CB9DB89"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7127EEBC"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23FE9C95" w14:textId="77777777" w:rsidR="001217B8" w:rsidRPr="001217B8" w:rsidRDefault="001217B8" w:rsidP="001217B8">
            <w:pPr>
              <w:pStyle w:val="NoSpacing"/>
              <w:jc w:val="center"/>
            </w:pPr>
            <w:r w:rsidRPr="001217B8">
              <w:rPr>
                <w:rFonts w:ascii="Segoe UI Symbol" w:hAnsi="Segoe UI Symbol" w:cs="Segoe UI Symbol"/>
              </w:rPr>
              <w:t>☐</w:t>
            </w:r>
          </w:p>
        </w:tc>
      </w:tr>
      <w:tr w:rsidR="001217B8" w:rsidRPr="001217B8" w14:paraId="36116422" w14:textId="77777777" w:rsidTr="001217B8">
        <w:trPr>
          <w:jc w:val="center"/>
        </w:trPr>
        <w:tc>
          <w:tcPr>
            <w:tcW w:w="0" w:type="auto"/>
            <w:vAlign w:val="center"/>
            <w:hideMark/>
          </w:tcPr>
          <w:p w14:paraId="4C7FF603" w14:textId="77777777" w:rsidR="001217B8" w:rsidRPr="001217B8" w:rsidRDefault="001217B8" w:rsidP="001217B8">
            <w:pPr>
              <w:pStyle w:val="NoSpacing"/>
              <w:jc w:val="center"/>
            </w:pPr>
            <w:r w:rsidRPr="001217B8">
              <w:t>36</w:t>
            </w:r>
          </w:p>
        </w:tc>
        <w:tc>
          <w:tcPr>
            <w:tcW w:w="0" w:type="auto"/>
            <w:vAlign w:val="center"/>
            <w:hideMark/>
          </w:tcPr>
          <w:p w14:paraId="640DA83B" w14:textId="77777777" w:rsidR="001217B8" w:rsidRPr="001217B8" w:rsidRDefault="001217B8" w:rsidP="001217B8">
            <w:pPr>
              <w:pStyle w:val="NoSpacing"/>
              <w:jc w:val="center"/>
            </w:pPr>
            <w:r w:rsidRPr="001217B8">
              <w:t>Effective financial monitoring increases overall project profitability.</w:t>
            </w:r>
          </w:p>
        </w:tc>
        <w:tc>
          <w:tcPr>
            <w:tcW w:w="0" w:type="auto"/>
            <w:vAlign w:val="center"/>
            <w:hideMark/>
          </w:tcPr>
          <w:p w14:paraId="7AFBC2C9"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276C93AE"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0B6A3B07"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05673398" w14:textId="77777777" w:rsidR="001217B8" w:rsidRPr="001217B8" w:rsidRDefault="001217B8" w:rsidP="001217B8">
            <w:pPr>
              <w:pStyle w:val="NoSpacing"/>
              <w:jc w:val="center"/>
            </w:pPr>
            <w:r w:rsidRPr="001217B8">
              <w:rPr>
                <w:rFonts w:ascii="Segoe UI Symbol" w:hAnsi="Segoe UI Symbol" w:cs="Segoe UI Symbol"/>
              </w:rPr>
              <w:t>☐</w:t>
            </w:r>
          </w:p>
        </w:tc>
        <w:tc>
          <w:tcPr>
            <w:tcW w:w="0" w:type="auto"/>
            <w:vAlign w:val="center"/>
            <w:hideMark/>
          </w:tcPr>
          <w:p w14:paraId="6332FC99" w14:textId="77777777" w:rsidR="001217B8" w:rsidRPr="001217B8" w:rsidRDefault="001217B8" w:rsidP="001217B8">
            <w:pPr>
              <w:pStyle w:val="NoSpacing"/>
              <w:jc w:val="center"/>
            </w:pPr>
            <w:r w:rsidRPr="001217B8">
              <w:rPr>
                <w:rFonts w:ascii="Segoe UI Symbol" w:hAnsi="Segoe UI Symbol" w:cs="Segoe UI Symbol"/>
              </w:rPr>
              <w:t>☐</w:t>
            </w:r>
          </w:p>
        </w:tc>
      </w:tr>
    </w:tbl>
    <w:p w14:paraId="3F1D4182" w14:textId="77777777" w:rsidR="00B87845" w:rsidRPr="00B87845" w:rsidRDefault="00B87845" w:rsidP="00B87845">
      <w:pPr>
        <w:spacing w:before="240" w:after="240" w:line="360" w:lineRule="auto"/>
        <w:jc w:val="lowKashida"/>
        <w:rPr>
          <w:rFonts w:asciiTheme="majorBidi" w:hAnsiTheme="majorBidi" w:cstheme="majorBidi"/>
          <w:color w:val="000000" w:themeColor="text1"/>
          <w:sz w:val="24"/>
          <w:szCs w:val="24"/>
        </w:rPr>
      </w:pPr>
    </w:p>
    <w:sectPr w:rsidR="00B87845" w:rsidRPr="00B87845" w:rsidSect="007855B1">
      <w:pgSz w:w="12240" w:h="15840"/>
      <w:pgMar w:top="1418" w:right="1418" w:bottom="1418" w:left="1418" w:header="0" w:footer="10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04521" w14:textId="77777777" w:rsidR="00216046" w:rsidRDefault="00216046">
      <w:r>
        <w:separator/>
      </w:r>
    </w:p>
  </w:endnote>
  <w:endnote w:type="continuationSeparator" w:id="0">
    <w:p w14:paraId="24CF4DC1" w14:textId="77777777" w:rsidR="00216046" w:rsidRDefault="00216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9987A" w14:textId="77777777" w:rsidR="000C6697" w:rsidRDefault="000C6697">
    <w:pPr>
      <w:pStyle w:val="BodyText"/>
      <w:spacing w:line="14" w:lineRule="auto"/>
      <w:ind w:left="0"/>
      <w:rPr>
        <w:sz w:val="20"/>
      </w:rPr>
    </w:pPr>
    <w:r>
      <w:rPr>
        <w:noProof/>
        <w:sz w:val="20"/>
      </w:rPr>
      <mc:AlternateContent>
        <mc:Choice Requires="wps">
          <w:drawing>
            <wp:anchor distT="0" distB="0" distL="0" distR="0" simplePos="0" relativeHeight="251675136" behindDoc="1" locked="0" layoutInCell="1" allowOverlap="1" wp14:anchorId="711E678A" wp14:editId="36771930">
              <wp:simplePos x="0" y="0"/>
              <wp:positionH relativeFrom="page">
                <wp:posOffset>3799459</wp:posOffset>
              </wp:positionH>
              <wp:positionV relativeFrom="page">
                <wp:posOffset>9247756</wp:posOffset>
              </wp:positionV>
              <wp:extent cx="175260" cy="19685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260" cy="196850"/>
                      </a:xfrm>
                      <a:prstGeom prst="rect">
                        <a:avLst/>
                      </a:prstGeom>
                    </wps:spPr>
                    <wps:txbx>
                      <w:txbxContent>
                        <w:p w14:paraId="45F5243E" w14:textId="622B5A3A" w:rsidR="000C6697" w:rsidRDefault="000C6697">
                          <w:pPr>
                            <w:spacing w:before="20"/>
                            <w:ind w:left="20"/>
                            <w:rPr>
                              <w:rFonts w:ascii="Trebuchet MS"/>
                            </w:rPr>
                          </w:pPr>
                          <w:r>
                            <w:rPr>
                              <w:rFonts w:ascii="Trebuchet MS"/>
                              <w:spacing w:val="-5"/>
                            </w:rPr>
                            <w:fldChar w:fldCharType="begin"/>
                          </w:r>
                          <w:r>
                            <w:rPr>
                              <w:rFonts w:ascii="Trebuchet MS"/>
                              <w:spacing w:val="-5"/>
                            </w:rPr>
                            <w:instrText xml:space="preserve"> PAGE </w:instrText>
                          </w:r>
                          <w:r>
                            <w:rPr>
                              <w:rFonts w:ascii="Trebuchet MS"/>
                              <w:spacing w:val="-5"/>
                            </w:rPr>
                            <w:fldChar w:fldCharType="separate"/>
                          </w:r>
                          <w:r w:rsidR="00732A3B">
                            <w:rPr>
                              <w:rFonts w:ascii="Trebuchet MS"/>
                              <w:noProof/>
                              <w:spacing w:val="-5"/>
                            </w:rPr>
                            <w:t>19</w:t>
                          </w:r>
                          <w:r>
                            <w:rPr>
                              <w:rFonts w:ascii="Trebuchet MS"/>
                              <w:spacing w:val="-5"/>
                            </w:rPr>
                            <w:fldChar w:fldCharType="end"/>
                          </w:r>
                        </w:p>
                      </w:txbxContent>
                    </wps:txbx>
                    <wps:bodyPr wrap="square" lIns="0" tIns="0" rIns="0" bIns="0" rtlCol="0">
                      <a:noAutofit/>
                    </wps:bodyPr>
                  </wps:wsp>
                </a:graphicData>
              </a:graphic>
            </wp:anchor>
          </w:drawing>
        </mc:Choice>
        <mc:Fallback>
          <w:pict>
            <v:shapetype w14:anchorId="711E678A" id="_x0000_t202" coordsize="21600,21600" o:spt="202" path="m,l,21600r21600,l21600,xe">
              <v:stroke joinstyle="miter"/>
              <v:path gradientshapeok="t" o:connecttype="rect"/>
            </v:shapetype>
            <v:shape id="Textbox 6" o:spid="_x0000_s1027" type="#_x0000_t202" style="position:absolute;margin-left:299.15pt;margin-top:728.15pt;width:13.8pt;height:15.5pt;z-index:-251641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" filled="f" stroked="f">
              <v:textbox inset="0,0,0,0">
                <w:txbxContent>
                  <w:p w14:paraId="45F5243E" w14:textId="622B5A3A" w:rsidR="000C6697" w:rsidRDefault="000C6697">
                    <w:pPr>
                      <w:spacing w:before="20"/>
                      <w:ind w:left="20"/>
                      <w:rPr>
                        <w:rFonts w:ascii="Trebuchet MS"/>
                      </w:rPr>
                    </w:pPr>
                    <w:r>
                      <w:rPr>
                        <w:rFonts w:ascii="Trebuchet MS"/>
                        <w:spacing w:val="-5"/>
                      </w:rPr>
                      <w:fldChar w:fldCharType="begin"/>
                    </w:r>
                    <w:r>
                      <w:rPr>
                        <w:rFonts w:ascii="Trebuchet MS"/>
                        <w:spacing w:val="-5"/>
                      </w:rPr>
                      <w:instrText xml:space="preserve"> PAGE </w:instrText>
                    </w:r>
                    <w:r>
                      <w:rPr>
                        <w:rFonts w:ascii="Trebuchet MS"/>
                        <w:spacing w:val="-5"/>
                      </w:rPr>
                      <w:fldChar w:fldCharType="separate"/>
                    </w:r>
                    <w:r w:rsidR="00732A3B">
                      <w:rPr>
                        <w:rFonts w:ascii="Trebuchet MS"/>
                        <w:noProof/>
                        <w:spacing w:val="-5"/>
                      </w:rPr>
                      <w:t>19</w:t>
                    </w:r>
                    <w:r>
                      <w:rPr>
                        <w:rFonts w:ascii="Trebuchet MS"/>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20396" w14:textId="77777777" w:rsidR="00216046" w:rsidRDefault="00216046">
      <w:r>
        <w:separator/>
      </w:r>
    </w:p>
  </w:footnote>
  <w:footnote w:type="continuationSeparator" w:id="0">
    <w:p w14:paraId="1887A683" w14:textId="77777777" w:rsidR="00216046" w:rsidRDefault="002160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6C4C"/>
    <w:multiLevelType w:val="multilevel"/>
    <w:tmpl w:val="FB8A9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432649"/>
    <w:multiLevelType w:val="hybridMultilevel"/>
    <w:tmpl w:val="FBFC7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C252B"/>
    <w:multiLevelType w:val="multilevel"/>
    <w:tmpl w:val="4CC47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AD2DCE"/>
    <w:multiLevelType w:val="hybridMultilevel"/>
    <w:tmpl w:val="D13EC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2B09CD"/>
    <w:multiLevelType w:val="hybridMultilevel"/>
    <w:tmpl w:val="62388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1C2F06"/>
    <w:multiLevelType w:val="multilevel"/>
    <w:tmpl w:val="5AE44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635949"/>
    <w:multiLevelType w:val="multilevel"/>
    <w:tmpl w:val="7F789380"/>
    <w:lvl w:ilvl="0">
      <w:start w:val="1"/>
      <w:numFmt w:val="decimal"/>
      <w:lvlText w:val="%1."/>
      <w:lvlJc w:val="left"/>
      <w:pPr>
        <w:ind w:left="1320" w:hanging="240"/>
      </w:pPr>
      <w:rPr>
        <w:rFonts w:ascii="Times New Roman" w:eastAsia="Times New Roman" w:hAnsi="Times New Roman" w:cs="Times New Roman" w:hint="default"/>
        <w:b w:val="0"/>
        <w:bCs w:val="0"/>
        <w:i w:val="0"/>
        <w:iCs w:val="0"/>
        <w:spacing w:val="0"/>
        <w:w w:val="100"/>
        <w:sz w:val="24"/>
        <w:szCs w:val="24"/>
        <w:lang w:val="en-US" w:eastAsia="en-US" w:bidi="ar-SA"/>
      </w:rPr>
    </w:lvl>
    <w:lvl w:ilvl="1">
      <w:start w:val="1"/>
      <w:numFmt w:val="decimal"/>
      <w:lvlText w:val="%1.%2"/>
      <w:lvlJc w:val="left"/>
      <w:pPr>
        <w:ind w:left="162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2">
      <w:numFmt w:val="bullet"/>
      <w:lvlText w:val="•"/>
      <w:lvlJc w:val="left"/>
      <w:pPr>
        <w:ind w:left="2720" w:hanging="360"/>
      </w:pPr>
      <w:rPr>
        <w:rFonts w:hint="default"/>
        <w:lang w:val="en-US" w:eastAsia="en-US" w:bidi="ar-SA"/>
      </w:rPr>
    </w:lvl>
    <w:lvl w:ilvl="3">
      <w:numFmt w:val="bullet"/>
      <w:lvlText w:val="•"/>
      <w:lvlJc w:val="left"/>
      <w:pPr>
        <w:ind w:left="3820" w:hanging="360"/>
      </w:pPr>
      <w:rPr>
        <w:rFonts w:hint="default"/>
        <w:lang w:val="en-US" w:eastAsia="en-US" w:bidi="ar-SA"/>
      </w:rPr>
    </w:lvl>
    <w:lvl w:ilvl="4">
      <w:numFmt w:val="bullet"/>
      <w:lvlText w:val="•"/>
      <w:lvlJc w:val="left"/>
      <w:pPr>
        <w:ind w:left="4920" w:hanging="360"/>
      </w:pPr>
      <w:rPr>
        <w:rFonts w:hint="default"/>
        <w:lang w:val="en-US" w:eastAsia="en-US" w:bidi="ar-SA"/>
      </w:rPr>
    </w:lvl>
    <w:lvl w:ilvl="5">
      <w:numFmt w:val="bullet"/>
      <w:lvlText w:val="•"/>
      <w:lvlJc w:val="left"/>
      <w:pPr>
        <w:ind w:left="6020" w:hanging="360"/>
      </w:pPr>
      <w:rPr>
        <w:rFonts w:hint="default"/>
        <w:lang w:val="en-US" w:eastAsia="en-US" w:bidi="ar-SA"/>
      </w:rPr>
    </w:lvl>
    <w:lvl w:ilvl="6">
      <w:numFmt w:val="bullet"/>
      <w:lvlText w:val="•"/>
      <w:lvlJc w:val="left"/>
      <w:pPr>
        <w:ind w:left="7120" w:hanging="360"/>
      </w:pPr>
      <w:rPr>
        <w:rFonts w:hint="default"/>
        <w:lang w:val="en-US" w:eastAsia="en-US" w:bidi="ar-SA"/>
      </w:rPr>
    </w:lvl>
    <w:lvl w:ilvl="7">
      <w:numFmt w:val="bullet"/>
      <w:lvlText w:val="•"/>
      <w:lvlJc w:val="left"/>
      <w:pPr>
        <w:ind w:left="8220" w:hanging="360"/>
      </w:pPr>
      <w:rPr>
        <w:rFonts w:hint="default"/>
        <w:lang w:val="en-US" w:eastAsia="en-US" w:bidi="ar-SA"/>
      </w:rPr>
    </w:lvl>
    <w:lvl w:ilvl="8">
      <w:numFmt w:val="bullet"/>
      <w:lvlText w:val="•"/>
      <w:lvlJc w:val="left"/>
      <w:pPr>
        <w:ind w:left="9320" w:hanging="360"/>
      </w:pPr>
      <w:rPr>
        <w:rFonts w:hint="default"/>
        <w:lang w:val="en-US" w:eastAsia="en-US" w:bidi="ar-SA"/>
      </w:rPr>
    </w:lvl>
  </w:abstractNum>
  <w:abstractNum w:abstractNumId="7" w15:restartNumberingAfterBreak="0">
    <w:nsid w:val="10D30F41"/>
    <w:multiLevelType w:val="multilevel"/>
    <w:tmpl w:val="DC682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292C0F"/>
    <w:multiLevelType w:val="multilevel"/>
    <w:tmpl w:val="04860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3A12C2"/>
    <w:multiLevelType w:val="multilevel"/>
    <w:tmpl w:val="BA6A2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C54825"/>
    <w:multiLevelType w:val="multilevel"/>
    <w:tmpl w:val="F5822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5B3F85"/>
    <w:multiLevelType w:val="multilevel"/>
    <w:tmpl w:val="FFA06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665327"/>
    <w:multiLevelType w:val="multilevel"/>
    <w:tmpl w:val="6F429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684F91"/>
    <w:multiLevelType w:val="multilevel"/>
    <w:tmpl w:val="583C9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0C78D7"/>
    <w:multiLevelType w:val="hybridMultilevel"/>
    <w:tmpl w:val="422AD71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1E247758"/>
    <w:multiLevelType w:val="multilevel"/>
    <w:tmpl w:val="9D204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1992D8D"/>
    <w:multiLevelType w:val="multilevel"/>
    <w:tmpl w:val="88164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2FD7A9A"/>
    <w:multiLevelType w:val="multilevel"/>
    <w:tmpl w:val="2B5EF938"/>
    <w:lvl w:ilvl="0">
      <w:start w:val="1"/>
      <w:numFmt w:val="decimal"/>
      <w:lvlText w:val="%1."/>
      <w:lvlJc w:val="left"/>
      <w:pPr>
        <w:ind w:left="3013" w:hanging="319"/>
      </w:pPr>
      <w:rPr>
        <w:rFonts w:ascii="Times New Roman" w:eastAsia="Times New Roman" w:hAnsi="Times New Roman" w:cs="Times New Roman" w:hint="default"/>
        <w:b w:val="0"/>
        <w:bCs w:val="0"/>
        <w:i w:val="0"/>
        <w:iCs w:val="0"/>
        <w:color w:val="0E4660"/>
        <w:spacing w:val="0"/>
        <w:w w:val="99"/>
        <w:sz w:val="32"/>
        <w:szCs w:val="32"/>
        <w:lang w:val="en-US" w:eastAsia="en-US" w:bidi="ar-SA"/>
      </w:rPr>
    </w:lvl>
    <w:lvl w:ilvl="1">
      <w:start w:val="1"/>
      <w:numFmt w:val="decimal"/>
      <w:lvlText w:val="%1.%2"/>
      <w:lvlJc w:val="left"/>
      <w:pPr>
        <w:ind w:left="1440" w:hanging="360"/>
      </w:pPr>
      <w:rPr>
        <w:rFonts w:hint="default"/>
        <w:spacing w:val="0"/>
        <w:w w:val="100"/>
        <w:lang w:val="en-US" w:eastAsia="en-US" w:bidi="ar-SA"/>
      </w:rPr>
    </w:lvl>
    <w:lvl w:ilvl="2">
      <w:numFmt w:val="bullet"/>
      <w:lvlText w:val="•"/>
      <w:lvlJc w:val="left"/>
      <w:pPr>
        <w:ind w:left="1540" w:hanging="360"/>
      </w:pPr>
      <w:rPr>
        <w:rFonts w:hint="default"/>
        <w:lang w:val="en-US" w:eastAsia="en-US" w:bidi="ar-SA"/>
      </w:rPr>
    </w:lvl>
    <w:lvl w:ilvl="3">
      <w:numFmt w:val="bullet"/>
      <w:lvlText w:val="•"/>
      <w:lvlJc w:val="left"/>
      <w:pPr>
        <w:ind w:left="2787" w:hanging="360"/>
      </w:pPr>
      <w:rPr>
        <w:rFonts w:hint="default"/>
        <w:lang w:val="en-US" w:eastAsia="en-US" w:bidi="ar-SA"/>
      </w:rPr>
    </w:lvl>
    <w:lvl w:ilvl="4">
      <w:numFmt w:val="bullet"/>
      <w:lvlText w:val="•"/>
      <w:lvlJc w:val="left"/>
      <w:pPr>
        <w:ind w:left="4035" w:hanging="360"/>
      </w:pPr>
      <w:rPr>
        <w:rFonts w:hint="default"/>
        <w:lang w:val="en-US" w:eastAsia="en-US" w:bidi="ar-SA"/>
      </w:rPr>
    </w:lvl>
    <w:lvl w:ilvl="5">
      <w:numFmt w:val="bullet"/>
      <w:lvlText w:val="•"/>
      <w:lvlJc w:val="left"/>
      <w:pPr>
        <w:ind w:left="5282" w:hanging="360"/>
      </w:pPr>
      <w:rPr>
        <w:rFonts w:hint="default"/>
        <w:lang w:val="en-US" w:eastAsia="en-US" w:bidi="ar-SA"/>
      </w:rPr>
    </w:lvl>
    <w:lvl w:ilvl="6">
      <w:numFmt w:val="bullet"/>
      <w:lvlText w:val="•"/>
      <w:lvlJc w:val="left"/>
      <w:pPr>
        <w:ind w:left="6530" w:hanging="360"/>
      </w:pPr>
      <w:rPr>
        <w:rFonts w:hint="default"/>
        <w:lang w:val="en-US" w:eastAsia="en-US" w:bidi="ar-SA"/>
      </w:rPr>
    </w:lvl>
    <w:lvl w:ilvl="7">
      <w:numFmt w:val="bullet"/>
      <w:lvlText w:val="•"/>
      <w:lvlJc w:val="left"/>
      <w:pPr>
        <w:ind w:left="7777" w:hanging="360"/>
      </w:pPr>
      <w:rPr>
        <w:rFonts w:hint="default"/>
        <w:lang w:val="en-US" w:eastAsia="en-US" w:bidi="ar-SA"/>
      </w:rPr>
    </w:lvl>
    <w:lvl w:ilvl="8">
      <w:numFmt w:val="bullet"/>
      <w:lvlText w:val="•"/>
      <w:lvlJc w:val="left"/>
      <w:pPr>
        <w:ind w:left="9025" w:hanging="360"/>
      </w:pPr>
      <w:rPr>
        <w:rFonts w:hint="default"/>
        <w:lang w:val="en-US" w:eastAsia="en-US" w:bidi="ar-SA"/>
      </w:rPr>
    </w:lvl>
  </w:abstractNum>
  <w:abstractNum w:abstractNumId="18" w15:restartNumberingAfterBreak="0">
    <w:nsid w:val="25723125"/>
    <w:multiLevelType w:val="multilevel"/>
    <w:tmpl w:val="153C2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E5728A"/>
    <w:multiLevelType w:val="multilevel"/>
    <w:tmpl w:val="D520D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E255D3"/>
    <w:multiLevelType w:val="hybridMultilevel"/>
    <w:tmpl w:val="6EBA3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DE7658"/>
    <w:multiLevelType w:val="hybridMultilevel"/>
    <w:tmpl w:val="C638F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9F27026"/>
    <w:multiLevelType w:val="hybridMultilevel"/>
    <w:tmpl w:val="707CA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AE129CB"/>
    <w:multiLevelType w:val="multilevel"/>
    <w:tmpl w:val="FA4A99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F0E6CA0"/>
    <w:multiLevelType w:val="hybridMultilevel"/>
    <w:tmpl w:val="22325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20C3EDA"/>
    <w:multiLevelType w:val="multilevel"/>
    <w:tmpl w:val="F8707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0575C2"/>
    <w:multiLevelType w:val="multilevel"/>
    <w:tmpl w:val="C9C07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226455"/>
    <w:multiLevelType w:val="multilevel"/>
    <w:tmpl w:val="C62AA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AA9251A"/>
    <w:multiLevelType w:val="multilevel"/>
    <w:tmpl w:val="13227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270AC9"/>
    <w:multiLevelType w:val="hybridMultilevel"/>
    <w:tmpl w:val="DC3ED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D4419B8"/>
    <w:multiLevelType w:val="hybridMultilevel"/>
    <w:tmpl w:val="4CC82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FBB22F2"/>
    <w:multiLevelType w:val="multilevel"/>
    <w:tmpl w:val="B9F21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BF0804"/>
    <w:multiLevelType w:val="multilevel"/>
    <w:tmpl w:val="83921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35D0360"/>
    <w:multiLevelType w:val="multilevel"/>
    <w:tmpl w:val="37A8A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3A6007"/>
    <w:multiLevelType w:val="multilevel"/>
    <w:tmpl w:val="7ECE2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AC294B"/>
    <w:multiLevelType w:val="multilevel"/>
    <w:tmpl w:val="DFB00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682C7C"/>
    <w:multiLevelType w:val="hybridMultilevel"/>
    <w:tmpl w:val="ABA68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A081DA1"/>
    <w:multiLevelType w:val="multilevel"/>
    <w:tmpl w:val="A2366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BEB0F0D"/>
    <w:multiLevelType w:val="hybridMultilevel"/>
    <w:tmpl w:val="1E948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C963805"/>
    <w:multiLevelType w:val="multilevel"/>
    <w:tmpl w:val="C94E4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D317D28"/>
    <w:multiLevelType w:val="multilevel"/>
    <w:tmpl w:val="719AA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4CA73A2"/>
    <w:multiLevelType w:val="multilevel"/>
    <w:tmpl w:val="B75CE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740507"/>
    <w:multiLevelType w:val="multilevel"/>
    <w:tmpl w:val="27F40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9F68F2"/>
    <w:multiLevelType w:val="hybridMultilevel"/>
    <w:tmpl w:val="9CBEA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9F5376D"/>
    <w:multiLevelType w:val="multilevel"/>
    <w:tmpl w:val="083E6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1E0F94"/>
    <w:multiLevelType w:val="multilevel"/>
    <w:tmpl w:val="CBB0D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43864E7"/>
    <w:multiLevelType w:val="multilevel"/>
    <w:tmpl w:val="683C41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59B07A7"/>
    <w:multiLevelType w:val="hybridMultilevel"/>
    <w:tmpl w:val="66589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74C72F3"/>
    <w:multiLevelType w:val="multilevel"/>
    <w:tmpl w:val="47CCA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DC95C3C"/>
    <w:multiLevelType w:val="multilevel"/>
    <w:tmpl w:val="44443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6728298">
    <w:abstractNumId w:val="17"/>
  </w:num>
  <w:num w:numId="2" w16cid:durableId="1290671105">
    <w:abstractNumId w:val="6"/>
  </w:num>
  <w:num w:numId="3" w16cid:durableId="484128664">
    <w:abstractNumId w:val="10"/>
  </w:num>
  <w:num w:numId="4" w16cid:durableId="1636792165">
    <w:abstractNumId w:val="14"/>
  </w:num>
  <w:num w:numId="5" w16cid:durableId="1555585204">
    <w:abstractNumId w:val="4"/>
  </w:num>
  <w:num w:numId="6" w16cid:durableId="151796338">
    <w:abstractNumId w:val="12"/>
  </w:num>
  <w:num w:numId="7" w16cid:durableId="1938101122">
    <w:abstractNumId w:val="9"/>
  </w:num>
  <w:num w:numId="8" w16cid:durableId="1802531582">
    <w:abstractNumId w:val="34"/>
  </w:num>
  <w:num w:numId="9" w16cid:durableId="492600088">
    <w:abstractNumId w:val="45"/>
  </w:num>
  <w:num w:numId="10" w16cid:durableId="1885098170">
    <w:abstractNumId w:val="31"/>
  </w:num>
  <w:num w:numId="11" w16cid:durableId="1480031132">
    <w:abstractNumId w:val="40"/>
  </w:num>
  <w:num w:numId="12" w16cid:durableId="934287723">
    <w:abstractNumId w:val="48"/>
  </w:num>
  <w:num w:numId="13" w16cid:durableId="286207839">
    <w:abstractNumId w:val="35"/>
  </w:num>
  <w:num w:numId="14" w16cid:durableId="565071470">
    <w:abstractNumId w:val="49"/>
  </w:num>
  <w:num w:numId="15" w16cid:durableId="60447353">
    <w:abstractNumId w:val="42"/>
  </w:num>
  <w:num w:numId="16" w16cid:durableId="991518990">
    <w:abstractNumId w:val="2"/>
  </w:num>
  <w:num w:numId="17" w16cid:durableId="333651110">
    <w:abstractNumId w:val="27"/>
  </w:num>
  <w:num w:numId="18" w16cid:durableId="506485835">
    <w:abstractNumId w:val="37"/>
  </w:num>
  <w:num w:numId="19" w16cid:durableId="842664414">
    <w:abstractNumId w:val="41"/>
  </w:num>
  <w:num w:numId="20" w16cid:durableId="1620335651">
    <w:abstractNumId w:val="32"/>
  </w:num>
  <w:num w:numId="21" w16cid:durableId="177893097">
    <w:abstractNumId w:val="8"/>
  </w:num>
  <w:num w:numId="22" w16cid:durableId="1445154147">
    <w:abstractNumId w:val="23"/>
  </w:num>
  <w:num w:numId="23" w16cid:durableId="1784232288">
    <w:abstractNumId w:val="5"/>
  </w:num>
  <w:num w:numId="24" w16cid:durableId="1349255169">
    <w:abstractNumId w:val="28"/>
  </w:num>
  <w:num w:numId="25" w16cid:durableId="1690906109">
    <w:abstractNumId w:val="21"/>
  </w:num>
  <w:num w:numId="26" w16cid:durableId="1586844960">
    <w:abstractNumId w:val="1"/>
  </w:num>
  <w:num w:numId="27" w16cid:durableId="1944802503">
    <w:abstractNumId w:val="30"/>
  </w:num>
  <w:num w:numId="28" w16cid:durableId="1172834990">
    <w:abstractNumId w:val="22"/>
  </w:num>
  <w:num w:numId="29" w16cid:durableId="1613588916">
    <w:abstractNumId w:val="46"/>
  </w:num>
  <w:num w:numId="30" w16cid:durableId="1035738001">
    <w:abstractNumId w:val="11"/>
  </w:num>
  <w:num w:numId="31" w16cid:durableId="1867594951">
    <w:abstractNumId w:val="26"/>
  </w:num>
  <w:num w:numId="32" w16cid:durableId="720522033">
    <w:abstractNumId w:val="39"/>
  </w:num>
  <w:num w:numId="33" w16cid:durableId="2105761705">
    <w:abstractNumId w:val="15"/>
  </w:num>
  <w:num w:numId="34" w16cid:durableId="361708859">
    <w:abstractNumId w:val="25"/>
  </w:num>
  <w:num w:numId="35" w16cid:durableId="757334965">
    <w:abstractNumId w:val="7"/>
  </w:num>
  <w:num w:numId="36" w16cid:durableId="750086336">
    <w:abstractNumId w:val="18"/>
  </w:num>
  <w:num w:numId="37" w16cid:durableId="1461998122">
    <w:abstractNumId w:val="33"/>
  </w:num>
  <w:num w:numId="38" w16cid:durableId="2120297155">
    <w:abstractNumId w:val="47"/>
  </w:num>
  <w:num w:numId="39" w16cid:durableId="1864053470">
    <w:abstractNumId w:val="20"/>
  </w:num>
  <w:num w:numId="40" w16cid:durableId="481196987">
    <w:abstractNumId w:val="29"/>
  </w:num>
  <w:num w:numId="41" w16cid:durableId="1917089693">
    <w:abstractNumId w:val="43"/>
  </w:num>
  <w:num w:numId="42" w16cid:durableId="1694989886">
    <w:abstractNumId w:val="36"/>
  </w:num>
  <w:num w:numId="43" w16cid:durableId="1715500623">
    <w:abstractNumId w:val="24"/>
  </w:num>
  <w:num w:numId="44" w16cid:durableId="1789162316">
    <w:abstractNumId w:val="3"/>
  </w:num>
  <w:num w:numId="45" w16cid:durableId="707217268">
    <w:abstractNumId w:val="38"/>
  </w:num>
  <w:num w:numId="46" w16cid:durableId="1830753431">
    <w:abstractNumId w:val="44"/>
  </w:num>
  <w:num w:numId="47" w16cid:durableId="1772504664">
    <w:abstractNumId w:val="0"/>
  </w:num>
  <w:num w:numId="48" w16cid:durableId="291375338">
    <w:abstractNumId w:val="16"/>
  </w:num>
  <w:num w:numId="49" w16cid:durableId="1410687635">
    <w:abstractNumId w:val="13"/>
  </w:num>
  <w:num w:numId="50" w16cid:durableId="206780319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26E"/>
    <w:rsid w:val="00000140"/>
    <w:rsid w:val="00024AF9"/>
    <w:rsid w:val="00051B57"/>
    <w:rsid w:val="00084644"/>
    <w:rsid w:val="000C6697"/>
    <w:rsid w:val="000D2BD8"/>
    <w:rsid w:val="000D2D7D"/>
    <w:rsid w:val="000D6BDA"/>
    <w:rsid w:val="000E3552"/>
    <w:rsid w:val="001133A9"/>
    <w:rsid w:val="001217B8"/>
    <w:rsid w:val="00127964"/>
    <w:rsid w:val="00137DC4"/>
    <w:rsid w:val="0018227E"/>
    <w:rsid w:val="001A131C"/>
    <w:rsid w:val="001C62D7"/>
    <w:rsid w:val="00216046"/>
    <w:rsid w:val="00222CD1"/>
    <w:rsid w:val="00246DC5"/>
    <w:rsid w:val="00247678"/>
    <w:rsid w:val="00253C65"/>
    <w:rsid w:val="002B37F0"/>
    <w:rsid w:val="002F27ED"/>
    <w:rsid w:val="00314040"/>
    <w:rsid w:val="00327A3F"/>
    <w:rsid w:val="00346D92"/>
    <w:rsid w:val="00375E5D"/>
    <w:rsid w:val="00384046"/>
    <w:rsid w:val="003A70FB"/>
    <w:rsid w:val="003B791D"/>
    <w:rsid w:val="003B799B"/>
    <w:rsid w:val="004527E2"/>
    <w:rsid w:val="004B6566"/>
    <w:rsid w:val="004C73C0"/>
    <w:rsid w:val="004D589D"/>
    <w:rsid w:val="00523EAC"/>
    <w:rsid w:val="005738CA"/>
    <w:rsid w:val="005B340D"/>
    <w:rsid w:val="00611BC6"/>
    <w:rsid w:val="0062718B"/>
    <w:rsid w:val="00636D1B"/>
    <w:rsid w:val="006559E1"/>
    <w:rsid w:val="00662AF7"/>
    <w:rsid w:val="00695874"/>
    <w:rsid w:val="006A7C37"/>
    <w:rsid w:val="006B64DE"/>
    <w:rsid w:val="006F1ED5"/>
    <w:rsid w:val="006F23D2"/>
    <w:rsid w:val="0070638C"/>
    <w:rsid w:val="00732A3B"/>
    <w:rsid w:val="00750594"/>
    <w:rsid w:val="007519C0"/>
    <w:rsid w:val="007855B1"/>
    <w:rsid w:val="0079512E"/>
    <w:rsid w:val="007B78CE"/>
    <w:rsid w:val="007E2FD7"/>
    <w:rsid w:val="00806CA5"/>
    <w:rsid w:val="0080774F"/>
    <w:rsid w:val="00821DD4"/>
    <w:rsid w:val="0086578F"/>
    <w:rsid w:val="00867031"/>
    <w:rsid w:val="00871697"/>
    <w:rsid w:val="00893E6C"/>
    <w:rsid w:val="00896CE0"/>
    <w:rsid w:val="008A126E"/>
    <w:rsid w:val="008E6382"/>
    <w:rsid w:val="008F2CFD"/>
    <w:rsid w:val="008F4094"/>
    <w:rsid w:val="00905589"/>
    <w:rsid w:val="00916989"/>
    <w:rsid w:val="00932F9D"/>
    <w:rsid w:val="00952F1E"/>
    <w:rsid w:val="00953FAB"/>
    <w:rsid w:val="00963AB9"/>
    <w:rsid w:val="009663CE"/>
    <w:rsid w:val="009E20DB"/>
    <w:rsid w:val="009E692E"/>
    <w:rsid w:val="00A072CE"/>
    <w:rsid w:val="00A15E17"/>
    <w:rsid w:val="00A85CF9"/>
    <w:rsid w:val="00A909A2"/>
    <w:rsid w:val="00AE4B56"/>
    <w:rsid w:val="00AE7C60"/>
    <w:rsid w:val="00B54E2F"/>
    <w:rsid w:val="00B87845"/>
    <w:rsid w:val="00BC4303"/>
    <w:rsid w:val="00BC798A"/>
    <w:rsid w:val="00BD4288"/>
    <w:rsid w:val="00C3680A"/>
    <w:rsid w:val="00C3727D"/>
    <w:rsid w:val="00C5793D"/>
    <w:rsid w:val="00C916F0"/>
    <w:rsid w:val="00C96932"/>
    <w:rsid w:val="00CB4F65"/>
    <w:rsid w:val="00CC76C1"/>
    <w:rsid w:val="00CD0840"/>
    <w:rsid w:val="00CD7E72"/>
    <w:rsid w:val="00D41261"/>
    <w:rsid w:val="00D96DDB"/>
    <w:rsid w:val="00DE227F"/>
    <w:rsid w:val="00DF0BB6"/>
    <w:rsid w:val="00E27844"/>
    <w:rsid w:val="00E4466F"/>
    <w:rsid w:val="00E64B06"/>
    <w:rsid w:val="00E64C52"/>
    <w:rsid w:val="00EA0948"/>
    <w:rsid w:val="00EC4F95"/>
    <w:rsid w:val="00ED2CDB"/>
    <w:rsid w:val="00ED3769"/>
    <w:rsid w:val="00F14800"/>
    <w:rsid w:val="00F35BE1"/>
    <w:rsid w:val="00F66AA4"/>
    <w:rsid w:val="00F74BC0"/>
    <w:rsid w:val="00F9056F"/>
    <w:rsid w:val="00FD3180"/>
    <w:rsid w:val="00FD7394"/>
    <w:rsid w:val="00FF35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E6BA7"/>
  <w15:docId w15:val="{2D9C5D09-4368-4840-9F94-37F42BF42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1397" w:hanging="317"/>
      <w:outlineLvl w:val="0"/>
    </w:pPr>
    <w:rPr>
      <w:sz w:val="32"/>
      <w:szCs w:val="32"/>
    </w:rPr>
  </w:style>
  <w:style w:type="paragraph" w:styleId="Heading2">
    <w:name w:val="heading 2"/>
    <w:basedOn w:val="Normal"/>
    <w:uiPriority w:val="1"/>
    <w:qFormat/>
    <w:pPr>
      <w:spacing w:before="203"/>
      <w:ind w:left="1468" w:hanging="452"/>
      <w:outlineLvl w:val="1"/>
    </w:pPr>
    <w:rPr>
      <w:b/>
      <w:bCs/>
      <w:sz w:val="26"/>
      <w:szCs w:val="26"/>
    </w:rPr>
  </w:style>
  <w:style w:type="paragraph" w:styleId="Heading3">
    <w:name w:val="heading 3"/>
    <w:basedOn w:val="Normal"/>
    <w:uiPriority w:val="1"/>
    <w:qFormat/>
    <w:pPr>
      <w:spacing w:before="200"/>
      <w:ind w:left="1440" w:hanging="360"/>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80"/>
    </w:pPr>
    <w:rPr>
      <w:sz w:val="24"/>
      <w:szCs w:val="24"/>
    </w:rPr>
  </w:style>
  <w:style w:type="paragraph" w:styleId="Title">
    <w:name w:val="Title"/>
    <w:basedOn w:val="Normal"/>
    <w:uiPriority w:val="1"/>
    <w:qFormat/>
    <w:pPr>
      <w:ind w:left="244"/>
    </w:pPr>
    <w:rPr>
      <w:rFonts w:ascii="Trebuchet MS" w:eastAsia="Trebuchet MS" w:hAnsi="Trebuchet MS" w:cs="Trebuchet MS"/>
      <w:sz w:val="80"/>
      <w:szCs w:val="80"/>
    </w:rPr>
  </w:style>
  <w:style w:type="paragraph" w:styleId="ListParagraph">
    <w:name w:val="List Paragraph"/>
    <w:basedOn w:val="Normal"/>
    <w:uiPriority w:val="1"/>
    <w:qFormat/>
    <w:pPr>
      <w:spacing w:before="110"/>
      <w:ind w:left="1620" w:hanging="360"/>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F74BC0"/>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F74BC0"/>
    <w:rPr>
      <w:b/>
      <w:bCs/>
    </w:rPr>
  </w:style>
  <w:style w:type="character" w:styleId="Emphasis">
    <w:name w:val="Emphasis"/>
    <w:basedOn w:val="DefaultParagraphFont"/>
    <w:uiPriority w:val="20"/>
    <w:qFormat/>
    <w:rsid w:val="00F74BC0"/>
    <w:rPr>
      <w:i/>
      <w:iCs/>
    </w:rPr>
  </w:style>
  <w:style w:type="table" w:styleId="TableGridLight">
    <w:name w:val="Grid Table Light"/>
    <w:basedOn w:val="TableNormal"/>
    <w:uiPriority w:val="40"/>
    <w:rsid w:val="00ED376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7E2FD7"/>
    <w:rPr>
      <w:rFonts w:ascii="Times New Roman" w:eastAsia="Times New Roman" w:hAnsi="Times New Roman" w:cs="Times New Roman"/>
    </w:rPr>
  </w:style>
  <w:style w:type="paragraph" w:styleId="Caption">
    <w:name w:val="caption"/>
    <w:basedOn w:val="Normal"/>
    <w:next w:val="Normal"/>
    <w:uiPriority w:val="35"/>
    <w:unhideWhenUsed/>
    <w:qFormat/>
    <w:rsid w:val="00CD0840"/>
    <w:pPr>
      <w:spacing w:after="200"/>
    </w:pPr>
    <w:rPr>
      <w:i/>
      <w:iCs/>
      <w:color w:val="1F497D" w:themeColor="text2"/>
      <w:sz w:val="18"/>
      <w:szCs w:val="18"/>
    </w:rPr>
  </w:style>
  <w:style w:type="paragraph" w:styleId="TOCHeading">
    <w:name w:val="TOC Heading"/>
    <w:basedOn w:val="Heading1"/>
    <w:next w:val="Normal"/>
    <w:uiPriority w:val="39"/>
    <w:unhideWhenUsed/>
    <w:qFormat/>
    <w:rsid w:val="000D6BDA"/>
    <w:pPr>
      <w:keepNext/>
      <w:keepLines/>
      <w:widowControl/>
      <w:autoSpaceDE/>
      <w:autoSpaceDN/>
      <w:spacing w:before="240" w:line="259" w:lineRule="auto"/>
      <w:ind w:left="0" w:firstLine="0"/>
      <w:outlineLvl w:val="9"/>
    </w:pPr>
    <w:rPr>
      <w:rFonts w:asciiTheme="majorHAnsi" w:eastAsiaTheme="majorEastAsia" w:hAnsiTheme="majorHAnsi" w:cstheme="majorBidi"/>
      <w:color w:val="365F91" w:themeColor="accent1" w:themeShade="BF"/>
    </w:rPr>
  </w:style>
  <w:style w:type="paragraph" w:styleId="TOC2">
    <w:name w:val="toc 2"/>
    <w:basedOn w:val="Normal"/>
    <w:next w:val="Normal"/>
    <w:autoRedefine/>
    <w:uiPriority w:val="39"/>
    <w:unhideWhenUsed/>
    <w:rsid w:val="000D6BDA"/>
    <w:pPr>
      <w:spacing w:after="100"/>
      <w:ind w:left="220"/>
    </w:pPr>
  </w:style>
  <w:style w:type="paragraph" w:styleId="TOC3">
    <w:name w:val="toc 3"/>
    <w:basedOn w:val="Normal"/>
    <w:next w:val="Normal"/>
    <w:autoRedefine/>
    <w:uiPriority w:val="39"/>
    <w:unhideWhenUsed/>
    <w:rsid w:val="000D6BDA"/>
    <w:pPr>
      <w:spacing w:after="100"/>
      <w:ind w:left="440"/>
    </w:pPr>
  </w:style>
  <w:style w:type="paragraph" w:styleId="TOC1">
    <w:name w:val="toc 1"/>
    <w:basedOn w:val="Normal"/>
    <w:next w:val="Normal"/>
    <w:autoRedefine/>
    <w:uiPriority w:val="39"/>
    <w:unhideWhenUsed/>
    <w:rsid w:val="000D6BDA"/>
    <w:pPr>
      <w:spacing w:after="100"/>
    </w:pPr>
  </w:style>
  <w:style w:type="character" w:styleId="Hyperlink">
    <w:name w:val="Hyperlink"/>
    <w:basedOn w:val="DefaultParagraphFont"/>
    <w:uiPriority w:val="99"/>
    <w:unhideWhenUsed/>
    <w:rsid w:val="000D6BDA"/>
    <w:rPr>
      <w:color w:val="0000FF" w:themeColor="hyperlink"/>
      <w:u w:val="single"/>
    </w:rPr>
  </w:style>
  <w:style w:type="paragraph" w:styleId="Header">
    <w:name w:val="header"/>
    <w:basedOn w:val="Normal"/>
    <w:link w:val="HeaderChar"/>
    <w:uiPriority w:val="99"/>
    <w:unhideWhenUsed/>
    <w:rsid w:val="000D6BDA"/>
    <w:pPr>
      <w:tabs>
        <w:tab w:val="center" w:pos="4680"/>
        <w:tab w:val="right" w:pos="9360"/>
      </w:tabs>
    </w:pPr>
  </w:style>
  <w:style w:type="character" w:customStyle="1" w:styleId="HeaderChar">
    <w:name w:val="Header Char"/>
    <w:basedOn w:val="DefaultParagraphFont"/>
    <w:link w:val="Header"/>
    <w:uiPriority w:val="99"/>
    <w:rsid w:val="000D6BDA"/>
    <w:rPr>
      <w:rFonts w:ascii="Times New Roman" w:eastAsia="Times New Roman" w:hAnsi="Times New Roman" w:cs="Times New Roman"/>
    </w:rPr>
  </w:style>
  <w:style w:type="paragraph" w:styleId="Footer">
    <w:name w:val="footer"/>
    <w:basedOn w:val="Normal"/>
    <w:link w:val="FooterChar"/>
    <w:uiPriority w:val="99"/>
    <w:unhideWhenUsed/>
    <w:rsid w:val="000D6BDA"/>
    <w:pPr>
      <w:tabs>
        <w:tab w:val="center" w:pos="4680"/>
        <w:tab w:val="right" w:pos="9360"/>
      </w:tabs>
    </w:pPr>
  </w:style>
  <w:style w:type="character" w:customStyle="1" w:styleId="FooterChar">
    <w:name w:val="Footer Char"/>
    <w:basedOn w:val="DefaultParagraphFont"/>
    <w:link w:val="Footer"/>
    <w:uiPriority w:val="99"/>
    <w:rsid w:val="000D6BDA"/>
    <w:rPr>
      <w:rFonts w:ascii="Times New Roman" w:eastAsia="Times New Roman" w:hAnsi="Times New Roman" w:cs="Times New Roman"/>
    </w:rPr>
  </w:style>
  <w:style w:type="paragraph" w:styleId="TableofFigures">
    <w:name w:val="table of figures"/>
    <w:basedOn w:val="Normal"/>
    <w:next w:val="Normal"/>
    <w:uiPriority w:val="99"/>
    <w:unhideWhenUsed/>
    <w:rsid w:val="00F148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23802">
      <w:bodyDiv w:val="1"/>
      <w:marLeft w:val="0"/>
      <w:marRight w:val="0"/>
      <w:marTop w:val="0"/>
      <w:marBottom w:val="0"/>
      <w:divBdr>
        <w:top w:val="none" w:sz="0" w:space="0" w:color="auto"/>
        <w:left w:val="none" w:sz="0" w:space="0" w:color="auto"/>
        <w:bottom w:val="none" w:sz="0" w:space="0" w:color="auto"/>
        <w:right w:val="none" w:sz="0" w:space="0" w:color="auto"/>
      </w:divBdr>
    </w:div>
    <w:div w:id="33431140">
      <w:bodyDiv w:val="1"/>
      <w:marLeft w:val="0"/>
      <w:marRight w:val="0"/>
      <w:marTop w:val="0"/>
      <w:marBottom w:val="0"/>
      <w:divBdr>
        <w:top w:val="none" w:sz="0" w:space="0" w:color="auto"/>
        <w:left w:val="none" w:sz="0" w:space="0" w:color="auto"/>
        <w:bottom w:val="none" w:sz="0" w:space="0" w:color="auto"/>
        <w:right w:val="none" w:sz="0" w:space="0" w:color="auto"/>
      </w:divBdr>
    </w:div>
    <w:div w:id="73552885">
      <w:bodyDiv w:val="1"/>
      <w:marLeft w:val="0"/>
      <w:marRight w:val="0"/>
      <w:marTop w:val="0"/>
      <w:marBottom w:val="0"/>
      <w:divBdr>
        <w:top w:val="none" w:sz="0" w:space="0" w:color="auto"/>
        <w:left w:val="none" w:sz="0" w:space="0" w:color="auto"/>
        <w:bottom w:val="none" w:sz="0" w:space="0" w:color="auto"/>
        <w:right w:val="none" w:sz="0" w:space="0" w:color="auto"/>
      </w:divBdr>
      <w:divsChild>
        <w:div w:id="2113355937">
          <w:marLeft w:val="0"/>
          <w:marRight w:val="0"/>
          <w:marTop w:val="0"/>
          <w:marBottom w:val="0"/>
          <w:divBdr>
            <w:top w:val="none" w:sz="0" w:space="0" w:color="auto"/>
            <w:left w:val="none" w:sz="0" w:space="0" w:color="auto"/>
            <w:bottom w:val="none" w:sz="0" w:space="0" w:color="auto"/>
            <w:right w:val="none" w:sz="0" w:space="0" w:color="auto"/>
          </w:divBdr>
          <w:divsChild>
            <w:div w:id="256867667">
              <w:marLeft w:val="0"/>
              <w:marRight w:val="0"/>
              <w:marTop w:val="0"/>
              <w:marBottom w:val="0"/>
              <w:divBdr>
                <w:top w:val="none" w:sz="0" w:space="0" w:color="auto"/>
                <w:left w:val="none" w:sz="0" w:space="0" w:color="auto"/>
                <w:bottom w:val="none" w:sz="0" w:space="0" w:color="auto"/>
                <w:right w:val="none" w:sz="0" w:space="0" w:color="auto"/>
              </w:divBdr>
              <w:divsChild>
                <w:div w:id="1514143921">
                  <w:marLeft w:val="0"/>
                  <w:marRight w:val="0"/>
                  <w:marTop w:val="0"/>
                  <w:marBottom w:val="0"/>
                  <w:divBdr>
                    <w:top w:val="none" w:sz="0" w:space="0" w:color="auto"/>
                    <w:left w:val="none" w:sz="0" w:space="0" w:color="auto"/>
                    <w:bottom w:val="none" w:sz="0" w:space="0" w:color="auto"/>
                    <w:right w:val="none" w:sz="0" w:space="0" w:color="auto"/>
                  </w:divBdr>
                  <w:divsChild>
                    <w:div w:id="1588465374">
                      <w:marLeft w:val="0"/>
                      <w:marRight w:val="0"/>
                      <w:marTop w:val="0"/>
                      <w:marBottom w:val="0"/>
                      <w:divBdr>
                        <w:top w:val="none" w:sz="0" w:space="0" w:color="auto"/>
                        <w:left w:val="none" w:sz="0" w:space="0" w:color="auto"/>
                        <w:bottom w:val="none" w:sz="0" w:space="0" w:color="auto"/>
                        <w:right w:val="none" w:sz="0" w:space="0" w:color="auto"/>
                      </w:divBdr>
                      <w:divsChild>
                        <w:div w:id="1106579776">
                          <w:marLeft w:val="0"/>
                          <w:marRight w:val="0"/>
                          <w:marTop w:val="0"/>
                          <w:marBottom w:val="0"/>
                          <w:divBdr>
                            <w:top w:val="none" w:sz="0" w:space="0" w:color="auto"/>
                            <w:left w:val="none" w:sz="0" w:space="0" w:color="auto"/>
                            <w:bottom w:val="none" w:sz="0" w:space="0" w:color="auto"/>
                            <w:right w:val="none" w:sz="0" w:space="0" w:color="auto"/>
                          </w:divBdr>
                          <w:divsChild>
                            <w:div w:id="25502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202389">
      <w:bodyDiv w:val="1"/>
      <w:marLeft w:val="0"/>
      <w:marRight w:val="0"/>
      <w:marTop w:val="0"/>
      <w:marBottom w:val="0"/>
      <w:divBdr>
        <w:top w:val="none" w:sz="0" w:space="0" w:color="auto"/>
        <w:left w:val="none" w:sz="0" w:space="0" w:color="auto"/>
        <w:bottom w:val="none" w:sz="0" w:space="0" w:color="auto"/>
        <w:right w:val="none" w:sz="0" w:space="0" w:color="auto"/>
      </w:divBdr>
    </w:div>
    <w:div w:id="88354863">
      <w:bodyDiv w:val="1"/>
      <w:marLeft w:val="0"/>
      <w:marRight w:val="0"/>
      <w:marTop w:val="0"/>
      <w:marBottom w:val="0"/>
      <w:divBdr>
        <w:top w:val="none" w:sz="0" w:space="0" w:color="auto"/>
        <w:left w:val="none" w:sz="0" w:space="0" w:color="auto"/>
        <w:bottom w:val="none" w:sz="0" w:space="0" w:color="auto"/>
        <w:right w:val="none" w:sz="0" w:space="0" w:color="auto"/>
      </w:divBdr>
    </w:div>
    <w:div w:id="176817001">
      <w:bodyDiv w:val="1"/>
      <w:marLeft w:val="0"/>
      <w:marRight w:val="0"/>
      <w:marTop w:val="0"/>
      <w:marBottom w:val="0"/>
      <w:divBdr>
        <w:top w:val="none" w:sz="0" w:space="0" w:color="auto"/>
        <w:left w:val="none" w:sz="0" w:space="0" w:color="auto"/>
        <w:bottom w:val="none" w:sz="0" w:space="0" w:color="auto"/>
        <w:right w:val="none" w:sz="0" w:space="0" w:color="auto"/>
      </w:divBdr>
    </w:div>
    <w:div w:id="192232901">
      <w:bodyDiv w:val="1"/>
      <w:marLeft w:val="0"/>
      <w:marRight w:val="0"/>
      <w:marTop w:val="0"/>
      <w:marBottom w:val="0"/>
      <w:divBdr>
        <w:top w:val="none" w:sz="0" w:space="0" w:color="auto"/>
        <w:left w:val="none" w:sz="0" w:space="0" w:color="auto"/>
        <w:bottom w:val="none" w:sz="0" w:space="0" w:color="auto"/>
        <w:right w:val="none" w:sz="0" w:space="0" w:color="auto"/>
      </w:divBdr>
    </w:div>
    <w:div w:id="211699781">
      <w:bodyDiv w:val="1"/>
      <w:marLeft w:val="0"/>
      <w:marRight w:val="0"/>
      <w:marTop w:val="0"/>
      <w:marBottom w:val="0"/>
      <w:divBdr>
        <w:top w:val="none" w:sz="0" w:space="0" w:color="auto"/>
        <w:left w:val="none" w:sz="0" w:space="0" w:color="auto"/>
        <w:bottom w:val="none" w:sz="0" w:space="0" w:color="auto"/>
        <w:right w:val="none" w:sz="0" w:space="0" w:color="auto"/>
      </w:divBdr>
      <w:divsChild>
        <w:div w:id="1030568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2784013">
      <w:bodyDiv w:val="1"/>
      <w:marLeft w:val="0"/>
      <w:marRight w:val="0"/>
      <w:marTop w:val="0"/>
      <w:marBottom w:val="0"/>
      <w:divBdr>
        <w:top w:val="none" w:sz="0" w:space="0" w:color="auto"/>
        <w:left w:val="none" w:sz="0" w:space="0" w:color="auto"/>
        <w:bottom w:val="none" w:sz="0" w:space="0" w:color="auto"/>
        <w:right w:val="none" w:sz="0" w:space="0" w:color="auto"/>
      </w:divBdr>
    </w:div>
    <w:div w:id="235628824">
      <w:bodyDiv w:val="1"/>
      <w:marLeft w:val="0"/>
      <w:marRight w:val="0"/>
      <w:marTop w:val="0"/>
      <w:marBottom w:val="0"/>
      <w:divBdr>
        <w:top w:val="none" w:sz="0" w:space="0" w:color="auto"/>
        <w:left w:val="none" w:sz="0" w:space="0" w:color="auto"/>
        <w:bottom w:val="none" w:sz="0" w:space="0" w:color="auto"/>
        <w:right w:val="none" w:sz="0" w:space="0" w:color="auto"/>
      </w:divBdr>
    </w:div>
    <w:div w:id="267006667">
      <w:bodyDiv w:val="1"/>
      <w:marLeft w:val="0"/>
      <w:marRight w:val="0"/>
      <w:marTop w:val="0"/>
      <w:marBottom w:val="0"/>
      <w:divBdr>
        <w:top w:val="none" w:sz="0" w:space="0" w:color="auto"/>
        <w:left w:val="none" w:sz="0" w:space="0" w:color="auto"/>
        <w:bottom w:val="none" w:sz="0" w:space="0" w:color="auto"/>
        <w:right w:val="none" w:sz="0" w:space="0" w:color="auto"/>
      </w:divBdr>
    </w:div>
    <w:div w:id="270012450">
      <w:bodyDiv w:val="1"/>
      <w:marLeft w:val="0"/>
      <w:marRight w:val="0"/>
      <w:marTop w:val="0"/>
      <w:marBottom w:val="0"/>
      <w:divBdr>
        <w:top w:val="none" w:sz="0" w:space="0" w:color="auto"/>
        <w:left w:val="none" w:sz="0" w:space="0" w:color="auto"/>
        <w:bottom w:val="none" w:sz="0" w:space="0" w:color="auto"/>
        <w:right w:val="none" w:sz="0" w:space="0" w:color="auto"/>
      </w:divBdr>
    </w:div>
    <w:div w:id="278684876">
      <w:bodyDiv w:val="1"/>
      <w:marLeft w:val="0"/>
      <w:marRight w:val="0"/>
      <w:marTop w:val="0"/>
      <w:marBottom w:val="0"/>
      <w:divBdr>
        <w:top w:val="none" w:sz="0" w:space="0" w:color="auto"/>
        <w:left w:val="none" w:sz="0" w:space="0" w:color="auto"/>
        <w:bottom w:val="none" w:sz="0" w:space="0" w:color="auto"/>
        <w:right w:val="none" w:sz="0" w:space="0" w:color="auto"/>
      </w:divBdr>
    </w:div>
    <w:div w:id="283774486">
      <w:bodyDiv w:val="1"/>
      <w:marLeft w:val="0"/>
      <w:marRight w:val="0"/>
      <w:marTop w:val="0"/>
      <w:marBottom w:val="0"/>
      <w:divBdr>
        <w:top w:val="none" w:sz="0" w:space="0" w:color="auto"/>
        <w:left w:val="none" w:sz="0" w:space="0" w:color="auto"/>
        <w:bottom w:val="none" w:sz="0" w:space="0" w:color="auto"/>
        <w:right w:val="none" w:sz="0" w:space="0" w:color="auto"/>
      </w:divBdr>
    </w:div>
    <w:div w:id="355928137">
      <w:bodyDiv w:val="1"/>
      <w:marLeft w:val="0"/>
      <w:marRight w:val="0"/>
      <w:marTop w:val="0"/>
      <w:marBottom w:val="0"/>
      <w:divBdr>
        <w:top w:val="none" w:sz="0" w:space="0" w:color="auto"/>
        <w:left w:val="none" w:sz="0" w:space="0" w:color="auto"/>
        <w:bottom w:val="none" w:sz="0" w:space="0" w:color="auto"/>
        <w:right w:val="none" w:sz="0" w:space="0" w:color="auto"/>
      </w:divBdr>
    </w:div>
    <w:div w:id="495608729">
      <w:bodyDiv w:val="1"/>
      <w:marLeft w:val="0"/>
      <w:marRight w:val="0"/>
      <w:marTop w:val="0"/>
      <w:marBottom w:val="0"/>
      <w:divBdr>
        <w:top w:val="none" w:sz="0" w:space="0" w:color="auto"/>
        <w:left w:val="none" w:sz="0" w:space="0" w:color="auto"/>
        <w:bottom w:val="none" w:sz="0" w:space="0" w:color="auto"/>
        <w:right w:val="none" w:sz="0" w:space="0" w:color="auto"/>
      </w:divBdr>
    </w:div>
    <w:div w:id="506214766">
      <w:bodyDiv w:val="1"/>
      <w:marLeft w:val="0"/>
      <w:marRight w:val="0"/>
      <w:marTop w:val="0"/>
      <w:marBottom w:val="0"/>
      <w:divBdr>
        <w:top w:val="none" w:sz="0" w:space="0" w:color="auto"/>
        <w:left w:val="none" w:sz="0" w:space="0" w:color="auto"/>
        <w:bottom w:val="none" w:sz="0" w:space="0" w:color="auto"/>
        <w:right w:val="none" w:sz="0" w:space="0" w:color="auto"/>
      </w:divBdr>
    </w:div>
    <w:div w:id="508833111">
      <w:bodyDiv w:val="1"/>
      <w:marLeft w:val="0"/>
      <w:marRight w:val="0"/>
      <w:marTop w:val="0"/>
      <w:marBottom w:val="0"/>
      <w:divBdr>
        <w:top w:val="none" w:sz="0" w:space="0" w:color="auto"/>
        <w:left w:val="none" w:sz="0" w:space="0" w:color="auto"/>
        <w:bottom w:val="none" w:sz="0" w:space="0" w:color="auto"/>
        <w:right w:val="none" w:sz="0" w:space="0" w:color="auto"/>
      </w:divBdr>
    </w:div>
    <w:div w:id="589973088">
      <w:bodyDiv w:val="1"/>
      <w:marLeft w:val="0"/>
      <w:marRight w:val="0"/>
      <w:marTop w:val="0"/>
      <w:marBottom w:val="0"/>
      <w:divBdr>
        <w:top w:val="none" w:sz="0" w:space="0" w:color="auto"/>
        <w:left w:val="none" w:sz="0" w:space="0" w:color="auto"/>
        <w:bottom w:val="none" w:sz="0" w:space="0" w:color="auto"/>
        <w:right w:val="none" w:sz="0" w:space="0" w:color="auto"/>
      </w:divBdr>
    </w:div>
    <w:div w:id="695497603">
      <w:bodyDiv w:val="1"/>
      <w:marLeft w:val="0"/>
      <w:marRight w:val="0"/>
      <w:marTop w:val="0"/>
      <w:marBottom w:val="0"/>
      <w:divBdr>
        <w:top w:val="none" w:sz="0" w:space="0" w:color="auto"/>
        <w:left w:val="none" w:sz="0" w:space="0" w:color="auto"/>
        <w:bottom w:val="none" w:sz="0" w:space="0" w:color="auto"/>
        <w:right w:val="none" w:sz="0" w:space="0" w:color="auto"/>
      </w:divBdr>
    </w:div>
    <w:div w:id="698240489">
      <w:bodyDiv w:val="1"/>
      <w:marLeft w:val="0"/>
      <w:marRight w:val="0"/>
      <w:marTop w:val="0"/>
      <w:marBottom w:val="0"/>
      <w:divBdr>
        <w:top w:val="none" w:sz="0" w:space="0" w:color="auto"/>
        <w:left w:val="none" w:sz="0" w:space="0" w:color="auto"/>
        <w:bottom w:val="none" w:sz="0" w:space="0" w:color="auto"/>
        <w:right w:val="none" w:sz="0" w:space="0" w:color="auto"/>
      </w:divBdr>
    </w:div>
    <w:div w:id="761295608">
      <w:bodyDiv w:val="1"/>
      <w:marLeft w:val="0"/>
      <w:marRight w:val="0"/>
      <w:marTop w:val="0"/>
      <w:marBottom w:val="0"/>
      <w:divBdr>
        <w:top w:val="none" w:sz="0" w:space="0" w:color="auto"/>
        <w:left w:val="none" w:sz="0" w:space="0" w:color="auto"/>
        <w:bottom w:val="none" w:sz="0" w:space="0" w:color="auto"/>
        <w:right w:val="none" w:sz="0" w:space="0" w:color="auto"/>
      </w:divBdr>
    </w:div>
    <w:div w:id="797381048">
      <w:bodyDiv w:val="1"/>
      <w:marLeft w:val="0"/>
      <w:marRight w:val="0"/>
      <w:marTop w:val="0"/>
      <w:marBottom w:val="0"/>
      <w:divBdr>
        <w:top w:val="none" w:sz="0" w:space="0" w:color="auto"/>
        <w:left w:val="none" w:sz="0" w:space="0" w:color="auto"/>
        <w:bottom w:val="none" w:sz="0" w:space="0" w:color="auto"/>
        <w:right w:val="none" w:sz="0" w:space="0" w:color="auto"/>
      </w:divBdr>
    </w:div>
    <w:div w:id="819806909">
      <w:bodyDiv w:val="1"/>
      <w:marLeft w:val="0"/>
      <w:marRight w:val="0"/>
      <w:marTop w:val="0"/>
      <w:marBottom w:val="0"/>
      <w:divBdr>
        <w:top w:val="none" w:sz="0" w:space="0" w:color="auto"/>
        <w:left w:val="none" w:sz="0" w:space="0" w:color="auto"/>
        <w:bottom w:val="none" w:sz="0" w:space="0" w:color="auto"/>
        <w:right w:val="none" w:sz="0" w:space="0" w:color="auto"/>
      </w:divBdr>
    </w:div>
    <w:div w:id="848180905">
      <w:bodyDiv w:val="1"/>
      <w:marLeft w:val="0"/>
      <w:marRight w:val="0"/>
      <w:marTop w:val="0"/>
      <w:marBottom w:val="0"/>
      <w:divBdr>
        <w:top w:val="none" w:sz="0" w:space="0" w:color="auto"/>
        <w:left w:val="none" w:sz="0" w:space="0" w:color="auto"/>
        <w:bottom w:val="none" w:sz="0" w:space="0" w:color="auto"/>
        <w:right w:val="none" w:sz="0" w:space="0" w:color="auto"/>
      </w:divBdr>
    </w:div>
    <w:div w:id="879517133">
      <w:bodyDiv w:val="1"/>
      <w:marLeft w:val="0"/>
      <w:marRight w:val="0"/>
      <w:marTop w:val="0"/>
      <w:marBottom w:val="0"/>
      <w:divBdr>
        <w:top w:val="none" w:sz="0" w:space="0" w:color="auto"/>
        <w:left w:val="none" w:sz="0" w:space="0" w:color="auto"/>
        <w:bottom w:val="none" w:sz="0" w:space="0" w:color="auto"/>
        <w:right w:val="none" w:sz="0" w:space="0" w:color="auto"/>
      </w:divBdr>
    </w:div>
    <w:div w:id="924609113">
      <w:bodyDiv w:val="1"/>
      <w:marLeft w:val="0"/>
      <w:marRight w:val="0"/>
      <w:marTop w:val="0"/>
      <w:marBottom w:val="0"/>
      <w:divBdr>
        <w:top w:val="none" w:sz="0" w:space="0" w:color="auto"/>
        <w:left w:val="none" w:sz="0" w:space="0" w:color="auto"/>
        <w:bottom w:val="none" w:sz="0" w:space="0" w:color="auto"/>
        <w:right w:val="none" w:sz="0" w:space="0" w:color="auto"/>
      </w:divBdr>
    </w:div>
    <w:div w:id="936867232">
      <w:bodyDiv w:val="1"/>
      <w:marLeft w:val="0"/>
      <w:marRight w:val="0"/>
      <w:marTop w:val="0"/>
      <w:marBottom w:val="0"/>
      <w:divBdr>
        <w:top w:val="none" w:sz="0" w:space="0" w:color="auto"/>
        <w:left w:val="none" w:sz="0" w:space="0" w:color="auto"/>
        <w:bottom w:val="none" w:sz="0" w:space="0" w:color="auto"/>
        <w:right w:val="none" w:sz="0" w:space="0" w:color="auto"/>
      </w:divBdr>
    </w:div>
    <w:div w:id="944767442">
      <w:bodyDiv w:val="1"/>
      <w:marLeft w:val="0"/>
      <w:marRight w:val="0"/>
      <w:marTop w:val="0"/>
      <w:marBottom w:val="0"/>
      <w:divBdr>
        <w:top w:val="none" w:sz="0" w:space="0" w:color="auto"/>
        <w:left w:val="none" w:sz="0" w:space="0" w:color="auto"/>
        <w:bottom w:val="none" w:sz="0" w:space="0" w:color="auto"/>
        <w:right w:val="none" w:sz="0" w:space="0" w:color="auto"/>
      </w:divBdr>
    </w:div>
    <w:div w:id="959729401">
      <w:bodyDiv w:val="1"/>
      <w:marLeft w:val="0"/>
      <w:marRight w:val="0"/>
      <w:marTop w:val="0"/>
      <w:marBottom w:val="0"/>
      <w:divBdr>
        <w:top w:val="none" w:sz="0" w:space="0" w:color="auto"/>
        <w:left w:val="none" w:sz="0" w:space="0" w:color="auto"/>
        <w:bottom w:val="none" w:sz="0" w:space="0" w:color="auto"/>
        <w:right w:val="none" w:sz="0" w:space="0" w:color="auto"/>
      </w:divBdr>
    </w:div>
    <w:div w:id="967201183">
      <w:bodyDiv w:val="1"/>
      <w:marLeft w:val="0"/>
      <w:marRight w:val="0"/>
      <w:marTop w:val="0"/>
      <w:marBottom w:val="0"/>
      <w:divBdr>
        <w:top w:val="none" w:sz="0" w:space="0" w:color="auto"/>
        <w:left w:val="none" w:sz="0" w:space="0" w:color="auto"/>
        <w:bottom w:val="none" w:sz="0" w:space="0" w:color="auto"/>
        <w:right w:val="none" w:sz="0" w:space="0" w:color="auto"/>
      </w:divBdr>
    </w:div>
    <w:div w:id="971402237">
      <w:bodyDiv w:val="1"/>
      <w:marLeft w:val="0"/>
      <w:marRight w:val="0"/>
      <w:marTop w:val="0"/>
      <w:marBottom w:val="0"/>
      <w:divBdr>
        <w:top w:val="none" w:sz="0" w:space="0" w:color="auto"/>
        <w:left w:val="none" w:sz="0" w:space="0" w:color="auto"/>
        <w:bottom w:val="none" w:sz="0" w:space="0" w:color="auto"/>
        <w:right w:val="none" w:sz="0" w:space="0" w:color="auto"/>
      </w:divBdr>
    </w:div>
    <w:div w:id="1038974800">
      <w:bodyDiv w:val="1"/>
      <w:marLeft w:val="0"/>
      <w:marRight w:val="0"/>
      <w:marTop w:val="0"/>
      <w:marBottom w:val="0"/>
      <w:divBdr>
        <w:top w:val="none" w:sz="0" w:space="0" w:color="auto"/>
        <w:left w:val="none" w:sz="0" w:space="0" w:color="auto"/>
        <w:bottom w:val="none" w:sz="0" w:space="0" w:color="auto"/>
        <w:right w:val="none" w:sz="0" w:space="0" w:color="auto"/>
      </w:divBdr>
    </w:div>
    <w:div w:id="1062872482">
      <w:bodyDiv w:val="1"/>
      <w:marLeft w:val="0"/>
      <w:marRight w:val="0"/>
      <w:marTop w:val="0"/>
      <w:marBottom w:val="0"/>
      <w:divBdr>
        <w:top w:val="none" w:sz="0" w:space="0" w:color="auto"/>
        <w:left w:val="none" w:sz="0" w:space="0" w:color="auto"/>
        <w:bottom w:val="none" w:sz="0" w:space="0" w:color="auto"/>
        <w:right w:val="none" w:sz="0" w:space="0" w:color="auto"/>
      </w:divBdr>
    </w:div>
    <w:div w:id="1071923308">
      <w:bodyDiv w:val="1"/>
      <w:marLeft w:val="0"/>
      <w:marRight w:val="0"/>
      <w:marTop w:val="0"/>
      <w:marBottom w:val="0"/>
      <w:divBdr>
        <w:top w:val="none" w:sz="0" w:space="0" w:color="auto"/>
        <w:left w:val="none" w:sz="0" w:space="0" w:color="auto"/>
        <w:bottom w:val="none" w:sz="0" w:space="0" w:color="auto"/>
        <w:right w:val="none" w:sz="0" w:space="0" w:color="auto"/>
      </w:divBdr>
    </w:div>
    <w:div w:id="1148745663">
      <w:bodyDiv w:val="1"/>
      <w:marLeft w:val="0"/>
      <w:marRight w:val="0"/>
      <w:marTop w:val="0"/>
      <w:marBottom w:val="0"/>
      <w:divBdr>
        <w:top w:val="none" w:sz="0" w:space="0" w:color="auto"/>
        <w:left w:val="none" w:sz="0" w:space="0" w:color="auto"/>
        <w:bottom w:val="none" w:sz="0" w:space="0" w:color="auto"/>
        <w:right w:val="none" w:sz="0" w:space="0" w:color="auto"/>
      </w:divBdr>
      <w:divsChild>
        <w:div w:id="6345266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8249803">
      <w:bodyDiv w:val="1"/>
      <w:marLeft w:val="0"/>
      <w:marRight w:val="0"/>
      <w:marTop w:val="0"/>
      <w:marBottom w:val="0"/>
      <w:divBdr>
        <w:top w:val="none" w:sz="0" w:space="0" w:color="auto"/>
        <w:left w:val="none" w:sz="0" w:space="0" w:color="auto"/>
        <w:bottom w:val="none" w:sz="0" w:space="0" w:color="auto"/>
        <w:right w:val="none" w:sz="0" w:space="0" w:color="auto"/>
      </w:divBdr>
    </w:div>
    <w:div w:id="1219197851">
      <w:bodyDiv w:val="1"/>
      <w:marLeft w:val="0"/>
      <w:marRight w:val="0"/>
      <w:marTop w:val="0"/>
      <w:marBottom w:val="0"/>
      <w:divBdr>
        <w:top w:val="none" w:sz="0" w:space="0" w:color="auto"/>
        <w:left w:val="none" w:sz="0" w:space="0" w:color="auto"/>
        <w:bottom w:val="none" w:sz="0" w:space="0" w:color="auto"/>
        <w:right w:val="none" w:sz="0" w:space="0" w:color="auto"/>
      </w:divBdr>
    </w:div>
    <w:div w:id="1262027316">
      <w:bodyDiv w:val="1"/>
      <w:marLeft w:val="0"/>
      <w:marRight w:val="0"/>
      <w:marTop w:val="0"/>
      <w:marBottom w:val="0"/>
      <w:divBdr>
        <w:top w:val="none" w:sz="0" w:space="0" w:color="auto"/>
        <w:left w:val="none" w:sz="0" w:space="0" w:color="auto"/>
        <w:bottom w:val="none" w:sz="0" w:space="0" w:color="auto"/>
        <w:right w:val="none" w:sz="0" w:space="0" w:color="auto"/>
      </w:divBdr>
    </w:div>
    <w:div w:id="1294751535">
      <w:bodyDiv w:val="1"/>
      <w:marLeft w:val="0"/>
      <w:marRight w:val="0"/>
      <w:marTop w:val="0"/>
      <w:marBottom w:val="0"/>
      <w:divBdr>
        <w:top w:val="none" w:sz="0" w:space="0" w:color="auto"/>
        <w:left w:val="none" w:sz="0" w:space="0" w:color="auto"/>
        <w:bottom w:val="none" w:sz="0" w:space="0" w:color="auto"/>
        <w:right w:val="none" w:sz="0" w:space="0" w:color="auto"/>
      </w:divBdr>
    </w:div>
    <w:div w:id="1306550227">
      <w:bodyDiv w:val="1"/>
      <w:marLeft w:val="0"/>
      <w:marRight w:val="0"/>
      <w:marTop w:val="0"/>
      <w:marBottom w:val="0"/>
      <w:divBdr>
        <w:top w:val="none" w:sz="0" w:space="0" w:color="auto"/>
        <w:left w:val="none" w:sz="0" w:space="0" w:color="auto"/>
        <w:bottom w:val="none" w:sz="0" w:space="0" w:color="auto"/>
        <w:right w:val="none" w:sz="0" w:space="0" w:color="auto"/>
      </w:divBdr>
    </w:div>
    <w:div w:id="1354258395">
      <w:bodyDiv w:val="1"/>
      <w:marLeft w:val="0"/>
      <w:marRight w:val="0"/>
      <w:marTop w:val="0"/>
      <w:marBottom w:val="0"/>
      <w:divBdr>
        <w:top w:val="none" w:sz="0" w:space="0" w:color="auto"/>
        <w:left w:val="none" w:sz="0" w:space="0" w:color="auto"/>
        <w:bottom w:val="none" w:sz="0" w:space="0" w:color="auto"/>
        <w:right w:val="none" w:sz="0" w:space="0" w:color="auto"/>
      </w:divBdr>
    </w:div>
    <w:div w:id="1464084294">
      <w:bodyDiv w:val="1"/>
      <w:marLeft w:val="0"/>
      <w:marRight w:val="0"/>
      <w:marTop w:val="0"/>
      <w:marBottom w:val="0"/>
      <w:divBdr>
        <w:top w:val="none" w:sz="0" w:space="0" w:color="auto"/>
        <w:left w:val="none" w:sz="0" w:space="0" w:color="auto"/>
        <w:bottom w:val="none" w:sz="0" w:space="0" w:color="auto"/>
        <w:right w:val="none" w:sz="0" w:space="0" w:color="auto"/>
      </w:divBdr>
    </w:div>
    <w:div w:id="1500073540">
      <w:bodyDiv w:val="1"/>
      <w:marLeft w:val="0"/>
      <w:marRight w:val="0"/>
      <w:marTop w:val="0"/>
      <w:marBottom w:val="0"/>
      <w:divBdr>
        <w:top w:val="none" w:sz="0" w:space="0" w:color="auto"/>
        <w:left w:val="none" w:sz="0" w:space="0" w:color="auto"/>
        <w:bottom w:val="none" w:sz="0" w:space="0" w:color="auto"/>
        <w:right w:val="none" w:sz="0" w:space="0" w:color="auto"/>
      </w:divBdr>
    </w:div>
    <w:div w:id="1512603010">
      <w:bodyDiv w:val="1"/>
      <w:marLeft w:val="0"/>
      <w:marRight w:val="0"/>
      <w:marTop w:val="0"/>
      <w:marBottom w:val="0"/>
      <w:divBdr>
        <w:top w:val="none" w:sz="0" w:space="0" w:color="auto"/>
        <w:left w:val="none" w:sz="0" w:space="0" w:color="auto"/>
        <w:bottom w:val="none" w:sz="0" w:space="0" w:color="auto"/>
        <w:right w:val="none" w:sz="0" w:space="0" w:color="auto"/>
      </w:divBdr>
    </w:div>
    <w:div w:id="1656833774">
      <w:bodyDiv w:val="1"/>
      <w:marLeft w:val="0"/>
      <w:marRight w:val="0"/>
      <w:marTop w:val="0"/>
      <w:marBottom w:val="0"/>
      <w:divBdr>
        <w:top w:val="none" w:sz="0" w:space="0" w:color="auto"/>
        <w:left w:val="none" w:sz="0" w:space="0" w:color="auto"/>
        <w:bottom w:val="none" w:sz="0" w:space="0" w:color="auto"/>
        <w:right w:val="none" w:sz="0" w:space="0" w:color="auto"/>
      </w:divBdr>
      <w:divsChild>
        <w:div w:id="1781798582">
          <w:marLeft w:val="0"/>
          <w:marRight w:val="0"/>
          <w:marTop w:val="0"/>
          <w:marBottom w:val="0"/>
          <w:divBdr>
            <w:top w:val="none" w:sz="0" w:space="0" w:color="auto"/>
            <w:left w:val="none" w:sz="0" w:space="0" w:color="auto"/>
            <w:bottom w:val="none" w:sz="0" w:space="0" w:color="auto"/>
            <w:right w:val="none" w:sz="0" w:space="0" w:color="auto"/>
          </w:divBdr>
          <w:divsChild>
            <w:div w:id="1496605242">
              <w:marLeft w:val="0"/>
              <w:marRight w:val="0"/>
              <w:marTop w:val="0"/>
              <w:marBottom w:val="0"/>
              <w:divBdr>
                <w:top w:val="none" w:sz="0" w:space="0" w:color="auto"/>
                <w:left w:val="none" w:sz="0" w:space="0" w:color="auto"/>
                <w:bottom w:val="none" w:sz="0" w:space="0" w:color="auto"/>
                <w:right w:val="none" w:sz="0" w:space="0" w:color="auto"/>
              </w:divBdr>
              <w:divsChild>
                <w:div w:id="712846455">
                  <w:marLeft w:val="0"/>
                  <w:marRight w:val="0"/>
                  <w:marTop w:val="0"/>
                  <w:marBottom w:val="0"/>
                  <w:divBdr>
                    <w:top w:val="none" w:sz="0" w:space="0" w:color="auto"/>
                    <w:left w:val="none" w:sz="0" w:space="0" w:color="auto"/>
                    <w:bottom w:val="none" w:sz="0" w:space="0" w:color="auto"/>
                    <w:right w:val="none" w:sz="0" w:space="0" w:color="auto"/>
                  </w:divBdr>
                  <w:divsChild>
                    <w:div w:id="32925818">
                      <w:marLeft w:val="0"/>
                      <w:marRight w:val="0"/>
                      <w:marTop w:val="0"/>
                      <w:marBottom w:val="0"/>
                      <w:divBdr>
                        <w:top w:val="none" w:sz="0" w:space="0" w:color="auto"/>
                        <w:left w:val="none" w:sz="0" w:space="0" w:color="auto"/>
                        <w:bottom w:val="none" w:sz="0" w:space="0" w:color="auto"/>
                        <w:right w:val="none" w:sz="0" w:space="0" w:color="auto"/>
                      </w:divBdr>
                      <w:divsChild>
                        <w:div w:id="946042898">
                          <w:marLeft w:val="0"/>
                          <w:marRight w:val="0"/>
                          <w:marTop w:val="0"/>
                          <w:marBottom w:val="0"/>
                          <w:divBdr>
                            <w:top w:val="none" w:sz="0" w:space="0" w:color="auto"/>
                            <w:left w:val="none" w:sz="0" w:space="0" w:color="auto"/>
                            <w:bottom w:val="none" w:sz="0" w:space="0" w:color="auto"/>
                            <w:right w:val="none" w:sz="0" w:space="0" w:color="auto"/>
                          </w:divBdr>
                          <w:divsChild>
                            <w:div w:id="57601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2003968">
      <w:bodyDiv w:val="1"/>
      <w:marLeft w:val="0"/>
      <w:marRight w:val="0"/>
      <w:marTop w:val="0"/>
      <w:marBottom w:val="0"/>
      <w:divBdr>
        <w:top w:val="none" w:sz="0" w:space="0" w:color="auto"/>
        <w:left w:val="none" w:sz="0" w:space="0" w:color="auto"/>
        <w:bottom w:val="none" w:sz="0" w:space="0" w:color="auto"/>
        <w:right w:val="none" w:sz="0" w:space="0" w:color="auto"/>
      </w:divBdr>
    </w:div>
    <w:div w:id="1690985624">
      <w:bodyDiv w:val="1"/>
      <w:marLeft w:val="0"/>
      <w:marRight w:val="0"/>
      <w:marTop w:val="0"/>
      <w:marBottom w:val="0"/>
      <w:divBdr>
        <w:top w:val="none" w:sz="0" w:space="0" w:color="auto"/>
        <w:left w:val="none" w:sz="0" w:space="0" w:color="auto"/>
        <w:bottom w:val="none" w:sz="0" w:space="0" w:color="auto"/>
        <w:right w:val="none" w:sz="0" w:space="0" w:color="auto"/>
      </w:divBdr>
    </w:div>
    <w:div w:id="1698774760">
      <w:bodyDiv w:val="1"/>
      <w:marLeft w:val="0"/>
      <w:marRight w:val="0"/>
      <w:marTop w:val="0"/>
      <w:marBottom w:val="0"/>
      <w:divBdr>
        <w:top w:val="none" w:sz="0" w:space="0" w:color="auto"/>
        <w:left w:val="none" w:sz="0" w:space="0" w:color="auto"/>
        <w:bottom w:val="none" w:sz="0" w:space="0" w:color="auto"/>
        <w:right w:val="none" w:sz="0" w:space="0" w:color="auto"/>
      </w:divBdr>
    </w:div>
    <w:div w:id="1773285986">
      <w:bodyDiv w:val="1"/>
      <w:marLeft w:val="0"/>
      <w:marRight w:val="0"/>
      <w:marTop w:val="0"/>
      <w:marBottom w:val="0"/>
      <w:divBdr>
        <w:top w:val="none" w:sz="0" w:space="0" w:color="auto"/>
        <w:left w:val="none" w:sz="0" w:space="0" w:color="auto"/>
        <w:bottom w:val="none" w:sz="0" w:space="0" w:color="auto"/>
        <w:right w:val="none" w:sz="0" w:space="0" w:color="auto"/>
      </w:divBdr>
    </w:div>
    <w:div w:id="1777753514">
      <w:bodyDiv w:val="1"/>
      <w:marLeft w:val="0"/>
      <w:marRight w:val="0"/>
      <w:marTop w:val="0"/>
      <w:marBottom w:val="0"/>
      <w:divBdr>
        <w:top w:val="none" w:sz="0" w:space="0" w:color="auto"/>
        <w:left w:val="none" w:sz="0" w:space="0" w:color="auto"/>
        <w:bottom w:val="none" w:sz="0" w:space="0" w:color="auto"/>
        <w:right w:val="none" w:sz="0" w:space="0" w:color="auto"/>
      </w:divBdr>
    </w:div>
    <w:div w:id="1986004050">
      <w:bodyDiv w:val="1"/>
      <w:marLeft w:val="0"/>
      <w:marRight w:val="0"/>
      <w:marTop w:val="0"/>
      <w:marBottom w:val="0"/>
      <w:divBdr>
        <w:top w:val="none" w:sz="0" w:space="0" w:color="auto"/>
        <w:left w:val="none" w:sz="0" w:space="0" w:color="auto"/>
        <w:bottom w:val="none" w:sz="0" w:space="0" w:color="auto"/>
        <w:right w:val="none" w:sz="0" w:space="0" w:color="auto"/>
      </w:divBdr>
    </w:div>
    <w:div w:id="2081515894">
      <w:bodyDiv w:val="1"/>
      <w:marLeft w:val="0"/>
      <w:marRight w:val="0"/>
      <w:marTop w:val="0"/>
      <w:marBottom w:val="0"/>
      <w:divBdr>
        <w:top w:val="none" w:sz="0" w:space="0" w:color="auto"/>
        <w:left w:val="none" w:sz="0" w:space="0" w:color="auto"/>
        <w:bottom w:val="none" w:sz="0" w:space="0" w:color="auto"/>
        <w:right w:val="none" w:sz="0" w:space="0" w:color="auto"/>
      </w:divBdr>
    </w:div>
    <w:div w:id="21000549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6B174-1105-4762-AEBC-717B383BD983}">
  <ds:schemaRefs>
    <ds:schemaRef ds:uri="http://schemas.openxmlformats.org/officeDocument/2006/bibliography"/>
  </ds:schemaRefs>
</ds:datastoreItem>
</file>

<file path=docMetadata/LabelInfo.xml><?xml version="1.0" encoding="utf-8"?>
<clbl:labelList xmlns:clbl="http://schemas.microsoft.com/office/2020/mipLabelMetadata">
  <clbl:label id="{e0cd7a2f-6710-4950-9beb-88a7c7e53dde}" enabled="1" method="Standard" siteId="{73ad6539-b4fe-429c-97b6-fbc1b6ada80b}" removed="0"/>
</clbl:labelList>
</file>

<file path=docProps/app.xml><?xml version="1.0" encoding="utf-8"?>
<Properties xmlns="http://schemas.openxmlformats.org/officeDocument/2006/extended-properties" xmlns:vt="http://schemas.openxmlformats.org/officeDocument/2006/docPropsVTypes">
  <Template>Normal</Template>
  <TotalTime>1</TotalTime>
  <Pages>69</Pages>
  <Words>19791</Words>
  <Characters>123895</Characters>
  <Application>Microsoft Office Word</Application>
  <DocSecurity>0</DocSecurity>
  <Lines>3021</Lines>
  <Paragraphs>1481</Paragraphs>
  <ScaleCrop>false</ScaleCrop>
  <HeadingPairs>
    <vt:vector size="2" baseType="variant">
      <vt:variant>
        <vt:lpstr>Title</vt:lpstr>
      </vt:variant>
      <vt:variant>
        <vt:i4>1</vt:i4>
      </vt:variant>
    </vt:vector>
  </HeadingPairs>
  <TitlesOfParts>
    <vt:vector size="1" baseType="lpstr">
      <vt:lpstr>MBA Research Plan</vt:lpstr>
    </vt:vector>
  </TitlesOfParts>
  <Company/>
  <LinksUpToDate>false</LinksUpToDate>
  <CharactersWithSpaces>142205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MBA Research Plan</dc:title>
  <dc:subject>The Impact of Financial Performance Analysis on Project Profitability: Evidence from Engineering and Construction Projects in Saudi Arabia</dc:subject>
  <dc:creator>Al-Zayer, Mohammed (Al Khobar)</dc:creator>
  <cp:lastModifiedBy>Al-Zayer, Mohammed (Al Khobar)</cp:lastModifiedBy>
  <cp:revision>2</cp:revision>
  <cp:lastPrinted>2026-03-24T11:03:00Z</cp:lastPrinted>
  <dcterms:created xsi:type="dcterms:W3CDTF">2026-03-24T11:05:00Z</dcterms:created>
  <dcterms:modified xsi:type="dcterms:W3CDTF">2026-03-24T11:05:00Z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2025-11-15T00:00:00Z</vt:filetime>
  </property>
  <property fmtid="{D5CDD505-2E9C-101B-9397-08002B2CF9AE}" pid="3" name="Creator">
    <vt:lpwstr>Microsoft® Word for Microsoft 365</vt:lpwstr>
  </property>
  <property fmtid="{D5CDD505-2E9C-101B-9397-08002B2CF9AE}" pid="4" name="LastSaved">
    <vt:filetime>2026-02-22T00:00:00Z</vt:filetime>
  </property>
  <property fmtid="{D5CDD505-2E9C-101B-9397-08002B2CF9AE}" pid="5" name="MSIP_Label_e0cd7a2f-6710-4950-9beb-88a7c7e53dde_Enabled">
    <vt:lpwstr>True</vt:lpwstr>
  </property>
  <property fmtid="{D5CDD505-2E9C-101B-9397-08002B2CF9AE}" pid="6" name="MSIP_Label_e0cd7a2f-6710-4950-9beb-88a7c7e53dde_Method">
    <vt:lpwstr>Standard</vt:lpwstr>
  </property>
  <property fmtid="{D5CDD505-2E9C-101B-9397-08002B2CF9AE}" pid="7" name="MSIP_Label_e0cd7a2f-6710-4950-9beb-88a7c7e53dde_SiteId">
    <vt:lpwstr>73ad6539-b4fe-429c-97b6-fbc1b6ada80b</vt:lpwstr>
  </property>
  <property fmtid="{D5CDD505-2E9C-101B-9397-08002B2CF9AE}" pid="8" name="Producer">
    <vt:lpwstr>Microsoft® Word for Microsoft 365</vt:lpwstr>
  </property>
</Properties>
</file>